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65C0C92C" w:rsidR="009F6A27" w:rsidRDefault="00327451" w:rsidP="00EC3A91">
      <w:pPr>
        <w:pStyle w:val="Heading1"/>
        <w:jc w:val="left"/>
      </w:pPr>
      <w:r>
        <w:t xml:space="preserve">CTES 7470, Issues in ESOL Education, Section </w:t>
      </w:r>
      <w:r w:rsidR="0082504B">
        <w:t>1</w:t>
      </w:r>
      <w:r>
        <w:t xml:space="preserve">, Spring 2020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bookmarkStart w:id="1" w:name="_GoBack"/>
      <w:bookmarkEnd w:id="1"/>
    </w:p>
    <w:p w14:paraId="268657D6" w14:textId="7D9D0915" w:rsidR="00A83A39" w:rsidRDefault="000A1701" w:rsidP="00A83A39">
      <w:r>
        <w:t>Office Hours: 1:30-3:30 PM Mondays and Wednesdays</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689818D7" w:rsidR="001114EA" w:rsidRDefault="000A1701" w:rsidP="00A83A39">
      <w:r>
        <w:t xml:space="preserve">Class Days/Time: </w:t>
      </w:r>
      <w:r w:rsidR="00A46133">
        <w:t>Monday</w:t>
      </w:r>
      <w:r>
        <w:t xml:space="preserve"> 4:00- 6:50 PM</w:t>
      </w:r>
    </w:p>
    <w:p w14:paraId="737DB91F" w14:textId="5A448765" w:rsidR="00C9409B" w:rsidRDefault="00A83A39" w:rsidP="00C9409B">
      <w:r>
        <w:t>Class</w:t>
      </w:r>
      <w:r w:rsidR="000A1701">
        <w:t xml:space="preserve">room: Haley </w:t>
      </w:r>
      <w:r w:rsidR="007A3048">
        <w:t>2468</w:t>
      </w:r>
    </w:p>
    <w:p w14:paraId="04C4D9CA" w14:textId="0A467B0B" w:rsidR="00D90824" w:rsidRDefault="00D90824" w:rsidP="00D90824">
      <w:pPr>
        <w:pStyle w:val="Heading2"/>
      </w:pPr>
      <w:bookmarkStart w:id="2" w:name="_Toc267816319"/>
      <w:r>
        <w:t>Course Description</w:t>
      </w:r>
      <w:bookmarkEnd w:id="2"/>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3" w:name="_Toc267816326"/>
      <w:r>
        <w:t>Library Research Guides and Subject Librarians</w:t>
      </w:r>
      <w:r w:rsidR="003C77BA">
        <w:t xml:space="preserve"> </w:t>
      </w:r>
      <w:bookmarkEnd w:id="3"/>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4" w:name="_Toc267816320"/>
      <w:r w:rsidRPr="005418B7">
        <w:t>Course Goals and Student Learning Objectives</w:t>
      </w:r>
      <w:bookmarkEnd w:id="4"/>
    </w:p>
    <w:p w14:paraId="4B7657FF" w14:textId="77777777" w:rsidR="00A331E7" w:rsidRPr="00577701" w:rsidRDefault="00F40186" w:rsidP="00A331E7">
      <w:pPr>
        <w:pStyle w:val="Heading3"/>
        <w:rPr>
          <w:i/>
        </w:rPr>
      </w:pPr>
      <w:r w:rsidRPr="00004CEA">
        <w:t xml:space="preserve">Student </w:t>
      </w:r>
      <w:bookmarkStart w:id="5" w:name="_Toc267816321"/>
      <w:r w:rsidR="00A331E7" w:rsidRPr="00577701">
        <w:t>Learning Outcomes</w:t>
      </w:r>
      <w:r w:rsidR="00A331E7">
        <w:t xml:space="preserve"> (</w:t>
      </w:r>
      <w:r>
        <w:t>S</w:t>
      </w:r>
      <w:r w:rsidR="00A331E7">
        <w:t>LO)</w:t>
      </w:r>
      <w:bookmarkEnd w:id="5"/>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in order to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6" w:name="_Toc267816322"/>
      <w:r>
        <w:lastRenderedPageBreak/>
        <w:t>Required Texts/Readings</w:t>
      </w:r>
      <w:bookmarkEnd w:id="6"/>
      <w:r>
        <w:t xml:space="preserve"> </w:t>
      </w:r>
    </w:p>
    <w:p w14:paraId="1C34D330" w14:textId="34FE508D" w:rsidR="00A331E7" w:rsidRDefault="00A331E7" w:rsidP="00A331E7">
      <w:pPr>
        <w:pStyle w:val="Heading3"/>
      </w:pPr>
      <w:bookmarkStart w:id="7" w:name="_Toc267816323"/>
      <w:r>
        <w:t>Textbook</w:t>
      </w:r>
      <w:bookmarkEnd w:id="7"/>
      <w:r w:rsidR="00643184">
        <w:t>:</w:t>
      </w:r>
    </w:p>
    <w:p w14:paraId="068F48FF" w14:textId="0DC0FFC6" w:rsidR="00643184" w:rsidRPr="005F6FEF" w:rsidRDefault="00643184" w:rsidP="00643184">
      <w:pPr>
        <w:ind w:left="720" w:hanging="720"/>
        <w:rPr>
          <w:rFonts w:ascii="Arial" w:hAnsi="Arial" w:cs="Arial"/>
          <w:b/>
        </w:rPr>
      </w:pPr>
      <w:proofErr w:type="spellStart"/>
      <w:r w:rsidRPr="00BA7217">
        <w:rPr>
          <w:rFonts w:ascii="Arial" w:hAnsi="Arial" w:cs="Arial"/>
          <w:b/>
        </w:rPr>
        <w:t>Hutner</w:t>
      </w:r>
      <w:proofErr w:type="spellEnd"/>
      <w:r w:rsidRPr="00BA7217">
        <w:rPr>
          <w:rFonts w:ascii="Arial" w:hAnsi="Arial" w:cs="Arial"/>
          <w:b/>
        </w:rPr>
        <w:t>,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8" w:name="_Toc267816324"/>
      <w:r>
        <w:t>Other Readings</w:t>
      </w:r>
      <w:bookmarkEnd w:id="8"/>
      <w:r w:rsidR="00643184">
        <w:t xml:space="preserve">: These readings will be provided in Canvas. </w:t>
      </w:r>
    </w:p>
    <w:p w14:paraId="0FCD69A4" w14:textId="77777777" w:rsidR="00643184" w:rsidRPr="00392556" w:rsidRDefault="00643184" w:rsidP="00643184">
      <w:pPr>
        <w:ind w:left="720" w:hanging="720"/>
        <w:rPr>
          <w:rFonts w:cstheme="minorHAnsi"/>
          <w:bCs/>
        </w:rPr>
      </w:pPr>
      <w:r w:rsidRPr="00392556">
        <w:rPr>
          <w:rFonts w:cstheme="minorHAnsi"/>
          <w:color w:val="2D3B45"/>
          <w:shd w:val="clear" w:color="auto" w:fill="FFFFFF"/>
        </w:rPr>
        <w:t xml:space="preserve">Compton-Lilly, C., </w:t>
      </w:r>
      <w:proofErr w:type="spellStart"/>
      <w:r w:rsidRPr="00392556">
        <w:rPr>
          <w:rFonts w:cstheme="minorHAnsi"/>
          <w:color w:val="2D3B45"/>
          <w:shd w:val="clear" w:color="auto" w:fill="FFFFFF"/>
        </w:rPr>
        <w:t>Papoi</w:t>
      </w:r>
      <w:proofErr w:type="spellEnd"/>
      <w:r w:rsidRPr="00392556">
        <w:rPr>
          <w:rFonts w:cstheme="minorHAnsi"/>
          <w:color w:val="2D3B45"/>
          <w:shd w:val="clear" w:color="auto" w:fill="FFFFFF"/>
        </w:rPr>
        <w:t xml:space="preserve">, K., Venegas, P., Hamman, L., &amp; </w:t>
      </w:r>
      <w:proofErr w:type="spellStart"/>
      <w:r w:rsidRPr="00392556">
        <w:rPr>
          <w:rFonts w:cstheme="minorHAnsi"/>
          <w:color w:val="2D3B45"/>
          <w:shd w:val="clear" w:color="auto" w:fill="FFFFFF"/>
        </w:rPr>
        <w:t>Schwabenbauer</w:t>
      </w:r>
      <w:proofErr w:type="spellEnd"/>
      <w:r w:rsidRPr="00392556">
        <w:rPr>
          <w:rFonts w:cstheme="minorHAnsi"/>
          <w:color w:val="2D3B45"/>
          <w:shd w:val="clear" w:color="auto" w:fill="FFFFFF"/>
        </w:rPr>
        <w:t>, B. (2017). Intersectional identity negotiation: The case of young immigrant children. </w:t>
      </w:r>
      <w:r w:rsidRPr="00392556">
        <w:rPr>
          <w:rStyle w:val="Emphasis"/>
          <w:rFonts w:cstheme="minorHAnsi"/>
          <w:color w:val="2D3B45"/>
          <w:shd w:val="clear" w:color="auto" w:fill="FFFFFF"/>
        </w:rPr>
        <w:t>Journal of Literacy Research, 49</w:t>
      </w:r>
      <w:r w:rsidRPr="00392556">
        <w:rPr>
          <w:rFonts w:cstheme="minorHAnsi"/>
          <w:color w:val="2D3B45"/>
          <w:shd w:val="clear" w:color="auto" w:fill="FFFFFF"/>
        </w:rPr>
        <w:t>(1), 115-140. </w:t>
      </w:r>
    </w:p>
    <w:p w14:paraId="565A6755" w14:textId="77777777" w:rsidR="00643184"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A. C. (201</w:t>
      </w:r>
      <w:r>
        <w:rPr>
          <w:rFonts w:cstheme="minorHAnsi"/>
          <w:bCs/>
        </w:rPr>
        <w:t>6). Chapter 4: Nonverbal communication</w:t>
      </w:r>
      <w:r w:rsidRPr="00D5772C">
        <w:rPr>
          <w:rFonts w:cstheme="minorHAnsi"/>
          <w:bCs/>
        </w:rPr>
        <w:t xml:space="preserve">. In </w:t>
      </w:r>
      <w:r w:rsidRPr="00D5772C">
        <w:rPr>
          <w:rFonts w:cstheme="minorHAnsi"/>
          <w:bCs/>
          <w:i/>
        </w:rPr>
        <w:t xml:space="preserve">Crossing cultures in the second language classroom </w:t>
      </w:r>
      <w:r>
        <w:rPr>
          <w:rFonts w:cstheme="minorHAnsi"/>
          <w:bCs/>
        </w:rPr>
        <w:t xml:space="preserve">(pp 161-181). Ann Arbor: University </w:t>
      </w:r>
      <w:r w:rsidRPr="00D5772C">
        <w:rPr>
          <w:rFonts w:cstheme="minorHAnsi"/>
          <w:bCs/>
        </w:rPr>
        <w:t xml:space="preserve">of Michigan Press.  </w:t>
      </w:r>
    </w:p>
    <w:p w14:paraId="653B0EE7" w14:textId="77777777" w:rsidR="00643184" w:rsidRPr="00D5772C"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xml:space="preserve">, A. C. (2016). </w:t>
      </w:r>
      <w:r>
        <w:rPr>
          <w:rFonts w:cstheme="minorHAnsi"/>
          <w:bCs/>
        </w:rPr>
        <w:t xml:space="preserve">Chapter 6: </w:t>
      </w:r>
      <w:r w:rsidRPr="00D5772C">
        <w:rPr>
          <w:rFonts w:cstheme="minorHAnsi"/>
          <w:bCs/>
        </w:rPr>
        <w:t xml:space="preserve">Pragmatics and communication. In </w:t>
      </w:r>
      <w:r w:rsidRPr="00D5772C">
        <w:rPr>
          <w:rFonts w:cstheme="minorHAnsi"/>
          <w:bCs/>
          <w:i/>
        </w:rPr>
        <w:t xml:space="preserve">Crossing cultures in the second language classroom </w:t>
      </w:r>
      <w:r w:rsidRPr="00D5772C">
        <w:rPr>
          <w:rFonts w:cstheme="minorHAnsi"/>
          <w:bCs/>
        </w:rPr>
        <w:t>(pp 25</w:t>
      </w:r>
      <w:r>
        <w:rPr>
          <w:rFonts w:cstheme="minorHAnsi"/>
          <w:bCs/>
        </w:rPr>
        <w:t xml:space="preserve">7-285). Ann Arbor: University </w:t>
      </w:r>
      <w:r w:rsidRPr="00D5772C">
        <w:rPr>
          <w:rFonts w:cstheme="minorHAnsi"/>
          <w:bCs/>
        </w:rPr>
        <w:t xml:space="preserve">of Michigan Press.  </w:t>
      </w:r>
    </w:p>
    <w:p w14:paraId="25B7AAC2" w14:textId="77777777" w:rsidR="00643184" w:rsidRPr="00D5772C" w:rsidRDefault="00643184" w:rsidP="00643184">
      <w:pPr>
        <w:ind w:left="720" w:hanging="720"/>
        <w:rPr>
          <w:rFonts w:cstheme="minorHAnsi"/>
          <w:bCs/>
        </w:rPr>
      </w:pPr>
      <w:r w:rsidRPr="00D5772C">
        <w:rPr>
          <w:rFonts w:cstheme="minorHAnsi"/>
          <w:color w:val="2D3B45"/>
          <w:shd w:val="clear" w:color="auto" w:fill="FFFFFF"/>
        </w:rPr>
        <w:t xml:space="preserve">Francis, G. L., Haines, S. J., &amp; </w:t>
      </w:r>
      <w:proofErr w:type="spellStart"/>
      <w:r w:rsidRPr="00D5772C">
        <w:rPr>
          <w:rFonts w:cstheme="minorHAnsi"/>
          <w:color w:val="2D3B45"/>
          <w:shd w:val="clear" w:color="auto" w:fill="FFFFFF"/>
        </w:rPr>
        <w:t>Nagro</w:t>
      </w:r>
      <w:proofErr w:type="spellEnd"/>
      <w:r w:rsidRPr="00D5772C">
        <w:rPr>
          <w:rFonts w:cstheme="minorHAnsi"/>
          <w:color w:val="2D3B45"/>
          <w:shd w:val="clear" w:color="auto" w:fill="FFFFFF"/>
        </w:rPr>
        <w:t>, S.A. (2017). Developing relationships with immigrant families: Learning by asking the right questions. </w:t>
      </w:r>
      <w:r w:rsidRPr="00D5772C">
        <w:rPr>
          <w:rStyle w:val="Emphasis"/>
          <w:rFonts w:cstheme="minorHAnsi"/>
          <w:color w:val="2D3B45"/>
          <w:shd w:val="clear" w:color="auto" w:fill="FFFFFF"/>
        </w:rPr>
        <w:t>Teaching Exceptional Children, 50</w:t>
      </w:r>
      <w:r w:rsidRPr="00D5772C">
        <w:rPr>
          <w:rFonts w:cstheme="minorHAnsi"/>
          <w:color w:val="2D3B45"/>
          <w:shd w:val="clear" w:color="auto" w:fill="FFFFFF"/>
        </w:rPr>
        <w:t>(2), 95-105. </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64C5CEDC" w14:textId="77777777" w:rsidR="00643184" w:rsidRDefault="00643184" w:rsidP="00643184">
      <w:pPr>
        <w:ind w:left="720" w:hanging="720"/>
        <w:rPr>
          <w:rFonts w:cstheme="minorHAnsi"/>
          <w:bCs/>
        </w:rPr>
      </w:pPr>
      <w:r w:rsidRPr="00C26691">
        <w:rPr>
          <w:rFonts w:cstheme="minorHAnsi"/>
          <w:bCs/>
        </w:rPr>
        <w:t>Gorski, P. (2016). Rethinking the role of “Culture” in educational equity: From cultural competence to equity literacy</w:t>
      </w:r>
      <w:r w:rsidRPr="00C26691">
        <w:rPr>
          <w:rFonts w:cstheme="minorHAnsi"/>
          <w:bCs/>
          <w:i/>
        </w:rPr>
        <w:t>. Multicultural Perspectives, 18</w:t>
      </w:r>
      <w:r w:rsidRPr="00C26691">
        <w:rPr>
          <w:rFonts w:cstheme="minorHAnsi"/>
          <w:bCs/>
        </w:rPr>
        <w:t xml:space="preserve">(4), 221–226. </w:t>
      </w:r>
    </w:p>
    <w:p w14:paraId="139DABE3" w14:textId="77777777" w:rsidR="00643184" w:rsidRPr="00D5772C" w:rsidRDefault="00643184" w:rsidP="00643184">
      <w:pPr>
        <w:ind w:left="720" w:hanging="720"/>
        <w:rPr>
          <w:rFonts w:cstheme="minorHAnsi"/>
          <w:bCs/>
        </w:rPr>
      </w:pPr>
      <w:proofErr w:type="spellStart"/>
      <w:r w:rsidRPr="00FE4324">
        <w:rPr>
          <w:rFonts w:cstheme="minorHAnsi"/>
          <w:bCs/>
        </w:rPr>
        <w:t>Gregersen</w:t>
      </w:r>
      <w:proofErr w:type="spellEnd"/>
      <w:r w:rsidRPr="00FE4324">
        <w:rPr>
          <w:rFonts w:cstheme="minorHAnsi"/>
          <w:bCs/>
        </w:rPr>
        <w:t xml:space="preserve">,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Blue Ridge Summit, PA: Multilingual Matters.  </w:t>
      </w:r>
    </w:p>
    <w:p w14:paraId="22D7CE67" w14:textId="77777777" w:rsidR="00643184" w:rsidRDefault="00643184" w:rsidP="00643184">
      <w:pPr>
        <w:ind w:left="720" w:hanging="720"/>
        <w:rPr>
          <w:rFonts w:cstheme="minorHAnsi"/>
          <w:bCs/>
        </w:rPr>
      </w:pPr>
      <w:r w:rsidRPr="0021387B">
        <w:rPr>
          <w:rFonts w:cstheme="minorHAnsi"/>
          <w:bCs/>
        </w:rPr>
        <w:t xml:space="preserve">Han, K. T., &amp; Scull, W. R. (2012). Listening to Hyun-woo: What can we learn from a Korean American English </w:t>
      </w:r>
      <w:r>
        <w:rPr>
          <w:rFonts w:cstheme="minorHAnsi"/>
          <w:bCs/>
        </w:rPr>
        <w:t xml:space="preserve">learner? </w:t>
      </w:r>
      <w:r w:rsidRPr="00C26691">
        <w:rPr>
          <w:rFonts w:cstheme="minorHAnsi"/>
          <w:bCs/>
          <w:i/>
        </w:rPr>
        <w:t>The</w:t>
      </w:r>
      <w:r>
        <w:rPr>
          <w:rFonts w:cstheme="minorHAnsi"/>
          <w:bCs/>
        </w:rPr>
        <w:t xml:space="preserve"> </w:t>
      </w:r>
      <w:r w:rsidRPr="0021387B">
        <w:rPr>
          <w:rFonts w:cstheme="minorHAnsi"/>
          <w:bCs/>
          <w:i/>
        </w:rPr>
        <w:t>Clearing House: A Journal of Educational Strategies, Issues and Ideas, 85</w:t>
      </w:r>
      <w:r w:rsidRPr="0021387B">
        <w:rPr>
          <w:rFonts w:cstheme="minorHAnsi"/>
          <w:bCs/>
        </w:rPr>
        <w:t>(1), 23-32.</w:t>
      </w:r>
    </w:p>
    <w:p w14:paraId="4C15FBF7" w14:textId="77777777" w:rsidR="00643184" w:rsidRPr="00D5772C" w:rsidRDefault="00643184" w:rsidP="00643184">
      <w:pPr>
        <w:ind w:left="720" w:hanging="720"/>
        <w:rPr>
          <w:rFonts w:cstheme="minorHAnsi"/>
          <w:bCs/>
        </w:rPr>
      </w:pPr>
      <w:r w:rsidRPr="00D5772C">
        <w:rPr>
          <w:rFonts w:cstheme="minorHAnsi"/>
          <w:bCs/>
        </w:rPr>
        <w:t xml:space="preserve">Herrera, S., </w:t>
      </w:r>
      <w:proofErr w:type="spellStart"/>
      <w:proofErr w:type="gramStart"/>
      <w:r w:rsidRPr="00D5772C">
        <w:rPr>
          <w:rFonts w:cstheme="minorHAnsi"/>
          <w:bCs/>
        </w:rPr>
        <w:t>Cabral,R</w:t>
      </w:r>
      <w:proofErr w:type="spellEnd"/>
      <w:r w:rsidRPr="00D5772C">
        <w:rPr>
          <w:rFonts w:cstheme="minorHAnsi"/>
          <w:bCs/>
        </w:rPr>
        <w:t>.</w:t>
      </w:r>
      <w:proofErr w:type="gramEnd"/>
      <w:r w:rsidRPr="00D5772C">
        <w:rPr>
          <w:rFonts w:cstheme="minorHAnsi"/>
          <w:bCs/>
        </w:rPr>
        <w:t xml:space="preserve"> M., &amp; Murry, K.G. (2013).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New York: Pearson. </w:t>
      </w:r>
    </w:p>
    <w:p w14:paraId="02701591" w14:textId="77777777" w:rsidR="00643184" w:rsidRDefault="00643184" w:rsidP="00643184">
      <w:pPr>
        <w:ind w:left="720" w:hanging="720"/>
        <w:rPr>
          <w:rFonts w:cstheme="minorHAnsi"/>
          <w:bCs/>
        </w:rPr>
      </w:pPr>
      <w:proofErr w:type="spellStart"/>
      <w:r w:rsidRPr="00D5772C">
        <w:rPr>
          <w:rFonts w:cstheme="minorHAnsi"/>
          <w:bCs/>
        </w:rPr>
        <w:t>Igoa</w:t>
      </w:r>
      <w:proofErr w:type="spellEnd"/>
      <w:r w:rsidRPr="00D5772C">
        <w:rPr>
          <w:rFonts w:cstheme="minorHAnsi"/>
          <w:bCs/>
        </w:rPr>
        <w:t xml:space="preserve">, C. (1995). Chapter 2: The phenomenon of uprooting. In </w:t>
      </w:r>
      <w:r w:rsidRPr="00D5772C">
        <w:rPr>
          <w:rFonts w:cstheme="minorHAnsi"/>
          <w:bCs/>
          <w:i/>
        </w:rPr>
        <w:t xml:space="preserve">The inner world of the immigrant child </w:t>
      </w:r>
      <w:r w:rsidRPr="00D5772C">
        <w:rPr>
          <w:rFonts w:cstheme="minorHAnsi"/>
          <w:bCs/>
        </w:rPr>
        <w:t xml:space="preserve">(pp. 37-69). New York: Routledge. </w:t>
      </w:r>
    </w:p>
    <w:p w14:paraId="20F7FF32" w14:textId="77777777" w:rsidR="00643184" w:rsidRPr="00D5772C" w:rsidRDefault="00643184" w:rsidP="00643184">
      <w:pPr>
        <w:ind w:left="720" w:hanging="720"/>
        <w:rPr>
          <w:rFonts w:cstheme="minorHAnsi"/>
          <w:bCs/>
        </w:rPr>
      </w:pPr>
      <w:r>
        <w:rPr>
          <w:rFonts w:cstheme="minorHAnsi"/>
          <w:bCs/>
        </w:rPr>
        <w:t>Kinney, A. (2015). Compelling counternarratives to deficit discourses: An investigation into the funds of knowledge of culturally and linguistically diverse U.S. e</w:t>
      </w:r>
      <w:r w:rsidRPr="0021387B">
        <w:rPr>
          <w:rFonts w:cstheme="minorHAnsi"/>
          <w:bCs/>
        </w:rPr>
        <w:t>leme</w:t>
      </w:r>
      <w:r>
        <w:rPr>
          <w:rFonts w:cstheme="minorHAnsi"/>
          <w:bCs/>
        </w:rPr>
        <w:t>ntary students’ h</w:t>
      </w:r>
      <w:r w:rsidRPr="0021387B">
        <w:rPr>
          <w:rFonts w:cstheme="minorHAnsi"/>
          <w:bCs/>
        </w:rPr>
        <w:t xml:space="preserve">ouseholds. </w:t>
      </w:r>
      <w:r w:rsidRPr="0021387B">
        <w:rPr>
          <w:rFonts w:cstheme="minorHAnsi"/>
          <w:bCs/>
          <w:i/>
        </w:rPr>
        <w:t>Qualitative Research in Education, 4</w:t>
      </w:r>
      <w:r>
        <w:rPr>
          <w:rFonts w:cstheme="minorHAnsi"/>
          <w:bCs/>
        </w:rPr>
        <w:t>(1), 1–25.</w:t>
      </w:r>
    </w:p>
    <w:p w14:paraId="2C4B39CA" w14:textId="77777777"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Alexandria, VA: TESOL Press.  </w:t>
      </w:r>
    </w:p>
    <w:p w14:paraId="5CF4BC78" w14:textId="60E72D3C" w:rsidR="00643184" w:rsidRDefault="00643184" w:rsidP="00643184">
      <w:pPr>
        <w:ind w:left="720" w:hanging="720"/>
        <w:rPr>
          <w:rFonts w:cstheme="minorHAnsi"/>
          <w:bCs/>
        </w:rPr>
      </w:pPr>
      <w:proofErr w:type="spellStart"/>
      <w:r>
        <w:rPr>
          <w:rFonts w:cstheme="minorHAnsi"/>
          <w:bCs/>
        </w:rPr>
        <w:t>Medgyes</w:t>
      </w:r>
      <w:proofErr w:type="spellEnd"/>
      <w:r>
        <w:rPr>
          <w:rFonts w:cstheme="minorHAnsi"/>
          <w:bCs/>
        </w:rPr>
        <w:t xml:space="preserve">, P. (2004).  When the teacher is a non-native speaker.  In M. </w:t>
      </w:r>
      <w:proofErr w:type="spellStart"/>
      <w:r>
        <w:rPr>
          <w:rFonts w:cstheme="minorHAnsi"/>
          <w:bCs/>
        </w:rPr>
        <w:t>Celce</w:t>
      </w:r>
      <w:proofErr w:type="spellEnd"/>
      <w:r>
        <w:rPr>
          <w:rFonts w:cstheme="minorHAnsi"/>
          <w:bCs/>
        </w:rPr>
        <w:t xml:space="preserve">-Murcia (Ed.) </w:t>
      </w:r>
      <w:r w:rsidRPr="00D52F60">
        <w:rPr>
          <w:rFonts w:cstheme="minorHAnsi"/>
          <w:bCs/>
          <w:i/>
          <w:iCs/>
        </w:rPr>
        <w:t>Teaching English as a second or foreign language</w:t>
      </w:r>
      <w:r>
        <w:rPr>
          <w:rFonts w:cstheme="minorHAnsi"/>
          <w:bCs/>
        </w:rPr>
        <w:t xml:space="preserve"> (pp. 429-442). Boston: National Geographic Learning. </w:t>
      </w:r>
    </w:p>
    <w:p w14:paraId="1FBF4A43" w14:textId="4FF23AFE" w:rsidR="00AB3D08" w:rsidRDefault="005B3309" w:rsidP="005B3309">
      <w:pPr>
        <w:ind w:left="720" w:hanging="720"/>
        <w:rPr>
          <w:rFonts w:cstheme="minorHAnsi"/>
          <w:bCs/>
        </w:rPr>
      </w:pPr>
      <w:r w:rsidRPr="005B3309">
        <w:rPr>
          <w:rFonts w:cstheme="minorHAnsi"/>
          <w:bCs/>
        </w:rPr>
        <w:t xml:space="preserve">Moran, P.  (2001). Language and culture. In </w:t>
      </w:r>
      <w:r w:rsidRPr="005B3309">
        <w:rPr>
          <w:rFonts w:cstheme="minorHAnsi"/>
          <w:bCs/>
          <w:i/>
        </w:rPr>
        <w:t>Teaching culture: Perspectives in practice</w:t>
      </w:r>
      <w:r w:rsidRPr="005B3309">
        <w:rPr>
          <w:rFonts w:cstheme="minorHAnsi"/>
          <w:bCs/>
        </w:rPr>
        <w:t xml:space="preserve"> (pp. 34-47). Boston: </w:t>
      </w:r>
      <w:proofErr w:type="spellStart"/>
      <w:r w:rsidRPr="005B3309">
        <w:rPr>
          <w:rFonts w:cstheme="minorHAnsi"/>
          <w:bCs/>
        </w:rPr>
        <w:t>Heinle</w:t>
      </w:r>
      <w:proofErr w:type="spellEnd"/>
      <w:r w:rsidRPr="005B3309">
        <w:rPr>
          <w:rFonts w:cstheme="minorHAnsi"/>
          <w:bCs/>
        </w:rPr>
        <w:t xml:space="preserve"> &amp; </w:t>
      </w:r>
      <w:proofErr w:type="spellStart"/>
      <w:r w:rsidRPr="005B3309">
        <w:rPr>
          <w:rFonts w:cstheme="minorHAnsi"/>
          <w:bCs/>
        </w:rPr>
        <w:t>Heinle</w:t>
      </w:r>
      <w:proofErr w:type="spellEnd"/>
      <w:r w:rsidRPr="005B3309">
        <w:rPr>
          <w:rFonts w:cstheme="minorHAnsi"/>
          <w:bCs/>
        </w:rPr>
        <w:t xml:space="preserve">.  </w:t>
      </w:r>
    </w:p>
    <w:p w14:paraId="1ACDF286" w14:textId="6AF3FF62" w:rsidR="00F54920" w:rsidRPr="00D5772C" w:rsidRDefault="00F54920" w:rsidP="005B3309">
      <w:pPr>
        <w:ind w:left="720" w:hanging="720"/>
        <w:rPr>
          <w:rFonts w:cstheme="minorHAnsi"/>
          <w:bCs/>
        </w:rPr>
      </w:pPr>
      <w:r>
        <w:rPr>
          <w:rFonts w:cstheme="minorHAnsi"/>
          <w:bCs/>
        </w:rPr>
        <w:lastRenderedPageBreak/>
        <w:t xml:space="preserve">Nieto, S. (2018). Chapter 4 Culture and learning.  In </w:t>
      </w:r>
      <w:r w:rsidRPr="00F54920">
        <w:rPr>
          <w:rFonts w:cstheme="minorHAnsi"/>
          <w:bCs/>
          <w:i/>
          <w:iCs/>
        </w:rPr>
        <w:t>Language, culture, and teaching: Critical perspectives for a new century</w:t>
      </w:r>
      <w:r w:rsidR="00A65A8F">
        <w:rPr>
          <w:rFonts w:cstheme="minorHAnsi"/>
          <w:bCs/>
          <w:i/>
          <w:iCs/>
        </w:rPr>
        <w:t>, 3</w:t>
      </w:r>
      <w:r w:rsidR="00A65A8F" w:rsidRPr="00A65A8F">
        <w:rPr>
          <w:rFonts w:cstheme="minorHAnsi"/>
          <w:bCs/>
          <w:i/>
          <w:iCs/>
          <w:vertAlign w:val="superscript"/>
        </w:rPr>
        <w:t>rd</w:t>
      </w:r>
      <w:r w:rsidR="00A65A8F">
        <w:rPr>
          <w:rFonts w:cstheme="minorHAnsi"/>
          <w:bCs/>
          <w:i/>
          <w:iCs/>
        </w:rPr>
        <w:t xml:space="preserve"> ed.  </w:t>
      </w:r>
      <w:r>
        <w:rPr>
          <w:rFonts w:cstheme="minorHAnsi"/>
          <w:bCs/>
        </w:rPr>
        <w:t xml:space="preserve"> (pp. 65-92).  New York</w:t>
      </w:r>
      <w:r w:rsidR="00357908">
        <w:rPr>
          <w:rFonts w:cstheme="minorHAnsi"/>
          <w:bCs/>
        </w:rPr>
        <w:t>, NY</w:t>
      </w:r>
      <w:r>
        <w:rPr>
          <w:rFonts w:cstheme="minorHAnsi"/>
          <w:bCs/>
        </w:rPr>
        <w:t xml:space="preserve">: Routledge.  </w:t>
      </w:r>
    </w:p>
    <w:p w14:paraId="33EF2960" w14:textId="075B3099" w:rsidR="00643184" w:rsidRDefault="00643184" w:rsidP="00643184">
      <w:pPr>
        <w:ind w:left="720" w:hanging="720"/>
        <w:rPr>
          <w:rFonts w:cstheme="minorHAnsi"/>
        </w:rPr>
      </w:pPr>
      <w:r w:rsidRPr="00D5772C">
        <w:rPr>
          <w:rFonts w:cstheme="minorHAnsi"/>
        </w:rPr>
        <w:t xml:space="preserve">Nieto, S., &amp; Bode, P. (2012).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6th </w:t>
      </w:r>
      <w:proofErr w:type="gramStart"/>
      <w:r w:rsidRPr="00D5772C">
        <w:rPr>
          <w:rFonts w:cstheme="minorHAnsi"/>
          <w:i/>
        </w:rPr>
        <w:t>ed</w:t>
      </w:r>
      <w:r w:rsidRPr="00D5772C">
        <w:rPr>
          <w:rFonts w:cstheme="minorHAnsi"/>
        </w:rPr>
        <w:t>.(</w:t>
      </w:r>
      <w:proofErr w:type="gramEnd"/>
      <w:r w:rsidRPr="00D5772C">
        <w:rPr>
          <w:rFonts w:cstheme="minorHAnsi"/>
        </w:rPr>
        <w:t>pp. 62-84).  New York: Pearson</w:t>
      </w:r>
      <w:r>
        <w:rPr>
          <w:rFonts w:cstheme="minorHAnsi"/>
        </w:rPr>
        <w:t>.</w:t>
      </w:r>
    </w:p>
    <w:p w14:paraId="79132349" w14:textId="378133AC" w:rsidR="00643184" w:rsidRDefault="00643184" w:rsidP="00643184">
      <w:pPr>
        <w:ind w:left="720" w:hanging="720"/>
        <w:rPr>
          <w:rFonts w:cstheme="minorHAnsi"/>
        </w:rPr>
      </w:pPr>
      <w:r>
        <w:rPr>
          <w:rFonts w:cstheme="minorHAnsi"/>
        </w:rPr>
        <w:t xml:space="preserve">Schwartz, S. L., Cano, M.A., &amp; Zamboanga, B. L. (2015). Chapter 7 Identity In </w:t>
      </w:r>
      <w:r w:rsidRPr="00392556">
        <w:rPr>
          <w:rFonts w:cstheme="minorHAnsi"/>
        </w:rPr>
        <w:t>Suárez-Orozco, C., Abo-Zena, M. M.,</w:t>
      </w:r>
      <w:r>
        <w:rPr>
          <w:rFonts w:cstheme="minorHAnsi"/>
        </w:rPr>
        <w:t xml:space="preserve"> &amp; Marks, A. K. (Eds.</w:t>
      </w:r>
      <w:proofErr w:type="gramStart"/>
      <w:r>
        <w:rPr>
          <w:rFonts w:cstheme="minorHAnsi"/>
        </w:rPr>
        <w:t>).</w:t>
      </w:r>
      <w:r w:rsidRPr="00392556">
        <w:rPr>
          <w:rFonts w:cstheme="minorHAnsi"/>
          <w:i/>
        </w:rPr>
        <w:t>Transitions</w:t>
      </w:r>
      <w:proofErr w:type="gramEnd"/>
      <w:r w:rsidRPr="00392556">
        <w:rPr>
          <w:rFonts w:cstheme="minorHAnsi"/>
          <w:i/>
        </w:rPr>
        <w:t>: The development of children of immigrants</w:t>
      </w:r>
      <w:r>
        <w:rPr>
          <w:rFonts w:cstheme="minorHAnsi"/>
        </w:rPr>
        <w:t xml:space="preserve"> (pp. 142-164)</w:t>
      </w:r>
      <w:r w:rsidRPr="00392556">
        <w:rPr>
          <w:rFonts w:cstheme="minorHAnsi"/>
        </w:rPr>
        <w:t>. NYU Press.</w:t>
      </w:r>
    </w:p>
    <w:p w14:paraId="72A82B24" w14:textId="3CFEF547" w:rsidR="00EA0577" w:rsidRPr="00D5772C" w:rsidRDefault="00EA0577" w:rsidP="00EA0577">
      <w:pPr>
        <w:ind w:left="720" w:hanging="720"/>
        <w:rPr>
          <w:rFonts w:cstheme="minorHAnsi"/>
        </w:rPr>
      </w:pPr>
      <w:proofErr w:type="spellStart"/>
      <w:r>
        <w:rPr>
          <w:rFonts w:cstheme="minorHAnsi"/>
        </w:rPr>
        <w:t>Souto</w:t>
      </w:r>
      <w:proofErr w:type="spellEnd"/>
      <w:r>
        <w:rPr>
          <w:rFonts w:cstheme="minorHAnsi"/>
        </w:rPr>
        <w:t>-Manning, M. (2016</w:t>
      </w:r>
      <w:proofErr w:type="gramStart"/>
      <w:r>
        <w:rPr>
          <w:rFonts w:cstheme="minorHAnsi"/>
        </w:rPr>
        <w:t>),  Honoring</w:t>
      </w:r>
      <w:proofErr w:type="gramEnd"/>
      <w:r>
        <w:rPr>
          <w:rFonts w:cstheme="minorHAnsi"/>
        </w:rPr>
        <w:t xml:space="preserve"> and building on the literacy practices of bilingual and multilingual learners. </w:t>
      </w:r>
      <w:r w:rsidRPr="005C23AF">
        <w:rPr>
          <w:rFonts w:cstheme="minorHAnsi"/>
          <w:i/>
          <w:iCs/>
        </w:rPr>
        <w:t>The Reading Teacher, 70</w:t>
      </w:r>
      <w:r>
        <w:rPr>
          <w:rFonts w:cstheme="minorHAnsi"/>
        </w:rPr>
        <w:t>(3), 263-271</w:t>
      </w:r>
      <w:r w:rsidRPr="005C23AF">
        <w:t xml:space="preserve">. </w:t>
      </w:r>
      <w:r w:rsidRPr="005C23AF">
        <w:rPr>
          <w:color w:val="333333"/>
          <w:lang w:eastAsia="en-US"/>
        </w:rPr>
        <w:t>doi:10.1002/trtr.1518</w:t>
      </w:r>
    </w:p>
    <w:p w14:paraId="6E3D986F" w14:textId="77777777" w:rsidR="00643184" w:rsidRPr="00D5772C" w:rsidRDefault="00643184" w:rsidP="00643184">
      <w:pPr>
        <w:ind w:left="720" w:hanging="720"/>
        <w:rPr>
          <w:rFonts w:cstheme="minorHAnsi"/>
        </w:rPr>
      </w:pPr>
      <w:r w:rsidRPr="00D5772C">
        <w:rPr>
          <w:rFonts w:cstheme="minorHAnsi"/>
        </w:rPr>
        <w:t xml:space="preserve">Ting-Toomey, S. &amp; Chung, L.L. (2011). Chapter 8: What causes us to hold biases against outgroups?  In </w:t>
      </w:r>
      <w:r w:rsidRPr="00D5772C">
        <w:rPr>
          <w:rFonts w:cstheme="minorHAnsi"/>
          <w:i/>
        </w:rPr>
        <w:t>Understanding Intercultural Communication</w:t>
      </w:r>
      <w:r w:rsidRPr="00D5772C">
        <w:rPr>
          <w:rFonts w:cstheme="minorHAnsi"/>
        </w:rPr>
        <w:t xml:space="preserve"> (pp.157-178). New York: Oxford University Press. </w:t>
      </w:r>
    </w:p>
    <w:p w14:paraId="58908EE0" w14:textId="6392309F" w:rsidR="000F2EF2" w:rsidRDefault="000F2EF2" w:rsidP="00643184">
      <w:pPr>
        <w:ind w:left="720" w:hanging="720"/>
        <w:rPr>
          <w:rFonts w:cstheme="minorHAnsi"/>
        </w:rPr>
      </w:pPr>
      <w:r>
        <w:rPr>
          <w:rFonts w:cstheme="minorHAnsi"/>
        </w:rPr>
        <w:t>Using case studies to teach (</w:t>
      </w:r>
      <w:proofErr w:type="spellStart"/>
      <w:r>
        <w:rPr>
          <w:rFonts w:cstheme="minorHAnsi"/>
        </w:rPr>
        <w:t>n.d</w:t>
      </w:r>
      <w:proofErr w:type="spellEnd"/>
      <w:r>
        <w:rPr>
          <w:rFonts w:cstheme="minorHAnsi"/>
        </w:rPr>
        <w:t xml:space="preserve">). Boston University Center for Teaching and Learning.  Retrieved from </w:t>
      </w:r>
      <w:hyperlink r:id="rId17" w:history="1">
        <w:r>
          <w:rPr>
            <w:rStyle w:val="Hyperlink"/>
          </w:rPr>
          <w:t>https://www.bu.edu/ctl/teaching-resources/using-case-studies-to-teach/</w:t>
        </w:r>
      </w:hyperlink>
      <w:r w:rsidR="00E426A5">
        <w:t xml:space="preserve">. </w:t>
      </w:r>
    </w:p>
    <w:p w14:paraId="4C0DD056" w14:textId="60347C47" w:rsidR="00643184" w:rsidRPr="00D5772C" w:rsidRDefault="00643184" w:rsidP="00643184">
      <w:pPr>
        <w:ind w:left="720" w:hanging="720"/>
        <w:rPr>
          <w:rFonts w:cstheme="minorHAnsi"/>
        </w:rPr>
      </w:pPr>
      <w:proofErr w:type="spellStart"/>
      <w:r w:rsidRPr="00D5772C">
        <w:rPr>
          <w:rFonts w:cstheme="minorHAnsi"/>
        </w:rPr>
        <w:t>Vandri</w:t>
      </w:r>
      <w:r w:rsidR="00975131">
        <w:rPr>
          <w:rFonts w:cstheme="minorHAnsi"/>
        </w:rPr>
        <w:t>ck</w:t>
      </w:r>
      <w:proofErr w:type="spellEnd"/>
      <w:r w:rsidR="00975131">
        <w:rPr>
          <w:rFonts w:cstheme="minorHAnsi"/>
        </w:rPr>
        <w:t>, S. (2015). No “knapsack of i</w:t>
      </w:r>
      <w:r w:rsidRPr="00D5772C">
        <w:rPr>
          <w:rFonts w:cstheme="minorHAnsi"/>
        </w:rPr>
        <w:t xml:space="preserve">nvisible privilege” for ESL university students. </w:t>
      </w:r>
      <w:r w:rsidRPr="00D5772C">
        <w:rPr>
          <w:rFonts w:cstheme="minorHAnsi"/>
          <w:i/>
        </w:rPr>
        <w:t>Journal of Language, Identity &amp; Education, 14</w:t>
      </w:r>
      <w:r w:rsidRPr="00D5772C">
        <w:rPr>
          <w:rFonts w:cstheme="minorHAnsi"/>
        </w:rPr>
        <w:t>(1), 54-59</w:t>
      </w:r>
    </w:p>
    <w:p w14:paraId="5CE06863" w14:textId="48FE5061" w:rsidR="00357424" w:rsidRPr="00BD5419" w:rsidRDefault="00643184" w:rsidP="00643184">
      <w:pPr>
        <w:ind w:left="720" w:hanging="720"/>
      </w:pPr>
      <w:proofErr w:type="spellStart"/>
      <w:r w:rsidRPr="00D5772C">
        <w:rPr>
          <w:rFonts w:cstheme="minorHAnsi"/>
        </w:rPr>
        <w:t>Wintergerst</w:t>
      </w:r>
      <w:proofErr w:type="spellEnd"/>
      <w:r w:rsidRPr="00D5772C">
        <w:rPr>
          <w:rFonts w:cstheme="minorHAnsi"/>
        </w:rPr>
        <w:t xml:space="preserve">, A. &amp; McVeigh, J. (2012). Chapter 6 Traditional ways of teaching culture. In </w:t>
      </w:r>
      <w:r w:rsidRPr="00D5772C">
        <w:rPr>
          <w:rFonts w:cstheme="minorHAnsi"/>
          <w:i/>
        </w:rPr>
        <w:t>Tips for teaching culture: Practical approaches to intercultural communication</w:t>
      </w:r>
      <w:r w:rsidRPr="00D5772C">
        <w:rPr>
          <w:rFonts w:cstheme="minorHAnsi"/>
        </w:rPr>
        <w:t xml:space="preserve"> (pp. 119-142). New York: Pearson Longman.  </w:t>
      </w:r>
    </w:p>
    <w:p w14:paraId="77C51D9F" w14:textId="77777777" w:rsidR="00A331E7" w:rsidRPr="002B46F4" w:rsidRDefault="00A331E7" w:rsidP="00A331E7">
      <w:pPr>
        <w:pStyle w:val="Heading2"/>
      </w:pPr>
      <w:bookmarkStart w:id="9" w:name="_Toc267816327"/>
      <w:r w:rsidRPr="002B46F4">
        <w:t>Classroom Protocol</w:t>
      </w:r>
      <w:bookmarkEnd w:id="9"/>
    </w:p>
    <w:p w14:paraId="4FDFF6A2" w14:textId="70C494EF" w:rsidR="00643184" w:rsidRPr="00BF42B9" w:rsidRDefault="00643184" w:rsidP="00643184">
      <w:pPr>
        <w:numPr>
          <w:ilvl w:val="1"/>
          <w:numId w:val="11"/>
        </w:numPr>
        <w:tabs>
          <w:tab w:val="left" w:pos="0"/>
        </w:tabs>
        <w:suppressAutoHyphens/>
      </w:pPr>
      <w:bookmarkStart w:id="10"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93BE1B7" w14:textId="672167D4" w:rsidR="00DE6594" w:rsidRPr="006A3E71" w:rsidRDefault="00A331E7" w:rsidP="00A331E7">
      <w:pPr>
        <w:pStyle w:val="Heading2"/>
        <w:rPr>
          <w:b w:val="0"/>
        </w:rPr>
      </w:pPr>
      <w:r>
        <w:t>Course Requirements</w:t>
      </w:r>
      <w:bookmarkEnd w:id="10"/>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056CF0F7" w14:textId="77777777" w:rsidR="00DE6594" w:rsidRDefault="00DE6594" w:rsidP="00DE6594">
      <w:pPr>
        <w:numPr>
          <w:ilvl w:val="0"/>
          <w:numId w:val="12"/>
        </w:numPr>
        <w:spacing w:before="100" w:beforeAutospacing="1" w:after="100" w:afterAutospacing="1"/>
        <w:rPr>
          <w:rFonts w:ascii="Arial" w:hAnsi="Arial" w:cs="Arial"/>
          <w:b/>
        </w:rPr>
      </w:pPr>
      <w:r>
        <w:rPr>
          <w:rFonts w:ascii="Arial" w:hAnsi="Arial" w:cs="Arial"/>
          <w:b/>
        </w:rPr>
        <w:t>Engagement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w:t>
      </w:r>
      <w:proofErr w:type="gramStart"/>
      <w:r w:rsidRPr="00BF42B9">
        <w:t>a</w:t>
      </w:r>
      <w:proofErr w:type="gramEnd"/>
      <w:r w:rsidRPr="00BF42B9">
        <w:t xml:space="preserve"> ESOL child’s education in a K-12 school context.  Each of the 5 </w:t>
      </w:r>
      <w:r w:rsidRPr="00BF42B9">
        <w:lastRenderedPageBreak/>
        <w:t xml:space="preserve">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2A36F8E3" w:rsidR="00366FB2" w:rsidRPr="00BF42B9" w:rsidRDefault="00366FB2" w:rsidP="00366FB2">
      <w:pPr>
        <w:spacing w:before="100" w:beforeAutospacing="1" w:after="100" w:afterAutospacing="1"/>
        <w:ind w:left="720"/>
      </w:pPr>
      <w:r w:rsidRPr="00BF42B9">
        <w:t xml:space="preserve">Page length 4 pages </w:t>
      </w:r>
      <w:proofErr w:type="gramStart"/>
      <w:r w:rsidR="00D56603" w:rsidRPr="00BF42B9">
        <w:t>For</w:t>
      </w:r>
      <w:proofErr w:type="gramEnd"/>
      <w:r w:rsidR="00D56603" w:rsidRPr="00BF42B9">
        <w:t xml:space="preserve"> rubric see Canvas.  Due Date- </w:t>
      </w:r>
      <w:r w:rsidR="005E47A4">
        <w:t>2/10</w:t>
      </w:r>
      <w:r w:rsidR="001F0A07">
        <w:t>.</w:t>
      </w:r>
      <w:r w:rsidR="00E426A5" w:rsidRPr="00BF42B9">
        <w:t xml:space="preserve"> This assignment is worth </w:t>
      </w:r>
      <w:r w:rsidR="00C63379">
        <w:t>1</w:t>
      </w:r>
      <w:r w:rsidR="00E426A5" w:rsidRPr="00BF42B9">
        <w:t xml:space="preserve">5 points.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proofErr w:type="gramStart"/>
      <w:r w:rsidR="00C0097D" w:rsidRPr="00BF42B9">
        <w:t>2:</w:t>
      </w:r>
      <w:r w:rsidR="00490FBE" w:rsidRPr="00BF42B9">
        <w:rPr>
          <w:highlight w:val="yellow"/>
        </w:rPr>
        <w:softHyphen/>
      </w:r>
      <w:proofErr w:type="gramEnd"/>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5B640F55"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 xml:space="preserve">The next three 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4AE157A"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 xml:space="preserve">Cultural Research Paper </w:t>
      </w:r>
    </w:p>
    <w:p w14:paraId="69C8711A" w14:textId="77777777"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you will complete a research paper on the background culture of your particular learner.  This research paper wil</w:t>
      </w:r>
      <w:r w:rsidR="000B3CA4" w:rsidRPr="00BF42B9">
        <w:rPr>
          <w:szCs w:val="24"/>
          <w:lang w:val="en"/>
        </w:rPr>
        <w:t xml:space="preserve">l focus on funds of knowledge. </w:t>
      </w:r>
      <w:r w:rsidR="00373D8D" w:rsidRPr="00BF42B9">
        <w:rPr>
          <w:szCs w:val="24"/>
          <w:lang w:val="en"/>
        </w:rPr>
        <w:t xml:space="preserv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53594127" w14:textId="45793F48" w:rsidR="00794AD1" w:rsidRPr="00BF42B9" w:rsidRDefault="000B3CA4" w:rsidP="00794AD1">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this is OK,</w:t>
      </w:r>
      <w:r w:rsidRPr="00BF42B9">
        <w:rPr>
          <w:lang w:eastAsia="en-US"/>
        </w:rPr>
        <w:t>—do your best and indicate what you</w:t>
      </w:r>
      <w:r w:rsidR="00794AD1" w:rsidRPr="00BF42B9">
        <w:rPr>
          <w:lang w:eastAsia="en-US"/>
        </w:rPr>
        <w:t xml:space="preserve"> </w:t>
      </w:r>
      <w:r w:rsidRPr="00BF42B9">
        <w:rPr>
          <w:lang w:eastAsia="en-US"/>
        </w:rPr>
        <w:t xml:space="preserve">can find. </w:t>
      </w:r>
    </w:p>
    <w:p w14:paraId="16D0177F" w14:textId="012E15F0" w:rsidR="00794AD1" w:rsidRPr="00BF42B9" w:rsidRDefault="00794AD1" w:rsidP="00794AD1">
      <w:pPr>
        <w:pStyle w:val="ListParagraph"/>
        <w:numPr>
          <w:ilvl w:val="2"/>
          <w:numId w:val="12"/>
        </w:numPr>
        <w:autoSpaceDE w:val="0"/>
        <w:autoSpaceDN w:val="0"/>
        <w:adjustRightInd w:val="0"/>
        <w:rPr>
          <w:lang w:eastAsia="en-US"/>
        </w:rPr>
      </w:pPr>
      <w:r w:rsidRPr="00BF42B9">
        <w:rPr>
          <w:lang w:eastAsia="en-US"/>
        </w:rPr>
        <w:t xml:space="preserve">The categories are as follows: </w:t>
      </w:r>
    </w:p>
    <w:p w14:paraId="2A382915"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1: </w:t>
      </w:r>
      <w:r w:rsidRPr="00BF42B9">
        <w:rPr>
          <w:b/>
          <w:bCs/>
          <w:lang w:eastAsia="en-US"/>
        </w:rPr>
        <w:t>Languages, scripts, and naming practices</w:t>
      </w:r>
    </w:p>
    <w:p w14:paraId="478CD2B6" w14:textId="01D2F612" w:rsidR="00794AD1" w:rsidRPr="00BF42B9" w:rsidRDefault="00794AD1" w:rsidP="00794AD1">
      <w:pPr>
        <w:autoSpaceDE w:val="0"/>
        <w:autoSpaceDN w:val="0"/>
        <w:adjustRightInd w:val="0"/>
        <w:ind w:left="2520"/>
        <w:jc w:val="both"/>
        <w:rPr>
          <w:lang w:eastAsia="en-US"/>
        </w:rPr>
      </w:pPr>
      <w:r w:rsidRPr="00BF42B9">
        <w:rPr>
          <w:sz w:val="20"/>
          <w:szCs w:val="20"/>
          <w:lang w:eastAsia="en-US"/>
        </w:rPr>
        <w:t xml:space="preserve">o </w:t>
      </w:r>
      <w:r w:rsidRPr="00BF42B9">
        <w:rPr>
          <w:lang w:eastAsia="en-US"/>
        </w:rPr>
        <w:t>What languages are used in home, school, religion, and government?</w:t>
      </w:r>
    </w:p>
    <w:p w14:paraId="007C5FEC" w14:textId="6C80D8E3"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 xml:space="preserve">Does the language have </w:t>
      </w:r>
      <w:r w:rsidRPr="00BF42B9">
        <w:rPr>
          <w:lang w:eastAsia="en-US"/>
        </w:rPr>
        <w:t>different dialects?</w:t>
      </w:r>
    </w:p>
    <w:p w14:paraId="2FAD31E4" w14:textId="46487F12"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What writing system(s) are used? Are scripts alphabetic, syllabic, or character based?</w:t>
      </w:r>
    </w:p>
    <w:p w14:paraId="4F2F737C" w14:textId="79E4E64A"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Do languages have tones? What else should we know about the morphology or syntax?</w:t>
      </w:r>
    </w:p>
    <w:p w14:paraId="6A6E3CA1"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are people named?</w:t>
      </w:r>
    </w:p>
    <w:p w14:paraId="2218CB80"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lastRenderedPageBreak/>
        <w:t xml:space="preserve">Topic 2: </w:t>
      </w:r>
      <w:r w:rsidRPr="00BF42B9">
        <w:rPr>
          <w:b/>
          <w:bCs/>
          <w:lang w:eastAsia="en-US"/>
        </w:rPr>
        <w:t>Gestures and body language</w:t>
      </w:r>
    </w:p>
    <w:p w14:paraId="2C43AD44"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"come here"?</w:t>
      </w:r>
    </w:p>
    <w:p w14:paraId="3B5AD349"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"me"?</w:t>
      </w:r>
    </w:p>
    <w:p w14:paraId="2668593C"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close do people typically stand when conversing?</w:t>
      </w:r>
    </w:p>
    <w:p w14:paraId="0C3411B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you look people in the eye? When don't you?</w:t>
      </w:r>
    </w:p>
    <w:p w14:paraId="479E711B" w14:textId="0C7DDD1C"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What gestures or body language might we be unfamiliar with? Which </w:t>
      </w:r>
      <w:proofErr w:type="gramStart"/>
      <w:r w:rsidRPr="00BF42B9">
        <w:rPr>
          <w:lang w:eastAsia="en-US"/>
        </w:rPr>
        <w:t>are</w:t>
      </w:r>
      <w:r w:rsidR="00CE480D" w:rsidRPr="00BF42B9">
        <w:rPr>
          <w:lang w:eastAsia="en-US"/>
        </w:rPr>
        <w:t xml:space="preserve">  </w:t>
      </w:r>
      <w:r w:rsidRPr="00BF42B9">
        <w:rPr>
          <w:lang w:eastAsia="en-US"/>
        </w:rPr>
        <w:t>obscene</w:t>
      </w:r>
      <w:proofErr w:type="gramEnd"/>
      <w:r w:rsidRPr="00BF42B9">
        <w:rPr>
          <w:lang w:eastAsia="en-US"/>
        </w:rPr>
        <w:t xml:space="preserve"> or taboo?</w:t>
      </w:r>
    </w:p>
    <w:p w14:paraId="2465F9FE"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3: </w:t>
      </w:r>
      <w:r w:rsidRPr="00BF42B9">
        <w:rPr>
          <w:b/>
          <w:bCs/>
          <w:lang w:eastAsia="en-US"/>
        </w:rPr>
        <w:t>Religious beliefs</w:t>
      </w:r>
    </w:p>
    <w:p w14:paraId="77344F4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religion(s) is/are prominent?</w:t>
      </w:r>
    </w:p>
    <w:p w14:paraId="2CD3287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Are there major variations within the religion(s)?</w:t>
      </w:r>
    </w:p>
    <w:p w14:paraId="3BC55CC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some of the major beliefs?</w:t>
      </w:r>
    </w:p>
    <w:p w14:paraId="1D85844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religious gathering places, and what are spiritual leaders called?</w:t>
      </w:r>
    </w:p>
    <w:p w14:paraId="086A79CD" w14:textId="5CC9785C" w:rsidR="00794AD1" w:rsidRPr="00BF42B9" w:rsidRDefault="00794AD1" w:rsidP="00D17431">
      <w:pPr>
        <w:autoSpaceDE w:val="0"/>
        <w:autoSpaceDN w:val="0"/>
        <w:adjustRightInd w:val="0"/>
        <w:ind w:left="2520"/>
        <w:rPr>
          <w:lang w:eastAsia="en-US"/>
        </w:rPr>
      </w:pPr>
      <w:r w:rsidRPr="00BF42B9">
        <w:rPr>
          <w:sz w:val="20"/>
          <w:szCs w:val="20"/>
          <w:lang w:eastAsia="en-US"/>
        </w:rPr>
        <w:t xml:space="preserve">o </w:t>
      </w:r>
      <w:r w:rsidRPr="00BF42B9">
        <w:rPr>
          <w:lang w:eastAsia="en-US"/>
        </w:rPr>
        <w:t>What are major religious holidays? When are they celebrated? How are</w:t>
      </w:r>
      <w:r w:rsidR="00D17431" w:rsidRPr="00BF42B9">
        <w:rPr>
          <w:lang w:eastAsia="en-US"/>
        </w:rPr>
        <w:t xml:space="preserve"> </w:t>
      </w:r>
      <w:r w:rsidRPr="00BF42B9">
        <w:rPr>
          <w:lang w:eastAsia="en-US"/>
        </w:rPr>
        <w:t>they celebrated?</w:t>
      </w:r>
    </w:p>
    <w:p w14:paraId="77CF58DA"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4: </w:t>
      </w:r>
      <w:r w:rsidRPr="00BF42B9">
        <w:rPr>
          <w:b/>
          <w:bCs/>
          <w:lang w:eastAsia="en-US"/>
        </w:rPr>
        <w:t>Marriage and family</w:t>
      </w:r>
    </w:p>
    <w:p w14:paraId="6890A9E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proofErr w:type="gramStart"/>
      <w:r w:rsidRPr="00BF42B9">
        <w:rPr>
          <w:lang w:eastAsia="en-US"/>
        </w:rPr>
        <w:t>At</w:t>
      </w:r>
      <w:proofErr w:type="gramEnd"/>
      <w:r w:rsidRPr="00BF42B9">
        <w:rPr>
          <w:lang w:eastAsia="en-US"/>
        </w:rPr>
        <w:t xml:space="preserve"> what age do men and women typically marry?</w:t>
      </w:r>
    </w:p>
    <w:p w14:paraId="1914E231" w14:textId="0CCAFD5A"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typical courtship and ma</w:t>
      </w:r>
      <w:r w:rsidR="004C1821" w:rsidRPr="00BF42B9">
        <w:rPr>
          <w:lang w:eastAsia="en-US"/>
        </w:rPr>
        <w:t xml:space="preserve">rriage practices? Are marriages </w:t>
      </w:r>
      <w:r w:rsidRPr="00BF42B9">
        <w:rPr>
          <w:lang w:eastAsia="en-US"/>
        </w:rPr>
        <w:t>arranged by families? Do they include financial arrangements?</w:t>
      </w:r>
    </w:p>
    <w:p w14:paraId="2729907B" w14:textId="15DB9F23"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Do married couples live alone or</w:t>
      </w:r>
      <w:r w:rsidR="004C1821" w:rsidRPr="00BF42B9">
        <w:rPr>
          <w:lang w:eastAsia="en-US"/>
        </w:rPr>
        <w:t xml:space="preserve"> with family, and whose family?</w:t>
      </w:r>
    </w:p>
    <w:p w14:paraId="00988E09"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women's and men's roles in a marriage?</w:t>
      </w:r>
    </w:p>
    <w:p w14:paraId="778DB074"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grown children leave home (or do they?)?</w:t>
      </w:r>
    </w:p>
    <w:p w14:paraId="11B75365"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duties or obligations do people have to their families?</w:t>
      </w:r>
    </w:p>
    <w:p w14:paraId="41071572"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5: </w:t>
      </w:r>
      <w:r w:rsidRPr="00BF42B9">
        <w:rPr>
          <w:b/>
          <w:bCs/>
          <w:lang w:eastAsia="en-US"/>
        </w:rPr>
        <w:t>Social hierarchy and politeness</w:t>
      </w:r>
    </w:p>
    <w:p w14:paraId="586D1736" w14:textId="5C7FE222"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W</w:t>
      </w:r>
      <w:r w:rsidR="004C1821" w:rsidRPr="00BF42B9">
        <w:rPr>
          <w:lang w:eastAsia="en-US"/>
        </w:rPr>
        <w:t xml:space="preserve">hat are considered to be good manners in this country?  </w:t>
      </w:r>
    </w:p>
    <w:p w14:paraId="6C20472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 polite people greet one another?</w:t>
      </w:r>
    </w:p>
    <w:p w14:paraId="52669793" w14:textId="13FADE36"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sorts of questions are considered polit</w:t>
      </w:r>
      <w:r w:rsidR="004C1821" w:rsidRPr="00BF42B9">
        <w:rPr>
          <w:lang w:eastAsia="en-US"/>
        </w:rPr>
        <w:t xml:space="preserve">e for small talk, and which are </w:t>
      </w:r>
      <w:r w:rsidRPr="00BF42B9">
        <w:rPr>
          <w:lang w:eastAsia="en-US"/>
        </w:rPr>
        <w:t>considered rude or taboo?</w:t>
      </w:r>
    </w:p>
    <w:p w14:paraId="3E407BE9" w14:textId="593CDD8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Are there differences in how one treat</w:t>
      </w:r>
      <w:r w:rsidR="004C1821" w:rsidRPr="00BF42B9">
        <w:rPr>
          <w:lang w:eastAsia="en-US"/>
        </w:rPr>
        <w:t xml:space="preserve">s people from different age and </w:t>
      </w:r>
      <w:r w:rsidRPr="00BF42B9">
        <w:rPr>
          <w:lang w:eastAsia="en-US"/>
        </w:rPr>
        <w:t>social groups?</w:t>
      </w:r>
    </w:p>
    <w:p w14:paraId="4ADE6B2B"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is considered polite when eating?</w:t>
      </w:r>
    </w:p>
    <w:p w14:paraId="51C21C13"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does it mean to be timely in this culture?</w:t>
      </w:r>
    </w:p>
    <w:p w14:paraId="1EBBDB5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does one disagree or refuse something politely?</w:t>
      </w:r>
    </w:p>
    <w:p w14:paraId="27DB9684"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6: </w:t>
      </w:r>
      <w:r w:rsidRPr="00BF42B9">
        <w:rPr>
          <w:b/>
          <w:bCs/>
          <w:lang w:eastAsia="en-US"/>
        </w:rPr>
        <w:t>Learning and schooling</w:t>
      </w:r>
    </w:p>
    <w:p w14:paraId="2E2A18FA" w14:textId="7303F652"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Which mem</w:t>
      </w:r>
      <w:r w:rsidR="005B3309" w:rsidRPr="00BF42B9">
        <w:rPr>
          <w:lang w:eastAsia="en-US"/>
        </w:rPr>
        <w:t>bers of this group are usually</w:t>
      </w:r>
      <w:r w:rsidRPr="00BF42B9">
        <w:rPr>
          <w:lang w:eastAsia="en-US"/>
        </w:rPr>
        <w:t xml:space="preserve"> educated? How much</w:t>
      </w:r>
    </w:p>
    <w:p w14:paraId="200CEC30" w14:textId="77777777" w:rsidR="00794AD1" w:rsidRPr="00BF42B9" w:rsidRDefault="00794AD1" w:rsidP="004C1821">
      <w:pPr>
        <w:autoSpaceDE w:val="0"/>
        <w:autoSpaceDN w:val="0"/>
        <w:adjustRightInd w:val="0"/>
        <w:ind w:left="2160"/>
        <w:rPr>
          <w:lang w:eastAsia="en-US"/>
        </w:rPr>
      </w:pPr>
      <w:r w:rsidRPr="00BF42B9">
        <w:rPr>
          <w:lang w:eastAsia="en-US"/>
        </w:rPr>
        <w:t xml:space="preserve">education do most </w:t>
      </w:r>
      <w:proofErr w:type="gramStart"/>
      <w:r w:rsidRPr="00BF42B9">
        <w:rPr>
          <w:lang w:eastAsia="en-US"/>
        </w:rPr>
        <w:t>receive?</w:t>
      </w:r>
      <w:proofErr w:type="gramEnd"/>
      <w:r w:rsidRPr="00BF42B9">
        <w:rPr>
          <w:lang w:eastAsia="en-US"/>
        </w:rPr>
        <w:t xml:space="preserve"> Are there gender differences?</w:t>
      </w:r>
    </w:p>
    <w:p w14:paraId="2ACDBE36"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206F01D"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F3661D9"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6FDBC503" w14:textId="0841DADB" w:rsidR="00794AD1"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w:t>
      </w:r>
      <w:r w:rsidR="004C1821" w:rsidRPr="00BF42B9">
        <w:rPr>
          <w:lang w:eastAsia="en-US"/>
        </w:rPr>
        <w:t xml:space="preserve">lves in this culture? How would </w:t>
      </w:r>
      <w:r w:rsidRPr="00BF42B9">
        <w:rPr>
          <w:lang w:eastAsia="en-US"/>
        </w:rPr>
        <w:t>they behave in class?</w:t>
      </w:r>
    </w:p>
    <w:p w14:paraId="6175A75F" w14:textId="79A2E0F8" w:rsidR="003911BF" w:rsidRPr="003911BF" w:rsidRDefault="003911BF" w:rsidP="003911BF">
      <w:pPr>
        <w:tabs>
          <w:tab w:val="left" w:pos="3456"/>
        </w:tabs>
        <w:rPr>
          <w:lang w:eastAsia="en-US"/>
        </w:rPr>
      </w:pPr>
      <w:r>
        <w:rPr>
          <w:lang w:eastAsia="en-US"/>
        </w:rPr>
        <w:tab/>
      </w:r>
    </w:p>
    <w:p w14:paraId="69B80ABE" w14:textId="79E1A894"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What do parents expect from schools? What do schools expect from</w:t>
      </w:r>
      <w:r w:rsidR="004C1821" w:rsidRPr="00BF42B9">
        <w:rPr>
          <w:lang w:eastAsia="en-US"/>
        </w:rPr>
        <w:t xml:space="preserve"> </w:t>
      </w:r>
      <w:r w:rsidRPr="00BF42B9">
        <w:rPr>
          <w:lang w:eastAsia="en-US"/>
        </w:rPr>
        <w:t>parents?</w:t>
      </w:r>
    </w:p>
    <w:p w14:paraId="76F5DDA3" w14:textId="77777777" w:rsidR="00794AD1" w:rsidRPr="00BF42B9" w:rsidRDefault="00794AD1" w:rsidP="004C1821">
      <w:pPr>
        <w:pStyle w:val="ListParagraph"/>
        <w:autoSpaceDE w:val="0"/>
        <w:autoSpaceDN w:val="0"/>
        <w:adjustRightInd w:val="0"/>
        <w:ind w:left="1440"/>
        <w:rPr>
          <w:lang w:eastAsia="en-US"/>
        </w:rPr>
      </w:pPr>
    </w:p>
    <w:p w14:paraId="0F4D0AAF" w14:textId="04DAC0AB"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 xml:space="preserve">You need to be careful to cite all </w:t>
      </w:r>
      <w:r w:rsidR="00D17431" w:rsidRPr="00BF42B9">
        <w:rPr>
          <w:lang w:eastAsia="en-US"/>
        </w:rPr>
        <w:t xml:space="preserve">of your sources in this paper. </w:t>
      </w:r>
      <w:r w:rsidR="00E9717B" w:rsidRPr="00BF42B9">
        <w:rPr>
          <w:lang w:eastAsia="en-US"/>
        </w:rPr>
        <w:t>You should rephrase the information in</w:t>
      </w:r>
      <w:r w:rsidRPr="00BF42B9">
        <w:rPr>
          <w:lang w:eastAsia="en-US"/>
        </w:rPr>
        <w:t xml:space="preserve"> your own </w:t>
      </w:r>
      <w:proofErr w:type="gramStart"/>
      <w:r w:rsidRPr="00BF42B9">
        <w:rPr>
          <w:lang w:eastAsia="en-US"/>
        </w:rPr>
        <w:t>words, or</w:t>
      </w:r>
      <w:proofErr w:type="gramEnd"/>
      <w:r w:rsidRPr="00BF42B9">
        <w:rPr>
          <w:lang w:eastAsia="en-US"/>
        </w:rPr>
        <w:t xml:space="preserve"> put in quotations</w:t>
      </w:r>
      <w:r w:rsidR="00E9717B" w:rsidRPr="00BF42B9">
        <w:rPr>
          <w:lang w:eastAsia="en-US"/>
        </w:rPr>
        <w:t xml:space="preserve"> and attribute the </w:t>
      </w:r>
      <w:r w:rsidR="00E9717B" w:rsidRPr="00BF42B9">
        <w:rPr>
          <w:lang w:eastAsia="en-US"/>
        </w:rPr>
        <w:lastRenderedPageBreak/>
        <w:t>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65DA7185"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t xml:space="preserve">This paper should be roughly 5-7 pages long, and the total point value is 50 points.  Please see Canvas for a rubric that breaks down the total point value. </w:t>
      </w:r>
      <w:r w:rsidR="00D56603" w:rsidRPr="00BF42B9">
        <w:rPr>
          <w:lang w:eastAsia="en-US"/>
        </w:rPr>
        <w:t xml:space="preserve"> Due Date: 2</w:t>
      </w:r>
      <w:r w:rsidR="003911BF">
        <w:rPr>
          <w:lang w:eastAsia="en-US"/>
        </w:rPr>
        <w:t xml:space="preserve">/24 </w:t>
      </w:r>
      <w:r w:rsidR="00D56603" w:rsidRPr="00BF42B9">
        <w:rPr>
          <w:lang w:eastAsia="en-US"/>
        </w:rPr>
        <w:t xml:space="preserve"> </w:t>
      </w:r>
      <w:r w:rsidRPr="00BF42B9">
        <w:rPr>
          <w:lang w:eastAsia="en-US"/>
        </w:rPr>
        <w:t xml:space="preserv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2FADC832" w14:textId="77777777" w:rsidR="00EA0577" w:rsidRPr="00EA0577" w:rsidRDefault="00EA0577" w:rsidP="00E9717B">
      <w:pPr>
        <w:pStyle w:val="NormalWeb"/>
        <w:numPr>
          <w:ilvl w:val="0"/>
          <w:numId w:val="12"/>
        </w:numPr>
        <w:spacing w:beforeAutospacing="0" w:after="100"/>
        <w:rPr>
          <w:b/>
          <w:bCs/>
          <w:szCs w:val="24"/>
          <w:lang w:val="en"/>
        </w:rPr>
      </w:pPr>
      <w:r w:rsidRPr="00EA0577">
        <w:rPr>
          <w:b/>
          <w:bCs/>
          <w:szCs w:val="24"/>
          <w:lang w:val="en"/>
        </w:rPr>
        <w:t>English Learner Interview</w:t>
      </w:r>
    </w:p>
    <w:p w14:paraId="3D13C85F" w14:textId="5BD90550" w:rsidR="00DE6594" w:rsidRPr="00BF42B9" w:rsidRDefault="00DE6594" w:rsidP="00EA0577">
      <w:pPr>
        <w:pStyle w:val="NormalWeb"/>
        <w:spacing w:beforeAutospacing="0" w:after="100"/>
        <w:ind w:left="720"/>
        <w:rPr>
          <w:szCs w:val="24"/>
          <w:lang w:val="en"/>
        </w:rPr>
      </w:pPr>
      <w:r w:rsidRPr="00BF42B9">
        <w:rPr>
          <w:szCs w:val="24"/>
          <w:lang w:val="en"/>
        </w:rPr>
        <w:t>Next you will interview the English learner that you have</w:t>
      </w:r>
      <w:r w:rsidR="00373D8D" w:rsidRPr="00BF42B9">
        <w:rPr>
          <w:szCs w:val="24"/>
          <w:lang w:val="en"/>
        </w:rPr>
        <w:t xml:space="preserve"> chosen, and find </w:t>
      </w:r>
      <w:proofErr w:type="gramStart"/>
      <w:r w:rsidR="00373D8D" w:rsidRPr="00BF42B9">
        <w:rPr>
          <w:szCs w:val="24"/>
          <w:lang w:val="en"/>
        </w:rPr>
        <w:t xml:space="preserve">out </w:t>
      </w:r>
      <w:r w:rsidRPr="00BF42B9">
        <w:rPr>
          <w:szCs w:val="24"/>
          <w:lang w:val="en"/>
        </w:rPr>
        <w:t xml:space="preserve"> information</w:t>
      </w:r>
      <w:proofErr w:type="gramEnd"/>
      <w:r w:rsidRPr="00BF42B9">
        <w:rPr>
          <w:szCs w:val="24"/>
          <w:lang w:val="en"/>
        </w:rPr>
        <w:t xml:space="preserve"> about your learner. </w:t>
      </w:r>
      <w:r w:rsidR="003A432F">
        <w:rPr>
          <w:szCs w:val="24"/>
          <w:lang w:val="en"/>
        </w:rPr>
        <w:t xml:space="preserve">Your interview should last 30-45 minutes.  You do not have to transcribe the interview, but you should jot down notes during the interview to remind yourself what you talked about.  </w:t>
      </w:r>
      <w:r w:rsidRPr="00BF42B9">
        <w:rPr>
          <w:szCs w:val="24"/>
          <w:lang w:val="en"/>
        </w:rPr>
        <w:t xml:space="preserve"> </w:t>
      </w:r>
      <w:r w:rsidR="003A432F">
        <w:rPr>
          <w:szCs w:val="24"/>
          <w:lang w:val="en"/>
        </w:rPr>
        <w:t xml:space="preserve">These are some suggested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culture</w:t>
      </w:r>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353B00E9" w:rsidR="00373D8D" w:rsidRPr="00BF42B9" w:rsidRDefault="00373D8D" w:rsidP="00373D8D">
      <w:pPr>
        <w:pStyle w:val="ListParagraph"/>
        <w:numPr>
          <w:ilvl w:val="0"/>
          <w:numId w:val="14"/>
        </w:numPr>
        <w:rPr>
          <w:lang w:val="en" w:eastAsia="en-US"/>
        </w:rPr>
      </w:pPr>
      <w:r w:rsidRPr="00BF42B9">
        <w:t xml:space="preserve">What is the most important advice they would give to people headed for cross-cultural </w:t>
      </w:r>
      <w:r w:rsidR="001A0E88" w:rsidRPr="00BF42B9">
        <w:t>service?</w:t>
      </w:r>
      <w:r w:rsidRPr="00BF42B9">
        <w:t xml:space="preserve"> </w:t>
      </w:r>
    </w:p>
    <w:p w14:paraId="3018FDDB" w14:textId="41E4E3A5" w:rsidR="00E9717B" w:rsidRPr="00BF42B9" w:rsidRDefault="00373D8D" w:rsidP="00373D8D">
      <w:pPr>
        <w:pStyle w:val="ListParagraph"/>
        <w:numPr>
          <w:ilvl w:val="0"/>
          <w:numId w:val="14"/>
        </w:numPr>
        <w:rPr>
          <w:lang w:val="en" w:eastAsia="en-US"/>
        </w:rPr>
      </w:pPr>
      <w:r w:rsidRPr="00BF42B9">
        <w:t>Describe some specific ways that your life has been richer because of cross-cultural experience</w:t>
      </w:r>
    </w:p>
    <w:p w14:paraId="230FB528" w14:textId="661C78A6" w:rsidR="00922DE1" w:rsidRPr="00BF42B9" w:rsidRDefault="00922DE1" w:rsidP="00922DE1">
      <w:pPr>
        <w:rPr>
          <w:lang w:val="en" w:eastAsia="en-US"/>
        </w:rPr>
      </w:pPr>
    </w:p>
    <w:p w14:paraId="26C24E84" w14:textId="765228BB" w:rsidR="00D56603" w:rsidRPr="00BF42B9" w:rsidRDefault="003A432F" w:rsidP="00922DE1">
      <w:pPr>
        <w:rPr>
          <w:lang w:val="en" w:eastAsia="en-US"/>
        </w:rPr>
      </w:pPr>
      <w:r>
        <w:rPr>
          <w:lang w:val="en" w:eastAsia="en-US"/>
        </w:rPr>
        <w:t xml:space="preserve">You will then write a </w:t>
      </w:r>
      <w:r w:rsidR="00FE381B">
        <w:rPr>
          <w:lang w:val="en" w:eastAsia="en-US"/>
        </w:rPr>
        <w:t>5-page</w:t>
      </w:r>
      <w:r>
        <w:rPr>
          <w:lang w:val="en" w:eastAsia="en-US"/>
        </w:rPr>
        <w:t xml:space="preserv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 xml:space="preserve">and how you can apply this knowledge to classroom instruction. </w:t>
      </w:r>
      <w:r w:rsidR="00922DE1" w:rsidRPr="00BF42B9">
        <w:rPr>
          <w:lang w:val="en" w:eastAsia="en-US"/>
        </w:rPr>
        <w:t xml:space="preserve">This assignment should be 4-5 pages long.  This interview paper is worth 40 points.  Check Canvas for a rubric for this assignment.  </w:t>
      </w:r>
      <w:r w:rsidR="00D56603" w:rsidRPr="00BF42B9">
        <w:rPr>
          <w:lang w:val="en" w:eastAsia="en-US"/>
        </w:rPr>
        <w:t xml:space="preserve">Due Date: </w:t>
      </w:r>
      <w:r w:rsidR="00152D70">
        <w:rPr>
          <w:lang w:val="en" w:eastAsia="en-US"/>
        </w:rPr>
        <w:t xml:space="preserve">3/23. </w:t>
      </w:r>
    </w:p>
    <w:p w14:paraId="611123ED" w14:textId="77777777" w:rsidR="00D56603" w:rsidRPr="00BF42B9" w:rsidRDefault="00D56603" w:rsidP="00922DE1">
      <w:pPr>
        <w:rPr>
          <w:lang w:val="en" w:eastAsia="en-US"/>
        </w:rPr>
      </w:pPr>
    </w:p>
    <w:p w14:paraId="11371FDC" w14:textId="44BB040B" w:rsidR="001871FF" w:rsidRPr="00BF42B9" w:rsidRDefault="001871FF" w:rsidP="001871FF">
      <w:pPr>
        <w:rPr>
          <w:bCs/>
        </w:rPr>
      </w:pPr>
      <w:r w:rsidRPr="00BF42B9">
        <w:rPr>
          <w:lang w:val="en" w:eastAsia="en-US"/>
        </w:rPr>
        <w:t>This assignment meets Course Learning Outcome 5-</w:t>
      </w:r>
      <w:r w:rsidRPr="00BF42B9">
        <w:rPr>
          <w:bCs/>
        </w:rPr>
        <w:t xml:space="preserve"> Explore the personal characteristics of an individual English learner in order to develop effective instructional practices.  </w:t>
      </w:r>
    </w:p>
    <w:p w14:paraId="1FB58330" w14:textId="2246CD1A" w:rsidR="00D56603" w:rsidRPr="00BF42B9" w:rsidRDefault="00D56603" w:rsidP="00922DE1">
      <w:pPr>
        <w:rPr>
          <w:highlight w:val="yellow"/>
          <w:lang w:val="en" w:eastAsia="en-US"/>
        </w:rPr>
      </w:pPr>
      <w:r w:rsidRPr="00BF42B9">
        <w:rPr>
          <w:highlight w:val="yellow"/>
          <w:lang w:val="en" w:eastAsia="en-US"/>
        </w:rPr>
        <w:t xml:space="preserve"> </w:t>
      </w:r>
    </w:p>
    <w:p w14:paraId="6D4D719C" w14:textId="4679838E" w:rsidR="00922DE1" w:rsidRPr="00BF42B9" w:rsidRDefault="00922DE1" w:rsidP="001871FF">
      <w:pPr>
        <w:pStyle w:val="ListParagraph"/>
        <w:ind w:left="781"/>
        <w:rPr>
          <w:highlight w:val="yellow"/>
          <w:lang w:val="en" w:eastAsia="en-US"/>
        </w:rPr>
      </w:pPr>
    </w:p>
    <w:p w14:paraId="6D5E6D0A" w14:textId="77777777" w:rsidR="00922DE1" w:rsidRPr="00BF42B9" w:rsidRDefault="00922DE1" w:rsidP="00922DE1">
      <w:pPr>
        <w:rPr>
          <w:lang w:val="en" w:eastAsia="en-US"/>
        </w:rPr>
      </w:pPr>
    </w:p>
    <w:p w14:paraId="6B50787B" w14:textId="77777777" w:rsidR="00E11564" w:rsidRPr="00E11564" w:rsidRDefault="00EA0577" w:rsidP="00DE6594">
      <w:pPr>
        <w:pStyle w:val="NormalWeb"/>
        <w:numPr>
          <w:ilvl w:val="0"/>
          <w:numId w:val="13"/>
        </w:numPr>
        <w:spacing w:beforeAutospacing="0" w:after="100"/>
        <w:rPr>
          <w:b/>
          <w:bCs/>
          <w:color w:val="323232"/>
          <w:spacing w:val="-4"/>
          <w:szCs w:val="24"/>
        </w:rPr>
      </w:pPr>
      <w:r>
        <w:rPr>
          <w:szCs w:val="24"/>
        </w:rPr>
        <w:t>D</w:t>
      </w:r>
      <w:r w:rsidR="00DE6594" w:rsidRPr="00E11564">
        <w:rPr>
          <w:b/>
          <w:bCs/>
          <w:szCs w:val="24"/>
        </w:rPr>
        <w:t xml:space="preserve">.  </w:t>
      </w:r>
      <w:r w:rsidR="00E11564" w:rsidRPr="00E11564">
        <w:rPr>
          <w:b/>
          <w:bCs/>
          <w:szCs w:val="24"/>
        </w:rPr>
        <w:t>English Learner Lesson</w:t>
      </w:r>
    </w:p>
    <w:p w14:paraId="3AFAA7B9" w14:textId="4E3917BD" w:rsidR="00DE6594" w:rsidRPr="00BF42B9" w:rsidRDefault="00E11564" w:rsidP="00E11564">
      <w:pPr>
        <w:pStyle w:val="NormalWeb"/>
        <w:spacing w:beforeAutospacing="0" w:after="100"/>
        <w:ind w:left="1080"/>
        <w:rPr>
          <w:color w:val="323232"/>
          <w:spacing w:val="-4"/>
          <w:szCs w:val="24"/>
        </w:rPr>
      </w:pPr>
      <w:r>
        <w:rPr>
          <w:szCs w:val="24"/>
        </w:rPr>
        <w:t>B</w:t>
      </w:r>
      <w:r w:rsidR="00922DE1" w:rsidRPr="00BF42B9">
        <w:rPr>
          <w:szCs w:val="24"/>
        </w:rPr>
        <w:t>ased on the information that you have gained from both the research paper and the interview, y</w:t>
      </w:r>
      <w:r w:rsidR="00DE6594" w:rsidRPr="00BF42B9">
        <w:rPr>
          <w:szCs w:val="24"/>
        </w:rPr>
        <w:t xml:space="preserve">ou will </w:t>
      </w:r>
      <w:r w:rsidR="00922DE1" w:rsidRPr="00BF42B9">
        <w:rPr>
          <w:szCs w:val="24"/>
        </w:rPr>
        <w:t>design a lesson that teaches both</w:t>
      </w:r>
      <w:r w:rsidR="00DE6594" w:rsidRPr="00BF42B9">
        <w:rPr>
          <w:szCs w:val="24"/>
        </w:rPr>
        <w:t xml:space="preserve"> language and cultural information to your </w:t>
      </w:r>
      <w:r w:rsidR="00DE6594" w:rsidRPr="00BF42B9">
        <w:rPr>
          <w:color w:val="323232"/>
          <w:spacing w:val="-3"/>
          <w:szCs w:val="24"/>
        </w:rPr>
        <w:t>English learner</w:t>
      </w:r>
      <w:r w:rsidR="00922DE1" w:rsidRPr="00BF42B9">
        <w:rPr>
          <w:color w:val="323232"/>
          <w:spacing w:val="-3"/>
          <w:szCs w:val="24"/>
        </w:rPr>
        <w:t xml:space="preserve"> a</w:t>
      </w:r>
      <w:r w:rsidR="00DE6594" w:rsidRPr="00BF42B9">
        <w:rPr>
          <w:color w:val="323232"/>
          <w:spacing w:val="-4"/>
          <w:szCs w:val="24"/>
        </w:rPr>
        <w:t xml:space="preserve">nd then write a two-page analysis of how the lesson </w:t>
      </w:r>
      <w:r w:rsidR="00DE6594" w:rsidRPr="00BF42B9">
        <w:rPr>
          <w:color w:val="323232"/>
          <w:spacing w:val="-4"/>
          <w:szCs w:val="24"/>
        </w:rPr>
        <w:lastRenderedPageBreak/>
        <w:t>teaches cultural knowledge and values</w:t>
      </w:r>
      <w:r w:rsidR="003A432F">
        <w:rPr>
          <w:color w:val="323232"/>
          <w:spacing w:val="-4"/>
          <w:szCs w:val="24"/>
        </w:rPr>
        <w:t xml:space="preserve"> to English learning students. </w:t>
      </w:r>
      <w:r w:rsidR="00DE6594" w:rsidRPr="00BF42B9">
        <w:rPr>
          <w:color w:val="323232"/>
          <w:spacing w:val="-3"/>
          <w:szCs w:val="24"/>
        </w:rPr>
        <w:t xml:space="preserve">Remember, the purpose of a </w:t>
      </w:r>
      <w:r w:rsidR="00DE6594" w:rsidRPr="00BF42B9">
        <w:rPr>
          <w:color w:val="323232"/>
          <w:spacing w:val="-4"/>
          <w:szCs w:val="24"/>
        </w:rPr>
        <w:t xml:space="preserve">cultural analysis is not just to highlight differences, but rather to show how a culture may meet the same psychological and physical needs in a different fashion.   </w:t>
      </w:r>
    </w:p>
    <w:p w14:paraId="3D013B6D"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The parts of the lesson will include:</w:t>
      </w:r>
    </w:p>
    <w:p w14:paraId="7351888E" w14:textId="77777777" w:rsidR="00DE6594" w:rsidRPr="00BF42B9" w:rsidRDefault="00DE6594" w:rsidP="00DE6594">
      <w:pPr>
        <w:pStyle w:val="NormalWeb"/>
        <w:numPr>
          <w:ilvl w:val="2"/>
          <w:numId w:val="13"/>
        </w:numPr>
        <w:spacing w:beforeAutospacing="0" w:after="100"/>
        <w:rPr>
          <w:color w:val="323232"/>
          <w:spacing w:val="-4"/>
          <w:szCs w:val="24"/>
        </w:rPr>
      </w:pPr>
      <w:r w:rsidRPr="00BF42B9">
        <w:rPr>
          <w:color w:val="323232"/>
          <w:spacing w:val="-4"/>
          <w:szCs w:val="24"/>
        </w:rPr>
        <w:t>Content objective</w:t>
      </w:r>
    </w:p>
    <w:p w14:paraId="19F0A620"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ab/>
        <w:t>Language objective- this is a communicative language function that is explaining how the student will use language to achieve the content objective.  This is beyond the 4 language modes of reading, writing, listening and speaking and focuses on what the student is trying to do (</w:t>
      </w:r>
      <w:proofErr w:type="spellStart"/>
      <w:r w:rsidRPr="00BF42B9">
        <w:rPr>
          <w:color w:val="323232"/>
          <w:spacing w:val="-4"/>
          <w:szCs w:val="24"/>
        </w:rPr>
        <w:t>i.e</w:t>
      </w:r>
      <w:proofErr w:type="spellEnd"/>
      <w:r w:rsidRPr="00BF42B9">
        <w:rPr>
          <w:color w:val="323232"/>
          <w:spacing w:val="-4"/>
          <w:szCs w:val="24"/>
        </w:rPr>
        <w:t xml:space="preserve"> explain, describe, summarize, </w:t>
      </w:r>
      <w:proofErr w:type="spellStart"/>
      <w:r w:rsidRPr="00BF42B9">
        <w:rPr>
          <w:color w:val="323232"/>
          <w:spacing w:val="-4"/>
          <w:szCs w:val="24"/>
        </w:rPr>
        <w:t>etc</w:t>
      </w:r>
      <w:proofErr w:type="spellEnd"/>
      <w:r w:rsidRPr="00BF42B9">
        <w:rPr>
          <w:color w:val="323232"/>
          <w:spacing w:val="-4"/>
          <w:szCs w:val="24"/>
        </w:rPr>
        <w:t xml:space="preserve">).   See the following link for examples.  </w:t>
      </w:r>
      <w:hyperlink r:id="rId18" w:history="1">
        <w:r w:rsidRPr="00BF42B9">
          <w:rPr>
            <w:rStyle w:val="Hyperlink"/>
            <w:spacing w:val="-4"/>
            <w:szCs w:val="24"/>
          </w:rPr>
          <w:t>http://jleebinder.weebly.com/uploads/2/5/8/9/25890205/language_objective_verbs.pdf</w:t>
        </w:r>
      </w:hyperlink>
      <w:r w:rsidRPr="00BF42B9">
        <w:rPr>
          <w:color w:val="323232"/>
          <w:spacing w:val="-4"/>
          <w:szCs w:val="24"/>
        </w:rPr>
        <w:t xml:space="preserve">  </w:t>
      </w:r>
    </w:p>
    <w:p w14:paraId="4021DAE3"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Vocabulary- what vocabulary knowledge would be needed to understand your lesson?  </w:t>
      </w:r>
    </w:p>
    <w:p w14:paraId="6DD71852"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Background cultural Knowledge for teachers- What cultural knowledge would the teacher need to know to teach the lesson.  </w:t>
      </w:r>
    </w:p>
    <w:p w14:paraId="6FCCE42B"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Procedure for lesson</w:t>
      </w:r>
    </w:p>
    <w:p w14:paraId="225A327E"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Assessment </w:t>
      </w:r>
    </w:p>
    <w:p w14:paraId="794FE2C3"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Extension </w:t>
      </w:r>
    </w:p>
    <w:p w14:paraId="08BB4EA0" w14:textId="77777777" w:rsidR="00DE6594" w:rsidRPr="00BF42B9" w:rsidRDefault="00DE6594" w:rsidP="00DE6594">
      <w:pPr>
        <w:pStyle w:val="NormalWeb"/>
        <w:numPr>
          <w:ilvl w:val="1"/>
          <w:numId w:val="13"/>
        </w:numPr>
        <w:spacing w:beforeAutospacing="0" w:after="100"/>
        <w:rPr>
          <w:color w:val="2D3B45"/>
          <w:szCs w:val="24"/>
          <w:shd w:val="clear" w:color="auto" w:fill="FFFFFF"/>
        </w:rPr>
      </w:pPr>
      <w:r w:rsidRPr="00BF42B9">
        <w:rPr>
          <w:color w:val="323232"/>
          <w:spacing w:val="-4"/>
          <w:szCs w:val="24"/>
        </w:rPr>
        <w:t>Analysis</w:t>
      </w:r>
    </w:p>
    <w:p w14:paraId="14C4064D" w14:textId="77777777" w:rsidR="00DE6594" w:rsidRPr="00BF42B9" w:rsidRDefault="00DE6594" w:rsidP="00DE6594">
      <w:pPr>
        <w:pStyle w:val="NormalWeb"/>
        <w:numPr>
          <w:ilvl w:val="2"/>
          <w:numId w:val="13"/>
        </w:numPr>
        <w:spacing w:beforeAutospacing="0" w:after="100"/>
        <w:rPr>
          <w:color w:val="2D3B45"/>
          <w:szCs w:val="24"/>
          <w:shd w:val="clear" w:color="auto" w:fill="FFFFFF"/>
        </w:rPr>
      </w:pPr>
      <w:r w:rsidRPr="00BF42B9">
        <w:rPr>
          <w:color w:val="323232"/>
          <w:spacing w:val="-4"/>
          <w:szCs w:val="24"/>
        </w:rPr>
        <w:t>Your analysis should explain how t</w:t>
      </w:r>
      <w:r w:rsidRPr="00BF42B9">
        <w:rPr>
          <w:color w:val="2D3B45"/>
          <w:szCs w:val="24"/>
          <w:shd w:val="clear" w:color="auto" w:fill="FFFFFF"/>
        </w:rPr>
        <w:t>he lesson teaches cultural values and knowledge to English learning students</w:t>
      </w:r>
    </w:p>
    <w:p w14:paraId="43F9E32C" w14:textId="73881E5C" w:rsidR="001871FF" w:rsidRPr="00BF42B9" w:rsidRDefault="001871FF" w:rsidP="001871FF">
      <w:pPr>
        <w:pStyle w:val="NormalWeb"/>
        <w:numPr>
          <w:ilvl w:val="0"/>
          <w:numId w:val="13"/>
        </w:numPr>
        <w:spacing w:beforeAutospacing="0" w:after="100"/>
        <w:rPr>
          <w:szCs w:val="24"/>
        </w:rPr>
      </w:pPr>
      <w:r w:rsidRPr="00BF42B9">
        <w:rPr>
          <w:szCs w:val="24"/>
        </w:rPr>
        <w:t xml:space="preserve">This assignment is worth </w:t>
      </w:r>
      <w:r w:rsidR="009B19B1">
        <w:rPr>
          <w:szCs w:val="24"/>
        </w:rPr>
        <w:t>50</w:t>
      </w:r>
      <w:r w:rsidRPr="00BF42B9">
        <w:rPr>
          <w:szCs w:val="24"/>
        </w:rPr>
        <w:t xml:space="preserve"> points and is due </w:t>
      </w:r>
      <w:r w:rsidR="00C54874">
        <w:rPr>
          <w:szCs w:val="24"/>
        </w:rPr>
        <w:t>4/13</w:t>
      </w:r>
      <w:r w:rsidRPr="00BF42B9">
        <w:rPr>
          <w:szCs w:val="24"/>
        </w:rPr>
        <w:t>.  For Rubric see Canvas.</w:t>
      </w:r>
    </w:p>
    <w:p w14:paraId="5B3F72A6" w14:textId="0FF84EF6" w:rsidR="001871FF" w:rsidRPr="00BF42B9" w:rsidRDefault="00922DE1" w:rsidP="001871FF">
      <w:pPr>
        <w:pStyle w:val="NormalWeb"/>
        <w:numPr>
          <w:ilvl w:val="0"/>
          <w:numId w:val="13"/>
        </w:numPr>
        <w:spacing w:beforeAutospacing="0" w:after="100"/>
        <w:rPr>
          <w:szCs w:val="24"/>
        </w:rPr>
      </w:pPr>
      <w:r w:rsidRPr="00BF42B9">
        <w:t>This assignment addresses t</w:t>
      </w:r>
      <w:r w:rsidR="001871FF" w:rsidRPr="00BF42B9">
        <w:t xml:space="preserve">he following Learning Outcomes: </w:t>
      </w:r>
    </w:p>
    <w:p w14:paraId="72E03042" w14:textId="77777777" w:rsidR="001871FF" w:rsidRPr="00BF42B9" w:rsidRDefault="001871FF" w:rsidP="001871FF">
      <w:pPr>
        <w:pStyle w:val="ListParagraph"/>
        <w:ind w:left="1800"/>
        <w:rPr>
          <w:b/>
          <w:bCs/>
        </w:rPr>
      </w:pPr>
      <w:r w:rsidRPr="00BF42B9">
        <w:rPr>
          <w:lang w:eastAsia="en-US"/>
        </w:rPr>
        <w:t xml:space="preserve">4.  </w:t>
      </w:r>
      <w:r w:rsidRPr="00BF42B9">
        <w:rPr>
          <w:bCs/>
        </w:rPr>
        <w:t xml:space="preserve">Identify unique factors regarding the academic characteristics of an English learner and be able to </w:t>
      </w:r>
      <w:r w:rsidRPr="00BF42B9">
        <w:rPr>
          <w:b/>
          <w:bCs/>
        </w:rPr>
        <w:t xml:space="preserve">use this information to plan student centered instruction.  </w:t>
      </w:r>
    </w:p>
    <w:p w14:paraId="310A0174" w14:textId="0B174247" w:rsidR="00922DE1" w:rsidRPr="00BF42B9" w:rsidRDefault="001871FF" w:rsidP="001871FF">
      <w:pPr>
        <w:pStyle w:val="ListParagraph"/>
        <w:ind w:left="1800"/>
        <w:rPr>
          <w:bCs/>
        </w:rPr>
      </w:pPr>
      <w:r w:rsidRPr="00BF42B9">
        <w:rPr>
          <w:bCs/>
        </w:rPr>
        <w:t xml:space="preserve">5. Explore the personal characteristics of an individual English learner in order to </w:t>
      </w:r>
      <w:r w:rsidRPr="00BF42B9">
        <w:rPr>
          <w:b/>
          <w:bCs/>
        </w:rPr>
        <w:t>develop effective instructional practice</w:t>
      </w:r>
      <w:r w:rsidRPr="00BF42B9">
        <w:rPr>
          <w:bCs/>
        </w:rPr>
        <w:t xml:space="preserve">s.  </w:t>
      </w:r>
    </w:p>
    <w:p w14:paraId="0C25FFD4" w14:textId="2CD2EB67" w:rsidR="001871FF" w:rsidRPr="00A344E9" w:rsidRDefault="00EA0577" w:rsidP="001871FF">
      <w:pPr>
        <w:pStyle w:val="Heading2"/>
        <w:tabs>
          <w:tab w:val="left" w:pos="3490"/>
        </w:tabs>
        <w:rPr>
          <w:b w:val="0"/>
        </w:rPr>
      </w:pPr>
      <w:r>
        <w:t>E</w:t>
      </w:r>
      <w:r w:rsidR="001871FF" w:rsidRPr="00A344E9">
        <w:t xml:space="preserve">. Concept Test- </w:t>
      </w:r>
      <w:r w:rsidR="001871FF" w:rsidRPr="00BF42B9">
        <w:rPr>
          <w:rFonts w:ascii="Times New Roman" w:hAnsi="Times New Roman" w:cs="Times New Roman"/>
          <w:b w:val="0"/>
        </w:rPr>
        <w:t xml:space="preserve">This test will be a take home test to assess your understanding of the concepts presented in this course.  </w:t>
      </w:r>
      <w:r w:rsidR="00504F10">
        <w:rPr>
          <w:rFonts w:ascii="Times New Roman" w:hAnsi="Times New Roman" w:cs="Times New Roman"/>
          <w:b w:val="0"/>
        </w:rPr>
        <w:t xml:space="preserve">The terms on the exam are taken directly from the Terms to Know section of the weekly module overviews.  </w:t>
      </w:r>
      <w:r w:rsidR="001871FF" w:rsidRPr="00BF42B9">
        <w:rPr>
          <w:rFonts w:ascii="Times New Roman" w:hAnsi="Times New Roman" w:cs="Times New Roman"/>
          <w:b w:val="0"/>
        </w:rPr>
        <w:t>The questions will be short answer and</w:t>
      </w:r>
      <w:r w:rsidR="00550093" w:rsidRPr="00BF42B9">
        <w:rPr>
          <w:rFonts w:ascii="Times New Roman" w:hAnsi="Times New Roman" w:cs="Times New Roman"/>
          <w:b w:val="0"/>
        </w:rPr>
        <w:t xml:space="preserve"> longer paragraph explanations in</w:t>
      </w:r>
      <w:r w:rsidR="00504F10">
        <w:rPr>
          <w:rFonts w:ascii="Times New Roman" w:hAnsi="Times New Roman" w:cs="Times New Roman"/>
          <w:b w:val="0"/>
        </w:rPr>
        <w:t xml:space="preserve"> response to teaching scenarios. The test is open book, but you should not discuss your answers with your classmates.  </w:t>
      </w:r>
    </w:p>
    <w:p w14:paraId="586FFF67" w14:textId="5E0B4AE3" w:rsidR="00550093" w:rsidRPr="00A344E9" w:rsidRDefault="00550093" w:rsidP="00A344E9">
      <w:pPr>
        <w:ind w:left="720"/>
        <w:rPr>
          <w:highlight w:val="yellow"/>
          <w:lang w:eastAsia="en-US"/>
        </w:rPr>
      </w:pPr>
      <w:r w:rsidRPr="00A344E9">
        <w:rPr>
          <w:lang w:eastAsia="en-US"/>
        </w:rPr>
        <w:t xml:space="preserve">The test is </w:t>
      </w:r>
      <w:r w:rsidR="00A344E9" w:rsidRPr="00A344E9">
        <w:rPr>
          <w:lang w:eastAsia="en-US"/>
        </w:rPr>
        <w:t xml:space="preserve">due </w:t>
      </w:r>
      <w:r w:rsidR="004D1264">
        <w:rPr>
          <w:lang w:eastAsia="en-US"/>
        </w:rPr>
        <w:t>March 30</w:t>
      </w:r>
      <w:r w:rsidR="00A344E9" w:rsidRPr="00A344E9">
        <w:rPr>
          <w:lang w:eastAsia="en-US"/>
        </w:rPr>
        <w:t>. This test addresses Learning Outcome 3: Describe how knowledge of research and theory and issues of equity and diversity can be applied to facilitate instruction for English learners.</w:t>
      </w:r>
    </w:p>
    <w:p w14:paraId="3A7295C8" w14:textId="4E6167F8" w:rsidR="00F835D5" w:rsidRPr="00BF42B9" w:rsidRDefault="00794AC0" w:rsidP="00EA0577">
      <w:r>
        <w:t xml:space="preserve"> </w:t>
      </w:r>
      <w:r w:rsidR="00EA0577">
        <w:t xml:space="preserve">F. </w:t>
      </w:r>
      <w:r w:rsidR="00B80217" w:rsidRPr="00B80217">
        <w:rPr>
          <w:rFonts w:ascii="Arial" w:hAnsi="Arial" w:cs="Arial"/>
          <w:b/>
        </w:rPr>
        <w:t xml:space="preserve"> </w:t>
      </w:r>
      <w:r w:rsidR="00D5787D">
        <w:rPr>
          <w:rFonts w:ascii="Arial" w:hAnsi="Arial" w:cs="Arial"/>
          <w:b/>
        </w:rPr>
        <w:t xml:space="preserve">Boundary </w:t>
      </w:r>
      <w:r w:rsidR="00B80217" w:rsidRPr="00B80217">
        <w:rPr>
          <w:rFonts w:ascii="Arial" w:hAnsi="Arial" w:cs="Arial"/>
          <w:b/>
        </w:rPr>
        <w:t>Crossing Assignment</w:t>
      </w:r>
      <w:r w:rsidR="00B80217">
        <w:br/>
      </w:r>
      <w:r w:rsidR="00B80217" w:rsidRPr="00BF42B9">
        <w:t xml:space="preserve">You will select a cultural group or event(s) to work with, attend, and/or investigate, individually or in a small group, outside of the in-school context. This might involve volunteering at a community center for a particular ethnic/language group; conducting home visits with families of </w:t>
      </w:r>
      <w:r w:rsidR="00B80217" w:rsidRPr="00BF42B9">
        <w:lastRenderedPageBreak/>
        <w:t>a particular culture; attending a religious, cultural, or community event for a cultural group other than your own; etc.</w:t>
      </w:r>
    </w:p>
    <w:p w14:paraId="4FDCA5FB" w14:textId="72F64856" w:rsidR="00B80217" w:rsidRPr="00BF42B9" w:rsidRDefault="00F835D5" w:rsidP="00E426A5">
      <w:pPr>
        <w:pStyle w:val="ListParagraph"/>
        <w:spacing w:before="100" w:beforeAutospacing="1" w:after="100" w:afterAutospacing="1"/>
        <w:ind w:left="1080"/>
      </w:pPr>
      <w:r w:rsidRPr="00BF42B9">
        <w:t xml:space="preserve">You will begin the paper by personal background and experiences and describe your beliefs and attitudes about linguistic, cultural and instructional issues that may affect your teaching practice (1 page). You </w:t>
      </w:r>
      <w:r w:rsidR="00B80217" w:rsidRPr="00BF42B9">
        <w:t xml:space="preserve">will </w:t>
      </w:r>
      <w:r w:rsidRPr="00BF42B9">
        <w:t xml:space="preserve">then </w:t>
      </w:r>
      <w:r w:rsidR="00B80217" w:rsidRPr="00BF42B9">
        <w:t>provide a writ</w:t>
      </w:r>
      <w:r w:rsidRPr="00BF42B9">
        <w:t>ten summary and analysis (min. 3</w:t>
      </w:r>
      <w:r w:rsidR="00B80217" w:rsidRPr="00BF42B9">
        <w:t xml:space="preserve"> pages, typed and double-spaced) providing your thoughtful reflections on what you did, what you learned, how it relates to what we have discussed in class</w:t>
      </w:r>
      <w:r w:rsidRPr="00BF42B9">
        <w:t xml:space="preserve">, </w:t>
      </w:r>
      <w:r w:rsidR="00B80217" w:rsidRPr="00BF42B9">
        <w:t xml:space="preserve">and what conclusions of relevance to teaching ELL students that you can draw. </w:t>
      </w:r>
      <w:r w:rsidR="00EB29F1">
        <w:t xml:space="preserve">  (4 pages total for this assignment) </w:t>
      </w:r>
    </w:p>
    <w:p w14:paraId="24E1CE25" w14:textId="386B7557" w:rsidR="00B80217" w:rsidRPr="00BF42B9" w:rsidRDefault="00B80217" w:rsidP="00B80217">
      <w:pPr>
        <w:spacing w:before="100" w:beforeAutospacing="1" w:after="100" w:afterAutospacing="1"/>
      </w:pPr>
      <w:r w:rsidRPr="00BF42B9">
        <w:t>This assignment i</w:t>
      </w:r>
      <w:r w:rsidR="00F835D5" w:rsidRPr="00BF42B9">
        <w:t>s due 4/</w:t>
      </w:r>
      <w:r w:rsidR="00461E84">
        <w:t>20/20</w:t>
      </w:r>
      <w:r w:rsidR="00F835D5" w:rsidRPr="00BF42B9">
        <w:t>, and it is worth 4</w:t>
      </w:r>
      <w:r w:rsidRPr="00BF42B9">
        <w:t xml:space="preserve">0 points. </w:t>
      </w:r>
      <w:r w:rsidR="00435CB3" w:rsidRPr="00BF42B9">
        <w:t>Please see the rubric in Canvas.</w:t>
      </w:r>
      <w:r w:rsidR="003A432F">
        <w:t xml:space="preserve"> </w:t>
      </w:r>
      <w:r w:rsidRPr="00BF42B9">
        <w:t xml:space="preserve">This assignment meets </w:t>
      </w:r>
      <w:r w:rsidR="00435CB3" w:rsidRPr="00BF42B9">
        <w:t xml:space="preserve">Learner Outcome 6: Describe the role of racial and cultural perspectives and biases on teacher’s identity and explain how that influences teaching and learning in the classroom.  </w:t>
      </w:r>
    </w:p>
    <w:p w14:paraId="23FF4304" w14:textId="4A9EF9A9" w:rsidR="00B80217" w:rsidRDefault="00B80217" w:rsidP="00B80217"/>
    <w:p w14:paraId="298065C2" w14:textId="3F80EBEC" w:rsidR="007A5FC7" w:rsidRDefault="00D8553B" w:rsidP="007A5FC7">
      <w:pPr>
        <w:pStyle w:val="Heading2"/>
      </w:pPr>
      <w:bookmarkStart w:id="11" w:name="_Toc267816336"/>
      <w:r>
        <w:t xml:space="preserve">CTES 7470 </w:t>
      </w:r>
      <w:bookmarkEnd w:id="11"/>
      <w:r>
        <w:t>Issues in ESOL Education, Spring 2020</w:t>
      </w:r>
    </w:p>
    <w:p w14:paraId="259C11E7" w14:textId="23D8ADF2" w:rsidR="008623DA" w:rsidRDefault="00D8553B" w:rsidP="008623DA">
      <w:r>
        <w:t xml:space="preserve">All meetings will occur in Haley </w:t>
      </w:r>
      <w:r w:rsidR="00391B86">
        <w:t>2468</w:t>
      </w:r>
      <w:r>
        <w:t xml:space="preserve"> unless otherwise communicated by Canvas and in person course announcements.</w:t>
      </w:r>
    </w:p>
    <w:p w14:paraId="2B38851E" w14:textId="77777777" w:rsidR="00D8553B" w:rsidRPr="008623DA" w:rsidRDefault="00D8553B" w:rsidP="008623DA">
      <w:pPr>
        <w:jc w:val="center"/>
      </w:pPr>
    </w:p>
    <w:tbl>
      <w:tblPr>
        <w:tblpPr w:leftFromText="180" w:rightFromText="180" w:vertAnchor="tex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76"/>
        <w:gridCol w:w="1852"/>
        <w:gridCol w:w="2691"/>
        <w:gridCol w:w="2430"/>
      </w:tblGrid>
      <w:tr w:rsidR="008623DA" w:rsidRPr="00D5772C" w14:paraId="6FD3EF0F" w14:textId="52CB6BF0" w:rsidTr="008623DA">
        <w:tc>
          <w:tcPr>
            <w:tcW w:w="876" w:type="dxa"/>
          </w:tcPr>
          <w:p w14:paraId="5EAA83FE" w14:textId="44BC907D" w:rsidR="008623DA" w:rsidRPr="00D5772C" w:rsidRDefault="008623DA" w:rsidP="008623DA">
            <w:pPr>
              <w:rPr>
                <w:rFonts w:ascii="Arial" w:hAnsi="Arial" w:cs="Arial"/>
                <w:b/>
                <w:sz w:val="18"/>
                <w:szCs w:val="18"/>
              </w:rPr>
            </w:pPr>
            <w:r>
              <w:rPr>
                <w:rFonts w:ascii="Arial" w:hAnsi="Arial" w:cs="Arial"/>
                <w:b/>
                <w:sz w:val="18"/>
                <w:szCs w:val="18"/>
              </w:rPr>
              <w:t>Week</w:t>
            </w:r>
          </w:p>
        </w:tc>
        <w:tc>
          <w:tcPr>
            <w:tcW w:w="876" w:type="dxa"/>
          </w:tcPr>
          <w:p w14:paraId="32333BFB" w14:textId="14F38E65" w:rsidR="008623DA" w:rsidRPr="00D5772C" w:rsidRDefault="008623DA" w:rsidP="008623DA">
            <w:pPr>
              <w:rPr>
                <w:rFonts w:ascii="Arial" w:hAnsi="Arial" w:cs="Arial"/>
                <w:b/>
                <w:sz w:val="18"/>
                <w:szCs w:val="18"/>
              </w:rPr>
            </w:pPr>
            <w:r w:rsidRPr="00D5772C">
              <w:rPr>
                <w:rFonts w:ascii="Arial" w:hAnsi="Arial" w:cs="Arial"/>
                <w:b/>
                <w:sz w:val="18"/>
                <w:szCs w:val="18"/>
              </w:rPr>
              <w:t>Date</w:t>
            </w:r>
          </w:p>
        </w:tc>
        <w:tc>
          <w:tcPr>
            <w:tcW w:w="1852" w:type="dxa"/>
          </w:tcPr>
          <w:p w14:paraId="7290D071" w14:textId="77777777" w:rsidR="008623DA" w:rsidRPr="00D5772C" w:rsidRDefault="008623DA" w:rsidP="008623DA">
            <w:pPr>
              <w:rPr>
                <w:rFonts w:ascii="Arial" w:hAnsi="Arial" w:cs="Arial"/>
                <w:b/>
                <w:sz w:val="18"/>
                <w:szCs w:val="18"/>
              </w:rPr>
            </w:pPr>
            <w:r w:rsidRPr="00D5772C">
              <w:rPr>
                <w:rFonts w:ascii="Arial" w:hAnsi="Arial" w:cs="Arial"/>
                <w:b/>
                <w:sz w:val="18"/>
                <w:szCs w:val="18"/>
              </w:rPr>
              <w:t xml:space="preserve">Topic </w:t>
            </w:r>
          </w:p>
        </w:tc>
        <w:tc>
          <w:tcPr>
            <w:tcW w:w="2691" w:type="dxa"/>
          </w:tcPr>
          <w:p w14:paraId="38996B19" w14:textId="77777777" w:rsidR="008623DA" w:rsidRPr="00D5772C" w:rsidRDefault="008623DA" w:rsidP="008623DA">
            <w:pPr>
              <w:rPr>
                <w:rFonts w:ascii="Arial" w:hAnsi="Arial" w:cs="Arial"/>
                <w:b/>
                <w:sz w:val="18"/>
                <w:szCs w:val="18"/>
              </w:rPr>
            </w:pPr>
            <w:r w:rsidRPr="00D5772C">
              <w:rPr>
                <w:rFonts w:ascii="Arial" w:hAnsi="Arial" w:cs="Arial"/>
                <w:b/>
                <w:sz w:val="18"/>
                <w:szCs w:val="18"/>
              </w:rPr>
              <w:t>Readings</w:t>
            </w:r>
          </w:p>
        </w:tc>
        <w:tc>
          <w:tcPr>
            <w:tcW w:w="2430" w:type="dxa"/>
          </w:tcPr>
          <w:p w14:paraId="60F8A66F" w14:textId="54E75258" w:rsidR="008623DA" w:rsidRPr="00D5772C" w:rsidRDefault="008623DA" w:rsidP="008623DA">
            <w:pPr>
              <w:rPr>
                <w:rFonts w:ascii="Arial" w:hAnsi="Arial" w:cs="Arial"/>
                <w:b/>
                <w:sz w:val="18"/>
                <w:szCs w:val="18"/>
              </w:rPr>
            </w:pPr>
            <w:r>
              <w:rPr>
                <w:rFonts w:ascii="Arial" w:hAnsi="Arial" w:cs="Arial"/>
                <w:b/>
                <w:sz w:val="18"/>
                <w:szCs w:val="18"/>
              </w:rPr>
              <w:t>Assignment Due</w:t>
            </w:r>
          </w:p>
        </w:tc>
      </w:tr>
      <w:tr w:rsidR="008623DA" w:rsidRPr="000F5804" w14:paraId="0D8B77AD" w14:textId="3E15DEC5" w:rsidTr="008623DA">
        <w:tc>
          <w:tcPr>
            <w:tcW w:w="876" w:type="dxa"/>
          </w:tcPr>
          <w:p w14:paraId="020BC2DF" w14:textId="10FFE16E" w:rsidR="008623DA" w:rsidRPr="000F5804" w:rsidRDefault="008623DA" w:rsidP="008623DA">
            <w:pPr>
              <w:rPr>
                <w:rFonts w:cstheme="minorHAnsi"/>
              </w:rPr>
            </w:pPr>
            <w:r>
              <w:rPr>
                <w:rFonts w:cstheme="minorHAnsi"/>
              </w:rPr>
              <w:t>1</w:t>
            </w:r>
          </w:p>
        </w:tc>
        <w:tc>
          <w:tcPr>
            <w:tcW w:w="876" w:type="dxa"/>
          </w:tcPr>
          <w:p w14:paraId="30870D42" w14:textId="462F15C7" w:rsidR="008623DA" w:rsidRPr="000F5804" w:rsidRDefault="008623DA" w:rsidP="008623DA">
            <w:pPr>
              <w:rPr>
                <w:rFonts w:cstheme="minorHAnsi"/>
              </w:rPr>
            </w:pPr>
            <w:r w:rsidRPr="000F5804">
              <w:rPr>
                <w:rFonts w:cstheme="minorHAnsi"/>
              </w:rPr>
              <w:t>1/</w:t>
            </w:r>
            <w:r w:rsidR="007D074C">
              <w:rPr>
                <w:rFonts w:cstheme="minorHAnsi"/>
              </w:rPr>
              <w:t>13</w:t>
            </w:r>
          </w:p>
        </w:tc>
        <w:tc>
          <w:tcPr>
            <w:tcW w:w="1852" w:type="dxa"/>
          </w:tcPr>
          <w:p w14:paraId="48146BBA" w14:textId="4892AB72" w:rsidR="008623DA" w:rsidRPr="000F5804" w:rsidRDefault="008623DA" w:rsidP="008623DA">
            <w:pPr>
              <w:rPr>
                <w:rFonts w:cstheme="minorHAnsi"/>
              </w:rPr>
            </w:pPr>
            <w:proofErr w:type="gramStart"/>
            <w:r>
              <w:rPr>
                <w:rFonts w:cstheme="minorHAnsi"/>
              </w:rPr>
              <w:t xml:space="preserve">Intro </w:t>
            </w:r>
            <w:r w:rsidRPr="000F5804">
              <w:rPr>
                <w:rFonts w:cstheme="minorHAnsi"/>
              </w:rPr>
              <w:t xml:space="preserve"> to</w:t>
            </w:r>
            <w:proofErr w:type="gramEnd"/>
            <w:r w:rsidRPr="000F5804">
              <w:rPr>
                <w:rFonts w:cstheme="minorHAnsi"/>
              </w:rPr>
              <w:t xml:space="preserve"> Culture and E</w:t>
            </w:r>
            <w:r w:rsidR="00C7040A">
              <w:rPr>
                <w:rFonts w:cstheme="minorHAnsi"/>
              </w:rPr>
              <w:t>l</w:t>
            </w:r>
            <w:r w:rsidRPr="000F5804">
              <w:rPr>
                <w:rFonts w:cstheme="minorHAnsi"/>
              </w:rPr>
              <w:t>s</w:t>
            </w:r>
          </w:p>
        </w:tc>
        <w:tc>
          <w:tcPr>
            <w:tcW w:w="2691" w:type="dxa"/>
          </w:tcPr>
          <w:p w14:paraId="527594BD" w14:textId="1BB0D77C" w:rsidR="008623DA" w:rsidRPr="008623DA" w:rsidRDefault="008623DA" w:rsidP="008623DA">
            <w:pPr>
              <w:pStyle w:val="ListParagraph"/>
              <w:numPr>
                <w:ilvl w:val="0"/>
                <w:numId w:val="19"/>
              </w:numPr>
              <w:rPr>
                <w:rFonts w:cstheme="minorHAnsi"/>
              </w:rPr>
            </w:pPr>
            <w:r w:rsidRPr="008623DA">
              <w:rPr>
                <w:rFonts w:cstheme="minorHAnsi"/>
              </w:rPr>
              <w:t xml:space="preserve">None </w:t>
            </w:r>
          </w:p>
        </w:tc>
        <w:tc>
          <w:tcPr>
            <w:tcW w:w="2430" w:type="dxa"/>
          </w:tcPr>
          <w:p w14:paraId="680FFB5D" w14:textId="77777777" w:rsidR="008623DA" w:rsidRPr="000F5804" w:rsidRDefault="008623DA" w:rsidP="008623DA">
            <w:pPr>
              <w:rPr>
                <w:rFonts w:cstheme="minorHAnsi"/>
              </w:rPr>
            </w:pPr>
          </w:p>
        </w:tc>
      </w:tr>
      <w:tr w:rsidR="007D074C" w:rsidRPr="00D5772C" w14:paraId="340F70BE" w14:textId="77777777" w:rsidTr="008623DA">
        <w:trPr>
          <w:trHeight w:val="665"/>
        </w:trPr>
        <w:tc>
          <w:tcPr>
            <w:tcW w:w="876" w:type="dxa"/>
          </w:tcPr>
          <w:p w14:paraId="1E5C1AE3" w14:textId="4F64ECC2" w:rsidR="007D074C" w:rsidRDefault="007D074C" w:rsidP="008623DA">
            <w:pPr>
              <w:rPr>
                <w:rFonts w:cstheme="minorHAnsi"/>
              </w:rPr>
            </w:pPr>
            <w:r>
              <w:rPr>
                <w:rFonts w:cstheme="minorHAnsi"/>
              </w:rPr>
              <w:t>2</w:t>
            </w:r>
          </w:p>
        </w:tc>
        <w:tc>
          <w:tcPr>
            <w:tcW w:w="876" w:type="dxa"/>
          </w:tcPr>
          <w:p w14:paraId="4E8048A9" w14:textId="74C02202" w:rsidR="007D074C" w:rsidRPr="00D5772C" w:rsidRDefault="007D074C" w:rsidP="008623DA">
            <w:pPr>
              <w:rPr>
                <w:rFonts w:cstheme="minorHAnsi"/>
              </w:rPr>
            </w:pPr>
            <w:r>
              <w:rPr>
                <w:rFonts w:cstheme="minorHAnsi"/>
              </w:rPr>
              <w:t>1/20</w:t>
            </w:r>
          </w:p>
        </w:tc>
        <w:tc>
          <w:tcPr>
            <w:tcW w:w="1852" w:type="dxa"/>
          </w:tcPr>
          <w:p w14:paraId="2A705F33" w14:textId="4B77021B" w:rsidR="007D074C" w:rsidRDefault="007D074C" w:rsidP="008623DA">
            <w:pPr>
              <w:rPr>
                <w:rFonts w:cstheme="minorHAnsi"/>
              </w:rPr>
            </w:pPr>
            <w:r>
              <w:rPr>
                <w:rFonts w:cstheme="minorHAnsi"/>
              </w:rPr>
              <w:t>NO CLASS</w:t>
            </w:r>
          </w:p>
        </w:tc>
        <w:tc>
          <w:tcPr>
            <w:tcW w:w="2691" w:type="dxa"/>
          </w:tcPr>
          <w:p w14:paraId="3400FF45" w14:textId="2CC8F310" w:rsidR="007D074C" w:rsidRPr="007D074C" w:rsidRDefault="007D074C" w:rsidP="007D074C">
            <w:pPr>
              <w:rPr>
                <w:rFonts w:cstheme="minorHAnsi"/>
              </w:rPr>
            </w:pPr>
            <w:r>
              <w:rPr>
                <w:rFonts w:cstheme="minorHAnsi"/>
              </w:rPr>
              <w:t>Martin Luther King Jr. Day</w:t>
            </w:r>
          </w:p>
        </w:tc>
        <w:tc>
          <w:tcPr>
            <w:tcW w:w="2430" w:type="dxa"/>
          </w:tcPr>
          <w:p w14:paraId="254DC871" w14:textId="77777777" w:rsidR="007D074C" w:rsidRPr="00D5772C" w:rsidRDefault="007D074C" w:rsidP="008623DA">
            <w:pPr>
              <w:rPr>
                <w:rFonts w:cstheme="minorHAnsi"/>
              </w:rPr>
            </w:pPr>
          </w:p>
        </w:tc>
      </w:tr>
      <w:tr w:rsidR="008623DA" w:rsidRPr="00D5772C" w14:paraId="2338F4A7" w14:textId="482B09C8" w:rsidTr="008623DA">
        <w:trPr>
          <w:trHeight w:val="665"/>
        </w:trPr>
        <w:tc>
          <w:tcPr>
            <w:tcW w:w="876" w:type="dxa"/>
          </w:tcPr>
          <w:p w14:paraId="59A77225" w14:textId="4115CD57" w:rsidR="008623DA" w:rsidRPr="00D5772C" w:rsidRDefault="00EA0577" w:rsidP="008623DA">
            <w:pPr>
              <w:rPr>
                <w:rFonts w:cstheme="minorHAnsi"/>
              </w:rPr>
            </w:pPr>
            <w:r>
              <w:rPr>
                <w:rFonts w:cstheme="minorHAnsi"/>
              </w:rPr>
              <w:t>3</w:t>
            </w:r>
          </w:p>
        </w:tc>
        <w:tc>
          <w:tcPr>
            <w:tcW w:w="876" w:type="dxa"/>
          </w:tcPr>
          <w:p w14:paraId="3A7AE3B7" w14:textId="66317D60" w:rsidR="008623DA" w:rsidRPr="00D5772C" w:rsidRDefault="008623DA" w:rsidP="008623DA">
            <w:pPr>
              <w:rPr>
                <w:rFonts w:cstheme="minorHAnsi"/>
              </w:rPr>
            </w:pPr>
            <w:r w:rsidRPr="00D5772C">
              <w:rPr>
                <w:rFonts w:cstheme="minorHAnsi"/>
              </w:rPr>
              <w:t>1/</w:t>
            </w:r>
            <w:r w:rsidR="007D074C">
              <w:rPr>
                <w:rFonts w:cstheme="minorHAnsi"/>
              </w:rPr>
              <w:t>27</w:t>
            </w:r>
          </w:p>
        </w:tc>
        <w:tc>
          <w:tcPr>
            <w:tcW w:w="1852" w:type="dxa"/>
          </w:tcPr>
          <w:p w14:paraId="177EC258" w14:textId="6EAD3042" w:rsidR="008623DA" w:rsidRPr="00D5772C" w:rsidRDefault="00D85FC2" w:rsidP="008623DA">
            <w:pPr>
              <w:rPr>
                <w:rFonts w:cstheme="minorHAnsi"/>
              </w:rPr>
            </w:pPr>
            <w:r>
              <w:rPr>
                <w:rFonts w:cstheme="minorHAnsi"/>
              </w:rPr>
              <w:t xml:space="preserve">Understanding Culture </w:t>
            </w:r>
          </w:p>
        </w:tc>
        <w:tc>
          <w:tcPr>
            <w:tcW w:w="2691" w:type="dxa"/>
          </w:tcPr>
          <w:p w14:paraId="083FB4FF" w14:textId="20AEB5AD" w:rsidR="008E3531" w:rsidRDefault="008E3531" w:rsidP="008623DA">
            <w:pPr>
              <w:pStyle w:val="ListParagraph"/>
              <w:numPr>
                <w:ilvl w:val="0"/>
                <w:numId w:val="19"/>
              </w:numPr>
              <w:rPr>
                <w:rFonts w:cstheme="minorHAnsi"/>
              </w:rPr>
            </w:pPr>
            <w:r>
              <w:rPr>
                <w:rFonts w:cstheme="minorHAnsi"/>
              </w:rPr>
              <w:t>Nieto Chapter 4</w:t>
            </w:r>
          </w:p>
          <w:p w14:paraId="10B872EF" w14:textId="104A2A26" w:rsidR="008623DA" w:rsidRPr="008623DA" w:rsidRDefault="008623DA" w:rsidP="008623DA">
            <w:pPr>
              <w:pStyle w:val="ListParagraph"/>
              <w:numPr>
                <w:ilvl w:val="0"/>
                <w:numId w:val="19"/>
              </w:numPr>
              <w:rPr>
                <w:rFonts w:cstheme="minorHAnsi"/>
              </w:rPr>
            </w:pPr>
            <w:r w:rsidRPr="008623DA">
              <w:rPr>
                <w:rFonts w:cstheme="minorHAnsi"/>
              </w:rPr>
              <w:t>H:  Min</w:t>
            </w:r>
          </w:p>
        </w:tc>
        <w:tc>
          <w:tcPr>
            <w:tcW w:w="2430" w:type="dxa"/>
          </w:tcPr>
          <w:p w14:paraId="3623262F" w14:textId="77777777" w:rsidR="008623DA" w:rsidRPr="00D5772C" w:rsidRDefault="008623DA" w:rsidP="008623DA">
            <w:pPr>
              <w:rPr>
                <w:rFonts w:cstheme="minorHAnsi"/>
              </w:rPr>
            </w:pPr>
          </w:p>
        </w:tc>
      </w:tr>
      <w:tr w:rsidR="00E0581E" w:rsidRPr="00D5772C" w14:paraId="5A0E5601" w14:textId="77777777" w:rsidTr="008623DA">
        <w:tc>
          <w:tcPr>
            <w:tcW w:w="876" w:type="dxa"/>
          </w:tcPr>
          <w:p w14:paraId="36A2050C" w14:textId="38F51E63" w:rsidR="00E0581E" w:rsidRDefault="00E0581E" w:rsidP="00E0581E">
            <w:pPr>
              <w:rPr>
                <w:rFonts w:cstheme="minorHAnsi"/>
              </w:rPr>
            </w:pPr>
            <w:r>
              <w:rPr>
                <w:rFonts w:cstheme="minorHAnsi"/>
              </w:rPr>
              <w:t>4</w:t>
            </w:r>
          </w:p>
        </w:tc>
        <w:tc>
          <w:tcPr>
            <w:tcW w:w="876" w:type="dxa"/>
          </w:tcPr>
          <w:p w14:paraId="00A874A8" w14:textId="45B7A524" w:rsidR="00E0581E" w:rsidRDefault="00E0581E" w:rsidP="00E0581E">
            <w:pPr>
              <w:rPr>
                <w:rFonts w:cstheme="minorHAnsi"/>
              </w:rPr>
            </w:pPr>
            <w:r>
              <w:rPr>
                <w:rFonts w:cstheme="minorHAnsi"/>
              </w:rPr>
              <w:t>2/3</w:t>
            </w:r>
          </w:p>
        </w:tc>
        <w:tc>
          <w:tcPr>
            <w:tcW w:w="1852" w:type="dxa"/>
          </w:tcPr>
          <w:p w14:paraId="598FF598" w14:textId="2CCA4CFE" w:rsidR="00E0581E" w:rsidRPr="00D5772C" w:rsidRDefault="00E0581E" w:rsidP="00E0581E">
            <w:pPr>
              <w:rPr>
                <w:rFonts w:cstheme="minorHAnsi"/>
              </w:rPr>
            </w:pPr>
            <w:r w:rsidRPr="00D5772C">
              <w:rPr>
                <w:rFonts w:cstheme="minorHAnsi"/>
              </w:rPr>
              <w:t>Culture &amp; Families</w:t>
            </w:r>
          </w:p>
        </w:tc>
        <w:tc>
          <w:tcPr>
            <w:tcW w:w="2691" w:type="dxa"/>
          </w:tcPr>
          <w:p w14:paraId="67F88549" w14:textId="77777777" w:rsidR="00E0581E" w:rsidRPr="008623DA" w:rsidRDefault="00E0581E" w:rsidP="00E0581E">
            <w:pPr>
              <w:pStyle w:val="ListParagraph"/>
              <w:numPr>
                <w:ilvl w:val="0"/>
                <w:numId w:val="19"/>
              </w:numPr>
              <w:rPr>
                <w:rFonts w:cstheme="minorHAnsi"/>
              </w:rPr>
            </w:pPr>
            <w:r w:rsidRPr="008623DA">
              <w:rPr>
                <w:rFonts w:cstheme="minorHAnsi"/>
              </w:rPr>
              <w:t xml:space="preserve">Francis et al </w:t>
            </w:r>
          </w:p>
          <w:p w14:paraId="441E39A1" w14:textId="77777777" w:rsidR="00E0581E" w:rsidRPr="008623DA" w:rsidRDefault="00E0581E" w:rsidP="00E0581E">
            <w:pPr>
              <w:pStyle w:val="ListParagraph"/>
              <w:numPr>
                <w:ilvl w:val="0"/>
                <w:numId w:val="19"/>
              </w:numPr>
              <w:rPr>
                <w:rFonts w:cstheme="minorHAnsi"/>
              </w:rPr>
            </w:pPr>
            <w:r w:rsidRPr="008623DA">
              <w:rPr>
                <w:rFonts w:cstheme="minorHAnsi"/>
              </w:rPr>
              <w:t xml:space="preserve">Gonzales &amp; Gabel </w:t>
            </w:r>
          </w:p>
          <w:p w14:paraId="02CDBAA4" w14:textId="5695B5D8" w:rsidR="00E0581E" w:rsidRPr="008623DA" w:rsidRDefault="00E0581E" w:rsidP="00E0581E">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Cavilcante</w:t>
            </w:r>
            <w:proofErr w:type="spellEnd"/>
            <w:r w:rsidRPr="008623DA">
              <w:rPr>
                <w:rFonts w:cstheme="minorHAnsi"/>
              </w:rPr>
              <w:t xml:space="preserve"> </w:t>
            </w:r>
          </w:p>
        </w:tc>
        <w:tc>
          <w:tcPr>
            <w:tcW w:w="2430" w:type="dxa"/>
          </w:tcPr>
          <w:p w14:paraId="297DCC2B" w14:textId="77777777" w:rsidR="00E0581E" w:rsidRDefault="00E0581E" w:rsidP="00E0581E">
            <w:pPr>
              <w:rPr>
                <w:rFonts w:cstheme="minorHAnsi"/>
              </w:rPr>
            </w:pPr>
          </w:p>
        </w:tc>
      </w:tr>
      <w:tr w:rsidR="00E0581E" w:rsidRPr="00D5772C" w14:paraId="66DDA6F6" w14:textId="77777777" w:rsidTr="008623DA">
        <w:tc>
          <w:tcPr>
            <w:tcW w:w="876" w:type="dxa"/>
          </w:tcPr>
          <w:p w14:paraId="19967C43" w14:textId="18E646F6" w:rsidR="00E0581E" w:rsidRDefault="00E0581E" w:rsidP="00E0581E">
            <w:pPr>
              <w:rPr>
                <w:rFonts w:cstheme="minorHAnsi"/>
              </w:rPr>
            </w:pPr>
            <w:r>
              <w:rPr>
                <w:rFonts w:cstheme="minorHAnsi"/>
              </w:rPr>
              <w:t xml:space="preserve">5. </w:t>
            </w:r>
          </w:p>
        </w:tc>
        <w:tc>
          <w:tcPr>
            <w:tcW w:w="876" w:type="dxa"/>
          </w:tcPr>
          <w:p w14:paraId="3D29C372" w14:textId="2B94C210" w:rsidR="00E0581E" w:rsidRPr="00D5772C" w:rsidRDefault="00E0581E" w:rsidP="00E0581E">
            <w:pPr>
              <w:rPr>
                <w:rFonts w:cstheme="minorHAnsi"/>
              </w:rPr>
            </w:pPr>
            <w:r>
              <w:rPr>
                <w:rFonts w:cstheme="minorHAnsi"/>
              </w:rPr>
              <w:t>2/10</w:t>
            </w:r>
          </w:p>
        </w:tc>
        <w:tc>
          <w:tcPr>
            <w:tcW w:w="1852" w:type="dxa"/>
          </w:tcPr>
          <w:p w14:paraId="063BD398" w14:textId="1BB534AD" w:rsidR="00E0581E" w:rsidRPr="00D5772C" w:rsidRDefault="00E0581E" w:rsidP="00E0581E">
            <w:pPr>
              <w:rPr>
                <w:rFonts w:cstheme="minorHAnsi"/>
              </w:rPr>
            </w:pPr>
            <w:r w:rsidRPr="00D5772C">
              <w:rPr>
                <w:rFonts w:cstheme="minorHAnsi"/>
              </w:rPr>
              <w:t xml:space="preserve">Cultural background &amp; Influence on Learning  </w:t>
            </w:r>
          </w:p>
        </w:tc>
        <w:tc>
          <w:tcPr>
            <w:tcW w:w="2691" w:type="dxa"/>
          </w:tcPr>
          <w:p w14:paraId="11B29A0E" w14:textId="77777777" w:rsidR="00E0581E" w:rsidRPr="008623DA" w:rsidRDefault="00E0581E" w:rsidP="00E0581E">
            <w:pPr>
              <w:pStyle w:val="ListParagraph"/>
              <w:numPr>
                <w:ilvl w:val="0"/>
                <w:numId w:val="19"/>
              </w:numPr>
              <w:rPr>
                <w:rFonts w:cstheme="minorHAnsi"/>
              </w:rPr>
            </w:pPr>
            <w:r w:rsidRPr="008623DA">
              <w:rPr>
                <w:rFonts w:cstheme="minorHAnsi"/>
              </w:rPr>
              <w:t xml:space="preserve">Kinney </w:t>
            </w:r>
          </w:p>
          <w:p w14:paraId="0BCCD053" w14:textId="77777777" w:rsidR="00E0581E" w:rsidRPr="008623DA" w:rsidRDefault="00E0581E" w:rsidP="00E0581E">
            <w:pPr>
              <w:pStyle w:val="ListParagraph"/>
              <w:numPr>
                <w:ilvl w:val="0"/>
                <w:numId w:val="19"/>
              </w:numPr>
              <w:rPr>
                <w:rFonts w:cstheme="minorHAnsi"/>
              </w:rPr>
            </w:pPr>
            <w:r w:rsidRPr="008623DA">
              <w:rPr>
                <w:rFonts w:cstheme="minorHAnsi"/>
              </w:rPr>
              <w:t xml:space="preserve">Han &amp; Scull </w:t>
            </w:r>
          </w:p>
          <w:p w14:paraId="40312644" w14:textId="4B60AD55" w:rsidR="00E0581E" w:rsidRPr="008623DA" w:rsidRDefault="00E0581E" w:rsidP="00E0581E">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Ihedigbo</w:t>
            </w:r>
            <w:proofErr w:type="spellEnd"/>
          </w:p>
        </w:tc>
        <w:tc>
          <w:tcPr>
            <w:tcW w:w="2430" w:type="dxa"/>
          </w:tcPr>
          <w:p w14:paraId="3895D373" w14:textId="219B36A9" w:rsidR="00E0581E" w:rsidRDefault="00E0581E" w:rsidP="00E0581E">
            <w:pPr>
              <w:rPr>
                <w:rFonts w:cstheme="minorHAnsi"/>
              </w:rPr>
            </w:pPr>
            <w:r>
              <w:rPr>
                <w:rFonts w:cstheme="minorHAnsi"/>
              </w:rPr>
              <w:t>Engagement Plan</w:t>
            </w:r>
          </w:p>
        </w:tc>
      </w:tr>
      <w:tr w:rsidR="00E0581E" w:rsidRPr="00D5772C" w14:paraId="6DC103F1" w14:textId="54FD9D22" w:rsidTr="008623DA">
        <w:trPr>
          <w:trHeight w:val="998"/>
        </w:trPr>
        <w:tc>
          <w:tcPr>
            <w:tcW w:w="876" w:type="dxa"/>
          </w:tcPr>
          <w:p w14:paraId="702945B3" w14:textId="4F2562CE" w:rsidR="00E0581E" w:rsidRPr="00D5772C" w:rsidRDefault="00E0581E" w:rsidP="00E0581E">
            <w:pPr>
              <w:rPr>
                <w:rFonts w:cstheme="minorHAnsi"/>
              </w:rPr>
            </w:pPr>
            <w:r>
              <w:rPr>
                <w:rFonts w:cstheme="minorHAnsi"/>
              </w:rPr>
              <w:t>6</w:t>
            </w:r>
          </w:p>
        </w:tc>
        <w:tc>
          <w:tcPr>
            <w:tcW w:w="876" w:type="dxa"/>
          </w:tcPr>
          <w:p w14:paraId="590E7FAF" w14:textId="58C678F0" w:rsidR="00E0581E" w:rsidRPr="00D5772C" w:rsidRDefault="00E0581E" w:rsidP="00E0581E">
            <w:pPr>
              <w:rPr>
                <w:rFonts w:cstheme="minorHAnsi"/>
              </w:rPr>
            </w:pPr>
            <w:r w:rsidRPr="00D5772C">
              <w:rPr>
                <w:rFonts w:cstheme="minorHAnsi"/>
              </w:rPr>
              <w:t>2/</w:t>
            </w:r>
            <w:r>
              <w:rPr>
                <w:rFonts w:cstheme="minorHAnsi"/>
              </w:rPr>
              <w:t>17</w:t>
            </w:r>
          </w:p>
        </w:tc>
        <w:tc>
          <w:tcPr>
            <w:tcW w:w="1852" w:type="dxa"/>
          </w:tcPr>
          <w:p w14:paraId="1C4530B9" w14:textId="73BD5C7F" w:rsidR="00E0581E" w:rsidRPr="00D5772C" w:rsidRDefault="00E0581E" w:rsidP="00E0581E">
            <w:pPr>
              <w:rPr>
                <w:rFonts w:cstheme="minorHAnsi"/>
              </w:rPr>
            </w:pPr>
            <w:r w:rsidRPr="00D5772C">
              <w:rPr>
                <w:rFonts w:cstheme="minorHAnsi"/>
              </w:rPr>
              <w:t>Culture &amp; Adjustment</w:t>
            </w:r>
            <w:r>
              <w:rPr>
                <w:rFonts w:cstheme="minorHAnsi"/>
              </w:rPr>
              <w:t>8</w:t>
            </w:r>
          </w:p>
        </w:tc>
        <w:tc>
          <w:tcPr>
            <w:tcW w:w="2691" w:type="dxa"/>
          </w:tcPr>
          <w:p w14:paraId="256ADC03" w14:textId="77777777" w:rsidR="00E0581E" w:rsidRPr="008623DA" w:rsidRDefault="00E0581E" w:rsidP="00E0581E">
            <w:pPr>
              <w:pStyle w:val="ListParagraph"/>
              <w:numPr>
                <w:ilvl w:val="0"/>
                <w:numId w:val="19"/>
              </w:numPr>
              <w:rPr>
                <w:rFonts w:cstheme="minorHAnsi"/>
              </w:rPr>
            </w:pPr>
            <w:r w:rsidRPr="008623DA">
              <w:rPr>
                <w:rFonts w:cstheme="minorHAnsi"/>
              </w:rPr>
              <w:t xml:space="preserve">Herrera et al, 2013 </w:t>
            </w:r>
          </w:p>
          <w:p w14:paraId="0F87186A" w14:textId="77777777" w:rsidR="00E0581E" w:rsidRPr="008623DA" w:rsidRDefault="00E0581E" w:rsidP="00E0581E">
            <w:pPr>
              <w:pStyle w:val="ListParagraph"/>
              <w:numPr>
                <w:ilvl w:val="0"/>
                <w:numId w:val="19"/>
              </w:numPr>
              <w:rPr>
                <w:rFonts w:cstheme="minorHAnsi"/>
              </w:rPr>
            </w:pPr>
            <w:proofErr w:type="spellStart"/>
            <w:r w:rsidRPr="008623DA">
              <w:rPr>
                <w:rFonts w:cstheme="minorHAnsi"/>
              </w:rPr>
              <w:t>Igoa</w:t>
            </w:r>
            <w:proofErr w:type="spellEnd"/>
          </w:p>
          <w:p w14:paraId="083A7132" w14:textId="7191CDC8" w:rsidR="00E0581E" w:rsidRPr="006A5D3E" w:rsidRDefault="00E0581E" w:rsidP="00E0581E">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Hemon</w:t>
            </w:r>
            <w:proofErr w:type="spellEnd"/>
            <w:r w:rsidRPr="008623DA">
              <w:rPr>
                <w:rFonts w:cstheme="minorHAnsi"/>
              </w:rPr>
              <w:t xml:space="preserve">  </w:t>
            </w:r>
          </w:p>
        </w:tc>
        <w:tc>
          <w:tcPr>
            <w:tcW w:w="2430" w:type="dxa"/>
          </w:tcPr>
          <w:p w14:paraId="2081F220" w14:textId="33DF8918" w:rsidR="00E0581E" w:rsidRPr="00D5772C" w:rsidRDefault="00E0581E" w:rsidP="00E0581E">
            <w:pPr>
              <w:rPr>
                <w:rFonts w:cstheme="minorHAnsi"/>
              </w:rPr>
            </w:pPr>
          </w:p>
        </w:tc>
      </w:tr>
      <w:tr w:rsidR="00E0581E" w:rsidRPr="00D5772C" w14:paraId="41671CB3" w14:textId="3432881F" w:rsidTr="008623DA">
        <w:tc>
          <w:tcPr>
            <w:tcW w:w="876" w:type="dxa"/>
          </w:tcPr>
          <w:p w14:paraId="65EF74E7" w14:textId="51EA3595" w:rsidR="00E0581E" w:rsidRPr="00D5772C" w:rsidRDefault="00E0581E" w:rsidP="00E0581E">
            <w:pPr>
              <w:rPr>
                <w:rFonts w:cstheme="minorHAnsi"/>
              </w:rPr>
            </w:pPr>
            <w:r>
              <w:rPr>
                <w:rFonts w:cstheme="minorHAnsi"/>
              </w:rPr>
              <w:t>7</w:t>
            </w:r>
          </w:p>
        </w:tc>
        <w:tc>
          <w:tcPr>
            <w:tcW w:w="876" w:type="dxa"/>
          </w:tcPr>
          <w:p w14:paraId="20C13475" w14:textId="69B40748" w:rsidR="00E0581E" w:rsidRPr="00D5772C" w:rsidRDefault="00E0581E" w:rsidP="00E0581E">
            <w:pPr>
              <w:rPr>
                <w:rFonts w:cstheme="minorHAnsi"/>
              </w:rPr>
            </w:pPr>
            <w:r w:rsidRPr="00D5772C">
              <w:rPr>
                <w:rFonts w:cstheme="minorHAnsi"/>
              </w:rPr>
              <w:t>2/</w:t>
            </w:r>
            <w:r>
              <w:rPr>
                <w:rFonts w:cstheme="minorHAnsi"/>
              </w:rPr>
              <w:t>24</w:t>
            </w:r>
          </w:p>
        </w:tc>
        <w:tc>
          <w:tcPr>
            <w:tcW w:w="1852" w:type="dxa"/>
          </w:tcPr>
          <w:p w14:paraId="2F062261" w14:textId="77777777" w:rsidR="00E0581E" w:rsidRPr="00D5772C" w:rsidRDefault="00E0581E" w:rsidP="00E0581E">
            <w:pPr>
              <w:rPr>
                <w:rFonts w:cstheme="minorHAnsi"/>
              </w:rPr>
            </w:pPr>
            <w:r w:rsidRPr="00D5772C">
              <w:rPr>
                <w:rFonts w:cstheme="minorHAnsi"/>
              </w:rPr>
              <w:t xml:space="preserve">Culture &amp; Language Learning </w:t>
            </w:r>
          </w:p>
        </w:tc>
        <w:tc>
          <w:tcPr>
            <w:tcW w:w="2691" w:type="dxa"/>
          </w:tcPr>
          <w:p w14:paraId="53523473" w14:textId="02FA0654" w:rsidR="00E0581E" w:rsidRDefault="00E0581E" w:rsidP="00E0581E">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 6</w:t>
            </w:r>
          </w:p>
          <w:p w14:paraId="4CD179DD" w14:textId="766827B6" w:rsidR="00E0581E" w:rsidRPr="008C6CAF" w:rsidRDefault="00E0581E" w:rsidP="00E0581E">
            <w:pPr>
              <w:pStyle w:val="ListParagraph"/>
              <w:numPr>
                <w:ilvl w:val="0"/>
                <w:numId w:val="19"/>
              </w:numPr>
              <w:rPr>
                <w:rFonts w:cstheme="minorHAnsi"/>
              </w:rPr>
            </w:pPr>
            <w:r>
              <w:rPr>
                <w:rFonts w:cstheme="minorHAnsi"/>
              </w:rPr>
              <w:t>Moran</w:t>
            </w:r>
          </w:p>
          <w:p w14:paraId="542D536C" w14:textId="44205C29" w:rsidR="00E0581E" w:rsidRPr="000F2EF2" w:rsidRDefault="00E0581E" w:rsidP="00E0581E">
            <w:pPr>
              <w:pStyle w:val="ListParagraph"/>
              <w:numPr>
                <w:ilvl w:val="0"/>
                <w:numId w:val="19"/>
              </w:numPr>
              <w:rPr>
                <w:rFonts w:cstheme="minorHAnsi"/>
              </w:rPr>
            </w:pPr>
            <w:r w:rsidRPr="008623DA">
              <w:rPr>
                <w:rFonts w:cstheme="minorHAnsi"/>
              </w:rPr>
              <w:t>H: Reyes</w:t>
            </w:r>
          </w:p>
        </w:tc>
        <w:tc>
          <w:tcPr>
            <w:tcW w:w="2430" w:type="dxa"/>
          </w:tcPr>
          <w:p w14:paraId="119CE694" w14:textId="62758FB8" w:rsidR="00E0581E" w:rsidRPr="00D5772C" w:rsidRDefault="00E0581E" w:rsidP="00E0581E">
            <w:pPr>
              <w:rPr>
                <w:rFonts w:cstheme="minorHAnsi"/>
              </w:rPr>
            </w:pPr>
            <w:r>
              <w:rPr>
                <w:rFonts w:cstheme="minorHAnsi"/>
              </w:rPr>
              <w:t xml:space="preserve">Research Paper Due </w:t>
            </w:r>
          </w:p>
        </w:tc>
      </w:tr>
      <w:tr w:rsidR="00E0581E" w:rsidRPr="00D5772C" w14:paraId="782C2766" w14:textId="77777777" w:rsidTr="008623DA">
        <w:tc>
          <w:tcPr>
            <w:tcW w:w="876" w:type="dxa"/>
          </w:tcPr>
          <w:p w14:paraId="23CEDB01" w14:textId="429270AB" w:rsidR="00E0581E" w:rsidRDefault="00E0581E" w:rsidP="00E0581E">
            <w:pPr>
              <w:rPr>
                <w:rFonts w:cstheme="minorHAnsi"/>
              </w:rPr>
            </w:pPr>
            <w:r>
              <w:rPr>
                <w:rFonts w:cstheme="minorHAnsi"/>
              </w:rPr>
              <w:lastRenderedPageBreak/>
              <w:t>8</w:t>
            </w:r>
          </w:p>
        </w:tc>
        <w:tc>
          <w:tcPr>
            <w:tcW w:w="876" w:type="dxa"/>
          </w:tcPr>
          <w:p w14:paraId="51B47F9E" w14:textId="63A15DFD" w:rsidR="00E0581E" w:rsidRDefault="00E0581E" w:rsidP="00E0581E">
            <w:pPr>
              <w:rPr>
                <w:rFonts w:cstheme="minorHAnsi"/>
              </w:rPr>
            </w:pPr>
            <w:r>
              <w:rPr>
                <w:rFonts w:cstheme="minorHAnsi"/>
              </w:rPr>
              <w:t>3/2</w:t>
            </w:r>
          </w:p>
        </w:tc>
        <w:tc>
          <w:tcPr>
            <w:tcW w:w="1852" w:type="dxa"/>
          </w:tcPr>
          <w:p w14:paraId="1490AA77" w14:textId="2565E369" w:rsidR="00E0581E" w:rsidRPr="00D5772C" w:rsidRDefault="00E0581E" w:rsidP="00E0581E">
            <w:pPr>
              <w:rPr>
                <w:rFonts w:cstheme="minorHAnsi"/>
              </w:rPr>
            </w:pPr>
            <w:r>
              <w:rPr>
                <w:rFonts w:cstheme="minorHAnsi"/>
              </w:rPr>
              <w:t xml:space="preserve">ESOL Case Study Analysis </w:t>
            </w:r>
          </w:p>
        </w:tc>
        <w:tc>
          <w:tcPr>
            <w:tcW w:w="2691" w:type="dxa"/>
          </w:tcPr>
          <w:p w14:paraId="7C636490" w14:textId="77777777" w:rsidR="00E0581E" w:rsidRDefault="00E0581E" w:rsidP="00E0581E">
            <w:pPr>
              <w:pStyle w:val="ListParagraph"/>
              <w:numPr>
                <w:ilvl w:val="0"/>
                <w:numId w:val="19"/>
              </w:numPr>
              <w:rPr>
                <w:rFonts w:cstheme="minorHAnsi"/>
              </w:rPr>
            </w:pPr>
            <w:r w:rsidRPr="008623DA">
              <w:rPr>
                <w:rFonts w:cstheme="minorHAnsi"/>
              </w:rPr>
              <w:t>Read your assigned Case study</w:t>
            </w:r>
            <w:r>
              <w:rPr>
                <w:rFonts w:cstheme="minorHAnsi"/>
              </w:rPr>
              <w:t xml:space="preserve"> which will be posted on Canvas.  </w:t>
            </w:r>
            <w:r w:rsidRPr="008623DA">
              <w:rPr>
                <w:rFonts w:cstheme="minorHAnsi"/>
              </w:rPr>
              <w:t xml:space="preserve"> </w:t>
            </w:r>
          </w:p>
          <w:p w14:paraId="0C15D69C" w14:textId="77777777" w:rsidR="00E0581E" w:rsidRPr="008623DA" w:rsidRDefault="009D08B4" w:rsidP="00E0581E">
            <w:pPr>
              <w:pStyle w:val="ListParagraph"/>
              <w:numPr>
                <w:ilvl w:val="0"/>
                <w:numId w:val="19"/>
              </w:numPr>
              <w:rPr>
                <w:rFonts w:cstheme="minorHAnsi"/>
              </w:rPr>
            </w:pPr>
            <w:hyperlink r:id="rId19" w:history="1">
              <w:r w:rsidR="00E0581E">
                <w:rPr>
                  <w:rStyle w:val="Hyperlink"/>
                </w:rPr>
                <w:t>https://www.bu.edu/ctl/teaching-resources/using-case-studies-to-teach/</w:t>
              </w:r>
            </w:hyperlink>
          </w:p>
          <w:p w14:paraId="0CE85773" w14:textId="3CD6E089" w:rsidR="00E0581E" w:rsidRPr="008623DA" w:rsidRDefault="00E0581E" w:rsidP="00E0581E">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Hayslip</w:t>
            </w:r>
            <w:proofErr w:type="spellEnd"/>
          </w:p>
        </w:tc>
        <w:tc>
          <w:tcPr>
            <w:tcW w:w="2430" w:type="dxa"/>
          </w:tcPr>
          <w:p w14:paraId="486F7D71" w14:textId="77777777" w:rsidR="00E0581E" w:rsidRPr="00D5772C" w:rsidRDefault="00E0581E" w:rsidP="00E0581E">
            <w:pPr>
              <w:rPr>
                <w:rFonts w:cstheme="minorHAnsi"/>
              </w:rPr>
            </w:pPr>
          </w:p>
        </w:tc>
      </w:tr>
      <w:tr w:rsidR="00E0581E" w:rsidRPr="00D5772C" w14:paraId="2CDA2560" w14:textId="77777777" w:rsidTr="008623DA">
        <w:tc>
          <w:tcPr>
            <w:tcW w:w="876" w:type="dxa"/>
          </w:tcPr>
          <w:p w14:paraId="421B6C9C" w14:textId="1F2A9B49" w:rsidR="00E0581E" w:rsidRDefault="00E0581E" w:rsidP="00E0581E">
            <w:pPr>
              <w:rPr>
                <w:rFonts w:cstheme="minorHAnsi"/>
              </w:rPr>
            </w:pPr>
            <w:r>
              <w:rPr>
                <w:rFonts w:cstheme="minorHAnsi"/>
              </w:rPr>
              <w:t>9</w:t>
            </w:r>
          </w:p>
        </w:tc>
        <w:tc>
          <w:tcPr>
            <w:tcW w:w="876" w:type="dxa"/>
          </w:tcPr>
          <w:p w14:paraId="3122673A" w14:textId="39A7BD17" w:rsidR="00E0581E" w:rsidRDefault="00E0581E" w:rsidP="00E0581E">
            <w:pPr>
              <w:rPr>
                <w:rFonts w:cstheme="minorHAnsi"/>
              </w:rPr>
            </w:pPr>
            <w:r>
              <w:rPr>
                <w:rFonts w:cstheme="minorHAnsi"/>
              </w:rPr>
              <w:t>3/ 9</w:t>
            </w:r>
          </w:p>
        </w:tc>
        <w:tc>
          <w:tcPr>
            <w:tcW w:w="1852" w:type="dxa"/>
          </w:tcPr>
          <w:p w14:paraId="0FDEEBA6" w14:textId="77777777" w:rsidR="00E0581E" w:rsidRPr="00D5772C" w:rsidRDefault="00E0581E" w:rsidP="00E0581E">
            <w:pPr>
              <w:rPr>
                <w:rFonts w:cstheme="minorHAnsi"/>
              </w:rPr>
            </w:pPr>
          </w:p>
        </w:tc>
        <w:tc>
          <w:tcPr>
            <w:tcW w:w="2691" w:type="dxa"/>
          </w:tcPr>
          <w:p w14:paraId="7602EF08" w14:textId="789457A0" w:rsidR="00E0581E" w:rsidRPr="008623DA" w:rsidRDefault="00E0581E" w:rsidP="00E0581E">
            <w:pPr>
              <w:pStyle w:val="ListParagraph"/>
              <w:numPr>
                <w:ilvl w:val="0"/>
                <w:numId w:val="19"/>
              </w:numPr>
              <w:rPr>
                <w:rFonts w:cstheme="minorHAnsi"/>
              </w:rPr>
            </w:pPr>
            <w:r w:rsidRPr="008623DA">
              <w:rPr>
                <w:rFonts w:cstheme="minorHAnsi"/>
              </w:rPr>
              <w:t>Spring Break</w:t>
            </w:r>
          </w:p>
        </w:tc>
        <w:tc>
          <w:tcPr>
            <w:tcW w:w="2430" w:type="dxa"/>
          </w:tcPr>
          <w:p w14:paraId="6998FACB" w14:textId="77777777" w:rsidR="00E0581E" w:rsidRDefault="00E0581E" w:rsidP="00E0581E">
            <w:pPr>
              <w:rPr>
                <w:rFonts w:cstheme="minorHAnsi"/>
              </w:rPr>
            </w:pPr>
          </w:p>
        </w:tc>
      </w:tr>
      <w:tr w:rsidR="00E0581E" w:rsidRPr="00D5772C" w14:paraId="1978F6DD" w14:textId="18380B9A" w:rsidTr="008623DA">
        <w:tc>
          <w:tcPr>
            <w:tcW w:w="876" w:type="dxa"/>
          </w:tcPr>
          <w:p w14:paraId="4F765962" w14:textId="68326DDE" w:rsidR="00E0581E" w:rsidRPr="00D5772C" w:rsidRDefault="00E0581E" w:rsidP="00E0581E">
            <w:pPr>
              <w:rPr>
                <w:rFonts w:cstheme="minorHAnsi"/>
              </w:rPr>
            </w:pPr>
            <w:r>
              <w:rPr>
                <w:rFonts w:cstheme="minorHAnsi"/>
              </w:rPr>
              <w:t>10</w:t>
            </w:r>
          </w:p>
        </w:tc>
        <w:tc>
          <w:tcPr>
            <w:tcW w:w="876" w:type="dxa"/>
          </w:tcPr>
          <w:p w14:paraId="79EAB7DF" w14:textId="025FA8E0" w:rsidR="00E0581E" w:rsidRPr="00D5772C" w:rsidRDefault="00E0581E" w:rsidP="00E0581E">
            <w:pPr>
              <w:rPr>
                <w:rFonts w:cstheme="minorHAnsi"/>
              </w:rPr>
            </w:pPr>
            <w:r w:rsidRPr="00D5772C">
              <w:rPr>
                <w:rFonts w:cstheme="minorHAnsi"/>
              </w:rPr>
              <w:t>3/1</w:t>
            </w:r>
            <w:r>
              <w:rPr>
                <w:rFonts w:cstheme="minorHAnsi"/>
              </w:rPr>
              <w:t>6</w:t>
            </w:r>
          </w:p>
        </w:tc>
        <w:tc>
          <w:tcPr>
            <w:tcW w:w="1852" w:type="dxa"/>
          </w:tcPr>
          <w:p w14:paraId="3C9CE7CA" w14:textId="19E402C9" w:rsidR="00E0581E" w:rsidRPr="00D5772C" w:rsidRDefault="00E0581E" w:rsidP="00E0581E">
            <w:pPr>
              <w:rPr>
                <w:rFonts w:cstheme="minorHAnsi"/>
              </w:rPr>
            </w:pPr>
            <w:r w:rsidRPr="00D5772C">
              <w:rPr>
                <w:rFonts w:cstheme="minorHAnsi"/>
              </w:rPr>
              <w:t xml:space="preserve">Culture &amp; Identity of the EL </w:t>
            </w:r>
          </w:p>
        </w:tc>
        <w:tc>
          <w:tcPr>
            <w:tcW w:w="2691" w:type="dxa"/>
          </w:tcPr>
          <w:p w14:paraId="5B4BA5AB" w14:textId="77777777" w:rsidR="00E0581E" w:rsidRPr="008623DA" w:rsidRDefault="00E0581E" w:rsidP="00E0581E">
            <w:pPr>
              <w:pStyle w:val="ListParagraph"/>
              <w:numPr>
                <w:ilvl w:val="0"/>
                <w:numId w:val="19"/>
              </w:numPr>
              <w:rPr>
                <w:rFonts w:cstheme="minorHAnsi"/>
              </w:rPr>
            </w:pPr>
            <w:r w:rsidRPr="008623DA">
              <w:rPr>
                <w:rFonts w:cstheme="minorHAnsi"/>
              </w:rPr>
              <w:t xml:space="preserve">Schwartz et al </w:t>
            </w:r>
          </w:p>
          <w:p w14:paraId="001F8A5C" w14:textId="77777777" w:rsidR="00E0581E" w:rsidRPr="008623DA" w:rsidRDefault="00E0581E" w:rsidP="00E0581E">
            <w:pPr>
              <w:pStyle w:val="ListParagraph"/>
              <w:numPr>
                <w:ilvl w:val="0"/>
                <w:numId w:val="19"/>
              </w:numPr>
              <w:rPr>
                <w:rFonts w:cstheme="minorHAnsi"/>
              </w:rPr>
            </w:pPr>
            <w:r w:rsidRPr="008623DA">
              <w:rPr>
                <w:rFonts w:cstheme="minorHAnsi"/>
              </w:rPr>
              <w:t>Compton-Lilley</w:t>
            </w:r>
          </w:p>
          <w:p w14:paraId="529E0D59" w14:textId="550B9ADA" w:rsidR="00E0581E" w:rsidRPr="008623DA" w:rsidRDefault="00E0581E" w:rsidP="00E0581E">
            <w:pPr>
              <w:pStyle w:val="ListParagraph"/>
              <w:numPr>
                <w:ilvl w:val="0"/>
                <w:numId w:val="19"/>
              </w:numPr>
              <w:rPr>
                <w:rFonts w:cstheme="minorHAnsi"/>
              </w:rPr>
            </w:pPr>
            <w:r>
              <w:rPr>
                <w:rFonts w:cstheme="minorHAnsi"/>
              </w:rPr>
              <w:t xml:space="preserve">H: </w:t>
            </w:r>
            <w:proofErr w:type="spellStart"/>
            <w:r>
              <w:rPr>
                <w:rFonts w:cstheme="minorHAnsi"/>
              </w:rPr>
              <w:t>Ansary</w:t>
            </w:r>
            <w:proofErr w:type="spellEnd"/>
            <w:r>
              <w:rPr>
                <w:rFonts w:cstheme="minorHAnsi"/>
              </w:rPr>
              <w:t xml:space="preserve"> </w:t>
            </w:r>
          </w:p>
        </w:tc>
        <w:tc>
          <w:tcPr>
            <w:tcW w:w="2430" w:type="dxa"/>
          </w:tcPr>
          <w:p w14:paraId="3921E298" w14:textId="30593296" w:rsidR="00E0581E" w:rsidRPr="00D5772C" w:rsidRDefault="00E0581E" w:rsidP="00E0581E">
            <w:pPr>
              <w:rPr>
                <w:rFonts w:cstheme="minorHAnsi"/>
              </w:rPr>
            </w:pPr>
          </w:p>
        </w:tc>
      </w:tr>
      <w:tr w:rsidR="00E0581E" w:rsidRPr="00D5772C" w14:paraId="0B8D9D85" w14:textId="49F447F3" w:rsidTr="008623DA">
        <w:tc>
          <w:tcPr>
            <w:tcW w:w="876" w:type="dxa"/>
          </w:tcPr>
          <w:p w14:paraId="17A99B13" w14:textId="3483F89F" w:rsidR="00E0581E" w:rsidRPr="00D5772C" w:rsidRDefault="00E0581E" w:rsidP="00E0581E">
            <w:pPr>
              <w:rPr>
                <w:rFonts w:cstheme="minorHAnsi"/>
              </w:rPr>
            </w:pPr>
            <w:r>
              <w:rPr>
                <w:rFonts w:cstheme="minorHAnsi"/>
              </w:rPr>
              <w:t>11</w:t>
            </w:r>
          </w:p>
        </w:tc>
        <w:tc>
          <w:tcPr>
            <w:tcW w:w="876" w:type="dxa"/>
          </w:tcPr>
          <w:p w14:paraId="3345A9F7" w14:textId="09331D52" w:rsidR="00E0581E" w:rsidRPr="00D5772C" w:rsidRDefault="00E0581E" w:rsidP="00E0581E">
            <w:pPr>
              <w:rPr>
                <w:rFonts w:cstheme="minorHAnsi"/>
              </w:rPr>
            </w:pPr>
            <w:r w:rsidRPr="00D5772C">
              <w:rPr>
                <w:rFonts w:cstheme="minorHAnsi"/>
              </w:rPr>
              <w:t>3/</w:t>
            </w:r>
            <w:r>
              <w:rPr>
                <w:rFonts w:cstheme="minorHAnsi"/>
              </w:rPr>
              <w:t>23</w:t>
            </w:r>
          </w:p>
        </w:tc>
        <w:tc>
          <w:tcPr>
            <w:tcW w:w="1852" w:type="dxa"/>
            <w:tcBorders>
              <w:top w:val="single" w:sz="4" w:space="0" w:color="auto"/>
            </w:tcBorders>
          </w:tcPr>
          <w:p w14:paraId="12962BDF" w14:textId="22DF35B5" w:rsidR="00E0581E" w:rsidRPr="00D5772C" w:rsidRDefault="00E0581E" w:rsidP="00E0581E">
            <w:pPr>
              <w:rPr>
                <w:rFonts w:cstheme="minorHAnsi"/>
              </w:rPr>
            </w:pPr>
            <w:r w:rsidRPr="00D5772C">
              <w:rPr>
                <w:rFonts w:cstheme="minorHAnsi"/>
              </w:rPr>
              <w:t xml:space="preserve">Culture and Non-verbal Communication </w:t>
            </w:r>
          </w:p>
        </w:tc>
        <w:tc>
          <w:tcPr>
            <w:tcW w:w="2691" w:type="dxa"/>
            <w:tcBorders>
              <w:top w:val="single" w:sz="4" w:space="0" w:color="auto"/>
            </w:tcBorders>
          </w:tcPr>
          <w:p w14:paraId="681C31C0" w14:textId="77777777" w:rsidR="00E0581E" w:rsidRPr="008623DA" w:rsidRDefault="00E0581E" w:rsidP="00E0581E">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Chapter 4</w:t>
            </w:r>
          </w:p>
          <w:p w14:paraId="1CAD7A27" w14:textId="77777777" w:rsidR="00E0581E" w:rsidRPr="008623DA" w:rsidRDefault="00E0581E" w:rsidP="00E0581E">
            <w:pPr>
              <w:pStyle w:val="ListParagraph"/>
              <w:numPr>
                <w:ilvl w:val="0"/>
                <w:numId w:val="19"/>
              </w:numPr>
              <w:rPr>
                <w:rFonts w:cstheme="minorHAnsi"/>
              </w:rPr>
            </w:pPr>
            <w:proofErr w:type="spellStart"/>
            <w:r w:rsidRPr="008623DA">
              <w:rPr>
                <w:rFonts w:cstheme="minorHAnsi"/>
              </w:rPr>
              <w:t>Gregersen</w:t>
            </w:r>
            <w:proofErr w:type="spellEnd"/>
            <w:r w:rsidRPr="008623DA">
              <w:rPr>
                <w:rFonts w:cstheme="minorHAnsi"/>
              </w:rPr>
              <w:t xml:space="preserve"> &amp; McIntyre </w:t>
            </w:r>
          </w:p>
          <w:p w14:paraId="6621AB03" w14:textId="4633F71F" w:rsidR="00E0581E" w:rsidRPr="008623DA" w:rsidRDefault="00E0581E" w:rsidP="00E0581E">
            <w:pPr>
              <w:pStyle w:val="ListParagraph"/>
              <w:numPr>
                <w:ilvl w:val="0"/>
                <w:numId w:val="19"/>
              </w:numPr>
              <w:rPr>
                <w:rFonts w:cstheme="minorHAnsi"/>
              </w:rPr>
            </w:pPr>
            <w:r w:rsidRPr="008623DA">
              <w:rPr>
                <w:rFonts w:cstheme="minorHAnsi"/>
              </w:rPr>
              <w:t>H: Samuelsson</w:t>
            </w:r>
          </w:p>
        </w:tc>
        <w:tc>
          <w:tcPr>
            <w:tcW w:w="2430" w:type="dxa"/>
            <w:tcBorders>
              <w:top w:val="single" w:sz="4" w:space="0" w:color="auto"/>
            </w:tcBorders>
          </w:tcPr>
          <w:p w14:paraId="3B79139D" w14:textId="47158E64" w:rsidR="00E0581E" w:rsidRPr="00D5772C" w:rsidRDefault="00C31567" w:rsidP="00E0581E">
            <w:pPr>
              <w:rPr>
                <w:rFonts w:cstheme="minorHAnsi"/>
              </w:rPr>
            </w:pPr>
            <w:r>
              <w:rPr>
                <w:rFonts w:cstheme="minorHAnsi"/>
              </w:rPr>
              <w:t>E</w:t>
            </w:r>
            <w:r w:rsidR="00E11564">
              <w:rPr>
                <w:rFonts w:cstheme="minorHAnsi"/>
              </w:rPr>
              <w:t xml:space="preserve">nglish </w:t>
            </w:r>
            <w:proofErr w:type="gramStart"/>
            <w:r w:rsidR="00E11564">
              <w:rPr>
                <w:rFonts w:cstheme="minorHAnsi"/>
              </w:rPr>
              <w:t xml:space="preserve">Learner </w:t>
            </w:r>
            <w:r>
              <w:rPr>
                <w:rFonts w:cstheme="minorHAnsi"/>
              </w:rPr>
              <w:t xml:space="preserve"> Interview</w:t>
            </w:r>
            <w:proofErr w:type="gramEnd"/>
            <w:r>
              <w:rPr>
                <w:rFonts w:cstheme="minorHAnsi"/>
              </w:rPr>
              <w:t xml:space="preserve"> </w:t>
            </w:r>
          </w:p>
        </w:tc>
      </w:tr>
      <w:tr w:rsidR="00E0581E" w:rsidRPr="00D5772C" w14:paraId="7B2104CE" w14:textId="2EF23BD0" w:rsidTr="008623DA">
        <w:tc>
          <w:tcPr>
            <w:tcW w:w="876" w:type="dxa"/>
          </w:tcPr>
          <w:p w14:paraId="2F176A6E" w14:textId="185C5355" w:rsidR="00E0581E" w:rsidRPr="00D5772C" w:rsidRDefault="00E0581E" w:rsidP="00E0581E">
            <w:pPr>
              <w:rPr>
                <w:rFonts w:cstheme="minorHAnsi"/>
              </w:rPr>
            </w:pPr>
            <w:r>
              <w:rPr>
                <w:rFonts w:cstheme="minorHAnsi"/>
              </w:rPr>
              <w:t>12</w:t>
            </w:r>
          </w:p>
        </w:tc>
        <w:tc>
          <w:tcPr>
            <w:tcW w:w="876" w:type="dxa"/>
          </w:tcPr>
          <w:p w14:paraId="52E0B9B4" w14:textId="7D2D1117" w:rsidR="00E0581E" w:rsidRPr="00D5772C" w:rsidRDefault="00CC06B3" w:rsidP="00E0581E">
            <w:pPr>
              <w:rPr>
                <w:rFonts w:cstheme="minorHAnsi"/>
              </w:rPr>
            </w:pPr>
            <w:r>
              <w:rPr>
                <w:rFonts w:cstheme="minorHAnsi"/>
              </w:rPr>
              <w:t>3/30</w:t>
            </w:r>
          </w:p>
        </w:tc>
        <w:tc>
          <w:tcPr>
            <w:tcW w:w="1852" w:type="dxa"/>
          </w:tcPr>
          <w:p w14:paraId="124105AF" w14:textId="258369D5" w:rsidR="00E0581E" w:rsidRPr="00D5772C" w:rsidRDefault="00E0581E" w:rsidP="00E0581E">
            <w:pPr>
              <w:rPr>
                <w:rFonts w:cstheme="minorHAnsi"/>
              </w:rPr>
            </w:pPr>
            <w:r w:rsidRPr="00D5772C">
              <w:rPr>
                <w:rFonts w:cstheme="minorHAnsi"/>
              </w:rPr>
              <w:t xml:space="preserve">Sociopolitical Factors in EL Education </w:t>
            </w:r>
          </w:p>
        </w:tc>
        <w:tc>
          <w:tcPr>
            <w:tcW w:w="2691" w:type="dxa"/>
          </w:tcPr>
          <w:p w14:paraId="3D7FDF5B" w14:textId="77777777" w:rsidR="00E0581E" w:rsidRPr="008623DA" w:rsidRDefault="00E0581E" w:rsidP="00E0581E">
            <w:pPr>
              <w:pStyle w:val="ListParagraph"/>
              <w:numPr>
                <w:ilvl w:val="0"/>
                <w:numId w:val="19"/>
              </w:numPr>
              <w:rPr>
                <w:rFonts w:cstheme="minorHAnsi"/>
              </w:rPr>
            </w:pPr>
            <w:r w:rsidRPr="008623DA">
              <w:rPr>
                <w:rFonts w:cstheme="minorHAnsi"/>
              </w:rPr>
              <w:t xml:space="preserve">Gorski </w:t>
            </w:r>
          </w:p>
          <w:p w14:paraId="6DA86AC4" w14:textId="77777777" w:rsidR="00E0581E" w:rsidRPr="008623DA" w:rsidRDefault="00E0581E" w:rsidP="00E0581E">
            <w:pPr>
              <w:pStyle w:val="ListParagraph"/>
              <w:numPr>
                <w:ilvl w:val="0"/>
                <w:numId w:val="19"/>
              </w:numPr>
              <w:rPr>
                <w:rFonts w:cstheme="minorHAnsi"/>
              </w:rPr>
            </w:pPr>
            <w:proofErr w:type="spellStart"/>
            <w:r w:rsidRPr="008623DA">
              <w:rPr>
                <w:rFonts w:cstheme="minorHAnsi"/>
              </w:rPr>
              <w:t>Medgyes</w:t>
            </w:r>
            <w:proofErr w:type="spellEnd"/>
            <w:r w:rsidRPr="008623DA">
              <w:rPr>
                <w:rFonts w:cstheme="minorHAnsi"/>
              </w:rPr>
              <w:t xml:space="preserve"> </w:t>
            </w:r>
          </w:p>
          <w:p w14:paraId="1C5ED5DC" w14:textId="7114D0B2" w:rsidR="00E0581E" w:rsidRPr="008623DA" w:rsidRDefault="00E0581E" w:rsidP="00E0581E">
            <w:pPr>
              <w:pStyle w:val="ListParagraph"/>
              <w:numPr>
                <w:ilvl w:val="0"/>
                <w:numId w:val="19"/>
              </w:numPr>
              <w:rPr>
                <w:rFonts w:cstheme="minorHAnsi"/>
              </w:rPr>
            </w:pPr>
            <w:r w:rsidRPr="008623DA">
              <w:rPr>
                <w:rFonts w:cstheme="minorHAnsi"/>
              </w:rPr>
              <w:t>H:  Perez-</w:t>
            </w:r>
            <w:proofErr w:type="spellStart"/>
            <w:r w:rsidRPr="008623DA">
              <w:rPr>
                <w:rFonts w:cstheme="minorHAnsi"/>
              </w:rPr>
              <w:t>Firmat</w:t>
            </w:r>
            <w:proofErr w:type="spellEnd"/>
          </w:p>
        </w:tc>
        <w:tc>
          <w:tcPr>
            <w:tcW w:w="2430" w:type="dxa"/>
          </w:tcPr>
          <w:p w14:paraId="1DED62DF" w14:textId="72CC73F4" w:rsidR="00E0581E" w:rsidRPr="00D5772C" w:rsidRDefault="00F543D1" w:rsidP="00E0581E">
            <w:pPr>
              <w:rPr>
                <w:rFonts w:cstheme="minorHAnsi"/>
              </w:rPr>
            </w:pPr>
            <w:r>
              <w:rPr>
                <w:rFonts w:cstheme="minorHAnsi"/>
              </w:rPr>
              <w:t>Concept Test</w:t>
            </w:r>
          </w:p>
        </w:tc>
      </w:tr>
      <w:tr w:rsidR="00E0581E" w:rsidRPr="00BC34B4" w14:paraId="00C2E23A" w14:textId="36F6C35A" w:rsidTr="008623DA">
        <w:tc>
          <w:tcPr>
            <w:tcW w:w="876" w:type="dxa"/>
          </w:tcPr>
          <w:p w14:paraId="24BD0BB0" w14:textId="6FCADA97" w:rsidR="00E0581E" w:rsidRPr="00D5772C" w:rsidRDefault="00E0581E" w:rsidP="00E0581E">
            <w:pPr>
              <w:rPr>
                <w:rFonts w:cstheme="minorHAnsi"/>
              </w:rPr>
            </w:pPr>
            <w:r>
              <w:rPr>
                <w:rFonts w:cstheme="minorHAnsi"/>
              </w:rPr>
              <w:t>13</w:t>
            </w:r>
          </w:p>
        </w:tc>
        <w:tc>
          <w:tcPr>
            <w:tcW w:w="876" w:type="dxa"/>
          </w:tcPr>
          <w:p w14:paraId="3CC240C2" w14:textId="1F3BD402" w:rsidR="00E0581E" w:rsidRPr="00D5772C" w:rsidRDefault="00E0581E" w:rsidP="00E0581E">
            <w:pPr>
              <w:rPr>
                <w:rFonts w:cstheme="minorHAnsi"/>
              </w:rPr>
            </w:pPr>
            <w:r w:rsidRPr="00D5772C">
              <w:rPr>
                <w:rFonts w:cstheme="minorHAnsi"/>
              </w:rPr>
              <w:t>4/</w:t>
            </w:r>
            <w:r w:rsidR="00CC06B3">
              <w:rPr>
                <w:rFonts w:cstheme="minorHAnsi"/>
              </w:rPr>
              <w:t>6</w:t>
            </w:r>
          </w:p>
        </w:tc>
        <w:tc>
          <w:tcPr>
            <w:tcW w:w="1852" w:type="dxa"/>
          </w:tcPr>
          <w:p w14:paraId="033B17F0" w14:textId="6BC9F7E0" w:rsidR="00E0581E" w:rsidRPr="00D5772C" w:rsidRDefault="00E0581E" w:rsidP="00E0581E">
            <w:pPr>
              <w:rPr>
                <w:rFonts w:cstheme="minorHAnsi"/>
              </w:rPr>
            </w:pPr>
            <w:r w:rsidRPr="00D5772C">
              <w:rPr>
                <w:rFonts w:cstheme="minorHAnsi"/>
              </w:rPr>
              <w:t>Culture &amp; Racism</w:t>
            </w:r>
          </w:p>
        </w:tc>
        <w:tc>
          <w:tcPr>
            <w:tcW w:w="2691" w:type="dxa"/>
          </w:tcPr>
          <w:p w14:paraId="68F4ED5B" w14:textId="77777777" w:rsidR="00E0581E" w:rsidRPr="008623DA" w:rsidRDefault="00E0581E" w:rsidP="00E0581E">
            <w:pPr>
              <w:pStyle w:val="ListParagraph"/>
              <w:numPr>
                <w:ilvl w:val="0"/>
                <w:numId w:val="19"/>
              </w:numPr>
              <w:rPr>
                <w:rFonts w:cstheme="minorHAnsi"/>
              </w:rPr>
            </w:pPr>
            <w:r w:rsidRPr="008623DA">
              <w:rPr>
                <w:rFonts w:cstheme="minorHAnsi"/>
              </w:rPr>
              <w:t>Nieto &amp; Bode</w:t>
            </w:r>
          </w:p>
          <w:p w14:paraId="1742BC0A" w14:textId="77777777" w:rsidR="00E0581E" w:rsidRPr="008623DA" w:rsidRDefault="00E0581E" w:rsidP="00E0581E">
            <w:pPr>
              <w:pStyle w:val="ListParagraph"/>
              <w:numPr>
                <w:ilvl w:val="0"/>
                <w:numId w:val="19"/>
              </w:numPr>
              <w:rPr>
                <w:rFonts w:cstheme="minorHAnsi"/>
              </w:rPr>
            </w:pPr>
            <w:r w:rsidRPr="008623DA">
              <w:rPr>
                <w:rFonts w:cstheme="minorHAnsi"/>
              </w:rPr>
              <w:t>Ting-Toomey &amp; Chung</w:t>
            </w:r>
          </w:p>
          <w:p w14:paraId="72A24105" w14:textId="76348866" w:rsidR="00E0581E" w:rsidRPr="008623DA" w:rsidRDefault="00E0581E" w:rsidP="00E0581E">
            <w:pPr>
              <w:pStyle w:val="ListParagraph"/>
              <w:numPr>
                <w:ilvl w:val="0"/>
                <w:numId w:val="19"/>
              </w:numPr>
              <w:rPr>
                <w:rFonts w:cstheme="minorHAnsi"/>
              </w:rPr>
            </w:pPr>
            <w:proofErr w:type="gramStart"/>
            <w:r w:rsidRPr="008623DA">
              <w:rPr>
                <w:rFonts w:cstheme="minorHAnsi"/>
              </w:rPr>
              <w:t>H:Dumas</w:t>
            </w:r>
            <w:proofErr w:type="gramEnd"/>
          </w:p>
        </w:tc>
        <w:tc>
          <w:tcPr>
            <w:tcW w:w="2430" w:type="dxa"/>
          </w:tcPr>
          <w:p w14:paraId="33B13255" w14:textId="3F90E6A2" w:rsidR="00E0581E" w:rsidRPr="00D5772C" w:rsidRDefault="00E0581E" w:rsidP="00E0581E">
            <w:pPr>
              <w:rPr>
                <w:rFonts w:cstheme="minorHAnsi"/>
              </w:rPr>
            </w:pPr>
          </w:p>
        </w:tc>
      </w:tr>
      <w:tr w:rsidR="00E0581E" w:rsidRPr="004E1DFA" w14:paraId="3A6054ED" w14:textId="2FE4AA2A" w:rsidTr="008623DA">
        <w:tc>
          <w:tcPr>
            <w:tcW w:w="876" w:type="dxa"/>
          </w:tcPr>
          <w:p w14:paraId="63AD3E2E" w14:textId="702EF76B" w:rsidR="00E0581E" w:rsidRPr="00D5772C" w:rsidRDefault="00E0581E" w:rsidP="00E0581E">
            <w:pPr>
              <w:rPr>
                <w:rFonts w:cstheme="minorHAnsi"/>
              </w:rPr>
            </w:pPr>
            <w:r>
              <w:rPr>
                <w:rFonts w:cstheme="minorHAnsi"/>
              </w:rPr>
              <w:t>14</w:t>
            </w:r>
          </w:p>
        </w:tc>
        <w:tc>
          <w:tcPr>
            <w:tcW w:w="876" w:type="dxa"/>
          </w:tcPr>
          <w:p w14:paraId="4F6D7674" w14:textId="4D4338D2" w:rsidR="00E0581E" w:rsidRPr="00D5772C" w:rsidRDefault="00E0581E" w:rsidP="00E0581E">
            <w:pPr>
              <w:rPr>
                <w:rFonts w:cstheme="minorHAnsi"/>
              </w:rPr>
            </w:pPr>
            <w:r w:rsidRPr="00D5772C">
              <w:rPr>
                <w:rFonts w:cstheme="minorHAnsi"/>
              </w:rPr>
              <w:t>4/1</w:t>
            </w:r>
            <w:r w:rsidR="00CC06B3">
              <w:rPr>
                <w:rFonts w:cstheme="minorHAnsi"/>
              </w:rPr>
              <w:t>3</w:t>
            </w:r>
          </w:p>
        </w:tc>
        <w:tc>
          <w:tcPr>
            <w:tcW w:w="1852" w:type="dxa"/>
          </w:tcPr>
          <w:p w14:paraId="35662080" w14:textId="3426ABEC" w:rsidR="00E0581E" w:rsidRPr="00D5772C" w:rsidRDefault="00E0581E" w:rsidP="00E0581E">
            <w:pPr>
              <w:rPr>
                <w:rFonts w:cstheme="minorHAnsi"/>
              </w:rPr>
            </w:pPr>
            <w:r>
              <w:rPr>
                <w:rFonts w:cstheme="minorHAnsi"/>
              </w:rPr>
              <w:t>Doing Culture in the Classroom</w:t>
            </w:r>
          </w:p>
        </w:tc>
        <w:tc>
          <w:tcPr>
            <w:tcW w:w="2691" w:type="dxa"/>
          </w:tcPr>
          <w:p w14:paraId="29F9A412" w14:textId="0281EF61" w:rsidR="00E0581E" w:rsidRDefault="00E0581E" w:rsidP="00E0581E">
            <w:pPr>
              <w:pStyle w:val="ListParagraph"/>
              <w:numPr>
                <w:ilvl w:val="0"/>
                <w:numId w:val="19"/>
              </w:numPr>
              <w:rPr>
                <w:rFonts w:cstheme="minorHAnsi"/>
              </w:rPr>
            </w:pPr>
            <w:proofErr w:type="spellStart"/>
            <w:r w:rsidRPr="008623DA">
              <w:rPr>
                <w:rFonts w:cstheme="minorHAnsi"/>
              </w:rPr>
              <w:t>Wintergerst</w:t>
            </w:r>
            <w:proofErr w:type="spellEnd"/>
            <w:r w:rsidRPr="008623DA">
              <w:rPr>
                <w:rFonts w:cstheme="minorHAnsi"/>
              </w:rPr>
              <w:t xml:space="preserve"> &amp; McVeigh</w:t>
            </w:r>
          </w:p>
          <w:p w14:paraId="4DC9133C" w14:textId="0E8496BE" w:rsidR="00E0581E" w:rsidRDefault="00E0581E" w:rsidP="00E0581E">
            <w:pPr>
              <w:pStyle w:val="ListParagraph"/>
              <w:numPr>
                <w:ilvl w:val="0"/>
                <w:numId w:val="19"/>
              </w:numPr>
              <w:rPr>
                <w:rFonts w:cstheme="minorHAnsi"/>
              </w:rPr>
            </w:pPr>
            <w:proofErr w:type="spellStart"/>
            <w:r>
              <w:rPr>
                <w:rFonts w:cstheme="minorHAnsi"/>
              </w:rPr>
              <w:t>Souto</w:t>
            </w:r>
            <w:proofErr w:type="spellEnd"/>
            <w:r>
              <w:rPr>
                <w:rFonts w:cstheme="minorHAnsi"/>
              </w:rPr>
              <w:t xml:space="preserve">-Manning </w:t>
            </w:r>
          </w:p>
          <w:p w14:paraId="5A5D606A" w14:textId="77777777" w:rsidR="00E0581E" w:rsidRPr="008623DA" w:rsidRDefault="00E0581E" w:rsidP="00E0581E">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Marafioti</w:t>
            </w:r>
            <w:proofErr w:type="spellEnd"/>
            <w:r w:rsidRPr="008623DA">
              <w:rPr>
                <w:rFonts w:cstheme="minorHAnsi"/>
              </w:rPr>
              <w:t xml:space="preserve"> </w:t>
            </w:r>
          </w:p>
        </w:tc>
        <w:tc>
          <w:tcPr>
            <w:tcW w:w="2430" w:type="dxa"/>
          </w:tcPr>
          <w:p w14:paraId="7260EB71" w14:textId="082BC282" w:rsidR="00E0581E" w:rsidRPr="00D5772C" w:rsidRDefault="00E11564" w:rsidP="00E0581E">
            <w:pPr>
              <w:rPr>
                <w:rFonts w:cstheme="minorHAnsi"/>
              </w:rPr>
            </w:pPr>
            <w:r>
              <w:rPr>
                <w:rFonts w:cstheme="minorHAnsi"/>
              </w:rPr>
              <w:t xml:space="preserve">English Learner </w:t>
            </w:r>
            <w:r w:rsidR="00E0581E">
              <w:rPr>
                <w:rFonts w:cstheme="minorHAnsi"/>
              </w:rPr>
              <w:t>Lesson Plan</w:t>
            </w:r>
          </w:p>
        </w:tc>
      </w:tr>
      <w:tr w:rsidR="00E0581E" w:rsidRPr="00D5772C" w14:paraId="4E61C99E" w14:textId="2B8272DA" w:rsidTr="008623DA">
        <w:tc>
          <w:tcPr>
            <w:tcW w:w="876" w:type="dxa"/>
          </w:tcPr>
          <w:p w14:paraId="353CD923" w14:textId="7DAE2DB2" w:rsidR="00E0581E" w:rsidRPr="00D5772C" w:rsidRDefault="00E0581E" w:rsidP="00E0581E">
            <w:pPr>
              <w:rPr>
                <w:rFonts w:cstheme="minorHAnsi"/>
              </w:rPr>
            </w:pPr>
            <w:r>
              <w:rPr>
                <w:rFonts w:cstheme="minorHAnsi"/>
              </w:rPr>
              <w:t>15</w:t>
            </w:r>
          </w:p>
        </w:tc>
        <w:tc>
          <w:tcPr>
            <w:tcW w:w="876" w:type="dxa"/>
          </w:tcPr>
          <w:p w14:paraId="34D2B340" w14:textId="1EBEB973" w:rsidR="00E0581E" w:rsidRPr="00D5772C" w:rsidRDefault="00E0581E" w:rsidP="00E0581E">
            <w:pPr>
              <w:rPr>
                <w:rFonts w:cstheme="minorHAnsi"/>
              </w:rPr>
            </w:pPr>
            <w:r w:rsidRPr="00D5772C">
              <w:rPr>
                <w:rFonts w:cstheme="minorHAnsi"/>
              </w:rPr>
              <w:t>4/2</w:t>
            </w:r>
            <w:r w:rsidR="00CC06B3">
              <w:rPr>
                <w:rFonts w:cstheme="minorHAnsi"/>
              </w:rPr>
              <w:t>0</w:t>
            </w:r>
            <w:r w:rsidRPr="00D5772C">
              <w:rPr>
                <w:rFonts w:cstheme="minorHAnsi"/>
              </w:rPr>
              <w:t xml:space="preserve"> </w:t>
            </w:r>
          </w:p>
        </w:tc>
        <w:tc>
          <w:tcPr>
            <w:tcW w:w="1852" w:type="dxa"/>
          </w:tcPr>
          <w:p w14:paraId="12337731" w14:textId="77777777" w:rsidR="00E0581E" w:rsidRPr="00D5772C" w:rsidRDefault="00E0581E" w:rsidP="00E0581E">
            <w:pPr>
              <w:rPr>
                <w:rFonts w:cstheme="minorHAnsi"/>
              </w:rPr>
            </w:pPr>
            <w:r w:rsidRPr="00D5772C">
              <w:rPr>
                <w:rFonts w:cstheme="minorHAnsi"/>
              </w:rPr>
              <w:t xml:space="preserve">Wrap-up Discussions &amp; Activities  </w:t>
            </w:r>
          </w:p>
        </w:tc>
        <w:tc>
          <w:tcPr>
            <w:tcW w:w="2691" w:type="dxa"/>
          </w:tcPr>
          <w:p w14:paraId="34F72B19" w14:textId="77777777" w:rsidR="00E0581E" w:rsidRDefault="00E0581E" w:rsidP="00E0581E">
            <w:pPr>
              <w:pStyle w:val="ListParagraph"/>
              <w:numPr>
                <w:ilvl w:val="0"/>
                <w:numId w:val="19"/>
              </w:numPr>
              <w:rPr>
                <w:rFonts w:cstheme="minorHAnsi"/>
              </w:rPr>
            </w:pPr>
            <w:proofErr w:type="spellStart"/>
            <w:r w:rsidRPr="008623DA">
              <w:rPr>
                <w:rFonts w:cstheme="minorHAnsi"/>
              </w:rPr>
              <w:t>Vandrick</w:t>
            </w:r>
            <w:proofErr w:type="spellEnd"/>
            <w:r w:rsidRPr="008623DA">
              <w:rPr>
                <w:rFonts w:cstheme="minorHAnsi"/>
              </w:rPr>
              <w:t xml:space="preserve"> </w:t>
            </w:r>
          </w:p>
          <w:p w14:paraId="5B705D94" w14:textId="74B092A8" w:rsidR="00C31567" w:rsidRPr="00C31567" w:rsidRDefault="00C31567" w:rsidP="00C31567"/>
        </w:tc>
        <w:tc>
          <w:tcPr>
            <w:tcW w:w="2430" w:type="dxa"/>
          </w:tcPr>
          <w:p w14:paraId="467CD482" w14:textId="5CA72C9F" w:rsidR="00E0581E" w:rsidRDefault="00E0581E" w:rsidP="00E0581E">
            <w:pPr>
              <w:rPr>
                <w:rFonts w:cstheme="minorHAnsi"/>
              </w:rPr>
            </w:pPr>
            <w:r>
              <w:rPr>
                <w:rFonts w:cstheme="minorHAnsi"/>
              </w:rPr>
              <w:t xml:space="preserve">Boundary Crossing Paper </w:t>
            </w:r>
          </w:p>
        </w:tc>
      </w:tr>
    </w:tbl>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14:paraId="13FD8095" w14:textId="77777777" w:rsidTr="007007B4">
        <w:trPr>
          <w:tblHeader/>
        </w:trPr>
        <w:tc>
          <w:tcPr>
            <w:tcW w:w="2695" w:type="dxa"/>
          </w:tcPr>
          <w:p w14:paraId="3BCB9E50" w14:textId="77777777" w:rsidR="00DB6BAA" w:rsidRDefault="00DB6BAA" w:rsidP="00B4390B">
            <w:r w:rsidRPr="0094584E">
              <w:rPr>
                <w:rFonts w:eastAsia="Times New Roman"/>
                <w:b/>
              </w:rPr>
              <w:t>Due Date</w:t>
            </w:r>
          </w:p>
        </w:tc>
        <w:tc>
          <w:tcPr>
            <w:tcW w:w="3689"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DB6BAA" w14:paraId="4513E410" w14:textId="77777777" w:rsidTr="007007B4">
        <w:tc>
          <w:tcPr>
            <w:tcW w:w="2695" w:type="dxa"/>
          </w:tcPr>
          <w:p w14:paraId="7F3A916B" w14:textId="0317DFD4" w:rsidR="00DB6BAA" w:rsidRDefault="00C31567" w:rsidP="00B4390B">
            <w:r>
              <w:t>2/10/</w:t>
            </w:r>
            <w:r w:rsidR="006375CF">
              <w:t>/20</w:t>
            </w:r>
          </w:p>
        </w:tc>
        <w:tc>
          <w:tcPr>
            <w:tcW w:w="3689" w:type="dxa"/>
          </w:tcPr>
          <w:p w14:paraId="04E9A60B" w14:textId="65D2CB30" w:rsidR="00DB6BAA" w:rsidRDefault="00EC1F0C" w:rsidP="00B4390B">
            <w:r>
              <w:t xml:space="preserve">Engagement Plan </w:t>
            </w:r>
          </w:p>
        </w:tc>
        <w:tc>
          <w:tcPr>
            <w:tcW w:w="2904" w:type="dxa"/>
          </w:tcPr>
          <w:p w14:paraId="1293A454" w14:textId="2D4EF9D1" w:rsidR="00DB6BAA" w:rsidRDefault="00C63379" w:rsidP="00B4390B">
            <w:r>
              <w:t>1</w:t>
            </w:r>
            <w:r w:rsidR="00F2394E">
              <w:t>5</w:t>
            </w:r>
          </w:p>
        </w:tc>
      </w:tr>
      <w:tr w:rsidR="00DB6BAA" w14:paraId="2B81E1F5" w14:textId="77777777" w:rsidTr="007007B4">
        <w:tc>
          <w:tcPr>
            <w:tcW w:w="2695" w:type="dxa"/>
          </w:tcPr>
          <w:p w14:paraId="27210079" w14:textId="5F204980" w:rsidR="00DB6BAA" w:rsidRDefault="00EC1F0C" w:rsidP="00B4390B">
            <w:r>
              <w:t>2/</w:t>
            </w:r>
            <w:r w:rsidR="00C31567">
              <w:t>24</w:t>
            </w:r>
            <w:r w:rsidR="006375CF">
              <w:t>/20</w:t>
            </w:r>
          </w:p>
        </w:tc>
        <w:tc>
          <w:tcPr>
            <w:tcW w:w="3689" w:type="dxa"/>
          </w:tcPr>
          <w:p w14:paraId="381BE073" w14:textId="2929FE67" w:rsidR="00DB6BAA" w:rsidRDefault="003911BF" w:rsidP="00B4390B">
            <w:r>
              <w:t xml:space="preserve">Cultural </w:t>
            </w:r>
            <w:r w:rsidR="00EC1F0C">
              <w:t xml:space="preserve">Research Paper </w:t>
            </w:r>
          </w:p>
        </w:tc>
        <w:tc>
          <w:tcPr>
            <w:tcW w:w="2904" w:type="dxa"/>
          </w:tcPr>
          <w:p w14:paraId="207E61FD" w14:textId="4CC5EBCC" w:rsidR="00DB6BAA" w:rsidRDefault="00F2394E" w:rsidP="00B4390B">
            <w:r>
              <w:t>50</w:t>
            </w:r>
          </w:p>
        </w:tc>
      </w:tr>
      <w:tr w:rsidR="00F543D1" w14:paraId="771DF261" w14:textId="77777777" w:rsidTr="007007B4">
        <w:tc>
          <w:tcPr>
            <w:tcW w:w="2695" w:type="dxa"/>
          </w:tcPr>
          <w:p w14:paraId="63D6C19E" w14:textId="104F3812" w:rsidR="00F543D1" w:rsidRDefault="00F543D1" w:rsidP="00F543D1">
            <w:r>
              <w:t>3/23/20</w:t>
            </w:r>
          </w:p>
        </w:tc>
        <w:tc>
          <w:tcPr>
            <w:tcW w:w="3689" w:type="dxa"/>
          </w:tcPr>
          <w:p w14:paraId="40CEC774" w14:textId="1963B990" w:rsidR="00F543D1" w:rsidRDefault="00F543D1" w:rsidP="00F543D1">
            <w:r>
              <w:t>E</w:t>
            </w:r>
            <w:r w:rsidR="003911BF">
              <w:t>nglish Learner</w:t>
            </w:r>
            <w:r>
              <w:t xml:space="preserve"> Interview Paper </w:t>
            </w:r>
          </w:p>
        </w:tc>
        <w:tc>
          <w:tcPr>
            <w:tcW w:w="2904" w:type="dxa"/>
          </w:tcPr>
          <w:p w14:paraId="57C68D0C" w14:textId="1CFF8BC5" w:rsidR="00F543D1" w:rsidRDefault="00F0057C" w:rsidP="00F543D1">
            <w:r>
              <w:t>40</w:t>
            </w:r>
          </w:p>
        </w:tc>
      </w:tr>
      <w:tr w:rsidR="00F543D1" w14:paraId="12489FEA" w14:textId="77777777" w:rsidTr="007007B4">
        <w:tc>
          <w:tcPr>
            <w:tcW w:w="2695" w:type="dxa"/>
          </w:tcPr>
          <w:p w14:paraId="02593BE9" w14:textId="467DD373" w:rsidR="00F543D1" w:rsidRDefault="00CC06B3" w:rsidP="00F543D1">
            <w:r>
              <w:t>3/30/</w:t>
            </w:r>
            <w:r w:rsidR="00F543D1">
              <w:t>/20</w:t>
            </w:r>
          </w:p>
        </w:tc>
        <w:tc>
          <w:tcPr>
            <w:tcW w:w="3689" w:type="dxa"/>
          </w:tcPr>
          <w:p w14:paraId="345BFB83" w14:textId="2046B9A5" w:rsidR="00F543D1" w:rsidRDefault="00F543D1" w:rsidP="00F543D1">
            <w:r>
              <w:t xml:space="preserve">Concept Test </w:t>
            </w:r>
          </w:p>
        </w:tc>
        <w:tc>
          <w:tcPr>
            <w:tcW w:w="2904" w:type="dxa"/>
          </w:tcPr>
          <w:p w14:paraId="47CCAE54" w14:textId="59F297E4" w:rsidR="00F543D1" w:rsidRDefault="00F543D1" w:rsidP="00F543D1">
            <w:r>
              <w:t>45</w:t>
            </w:r>
          </w:p>
        </w:tc>
      </w:tr>
      <w:tr w:rsidR="00F543D1" w14:paraId="610A4E44" w14:textId="77777777" w:rsidTr="007007B4">
        <w:tc>
          <w:tcPr>
            <w:tcW w:w="2695" w:type="dxa"/>
          </w:tcPr>
          <w:p w14:paraId="23963C36" w14:textId="162C51CC" w:rsidR="00F543D1" w:rsidRDefault="00F543D1" w:rsidP="00F543D1">
            <w:r>
              <w:t>4/1</w:t>
            </w:r>
            <w:r w:rsidR="00CC06B3">
              <w:t>3</w:t>
            </w:r>
            <w:r>
              <w:t>/20</w:t>
            </w:r>
          </w:p>
        </w:tc>
        <w:tc>
          <w:tcPr>
            <w:tcW w:w="3689" w:type="dxa"/>
          </w:tcPr>
          <w:p w14:paraId="55909B83" w14:textId="5AF3C885" w:rsidR="00F543D1" w:rsidRDefault="003911BF" w:rsidP="00F543D1">
            <w:r>
              <w:t xml:space="preserve">English Learner </w:t>
            </w:r>
            <w:r w:rsidR="00F543D1">
              <w:t>Lesson Plan</w:t>
            </w:r>
            <w:r w:rsidR="00C85314">
              <w:t xml:space="preserve"> </w:t>
            </w:r>
          </w:p>
        </w:tc>
        <w:tc>
          <w:tcPr>
            <w:tcW w:w="2904" w:type="dxa"/>
          </w:tcPr>
          <w:p w14:paraId="27AADDC3" w14:textId="0F02E042" w:rsidR="00F543D1" w:rsidRDefault="00F31054" w:rsidP="00F543D1">
            <w:r>
              <w:t>50</w:t>
            </w:r>
          </w:p>
        </w:tc>
      </w:tr>
      <w:tr w:rsidR="00F543D1" w14:paraId="4152F222" w14:textId="77777777" w:rsidTr="007007B4">
        <w:tc>
          <w:tcPr>
            <w:tcW w:w="2695" w:type="dxa"/>
          </w:tcPr>
          <w:p w14:paraId="42B92B36" w14:textId="78FF1024" w:rsidR="00F543D1" w:rsidRDefault="00F543D1" w:rsidP="00F543D1">
            <w:r>
              <w:t>4/2</w:t>
            </w:r>
            <w:r w:rsidR="00CC06B3">
              <w:t>0</w:t>
            </w:r>
            <w:r>
              <w:t>/20</w:t>
            </w:r>
          </w:p>
        </w:tc>
        <w:tc>
          <w:tcPr>
            <w:tcW w:w="3689" w:type="dxa"/>
          </w:tcPr>
          <w:p w14:paraId="54BB9C85" w14:textId="7F389925" w:rsidR="00F543D1" w:rsidRDefault="00F543D1" w:rsidP="00F543D1">
            <w:r>
              <w:t xml:space="preserve">Boundary Crossing Paper </w:t>
            </w:r>
          </w:p>
        </w:tc>
        <w:tc>
          <w:tcPr>
            <w:tcW w:w="2904" w:type="dxa"/>
          </w:tcPr>
          <w:p w14:paraId="3C70755B" w14:textId="66316F68" w:rsidR="00F543D1" w:rsidRDefault="00F543D1" w:rsidP="00F543D1">
            <w:r>
              <w:t>40</w:t>
            </w:r>
          </w:p>
        </w:tc>
      </w:tr>
      <w:tr w:rsidR="00F543D1" w14:paraId="05BA04B2" w14:textId="77777777" w:rsidTr="007007B4">
        <w:trPr>
          <w:trHeight w:val="23"/>
        </w:trPr>
        <w:tc>
          <w:tcPr>
            <w:tcW w:w="2695" w:type="dxa"/>
          </w:tcPr>
          <w:p w14:paraId="55E4FB9A" w14:textId="58D420E7" w:rsidR="00F543D1" w:rsidRDefault="00F543D1" w:rsidP="00F543D1">
            <w:r>
              <w:lastRenderedPageBreak/>
              <w:t>Throughout semester</w:t>
            </w:r>
          </w:p>
        </w:tc>
        <w:tc>
          <w:tcPr>
            <w:tcW w:w="3689" w:type="dxa"/>
          </w:tcPr>
          <w:p w14:paraId="4C952194" w14:textId="51AB2695" w:rsidR="00F543D1" w:rsidRDefault="00F543D1" w:rsidP="00F543D1">
            <w:r>
              <w:t>Class Participation</w:t>
            </w:r>
          </w:p>
        </w:tc>
        <w:tc>
          <w:tcPr>
            <w:tcW w:w="2904" w:type="dxa"/>
          </w:tcPr>
          <w:p w14:paraId="1036146B" w14:textId="1C16AEE7" w:rsidR="00F543D1" w:rsidRDefault="00F543D1" w:rsidP="00F543D1">
            <w:r>
              <w:t xml:space="preserve">30 </w:t>
            </w:r>
          </w:p>
        </w:tc>
      </w:tr>
    </w:tbl>
    <w:p w14:paraId="62B5ECFD" w14:textId="33684E96" w:rsidR="00A331E7" w:rsidRDefault="00A331E7" w:rsidP="00A331E7">
      <w:pPr>
        <w:pStyle w:val="Heading2"/>
      </w:pPr>
      <w:bookmarkStart w:id="12" w:name="_Toc267816330"/>
      <w:r>
        <w:t>Grading Policy</w:t>
      </w:r>
      <w:bookmarkEnd w:id="12"/>
    </w:p>
    <w:p w14:paraId="5802A496" w14:textId="5B2BFBF7" w:rsidR="00E426A5" w:rsidRDefault="00800B7B" w:rsidP="00800B7B">
      <w:pPr>
        <w:tabs>
          <w:tab w:val="left" w:pos="0"/>
        </w:tabs>
        <w:suppressAutoHyphens/>
      </w:pPr>
      <w:r w:rsidRPr="00800B7B">
        <w:t>Assignments will be graded according to the categories on th</w:t>
      </w:r>
      <w:r w:rsidR="00F97561">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800B7B">
        <w:t>. Late work will be penalized 5 % per day</w:t>
      </w:r>
      <w:r w:rsidR="00A331E7" w:rsidRPr="00800B7B">
        <w:t xml:space="preserve">. </w:t>
      </w:r>
      <w:r w:rsidRPr="00800B7B">
        <w:t xml:space="preserve">There will be no final exam in this course. </w:t>
      </w:r>
      <w:r>
        <w:t xml:space="preserve"> </w:t>
      </w:r>
      <w:r w:rsidR="00E426A5">
        <w:t>Participation grades will be worth 30 points, and you will receive 2 points per class.  To earn these points, you are expected to be active participants i</w:t>
      </w:r>
      <w:r w:rsidR="00EF556B">
        <w:t xml:space="preserve">n all of the class activities. </w:t>
      </w:r>
    </w:p>
    <w:p w14:paraId="416E243F" w14:textId="397165D8" w:rsidR="00EF556B" w:rsidRDefault="00EF556B" w:rsidP="00800B7B">
      <w:pPr>
        <w:tabs>
          <w:tab w:val="left" w:pos="0"/>
        </w:tabs>
        <w:suppressAutoHyphens/>
      </w:pPr>
    </w:p>
    <w:p w14:paraId="4E5CEAF5" w14:textId="2D954CC0" w:rsidR="00EF556B" w:rsidRDefault="00EF556B" w:rsidP="00800B7B">
      <w:pPr>
        <w:tabs>
          <w:tab w:val="left" w:pos="0"/>
        </w:tabs>
        <w:suppressAutoHyphens/>
      </w:pPr>
      <w:r>
        <w:t>Auburn University considers all of the following reasons to be an excused absence:</w:t>
      </w:r>
    </w:p>
    <w:p w14:paraId="15B84D37"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76F23F"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20384EB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131ACCF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2B260DBD" w14:textId="1C0880A4"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53AE3A3D" w14:textId="77777777" w:rsidR="00EF556B" w:rsidRDefault="00EF556B" w:rsidP="00800B7B">
      <w:pPr>
        <w:tabs>
          <w:tab w:val="left" w:pos="0"/>
        </w:tabs>
        <w:suppressAutoHyphens/>
      </w:pPr>
    </w:p>
    <w:p w14:paraId="1F00D161" w14:textId="41C98B9D" w:rsidR="00E426A5" w:rsidRDefault="00EF556B" w:rsidP="00800B7B">
      <w:pPr>
        <w:tabs>
          <w:tab w:val="left" w:pos="0"/>
        </w:tabs>
        <w:suppressAutoHyphens/>
      </w:pPr>
      <w:r>
        <w:t xml:space="preserve">If you have an excused absence, it is your responsibility to contact the professor and make arrangements to make up the work that you missed.  </w:t>
      </w:r>
    </w:p>
    <w:p w14:paraId="63E5751C" w14:textId="77777777" w:rsidR="00E426A5" w:rsidRDefault="00E426A5"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3" w:name="_Toc267816331"/>
      <w:r w:rsidRPr="00281696">
        <w:t>University Policies</w:t>
      </w:r>
      <w:bookmarkEnd w:id="13"/>
      <w:r w:rsidR="00B43D15" w:rsidRPr="00281696">
        <w:t xml:space="preserve"> </w:t>
      </w:r>
    </w:p>
    <w:p w14:paraId="73575171" w14:textId="2C11363F" w:rsidR="00A06B19" w:rsidRDefault="00A06B19" w:rsidP="00A06B19">
      <w:r>
        <w:t>T</w:t>
      </w:r>
      <w:r w:rsidR="008A71BB">
        <w:t>here are important u</w:t>
      </w:r>
      <w:r w:rsidRPr="00A06B19">
        <w:t xml:space="preserve">niversity policies that you should be aware of, such as the add/drop policy;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20"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4" w:name="_Toc267816328"/>
    </w:p>
    <w:p w14:paraId="78239EE8" w14:textId="205824BF" w:rsidR="00075723" w:rsidRDefault="00075723" w:rsidP="00075723">
      <w:pPr>
        <w:pStyle w:val="Heading3"/>
      </w:pPr>
      <w:r>
        <w:t>Dropping and Adding</w:t>
      </w:r>
      <w:bookmarkEnd w:id="14"/>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21"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5" w:name="_Toc267816333"/>
      <w:r>
        <w:t>Campus Policy on Disability Access for Students</w:t>
      </w:r>
      <w:bookmarkEnd w:id="15"/>
    </w:p>
    <w:p w14:paraId="40B6CA03" w14:textId="748E743F" w:rsidR="00FE100E" w:rsidRDefault="00FE100E" w:rsidP="000801D4">
      <w:pPr>
        <w:rPr>
          <w:lang w:eastAsia="en-US"/>
        </w:rPr>
      </w:pPr>
      <w:bookmarkStart w:id="16"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22"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6"/>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7" w:name="_Toc267816332"/>
      <w:r>
        <w:t>Academic I</w:t>
      </w:r>
      <w:r w:rsidRPr="002C36F5">
        <w:t>ntegrity</w:t>
      </w:r>
      <w:bookmarkEnd w:id="17"/>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3"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4F196B3E"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8" w:name="_Toc267816335"/>
      <w:r>
        <w:t>Miller</w:t>
      </w:r>
      <w:r w:rsidR="00A331E7" w:rsidRPr="00577701">
        <w:t xml:space="preserve"> Writing Center </w:t>
      </w:r>
      <w:bookmarkEnd w:id="18"/>
    </w:p>
    <w:p w14:paraId="76901E57" w14:textId="48F47042"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4"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69A3EC66" w14:textId="0E488043" w:rsidR="00B92EF4" w:rsidRDefault="00281696" w:rsidP="00D85B20">
      <w:pPr>
        <w:pStyle w:val="Heading3"/>
      </w:pPr>
      <w:r>
        <w:lastRenderedPageBreak/>
        <w:t>Student Counseling Services (SCS)</w:t>
      </w:r>
    </w:p>
    <w:p w14:paraId="329FB7DB" w14:textId="193C7095"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r w:rsidR="00B92EF4">
        <w:t>well being</w:t>
      </w:r>
      <w:proofErr w:type="spellEnd"/>
      <w:r w:rsidR="00B92EF4">
        <w:t xml:space="preserve">. The </w:t>
      </w:r>
      <w:hyperlink r:id="rId25"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8A71BB">
        <w:t xml:space="preserve">on </w:t>
      </w:r>
      <w:r w:rsidR="004F2F86">
        <w:t>weekend</w:t>
      </w:r>
      <w:r w:rsidR="008A71BB">
        <w:t>s</w:t>
      </w:r>
      <w:r w:rsidR="004F2F86">
        <w:t>.</w:t>
      </w:r>
    </w:p>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8411" w14:textId="77777777" w:rsidR="009D08B4" w:rsidRDefault="009D08B4">
      <w:r>
        <w:separator/>
      </w:r>
    </w:p>
  </w:endnote>
  <w:endnote w:type="continuationSeparator" w:id="0">
    <w:p w14:paraId="2F2118FD" w14:textId="77777777" w:rsidR="009D08B4" w:rsidRDefault="009D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EACE6" w14:textId="77777777" w:rsidR="009D08B4" w:rsidRDefault="009D08B4">
      <w:r>
        <w:separator/>
      </w:r>
    </w:p>
  </w:footnote>
  <w:footnote w:type="continuationSeparator" w:id="0">
    <w:p w14:paraId="7BEDD921" w14:textId="77777777" w:rsidR="009D08B4" w:rsidRDefault="009D0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20"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8"/>
  </w:num>
  <w:num w:numId="3">
    <w:abstractNumId w:val="10"/>
  </w:num>
  <w:num w:numId="4">
    <w:abstractNumId w:val="14"/>
  </w:num>
  <w:num w:numId="5">
    <w:abstractNumId w:val="13"/>
  </w:num>
  <w:num w:numId="6">
    <w:abstractNumId w:val="19"/>
  </w:num>
  <w:num w:numId="7">
    <w:abstractNumId w:val="0"/>
  </w:num>
  <w:num w:numId="8">
    <w:abstractNumId w:val="15"/>
  </w:num>
  <w:num w:numId="9">
    <w:abstractNumId w:val="2"/>
  </w:num>
  <w:num w:numId="10">
    <w:abstractNumId w:val="6"/>
  </w:num>
  <w:num w:numId="11">
    <w:abstractNumId w:val="17"/>
  </w:num>
  <w:num w:numId="12">
    <w:abstractNumId w:val="16"/>
  </w:num>
  <w:num w:numId="13">
    <w:abstractNumId w:val="5"/>
  </w:num>
  <w:num w:numId="14">
    <w:abstractNumId w:val="11"/>
  </w:num>
  <w:num w:numId="15">
    <w:abstractNumId w:val="12"/>
  </w:num>
  <w:num w:numId="16">
    <w:abstractNumId w:val="3"/>
  </w:num>
  <w:num w:numId="17">
    <w:abstractNumId w:val="8"/>
  </w:num>
  <w:num w:numId="18">
    <w:abstractNumId w:val="9"/>
  </w:num>
  <w:num w:numId="19">
    <w:abstractNumId w:val="7"/>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26B1"/>
    <w:rsid w:val="000139D5"/>
    <w:rsid w:val="000139E6"/>
    <w:rsid w:val="00013A50"/>
    <w:rsid w:val="00017607"/>
    <w:rsid w:val="000239B7"/>
    <w:rsid w:val="00032511"/>
    <w:rsid w:val="00037402"/>
    <w:rsid w:val="00041FF2"/>
    <w:rsid w:val="0004478E"/>
    <w:rsid w:val="00047627"/>
    <w:rsid w:val="00057259"/>
    <w:rsid w:val="0005759D"/>
    <w:rsid w:val="00072A12"/>
    <w:rsid w:val="00073DC3"/>
    <w:rsid w:val="00075723"/>
    <w:rsid w:val="000801D4"/>
    <w:rsid w:val="000A1701"/>
    <w:rsid w:val="000A2798"/>
    <w:rsid w:val="000B0962"/>
    <w:rsid w:val="000B3CA4"/>
    <w:rsid w:val="000B4F7B"/>
    <w:rsid w:val="000C0E59"/>
    <w:rsid w:val="000C70F0"/>
    <w:rsid w:val="000D1F15"/>
    <w:rsid w:val="000D2B23"/>
    <w:rsid w:val="000D2E14"/>
    <w:rsid w:val="000D45CE"/>
    <w:rsid w:val="000D7147"/>
    <w:rsid w:val="000E1736"/>
    <w:rsid w:val="000F2EF2"/>
    <w:rsid w:val="000F3546"/>
    <w:rsid w:val="001035E5"/>
    <w:rsid w:val="0010477B"/>
    <w:rsid w:val="00106EDA"/>
    <w:rsid w:val="001114EA"/>
    <w:rsid w:val="00113B39"/>
    <w:rsid w:val="001209C7"/>
    <w:rsid w:val="00124140"/>
    <w:rsid w:val="0012415B"/>
    <w:rsid w:val="001248F2"/>
    <w:rsid w:val="00130878"/>
    <w:rsid w:val="00144753"/>
    <w:rsid w:val="00152828"/>
    <w:rsid w:val="00152D70"/>
    <w:rsid w:val="00155DBD"/>
    <w:rsid w:val="0017028C"/>
    <w:rsid w:val="0017076D"/>
    <w:rsid w:val="00172899"/>
    <w:rsid w:val="00173249"/>
    <w:rsid w:val="001871FF"/>
    <w:rsid w:val="00197341"/>
    <w:rsid w:val="001A0E88"/>
    <w:rsid w:val="001A539C"/>
    <w:rsid w:val="001A5A8C"/>
    <w:rsid w:val="001A6D55"/>
    <w:rsid w:val="001D00AC"/>
    <w:rsid w:val="001D1804"/>
    <w:rsid w:val="001D3DA4"/>
    <w:rsid w:val="001D7B35"/>
    <w:rsid w:val="001E267D"/>
    <w:rsid w:val="001E2C05"/>
    <w:rsid w:val="001F0A07"/>
    <w:rsid w:val="001F234C"/>
    <w:rsid w:val="001F63C0"/>
    <w:rsid w:val="00200FA5"/>
    <w:rsid w:val="002040D0"/>
    <w:rsid w:val="00205DAF"/>
    <w:rsid w:val="00206555"/>
    <w:rsid w:val="00215D08"/>
    <w:rsid w:val="00224F58"/>
    <w:rsid w:val="00230D23"/>
    <w:rsid w:val="00230EC6"/>
    <w:rsid w:val="00231DFC"/>
    <w:rsid w:val="002327E8"/>
    <w:rsid w:val="00234C51"/>
    <w:rsid w:val="00235428"/>
    <w:rsid w:val="00242B18"/>
    <w:rsid w:val="00243148"/>
    <w:rsid w:val="0024354A"/>
    <w:rsid w:val="00251312"/>
    <w:rsid w:val="00273500"/>
    <w:rsid w:val="00277527"/>
    <w:rsid w:val="00277D49"/>
    <w:rsid w:val="00281105"/>
    <w:rsid w:val="00281696"/>
    <w:rsid w:val="00285CF7"/>
    <w:rsid w:val="00292633"/>
    <w:rsid w:val="0029445E"/>
    <w:rsid w:val="00294672"/>
    <w:rsid w:val="002A54BE"/>
    <w:rsid w:val="002A7B4D"/>
    <w:rsid w:val="002B703F"/>
    <w:rsid w:val="002C2286"/>
    <w:rsid w:val="002C55A8"/>
    <w:rsid w:val="002C654E"/>
    <w:rsid w:val="002D1FA2"/>
    <w:rsid w:val="002D4A8B"/>
    <w:rsid w:val="002E2C1A"/>
    <w:rsid w:val="002F0FDE"/>
    <w:rsid w:val="002F55A3"/>
    <w:rsid w:val="002F7943"/>
    <w:rsid w:val="00301448"/>
    <w:rsid w:val="00301713"/>
    <w:rsid w:val="003024FE"/>
    <w:rsid w:val="00304E53"/>
    <w:rsid w:val="00320339"/>
    <w:rsid w:val="00327451"/>
    <w:rsid w:val="00335899"/>
    <w:rsid w:val="00340532"/>
    <w:rsid w:val="00351500"/>
    <w:rsid w:val="00357424"/>
    <w:rsid w:val="00357908"/>
    <w:rsid w:val="00357F68"/>
    <w:rsid w:val="0036632C"/>
    <w:rsid w:val="00366FB2"/>
    <w:rsid w:val="00367C9D"/>
    <w:rsid w:val="00373D8D"/>
    <w:rsid w:val="003747BE"/>
    <w:rsid w:val="00375177"/>
    <w:rsid w:val="00384E37"/>
    <w:rsid w:val="00385BDF"/>
    <w:rsid w:val="003866C6"/>
    <w:rsid w:val="00387B23"/>
    <w:rsid w:val="003911BF"/>
    <w:rsid w:val="00391B86"/>
    <w:rsid w:val="00393BE9"/>
    <w:rsid w:val="003A0A80"/>
    <w:rsid w:val="003A22D5"/>
    <w:rsid w:val="003A432F"/>
    <w:rsid w:val="003A4BF6"/>
    <w:rsid w:val="003A51E9"/>
    <w:rsid w:val="003A6D6B"/>
    <w:rsid w:val="003A7D9B"/>
    <w:rsid w:val="003B03D1"/>
    <w:rsid w:val="003B2C33"/>
    <w:rsid w:val="003B798D"/>
    <w:rsid w:val="003C4E63"/>
    <w:rsid w:val="003C77BA"/>
    <w:rsid w:val="003D2DFA"/>
    <w:rsid w:val="003D38F9"/>
    <w:rsid w:val="003D7D68"/>
    <w:rsid w:val="003E7DAD"/>
    <w:rsid w:val="00403111"/>
    <w:rsid w:val="004105D9"/>
    <w:rsid w:val="004118B2"/>
    <w:rsid w:val="00411D21"/>
    <w:rsid w:val="00415D11"/>
    <w:rsid w:val="004170A6"/>
    <w:rsid w:val="00420900"/>
    <w:rsid w:val="0042148A"/>
    <w:rsid w:val="00426510"/>
    <w:rsid w:val="00426CBF"/>
    <w:rsid w:val="004307D9"/>
    <w:rsid w:val="00435CB3"/>
    <w:rsid w:val="00435E14"/>
    <w:rsid w:val="00444C92"/>
    <w:rsid w:val="00446E14"/>
    <w:rsid w:val="00451EFB"/>
    <w:rsid w:val="004530FA"/>
    <w:rsid w:val="00461E84"/>
    <w:rsid w:val="004638FD"/>
    <w:rsid w:val="00470684"/>
    <w:rsid w:val="004813C5"/>
    <w:rsid w:val="004824F2"/>
    <w:rsid w:val="00490FBE"/>
    <w:rsid w:val="00494601"/>
    <w:rsid w:val="00496F9B"/>
    <w:rsid w:val="004974D0"/>
    <w:rsid w:val="004B1211"/>
    <w:rsid w:val="004B76C5"/>
    <w:rsid w:val="004C1821"/>
    <w:rsid w:val="004C34D8"/>
    <w:rsid w:val="004C3691"/>
    <w:rsid w:val="004C3C0A"/>
    <w:rsid w:val="004D1264"/>
    <w:rsid w:val="004E6D5C"/>
    <w:rsid w:val="004E722D"/>
    <w:rsid w:val="004F09F5"/>
    <w:rsid w:val="004F2F86"/>
    <w:rsid w:val="00504F10"/>
    <w:rsid w:val="005174C2"/>
    <w:rsid w:val="00521757"/>
    <w:rsid w:val="00524759"/>
    <w:rsid w:val="0053025B"/>
    <w:rsid w:val="0053795B"/>
    <w:rsid w:val="005409ED"/>
    <w:rsid w:val="00540C34"/>
    <w:rsid w:val="005418B7"/>
    <w:rsid w:val="00545760"/>
    <w:rsid w:val="0054793F"/>
    <w:rsid w:val="00550093"/>
    <w:rsid w:val="0055060C"/>
    <w:rsid w:val="00553776"/>
    <w:rsid w:val="005644EA"/>
    <w:rsid w:val="00564977"/>
    <w:rsid w:val="0056717B"/>
    <w:rsid w:val="00573B3B"/>
    <w:rsid w:val="00574AF6"/>
    <w:rsid w:val="00576CB9"/>
    <w:rsid w:val="005834C1"/>
    <w:rsid w:val="0058651D"/>
    <w:rsid w:val="00597FBA"/>
    <w:rsid w:val="005A12BC"/>
    <w:rsid w:val="005B09E5"/>
    <w:rsid w:val="005B1317"/>
    <w:rsid w:val="005B3309"/>
    <w:rsid w:val="005C4BD2"/>
    <w:rsid w:val="005D626F"/>
    <w:rsid w:val="005D7C7C"/>
    <w:rsid w:val="005E29F1"/>
    <w:rsid w:val="005E47A4"/>
    <w:rsid w:val="005E524D"/>
    <w:rsid w:val="005E6B31"/>
    <w:rsid w:val="005F44B9"/>
    <w:rsid w:val="0060116D"/>
    <w:rsid w:val="006047AE"/>
    <w:rsid w:val="00611F11"/>
    <w:rsid w:val="0062168E"/>
    <w:rsid w:val="006259CC"/>
    <w:rsid w:val="00633BC0"/>
    <w:rsid w:val="00636B36"/>
    <w:rsid w:val="006375CF"/>
    <w:rsid w:val="00643184"/>
    <w:rsid w:val="00654FBE"/>
    <w:rsid w:val="006572CE"/>
    <w:rsid w:val="006642B3"/>
    <w:rsid w:val="00681422"/>
    <w:rsid w:val="00694ED9"/>
    <w:rsid w:val="006A3E71"/>
    <w:rsid w:val="006A59BC"/>
    <w:rsid w:val="006A5D3E"/>
    <w:rsid w:val="006B3B28"/>
    <w:rsid w:val="006B48B0"/>
    <w:rsid w:val="006E27B3"/>
    <w:rsid w:val="006E75EB"/>
    <w:rsid w:val="006F4F0B"/>
    <w:rsid w:val="006F6E97"/>
    <w:rsid w:val="006F796C"/>
    <w:rsid w:val="007007B4"/>
    <w:rsid w:val="007051C3"/>
    <w:rsid w:val="00706ACF"/>
    <w:rsid w:val="00712B67"/>
    <w:rsid w:val="007141AD"/>
    <w:rsid w:val="0072109B"/>
    <w:rsid w:val="007228D2"/>
    <w:rsid w:val="00732E2B"/>
    <w:rsid w:val="0073648C"/>
    <w:rsid w:val="00740090"/>
    <w:rsid w:val="00741890"/>
    <w:rsid w:val="00743755"/>
    <w:rsid w:val="007477C1"/>
    <w:rsid w:val="007535B5"/>
    <w:rsid w:val="00760A6D"/>
    <w:rsid w:val="007622CE"/>
    <w:rsid w:val="007629AA"/>
    <w:rsid w:val="00770483"/>
    <w:rsid w:val="00777105"/>
    <w:rsid w:val="0077742D"/>
    <w:rsid w:val="00777D89"/>
    <w:rsid w:val="00782B2D"/>
    <w:rsid w:val="00792B89"/>
    <w:rsid w:val="00794AC0"/>
    <w:rsid w:val="00794AD1"/>
    <w:rsid w:val="007954A5"/>
    <w:rsid w:val="007A3048"/>
    <w:rsid w:val="007A5A31"/>
    <w:rsid w:val="007A5FC7"/>
    <w:rsid w:val="007B0D3A"/>
    <w:rsid w:val="007B2DC3"/>
    <w:rsid w:val="007B71B7"/>
    <w:rsid w:val="007C5A99"/>
    <w:rsid w:val="007D074C"/>
    <w:rsid w:val="007D105C"/>
    <w:rsid w:val="007D2A4F"/>
    <w:rsid w:val="007D78D3"/>
    <w:rsid w:val="007E1387"/>
    <w:rsid w:val="007E3CBA"/>
    <w:rsid w:val="007F6B6D"/>
    <w:rsid w:val="007F6C44"/>
    <w:rsid w:val="00800B7B"/>
    <w:rsid w:val="0080225E"/>
    <w:rsid w:val="008041B3"/>
    <w:rsid w:val="00807D4C"/>
    <w:rsid w:val="00810B53"/>
    <w:rsid w:val="00817676"/>
    <w:rsid w:val="00820692"/>
    <w:rsid w:val="00824FE2"/>
    <w:rsid w:val="0082504B"/>
    <w:rsid w:val="00833025"/>
    <w:rsid w:val="00835603"/>
    <w:rsid w:val="00842CC7"/>
    <w:rsid w:val="00843813"/>
    <w:rsid w:val="0084384A"/>
    <w:rsid w:val="0085323C"/>
    <w:rsid w:val="00853AF8"/>
    <w:rsid w:val="008623DA"/>
    <w:rsid w:val="00862CFD"/>
    <w:rsid w:val="0086370A"/>
    <w:rsid w:val="0086451D"/>
    <w:rsid w:val="00894768"/>
    <w:rsid w:val="0089495B"/>
    <w:rsid w:val="008A535D"/>
    <w:rsid w:val="008A71BB"/>
    <w:rsid w:val="008A7B83"/>
    <w:rsid w:val="008B3261"/>
    <w:rsid w:val="008C143E"/>
    <w:rsid w:val="008C2BE6"/>
    <w:rsid w:val="008C5AE4"/>
    <w:rsid w:val="008C6180"/>
    <w:rsid w:val="008C6CAF"/>
    <w:rsid w:val="008C7E8B"/>
    <w:rsid w:val="008D6DC4"/>
    <w:rsid w:val="008E3531"/>
    <w:rsid w:val="008F7D82"/>
    <w:rsid w:val="009142C6"/>
    <w:rsid w:val="00922D52"/>
    <w:rsid w:val="00922DE1"/>
    <w:rsid w:val="00925042"/>
    <w:rsid w:val="00927168"/>
    <w:rsid w:val="00931821"/>
    <w:rsid w:val="009336C5"/>
    <w:rsid w:val="009350D0"/>
    <w:rsid w:val="0094378A"/>
    <w:rsid w:val="00943B74"/>
    <w:rsid w:val="0094584E"/>
    <w:rsid w:val="009502F3"/>
    <w:rsid w:val="00952621"/>
    <w:rsid w:val="00960EDA"/>
    <w:rsid w:val="00971E44"/>
    <w:rsid w:val="00973E57"/>
    <w:rsid w:val="00975131"/>
    <w:rsid w:val="0097693A"/>
    <w:rsid w:val="00980922"/>
    <w:rsid w:val="00993B22"/>
    <w:rsid w:val="00997BEC"/>
    <w:rsid w:val="009A2E19"/>
    <w:rsid w:val="009A52B3"/>
    <w:rsid w:val="009A7550"/>
    <w:rsid w:val="009B19B1"/>
    <w:rsid w:val="009C6087"/>
    <w:rsid w:val="009D02FB"/>
    <w:rsid w:val="009D08B4"/>
    <w:rsid w:val="009D1878"/>
    <w:rsid w:val="009D24BC"/>
    <w:rsid w:val="009D2FAA"/>
    <w:rsid w:val="009E1573"/>
    <w:rsid w:val="009F5963"/>
    <w:rsid w:val="009F6A27"/>
    <w:rsid w:val="00A06B19"/>
    <w:rsid w:val="00A223CF"/>
    <w:rsid w:val="00A25DE5"/>
    <w:rsid w:val="00A331E7"/>
    <w:rsid w:val="00A33CA8"/>
    <w:rsid w:val="00A344E9"/>
    <w:rsid w:val="00A37E78"/>
    <w:rsid w:val="00A40F13"/>
    <w:rsid w:val="00A46036"/>
    <w:rsid w:val="00A46133"/>
    <w:rsid w:val="00A5141F"/>
    <w:rsid w:val="00A54C41"/>
    <w:rsid w:val="00A55166"/>
    <w:rsid w:val="00A55C16"/>
    <w:rsid w:val="00A62DC4"/>
    <w:rsid w:val="00A65A8F"/>
    <w:rsid w:val="00A7171A"/>
    <w:rsid w:val="00A71DD5"/>
    <w:rsid w:val="00A809FA"/>
    <w:rsid w:val="00A823E8"/>
    <w:rsid w:val="00A82517"/>
    <w:rsid w:val="00A83A39"/>
    <w:rsid w:val="00A86167"/>
    <w:rsid w:val="00AB3D08"/>
    <w:rsid w:val="00AC55D4"/>
    <w:rsid w:val="00AD3243"/>
    <w:rsid w:val="00AF1098"/>
    <w:rsid w:val="00AF28E8"/>
    <w:rsid w:val="00AF7356"/>
    <w:rsid w:val="00B002FD"/>
    <w:rsid w:val="00B22876"/>
    <w:rsid w:val="00B3788B"/>
    <w:rsid w:val="00B419B6"/>
    <w:rsid w:val="00B4390B"/>
    <w:rsid w:val="00B43D15"/>
    <w:rsid w:val="00B47529"/>
    <w:rsid w:val="00B50C37"/>
    <w:rsid w:val="00B54A82"/>
    <w:rsid w:val="00B56C45"/>
    <w:rsid w:val="00B64221"/>
    <w:rsid w:val="00B70C1B"/>
    <w:rsid w:val="00B7469B"/>
    <w:rsid w:val="00B80217"/>
    <w:rsid w:val="00B8397A"/>
    <w:rsid w:val="00B92EF4"/>
    <w:rsid w:val="00B96216"/>
    <w:rsid w:val="00B964D6"/>
    <w:rsid w:val="00BA78DC"/>
    <w:rsid w:val="00BB0A1A"/>
    <w:rsid w:val="00BB1ECE"/>
    <w:rsid w:val="00BC1452"/>
    <w:rsid w:val="00BC2705"/>
    <w:rsid w:val="00BC3B56"/>
    <w:rsid w:val="00BC5919"/>
    <w:rsid w:val="00BD103E"/>
    <w:rsid w:val="00BD1145"/>
    <w:rsid w:val="00BD5918"/>
    <w:rsid w:val="00BD6C2E"/>
    <w:rsid w:val="00BD7644"/>
    <w:rsid w:val="00BD7CDF"/>
    <w:rsid w:val="00BE675E"/>
    <w:rsid w:val="00BF149A"/>
    <w:rsid w:val="00BF42B9"/>
    <w:rsid w:val="00BF73DA"/>
    <w:rsid w:val="00C00744"/>
    <w:rsid w:val="00C0097D"/>
    <w:rsid w:val="00C10505"/>
    <w:rsid w:val="00C2135A"/>
    <w:rsid w:val="00C216E0"/>
    <w:rsid w:val="00C246D4"/>
    <w:rsid w:val="00C26737"/>
    <w:rsid w:val="00C27210"/>
    <w:rsid w:val="00C27530"/>
    <w:rsid w:val="00C31567"/>
    <w:rsid w:val="00C46602"/>
    <w:rsid w:val="00C47544"/>
    <w:rsid w:val="00C54874"/>
    <w:rsid w:val="00C63379"/>
    <w:rsid w:val="00C7040A"/>
    <w:rsid w:val="00C71323"/>
    <w:rsid w:val="00C71FD0"/>
    <w:rsid w:val="00C745DC"/>
    <w:rsid w:val="00C85314"/>
    <w:rsid w:val="00C90164"/>
    <w:rsid w:val="00C9409B"/>
    <w:rsid w:val="00C96D43"/>
    <w:rsid w:val="00CA21B3"/>
    <w:rsid w:val="00CB559C"/>
    <w:rsid w:val="00CC0022"/>
    <w:rsid w:val="00CC06B3"/>
    <w:rsid w:val="00CC309B"/>
    <w:rsid w:val="00CC45D0"/>
    <w:rsid w:val="00CD1EAB"/>
    <w:rsid w:val="00CE480D"/>
    <w:rsid w:val="00D016C9"/>
    <w:rsid w:val="00D0443C"/>
    <w:rsid w:val="00D1401A"/>
    <w:rsid w:val="00D15C95"/>
    <w:rsid w:val="00D1650B"/>
    <w:rsid w:val="00D17431"/>
    <w:rsid w:val="00D20A9F"/>
    <w:rsid w:val="00D25CBD"/>
    <w:rsid w:val="00D30622"/>
    <w:rsid w:val="00D3711A"/>
    <w:rsid w:val="00D44748"/>
    <w:rsid w:val="00D52F60"/>
    <w:rsid w:val="00D557E4"/>
    <w:rsid w:val="00D55E5E"/>
    <w:rsid w:val="00D56603"/>
    <w:rsid w:val="00D5787D"/>
    <w:rsid w:val="00D65524"/>
    <w:rsid w:val="00D65CDC"/>
    <w:rsid w:val="00D7638F"/>
    <w:rsid w:val="00D83354"/>
    <w:rsid w:val="00D8553B"/>
    <w:rsid w:val="00D85B20"/>
    <w:rsid w:val="00D85FC2"/>
    <w:rsid w:val="00D87DD8"/>
    <w:rsid w:val="00D90824"/>
    <w:rsid w:val="00D911F3"/>
    <w:rsid w:val="00D93358"/>
    <w:rsid w:val="00D94B60"/>
    <w:rsid w:val="00D95E78"/>
    <w:rsid w:val="00DA0E3B"/>
    <w:rsid w:val="00DA16D2"/>
    <w:rsid w:val="00DA4266"/>
    <w:rsid w:val="00DA491C"/>
    <w:rsid w:val="00DB475E"/>
    <w:rsid w:val="00DB60DF"/>
    <w:rsid w:val="00DB6BAA"/>
    <w:rsid w:val="00DC67A4"/>
    <w:rsid w:val="00DC6813"/>
    <w:rsid w:val="00DD44B4"/>
    <w:rsid w:val="00DD549E"/>
    <w:rsid w:val="00DD780F"/>
    <w:rsid w:val="00DE1AB2"/>
    <w:rsid w:val="00DE6594"/>
    <w:rsid w:val="00DE68C3"/>
    <w:rsid w:val="00E013F1"/>
    <w:rsid w:val="00E0581E"/>
    <w:rsid w:val="00E06CE7"/>
    <w:rsid w:val="00E11564"/>
    <w:rsid w:val="00E13711"/>
    <w:rsid w:val="00E169A4"/>
    <w:rsid w:val="00E21795"/>
    <w:rsid w:val="00E2182A"/>
    <w:rsid w:val="00E23F3A"/>
    <w:rsid w:val="00E426A5"/>
    <w:rsid w:val="00E4641D"/>
    <w:rsid w:val="00E46AF2"/>
    <w:rsid w:val="00E51263"/>
    <w:rsid w:val="00E51D76"/>
    <w:rsid w:val="00E5349E"/>
    <w:rsid w:val="00E6141F"/>
    <w:rsid w:val="00E71FEF"/>
    <w:rsid w:val="00E8189A"/>
    <w:rsid w:val="00E851B5"/>
    <w:rsid w:val="00E877CA"/>
    <w:rsid w:val="00E90164"/>
    <w:rsid w:val="00E90709"/>
    <w:rsid w:val="00E90C08"/>
    <w:rsid w:val="00E96539"/>
    <w:rsid w:val="00E9717B"/>
    <w:rsid w:val="00E97B51"/>
    <w:rsid w:val="00EA0577"/>
    <w:rsid w:val="00EA0C39"/>
    <w:rsid w:val="00EA210F"/>
    <w:rsid w:val="00EA72C6"/>
    <w:rsid w:val="00EB29F1"/>
    <w:rsid w:val="00EC1F0C"/>
    <w:rsid w:val="00EC3629"/>
    <w:rsid w:val="00EC3A91"/>
    <w:rsid w:val="00EC6CDF"/>
    <w:rsid w:val="00ED5B50"/>
    <w:rsid w:val="00EE024D"/>
    <w:rsid w:val="00EE2894"/>
    <w:rsid w:val="00EE5DC6"/>
    <w:rsid w:val="00EE77C6"/>
    <w:rsid w:val="00EF550D"/>
    <w:rsid w:val="00EF556B"/>
    <w:rsid w:val="00EF7683"/>
    <w:rsid w:val="00F0057C"/>
    <w:rsid w:val="00F11483"/>
    <w:rsid w:val="00F2394E"/>
    <w:rsid w:val="00F31054"/>
    <w:rsid w:val="00F32DA6"/>
    <w:rsid w:val="00F40186"/>
    <w:rsid w:val="00F4178E"/>
    <w:rsid w:val="00F442CE"/>
    <w:rsid w:val="00F447D6"/>
    <w:rsid w:val="00F465D6"/>
    <w:rsid w:val="00F46D7F"/>
    <w:rsid w:val="00F543D1"/>
    <w:rsid w:val="00F54864"/>
    <w:rsid w:val="00F54920"/>
    <w:rsid w:val="00F57DAC"/>
    <w:rsid w:val="00F57F8A"/>
    <w:rsid w:val="00F65665"/>
    <w:rsid w:val="00F7358D"/>
    <w:rsid w:val="00F73F0D"/>
    <w:rsid w:val="00F803C8"/>
    <w:rsid w:val="00F835D5"/>
    <w:rsid w:val="00F8382E"/>
    <w:rsid w:val="00F97561"/>
    <w:rsid w:val="00FA3626"/>
    <w:rsid w:val="00FA3C9E"/>
    <w:rsid w:val="00FA470C"/>
    <w:rsid w:val="00FB4EE3"/>
    <w:rsid w:val="00FC1370"/>
    <w:rsid w:val="00FE100E"/>
    <w:rsid w:val="00FE2661"/>
    <w:rsid w:val="00FE381B"/>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jleebinder.weebly.com/uploads/2/5/8/9/25890205/language_objective_verb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tes.auburn.edu/admin/universitypolicies/Policies/GraduateSchoolPolicyonWithdrawingfromCourses.pdf"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s://www.bu.edu/ctl/teaching-resources/using-case-studies-to-teach/" TargetMode="External"/><Relationship Id="rId25" Type="http://schemas.openxmlformats.org/officeDocument/2006/relationships/hyperlink" Target="http://wp.auburn.edu/scs/" TargetMode="Externa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http://bulletin.auburn.edu/thegraduateschool/oth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writing/writing-center/"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0" Type="http://schemas.openxmlformats.org/officeDocument/2006/relationships/endnotes" Target="endnotes.xml"/><Relationship Id="rId19" Type="http://schemas.openxmlformats.org/officeDocument/2006/relationships/hyperlink" Target="https://www.bu.edu/ctl/teaching-resources/using-case-studies-to-tea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https://cws.auburn.edu/Accessibility/cm/prospectiv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3.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C156C-27DA-4170-88B0-4C4D98C0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28354</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2020-01-10T21:28:00Z</cp:lastPrinted>
  <dcterms:created xsi:type="dcterms:W3CDTF">2020-01-15T01:24:00Z</dcterms:created>
  <dcterms:modified xsi:type="dcterms:W3CDTF">2020-01-15T01:24:00Z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