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2C7DA586"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36ABF">
        <w:rPr>
          <w:color w:val="1F497D" w:themeColor="text2"/>
        </w:rPr>
        <w:t>Spring</w:t>
      </w:r>
      <w:r w:rsidR="005E1A5A">
        <w:rPr>
          <w:color w:val="1F497D" w:themeColor="text2"/>
        </w:rPr>
        <w:t xml:space="preserve"> 202</w:t>
      </w:r>
      <w:r w:rsidR="00836ABF">
        <w:rPr>
          <w:color w:val="1F497D" w:themeColor="text2"/>
        </w:rPr>
        <w:t>1</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292CEAD6"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66A97D0D"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B44D81">
        <w:rPr>
          <w:color w:val="1F497D" w:themeColor="text2"/>
        </w:rPr>
        <w:t>griffli</w:t>
      </w:r>
      <w:r w:rsidR="00646C35">
        <w:rPr>
          <w:color w:val="1F497D" w:themeColor="text2"/>
        </w:rPr>
        <w:t>@auburn.edu</w:t>
      </w:r>
      <w:r w:rsidRPr="004470E7">
        <w:rPr>
          <w:color w:val="1F497D" w:themeColor="text2"/>
        </w:rPr>
        <w:t xml:space="preserve"> </w:t>
      </w:r>
    </w:p>
    <w:p w14:paraId="529E687B" w14:textId="5969EAC1" w:rsidR="005E1A5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 xml:space="preserve">334-321-8182 </w:t>
      </w:r>
    </w:p>
    <w:p w14:paraId="7A8E3CC1" w14:textId="38E0162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 xml:space="preserve">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B44D81">
        <w:rPr>
          <w:color w:val="1F497D" w:themeColor="text2"/>
        </w:rPr>
        <w:t xml:space="preserve"> Floor)</w:t>
      </w:r>
      <w:r w:rsidR="0035229B" w:rsidRPr="004470E7">
        <w:rPr>
          <w:color w:val="1F497D" w:themeColor="text2"/>
        </w:rPr>
        <w:t xml:space="preserve"> </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725517E3"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744618">
        <w:rPr>
          <w:color w:val="1F497D" w:themeColor="text2"/>
        </w:rPr>
        <w:t>1:00-2:15</w:t>
      </w:r>
    </w:p>
    <w:p w14:paraId="220C25A1" w14:textId="6C74043D"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2226</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 xml:space="preserve">Carter, D. &amp; Curtis, M. (2013). The Art of Awareness: How Observation Can Transform Your Teaching. St. Paul, MN: </w:t>
      </w:r>
      <w:proofErr w:type="spellStart"/>
      <w:r>
        <w:t>Redleaf</w:t>
      </w:r>
      <w:proofErr w:type="spellEnd"/>
      <w:r>
        <w:t>.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w:t>
      </w:r>
      <w:r w:rsidRPr="000D1F10">
        <w:lastRenderedPageBreak/>
        <w:t>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lastRenderedPageBreak/>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59FFAE67"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C1F22">
        <w:rPr>
          <w:rFonts w:ascii="Times" w:hAnsi="Times"/>
          <w:sz w:val="22"/>
        </w:rPr>
        <w:t>1</w:t>
      </w:r>
      <w:r w:rsidR="0035058C">
        <w:rPr>
          <w:rFonts w:ascii="Times" w:hAnsi="Times"/>
          <w:sz w:val="22"/>
        </w:rPr>
        <w:t>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682C0DEE" w:rsidR="00AC558C" w:rsidRPr="000E4469" w:rsidRDefault="00AC558C" w:rsidP="00AC558C">
      <w:pPr>
        <w:tabs>
          <w:tab w:val="left" w:pos="0"/>
        </w:tabs>
        <w:suppressAutoHyphens/>
        <w:ind w:left="720"/>
        <w:rPr>
          <w:rFonts w:ascii="Times" w:hAnsi="Times"/>
          <w:sz w:val="22"/>
        </w:rPr>
      </w:pPr>
      <w:r>
        <w:rPr>
          <w:rFonts w:ascii="Times" w:hAnsi="Times"/>
          <w:sz w:val="22"/>
        </w:rPr>
        <w:t>4. Project Play</w:t>
      </w:r>
      <w:r w:rsidR="008C08FC">
        <w:rPr>
          <w:rFonts w:ascii="Times" w:hAnsi="Times"/>
          <w:sz w:val="22"/>
        </w:rPr>
        <w:t xml:space="preserve"> Day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02961F89"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8C08FC">
        <w:rPr>
          <w:rFonts w:ascii="Times" w:hAnsi="Times"/>
          <w:sz w:val="22"/>
        </w:rPr>
        <w:t>50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EA67066"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232D36B" w14:textId="77777777" w:rsidR="00AE6F10" w:rsidRDefault="00AE6F10" w:rsidP="007A6505">
      <w:pPr>
        <w:tabs>
          <w:tab w:val="left" w:pos="0"/>
        </w:tabs>
        <w:suppressAutoHyphens/>
        <w:rPr>
          <w:rFonts w:ascii="Times" w:hAnsi="Times"/>
          <w:sz w:val="22"/>
        </w:rPr>
      </w:pP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lastRenderedPageBreak/>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06233D98"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488AE00F" w:rsidR="0025572C" w:rsidRDefault="0025572C" w:rsidP="0025572C">
      <w:pPr>
        <w:widowControl w:val="0"/>
        <w:autoSpaceDE w:val="0"/>
        <w:autoSpaceDN w:val="0"/>
        <w:adjustRightInd w:val="0"/>
      </w:pPr>
      <w:r w:rsidRPr="008B212E">
        <w:rPr>
          <w:b/>
        </w:rPr>
        <w:t>Seminar Days:</w:t>
      </w:r>
      <w:r>
        <w:t xml:space="preserve"> These seminars are required. They will be for 3200 &amp; 4200. </w:t>
      </w:r>
      <w:r w:rsidR="00672D36">
        <w:t xml:space="preserve">We will divide you into two groups. One group will be 11:00-12:30 and the second group will be 12:30-2:00. </w:t>
      </w:r>
      <w:r w:rsidR="00F23456">
        <w:t xml:space="preserve">I will let you know your group the week before. </w:t>
      </w:r>
      <w:r w:rsidR="00672D36">
        <w:t xml:space="preserve">We will meet in </w:t>
      </w:r>
      <w:r w:rsidR="00F23456">
        <w:t>Haley 2461.</w:t>
      </w:r>
      <w:r>
        <w:t xml:space="preserve"> It is your responsibility to come prepared with proper materials and attire. See dates below.</w:t>
      </w:r>
    </w:p>
    <w:p w14:paraId="7C3A3DFD" w14:textId="4ED8FADE" w:rsidR="0025572C" w:rsidRDefault="0025572C" w:rsidP="0025572C">
      <w:pPr>
        <w:widowControl w:val="0"/>
        <w:autoSpaceDE w:val="0"/>
        <w:autoSpaceDN w:val="0"/>
        <w:adjustRightInd w:val="0"/>
      </w:pPr>
      <w:r>
        <w:t>February 4: Loose Parts</w:t>
      </w:r>
    </w:p>
    <w:p w14:paraId="6168FA76" w14:textId="70AD6F50" w:rsidR="0025572C" w:rsidRDefault="0025572C" w:rsidP="0025572C">
      <w:pPr>
        <w:widowControl w:val="0"/>
        <w:autoSpaceDE w:val="0"/>
        <w:autoSpaceDN w:val="0"/>
        <w:adjustRightInd w:val="0"/>
      </w:pPr>
      <w:r>
        <w:t>February 25: Blocks</w:t>
      </w:r>
    </w:p>
    <w:p w14:paraId="135D5BE8" w14:textId="5A3F49CC" w:rsidR="0025572C" w:rsidRDefault="0025572C" w:rsidP="0025572C">
      <w:pPr>
        <w:widowControl w:val="0"/>
        <w:autoSpaceDE w:val="0"/>
        <w:autoSpaceDN w:val="0"/>
        <w:adjustRightInd w:val="0"/>
      </w:pPr>
      <w:r>
        <w:t>March 11: Drawing/Painting</w:t>
      </w:r>
    </w:p>
    <w:p w14:paraId="108A043E" w14:textId="505E7050" w:rsidR="0025572C" w:rsidRDefault="0025572C" w:rsidP="0025572C">
      <w:pPr>
        <w:widowControl w:val="0"/>
        <w:autoSpaceDE w:val="0"/>
        <w:autoSpaceDN w:val="0"/>
        <w:adjustRightInd w:val="0"/>
      </w:pPr>
      <w:r>
        <w:t>March 25: Clay</w:t>
      </w:r>
    </w:p>
    <w:p w14:paraId="44CDE2DD" w14:textId="12C2819C" w:rsidR="0025572C" w:rsidRDefault="0025572C" w:rsidP="0025572C">
      <w:pPr>
        <w:widowControl w:val="0"/>
        <w:autoSpaceDE w:val="0"/>
        <w:autoSpaceDN w:val="0"/>
        <w:adjustRightInd w:val="0"/>
      </w:pPr>
      <w:r>
        <w:t>April 8: Dramatic Play/Prop Box</w:t>
      </w:r>
    </w:p>
    <w:p w14:paraId="4AF2EF33" w14:textId="64CF53D6" w:rsidR="00F23456" w:rsidRDefault="00F23456" w:rsidP="0025572C">
      <w:pPr>
        <w:widowControl w:val="0"/>
        <w:autoSpaceDE w:val="0"/>
        <w:autoSpaceDN w:val="0"/>
        <w:adjustRightInd w:val="0"/>
      </w:pPr>
    </w:p>
    <w:p w14:paraId="00D0308F" w14:textId="4DE37C12" w:rsidR="00F23456" w:rsidRDefault="00F23456" w:rsidP="0025572C">
      <w:pPr>
        <w:widowControl w:val="0"/>
        <w:autoSpaceDE w:val="0"/>
        <w:autoSpaceDN w:val="0"/>
        <w:adjustRightInd w:val="0"/>
      </w:pPr>
    </w:p>
    <w:p w14:paraId="2B1B9921" w14:textId="5CCE5D14" w:rsidR="00F23456" w:rsidRDefault="00F23456" w:rsidP="0025572C">
      <w:pPr>
        <w:widowControl w:val="0"/>
        <w:autoSpaceDE w:val="0"/>
        <w:autoSpaceDN w:val="0"/>
        <w:adjustRightInd w:val="0"/>
      </w:pPr>
    </w:p>
    <w:p w14:paraId="73D5BD27" w14:textId="77777777" w:rsidR="00F23456" w:rsidRPr="0025572C" w:rsidRDefault="00F23456" w:rsidP="0025572C">
      <w:pPr>
        <w:widowControl w:val="0"/>
        <w:autoSpaceDE w:val="0"/>
        <w:autoSpaceDN w:val="0"/>
        <w:adjustRightInd w:val="0"/>
      </w:pPr>
    </w:p>
    <w:p w14:paraId="5D34EFB2" w14:textId="77777777" w:rsidR="00AE6F10" w:rsidRDefault="00AE6F10" w:rsidP="00744618">
      <w:pPr>
        <w:spacing w:after="200"/>
        <w:rPr>
          <w:rFonts w:eastAsiaTheme="minorEastAsia"/>
          <w:sz w:val="18"/>
          <w:szCs w:val="18"/>
          <w:lang w:eastAsia="ja-JP"/>
        </w:rPr>
      </w:pPr>
    </w:p>
    <w:p w14:paraId="134DB866" w14:textId="3B6EA652"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0365BCF6" w14:textId="77777777" w:rsidR="00BA4E54" w:rsidRDefault="00BA4E54" w:rsidP="00F23456">
      <w:pPr>
        <w:rPr>
          <w:b/>
          <w:bCs/>
          <w:sz w:val="28"/>
          <w:szCs w:val="28"/>
        </w:rPr>
      </w:pPr>
    </w:p>
    <w:p w14:paraId="7BDB66A1" w14:textId="1A59D5A4" w:rsidR="00F23456" w:rsidRPr="002136F6" w:rsidRDefault="00F23456" w:rsidP="00F23456">
      <w:pPr>
        <w:rPr>
          <w:b/>
          <w:bCs/>
          <w:sz w:val="28"/>
          <w:szCs w:val="28"/>
        </w:rPr>
      </w:pPr>
      <w:r>
        <w:rPr>
          <w:b/>
          <w:bCs/>
          <w:sz w:val="28"/>
          <w:szCs w:val="28"/>
        </w:rPr>
        <w:t>Spring</w:t>
      </w:r>
      <w:r w:rsidRPr="002136F6">
        <w:rPr>
          <w:b/>
          <w:bCs/>
          <w:sz w:val="28"/>
          <w:szCs w:val="28"/>
        </w:rPr>
        <w:t xml:space="preserve"> 202</w:t>
      </w:r>
      <w:r>
        <w:rPr>
          <w:b/>
          <w:bCs/>
          <w:sz w:val="28"/>
          <w:szCs w:val="28"/>
        </w:rPr>
        <w:t>1</w:t>
      </w:r>
      <w:r w:rsidRPr="002136F6">
        <w:rPr>
          <w:b/>
          <w:bCs/>
          <w:sz w:val="28"/>
          <w:szCs w:val="28"/>
        </w:rPr>
        <w:t xml:space="preserve"> – 4200 Schedule</w:t>
      </w:r>
    </w:p>
    <w:p w14:paraId="2AFD22B5" w14:textId="77777777" w:rsidR="00F23456" w:rsidRPr="00244D2A" w:rsidRDefault="00F23456" w:rsidP="00F23456">
      <w:r w:rsidRPr="00244D2A">
        <w:t>*This schedule is subject to change. The instructor will announce changes through Canvas announcement. Check Canvas regularly for updates and information.</w:t>
      </w:r>
    </w:p>
    <w:p w14:paraId="4C2939AB" w14:textId="77777777" w:rsidR="00F23456" w:rsidRDefault="00F23456" w:rsidP="00F23456"/>
    <w:tbl>
      <w:tblPr>
        <w:tblStyle w:val="TableGrid"/>
        <w:tblW w:w="0" w:type="auto"/>
        <w:tblLook w:val="04A0" w:firstRow="1" w:lastRow="0" w:firstColumn="1" w:lastColumn="0" w:noHBand="0" w:noVBand="1"/>
      </w:tblPr>
      <w:tblGrid>
        <w:gridCol w:w="5025"/>
        <w:gridCol w:w="5477"/>
      </w:tblGrid>
      <w:tr w:rsidR="00F23456" w14:paraId="118E99A2" w14:textId="77777777" w:rsidTr="00DD5D13">
        <w:tc>
          <w:tcPr>
            <w:tcW w:w="5117" w:type="dxa"/>
          </w:tcPr>
          <w:p w14:paraId="64962CA3" w14:textId="77777777" w:rsidR="00F23456" w:rsidRPr="00BA4E54" w:rsidRDefault="00F23456" w:rsidP="00DD5D13">
            <w:pPr>
              <w:rPr>
                <w:rFonts w:ascii="Calibri" w:hAnsi="Calibri" w:cs="Calibri"/>
                <w:szCs w:val="24"/>
              </w:rPr>
            </w:pPr>
            <w:r w:rsidRPr="00BA4E54">
              <w:rPr>
                <w:rFonts w:ascii="Calibri" w:hAnsi="Calibri" w:cs="Calibri"/>
                <w:szCs w:val="24"/>
              </w:rPr>
              <w:t xml:space="preserve">January 12 – Tuesday </w:t>
            </w:r>
          </w:p>
          <w:p w14:paraId="703B490C" w14:textId="77777777" w:rsidR="00F23456" w:rsidRPr="00BA4E54" w:rsidRDefault="00F23456" w:rsidP="00DD5D13">
            <w:pPr>
              <w:rPr>
                <w:rFonts w:ascii="Calibri" w:hAnsi="Calibri" w:cs="Calibri"/>
                <w:szCs w:val="24"/>
              </w:rPr>
            </w:pPr>
            <w:r w:rsidRPr="00BA4E54">
              <w:rPr>
                <w:rFonts w:ascii="Calibri" w:hAnsi="Calibri" w:cs="Calibri"/>
                <w:szCs w:val="24"/>
              </w:rPr>
              <w:t>First day of class, Introductions</w:t>
            </w:r>
          </w:p>
          <w:p w14:paraId="2D6E376A" w14:textId="77777777" w:rsidR="00F23456" w:rsidRPr="00BA4E54" w:rsidRDefault="00F23456" w:rsidP="00DD5D13">
            <w:pPr>
              <w:rPr>
                <w:rFonts w:ascii="Calibri" w:hAnsi="Calibri" w:cs="Calibri"/>
                <w:szCs w:val="24"/>
              </w:rPr>
            </w:pPr>
            <w:r w:rsidRPr="00BA4E54">
              <w:rPr>
                <w:rFonts w:ascii="Calibri" w:hAnsi="Calibri" w:cs="Calibri"/>
                <w:szCs w:val="24"/>
              </w:rPr>
              <w:t>Syllabus</w:t>
            </w:r>
          </w:p>
        </w:tc>
        <w:tc>
          <w:tcPr>
            <w:tcW w:w="5580" w:type="dxa"/>
          </w:tcPr>
          <w:p w14:paraId="68D0B916" w14:textId="77777777" w:rsidR="00BA4E54" w:rsidRPr="00BA4E54" w:rsidRDefault="00F23456" w:rsidP="00DD5D13">
            <w:pPr>
              <w:rPr>
                <w:rFonts w:ascii="Calibri" w:hAnsi="Calibri" w:cs="Calibri"/>
                <w:szCs w:val="24"/>
              </w:rPr>
            </w:pPr>
            <w:r w:rsidRPr="00BA4E54">
              <w:rPr>
                <w:rFonts w:ascii="Calibri" w:hAnsi="Calibri" w:cs="Calibri"/>
                <w:szCs w:val="24"/>
              </w:rPr>
              <w:t xml:space="preserve">January 14 – Thursday </w:t>
            </w:r>
          </w:p>
          <w:p w14:paraId="4040D094" w14:textId="2D17DF1A" w:rsidR="00F23456" w:rsidRPr="00BA4E54" w:rsidRDefault="00F23456" w:rsidP="00DD5D13">
            <w:pPr>
              <w:rPr>
                <w:rFonts w:ascii="Calibri" w:hAnsi="Calibri" w:cs="Calibri"/>
                <w:szCs w:val="24"/>
              </w:rPr>
            </w:pPr>
            <w:r w:rsidRPr="00BA4E54">
              <w:rPr>
                <w:rFonts w:ascii="Calibri" w:hAnsi="Calibri" w:cs="Calibri"/>
                <w:szCs w:val="24"/>
              </w:rPr>
              <w:t xml:space="preserve"> Intro to ECE</w:t>
            </w:r>
            <w:r w:rsidR="00BA4E54" w:rsidRPr="00BA4E54">
              <w:rPr>
                <w:rFonts w:ascii="Calibri" w:hAnsi="Calibri" w:cs="Calibri"/>
                <w:szCs w:val="24"/>
              </w:rPr>
              <w:t xml:space="preserve">, </w:t>
            </w:r>
            <w:r w:rsidRPr="00BA4E54">
              <w:rPr>
                <w:rFonts w:ascii="Calibri" w:hAnsi="Calibri" w:cs="Calibri"/>
                <w:szCs w:val="24"/>
              </w:rPr>
              <w:t>Discuss Philosophies (Assign groups for presentations)</w:t>
            </w:r>
          </w:p>
        </w:tc>
      </w:tr>
      <w:tr w:rsidR="00F23456" w14:paraId="5692AF0B" w14:textId="77777777" w:rsidTr="00DD5D13">
        <w:tc>
          <w:tcPr>
            <w:tcW w:w="5117" w:type="dxa"/>
          </w:tcPr>
          <w:p w14:paraId="26A8837E" w14:textId="77777777" w:rsidR="00F23456" w:rsidRPr="00BA4E54" w:rsidRDefault="00F23456" w:rsidP="00DD5D13">
            <w:pPr>
              <w:rPr>
                <w:rFonts w:ascii="Calibri" w:hAnsi="Calibri" w:cs="Calibri"/>
                <w:szCs w:val="24"/>
              </w:rPr>
            </w:pPr>
            <w:r w:rsidRPr="00BA4E54">
              <w:rPr>
                <w:rFonts w:ascii="Calibri" w:hAnsi="Calibri" w:cs="Calibri"/>
                <w:szCs w:val="24"/>
              </w:rPr>
              <w:t xml:space="preserve">January 19 – Tuesday </w:t>
            </w:r>
          </w:p>
          <w:p w14:paraId="2634BF1B" w14:textId="782BA005" w:rsidR="00F23456" w:rsidRPr="00BA4E54" w:rsidRDefault="00F23456" w:rsidP="00DD5D13">
            <w:pPr>
              <w:rPr>
                <w:rFonts w:ascii="Calibri" w:hAnsi="Calibri" w:cs="Calibri"/>
                <w:szCs w:val="24"/>
              </w:rPr>
            </w:pPr>
            <w:r w:rsidRPr="00BA4E54">
              <w:rPr>
                <w:rFonts w:ascii="Calibri" w:hAnsi="Calibri" w:cs="Calibri"/>
                <w:szCs w:val="24"/>
              </w:rPr>
              <w:t>NAEYC position statements, DAP</w:t>
            </w:r>
            <w:r w:rsidR="00BA4E54">
              <w:rPr>
                <w:rFonts w:ascii="Calibri" w:hAnsi="Calibri" w:cs="Calibri"/>
                <w:szCs w:val="24"/>
              </w:rPr>
              <w:t>,</w:t>
            </w:r>
            <w:r w:rsidRPr="00BA4E54">
              <w:rPr>
                <w:rFonts w:ascii="Calibri" w:hAnsi="Calibri" w:cs="Calibri"/>
                <w:szCs w:val="24"/>
              </w:rPr>
              <w:t xml:space="preserve"> Image of the Child article</w:t>
            </w:r>
          </w:p>
        </w:tc>
        <w:tc>
          <w:tcPr>
            <w:tcW w:w="5580" w:type="dxa"/>
          </w:tcPr>
          <w:p w14:paraId="50942834" w14:textId="77777777" w:rsidR="00F23456" w:rsidRPr="00BA4E54" w:rsidRDefault="00F23456" w:rsidP="00DD5D13">
            <w:pPr>
              <w:rPr>
                <w:rFonts w:ascii="Calibri" w:hAnsi="Calibri" w:cs="Calibri"/>
                <w:szCs w:val="24"/>
              </w:rPr>
            </w:pPr>
            <w:r w:rsidRPr="00BA4E54">
              <w:rPr>
                <w:rFonts w:ascii="Calibri" w:hAnsi="Calibri" w:cs="Calibri"/>
                <w:szCs w:val="24"/>
              </w:rPr>
              <w:t>January 21 - Thursday</w:t>
            </w:r>
          </w:p>
          <w:p w14:paraId="5ED731F9" w14:textId="77777777" w:rsidR="00F23456" w:rsidRPr="00BA4E54" w:rsidRDefault="00F23456" w:rsidP="00DD5D13">
            <w:pPr>
              <w:rPr>
                <w:rFonts w:ascii="Calibri" w:hAnsi="Calibri" w:cs="Calibri"/>
                <w:szCs w:val="24"/>
              </w:rPr>
            </w:pPr>
            <w:r w:rsidRPr="00BA4E54">
              <w:rPr>
                <w:rFonts w:ascii="Calibri" w:hAnsi="Calibri" w:cs="Calibri"/>
                <w:szCs w:val="24"/>
              </w:rPr>
              <w:t>Philosophy presentations</w:t>
            </w:r>
          </w:p>
          <w:p w14:paraId="00A50A8F" w14:textId="77777777" w:rsidR="00F23456" w:rsidRPr="00BA4E54" w:rsidRDefault="00F23456" w:rsidP="00DD5D13">
            <w:pPr>
              <w:rPr>
                <w:rFonts w:ascii="Calibri" w:hAnsi="Calibri" w:cs="Calibri"/>
                <w:szCs w:val="24"/>
              </w:rPr>
            </w:pPr>
          </w:p>
        </w:tc>
      </w:tr>
      <w:tr w:rsidR="00F23456" w14:paraId="57CCA541" w14:textId="77777777" w:rsidTr="00DD5D13">
        <w:tc>
          <w:tcPr>
            <w:tcW w:w="5117" w:type="dxa"/>
          </w:tcPr>
          <w:p w14:paraId="54522172" w14:textId="77777777" w:rsidR="00F23456" w:rsidRPr="00BA4E54" w:rsidRDefault="00F23456" w:rsidP="00DD5D13">
            <w:pPr>
              <w:rPr>
                <w:rFonts w:ascii="Calibri" w:hAnsi="Calibri" w:cs="Calibri"/>
                <w:szCs w:val="24"/>
              </w:rPr>
            </w:pPr>
            <w:r w:rsidRPr="00BA4E54">
              <w:rPr>
                <w:rFonts w:ascii="Calibri" w:hAnsi="Calibri" w:cs="Calibri"/>
                <w:szCs w:val="24"/>
              </w:rPr>
              <w:t>January 26 – Tuesday</w:t>
            </w:r>
          </w:p>
          <w:p w14:paraId="6DD9FFA8" w14:textId="77777777" w:rsidR="00F23456" w:rsidRPr="00BA4E54" w:rsidRDefault="00F23456" w:rsidP="00DD5D13">
            <w:pPr>
              <w:rPr>
                <w:rFonts w:ascii="Calibri" w:hAnsi="Calibri" w:cs="Calibri"/>
                <w:szCs w:val="24"/>
              </w:rPr>
            </w:pPr>
            <w:r w:rsidRPr="00BA4E54">
              <w:rPr>
                <w:rFonts w:ascii="Calibri" w:hAnsi="Calibri" w:cs="Calibri"/>
                <w:szCs w:val="24"/>
              </w:rPr>
              <w:t>Philosophy Presentations</w:t>
            </w:r>
          </w:p>
        </w:tc>
        <w:tc>
          <w:tcPr>
            <w:tcW w:w="5580" w:type="dxa"/>
          </w:tcPr>
          <w:p w14:paraId="5F31C9CA" w14:textId="77777777" w:rsidR="00F23456" w:rsidRPr="00BA4E54" w:rsidRDefault="00F23456" w:rsidP="00DD5D13">
            <w:pPr>
              <w:rPr>
                <w:rFonts w:ascii="Calibri" w:hAnsi="Calibri" w:cs="Calibri"/>
                <w:szCs w:val="24"/>
              </w:rPr>
            </w:pPr>
            <w:r w:rsidRPr="00BA4E54">
              <w:rPr>
                <w:rFonts w:ascii="Calibri" w:hAnsi="Calibri" w:cs="Calibri"/>
                <w:szCs w:val="24"/>
              </w:rPr>
              <w:t>January 28 – Thursday</w:t>
            </w:r>
          </w:p>
          <w:p w14:paraId="14172AAB" w14:textId="5711491B" w:rsidR="00F23456" w:rsidRPr="00BA4E54" w:rsidRDefault="00F23456" w:rsidP="00DD5D13">
            <w:pPr>
              <w:rPr>
                <w:rFonts w:ascii="Calibri" w:hAnsi="Calibri" w:cs="Calibri"/>
                <w:szCs w:val="24"/>
              </w:rPr>
            </w:pPr>
            <w:r w:rsidRPr="00BA4E54">
              <w:rPr>
                <w:rFonts w:ascii="Calibri" w:hAnsi="Calibri" w:cs="Calibri"/>
                <w:szCs w:val="24"/>
              </w:rPr>
              <w:t>Chapter 1: Seeing Young Children with New Eyes</w:t>
            </w:r>
          </w:p>
        </w:tc>
      </w:tr>
      <w:tr w:rsidR="00F23456" w14:paraId="070E3E5D" w14:textId="77777777" w:rsidTr="00DD5D13">
        <w:tc>
          <w:tcPr>
            <w:tcW w:w="5117" w:type="dxa"/>
          </w:tcPr>
          <w:p w14:paraId="60ECA539"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2 – Tuesday </w:t>
            </w:r>
          </w:p>
          <w:p w14:paraId="686017F9" w14:textId="77777777" w:rsidR="00F23456" w:rsidRDefault="00F23456" w:rsidP="00DD5D13">
            <w:pPr>
              <w:rPr>
                <w:rFonts w:ascii="Calibri" w:hAnsi="Calibri" w:cs="Calibri"/>
                <w:szCs w:val="24"/>
              </w:rPr>
            </w:pPr>
            <w:r w:rsidRPr="00BA4E54">
              <w:rPr>
                <w:rFonts w:ascii="Calibri" w:hAnsi="Calibri" w:cs="Calibri"/>
                <w:szCs w:val="24"/>
              </w:rPr>
              <w:t>Intro and Chapter 1: Art of Awareness (</w:t>
            </w:r>
            <w:proofErr w:type="spellStart"/>
            <w:r w:rsidRPr="00BA4E54">
              <w:rPr>
                <w:rFonts w:ascii="Calibri" w:hAnsi="Calibri" w:cs="Calibri"/>
                <w:szCs w:val="24"/>
              </w:rPr>
              <w:t>AoA</w:t>
            </w:r>
            <w:proofErr w:type="spellEnd"/>
            <w:r w:rsidRPr="00BA4E54">
              <w:rPr>
                <w:rFonts w:ascii="Calibri" w:hAnsi="Calibri" w:cs="Calibri"/>
                <w:szCs w:val="24"/>
              </w:rPr>
              <w:t>)</w:t>
            </w:r>
          </w:p>
          <w:p w14:paraId="718B6A26" w14:textId="45EF428E" w:rsidR="00B859AD" w:rsidRPr="00B859AD" w:rsidRDefault="00B859AD" w:rsidP="00B859AD">
            <w:pPr>
              <w:rPr>
                <w:rFonts w:ascii="Calibri" w:hAnsi="Calibri" w:cs="Calibri"/>
                <w:szCs w:val="24"/>
              </w:rPr>
            </w:pPr>
            <w:proofErr w:type="spellStart"/>
            <w:r>
              <w:rPr>
                <w:rFonts w:ascii="Calibri" w:hAnsi="Calibri" w:cs="Calibri"/>
                <w:szCs w:val="24"/>
              </w:rPr>
              <w:t>AoA</w:t>
            </w:r>
            <w:proofErr w:type="spellEnd"/>
            <w:r>
              <w:rPr>
                <w:rFonts w:ascii="Calibri" w:hAnsi="Calibri" w:cs="Calibri"/>
                <w:szCs w:val="24"/>
              </w:rPr>
              <w:t xml:space="preserve"> Chapters 6,7</w:t>
            </w:r>
          </w:p>
        </w:tc>
        <w:tc>
          <w:tcPr>
            <w:tcW w:w="5580" w:type="dxa"/>
          </w:tcPr>
          <w:p w14:paraId="0C7429F8"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4 – Thursday </w:t>
            </w:r>
          </w:p>
          <w:p w14:paraId="5F7AD3CD" w14:textId="37F3D9F7" w:rsidR="00F23456" w:rsidRPr="00BA4E54" w:rsidRDefault="00F23456" w:rsidP="00DD5D13">
            <w:pPr>
              <w:rPr>
                <w:rFonts w:ascii="Calibri" w:hAnsi="Calibri" w:cs="Calibri"/>
                <w:szCs w:val="24"/>
              </w:rPr>
            </w:pPr>
            <w:r w:rsidRPr="00BA4E54">
              <w:rPr>
                <w:rFonts w:ascii="Calibri" w:hAnsi="Calibri" w:cs="Calibri"/>
                <w:b/>
                <w:szCs w:val="24"/>
              </w:rPr>
              <w:t xml:space="preserve">Seminar: Loose Parts &amp; Nature </w:t>
            </w:r>
            <w:r w:rsidRPr="00BA4E54">
              <w:rPr>
                <w:rFonts w:ascii="Calibri" w:hAnsi="Calibri" w:cs="Calibri"/>
                <w:szCs w:val="24"/>
              </w:rPr>
              <w:t>11-2:00</w:t>
            </w:r>
          </w:p>
          <w:p w14:paraId="061C4EF8" w14:textId="6A20AC03" w:rsidR="00F23456" w:rsidRPr="00BA4E54" w:rsidRDefault="00F23456" w:rsidP="00DD5D13">
            <w:pPr>
              <w:rPr>
                <w:rFonts w:ascii="Calibri" w:hAnsi="Calibri" w:cs="Calibri"/>
                <w:szCs w:val="24"/>
              </w:rPr>
            </w:pPr>
            <w:r w:rsidRPr="00BA4E54">
              <w:rPr>
                <w:rFonts w:ascii="Calibri" w:hAnsi="Calibri" w:cs="Calibri"/>
                <w:szCs w:val="24"/>
              </w:rPr>
              <w:t>SYC Chapter 46</w:t>
            </w:r>
          </w:p>
        </w:tc>
      </w:tr>
      <w:tr w:rsidR="00F23456" w14:paraId="2C228DB3" w14:textId="77777777" w:rsidTr="00DD5D13">
        <w:trPr>
          <w:trHeight w:val="421"/>
        </w:trPr>
        <w:tc>
          <w:tcPr>
            <w:tcW w:w="5117" w:type="dxa"/>
          </w:tcPr>
          <w:p w14:paraId="487B2716"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9 – Tuesday                                                                  </w:t>
            </w:r>
          </w:p>
          <w:p w14:paraId="379764C3" w14:textId="77777777" w:rsidR="00F23456" w:rsidRPr="00BA4E54" w:rsidRDefault="00F23456" w:rsidP="00DD5D13">
            <w:pPr>
              <w:rPr>
                <w:rFonts w:ascii="Calibri" w:hAnsi="Calibri" w:cs="Calibri"/>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(2 &amp; 3)</w:t>
            </w:r>
          </w:p>
        </w:tc>
        <w:tc>
          <w:tcPr>
            <w:tcW w:w="5580" w:type="dxa"/>
          </w:tcPr>
          <w:p w14:paraId="46016AA6"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11 – Thursday </w:t>
            </w:r>
          </w:p>
          <w:p w14:paraId="3F654C07" w14:textId="77777777" w:rsidR="00F23456" w:rsidRPr="00BA4E54" w:rsidRDefault="00F23456" w:rsidP="00DD5D13">
            <w:pPr>
              <w:rPr>
                <w:rFonts w:ascii="Calibri" w:hAnsi="Calibri" w:cs="Calibri"/>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(4 &amp; 5)    SYC Presentation                               </w:t>
            </w:r>
          </w:p>
        </w:tc>
      </w:tr>
      <w:tr w:rsidR="00F23456" w14:paraId="45FC189B" w14:textId="77777777" w:rsidTr="00DD5D13">
        <w:tc>
          <w:tcPr>
            <w:tcW w:w="5117" w:type="dxa"/>
          </w:tcPr>
          <w:p w14:paraId="44A2C7BF"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16 – Tuesday </w:t>
            </w:r>
          </w:p>
          <w:p w14:paraId="33D5BB4F" w14:textId="77777777" w:rsidR="00F23456" w:rsidRPr="00BA4E54" w:rsidRDefault="00F23456" w:rsidP="00DD5D13">
            <w:pPr>
              <w:rPr>
                <w:rFonts w:ascii="Calibri" w:hAnsi="Calibri" w:cs="Calibri"/>
                <w:b/>
                <w:bCs/>
                <w:szCs w:val="24"/>
              </w:rPr>
            </w:pPr>
            <w:r w:rsidRPr="00BA4E54">
              <w:rPr>
                <w:rFonts w:ascii="Calibri" w:hAnsi="Calibri" w:cs="Calibri"/>
                <w:b/>
                <w:bCs/>
                <w:szCs w:val="24"/>
              </w:rPr>
              <w:t>No Class</w:t>
            </w:r>
          </w:p>
        </w:tc>
        <w:tc>
          <w:tcPr>
            <w:tcW w:w="5580" w:type="dxa"/>
          </w:tcPr>
          <w:p w14:paraId="297FA622"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18 – Thursday </w:t>
            </w:r>
          </w:p>
          <w:p w14:paraId="2115376D" w14:textId="77777777" w:rsidR="00F23456" w:rsidRPr="00BA4E54" w:rsidRDefault="00F23456" w:rsidP="00DD5D13">
            <w:pPr>
              <w:rPr>
                <w:rFonts w:ascii="Calibri" w:hAnsi="Calibri" w:cs="Calibri"/>
                <w:szCs w:val="24"/>
              </w:rPr>
            </w:pPr>
            <w:r w:rsidRPr="00BA4E54">
              <w:rPr>
                <w:rFonts w:ascii="Calibri" w:hAnsi="Calibri" w:cs="Calibri"/>
                <w:szCs w:val="24"/>
              </w:rPr>
              <w:t xml:space="preserve">SYS Chapters 9-15     </w:t>
            </w:r>
            <w:proofErr w:type="spellStart"/>
            <w:r w:rsidRPr="00BA4E54">
              <w:rPr>
                <w:rFonts w:ascii="Calibri" w:hAnsi="Calibri" w:cs="Calibri"/>
                <w:szCs w:val="24"/>
              </w:rPr>
              <w:t>AoA</w:t>
            </w:r>
            <w:proofErr w:type="spellEnd"/>
            <w:r w:rsidRPr="00BA4E54">
              <w:rPr>
                <w:rFonts w:ascii="Calibri" w:hAnsi="Calibri" w:cs="Calibri"/>
                <w:szCs w:val="24"/>
              </w:rPr>
              <w:t xml:space="preserve"> Chapters 12-14</w:t>
            </w:r>
          </w:p>
        </w:tc>
      </w:tr>
      <w:tr w:rsidR="00F23456" w14:paraId="461FD8A0" w14:textId="77777777" w:rsidTr="00DD5D13">
        <w:tc>
          <w:tcPr>
            <w:tcW w:w="5117" w:type="dxa"/>
          </w:tcPr>
          <w:p w14:paraId="7348BB23"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23 – Tuesday </w:t>
            </w:r>
          </w:p>
          <w:p w14:paraId="48401CD5" w14:textId="77777777" w:rsidR="00F23456" w:rsidRPr="00BA4E54" w:rsidRDefault="00F23456" w:rsidP="00DD5D13">
            <w:pPr>
              <w:rPr>
                <w:rFonts w:ascii="Calibri" w:hAnsi="Calibri" w:cs="Calibri"/>
                <w:b/>
                <w:szCs w:val="24"/>
              </w:rPr>
            </w:pPr>
            <w:r w:rsidRPr="00BA4E54">
              <w:rPr>
                <w:rFonts w:ascii="Calibri" w:hAnsi="Calibri" w:cs="Calibri"/>
                <w:szCs w:val="24"/>
              </w:rPr>
              <w:t>SYS Chapters 45,48-50</w:t>
            </w:r>
          </w:p>
        </w:tc>
        <w:tc>
          <w:tcPr>
            <w:tcW w:w="5580" w:type="dxa"/>
          </w:tcPr>
          <w:p w14:paraId="5E9EFF9A" w14:textId="77777777" w:rsidR="00F23456" w:rsidRPr="00BA4E54" w:rsidRDefault="00F23456" w:rsidP="00DD5D13">
            <w:pPr>
              <w:rPr>
                <w:rFonts w:ascii="Calibri" w:hAnsi="Calibri" w:cs="Calibri"/>
                <w:szCs w:val="24"/>
              </w:rPr>
            </w:pPr>
            <w:r w:rsidRPr="00BA4E54">
              <w:rPr>
                <w:rFonts w:ascii="Calibri" w:hAnsi="Calibri" w:cs="Calibri"/>
                <w:szCs w:val="24"/>
              </w:rPr>
              <w:t xml:space="preserve">February 25 – Thursday </w:t>
            </w:r>
          </w:p>
          <w:p w14:paraId="3E4DB4DA" w14:textId="23A3C9C9" w:rsidR="00F23456" w:rsidRPr="00BA4E54" w:rsidRDefault="00F23456" w:rsidP="00DD5D13">
            <w:pPr>
              <w:rPr>
                <w:rFonts w:ascii="Calibri" w:hAnsi="Calibri" w:cs="Calibri"/>
                <w:bCs/>
                <w:szCs w:val="24"/>
              </w:rPr>
            </w:pPr>
            <w:r w:rsidRPr="00BA4E54">
              <w:rPr>
                <w:rFonts w:ascii="Calibri" w:hAnsi="Calibri" w:cs="Calibri"/>
                <w:szCs w:val="24"/>
              </w:rPr>
              <w:t xml:space="preserve"> </w:t>
            </w:r>
            <w:r w:rsidRPr="00BA4E54">
              <w:rPr>
                <w:rFonts w:ascii="Calibri" w:hAnsi="Calibri" w:cs="Calibri"/>
                <w:b/>
                <w:szCs w:val="24"/>
              </w:rPr>
              <w:t xml:space="preserve">3200/4200 SEMINAR DAY </w:t>
            </w:r>
            <w:r w:rsidRPr="00BA4E54">
              <w:rPr>
                <w:rFonts w:ascii="Calibri" w:hAnsi="Calibri" w:cs="Calibri"/>
                <w:bCs/>
                <w:szCs w:val="24"/>
              </w:rPr>
              <w:t>Blocks (11-2)</w:t>
            </w:r>
          </w:p>
        </w:tc>
      </w:tr>
      <w:tr w:rsidR="00F23456" w14:paraId="75AC11D3" w14:textId="77777777" w:rsidTr="00DD5D13">
        <w:tc>
          <w:tcPr>
            <w:tcW w:w="5117" w:type="dxa"/>
          </w:tcPr>
          <w:p w14:paraId="4EC64C43" w14:textId="77777777" w:rsidR="00F23456" w:rsidRPr="00BA4E54" w:rsidRDefault="00F23456" w:rsidP="00DD5D13">
            <w:pPr>
              <w:rPr>
                <w:rFonts w:ascii="Calibri" w:hAnsi="Calibri" w:cs="Calibri"/>
                <w:szCs w:val="24"/>
              </w:rPr>
            </w:pPr>
            <w:r w:rsidRPr="00BA4E54">
              <w:rPr>
                <w:rFonts w:ascii="Calibri" w:hAnsi="Calibri" w:cs="Calibri"/>
                <w:szCs w:val="24"/>
              </w:rPr>
              <w:t>March 2 – Tuesday (Mid-Semester)</w:t>
            </w:r>
          </w:p>
          <w:p w14:paraId="286893E3" w14:textId="77777777" w:rsidR="00F23456" w:rsidRPr="00BA4E54" w:rsidRDefault="00F23456" w:rsidP="00DD5D13">
            <w:pPr>
              <w:rPr>
                <w:rFonts w:ascii="Calibri" w:hAnsi="Calibri" w:cs="Calibri"/>
                <w:szCs w:val="24"/>
              </w:rPr>
            </w:pPr>
            <w:r w:rsidRPr="00BA4E54">
              <w:rPr>
                <w:rFonts w:ascii="Calibri" w:hAnsi="Calibri" w:cs="Calibri"/>
                <w:szCs w:val="24"/>
              </w:rPr>
              <w:t>SYC Chapters 3-7, 27: Integrated Learning and Projects</w:t>
            </w:r>
          </w:p>
        </w:tc>
        <w:tc>
          <w:tcPr>
            <w:tcW w:w="5580" w:type="dxa"/>
          </w:tcPr>
          <w:p w14:paraId="4EFE345F" w14:textId="77777777" w:rsidR="00F23456" w:rsidRPr="00BA4E54" w:rsidRDefault="00F23456" w:rsidP="00DD5D13">
            <w:pPr>
              <w:rPr>
                <w:rFonts w:ascii="Calibri" w:hAnsi="Calibri" w:cs="Calibri"/>
                <w:szCs w:val="24"/>
              </w:rPr>
            </w:pPr>
            <w:r w:rsidRPr="00BA4E54">
              <w:rPr>
                <w:rFonts w:ascii="Calibri" w:hAnsi="Calibri" w:cs="Calibri"/>
                <w:szCs w:val="24"/>
              </w:rPr>
              <w:t xml:space="preserve">March 4 – Thursday </w:t>
            </w:r>
          </w:p>
          <w:p w14:paraId="092BF03D" w14:textId="77777777" w:rsidR="00F23456" w:rsidRPr="00BA4E54" w:rsidRDefault="00F23456" w:rsidP="00DD5D13">
            <w:pPr>
              <w:rPr>
                <w:rFonts w:ascii="Calibri" w:hAnsi="Calibri" w:cs="Calibri"/>
                <w:szCs w:val="24"/>
              </w:rPr>
            </w:pPr>
            <w:r w:rsidRPr="00BA4E54">
              <w:rPr>
                <w:rFonts w:ascii="Calibri" w:hAnsi="Calibri" w:cs="Calibri"/>
                <w:szCs w:val="24"/>
              </w:rPr>
              <w:t>Play PowerPoint, Assign play homework assignment</w:t>
            </w:r>
          </w:p>
        </w:tc>
      </w:tr>
      <w:tr w:rsidR="00F23456" w14:paraId="3BCAFAE9" w14:textId="77777777" w:rsidTr="00DD5D13">
        <w:tc>
          <w:tcPr>
            <w:tcW w:w="5117" w:type="dxa"/>
          </w:tcPr>
          <w:p w14:paraId="6534B84C" w14:textId="77777777" w:rsidR="00F23456" w:rsidRPr="00BA4E54" w:rsidRDefault="00F23456" w:rsidP="00DD5D13">
            <w:pPr>
              <w:rPr>
                <w:rFonts w:ascii="Calibri" w:hAnsi="Calibri" w:cs="Calibri"/>
                <w:szCs w:val="24"/>
              </w:rPr>
            </w:pPr>
            <w:r w:rsidRPr="00BA4E54">
              <w:rPr>
                <w:rFonts w:ascii="Calibri" w:hAnsi="Calibri" w:cs="Calibri"/>
                <w:szCs w:val="24"/>
              </w:rPr>
              <w:t xml:space="preserve">March 9 – Tuesday </w:t>
            </w:r>
          </w:p>
          <w:p w14:paraId="328F2423" w14:textId="77777777" w:rsidR="00F23456" w:rsidRPr="00BA4E54" w:rsidRDefault="00F23456" w:rsidP="00DD5D13">
            <w:pPr>
              <w:rPr>
                <w:rFonts w:ascii="Calibri" w:hAnsi="Calibri" w:cs="Calibri"/>
                <w:bCs/>
                <w:szCs w:val="24"/>
              </w:rPr>
            </w:pPr>
            <w:r w:rsidRPr="00BA4E54">
              <w:rPr>
                <w:rFonts w:ascii="Calibri" w:hAnsi="Calibri" w:cs="Calibri"/>
                <w:bCs/>
                <w:szCs w:val="24"/>
              </w:rPr>
              <w:t>August to June</w:t>
            </w:r>
          </w:p>
        </w:tc>
        <w:tc>
          <w:tcPr>
            <w:tcW w:w="5580" w:type="dxa"/>
          </w:tcPr>
          <w:p w14:paraId="386A151A" w14:textId="77777777" w:rsidR="00F23456" w:rsidRPr="00BA4E54" w:rsidRDefault="00F23456" w:rsidP="00DD5D13">
            <w:pPr>
              <w:rPr>
                <w:rFonts w:ascii="Calibri" w:hAnsi="Calibri" w:cs="Calibri"/>
                <w:szCs w:val="24"/>
              </w:rPr>
            </w:pPr>
            <w:r w:rsidRPr="00BA4E54">
              <w:rPr>
                <w:rFonts w:ascii="Calibri" w:hAnsi="Calibri" w:cs="Calibri"/>
                <w:szCs w:val="24"/>
              </w:rPr>
              <w:t xml:space="preserve">March 11 – Thursday </w:t>
            </w:r>
          </w:p>
          <w:p w14:paraId="33F0E697" w14:textId="12E000F3" w:rsidR="00F23456" w:rsidRPr="00BA4E54" w:rsidRDefault="00F23456" w:rsidP="00DD5D13">
            <w:pPr>
              <w:rPr>
                <w:rFonts w:ascii="Calibri" w:hAnsi="Calibri" w:cs="Calibri"/>
                <w:bCs/>
                <w:szCs w:val="24"/>
              </w:rPr>
            </w:pPr>
            <w:r w:rsidRPr="00BA4E54">
              <w:rPr>
                <w:rFonts w:ascii="Calibri" w:hAnsi="Calibri" w:cs="Calibri"/>
                <w:b/>
                <w:szCs w:val="24"/>
              </w:rPr>
              <w:t xml:space="preserve">3200/4200 SEMINAR DAY (Art) </w:t>
            </w:r>
            <w:r w:rsidRPr="00BA4E54">
              <w:rPr>
                <w:rFonts w:ascii="Calibri" w:hAnsi="Calibri" w:cs="Calibri"/>
                <w:bCs/>
                <w:szCs w:val="24"/>
              </w:rPr>
              <w:t>AOA Ch 9</w:t>
            </w:r>
          </w:p>
        </w:tc>
      </w:tr>
      <w:tr w:rsidR="00F23456" w14:paraId="57A63F65" w14:textId="77777777" w:rsidTr="00DD5D13">
        <w:tc>
          <w:tcPr>
            <w:tcW w:w="5117" w:type="dxa"/>
          </w:tcPr>
          <w:p w14:paraId="61DBAEBF" w14:textId="58D22676" w:rsidR="00F23456" w:rsidRPr="00BA4E54" w:rsidRDefault="00F23456" w:rsidP="00DD5D13">
            <w:pPr>
              <w:rPr>
                <w:rFonts w:ascii="Calibri" w:hAnsi="Calibri" w:cs="Calibri"/>
                <w:szCs w:val="24"/>
              </w:rPr>
            </w:pPr>
            <w:r w:rsidRPr="00BA4E54">
              <w:rPr>
                <w:rFonts w:ascii="Calibri" w:hAnsi="Calibri" w:cs="Calibri"/>
                <w:szCs w:val="24"/>
              </w:rPr>
              <w:t xml:space="preserve">March 16 – Tuesday </w:t>
            </w:r>
            <w:r w:rsidRPr="00BA4E54">
              <w:rPr>
                <w:rFonts w:ascii="Calibri" w:hAnsi="Calibri" w:cs="Calibri"/>
                <w:bCs/>
                <w:szCs w:val="24"/>
              </w:rPr>
              <w:t xml:space="preserve"> </w:t>
            </w:r>
          </w:p>
          <w:p w14:paraId="43CBD1D8" w14:textId="77777777" w:rsidR="00F23456" w:rsidRPr="00BA4E54" w:rsidRDefault="00F23456" w:rsidP="00DD5D13">
            <w:pPr>
              <w:rPr>
                <w:rFonts w:ascii="Calibri" w:hAnsi="Calibri" w:cs="Calibri"/>
                <w:szCs w:val="24"/>
              </w:rPr>
            </w:pPr>
            <w:r w:rsidRPr="00BA4E54">
              <w:rPr>
                <w:rFonts w:ascii="Calibri" w:hAnsi="Calibri" w:cs="Calibri"/>
                <w:szCs w:val="24"/>
              </w:rPr>
              <w:t>AOA Chapter 8 (Discuss Dramatic Play/Prop Box)</w:t>
            </w:r>
          </w:p>
        </w:tc>
        <w:tc>
          <w:tcPr>
            <w:tcW w:w="5580" w:type="dxa"/>
          </w:tcPr>
          <w:p w14:paraId="52780CE6" w14:textId="484C1984" w:rsidR="00F23456" w:rsidRPr="00BA4E54" w:rsidRDefault="00F23456" w:rsidP="00DD5D13">
            <w:pPr>
              <w:rPr>
                <w:rFonts w:ascii="Calibri" w:hAnsi="Calibri" w:cs="Calibri"/>
                <w:szCs w:val="24"/>
              </w:rPr>
            </w:pPr>
            <w:r w:rsidRPr="00BA4E54">
              <w:rPr>
                <w:rFonts w:ascii="Calibri" w:hAnsi="Calibri" w:cs="Calibri"/>
                <w:szCs w:val="24"/>
              </w:rPr>
              <w:t xml:space="preserve">March 18 – Thursday </w:t>
            </w:r>
          </w:p>
          <w:p w14:paraId="6293B57C" w14:textId="59B7C8A6" w:rsidR="00F23456" w:rsidRPr="00BA4E54" w:rsidRDefault="00B859AD" w:rsidP="00DD5D13">
            <w:pPr>
              <w:rPr>
                <w:rFonts w:ascii="Calibri" w:hAnsi="Calibri" w:cs="Calibri"/>
                <w:szCs w:val="24"/>
              </w:rPr>
            </w:pPr>
            <w:r w:rsidRPr="00BA4E54">
              <w:rPr>
                <w:rFonts w:ascii="Calibri" w:hAnsi="Calibri" w:cs="Calibri"/>
                <w:szCs w:val="24"/>
              </w:rPr>
              <w:t>Discuss Project Approach Presentation</w:t>
            </w:r>
          </w:p>
        </w:tc>
      </w:tr>
      <w:tr w:rsidR="00F23456" w14:paraId="5185FB1C" w14:textId="77777777" w:rsidTr="00DD5D13">
        <w:tc>
          <w:tcPr>
            <w:tcW w:w="5117" w:type="dxa"/>
          </w:tcPr>
          <w:p w14:paraId="1FDAEE5E" w14:textId="334A9894" w:rsidR="00F23456" w:rsidRDefault="00F23456" w:rsidP="00DD5D13">
            <w:pPr>
              <w:rPr>
                <w:rFonts w:ascii="Calibri" w:hAnsi="Calibri" w:cs="Calibri"/>
                <w:szCs w:val="24"/>
              </w:rPr>
            </w:pPr>
            <w:r w:rsidRPr="00BA4E54">
              <w:rPr>
                <w:rFonts w:ascii="Calibri" w:hAnsi="Calibri" w:cs="Calibri"/>
                <w:szCs w:val="24"/>
              </w:rPr>
              <w:t xml:space="preserve">March 23 – Tuesday </w:t>
            </w:r>
          </w:p>
          <w:p w14:paraId="28A35D02" w14:textId="40759297" w:rsidR="00F23456" w:rsidRPr="00BA4E54" w:rsidRDefault="00B859AD" w:rsidP="00DD5D13">
            <w:pPr>
              <w:rPr>
                <w:rFonts w:ascii="Calibri" w:hAnsi="Calibri" w:cs="Calibri"/>
                <w:szCs w:val="24"/>
              </w:rPr>
            </w:pPr>
            <w:r w:rsidRPr="00BA4E54">
              <w:rPr>
                <w:rFonts w:ascii="Calibri" w:hAnsi="Calibri" w:cs="Calibri"/>
                <w:szCs w:val="24"/>
              </w:rPr>
              <w:t xml:space="preserve">12 Principles of Development </w:t>
            </w:r>
            <w:proofErr w:type="spellStart"/>
            <w:r w:rsidRPr="00BA4E54">
              <w:rPr>
                <w:rFonts w:ascii="Calibri" w:hAnsi="Calibri" w:cs="Calibri"/>
                <w:szCs w:val="24"/>
              </w:rPr>
              <w:t>Powerpoint</w:t>
            </w:r>
            <w:proofErr w:type="spellEnd"/>
          </w:p>
        </w:tc>
        <w:tc>
          <w:tcPr>
            <w:tcW w:w="5580" w:type="dxa"/>
          </w:tcPr>
          <w:p w14:paraId="1E33E168" w14:textId="77777777" w:rsidR="00F23456" w:rsidRPr="00BA4E54" w:rsidRDefault="00F23456" w:rsidP="00DD5D13">
            <w:pPr>
              <w:rPr>
                <w:rFonts w:ascii="Calibri" w:hAnsi="Calibri" w:cs="Calibri"/>
                <w:szCs w:val="24"/>
              </w:rPr>
            </w:pPr>
            <w:r w:rsidRPr="00BA4E54">
              <w:rPr>
                <w:rFonts w:ascii="Calibri" w:hAnsi="Calibri" w:cs="Calibri"/>
                <w:szCs w:val="24"/>
              </w:rPr>
              <w:t xml:space="preserve">March 25 – Thursday </w:t>
            </w:r>
          </w:p>
          <w:p w14:paraId="0CAC8564" w14:textId="292D3DEF" w:rsidR="00F23456" w:rsidRPr="00BA4E54" w:rsidRDefault="00F23456" w:rsidP="00DD5D13">
            <w:pPr>
              <w:rPr>
                <w:rFonts w:ascii="Calibri" w:hAnsi="Calibri" w:cs="Calibri"/>
                <w:bCs/>
                <w:szCs w:val="24"/>
              </w:rPr>
            </w:pPr>
            <w:r w:rsidRPr="00BA4E54">
              <w:rPr>
                <w:rFonts w:ascii="Calibri" w:hAnsi="Calibri" w:cs="Calibri"/>
                <w:b/>
                <w:szCs w:val="24"/>
              </w:rPr>
              <w:t xml:space="preserve">3200/4200 SEMINAR DAY (Clay) </w:t>
            </w:r>
            <w:r w:rsidR="00BA4E54">
              <w:rPr>
                <w:rFonts w:ascii="Calibri" w:hAnsi="Calibri" w:cs="Calibri"/>
                <w:b/>
                <w:szCs w:val="24"/>
              </w:rPr>
              <w:t>SYC Ch 47</w:t>
            </w:r>
          </w:p>
        </w:tc>
      </w:tr>
      <w:tr w:rsidR="00F23456" w14:paraId="1AAA1EE7" w14:textId="77777777" w:rsidTr="00DD5D13">
        <w:tc>
          <w:tcPr>
            <w:tcW w:w="5117" w:type="dxa"/>
          </w:tcPr>
          <w:p w14:paraId="1BFF3A57" w14:textId="77777777" w:rsidR="00F23456" w:rsidRPr="00BA4E54" w:rsidRDefault="00F23456" w:rsidP="00DD5D13">
            <w:pPr>
              <w:rPr>
                <w:rFonts w:ascii="Calibri" w:hAnsi="Calibri" w:cs="Calibri"/>
                <w:szCs w:val="24"/>
              </w:rPr>
            </w:pPr>
            <w:r w:rsidRPr="00BA4E54">
              <w:rPr>
                <w:rFonts w:ascii="Calibri" w:hAnsi="Calibri" w:cs="Calibri"/>
                <w:szCs w:val="24"/>
              </w:rPr>
              <w:t xml:space="preserve">March 30 – Tuesday </w:t>
            </w:r>
          </w:p>
          <w:p w14:paraId="296DD4ED" w14:textId="77777777" w:rsidR="00F23456" w:rsidRPr="00BA4E54" w:rsidRDefault="00F23456" w:rsidP="00DD5D13">
            <w:pPr>
              <w:rPr>
                <w:rFonts w:ascii="Calibri" w:hAnsi="Calibri" w:cs="Calibri"/>
                <w:bCs/>
                <w:szCs w:val="24"/>
              </w:rPr>
            </w:pPr>
            <w:r w:rsidRPr="00BA4E54">
              <w:rPr>
                <w:rFonts w:ascii="Calibri" w:hAnsi="Calibri" w:cs="Calibri"/>
                <w:bCs/>
                <w:szCs w:val="24"/>
              </w:rPr>
              <w:t>Project Approach Presentations</w:t>
            </w:r>
          </w:p>
        </w:tc>
        <w:tc>
          <w:tcPr>
            <w:tcW w:w="5580" w:type="dxa"/>
          </w:tcPr>
          <w:p w14:paraId="758E6036" w14:textId="77777777" w:rsidR="00F23456" w:rsidRPr="00BA4E54" w:rsidRDefault="00F23456" w:rsidP="00DD5D13">
            <w:pPr>
              <w:rPr>
                <w:rFonts w:ascii="Calibri" w:hAnsi="Calibri" w:cs="Calibri"/>
                <w:szCs w:val="24"/>
              </w:rPr>
            </w:pPr>
            <w:r w:rsidRPr="00BA4E54">
              <w:rPr>
                <w:rFonts w:ascii="Calibri" w:hAnsi="Calibri" w:cs="Calibri"/>
                <w:szCs w:val="24"/>
              </w:rPr>
              <w:t xml:space="preserve">April 1 – Thursday </w:t>
            </w:r>
          </w:p>
          <w:p w14:paraId="720DE8D5" w14:textId="77777777" w:rsidR="00F23456" w:rsidRPr="00BA4E54" w:rsidRDefault="00F23456" w:rsidP="00DD5D13">
            <w:pPr>
              <w:rPr>
                <w:rFonts w:ascii="Calibri" w:hAnsi="Calibri" w:cs="Calibri"/>
                <w:b/>
                <w:szCs w:val="24"/>
              </w:rPr>
            </w:pPr>
            <w:r w:rsidRPr="00BA4E54">
              <w:rPr>
                <w:rFonts w:ascii="Calibri" w:hAnsi="Calibri" w:cs="Calibri"/>
                <w:b/>
                <w:szCs w:val="24"/>
              </w:rPr>
              <w:t>No Class</w:t>
            </w:r>
          </w:p>
        </w:tc>
      </w:tr>
      <w:tr w:rsidR="00F23456" w14:paraId="48CC0535" w14:textId="77777777" w:rsidTr="00DD5D13">
        <w:tc>
          <w:tcPr>
            <w:tcW w:w="5117" w:type="dxa"/>
          </w:tcPr>
          <w:p w14:paraId="0B705093" w14:textId="77777777" w:rsidR="00F23456" w:rsidRPr="00BA4E54" w:rsidRDefault="00F23456" w:rsidP="00DD5D13">
            <w:pPr>
              <w:rPr>
                <w:rFonts w:ascii="Calibri" w:hAnsi="Calibri" w:cs="Calibri"/>
                <w:szCs w:val="24"/>
              </w:rPr>
            </w:pPr>
            <w:r w:rsidRPr="00BA4E54">
              <w:rPr>
                <w:rFonts w:ascii="Calibri" w:hAnsi="Calibri" w:cs="Calibri"/>
                <w:szCs w:val="24"/>
              </w:rPr>
              <w:t xml:space="preserve">April 6 – Tuesday </w:t>
            </w:r>
          </w:p>
          <w:p w14:paraId="6ECFC3E8" w14:textId="77777777" w:rsidR="00F23456" w:rsidRPr="00BA4E54" w:rsidRDefault="00F23456" w:rsidP="00DD5D13">
            <w:pPr>
              <w:rPr>
                <w:rFonts w:ascii="Calibri" w:hAnsi="Calibri" w:cs="Calibri"/>
                <w:szCs w:val="24"/>
              </w:rPr>
            </w:pPr>
            <w:r w:rsidRPr="00BA4E54">
              <w:rPr>
                <w:rFonts w:ascii="Calibri" w:hAnsi="Calibri" w:cs="Calibri"/>
                <w:szCs w:val="24"/>
              </w:rPr>
              <w:t>Finish Project Approach Presentations</w:t>
            </w:r>
          </w:p>
          <w:p w14:paraId="339B9770" w14:textId="77777777" w:rsidR="00F23456" w:rsidRPr="00BA4E54" w:rsidRDefault="00F23456" w:rsidP="00DD5D13">
            <w:pPr>
              <w:rPr>
                <w:rFonts w:ascii="Calibri" w:hAnsi="Calibri" w:cs="Calibri"/>
                <w:szCs w:val="24"/>
              </w:rPr>
            </w:pPr>
            <w:r w:rsidRPr="00BA4E54">
              <w:rPr>
                <w:rFonts w:ascii="Calibri" w:hAnsi="Calibri" w:cs="Calibri"/>
                <w:szCs w:val="24"/>
              </w:rPr>
              <w:t>Choice Words Chapter 1</w:t>
            </w:r>
          </w:p>
        </w:tc>
        <w:tc>
          <w:tcPr>
            <w:tcW w:w="5580" w:type="dxa"/>
          </w:tcPr>
          <w:p w14:paraId="00ED9984" w14:textId="77777777" w:rsidR="00F23456" w:rsidRPr="00BA4E54" w:rsidRDefault="00F23456" w:rsidP="00DD5D13">
            <w:pPr>
              <w:rPr>
                <w:rFonts w:ascii="Calibri" w:hAnsi="Calibri" w:cs="Calibri"/>
                <w:szCs w:val="24"/>
              </w:rPr>
            </w:pPr>
            <w:r w:rsidRPr="00BA4E54">
              <w:rPr>
                <w:rFonts w:ascii="Calibri" w:hAnsi="Calibri" w:cs="Calibri"/>
                <w:szCs w:val="24"/>
              </w:rPr>
              <w:t>April 8 – Thursday</w:t>
            </w:r>
          </w:p>
          <w:p w14:paraId="1D11A3F7" w14:textId="24E9D735" w:rsidR="00F23456" w:rsidRPr="00BA4E54" w:rsidRDefault="00F23456" w:rsidP="00DD5D13">
            <w:pPr>
              <w:rPr>
                <w:rFonts w:ascii="Calibri" w:hAnsi="Calibri" w:cs="Calibri"/>
                <w:szCs w:val="24"/>
              </w:rPr>
            </w:pPr>
            <w:r w:rsidRPr="00BA4E54">
              <w:rPr>
                <w:rFonts w:ascii="Calibri" w:hAnsi="Calibri" w:cs="Calibri"/>
                <w:szCs w:val="24"/>
              </w:rPr>
              <w:t xml:space="preserve"> </w:t>
            </w:r>
            <w:r w:rsidRPr="00BA4E54">
              <w:rPr>
                <w:rFonts w:ascii="Calibri" w:hAnsi="Calibri" w:cs="Calibri"/>
                <w:b/>
                <w:szCs w:val="24"/>
              </w:rPr>
              <w:t xml:space="preserve">3200/4200 SEMINAR DAY – </w:t>
            </w:r>
            <w:r w:rsidRPr="00BA4E54">
              <w:rPr>
                <w:rFonts w:ascii="Calibri" w:hAnsi="Calibri" w:cs="Calibri"/>
                <w:bCs/>
                <w:szCs w:val="24"/>
              </w:rPr>
              <w:t>Prop Box</w:t>
            </w:r>
          </w:p>
        </w:tc>
      </w:tr>
      <w:tr w:rsidR="00F23456" w14:paraId="34BEA459" w14:textId="77777777" w:rsidTr="00DD5D13">
        <w:tc>
          <w:tcPr>
            <w:tcW w:w="5117" w:type="dxa"/>
          </w:tcPr>
          <w:p w14:paraId="55F0B139" w14:textId="77777777" w:rsidR="00F23456" w:rsidRPr="00BA4E54" w:rsidRDefault="00F23456" w:rsidP="00DD5D13">
            <w:pPr>
              <w:rPr>
                <w:rFonts w:ascii="Calibri" w:hAnsi="Calibri" w:cs="Calibri"/>
                <w:szCs w:val="24"/>
              </w:rPr>
            </w:pPr>
            <w:r w:rsidRPr="00BA4E54">
              <w:rPr>
                <w:rFonts w:ascii="Calibri" w:hAnsi="Calibri" w:cs="Calibri"/>
                <w:szCs w:val="24"/>
              </w:rPr>
              <w:t xml:space="preserve">April 13 – Tuesday </w:t>
            </w:r>
          </w:p>
          <w:p w14:paraId="0DCBB1ED" w14:textId="0B58C407" w:rsidR="00F23456" w:rsidRPr="00BA4E54" w:rsidRDefault="00F23456" w:rsidP="00DD5D13">
            <w:pPr>
              <w:rPr>
                <w:rFonts w:ascii="Calibri" w:hAnsi="Calibri" w:cs="Calibri"/>
                <w:szCs w:val="24"/>
              </w:rPr>
            </w:pPr>
            <w:r w:rsidRPr="00BA4E54">
              <w:rPr>
                <w:rFonts w:ascii="Calibri" w:hAnsi="Calibri" w:cs="Calibri"/>
                <w:szCs w:val="24"/>
              </w:rPr>
              <w:t>Choice Words Chapters 2-</w:t>
            </w:r>
            <w:r w:rsidR="00BA4E54">
              <w:rPr>
                <w:rFonts w:ascii="Calibri" w:hAnsi="Calibri" w:cs="Calibri"/>
                <w:szCs w:val="24"/>
              </w:rPr>
              <w:t>4</w:t>
            </w:r>
          </w:p>
        </w:tc>
        <w:tc>
          <w:tcPr>
            <w:tcW w:w="5580" w:type="dxa"/>
          </w:tcPr>
          <w:p w14:paraId="5A7578E2" w14:textId="77777777" w:rsidR="00F23456" w:rsidRPr="00BA4E54" w:rsidRDefault="00F23456" w:rsidP="00DD5D13">
            <w:pPr>
              <w:rPr>
                <w:rFonts w:ascii="Calibri" w:hAnsi="Calibri" w:cs="Calibri"/>
                <w:szCs w:val="24"/>
              </w:rPr>
            </w:pPr>
            <w:r w:rsidRPr="00BA4E54">
              <w:rPr>
                <w:rFonts w:ascii="Calibri" w:hAnsi="Calibri" w:cs="Calibri"/>
                <w:szCs w:val="24"/>
              </w:rPr>
              <w:t xml:space="preserve">April 15 – Thursday </w:t>
            </w:r>
          </w:p>
          <w:p w14:paraId="67AB613F" w14:textId="7D0C78D6" w:rsidR="00F23456" w:rsidRPr="00BA4E54" w:rsidRDefault="00F23456" w:rsidP="00DD5D13">
            <w:pPr>
              <w:rPr>
                <w:rFonts w:ascii="Calibri" w:hAnsi="Calibri" w:cs="Calibri"/>
                <w:szCs w:val="24"/>
              </w:rPr>
            </w:pPr>
            <w:r w:rsidRPr="00BA4E54">
              <w:rPr>
                <w:rFonts w:ascii="Calibri" w:hAnsi="Calibri" w:cs="Calibri"/>
                <w:szCs w:val="24"/>
              </w:rPr>
              <w:t xml:space="preserve">Choice Words Chapters </w:t>
            </w:r>
            <w:r w:rsidR="00BA4E54">
              <w:rPr>
                <w:rFonts w:ascii="Calibri" w:hAnsi="Calibri" w:cs="Calibri"/>
                <w:szCs w:val="24"/>
              </w:rPr>
              <w:t>5-6</w:t>
            </w:r>
          </w:p>
        </w:tc>
      </w:tr>
      <w:tr w:rsidR="00F23456" w14:paraId="20700A76" w14:textId="77777777" w:rsidTr="00DD5D13">
        <w:tc>
          <w:tcPr>
            <w:tcW w:w="5117" w:type="dxa"/>
          </w:tcPr>
          <w:p w14:paraId="10B3CAD8" w14:textId="77777777" w:rsidR="00F23456" w:rsidRPr="00BA4E54" w:rsidRDefault="00F23456" w:rsidP="00DD5D13">
            <w:pPr>
              <w:rPr>
                <w:rFonts w:ascii="Calibri" w:hAnsi="Calibri" w:cs="Calibri"/>
                <w:szCs w:val="24"/>
              </w:rPr>
            </w:pPr>
            <w:r w:rsidRPr="00BA4E54">
              <w:rPr>
                <w:rFonts w:ascii="Calibri" w:hAnsi="Calibri" w:cs="Calibri"/>
                <w:szCs w:val="24"/>
              </w:rPr>
              <w:t>April 20 – Tuesday</w:t>
            </w:r>
          </w:p>
          <w:p w14:paraId="5C797225" w14:textId="21547022" w:rsidR="00F23456" w:rsidRPr="00BA4E54" w:rsidRDefault="00F23456" w:rsidP="00DD5D13">
            <w:pPr>
              <w:rPr>
                <w:rFonts w:ascii="Calibri" w:hAnsi="Calibri" w:cs="Calibri"/>
                <w:szCs w:val="24"/>
              </w:rPr>
            </w:pPr>
            <w:r w:rsidRPr="00BA4E54">
              <w:rPr>
                <w:rFonts w:ascii="Calibri" w:hAnsi="Calibri" w:cs="Calibri"/>
                <w:szCs w:val="24"/>
              </w:rPr>
              <w:t>Choice Words</w:t>
            </w:r>
            <w:r w:rsidR="00BA4E54">
              <w:rPr>
                <w:rFonts w:ascii="Calibri" w:hAnsi="Calibri" w:cs="Calibri"/>
                <w:szCs w:val="24"/>
              </w:rPr>
              <w:t xml:space="preserve"> Ch 7-8</w:t>
            </w:r>
          </w:p>
        </w:tc>
        <w:tc>
          <w:tcPr>
            <w:tcW w:w="5580" w:type="dxa"/>
          </w:tcPr>
          <w:p w14:paraId="3A1CDFB1" w14:textId="77777777" w:rsidR="00F23456" w:rsidRPr="00BA4E54" w:rsidRDefault="00F23456" w:rsidP="00DD5D13">
            <w:pPr>
              <w:rPr>
                <w:rFonts w:ascii="Calibri" w:hAnsi="Calibri" w:cs="Calibri"/>
                <w:szCs w:val="24"/>
              </w:rPr>
            </w:pPr>
            <w:r w:rsidRPr="00BA4E54">
              <w:rPr>
                <w:rFonts w:ascii="Calibri" w:hAnsi="Calibri" w:cs="Calibri"/>
                <w:szCs w:val="24"/>
              </w:rPr>
              <w:t>April 22 – Last Class</w:t>
            </w:r>
          </w:p>
          <w:p w14:paraId="00BE5283" w14:textId="77777777" w:rsidR="00F23456" w:rsidRPr="00BA4E54" w:rsidRDefault="00F23456" w:rsidP="00DD5D13">
            <w:pPr>
              <w:rPr>
                <w:rFonts w:ascii="Calibri" w:hAnsi="Calibri" w:cs="Calibri"/>
                <w:szCs w:val="24"/>
              </w:rPr>
            </w:pPr>
            <w:r w:rsidRPr="00BA4E54">
              <w:rPr>
                <w:rFonts w:ascii="Calibri" w:hAnsi="Calibri" w:cs="Calibri"/>
                <w:szCs w:val="24"/>
              </w:rPr>
              <w:t>Morning Meeting</w:t>
            </w:r>
          </w:p>
        </w:tc>
      </w:tr>
    </w:tbl>
    <w:p w14:paraId="054E246B" w14:textId="77777777" w:rsidR="00F23456" w:rsidRDefault="00F23456" w:rsidP="00F23456"/>
    <w:p w14:paraId="09DB1DAE" w14:textId="77777777" w:rsidR="00F23456" w:rsidRPr="00AE6F10" w:rsidRDefault="00F23456" w:rsidP="00F23456">
      <w:pPr>
        <w:spacing w:after="200"/>
        <w:rPr>
          <w:rFonts w:ascii="Arial" w:eastAsiaTheme="minorEastAsia" w:hAnsi="Arial" w:cs="Arial"/>
          <w:b/>
          <w:bCs/>
          <w:lang w:eastAsia="ja-JP"/>
        </w:rPr>
      </w:pPr>
    </w:p>
    <w:p w14:paraId="49C7CC3E" w14:textId="77777777" w:rsidR="00796F32" w:rsidRDefault="00796F32" w:rsidP="00744618">
      <w:pPr>
        <w:spacing w:after="200"/>
        <w:rPr>
          <w:rFonts w:eastAsiaTheme="minorEastAsia"/>
          <w:sz w:val="18"/>
          <w:szCs w:val="18"/>
          <w:lang w:eastAsia="ja-JP"/>
        </w:rPr>
      </w:pPr>
    </w:p>
    <w:p w14:paraId="08D4D60E" w14:textId="51896D6A" w:rsidR="00744618" w:rsidRPr="00744618" w:rsidRDefault="00744618" w:rsidP="00796F32">
      <w:pPr>
        <w:spacing w:after="200"/>
        <w:jc w:val="center"/>
        <w:rPr>
          <w:rFonts w:eastAsiaTheme="minorEastAsia"/>
          <w:b/>
          <w:bCs/>
          <w:sz w:val="36"/>
          <w:szCs w:val="36"/>
          <w:u w:val="single"/>
          <w:lang w:eastAsia="ja-JP"/>
        </w:rPr>
      </w:pPr>
      <w:r w:rsidRPr="00AE6F10">
        <w:rPr>
          <w:rFonts w:eastAsiaTheme="minorEastAsia"/>
          <w:b/>
          <w:bCs/>
          <w:sz w:val="36"/>
          <w:szCs w:val="36"/>
          <w:u w:val="single"/>
          <w:lang w:eastAsia="ja-JP"/>
        </w:rPr>
        <w:lastRenderedPageBreak/>
        <w:t>COVID Related Policies</w:t>
      </w:r>
    </w:p>
    <w:p w14:paraId="082F95FC" w14:textId="77777777" w:rsidR="00744618" w:rsidRPr="00744618" w:rsidRDefault="00744618" w:rsidP="00744618">
      <w:pPr>
        <w:shd w:val="clear" w:color="auto" w:fill="FFFFFF"/>
        <w:rPr>
          <w:color w:val="464646"/>
        </w:rPr>
      </w:pPr>
      <w:r w:rsidRPr="00744618">
        <w:rPr>
          <w:color w:val="464646"/>
        </w:rPr>
        <w:t>Due to the Coronavirus pandemic, public health measures have been implemented across Auburn’s campus. Students should stay current with these practices and expectations through the campus reentry plan, </w:t>
      </w:r>
      <w:hyperlink r:id="rId13" w:tgtFrame="_blank" w:history="1">
        <w:r w:rsidRPr="00744618">
          <w:rPr>
            <w:color w:val="0000FF"/>
            <w:u w:val="single"/>
          </w:rPr>
          <w:t>A Healthier U</w:t>
        </w:r>
        <w:r w:rsidRPr="00744618">
          <w:rPr>
            <w:color w:val="0000FF"/>
            <w:u w:val="single"/>
            <w:bdr w:val="none" w:sz="0" w:space="0" w:color="auto" w:frame="1"/>
          </w:rPr>
          <w:t> (Links to an external site.)</w:t>
        </w:r>
      </w:hyperlink>
      <w:r w:rsidRPr="00744618">
        <w:rPr>
          <w:color w:val="464646"/>
        </w:rPr>
        <w:t>. The sections below provide expectations and conduct related to COVID-19 issues.</w:t>
      </w:r>
    </w:p>
    <w:p w14:paraId="28FBE61A" w14:textId="07A576CC" w:rsidR="00744618" w:rsidRPr="00796F32" w:rsidRDefault="00744618">
      <w:pPr>
        <w:spacing w:after="200"/>
        <w:rPr>
          <w:rFonts w:eastAsiaTheme="minorEastAsia"/>
          <w:sz w:val="18"/>
          <w:szCs w:val="18"/>
          <w:lang w:eastAsia="ja-JP"/>
        </w:rPr>
      </w:pPr>
    </w:p>
    <w:p w14:paraId="71CB3770" w14:textId="3BCAE0BC"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 xml:space="preserve">Health and Participation </w:t>
      </w:r>
      <w:proofErr w:type="gramStart"/>
      <w:r w:rsidRPr="00796F32">
        <w:rPr>
          <w:rFonts w:eastAsiaTheme="minorEastAsia"/>
          <w:b/>
          <w:bCs/>
          <w:sz w:val="32"/>
          <w:szCs w:val="32"/>
          <w:u w:val="single"/>
          <w:lang w:eastAsia="ja-JP"/>
        </w:rPr>
        <w:t>In</w:t>
      </w:r>
      <w:proofErr w:type="gramEnd"/>
      <w:r w:rsidRPr="00796F32">
        <w:rPr>
          <w:rFonts w:eastAsiaTheme="minorEastAsia"/>
          <w:b/>
          <w:bCs/>
          <w:sz w:val="32"/>
          <w:szCs w:val="32"/>
          <w:u w:val="single"/>
          <w:lang w:eastAsia="ja-JP"/>
        </w:rPr>
        <w:t xml:space="preserve"> Class</w:t>
      </w:r>
    </w:p>
    <w:p w14:paraId="3101CBAA" w14:textId="77777777" w:rsidR="00796F32" w:rsidRDefault="00744618" w:rsidP="00744618">
      <w:pPr>
        <w:spacing w:before="180" w:after="180"/>
        <w:rPr>
          <w:color w:val="464646"/>
        </w:rPr>
      </w:pPr>
      <w:r w:rsidRPr="00744618">
        <w:rPr>
          <w:color w:val="464646"/>
        </w:rPr>
        <w:t xml:space="preserve">You are expected to complete your </w:t>
      </w:r>
      <w:proofErr w:type="spellStart"/>
      <w:r w:rsidRPr="00744618">
        <w:rPr>
          <w:color w:val="464646"/>
        </w:rPr>
        <w:t>Healthcheck</w:t>
      </w:r>
      <w:proofErr w:type="spellEnd"/>
      <w:r w:rsidRPr="00744618">
        <w:rPr>
          <w:color w:val="464646"/>
        </w:rPr>
        <w:t xml:space="preserve"> screener daily.</w:t>
      </w:r>
    </w:p>
    <w:p w14:paraId="63E833CA" w14:textId="6054D1CF" w:rsidR="00744618" w:rsidRPr="00744618" w:rsidRDefault="00744618" w:rsidP="00744618">
      <w:pPr>
        <w:spacing w:before="180" w:after="180"/>
        <w:rPr>
          <w:color w:val="464646"/>
        </w:rPr>
      </w:pPr>
      <w:r w:rsidRPr="00744618">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744618">
        <w:rPr>
          <w:color w:val="464646"/>
        </w:rPr>
        <w:t>Healthcheck</w:t>
      </w:r>
      <w:proofErr w:type="spellEnd"/>
      <w:r w:rsidRPr="00744618">
        <w:rPr>
          <w:color w:val="464646"/>
        </w:rPr>
        <w:t xml:space="preserve"> app. My hope is that if you are feeling ill or if you have been exposed to someone with the virus, you will stay home to protect others.</w:t>
      </w:r>
    </w:p>
    <w:p w14:paraId="5E17AC11" w14:textId="77777777" w:rsidR="00744618" w:rsidRPr="00744618" w:rsidRDefault="00744618" w:rsidP="00744618">
      <w:pPr>
        <w:spacing w:before="180" w:after="180"/>
        <w:rPr>
          <w:color w:val="464646"/>
        </w:rPr>
      </w:pPr>
      <w:r w:rsidRPr="00744618">
        <w:rPr>
          <w:color w:val="464646"/>
        </w:rPr>
        <w:t>Please do the following in the event of an illness or COVID-related absence:</w:t>
      </w:r>
    </w:p>
    <w:p w14:paraId="4D30E04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in advance of your absence, if possible</w:t>
      </w:r>
    </w:p>
    <w:p w14:paraId="67196819"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Provide me with medical documentation, if possible</w:t>
      </w:r>
    </w:p>
    <w:p w14:paraId="54BB7287"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Keep up with coursework as much as possible</w:t>
      </w:r>
    </w:p>
    <w:p w14:paraId="36259104"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Participate in class activities and submit assignments remotely as much as possible</w:t>
      </w:r>
    </w:p>
    <w:p w14:paraId="5A39167A"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Notify me if you require a modification to the deadline of an assignment or exam</w:t>
      </w:r>
    </w:p>
    <w:p w14:paraId="5B201FDC" w14:textId="77777777" w:rsidR="00744618" w:rsidRPr="00744618" w:rsidRDefault="00744618" w:rsidP="00744618">
      <w:pPr>
        <w:numPr>
          <w:ilvl w:val="0"/>
          <w:numId w:val="42"/>
        </w:numPr>
        <w:spacing w:before="100" w:beforeAutospacing="1" w:after="100" w:afterAutospacing="1"/>
        <w:ind w:left="375"/>
        <w:rPr>
          <w:color w:val="464646"/>
          <w:sz w:val="26"/>
          <w:szCs w:val="26"/>
        </w:rPr>
      </w:pPr>
      <w:r w:rsidRPr="00744618">
        <w:rPr>
          <w:color w:val="464646"/>
          <w:sz w:val="26"/>
          <w:szCs w:val="26"/>
        </w:rPr>
        <w:t>Finally, if remaining in a class and fulfilling the necessary requirements becomes impossible due to illness or other COVID-related issues, please let me know as soon as possible so we can discuss your options.</w:t>
      </w:r>
    </w:p>
    <w:p w14:paraId="7A731715" w14:textId="2B23C752" w:rsidR="00744618" w:rsidRDefault="00744618" w:rsidP="00744618">
      <w:pPr>
        <w:spacing w:before="180" w:after="180"/>
        <w:rPr>
          <w:color w:val="464646"/>
        </w:rPr>
      </w:pPr>
      <w:r w:rsidRPr="00744618">
        <w:rPr>
          <w:color w:val="464646"/>
        </w:rPr>
        <w:t>Students with questions about COVID-related illnesses should reach out to the COVID Resource Center at (334) 844-6000 or at </w:t>
      </w:r>
      <w:hyperlink r:id="rId14" w:history="1">
        <w:r w:rsidRPr="00744618">
          <w:rPr>
            <w:color w:val="0000FF"/>
            <w:u w:val="single"/>
          </w:rPr>
          <w:t>ahealthieru@auburn.edu</w:t>
        </w:r>
      </w:hyperlink>
      <w:r w:rsidRPr="00744618">
        <w:rPr>
          <w:color w:val="464646"/>
        </w:rPr>
        <w:t>.</w:t>
      </w:r>
    </w:p>
    <w:p w14:paraId="16A25A40" w14:textId="77777777" w:rsidR="00BA4E54" w:rsidRPr="00744618" w:rsidRDefault="00BA4E54" w:rsidP="00744618">
      <w:pPr>
        <w:spacing w:before="180" w:after="180"/>
        <w:rPr>
          <w:color w:val="464646"/>
        </w:rPr>
      </w:pPr>
    </w:p>
    <w:p w14:paraId="711C71AC" w14:textId="6588CD5F"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Health and Well-Being Resources</w:t>
      </w:r>
    </w:p>
    <w:p w14:paraId="38B4C018" w14:textId="77777777" w:rsidR="00744618" w:rsidRPr="00744618" w:rsidRDefault="00744618" w:rsidP="00744618">
      <w:pPr>
        <w:spacing w:before="180" w:after="180"/>
        <w:rPr>
          <w:color w:val="464646"/>
        </w:rPr>
      </w:pPr>
      <w:r w:rsidRPr="00744618">
        <w:rPr>
          <w:color w:val="464646"/>
        </w:rPr>
        <w:t>These are difficult times, and academic and personal stress is a natural result. Everyone is encouraged to take care of themselves and their peers. If you need additional support, there are several resources on campus to assist you:</w:t>
      </w:r>
    </w:p>
    <w:p w14:paraId="093A25D3"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COVID Response Team (</w:t>
      </w:r>
      <w:hyperlink r:id="rId15" w:tgtFrame="_blank" w:history="1">
        <w:r w:rsidRPr="00744618">
          <w:rPr>
            <w:color w:val="0000FF"/>
            <w:sz w:val="26"/>
            <w:szCs w:val="26"/>
            <w:u w:val="single"/>
          </w:rPr>
          <w:t>ahealthieru.edu</w:t>
        </w:r>
        <w:r w:rsidRPr="00744618">
          <w:rPr>
            <w:color w:val="0000FF"/>
            <w:sz w:val="26"/>
            <w:szCs w:val="26"/>
            <w:u w:val="single"/>
            <w:bdr w:val="none" w:sz="0" w:space="0" w:color="auto" w:frame="1"/>
          </w:rPr>
          <w:t> (Links to an external site.)</w:t>
        </w:r>
      </w:hyperlink>
      <w:r w:rsidRPr="00744618">
        <w:rPr>
          <w:color w:val="464646"/>
          <w:sz w:val="26"/>
          <w:szCs w:val="26"/>
        </w:rPr>
        <w:t>)</w:t>
      </w:r>
    </w:p>
    <w:p w14:paraId="16C9BF9C"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Student Counseling and Psychological Services (</w:t>
      </w:r>
      <w:hyperlink r:id="rId16" w:tgtFrame="_blank" w:history="1">
        <w:r w:rsidRPr="00744618">
          <w:rPr>
            <w:color w:val="0000FF"/>
            <w:sz w:val="26"/>
            <w:szCs w:val="26"/>
            <w:u w:val="single"/>
          </w:rPr>
          <w:t>http://wp.auburn.edu/scs/</w:t>
        </w:r>
        <w:r w:rsidRPr="00744618">
          <w:rPr>
            <w:color w:val="0000FF"/>
            <w:sz w:val="26"/>
            <w:szCs w:val="26"/>
            <w:u w:val="single"/>
            <w:bdr w:val="none" w:sz="0" w:space="0" w:color="auto" w:frame="1"/>
          </w:rPr>
          <w:t> (Links to an external site.)</w:t>
        </w:r>
      </w:hyperlink>
      <w:r w:rsidRPr="00744618">
        <w:rPr>
          <w:color w:val="464646"/>
          <w:sz w:val="26"/>
          <w:szCs w:val="26"/>
        </w:rPr>
        <w:t>)</w:t>
      </w:r>
    </w:p>
    <w:p w14:paraId="54C880BD" w14:textId="77777777" w:rsidR="00744618" w:rsidRPr="00744618" w:rsidRDefault="00744618" w:rsidP="00744618">
      <w:pPr>
        <w:numPr>
          <w:ilvl w:val="0"/>
          <w:numId w:val="43"/>
        </w:numPr>
        <w:spacing w:beforeAutospacing="1" w:afterAutospacing="1"/>
        <w:ind w:left="375"/>
        <w:rPr>
          <w:color w:val="464646"/>
          <w:sz w:val="26"/>
          <w:szCs w:val="26"/>
        </w:rPr>
      </w:pPr>
      <w:r w:rsidRPr="00744618">
        <w:rPr>
          <w:color w:val="464646"/>
          <w:sz w:val="26"/>
          <w:szCs w:val="26"/>
        </w:rPr>
        <w:t>AU Medical Clinic (</w:t>
      </w:r>
      <w:hyperlink r:id="rId17" w:tgtFrame="_blank" w:history="1">
        <w:r w:rsidRPr="00744618">
          <w:rPr>
            <w:color w:val="0000FF"/>
            <w:sz w:val="26"/>
            <w:szCs w:val="26"/>
            <w:u w:val="single"/>
          </w:rPr>
          <w:t>https://cws.auburn.edu/aumc/</w:t>
        </w:r>
        <w:r w:rsidRPr="00744618">
          <w:rPr>
            <w:color w:val="0000FF"/>
            <w:sz w:val="26"/>
            <w:szCs w:val="26"/>
            <w:u w:val="single"/>
            <w:bdr w:val="none" w:sz="0" w:space="0" w:color="auto" w:frame="1"/>
          </w:rPr>
          <w:t> (Links to an external site.)</w:t>
        </w:r>
      </w:hyperlink>
    </w:p>
    <w:p w14:paraId="2AFFADED" w14:textId="77777777" w:rsidR="00744618" w:rsidRPr="00744618" w:rsidRDefault="00744618" w:rsidP="00744618">
      <w:pPr>
        <w:rPr>
          <w:color w:val="464646"/>
        </w:rPr>
      </w:pPr>
      <w:r w:rsidRPr="00744618">
        <w:rPr>
          <w:color w:val="464646"/>
        </w:rPr>
        <w:t>If you or someone you know are experiencing food, housing or financial insecurity, please visit the Auburn Cares Office (</w:t>
      </w:r>
      <w:hyperlink r:id="rId18" w:tgtFrame="_blank" w:history="1">
        <w:r w:rsidRPr="00744618">
          <w:rPr>
            <w:color w:val="0000FF"/>
            <w:u w:val="single"/>
          </w:rPr>
          <w:t>http://aucares.auburn.edu/</w:t>
        </w:r>
        <w:r w:rsidRPr="00744618">
          <w:rPr>
            <w:color w:val="0000FF"/>
            <w:u w:val="single"/>
            <w:bdr w:val="none" w:sz="0" w:space="0" w:color="auto" w:frame="1"/>
          </w:rPr>
          <w:t> (Links to an external site.)</w:t>
        </w:r>
      </w:hyperlink>
      <w:r w:rsidRPr="00744618">
        <w:rPr>
          <w:color w:val="464646"/>
        </w:rPr>
        <w:t>)</w:t>
      </w:r>
    </w:p>
    <w:p w14:paraId="4C3BB3D7" w14:textId="47ADC7AD" w:rsidR="00744618" w:rsidRDefault="00744618">
      <w:pPr>
        <w:spacing w:after="200"/>
        <w:rPr>
          <w:rFonts w:eastAsiaTheme="minorEastAsia"/>
          <w:sz w:val="18"/>
          <w:szCs w:val="18"/>
          <w:lang w:eastAsia="ja-JP"/>
        </w:rPr>
      </w:pPr>
    </w:p>
    <w:p w14:paraId="70D2071E" w14:textId="446810D8" w:rsidR="00BA4E54" w:rsidRDefault="00BA4E54">
      <w:pPr>
        <w:spacing w:after="200"/>
        <w:rPr>
          <w:rFonts w:eastAsiaTheme="minorEastAsia"/>
          <w:sz w:val="18"/>
          <w:szCs w:val="18"/>
          <w:lang w:eastAsia="ja-JP"/>
        </w:rPr>
      </w:pPr>
    </w:p>
    <w:p w14:paraId="675B0D8D" w14:textId="77777777" w:rsidR="00BA4E54" w:rsidRPr="00796F32" w:rsidRDefault="00BA4E54">
      <w:pPr>
        <w:spacing w:after="200"/>
        <w:rPr>
          <w:rFonts w:eastAsiaTheme="minorEastAsia"/>
          <w:sz w:val="18"/>
          <w:szCs w:val="18"/>
          <w:lang w:eastAsia="ja-JP"/>
        </w:rPr>
      </w:pPr>
    </w:p>
    <w:p w14:paraId="24857C11" w14:textId="0B064500" w:rsidR="00744618" w:rsidRPr="00796F32" w:rsidRDefault="00744618">
      <w:pPr>
        <w:spacing w:after="200"/>
        <w:rPr>
          <w:rFonts w:eastAsiaTheme="minorEastAsia"/>
          <w:b/>
          <w:bCs/>
          <w:sz w:val="32"/>
          <w:szCs w:val="32"/>
          <w:u w:val="single"/>
          <w:lang w:eastAsia="ja-JP"/>
        </w:rPr>
      </w:pPr>
      <w:r w:rsidRPr="00796F32">
        <w:rPr>
          <w:rFonts w:eastAsiaTheme="minorEastAsia"/>
          <w:b/>
          <w:bCs/>
          <w:sz w:val="32"/>
          <w:szCs w:val="32"/>
          <w:u w:val="single"/>
          <w:lang w:eastAsia="ja-JP"/>
        </w:rPr>
        <w:t>A Healthier U Campus Community Expectations</w:t>
      </w:r>
    </w:p>
    <w:p w14:paraId="63866AED" w14:textId="77777777" w:rsidR="00744618" w:rsidRPr="00744618" w:rsidRDefault="00744618" w:rsidP="00744618">
      <w:pPr>
        <w:rPr>
          <w:color w:val="464646"/>
        </w:rPr>
      </w:pPr>
      <w:r w:rsidRPr="00744618">
        <w:rPr>
          <w:color w:val="464646"/>
        </w:rPr>
        <w:t xml:space="preserve">We are all responsible for protecting ourselves and our community. Please read about student expectations for fall semester, including completing the daily </w:t>
      </w:r>
      <w:proofErr w:type="spellStart"/>
      <w:r w:rsidRPr="00744618">
        <w:rPr>
          <w:color w:val="464646"/>
        </w:rPr>
        <w:t>GuideSafe</w:t>
      </w:r>
      <w:proofErr w:type="spellEnd"/>
      <w:r w:rsidRPr="00744618">
        <w:rPr>
          <w:color w:val="464646"/>
        </w:rPr>
        <w:t xml:space="preserve">™ </w:t>
      </w:r>
      <w:proofErr w:type="spellStart"/>
      <w:r w:rsidRPr="00744618">
        <w:rPr>
          <w:color w:val="464646"/>
        </w:rPr>
        <w:t>Healthcheck</w:t>
      </w:r>
      <w:proofErr w:type="spellEnd"/>
      <w:r w:rsidRPr="00744618">
        <w:rPr>
          <w:color w:val="464646"/>
        </w:rPr>
        <w:t xml:space="preserve"> (</w:t>
      </w:r>
      <w:hyperlink r:id="rId19" w:tgtFrame="_blank" w:history="1">
        <w:r w:rsidRPr="00744618">
          <w:rPr>
            <w:color w:val="0000FF"/>
            <w:u w:val="single"/>
          </w:rPr>
          <w:t>https://ahealthieru.auburn.edu/</w:t>
        </w:r>
        <w:r w:rsidRPr="00744618">
          <w:rPr>
            <w:color w:val="0000FF"/>
            <w:u w:val="single"/>
            <w:bdr w:val="none" w:sz="0" w:space="0" w:color="auto" w:frame="1"/>
          </w:rPr>
          <w:t> (Links to an external site.)</w:t>
        </w:r>
      </w:hyperlink>
      <w:r w:rsidRPr="00744618">
        <w:rPr>
          <w:color w:val="464646"/>
        </w:rPr>
        <w:t>).</w:t>
      </w:r>
    </w:p>
    <w:p w14:paraId="36C0F67E" w14:textId="14BE9F9D" w:rsidR="00744618" w:rsidRDefault="00744618" w:rsidP="00744618">
      <w:pPr>
        <w:spacing w:before="180" w:after="180"/>
        <w:rPr>
          <w:b/>
          <w:bCs/>
          <w:color w:val="464646"/>
        </w:rPr>
      </w:pPr>
      <w:r w:rsidRPr="00744618">
        <w:rPr>
          <w:color w:val="464646"/>
        </w:rPr>
        <w:t xml:space="preserve">You are expected to (1) take your temperature daily and (2) complete your </w:t>
      </w:r>
      <w:proofErr w:type="spellStart"/>
      <w:r w:rsidRPr="00744618">
        <w:rPr>
          <w:color w:val="464646"/>
        </w:rPr>
        <w:t>Healthcheck</w:t>
      </w:r>
      <w:proofErr w:type="spellEnd"/>
      <w:r w:rsidRPr="00744618">
        <w:rPr>
          <w:color w:val="464646"/>
        </w:rPr>
        <w:t xml:space="preserve"> screener to receive your A Healthier U pass. </w:t>
      </w:r>
      <w:r w:rsidRPr="00744618">
        <w:rPr>
          <w:b/>
          <w:bCs/>
          <w:color w:val="464646"/>
        </w:rPr>
        <w:t>You may be asked at any time during class to show your pass.</w:t>
      </w:r>
    </w:p>
    <w:p w14:paraId="2EA4CF33" w14:textId="79D41880" w:rsidR="00796F32" w:rsidRPr="00744618" w:rsidRDefault="00796F32" w:rsidP="00744618">
      <w:pPr>
        <w:spacing w:before="180" w:after="180"/>
        <w:rPr>
          <w:b/>
          <w:bCs/>
          <w:color w:val="464646"/>
          <w:sz w:val="32"/>
          <w:szCs w:val="32"/>
          <w:u w:val="single"/>
        </w:rPr>
      </w:pPr>
      <w:r w:rsidRPr="00796F32">
        <w:rPr>
          <w:b/>
          <w:bCs/>
          <w:color w:val="464646"/>
          <w:sz w:val="32"/>
          <w:szCs w:val="32"/>
          <w:u w:val="single"/>
        </w:rPr>
        <w:t>Course Expectations Related to COVID-19</w:t>
      </w:r>
    </w:p>
    <w:p w14:paraId="400A93C1" w14:textId="77777777" w:rsidR="00796F32" w:rsidRPr="00796F32" w:rsidRDefault="00796F32" w:rsidP="00796F32">
      <w:pPr>
        <w:numPr>
          <w:ilvl w:val="0"/>
          <w:numId w:val="44"/>
        </w:numPr>
        <w:spacing w:beforeAutospacing="1" w:afterAutospacing="1"/>
        <w:ind w:left="375"/>
        <w:rPr>
          <w:rFonts w:ascii="Helvetica" w:hAnsi="Helvetica"/>
          <w:color w:val="464646"/>
          <w:sz w:val="26"/>
          <w:szCs w:val="26"/>
        </w:rPr>
      </w:pPr>
      <w:r w:rsidRPr="00796F32">
        <w:rPr>
          <w:rFonts w:ascii="Helvetica" w:hAnsi="Helvetica"/>
          <w:b/>
          <w:bCs/>
          <w:color w:val="464646"/>
          <w:sz w:val="26"/>
          <w:szCs w:val="26"/>
        </w:rPr>
        <w:t>Face Coverings</w:t>
      </w:r>
      <w:r w:rsidRPr="00796F32">
        <w:rPr>
          <w:rFonts w:ascii="Helvetica" w:hAnsi="Helvetica"/>
          <w:color w:val="464646"/>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796F32">
        <w:rPr>
          <w:rFonts w:ascii="Helvetica" w:hAnsi="Helvetica"/>
          <w:color w:val="464646"/>
          <w:sz w:val="26"/>
          <w:szCs w:val="26"/>
        </w:rPr>
        <w:br/>
        <w:t xml:space="preserve">You are required to </w:t>
      </w:r>
      <w:proofErr w:type="gramStart"/>
      <w:r w:rsidRPr="00796F32">
        <w:rPr>
          <w:rFonts w:ascii="Helvetica" w:hAnsi="Helvetica"/>
          <w:color w:val="464646"/>
          <w:sz w:val="26"/>
          <w:szCs w:val="26"/>
        </w:rPr>
        <w:t>wear your face coverings at all times</w:t>
      </w:r>
      <w:proofErr w:type="gramEnd"/>
      <w:r w:rsidRPr="00796F32">
        <w:rPr>
          <w:rFonts w:ascii="Helvetica" w:hAnsi="Helvetica"/>
          <w:color w:val="464646"/>
          <w:sz w:val="26"/>
          <w:szCs w:val="26"/>
        </w:rPr>
        <w:t>. If you remove your face covering or are non-compliant with the university’s </w:t>
      </w:r>
      <w:hyperlink r:id="rId20" w:tgtFrame="_blank" w:history="1">
        <w:r w:rsidRPr="00796F32">
          <w:rPr>
            <w:rFonts w:ascii="Helvetica" w:hAnsi="Helvetica"/>
            <w:color w:val="0000FF"/>
            <w:u w:val="single"/>
          </w:rPr>
          <w:t>policy on face coverings</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you will be instructed to leave the classroom and will be held to the protocols outlined in the </w:t>
      </w:r>
      <w:hyperlink r:id="rId21" w:tgtFrame="_blank" w:history="1">
        <w:r w:rsidRPr="00796F32">
          <w:rPr>
            <w:rFonts w:ascii="Helvetica" w:hAnsi="Helvetica"/>
            <w:color w:val="0000FF"/>
            <w:u w:val="single"/>
          </w:rPr>
          <w:t>Auburn University Policy on Classroom Behavior</w:t>
        </w:r>
        <w:r w:rsidRPr="00796F32">
          <w:rPr>
            <w:rFonts w:ascii="Helvetica" w:hAnsi="Helvetica"/>
            <w:color w:val="0000FF"/>
            <w:u w:val="single"/>
            <w:bdr w:val="none" w:sz="0" w:space="0" w:color="auto" w:frame="1"/>
          </w:rPr>
          <w:t> (Links to an external site.)</w:t>
        </w:r>
      </w:hyperlink>
      <w:r w:rsidRPr="00796F32">
        <w:rPr>
          <w:rFonts w:ascii="Helvetica" w:hAnsi="Helvetica"/>
          <w:color w:val="464646"/>
        </w:rPr>
        <w:t>. Any student who willfully refuses to wear a face covering and does not have a noted accommodation may be subject to disciplinary action.</w:t>
      </w:r>
    </w:p>
    <w:p w14:paraId="70D32CBA" w14:textId="77777777" w:rsidR="00796F32" w:rsidRPr="00796F32" w:rsidRDefault="00796F32" w:rsidP="00796F32">
      <w:pPr>
        <w:numPr>
          <w:ilvl w:val="0"/>
          <w:numId w:val="44"/>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Physical Distancing</w:t>
      </w:r>
      <w:r w:rsidRPr="00796F32">
        <w:rPr>
          <w:rFonts w:ascii="Helvetica" w:hAnsi="Helvetica"/>
          <w:color w:val="464646"/>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796F32">
        <w:rPr>
          <w:rFonts w:ascii="Helvetica" w:hAnsi="Helvetica"/>
          <w:b/>
          <w:bCs/>
          <w:color w:val="464646"/>
          <w:sz w:val="26"/>
          <w:szCs w:val="26"/>
        </w:rPr>
        <w:t>Students should exit the instructional space immediately after the end of instruction to help ensure social distancing and allow for the persons attending the next scheduled class session to enter.</w:t>
      </w:r>
    </w:p>
    <w:p w14:paraId="7067BE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Course Attendance</w:t>
      </w:r>
      <w:r w:rsidRPr="00796F32">
        <w:rPr>
          <w:rFonts w:ascii="Helvetica" w:hAnsi="Helvetica"/>
          <w:color w:val="464646"/>
          <w:sz w:val="26"/>
          <w:szCs w:val="26"/>
        </w:rPr>
        <w:t>: If you are quarantined or otherwise need to miss class because you have been advised that you may have been exposed to COVID-19, you will be expected to develop a plan to keep up with your coursework during any such absences.</w:t>
      </w:r>
    </w:p>
    <w:p w14:paraId="570BBEDB" w14:textId="00A36676"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Course Meeting Schedule</w:t>
      </w:r>
      <w:r w:rsidRPr="00796F32">
        <w:rPr>
          <w:rFonts w:ascii="Helvetica" w:hAnsi="Helvetica"/>
          <w:color w:val="464646"/>
          <w:sz w:val="26"/>
          <w:szCs w:val="26"/>
        </w:rPr>
        <w:t xml:space="preserve">: This course might not have a traditional meeting schedule in </w:t>
      </w:r>
      <w:r w:rsidR="00B859AD">
        <w:rPr>
          <w:rFonts w:ascii="Helvetica" w:hAnsi="Helvetica"/>
          <w:color w:val="464646"/>
          <w:sz w:val="26"/>
          <w:szCs w:val="26"/>
        </w:rPr>
        <w:t>Spring</w:t>
      </w:r>
      <w:r w:rsidRPr="00796F32">
        <w:rPr>
          <w:rFonts w:ascii="Helvetica" w:hAnsi="Helvetica"/>
          <w:color w:val="464646"/>
          <w:sz w:val="26"/>
          <w:szCs w:val="26"/>
        </w:rPr>
        <w:t xml:space="preserve"> 202</w:t>
      </w:r>
      <w:r w:rsidR="00B859AD">
        <w:rPr>
          <w:rFonts w:ascii="Helvetica" w:hAnsi="Helvetica"/>
          <w:color w:val="464646"/>
          <w:sz w:val="26"/>
          <w:szCs w:val="26"/>
        </w:rPr>
        <w:t>1</w:t>
      </w:r>
      <w:r w:rsidRPr="00796F32">
        <w:rPr>
          <w:rFonts w:ascii="Helvetica" w:hAnsi="Helvetica"/>
          <w:color w:val="464646"/>
          <w:sz w:val="26"/>
          <w:szCs w:val="26"/>
        </w:rPr>
        <w:t>. Be sure to pay attention to any updates to the course schedule as the information in this syllabus may have changed. Please discuss any questions you have with me.</w:t>
      </w:r>
    </w:p>
    <w:p w14:paraId="78A5ABB3" w14:textId="77777777" w:rsidR="00796F32" w:rsidRPr="00796F32" w:rsidRDefault="00796F32" w:rsidP="00796F32">
      <w:pPr>
        <w:numPr>
          <w:ilvl w:val="0"/>
          <w:numId w:val="45"/>
        </w:numPr>
        <w:spacing w:before="100" w:beforeAutospacing="1" w:after="100" w:afterAutospacing="1"/>
        <w:ind w:left="375"/>
        <w:rPr>
          <w:rFonts w:ascii="Helvetica" w:hAnsi="Helvetica"/>
          <w:color w:val="464646"/>
          <w:sz w:val="26"/>
          <w:szCs w:val="26"/>
        </w:rPr>
      </w:pPr>
      <w:r w:rsidRPr="00796F32">
        <w:rPr>
          <w:rFonts w:ascii="Helvetica" w:hAnsi="Helvetica"/>
          <w:b/>
          <w:bCs/>
          <w:color w:val="464646"/>
          <w:sz w:val="26"/>
          <w:szCs w:val="26"/>
        </w:rPr>
        <w:t>Technology Requirements: </w:t>
      </w:r>
      <w:r w:rsidRPr="00796F32">
        <w:rPr>
          <w:rFonts w:ascii="Helvetica" w:hAnsi="Helvetica"/>
          <w:color w:val="464646"/>
          <w:sz w:val="26"/>
          <w:szCs w:val="26"/>
        </w:rPr>
        <w:t xml:space="preserve">This course may require </w:t>
      </w:r>
      <w:proofErr w:type="gramStart"/>
      <w:r w:rsidRPr="00796F32">
        <w:rPr>
          <w:rFonts w:ascii="Helvetica" w:hAnsi="Helvetica"/>
          <w:color w:val="464646"/>
          <w:sz w:val="26"/>
          <w:szCs w:val="26"/>
        </w:rPr>
        <w:t>particular technologies</w:t>
      </w:r>
      <w:proofErr w:type="gramEnd"/>
      <w:r w:rsidRPr="00796F32">
        <w:rPr>
          <w:rFonts w:ascii="Helvetica" w:hAnsi="Helvetica"/>
          <w:color w:val="464646"/>
          <w:sz w:val="26"/>
          <w:szCs w:val="26"/>
        </w:rPr>
        <w:t xml:space="preserve"> to complete coursework. If you need access to additional technological support, please contact the AU Bookstore at </w:t>
      </w:r>
      <w:hyperlink r:id="rId22" w:history="1">
        <w:r w:rsidRPr="00796F32">
          <w:rPr>
            <w:rFonts w:ascii="Helvetica" w:hAnsi="Helvetica"/>
            <w:color w:val="0000FF"/>
            <w:sz w:val="26"/>
            <w:szCs w:val="26"/>
            <w:u w:val="single"/>
          </w:rPr>
          <w:t>aubookstore@auburn.edu</w:t>
        </w:r>
      </w:hyperlink>
      <w:r w:rsidRPr="00796F32">
        <w:rPr>
          <w:rFonts w:ascii="Helvetica" w:hAnsi="Helvetica"/>
          <w:color w:val="464646"/>
          <w:sz w:val="26"/>
          <w:szCs w:val="26"/>
        </w:rPr>
        <w:t>.</w:t>
      </w:r>
    </w:p>
    <w:p w14:paraId="06B8F18F" w14:textId="77777777" w:rsidR="00796F32" w:rsidRPr="00796F32" w:rsidRDefault="00796F32" w:rsidP="00796F32">
      <w:pPr>
        <w:rPr>
          <w:rFonts w:ascii="Helvetica" w:hAnsi="Helvetica"/>
          <w:color w:val="464646"/>
        </w:rPr>
      </w:pPr>
      <w:r w:rsidRPr="00796F32">
        <w:rPr>
          <w:rFonts w:ascii="Helvetica" w:hAnsi="Helvetica"/>
          <w:i/>
          <w:iCs/>
          <w:color w:val="464646"/>
        </w:rPr>
        <w:t xml:space="preserve">Disruptive or concerning classroom behavior involving the failure to wear a face covering, as directed by Auburn University, represents a potential Code of Student Conduct </w:t>
      </w:r>
      <w:proofErr w:type="gramStart"/>
      <w:r w:rsidRPr="00796F32">
        <w:rPr>
          <w:rFonts w:ascii="Helvetica" w:hAnsi="Helvetica"/>
          <w:i/>
          <w:iCs/>
          <w:color w:val="464646"/>
        </w:rPr>
        <w:t>violation</w:t>
      </w:r>
      <w:proofErr w:type="gramEnd"/>
      <w:r w:rsidRPr="00796F32">
        <w:rPr>
          <w:rFonts w:ascii="Helvetica" w:hAnsi="Helvetica"/>
          <w:i/>
          <w:iCs/>
          <w:color w:val="464646"/>
        </w:rPr>
        <w:t xml:space="preserve"> and may be reported as a non-academic violation. Please consult the </w:t>
      </w:r>
      <w:hyperlink r:id="rId23" w:tgtFrame="_blank" w:history="1">
        <w:r w:rsidRPr="00796F32">
          <w:rPr>
            <w:rFonts w:ascii="Helvetica" w:hAnsi="Helvetica"/>
            <w:i/>
            <w:iCs/>
            <w:color w:val="0000FF"/>
            <w:u w:val="single"/>
          </w:rPr>
          <w:t>Classroom Behavior Policy</w:t>
        </w:r>
        <w:r w:rsidRPr="00796F32">
          <w:rPr>
            <w:rFonts w:ascii="Helvetica" w:hAnsi="Helvetica"/>
            <w:color w:val="0000FF"/>
            <w:u w:val="single"/>
            <w:bdr w:val="none" w:sz="0" w:space="0" w:color="auto" w:frame="1"/>
          </w:rPr>
          <w:t> (Links to an external site.)</w:t>
        </w:r>
      </w:hyperlink>
      <w:r w:rsidRPr="00796F32">
        <w:rPr>
          <w:rFonts w:ascii="Helvetica" w:hAnsi="Helvetica"/>
          <w:i/>
          <w:iCs/>
          <w:color w:val="464646"/>
        </w:rPr>
        <w:t>.</w:t>
      </w:r>
    </w:p>
    <w:p w14:paraId="0A91BA5D" w14:textId="5BB00F06" w:rsidR="00744618" w:rsidRDefault="00744618">
      <w:pPr>
        <w:spacing w:after="200"/>
        <w:rPr>
          <w:rFonts w:eastAsiaTheme="minorEastAsia"/>
          <w:sz w:val="18"/>
          <w:szCs w:val="18"/>
          <w:lang w:eastAsia="ja-JP"/>
        </w:rPr>
      </w:pPr>
    </w:p>
    <w:p w14:paraId="74EC45A6" w14:textId="71285F14" w:rsidR="00796F32" w:rsidRPr="00796F32" w:rsidRDefault="00796F32">
      <w:pPr>
        <w:spacing w:after="200"/>
        <w:rPr>
          <w:rFonts w:eastAsiaTheme="minorEastAsia"/>
          <w:b/>
          <w:bCs/>
          <w:sz w:val="32"/>
          <w:szCs w:val="32"/>
          <w:u w:val="single"/>
          <w:lang w:eastAsia="ja-JP"/>
        </w:rPr>
      </w:pPr>
      <w:r w:rsidRPr="00796F32">
        <w:rPr>
          <w:rFonts w:eastAsiaTheme="minorEastAsia"/>
          <w:b/>
          <w:bCs/>
          <w:sz w:val="32"/>
          <w:szCs w:val="32"/>
          <w:u w:val="single"/>
          <w:lang w:eastAsia="ja-JP"/>
        </w:rPr>
        <w:lastRenderedPageBreak/>
        <w:t>Course Delivery Changes Related to COVID-19</w:t>
      </w:r>
    </w:p>
    <w:p w14:paraId="0A6C74AF" w14:textId="7A71BEEB" w:rsidR="000249EB" w:rsidRPr="00AE6F10" w:rsidRDefault="00796F32" w:rsidP="00AE6F10">
      <w:pPr>
        <w:spacing w:after="200"/>
        <w:rPr>
          <w:rFonts w:ascii="Helvetica" w:hAnsi="Helvetica"/>
          <w:color w:val="464646"/>
          <w:shd w:val="clear" w:color="auto" w:fill="FFFFFF"/>
        </w:rPr>
      </w:pPr>
      <w:r>
        <w:rPr>
          <w:rFonts w:ascii="Helvetica" w:hAnsi="Helvetica"/>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0249EB" w:rsidRPr="00AE6F10" w:rsidSect="00EF5AA6">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A50B5" w14:textId="77777777" w:rsidR="002151AA" w:rsidRDefault="002151AA" w:rsidP="0032232D">
      <w:r>
        <w:separator/>
      </w:r>
    </w:p>
  </w:endnote>
  <w:endnote w:type="continuationSeparator" w:id="0">
    <w:p w14:paraId="4A13FADC" w14:textId="77777777" w:rsidR="002151AA" w:rsidRDefault="002151AA"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B43B3" w14:textId="77777777" w:rsidR="002151AA" w:rsidRDefault="002151AA" w:rsidP="0032232D">
      <w:r>
        <w:separator/>
      </w:r>
    </w:p>
  </w:footnote>
  <w:footnote w:type="continuationSeparator" w:id="0">
    <w:p w14:paraId="3E8ECACF" w14:textId="77777777" w:rsidR="002151AA" w:rsidRDefault="002151AA"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5"/>
  </w:num>
  <w:num w:numId="4">
    <w:abstractNumId w:val="24"/>
  </w:num>
  <w:num w:numId="5">
    <w:abstractNumId w:val="19"/>
  </w:num>
  <w:num w:numId="6">
    <w:abstractNumId w:val="22"/>
  </w:num>
  <w:num w:numId="7">
    <w:abstractNumId w:val="30"/>
  </w:num>
  <w:num w:numId="8">
    <w:abstractNumId w:val="38"/>
  </w:num>
  <w:num w:numId="9">
    <w:abstractNumId w:val="11"/>
  </w:num>
  <w:num w:numId="10">
    <w:abstractNumId w:val="13"/>
  </w:num>
  <w:num w:numId="11">
    <w:abstractNumId w:val="41"/>
  </w:num>
  <w:num w:numId="12">
    <w:abstractNumId w:val="37"/>
  </w:num>
  <w:num w:numId="13">
    <w:abstractNumId w:val="25"/>
  </w:num>
  <w:num w:numId="14">
    <w:abstractNumId w:val="36"/>
  </w:num>
  <w:num w:numId="15">
    <w:abstractNumId w:val="8"/>
  </w:num>
  <w:num w:numId="16">
    <w:abstractNumId w:val="28"/>
  </w:num>
  <w:num w:numId="17">
    <w:abstractNumId w:val="15"/>
  </w:num>
  <w:num w:numId="18">
    <w:abstractNumId w:val="12"/>
  </w:num>
  <w:num w:numId="19">
    <w:abstractNumId w:val="31"/>
  </w:num>
  <w:num w:numId="20">
    <w:abstractNumId w:val="40"/>
  </w:num>
  <w:num w:numId="21">
    <w:abstractNumId w:val="23"/>
  </w:num>
  <w:num w:numId="22">
    <w:abstractNumId w:val="35"/>
  </w:num>
  <w:num w:numId="23">
    <w:abstractNumId w:val="39"/>
  </w:num>
  <w:num w:numId="24">
    <w:abstractNumId w:val="43"/>
  </w:num>
  <w:num w:numId="25">
    <w:abstractNumId w:val="42"/>
  </w:num>
  <w:num w:numId="26">
    <w:abstractNumId w:val="32"/>
  </w:num>
  <w:num w:numId="27">
    <w:abstractNumId w:val="20"/>
  </w:num>
  <w:num w:numId="28">
    <w:abstractNumId w:val="4"/>
  </w:num>
  <w:num w:numId="29">
    <w:abstractNumId w:val="27"/>
  </w:num>
  <w:num w:numId="30">
    <w:abstractNumId w:val="29"/>
  </w:num>
  <w:num w:numId="31">
    <w:abstractNumId w:val="3"/>
  </w:num>
  <w:num w:numId="32">
    <w:abstractNumId w:val="21"/>
  </w:num>
  <w:num w:numId="33">
    <w:abstractNumId w:val="14"/>
  </w:num>
  <w:num w:numId="34">
    <w:abstractNumId w:val="9"/>
  </w:num>
  <w:num w:numId="35">
    <w:abstractNumId w:val="0"/>
  </w:num>
  <w:num w:numId="36">
    <w:abstractNumId w:val="1"/>
  </w:num>
  <w:num w:numId="37">
    <w:abstractNumId w:val="26"/>
  </w:num>
  <w:num w:numId="38">
    <w:abstractNumId w:val="18"/>
  </w:num>
  <w:num w:numId="39">
    <w:abstractNumId w:val="33"/>
  </w:num>
  <w:num w:numId="40">
    <w:abstractNumId w:val="2"/>
  </w:num>
  <w:num w:numId="41">
    <w:abstractNumId w:val="6"/>
  </w:num>
  <w:num w:numId="42">
    <w:abstractNumId w:val="10"/>
  </w:num>
  <w:num w:numId="43">
    <w:abstractNumId w:val="34"/>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2042B"/>
    <w:rsid w:val="0002205B"/>
    <w:rsid w:val="000249EB"/>
    <w:rsid w:val="0004721D"/>
    <w:rsid w:val="00063F17"/>
    <w:rsid w:val="00072017"/>
    <w:rsid w:val="00073137"/>
    <w:rsid w:val="00073BDF"/>
    <w:rsid w:val="00077547"/>
    <w:rsid w:val="000942A5"/>
    <w:rsid w:val="000943B4"/>
    <w:rsid w:val="0009462D"/>
    <w:rsid w:val="000A7615"/>
    <w:rsid w:val="000B2144"/>
    <w:rsid w:val="000B31CD"/>
    <w:rsid w:val="000C1A61"/>
    <w:rsid w:val="000C1F22"/>
    <w:rsid w:val="000C423A"/>
    <w:rsid w:val="000D1F10"/>
    <w:rsid w:val="000E4469"/>
    <w:rsid w:val="000F29F6"/>
    <w:rsid w:val="00115FC4"/>
    <w:rsid w:val="00124172"/>
    <w:rsid w:val="001555CE"/>
    <w:rsid w:val="001678DE"/>
    <w:rsid w:val="001745B9"/>
    <w:rsid w:val="0017518D"/>
    <w:rsid w:val="001A07AF"/>
    <w:rsid w:val="001A4123"/>
    <w:rsid w:val="001C438C"/>
    <w:rsid w:val="001D0EBA"/>
    <w:rsid w:val="002151AA"/>
    <w:rsid w:val="00215962"/>
    <w:rsid w:val="00220169"/>
    <w:rsid w:val="00222BE8"/>
    <w:rsid w:val="00224E2F"/>
    <w:rsid w:val="00230F73"/>
    <w:rsid w:val="002332E1"/>
    <w:rsid w:val="00234741"/>
    <w:rsid w:val="0025572C"/>
    <w:rsid w:val="002569CF"/>
    <w:rsid w:val="002676E6"/>
    <w:rsid w:val="002A357E"/>
    <w:rsid w:val="002A4C8A"/>
    <w:rsid w:val="002C0927"/>
    <w:rsid w:val="002E359E"/>
    <w:rsid w:val="002F2011"/>
    <w:rsid w:val="002F330A"/>
    <w:rsid w:val="002F5589"/>
    <w:rsid w:val="00305469"/>
    <w:rsid w:val="003061CB"/>
    <w:rsid w:val="003131BC"/>
    <w:rsid w:val="0032232D"/>
    <w:rsid w:val="0032667C"/>
    <w:rsid w:val="00332BB4"/>
    <w:rsid w:val="00340A06"/>
    <w:rsid w:val="00344B27"/>
    <w:rsid w:val="0035058C"/>
    <w:rsid w:val="0035229B"/>
    <w:rsid w:val="00363349"/>
    <w:rsid w:val="00363D2A"/>
    <w:rsid w:val="003747D8"/>
    <w:rsid w:val="003810CD"/>
    <w:rsid w:val="00382E63"/>
    <w:rsid w:val="00396ADB"/>
    <w:rsid w:val="003A5AF9"/>
    <w:rsid w:val="003B1E8B"/>
    <w:rsid w:val="003C4027"/>
    <w:rsid w:val="003D0921"/>
    <w:rsid w:val="003E30E3"/>
    <w:rsid w:val="00400B4B"/>
    <w:rsid w:val="00420844"/>
    <w:rsid w:val="0043474D"/>
    <w:rsid w:val="00440BB3"/>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91967"/>
    <w:rsid w:val="005A7233"/>
    <w:rsid w:val="005B59AF"/>
    <w:rsid w:val="005D49F2"/>
    <w:rsid w:val="005D5E1C"/>
    <w:rsid w:val="005E0F16"/>
    <w:rsid w:val="005E1A5A"/>
    <w:rsid w:val="005E377C"/>
    <w:rsid w:val="005E5CBA"/>
    <w:rsid w:val="005E6523"/>
    <w:rsid w:val="005F286C"/>
    <w:rsid w:val="00612BCF"/>
    <w:rsid w:val="00617961"/>
    <w:rsid w:val="00620939"/>
    <w:rsid w:val="006353FA"/>
    <w:rsid w:val="006376E9"/>
    <w:rsid w:val="0064030F"/>
    <w:rsid w:val="00640E4F"/>
    <w:rsid w:val="00646C35"/>
    <w:rsid w:val="006479EA"/>
    <w:rsid w:val="00663E02"/>
    <w:rsid w:val="006719E0"/>
    <w:rsid w:val="00672D36"/>
    <w:rsid w:val="00690682"/>
    <w:rsid w:val="006A0E0B"/>
    <w:rsid w:val="006A14B0"/>
    <w:rsid w:val="006D0225"/>
    <w:rsid w:val="006F285E"/>
    <w:rsid w:val="006F40F5"/>
    <w:rsid w:val="00743982"/>
    <w:rsid w:val="00744618"/>
    <w:rsid w:val="00745B3C"/>
    <w:rsid w:val="007478BC"/>
    <w:rsid w:val="00770E8F"/>
    <w:rsid w:val="007713FC"/>
    <w:rsid w:val="0077457D"/>
    <w:rsid w:val="00780619"/>
    <w:rsid w:val="00787FAD"/>
    <w:rsid w:val="00791BE7"/>
    <w:rsid w:val="00796F32"/>
    <w:rsid w:val="00797A6E"/>
    <w:rsid w:val="007A6505"/>
    <w:rsid w:val="007B3C2C"/>
    <w:rsid w:val="007C2DA2"/>
    <w:rsid w:val="007C442D"/>
    <w:rsid w:val="007D271D"/>
    <w:rsid w:val="007D65A8"/>
    <w:rsid w:val="007F3E7B"/>
    <w:rsid w:val="0080736B"/>
    <w:rsid w:val="00813F7C"/>
    <w:rsid w:val="00830667"/>
    <w:rsid w:val="00836762"/>
    <w:rsid w:val="00836ABF"/>
    <w:rsid w:val="008916C1"/>
    <w:rsid w:val="008A0C85"/>
    <w:rsid w:val="008A74E0"/>
    <w:rsid w:val="008B1D06"/>
    <w:rsid w:val="008B212E"/>
    <w:rsid w:val="008C08FC"/>
    <w:rsid w:val="008D7447"/>
    <w:rsid w:val="008E7C95"/>
    <w:rsid w:val="00915739"/>
    <w:rsid w:val="00920E75"/>
    <w:rsid w:val="00941E7B"/>
    <w:rsid w:val="00944DB0"/>
    <w:rsid w:val="00951CD9"/>
    <w:rsid w:val="00974D31"/>
    <w:rsid w:val="00976663"/>
    <w:rsid w:val="00993225"/>
    <w:rsid w:val="00A025AE"/>
    <w:rsid w:val="00A03821"/>
    <w:rsid w:val="00A04513"/>
    <w:rsid w:val="00A218F8"/>
    <w:rsid w:val="00A6311A"/>
    <w:rsid w:val="00A6518E"/>
    <w:rsid w:val="00A70AF3"/>
    <w:rsid w:val="00A90ACF"/>
    <w:rsid w:val="00A97281"/>
    <w:rsid w:val="00AB2355"/>
    <w:rsid w:val="00AB63A1"/>
    <w:rsid w:val="00AC1A0B"/>
    <w:rsid w:val="00AC558C"/>
    <w:rsid w:val="00AE6F10"/>
    <w:rsid w:val="00AF0EAC"/>
    <w:rsid w:val="00B03629"/>
    <w:rsid w:val="00B2480B"/>
    <w:rsid w:val="00B44D81"/>
    <w:rsid w:val="00B6767A"/>
    <w:rsid w:val="00B705D4"/>
    <w:rsid w:val="00B859AD"/>
    <w:rsid w:val="00BA4E54"/>
    <w:rsid w:val="00BB3863"/>
    <w:rsid w:val="00BC2E78"/>
    <w:rsid w:val="00BE0202"/>
    <w:rsid w:val="00BE0B26"/>
    <w:rsid w:val="00BE2FD0"/>
    <w:rsid w:val="00C00776"/>
    <w:rsid w:val="00C12F41"/>
    <w:rsid w:val="00C36673"/>
    <w:rsid w:val="00C4445F"/>
    <w:rsid w:val="00C62A26"/>
    <w:rsid w:val="00C63B79"/>
    <w:rsid w:val="00C80F1D"/>
    <w:rsid w:val="00C81C92"/>
    <w:rsid w:val="00C96CE8"/>
    <w:rsid w:val="00CA5304"/>
    <w:rsid w:val="00CC2D22"/>
    <w:rsid w:val="00CC315D"/>
    <w:rsid w:val="00CC7F13"/>
    <w:rsid w:val="00CE346D"/>
    <w:rsid w:val="00CF6D10"/>
    <w:rsid w:val="00CF7AD9"/>
    <w:rsid w:val="00D009EF"/>
    <w:rsid w:val="00D16470"/>
    <w:rsid w:val="00D275EB"/>
    <w:rsid w:val="00D42C3E"/>
    <w:rsid w:val="00D4389F"/>
    <w:rsid w:val="00D46E7D"/>
    <w:rsid w:val="00D56F1D"/>
    <w:rsid w:val="00D6777A"/>
    <w:rsid w:val="00D72575"/>
    <w:rsid w:val="00D84E21"/>
    <w:rsid w:val="00D922F4"/>
    <w:rsid w:val="00D94360"/>
    <w:rsid w:val="00DA0246"/>
    <w:rsid w:val="00DD00D1"/>
    <w:rsid w:val="00DE0FB5"/>
    <w:rsid w:val="00DF1A75"/>
    <w:rsid w:val="00DF253D"/>
    <w:rsid w:val="00DF68DD"/>
    <w:rsid w:val="00E32033"/>
    <w:rsid w:val="00E53E7C"/>
    <w:rsid w:val="00E57BCE"/>
    <w:rsid w:val="00E67F3D"/>
    <w:rsid w:val="00E8081E"/>
    <w:rsid w:val="00E81F12"/>
    <w:rsid w:val="00E93297"/>
    <w:rsid w:val="00EA09FD"/>
    <w:rsid w:val="00EA2E2C"/>
    <w:rsid w:val="00EA488F"/>
    <w:rsid w:val="00EC1C88"/>
    <w:rsid w:val="00EC5FBA"/>
    <w:rsid w:val="00ED5742"/>
    <w:rsid w:val="00EE6308"/>
    <w:rsid w:val="00EF5AA6"/>
    <w:rsid w:val="00F04FB7"/>
    <w:rsid w:val="00F10437"/>
    <w:rsid w:val="00F168E8"/>
    <w:rsid w:val="00F16C63"/>
    <w:rsid w:val="00F2035B"/>
    <w:rsid w:val="00F23456"/>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healthieru.auburn.edu/" TargetMode="External"/><Relationship Id="rId18" Type="http://schemas.openxmlformats.org/officeDocument/2006/relationships/hyperlink" Target="http://aucares.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cws.auburn.edu/aum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healthieru.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uburn.edu/writingcenter" TargetMode="External"/><Relationship Id="rId19"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mailto: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Lindsay Griffies</cp:lastModifiedBy>
  <cp:revision>2</cp:revision>
  <cp:lastPrinted>2017-01-11T18:48:00Z</cp:lastPrinted>
  <dcterms:created xsi:type="dcterms:W3CDTF">2021-01-06T20:06:00Z</dcterms:created>
  <dcterms:modified xsi:type="dcterms:W3CDTF">2021-01-06T20:06:00Z</dcterms:modified>
</cp:coreProperties>
</file>