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44A96BE8" w:rsidR="009F6A27" w:rsidRDefault="00327451" w:rsidP="00EC3A91">
      <w:pPr>
        <w:pStyle w:val="Heading1"/>
        <w:jc w:val="left"/>
      </w:pPr>
      <w:r>
        <w:t>CTES 747</w:t>
      </w:r>
      <w:r w:rsidR="00A06F1C">
        <w:t>6</w:t>
      </w:r>
      <w:r>
        <w:t>, Issues in ESOL Education, Spring 202</w:t>
      </w:r>
      <w:r w:rsidR="00793DF0">
        <w:t>1</w:t>
      </w:r>
      <w:r>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1A921A6F" w:rsidR="001114EA" w:rsidRDefault="000A1701" w:rsidP="00A83A39">
      <w:r>
        <w:t xml:space="preserve">Class Days/Time: </w:t>
      </w:r>
      <w:r w:rsidR="00037F1C">
        <w:t>Monday</w:t>
      </w:r>
      <w:r>
        <w:t xml:space="preserve"> 4:00- 6:50 PM</w:t>
      </w:r>
    </w:p>
    <w:p w14:paraId="737DB91F" w14:textId="0759D89A" w:rsidR="00C9409B" w:rsidRDefault="00A83A39" w:rsidP="00C9409B">
      <w:r>
        <w:t>Class</w:t>
      </w:r>
      <w:r w:rsidR="000A1701">
        <w:t xml:space="preserve">room: </w:t>
      </w:r>
      <w:r w:rsidR="00A06F1C">
        <w:t>on-line via Zoom</w:t>
      </w:r>
    </w:p>
    <w:p w14:paraId="04C4D9CA" w14:textId="0A467B0B" w:rsidR="00D90824" w:rsidRDefault="00D90824" w:rsidP="00D90824">
      <w:pPr>
        <w:pStyle w:val="Heading2"/>
      </w:pPr>
      <w:bookmarkStart w:id="1" w:name="_Toc267816319"/>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w:t>
      </w:r>
      <w:proofErr w:type="gramStart"/>
      <w:r w:rsidR="00DE1AB2">
        <w:t>2</w:t>
      </w:r>
      <w:r w:rsidR="00DE1AB2" w:rsidRPr="00DE1AB2">
        <w:rPr>
          <w:vertAlign w:val="superscript"/>
        </w:rPr>
        <w:t>nd</w:t>
      </w:r>
      <w:proofErr w:type="gramEnd"/>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w:t>
      </w:r>
      <w:proofErr w:type="gramStart"/>
      <w:r>
        <w:rPr>
          <w:rFonts w:ascii="Arial" w:hAnsi="Arial" w:cs="Arial"/>
          <w:bCs/>
        </w:rPr>
        <w:t>in order to</w:t>
      </w:r>
      <w:proofErr w:type="gramEnd"/>
      <w:r>
        <w:rPr>
          <w:rFonts w:ascii="Arial" w:hAnsi="Arial" w:cs="Arial"/>
          <w:bCs/>
        </w:rPr>
        <w:t xml:space="preserve">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proofErr w:type="spellStart"/>
      <w:r w:rsidRPr="00BA7217">
        <w:rPr>
          <w:rFonts w:ascii="Arial" w:hAnsi="Arial" w:cs="Arial"/>
          <w:b/>
        </w:rPr>
        <w:t>Hutner</w:t>
      </w:r>
      <w:proofErr w:type="spellEnd"/>
      <w:r w:rsidRPr="00BA7217">
        <w:rPr>
          <w:rFonts w:ascii="Arial" w:hAnsi="Arial" w:cs="Arial"/>
          <w:b/>
        </w:rPr>
        <w:t>,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3ECB9593" w14:textId="7C561AE8" w:rsidR="00334EA5" w:rsidRDefault="00334EA5" w:rsidP="00643184">
      <w:pPr>
        <w:ind w:left="720" w:hanging="720"/>
        <w:rPr>
          <w:rFonts w:cstheme="minorHAnsi"/>
          <w:bCs/>
        </w:rPr>
      </w:pPr>
      <w:r w:rsidRPr="00334EA5">
        <w:rPr>
          <w:rFonts w:cstheme="minorHAnsi"/>
          <w:bCs/>
        </w:rPr>
        <w:t>Archer, C</w:t>
      </w:r>
      <w:r>
        <w:rPr>
          <w:rFonts w:cstheme="minorHAnsi"/>
          <w:bCs/>
        </w:rPr>
        <w:t>.</w:t>
      </w:r>
      <w:r w:rsidRPr="00334EA5">
        <w:rPr>
          <w:rFonts w:cstheme="minorHAnsi"/>
          <w:bCs/>
        </w:rPr>
        <w:t xml:space="preserve"> &amp; Nickson, S.</w:t>
      </w:r>
      <w:r>
        <w:rPr>
          <w:rFonts w:cstheme="minorHAnsi"/>
          <w:bCs/>
        </w:rPr>
        <w:t xml:space="preserve"> C. </w:t>
      </w:r>
      <w:r w:rsidRPr="00334EA5">
        <w:rPr>
          <w:rFonts w:cstheme="minorHAnsi"/>
          <w:bCs/>
        </w:rPr>
        <w:t xml:space="preserve"> (2011). Culture bump: An instructional process for cultural insight. </w:t>
      </w:r>
      <w:r>
        <w:rPr>
          <w:rFonts w:cstheme="minorHAnsi"/>
          <w:bCs/>
        </w:rPr>
        <w:t xml:space="preserve">In </w:t>
      </w:r>
      <w:r w:rsidRPr="00334EA5">
        <w:rPr>
          <w:rFonts w:cstheme="minorHAnsi"/>
          <w:bCs/>
          <w:i/>
          <w:iCs/>
        </w:rPr>
        <w:t>Handbook for college and university teaching: A global perspective</w:t>
      </w:r>
      <w:r>
        <w:rPr>
          <w:rFonts w:cstheme="minorHAnsi"/>
          <w:bCs/>
        </w:rPr>
        <w:t xml:space="preserve"> (pp. 406-423.  </w:t>
      </w:r>
      <w:r w:rsidRPr="00334EA5">
        <w:rPr>
          <w:rFonts w:cstheme="minorHAnsi"/>
          <w:bCs/>
        </w:rPr>
        <w:t>10.4135/9781412996891.n26.</w:t>
      </w:r>
    </w:p>
    <w:p w14:paraId="565A6755" w14:textId="2BC850AC" w:rsidR="00643184"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A. C. (201</w:t>
      </w:r>
      <w:r>
        <w:rPr>
          <w:rFonts w:cstheme="minorHAnsi"/>
          <w:bCs/>
        </w:rPr>
        <w:t>6). Chapter 4: Nonverbal communication</w:t>
      </w:r>
      <w:r w:rsidRPr="00D5772C">
        <w:rPr>
          <w:rFonts w:cstheme="minorHAnsi"/>
          <w:bCs/>
        </w:rPr>
        <w:t xml:space="preserve">. In </w:t>
      </w:r>
      <w:r w:rsidRPr="00D5772C">
        <w:rPr>
          <w:rFonts w:cstheme="minorHAnsi"/>
          <w:bCs/>
          <w:i/>
        </w:rPr>
        <w:t xml:space="preserve">Crossing cultures in the second language classroom </w:t>
      </w:r>
      <w:r>
        <w:rPr>
          <w:rFonts w:cstheme="minorHAnsi"/>
          <w:bCs/>
        </w:rPr>
        <w:t xml:space="preserve">(pp 161-181). University </w:t>
      </w:r>
      <w:r w:rsidRPr="00D5772C">
        <w:rPr>
          <w:rFonts w:cstheme="minorHAnsi"/>
          <w:bCs/>
        </w:rPr>
        <w:t xml:space="preserve">of Michigan Press.  </w:t>
      </w:r>
    </w:p>
    <w:p w14:paraId="653B0EE7" w14:textId="3E1BC864" w:rsidR="00643184" w:rsidRPr="00D5772C"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xml:space="preserve">, A. C. (2016). </w:t>
      </w:r>
      <w:r>
        <w:rPr>
          <w:rFonts w:cstheme="minorHAnsi"/>
          <w:bCs/>
        </w:rPr>
        <w:t xml:space="preserve">Chapter 6: </w:t>
      </w:r>
      <w:r w:rsidRPr="00D5772C">
        <w:rPr>
          <w:rFonts w:cstheme="minorHAnsi"/>
          <w:bCs/>
        </w:rPr>
        <w:t xml:space="preserve">Pragmatics and communication. In </w:t>
      </w:r>
      <w:r w:rsidRPr="00D5772C">
        <w:rPr>
          <w:rFonts w:cstheme="minorHAnsi"/>
          <w:bCs/>
          <w:i/>
        </w:rPr>
        <w:t xml:space="preserve">Crossing cultures in the second language classroom </w:t>
      </w:r>
      <w:r w:rsidRPr="00D5772C">
        <w:rPr>
          <w:rFonts w:cstheme="minorHAnsi"/>
          <w:bCs/>
        </w:rPr>
        <w:t>(pp 25</w:t>
      </w:r>
      <w:r>
        <w:rPr>
          <w:rFonts w:cstheme="minorHAnsi"/>
          <w:bCs/>
        </w:rPr>
        <w:t>7-285).</w:t>
      </w:r>
      <w:r w:rsidR="00F70CAD">
        <w:rPr>
          <w:rFonts w:cstheme="minorHAnsi"/>
          <w:bCs/>
        </w:rPr>
        <w:t xml:space="preserve"> </w:t>
      </w:r>
      <w:r>
        <w:rPr>
          <w:rFonts w:cstheme="minorHAnsi"/>
          <w:bCs/>
        </w:rPr>
        <w:t xml:space="preserve">University </w:t>
      </w:r>
      <w:r w:rsidRPr="00D5772C">
        <w:rPr>
          <w:rFonts w:cstheme="minorHAnsi"/>
          <w:bCs/>
        </w:rPr>
        <w:t xml:space="preserve">of Michigan Press.  </w:t>
      </w:r>
    </w:p>
    <w:p w14:paraId="25B7AAC2" w14:textId="113F8E9B" w:rsidR="00643184" w:rsidRDefault="00643184" w:rsidP="00643184">
      <w:pPr>
        <w:ind w:left="720" w:hanging="720"/>
        <w:rPr>
          <w:rFonts w:cstheme="minorHAnsi"/>
          <w:color w:val="2D3B45"/>
          <w:shd w:val="clear" w:color="auto" w:fill="FFFFFF"/>
        </w:rPr>
      </w:pPr>
      <w:r w:rsidRPr="000219CB">
        <w:rPr>
          <w:rFonts w:cstheme="minorHAnsi"/>
          <w:shd w:val="clear" w:color="auto" w:fill="FFFFFF"/>
        </w:rPr>
        <w:t xml:space="preserve">Francis, G. L., Haines, S. J., &amp; </w:t>
      </w:r>
      <w:proofErr w:type="spellStart"/>
      <w:r w:rsidRPr="000219CB">
        <w:rPr>
          <w:rFonts w:cstheme="minorHAnsi"/>
          <w:shd w:val="clear" w:color="auto" w:fill="FFFFFF"/>
        </w:rPr>
        <w:t>Nagro</w:t>
      </w:r>
      <w:proofErr w:type="spellEnd"/>
      <w:r w:rsidRPr="000219CB">
        <w:rPr>
          <w:rFonts w:cstheme="minorHAnsi"/>
          <w:shd w:val="clear" w:color="auto" w:fill="FFFFFF"/>
        </w:rPr>
        <w:t>, S.A. (2017). Developing relationships with immigrant families: Learning by asking the right questions. </w:t>
      </w:r>
      <w:r w:rsidRPr="000219CB">
        <w:rPr>
          <w:rStyle w:val="Emphasis"/>
          <w:rFonts w:cstheme="minorHAnsi"/>
          <w:shd w:val="clear" w:color="auto" w:fill="FFFFFF"/>
        </w:rPr>
        <w:t>Teaching Exceptional Children, 50</w:t>
      </w:r>
      <w:r w:rsidRPr="000219CB">
        <w:rPr>
          <w:rFonts w:cstheme="minorHAnsi"/>
          <w:shd w:val="clear" w:color="auto" w:fill="FFFFFF"/>
        </w:rPr>
        <w:t>(2), 95-105</w:t>
      </w:r>
      <w:r w:rsidR="00EC3526" w:rsidRPr="000219CB">
        <w:rPr>
          <w:rFonts w:cstheme="minorHAnsi"/>
          <w:shd w:val="clear" w:color="auto" w:fill="FFFFFF"/>
        </w:rPr>
        <w:t>`</w:t>
      </w:r>
      <w:r w:rsidR="00EC3526">
        <w:rPr>
          <w:rFonts w:cstheme="minorHAnsi"/>
          <w:color w:val="2D3B45"/>
          <w:shd w:val="clear" w:color="auto" w:fill="FFFFFF"/>
        </w:rPr>
        <w:tab/>
      </w:r>
      <w:r w:rsidRPr="00D5772C">
        <w:rPr>
          <w:rFonts w:cstheme="minorHAnsi"/>
          <w:color w:val="2D3B45"/>
          <w:shd w:val="clear" w:color="auto" w:fill="FFFFFF"/>
        </w:rPr>
        <w:t>. </w:t>
      </w:r>
    </w:p>
    <w:p w14:paraId="7EBDB8B1" w14:textId="0B1D208C" w:rsidR="00057898" w:rsidRDefault="00057898" w:rsidP="00643184">
      <w:pPr>
        <w:ind w:left="720" w:hanging="720"/>
        <w:rPr>
          <w:color w:val="2D3B45"/>
          <w:shd w:val="clear" w:color="auto" w:fill="FFFFFF"/>
        </w:rPr>
      </w:pPr>
      <w:proofErr w:type="spellStart"/>
      <w:r>
        <w:rPr>
          <w:color w:val="2D3B45"/>
          <w:shd w:val="clear" w:color="auto" w:fill="FFFFFF"/>
        </w:rPr>
        <w:t>Frietag-Hild</w:t>
      </w:r>
      <w:proofErr w:type="spellEnd"/>
      <w:r>
        <w:rPr>
          <w:color w:val="2D3B45"/>
          <w:shd w:val="clear" w:color="auto" w:fill="FFFFFF"/>
        </w:rPr>
        <w:t xml:space="preserve">, B. (2018). </w:t>
      </w:r>
      <w:r w:rsidR="00EC3526">
        <w:rPr>
          <w:color w:val="2D3B45"/>
          <w:shd w:val="clear" w:color="auto" w:fill="FFFFFF"/>
        </w:rPr>
        <w:t xml:space="preserve">Teaching culture-intercultural competence, transcultural learning, global competence. In C. </w:t>
      </w:r>
      <w:proofErr w:type="spellStart"/>
      <w:r w:rsidR="00EC3526">
        <w:rPr>
          <w:color w:val="2D3B45"/>
          <w:shd w:val="clear" w:color="auto" w:fill="FFFFFF"/>
        </w:rPr>
        <w:t>Surkamp</w:t>
      </w:r>
      <w:proofErr w:type="spellEnd"/>
      <w:r w:rsidR="00EC3526">
        <w:rPr>
          <w:color w:val="2D3B45"/>
          <w:shd w:val="clear" w:color="auto" w:fill="FFFFFF"/>
        </w:rPr>
        <w:t xml:space="preserve"> &amp; B. </w:t>
      </w:r>
      <w:proofErr w:type="spellStart"/>
      <w:r w:rsidR="00EC3526">
        <w:rPr>
          <w:color w:val="2D3B45"/>
          <w:shd w:val="clear" w:color="auto" w:fill="FFFFFF"/>
        </w:rPr>
        <w:t>Viebrock</w:t>
      </w:r>
      <w:proofErr w:type="spellEnd"/>
      <w:r w:rsidR="00EC3526">
        <w:rPr>
          <w:color w:val="2D3B45"/>
          <w:shd w:val="clear" w:color="auto" w:fill="FFFFFF"/>
        </w:rPr>
        <w:t xml:space="preserve"> (Eds). </w:t>
      </w:r>
      <w:r w:rsidR="00EC3526" w:rsidRPr="00EC3526">
        <w:rPr>
          <w:i/>
          <w:iCs/>
          <w:color w:val="2D3B45"/>
          <w:shd w:val="clear" w:color="auto" w:fill="FFFFFF"/>
        </w:rPr>
        <w:t xml:space="preserve">Teaching English as a foreign language </w:t>
      </w:r>
      <w:r w:rsidR="00EC3526">
        <w:rPr>
          <w:color w:val="2D3B45"/>
          <w:shd w:val="clear" w:color="auto" w:fill="FFFFFF"/>
        </w:rPr>
        <w:t xml:space="preserve">(pp. 159-175). J.B. Metzler Verlag. </w:t>
      </w:r>
    </w:p>
    <w:p w14:paraId="1DAC5FC0" w14:textId="7BFE4F14" w:rsidR="007C05F6" w:rsidRPr="007C05F6" w:rsidRDefault="007C05F6" w:rsidP="00643184">
      <w:pPr>
        <w:ind w:left="720" w:hanging="720"/>
        <w:rPr>
          <w:bCs/>
        </w:rPr>
      </w:pPr>
      <w:proofErr w:type="spellStart"/>
      <w:r w:rsidRPr="007C05F6">
        <w:rPr>
          <w:color w:val="2D3B45"/>
          <w:shd w:val="clear" w:color="auto" w:fill="FFFFFF"/>
        </w:rPr>
        <w:t>Gebhard</w:t>
      </w:r>
      <w:proofErr w:type="spellEnd"/>
      <w:r w:rsidRPr="007C05F6">
        <w:rPr>
          <w:color w:val="2D3B45"/>
          <w:shd w:val="clear" w:color="auto" w:fill="FFFFFF"/>
        </w:rPr>
        <w:t>. J. G. (2017). Chapter 5: Classroom management. In </w:t>
      </w:r>
      <w:r w:rsidRPr="007C05F6">
        <w:rPr>
          <w:rStyle w:val="Emphasis"/>
          <w:color w:val="2D3B45"/>
          <w:shd w:val="clear" w:color="auto" w:fill="FFFFFF"/>
        </w:rPr>
        <w:t>Teaching English as a foreign or second language: A self-development and methodology guide, 3</w:t>
      </w:r>
      <w:r w:rsidRPr="007C05F6">
        <w:rPr>
          <w:rStyle w:val="Emphasis"/>
          <w:color w:val="2D3B45"/>
          <w:shd w:val="clear" w:color="auto" w:fill="FFFFFF"/>
          <w:vertAlign w:val="superscript"/>
        </w:rPr>
        <w:t>rd</w:t>
      </w:r>
      <w:r w:rsidRPr="007C05F6">
        <w:rPr>
          <w:rStyle w:val="Emphasis"/>
          <w:color w:val="2D3B45"/>
          <w:shd w:val="clear" w:color="auto" w:fill="FFFFFF"/>
        </w:rPr>
        <w:t> ed.</w:t>
      </w:r>
      <w:r w:rsidRPr="007C05F6">
        <w:rPr>
          <w:color w:val="2D3B45"/>
          <w:shd w:val="clear" w:color="auto" w:fill="FFFFFF"/>
        </w:rPr>
        <w:t> (pp. 72-91). Michigan.  </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139DABE3" w14:textId="60E02341" w:rsidR="00643184" w:rsidRPr="00D5772C" w:rsidRDefault="00643184" w:rsidP="00643184">
      <w:pPr>
        <w:ind w:left="720" w:hanging="720"/>
        <w:rPr>
          <w:rFonts w:cstheme="minorHAnsi"/>
          <w:bCs/>
        </w:rPr>
      </w:pPr>
      <w:proofErr w:type="spellStart"/>
      <w:r w:rsidRPr="00FE4324">
        <w:rPr>
          <w:rFonts w:cstheme="minorHAnsi"/>
          <w:bCs/>
        </w:rPr>
        <w:t>Gregersen</w:t>
      </w:r>
      <w:proofErr w:type="spellEnd"/>
      <w:r w:rsidRPr="00FE4324">
        <w:rPr>
          <w:rFonts w:cstheme="minorHAnsi"/>
          <w:bCs/>
        </w:rPr>
        <w:t xml:space="preserve">,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Multilingual Matters.  </w:t>
      </w:r>
    </w:p>
    <w:p w14:paraId="02701591" w14:textId="6FACB776" w:rsidR="00643184" w:rsidRDefault="00643184" w:rsidP="00927639">
      <w:pPr>
        <w:ind w:left="720" w:hanging="720"/>
        <w:rPr>
          <w:rFonts w:cstheme="minorHAnsi"/>
          <w:bCs/>
        </w:rPr>
      </w:pPr>
      <w:r w:rsidRPr="00D5772C">
        <w:rPr>
          <w:rFonts w:cstheme="minorHAnsi"/>
          <w:bCs/>
        </w:rPr>
        <w:t>Herrera, S., Cabral,</w:t>
      </w:r>
      <w:r w:rsidR="008C0737">
        <w:rPr>
          <w:rFonts w:cstheme="minorHAnsi"/>
          <w:bCs/>
        </w:rPr>
        <w:t xml:space="preserve"> </w:t>
      </w:r>
      <w:r w:rsidRPr="00D5772C">
        <w:rPr>
          <w:rFonts w:cstheme="minorHAnsi"/>
          <w:bCs/>
        </w:rPr>
        <w:t xml:space="preserve">R. M., &amp; Murry, K.G. (2013).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Pearson. </w:t>
      </w:r>
    </w:p>
    <w:p w14:paraId="50071623" w14:textId="1EC25770" w:rsidR="008C0737" w:rsidRDefault="008C0737" w:rsidP="00927639">
      <w:pPr>
        <w:ind w:left="720" w:hanging="720"/>
        <w:rPr>
          <w:rFonts w:cstheme="minorHAnsi"/>
          <w:bCs/>
        </w:rPr>
      </w:pPr>
      <w:r>
        <w:rPr>
          <w:rFonts w:cstheme="minorHAnsi"/>
          <w:bCs/>
        </w:rPr>
        <w:t xml:space="preserve">Hollie, S. (2018). Chapter 1: The journey to responsiveness.  In </w:t>
      </w:r>
      <w:r w:rsidRPr="008C0737">
        <w:rPr>
          <w:rFonts w:cstheme="minorHAnsi"/>
          <w:bCs/>
          <w:i/>
          <w:iCs/>
        </w:rPr>
        <w:t>Culturally and linguistically responsive teaching: Classroom practices for student success</w:t>
      </w:r>
      <w:r>
        <w:rPr>
          <w:rFonts w:cstheme="minorHAnsi"/>
          <w:bCs/>
        </w:rPr>
        <w:t xml:space="preserve"> (pp. 17- 56). Shell Education.  </w:t>
      </w:r>
    </w:p>
    <w:p w14:paraId="31F670F1" w14:textId="5E066F02" w:rsidR="007A681D" w:rsidRDefault="007A681D" w:rsidP="00643184">
      <w:pPr>
        <w:ind w:left="720" w:hanging="720"/>
        <w:rPr>
          <w:rFonts w:cstheme="minorHAnsi"/>
          <w:bCs/>
        </w:rPr>
      </w:pPr>
      <w:r>
        <w:rPr>
          <w:rFonts w:cstheme="minorHAnsi"/>
          <w:bCs/>
        </w:rPr>
        <w:t xml:space="preserve">Jackson, J. (1997). Cases in TESOL teacher education: Creating a </w:t>
      </w:r>
      <w:r w:rsidR="002B15F6">
        <w:rPr>
          <w:rFonts w:cstheme="minorHAnsi"/>
          <w:bCs/>
        </w:rPr>
        <w:t xml:space="preserve">forum for reflection.  </w:t>
      </w:r>
      <w:r w:rsidR="002B15F6" w:rsidRPr="002B15F6">
        <w:rPr>
          <w:rFonts w:cstheme="minorHAnsi"/>
          <w:bCs/>
          <w:i/>
          <w:iCs/>
        </w:rPr>
        <w:t>TESL Canada Journal, 14</w:t>
      </w:r>
      <w:r w:rsidR="002B15F6">
        <w:rPr>
          <w:rFonts w:cstheme="minorHAnsi"/>
          <w:bCs/>
        </w:rPr>
        <w:t xml:space="preserve">, (2), 1-16. </w:t>
      </w:r>
    </w:p>
    <w:p w14:paraId="20F7FF32" w14:textId="7BD41E28" w:rsidR="00643184" w:rsidRDefault="00643184" w:rsidP="00643184">
      <w:pPr>
        <w:ind w:left="720" w:hanging="720"/>
        <w:rPr>
          <w:rFonts w:cstheme="minorHAnsi"/>
          <w:bCs/>
        </w:rPr>
      </w:pPr>
      <w:r>
        <w:rPr>
          <w:rFonts w:cstheme="minorHAnsi"/>
          <w:bCs/>
        </w:rPr>
        <w:t>Kinney, A. (2015). Compelling counternarratives to deficit discourses: An investigation into the funds of knowledge of culturally and linguistically diverse U.S. e</w:t>
      </w:r>
      <w:r w:rsidRPr="0021387B">
        <w:rPr>
          <w:rFonts w:cstheme="minorHAnsi"/>
          <w:bCs/>
        </w:rPr>
        <w:t>leme</w:t>
      </w:r>
      <w:r>
        <w:rPr>
          <w:rFonts w:cstheme="minorHAnsi"/>
          <w:bCs/>
        </w:rPr>
        <w:t>ntary students’ h</w:t>
      </w:r>
      <w:r w:rsidRPr="0021387B">
        <w:rPr>
          <w:rFonts w:cstheme="minorHAnsi"/>
          <w:bCs/>
        </w:rPr>
        <w:t xml:space="preserve">ouseholds. </w:t>
      </w:r>
      <w:r w:rsidRPr="0021387B">
        <w:rPr>
          <w:rFonts w:cstheme="minorHAnsi"/>
          <w:bCs/>
          <w:i/>
        </w:rPr>
        <w:t>Qualitative Research in Education, 4</w:t>
      </w:r>
      <w:r>
        <w:rPr>
          <w:rFonts w:cstheme="minorHAnsi"/>
          <w:bCs/>
        </w:rPr>
        <w:t>(1), 1–25.</w:t>
      </w:r>
    </w:p>
    <w:p w14:paraId="1395E15D" w14:textId="57B9D505" w:rsidR="000219CB" w:rsidRPr="00D5772C" w:rsidRDefault="000219CB" w:rsidP="00643184">
      <w:pPr>
        <w:ind w:left="720" w:hanging="720"/>
        <w:rPr>
          <w:rFonts w:cstheme="minorHAnsi"/>
          <w:bCs/>
        </w:rPr>
      </w:pPr>
      <w:r>
        <w:rPr>
          <w:rFonts w:cstheme="minorHAnsi"/>
          <w:bCs/>
        </w:rPr>
        <w:t xml:space="preserve">Kiss, T. &amp; </w:t>
      </w:r>
      <w:proofErr w:type="spellStart"/>
      <w:r>
        <w:rPr>
          <w:rFonts w:cstheme="minorHAnsi"/>
          <w:bCs/>
        </w:rPr>
        <w:t>Weninger</w:t>
      </w:r>
      <w:proofErr w:type="spellEnd"/>
      <w:r>
        <w:rPr>
          <w:rFonts w:cstheme="minorHAnsi"/>
          <w:bCs/>
        </w:rPr>
        <w:t xml:space="preserve">, C. (2016). Cultural learning in the EFL classroom: The role of visuals. </w:t>
      </w:r>
      <w:r w:rsidRPr="00D10957">
        <w:rPr>
          <w:rFonts w:cstheme="minorHAnsi"/>
          <w:bCs/>
          <w:i/>
          <w:iCs/>
        </w:rPr>
        <w:t>E</w:t>
      </w:r>
      <w:r w:rsidR="007A43C6" w:rsidRPr="00D10957">
        <w:rPr>
          <w:rFonts w:cstheme="minorHAnsi"/>
          <w:bCs/>
          <w:i/>
          <w:iCs/>
        </w:rPr>
        <w:t>LT Journal, 71</w:t>
      </w:r>
      <w:r w:rsidR="007A43C6">
        <w:rPr>
          <w:rFonts w:cstheme="minorHAnsi"/>
          <w:bCs/>
        </w:rPr>
        <w:t xml:space="preserve">(2), 186-196.  </w:t>
      </w:r>
    </w:p>
    <w:p w14:paraId="2C4B39CA" w14:textId="2898D4D6"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TESOL.  </w:t>
      </w:r>
    </w:p>
    <w:p w14:paraId="1FBF4A43" w14:textId="31B42B19" w:rsidR="00AB3D08" w:rsidRDefault="005B3309" w:rsidP="005B3309">
      <w:pPr>
        <w:ind w:left="720" w:hanging="720"/>
        <w:rPr>
          <w:rFonts w:cstheme="minorHAnsi"/>
          <w:bCs/>
        </w:rPr>
      </w:pPr>
      <w:r w:rsidRPr="005B3309">
        <w:rPr>
          <w:rFonts w:cstheme="minorHAnsi"/>
          <w:bCs/>
        </w:rPr>
        <w:t xml:space="preserve">Moran, P.  (2001). Language and culture. In </w:t>
      </w:r>
      <w:r w:rsidRPr="005B3309">
        <w:rPr>
          <w:rFonts w:cstheme="minorHAnsi"/>
          <w:bCs/>
          <w:i/>
        </w:rPr>
        <w:t>Teaching culture: Perspectives in practice</w:t>
      </w:r>
      <w:r w:rsidRPr="005B3309">
        <w:rPr>
          <w:rFonts w:cstheme="minorHAnsi"/>
          <w:bCs/>
        </w:rPr>
        <w:t xml:space="preserve"> (pp. 34-47). </w:t>
      </w:r>
      <w:proofErr w:type="spellStart"/>
      <w:r w:rsidRPr="005B3309">
        <w:rPr>
          <w:rFonts w:cstheme="minorHAnsi"/>
          <w:bCs/>
        </w:rPr>
        <w:t>Heinle</w:t>
      </w:r>
      <w:proofErr w:type="spellEnd"/>
      <w:r w:rsidRPr="005B3309">
        <w:rPr>
          <w:rFonts w:cstheme="minorHAnsi"/>
          <w:bCs/>
        </w:rPr>
        <w:t xml:space="preserve"> &amp; </w:t>
      </w:r>
      <w:proofErr w:type="spellStart"/>
      <w:r w:rsidRPr="005B3309">
        <w:rPr>
          <w:rFonts w:cstheme="minorHAnsi"/>
          <w:bCs/>
        </w:rPr>
        <w:t>Heinle</w:t>
      </w:r>
      <w:proofErr w:type="spellEnd"/>
      <w:r w:rsidRPr="005B3309">
        <w:rPr>
          <w:rFonts w:cstheme="minorHAnsi"/>
          <w:bCs/>
        </w:rPr>
        <w:t xml:space="preserve">.  </w:t>
      </w:r>
    </w:p>
    <w:p w14:paraId="1ACDF286" w14:textId="082E7192" w:rsidR="00F54920" w:rsidRPr="00D5772C" w:rsidRDefault="00F54920" w:rsidP="005B3309">
      <w:pPr>
        <w:ind w:left="720" w:hanging="720"/>
        <w:rPr>
          <w:rFonts w:cstheme="minorHAnsi"/>
          <w:bCs/>
        </w:rPr>
      </w:pPr>
      <w:r>
        <w:rPr>
          <w:rFonts w:cstheme="minorHAnsi"/>
          <w:bCs/>
        </w:rPr>
        <w:lastRenderedPageBreak/>
        <w:t xml:space="preserve">Nieto, S. (2018). Chapter 4 Culture and learning.  In </w:t>
      </w:r>
      <w:r w:rsidRPr="00F54920">
        <w:rPr>
          <w:rFonts w:cstheme="minorHAnsi"/>
          <w:bCs/>
          <w:i/>
          <w:iCs/>
        </w:rPr>
        <w:t>Language, culture, and teaching: Critical perspectives for a</w:t>
      </w:r>
      <w:r w:rsidR="00973CA3">
        <w:rPr>
          <w:rFonts w:cstheme="minorHAnsi"/>
          <w:bCs/>
          <w:i/>
          <w:iCs/>
        </w:rPr>
        <w:t xml:space="preserve"> </w:t>
      </w:r>
      <w:r w:rsidRPr="00F54920">
        <w:rPr>
          <w:rFonts w:cstheme="minorHAnsi"/>
          <w:bCs/>
          <w:i/>
          <w:iCs/>
        </w:rPr>
        <w:t>new century</w:t>
      </w:r>
      <w:r w:rsidR="00A65A8F">
        <w:rPr>
          <w:rFonts w:cstheme="minorHAnsi"/>
          <w:bCs/>
          <w:i/>
          <w:iCs/>
        </w:rPr>
        <w:t>, 3</w:t>
      </w:r>
      <w:r w:rsidR="00A65A8F" w:rsidRPr="00A65A8F">
        <w:rPr>
          <w:rFonts w:cstheme="minorHAnsi"/>
          <w:bCs/>
          <w:i/>
          <w:iCs/>
          <w:vertAlign w:val="superscript"/>
        </w:rPr>
        <w:t>rd</w:t>
      </w:r>
      <w:r w:rsidR="00A65A8F">
        <w:rPr>
          <w:rFonts w:cstheme="minorHAnsi"/>
          <w:bCs/>
          <w:i/>
          <w:iCs/>
        </w:rPr>
        <w:t xml:space="preserve"> ed.  </w:t>
      </w:r>
      <w:r>
        <w:rPr>
          <w:rFonts w:cstheme="minorHAnsi"/>
          <w:bCs/>
        </w:rPr>
        <w:t xml:space="preserve"> (pp. 65-92). Routledge.  </w:t>
      </w:r>
    </w:p>
    <w:p w14:paraId="33EF2960" w14:textId="1CEE091D" w:rsidR="00643184" w:rsidRDefault="00643184" w:rsidP="00643184">
      <w:pPr>
        <w:ind w:left="720" w:hanging="720"/>
        <w:rPr>
          <w:rFonts w:cstheme="minorHAnsi"/>
        </w:rPr>
      </w:pPr>
      <w:r w:rsidRPr="00D5772C">
        <w:rPr>
          <w:rFonts w:cstheme="minorHAnsi"/>
        </w:rPr>
        <w:t>Nieto, S., &amp; Bode, P. (201</w:t>
      </w:r>
      <w:r w:rsidR="00973CA3">
        <w:rPr>
          <w:rFonts w:cstheme="minorHAnsi"/>
        </w:rPr>
        <w:t>8</w:t>
      </w:r>
      <w:r w:rsidRPr="00D5772C">
        <w:rPr>
          <w:rFonts w:cstheme="minorHAnsi"/>
        </w:rPr>
        <w:t xml:space="preserve">).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w:t>
      </w:r>
      <w:r w:rsidR="00973CA3">
        <w:rPr>
          <w:rFonts w:cstheme="minorHAnsi"/>
          <w:i/>
        </w:rPr>
        <w:t>7</w:t>
      </w:r>
      <w:r w:rsidRPr="00D5772C">
        <w:rPr>
          <w:rFonts w:cstheme="minorHAnsi"/>
          <w:i/>
        </w:rPr>
        <w:t>th ed</w:t>
      </w:r>
      <w:r w:rsidRPr="00D5772C">
        <w:rPr>
          <w:rFonts w:cstheme="minorHAnsi"/>
        </w:rPr>
        <w:t>.</w:t>
      </w:r>
      <w:r w:rsidR="00973CA3">
        <w:rPr>
          <w:rFonts w:cstheme="minorHAnsi"/>
        </w:rPr>
        <w:t xml:space="preserve"> </w:t>
      </w:r>
      <w:r w:rsidRPr="00D5772C">
        <w:rPr>
          <w:rFonts w:cstheme="minorHAnsi"/>
        </w:rPr>
        <w:t>(pp.</w:t>
      </w:r>
      <w:r w:rsidR="00973CA3">
        <w:rPr>
          <w:rFonts w:cstheme="minorHAnsi"/>
        </w:rPr>
        <w:t>49-90</w:t>
      </w:r>
      <w:r w:rsidRPr="00D5772C">
        <w:rPr>
          <w:rFonts w:cstheme="minorHAnsi"/>
        </w:rPr>
        <w:t>). Pearson</w:t>
      </w:r>
      <w:r>
        <w:rPr>
          <w:rFonts w:cstheme="minorHAnsi"/>
        </w:rPr>
        <w:t>.</w:t>
      </w:r>
    </w:p>
    <w:p w14:paraId="25024B92" w14:textId="5DE47768" w:rsidR="00057898" w:rsidRPr="00057898" w:rsidRDefault="007C05F6" w:rsidP="00057898">
      <w:pPr>
        <w:ind w:left="720" w:hanging="720"/>
      </w:pPr>
      <w:r w:rsidRPr="00057898">
        <w:rPr>
          <w:shd w:val="clear" w:color="auto" w:fill="FFFFFF"/>
        </w:rPr>
        <w:t>Parrish, B. (2019). Chapter 7: Managing learning in adult English language classes. In</w:t>
      </w:r>
      <w:proofErr w:type="gramStart"/>
      <w:r w:rsidRPr="00057898">
        <w:rPr>
          <w:shd w:val="clear" w:color="auto" w:fill="FFFFFF"/>
        </w:rPr>
        <w:t xml:space="preserve"> </w:t>
      </w:r>
      <w:r w:rsidR="00E31D83">
        <w:rPr>
          <w:shd w:val="clear" w:color="auto" w:fill="FFFFFF"/>
        </w:rPr>
        <w:t xml:space="preserve"> </w:t>
      </w:r>
      <w:r w:rsidRPr="00057898">
        <w:rPr>
          <w:shd w:val="clear" w:color="auto" w:fill="FFFFFF"/>
        </w:rPr>
        <w:t> (</w:t>
      </w:r>
      <w:proofErr w:type="gramEnd"/>
      <w:r w:rsidRPr="00057898">
        <w:rPr>
          <w:shd w:val="clear" w:color="auto" w:fill="FFFFFF"/>
        </w:rPr>
        <w:t>pp. 213-250). Cambridge.  </w:t>
      </w:r>
    </w:p>
    <w:p w14:paraId="6E3D986F" w14:textId="0CBA77D1" w:rsidR="00643184" w:rsidRPr="00D5772C" w:rsidRDefault="00643184" w:rsidP="00643184">
      <w:pPr>
        <w:ind w:left="720" w:hanging="720"/>
        <w:rPr>
          <w:rFonts w:cstheme="minorHAnsi"/>
        </w:rPr>
      </w:pPr>
      <w:r w:rsidRPr="00D5772C">
        <w:rPr>
          <w:rFonts w:cstheme="minorHAnsi"/>
        </w:rPr>
        <w:t xml:space="preserve">Ting-Toomey, S. &amp; Chung, L.L. (2011). Chapter 8: What causes us to hold biases against outgroups?  In </w:t>
      </w:r>
      <w:r w:rsidRPr="00D5772C">
        <w:rPr>
          <w:rFonts w:cstheme="minorHAnsi"/>
          <w:i/>
        </w:rPr>
        <w:t xml:space="preserve">Understanding </w:t>
      </w:r>
      <w:r w:rsidR="00D10957">
        <w:rPr>
          <w:rFonts w:cstheme="minorHAnsi"/>
          <w:i/>
        </w:rPr>
        <w:t>i</w:t>
      </w:r>
      <w:r w:rsidRPr="00D5772C">
        <w:rPr>
          <w:rFonts w:cstheme="minorHAnsi"/>
          <w:i/>
        </w:rPr>
        <w:t xml:space="preserve">ntercultural </w:t>
      </w:r>
      <w:r w:rsidR="00D10957">
        <w:rPr>
          <w:rFonts w:cstheme="minorHAnsi"/>
          <w:i/>
        </w:rPr>
        <w:t>c</w:t>
      </w:r>
      <w:r w:rsidRPr="00D5772C">
        <w:rPr>
          <w:rFonts w:cstheme="minorHAnsi"/>
          <w:i/>
        </w:rPr>
        <w:t>ommunication</w:t>
      </w:r>
      <w:r w:rsidRPr="00D5772C">
        <w:rPr>
          <w:rFonts w:cstheme="minorHAnsi"/>
        </w:rPr>
        <w:t xml:space="preserve"> (pp.157-178). Oxford. </w:t>
      </w:r>
    </w:p>
    <w:p w14:paraId="5CE06863" w14:textId="113D6839" w:rsidR="00357424" w:rsidRPr="00BD5419" w:rsidRDefault="00643184" w:rsidP="000219CB">
      <w:r w:rsidRPr="00D5772C">
        <w:rPr>
          <w:rFonts w:cstheme="minorHAnsi"/>
        </w:rPr>
        <w:t xml:space="preserve"> </w:t>
      </w: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0C494EF"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72167D4" w:rsidR="00DE6594" w:rsidRPr="006A3E71" w:rsidRDefault="00A331E7" w:rsidP="00A331E7">
      <w:pPr>
        <w:pStyle w:val="Heading2"/>
        <w:rPr>
          <w:b w:val="0"/>
        </w:rPr>
      </w:pPr>
      <w:r>
        <w:t>Course Requirements</w:t>
      </w:r>
      <w:bookmarkEnd w:id="9"/>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5D44864B" w14:textId="48E20FEC" w:rsidR="00E14CC7" w:rsidRPr="00E14CC7" w:rsidRDefault="00E14CC7" w:rsidP="00E14CC7">
      <w:pPr>
        <w:pStyle w:val="ListParagraph"/>
        <w:numPr>
          <w:ilvl w:val="0"/>
          <w:numId w:val="12"/>
        </w:numPr>
        <w:rPr>
          <w:rFonts w:ascii="Arial" w:hAnsi="Arial" w:cs="Arial"/>
          <w:b/>
          <w:bCs/>
        </w:rPr>
      </w:pPr>
      <w:r w:rsidRPr="00E14CC7">
        <w:rPr>
          <w:rFonts w:ascii="Arial" w:hAnsi="Arial" w:cs="Arial"/>
          <w:b/>
          <w:bCs/>
        </w:rPr>
        <w:t>Re</w:t>
      </w:r>
      <w:r w:rsidR="006E5304">
        <w:rPr>
          <w:rFonts w:ascii="Arial" w:hAnsi="Arial" w:cs="Arial"/>
          <w:b/>
          <w:bCs/>
        </w:rPr>
        <w:t>action</w:t>
      </w:r>
      <w:r w:rsidRPr="00E14CC7">
        <w:rPr>
          <w:rFonts w:ascii="Arial" w:hAnsi="Arial" w:cs="Arial"/>
          <w:b/>
          <w:bCs/>
        </w:rPr>
        <w:t xml:space="preserve"> Paper/ Discussant </w:t>
      </w:r>
    </w:p>
    <w:p w14:paraId="28E0C77C" w14:textId="43AC25DB" w:rsidR="00E14CC7" w:rsidRDefault="00E14CC7" w:rsidP="00C57C27">
      <w:pPr>
        <w:ind w:left="360"/>
      </w:pPr>
      <w:r w:rsidRPr="004718E3">
        <w:t>Each student will sign up to write a 1-page re</w:t>
      </w:r>
      <w:r w:rsidR="006E5304">
        <w:t>action</w:t>
      </w:r>
      <w:r w:rsidRPr="004718E3">
        <w:t xml:space="preserve"> to an issue covered in the requ</w:t>
      </w:r>
      <w:r w:rsidR="00647379">
        <w:t>ired content area</w:t>
      </w:r>
      <w:r w:rsidRPr="004718E3">
        <w:t xml:space="preserve"> reading</w:t>
      </w:r>
      <w:r>
        <w:t>s</w:t>
      </w:r>
      <w:r w:rsidRPr="004718E3">
        <w:t xml:space="preserve"> (This does not include the readings from the </w:t>
      </w:r>
      <w:proofErr w:type="spellStart"/>
      <w:r w:rsidRPr="004718E3">
        <w:t>Hutner</w:t>
      </w:r>
      <w:proofErr w:type="spellEnd"/>
      <w:r w:rsidRPr="004718E3">
        <w:t xml:space="preserve"> book, Immigrant Voices.)  You will write and hand in that 1-page response</w:t>
      </w:r>
      <w:r>
        <w:t xml:space="preserve"> on the day that it is assigned on the syllabus</w:t>
      </w:r>
      <w:r w:rsidRPr="004718E3">
        <w:t xml:space="preserve">, but then you will also talk about your response to share it with the rest of the class so that your classmates can respond to your analysis. You should not read your paper to the class, but just talk about what you are thinking.   This is not a summary- this is solely your response to what you read.  What stands out to you?  What connections can you make to </w:t>
      </w:r>
      <w:r>
        <w:t xml:space="preserve">cultural issues about </w:t>
      </w:r>
      <w:r w:rsidRPr="004718E3">
        <w:t xml:space="preserve">teaching ELs? </w:t>
      </w:r>
      <w:r>
        <w:t>Your response will be used to generate discussions of the content among your classmates.</w:t>
      </w:r>
      <w:r w:rsidRPr="004718E3">
        <w:t xml:space="preserve"> This is worth 15 points.  </w:t>
      </w:r>
    </w:p>
    <w:p w14:paraId="5251AA86" w14:textId="77777777" w:rsidR="00E14CC7" w:rsidRDefault="00E14CC7" w:rsidP="00C57C27"/>
    <w:p w14:paraId="2207C5A7" w14:textId="3F3CC5C0" w:rsidR="00E14CC7" w:rsidRPr="004718E3" w:rsidRDefault="00E14CC7" w:rsidP="00C57C27">
      <w:r>
        <w:t xml:space="preserve">This assignment will meet </w:t>
      </w:r>
      <w:r w:rsidR="00C57C27">
        <w:t>one of the</w:t>
      </w:r>
      <w:r>
        <w:t xml:space="preserve"> selected course outcome</w:t>
      </w:r>
      <w:r w:rsidR="00C57C27">
        <w:t>s</w:t>
      </w:r>
      <w:r>
        <w:t xml:space="preserve">, depending on which topic that you would choose.  </w:t>
      </w:r>
    </w:p>
    <w:p w14:paraId="1F364B85" w14:textId="77777777" w:rsidR="00E14CC7" w:rsidRPr="00E14CC7" w:rsidRDefault="00E14CC7" w:rsidP="00C57C27">
      <w:pPr>
        <w:pStyle w:val="ListParagraph"/>
        <w:rPr>
          <w:rFonts w:ascii="Arial" w:hAnsi="Arial" w:cs="Arial"/>
          <w:b/>
          <w:bCs/>
        </w:rPr>
      </w:pPr>
    </w:p>
    <w:p w14:paraId="056CF0F7" w14:textId="77777777" w:rsidR="00DE6594" w:rsidRDefault="00DE6594" w:rsidP="00DE6594">
      <w:pPr>
        <w:numPr>
          <w:ilvl w:val="0"/>
          <w:numId w:val="12"/>
        </w:numPr>
        <w:spacing w:before="100" w:beforeAutospacing="1" w:after="100" w:afterAutospacing="1"/>
        <w:rPr>
          <w:rFonts w:ascii="Arial" w:hAnsi="Arial" w:cs="Arial"/>
          <w:b/>
        </w:rPr>
      </w:pPr>
      <w:r>
        <w:rPr>
          <w:rFonts w:ascii="Arial" w:hAnsi="Arial" w:cs="Arial"/>
          <w:b/>
        </w:rPr>
        <w:t>Engagement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lastRenderedPageBreak/>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a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07EA7D5B"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Due Date- </w:t>
      </w:r>
      <w:r w:rsidR="003D64B6">
        <w:t>2/21.</w:t>
      </w:r>
      <w:r w:rsidR="00E426A5" w:rsidRPr="00BF42B9">
        <w:t xml:space="preserve">This assignment is worth </w:t>
      </w:r>
      <w:r w:rsidR="003D64B6">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proofErr w:type="gramStart"/>
      <w:r w:rsidR="00C0097D" w:rsidRPr="00BF42B9">
        <w:t>2:</w:t>
      </w:r>
      <w:r w:rsidR="00490FBE" w:rsidRPr="00BF42B9">
        <w:rPr>
          <w:highlight w:val="yellow"/>
        </w:rPr>
        <w:softHyphen/>
      </w:r>
      <w:proofErr w:type="gramEnd"/>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3806BB9B"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The next t</w:t>
      </w:r>
      <w:r w:rsidR="00E14CC7">
        <w:rPr>
          <w:rFonts w:ascii="Arial" w:hAnsi="Arial" w:cs="Arial"/>
          <w:lang w:val="en"/>
        </w:rPr>
        <w:t xml:space="preserve">hree </w:t>
      </w:r>
      <w:r w:rsidRPr="00490FBE">
        <w:rPr>
          <w:rFonts w:ascii="Arial" w:hAnsi="Arial" w:cs="Arial"/>
          <w:lang w:val="en"/>
        </w:rPr>
        <w:t xml:space="preserve">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4AE157A"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 xml:space="preserve">Cultural Research Paper </w:t>
      </w:r>
    </w:p>
    <w:p w14:paraId="69C8711A" w14:textId="306C4BED"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 xml:space="preserve">you will complete a research paper on the background culture of </w:t>
      </w:r>
      <w:r w:rsidR="006F7DBB">
        <w:rPr>
          <w:szCs w:val="24"/>
          <w:lang w:val="en"/>
        </w:rPr>
        <w:t>a</w:t>
      </w:r>
      <w:r w:rsidRPr="00BF42B9">
        <w:rPr>
          <w:szCs w:val="24"/>
          <w:lang w:val="en"/>
        </w:rPr>
        <w:t xml:space="preserve"> particular </w:t>
      </w:r>
      <w:r w:rsidR="006F7DBB">
        <w:rPr>
          <w:szCs w:val="24"/>
          <w:lang w:val="en"/>
        </w:rPr>
        <w:t xml:space="preserve">English </w:t>
      </w:r>
      <w:r w:rsidRPr="00BF42B9">
        <w:rPr>
          <w:szCs w:val="24"/>
          <w:lang w:val="en"/>
        </w:rPr>
        <w:t>learner.  This research paper wil</w:t>
      </w:r>
      <w:r w:rsidR="000B3CA4" w:rsidRPr="00BF42B9">
        <w:rPr>
          <w:szCs w:val="24"/>
          <w:lang w:val="en"/>
        </w:rPr>
        <w:t xml:space="preserve">l focus on funds of knowledge. </w:t>
      </w:r>
      <w:r w:rsidR="00373D8D" w:rsidRPr="00BF42B9">
        <w:rPr>
          <w:szCs w:val="24"/>
          <w:lang w:val="en"/>
        </w:rPr>
        <w:t xml:space="preserv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53594127" w14:textId="7D9DD22F" w:rsidR="00794AD1" w:rsidRPr="00BF42B9" w:rsidRDefault="000B3CA4" w:rsidP="00794AD1">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 xml:space="preserve">this is </w:t>
      </w:r>
      <w:proofErr w:type="gramStart"/>
      <w:r w:rsidR="00304E53" w:rsidRPr="00BF42B9">
        <w:rPr>
          <w:lang w:eastAsia="en-US"/>
        </w:rPr>
        <w:t>OK,</w:t>
      </w:r>
      <w:r w:rsidRPr="00BF42B9">
        <w:rPr>
          <w:lang w:eastAsia="en-US"/>
        </w:rPr>
        <w:t>—</w:t>
      </w:r>
      <w:proofErr w:type="gramEnd"/>
      <w:r w:rsidRPr="00BF42B9">
        <w:rPr>
          <w:lang w:eastAsia="en-US"/>
        </w:rPr>
        <w:t>do your best and indicate what you</w:t>
      </w:r>
      <w:r w:rsidR="00794AD1" w:rsidRPr="00BF42B9">
        <w:rPr>
          <w:lang w:eastAsia="en-US"/>
        </w:rPr>
        <w:t xml:space="preserve"> </w:t>
      </w:r>
      <w:r w:rsidRPr="00BF42B9">
        <w:rPr>
          <w:lang w:eastAsia="en-US"/>
        </w:rPr>
        <w:t xml:space="preserve">can find. </w:t>
      </w:r>
      <w:r w:rsidR="00C57C27">
        <w:rPr>
          <w:lang w:eastAsia="en-US"/>
        </w:rPr>
        <w:t xml:space="preserve"> You should select at least three areas to discuss in your paper.  </w:t>
      </w:r>
    </w:p>
    <w:p w14:paraId="16D0177F" w14:textId="012E15F0" w:rsidR="00794AD1" w:rsidRPr="00BF42B9" w:rsidRDefault="00794AD1" w:rsidP="00794AD1">
      <w:pPr>
        <w:pStyle w:val="ListParagraph"/>
        <w:numPr>
          <w:ilvl w:val="2"/>
          <w:numId w:val="12"/>
        </w:numPr>
        <w:autoSpaceDE w:val="0"/>
        <w:autoSpaceDN w:val="0"/>
        <w:adjustRightInd w:val="0"/>
        <w:rPr>
          <w:lang w:eastAsia="en-US"/>
        </w:rPr>
      </w:pPr>
      <w:r w:rsidRPr="00BF42B9">
        <w:rPr>
          <w:lang w:eastAsia="en-US"/>
        </w:rPr>
        <w:t xml:space="preserve">The categories are as follows: </w:t>
      </w:r>
    </w:p>
    <w:p w14:paraId="2A382915"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1: </w:t>
      </w:r>
      <w:r w:rsidRPr="00BF42B9">
        <w:rPr>
          <w:b/>
          <w:bCs/>
          <w:lang w:eastAsia="en-US"/>
        </w:rPr>
        <w:t>Languages, scripts, and naming practices</w:t>
      </w:r>
    </w:p>
    <w:p w14:paraId="478CD2B6" w14:textId="01D2F612" w:rsidR="00794AD1" w:rsidRPr="00BF42B9" w:rsidRDefault="00794AD1" w:rsidP="00794AD1">
      <w:pPr>
        <w:autoSpaceDE w:val="0"/>
        <w:autoSpaceDN w:val="0"/>
        <w:adjustRightInd w:val="0"/>
        <w:ind w:left="2520"/>
        <w:jc w:val="both"/>
        <w:rPr>
          <w:lang w:eastAsia="en-US"/>
        </w:rPr>
      </w:pPr>
      <w:r w:rsidRPr="00BF42B9">
        <w:rPr>
          <w:sz w:val="20"/>
          <w:szCs w:val="20"/>
          <w:lang w:eastAsia="en-US"/>
        </w:rPr>
        <w:t xml:space="preserve">o </w:t>
      </w:r>
      <w:r w:rsidRPr="00BF42B9">
        <w:rPr>
          <w:lang w:eastAsia="en-US"/>
        </w:rPr>
        <w:t>What languages are used in home, school, religion, and government?</w:t>
      </w:r>
    </w:p>
    <w:p w14:paraId="007C5FEC" w14:textId="6C80D8E3"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 xml:space="preserve">Does the language have </w:t>
      </w:r>
      <w:r w:rsidRPr="00BF42B9">
        <w:rPr>
          <w:lang w:eastAsia="en-US"/>
        </w:rPr>
        <w:t>different dialects?</w:t>
      </w:r>
    </w:p>
    <w:p w14:paraId="2FAD31E4" w14:textId="46487F12" w:rsidR="00794AD1" w:rsidRPr="00BF42B9" w:rsidRDefault="00794AD1" w:rsidP="00794AD1">
      <w:pPr>
        <w:autoSpaceDE w:val="0"/>
        <w:autoSpaceDN w:val="0"/>
        <w:adjustRightInd w:val="0"/>
        <w:ind w:left="2520"/>
        <w:rPr>
          <w:lang w:eastAsia="en-US"/>
        </w:rPr>
      </w:pPr>
      <w:r w:rsidRPr="00BF42B9">
        <w:rPr>
          <w:sz w:val="20"/>
          <w:szCs w:val="20"/>
          <w:lang w:eastAsia="en-US"/>
        </w:rPr>
        <w:lastRenderedPageBreak/>
        <w:t xml:space="preserve">o </w:t>
      </w:r>
      <w:r w:rsidRPr="00BF42B9">
        <w:rPr>
          <w:lang w:eastAsia="en-US"/>
        </w:rPr>
        <w:t>What writing system(s) are used? Are scripts alphabetic, syllabic, or character based?</w:t>
      </w:r>
    </w:p>
    <w:p w14:paraId="4F2F737C" w14:textId="79E4E64A"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Do languages have tones? What else should we know about the morphology or syntax?</w:t>
      </w:r>
    </w:p>
    <w:p w14:paraId="6A6E3CA1"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are people named?</w:t>
      </w:r>
    </w:p>
    <w:p w14:paraId="2218CB80"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2: </w:t>
      </w:r>
      <w:r w:rsidRPr="00BF42B9">
        <w:rPr>
          <w:b/>
          <w:bCs/>
          <w:lang w:eastAsia="en-US"/>
        </w:rPr>
        <w:t>Gestures and body language</w:t>
      </w:r>
    </w:p>
    <w:p w14:paraId="2C43AD44"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"come here"?</w:t>
      </w:r>
    </w:p>
    <w:p w14:paraId="3B5AD349"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"me"?</w:t>
      </w:r>
    </w:p>
    <w:p w14:paraId="2668593C"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close do people typically stand when conversing?</w:t>
      </w:r>
    </w:p>
    <w:p w14:paraId="0C3411B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you look people in the eye? When don't you?</w:t>
      </w:r>
    </w:p>
    <w:p w14:paraId="479E711B" w14:textId="0C7DDD1C"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What gestures or body language might we be unfamiliar with? Which </w:t>
      </w:r>
      <w:proofErr w:type="gramStart"/>
      <w:r w:rsidRPr="00BF42B9">
        <w:rPr>
          <w:lang w:eastAsia="en-US"/>
        </w:rPr>
        <w:t>are</w:t>
      </w:r>
      <w:r w:rsidR="00CE480D" w:rsidRPr="00BF42B9">
        <w:rPr>
          <w:lang w:eastAsia="en-US"/>
        </w:rPr>
        <w:t xml:space="preserve">  </w:t>
      </w:r>
      <w:r w:rsidRPr="00BF42B9">
        <w:rPr>
          <w:lang w:eastAsia="en-US"/>
        </w:rPr>
        <w:t>obscene</w:t>
      </w:r>
      <w:proofErr w:type="gramEnd"/>
      <w:r w:rsidRPr="00BF42B9">
        <w:rPr>
          <w:lang w:eastAsia="en-US"/>
        </w:rPr>
        <w:t xml:space="preserve"> or taboo?</w:t>
      </w:r>
    </w:p>
    <w:p w14:paraId="2465F9FE"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3: </w:t>
      </w:r>
      <w:r w:rsidRPr="00BF42B9">
        <w:rPr>
          <w:b/>
          <w:bCs/>
          <w:lang w:eastAsia="en-US"/>
        </w:rPr>
        <w:t>Religious beliefs</w:t>
      </w:r>
    </w:p>
    <w:p w14:paraId="77344F4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religion(s) is/are prominent?</w:t>
      </w:r>
    </w:p>
    <w:p w14:paraId="2CD3287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Are </w:t>
      </w:r>
      <w:proofErr w:type="gramStart"/>
      <w:r w:rsidRPr="00BF42B9">
        <w:rPr>
          <w:lang w:eastAsia="en-US"/>
        </w:rPr>
        <w:t>there</w:t>
      </w:r>
      <w:proofErr w:type="gramEnd"/>
      <w:r w:rsidRPr="00BF42B9">
        <w:rPr>
          <w:lang w:eastAsia="en-US"/>
        </w:rPr>
        <w:t xml:space="preserve"> major variations within the religion(s)?</w:t>
      </w:r>
    </w:p>
    <w:p w14:paraId="3BC55CC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some of the major beliefs?</w:t>
      </w:r>
    </w:p>
    <w:p w14:paraId="1D85844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religious gathering places, and what are spiritual leaders called?</w:t>
      </w:r>
    </w:p>
    <w:p w14:paraId="086A79CD" w14:textId="5CC9785C" w:rsidR="00794AD1" w:rsidRPr="00BF42B9" w:rsidRDefault="00794AD1" w:rsidP="00D17431">
      <w:pPr>
        <w:autoSpaceDE w:val="0"/>
        <w:autoSpaceDN w:val="0"/>
        <w:adjustRightInd w:val="0"/>
        <w:ind w:left="2520"/>
        <w:rPr>
          <w:lang w:eastAsia="en-US"/>
        </w:rPr>
      </w:pPr>
      <w:r w:rsidRPr="00BF42B9">
        <w:rPr>
          <w:sz w:val="20"/>
          <w:szCs w:val="20"/>
          <w:lang w:eastAsia="en-US"/>
        </w:rPr>
        <w:t xml:space="preserve">o </w:t>
      </w:r>
      <w:r w:rsidRPr="00BF42B9">
        <w:rPr>
          <w:lang w:eastAsia="en-US"/>
        </w:rPr>
        <w:t>What are major religious holidays? When are they celebrated? How are</w:t>
      </w:r>
      <w:r w:rsidR="00D17431" w:rsidRPr="00BF42B9">
        <w:rPr>
          <w:lang w:eastAsia="en-US"/>
        </w:rPr>
        <w:t xml:space="preserve"> </w:t>
      </w:r>
      <w:r w:rsidRPr="00BF42B9">
        <w:rPr>
          <w:lang w:eastAsia="en-US"/>
        </w:rPr>
        <w:t>they celebrated?</w:t>
      </w:r>
    </w:p>
    <w:p w14:paraId="77CF58DA"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4: </w:t>
      </w:r>
      <w:r w:rsidRPr="00BF42B9">
        <w:rPr>
          <w:b/>
          <w:bCs/>
          <w:lang w:eastAsia="en-US"/>
        </w:rPr>
        <w:t>Marriage and family</w:t>
      </w:r>
    </w:p>
    <w:p w14:paraId="6890A9E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proofErr w:type="gramStart"/>
      <w:r w:rsidRPr="00BF42B9">
        <w:rPr>
          <w:lang w:eastAsia="en-US"/>
        </w:rPr>
        <w:t>At</w:t>
      </w:r>
      <w:proofErr w:type="gramEnd"/>
      <w:r w:rsidRPr="00BF42B9">
        <w:rPr>
          <w:lang w:eastAsia="en-US"/>
        </w:rPr>
        <w:t xml:space="preserve"> what age do men and women typically marry?</w:t>
      </w:r>
    </w:p>
    <w:p w14:paraId="1914E231" w14:textId="0CCAFD5A"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typical courtship and ma</w:t>
      </w:r>
      <w:r w:rsidR="004C1821" w:rsidRPr="00BF42B9">
        <w:rPr>
          <w:lang w:eastAsia="en-US"/>
        </w:rPr>
        <w:t xml:space="preserve">rriage practices? Are marriages </w:t>
      </w:r>
      <w:r w:rsidRPr="00BF42B9">
        <w:rPr>
          <w:lang w:eastAsia="en-US"/>
        </w:rPr>
        <w:t>arranged by families? Do they include financial arrangements?</w:t>
      </w:r>
    </w:p>
    <w:p w14:paraId="2729907B" w14:textId="15DB9F23"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Do married couples live alone or</w:t>
      </w:r>
      <w:r w:rsidR="004C1821" w:rsidRPr="00BF42B9">
        <w:rPr>
          <w:lang w:eastAsia="en-US"/>
        </w:rPr>
        <w:t xml:space="preserve"> with family, and whose family?</w:t>
      </w:r>
    </w:p>
    <w:p w14:paraId="00988E09"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women's and men's roles in a marriage?</w:t>
      </w:r>
    </w:p>
    <w:p w14:paraId="778DB074"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grown children leave home (or do they?)?</w:t>
      </w:r>
    </w:p>
    <w:p w14:paraId="11B75365"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duties or obligations do people have to their families?</w:t>
      </w:r>
    </w:p>
    <w:p w14:paraId="41071572"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5: </w:t>
      </w:r>
      <w:r w:rsidRPr="00BF42B9">
        <w:rPr>
          <w:b/>
          <w:bCs/>
          <w:lang w:eastAsia="en-US"/>
        </w:rPr>
        <w:t>Social hierarchy and politeness</w:t>
      </w:r>
    </w:p>
    <w:p w14:paraId="586D1736" w14:textId="5C7FE222"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W</w:t>
      </w:r>
      <w:r w:rsidR="004C1821" w:rsidRPr="00BF42B9">
        <w:rPr>
          <w:lang w:eastAsia="en-US"/>
        </w:rPr>
        <w:t xml:space="preserve">hat </w:t>
      </w:r>
      <w:proofErr w:type="gramStart"/>
      <w:r w:rsidR="004C1821" w:rsidRPr="00BF42B9">
        <w:rPr>
          <w:lang w:eastAsia="en-US"/>
        </w:rPr>
        <w:t>are considered to be</w:t>
      </w:r>
      <w:proofErr w:type="gramEnd"/>
      <w:r w:rsidR="004C1821" w:rsidRPr="00BF42B9">
        <w:rPr>
          <w:lang w:eastAsia="en-US"/>
        </w:rPr>
        <w:t xml:space="preserve"> good manners in this country?  </w:t>
      </w:r>
    </w:p>
    <w:p w14:paraId="6C20472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 polite people greet one another?</w:t>
      </w:r>
    </w:p>
    <w:p w14:paraId="52669793" w14:textId="13FADE36"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sorts of questions are considered polit</w:t>
      </w:r>
      <w:r w:rsidR="004C1821" w:rsidRPr="00BF42B9">
        <w:rPr>
          <w:lang w:eastAsia="en-US"/>
        </w:rPr>
        <w:t xml:space="preserve">e for small talk, and which are </w:t>
      </w:r>
      <w:r w:rsidRPr="00BF42B9">
        <w:rPr>
          <w:lang w:eastAsia="en-US"/>
        </w:rPr>
        <w:t>considered rude or taboo?</w:t>
      </w:r>
    </w:p>
    <w:p w14:paraId="3E407BE9" w14:textId="593CDD8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Are </w:t>
      </w:r>
      <w:proofErr w:type="gramStart"/>
      <w:r w:rsidRPr="00BF42B9">
        <w:rPr>
          <w:lang w:eastAsia="en-US"/>
        </w:rPr>
        <w:t>there</w:t>
      </w:r>
      <w:proofErr w:type="gramEnd"/>
      <w:r w:rsidRPr="00BF42B9">
        <w:rPr>
          <w:lang w:eastAsia="en-US"/>
        </w:rPr>
        <w:t xml:space="preserve"> differences in how one treat</w:t>
      </w:r>
      <w:r w:rsidR="004C1821" w:rsidRPr="00BF42B9">
        <w:rPr>
          <w:lang w:eastAsia="en-US"/>
        </w:rPr>
        <w:t xml:space="preserve">s people from different age and </w:t>
      </w:r>
      <w:r w:rsidRPr="00BF42B9">
        <w:rPr>
          <w:lang w:eastAsia="en-US"/>
        </w:rPr>
        <w:t>social groups?</w:t>
      </w:r>
    </w:p>
    <w:p w14:paraId="4ADE6B2B"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is considered polite when eating?</w:t>
      </w:r>
    </w:p>
    <w:p w14:paraId="51C21C13"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does it mean to be timely in this culture?</w:t>
      </w:r>
    </w:p>
    <w:p w14:paraId="1EBBDB5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does one disagree or refuse something politely?</w:t>
      </w:r>
    </w:p>
    <w:p w14:paraId="27DB9684"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6: </w:t>
      </w:r>
      <w:r w:rsidRPr="00BF42B9">
        <w:rPr>
          <w:b/>
          <w:bCs/>
          <w:lang w:eastAsia="en-US"/>
        </w:rPr>
        <w:t>Learning and schooling</w:t>
      </w:r>
    </w:p>
    <w:p w14:paraId="2E2A18FA" w14:textId="7303F652"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Which mem</w:t>
      </w:r>
      <w:r w:rsidR="005B3309" w:rsidRPr="00BF42B9">
        <w:rPr>
          <w:lang w:eastAsia="en-US"/>
        </w:rPr>
        <w:t>bers of this group are usually</w:t>
      </w:r>
      <w:r w:rsidRPr="00BF42B9">
        <w:rPr>
          <w:lang w:eastAsia="en-US"/>
        </w:rPr>
        <w:t xml:space="preserve"> educated? How much</w:t>
      </w:r>
    </w:p>
    <w:p w14:paraId="200CEC30" w14:textId="77777777" w:rsidR="00794AD1" w:rsidRPr="00BF42B9" w:rsidRDefault="00794AD1" w:rsidP="004C1821">
      <w:pPr>
        <w:autoSpaceDE w:val="0"/>
        <w:autoSpaceDN w:val="0"/>
        <w:adjustRightInd w:val="0"/>
        <w:ind w:left="2160"/>
        <w:rPr>
          <w:lang w:eastAsia="en-US"/>
        </w:rPr>
      </w:pPr>
      <w:r w:rsidRPr="00BF42B9">
        <w:rPr>
          <w:lang w:eastAsia="en-US"/>
        </w:rPr>
        <w:t xml:space="preserve">education do most </w:t>
      </w:r>
      <w:proofErr w:type="gramStart"/>
      <w:r w:rsidRPr="00BF42B9">
        <w:rPr>
          <w:lang w:eastAsia="en-US"/>
        </w:rPr>
        <w:t>receive?</w:t>
      </w:r>
      <w:proofErr w:type="gramEnd"/>
      <w:r w:rsidRPr="00BF42B9">
        <w:rPr>
          <w:lang w:eastAsia="en-US"/>
        </w:rPr>
        <w:t xml:space="preserve"> Are there gender differences?</w:t>
      </w:r>
    </w:p>
    <w:p w14:paraId="2ACDBE36"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206F01D"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F3661D9"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6FDBC503" w14:textId="35B0888A"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w:t>
      </w:r>
      <w:r w:rsidR="004C1821" w:rsidRPr="00BF42B9">
        <w:rPr>
          <w:lang w:eastAsia="en-US"/>
        </w:rPr>
        <w:t xml:space="preserve">lves in this culture? How would </w:t>
      </w:r>
      <w:r w:rsidRPr="00BF42B9">
        <w:rPr>
          <w:lang w:eastAsia="en-US"/>
        </w:rPr>
        <w:t>they behave in class?</w:t>
      </w:r>
    </w:p>
    <w:p w14:paraId="69B80ABE" w14:textId="79E1A894" w:rsidR="00794AD1" w:rsidRPr="00BF42B9" w:rsidRDefault="00794AD1" w:rsidP="004C1821">
      <w:pPr>
        <w:autoSpaceDE w:val="0"/>
        <w:autoSpaceDN w:val="0"/>
        <w:adjustRightInd w:val="0"/>
        <w:ind w:left="2160"/>
        <w:rPr>
          <w:lang w:eastAsia="en-US"/>
        </w:rPr>
      </w:pPr>
      <w:r w:rsidRPr="00BF42B9">
        <w:rPr>
          <w:sz w:val="20"/>
          <w:szCs w:val="20"/>
          <w:lang w:eastAsia="en-US"/>
        </w:rPr>
        <w:lastRenderedPageBreak/>
        <w:t xml:space="preserve">o </w:t>
      </w:r>
      <w:r w:rsidRPr="00BF42B9">
        <w:rPr>
          <w:lang w:eastAsia="en-US"/>
        </w:rPr>
        <w:t>What do parents expect from schools? What do schools expect from</w:t>
      </w:r>
      <w:r w:rsidR="004C1821" w:rsidRPr="00BF42B9">
        <w:rPr>
          <w:lang w:eastAsia="en-US"/>
        </w:rPr>
        <w:t xml:space="preserve"> </w:t>
      </w:r>
      <w:r w:rsidRPr="00BF42B9">
        <w:rPr>
          <w:lang w:eastAsia="en-US"/>
        </w:rPr>
        <w:t>parents?</w:t>
      </w:r>
    </w:p>
    <w:p w14:paraId="76F5DDA3" w14:textId="77777777" w:rsidR="00794AD1" w:rsidRPr="00BF42B9" w:rsidRDefault="00794AD1" w:rsidP="004C1821">
      <w:pPr>
        <w:pStyle w:val="ListParagraph"/>
        <w:autoSpaceDE w:val="0"/>
        <w:autoSpaceDN w:val="0"/>
        <w:adjustRightInd w:val="0"/>
        <w:ind w:left="1440"/>
        <w:rPr>
          <w:lang w:eastAsia="en-US"/>
        </w:rPr>
      </w:pPr>
    </w:p>
    <w:p w14:paraId="0F4D0AAF" w14:textId="288301AE"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You need to be careful to cite all</w:t>
      </w:r>
      <w:r w:rsidR="00F233D1">
        <w:rPr>
          <w:lang w:eastAsia="en-US"/>
        </w:rPr>
        <w:t xml:space="preserve"> </w:t>
      </w:r>
      <w:r w:rsidR="00D17431" w:rsidRPr="00BF42B9">
        <w:rPr>
          <w:lang w:eastAsia="en-US"/>
        </w:rPr>
        <w:t xml:space="preserve">your sources in this paper. </w:t>
      </w:r>
      <w:r w:rsidR="00E9717B" w:rsidRPr="00BF42B9">
        <w:rPr>
          <w:lang w:eastAsia="en-US"/>
        </w:rPr>
        <w:t>You should rephrase the information in</w:t>
      </w:r>
      <w:r w:rsidRPr="00BF42B9">
        <w:rPr>
          <w:lang w:eastAsia="en-US"/>
        </w:rPr>
        <w:t xml:space="preserve"> your own words</w:t>
      </w:r>
      <w:r w:rsidR="00F233D1">
        <w:rPr>
          <w:lang w:eastAsia="en-US"/>
        </w:rPr>
        <w:t xml:space="preserve"> </w:t>
      </w:r>
      <w:r w:rsidRPr="00BF42B9">
        <w:rPr>
          <w:lang w:eastAsia="en-US"/>
        </w:rPr>
        <w:t>or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17A00D3B"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w:t>
      </w:r>
      <w:r w:rsidR="006F7DBB">
        <w:rPr>
          <w:lang w:eastAsia="en-US"/>
        </w:rPr>
        <w:t>5</w:t>
      </w:r>
      <w:r w:rsidRPr="00BF42B9">
        <w:rPr>
          <w:lang w:eastAsia="en-US"/>
        </w:rPr>
        <w:t xml:space="preserve">-7 pages long, and the total point value is 50 points.  Please see Canvas for a rubric that breaks down the total point value.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18B4D45A"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Your interview should last 30-45 minutes.  You do not have to transcribe the interview, but you should jot down notes during the interview to remind yourself what you talked about.</w:t>
      </w:r>
      <w:r w:rsidR="0097169B">
        <w:rPr>
          <w:szCs w:val="24"/>
          <w:lang w:val="en"/>
        </w:rPr>
        <w:t xml:space="preserve"> </w:t>
      </w:r>
      <w:r w:rsidR="006704FA" w:rsidRPr="006704FA">
        <w:rPr>
          <w:color w:val="2D3B45"/>
          <w:shd w:val="clear" w:color="auto" w:fill="FFFFFF"/>
        </w:rPr>
        <w:t>You should choose a person from a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6C434866" w:rsidR="00373D8D" w:rsidRPr="00BF42B9" w:rsidRDefault="00373D8D" w:rsidP="00373D8D">
      <w:pPr>
        <w:pStyle w:val="ListParagraph"/>
        <w:numPr>
          <w:ilvl w:val="0"/>
          <w:numId w:val="14"/>
        </w:numPr>
        <w:rPr>
          <w:lang w:val="en" w:eastAsia="en-US"/>
        </w:rPr>
      </w:pPr>
      <w:r w:rsidRPr="00BF42B9">
        <w:t>What is the most important advice they would give to people headed for cross-cultural service</w:t>
      </w:r>
      <w:r w:rsidR="0097169B">
        <w:t>?</w:t>
      </w:r>
      <w:r w:rsidRPr="00BF42B9">
        <w:t xml:space="preserv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35CE4A0D"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and how you can apply this knowledge to classroom instruction.</w:t>
      </w:r>
      <w:r w:rsidR="00E14CC7">
        <w:rPr>
          <w:lang w:val="en" w:eastAsia="en-US"/>
        </w:rPr>
        <w:t xml:space="preserve"> You should cite course readings to support your findings and conclusions.</w:t>
      </w:r>
      <w:r>
        <w:rPr>
          <w:lang w:val="en" w:eastAsia="en-US"/>
        </w:rPr>
        <w:t xml:space="preserve"> </w:t>
      </w:r>
      <w:r w:rsidR="00922DE1" w:rsidRPr="00BF42B9">
        <w:rPr>
          <w:lang w:val="en" w:eastAsia="en-US"/>
        </w:rPr>
        <w:t xml:space="preserve">This interview paper is worth 40 points.  </w:t>
      </w:r>
    </w:p>
    <w:p w14:paraId="611123ED" w14:textId="77777777" w:rsidR="00D56603" w:rsidRPr="00BF42B9" w:rsidRDefault="00D56603" w:rsidP="00922DE1">
      <w:pPr>
        <w:rPr>
          <w:lang w:val="en" w:eastAsia="en-US"/>
        </w:rPr>
      </w:pPr>
    </w:p>
    <w:p w14:paraId="72D283F3" w14:textId="41CF42F0" w:rsidR="0048389C" w:rsidRPr="00C57C27" w:rsidRDefault="001871FF" w:rsidP="00C57C27">
      <w:pPr>
        <w:rPr>
          <w:bCs/>
        </w:rPr>
      </w:pPr>
      <w:r w:rsidRPr="00BF42B9">
        <w:rPr>
          <w:lang w:val="en" w:eastAsia="en-US"/>
        </w:rPr>
        <w:t>This assignment meets Course Learning Outcome 5-</w:t>
      </w:r>
      <w:r w:rsidRPr="00BF42B9">
        <w:rPr>
          <w:bCs/>
        </w:rPr>
        <w:t xml:space="preserve"> Explore the personal characteristics of an individual English learner </w:t>
      </w:r>
      <w:proofErr w:type="gramStart"/>
      <w:r w:rsidRPr="00BF42B9">
        <w:rPr>
          <w:bCs/>
        </w:rPr>
        <w:t>in order to</w:t>
      </w:r>
      <w:proofErr w:type="gramEnd"/>
      <w:r w:rsidRPr="00BF42B9">
        <w:rPr>
          <w:bCs/>
        </w:rPr>
        <w:t xml:space="preserve"> develop effective instructional practices.  </w:t>
      </w:r>
    </w:p>
    <w:p w14:paraId="1808634E" w14:textId="77777777" w:rsidR="00C57C27" w:rsidRDefault="00C57C27" w:rsidP="001944CA">
      <w:pPr>
        <w:rPr>
          <w:rFonts w:ascii="Arial" w:hAnsi="Arial" w:cs="Arial"/>
          <w:b/>
          <w:bCs/>
        </w:rPr>
      </w:pPr>
    </w:p>
    <w:p w14:paraId="4C338B87" w14:textId="30390F30" w:rsidR="0048389C" w:rsidRPr="00C57C27" w:rsidRDefault="001944CA" w:rsidP="001944CA">
      <w:pPr>
        <w:rPr>
          <w:rFonts w:ascii="Arial" w:hAnsi="Arial" w:cs="Arial"/>
          <w:b/>
          <w:bCs/>
        </w:rPr>
      </w:pPr>
      <w:r>
        <w:rPr>
          <w:rFonts w:ascii="Arial" w:hAnsi="Arial" w:cs="Arial"/>
          <w:b/>
          <w:bCs/>
        </w:rPr>
        <w:t>E.</w:t>
      </w:r>
      <w:r w:rsidR="004718E3">
        <w:rPr>
          <w:rFonts w:ascii="Arial" w:hAnsi="Arial" w:cs="Arial"/>
          <w:b/>
          <w:bCs/>
        </w:rPr>
        <w:t xml:space="preserve"> </w:t>
      </w:r>
      <w:r w:rsidR="00F23485" w:rsidRPr="001944CA">
        <w:rPr>
          <w:rFonts w:ascii="Arial" w:hAnsi="Arial" w:cs="Arial"/>
          <w:b/>
          <w:bCs/>
        </w:rPr>
        <w:t xml:space="preserve">Culture in the ESOL Classroom Project- </w:t>
      </w:r>
      <w:r w:rsidR="00F23485" w:rsidRPr="00F23485">
        <w:t xml:space="preserve">In this assignment, </w:t>
      </w:r>
      <w:r w:rsidR="0048389C">
        <w:t xml:space="preserve">you will explore the cultural issues that you may face in your personal classroom.  </w:t>
      </w:r>
    </w:p>
    <w:p w14:paraId="217B15AC" w14:textId="5954F0FA" w:rsidR="0048389C" w:rsidRDefault="00381F44" w:rsidP="0048389C">
      <w:pPr>
        <w:pStyle w:val="ListParagraph"/>
        <w:numPr>
          <w:ilvl w:val="1"/>
          <w:numId w:val="12"/>
        </w:numPr>
      </w:pPr>
      <w:r>
        <w:lastRenderedPageBreak/>
        <w:t>Y</w:t>
      </w:r>
      <w:r w:rsidR="00F23485">
        <w:t xml:space="preserve">ou will start by describing your target classroom context for your ESOL teaching. </w:t>
      </w:r>
    </w:p>
    <w:p w14:paraId="701CA922" w14:textId="0387C1AF" w:rsidR="0048389C" w:rsidRDefault="00F23485" w:rsidP="0048389C">
      <w:pPr>
        <w:pStyle w:val="ListParagraph"/>
        <w:numPr>
          <w:ilvl w:val="2"/>
          <w:numId w:val="12"/>
        </w:numPr>
      </w:pPr>
      <w:r>
        <w:t>Specifically, you will describe</w:t>
      </w:r>
      <w:r w:rsidR="00816BC5">
        <w:t xml:space="preserve"> where</w:t>
      </w:r>
      <w:r w:rsidR="0048389C">
        <w:t>/when/how</w:t>
      </w:r>
      <w:r w:rsidR="00816BC5">
        <w:t xml:space="preserve"> your students will use English,</w:t>
      </w:r>
    </w:p>
    <w:p w14:paraId="65820E3B" w14:textId="05FC2CD1" w:rsidR="0048389C" w:rsidRDefault="0048389C" w:rsidP="0048389C">
      <w:pPr>
        <w:pStyle w:val="ListParagraph"/>
        <w:numPr>
          <w:ilvl w:val="2"/>
          <w:numId w:val="12"/>
        </w:numPr>
      </w:pPr>
      <w:r>
        <w:t xml:space="preserve">With </w:t>
      </w:r>
      <w:r w:rsidR="00816BC5">
        <w:t>who</w:t>
      </w:r>
      <w:r>
        <w:t>m</w:t>
      </w:r>
      <w:r w:rsidR="00816BC5">
        <w:t xml:space="preserve"> they will interact</w:t>
      </w:r>
      <w:r>
        <w:t xml:space="preserve"> in English</w:t>
      </w:r>
    </w:p>
    <w:p w14:paraId="036E0742" w14:textId="041C8248" w:rsidR="0048389C" w:rsidRDefault="0048389C" w:rsidP="0048389C">
      <w:pPr>
        <w:pStyle w:val="ListParagraph"/>
        <w:numPr>
          <w:ilvl w:val="2"/>
          <w:numId w:val="12"/>
        </w:numPr>
      </w:pPr>
      <w:r>
        <w:t>Which</w:t>
      </w:r>
      <w:r w:rsidR="00816BC5">
        <w:t xml:space="preserve"> values and beliefs are held by those </w:t>
      </w:r>
      <w:r>
        <w:t xml:space="preserve">with whom </w:t>
      </w:r>
      <w:r w:rsidR="00816BC5">
        <w:t xml:space="preserve">they interact. </w:t>
      </w:r>
      <w:r>
        <w:t xml:space="preserve">(This must include research support) </w:t>
      </w:r>
      <w:r w:rsidR="00816BC5">
        <w:t xml:space="preserve"> </w:t>
      </w:r>
    </w:p>
    <w:p w14:paraId="746235C1" w14:textId="35AE4178" w:rsidR="0048389C" w:rsidRDefault="00816BC5" w:rsidP="0048389C">
      <w:pPr>
        <w:pStyle w:val="ListParagraph"/>
        <w:numPr>
          <w:ilvl w:val="1"/>
          <w:numId w:val="12"/>
        </w:numPr>
      </w:pPr>
      <w:r>
        <w:t>Next, you will summarize three cultural issues that are salient to that teaching context</w:t>
      </w:r>
      <w:r w:rsidR="0048389C">
        <w:t xml:space="preserve"> and use appropriate research support to </w:t>
      </w:r>
      <w:r w:rsidR="001B3BA9">
        <w:t>validate your claims</w:t>
      </w:r>
      <w:r>
        <w:t xml:space="preserve">.  </w:t>
      </w:r>
      <w:r w:rsidR="00C57C27">
        <w:t xml:space="preserve">These should be issues that occur in the classroom, and not just a repetition of your earlier research paper.  </w:t>
      </w:r>
    </w:p>
    <w:p w14:paraId="1FA3CDA8" w14:textId="046E93D6" w:rsidR="0048389C" w:rsidRDefault="00816BC5" w:rsidP="0048389C">
      <w:pPr>
        <w:pStyle w:val="ListParagraph"/>
        <w:numPr>
          <w:ilvl w:val="1"/>
          <w:numId w:val="12"/>
        </w:numPr>
      </w:pPr>
      <w:r>
        <w:t>Then</w:t>
      </w:r>
      <w:r w:rsidR="00F23485">
        <w:t xml:space="preserve">, you will </w:t>
      </w:r>
      <w:r>
        <w:t xml:space="preserve">identify 5 existing instructional resources that address </w:t>
      </w:r>
      <w:r w:rsidR="007363DE">
        <w:t xml:space="preserve">your selected </w:t>
      </w:r>
      <w:r>
        <w:t>cultural issue</w:t>
      </w:r>
      <w:r w:rsidR="00684015">
        <w:t xml:space="preserve"> </w:t>
      </w:r>
      <w:r>
        <w:t xml:space="preserve">and </w:t>
      </w:r>
    </w:p>
    <w:p w14:paraId="2450608D" w14:textId="77777777" w:rsidR="00B81FB2" w:rsidRDefault="00B81FB2" w:rsidP="00B81FB2">
      <w:pPr>
        <w:pStyle w:val="ListParagraph"/>
        <w:numPr>
          <w:ilvl w:val="1"/>
          <w:numId w:val="12"/>
        </w:numPr>
      </w:pPr>
      <w:r>
        <w:t xml:space="preserve">Then analyze and modify these 5 instructional resources to meet the needs of your target language learners.  </w:t>
      </w:r>
    </w:p>
    <w:p w14:paraId="212A2121" w14:textId="33FC8DB4" w:rsidR="00D12EF1" w:rsidRDefault="00D12EF1" w:rsidP="0048389C">
      <w:pPr>
        <w:pStyle w:val="ListParagraph"/>
        <w:numPr>
          <w:ilvl w:val="1"/>
          <w:numId w:val="12"/>
        </w:numPr>
      </w:pPr>
      <w:r>
        <w:t xml:space="preserve">Explain how language functions and vocabulary would be integrated into the lesson. </w:t>
      </w:r>
    </w:p>
    <w:p w14:paraId="7A98215B" w14:textId="5E752AE7" w:rsidR="003D55CC" w:rsidRDefault="003D55CC" w:rsidP="003D55CC">
      <w:pPr>
        <w:pStyle w:val="ListParagraph"/>
      </w:pPr>
      <w:r>
        <w:t xml:space="preserve">This assignment meets </w:t>
      </w:r>
      <w:r w:rsidR="001B3BA9">
        <w:t xml:space="preserve">the following course objectives:  </w:t>
      </w:r>
    </w:p>
    <w:p w14:paraId="74ED3E6D" w14:textId="77777777" w:rsidR="001B3BA9" w:rsidRPr="0097169B" w:rsidRDefault="001B3BA9" w:rsidP="001B3BA9">
      <w:pPr>
        <w:pStyle w:val="ListParagraph"/>
        <w:numPr>
          <w:ilvl w:val="3"/>
          <w:numId w:val="11"/>
        </w:numPr>
        <w:rPr>
          <w:bCs/>
        </w:rPr>
      </w:pPr>
      <w:r w:rsidRPr="0097169B">
        <w:rPr>
          <w:bCs/>
        </w:rPr>
        <w:t xml:space="preserve">Explain how a variety of contextual factors, such as academic, personal, familial, and sociocultural issues impact the education of English learners.  </w:t>
      </w:r>
    </w:p>
    <w:p w14:paraId="231F7819" w14:textId="77777777" w:rsidR="001B3BA9" w:rsidRPr="0097169B" w:rsidRDefault="001B3BA9" w:rsidP="001B3BA9">
      <w:pPr>
        <w:pStyle w:val="ListParagraph"/>
        <w:numPr>
          <w:ilvl w:val="3"/>
          <w:numId w:val="11"/>
        </w:numPr>
        <w:rPr>
          <w:bCs/>
        </w:rPr>
      </w:pPr>
      <w:r w:rsidRPr="0097169B">
        <w:rPr>
          <w:color w:val="000000"/>
        </w:rPr>
        <w:t xml:space="preserve">Use a range of resources in learning about the cultural experiences of English learners and their families to guide curriculum development and instruction. </w:t>
      </w:r>
    </w:p>
    <w:p w14:paraId="0E2E8AE6" w14:textId="77777777" w:rsidR="001B3BA9" w:rsidRPr="0097169B" w:rsidRDefault="001B3BA9" w:rsidP="001B3BA9">
      <w:pPr>
        <w:pStyle w:val="ListParagraph"/>
        <w:numPr>
          <w:ilvl w:val="3"/>
          <w:numId w:val="11"/>
        </w:numPr>
        <w:rPr>
          <w:bCs/>
        </w:rPr>
      </w:pPr>
      <w:r w:rsidRPr="0097169B">
        <w:rPr>
          <w:bCs/>
        </w:rPr>
        <w:t xml:space="preserve">Describe how knowledge of research and theory and issues of equity and diversity can be applied to facilitate instruction for English learners.  </w:t>
      </w:r>
    </w:p>
    <w:p w14:paraId="7CA596E4" w14:textId="6C4E2D58" w:rsidR="001B3BA9" w:rsidRPr="0097169B" w:rsidRDefault="001B3BA9" w:rsidP="001B3BA9">
      <w:pPr>
        <w:pStyle w:val="ListParagraph"/>
        <w:numPr>
          <w:ilvl w:val="3"/>
          <w:numId w:val="11"/>
        </w:numPr>
        <w:rPr>
          <w:bCs/>
        </w:rPr>
      </w:pPr>
      <w:r w:rsidRPr="0097169B">
        <w:rPr>
          <w:bCs/>
        </w:rPr>
        <w:t xml:space="preserve">Identify unique factors regarding the academic characteristics of an English learner and be able to use this information to plan student centered instruction.  </w:t>
      </w:r>
    </w:p>
    <w:p w14:paraId="490F6147" w14:textId="36C38F44" w:rsidR="00C57C27" w:rsidRPr="00A344E9" w:rsidRDefault="00C57C27" w:rsidP="00C57C27">
      <w:pPr>
        <w:pStyle w:val="Heading2"/>
        <w:tabs>
          <w:tab w:val="left" w:pos="3490"/>
        </w:tabs>
        <w:rPr>
          <w:b w:val="0"/>
        </w:rPr>
      </w:pPr>
      <w:bookmarkStart w:id="10" w:name="_Toc267816336"/>
      <w:r>
        <w:t xml:space="preserve">F. </w:t>
      </w:r>
      <w:r w:rsidRPr="00A344E9">
        <w:t xml:space="preserve">Concept Test- </w:t>
      </w:r>
      <w:r w:rsidRPr="00BF42B9">
        <w:rPr>
          <w:rFonts w:ascii="Times New Roman" w:hAnsi="Times New Roman" w:cs="Times New Roman"/>
          <w:b w:val="0"/>
        </w:rPr>
        <w:t xml:space="preserve">This test will be a take home test to assess your understanding of the concepts presented in this course.  </w:t>
      </w:r>
      <w:r>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 longer paragraph explanations in</w:t>
      </w:r>
      <w:r>
        <w:rPr>
          <w:rFonts w:ascii="Times New Roman" w:hAnsi="Times New Roman" w:cs="Times New Roman"/>
          <w:b w:val="0"/>
        </w:rPr>
        <w:t xml:space="preserve"> response to teaching scenarios. The test is open book, but you should not discuss your answers with your classmates.  This assignment is worth 45 points.  </w:t>
      </w:r>
    </w:p>
    <w:p w14:paraId="6E13AA12" w14:textId="77777777" w:rsidR="00C57C27" w:rsidRDefault="00C57C27" w:rsidP="00C57C27">
      <w:pPr>
        <w:ind w:left="720"/>
        <w:rPr>
          <w:lang w:eastAsia="en-US"/>
        </w:rPr>
      </w:pPr>
      <w:r w:rsidRPr="00A344E9">
        <w:rPr>
          <w:lang w:eastAsia="en-US"/>
        </w:rPr>
        <w:t>This test addresses Learning Outcome 3: Describe how knowledge of research and theory and issues of equity and diversity can be applied to facilitate instruction for English learners.</w:t>
      </w:r>
    </w:p>
    <w:p w14:paraId="0370671C" w14:textId="77777777" w:rsidR="00C57C27" w:rsidRPr="00A344E9" w:rsidRDefault="00C57C27" w:rsidP="00C57C27">
      <w:pPr>
        <w:ind w:left="720"/>
        <w:rPr>
          <w:highlight w:val="yellow"/>
          <w:lang w:eastAsia="en-US"/>
        </w:rPr>
      </w:pPr>
    </w:p>
    <w:p w14:paraId="298065C2" w14:textId="3D374451" w:rsidR="007A5FC7" w:rsidRDefault="00D8553B" w:rsidP="007A5FC7">
      <w:pPr>
        <w:pStyle w:val="Heading2"/>
      </w:pPr>
      <w:r>
        <w:t xml:space="preserve">CTES 7470 </w:t>
      </w:r>
      <w:bookmarkEnd w:id="10"/>
      <w:r>
        <w:t>Issues in ESOL Education, Spring 202</w:t>
      </w:r>
      <w:r w:rsidR="000A4CF6">
        <w:t>1</w:t>
      </w:r>
    </w:p>
    <w:p w14:paraId="259C11E7" w14:textId="36EAD492" w:rsidR="008623DA" w:rsidRDefault="00D8553B" w:rsidP="008623DA">
      <w:r>
        <w:t xml:space="preserve">All meetings will occur in Haley </w:t>
      </w:r>
      <w:r w:rsidR="000A4CF6">
        <w:t>2</w:t>
      </w:r>
      <w:r w:rsidR="0097169B">
        <w:t>4</w:t>
      </w:r>
      <w:r w:rsidR="000A4CF6">
        <w:t>0</w:t>
      </w:r>
      <w:r w:rsidR="0097169B">
        <w:t>6</w:t>
      </w:r>
      <w:r>
        <w:t xml:space="preserve"> unless otherwise communicated by Canvas and in person course announcements.</w:t>
      </w:r>
    </w:p>
    <w:p w14:paraId="2B38851E" w14:textId="77777777" w:rsidR="00D8553B" w:rsidRPr="008623DA" w:rsidRDefault="00D8553B" w:rsidP="008623DA">
      <w:pPr>
        <w:jc w:val="center"/>
      </w:pPr>
    </w:p>
    <w:tbl>
      <w:tblPr>
        <w:tblpPr w:leftFromText="180" w:rightFromText="180" w:vertAnchor="tex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76"/>
        <w:gridCol w:w="1852"/>
        <w:gridCol w:w="2691"/>
        <w:gridCol w:w="2430"/>
      </w:tblGrid>
      <w:tr w:rsidR="008623DA" w:rsidRPr="00D5772C" w14:paraId="6FD3EF0F" w14:textId="52CB6BF0" w:rsidTr="008623DA">
        <w:tc>
          <w:tcPr>
            <w:tcW w:w="876" w:type="dxa"/>
          </w:tcPr>
          <w:p w14:paraId="5EAA83FE" w14:textId="44BC907D" w:rsidR="008623DA" w:rsidRPr="00D5772C" w:rsidRDefault="008623DA" w:rsidP="008623DA">
            <w:pPr>
              <w:rPr>
                <w:rFonts w:ascii="Arial" w:hAnsi="Arial" w:cs="Arial"/>
                <w:b/>
                <w:sz w:val="18"/>
                <w:szCs w:val="18"/>
              </w:rPr>
            </w:pPr>
            <w:r>
              <w:rPr>
                <w:rFonts w:ascii="Arial" w:hAnsi="Arial" w:cs="Arial"/>
                <w:b/>
                <w:sz w:val="18"/>
                <w:szCs w:val="18"/>
              </w:rPr>
              <w:t>Week</w:t>
            </w:r>
          </w:p>
        </w:tc>
        <w:tc>
          <w:tcPr>
            <w:tcW w:w="876" w:type="dxa"/>
          </w:tcPr>
          <w:p w14:paraId="32333BFB" w14:textId="14F38E65" w:rsidR="008623DA" w:rsidRPr="00D5772C" w:rsidRDefault="008623DA" w:rsidP="008623DA">
            <w:pPr>
              <w:rPr>
                <w:rFonts w:ascii="Arial" w:hAnsi="Arial" w:cs="Arial"/>
                <w:b/>
                <w:sz w:val="18"/>
                <w:szCs w:val="18"/>
              </w:rPr>
            </w:pPr>
            <w:r w:rsidRPr="00D5772C">
              <w:rPr>
                <w:rFonts w:ascii="Arial" w:hAnsi="Arial" w:cs="Arial"/>
                <w:b/>
                <w:sz w:val="18"/>
                <w:szCs w:val="18"/>
              </w:rPr>
              <w:t>Date</w:t>
            </w:r>
          </w:p>
        </w:tc>
        <w:tc>
          <w:tcPr>
            <w:tcW w:w="1852" w:type="dxa"/>
          </w:tcPr>
          <w:p w14:paraId="7290D071" w14:textId="77777777" w:rsidR="008623DA" w:rsidRPr="00D5772C" w:rsidRDefault="008623DA" w:rsidP="008623DA">
            <w:pPr>
              <w:rPr>
                <w:rFonts w:ascii="Arial" w:hAnsi="Arial" w:cs="Arial"/>
                <w:b/>
                <w:sz w:val="18"/>
                <w:szCs w:val="18"/>
              </w:rPr>
            </w:pPr>
            <w:r w:rsidRPr="00D5772C">
              <w:rPr>
                <w:rFonts w:ascii="Arial" w:hAnsi="Arial" w:cs="Arial"/>
                <w:b/>
                <w:sz w:val="18"/>
                <w:szCs w:val="18"/>
              </w:rPr>
              <w:t xml:space="preserve">Topic </w:t>
            </w:r>
          </w:p>
        </w:tc>
        <w:tc>
          <w:tcPr>
            <w:tcW w:w="2691" w:type="dxa"/>
          </w:tcPr>
          <w:p w14:paraId="38996B19" w14:textId="77777777" w:rsidR="008623DA" w:rsidRPr="00D5772C" w:rsidRDefault="008623DA" w:rsidP="008623DA">
            <w:pPr>
              <w:rPr>
                <w:rFonts w:ascii="Arial" w:hAnsi="Arial" w:cs="Arial"/>
                <w:b/>
                <w:sz w:val="18"/>
                <w:szCs w:val="18"/>
              </w:rPr>
            </w:pPr>
            <w:r w:rsidRPr="00D5772C">
              <w:rPr>
                <w:rFonts w:ascii="Arial" w:hAnsi="Arial" w:cs="Arial"/>
                <w:b/>
                <w:sz w:val="18"/>
                <w:szCs w:val="18"/>
              </w:rPr>
              <w:t>Readings</w:t>
            </w:r>
          </w:p>
        </w:tc>
        <w:tc>
          <w:tcPr>
            <w:tcW w:w="2430" w:type="dxa"/>
          </w:tcPr>
          <w:p w14:paraId="60F8A66F" w14:textId="54E75258" w:rsidR="008623DA" w:rsidRPr="00D5772C" w:rsidRDefault="008623DA" w:rsidP="008623DA">
            <w:pPr>
              <w:rPr>
                <w:rFonts w:ascii="Arial" w:hAnsi="Arial" w:cs="Arial"/>
                <w:b/>
                <w:sz w:val="18"/>
                <w:szCs w:val="18"/>
              </w:rPr>
            </w:pPr>
            <w:r>
              <w:rPr>
                <w:rFonts w:ascii="Arial" w:hAnsi="Arial" w:cs="Arial"/>
                <w:b/>
                <w:sz w:val="18"/>
                <w:szCs w:val="18"/>
              </w:rPr>
              <w:t>Assignment Due</w:t>
            </w:r>
          </w:p>
        </w:tc>
      </w:tr>
      <w:tr w:rsidR="008623DA" w:rsidRPr="000F5804" w14:paraId="0D8B77AD" w14:textId="3E15DEC5" w:rsidTr="00037F1C">
        <w:tc>
          <w:tcPr>
            <w:tcW w:w="876" w:type="dxa"/>
          </w:tcPr>
          <w:p w14:paraId="020BC2DF" w14:textId="10FFE16E" w:rsidR="008623DA" w:rsidRPr="000F5804" w:rsidRDefault="008623DA" w:rsidP="008623DA">
            <w:pPr>
              <w:rPr>
                <w:rFonts w:cstheme="minorHAnsi"/>
              </w:rPr>
            </w:pPr>
            <w:r>
              <w:rPr>
                <w:rFonts w:cstheme="minorHAnsi"/>
              </w:rPr>
              <w:lastRenderedPageBreak/>
              <w:t>1</w:t>
            </w:r>
          </w:p>
        </w:tc>
        <w:tc>
          <w:tcPr>
            <w:tcW w:w="876" w:type="dxa"/>
          </w:tcPr>
          <w:p w14:paraId="30870D42" w14:textId="03B9EFDD" w:rsidR="008623DA" w:rsidRPr="000F5804" w:rsidRDefault="008623DA" w:rsidP="008623DA">
            <w:pPr>
              <w:rPr>
                <w:rFonts w:cstheme="minorHAnsi"/>
              </w:rPr>
            </w:pPr>
            <w:r w:rsidRPr="000F5804">
              <w:rPr>
                <w:rFonts w:cstheme="minorHAnsi"/>
              </w:rPr>
              <w:t>1/</w:t>
            </w:r>
            <w:r w:rsidR="00037F1C">
              <w:rPr>
                <w:rFonts w:cstheme="minorHAnsi"/>
              </w:rPr>
              <w:t>11</w:t>
            </w:r>
            <w:r w:rsidRPr="000F5804">
              <w:rPr>
                <w:rFonts w:cstheme="minorHAnsi"/>
              </w:rPr>
              <w:t xml:space="preserve"> </w:t>
            </w:r>
          </w:p>
        </w:tc>
        <w:tc>
          <w:tcPr>
            <w:tcW w:w="1852" w:type="dxa"/>
            <w:tcBorders>
              <w:bottom w:val="single" w:sz="4" w:space="0" w:color="auto"/>
            </w:tcBorders>
          </w:tcPr>
          <w:p w14:paraId="48146BBA" w14:textId="3A94C8DB" w:rsidR="008623DA" w:rsidRPr="000F5804" w:rsidRDefault="008623DA" w:rsidP="008623DA">
            <w:pPr>
              <w:rPr>
                <w:rFonts w:cstheme="minorHAnsi"/>
              </w:rPr>
            </w:pPr>
            <w:r>
              <w:rPr>
                <w:rFonts w:cstheme="minorHAnsi"/>
              </w:rPr>
              <w:t>Intro</w:t>
            </w:r>
            <w:r w:rsidRPr="000F5804">
              <w:rPr>
                <w:rFonts w:cstheme="minorHAnsi"/>
              </w:rPr>
              <w:t xml:space="preserve"> to Culture and E</w:t>
            </w:r>
            <w:r w:rsidR="00DE1483">
              <w:rPr>
                <w:rFonts w:cstheme="minorHAnsi"/>
              </w:rPr>
              <w:t>Ls</w:t>
            </w:r>
          </w:p>
        </w:tc>
        <w:tc>
          <w:tcPr>
            <w:tcW w:w="2691" w:type="dxa"/>
            <w:tcBorders>
              <w:bottom w:val="single" w:sz="4" w:space="0" w:color="auto"/>
            </w:tcBorders>
          </w:tcPr>
          <w:p w14:paraId="527594BD" w14:textId="1BB0D77C" w:rsidR="008623DA" w:rsidRPr="008623DA" w:rsidRDefault="008623DA" w:rsidP="008623DA">
            <w:pPr>
              <w:pStyle w:val="ListParagraph"/>
              <w:numPr>
                <w:ilvl w:val="0"/>
                <w:numId w:val="19"/>
              </w:numPr>
              <w:rPr>
                <w:rFonts w:cstheme="minorHAnsi"/>
              </w:rPr>
            </w:pPr>
            <w:r w:rsidRPr="008623DA">
              <w:rPr>
                <w:rFonts w:cstheme="minorHAnsi"/>
              </w:rPr>
              <w:t xml:space="preserve">None </w:t>
            </w:r>
          </w:p>
        </w:tc>
        <w:tc>
          <w:tcPr>
            <w:tcW w:w="2430" w:type="dxa"/>
            <w:tcBorders>
              <w:bottom w:val="single" w:sz="4" w:space="0" w:color="auto"/>
            </w:tcBorders>
          </w:tcPr>
          <w:p w14:paraId="680FFB5D" w14:textId="77777777" w:rsidR="008623DA" w:rsidRPr="000F5804" w:rsidRDefault="008623DA" w:rsidP="008623DA">
            <w:pPr>
              <w:rPr>
                <w:rFonts w:cstheme="minorHAnsi"/>
              </w:rPr>
            </w:pPr>
          </w:p>
        </w:tc>
      </w:tr>
      <w:tr w:rsidR="00037F1C" w:rsidRPr="00D5772C" w14:paraId="06BE5555" w14:textId="77777777" w:rsidTr="00037F1C">
        <w:trPr>
          <w:trHeight w:val="665"/>
        </w:trPr>
        <w:tc>
          <w:tcPr>
            <w:tcW w:w="876" w:type="dxa"/>
          </w:tcPr>
          <w:p w14:paraId="43CEBE14" w14:textId="21EBFB0C" w:rsidR="00037F1C" w:rsidRDefault="00037F1C" w:rsidP="00037F1C">
            <w:pPr>
              <w:rPr>
                <w:rFonts w:cstheme="minorHAnsi"/>
              </w:rPr>
            </w:pPr>
            <w:r>
              <w:rPr>
                <w:rFonts w:cstheme="minorHAnsi"/>
              </w:rPr>
              <w:t>2</w:t>
            </w:r>
          </w:p>
        </w:tc>
        <w:tc>
          <w:tcPr>
            <w:tcW w:w="876" w:type="dxa"/>
          </w:tcPr>
          <w:p w14:paraId="6D5EE073" w14:textId="750ABD4B" w:rsidR="00037F1C" w:rsidRPr="00D5772C" w:rsidRDefault="00037F1C" w:rsidP="00037F1C">
            <w:pPr>
              <w:rPr>
                <w:rFonts w:cstheme="minorHAnsi"/>
              </w:rPr>
            </w:pPr>
            <w:r w:rsidRPr="00D5772C">
              <w:rPr>
                <w:rFonts w:cstheme="minorHAnsi"/>
              </w:rPr>
              <w:t>1/1</w:t>
            </w:r>
            <w:r>
              <w:rPr>
                <w:rFonts w:cstheme="minorHAnsi"/>
              </w:rPr>
              <w:t>8</w:t>
            </w:r>
          </w:p>
        </w:tc>
        <w:tc>
          <w:tcPr>
            <w:tcW w:w="1852" w:type="dxa"/>
            <w:tcBorders>
              <w:top w:val="single" w:sz="4" w:space="0" w:color="auto"/>
              <w:right w:val="nil"/>
            </w:tcBorders>
          </w:tcPr>
          <w:p w14:paraId="6BD59E26" w14:textId="2D6D1F62" w:rsidR="00037F1C" w:rsidRDefault="00037F1C" w:rsidP="00037F1C">
            <w:pPr>
              <w:rPr>
                <w:rFonts w:cstheme="minorHAnsi"/>
              </w:rPr>
            </w:pPr>
            <w:r>
              <w:rPr>
                <w:rFonts w:cstheme="minorHAnsi"/>
              </w:rPr>
              <w:t xml:space="preserve">No Class </w:t>
            </w:r>
          </w:p>
        </w:tc>
        <w:tc>
          <w:tcPr>
            <w:tcW w:w="2691" w:type="dxa"/>
            <w:tcBorders>
              <w:top w:val="single" w:sz="4" w:space="0" w:color="auto"/>
              <w:left w:val="nil"/>
              <w:right w:val="nil"/>
            </w:tcBorders>
          </w:tcPr>
          <w:p w14:paraId="7D211A1A" w14:textId="024B2D21" w:rsidR="00037F1C" w:rsidRPr="00037F1C" w:rsidRDefault="00037F1C" w:rsidP="00037F1C">
            <w:pPr>
              <w:rPr>
                <w:rFonts w:cstheme="minorHAnsi"/>
              </w:rPr>
            </w:pPr>
            <w:r>
              <w:rPr>
                <w:rFonts w:cstheme="minorHAnsi"/>
              </w:rPr>
              <w:t xml:space="preserve">Martin Luther King, Jr Holiday </w:t>
            </w:r>
          </w:p>
        </w:tc>
        <w:tc>
          <w:tcPr>
            <w:tcW w:w="2430" w:type="dxa"/>
            <w:tcBorders>
              <w:top w:val="single" w:sz="4" w:space="0" w:color="auto"/>
              <w:left w:val="nil"/>
            </w:tcBorders>
          </w:tcPr>
          <w:p w14:paraId="79F352D9" w14:textId="77777777" w:rsidR="00037F1C" w:rsidRPr="00D5772C" w:rsidRDefault="00037F1C" w:rsidP="00037F1C">
            <w:pPr>
              <w:rPr>
                <w:rFonts w:cstheme="minorHAnsi"/>
              </w:rPr>
            </w:pPr>
          </w:p>
        </w:tc>
      </w:tr>
      <w:tr w:rsidR="00037F1C" w:rsidRPr="00D5772C" w14:paraId="2338F4A7" w14:textId="482B09C8" w:rsidTr="008623DA">
        <w:trPr>
          <w:trHeight w:val="665"/>
        </w:trPr>
        <w:tc>
          <w:tcPr>
            <w:tcW w:w="876" w:type="dxa"/>
          </w:tcPr>
          <w:p w14:paraId="59A77225" w14:textId="4D80B7BE" w:rsidR="00037F1C" w:rsidRPr="00D5772C" w:rsidRDefault="00037F1C" w:rsidP="00037F1C">
            <w:pPr>
              <w:rPr>
                <w:rFonts w:cstheme="minorHAnsi"/>
              </w:rPr>
            </w:pPr>
            <w:r>
              <w:rPr>
                <w:rFonts w:cstheme="minorHAnsi"/>
              </w:rPr>
              <w:t>3</w:t>
            </w:r>
          </w:p>
        </w:tc>
        <w:tc>
          <w:tcPr>
            <w:tcW w:w="876" w:type="dxa"/>
          </w:tcPr>
          <w:p w14:paraId="3A7AE3B7" w14:textId="7D391955" w:rsidR="00037F1C" w:rsidRPr="00D5772C" w:rsidRDefault="00037F1C" w:rsidP="00037F1C">
            <w:pPr>
              <w:rPr>
                <w:rFonts w:cstheme="minorHAnsi"/>
              </w:rPr>
            </w:pPr>
            <w:r w:rsidRPr="00D5772C">
              <w:rPr>
                <w:rFonts w:cstheme="minorHAnsi"/>
              </w:rPr>
              <w:t>1/2</w:t>
            </w:r>
            <w:r>
              <w:rPr>
                <w:rFonts w:cstheme="minorHAnsi"/>
              </w:rPr>
              <w:t>5</w:t>
            </w:r>
          </w:p>
        </w:tc>
        <w:tc>
          <w:tcPr>
            <w:tcW w:w="1852" w:type="dxa"/>
          </w:tcPr>
          <w:p w14:paraId="177EC258" w14:textId="6EAD3042" w:rsidR="00037F1C" w:rsidRPr="00D5772C" w:rsidRDefault="00037F1C" w:rsidP="00037F1C">
            <w:pPr>
              <w:rPr>
                <w:rFonts w:cstheme="minorHAnsi"/>
              </w:rPr>
            </w:pPr>
            <w:r>
              <w:rPr>
                <w:rFonts w:cstheme="minorHAnsi"/>
              </w:rPr>
              <w:t xml:space="preserve">Understanding Culture </w:t>
            </w:r>
          </w:p>
        </w:tc>
        <w:tc>
          <w:tcPr>
            <w:tcW w:w="2691" w:type="dxa"/>
          </w:tcPr>
          <w:p w14:paraId="083FB4FF" w14:textId="20AEB5AD" w:rsidR="00037F1C" w:rsidRDefault="00037F1C" w:rsidP="00037F1C">
            <w:pPr>
              <w:pStyle w:val="ListParagraph"/>
              <w:numPr>
                <w:ilvl w:val="0"/>
                <w:numId w:val="19"/>
              </w:numPr>
              <w:rPr>
                <w:rFonts w:cstheme="minorHAnsi"/>
              </w:rPr>
            </w:pPr>
            <w:r>
              <w:rPr>
                <w:rFonts w:cstheme="minorHAnsi"/>
              </w:rPr>
              <w:t>Nieto Chapter 4</w:t>
            </w:r>
          </w:p>
          <w:p w14:paraId="10B872EF" w14:textId="104A2A26" w:rsidR="00037F1C" w:rsidRPr="008623DA" w:rsidRDefault="00037F1C" w:rsidP="00037F1C">
            <w:pPr>
              <w:pStyle w:val="ListParagraph"/>
              <w:numPr>
                <w:ilvl w:val="0"/>
                <w:numId w:val="19"/>
              </w:numPr>
              <w:rPr>
                <w:rFonts w:cstheme="minorHAnsi"/>
              </w:rPr>
            </w:pPr>
            <w:r w:rsidRPr="008623DA">
              <w:rPr>
                <w:rFonts w:cstheme="minorHAnsi"/>
              </w:rPr>
              <w:t>H:  Min</w:t>
            </w:r>
          </w:p>
        </w:tc>
        <w:tc>
          <w:tcPr>
            <w:tcW w:w="2430" w:type="dxa"/>
          </w:tcPr>
          <w:p w14:paraId="3623262F" w14:textId="77777777" w:rsidR="00037F1C" w:rsidRPr="00D5772C" w:rsidRDefault="00037F1C" w:rsidP="00037F1C">
            <w:pPr>
              <w:rPr>
                <w:rFonts w:cstheme="minorHAnsi"/>
              </w:rPr>
            </w:pPr>
          </w:p>
        </w:tc>
      </w:tr>
      <w:tr w:rsidR="00037F1C" w:rsidRPr="00D5772C" w14:paraId="66DDA6F6" w14:textId="77777777" w:rsidTr="008623DA">
        <w:tc>
          <w:tcPr>
            <w:tcW w:w="876" w:type="dxa"/>
          </w:tcPr>
          <w:p w14:paraId="19967C43" w14:textId="31B4B6E1" w:rsidR="00037F1C" w:rsidRDefault="00037F1C" w:rsidP="00037F1C">
            <w:pPr>
              <w:rPr>
                <w:rFonts w:cstheme="minorHAnsi"/>
              </w:rPr>
            </w:pPr>
            <w:r>
              <w:rPr>
                <w:rFonts w:cstheme="minorHAnsi"/>
              </w:rPr>
              <w:t>4</w:t>
            </w:r>
          </w:p>
        </w:tc>
        <w:tc>
          <w:tcPr>
            <w:tcW w:w="876" w:type="dxa"/>
          </w:tcPr>
          <w:p w14:paraId="3D29C372" w14:textId="2E7650BD" w:rsidR="00037F1C" w:rsidRPr="00D5772C" w:rsidRDefault="00037F1C" w:rsidP="00037F1C">
            <w:pPr>
              <w:rPr>
                <w:rFonts w:cstheme="minorHAnsi"/>
              </w:rPr>
            </w:pPr>
            <w:r>
              <w:rPr>
                <w:rFonts w:cstheme="minorHAnsi"/>
              </w:rPr>
              <w:t>2/1</w:t>
            </w:r>
          </w:p>
        </w:tc>
        <w:tc>
          <w:tcPr>
            <w:tcW w:w="1852" w:type="dxa"/>
          </w:tcPr>
          <w:p w14:paraId="063BD398" w14:textId="22F0D511" w:rsidR="00037F1C" w:rsidRPr="00D5772C" w:rsidRDefault="004E065F" w:rsidP="00037F1C">
            <w:pPr>
              <w:rPr>
                <w:rFonts w:cstheme="minorHAnsi"/>
              </w:rPr>
            </w:pPr>
            <w:r w:rsidRPr="00D5772C">
              <w:rPr>
                <w:rFonts w:cstheme="minorHAnsi"/>
              </w:rPr>
              <w:t>Culture &amp; Famili</w:t>
            </w:r>
            <w:r>
              <w:rPr>
                <w:rFonts w:cstheme="minorHAnsi"/>
              </w:rPr>
              <w:t>es</w:t>
            </w:r>
          </w:p>
        </w:tc>
        <w:tc>
          <w:tcPr>
            <w:tcW w:w="2691" w:type="dxa"/>
          </w:tcPr>
          <w:p w14:paraId="7CCCD74F" w14:textId="77777777" w:rsidR="004E065F" w:rsidRPr="008623DA" w:rsidRDefault="004E065F" w:rsidP="004E065F">
            <w:pPr>
              <w:pStyle w:val="ListParagraph"/>
              <w:numPr>
                <w:ilvl w:val="0"/>
                <w:numId w:val="19"/>
              </w:numPr>
              <w:rPr>
                <w:rFonts w:cstheme="minorHAnsi"/>
              </w:rPr>
            </w:pPr>
            <w:r w:rsidRPr="008623DA">
              <w:rPr>
                <w:rFonts w:cstheme="minorHAnsi"/>
              </w:rPr>
              <w:t xml:space="preserve">Francis et al </w:t>
            </w:r>
          </w:p>
          <w:p w14:paraId="596CFB0B" w14:textId="77777777" w:rsidR="004E065F" w:rsidRPr="008623DA" w:rsidRDefault="004E065F" w:rsidP="004E065F">
            <w:pPr>
              <w:pStyle w:val="ListParagraph"/>
              <w:numPr>
                <w:ilvl w:val="0"/>
                <w:numId w:val="19"/>
              </w:numPr>
              <w:rPr>
                <w:rFonts w:cstheme="minorHAnsi"/>
              </w:rPr>
            </w:pPr>
            <w:r w:rsidRPr="008623DA">
              <w:rPr>
                <w:rFonts w:cstheme="minorHAnsi"/>
              </w:rPr>
              <w:t xml:space="preserve">Gonzales &amp; Gabel </w:t>
            </w:r>
          </w:p>
          <w:p w14:paraId="40312644" w14:textId="4B60AD55" w:rsidR="00037F1C" w:rsidRPr="008623DA"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Ihedigbo</w:t>
            </w:r>
            <w:proofErr w:type="spellEnd"/>
          </w:p>
        </w:tc>
        <w:tc>
          <w:tcPr>
            <w:tcW w:w="2430" w:type="dxa"/>
          </w:tcPr>
          <w:p w14:paraId="3895D373" w14:textId="72D7E31E" w:rsidR="00037F1C" w:rsidRDefault="00037F1C" w:rsidP="00037F1C">
            <w:pPr>
              <w:rPr>
                <w:rFonts w:cstheme="minorHAnsi"/>
              </w:rPr>
            </w:pPr>
          </w:p>
        </w:tc>
      </w:tr>
      <w:tr w:rsidR="00037F1C" w:rsidRPr="00D5772C" w14:paraId="11EFB4AD" w14:textId="7D7C9B75" w:rsidTr="008623DA">
        <w:tc>
          <w:tcPr>
            <w:tcW w:w="876" w:type="dxa"/>
          </w:tcPr>
          <w:p w14:paraId="3FEAB1DC" w14:textId="0C043FB9" w:rsidR="00037F1C" w:rsidRPr="00D5772C" w:rsidRDefault="00037F1C" w:rsidP="00037F1C">
            <w:pPr>
              <w:rPr>
                <w:rFonts w:cstheme="minorHAnsi"/>
              </w:rPr>
            </w:pPr>
            <w:r>
              <w:rPr>
                <w:rFonts w:cstheme="minorHAnsi"/>
              </w:rPr>
              <w:t>5</w:t>
            </w:r>
          </w:p>
        </w:tc>
        <w:tc>
          <w:tcPr>
            <w:tcW w:w="876" w:type="dxa"/>
          </w:tcPr>
          <w:p w14:paraId="5B0E6F9A" w14:textId="4CD7E2D2" w:rsidR="00037F1C" w:rsidRPr="00D5772C" w:rsidRDefault="00037F1C" w:rsidP="00037F1C">
            <w:pPr>
              <w:rPr>
                <w:rFonts w:cstheme="minorHAnsi"/>
              </w:rPr>
            </w:pPr>
            <w:r>
              <w:rPr>
                <w:rFonts w:cstheme="minorHAnsi"/>
              </w:rPr>
              <w:t>2/8</w:t>
            </w:r>
          </w:p>
        </w:tc>
        <w:tc>
          <w:tcPr>
            <w:tcW w:w="1852" w:type="dxa"/>
          </w:tcPr>
          <w:p w14:paraId="53DC44FB" w14:textId="66BBB6B8" w:rsidR="00037F1C" w:rsidRPr="00D5772C" w:rsidRDefault="004E065F" w:rsidP="00037F1C">
            <w:pPr>
              <w:rPr>
                <w:rFonts w:cstheme="minorHAnsi"/>
              </w:rPr>
            </w:pPr>
            <w:r>
              <w:rPr>
                <w:rFonts w:cstheme="minorHAnsi"/>
              </w:rPr>
              <w:t xml:space="preserve">Culture &amp; Learning </w:t>
            </w:r>
          </w:p>
        </w:tc>
        <w:tc>
          <w:tcPr>
            <w:tcW w:w="2691" w:type="dxa"/>
          </w:tcPr>
          <w:p w14:paraId="77F09DD2" w14:textId="308DE801" w:rsidR="00927639" w:rsidRDefault="00927639" w:rsidP="00037F1C">
            <w:pPr>
              <w:pStyle w:val="ListParagraph"/>
              <w:numPr>
                <w:ilvl w:val="0"/>
                <w:numId w:val="19"/>
              </w:numPr>
              <w:rPr>
                <w:rFonts w:cstheme="minorHAnsi"/>
              </w:rPr>
            </w:pPr>
            <w:r>
              <w:rPr>
                <w:rFonts w:cstheme="minorHAnsi"/>
              </w:rPr>
              <w:t xml:space="preserve">Marks et al </w:t>
            </w:r>
          </w:p>
          <w:p w14:paraId="4F0A4DD2" w14:textId="22CE56AE" w:rsidR="00927639" w:rsidRDefault="00610E2C" w:rsidP="00037F1C">
            <w:pPr>
              <w:pStyle w:val="ListParagraph"/>
              <w:numPr>
                <w:ilvl w:val="0"/>
                <w:numId w:val="19"/>
              </w:numPr>
              <w:rPr>
                <w:rFonts w:cstheme="minorHAnsi"/>
              </w:rPr>
            </w:pPr>
            <w:r>
              <w:rPr>
                <w:rFonts w:cstheme="minorHAnsi"/>
              </w:rPr>
              <w:t xml:space="preserve">Kinney </w:t>
            </w:r>
          </w:p>
          <w:p w14:paraId="167412E2" w14:textId="5EA1957C" w:rsidR="00037F1C" w:rsidRPr="008623DA"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Ca</w:t>
            </w:r>
            <w:r>
              <w:rPr>
                <w:rFonts w:cstheme="minorHAnsi"/>
              </w:rPr>
              <w:t>v</w:t>
            </w:r>
            <w:r w:rsidRPr="008623DA">
              <w:rPr>
                <w:rFonts w:cstheme="minorHAnsi"/>
              </w:rPr>
              <w:t>ilcante</w:t>
            </w:r>
            <w:proofErr w:type="spellEnd"/>
            <w:r w:rsidRPr="008623DA">
              <w:rPr>
                <w:rFonts w:cstheme="minorHAnsi"/>
              </w:rPr>
              <w:t xml:space="preserve"> </w:t>
            </w:r>
          </w:p>
        </w:tc>
        <w:tc>
          <w:tcPr>
            <w:tcW w:w="2430" w:type="dxa"/>
          </w:tcPr>
          <w:p w14:paraId="3064D529" w14:textId="77777777" w:rsidR="00037F1C" w:rsidRDefault="00037F1C" w:rsidP="00037F1C">
            <w:pPr>
              <w:rPr>
                <w:rFonts w:cstheme="minorHAnsi"/>
              </w:rPr>
            </w:pPr>
          </w:p>
        </w:tc>
      </w:tr>
      <w:tr w:rsidR="00037F1C" w:rsidRPr="00D5772C" w14:paraId="6DC103F1" w14:textId="54FD9D22" w:rsidTr="008623DA">
        <w:trPr>
          <w:trHeight w:val="998"/>
        </w:trPr>
        <w:tc>
          <w:tcPr>
            <w:tcW w:w="876" w:type="dxa"/>
          </w:tcPr>
          <w:p w14:paraId="702945B3" w14:textId="61E3347B" w:rsidR="00037F1C" w:rsidRPr="00D5772C" w:rsidRDefault="00037F1C" w:rsidP="00037F1C">
            <w:pPr>
              <w:rPr>
                <w:rFonts w:cstheme="minorHAnsi"/>
              </w:rPr>
            </w:pPr>
            <w:r>
              <w:rPr>
                <w:rFonts w:cstheme="minorHAnsi"/>
              </w:rPr>
              <w:t>6</w:t>
            </w:r>
          </w:p>
        </w:tc>
        <w:tc>
          <w:tcPr>
            <w:tcW w:w="876" w:type="dxa"/>
          </w:tcPr>
          <w:p w14:paraId="590E7FAF" w14:textId="64613763" w:rsidR="00037F1C" w:rsidRPr="00D5772C" w:rsidRDefault="00037F1C" w:rsidP="00037F1C">
            <w:pPr>
              <w:rPr>
                <w:rFonts w:cstheme="minorHAnsi"/>
              </w:rPr>
            </w:pPr>
            <w:r w:rsidRPr="00D5772C">
              <w:rPr>
                <w:rFonts w:cstheme="minorHAnsi"/>
              </w:rPr>
              <w:t>2/</w:t>
            </w:r>
            <w:r>
              <w:rPr>
                <w:rFonts w:cstheme="minorHAnsi"/>
              </w:rPr>
              <w:t>1</w:t>
            </w:r>
            <w:r w:rsidRPr="00D5772C">
              <w:rPr>
                <w:rFonts w:cstheme="minorHAnsi"/>
              </w:rPr>
              <w:t>5</w:t>
            </w:r>
          </w:p>
        </w:tc>
        <w:tc>
          <w:tcPr>
            <w:tcW w:w="1852" w:type="dxa"/>
          </w:tcPr>
          <w:p w14:paraId="1C4530B9" w14:textId="77777777" w:rsidR="00037F1C" w:rsidRPr="00D5772C" w:rsidRDefault="00037F1C" w:rsidP="00037F1C">
            <w:pPr>
              <w:rPr>
                <w:rFonts w:cstheme="minorHAnsi"/>
              </w:rPr>
            </w:pPr>
            <w:r w:rsidRPr="00D5772C">
              <w:rPr>
                <w:rFonts w:cstheme="minorHAnsi"/>
              </w:rPr>
              <w:t>Culture &amp; Adjustment</w:t>
            </w:r>
          </w:p>
        </w:tc>
        <w:tc>
          <w:tcPr>
            <w:tcW w:w="2691" w:type="dxa"/>
          </w:tcPr>
          <w:p w14:paraId="256ADC03" w14:textId="6AC85AF6" w:rsidR="00037F1C" w:rsidRDefault="00037F1C" w:rsidP="00037F1C">
            <w:pPr>
              <w:pStyle w:val="ListParagraph"/>
              <w:numPr>
                <w:ilvl w:val="0"/>
                <w:numId w:val="19"/>
              </w:numPr>
              <w:rPr>
                <w:rFonts w:cstheme="minorHAnsi"/>
              </w:rPr>
            </w:pPr>
            <w:r w:rsidRPr="008623DA">
              <w:rPr>
                <w:rFonts w:cstheme="minorHAnsi"/>
              </w:rPr>
              <w:t xml:space="preserve">Herrera et al, 2013 </w:t>
            </w:r>
          </w:p>
          <w:p w14:paraId="23567473" w14:textId="48923356" w:rsidR="00334EA5" w:rsidRPr="008623DA" w:rsidRDefault="00334EA5" w:rsidP="00037F1C">
            <w:pPr>
              <w:pStyle w:val="ListParagraph"/>
              <w:numPr>
                <w:ilvl w:val="0"/>
                <w:numId w:val="19"/>
              </w:numPr>
              <w:rPr>
                <w:rFonts w:cstheme="minorHAnsi"/>
              </w:rPr>
            </w:pPr>
            <w:r>
              <w:rPr>
                <w:rFonts w:cstheme="minorHAnsi"/>
              </w:rPr>
              <w:t xml:space="preserve">Archer &amp; Nickson </w:t>
            </w:r>
          </w:p>
          <w:p w14:paraId="083A7132" w14:textId="67CA8C08" w:rsidR="00037F1C" w:rsidRPr="006A5D3E"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Hemon</w:t>
            </w:r>
            <w:proofErr w:type="spellEnd"/>
            <w:r w:rsidRPr="008623DA">
              <w:rPr>
                <w:rFonts w:cstheme="minorHAnsi"/>
              </w:rPr>
              <w:t xml:space="preserve">  </w:t>
            </w:r>
          </w:p>
        </w:tc>
        <w:tc>
          <w:tcPr>
            <w:tcW w:w="2430" w:type="dxa"/>
          </w:tcPr>
          <w:p w14:paraId="2081F220" w14:textId="37133B60" w:rsidR="00037F1C" w:rsidRPr="00D5772C" w:rsidRDefault="00037F1C" w:rsidP="00037F1C">
            <w:pPr>
              <w:rPr>
                <w:rFonts w:cstheme="minorHAnsi"/>
              </w:rPr>
            </w:pPr>
            <w:r>
              <w:rPr>
                <w:rFonts w:cstheme="minorHAnsi"/>
              </w:rPr>
              <w:t>Engagement Plan</w:t>
            </w:r>
          </w:p>
        </w:tc>
      </w:tr>
      <w:tr w:rsidR="00037F1C" w:rsidRPr="00D5772C" w14:paraId="41671CB3" w14:textId="3432881F" w:rsidTr="008623DA">
        <w:tc>
          <w:tcPr>
            <w:tcW w:w="876" w:type="dxa"/>
          </w:tcPr>
          <w:p w14:paraId="65EF74E7" w14:textId="2FDB6A3B" w:rsidR="00037F1C" w:rsidRPr="00D5772C" w:rsidRDefault="00037F1C" w:rsidP="00037F1C">
            <w:pPr>
              <w:rPr>
                <w:rFonts w:cstheme="minorHAnsi"/>
              </w:rPr>
            </w:pPr>
            <w:r>
              <w:rPr>
                <w:rFonts w:cstheme="minorHAnsi"/>
              </w:rPr>
              <w:t>7</w:t>
            </w:r>
          </w:p>
        </w:tc>
        <w:tc>
          <w:tcPr>
            <w:tcW w:w="876" w:type="dxa"/>
          </w:tcPr>
          <w:p w14:paraId="20C13475" w14:textId="7DD074DF" w:rsidR="00037F1C" w:rsidRPr="00D5772C" w:rsidRDefault="00037F1C" w:rsidP="00037F1C">
            <w:pPr>
              <w:rPr>
                <w:rFonts w:cstheme="minorHAnsi"/>
              </w:rPr>
            </w:pPr>
            <w:r w:rsidRPr="00D5772C">
              <w:rPr>
                <w:rFonts w:cstheme="minorHAnsi"/>
              </w:rPr>
              <w:t>2/</w:t>
            </w:r>
            <w:r>
              <w:rPr>
                <w:rFonts w:cstheme="minorHAnsi"/>
              </w:rPr>
              <w:t xml:space="preserve">22 </w:t>
            </w:r>
          </w:p>
        </w:tc>
        <w:tc>
          <w:tcPr>
            <w:tcW w:w="1852" w:type="dxa"/>
          </w:tcPr>
          <w:p w14:paraId="2F062261" w14:textId="77777777" w:rsidR="00037F1C" w:rsidRPr="00D5772C" w:rsidRDefault="00037F1C" w:rsidP="00037F1C">
            <w:pPr>
              <w:rPr>
                <w:rFonts w:cstheme="minorHAnsi"/>
              </w:rPr>
            </w:pPr>
            <w:r w:rsidRPr="00D5772C">
              <w:rPr>
                <w:rFonts w:cstheme="minorHAnsi"/>
              </w:rPr>
              <w:t xml:space="preserve">Culture &amp; Language Learning </w:t>
            </w:r>
          </w:p>
        </w:tc>
        <w:tc>
          <w:tcPr>
            <w:tcW w:w="2691" w:type="dxa"/>
          </w:tcPr>
          <w:p w14:paraId="53523473" w14:textId="02FA0654" w:rsidR="00037F1C" w:rsidRDefault="00037F1C" w:rsidP="00037F1C">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 6</w:t>
            </w:r>
          </w:p>
          <w:p w14:paraId="4CD179DD" w14:textId="766827B6" w:rsidR="00037F1C" w:rsidRPr="00B45029" w:rsidRDefault="00037F1C" w:rsidP="00037F1C">
            <w:pPr>
              <w:pStyle w:val="ListParagraph"/>
              <w:numPr>
                <w:ilvl w:val="0"/>
                <w:numId w:val="19"/>
              </w:numPr>
              <w:rPr>
                <w:rFonts w:cstheme="minorHAnsi"/>
              </w:rPr>
            </w:pPr>
            <w:r w:rsidRPr="00B45029">
              <w:rPr>
                <w:rFonts w:cstheme="minorHAnsi"/>
              </w:rPr>
              <w:t>Moran</w:t>
            </w:r>
          </w:p>
          <w:p w14:paraId="542D536C" w14:textId="5EC988F3" w:rsidR="00037F1C" w:rsidRPr="000F2EF2" w:rsidRDefault="00037F1C" w:rsidP="00037F1C">
            <w:pPr>
              <w:pStyle w:val="ListParagraph"/>
              <w:numPr>
                <w:ilvl w:val="0"/>
                <w:numId w:val="19"/>
              </w:numPr>
              <w:rPr>
                <w:rFonts w:cstheme="minorHAnsi"/>
              </w:rPr>
            </w:pPr>
            <w:proofErr w:type="gramStart"/>
            <w:r w:rsidRPr="008623DA">
              <w:rPr>
                <w:rFonts w:cstheme="minorHAnsi"/>
              </w:rPr>
              <w:t>H:</w:t>
            </w:r>
            <w:r w:rsidR="00B81FB2">
              <w:rPr>
                <w:rFonts w:cstheme="minorHAnsi"/>
              </w:rPr>
              <w:t>Tuhabonye</w:t>
            </w:r>
            <w:proofErr w:type="gramEnd"/>
            <w:r w:rsidRPr="008623DA">
              <w:rPr>
                <w:rFonts w:cstheme="minorHAnsi"/>
              </w:rPr>
              <w:t xml:space="preserve"> </w:t>
            </w:r>
          </w:p>
        </w:tc>
        <w:tc>
          <w:tcPr>
            <w:tcW w:w="2430" w:type="dxa"/>
          </w:tcPr>
          <w:p w14:paraId="119CE694" w14:textId="77777777" w:rsidR="00037F1C" w:rsidRPr="00D5772C" w:rsidRDefault="00037F1C" w:rsidP="00037F1C">
            <w:pPr>
              <w:rPr>
                <w:rFonts w:cstheme="minorHAnsi"/>
              </w:rPr>
            </w:pPr>
          </w:p>
        </w:tc>
      </w:tr>
      <w:tr w:rsidR="00037F1C" w:rsidRPr="00D5772C" w14:paraId="41852FE3" w14:textId="4B468306" w:rsidTr="008623DA">
        <w:tc>
          <w:tcPr>
            <w:tcW w:w="876" w:type="dxa"/>
          </w:tcPr>
          <w:p w14:paraId="666D1F7D" w14:textId="05C2DD87" w:rsidR="00037F1C" w:rsidRPr="00D5772C" w:rsidRDefault="004E065F" w:rsidP="00037F1C">
            <w:pPr>
              <w:rPr>
                <w:rFonts w:cstheme="minorHAnsi"/>
              </w:rPr>
            </w:pPr>
            <w:r>
              <w:rPr>
                <w:rFonts w:cstheme="minorHAnsi"/>
              </w:rPr>
              <w:t>8</w:t>
            </w:r>
          </w:p>
        </w:tc>
        <w:tc>
          <w:tcPr>
            <w:tcW w:w="876" w:type="dxa"/>
          </w:tcPr>
          <w:p w14:paraId="2BC4DF89" w14:textId="3FFCE741" w:rsidR="00037F1C" w:rsidRPr="00D5772C" w:rsidRDefault="00037F1C" w:rsidP="00037F1C">
            <w:pPr>
              <w:rPr>
                <w:rFonts w:cstheme="minorHAnsi"/>
              </w:rPr>
            </w:pPr>
            <w:r>
              <w:rPr>
                <w:rFonts w:cstheme="minorHAnsi"/>
              </w:rPr>
              <w:t>3/1</w:t>
            </w:r>
          </w:p>
        </w:tc>
        <w:tc>
          <w:tcPr>
            <w:tcW w:w="1852" w:type="dxa"/>
          </w:tcPr>
          <w:p w14:paraId="3AC062D0" w14:textId="77777777" w:rsidR="00037F1C" w:rsidRPr="00D5772C" w:rsidRDefault="00037F1C" w:rsidP="00037F1C">
            <w:pPr>
              <w:rPr>
                <w:rFonts w:cstheme="minorHAnsi"/>
              </w:rPr>
            </w:pPr>
            <w:r w:rsidRPr="00D5772C">
              <w:rPr>
                <w:rFonts w:cstheme="minorHAnsi"/>
              </w:rPr>
              <w:t xml:space="preserve">EL Case Study Analysis </w:t>
            </w:r>
          </w:p>
        </w:tc>
        <w:tc>
          <w:tcPr>
            <w:tcW w:w="2691" w:type="dxa"/>
          </w:tcPr>
          <w:p w14:paraId="61EE25E7" w14:textId="77777777" w:rsidR="009463D1" w:rsidRDefault="009463D1" w:rsidP="00037F1C">
            <w:pPr>
              <w:pStyle w:val="ListParagraph"/>
              <w:numPr>
                <w:ilvl w:val="0"/>
                <w:numId w:val="19"/>
              </w:numPr>
              <w:rPr>
                <w:rFonts w:cstheme="minorHAnsi"/>
              </w:rPr>
            </w:pPr>
            <w:r>
              <w:rPr>
                <w:rFonts w:cstheme="minorHAnsi"/>
              </w:rPr>
              <w:t xml:space="preserve">Jackson </w:t>
            </w:r>
          </w:p>
          <w:p w14:paraId="019B8974" w14:textId="462250A8" w:rsidR="00037F1C" w:rsidRPr="009463D1" w:rsidRDefault="00037F1C" w:rsidP="009463D1">
            <w:pPr>
              <w:pStyle w:val="ListParagraph"/>
              <w:numPr>
                <w:ilvl w:val="0"/>
                <w:numId w:val="19"/>
              </w:numPr>
              <w:rPr>
                <w:rFonts w:cstheme="minorHAnsi"/>
              </w:rPr>
            </w:pPr>
            <w:r w:rsidRPr="008623DA">
              <w:rPr>
                <w:rFonts w:cstheme="minorHAnsi"/>
              </w:rPr>
              <w:t>Read your assigned Case study</w:t>
            </w:r>
            <w:r>
              <w:rPr>
                <w:rFonts w:cstheme="minorHAnsi"/>
              </w:rPr>
              <w:t xml:space="preserve"> which will be posted on Canvas.</w:t>
            </w:r>
            <w:r w:rsidRPr="009463D1">
              <w:rPr>
                <w:rFonts w:cstheme="minorHAnsi"/>
              </w:rPr>
              <w:t xml:space="preserve">   </w:t>
            </w:r>
          </w:p>
          <w:p w14:paraId="37F58DC8" w14:textId="69BCDFD3" w:rsidR="00037F1C" w:rsidRPr="000F2EF2"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Hayslip</w:t>
            </w:r>
            <w:proofErr w:type="spellEnd"/>
            <w:r w:rsidRPr="008623DA">
              <w:rPr>
                <w:rFonts w:cstheme="minorHAnsi"/>
              </w:rPr>
              <w:t xml:space="preserve"> </w:t>
            </w:r>
          </w:p>
        </w:tc>
        <w:tc>
          <w:tcPr>
            <w:tcW w:w="2430" w:type="dxa"/>
          </w:tcPr>
          <w:p w14:paraId="6B1D4D0D" w14:textId="6D3AA2DD" w:rsidR="00037F1C" w:rsidRPr="00D5772C" w:rsidRDefault="00971C74" w:rsidP="00037F1C">
            <w:pPr>
              <w:rPr>
                <w:rFonts w:cstheme="minorHAnsi"/>
              </w:rPr>
            </w:pPr>
            <w:r>
              <w:rPr>
                <w:rFonts w:cstheme="minorHAnsi"/>
              </w:rPr>
              <w:t xml:space="preserve">Cultural </w:t>
            </w:r>
            <w:r w:rsidR="00037F1C">
              <w:rPr>
                <w:rFonts w:cstheme="minorHAnsi"/>
              </w:rPr>
              <w:t>Research Paper</w:t>
            </w:r>
          </w:p>
        </w:tc>
      </w:tr>
      <w:tr w:rsidR="00D867EB" w:rsidRPr="00D5772C" w14:paraId="3F389CF8" w14:textId="5E21DDB0" w:rsidTr="008623DA">
        <w:tc>
          <w:tcPr>
            <w:tcW w:w="876" w:type="dxa"/>
          </w:tcPr>
          <w:p w14:paraId="46097536" w14:textId="4ACFF3A5" w:rsidR="00D867EB" w:rsidRPr="00D5772C" w:rsidRDefault="002B15F6" w:rsidP="00D867EB">
            <w:pPr>
              <w:rPr>
                <w:rFonts w:cstheme="minorHAnsi"/>
              </w:rPr>
            </w:pPr>
            <w:r>
              <w:rPr>
                <w:rFonts w:cstheme="minorHAnsi"/>
              </w:rPr>
              <w:t>9</w:t>
            </w:r>
          </w:p>
        </w:tc>
        <w:tc>
          <w:tcPr>
            <w:tcW w:w="876" w:type="dxa"/>
          </w:tcPr>
          <w:p w14:paraId="2D8AE10C" w14:textId="19883C03" w:rsidR="00D867EB" w:rsidRPr="00D5772C" w:rsidRDefault="00D867EB" w:rsidP="00D867EB">
            <w:pPr>
              <w:rPr>
                <w:rFonts w:cstheme="minorHAnsi"/>
              </w:rPr>
            </w:pPr>
            <w:r>
              <w:rPr>
                <w:rFonts w:cstheme="minorHAnsi"/>
              </w:rPr>
              <w:t>3/8</w:t>
            </w:r>
          </w:p>
        </w:tc>
        <w:tc>
          <w:tcPr>
            <w:tcW w:w="1852" w:type="dxa"/>
          </w:tcPr>
          <w:p w14:paraId="43E84B12" w14:textId="410A9E16" w:rsidR="00D867EB" w:rsidRPr="00D5772C" w:rsidRDefault="002B15F6" w:rsidP="00D867EB">
            <w:pPr>
              <w:rPr>
                <w:rFonts w:cstheme="minorHAnsi"/>
              </w:rPr>
            </w:pPr>
            <w:r>
              <w:rPr>
                <w:rFonts w:cstheme="minorHAnsi"/>
              </w:rPr>
              <w:t>Cultur</w:t>
            </w:r>
            <w:r w:rsidR="00C80670">
              <w:rPr>
                <w:rFonts w:cstheme="minorHAnsi"/>
              </w:rPr>
              <w:t xml:space="preserve">e &amp; </w:t>
            </w:r>
            <w:r>
              <w:rPr>
                <w:rFonts w:cstheme="minorHAnsi"/>
              </w:rPr>
              <w:t>Classroom Interaction</w:t>
            </w:r>
          </w:p>
        </w:tc>
        <w:tc>
          <w:tcPr>
            <w:tcW w:w="2691" w:type="dxa"/>
          </w:tcPr>
          <w:p w14:paraId="560EBF79" w14:textId="77777777" w:rsidR="00D867EB" w:rsidRDefault="007C05F6" w:rsidP="00D867EB">
            <w:pPr>
              <w:pStyle w:val="ListParagraph"/>
              <w:numPr>
                <w:ilvl w:val="0"/>
                <w:numId w:val="19"/>
              </w:numPr>
              <w:rPr>
                <w:rFonts w:cstheme="minorHAnsi"/>
              </w:rPr>
            </w:pPr>
            <w:proofErr w:type="spellStart"/>
            <w:r>
              <w:rPr>
                <w:rFonts w:cstheme="minorHAnsi"/>
              </w:rPr>
              <w:t>Gebhard</w:t>
            </w:r>
            <w:proofErr w:type="spellEnd"/>
          </w:p>
          <w:p w14:paraId="50A984D6" w14:textId="77777777" w:rsidR="007C05F6" w:rsidRDefault="007C05F6" w:rsidP="00D867EB">
            <w:pPr>
              <w:pStyle w:val="ListParagraph"/>
              <w:numPr>
                <w:ilvl w:val="0"/>
                <w:numId w:val="19"/>
              </w:numPr>
              <w:rPr>
                <w:rFonts w:cstheme="minorHAnsi"/>
              </w:rPr>
            </w:pPr>
            <w:r>
              <w:rPr>
                <w:rFonts w:cstheme="minorHAnsi"/>
              </w:rPr>
              <w:t>Parrish</w:t>
            </w:r>
          </w:p>
          <w:p w14:paraId="0287EB86" w14:textId="3829CCB5" w:rsidR="007C05F6" w:rsidRPr="000F2EF2" w:rsidRDefault="00B81FB2" w:rsidP="00D867EB">
            <w:pPr>
              <w:pStyle w:val="ListParagraph"/>
              <w:numPr>
                <w:ilvl w:val="0"/>
                <w:numId w:val="19"/>
              </w:numPr>
              <w:rPr>
                <w:rFonts w:cstheme="minorHAnsi"/>
              </w:rPr>
            </w:pPr>
            <w:r w:rsidRPr="008623DA">
              <w:rPr>
                <w:rFonts w:cstheme="minorHAnsi"/>
              </w:rPr>
              <w:t>Reyes</w:t>
            </w:r>
          </w:p>
        </w:tc>
        <w:tc>
          <w:tcPr>
            <w:tcW w:w="2430" w:type="dxa"/>
          </w:tcPr>
          <w:p w14:paraId="54428D6A" w14:textId="5D8EB5C8" w:rsidR="00D867EB" w:rsidRPr="00D5772C" w:rsidRDefault="00D867EB" w:rsidP="00D867EB">
            <w:pPr>
              <w:rPr>
                <w:rFonts w:cstheme="minorHAnsi"/>
              </w:rPr>
            </w:pPr>
          </w:p>
        </w:tc>
      </w:tr>
      <w:tr w:rsidR="002B15F6" w:rsidRPr="00D5772C" w14:paraId="1978F6DD" w14:textId="18380B9A" w:rsidTr="008623DA">
        <w:tc>
          <w:tcPr>
            <w:tcW w:w="876" w:type="dxa"/>
          </w:tcPr>
          <w:p w14:paraId="4F765962" w14:textId="262ED333" w:rsidR="002B15F6" w:rsidRPr="00D5772C" w:rsidRDefault="002B15F6" w:rsidP="002B15F6">
            <w:pPr>
              <w:rPr>
                <w:rFonts w:cstheme="minorHAnsi"/>
              </w:rPr>
            </w:pPr>
            <w:r>
              <w:rPr>
                <w:rFonts w:cstheme="minorHAnsi"/>
              </w:rPr>
              <w:t>10</w:t>
            </w:r>
          </w:p>
        </w:tc>
        <w:tc>
          <w:tcPr>
            <w:tcW w:w="876" w:type="dxa"/>
          </w:tcPr>
          <w:p w14:paraId="79EAB7DF" w14:textId="170014B2" w:rsidR="002B15F6" w:rsidRPr="00D5772C" w:rsidRDefault="002B15F6" w:rsidP="002B15F6">
            <w:pPr>
              <w:rPr>
                <w:rFonts w:cstheme="minorHAnsi"/>
              </w:rPr>
            </w:pPr>
            <w:r>
              <w:rPr>
                <w:rFonts w:cstheme="minorHAnsi"/>
              </w:rPr>
              <w:t>3/ 15</w:t>
            </w:r>
          </w:p>
        </w:tc>
        <w:tc>
          <w:tcPr>
            <w:tcW w:w="1852" w:type="dxa"/>
          </w:tcPr>
          <w:p w14:paraId="3C9CE7CA" w14:textId="4F5F7894" w:rsidR="002B15F6" w:rsidRPr="00D5772C" w:rsidRDefault="002B15F6" w:rsidP="002B15F6">
            <w:pPr>
              <w:rPr>
                <w:rFonts w:cstheme="minorHAnsi"/>
              </w:rPr>
            </w:pPr>
            <w:r w:rsidRPr="00D5772C">
              <w:rPr>
                <w:rFonts w:cstheme="minorHAnsi"/>
              </w:rPr>
              <w:t>Culture</w:t>
            </w:r>
            <w:r w:rsidR="00C80670">
              <w:rPr>
                <w:rFonts w:cstheme="minorHAnsi"/>
              </w:rPr>
              <w:t xml:space="preserve"> &amp; </w:t>
            </w:r>
            <w:r w:rsidRPr="00D5772C">
              <w:rPr>
                <w:rFonts w:cstheme="minorHAnsi"/>
              </w:rPr>
              <w:t xml:space="preserve">Non-verbal Communication </w:t>
            </w:r>
          </w:p>
        </w:tc>
        <w:tc>
          <w:tcPr>
            <w:tcW w:w="2691" w:type="dxa"/>
          </w:tcPr>
          <w:p w14:paraId="03E3CA2E" w14:textId="45C0B7C0" w:rsidR="002B15F6" w:rsidRPr="008623DA" w:rsidRDefault="002B15F6" w:rsidP="002B15F6">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w:t>
            </w:r>
            <w:r w:rsidR="009463D1">
              <w:rPr>
                <w:rFonts w:cstheme="minorHAnsi"/>
              </w:rPr>
              <w:t xml:space="preserve">. </w:t>
            </w:r>
            <w:r w:rsidRPr="008623DA">
              <w:rPr>
                <w:rFonts w:cstheme="minorHAnsi"/>
              </w:rPr>
              <w:t>4</w:t>
            </w:r>
          </w:p>
          <w:p w14:paraId="54D007E6" w14:textId="77777777" w:rsidR="002B15F6" w:rsidRPr="008623DA" w:rsidRDefault="002B15F6" w:rsidP="002B15F6">
            <w:pPr>
              <w:pStyle w:val="ListParagraph"/>
              <w:numPr>
                <w:ilvl w:val="0"/>
                <w:numId w:val="19"/>
              </w:numPr>
              <w:rPr>
                <w:rFonts w:cstheme="minorHAnsi"/>
              </w:rPr>
            </w:pPr>
            <w:proofErr w:type="spellStart"/>
            <w:r w:rsidRPr="008623DA">
              <w:rPr>
                <w:rFonts w:cstheme="minorHAnsi"/>
              </w:rPr>
              <w:t>Gregersen</w:t>
            </w:r>
            <w:proofErr w:type="spellEnd"/>
            <w:r w:rsidRPr="008623DA">
              <w:rPr>
                <w:rFonts w:cstheme="minorHAnsi"/>
              </w:rPr>
              <w:t xml:space="preserve"> &amp; McIntyre </w:t>
            </w:r>
          </w:p>
          <w:p w14:paraId="529E0D59" w14:textId="4BCBDD71" w:rsidR="002B15F6" w:rsidRPr="008623DA" w:rsidRDefault="002B15F6" w:rsidP="002B15F6">
            <w:pPr>
              <w:pStyle w:val="ListParagraph"/>
              <w:numPr>
                <w:ilvl w:val="0"/>
                <w:numId w:val="19"/>
              </w:numPr>
              <w:rPr>
                <w:rFonts w:cstheme="minorHAnsi"/>
              </w:rPr>
            </w:pPr>
            <w:r w:rsidRPr="008623DA">
              <w:rPr>
                <w:rFonts w:cstheme="minorHAnsi"/>
              </w:rPr>
              <w:t>H: Samuelsson</w:t>
            </w:r>
          </w:p>
        </w:tc>
        <w:tc>
          <w:tcPr>
            <w:tcW w:w="2430" w:type="dxa"/>
          </w:tcPr>
          <w:p w14:paraId="3921E298" w14:textId="20FDDE7E" w:rsidR="002B15F6" w:rsidRPr="00D5772C" w:rsidRDefault="002B15F6" w:rsidP="002B15F6">
            <w:pPr>
              <w:rPr>
                <w:rFonts w:cstheme="minorHAnsi"/>
              </w:rPr>
            </w:pPr>
            <w:r>
              <w:rPr>
                <w:rFonts w:cstheme="minorHAnsi"/>
              </w:rPr>
              <w:t>Concept Test</w:t>
            </w:r>
            <w:r w:rsidR="0075284D">
              <w:rPr>
                <w:rFonts w:cstheme="minorHAnsi"/>
              </w:rPr>
              <w:t xml:space="preserve"> Due </w:t>
            </w:r>
          </w:p>
        </w:tc>
      </w:tr>
      <w:tr w:rsidR="00C13224" w:rsidRPr="00D5772C" w14:paraId="33440839" w14:textId="77777777" w:rsidTr="008623DA">
        <w:tc>
          <w:tcPr>
            <w:tcW w:w="876" w:type="dxa"/>
          </w:tcPr>
          <w:p w14:paraId="6E108274" w14:textId="11333208" w:rsidR="00C13224" w:rsidRDefault="00C13224" w:rsidP="00C13224">
            <w:pPr>
              <w:rPr>
                <w:rFonts w:cstheme="minorHAnsi"/>
              </w:rPr>
            </w:pPr>
            <w:r>
              <w:rPr>
                <w:rFonts w:cstheme="minorHAnsi"/>
              </w:rPr>
              <w:t>11</w:t>
            </w:r>
          </w:p>
        </w:tc>
        <w:tc>
          <w:tcPr>
            <w:tcW w:w="876" w:type="dxa"/>
          </w:tcPr>
          <w:p w14:paraId="0A699CA5" w14:textId="34197975" w:rsidR="00C13224" w:rsidRPr="00D5772C" w:rsidRDefault="00C13224" w:rsidP="00C13224">
            <w:pPr>
              <w:rPr>
                <w:rFonts w:cstheme="minorHAnsi"/>
              </w:rPr>
            </w:pPr>
            <w:r w:rsidRPr="00D5772C">
              <w:rPr>
                <w:rFonts w:cstheme="minorHAnsi"/>
              </w:rPr>
              <w:t>3/2</w:t>
            </w:r>
            <w:r>
              <w:rPr>
                <w:rFonts w:cstheme="minorHAnsi"/>
              </w:rPr>
              <w:t>9</w:t>
            </w:r>
          </w:p>
        </w:tc>
        <w:tc>
          <w:tcPr>
            <w:tcW w:w="1852" w:type="dxa"/>
            <w:tcBorders>
              <w:top w:val="single" w:sz="4" w:space="0" w:color="auto"/>
            </w:tcBorders>
          </w:tcPr>
          <w:p w14:paraId="10AB2D34" w14:textId="505548E2" w:rsidR="00C13224" w:rsidRPr="00D5772C" w:rsidRDefault="00C13224" w:rsidP="00C13224">
            <w:pPr>
              <w:rPr>
                <w:rFonts w:cstheme="minorHAnsi"/>
              </w:rPr>
            </w:pPr>
            <w:r w:rsidRPr="00D5772C">
              <w:rPr>
                <w:rFonts w:cstheme="minorHAnsi"/>
              </w:rPr>
              <w:t>Culture &amp; Racism</w:t>
            </w:r>
          </w:p>
        </w:tc>
        <w:tc>
          <w:tcPr>
            <w:tcW w:w="2691" w:type="dxa"/>
            <w:tcBorders>
              <w:top w:val="single" w:sz="4" w:space="0" w:color="auto"/>
            </w:tcBorders>
          </w:tcPr>
          <w:p w14:paraId="72D9D599" w14:textId="77777777" w:rsidR="00C13224" w:rsidRPr="008623DA" w:rsidRDefault="00C13224" w:rsidP="00C13224">
            <w:pPr>
              <w:pStyle w:val="ListParagraph"/>
              <w:numPr>
                <w:ilvl w:val="0"/>
                <w:numId w:val="19"/>
              </w:numPr>
              <w:rPr>
                <w:rFonts w:cstheme="minorHAnsi"/>
              </w:rPr>
            </w:pPr>
            <w:r w:rsidRPr="008623DA">
              <w:rPr>
                <w:rFonts w:cstheme="minorHAnsi"/>
              </w:rPr>
              <w:t>Nieto &amp; Bode</w:t>
            </w:r>
          </w:p>
          <w:p w14:paraId="29E44412" w14:textId="77777777" w:rsidR="00C13224" w:rsidRPr="008623DA" w:rsidRDefault="00C13224" w:rsidP="00C13224">
            <w:pPr>
              <w:pStyle w:val="ListParagraph"/>
              <w:numPr>
                <w:ilvl w:val="0"/>
                <w:numId w:val="19"/>
              </w:numPr>
              <w:rPr>
                <w:rFonts w:cstheme="minorHAnsi"/>
              </w:rPr>
            </w:pPr>
            <w:r w:rsidRPr="008623DA">
              <w:rPr>
                <w:rFonts w:cstheme="minorHAnsi"/>
              </w:rPr>
              <w:t>Ting-Toomey &amp; Chung</w:t>
            </w:r>
          </w:p>
          <w:p w14:paraId="11F1CD67" w14:textId="3F9BD08B" w:rsidR="00C13224" w:rsidRPr="005C23AF" w:rsidRDefault="00C13224" w:rsidP="00C13224">
            <w:pPr>
              <w:pStyle w:val="ListParagraph"/>
              <w:numPr>
                <w:ilvl w:val="0"/>
                <w:numId w:val="19"/>
              </w:numPr>
              <w:rPr>
                <w:rFonts w:cstheme="minorHAnsi"/>
              </w:rPr>
            </w:pPr>
            <w:r w:rsidRPr="008623DA">
              <w:rPr>
                <w:rFonts w:cstheme="minorHAnsi"/>
              </w:rPr>
              <w:t>H:</w:t>
            </w:r>
            <w:r w:rsidR="0043207E">
              <w:rPr>
                <w:rFonts w:cstheme="minorHAnsi"/>
              </w:rPr>
              <w:t xml:space="preserve"> </w:t>
            </w:r>
            <w:r w:rsidRPr="008623DA">
              <w:rPr>
                <w:rFonts w:cstheme="minorHAnsi"/>
              </w:rPr>
              <w:t>Dumas</w:t>
            </w:r>
          </w:p>
        </w:tc>
        <w:tc>
          <w:tcPr>
            <w:tcW w:w="2430" w:type="dxa"/>
            <w:tcBorders>
              <w:top w:val="single" w:sz="4" w:space="0" w:color="auto"/>
            </w:tcBorders>
          </w:tcPr>
          <w:p w14:paraId="0461B406" w14:textId="63E2A753" w:rsidR="00C13224" w:rsidRPr="00D5772C" w:rsidRDefault="00C13224" w:rsidP="00C13224">
            <w:pPr>
              <w:rPr>
                <w:rFonts w:cstheme="minorHAnsi"/>
              </w:rPr>
            </w:pPr>
            <w:r>
              <w:rPr>
                <w:rFonts w:cstheme="minorHAnsi"/>
              </w:rPr>
              <w:t>EL Interview Due</w:t>
            </w:r>
          </w:p>
        </w:tc>
      </w:tr>
      <w:tr w:rsidR="00C13224" w:rsidRPr="00D5772C" w14:paraId="0B8D9D85" w14:textId="49F447F3" w:rsidTr="008623DA">
        <w:tc>
          <w:tcPr>
            <w:tcW w:w="876" w:type="dxa"/>
          </w:tcPr>
          <w:p w14:paraId="17A99B13" w14:textId="1CF7B3CA" w:rsidR="00C13224" w:rsidRPr="00D5772C" w:rsidRDefault="00C13224" w:rsidP="00C13224">
            <w:pPr>
              <w:rPr>
                <w:rFonts w:cstheme="minorHAnsi"/>
              </w:rPr>
            </w:pPr>
            <w:r>
              <w:rPr>
                <w:rFonts w:cstheme="minorHAnsi"/>
              </w:rPr>
              <w:t>12</w:t>
            </w:r>
          </w:p>
        </w:tc>
        <w:tc>
          <w:tcPr>
            <w:tcW w:w="876" w:type="dxa"/>
          </w:tcPr>
          <w:p w14:paraId="04AE540A" w14:textId="77777777" w:rsidR="00C13224" w:rsidRDefault="00C13224" w:rsidP="00C13224">
            <w:pPr>
              <w:rPr>
                <w:rFonts w:cstheme="minorHAnsi"/>
              </w:rPr>
            </w:pPr>
            <w:r w:rsidRPr="00D5772C">
              <w:rPr>
                <w:rFonts w:cstheme="minorHAnsi"/>
              </w:rPr>
              <w:t>3/</w:t>
            </w:r>
            <w:r>
              <w:rPr>
                <w:rFonts w:cstheme="minorHAnsi"/>
              </w:rPr>
              <w:t>22</w:t>
            </w:r>
          </w:p>
          <w:p w14:paraId="157EF811" w14:textId="77777777" w:rsidR="00C13224" w:rsidRDefault="00C13224" w:rsidP="00C13224">
            <w:pPr>
              <w:rPr>
                <w:rFonts w:cstheme="minorHAnsi"/>
              </w:rPr>
            </w:pPr>
          </w:p>
          <w:p w14:paraId="3345A9F7" w14:textId="42FF552E" w:rsidR="00C13224" w:rsidRPr="00C13224" w:rsidRDefault="00C13224" w:rsidP="00C13224">
            <w:pPr>
              <w:tabs>
                <w:tab w:val="left" w:pos="480"/>
              </w:tabs>
              <w:rPr>
                <w:rFonts w:cstheme="minorHAnsi"/>
              </w:rPr>
            </w:pPr>
            <w:r>
              <w:rPr>
                <w:rFonts w:cstheme="minorHAnsi"/>
              </w:rPr>
              <w:tab/>
            </w:r>
          </w:p>
        </w:tc>
        <w:tc>
          <w:tcPr>
            <w:tcW w:w="1852" w:type="dxa"/>
            <w:tcBorders>
              <w:top w:val="single" w:sz="4" w:space="0" w:color="auto"/>
            </w:tcBorders>
          </w:tcPr>
          <w:p w14:paraId="12962BDF" w14:textId="73C8C6D2" w:rsidR="00C13224" w:rsidRPr="00D5772C" w:rsidRDefault="00C13224" w:rsidP="00C13224">
            <w:pPr>
              <w:rPr>
                <w:rFonts w:cstheme="minorHAnsi"/>
              </w:rPr>
            </w:pPr>
            <w:r w:rsidRPr="00D5772C">
              <w:rPr>
                <w:rFonts w:cstheme="minorHAnsi"/>
              </w:rPr>
              <w:t>Cultural Competence for Teachers</w:t>
            </w:r>
          </w:p>
        </w:tc>
        <w:tc>
          <w:tcPr>
            <w:tcW w:w="2691" w:type="dxa"/>
            <w:tcBorders>
              <w:top w:val="single" w:sz="4" w:space="0" w:color="auto"/>
            </w:tcBorders>
          </w:tcPr>
          <w:p w14:paraId="78806477" w14:textId="77777777" w:rsidR="00C13224" w:rsidRPr="005C23AF" w:rsidRDefault="00C13224" w:rsidP="00C13224">
            <w:pPr>
              <w:pStyle w:val="ListParagraph"/>
              <w:numPr>
                <w:ilvl w:val="0"/>
                <w:numId w:val="19"/>
              </w:numPr>
              <w:rPr>
                <w:rFonts w:cstheme="minorHAnsi"/>
              </w:rPr>
            </w:pPr>
            <w:r w:rsidRPr="005C23AF">
              <w:rPr>
                <w:rFonts w:cstheme="minorHAnsi"/>
              </w:rPr>
              <w:t xml:space="preserve">Lindholm &amp; Myles Ch. 3 </w:t>
            </w:r>
          </w:p>
          <w:p w14:paraId="709B24EF" w14:textId="093AD423" w:rsidR="00C13224" w:rsidRPr="005C23AF" w:rsidRDefault="00C13224" w:rsidP="00C13224">
            <w:pPr>
              <w:pStyle w:val="ListParagraph"/>
              <w:numPr>
                <w:ilvl w:val="0"/>
                <w:numId w:val="19"/>
              </w:numPr>
              <w:rPr>
                <w:rFonts w:cstheme="minorHAnsi"/>
              </w:rPr>
            </w:pPr>
            <w:r>
              <w:rPr>
                <w:rFonts w:cstheme="minorHAnsi"/>
              </w:rPr>
              <w:t xml:space="preserve">Hollie </w:t>
            </w:r>
          </w:p>
          <w:p w14:paraId="6621AB03" w14:textId="0AE4E0D6" w:rsidR="00C13224" w:rsidRPr="008623DA" w:rsidRDefault="00C13224" w:rsidP="00C13224">
            <w:pPr>
              <w:pStyle w:val="ListParagraph"/>
              <w:numPr>
                <w:ilvl w:val="0"/>
                <w:numId w:val="19"/>
              </w:numPr>
              <w:rPr>
                <w:rFonts w:cstheme="minorHAnsi"/>
              </w:rPr>
            </w:pPr>
            <w:r w:rsidRPr="005C23AF">
              <w:rPr>
                <w:rFonts w:cstheme="minorHAnsi"/>
              </w:rPr>
              <w:t xml:space="preserve">H: Ung </w:t>
            </w:r>
          </w:p>
        </w:tc>
        <w:tc>
          <w:tcPr>
            <w:tcW w:w="2430" w:type="dxa"/>
            <w:tcBorders>
              <w:top w:val="single" w:sz="4" w:space="0" w:color="auto"/>
            </w:tcBorders>
          </w:tcPr>
          <w:p w14:paraId="3B79139D" w14:textId="77777777" w:rsidR="00C13224" w:rsidRPr="00D5772C" w:rsidRDefault="00C13224" w:rsidP="00C13224">
            <w:pPr>
              <w:rPr>
                <w:rFonts w:cstheme="minorHAnsi"/>
              </w:rPr>
            </w:pPr>
          </w:p>
        </w:tc>
      </w:tr>
      <w:tr w:rsidR="00C13224" w:rsidRPr="00BC34B4" w14:paraId="00C2E23A" w14:textId="36F6C35A" w:rsidTr="008623DA">
        <w:tc>
          <w:tcPr>
            <w:tcW w:w="876" w:type="dxa"/>
          </w:tcPr>
          <w:p w14:paraId="24BD0BB0" w14:textId="02689C9C" w:rsidR="00C13224" w:rsidRPr="00D5772C" w:rsidRDefault="00C13224" w:rsidP="00C13224">
            <w:pPr>
              <w:rPr>
                <w:rFonts w:cstheme="minorHAnsi"/>
              </w:rPr>
            </w:pPr>
            <w:r>
              <w:rPr>
                <w:rFonts w:cstheme="minorHAnsi"/>
              </w:rPr>
              <w:lastRenderedPageBreak/>
              <w:t>13</w:t>
            </w:r>
          </w:p>
        </w:tc>
        <w:tc>
          <w:tcPr>
            <w:tcW w:w="876" w:type="dxa"/>
          </w:tcPr>
          <w:p w14:paraId="3CC240C2" w14:textId="4710CEFB" w:rsidR="00C13224" w:rsidRPr="00D5772C" w:rsidRDefault="00C13224" w:rsidP="00C13224">
            <w:pPr>
              <w:rPr>
                <w:rFonts w:cstheme="minorHAnsi"/>
              </w:rPr>
            </w:pPr>
            <w:r w:rsidRPr="00D5772C">
              <w:rPr>
                <w:rFonts w:cstheme="minorHAnsi"/>
              </w:rPr>
              <w:t>4/</w:t>
            </w:r>
            <w:r>
              <w:rPr>
                <w:rFonts w:cstheme="minorHAnsi"/>
              </w:rPr>
              <w:t>5</w:t>
            </w:r>
          </w:p>
        </w:tc>
        <w:tc>
          <w:tcPr>
            <w:tcW w:w="1852" w:type="dxa"/>
          </w:tcPr>
          <w:p w14:paraId="033B17F0" w14:textId="24E02F54" w:rsidR="00C13224" w:rsidRPr="00D5772C" w:rsidRDefault="00C13224" w:rsidP="00C13224">
            <w:pPr>
              <w:rPr>
                <w:rFonts w:cstheme="minorHAnsi"/>
              </w:rPr>
            </w:pPr>
            <w:r>
              <w:rPr>
                <w:rFonts w:cstheme="minorHAnsi"/>
              </w:rPr>
              <w:t xml:space="preserve">Teaching Culture in the Classroom </w:t>
            </w:r>
          </w:p>
        </w:tc>
        <w:tc>
          <w:tcPr>
            <w:tcW w:w="2691" w:type="dxa"/>
          </w:tcPr>
          <w:p w14:paraId="5755BE4B" w14:textId="0F2E0E53" w:rsidR="00C13224" w:rsidRDefault="00C13224" w:rsidP="00C13224">
            <w:pPr>
              <w:pStyle w:val="ListParagraph"/>
              <w:numPr>
                <w:ilvl w:val="0"/>
                <w:numId w:val="19"/>
              </w:numPr>
              <w:rPr>
                <w:rFonts w:cstheme="minorHAnsi"/>
              </w:rPr>
            </w:pPr>
            <w:r>
              <w:rPr>
                <w:rFonts w:cstheme="minorHAnsi"/>
              </w:rPr>
              <w:t>Freitag-</w:t>
            </w:r>
            <w:proofErr w:type="spellStart"/>
            <w:r>
              <w:rPr>
                <w:rFonts w:cstheme="minorHAnsi"/>
              </w:rPr>
              <w:t>Hild</w:t>
            </w:r>
            <w:proofErr w:type="spellEnd"/>
          </w:p>
          <w:p w14:paraId="74E830C9" w14:textId="0C60D08F" w:rsidR="00C13224" w:rsidRPr="001944CA" w:rsidRDefault="00C13224" w:rsidP="00C13224">
            <w:pPr>
              <w:pStyle w:val="ListParagraph"/>
              <w:numPr>
                <w:ilvl w:val="0"/>
                <w:numId w:val="19"/>
              </w:numPr>
              <w:rPr>
                <w:rFonts w:cstheme="minorHAnsi"/>
              </w:rPr>
            </w:pPr>
            <w:r w:rsidRPr="001944CA">
              <w:rPr>
                <w:rFonts w:cstheme="minorHAnsi"/>
              </w:rPr>
              <w:t xml:space="preserve">Kiss &amp; </w:t>
            </w:r>
            <w:proofErr w:type="spellStart"/>
            <w:r w:rsidRPr="001944CA">
              <w:rPr>
                <w:rFonts w:cstheme="minorHAnsi"/>
              </w:rPr>
              <w:t>Weninger</w:t>
            </w:r>
            <w:proofErr w:type="spellEnd"/>
            <w:r w:rsidRPr="001944CA">
              <w:rPr>
                <w:rFonts w:cstheme="minorHAnsi"/>
              </w:rPr>
              <w:t xml:space="preserve"> </w:t>
            </w:r>
          </w:p>
          <w:p w14:paraId="72A24105" w14:textId="24EDF17B" w:rsidR="00C13224" w:rsidRPr="005C23AF" w:rsidRDefault="00C13224" w:rsidP="00C13224">
            <w:pPr>
              <w:pStyle w:val="ListParagraph"/>
              <w:numPr>
                <w:ilvl w:val="0"/>
                <w:numId w:val="19"/>
              </w:numPr>
              <w:rPr>
                <w:rFonts w:cstheme="minorHAnsi"/>
              </w:rPr>
            </w:pPr>
            <w:r w:rsidRPr="008623DA">
              <w:rPr>
                <w:rFonts w:cstheme="minorHAnsi"/>
              </w:rPr>
              <w:t>H:  Perez-</w:t>
            </w:r>
            <w:proofErr w:type="spellStart"/>
            <w:r w:rsidRPr="008623DA">
              <w:rPr>
                <w:rFonts w:cstheme="minorHAnsi"/>
              </w:rPr>
              <w:t>Firmat</w:t>
            </w:r>
            <w:proofErr w:type="spellEnd"/>
          </w:p>
        </w:tc>
        <w:tc>
          <w:tcPr>
            <w:tcW w:w="2430" w:type="dxa"/>
          </w:tcPr>
          <w:p w14:paraId="33B13255" w14:textId="77777777" w:rsidR="00C13224" w:rsidRPr="00D5772C" w:rsidRDefault="00C13224" w:rsidP="00C13224">
            <w:pPr>
              <w:rPr>
                <w:rFonts w:cstheme="minorHAnsi"/>
              </w:rPr>
            </w:pPr>
          </w:p>
        </w:tc>
      </w:tr>
      <w:tr w:rsidR="00C13224" w:rsidRPr="004E1DFA" w14:paraId="3A6054ED" w14:textId="2FE4AA2A" w:rsidTr="008623DA">
        <w:tc>
          <w:tcPr>
            <w:tcW w:w="876" w:type="dxa"/>
          </w:tcPr>
          <w:p w14:paraId="63AD3E2E" w14:textId="03CF6674" w:rsidR="00C13224" w:rsidRPr="00D5772C" w:rsidRDefault="00C13224" w:rsidP="00C13224">
            <w:pPr>
              <w:rPr>
                <w:rFonts w:cstheme="minorHAnsi"/>
              </w:rPr>
            </w:pPr>
            <w:r>
              <w:rPr>
                <w:rFonts w:cstheme="minorHAnsi"/>
              </w:rPr>
              <w:t>14</w:t>
            </w:r>
          </w:p>
        </w:tc>
        <w:tc>
          <w:tcPr>
            <w:tcW w:w="876" w:type="dxa"/>
          </w:tcPr>
          <w:p w14:paraId="4F6D7674" w14:textId="3C0343BD" w:rsidR="00C13224" w:rsidRPr="00D5772C" w:rsidRDefault="00C13224" w:rsidP="00C13224">
            <w:pPr>
              <w:rPr>
                <w:rFonts w:cstheme="minorHAnsi"/>
              </w:rPr>
            </w:pPr>
            <w:r w:rsidRPr="00D5772C">
              <w:rPr>
                <w:rFonts w:cstheme="minorHAnsi"/>
              </w:rPr>
              <w:t>4/</w:t>
            </w:r>
            <w:r>
              <w:rPr>
                <w:rFonts w:cstheme="minorHAnsi"/>
              </w:rPr>
              <w:t>12</w:t>
            </w:r>
            <w:r w:rsidRPr="00D5772C">
              <w:rPr>
                <w:rFonts w:cstheme="minorHAnsi"/>
              </w:rPr>
              <w:t xml:space="preserve"> </w:t>
            </w:r>
          </w:p>
        </w:tc>
        <w:tc>
          <w:tcPr>
            <w:tcW w:w="1852" w:type="dxa"/>
          </w:tcPr>
          <w:p w14:paraId="35662080" w14:textId="1D559D7C" w:rsidR="00C13224" w:rsidRPr="00D5772C" w:rsidRDefault="00C13224" w:rsidP="00C13224">
            <w:pPr>
              <w:rPr>
                <w:rFonts w:cstheme="minorHAnsi"/>
              </w:rPr>
            </w:pPr>
            <w:r>
              <w:rPr>
                <w:rFonts w:cstheme="minorHAnsi"/>
              </w:rPr>
              <w:t xml:space="preserve">Topic of your choice </w:t>
            </w:r>
          </w:p>
        </w:tc>
        <w:tc>
          <w:tcPr>
            <w:tcW w:w="2691" w:type="dxa"/>
          </w:tcPr>
          <w:p w14:paraId="5A5D606A" w14:textId="51CFC460" w:rsidR="00C13224" w:rsidRPr="0043207E" w:rsidRDefault="0043207E" w:rsidP="0043207E">
            <w:pPr>
              <w:pStyle w:val="ListParagraph"/>
              <w:numPr>
                <w:ilvl w:val="0"/>
                <w:numId w:val="23"/>
              </w:numPr>
              <w:rPr>
                <w:rFonts w:cstheme="minorHAnsi"/>
              </w:rPr>
            </w:pPr>
            <w:r>
              <w:rPr>
                <w:rFonts w:cstheme="minorHAnsi"/>
              </w:rPr>
              <w:t>H: Yang</w:t>
            </w:r>
          </w:p>
        </w:tc>
        <w:tc>
          <w:tcPr>
            <w:tcW w:w="2430" w:type="dxa"/>
          </w:tcPr>
          <w:p w14:paraId="7260EB71" w14:textId="725E28D3" w:rsidR="00C13224" w:rsidRPr="00D5772C" w:rsidRDefault="00C13224" w:rsidP="00C13224">
            <w:pPr>
              <w:rPr>
                <w:rFonts w:cstheme="minorHAnsi"/>
              </w:rPr>
            </w:pPr>
          </w:p>
        </w:tc>
      </w:tr>
      <w:tr w:rsidR="00C13224" w:rsidRPr="00D5772C" w14:paraId="6A64B723" w14:textId="0B353442" w:rsidTr="008623DA">
        <w:tc>
          <w:tcPr>
            <w:tcW w:w="876" w:type="dxa"/>
          </w:tcPr>
          <w:p w14:paraId="4B3C67AC" w14:textId="5ED3257C" w:rsidR="00C13224" w:rsidRPr="00D5772C" w:rsidRDefault="00C13224" w:rsidP="00C13224">
            <w:pPr>
              <w:rPr>
                <w:rFonts w:cstheme="minorHAnsi"/>
              </w:rPr>
            </w:pPr>
            <w:r>
              <w:rPr>
                <w:rFonts w:cstheme="minorHAnsi"/>
              </w:rPr>
              <w:t>15</w:t>
            </w:r>
          </w:p>
        </w:tc>
        <w:tc>
          <w:tcPr>
            <w:tcW w:w="876" w:type="dxa"/>
          </w:tcPr>
          <w:p w14:paraId="1CA6E0BE" w14:textId="4410C7DB" w:rsidR="00C13224" w:rsidRPr="00D5772C" w:rsidRDefault="00C13224" w:rsidP="00C13224">
            <w:pPr>
              <w:rPr>
                <w:rFonts w:cstheme="minorHAnsi"/>
              </w:rPr>
            </w:pPr>
            <w:r w:rsidRPr="00D5772C">
              <w:rPr>
                <w:rFonts w:cstheme="minorHAnsi"/>
              </w:rPr>
              <w:t>4/1</w:t>
            </w:r>
            <w:r>
              <w:rPr>
                <w:rFonts w:cstheme="minorHAnsi"/>
              </w:rPr>
              <w:t xml:space="preserve">9 </w:t>
            </w:r>
          </w:p>
        </w:tc>
        <w:tc>
          <w:tcPr>
            <w:tcW w:w="1852" w:type="dxa"/>
          </w:tcPr>
          <w:p w14:paraId="490887EE" w14:textId="6CC2B805" w:rsidR="00C13224" w:rsidRPr="00D5772C" w:rsidRDefault="00C13224" w:rsidP="00C13224">
            <w:pPr>
              <w:rPr>
                <w:rFonts w:cstheme="minorHAnsi"/>
              </w:rPr>
            </w:pPr>
            <w:r>
              <w:rPr>
                <w:rFonts w:cstheme="minorHAnsi"/>
              </w:rPr>
              <w:t xml:space="preserve">Wrap-up </w:t>
            </w:r>
          </w:p>
        </w:tc>
        <w:tc>
          <w:tcPr>
            <w:tcW w:w="2691" w:type="dxa"/>
          </w:tcPr>
          <w:p w14:paraId="756CDDBA" w14:textId="613E4F38" w:rsidR="00C13224" w:rsidRPr="005C23AF" w:rsidRDefault="00846136" w:rsidP="00C13224">
            <w:pPr>
              <w:pStyle w:val="ListParagraph"/>
              <w:numPr>
                <w:ilvl w:val="0"/>
                <w:numId w:val="19"/>
              </w:numPr>
              <w:rPr>
                <w:rFonts w:cstheme="minorHAnsi"/>
              </w:rPr>
            </w:pPr>
            <w:r>
              <w:rPr>
                <w:rFonts w:cstheme="minorHAnsi"/>
              </w:rPr>
              <w:t>H: T</w:t>
            </w:r>
            <w:r w:rsidR="00C93C10">
              <w:rPr>
                <w:rFonts w:cstheme="minorHAnsi"/>
              </w:rPr>
              <w:t xml:space="preserve">o be determined </w:t>
            </w:r>
          </w:p>
        </w:tc>
        <w:tc>
          <w:tcPr>
            <w:tcW w:w="2430" w:type="dxa"/>
          </w:tcPr>
          <w:p w14:paraId="1322722A" w14:textId="1B5F63B1" w:rsidR="00C13224" w:rsidRPr="00D5772C" w:rsidRDefault="00C13224" w:rsidP="00C13224">
            <w:pPr>
              <w:rPr>
                <w:rFonts w:cstheme="minorHAnsi"/>
              </w:rPr>
            </w:pPr>
            <w:r>
              <w:rPr>
                <w:rFonts w:cstheme="minorHAnsi"/>
              </w:rPr>
              <w:t>Culture in the ESOL Classroom Project</w:t>
            </w:r>
            <w:r w:rsidR="00D12EF1">
              <w:rPr>
                <w:rFonts w:cstheme="minorHAnsi"/>
              </w:rPr>
              <w:t xml:space="preserve"> </w:t>
            </w:r>
            <w:r>
              <w:rPr>
                <w:rFonts w:cstheme="minorHAnsi"/>
              </w:rPr>
              <w:t xml:space="preserve">Due </w:t>
            </w:r>
          </w:p>
        </w:tc>
      </w:tr>
    </w:tbl>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9903F1" w14:paraId="5BB880B6" w14:textId="77777777" w:rsidTr="00D557E4">
        <w:tc>
          <w:tcPr>
            <w:tcW w:w="3192" w:type="dxa"/>
          </w:tcPr>
          <w:p w14:paraId="0EED65F6" w14:textId="4523C3B4" w:rsidR="009903F1" w:rsidRDefault="009903F1" w:rsidP="00B4390B">
            <w:r>
              <w:t>When you sign up</w:t>
            </w:r>
          </w:p>
        </w:tc>
        <w:tc>
          <w:tcPr>
            <w:tcW w:w="3192" w:type="dxa"/>
          </w:tcPr>
          <w:p w14:paraId="446D558D" w14:textId="77E662B1" w:rsidR="009903F1" w:rsidRDefault="009903F1" w:rsidP="00B4390B">
            <w:r>
              <w:t>R</w:t>
            </w:r>
            <w:r w:rsidR="006E5304">
              <w:t>eaction</w:t>
            </w:r>
            <w:r>
              <w:t xml:space="preserve"> paper</w:t>
            </w:r>
          </w:p>
        </w:tc>
        <w:tc>
          <w:tcPr>
            <w:tcW w:w="2904" w:type="dxa"/>
          </w:tcPr>
          <w:p w14:paraId="3177CB21" w14:textId="4F3827B2" w:rsidR="009903F1" w:rsidRDefault="009903F1" w:rsidP="00B4390B">
            <w:r>
              <w:t>15</w:t>
            </w:r>
          </w:p>
        </w:tc>
      </w:tr>
      <w:tr w:rsidR="00DB6BAA" w14:paraId="4513E410" w14:textId="77777777" w:rsidTr="00D557E4">
        <w:tc>
          <w:tcPr>
            <w:tcW w:w="3192" w:type="dxa"/>
          </w:tcPr>
          <w:p w14:paraId="7F3A916B" w14:textId="2751B54F" w:rsidR="00DB6BAA" w:rsidRDefault="006704FA" w:rsidP="00B4390B">
            <w:r>
              <w:t>2/</w:t>
            </w:r>
            <w:r w:rsidR="009463D1">
              <w:t>1</w:t>
            </w:r>
            <w:r>
              <w:t>5/2</w:t>
            </w:r>
            <w:r w:rsidR="009463D1">
              <w:t>1</w:t>
            </w:r>
          </w:p>
        </w:tc>
        <w:tc>
          <w:tcPr>
            <w:tcW w:w="3192" w:type="dxa"/>
          </w:tcPr>
          <w:p w14:paraId="04E9A60B" w14:textId="65D2CB30" w:rsidR="00DB6BAA" w:rsidRDefault="00EC1F0C" w:rsidP="00B4390B">
            <w:r>
              <w:t xml:space="preserve">Engagement Plan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20EF2C96" w:rsidR="00DB6BAA" w:rsidRDefault="009463D1" w:rsidP="00B4390B">
            <w:r>
              <w:t>3/1/21</w:t>
            </w:r>
          </w:p>
        </w:tc>
        <w:tc>
          <w:tcPr>
            <w:tcW w:w="3192" w:type="dxa"/>
          </w:tcPr>
          <w:p w14:paraId="381BE073" w14:textId="0EF6CCA0" w:rsidR="00DB6BAA" w:rsidRDefault="00EC1F0C" w:rsidP="00B4390B">
            <w:r>
              <w:t xml:space="preserve">Research Paper </w:t>
            </w:r>
          </w:p>
        </w:tc>
        <w:tc>
          <w:tcPr>
            <w:tcW w:w="2904" w:type="dxa"/>
          </w:tcPr>
          <w:p w14:paraId="207E61FD" w14:textId="4CC5EBCC" w:rsidR="00DB6BAA" w:rsidRDefault="00F2394E" w:rsidP="00B4390B">
            <w:r>
              <w:t>50</w:t>
            </w:r>
          </w:p>
        </w:tc>
      </w:tr>
      <w:tr w:rsidR="00F2394E" w14:paraId="12489FEA" w14:textId="77777777" w:rsidTr="00D557E4">
        <w:tc>
          <w:tcPr>
            <w:tcW w:w="3192" w:type="dxa"/>
          </w:tcPr>
          <w:p w14:paraId="02593BE9" w14:textId="7794AFE0" w:rsidR="00F2394E" w:rsidRDefault="009463D1" w:rsidP="00F2394E">
            <w:r>
              <w:t>3/15/21</w:t>
            </w:r>
          </w:p>
        </w:tc>
        <w:tc>
          <w:tcPr>
            <w:tcW w:w="3192" w:type="dxa"/>
          </w:tcPr>
          <w:p w14:paraId="345BFB83" w14:textId="2046B9A5" w:rsidR="00F2394E" w:rsidRDefault="00F2394E" w:rsidP="00B4390B">
            <w:r>
              <w:t xml:space="preserve">Concept Test </w:t>
            </w:r>
          </w:p>
        </w:tc>
        <w:tc>
          <w:tcPr>
            <w:tcW w:w="2904" w:type="dxa"/>
          </w:tcPr>
          <w:p w14:paraId="47CCAE54" w14:textId="59F297E4" w:rsidR="00F2394E" w:rsidRDefault="00F2394E" w:rsidP="00B4390B">
            <w:r>
              <w:t>45</w:t>
            </w:r>
          </w:p>
        </w:tc>
      </w:tr>
      <w:tr w:rsidR="00DB6BAA" w14:paraId="09B8F8F0" w14:textId="77777777" w:rsidTr="00D557E4">
        <w:tc>
          <w:tcPr>
            <w:tcW w:w="3192" w:type="dxa"/>
          </w:tcPr>
          <w:p w14:paraId="2E09D4D7" w14:textId="7C0B62F1" w:rsidR="00DB6BAA" w:rsidRDefault="00F2394E" w:rsidP="00B4390B">
            <w:r>
              <w:t>3/25</w:t>
            </w:r>
            <w:r w:rsidR="006375CF">
              <w:t>/20</w:t>
            </w:r>
          </w:p>
        </w:tc>
        <w:tc>
          <w:tcPr>
            <w:tcW w:w="3192" w:type="dxa"/>
          </w:tcPr>
          <w:p w14:paraId="4A3700AA" w14:textId="41B60B93" w:rsidR="00DB6BAA" w:rsidRDefault="00F2394E" w:rsidP="00B4390B">
            <w:r>
              <w:t>E</w:t>
            </w:r>
            <w:r w:rsidR="00AC51C6">
              <w:t>L</w:t>
            </w:r>
            <w:r>
              <w:t xml:space="preserve"> Interview Paper </w:t>
            </w:r>
          </w:p>
        </w:tc>
        <w:tc>
          <w:tcPr>
            <w:tcW w:w="2904" w:type="dxa"/>
          </w:tcPr>
          <w:p w14:paraId="3B215B51" w14:textId="5A3BCA9F" w:rsidR="00DB6BAA" w:rsidRDefault="006704FA" w:rsidP="00B4390B">
            <w:r>
              <w:t>4</w:t>
            </w:r>
            <w:r w:rsidR="00F2394E">
              <w:t>0</w:t>
            </w:r>
          </w:p>
        </w:tc>
      </w:tr>
      <w:tr w:rsidR="00DB6BAA" w14:paraId="610A4E44" w14:textId="77777777" w:rsidTr="00D557E4">
        <w:tc>
          <w:tcPr>
            <w:tcW w:w="3192" w:type="dxa"/>
          </w:tcPr>
          <w:p w14:paraId="23963C36" w14:textId="6B54B1CF" w:rsidR="00DB6BAA" w:rsidRDefault="00F2394E" w:rsidP="00B4390B">
            <w:r>
              <w:t>4/</w:t>
            </w:r>
            <w:r w:rsidR="009463D1">
              <w:t>19</w:t>
            </w:r>
            <w:r w:rsidR="006375CF">
              <w:t>/2</w:t>
            </w:r>
            <w:r w:rsidR="009463D1">
              <w:t>1</w:t>
            </w:r>
          </w:p>
        </w:tc>
        <w:tc>
          <w:tcPr>
            <w:tcW w:w="3192" w:type="dxa"/>
          </w:tcPr>
          <w:p w14:paraId="55909B83" w14:textId="13443FAA" w:rsidR="00DB6BAA" w:rsidRPr="009463D1" w:rsidRDefault="009463D1" w:rsidP="00B4390B">
            <w:r w:rsidRPr="009463D1">
              <w:t>Culture in the ESOL Classroom Project</w:t>
            </w:r>
            <w:r w:rsidR="00F2394E" w:rsidRPr="009463D1">
              <w:t xml:space="preserve"> </w:t>
            </w:r>
          </w:p>
        </w:tc>
        <w:tc>
          <w:tcPr>
            <w:tcW w:w="2904" w:type="dxa"/>
          </w:tcPr>
          <w:p w14:paraId="27AADDC3" w14:textId="10985068" w:rsidR="00DB6BAA" w:rsidRPr="009463D1" w:rsidRDefault="009463D1" w:rsidP="00B4390B">
            <w:r w:rsidRPr="009463D1">
              <w:t>50</w:t>
            </w:r>
          </w:p>
        </w:tc>
      </w:tr>
      <w:tr w:rsidR="00E426A5" w14:paraId="05BA04B2" w14:textId="77777777" w:rsidTr="00E426A5">
        <w:trPr>
          <w:trHeight w:val="23"/>
        </w:trPr>
        <w:tc>
          <w:tcPr>
            <w:tcW w:w="3192" w:type="dxa"/>
          </w:tcPr>
          <w:p w14:paraId="55E4FB9A" w14:textId="58D420E7" w:rsidR="00E426A5" w:rsidRDefault="00D83354" w:rsidP="00B4390B">
            <w:r>
              <w:t>Throughout semester</w:t>
            </w:r>
          </w:p>
        </w:tc>
        <w:tc>
          <w:tcPr>
            <w:tcW w:w="3192" w:type="dxa"/>
          </w:tcPr>
          <w:p w14:paraId="4C952194" w14:textId="51AB2695" w:rsidR="00E426A5" w:rsidRDefault="00E426A5" w:rsidP="00B4390B">
            <w:r>
              <w:t>Class Participation</w:t>
            </w:r>
          </w:p>
        </w:tc>
        <w:tc>
          <w:tcPr>
            <w:tcW w:w="2904" w:type="dxa"/>
          </w:tcPr>
          <w:p w14:paraId="1036146B" w14:textId="1C16AEE7" w:rsidR="00E426A5" w:rsidRDefault="00E426A5" w:rsidP="00B4390B">
            <w:r>
              <w:t xml:space="preserve">30 </w:t>
            </w:r>
          </w:p>
        </w:tc>
      </w:tr>
    </w:tbl>
    <w:p w14:paraId="0E8D30EB" w14:textId="77777777" w:rsidR="001944CA" w:rsidRDefault="001944CA" w:rsidP="001944CA">
      <w:pPr>
        <w:pStyle w:val="Heading2"/>
      </w:pPr>
      <w:bookmarkStart w:id="11" w:name="_Toc267816330"/>
      <w:r>
        <w:t>Grading Policy</w:t>
      </w:r>
    </w:p>
    <w:p w14:paraId="599A5EBE" w14:textId="77777777" w:rsidR="001944CA" w:rsidRDefault="001944CA" w:rsidP="001944CA">
      <w:pPr>
        <w:tabs>
          <w:tab w:val="left" w:pos="0"/>
        </w:tabs>
        <w:suppressAutoHyphens/>
      </w:pPr>
      <w:r w:rsidRPr="00800B7B">
        <w:t>Assignments will be graded according to the categories on th</w:t>
      </w:r>
      <w:r>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800B7B">
        <w:t>. Late work will be penalized 5 % per day. There will be no final exam in this course</w:t>
      </w:r>
      <w:r>
        <w:t xml:space="preserve">. Participation grades will be worth 30 points, and you will receive 2 points per class. To earn these points, you are expected to be active participants in </w:t>
      </w:r>
      <w:proofErr w:type="gramStart"/>
      <w:r>
        <w:t>all of</w:t>
      </w:r>
      <w:proofErr w:type="gramEnd"/>
      <w:r>
        <w:t xml:space="preserve"> the class activities each week. </w:t>
      </w:r>
    </w:p>
    <w:p w14:paraId="123181C8" w14:textId="77777777" w:rsidR="001944CA" w:rsidRDefault="001944CA" w:rsidP="001944CA">
      <w:pPr>
        <w:tabs>
          <w:tab w:val="left" w:pos="0"/>
        </w:tabs>
        <w:suppressAutoHyphens/>
      </w:pPr>
    </w:p>
    <w:p w14:paraId="104C9892" w14:textId="77777777" w:rsidR="001944CA" w:rsidRDefault="001944CA" w:rsidP="001944CA">
      <w:pPr>
        <w:tabs>
          <w:tab w:val="left" w:pos="0"/>
        </w:tabs>
        <w:suppressAutoHyphens/>
      </w:pPr>
      <w:r>
        <w:t xml:space="preserve">Auburn University considers </w:t>
      </w:r>
      <w:proofErr w:type="gramStart"/>
      <w:r>
        <w:t>all of</w:t>
      </w:r>
      <w:proofErr w:type="gramEnd"/>
      <w:r>
        <w:t xml:space="preserve"> the following reasons to be an excused absence:</w:t>
      </w:r>
    </w:p>
    <w:p w14:paraId="6585D461"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31880B"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393D0309"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4AA3F77"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4251B835"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5414AC62"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3826115B" w14:textId="77777777" w:rsidR="001944CA" w:rsidRDefault="001944CA" w:rsidP="001944CA">
      <w:pPr>
        <w:tabs>
          <w:tab w:val="left" w:pos="0"/>
        </w:tabs>
        <w:suppressAutoHyphens/>
      </w:pPr>
    </w:p>
    <w:p w14:paraId="27749D29" w14:textId="77777777" w:rsidR="001944CA" w:rsidRDefault="001944CA" w:rsidP="001944CA">
      <w:pPr>
        <w:tabs>
          <w:tab w:val="left" w:pos="0"/>
        </w:tabs>
        <w:suppressAutoHyphens/>
      </w:pPr>
      <w:r>
        <w:lastRenderedPageBreak/>
        <w:t xml:space="preserve">If you have an excused absence, it is your responsibility to contact the professor and </w:t>
      </w:r>
      <w:proofErr w:type="gramStart"/>
      <w:r>
        <w:t>make arrangements</w:t>
      </w:r>
      <w:proofErr w:type="gramEnd"/>
      <w:r>
        <w:t xml:space="preserve"> to make up the work that you missed. </w:t>
      </w:r>
    </w:p>
    <w:p w14:paraId="3FBE0436" w14:textId="77777777" w:rsidR="001944CA" w:rsidRDefault="001944CA" w:rsidP="001944CA">
      <w:pPr>
        <w:tabs>
          <w:tab w:val="left" w:pos="0"/>
        </w:tabs>
        <w:suppressAutoHyphens/>
      </w:pPr>
    </w:p>
    <w:p w14:paraId="77B46F0B" w14:textId="77777777" w:rsidR="001944CA" w:rsidRPr="00800B7B" w:rsidRDefault="001944CA" w:rsidP="001944CA">
      <w:pPr>
        <w:tabs>
          <w:tab w:val="left" w:pos="0"/>
        </w:tabs>
        <w:suppressAutoHyphens/>
      </w:pPr>
      <w:r w:rsidRPr="00800B7B">
        <w:t>The final grade for the course is based on the following:</w:t>
      </w:r>
    </w:p>
    <w:p w14:paraId="6014FA9F"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90%-100%= A</w:t>
      </w:r>
    </w:p>
    <w:p w14:paraId="1FDF88E5" w14:textId="77777777" w:rsidR="001944CA" w:rsidRPr="00BA7217" w:rsidRDefault="001944CA" w:rsidP="001944CA">
      <w:pPr>
        <w:tabs>
          <w:tab w:val="left" w:pos="0"/>
        </w:tabs>
        <w:suppressAutoHyphens/>
        <w:rPr>
          <w:rFonts w:ascii="Arial" w:hAnsi="Arial" w:cs="Arial"/>
        </w:rPr>
      </w:pPr>
      <w:r>
        <w:rPr>
          <w:rFonts w:ascii="Arial" w:hAnsi="Arial" w:cs="Arial"/>
        </w:rPr>
        <w:tab/>
      </w:r>
      <w:r w:rsidRPr="00BA7217">
        <w:rPr>
          <w:rFonts w:ascii="Arial" w:hAnsi="Arial" w:cs="Arial"/>
        </w:rPr>
        <w:t>80%-89% = B</w:t>
      </w:r>
    </w:p>
    <w:p w14:paraId="5D937894"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7D85B93A"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0E1FE2C1"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Below 60% = F</w:t>
      </w:r>
    </w:p>
    <w:p w14:paraId="784AC32D" w14:textId="77777777" w:rsidR="001944CA" w:rsidRDefault="001944CA" w:rsidP="001944CA"/>
    <w:p w14:paraId="672E96F9" w14:textId="77777777" w:rsidR="001944CA" w:rsidRDefault="001944CA" w:rsidP="001944CA">
      <w:pPr>
        <w:pStyle w:val="Heading2"/>
      </w:pPr>
      <w:r w:rsidRPr="00281696">
        <w:t xml:space="preserve">University Policies </w:t>
      </w:r>
    </w:p>
    <w:p w14:paraId="0162B197" w14:textId="77777777" w:rsidR="001944CA" w:rsidRDefault="001944CA" w:rsidP="001944CA">
      <w:r>
        <w:t>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t>policy, grade appeal procedures,</w:t>
      </w:r>
      <w:r w:rsidRPr="00A06B19">
        <w:t xml:space="preserve"> accommodations for students with disabilities an</w:t>
      </w:r>
      <w:r>
        <w:t xml:space="preserve">d degree requirements. Please see the following link for more information </w:t>
      </w:r>
      <w:hyperlink r:id="rId14" w:anchor="generalregual" w:history="1">
        <w:r>
          <w:rPr>
            <w:rStyle w:val="Hyperlink"/>
          </w:rPr>
          <w:t>http://bulletin.auburn.edu/thegraduateschool/other/#generalregual</w:t>
        </w:r>
      </w:hyperlink>
    </w:p>
    <w:p w14:paraId="4243AD3F" w14:textId="77777777" w:rsidR="001944CA" w:rsidRDefault="001944CA" w:rsidP="001944CA">
      <w:pPr>
        <w:pStyle w:val="Heading3"/>
      </w:pPr>
    </w:p>
    <w:p w14:paraId="395A16FD" w14:textId="77777777" w:rsidR="001944CA" w:rsidRDefault="001944CA" w:rsidP="001944CA">
      <w:pPr>
        <w:pStyle w:val="Heading3"/>
      </w:pPr>
      <w:r>
        <w:t>Dropping and Adding</w:t>
      </w:r>
    </w:p>
    <w:p w14:paraId="5030C9B1" w14:textId="77777777" w:rsidR="001944CA" w:rsidRDefault="001944CA" w:rsidP="001944CA">
      <w:r>
        <w:t xml:space="preserve">Students are responsible for understanding the policies and procedures about add/drops, course loads/overloads, etc. </w:t>
      </w:r>
      <w:hyperlink r:id="rId15" w:history="1">
        <w:r>
          <w:rPr>
            <w:rStyle w:val="Hyperlink"/>
          </w:rPr>
          <w:t>https://sites.auburn.edu/admin/universitypolicies/Policies/GraduateSchoolPolicyonWithdrawingfromCourses.pdf</w:t>
        </w:r>
      </w:hyperlink>
    </w:p>
    <w:p w14:paraId="7AB666B6" w14:textId="77777777" w:rsidR="001944CA" w:rsidRPr="00A06B19" w:rsidRDefault="001944CA" w:rsidP="001944CA"/>
    <w:p w14:paraId="428F4509" w14:textId="77777777" w:rsidR="001944CA" w:rsidRPr="002C36F5" w:rsidRDefault="001944CA" w:rsidP="001944CA">
      <w:pPr>
        <w:pStyle w:val="Heading3"/>
      </w:pPr>
      <w:r>
        <w:t>Campus Policy on Disability Access for Students</w:t>
      </w:r>
    </w:p>
    <w:p w14:paraId="0D5839EC" w14:textId="77777777" w:rsidR="001944CA" w:rsidRDefault="001944CA" w:rsidP="001944CA">
      <w:pPr>
        <w:rPr>
          <w:lang w:eastAsia="en-US"/>
        </w:rPr>
      </w:pPr>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w:t>
      </w:r>
      <w:proofErr w:type="gramStart"/>
      <w:r w:rsidRPr="00FE100E">
        <w:rPr>
          <w:lang w:eastAsia="en-US"/>
        </w:rPr>
        <w:t>Room</w:t>
      </w:r>
      <w:proofErr w:type="gramEnd"/>
      <w:r w:rsidRPr="00FE100E">
        <w:rPr>
          <w:lang w:eastAsia="en-US"/>
        </w:rPr>
        <w:t xml:space="preserve">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 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6" w:history="1">
        <w:r w:rsidRPr="00281696">
          <w:rPr>
            <w:rStyle w:val="Hyperlink"/>
            <w:lang w:eastAsia="en-US"/>
          </w:rPr>
          <w:t>Steps to Receive Accommodations https://cws.auburn.edu/Accessibility/cm/prospective</w:t>
        </w:r>
      </w:hyperlink>
      <w:r>
        <w:rPr>
          <w:lang w:eastAsia="en-US"/>
        </w:rPr>
        <w:t>.</w:t>
      </w:r>
    </w:p>
    <w:p w14:paraId="0CB2C96F" w14:textId="77777777" w:rsidR="001944CA" w:rsidRPr="00B70C1B" w:rsidRDefault="001944CA" w:rsidP="001944CA">
      <w:pPr>
        <w:pStyle w:val="Heading4"/>
        <w:rPr>
          <w:color w:val="auto"/>
        </w:rPr>
      </w:pPr>
      <w:r w:rsidRPr="00B70C1B">
        <w:rPr>
          <w:color w:val="auto"/>
        </w:rPr>
        <w:t>Emergency Evacuation</w:t>
      </w:r>
    </w:p>
    <w:p w14:paraId="41E671BA" w14:textId="77777777" w:rsidR="001944CA" w:rsidRDefault="001944CA" w:rsidP="001944C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t>i.e.</w:t>
      </w:r>
      <w:proofErr w:type="gramEnd"/>
      <w:r>
        <w:t xml:space="preserve"> assigning a buddy to guide you down the stairway). We encourage you to take advantage of these preventative measures as soon as possible and contact the Office of Accessibility if other classroom accommodations are needed.</w:t>
      </w:r>
    </w:p>
    <w:p w14:paraId="40A5D492" w14:textId="77777777" w:rsidR="001944CA" w:rsidRPr="002C36F5" w:rsidRDefault="001944CA" w:rsidP="001944CA">
      <w:pPr>
        <w:pStyle w:val="Heading3"/>
      </w:pPr>
      <w:r>
        <w:t>Academic I</w:t>
      </w:r>
      <w:r w:rsidRPr="002C36F5">
        <w:t>ntegrity</w:t>
      </w:r>
    </w:p>
    <w:p w14:paraId="34D8C360" w14:textId="77777777" w:rsidR="001944CA" w:rsidRPr="0077742D" w:rsidRDefault="001944CA" w:rsidP="001944CA">
      <w:pPr>
        <w:rPr>
          <w:bCs/>
        </w:rPr>
      </w:pPr>
      <w:r w:rsidRPr="003747BE">
        <w:rPr>
          <w:bCs/>
        </w:rPr>
        <w:t xml:space="preserve">Students should </w:t>
      </w:r>
      <w:r>
        <w:rPr>
          <w:bCs/>
        </w:rPr>
        <w:t xml:space="preserve">be familiar with the university’s </w:t>
      </w:r>
      <w:hyperlink r:id="rId17"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w:t>
      </w:r>
      <w:r w:rsidRPr="003747BE">
        <w:rPr>
          <w:bCs/>
        </w:rPr>
        <w:lastRenderedPageBreak/>
        <w:t xml:space="preserve">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7ACC07A6" w14:textId="77777777" w:rsidR="001944CA" w:rsidRPr="0070600A" w:rsidRDefault="001944CA" w:rsidP="001944CA">
      <w:pPr>
        <w:pStyle w:val="Heading2"/>
      </w:pPr>
      <w:r w:rsidRPr="0070600A">
        <w:t xml:space="preserve">COVID Policies </w:t>
      </w:r>
    </w:p>
    <w:p w14:paraId="004E59FA"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Physical Distancing </w:t>
      </w:r>
    </w:p>
    <w:p w14:paraId="58DE8A3C" w14:textId="77777777" w:rsidR="001944CA" w:rsidRPr="0070600A" w:rsidRDefault="001944CA" w:rsidP="001944CA">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70600A" w:rsidRDefault="001944CA" w:rsidP="001944C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Face Covering Policy </w:t>
      </w:r>
    </w:p>
    <w:p w14:paraId="454ABCEF"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In response to COVID-19, and in alignment with Auburn University's Presidential directives, and local, state, and national health official guidelines face coverings are </w:t>
      </w:r>
      <w:proofErr w:type="gramStart"/>
      <w:r w:rsidRPr="0070600A">
        <w:rPr>
          <w:rFonts w:eastAsia="Times New Roman"/>
          <w:lang w:eastAsia="en-US"/>
        </w:rPr>
        <w:t>required at all times</w:t>
      </w:r>
      <w:proofErr w:type="gramEnd"/>
      <w:r w:rsidRPr="0070600A">
        <w:rPr>
          <w:rFonts w:eastAsia="Times New Roman"/>
          <w:lang w:eastAsia="en-US"/>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70600A" w:rsidRDefault="001944CA" w:rsidP="001944C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C505788" w14:textId="77777777" w:rsidR="001944CA" w:rsidRPr="0070600A" w:rsidRDefault="001944CA" w:rsidP="001944CA">
      <w:pPr>
        <w:rPr>
          <w:b/>
          <w:bCs/>
          <w:lang w:eastAsia="en-US"/>
        </w:rPr>
      </w:pPr>
      <w:r w:rsidRPr="0070600A">
        <w:rPr>
          <w:b/>
          <w:bCs/>
          <w:lang w:eastAsia="en-US"/>
        </w:rPr>
        <w:t xml:space="preserve">Possibility of Going Remote </w:t>
      </w:r>
    </w:p>
    <w:p w14:paraId="013AA446" w14:textId="77777777" w:rsidR="001944CA" w:rsidRPr="0070600A" w:rsidRDefault="001944CA" w:rsidP="001944CA">
      <w:pPr>
        <w:rPr>
          <w:shd w:val="clear" w:color="auto" w:fill="FFFFFF"/>
        </w:rPr>
      </w:pPr>
      <w:proofErr w:type="gramStart"/>
      <w:r w:rsidRPr="0070600A">
        <w:rPr>
          <w:shd w:val="clear" w:color="auto" w:fill="FFFFFF"/>
        </w:rPr>
        <w:t>In the event that</w:t>
      </w:r>
      <w:proofErr w:type="gramEnd"/>
      <w:r w:rsidRPr="0070600A">
        <w:rPr>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70600A" w:rsidRDefault="001944CA" w:rsidP="001944CA">
      <w:pPr>
        <w:rPr>
          <w:shd w:val="clear" w:color="auto" w:fill="FFFFFF"/>
        </w:rPr>
      </w:pPr>
    </w:p>
    <w:p w14:paraId="7FBE6244" w14:textId="77777777" w:rsidR="001944CA" w:rsidRPr="0070600A" w:rsidRDefault="001944CA" w:rsidP="001944CA">
      <w:pPr>
        <w:rPr>
          <w:b/>
          <w:bCs/>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8"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9"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5CCB70D" w14:textId="77777777" w:rsidR="001944CA" w:rsidRPr="0070600A" w:rsidRDefault="001944CA" w:rsidP="001944CA">
      <w:pPr>
        <w:rPr>
          <w:b/>
          <w:bCs/>
          <w:shd w:val="clear" w:color="auto" w:fill="FFFFFF"/>
        </w:rPr>
      </w:pPr>
    </w:p>
    <w:p w14:paraId="59973A60" w14:textId="77777777" w:rsidR="001944CA" w:rsidRPr="0070600A" w:rsidRDefault="001944CA" w:rsidP="001944CA">
      <w:pPr>
        <w:rPr>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w:t>
      </w:r>
      <w:r w:rsidRPr="0070600A">
        <w:rPr>
          <w:shd w:val="clear" w:color="auto" w:fill="FFFFFF"/>
        </w:rPr>
        <w:lastRenderedPageBreak/>
        <w:t xml:space="preserve">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19A747C0" w14:textId="77777777" w:rsidR="001944CA" w:rsidRPr="0070600A" w:rsidRDefault="001944CA" w:rsidP="001944CA">
      <w:pPr>
        <w:rPr>
          <w:lang w:eastAsia="en-US"/>
        </w:rPr>
      </w:pPr>
    </w:p>
    <w:p w14:paraId="4178402E" w14:textId="77777777" w:rsidR="001944CA" w:rsidRPr="0070600A" w:rsidRDefault="001944CA" w:rsidP="001944CA">
      <w:pPr>
        <w:rPr>
          <w:b/>
          <w:bCs/>
          <w:lang w:eastAsia="en-US"/>
        </w:rPr>
      </w:pPr>
      <w:r w:rsidRPr="0070600A">
        <w:rPr>
          <w:b/>
          <w:bCs/>
          <w:lang w:eastAsia="en-US"/>
        </w:rPr>
        <w:t xml:space="preserve">Zoom Policies </w:t>
      </w:r>
    </w:p>
    <w:p w14:paraId="3D42FDBA" w14:textId="77777777" w:rsidR="001944CA" w:rsidRPr="0070600A" w:rsidRDefault="001944CA" w:rsidP="001944CA">
      <w:pPr>
        <w:rPr>
          <w:lang w:eastAsia="en-US"/>
        </w:rPr>
      </w:pPr>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70600A">
        <w:rPr>
          <w:shd w:val="clear" w:color="auto" w:fill="FFFFFF"/>
        </w:rPr>
        <w:t>I’m</w:t>
      </w:r>
      <w:proofErr w:type="gramEnd"/>
      <w:r w:rsidRPr="0070600A">
        <w:rPr>
          <w:shd w:val="clear" w:color="auto" w:fill="FFFFFF"/>
        </w:rPr>
        <w:t xml:space="preserve"> happy to consider and provide accommodations, but you will need to be in communication with me.</w:t>
      </w:r>
    </w:p>
    <w:p w14:paraId="4E0C9A51" w14:textId="77777777" w:rsidR="001944CA" w:rsidRPr="0070600A" w:rsidRDefault="001944CA" w:rsidP="001944CA">
      <w:pPr>
        <w:tabs>
          <w:tab w:val="left" w:pos="0"/>
        </w:tabs>
        <w:suppressAutoHyphens/>
      </w:pPr>
    </w:p>
    <w:p w14:paraId="5488F5C8" w14:textId="77777777" w:rsidR="001944CA" w:rsidRPr="0070600A" w:rsidRDefault="001944CA" w:rsidP="001944CA">
      <w:pPr>
        <w:tabs>
          <w:tab w:val="left" w:pos="0"/>
        </w:tabs>
        <w:suppressAutoHyphens/>
        <w:rPr>
          <w:b/>
          <w:bCs/>
        </w:rPr>
      </w:pPr>
      <w:r w:rsidRPr="0070600A">
        <w:rPr>
          <w:b/>
          <w:bCs/>
        </w:rPr>
        <w:t xml:space="preserve">Attendance Issues Due to COVID </w:t>
      </w:r>
    </w:p>
    <w:p w14:paraId="2549EA20" w14:textId="77777777" w:rsidR="001944CA" w:rsidRPr="0070600A" w:rsidRDefault="001944CA" w:rsidP="001944CA">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w:t>
      </w:r>
      <w:proofErr w:type="gramStart"/>
      <w:r w:rsidRPr="0070600A">
        <w:t>all of</w:t>
      </w:r>
      <w:proofErr w:type="gramEnd"/>
      <w:r w:rsidRPr="0070600A">
        <w:t xml:space="preserve"> the class activities. </w:t>
      </w:r>
    </w:p>
    <w:p w14:paraId="1FA799C1"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70600A">
        <w:rPr>
          <w:rFonts w:eastAsia="Times New Roman"/>
          <w:lang w:eastAsia="en-US"/>
        </w:rPr>
        <w:t>don’t</w:t>
      </w:r>
      <w:proofErr w:type="gramEnd"/>
      <w:r w:rsidRPr="0070600A">
        <w:rPr>
          <w:rFonts w:eastAsia="Times New Roman"/>
          <w:lang w:eastAsia="en-US"/>
        </w:rPr>
        <w:t xml:space="preserve"> want the need for documentation to discourage you from self-isolating when you are experiencing symptoms.</w:t>
      </w:r>
    </w:p>
    <w:p w14:paraId="7BC24991" w14:textId="77777777" w:rsidR="001944CA" w:rsidRPr="0070600A" w:rsidRDefault="001944CA" w:rsidP="001944C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678D3250"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2ED023F8"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0200B312"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6FE26213"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5AD95702" w14:textId="77777777" w:rsidR="001944CA" w:rsidRPr="0070600A" w:rsidRDefault="001944CA" w:rsidP="001944C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70600A" w:rsidRDefault="001944CA" w:rsidP="001944CA">
      <w:pPr>
        <w:pStyle w:val="Heading2"/>
      </w:pPr>
      <w:r w:rsidRPr="0070600A">
        <w:t xml:space="preserve">Additional Resources </w:t>
      </w:r>
    </w:p>
    <w:p w14:paraId="1700173F" w14:textId="77777777" w:rsidR="001944CA" w:rsidRPr="0070600A" w:rsidRDefault="001944CA" w:rsidP="001944CA">
      <w:pPr>
        <w:pStyle w:val="Heading3"/>
      </w:pPr>
      <w:r w:rsidRPr="0070600A">
        <w:t xml:space="preserve">Miller Writing Center </w:t>
      </w:r>
    </w:p>
    <w:p w14:paraId="79887D69" w14:textId="77777777" w:rsidR="001944CA" w:rsidRPr="0070600A" w:rsidRDefault="001944CA" w:rsidP="001944CA">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lastRenderedPageBreak/>
        <w:t xml:space="preserve">Writing Center website </w:t>
      </w:r>
      <w:hyperlink r:id="rId20" w:history="1">
        <w:r w:rsidRPr="0021677F">
          <w:rPr>
            <w:rStyle w:val="Hyperlink"/>
          </w:rPr>
          <w:t>http://wp.auburn.edu/writing/writing-center/</w:t>
        </w:r>
      </w:hyperlink>
      <w:r w:rsidRPr="0070600A">
        <w:t xml:space="preserve"> for more information on how to schedule time with a tutor.</w:t>
      </w:r>
    </w:p>
    <w:p w14:paraId="044027D3" w14:textId="77777777" w:rsidR="001944CA" w:rsidRPr="0070600A" w:rsidRDefault="001944CA" w:rsidP="001944CA"/>
    <w:p w14:paraId="2C4474BD" w14:textId="77777777" w:rsidR="001944CA" w:rsidRPr="0070600A" w:rsidRDefault="001944CA" w:rsidP="001944CA">
      <w:r w:rsidRPr="0070600A">
        <w:t>Please see the flyer for the Writing Center on Canvas for more information</w:t>
      </w:r>
      <w:r>
        <w:t xml:space="preserve">. </w:t>
      </w:r>
    </w:p>
    <w:p w14:paraId="593F3B25" w14:textId="77777777" w:rsidR="001944CA" w:rsidRPr="0070600A" w:rsidRDefault="001944CA" w:rsidP="001944CA">
      <w:pPr>
        <w:pStyle w:val="Heading3"/>
      </w:pPr>
      <w:r w:rsidRPr="0070600A">
        <w:t>Student Counseling Services (SCS)</w:t>
      </w:r>
    </w:p>
    <w:p w14:paraId="69CCD507" w14:textId="77777777" w:rsidR="001944CA" w:rsidRPr="0070600A" w:rsidRDefault="001944CA" w:rsidP="001944CA">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21"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Default="0089495B" w:rsidP="001209C7"/>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79FE6" w14:textId="77777777" w:rsidR="005A38AF" w:rsidRDefault="005A38AF">
      <w:r>
        <w:separator/>
      </w:r>
    </w:p>
  </w:endnote>
  <w:endnote w:type="continuationSeparator" w:id="0">
    <w:p w14:paraId="5D151724" w14:textId="77777777" w:rsidR="005A38AF" w:rsidRDefault="005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15433" w14:textId="77777777" w:rsidR="005A38AF" w:rsidRDefault="005A38AF">
      <w:r>
        <w:separator/>
      </w:r>
    </w:p>
  </w:footnote>
  <w:footnote w:type="continuationSeparator" w:id="0">
    <w:p w14:paraId="19AF1B0B" w14:textId="77777777" w:rsidR="005A38AF" w:rsidRDefault="005A3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579B1E2F"/>
    <w:multiLevelType w:val="hybridMultilevel"/>
    <w:tmpl w:val="738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22"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9"/>
  </w:num>
  <w:num w:numId="3">
    <w:abstractNumId w:val="10"/>
  </w:num>
  <w:num w:numId="4">
    <w:abstractNumId w:val="14"/>
  </w:num>
  <w:num w:numId="5">
    <w:abstractNumId w:val="13"/>
  </w:num>
  <w:num w:numId="6">
    <w:abstractNumId w:val="21"/>
  </w:num>
  <w:num w:numId="7">
    <w:abstractNumId w:val="0"/>
  </w:num>
  <w:num w:numId="8">
    <w:abstractNumId w:val="16"/>
  </w:num>
  <w:num w:numId="9">
    <w:abstractNumId w:val="2"/>
  </w:num>
  <w:num w:numId="10">
    <w:abstractNumId w:val="6"/>
  </w:num>
  <w:num w:numId="11">
    <w:abstractNumId w:val="18"/>
  </w:num>
  <w:num w:numId="12">
    <w:abstractNumId w:val="17"/>
  </w:num>
  <w:num w:numId="13">
    <w:abstractNumId w:val="5"/>
  </w:num>
  <w:num w:numId="14">
    <w:abstractNumId w:val="11"/>
  </w:num>
  <w:num w:numId="15">
    <w:abstractNumId w:val="12"/>
  </w:num>
  <w:num w:numId="16">
    <w:abstractNumId w:val="3"/>
  </w:num>
  <w:num w:numId="17">
    <w:abstractNumId w:val="8"/>
  </w:num>
  <w:num w:numId="18">
    <w:abstractNumId w:val="9"/>
  </w:num>
  <w:num w:numId="19">
    <w:abstractNumId w:val="7"/>
  </w:num>
  <w:num w:numId="20">
    <w:abstractNumId w:val="22"/>
  </w:num>
  <w:num w:numId="21">
    <w:abstractNumId w:val="1"/>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7259"/>
    <w:rsid w:val="00057898"/>
    <w:rsid w:val="00072A12"/>
    <w:rsid w:val="00072CB2"/>
    <w:rsid w:val="00073DC3"/>
    <w:rsid w:val="00075723"/>
    <w:rsid w:val="000801D4"/>
    <w:rsid w:val="000A1701"/>
    <w:rsid w:val="000A1D71"/>
    <w:rsid w:val="000A2798"/>
    <w:rsid w:val="000A4CF6"/>
    <w:rsid w:val="000B0962"/>
    <w:rsid w:val="000B2479"/>
    <w:rsid w:val="000B3CA4"/>
    <w:rsid w:val="000B4F7B"/>
    <w:rsid w:val="000C0E59"/>
    <w:rsid w:val="000C70F0"/>
    <w:rsid w:val="000D1F15"/>
    <w:rsid w:val="000D2B23"/>
    <w:rsid w:val="000D2E14"/>
    <w:rsid w:val="000D45CE"/>
    <w:rsid w:val="000D7147"/>
    <w:rsid w:val="000E1736"/>
    <w:rsid w:val="000F2EF2"/>
    <w:rsid w:val="000F3546"/>
    <w:rsid w:val="000F6B2F"/>
    <w:rsid w:val="001035E5"/>
    <w:rsid w:val="0010477B"/>
    <w:rsid w:val="00106EDA"/>
    <w:rsid w:val="001114EA"/>
    <w:rsid w:val="00113B39"/>
    <w:rsid w:val="00115084"/>
    <w:rsid w:val="001209C7"/>
    <w:rsid w:val="00124140"/>
    <w:rsid w:val="0012415B"/>
    <w:rsid w:val="001248F2"/>
    <w:rsid w:val="00130878"/>
    <w:rsid w:val="00144753"/>
    <w:rsid w:val="00152828"/>
    <w:rsid w:val="00152FD0"/>
    <w:rsid w:val="00155DBD"/>
    <w:rsid w:val="0017028C"/>
    <w:rsid w:val="0017076D"/>
    <w:rsid w:val="00172899"/>
    <w:rsid w:val="00173249"/>
    <w:rsid w:val="001871FF"/>
    <w:rsid w:val="001944CA"/>
    <w:rsid w:val="00197341"/>
    <w:rsid w:val="001A539C"/>
    <w:rsid w:val="001A5A8C"/>
    <w:rsid w:val="001A6D55"/>
    <w:rsid w:val="001A7D64"/>
    <w:rsid w:val="001B3BA9"/>
    <w:rsid w:val="001D1804"/>
    <w:rsid w:val="001D3DA4"/>
    <w:rsid w:val="001D7A15"/>
    <w:rsid w:val="001D7B35"/>
    <w:rsid w:val="001E267D"/>
    <w:rsid w:val="001E2C05"/>
    <w:rsid w:val="001F0434"/>
    <w:rsid w:val="001F234C"/>
    <w:rsid w:val="001F63C0"/>
    <w:rsid w:val="001F7CD3"/>
    <w:rsid w:val="00200FA5"/>
    <w:rsid w:val="002040D0"/>
    <w:rsid w:val="00205DAF"/>
    <w:rsid w:val="00206555"/>
    <w:rsid w:val="00215D08"/>
    <w:rsid w:val="00224F58"/>
    <w:rsid w:val="00230D23"/>
    <w:rsid w:val="00230EC6"/>
    <w:rsid w:val="00231DFC"/>
    <w:rsid w:val="002327E8"/>
    <w:rsid w:val="00234C51"/>
    <w:rsid w:val="00235428"/>
    <w:rsid w:val="002374D1"/>
    <w:rsid w:val="00242B18"/>
    <w:rsid w:val="00243148"/>
    <w:rsid w:val="0024354A"/>
    <w:rsid w:val="00251312"/>
    <w:rsid w:val="00273500"/>
    <w:rsid w:val="00277527"/>
    <w:rsid w:val="00277D49"/>
    <w:rsid w:val="00281105"/>
    <w:rsid w:val="00281696"/>
    <w:rsid w:val="00285CF7"/>
    <w:rsid w:val="00292633"/>
    <w:rsid w:val="0029445E"/>
    <w:rsid w:val="00294672"/>
    <w:rsid w:val="00295CE3"/>
    <w:rsid w:val="002A54BE"/>
    <w:rsid w:val="002A7B4D"/>
    <w:rsid w:val="002B15F6"/>
    <w:rsid w:val="002B703F"/>
    <w:rsid w:val="002C2286"/>
    <w:rsid w:val="002C55A8"/>
    <w:rsid w:val="002C654E"/>
    <w:rsid w:val="002D1FA2"/>
    <w:rsid w:val="002D4A8B"/>
    <w:rsid w:val="002D71A3"/>
    <w:rsid w:val="002E2C1A"/>
    <w:rsid w:val="002F0FDE"/>
    <w:rsid w:val="002F55A3"/>
    <w:rsid w:val="002F7943"/>
    <w:rsid w:val="00301448"/>
    <w:rsid w:val="00301713"/>
    <w:rsid w:val="003024FE"/>
    <w:rsid w:val="00304E53"/>
    <w:rsid w:val="00320339"/>
    <w:rsid w:val="0032348D"/>
    <w:rsid w:val="00327451"/>
    <w:rsid w:val="00332D87"/>
    <w:rsid w:val="00334EA5"/>
    <w:rsid w:val="00335899"/>
    <w:rsid w:val="00340532"/>
    <w:rsid w:val="00351500"/>
    <w:rsid w:val="00357424"/>
    <w:rsid w:val="00357908"/>
    <w:rsid w:val="00357F68"/>
    <w:rsid w:val="0036632C"/>
    <w:rsid w:val="00366FB2"/>
    <w:rsid w:val="00367C9D"/>
    <w:rsid w:val="00373D8D"/>
    <w:rsid w:val="003747BE"/>
    <w:rsid w:val="00375177"/>
    <w:rsid w:val="00381F44"/>
    <w:rsid w:val="00385BDF"/>
    <w:rsid w:val="003866C6"/>
    <w:rsid w:val="00387B23"/>
    <w:rsid w:val="00393BE9"/>
    <w:rsid w:val="003A0A80"/>
    <w:rsid w:val="003A22D5"/>
    <w:rsid w:val="003A432F"/>
    <w:rsid w:val="003A4BF6"/>
    <w:rsid w:val="003A51E9"/>
    <w:rsid w:val="003A6D6B"/>
    <w:rsid w:val="003A7D9B"/>
    <w:rsid w:val="003B03D1"/>
    <w:rsid w:val="003B2C33"/>
    <w:rsid w:val="003B798D"/>
    <w:rsid w:val="003C4E63"/>
    <w:rsid w:val="003C6125"/>
    <w:rsid w:val="003C77BA"/>
    <w:rsid w:val="003D2DFA"/>
    <w:rsid w:val="003D55CC"/>
    <w:rsid w:val="003D64B6"/>
    <w:rsid w:val="003D7D68"/>
    <w:rsid w:val="003E39AC"/>
    <w:rsid w:val="003E7DAD"/>
    <w:rsid w:val="00403111"/>
    <w:rsid w:val="004105D9"/>
    <w:rsid w:val="004118B2"/>
    <w:rsid w:val="00411D21"/>
    <w:rsid w:val="00415D11"/>
    <w:rsid w:val="004170A6"/>
    <w:rsid w:val="00420900"/>
    <w:rsid w:val="0042148A"/>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4601"/>
    <w:rsid w:val="00496F9B"/>
    <w:rsid w:val="004974D0"/>
    <w:rsid w:val="004B1211"/>
    <w:rsid w:val="004B76C5"/>
    <w:rsid w:val="004C1821"/>
    <w:rsid w:val="004C34D8"/>
    <w:rsid w:val="004C3691"/>
    <w:rsid w:val="004C3C0A"/>
    <w:rsid w:val="004E065F"/>
    <w:rsid w:val="004E6D5C"/>
    <w:rsid w:val="004E722D"/>
    <w:rsid w:val="004F09F5"/>
    <w:rsid w:val="004F2F86"/>
    <w:rsid w:val="00503211"/>
    <w:rsid w:val="00504F10"/>
    <w:rsid w:val="00510304"/>
    <w:rsid w:val="005174C2"/>
    <w:rsid w:val="00524759"/>
    <w:rsid w:val="0053025B"/>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6CB9"/>
    <w:rsid w:val="005834C1"/>
    <w:rsid w:val="0058651D"/>
    <w:rsid w:val="005875CE"/>
    <w:rsid w:val="00597FBA"/>
    <w:rsid w:val="005A12BC"/>
    <w:rsid w:val="005A38AF"/>
    <w:rsid w:val="005B09E5"/>
    <w:rsid w:val="005B1317"/>
    <w:rsid w:val="005B3309"/>
    <w:rsid w:val="005C23AF"/>
    <w:rsid w:val="005C4BD2"/>
    <w:rsid w:val="005D7C7C"/>
    <w:rsid w:val="005E29F1"/>
    <w:rsid w:val="005E524D"/>
    <w:rsid w:val="005E6B31"/>
    <w:rsid w:val="005F44B9"/>
    <w:rsid w:val="0060116D"/>
    <w:rsid w:val="006047AE"/>
    <w:rsid w:val="00610E2C"/>
    <w:rsid w:val="00611F11"/>
    <w:rsid w:val="0062168E"/>
    <w:rsid w:val="006259CC"/>
    <w:rsid w:val="00633BC0"/>
    <w:rsid w:val="00636B36"/>
    <w:rsid w:val="006375CF"/>
    <w:rsid w:val="00643184"/>
    <w:rsid w:val="00647379"/>
    <w:rsid w:val="00654FBE"/>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E27B3"/>
    <w:rsid w:val="006E5304"/>
    <w:rsid w:val="006E75EB"/>
    <w:rsid w:val="006F4F0B"/>
    <w:rsid w:val="006F6E97"/>
    <w:rsid w:val="006F796C"/>
    <w:rsid w:val="006F7DBB"/>
    <w:rsid w:val="007051C3"/>
    <w:rsid w:val="00706ACF"/>
    <w:rsid w:val="00712B67"/>
    <w:rsid w:val="007141AD"/>
    <w:rsid w:val="007143C4"/>
    <w:rsid w:val="0072109B"/>
    <w:rsid w:val="007228D2"/>
    <w:rsid w:val="00732E2B"/>
    <w:rsid w:val="007363DE"/>
    <w:rsid w:val="0073648C"/>
    <w:rsid w:val="00740090"/>
    <w:rsid w:val="00741890"/>
    <w:rsid w:val="00743755"/>
    <w:rsid w:val="007477C1"/>
    <w:rsid w:val="0075284D"/>
    <w:rsid w:val="007535B5"/>
    <w:rsid w:val="00760011"/>
    <w:rsid w:val="00760A6D"/>
    <w:rsid w:val="007622CE"/>
    <w:rsid w:val="007629AA"/>
    <w:rsid w:val="00770013"/>
    <w:rsid w:val="00770483"/>
    <w:rsid w:val="0077516C"/>
    <w:rsid w:val="00777105"/>
    <w:rsid w:val="0077742D"/>
    <w:rsid w:val="00777D89"/>
    <w:rsid w:val="00782B2D"/>
    <w:rsid w:val="007905C4"/>
    <w:rsid w:val="00792B89"/>
    <w:rsid w:val="00793DF0"/>
    <w:rsid w:val="00794AC0"/>
    <w:rsid w:val="00794AD1"/>
    <w:rsid w:val="007954A5"/>
    <w:rsid w:val="007A43C6"/>
    <w:rsid w:val="007A586C"/>
    <w:rsid w:val="007A5A31"/>
    <w:rsid w:val="007A5FC7"/>
    <w:rsid w:val="007A681D"/>
    <w:rsid w:val="007B2DC3"/>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7D4C"/>
    <w:rsid w:val="00810B53"/>
    <w:rsid w:val="00816BC5"/>
    <w:rsid w:val="00817676"/>
    <w:rsid w:val="00820692"/>
    <w:rsid w:val="00824FE2"/>
    <w:rsid w:val="00833025"/>
    <w:rsid w:val="00835603"/>
    <w:rsid w:val="00842CC7"/>
    <w:rsid w:val="00843813"/>
    <w:rsid w:val="0084384A"/>
    <w:rsid w:val="00846136"/>
    <w:rsid w:val="00852431"/>
    <w:rsid w:val="0085323C"/>
    <w:rsid w:val="00853AF8"/>
    <w:rsid w:val="008623DA"/>
    <w:rsid w:val="00862CFD"/>
    <w:rsid w:val="0086370A"/>
    <w:rsid w:val="0086451D"/>
    <w:rsid w:val="00876A59"/>
    <w:rsid w:val="00893F9D"/>
    <w:rsid w:val="00894768"/>
    <w:rsid w:val="0089495B"/>
    <w:rsid w:val="00895C72"/>
    <w:rsid w:val="008A535D"/>
    <w:rsid w:val="008A71BB"/>
    <w:rsid w:val="008A7B83"/>
    <w:rsid w:val="008B3261"/>
    <w:rsid w:val="008C0737"/>
    <w:rsid w:val="008C143E"/>
    <w:rsid w:val="008C2BE6"/>
    <w:rsid w:val="008C5AE4"/>
    <w:rsid w:val="008C6180"/>
    <w:rsid w:val="008C6CAF"/>
    <w:rsid w:val="008C7E8B"/>
    <w:rsid w:val="008D6DC4"/>
    <w:rsid w:val="008E3531"/>
    <w:rsid w:val="008E3F41"/>
    <w:rsid w:val="008F307B"/>
    <w:rsid w:val="008F764D"/>
    <w:rsid w:val="008F7D82"/>
    <w:rsid w:val="009142C6"/>
    <w:rsid w:val="009156AB"/>
    <w:rsid w:val="00922D52"/>
    <w:rsid w:val="00922DE1"/>
    <w:rsid w:val="009239C8"/>
    <w:rsid w:val="00925042"/>
    <w:rsid w:val="0092643C"/>
    <w:rsid w:val="00927168"/>
    <w:rsid w:val="00927639"/>
    <w:rsid w:val="00931821"/>
    <w:rsid w:val="009350D0"/>
    <w:rsid w:val="0094378A"/>
    <w:rsid w:val="00943B74"/>
    <w:rsid w:val="0094584E"/>
    <w:rsid w:val="009463D1"/>
    <w:rsid w:val="009502F3"/>
    <w:rsid w:val="00952621"/>
    <w:rsid w:val="00960EDA"/>
    <w:rsid w:val="0097169B"/>
    <w:rsid w:val="00971C74"/>
    <w:rsid w:val="00971E44"/>
    <w:rsid w:val="0097297C"/>
    <w:rsid w:val="00973CA3"/>
    <w:rsid w:val="00973E57"/>
    <w:rsid w:val="00975131"/>
    <w:rsid w:val="0097693A"/>
    <w:rsid w:val="00980922"/>
    <w:rsid w:val="009903F1"/>
    <w:rsid w:val="00992A92"/>
    <w:rsid w:val="00993B22"/>
    <w:rsid w:val="00997BEC"/>
    <w:rsid w:val="009A2E19"/>
    <w:rsid w:val="009A52B3"/>
    <w:rsid w:val="009A7550"/>
    <w:rsid w:val="009B7A03"/>
    <w:rsid w:val="009C20F8"/>
    <w:rsid w:val="009C521C"/>
    <w:rsid w:val="009C6087"/>
    <w:rsid w:val="009D02FB"/>
    <w:rsid w:val="009D1878"/>
    <w:rsid w:val="009D24BC"/>
    <w:rsid w:val="009D2FAA"/>
    <w:rsid w:val="009E1573"/>
    <w:rsid w:val="009F5963"/>
    <w:rsid w:val="009F6A27"/>
    <w:rsid w:val="00A06B19"/>
    <w:rsid w:val="00A06F1C"/>
    <w:rsid w:val="00A223CF"/>
    <w:rsid w:val="00A23D93"/>
    <w:rsid w:val="00A25DE5"/>
    <w:rsid w:val="00A331E7"/>
    <w:rsid w:val="00A33CA8"/>
    <w:rsid w:val="00A344E9"/>
    <w:rsid w:val="00A37E78"/>
    <w:rsid w:val="00A40F13"/>
    <w:rsid w:val="00A46036"/>
    <w:rsid w:val="00A50F51"/>
    <w:rsid w:val="00A5141F"/>
    <w:rsid w:val="00A54C41"/>
    <w:rsid w:val="00A55166"/>
    <w:rsid w:val="00A55C16"/>
    <w:rsid w:val="00A62DC4"/>
    <w:rsid w:val="00A65A8F"/>
    <w:rsid w:val="00A7171A"/>
    <w:rsid w:val="00A71DD5"/>
    <w:rsid w:val="00A809FA"/>
    <w:rsid w:val="00A823E8"/>
    <w:rsid w:val="00A82517"/>
    <w:rsid w:val="00A83A39"/>
    <w:rsid w:val="00A86167"/>
    <w:rsid w:val="00AB3D08"/>
    <w:rsid w:val="00AC5027"/>
    <w:rsid w:val="00AC51C6"/>
    <w:rsid w:val="00AC55D4"/>
    <w:rsid w:val="00AD3243"/>
    <w:rsid w:val="00AF1098"/>
    <w:rsid w:val="00AF28E8"/>
    <w:rsid w:val="00AF7356"/>
    <w:rsid w:val="00B002FD"/>
    <w:rsid w:val="00B22876"/>
    <w:rsid w:val="00B3788B"/>
    <w:rsid w:val="00B419B6"/>
    <w:rsid w:val="00B4390B"/>
    <w:rsid w:val="00B43D15"/>
    <w:rsid w:val="00B45029"/>
    <w:rsid w:val="00B47529"/>
    <w:rsid w:val="00B50C37"/>
    <w:rsid w:val="00B54A82"/>
    <w:rsid w:val="00B56C45"/>
    <w:rsid w:val="00B64221"/>
    <w:rsid w:val="00B70C1B"/>
    <w:rsid w:val="00B7469B"/>
    <w:rsid w:val="00B80217"/>
    <w:rsid w:val="00B81FB2"/>
    <w:rsid w:val="00B92EF4"/>
    <w:rsid w:val="00B96216"/>
    <w:rsid w:val="00B964D6"/>
    <w:rsid w:val="00BA012D"/>
    <w:rsid w:val="00BA3F8D"/>
    <w:rsid w:val="00BA78DC"/>
    <w:rsid w:val="00BB0A1A"/>
    <w:rsid w:val="00BB1ECE"/>
    <w:rsid w:val="00BC1452"/>
    <w:rsid w:val="00BC2705"/>
    <w:rsid w:val="00BC3B56"/>
    <w:rsid w:val="00BC5919"/>
    <w:rsid w:val="00BD103E"/>
    <w:rsid w:val="00BD5918"/>
    <w:rsid w:val="00BD6C2E"/>
    <w:rsid w:val="00BD7644"/>
    <w:rsid w:val="00BD7CDF"/>
    <w:rsid w:val="00BE675E"/>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71323"/>
    <w:rsid w:val="00C71FD0"/>
    <w:rsid w:val="00C745DC"/>
    <w:rsid w:val="00C80670"/>
    <w:rsid w:val="00C90164"/>
    <w:rsid w:val="00C93C10"/>
    <w:rsid w:val="00C9409B"/>
    <w:rsid w:val="00C95425"/>
    <w:rsid w:val="00C96D43"/>
    <w:rsid w:val="00CA21B3"/>
    <w:rsid w:val="00CB559C"/>
    <w:rsid w:val="00CC0022"/>
    <w:rsid w:val="00CC309B"/>
    <w:rsid w:val="00CC45D0"/>
    <w:rsid w:val="00CD1EAB"/>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40CE1"/>
    <w:rsid w:val="00D44748"/>
    <w:rsid w:val="00D52F60"/>
    <w:rsid w:val="00D557E4"/>
    <w:rsid w:val="00D55E5E"/>
    <w:rsid w:val="00D56603"/>
    <w:rsid w:val="00D6616B"/>
    <w:rsid w:val="00D7638F"/>
    <w:rsid w:val="00D83354"/>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549E"/>
    <w:rsid w:val="00DD780F"/>
    <w:rsid w:val="00DE1483"/>
    <w:rsid w:val="00DE1AB2"/>
    <w:rsid w:val="00DE6594"/>
    <w:rsid w:val="00DE68C3"/>
    <w:rsid w:val="00DF5A10"/>
    <w:rsid w:val="00DF603E"/>
    <w:rsid w:val="00E013F1"/>
    <w:rsid w:val="00E01969"/>
    <w:rsid w:val="00E06CE7"/>
    <w:rsid w:val="00E13711"/>
    <w:rsid w:val="00E14CC7"/>
    <w:rsid w:val="00E169A4"/>
    <w:rsid w:val="00E21795"/>
    <w:rsid w:val="00E2182A"/>
    <w:rsid w:val="00E31D83"/>
    <w:rsid w:val="00E426A5"/>
    <w:rsid w:val="00E46AF2"/>
    <w:rsid w:val="00E51263"/>
    <w:rsid w:val="00E51D76"/>
    <w:rsid w:val="00E5349E"/>
    <w:rsid w:val="00E6141F"/>
    <w:rsid w:val="00E71FEF"/>
    <w:rsid w:val="00E8189A"/>
    <w:rsid w:val="00E851B5"/>
    <w:rsid w:val="00E877CA"/>
    <w:rsid w:val="00E90709"/>
    <w:rsid w:val="00E90C08"/>
    <w:rsid w:val="00E96539"/>
    <w:rsid w:val="00E9717B"/>
    <w:rsid w:val="00E97B51"/>
    <w:rsid w:val="00EA210F"/>
    <w:rsid w:val="00EA72C6"/>
    <w:rsid w:val="00EB29F1"/>
    <w:rsid w:val="00EC1F0C"/>
    <w:rsid w:val="00EC3526"/>
    <w:rsid w:val="00EC3629"/>
    <w:rsid w:val="00EC3A91"/>
    <w:rsid w:val="00EC6CDF"/>
    <w:rsid w:val="00ED5B50"/>
    <w:rsid w:val="00ED6D23"/>
    <w:rsid w:val="00EE024D"/>
    <w:rsid w:val="00EE2894"/>
    <w:rsid w:val="00EE5DC6"/>
    <w:rsid w:val="00EE6E58"/>
    <w:rsid w:val="00EE77C6"/>
    <w:rsid w:val="00EF49B1"/>
    <w:rsid w:val="00EF550D"/>
    <w:rsid w:val="00EF556B"/>
    <w:rsid w:val="00EF7683"/>
    <w:rsid w:val="00F00DB5"/>
    <w:rsid w:val="00F01A0F"/>
    <w:rsid w:val="00F233D1"/>
    <w:rsid w:val="00F23485"/>
    <w:rsid w:val="00F2394E"/>
    <w:rsid w:val="00F32DA6"/>
    <w:rsid w:val="00F40186"/>
    <w:rsid w:val="00F442CE"/>
    <w:rsid w:val="00F447D6"/>
    <w:rsid w:val="00F465D6"/>
    <w:rsid w:val="00F46D7F"/>
    <w:rsid w:val="00F54864"/>
    <w:rsid w:val="00F54920"/>
    <w:rsid w:val="00F57DAC"/>
    <w:rsid w:val="00F57F8A"/>
    <w:rsid w:val="00F60DC7"/>
    <w:rsid w:val="00F65665"/>
    <w:rsid w:val="00F70CAD"/>
    <w:rsid w:val="00F7358D"/>
    <w:rsid w:val="00F73F0D"/>
    <w:rsid w:val="00F803C8"/>
    <w:rsid w:val="00F835D5"/>
    <w:rsid w:val="00F8382E"/>
    <w:rsid w:val="00F97561"/>
    <w:rsid w:val="00FA3626"/>
    <w:rsid w:val="00FA3C9E"/>
    <w:rsid w:val="00FA470C"/>
    <w:rsid w:val="00FB4EE3"/>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21" Type="http://schemas.openxmlformats.org/officeDocument/2006/relationships/hyperlink" Target="http://wp.auburn.edu/scs/%20"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hyperlink" Target="https://cws.auburn.edu/Accessibility/cm/prospective" TargetMode="External"/><Relationship Id="rId20" Type="http://schemas.openxmlformats.org/officeDocument/2006/relationships/hyperlink" Target="http://wp.auburn.edu/writing/writing-center/%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GraduateSchoolPolicyonWithdrawingfromCourses.pdf" TargetMode="External"/><Relationship Id="rId23" Type="http://schemas.openxmlformats.org/officeDocument/2006/relationships/theme" Target="theme/theme1.xml"/><Relationship Id="rId10" Type="http://schemas.openxmlformats.org/officeDocument/2006/relationships/hyperlink" Target="http://www.auaccess.auburn.edu/"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bulletin.auburn.edu/thegraduateschool/oth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4815</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32197</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cp:revision>
  <cp:lastPrinted>2014-07-22T20:38:00Z</cp:lastPrinted>
  <dcterms:created xsi:type="dcterms:W3CDTF">2021-01-16T20:16:00Z</dcterms:created>
  <dcterms:modified xsi:type="dcterms:W3CDTF">2021-01-16T20:16:00Z</dcterms:modified>
</cp:coreProperties>
</file>