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1E93"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2BC9A500"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71CBC24B" w14:textId="77777777" w:rsidR="00772BF1" w:rsidRPr="00844F84" w:rsidRDefault="001634E3" w:rsidP="004D69A0">
      <w:pPr>
        <w:spacing w:before="12" w:line="247" w:lineRule="auto"/>
        <w:ind w:left="180" w:hanging="90"/>
        <w:jc w:val="center"/>
        <w:rPr>
          <w:b/>
        </w:rPr>
      </w:pPr>
      <w:r w:rsidRPr="00844F84">
        <w:rPr>
          <w:b/>
          <w:w w:val="105"/>
        </w:rPr>
        <w:t>SYLLABUS</w:t>
      </w:r>
    </w:p>
    <w:p w14:paraId="30E9BA86" w14:textId="396DDB87" w:rsidR="00772BF1" w:rsidRPr="00844F84" w:rsidRDefault="00AD2343">
      <w:pPr>
        <w:spacing w:before="5"/>
        <w:ind w:left="4083"/>
        <w:rPr>
          <w:b/>
        </w:rPr>
      </w:pPr>
      <w:r>
        <w:rPr>
          <w:b/>
          <w:w w:val="105"/>
        </w:rPr>
        <w:t>Spring Semester 202</w:t>
      </w:r>
      <w:r w:rsidR="00436370">
        <w:rPr>
          <w:b/>
          <w:w w:val="105"/>
        </w:rPr>
        <w:t>2</w:t>
      </w:r>
      <w:r>
        <w:rPr>
          <w:b/>
          <w:w w:val="105"/>
        </w:rPr>
        <w:t xml:space="preserve"> </w:t>
      </w:r>
    </w:p>
    <w:p w14:paraId="11A56326" w14:textId="77777777" w:rsidR="00772BF1" w:rsidRPr="00844F84" w:rsidRDefault="00772BF1">
      <w:pPr>
        <w:pStyle w:val="BodyText"/>
        <w:rPr>
          <w:b/>
          <w:sz w:val="22"/>
          <w:szCs w:val="22"/>
        </w:rPr>
      </w:pPr>
    </w:p>
    <w:p w14:paraId="10D972B0" w14:textId="77777777" w:rsidR="00772BF1" w:rsidRPr="00844F84" w:rsidRDefault="00772BF1">
      <w:pPr>
        <w:pStyle w:val="BodyText"/>
        <w:spacing w:before="10"/>
        <w:rPr>
          <w:b/>
          <w:sz w:val="22"/>
          <w:szCs w:val="22"/>
        </w:rPr>
      </w:pPr>
    </w:p>
    <w:p w14:paraId="0111812A" w14:textId="6C9F72D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00AD2343">
        <w:rPr>
          <w:b/>
          <w:w w:val="105"/>
        </w:rPr>
        <w:t xml:space="preserve">8910 – Teaching Practicum </w:t>
      </w:r>
    </w:p>
    <w:p w14:paraId="1794D6B7" w14:textId="25364159"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r>
      <w:r w:rsidR="00AD2343">
        <w:rPr>
          <w:b/>
          <w:w w:val="105"/>
        </w:rPr>
        <w:t xml:space="preserve">Teaching Practicum </w:t>
      </w:r>
      <w:r w:rsidRPr="00844F84">
        <w:rPr>
          <w:b/>
          <w:w w:val="102"/>
        </w:rPr>
        <w:t xml:space="preserve"> </w:t>
      </w:r>
    </w:p>
    <w:p w14:paraId="43FDF5A3"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00C53450"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2874A4CD"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1DE307BF" w14:textId="77777777" w:rsidR="00772BF1" w:rsidRPr="00844F84" w:rsidRDefault="00772BF1">
      <w:pPr>
        <w:pStyle w:val="BodyText"/>
        <w:spacing w:before="9"/>
        <w:rPr>
          <w:sz w:val="22"/>
          <w:szCs w:val="22"/>
        </w:rPr>
      </w:pPr>
    </w:p>
    <w:p w14:paraId="29ACDD01" w14:textId="47ED6467" w:rsidR="00772BF1" w:rsidRPr="00844F84" w:rsidRDefault="001634E3">
      <w:pPr>
        <w:ind w:left="109"/>
      </w:pPr>
      <w:r w:rsidRPr="00844F84">
        <w:rPr>
          <w:b/>
          <w:w w:val="105"/>
        </w:rPr>
        <w:t xml:space="preserve">Date Syllabus Prepared:  </w:t>
      </w:r>
      <w:r w:rsidR="000924F6">
        <w:rPr>
          <w:w w:val="105"/>
        </w:rPr>
        <w:t xml:space="preserve">Revised December 2021 </w:t>
      </w:r>
      <w:r w:rsidR="00AD2343">
        <w:rPr>
          <w:w w:val="105"/>
        </w:rPr>
        <w:t xml:space="preserve"> </w:t>
      </w:r>
    </w:p>
    <w:p w14:paraId="67A72A71" w14:textId="77777777" w:rsidR="00772BF1" w:rsidRPr="00844F84" w:rsidRDefault="00772BF1">
      <w:pPr>
        <w:pStyle w:val="BodyText"/>
        <w:spacing w:before="2"/>
        <w:rPr>
          <w:sz w:val="22"/>
          <w:szCs w:val="22"/>
        </w:rPr>
      </w:pPr>
    </w:p>
    <w:p w14:paraId="131426A7"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071B9E8D"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499E3E72"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41477FBF" w14:textId="6ED778EA" w:rsidR="00DC5583" w:rsidRDefault="001634E3">
      <w:pPr>
        <w:pStyle w:val="BodyText"/>
        <w:spacing w:before="13"/>
        <w:ind w:left="109"/>
        <w:rPr>
          <w:w w:val="105"/>
          <w:sz w:val="22"/>
          <w:szCs w:val="22"/>
        </w:rPr>
      </w:pPr>
      <w:r w:rsidRPr="00844F84">
        <w:rPr>
          <w:w w:val="105"/>
          <w:sz w:val="22"/>
          <w:szCs w:val="22"/>
        </w:rPr>
        <w:t>Office Hours: By appointment</w:t>
      </w:r>
    </w:p>
    <w:p w14:paraId="5B468A30" w14:textId="40A2ABDF" w:rsidR="000924F6" w:rsidRPr="00DC5583" w:rsidRDefault="000924F6">
      <w:pPr>
        <w:pStyle w:val="BodyText"/>
        <w:spacing w:before="13"/>
        <w:ind w:left="109"/>
        <w:rPr>
          <w:w w:val="105"/>
          <w:sz w:val="22"/>
          <w:szCs w:val="22"/>
        </w:rPr>
      </w:pPr>
      <w:r w:rsidRPr="000924F6">
        <w:rPr>
          <w:b/>
          <w:bCs/>
          <w:w w:val="105"/>
          <w:sz w:val="22"/>
          <w:szCs w:val="22"/>
        </w:rPr>
        <w:t>Supervisors:</w:t>
      </w:r>
      <w:r>
        <w:rPr>
          <w:w w:val="105"/>
          <w:sz w:val="22"/>
          <w:szCs w:val="22"/>
        </w:rPr>
        <w:t xml:space="preserve"> Students will be assigned supervisors coinciding with the courses they are assigned for their teaching practicum </w:t>
      </w:r>
    </w:p>
    <w:p w14:paraId="48B478F3" w14:textId="77777777" w:rsidR="00772BF1" w:rsidRPr="00844F84" w:rsidRDefault="00772BF1">
      <w:pPr>
        <w:pStyle w:val="BodyText"/>
        <w:spacing w:before="9"/>
        <w:rPr>
          <w:sz w:val="22"/>
          <w:szCs w:val="22"/>
        </w:rPr>
      </w:pPr>
    </w:p>
    <w:p w14:paraId="4E90E33C" w14:textId="597E0D8B" w:rsidR="00772BF1"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6C83077C" w14:textId="79C3233E" w:rsidR="00EA05A1" w:rsidRDefault="00EA05A1" w:rsidP="008F7745">
      <w:pPr>
        <w:pStyle w:val="Heading2"/>
        <w:spacing w:line="252" w:lineRule="auto"/>
        <w:ind w:left="0" w:right="8046"/>
        <w:rPr>
          <w:sz w:val="22"/>
          <w:szCs w:val="22"/>
        </w:rPr>
      </w:pPr>
    </w:p>
    <w:p w14:paraId="01F5AFDD" w14:textId="7E125EEA" w:rsidR="00EA05A1" w:rsidRDefault="00EA05A1" w:rsidP="00EA05A1">
      <w:pPr>
        <w:pStyle w:val="BodyText"/>
        <w:spacing w:line="244" w:lineRule="auto"/>
        <w:ind w:left="919" w:hanging="450"/>
        <w:rPr>
          <w:w w:val="105"/>
          <w:sz w:val="22"/>
          <w:szCs w:val="22"/>
        </w:rPr>
      </w:pPr>
      <w:r>
        <w:rPr>
          <w:w w:val="105"/>
          <w:sz w:val="22"/>
          <w:szCs w:val="22"/>
        </w:rPr>
        <w:t xml:space="preserve">Haddock, L. R &amp; Whitman, J. S. (2019). </w:t>
      </w:r>
      <w:r w:rsidRPr="00EA05A1">
        <w:rPr>
          <w:i/>
          <w:iCs/>
          <w:w w:val="105"/>
          <w:sz w:val="22"/>
          <w:szCs w:val="22"/>
        </w:rPr>
        <w:t>Preparing the educator in counselor education</w:t>
      </w:r>
      <w:r>
        <w:rPr>
          <w:w w:val="105"/>
          <w:sz w:val="22"/>
          <w:szCs w:val="22"/>
        </w:rPr>
        <w:t xml:space="preserve">. Routledge, New York, NY. </w:t>
      </w:r>
    </w:p>
    <w:p w14:paraId="21D02621" w14:textId="77777777" w:rsidR="0073608B" w:rsidRDefault="0073608B" w:rsidP="00EA05A1">
      <w:pPr>
        <w:pStyle w:val="BodyText"/>
        <w:spacing w:line="244" w:lineRule="auto"/>
        <w:ind w:left="919" w:hanging="450"/>
        <w:rPr>
          <w:w w:val="105"/>
          <w:sz w:val="22"/>
          <w:szCs w:val="22"/>
        </w:rPr>
      </w:pPr>
    </w:p>
    <w:p w14:paraId="5E39B517" w14:textId="2E1FEF58" w:rsidR="00EA05A1" w:rsidRDefault="00EA05A1" w:rsidP="00EA05A1">
      <w:pPr>
        <w:pStyle w:val="BodyText"/>
        <w:spacing w:line="244" w:lineRule="auto"/>
        <w:ind w:left="919" w:hanging="450"/>
        <w:rPr>
          <w:w w:val="105"/>
          <w:sz w:val="22"/>
          <w:szCs w:val="22"/>
        </w:rPr>
      </w:pPr>
      <w:r w:rsidRPr="00197C21">
        <w:rPr>
          <w:w w:val="105"/>
          <w:sz w:val="22"/>
          <w:szCs w:val="22"/>
        </w:rPr>
        <w:t xml:space="preserve">Sue, D. W. (2016). </w:t>
      </w:r>
      <w:r w:rsidRPr="00EA05A1">
        <w:rPr>
          <w:i/>
          <w:iCs/>
          <w:w w:val="105"/>
          <w:sz w:val="22"/>
          <w:szCs w:val="22"/>
        </w:rPr>
        <w:t>Race talk and the conspiracy of silence: Understanding and facilitating difficult dialogues on race</w:t>
      </w:r>
      <w:r>
        <w:rPr>
          <w:w w:val="105"/>
          <w:sz w:val="22"/>
          <w:szCs w:val="22"/>
        </w:rPr>
        <w:t>. Wiley, Hoboken, NJ.</w:t>
      </w:r>
    </w:p>
    <w:p w14:paraId="1A2DDF5C" w14:textId="77777777" w:rsidR="00C669CF" w:rsidRDefault="00C669CF" w:rsidP="00EA05A1">
      <w:pPr>
        <w:pStyle w:val="BodyText"/>
        <w:spacing w:line="244" w:lineRule="auto"/>
        <w:ind w:left="919" w:hanging="450"/>
        <w:rPr>
          <w:w w:val="105"/>
          <w:sz w:val="22"/>
          <w:szCs w:val="22"/>
        </w:rPr>
      </w:pPr>
    </w:p>
    <w:p w14:paraId="18A286F4" w14:textId="77777777" w:rsidR="00C669CF" w:rsidRDefault="00C669CF" w:rsidP="00C669CF">
      <w:pPr>
        <w:pStyle w:val="BodyText"/>
        <w:spacing w:line="244" w:lineRule="auto"/>
        <w:ind w:left="919" w:hanging="450"/>
        <w:rPr>
          <w:w w:val="105"/>
          <w:sz w:val="22"/>
          <w:szCs w:val="22"/>
        </w:rPr>
      </w:pPr>
      <w:proofErr w:type="spellStart"/>
      <w:r>
        <w:rPr>
          <w:w w:val="105"/>
          <w:sz w:val="22"/>
          <w:szCs w:val="22"/>
        </w:rPr>
        <w:t>Nilson</w:t>
      </w:r>
      <w:proofErr w:type="spellEnd"/>
      <w:r>
        <w:rPr>
          <w:w w:val="105"/>
          <w:sz w:val="22"/>
          <w:szCs w:val="22"/>
        </w:rPr>
        <w:t xml:space="preserve">, L. B. &amp; Goodson, L. A. (2017). </w:t>
      </w:r>
      <w:r w:rsidRPr="0073608B">
        <w:rPr>
          <w:i/>
          <w:iCs/>
          <w:w w:val="105"/>
          <w:sz w:val="22"/>
          <w:szCs w:val="22"/>
        </w:rPr>
        <w:t>Online teaching at its best: Merging instructional design with teaching and learning research</w:t>
      </w:r>
      <w:r>
        <w:rPr>
          <w:w w:val="105"/>
          <w:sz w:val="22"/>
          <w:szCs w:val="22"/>
        </w:rPr>
        <w:t>. Jossey-Bass, San Francisco, CA.</w:t>
      </w:r>
    </w:p>
    <w:p w14:paraId="23A95513" w14:textId="77777777" w:rsidR="0073608B" w:rsidRDefault="0073608B" w:rsidP="00EA05A1">
      <w:pPr>
        <w:pStyle w:val="BodyText"/>
        <w:spacing w:line="244" w:lineRule="auto"/>
        <w:ind w:left="919" w:hanging="450"/>
        <w:rPr>
          <w:w w:val="105"/>
          <w:sz w:val="22"/>
          <w:szCs w:val="22"/>
        </w:rPr>
      </w:pPr>
    </w:p>
    <w:p w14:paraId="2010C1EC" w14:textId="0DAD33EA" w:rsidR="0073608B" w:rsidRPr="00DC5583" w:rsidRDefault="001F619F" w:rsidP="00DC5583">
      <w:pPr>
        <w:pStyle w:val="Heading2"/>
        <w:rPr>
          <w:w w:val="105"/>
          <w:sz w:val="22"/>
          <w:szCs w:val="22"/>
        </w:rPr>
      </w:pPr>
      <w:r w:rsidRPr="00844F84">
        <w:rPr>
          <w:w w:val="105"/>
          <w:sz w:val="22"/>
          <w:szCs w:val="22"/>
        </w:rPr>
        <w:t>Recommended:</w:t>
      </w:r>
    </w:p>
    <w:p w14:paraId="0A0AAA54" w14:textId="77777777" w:rsidR="00D61376" w:rsidRDefault="00D61376" w:rsidP="00D61376">
      <w:pPr>
        <w:pStyle w:val="BodyText"/>
        <w:spacing w:line="244" w:lineRule="auto"/>
        <w:ind w:left="919" w:hanging="450"/>
        <w:rPr>
          <w:w w:val="105"/>
          <w:sz w:val="22"/>
          <w:szCs w:val="22"/>
        </w:rPr>
      </w:pPr>
    </w:p>
    <w:p w14:paraId="56350E77" w14:textId="77777777" w:rsidR="00D61376" w:rsidRDefault="00D61376" w:rsidP="00D61376">
      <w:pPr>
        <w:pStyle w:val="BodyText"/>
        <w:spacing w:line="244" w:lineRule="auto"/>
        <w:ind w:left="919" w:hanging="450"/>
        <w:rPr>
          <w:w w:val="105"/>
          <w:sz w:val="22"/>
          <w:szCs w:val="22"/>
        </w:rPr>
      </w:pPr>
      <w:r>
        <w:rPr>
          <w:w w:val="105"/>
          <w:sz w:val="22"/>
          <w:szCs w:val="22"/>
        </w:rPr>
        <w:t>Boettcher, J. V. &amp; Conrad, R. (2016, 2</w:t>
      </w:r>
      <w:r w:rsidRPr="0073608B">
        <w:rPr>
          <w:w w:val="105"/>
          <w:sz w:val="22"/>
          <w:szCs w:val="22"/>
          <w:vertAlign w:val="superscript"/>
        </w:rPr>
        <w:t>nd</w:t>
      </w:r>
      <w:r>
        <w:rPr>
          <w:w w:val="105"/>
          <w:sz w:val="22"/>
          <w:szCs w:val="22"/>
        </w:rPr>
        <w:t xml:space="preserve"> Ed.). </w:t>
      </w:r>
      <w:r w:rsidRPr="0073608B">
        <w:rPr>
          <w:i/>
          <w:iCs/>
          <w:w w:val="105"/>
          <w:sz w:val="22"/>
          <w:szCs w:val="22"/>
        </w:rPr>
        <w:t>The online teaching survival guide: Simple and practical pedagogical tips</w:t>
      </w:r>
      <w:r>
        <w:rPr>
          <w:w w:val="105"/>
          <w:sz w:val="22"/>
          <w:szCs w:val="22"/>
        </w:rPr>
        <w:t>. Jossey-Bass, San Francisco, CA.</w:t>
      </w:r>
    </w:p>
    <w:p w14:paraId="4C78BCAD" w14:textId="77777777" w:rsidR="00D61376" w:rsidRDefault="00D61376" w:rsidP="00D61376">
      <w:pPr>
        <w:pStyle w:val="BodyText"/>
        <w:spacing w:line="244" w:lineRule="auto"/>
        <w:ind w:left="919" w:hanging="450"/>
        <w:rPr>
          <w:w w:val="105"/>
        </w:rPr>
      </w:pPr>
    </w:p>
    <w:p w14:paraId="1397EF7E" w14:textId="05E3BFFC" w:rsidR="0073608B" w:rsidRDefault="0073608B" w:rsidP="0073608B">
      <w:pPr>
        <w:spacing w:before="13" w:line="247" w:lineRule="auto"/>
        <w:ind w:left="919" w:hanging="450"/>
        <w:rPr>
          <w:color w:val="262626"/>
          <w:w w:val="105"/>
        </w:rPr>
      </w:pPr>
      <w:proofErr w:type="spellStart"/>
      <w:r>
        <w:rPr>
          <w:color w:val="262626"/>
          <w:w w:val="105"/>
        </w:rPr>
        <w:t>Okech</w:t>
      </w:r>
      <w:proofErr w:type="spellEnd"/>
      <w:r>
        <w:rPr>
          <w:color w:val="262626"/>
          <w:w w:val="105"/>
        </w:rPr>
        <w:t xml:space="preserve">, J. A. &amp; Rubel, D. J. (2019). </w:t>
      </w:r>
      <w:r w:rsidRPr="0073608B">
        <w:rPr>
          <w:i/>
          <w:iCs/>
          <w:color w:val="262626"/>
          <w:w w:val="105"/>
        </w:rPr>
        <w:t>Counselor education in the 21</w:t>
      </w:r>
      <w:r w:rsidRPr="0073608B">
        <w:rPr>
          <w:i/>
          <w:iCs/>
          <w:color w:val="262626"/>
          <w:w w:val="105"/>
          <w:vertAlign w:val="superscript"/>
        </w:rPr>
        <w:t>st</w:t>
      </w:r>
      <w:r w:rsidRPr="0073608B">
        <w:rPr>
          <w:i/>
          <w:iCs/>
          <w:color w:val="262626"/>
          <w:w w:val="105"/>
        </w:rPr>
        <w:t xml:space="preserve"> century</w:t>
      </w:r>
      <w:r>
        <w:rPr>
          <w:color w:val="262626"/>
          <w:w w:val="105"/>
        </w:rPr>
        <w:t>. ACA, Alexandria, VA.</w:t>
      </w:r>
    </w:p>
    <w:p w14:paraId="0D48D6CE" w14:textId="77777777" w:rsidR="0073608B" w:rsidRDefault="0073608B" w:rsidP="0073608B">
      <w:pPr>
        <w:spacing w:before="13" w:line="247" w:lineRule="auto"/>
        <w:ind w:left="919" w:hanging="450"/>
        <w:rPr>
          <w:color w:val="262626"/>
          <w:w w:val="105"/>
        </w:rPr>
      </w:pPr>
    </w:p>
    <w:p w14:paraId="6DA5CBD6" w14:textId="31111CC2" w:rsidR="0073608B" w:rsidRDefault="0073608B" w:rsidP="0073608B">
      <w:pPr>
        <w:spacing w:before="13" w:line="247" w:lineRule="auto"/>
        <w:ind w:left="919" w:hanging="450"/>
        <w:rPr>
          <w:w w:val="105"/>
        </w:rPr>
      </w:pPr>
      <w:r w:rsidRPr="0073608B">
        <w:rPr>
          <w:w w:val="105"/>
        </w:rPr>
        <w:t xml:space="preserve">Svinicki, M. D. &amp; </w:t>
      </w:r>
      <w:proofErr w:type="spellStart"/>
      <w:r w:rsidRPr="0073608B">
        <w:rPr>
          <w:w w:val="105"/>
        </w:rPr>
        <w:t>McKeachie</w:t>
      </w:r>
      <w:proofErr w:type="spellEnd"/>
      <w:r w:rsidRPr="0073608B">
        <w:rPr>
          <w:w w:val="105"/>
        </w:rPr>
        <w:t>, W. J. (2013, 14</w:t>
      </w:r>
      <w:r w:rsidRPr="0073608B">
        <w:rPr>
          <w:w w:val="105"/>
          <w:vertAlign w:val="superscript"/>
        </w:rPr>
        <w:t>th</w:t>
      </w:r>
      <w:r w:rsidRPr="0073608B">
        <w:rPr>
          <w:w w:val="105"/>
        </w:rPr>
        <w:t xml:space="preserve"> Ed.). </w:t>
      </w:r>
      <w:proofErr w:type="spellStart"/>
      <w:r w:rsidRPr="0073608B">
        <w:rPr>
          <w:i/>
          <w:iCs/>
          <w:w w:val="105"/>
        </w:rPr>
        <w:t>McKeachie’s</w:t>
      </w:r>
      <w:proofErr w:type="spellEnd"/>
      <w:r w:rsidRPr="0073608B">
        <w:rPr>
          <w:i/>
          <w:iCs/>
          <w:w w:val="105"/>
        </w:rPr>
        <w:t xml:space="preserve"> teaching tips</w:t>
      </w:r>
      <w:r w:rsidRPr="0073608B">
        <w:rPr>
          <w:w w:val="105"/>
        </w:rPr>
        <w:t xml:space="preserve">. </w:t>
      </w:r>
      <w:proofErr w:type="gramStart"/>
      <w:r w:rsidRPr="0073608B">
        <w:rPr>
          <w:w w:val="105"/>
        </w:rPr>
        <w:t xml:space="preserve">Wadsworth,   </w:t>
      </w:r>
      <w:proofErr w:type="gramEnd"/>
      <w:r w:rsidRPr="0073608B">
        <w:rPr>
          <w:w w:val="105"/>
        </w:rPr>
        <w:t xml:space="preserve"> Belmont, CA.  </w:t>
      </w:r>
    </w:p>
    <w:p w14:paraId="7888FDCA" w14:textId="77777777" w:rsidR="00D61376" w:rsidRDefault="00D61376" w:rsidP="0073608B">
      <w:pPr>
        <w:spacing w:before="13" w:line="247" w:lineRule="auto"/>
        <w:ind w:left="919" w:hanging="450"/>
        <w:rPr>
          <w:w w:val="105"/>
        </w:rPr>
      </w:pPr>
    </w:p>
    <w:p w14:paraId="5087726F" w14:textId="4EEB23B2" w:rsidR="0073608B" w:rsidRPr="0073608B" w:rsidRDefault="00D61376" w:rsidP="00D61376">
      <w:pPr>
        <w:spacing w:before="13" w:line="247" w:lineRule="auto"/>
        <w:ind w:left="919" w:hanging="450"/>
        <w:rPr>
          <w:color w:val="262626"/>
          <w:w w:val="105"/>
        </w:rPr>
      </w:pPr>
      <w:r>
        <w:rPr>
          <w:w w:val="105"/>
        </w:rPr>
        <w:t xml:space="preserve">Lang, J. M. (2016). </w:t>
      </w:r>
      <w:r w:rsidRPr="00D61376">
        <w:rPr>
          <w:i/>
          <w:iCs/>
          <w:w w:val="105"/>
        </w:rPr>
        <w:t>Small teaching: Everyday lessons from the science of learning</w:t>
      </w:r>
      <w:r>
        <w:rPr>
          <w:w w:val="105"/>
        </w:rPr>
        <w:t>. Jossey-Bass, San Francisco, CA.</w:t>
      </w:r>
    </w:p>
    <w:p w14:paraId="2DA0C037" w14:textId="77777777" w:rsidR="00772BF1" w:rsidRPr="0073608B" w:rsidRDefault="00772BF1">
      <w:pPr>
        <w:pStyle w:val="BodyText"/>
        <w:spacing w:before="7"/>
        <w:rPr>
          <w:sz w:val="22"/>
          <w:szCs w:val="22"/>
        </w:rPr>
      </w:pPr>
    </w:p>
    <w:p w14:paraId="0AFABDAC" w14:textId="3C329A57" w:rsidR="00772BF1" w:rsidRPr="00197C21" w:rsidRDefault="001634E3">
      <w:pPr>
        <w:pStyle w:val="Heading2"/>
        <w:rPr>
          <w:w w:val="105"/>
          <w:sz w:val="22"/>
          <w:szCs w:val="22"/>
        </w:rPr>
      </w:pPr>
      <w:r w:rsidRPr="00197C21">
        <w:rPr>
          <w:w w:val="105"/>
          <w:sz w:val="22"/>
          <w:szCs w:val="22"/>
        </w:rPr>
        <w:t xml:space="preserve">Course </w:t>
      </w:r>
      <w:r w:rsidR="00DC5583" w:rsidRPr="00197C21">
        <w:rPr>
          <w:w w:val="105"/>
          <w:sz w:val="22"/>
          <w:szCs w:val="22"/>
        </w:rPr>
        <w:t>Description:</w:t>
      </w:r>
    </w:p>
    <w:p w14:paraId="585A3F01" w14:textId="77777777" w:rsidR="008F7745" w:rsidRPr="00197C21" w:rsidRDefault="008F7745">
      <w:pPr>
        <w:pStyle w:val="Heading2"/>
        <w:rPr>
          <w:sz w:val="22"/>
          <w:szCs w:val="22"/>
        </w:rPr>
      </w:pPr>
    </w:p>
    <w:p w14:paraId="504B3218" w14:textId="3F09EF57" w:rsidR="00772BF1" w:rsidRPr="00844F84" w:rsidRDefault="001634E3">
      <w:pPr>
        <w:pStyle w:val="BodyText"/>
        <w:spacing w:before="12" w:line="252" w:lineRule="auto"/>
        <w:ind w:left="109" w:right="4"/>
        <w:rPr>
          <w:sz w:val="22"/>
          <w:szCs w:val="22"/>
        </w:rPr>
      </w:pPr>
      <w:r w:rsidRPr="00844F84">
        <w:rPr>
          <w:w w:val="105"/>
          <w:sz w:val="22"/>
          <w:szCs w:val="22"/>
        </w:rPr>
        <w:t xml:space="preserve">Advanced preparation in counselor education </w:t>
      </w:r>
      <w:r w:rsidR="00D61376">
        <w:rPr>
          <w:w w:val="105"/>
          <w:sz w:val="22"/>
          <w:szCs w:val="22"/>
        </w:rPr>
        <w:t>teaching with a specific focus on the application of learning theories and approaches, engaging in course development, evaluation in teaching and teaching methodologies for in-person and online instruction</w:t>
      </w:r>
      <w:r w:rsidR="008F7745">
        <w:rPr>
          <w:w w:val="105"/>
          <w:sz w:val="22"/>
          <w:szCs w:val="22"/>
        </w:rPr>
        <w:t xml:space="preserve">.   The course also </w:t>
      </w:r>
      <w:r w:rsidR="00D61376">
        <w:rPr>
          <w:w w:val="105"/>
          <w:sz w:val="22"/>
          <w:szCs w:val="22"/>
        </w:rPr>
        <w:t>address</w:t>
      </w:r>
      <w:r w:rsidR="008F7745">
        <w:rPr>
          <w:w w:val="105"/>
          <w:sz w:val="22"/>
          <w:szCs w:val="22"/>
        </w:rPr>
        <w:t>es</w:t>
      </w:r>
      <w:r w:rsidR="00D61376">
        <w:rPr>
          <w:w w:val="105"/>
          <w:sz w:val="22"/>
          <w:szCs w:val="22"/>
        </w:rPr>
        <w:t xml:space="preserve"> issues of ethics, accreditation, professional standards and integration of diversity, social justice</w:t>
      </w:r>
      <w:r w:rsidR="008F7745">
        <w:rPr>
          <w:w w:val="105"/>
          <w:sz w:val="22"/>
          <w:szCs w:val="22"/>
        </w:rPr>
        <w:t>,</w:t>
      </w:r>
      <w:r w:rsidR="00D61376">
        <w:rPr>
          <w:w w:val="105"/>
          <w:sz w:val="22"/>
          <w:szCs w:val="22"/>
        </w:rPr>
        <w:t xml:space="preserve"> and advocacy.  </w:t>
      </w:r>
    </w:p>
    <w:p w14:paraId="6FCDAEEA"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588D9F81" w14:textId="4ADD682A" w:rsidR="00C93F48" w:rsidRPr="00E5688A" w:rsidRDefault="00C93F48" w:rsidP="00C93F48">
      <w:pPr>
        <w:pStyle w:val="Heading2"/>
        <w:ind w:left="0"/>
        <w:rPr>
          <w:w w:val="105"/>
          <w:sz w:val="22"/>
          <w:szCs w:val="22"/>
          <w:u w:val="single"/>
        </w:rPr>
      </w:pPr>
      <w:r>
        <w:rPr>
          <w:w w:val="105"/>
          <w:sz w:val="22"/>
          <w:szCs w:val="22"/>
        </w:rPr>
        <w:lastRenderedPageBreak/>
        <w:tab/>
      </w:r>
      <w:r w:rsidRPr="00E5688A">
        <w:rPr>
          <w:w w:val="105"/>
          <w:sz w:val="22"/>
          <w:szCs w:val="22"/>
          <w:u w:val="single"/>
        </w:rPr>
        <w:t xml:space="preserve">Teaching Practicum Placement </w:t>
      </w:r>
    </w:p>
    <w:p w14:paraId="4C2CEF87" w14:textId="77777777" w:rsidR="00C93F48" w:rsidRDefault="00C93F48" w:rsidP="00C93F48">
      <w:pPr>
        <w:pStyle w:val="Heading2"/>
        <w:ind w:left="0"/>
        <w:rPr>
          <w:w w:val="105"/>
          <w:sz w:val="22"/>
          <w:szCs w:val="22"/>
        </w:rPr>
      </w:pPr>
    </w:p>
    <w:p w14:paraId="72EDFBCF" w14:textId="77777777" w:rsidR="00C93F48" w:rsidRPr="00C93F48" w:rsidRDefault="00C93F48" w:rsidP="00C93F48">
      <w:pPr>
        <w:pStyle w:val="Heading2"/>
        <w:numPr>
          <w:ilvl w:val="0"/>
          <w:numId w:val="17"/>
        </w:numPr>
        <w:rPr>
          <w:b w:val="0"/>
          <w:bCs w:val="0"/>
          <w:w w:val="105"/>
          <w:sz w:val="22"/>
          <w:szCs w:val="22"/>
        </w:rPr>
      </w:pPr>
      <w:r w:rsidRPr="00C93F48">
        <w:rPr>
          <w:b w:val="0"/>
          <w:bCs w:val="0"/>
          <w:w w:val="105"/>
          <w:sz w:val="22"/>
          <w:szCs w:val="22"/>
        </w:rPr>
        <w:t>This practicum experience is supervised by the instructor of the CED Master’s course that the student has identified for their practicum experience</w:t>
      </w:r>
    </w:p>
    <w:p w14:paraId="612B3C31" w14:textId="75DF5ADE"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The student is required to contact the potential supervisor the semester </w:t>
      </w:r>
      <w:r w:rsidR="00E5688A">
        <w:rPr>
          <w:b w:val="0"/>
          <w:bCs w:val="0"/>
          <w:w w:val="105"/>
          <w:sz w:val="22"/>
          <w:szCs w:val="22"/>
        </w:rPr>
        <w:t xml:space="preserve">prior to starting the </w:t>
      </w:r>
      <w:r w:rsidR="00E5688A" w:rsidRPr="00C93F48">
        <w:rPr>
          <w:b w:val="0"/>
          <w:bCs w:val="0"/>
          <w:w w:val="105"/>
          <w:sz w:val="22"/>
          <w:szCs w:val="22"/>
        </w:rPr>
        <w:t>teaching</w:t>
      </w:r>
      <w:r w:rsidRPr="00C93F48">
        <w:rPr>
          <w:b w:val="0"/>
          <w:bCs w:val="0"/>
          <w:w w:val="105"/>
          <w:sz w:val="22"/>
          <w:szCs w:val="22"/>
        </w:rPr>
        <w:t xml:space="preserve"> practicum.   </w:t>
      </w:r>
    </w:p>
    <w:p w14:paraId="2EE23860" w14:textId="33D6AF52" w:rsidR="00C93F48" w:rsidRDefault="00C93F48" w:rsidP="00C93F48">
      <w:pPr>
        <w:pStyle w:val="Heading2"/>
        <w:numPr>
          <w:ilvl w:val="0"/>
          <w:numId w:val="17"/>
        </w:numPr>
        <w:rPr>
          <w:b w:val="0"/>
          <w:bCs w:val="0"/>
          <w:w w:val="105"/>
          <w:sz w:val="22"/>
          <w:szCs w:val="22"/>
        </w:rPr>
      </w:pPr>
      <w:r w:rsidRPr="00C93F48">
        <w:rPr>
          <w:b w:val="0"/>
          <w:bCs w:val="0"/>
          <w:w w:val="105"/>
          <w:sz w:val="22"/>
          <w:szCs w:val="22"/>
        </w:rPr>
        <w:t xml:space="preserve">The student will register for a section of </w:t>
      </w:r>
      <w:r w:rsidR="00E5688A">
        <w:rPr>
          <w:b w:val="0"/>
          <w:bCs w:val="0"/>
          <w:w w:val="105"/>
          <w:sz w:val="22"/>
          <w:szCs w:val="22"/>
        </w:rPr>
        <w:t>COUN 8910 CED T</w:t>
      </w:r>
      <w:r w:rsidRPr="00C93F48">
        <w:rPr>
          <w:b w:val="0"/>
          <w:bCs w:val="0"/>
          <w:w w:val="105"/>
          <w:sz w:val="22"/>
          <w:szCs w:val="22"/>
        </w:rPr>
        <w:t xml:space="preserve">eaching </w:t>
      </w:r>
      <w:r w:rsidR="00E5688A">
        <w:rPr>
          <w:b w:val="0"/>
          <w:bCs w:val="0"/>
          <w:w w:val="105"/>
          <w:sz w:val="22"/>
          <w:szCs w:val="22"/>
        </w:rPr>
        <w:t>P</w:t>
      </w:r>
      <w:r w:rsidRPr="00C93F48">
        <w:rPr>
          <w:b w:val="0"/>
          <w:bCs w:val="0"/>
          <w:w w:val="105"/>
          <w:sz w:val="22"/>
          <w:szCs w:val="22"/>
        </w:rPr>
        <w:t xml:space="preserve">racticum </w:t>
      </w:r>
      <w:r w:rsidR="00C478B5">
        <w:rPr>
          <w:b w:val="0"/>
          <w:bCs w:val="0"/>
          <w:w w:val="105"/>
          <w:sz w:val="22"/>
          <w:szCs w:val="22"/>
        </w:rPr>
        <w:t>under their supervisor’s name.</w:t>
      </w:r>
    </w:p>
    <w:p w14:paraId="36DAC8DE" w14:textId="340A7984" w:rsidR="00C478B5" w:rsidRPr="00C93F48" w:rsidRDefault="00C478B5" w:rsidP="00C93F48">
      <w:pPr>
        <w:pStyle w:val="Heading2"/>
        <w:numPr>
          <w:ilvl w:val="0"/>
          <w:numId w:val="17"/>
        </w:numPr>
        <w:rPr>
          <w:b w:val="0"/>
          <w:bCs w:val="0"/>
          <w:w w:val="105"/>
          <w:sz w:val="22"/>
          <w:szCs w:val="22"/>
        </w:rPr>
      </w:pPr>
      <w:r>
        <w:rPr>
          <w:b w:val="0"/>
          <w:bCs w:val="0"/>
          <w:w w:val="105"/>
          <w:sz w:val="22"/>
          <w:szCs w:val="22"/>
        </w:rPr>
        <w:t xml:space="preserve">It is recommended that the student discuss with the supervisor expectations about demonstrations, course attendance, and potential dates and topics corresponding to demonstrations and engagement in course activities.   </w:t>
      </w:r>
    </w:p>
    <w:p w14:paraId="5C663860" w14:textId="77777777" w:rsidR="00C93F48" w:rsidRDefault="00C93F48">
      <w:pPr>
        <w:pStyle w:val="Heading2"/>
        <w:rPr>
          <w:w w:val="105"/>
          <w:sz w:val="22"/>
          <w:szCs w:val="22"/>
        </w:rPr>
      </w:pPr>
    </w:p>
    <w:p w14:paraId="40BC2BF0" w14:textId="72FFDA4A" w:rsidR="00772BF1" w:rsidRPr="00844F84" w:rsidRDefault="001634E3">
      <w:pPr>
        <w:pStyle w:val="Heading2"/>
        <w:rPr>
          <w:sz w:val="22"/>
          <w:szCs w:val="22"/>
        </w:rPr>
      </w:pPr>
      <w:r w:rsidRPr="00844F84">
        <w:rPr>
          <w:w w:val="105"/>
          <w:sz w:val="22"/>
          <w:szCs w:val="22"/>
        </w:rPr>
        <w:t>Course Objectives:</w:t>
      </w:r>
    </w:p>
    <w:p w14:paraId="41328B55" w14:textId="77777777" w:rsidR="00A14461" w:rsidRDefault="001634E3" w:rsidP="00A14461">
      <w:pPr>
        <w:pStyle w:val="BodyText"/>
        <w:spacing w:before="12" w:line="247" w:lineRule="auto"/>
        <w:ind w:left="784" w:right="2019" w:hanging="675"/>
        <w:rPr>
          <w:w w:val="105"/>
          <w:sz w:val="22"/>
          <w:szCs w:val="22"/>
        </w:rPr>
      </w:pPr>
      <w:r w:rsidRPr="00844F84">
        <w:rPr>
          <w:w w:val="105"/>
          <w:sz w:val="22"/>
          <w:szCs w:val="22"/>
        </w:rPr>
        <w:t>Upon completion of this course, students will gain knowledge and skills relate</w:t>
      </w:r>
      <w:r w:rsidR="00A14461">
        <w:rPr>
          <w:w w:val="105"/>
          <w:sz w:val="22"/>
          <w:szCs w:val="22"/>
        </w:rPr>
        <w:t xml:space="preserve">d </w:t>
      </w:r>
    </w:p>
    <w:p w14:paraId="0DEE6371" w14:textId="00B52AAB" w:rsidR="00FD6927" w:rsidRDefault="001634E3" w:rsidP="00A14461">
      <w:pPr>
        <w:pStyle w:val="BodyText"/>
        <w:spacing w:before="12" w:line="247" w:lineRule="auto"/>
        <w:ind w:left="784" w:right="2019" w:hanging="675"/>
        <w:rPr>
          <w:w w:val="105"/>
          <w:sz w:val="22"/>
          <w:szCs w:val="22"/>
        </w:rPr>
      </w:pPr>
      <w:r w:rsidRPr="00844F84">
        <w:rPr>
          <w:w w:val="105"/>
          <w:sz w:val="22"/>
          <w:szCs w:val="22"/>
        </w:rPr>
        <w:t xml:space="preserve">to: </w:t>
      </w:r>
    </w:p>
    <w:p w14:paraId="201D886E" w14:textId="6E22E5D3" w:rsidR="008F7745" w:rsidRDefault="008F7745" w:rsidP="008F7745">
      <w:pPr>
        <w:pStyle w:val="BodyText"/>
        <w:numPr>
          <w:ilvl w:val="0"/>
          <w:numId w:val="3"/>
        </w:numPr>
        <w:tabs>
          <w:tab w:val="left" w:pos="1181"/>
        </w:tabs>
        <w:kinsoku w:val="0"/>
        <w:overflowPunct w:val="0"/>
        <w:adjustRightInd w:val="0"/>
        <w:spacing w:before="161"/>
      </w:pPr>
      <w:r>
        <w:rPr>
          <w:spacing w:val="-1"/>
        </w:rPr>
        <w:t>roles</w:t>
      </w:r>
      <w:r>
        <w:t xml:space="preserve"> and</w:t>
      </w:r>
      <w:r>
        <w:rPr>
          <w:spacing w:val="-1"/>
        </w:rPr>
        <w:t xml:space="preserve"> responsibilities</w:t>
      </w:r>
      <w:r>
        <w:t xml:space="preserve"> </w:t>
      </w:r>
      <w:r>
        <w:rPr>
          <w:spacing w:val="-1"/>
        </w:rPr>
        <w:t>related</w:t>
      </w:r>
      <w:r>
        <w:t xml:space="preserve"> to educating</w:t>
      </w:r>
      <w:r>
        <w:rPr>
          <w:spacing w:val="-3"/>
        </w:rPr>
        <w:t xml:space="preserve"> </w:t>
      </w:r>
      <w:r>
        <w:t xml:space="preserve">counselors </w:t>
      </w:r>
      <w:r w:rsidRPr="008F7745">
        <w:t>(</w:t>
      </w:r>
      <w:proofErr w:type="gramStart"/>
      <w:r w:rsidRPr="008F7745">
        <w:t>CACREP  6.B.</w:t>
      </w:r>
      <w:r>
        <w:t>3</w:t>
      </w:r>
      <w:r w:rsidRPr="008F7745">
        <w:t>.</w:t>
      </w:r>
      <w:r>
        <w:t>a</w:t>
      </w:r>
      <w:proofErr w:type="gramEnd"/>
      <w:r>
        <w:t>);</w:t>
      </w:r>
    </w:p>
    <w:p w14:paraId="5EBAEAE1" w14:textId="774B981E" w:rsidR="008F7745" w:rsidRDefault="008F7745" w:rsidP="008F7745">
      <w:pPr>
        <w:pStyle w:val="BodyText"/>
        <w:numPr>
          <w:ilvl w:val="0"/>
          <w:numId w:val="3"/>
        </w:numPr>
        <w:tabs>
          <w:tab w:val="left" w:pos="1181"/>
        </w:tabs>
        <w:kinsoku w:val="0"/>
        <w:overflowPunct w:val="0"/>
        <w:adjustRightInd w:val="0"/>
        <w:spacing w:before="161"/>
      </w:pPr>
      <w:r>
        <w:t>pedagogy</w:t>
      </w:r>
      <w:r>
        <w:rPr>
          <w:spacing w:val="-5"/>
        </w:rPr>
        <w:t xml:space="preserve"> </w:t>
      </w:r>
      <w:r>
        <w:rPr>
          <w:spacing w:val="-1"/>
        </w:rPr>
        <w:t>and</w:t>
      </w:r>
      <w:r>
        <w:t xml:space="preserve"> teaching</w:t>
      </w:r>
      <w:r>
        <w:rPr>
          <w:spacing w:val="-1"/>
        </w:rPr>
        <w:t xml:space="preserve"> </w:t>
      </w:r>
      <w:r>
        <w:t>methods</w:t>
      </w:r>
      <w:r>
        <w:rPr>
          <w:spacing w:val="2"/>
        </w:rPr>
        <w:t xml:space="preserve"> </w:t>
      </w:r>
      <w:r>
        <w:rPr>
          <w:spacing w:val="-1"/>
        </w:rPr>
        <w:t>relevant</w:t>
      </w:r>
      <w:r>
        <w:t xml:space="preserve"> to counselor </w:t>
      </w:r>
      <w:r>
        <w:rPr>
          <w:spacing w:val="-1"/>
        </w:rPr>
        <w:t xml:space="preserve">education </w:t>
      </w:r>
      <w:r w:rsidRPr="008F7745">
        <w:t>(CACREP 6.B.</w:t>
      </w:r>
      <w:r>
        <w:t>3</w:t>
      </w:r>
      <w:r w:rsidRPr="008F7745">
        <w:t>.</w:t>
      </w:r>
      <w:r>
        <w:t>b</w:t>
      </w:r>
      <w:proofErr w:type="gramStart"/>
      <w:r w:rsidRPr="008F7745">
        <w:t>)</w:t>
      </w:r>
      <w:r>
        <w:t>;</w:t>
      </w:r>
      <w:proofErr w:type="gramEnd"/>
    </w:p>
    <w:p w14:paraId="7CD6483E" w14:textId="75252185" w:rsidR="008F7745" w:rsidRDefault="008F7745" w:rsidP="008F7745">
      <w:pPr>
        <w:pStyle w:val="BodyText"/>
        <w:numPr>
          <w:ilvl w:val="0"/>
          <w:numId w:val="3"/>
        </w:numPr>
        <w:tabs>
          <w:tab w:val="left" w:pos="1181"/>
        </w:tabs>
        <w:kinsoku w:val="0"/>
        <w:overflowPunct w:val="0"/>
        <w:adjustRightInd w:val="0"/>
        <w:spacing w:before="161"/>
      </w:pPr>
      <w:r>
        <w:t xml:space="preserve">models of </w:t>
      </w:r>
      <w:r w:rsidRPr="008F7745">
        <w:rPr>
          <w:spacing w:val="-1"/>
        </w:rPr>
        <w:t>adult</w:t>
      </w:r>
      <w:r>
        <w:t xml:space="preserve"> development </w:t>
      </w:r>
      <w:r w:rsidRPr="008F7745">
        <w:rPr>
          <w:spacing w:val="-1"/>
        </w:rPr>
        <w:t>and</w:t>
      </w:r>
      <w:r>
        <w:t xml:space="preserve"> </w:t>
      </w:r>
      <w:r w:rsidRPr="008F7745">
        <w:rPr>
          <w:spacing w:val="-1"/>
        </w:rPr>
        <w:t>learning</w:t>
      </w:r>
      <w:r>
        <w:rPr>
          <w:spacing w:val="-1"/>
        </w:rPr>
        <w:t xml:space="preserve"> </w:t>
      </w:r>
      <w:r w:rsidRPr="008F7745">
        <w:t>(CACREP 6.B.</w:t>
      </w:r>
      <w:r>
        <w:t>3</w:t>
      </w:r>
      <w:r w:rsidRPr="008F7745">
        <w:t>.</w:t>
      </w:r>
      <w:r>
        <w:t>c</w:t>
      </w:r>
      <w:proofErr w:type="gramStart"/>
      <w:r w:rsidRPr="008F7745">
        <w:t>)</w:t>
      </w:r>
      <w:r>
        <w:t>;</w:t>
      </w:r>
      <w:proofErr w:type="gramEnd"/>
    </w:p>
    <w:p w14:paraId="3D5B56CA" w14:textId="2F073E5E"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instructional</w:t>
      </w:r>
      <w:r>
        <w:t xml:space="preserve"> and </w:t>
      </w:r>
      <w:r w:rsidRPr="008F7745">
        <w:rPr>
          <w:spacing w:val="-1"/>
        </w:rPr>
        <w:t>curriculum</w:t>
      </w:r>
      <w:r>
        <w:t xml:space="preserve"> </w:t>
      </w:r>
      <w:r w:rsidRPr="008F7745">
        <w:rPr>
          <w:spacing w:val="-1"/>
        </w:rPr>
        <w:t>design,</w:t>
      </w:r>
      <w:r>
        <w:t xml:space="preserve"> </w:t>
      </w:r>
      <w:r w:rsidRPr="008F7745">
        <w:rPr>
          <w:spacing w:val="-1"/>
        </w:rPr>
        <w:t>delivery,</w:t>
      </w:r>
      <w:r>
        <w:t xml:space="preserve"> </w:t>
      </w:r>
      <w:r w:rsidRPr="008F7745">
        <w:rPr>
          <w:spacing w:val="-1"/>
        </w:rPr>
        <w:t>and</w:t>
      </w:r>
      <w:r w:rsidRPr="008F7745">
        <w:rPr>
          <w:spacing w:val="2"/>
        </w:rPr>
        <w:t xml:space="preserve"> </w:t>
      </w:r>
      <w:r w:rsidRPr="008F7745">
        <w:rPr>
          <w:spacing w:val="-1"/>
        </w:rPr>
        <w:t>evaluation</w:t>
      </w:r>
      <w:r>
        <w:t xml:space="preserve"> </w:t>
      </w:r>
      <w:r w:rsidRPr="008F7745">
        <w:rPr>
          <w:spacing w:val="-1"/>
        </w:rPr>
        <w:t>methods</w:t>
      </w:r>
      <w:r>
        <w:t xml:space="preserve"> </w:t>
      </w:r>
      <w:r w:rsidRPr="008F7745">
        <w:rPr>
          <w:spacing w:val="-1"/>
        </w:rPr>
        <w:t>relevant</w:t>
      </w:r>
      <w:r>
        <w:t xml:space="preserve"> to</w:t>
      </w:r>
      <w:r w:rsidR="002B0F0F">
        <w:rPr>
          <w:spacing w:val="101"/>
        </w:rPr>
        <w:t xml:space="preserve"> </w:t>
      </w:r>
      <w:r w:rsidRPr="008F7745">
        <w:rPr>
          <w:spacing w:val="-1"/>
        </w:rPr>
        <w:t>counselor</w:t>
      </w:r>
      <w:r>
        <w:t xml:space="preserve"> </w:t>
      </w:r>
      <w:r w:rsidRPr="008F7745">
        <w:rPr>
          <w:spacing w:val="-1"/>
        </w:rPr>
        <w:t>education</w:t>
      </w:r>
      <w:r>
        <w:rPr>
          <w:spacing w:val="-1"/>
        </w:rPr>
        <w:t xml:space="preserve"> </w:t>
      </w:r>
      <w:r w:rsidRPr="008F7745">
        <w:t>(CACREP 6.B.</w:t>
      </w:r>
      <w:r>
        <w:t>3</w:t>
      </w:r>
      <w:r w:rsidRPr="008F7745">
        <w:t>.</w:t>
      </w:r>
      <w:r>
        <w:t>d</w:t>
      </w:r>
      <w:proofErr w:type="gramStart"/>
      <w:r w:rsidRPr="008F7745">
        <w:t>)</w:t>
      </w:r>
      <w:r>
        <w:t>;</w:t>
      </w:r>
      <w:proofErr w:type="gramEnd"/>
    </w:p>
    <w:p w14:paraId="57B41798" w14:textId="3148F6B1"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effective approaches</w:t>
      </w:r>
      <w:r>
        <w:t xml:space="preserve"> for online</w:t>
      </w:r>
      <w:r w:rsidRPr="008F7745">
        <w:rPr>
          <w:spacing w:val="-1"/>
        </w:rPr>
        <w:t xml:space="preserve"> instruction</w:t>
      </w:r>
      <w:r>
        <w:rPr>
          <w:spacing w:val="-1"/>
        </w:rPr>
        <w:t xml:space="preserve"> </w:t>
      </w:r>
      <w:r w:rsidRPr="008F7745">
        <w:t>(CACREP 6.B.</w:t>
      </w:r>
      <w:r>
        <w:t>3</w:t>
      </w:r>
      <w:r w:rsidRPr="008F7745">
        <w:t>.</w:t>
      </w:r>
      <w:r>
        <w:t>e</w:t>
      </w:r>
      <w:proofErr w:type="gramStart"/>
      <w:r w:rsidRPr="008F7745">
        <w:t>)</w:t>
      </w:r>
      <w:r>
        <w:t>;</w:t>
      </w:r>
      <w:proofErr w:type="gramEnd"/>
    </w:p>
    <w:p w14:paraId="72BC55E5" w14:textId="6981A884"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screening,</w:t>
      </w:r>
      <w:r>
        <w:t xml:space="preserve"> </w:t>
      </w:r>
      <w:r w:rsidRPr="008F7745">
        <w:rPr>
          <w:spacing w:val="-1"/>
        </w:rPr>
        <w:t>remediation,</w:t>
      </w:r>
      <w:r>
        <w:t xml:space="preserve"> and </w:t>
      </w:r>
      <w:r w:rsidRPr="008F7745">
        <w:rPr>
          <w:spacing w:val="-1"/>
        </w:rPr>
        <w:t>gatekeeping</w:t>
      </w:r>
      <w:r w:rsidRPr="008F7745">
        <w:rPr>
          <w:spacing w:val="-3"/>
        </w:rPr>
        <w:t xml:space="preserve"> </w:t>
      </w:r>
      <w:r>
        <w:t xml:space="preserve">functions </w:t>
      </w:r>
      <w:r w:rsidRPr="008F7745">
        <w:rPr>
          <w:spacing w:val="-1"/>
        </w:rPr>
        <w:t>relevant</w:t>
      </w:r>
      <w:r>
        <w:t xml:space="preserve"> to teaching </w:t>
      </w:r>
      <w:r w:rsidRPr="008F7745">
        <w:t>(CACREP 6.B.</w:t>
      </w:r>
      <w:r>
        <w:t>3</w:t>
      </w:r>
      <w:r w:rsidRPr="008F7745">
        <w:t>.</w:t>
      </w:r>
      <w:r>
        <w:t>f</w:t>
      </w:r>
      <w:proofErr w:type="gramStart"/>
      <w:r w:rsidRPr="008F7745">
        <w:t>)</w:t>
      </w:r>
      <w:r>
        <w:t>;</w:t>
      </w:r>
      <w:proofErr w:type="gramEnd"/>
    </w:p>
    <w:p w14:paraId="2B9C4B0C" w14:textId="3A248FDA" w:rsidR="008F7745" w:rsidRDefault="008F7745" w:rsidP="008F7745">
      <w:pPr>
        <w:pStyle w:val="BodyText"/>
        <w:numPr>
          <w:ilvl w:val="0"/>
          <w:numId w:val="3"/>
        </w:numPr>
        <w:tabs>
          <w:tab w:val="left" w:pos="1181"/>
        </w:tabs>
        <w:kinsoku w:val="0"/>
        <w:overflowPunct w:val="0"/>
        <w:adjustRightInd w:val="0"/>
        <w:spacing w:before="161"/>
      </w:pPr>
      <w:r w:rsidRPr="008F7745">
        <w:rPr>
          <w:spacing w:val="-1"/>
        </w:rPr>
        <w:t>assessment</w:t>
      </w:r>
      <w:r>
        <w:t xml:space="preserve"> of</w:t>
      </w:r>
      <w:r w:rsidRPr="008F7745">
        <w:rPr>
          <w:spacing w:val="-1"/>
        </w:rPr>
        <w:t xml:space="preserve"> </w:t>
      </w:r>
      <w:r>
        <w:t xml:space="preserve">learning </w:t>
      </w:r>
      <w:r w:rsidRPr="008F7745">
        <w:t>(CACREP 6.B.</w:t>
      </w:r>
      <w:r>
        <w:t>3</w:t>
      </w:r>
      <w:r w:rsidRPr="008F7745">
        <w:t>.</w:t>
      </w:r>
      <w:r>
        <w:t>g</w:t>
      </w:r>
      <w:proofErr w:type="gramStart"/>
      <w:r w:rsidRPr="008F7745">
        <w:t>)</w:t>
      </w:r>
      <w:r>
        <w:t>;</w:t>
      </w:r>
      <w:proofErr w:type="gramEnd"/>
    </w:p>
    <w:p w14:paraId="6524A968" w14:textId="1188A3DA" w:rsidR="008F7745" w:rsidRPr="008F7745" w:rsidRDefault="008F7745" w:rsidP="008F7745">
      <w:pPr>
        <w:pStyle w:val="BodyText"/>
        <w:numPr>
          <w:ilvl w:val="0"/>
          <w:numId w:val="3"/>
        </w:numPr>
        <w:tabs>
          <w:tab w:val="left" w:pos="1181"/>
        </w:tabs>
        <w:kinsoku w:val="0"/>
        <w:overflowPunct w:val="0"/>
        <w:adjustRightInd w:val="0"/>
        <w:spacing w:before="161"/>
      </w:pPr>
      <w:r w:rsidRPr="008F7745">
        <w:rPr>
          <w:spacing w:val="-1"/>
        </w:rPr>
        <w:t>ethical</w:t>
      </w:r>
      <w:r>
        <w:t xml:space="preserve"> and culturally</w:t>
      </w:r>
      <w:r w:rsidRPr="008F7745">
        <w:rPr>
          <w:spacing w:val="-5"/>
        </w:rPr>
        <w:t xml:space="preserve"> </w:t>
      </w:r>
      <w:r>
        <w:t xml:space="preserve">relevant </w:t>
      </w:r>
      <w:r w:rsidRPr="008F7745">
        <w:rPr>
          <w:spacing w:val="-1"/>
        </w:rPr>
        <w:t>strategies</w:t>
      </w:r>
      <w:r>
        <w:t xml:space="preserve"> </w:t>
      </w:r>
      <w:r w:rsidRPr="008F7745">
        <w:rPr>
          <w:spacing w:val="-1"/>
        </w:rPr>
        <w:t>used</w:t>
      </w:r>
      <w:r>
        <w:t xml:space="preserve"> in counselor</w:t>
      </w:r>
      <w:r w:rsidRPr="008F7745">
        <w:rPr>
          <w:spacing w:val="-1"/>
        </w:rPr>
        <w:t xml:space="preserve"> preparatio</w:t>
      </w:r>
      <w:r>
        <w:rPr>
          <w:spacing w:val="-1"/>
        </w:rPr>
        <w:t xml:space="preserve">n </w:t>
      </w:r>
      <w:r w:rsidRPr="008F7745">
        <w:t>(CACREP 6.B.</w:t>
      </w:r>
      <w:r>
        <w:t>3</w:t>
      </w:r>
      <w:r w:rsidRPr="008F7745">
        <w:t>.</w:t>
      </w:r>
      <w:r>
        <w:t>h</w:t>
      </w:r>
      <w:proofErr w:type="gramStart"/>
      <w:r w:rsidRPr="008F7745">
        <w:t>)</w:t>
      </w:r>
      <w:r>
        <w:t>;</w:t>
      </w:r>
      <w:proofErr w:type="gramEnd"/>
    </w:p>
    <w:p w14:paraId="3733B909" w14:textId="776B4F0F" w:rsidR="008F7745" w:rsidRDefault="008F7745" w:rsidP="008F7745">
      <w:pPr>
        <w:pStyle w:val="BodyText"/>
        <w:numPr>
          <w:ilvl w:val="0"/>
          <w:numId w:val="3"/>
        </w:numPr>
        <w:tabs>
          <w:tab w:val="left" w:pos="1181"/>
        </w:tabs>
        <w:kinsoku w:val="0"/>
        <w:overflowPunct w:val="0"/>
        <w:adjustRightInd w:val="0"/>
        <w:spacing w:before="161"/>
      </w:pPr>
      <w:r>
        <w:t xml:space="preserve">the </w:t>
      </w:r>
      <w:r w:rsidRPr="008F7745">
        <w:rPr>
          <w:spacing w:val="-1"/>
        </w:rPr>
        <w:t>role</w:t>
      </w:r>
      <w:r>
        <w:t xml:space="preserve"> of</w:t>
      </w:r>
      <w:r w:rsidRPr="008F7745">
        <w:rPr>
          <w:spacing w:val="-2"/>
        </w:rPr>
        <w:t xml:space="preserve"> </w:t>
      </w:r>
      <w:r>
        <w:t>mentoring</w:t>
      </w:r>
      <w:r w:rsidRPr="008F7745">
        <w:rPr>
          <w:spacing w:val="-3"/>
        </w:rPr>
        <w:t xml:space="preserve"> </w:t>
      </w:r>
      <w:r>
        <w:t xml:space="preserve">in counselor </w:t>
      </w:r>
      <w:r w:rsidRPr="008F7745">
        <w:rPr>
          <w:spacing w:val="-1"/>
        </w:rPr>
        <w:t>education</w:t>
      </w:r>
      <w:r>
        <w:rPr>
          <w:spacing w:val="-1"/>
        </w:rPr>
        <w:t xml:space="preserve"> </w:t>
      </w:r>
      <w:r w:rsidRPr="008F7745">
        <w:t>(CACREP 6.B.</w:t>
      </w:r>
      <w:r>
        <w:t>3</w:t>
      </w:r>
      <w:r w:rsidRPr="008F7745">
        <w:t>.</w:t>
      </w:r>
      <w:r>
        <w:t>i</w:t>
      </w:r>
      <w:r w:rsidRPr="008F7745">
        <w:t>)</w:t>
      </w:r>
      <w:r>
        <w:t>.</w:t>
      </w:r>
    </w:p>
    <w:p w14:paraId="6AC4E2EA" w14:textId="77777777" w:rsidR="003470FA" w:rsidRDefault="003470FA" w:rsidP="003470FA">
      <w:pPr>
        <w:pStyle w:val="BodyText"/>
        <w:tabs>
          <w:tab w:val="left" w:pos="1181"/>
        </w:tabs>
        <w:kinsoku w:val="0"/>
        <w:overflowPunct w:val="0"/>
        <w:adjustRightInd w:val="0"/>
        <w:spacing w:before="161"/>
        <w:ind w:left="1536"/>
      </w:pPr>
    </w:p>
    <w:p w14:paraId="59DB1AA8" w14:textId="41FB5135" w:rsidR="004C78F4" w:rsidRPr="00844F84" w:rsidRDefault="004C78F4" w:rsidP="004C78F4">
      <w:pPr>
        <w:spacing w:line="247" w:lineRule="auto"/>
        <w:ind w:left="784"/>
        <w:rPr>
          <w:i/>
        </w:rPr>
      </w:pPr>
      <w:r>
        <w:rPr>
          <w:i/>
          <w:w w:val="105"/>
        </w:rPr>
        <w:t>T</w:t>
      </w:r>
      <w:r w:rsidRPr="00844F84">
        <w:rPr>
          <w:i/>
          <w:w w:val="105"/>
        </w:rPr>
        <w:t>hese course objectives are based on the CACREP (2016) standards pertaining to doctoral programs in Counselor Education and Supervision.</w:t>
      </w:r>
    </w:p>
    <w:p w14:paraId="459A9425" w14:textId="77777777" w:rsidR="004C78F4" w:rsidRPr="00844F84" w:rsidRDefault="004C78F4" w:rsidP="004C78F4">
      <w:pPr>
        <w:pStyle w:val="BodyText"/>
        <w:spacing w:before="7"/>
        <w:rPr>
          <w:i/>
          <w:sz w:val="22"/>
          <w:szCs w:val="22"/>
        </w:rPr>
      </w:pPr>
    </w:p>
    <w:p w14:paraId="5632259C" w14:textId="77777777" w:rsidR="004C78F4" w:rsidRPr="00844F84" w:rsidRDefault="004C78F4" w:rsidP="004C78F4">
      <w:pPr>
        <w:pStyle w:val="Heading2"/>
        <w:rPr>
          <w:sz w:val="22"/>
          <w:szCs w:val="22"/>
        </w:rPr>
      </w:pPr>
      <w:r w:rsidRPr="00844F84">
        <w:rPr>
          <w:w w:val="105"/>
          <w:sz w:val="22"/>
          <w:szCs w:val="22"/>
        </w:rPr>
        <w:t>Course Requirements</w:t>
      </w:r>
    </w:p>
    <w:p w14:paraId="5CD9A72A" w14:textId="26539938" w:rsidR="004C78F4" w:rsidRDefault="004C78F4" w:rsidP="004C78F4">
      <w:pPr>
        <w:pStyle w:val="BodyText"/>
        <w:spacing w:before="13" w:line="247" w:lineRule="auto"/>
        <w:ind w:left="109"/>
        <w:rPr>
          <w:w w:val="105"/>
          <w:sz w:val="22"/>
          <w:szCs w:val="22"/>
        </w:rPr>
      </w:pPr>
      <w:r w:rsidRPr="00844F84">
        <w:rPr>
          <w:w w:val="105"/>
          <w:sz w:val="22"/>
          <w:szCs w:val="22"/>
        </w:rPr>
        <w:t>The expectation is held that students will demonstrate mastery of all course objectives through the following assignments</w:t>
      </w:r>
      <w:r w:rsidR="00E5688A">
        <w:rPr>
          <w:w w:val="105"/>
          <w:sz w:val="22"/>
          <w:szCs w:val="22"/>
        </w:rPr>
        <w:t xml:space="preserve"> and practicum experiences</w:t>
      </w:r>
      <w:r w:rsidRPr="00844F84">
        <w:rPr>
          <w:w w:val="105"/>
          <w:sz w:val="22"/>
          <w:szCs w:val="22"/>
        </w:rPr>
        <w:t>:</w:t>
      </w:r>
    </w:p>
    <w:p w14:paraId="29661EDB" w14:textId="4DBA7B38" w:rsidR="00E5688A" w:rsidRDefault="00E5688A" w:rsidP="004C78F4">
      <w:pPr>
        <w:pStyle w:val="BodyText"/>
        <w:spacing w:before="13" w:line="247" w:lineRule="auto"/>
        <w:ind w:left="109"/>
        <w:rPr>
          <w:w w:val="105"/>
          <w:sz w:val="22"/>
          <w:szCs w:val="22"/>
        </w:rPr>
      </w:pPr>
    </w:p>
    <w:p w14:paraId="0615EE03" w14:textId="5AE66916" w:rsidR="00E5688A" w:rsidRDefault="00E5688A" w:rsidP="004C78F4">
      <w:pPr>
        <w:pStyle w:val="BodyText"/>
        <w:spacing w:before="13" w:line="247" w:lineRule="auto"/>
        <w:ind w:left="109"/>
        <w:rPr>
          <w:b/>
          <w:bCs/>
          <w:w w:val="105"/>
          <w:sz w:val="22"/>
          <w:szCs w:val="22"/>
          <w:u w:val="single"/>
        </w:rPr>
      </w:pPr>
      <w:r w:rsidRPr="00E5688A">
        <w:rPr>
          <w:b/>
          <w:bCs/>
          <w:w w:val="105"/>
          <w:sz w:val="22"/>
          <w:szCs w:val="22"/>
          <w:u w:val="single"/>
        </w:rPr>
        <w:t>Teaching Practicum Student/Supervisee Requirements:</w:t>
      </w:r>
    </w:p>
    <w:p w14:paraId="545A5013" w14:textId="27BED600" w:rsidR="00E5688A" w:rsidRDefault="00E5688A" w:rsidP="004C78F4">
      <w:pPr>
        <w:pStyle w:val="BodyText"/>
        <w:spacing w:before="13" w:line="247" w:lineRule="auto"/>
        <w:ind w:left="109"/>
        <w:rPr>
          <w:b/>
          <w:bCs/>
          <w:w w:val="105"/>
          <w:sz w:val="22"/>
          <w:szCs w:val="22"/>
          <w:u w:val="single"/>
        </w:rPr>
      </w:pPr>
    </w:p>
    <w:p w14:paraId="67F973C4" w14:textId="20A7DA9F" w:rsidR="00E5688A" w:rsidRPr="00E5688A" w:rsidRDefault="00E5688A" w:rsidP="004C78F4">
      <w:pPr>
        <w:pStyle w:val="BodyText"/>
        <w:spacing w:before="13" w:line="247" w:lineRule="auto"/>
        <w:ind w:left="109"/>
        <w:rPr>
          <w:b/>
          <w:bCs/>
          <w:i/>
          <w:iCs/>
          <w:w w:val="105"/>
          <w:sz w:val="22"/>
          <w:szCs w:val="22"/>
        </w:rPr>
      </w:pPr>
      <w:r>
        <w:rPr>
          <w:b/>
          <w:bCs/>
          <w:i/>
          <w:iCs/>
          <w:w w:val="105"/>
          <w:sz w:val="22"/>
          <w:szCs w:val="22"/>
        </w:rPr>
        <w:t xml:space="preserve">I. </w:t>
      </w:r>
      <w:r w:rsidRPr="00E5688A">
        <w:rPr>
          <w:b/>
          <w:bCs/>
          <w:i/>
          <w:iCs/>
          <w:w w:val="105"/>
          <w:sz w:val="22"/>
          <w:szCs w:val="22"/>
        </w:rPr>
        <w:t xml:space="preserve">Instructional Requirements: </w:t>
      </w:r>
    </w:p>
    <w:p w14:paraId="1523E80D" w14:textId="7029C937" w:rsidR="00E5688A" w:rsidRDefault="00E5688A" w:rsidP="00E5688A">
      <w:pPr>
        <w:pStyle w:val="BodyText"/>
        <w:spacing w:before="13" w:line="247" w:lineRule="auto"/>
        <w:ind w:left="109"/>
        <w:rPr>
          <w:w w:val="105"/>
          <w:sz w:val="22"/>
          <w:szCs w:val="22"/>
        </w:rPr>
      </w:pPr>
      <w:r>
        <w:rPr>
          <w:w w:val="105"/>
          <w:sz w:val="22"/>
          <w:szCs w:val="22"/>
        </w:rPr>
        <w:tab/>
      </w:r>
      <w:r w:rsidRPr="00E5688A">
        <w:rPr>
          <w:w w:val="105"/>
          <w:sz w:val="22"/>
          <w:szCs w:val="22"/>
        </w:rPr>
        <w:t>Listed below are the evaluation requirements</w:t>
      </w:r>
      <w:r>
        <w:rPr>
          <w:w w:val="105"/>
          <w:sz w:val="22"/>
          <w:szCs w:val="22"/>
        </w:rPr>
        <w:t xml:space="preserve"> (</w:t>
      </w:r>
      <w:r w:rsidRPr="00E5688A">
        <w:rPr>
          <w:i/>
          <w:iCs/>
          <w:w w:val="105"/>
          <w:sz w:val="22"/>
          <w:szCs w:val="22"/>
        </w:rPr>
        <w:t>Teaching Demonstrations</w:t>
      </w:r>
      <w:r>
        <w:rPr>
          <w:w w:val="105"/>
          <w:sz w:val="22"/>
          <w:szCs w:val="22"/>
        </w:rPr>
        <w:t>)</w:t>
      </w:r>
      <w:r w:rsidRPr="00E5688A">
        <w:rPr>
          <w:w w:val="105"/>
          <w:sz w:val="22"/>
          <w:szCs w:val="22"/>
        </w:rPr>
        <w:t xml:space="preserve">.   Students will also </w:t>
      </w:r>
      <w:r>
        <w:rPr>
          <w:w w:val="105"/>
          <w:sz w:val="22"/>
          <w:szCs w:val="22"/>
        </w:rPr>
        <w:tab/>
      </w:r>
      <w:r w:rsidRPr="00E5688A">
        <w:rPr>
          <w:w w:val="105"/>
          <w:sz w:val="22"/>
          <w:szCs w:val="22"/>
        </w:rPr>
        <w:t xml:space="preserve">be expected to engage in other teaching activities which may include additional course </w:t>
      </w:r>
      <w:r>
        <w:rPr>
          <w:w w:val="105"/>
          <w:sz w:val="22"/>
          <w:szCs w:val="22"/>
        </w:rPr>
        <w:tab/>
      </w:r>
      <w:r w:rsidRPr="00E5688A">
        <w:rPr>
          <w:w w:val="105"/>
          <w:sz w:val="22"/>
          <w:szCs w:val="22"/>
        </w:rPr>
        <w:t xml:space="preserve">lectures (limited to no more than 40% of </w:t>
      </w:r>
      <w:r>
        <w:rPr>
          <w:w w:val="105"/>
          <w:sz w:val="22"/>
          <w:szCs w:val="22"/>
        </w:rPr>
        <w:t xml:space="preserve">direct </w:t>
      </w:r>
      <w:r w:rsidRPr="00E5688A">
        <w:rPr>
          <w:w w:val="105"/>
          <w:sz w:val="22"/>
          <w:szCs w:val="22"/>
        </w:rPr>
        <w:t xml:space="preserve">course instruction), co-teaching, developing </w:t>
      </w:r>
      <w:r>
        <w:rPr>
          <w:w w:val="105"/>
          <w:sz w:val="22"/>
          <w:szCs w:val="22"/>
        </w:rPr>
        <w:tab/>
      </w:r>
      <w:r w:rsidRPr="00E5688A">
        <w:rPr>
          <w:w w:val="105"/>
          <w:sz w:val="22"/>
          <w:szCs w:val="22"/>
        </w:rPr>
        <w:t xml:space="preserve">course lectures or in-class activities or other areas of teaching.   </w:t>
      </w:r>
      <w:r>
        <w:rPr>
          <w:w w:val="105"/>
          <w:sz w:val="22"/>
          <w:szCs w:val="22"/>
        </w:rPr>
        <w:t xml:space="preserve">Faculty supervisors will also </w:t>
      </w:r>
      <w:r>
        <w:rPr>
          <w:w w:val="105"/>
          <w:sz w:val="22"/>
          <w:szCs w:val="22"/>
        </w:rPr>
        <w:tab/>
        <w:t xml:space="preserve">determine requirements related to class attendance during the semester. </w:t>
      </w:r>
    </w:p>
    <w:p w14:paraId="0E1934F3" w14:textId="78110C64" w:rsidR="00E5688A" w:rsidRDefault="00E5688A" w:rsidP="00E5688A">
      <w:pPr>
        <w:pStyle w:val="BodyText"/>
        <w:spacing w:before="13" w:line="247" w:lineRule="auto"/>
        <w:ind w:left="109"/>
        <w:rPr>
          <w:w w:val="105"/>
          <w:sz w:val="22"/>
          <w:szCs w:val="22"/>
        </w:rPr>
      </w:pPr>
    </w:p>
    <w:p w14:paraId="4115486C" w14:textId="688826E2" w:rsidR="00E5688A" w:rsidRDefault="00E5688A" w:rsidP="00E5688A">
      <w:pPr>
        <w:pStyle w:val="BodyText"/>
        <w:spacing w:before="13" w:line="247" w:lineRule="auto"/>
        <w:ind w:left="109"/>
        <w:rPr>
          <w:w w:val="105"/>
          <w:sz w:val="22"/>
          <w:szCs w:val="22"/>
        </w:rPr>
      </w:pPr>
    </w:p>
    <w:p w14:paraId="4A48892A" w14:textId="77777777" w:rsidR="00E5688A" w:rsidRDefault="00E5688A" w:rsidP="00E5688A">
      <w:pPr>
        <w:pStyle w:val="BodyText"/>
        <w:spacing w:before="13" w:line="247" w:lineRule="auto"/>
        <w:ind w:left="109"/>
        <w:rPr>
          <w:sz w:val="22"/>
          <w:szCs w:val="22"/>
        </w:rPr>
      </w:pPr>
    </w:p>
    <w:p w14:paraId="50ABFEE1" w14:textId="77777777" w:rsidR="00E5688A" w:rsidRDefault="00E5688A" w:rsidP="00E5688A">
      <w:pPr>
        <w:pStyle w:val="BodyText"/>
        <w:spacing w:before="13" w:line="247" w:lineRule="auto"/>
        <w:ind w:left="109"/>
        <w:rPr>
          <w:sz w:val="22"/>
          <w:szCs w:val="22"/>
        </w:rPr>
      </w:pPr>
    </w:p>
    <w:p w14:paraId="3CFD88AF" w14:textId="5BC2DAA9" w:rsidR="00E5688A" w:rsidRDefault="00E5688A" w:rsidP="00E5688A">
      <w:pPr>
        <w:pStyle w:val="BodyText"/>
        <w:spacing w:before="13" w:line="247" w:lineRule="auto"/>
        <w:ind w:left="109"/>
        <w:rPr>
          <w:b/>
          <w:i/>
          <w:w w:val="105"/>
          <w:sz w:val="22"/>
          <w:szCs w:val="22"/>
        </w:rPr>
      </w:pPr>
      <w:r>
        <w:rPr>
          <w:b/>
          <w:i/>
          <w:w w:val="105"/>
          <w:sz w:val="22"/>
          <w:szCs w:val="22"/>
        </w:rPr>
        <w:lastRenderedPageBreak/>
        <w:t xml:space="preserve">II. Teaching Demonstrations: </w:t>
      </w:r>
    </w:p>
    <w:p w14:paraId="0D58D80F" w14:textId="1A4ADB21" w:rsidR="00DC5583" w:rsidRPr="00E5688A" w:rsidRDefault="00E5688A" w:rsidP="00E5688A">
      <w:pPr>
        <w:pStyle w:val="BodyText"/>
        <w:spacing w:before="13" w:line="247" w:lineRule="auto"/>
        <w:ind w:left="109"/>
        <w:rPr>
          <w:bCs/>
          <w:iCs/>
          <w:sz w:val="22"/>
          <w:szCs w:val="22"/>
        </w:rPr>
      </w:pPr>
      <w:r>
        <w:rPr>
          <w:b/>
          <w:i/>
          <w:w w:val="105"/>
          <w:sz w:val="22"/>
          <w:szCs w:val="22"/>
        </w:rPr>
        <w:tab/>
      </w:r>
      <w:r w:rsidR="00DC5583" w:rsidRPr="00E5688A">
        <w:rPr>
          <w:bCs/>
          <w:iCs/>
          <w:w w:val="105"/>
          <w:sz w:val="22"/>
          <w:szCs w:val="22"/>
        </w:rPr>
        <w:t xml:space="preserve">Demonstration will be in a format dictated by course format (in-person, </w:t>
      </w:r>
      <w:r>
        <w:rPr>
          <w:bCs/>
          <w:iCs/>
          <w:w w:val="105"/>
          <w:sz w:val="22"/>
          <w:szCs w:val="22"/>
        </w:rPr>
        <w:tab/>
      </w:r>
      <w:r w:rsidR="00DC5583" w:rsidRPr="00E5688A">
        <w:rPr>
          <w:bCs/>
          <w:iCs/>
          <w:w w:val="105"/>
          <w:sz w:val="22"/>
          <w:szCs w:val="22"/>
        </w:rPr>
        <w:t xml:space="preserve">synchronous/asynchronous).  Supervisor may do the observation live or observe a taped </w:t>
      </w:r>
      <w:r>
        <w:rPr>
          <w:bCs/>
          <w:iCs/>
          <w:w w:val="105"/>
          <w:sz w:val="22"/>
          <w:szCs w:val="22"/>
        </w:rPr>
        <w:tab/>
      </w:r>
      <w:r w:rsidR="00DC5583" w:rsidRPr="00E5688A">
        <w:rPr>
          <w:bCs/>
          <w:iCs/>
          <w:w w:val="105"/>
          <w:sz w:val="22"/>
          <w:szCs w:val="22"/>
        </w:rPr>
        <w:t>demonstration</w:t>
      </w:r>
      <w:r>
        <w:rPr>
          <w:bCs/>
          <w:iCs/>
          <w:w w:val="105"/>
          <w:sz w:val="22"/>
          <w:szCs w:val="22"/>
        </w:rPr>
        <w:t xml:space="preserve">.   Demonstrations also include the development of required supporting </w:t>
      </w:r>
      <w:r>
        <w:rPr>
          <w:bCs/>
          <w:iCs/>
          <w:w w:val="105"/>
          <w:sz w:val="22"/>
          <w:szCs w:val="22"/>
        </w:rPr>
        <w:tab/>
        <w:t xml:space="preserve">materials and evaluation components.  </w:t>
      </w:r>
      <w:r w:rsidR="00DC5583" w:rsidRPr="00E5688A">
        <w:rPr>
          <w:bCs/>
          <w:iCs/>
          <w:w w:val="105"/>
          <w:sz w:val="22"/>
          <w:szCs w:val="22"/>
        </w:rPr>
        <w:t xml:space="preserve"> </w:t>
      </w:r>
    </w:p>
    <w:p w14:paraId="04668C54" w14:textId="246576B1" w:rsidR="00DC5583" w:rsidRPr="00E5688A" w:rsidRDefault="00DC5583" w:rsidP="00DC5583">
      <w:pPr>
        <w:pStyle w:val="BodyText"/>
        <w:spacing w:line="252" w:lineRule="auto"/>
        <w:ind w:left="829"/>
        <w:rPr>
          <w:bCs/>
          <w:iCs/>
          <w:w w:val="105"/>
          <w:sz w:val="22"/>
          <w:szCs w:val="22"/>
        </w:rPr>
      </w:pPr>
    </w:p>
    <w:p w14:paraId="115A62CF" w14:textId="21B70444" w:rsidR="004C78F4" w:rsidRDefault="003470FA" w:rsidP="00BA65D3">
      <w:pPr>
        <w:pStyle w:val="BodyText"/>
        <w:numPr>
          <w:ilvl w:val="0"/>
          <w:numId w:val="7"/>
        </w:numPr>
        <w:spacing w:line="252" w:lineRule="auto"/>
        <w:rPr>
          <w:b/>
          <w:i/>
          <w:w w:val="105"/>
          <w:sz w:val="22"/>
          <w:szCs w:val="22"/>
        </w:rPr>
      </w:pPr>
      <w:r>
        <w:rPr>
          <w:b/>
          <w:i/>
          <w:w w:val="105"/>
          <w:sz w:val="22"/>
          <w:szCs w:val="22"/>
        </w:rPr>
        <w:t>Teaching Demonstration 1</w:t>
      </w:r>
      <w:r w:rsidR="004C78F4" w:rsidRPr="00844F84">
        <w:rPr>
          <w:b/>
          <w:i/>
          <w:w w:val="105"/>
          <w:sz w:val="22"/>
          <w:szCs w:val="22"/>
        </w:rPr>
        <w:t xml:space="preserve">: </w:t>
      </w:r>
    </w:p>
    <w:p w14:paraId="044D4198" w14:textId="554225FF" w:rsidR="00BA65D3" w:rsidRPr="009F7870" w:rsidRDefault="003F6313" w:rsidP="00BA65D3">
      <w:pPr>
        <w:pStyle w:val="BodyText"/>
        <w:numPr>
          <w:ilvl w:val="1"/>
          <w:numId w:val="7"/>
        </w:numPr>
        <w:ind w:right="140"/>
        <w:rPr>
          <w:color w:val="000000"/>
          <w:sz w:val="22"/>
          <w:szCs w:val="22"/>
        </w:rPr>
      </w:pPr>
      <w:r>
        <w:rPr>
          <w:color w:val="000000"/>
          <w:sz w:val="22"/>
          <w:szCs w:val="22"/>
        </w:rPr>
        <w:t>C</w:t>
      </w:r>
      <w:r w:rsidR="00BA65D3" w:rsidRPr="009F7870">
        <w:rPr>
          <w:color w:val="000000"/>
          <w:sz w:val="22"/>
          <w:szCs w:val="22"/>
        </w:rPr>
        <w:t xml:space="preserve">ourse lesson plan(s) including learning objectives </w:t>
      </w:r>
      <w:r w:rsidR="00A14461">
        <w:rPr>
          <w:color w:val="000000"/>
          <w:sz w:val="22"/>
          <w:szCs w:val="22"/>
        </w:rPr>
        <w:t>and primary learning goal for this demonstration.</w:t>
      </w:r>
    </w:p>
    <w:p w14:paraId="0A349ADA" w14:textId="7D9BDEF0" w:rsidR="00BA65D3" w:rsidRDefault="009E5116" w:rsidP="00BA65D3">
      <w:pPr>
        <w:pStyle w:val="BodyText"/>
        <w:numPr>
          <w:ilvl w:val="1"/>
          <w:numId w:val="7"/>
        </w:numPr>
        <w:ind w:right="140"/>
        <w:rPr>
          <w:color w:val="000000"/>
          <w:sz w:val="22"/>
          <w:szCs w:val="22"/>
        </w:rPr>
      </w:pPr>
      <w:r>
        <w:rPr>
          <w:color w:val="000000"/>
          <w:sz w:val="22"/>
          <w:szCs w:val="22"/>
        </w:rPr>
        <w:t>E</w:t>
      </w:r>
      <w:r w:rsidR="00BA65D3" w:rsidRPr="009F7870">
        <w:rPr>
          <w:color w:val="000000"/>
          <w:sz w:val="22"/>
          <w:szCs w:val="22"/>
        </w:rPr>
        <w:t>ducational materials (e.g., PowerPoint presentations, handouts, descriptions of learning activities, videos links or citations, etc.) that correspond with the lesson plan and learning objectives</w:t>
      </w:r>
      <w:r w:rsidR="00BA65D3">
        <w:rPr>
          <w:color w:val="000000"/>
          <w:sz w:val="22"/>
          <w:szCs w:val="22"/>
        </w:rPr>
        <w:t>.</w:t>
      </w:r>
    </w:p>
    <w:p w14:paraId="4059CE15" w14:textId="7510679E" w:rsidR="00DC5583" w:rsidRDefault="009E5116" w:rsidP="00DC5583">
      <w:pPr>
        <w:pStyle w:val="BodyText"/>
        <w:numPr>
          <w:ilvl w:val="1"/>
          <w:numId w:val="7"/>
        </w:numPr>
        <w:ind w:right="140"/>
        <w:rPr>
          <w:color w:val="000000"/>
          <w:sz w:val="22"/>
          <w:szCs w:val="22"/>
        </w:rPr>
      </w:pPr>
      <w:r>
        <w:rPr>
          <w:color w:val="000000"/>
          <w:sz w:val="22"/>
          <w:szCs w:val="22"/>
        </w:rPr>
        <w:t>Teaching self-assessment</w:t>
      </w:r>
      <w:r w:rsidR="00DC5583">
        <w:rPr>
          <w:color w:val="000000"/>
          <w:sz w:val="22"/>
          <w:szCs w:val="22"/>
        </w:rPr>
        <w:t xml:space="preserve">: </w:t>
      </w:r>
      <w:r w:rsidR="00DC5583" w:rsidRPr="00DC5583">
        <w:rPr>
          <w:color w:val="000000"/>
          <w:sz w:val="22"/>
          <w:szCs w:val="22"/>
        </w:rPr>
        <w:t>Provide a short reflection</w:t>
      </w:r>
      <w:r w:rsidR="00DC5583">
        <w:rPr>
          <w:color w:val="000000"/>
          <w:sz w:val="22"/>
          <w:szCs w:val="22"/>
        </w:rPr>
        <w:t xml:space="preserve"> addressing these two areas</w:t>
      </w:r>
      <w:r w:rsidR="00C93F48">
        <w:rPr>
          <w:color w:val="000000"/>
          <w:sz w:val="22"/>
          <w:szCs w:val="22"/>
        </w:rPr>
        <w:t>.</w:t>
      </w:r>
    </w:p>
    <w:p w14:paraId="58200ACF" w14:textId="7466558E" w:rsidR="009E5116" w:rsidRDefault="009E5116" w:rsidP="00DC5583">
      <w:pPr>
        <w:pStyle w:val="BodyText"/>
        <w:numPr>
          <w:ilvl w:val="0"/>
          <w:numId w:val="16"/>
        </w:numPr>
        <w:ind w:right="140"/>
        <w:rPr>
          <w:color w:val="000000"/>
          <w:sz w:val="22"/>
          <w:szCs w:val="22"/>
        </w:rPr>
      </w:pPr>
      <w:r w:rsidRPr="00DC5583">
        <w:rPr>
          <w:color w:val="000000"/>
          <w:sz w:val="22"/>
          <w:szCs w:val="22"/>
        </w:rPr>
        <w:t>Teaching Philosophy/theory reflectio</w:t>
      </w:r>
      <w:r w:rsidR="00C93F48">
        <w:rPr>
          <w:color w:val="000000"/>
          <w:sz w:val="22"/>
          <w:szCs w:val="22"/>
        </w:rPr>
        <w:t xml:space="preserve">n, </w:t>
      </w:r>
      <w:r w:rsidR="00DC5583" w:rsidRPr="00DC5583">
        <w:rPr>
          <w:color w:val="000000"/>
          <w:sz w:val="22"/>
          <w:szCs w:val="22"/>
        </w:rPr>
        <w:t xml:space="preserve">how </w:t>
      </w:r>
      <w:r w:rsidRPr="00DC5583">
        <w:rPr>
          <w:color w:val="000000"/>
          <w:sz w:val="22"/>
          <w:szCs w:val="22"/>
        </w:rPr>
        <w:t xml:space="preserve">your teaching process reflect </w:t>
      </w:r>
      <w:r w:rsidR="00DC5583" w:rsidRPr="00DC5583">
        <w:rPr>
          <w:color w:val="000000"/>
          <w:sz w:val="22"/>
          <w:szCs w:val="22"/>
        </w:rPr>
        <w:t>reflects your</w:t>
      </w:r>
      <w:r w:rsidRPr="00DC5583">
        <w:rPr>
          <w:color w:val="000000"/>
          <w:sz w:val="22"/>
          <w:szCs w:val="22"/>
        </w:rPr>
        <w:t xml:space="preserve"> theory/philosophy</w:t>
      </w:r>
      <w:r w:rsidR="00C93F48">
        <w:rPr>
          <w:color w:val="000000"/>
          <w:sz w:val="22"/>
          <w:szCs w:val="22"/>
        </w:rPr>
        <w:t>.</w:t>
      </w:r>
    </w:p>
    <w:p w14:paraId="5CF19D61" w14:textId="3B5A6414" w:rsidR="00DC5583" w:rsidRPr="00DC5583" w:rsidRDefault="00DC5583" w:rsidP="00DC5583">
      <w:pPr>
        <w:pStyle w:val="BodyText"/>
        <w:numPr>
          <w:ilvl w:val="0"/>
          <w:numId w:val="16"/>
        </w:numPr>
        <w:ind w:right="140"/>
        <w:rPr>
          <w:color w:val="000000"/>
          <w:sz w:val="22"/>
          <w:szCs w:val="22"/>
        </w:rPr>
      </w:pPr>
      <w:r>
        <w:rPr>
          <w:color w:val="000000"/>
          <w:sz w:val="22"/>
          <w:szCs w:val="22"/>
        </w:rPr>
        <w:t>Assess how you</w:t>
      </w:r>
      <w:r w:rsidR="00C93F48">
        <w:rPr>
          <w:color w:val="000000"/>
          <w:sz w:val="22"/>
          <w:szCs w:val="22"/>
        </w:rPr>
        <w:t xml:space="preserve">r teaching demonstration </w:t>
      </w:r>
      <w:r>
        <w:rPr>
          <w:color w:val="000000"/>
          <w:sz w:val="22"/>
          <w:szCs w:val="22"/>
        </w:rPr>
        <w:t xml:space="preserve">in relation </w:t>
      </w:r>
      <w:r w:rsidR="00C93F48">
        <w:rPr>
          <w:color w:val="000000"/>
          <w:sz w:val="22"/>
          <w:szCs w:val="22"/>
        </w:rPr>
        <w:t>to your process and objectives for the lecture.</w:t>
      </w:r>
    </w:p>
    <w:p w14:paraId="48FBB8D8" w14:textId="77777777" w:rsidR="003470FA" w:rsidRPr="00844F84" w:rsidRDefault="003470FA" w:rsidP="009E5116">
      <w:pPr>
        <w:pStyle w:val="BodyText"/>
        <w:spacing w:line="252" w:lineRule="auto"/>
        <w:rPr>
          <w:sz w:val="22"/>
          <w:szCs w:val="22"/>
        </w:rPr>
      </w:pPr>
    </w:p>
    <w:p w14:paraId="69B2C0C4" w14:textId="08CA2CE1" w:rsidR="00A14461" w:rsidRDefault="003470FA" w:rsidP="00A14461">
      <w:pPr>
        <w:pStyle w:val="BodyText"/>
        <w:numPr>
          <w:ilvl w:val="0"/>
          <w:numId w:val="7"/>
        </w:numPr>
        <w:ind w:right="140"/>
        <w:rPr>
          <w:b/>
          <w:i/>
          <w:w w:val="105"/>
          <w:sz w:val="22"/>
          <w:szCs w:val="22"/>
        </w:rPr>
      </w:pPr>
      <w:r>
        <w:rPr>
          <w:b/>
          <w:i/>
          <w:w w:val="105"/>
          <w:sz w:val="22"/>
          <w:szCs w:val="22"/>
        </w:rPr>
        <w:t>Teaching Demonstration and Module 2</w:t>
      </w:r>
      <w:r w:rsidR="009F7870">
        <w:rPr>
          <w:b/>
          <w:i/>
          <w:w w:val="105"/>
          <w:sz w:val="22"/>
          <w:szCs w:val="22"/>
        </w:rPr>
        <w:t>:</w:t>
      </w:r>
    </w:p>
    <w:p w14:paraId="73370B8D" w14:textId="2F016998" w:rsidR="00A14461" w:rsidRPr="00A14461" w:rsidRDefault="009E5116" w:rsidP="00A14461">
      <w:pPr>
        <w:pStyle w:val="BodyText"/>
        <w:numPr>
          <w:ilvl w:val="0"/>
          <w:numId w:val="8"/>
        </w:numPr>
        <w:ind w:right="140"/>
        <w:rPr>
          <w:color w:val="000000"/>
          <w:sz w:val="22"/>
          <w:szCs w:val="22"/>
        </w:rPr>
      </w:pPr>
      <w:r>
        <w:rPr>
          <w:color w:val="000000"/>
          <w:sz w:val="22"/>
          <w:szCs w:val="22"/>
        </w:rPr>
        <w:t>C</w:t>
      </w:r>
      <w:r w:rsidR="00A14461" w:rsidRPr="00A14461">
        <w:rPr>
          <w:color w:val="000000"/>
          <w:sz w:val="22"/>
          <w:szCs w:val="22"/>
        </w:rPr>
        <w:t xml:space="preserve">ourse syllabus developed or revised </w:t>
      </w:r>
      <w:r w:rsidR="00A14461">
        <w:rPr>
          <w:color w:val="000000"/>
          <w:sz w:val="22"/>
          <w:szCs w:val="22"/>
        </w:rPr>
        <w:t>corresponding to the demonstration</w:t>
      </w:r>
      <w:r w:rsidR="00DC5583">
        <w:rPr>
          <w:color w:val="000000"/>
          <w:sz w:val="22"/>
          <w:szCs w:val="22"/>
        </w:rPr>
        <w:t xml:space="preserve"> and course objectives</w:t>
      </w:r>
      <w:r w:rsidR="00A14461">
        <w:rPr>
          <w:color w:val="000000"/>
          <w:sz w:val="22"/>
          <w:szCs w:val="22"/>
        </w:rPr>
        <w:t>.</w:t>
      </w:r>
    </w:p>
    <w:p w14:paraId="248032B4" w14:textId="77777777" w:rsidR="009E5116" w:rsidRDefault="009E5116" w:rsidP="00BA65D3">
      <w:pPr>
        <w:pStyle w:val="BodyText"/>
        <w:numPr>
          <w:ilvl w:val="0"/>
          <w:numId w:val="8"/>
        </w:numPr>
        <w:ind w:right="140"/>
        <w:rPr>
          <w:color w:val="000000"/>
          <w:sz w:val="22"/>
          <w:szCs w:val="22"/>
        </w:rPr>
      </w:pPr>
      <w:r>
        <w:rPr>
          <w:color w:val="000000"/>
          <w:sz w:val="22"/>
          <w:szCs w:val="22"/>
        </w:rPr>
        <w:t>C</w:t>
      </w:r>
      <w:r w:rsidR="009F7870" w:rsidRPr="009F7870">
        <w:rPr>
          <w:color w:val="000000"/>
          <w:sz w:val="22"/>
          <w:szCs w:val="22"/>
        </w:rPr>
        <w:t xml:space="preserve">ourse lesson plan(s) including learning objectives </w:t>
      </w:r>
      <w:r w:rsidR="00A14461">
        <w:rPr>
          <w:color w:val="000000"/>
          <w:sz w:val="22"/>
          <w:szCs w:val="22"/>
        </w:rPr>
        <w:t xml:space="preserve">and primary learning goal.   </w:t>
      </w:r>
    </w:p>
    <w:p w14:paraId="597A9795" w14:textId="529B2250" w:rsidR="009F7870" w:rsidRPr="009F7870" w:rsidRDefault="00A14461" w:rsidP="009E5116">
      <w:pPr>
        <w:pStyle w:val="BodyText"/>
        <w:numPr>
          <w:ilvl w:val="1"/>
          <w:numId w:val="8"/>
        </w:numPr>
        <w:ind w:right="140"/>
        <w:rPr>
          <w:color w:val="000000"/>
          <w:sz w:val="22"/>
          <w:szCs w:val="22"/>
        </w:rPr>
      </w:pPr>
      <w:r>
        <w:rPr>
          <w:color w:val="000000"/>
          <w:sz w:val="22"/>
          <w:szCs w:val="22"/>
        </w:rPr>
        <w:t xml:space="preserve">This should include a statement of your teaching theory/philosophy and how that is </w:t>
      </w:r>
      <w:r w:rsidR="003F6313">
        <w:rPr>
          <w:color w:val="000000"/>
          <w:sz w:val="22"/>
          <w:szCs w:val="22"/>
        </w:rPr>
        <w:t xml:space="preserve">reflected in your lesson plan and teaching. </w:t>
      </w:r>
    </w:p>
    <w:p w14:paraId="368650AA" w14:textId="2A26AD2F" w:rsidR="009F7870" w:rsidRDefault="009E5116" w:rsidP="00BA65D3">
      <w:pPr>
        <w:pStyle w:val="BodyText"/>
        <w:numPr>
          <w:ilvl w:val="0"/>
          <w:numId w:val="8"/>
        </w:numPr>
        <w:ind w:right="140"/>
        <w:rPr>
          <w:color w:val="000000"/>
          <w:sz w:val="22"/>
          <w:szCs w:val="22"/>
        </w:rPr>
      </w:pPr>
      <w:r>
        <w:rPr>
          <w:color w:val="000000"/>
          <w:sz w:val="22"/>
          <w:szCs w:val="22"/>
        </w:rPr>
        <w:t>E</w:t>
      </w:r>
      <w:r w:rsidR="009F7870" w:rsidRPr="009F7870">
        <w:rPr>
          <w:color w:val="000000"/>
          <w:sz w:val="22"/>
          <w:szCs w:val="22"/>
        </w:rPr>
        <w:t>ducational materials (e.g., PowerPoint presentations, handouts, descriptions of learning activities, videos links or citations, etc.) that correspond with the lesson plan and learning objectives</w:t>
      </w:r>
      <w:r w:rsidR="004B08ED">
        <w:rPr>
          <w:color w:val="000000"/>
          <w:sz w:val="22"/>
          <w:szCs w:val="22"/>
        </w:rPr>
        <w:t>.</w:t>
      </w:r>
    </w:p>
    <w:p w14:paraId="28CEA09E" w14:textId="4FE88616" w:rsidR="00C478B5" w:rsidRPr="009F7870" w:rsidRDefault="00C478B5" w:rsidP="00BA65D3">
      <w:pPr>
        <w:pStyle w:val="BodyText"/>
        <w:numPr>
          <w:ilvl w:val="0"/>
          <w:numId w:val="8"/>
        </w:numPr>
        <w:ind w:right="140"/>
        <w:rPr>
          <w:color w:val="000000"/>
          <w:sz w:val="22"/>
          <w:szCs w:val="22"/>
        </w:rPr>
      </w:pPr>
      <w:r w:rsidRPr="00C478B5">
        <w:rPr>
          <w:color w:val="000000"/>
          <w:sz w:val="22"/>
          <w:szCs w:val="22"/>
          <w:u w:val="single"/>
        </w:rPr>
        <w:t>Evaluation</w:t>
      </w:r>
      <w:r>
        <w:rPr>
          <w:color w:val="000000"/>
          <w:sz w:val="22"/>
          <w:szCs w:val="22"/>
        </w:rPr>
        <w:t xml:space="preserve">: Students are required to engage in the grading and assessment of at least one course assignment.  </w:t>
      </w:r>
    </w:p>
    <w:p w14:paraId="1D39AF41" w14:textId="77777777" w:rsidR="009E5116" w:rsidRDefault="009E5116" w:rsidP="00BA65D3">
      <w:pPr>
        <w:pStyle w:val="BodyText"/>
        <w:numPr>
          <w:ilvl w:val="0"/>
          <w:numId w:val="8"/>
        </w:numPr>
        <w:ind w:right="140"/>
        <w:rPr>
          <w:color w:val="000000"/>
          <w:sz w:val="22"/>
          <w:szCs w:val="22"/>
        </w:rPr>
      </w:pPr>
      <w:r w:rsidRPr="00C478B5">
        <w:rPr>
          <w:color w:val="000000"/>
          <w:sz w:val="22"/>
          <w:szCs w:val="22"/>
          <w:u w:val="single"/>
        </w:rPr>
        <w:t>A</w:t>
      </w:r>
      <w:r w:rsidR="009F7870" w:rsidRPr="00C478B5">
        <w:rPr>
          <w:color w:val="000000"/>
          <w:sz w:val="22"/>
          <w:szCs w:val="22"/>
          <w:u w:val="single"/>
        </w:rPr>
        <w:t>ssessment methods</w:t>
      </w:r>
      <w:r w:rsidR="009F7870" w:rsidRPr="009F7870">
        <w:rPr>
          <w:color w:val="000000"/>
          <w:sz w:val="22"/>
          <w:szCs w:val="22"/>
        </w:rPr>
        <w:t xml:space="preserve"> to evaluate the student learning objectives.   </w:t>
      </w:r>
    </w:p>
    <w:p w14:paraId="4869FD19" w14:textId="6345E4E0" w:rsidR="00DC5583" w:rsidRDefault="00C93F48" w:rsidP="009E5116">
      <w:pPr>
        <w:pStyle w:val="BodyText"/>
        <w:numPr>
          <w:ilvl w:val="1"/>
          <w:numId w:val="8"/>
        </w:numPr>
        <w:ind w:right="140"/>
        <w:rPr>
          <w:color w:val="000000"/>
          <w:sz w:val="22"/>
          <w:szCs w:val="22"/>
        </w:rPr>
      </w:pPr>
      <w:r>
        <w:rPr>
          <w:color w:val="000000"/>
          <w:sz w:val="22"/>
          <w:szCs w:val="22"/>
        </w:rPr>
        <w:t xml:space="preserve">Develop or identify a teaching assessment tool </w:t>
      </w:r>
    </w:p>
    <w:p w14:paraId="1797655E" w14:textId="08DA9C27" w:rsidR="009F7870" w:rsidRDefault="00C93F48" w:rsidP="009E5116">
      <w:pPr>
        <w:pStyle w:val="BodyText"/>
        <w:numPr>
          <w:ilvl w:val="1"/>
          <w:numId w:val="8"/>
        </w:numPr>
        <w:ind w:right="140"/>
        <w:rPr>
          <w:color w:val="000000"/>
          <w:sz w:val="22"/>
          <w:szCs w:val="22"/>
        </w:rPr>
      </w:pPr>
      <w:r>
        <w:rPr>
          <w:color w:val="000000"/>
          <w:sz w:val="22"/>
          <w:szCs w:val="22"/>
        </w:rPr>
        <w:t xml:space="preserve">The assessment should include consideration of your teaching practice, methods, and outcomes </w:t>
      </w:r>
    </w:p>
    <w:p w14:paraId="45A53073" w14:textId="4B3F5597" w:rsidR="00C93F48" w:rsidRPr="009F7870" w:rsidRDefault="00C93F48" w:rsidP="009E5116">
      <w:pPr>
        <w:pStyle w:val="BodyText"/>
        <w:numPr>
          <w:ilvl w:val="1"/>
          <w:numId w:val="8"/>
        </w:numPr>
        <w:ind w:right="140"/>
        <w:rPr>
          <w:color w:val="000000"/>
          <w:sz w:val="22"/>
          <w:szCs w:val="22"/>
        </w:rPr>
      </w:pPr>
      <w:r>
        <w:rPr>
          <w:color w:val="000000"/>
          <w:sz w:val="22"/>
          <w:szCs w:val="22"/>
        </w:rPr>
        <w:t xml:space="preserve">The assessment will be distributed and collected by you </w:t>
      </w:r>
      <w:r w:rsidR="00C478B5">
        <w:rPr>
          <w:color w:val="000000"/>
          <w:sz w:val="22"/>
          <w:szCs w:val="22"/>
        </w:rPr>
        <w:t>Supervisor,</w:t>
      </w:r>
      <w:r>
        <w:rPr>
          <w:color w:val="000000"/>
          <w:sz w:val="22"/>
          <w:szCs w:val="22"/>
        </w:rPr>
        <w:t xml:space="preserve"> and you will be provided a summary</w:t>
      </w:r>
    </w:p>
    <w:p w14:paraId="6177ACA5" w14:textId="77777777" w:rsidR="009E5116" w:rsidRPr="009F7870" w:rsidRDefault="009E5116" w:rsidP="009E5116">
      <w:pPr>
        <w:pStyle w:val="BodyText"/>
        <w:ind w:left="1549" w:right="140"/>
        <w:rPr>
          <w:color w:val="000000"/>
          <w:sz w:val="22"/>
          <w:szCs w:val="22"/>
        </w:rPr>
      </w:pPr>
    </w:p>
    <w:p w14:paraId="6E7E637E" w14:textId="438B11E0" w:rsidR="00B22171" w:rsidRDefault="00C93F48" w:rsidP="009E5116">
      <w:pPr>
        <w:pStyle w:val="BodyText"/>
        <w:numPr>
          <w:ilvl w:val="0"/>
          <w:numId w:val="7"/>
        </w:numPr>
        <w:ind w:right="140"/>
        <w:rPr>
          <w:b/>
          <w:bCs/>
          <w:i/>
          <w:iCs/>
          <w:color w:val="000000"/>
          <w:sz w:val="22"/>
          <w:szCs w:val="22"/>
        </w:rPr>
      </w:pPr>
      <w:r>
        <w:rPr>
          <w:b/>
          <w:bCs/>
          <w:i/>
          <w:iCs/>
          <w:color w:val="000000"/>
          <w:sz w:val="22"/>
          <w:szCs w:val="22"/>
        </w:rPr>
        <w:t xml:space="preserve">Teaching Practice: </w:t>
      </w:r>
      <w:r w:rsidR="009E5116" w:rsidRPr="009E5116">
        <w:rPr>
          <w:b/>
          <w:bCs/>
          <w:i/>
          <w:iCs/>
          <w:color w:val="000000"/>
          <w:sz w:val="22"/>
          <w:szCs w:val="22"/>
        </w:rPr>
        <w:t>Cultural</w:t>
      </w:r>
      <w:r>
        <w:rPr>
          <w:b/>
          <w:bCs/>
          <w:i/>
          <w:iCs/>
          <w:color w:val="000000"/>
          <w:sz w:val="22"/>
          <w:szCs w:val="22"/>
        </w:rPr>
        <w:t>ly</w:t>
      </w:r>
      <w:r w:rsidR="009E5116" w:rsidRPr="009E5116">
        <w:rPr>
          <w:b/>
          <w:bCs/>
          <w:i/>
          <w:iCs/>
          <w:color w:val="000000"/>
          <w:sz w:val="22"/>
          <w:szCs w:val="22"/>
        </w:rPr>
        <w:t xml:space="preserve"> Relevant Practice in Counselor Education</w:t>
      </w:r>
    </w:p>
    <w:p w14:paraId="566B77FA" w14:textId="5C336453" w:rsidR="009E5116" w:rsidRPr="009E5116" w:rsidRDefault="00B22171" w:rsidP="00B22171">
      <w:pPr>
        <w:pStyle w:val="BodyText"/>
        <w:ind w:left="829" w:right="140"/>
        <w:rPr>
          <w:b/>
          <w:bCs/>
          <w:i/>
          <w:iCs/>
          <w:color w:val="000000"/>
          <w:sz w:val="22"/>
          <w:szCs w:val="22"/>
        </w:rPr>
      </w:pPr>
      <w:r>
        <w:rPr>
          <w:b/>
          <w:bCs/>
          <w:i/>
          <w:iCs/>
          <w:color w:val="000000"/>
          <w:sz w:val="22"/>
          <w:szCs w:val="22"/>
        </w:rPr>
        <w:t xml:space="preserve">This can be linked to specific teaching </w:t>
      </w:r>
      <w:r w:rsidR="00C93F48">
        <w:rPr>
          <w:b/>
          <w:bCs/>
          <w:i/>
          <w:iCs/>
          <w:color w:val="000000"/>
          <w:sz w:val="22"/>
          <w:szCs w:val="22"/>
        </w:rPr>
        <w:t>demonstration</w:t>
      </w:r>
      <w:r>
        <w:rPr>
          <w:b/>
          <w:bCs/>
          <w:i/>
          <w:iCs/>
          <w:color w:val="000000"/>
          <w:sz w:val="22"/>
          <w:szCs w:val="22"/>
        </w:rPr>
        <w:t xml:space="preserve"> this semester (grad. Or undergrad) or a developed component.</w:t>
      </w:r>
      <w:r w:rsidR="009E5116" w:rsidRPr="009E5116">
        <w:rPr>
          <w:b/>
          <w:bCs/>
          <w:i/>
          <w:iCs/>
          <w:color w:val="000000"/>
          <w:sz w:val="22"/>
          <w:szCs w:val="22"/>
        </w:rPr>
        <w:t xml:space="preserve"> </w:t>
      </w:r>
    </w:p>
    <w:p w14:paraId="731D2786" w14:textId="13D6F96E" w:rsidR="009F7870" w:rsidRPr="009E5116" w:rsidRDefault="009E5116" w:rsidP="009E5116">
      <w:pPr>
        <w:pStyle w:val="BodyText"/>
        <w:numPr>
          <w:ilvl w:val="1"/>
          <w:numId w:val="7"/>
        </w:numPr>
        <w:ind w:right="140"/>
        <w:rPr>
          <w:color w:val="000000"/>
          <w:sz w:val="22"/>
          <w:szCs w:val="22"/>
        </w:rPr>
      </w:pPr>
      <w:r w:rsidRPr="009E5116">
        <w:rPr>
          <w:color w:val="000000"/>
          <w:sz w:val="22"/>
          <w:szCs w:val="22"/>
        </w:rPr>
        <w:t>D</w:t>
      </w:r>
      <w:r w:rsidR="009F7870" w:rsidRPr="009E5116">
        <w:rPr>
          <w:color w:val="000000"/>
          <w:sz w:val="22"/>
          <w:szCs w:val="22"/>
        </w:rPr>
        <w:t>emonstration of addressing specific cultural, social justice and/or advocacy issues.  This may be done through lecture content</w:t>
      </w:r>
      <w:r w:rsidR="00C93F48">
        <w:rPr>
          <w:color w:val="000000"/>
          <w:sz w:val="22"/>
          <w:szCs w:val="22"/>
        </w:rPr>
        <w:t xml:space="preserve"> (ppt)</w:t>
      </w:r>
      <w:r w:rsidR="009F7870" w:rsidRPr="009E5116">
        <w:rPr>
          <w:color w:val="000000"/>
          <w:sz w:val="22"/>
          <w:szCs w:val="22"/>
        </w:rPr>
        <w:t>, course assignments or activities, recommended readings, speakers, or other teaching methods or classroom activities.</w:t>
      </w:r>
    </w:p>
    <w:p w14:paraId="0304B888" w14:textId="7E7C5F42" w:rsidR="009E5116" w:rsidRDefault="009E5116" w:rsidP="00C93F48">
      <w:pPr>
        <w:pStyle w:val="BodyText"/>
        <w:numPr>
          <w:ilvl w:val="1"/>
          <w:numId w:val="7"/>
        </w:numPr>
        <w:ind w:right="140"/>
        <w:rPr>
          <w:color w:val="000000"/>
          <w:sz w:val="22"/>
          <w:szCs w:val="22"/>
        </w:rPr>
      </w:pPr>
      <w:r>
        <w:rPr>
          <w:color w:val="000000"/>
          <w:sz w:val="22"/>
          <w:szCs w:val="22"/>
        </w:rPr>
        <w:t>Identification of how the demonstration addresses cultural, social justice and/or advocacy.</w:t>
      </w:r>
      <w:r w:rsidR="00C93F48">
        <w:rPr>
          <w:color w:val="000000"/>
          <w:sz w:val="22"/>
          <w:szCs w:val="22"/>
        </w:rPr>
        <w:t xml:space="preserve">  This should include outcomes and/or learning goals</w:t>
      </w:r>
    </w:p>
    <w:p w14:paraId="66316959" w14:textId="2F8B1441" w:rsidR="00B22171" w:rsidRDefault="00B22171" w:rsidP="009E5116">
      <w:pPr>
        <w:pStyle w:val="BodyText"/>
        <w:numPr>
          <w:ilvl w:val="1"/>
          <w:numId w:val="7"/>
        </w:numPr>
        <w:ind w:right="140"/>
        <w:rPr>
          <w:color w:val="000000"/>
          <w:sz w:val="22"/>
          <w:szCs w:val="22"/>
        </w:rPr>
      </w:pPr>
      <w:r>
        <w:rPr>
          <w:color w:val="000000"/>
          <w:sz w:val="22"/>
          <w:szCs w:val="22"/>
        </w:rPr>
        <w:t>Identification of any concerns or issues related to this demonstration.</w:t>
      </w:r>
    </w:p>
    <w:p w14:paraId="0594CF52" w14:textId="37348B14" w:rsidR="00C93F48" w:rsidRDefault="00C93F48" w:rsidP="009E5116">
      <w:pPr>
        <w:pStyle w:val="BodyText"/>
        <w:numPr>
          <w:ilvl w:val="1"/>
          <w:numId w:val="7"/>
        </w:numPr>
        <w:ind w:right="140"/>
        <w:rPr>
          <w:color w:val="000000"/>
          <w:sz w:val="22"/>
          <w:szCs w:val="22"/>
        </w:rPr>
      </w:pPr>
      <w:r>
        <w:rPr>
          <w:color w:val="000000"/>
          <w:sz w:val="22"/>
          <w:szCs w:val="22"/>
        </w:rPr>
        <w:t>Provision of any course resources or materials that supported this demonstration</w:t>
      </w:r>
    </w:p>
    <w:p w14:paraId="3860C4E5" w14:textId="5591F164" w:rsidR="00BA65D3" w:rsidRDefault="00BA65D3" w:rsidP="00BA65D3">
      <w:pPr>
        <w:pStyle w:val="BodyText"/>
        <w:spacing w:line="252" w:lineRule="auto"/>
        <w:ind w:left="829" w:hanging="360"/>
        <w:rPr>
          <w:w w:val="105"/>
          <w:sz w:val="22"/>
          <w:szCs w:val="22"/>
        </w:rPr>
      </w:pPr>
    </w:p>
    <w:p w14:paraId="62E7D3D7" w14:textId="77777777" w:rsidR="00E5688A" w:rsidRDefault="00E5688A" w:rsidP="004C78F4">
      <w:pPr>
        <w:pStyle w:val="Heading2"/>
        <w:ind w:left="0"/>
        <w:rPr>
          <w:w w:val="105"/>
          <w:sz w:val="22"/>
          <w:szCs w:val="22"/>
        </w:rPr>
      </w:pPr>
    </w:p>
    <w:p w14:paraId="6C42CFA3" w14:textId="77777777" w:rsidR="00E5688A" w:rsidRDefault="00E5688A" w:rsidP="004C78F4">
      <w:pPr>
        <w:pStyle w:val="Heading2"/>
        <w:ind w:left="0"/>
        <w:rPr>
          <w:w w:val="105"/>
          <w:sz w:val="22"/>
          <w:szCs w:val="22"/>
        </w:rPr>
      </w:pPr>
    </w:p>
    <w:p w14:paraId="5D801F22" w14:textId="77777777" w:rsidR="00E5688A" w:rsidRDefault="00E5688A" w:rsidP="004C78F4">
      <w:pPr>
        <w:pStyle w:val="Heading2"/>
        <w:ind w:left="0"/>
        <w:rPr>
          <w:w w:val="105"/>
          <w:sz w:val="22"/>
          <w:szCs w:val="22"/>
        </w:rPr>
      </w:pPr>
    </w:p>
    <w:p w14:paraId="3D39BC60" w14:textId="77777777" w:rsidR="00E5688A" w:rsidRDefault="00E5688A" w:rsidP="004C78F4">
      <w:pPr>
        <w:pStyle w:val="Heading2"/>
        <w:ind w:left="0"/>
        <w:rPr>
          <w:w w:val="105"/>
          <w:sz w:val="22"/>
          <w:szCs w:val="22"/>
        </w:rPr>
      </w:pPr>
    </w:p>
    <w:p w14:paraId="7FF50018" w14:textId="2AB1B151" w:rsidR="00E5688A" w:rsidRDefault="00E5688A" w:rsidP="00E5688A">
      <w:pPr>
        <w:pStyle w:val="BodyText"/>
        <w:spacing w:before="13" w:line="247" w:lineRule="auto"/>
        <w:ind w:left="109"/>
        <w:rPr>
          <w:b/>
          <w:bCs/>
          <w:w w:val="105"/>
          <w:sz w:val="22"/>
          <w:szCs w:val="22"/>
          <w:u w:val="single"/>
        </w:rPr>
      </w:pPr>
      <w:r w:rsidRPr="00E5688A">
        <w:rPr>
          <w:b/>
          <w:bCs/>
          <w:w w:val="105"/>
          <w:sz w:val="22"/>
          <w:szCs w:val="22"/>
          <w:u w:val="single"/>
        </w:rPr>
        <w:lastRenderedPageBreak/>
        <w:t xml:space="preserve">Teaching Practicum </w:t>
      </w:r>
      <w:r>
        <w:rPr>
          <w:b/>
          <w:bCs/>
          <w:w w:val="105"/>
          <w:sz w:val="22"/>
          <w:szCs w:val="22"/>
          <w:u w:val="single"/>
        </w:rPr>
        <w:t>Supervisor Requirements</w:t>
      </w:r>
      <w:r w:rsidRPr="00E5688A">
        <w:rPr>
          <w:b/>
          <w:bCs/>
          <w:w w:val="105"/>
          <w:sz w:val="22"/>
          <w:szCs w:val="22"/>
          <w:u w:val="single"/>
        </w:rPr>
        <w:t>:</w:t>
      </w:r>
    </w:p>
    <w:p w14:paraId="7DEC2B3E" w14:textId="6843D9EA" w:rsidR="00E5688A" w:rsidRDefault="00E5688A" w:rsidP="00E5688A">
      <w:pPr>
        <w:pStyle w:val="BodyText"/>
        <w:spacing w:before="13" w:line="247" w:lineRule="auto"/>
        <w:ind w:left="109"/>
        <w:rPr>
          <w:b/>
          <w:bCs/>
          <w:w w:val="105"/>
          <w:sz w:val="22"/>
          <w:szCs w:val="22"/>
          <w:u w:val="single"/>
        </w:rPr>
      </w:pPr>
    </w:p>
    <w:p w14:paraId="4A30478A" w14:textId="348C12CE" w:rsidR="0064481F" w:rsidRDefault="0064481F" w:rsidP="0064481F">
      <w:pPr>
        <w:pStyle w:val="BodyText"/>
        <w:numPr>
          <w:ilvl w:val="0"/>
          <w:numId w:val="18"/>
        </w:numPr>
        <w:spacing w:before="13" w:line="247" w:lineRule="auto"/>
        <w:rPr>
          <w:w w:val="105"/>
          <w:sz w:val="22"/>
          <w:szCs w:val="22"/>
        </w:rPr>
      </w:pPr>
      <w:r w:rsidRPr="0064481F">
        <w:rPr>
          <w:w w:val="105"/>
          <w:sz w:val="22"/>
          <w:szCs w:val="22"/>
        </w:rPr>
        <w:t xml:space="preserve">Provide supervisor support and </w:t>
      </w:r>
      <w:r>
        <w:rPr>
          <w:w w:val="105"/>
          <w:sz w:val="22"/>
          <w:szCs w:val="22"/>
        </w:rPr>
        <w:t>supervision</w:t>
      </w:r>
      <w:r w:rsidRPr="0064481F">
        <w:rPr>
          <w:w w:val="105"/>
          <w:sz w:val="22"/>
          <w:szCs w:val="22"/>
        </w:rPr>
        <w:t xml:space="preserve"> related to the</w:t>
      </w:r>
      <w:r>
        <w:rPr>
          <w:w w:val="105"/>
          <w:sz w:val="22"/>
          <w:szCs w:val="22"/>
        </w:rPr>
        <w:t xml:space="preserve"> teaching practicum experience and teaching demonstrations.</w:t>
      </w:r>
    </w:p>
    <w:p w14:paraId="3D4EEC47" w14:textId="0C77FEA2" w:rsidR="0064481F" w:rsidRDefault="0064481F" w:rsidP="0064481F">
      <w:pPr>
        <w:pStyle w:val="BodyText"/>
        <w:numPr>
          <w:ilvl w:val="0"/>
          <w:numId w:val="18"/>
        </w:numPr>
        <w:spacing w:before="13" w:line="247" w:lineRule="auto"/>
        <w:rPr>
          <w:w w:val="105"/>
          <w:sz w:val="22"/>
          <w:szCs w:val="22"/>
        </w:rPr>
      </w:pPr>
      <w:r>
        <w:rPr>
          <w:w w:val="105"/>
          <w:sz w:val="22"/>
          <w:szCs w:val="22"/>
        </w:rPr>
        <w:t xml:space="preserve">Evaluate </w:t>
      </w:r>
      <w:r w:rsidRPr="0064481F">
        <w:rPr>
          <w:b/>
          <w:bCs/>
          <w:i/>
          <w:iCs/>
          <w:w w:val="105"/>
          <w:sz w:val="22"/>
          <w:szCs w:val="22"/>
        </w:rPr>
        <w:t>Teaching Demonstrations</w:t>
      </w:r>
      <w:r>
        <w:rPr>
          <w:w w:val="105"/>
          <w:sz w:val="22"/>
          <w:szCs w:val="22"/>
        </w:rPr>
        <w:t xml:space="preserve"> using the </w:t>
      </w:r>
      <w:r w:rsidRPr="0064481F">
        <w:rPr>
          <w:b/>
          <w:bCs/>
          <w:i/>
          <w:iCs/>
          <w:w w:val="105"/>
          <w:sz w:val="22"/>
          <w:szCs w:val="22"/>
        </w:rPr>
        <w:t>Teaching Observation Evaluation</w:t>
      </w:r>
      <w:r>
        <w:rPr>
          <w:w w:val="105"/>
          <w:sz w:val="22"/>
          <w:szCs w:val="22"/>
        </w:rPr>
        <w:t xml:space="preserve"> form. </w:t>
      </w:r>
    </w:p>
    <w:p w14:paraId="20CDAC37" w14:textId="72704532" w:rsidR="0064481F" w:rsidRPr="0064481F" w:rsidRDefault="0064481F" w:rsidP="0064481F">
      <w:pPr>
        <w:pStyle w:val="BodyText"/>
        <w:numPr>
          <w:ilvl w:val="0"/>
          <w:numId w:val="18"/>
        </w:numPr>
        <w:spacing w:before="13" w:line="247" w:lineRule="auto"/>
        <w:rPr>
          <w:w w:val="105"/>
          <w:sz w:val="22"/>
          <w:szCs w:val="22"/>
        </w:rPr>
      </w:pPr>
      <w:r w:rsidRPr="0064481F">
        <w:rPr>
          <w:w w:val="105"/>
          <w:sz w:val="22"/>
          <w:szCs w:val="22"/>
        </w:rPr>
        <w:t xml:space="preserve">Evaluate </w:t>
      </w:r>
      <w:r>
        <w:rPr>
          <w:w w:val="105"/>
          <w:sz w:val="22"/>
          <w:szCs w:val="22"/>
        </w:rPr>
        <w:t xml:space="preserve">and provide supervision related to </w:t>
      </w:r>
      <w:r w:rsidRPr="0064481F">
        <w:rPr>
          <w:w w:val="105"/>
          <w:sz w:val="22"/>
          <w:szCs w:val="22"/>
        </w:rPr>
        <w:t xml:space="preserve">the </w:t>
      </w:r>
      <w:r w:rsidRPr="0064481F">
        <w:rPr>
          <w:b/>
          <w:bCs/>
          <w:i/>
          <w:iCs/>
          <w:color w:val="000000"/>
          <w:sz w:val="22"/>
          <w:szCs w:val="22"/>
        </w:rPr>
        <w:t>Teaching Practice: Culturally Relevant Practice in Counselor Education</w:t>
      </w:r>
      <w:r>
        <w:rPr>
          <w:color w:val="000000"/>
          <w:sz w:val="22"/>
          <w:szCs w:val="22"/>
        </w:rPr>
        <w:t xml:space="preserve"> assignment.</w:t>
      </w:r>
    </w:p>
    <w:p w14:paraId="6BF5CB96" w14:textId="01478F1C" w:rsidR="0064481F" w:rsidRDefault="0064481F" w:rsidP="0064481F">
      <w:pPr>
        <w:pStyle w:val="BodyText"/>
        <w:numPr>
          <w:ilvl w:val="0"/>
          <w:numId w:val="18"/>
        </w:numPr>
        <w:spacing w:before="13" w:line="247" w:lineRule="auto"/>
        <w:rPr>
          <w:w w:val="105"/>
          <w:sz w:val="22"/>
          <w:szCs w:val="22"/>
        </w:rPr>
      </w:pPr>
      <w:r>
        <w:rPr>
          <w:w w:val="105"/>
          <w:sz w:val="22"/>
          <w:szCs w:val="22"/>
        </w:rPr>
        <w:t>Provide the supervisee with the opportunity to engage in student evaluation and provide supervision and oversight of this activity.</w:t>
      </w:r>
    </w:p>
    <w:p w14:paraId="6AE6ACF3" w14:textId="77777777" w:rsidR="0064481F" w:rsidRDefault="0064481F" w:rsidP="0064481F">
      <w:pPr>
        <w:pStyle w:val="BodyText"/>
        <w:numPr>
          <w:ilvl w:val="0"/>
          <w:numId w:val="18"/>
        </w:numPr>
        <w:spacing w:before="13" w:line="247" w:lineRule="auto"/>
        <w:rPr>
          <w:w w:val="105"/>
          <w:sz w:val="22"/>
          <w:szCs w:val="22"/>
        </w:rPr>
      </w:pPr>
      <w:r>
        <w:rPr>
          <w:w w:val="105"/>
          <w:sz w:val="22"/>
          <w:szCs w:val="22"/>
        </w:rPr>
        <w:t>Provide teaching experiences that may include individual instruction, co-teaching, collaborative teaching, and other related teaching experiences.</w:t>
      </w:r>
    </w:p>
    <w:p w14:paraId="1F999460" w14:textId="0BEBAA08" w:rsidR="0064481F" w:rsidRPr="0064481F" w:rsidRDefault="0064481F" w:rsidP="0064481F">
      <w:pPr>
        <w:pStyle w:val="BodyText"/>
        <w:numPr>
          <w:ilvl w:val="0"/>
          <w:numId w:val="18"/>
        </w:numPr>
        <w:spacing w:before="13" w:line="247" w:lineRule="auto"/>
        <w:rPr>
          <w:w w:val="105"/>
          <w:sz w:val="22"/>
          <w:szCs w:val="22"/>
        </w:rPr>
      </w:pPr>
      <w:r w:rsidRPr="0064481F">
        <w:rPr>
          <w:w w:val="105"/>
          <w:sz w:val="22"/>
          <w:szCs w:val="22"/>
        </w:rPr>
        <w:t xml:space="preserve">Teaching Practicums are limited to no more than 2 students per course.  </w:t>
      </w:r>
    </w:p>
    <w:p w14:paraId="1D86134B" w14:textId="53BB71EE" w:rsidR="0064481F" w:rsidRPr="0064481F" w:rsidRDefault="0064481F" w:rsidP="0064481F">
      <w:pPr>
        <w:pStyle w:val="BodyText"/>
        <w:spacing w:before="13" w:line="247" w:lineRule="auto"/>
        <w:rPr>
          <w:w w:val="105"/>
          <w:sz w:val="22"/>
          <w:szCs w:val="22"/>
        </w:rPr>
      </w:pPr>
      <w:r>
        <w:rPr>
          <w:w w:val="105"/>
          <w:sz w:val="22"/>
          <w:szCs w:val="22"/>
        </w:rPr>
        <w:tab/>
        <w:t xml:space="preserve">  Student(s) direct instruction in the course should not exceed 45% of all course instruction.  </w:t>
      </w:r>
    </w:p>
    <w:p w14:paraId="1B08A614" w14:textId="77777777" w:rsidR="00E5688A" w:rsidRDefault="00E5688A" w:rsidP="004C78F4">
      <w:pPr>
        <w:pStyle w:val="Heading2"/>
        <w:ind w:left="0"/>
        <w:rPr>
          <w:w w:val="105"/>
          <w:sz w:val="22"/>
          <w:szCs w:val="22"/>
        </w:rPr>
      </w:pPr>
    </w:p>
    <w:p w14:paraId="56EFBA22" w14:textId="60D65F08" w:rsidR="004C78F4" w:rsidRPr="00844F84" w:rsidRDefault="004C78F4" w:rsidP="004C78F4">
      <w:pPr>
        <w:pStyle w:val="Heading2"/>
        <w:ind w:left="0"/>
        <w:rPr>
          <w:sz w:val="22"/>
          <w:szCs w:val="22"/>
        </w:rPr>
      </w:pPr>
      <w:r w:rsidRPr="00844F84">
        <w:rPr>
          <w:w w:val="105"/>
          <w:sz w:val="22"/>
          <w:szCs w:val="22"/>
        </w:rPr>
        <w:t>Course Schedule</w:t>
      </w:r>
      <w:r w:rsidR="00B22171">
        <w:rPr>
          <w:w w:val="105"/>
          <w:sz w:val="22"/>
          <w:szCs w:val="22"/>
        </w:rPr>
        <w:t xml:space="preserve">: </w:t>
      </w:r>
      <w:r w:rsidR="00C93F48">
        <w:rPr>
          <w:w w:val="105"/>
          <w:sz w:val="22"/>
          <w:szCs w:val="22"/>
        </w:rPr>
        <w:t xml:space="preserve">The </w:t>
      </w:r>
      <w:r w:rsidR="00C93F48" w:rsidRPr="00C93F48">
        <w:rPr>
          <w:w w:val="105"/>
          <w:sz w:val="22"/>
          <w:szCs w:val="22"/>
          <w:u w:val="single"/>
        </w:rPr>
        <w:t>Schedule</w:t>
      </w:r>
      <w:r w:rsidR="00C93F48">
        <w:rPr>
          <w:w w:val="105"/>
          <w:sz w:val="22"/>
          <w:szCs w:val="22"/>
        </w:rPr>
        <w:t xml:space="preserve"> for this teaching practicum experience will reflect the schedule of the course that the student is participating in for the semester.  </w:t>
      </w:r>
    </w:p>
    <w:p w14:paraId="45C4816C" w14:textId="77777777" w:rsidR="004C78F4" w:rsidRPr="00844F84" w:rsidRDefault="004C78F4" w:rsidP="004C78F4">
      <w:pPr>
        <w:pStyle w:val="BodyText"/>
        <w:spacing w:before="8"/>
        <w:rPr>
          <w:b/>
          <w:sz w:val="22"/>
          <w:szCs w:val="22"/>
        </w:rPr>
      </w:pPr>
    </w:p>
    <w:p w14:paraId="380F05DE" w14:textId="77777777" w:rsidR="00436370" w:rsidRDefault="004C78F4" w:rsidP="00436370">
      <w:pPr>
        <w:pStyle w:val="Heading2"/>
        <w:spacing w:before="207"/>
        <w:ind w:left="0"/>
        <w:rPr>
          <w:w w:val="105"/>
          <w:sz w:val="22"/>
          <w:szCs w:val="22"/>
        </w:rPr>
      </w:pPr>
      <w:r w:rsidRPr="00844F84">
        <w:rPr>
          <w:w w:val="105"/>
          <w:sz w:val="22"/>
          <w:szCs w:val="22"/>
        </w:rPr>
        <w:t>Grading and Evaluation Procedures:</w:t>
      </w:r>
    </w:p>
    <w:p w14:paraId="7352C5A6" w14:textId="77777777" w:rsidR="00436370" w:rsidRDefault="00436370" w:rsidP="00436370">
      <w:pPr>
        <w:pStyle w:val="Heading2"/>
        <w:spacing w:before="207"/>
        <w:ind w:left="0"/>
        <w:rPr>
          <w:w w:val="105"/>
          <w:sz w:val="22"/>
          <w:szCs w:val="22"/>
        </w:rPr>
      </w:pPr>
      <w:r>
        <w:rPr>
          <w:w w:val="105"/>
          <w:sz w:val="22"/>
          <w:szCs w:val="22"/>
        </w:rPr>
        <w:t xml:space="preserve">The course is graded on a S/U grading scale.   </w:t>
      </w:r>
    </w:p>
    <w:p w14:paraId="6051326B" w14:textId="5C31889D" w:rsidR="004C78F4" w:rsidRPr="00436370" w:rsidRDefault="00436370" w:rsidP="00436370">
      <w:pPr>
        <w:pStyle w:val="Heading2"/>
        <w:spacing w:before="207"/>
        <w:ind w:left="0"/>
        <w:rPr>
          <w:w w:val="105"/>
          <w:sz w:val="22"/>
          <w:szCs w:val="22"/>
        </w:rPr>
      </w:pPr>
      <w:r w:rsidRPr="000924F6">
        <w:rPr>
          <w:b w:val="0"/>
          <w:bCs w:val="0"/>
          <w:w w:val="105"/>
          <w:sz w:val="22"/>
          <w:szCs w:val="22"/>
        </w:rPr>
        <w:t>Satisfactory evaluation will be determined by overall evaluations</w:t>
      </w:r>
      <w:r w:rsidR="004C78F4" w:rsidRPr="000924F6">
        <w:rPr>
          <w:b w:val="0"/>
          <w:bCs w:val="0"/>
          <w:w w:val="105"/>
          <w:sz w:val="22"/>
          <w:szCs w:val="22"/>
        </w:rPr>
        <w:t xml:space="preserve"> on the following</w:t>
      </w:r>
      <w:r w:rsidRPr="000924F6">
        <w:rPr>
          <w:b w:val="0"/>
          <w:bCs w:val="0"/>
          <w:w w:val="105"/>
          <w:sz w:val="22"/>
          <w:szCs w:val="22"/>
        </w:rPr>
        <w:t xml:space="preserve"> and indicators in meeting all course requirements as identified by the</w:t>
      </w:r>
      <w:r>
        <w:rPr>
          <w:w w:val="105"/>
          <w:sz w:val="22"/>
          <w:szCs w:val="22"/>
        </w:rPr>
        <w:t xml:space="preserve"> </w:t>
      </w:r>
      <w:r w:rsidRPr="000924F6">
        <w:rPr>
          <w:w w:val="105"/>
          <w:sz w:val="22"/>
          <w:szCs w:val="22"/>
          <w:u w:val="single"/>
        </w:rPr>
        <w:t>Teaching Practicum Supervisor</w:t>
      </w:r>
      <w:r w:rsidR="004C78F4" w:rsidRPr="000924F6">
        <w:rPr>
          <w:w w:val="105"/>
          <w:sz w:val="22"/>
          <w:szCs w:val="22"/>
          <w:u w:val="single"/>
        </w:rPr>
        <w:t>:</w:t>
      </w:r>
    </w:p>
    <w:p w14:paraId="26082E81" w14:textId="77777777" w:rsidR="004C78F4" w:rsidRPr="00844F84" w:rsidRDefault="004C78F4" w:rsidP="004C78F4">
      <w:pPr>
        <w:pStyle w:val="BodyText"/>
        <w:spacing w:before="8"/>
        <w:rPr>
          <w:sz w:val="22"/>
          <w:szCs w:val="22"/>
        </w:rPr>
      </w:pPr>
    </w:p>
    <w:tbl>
      <w:tblPr>
        <w:tblW w:w="700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5"/>
        <w:gridCol w:w="3031"/>
      </w:tblGrid>
      <w:tr w:rsidR="00436370" w:rsidRPr="00844F84" w14:paraId="191F54C7" w14:textId="77777777" w:rsidTr="00436370">
        <w:trPr>
          <w:trHeight w:hRule="exact" w:val="503"/>
        </w:trPr>
        <w:tc>
          <w:tcPr>
            <w:tcW w:w="3975" w:type="dxa"/>
          </w:tcPr>
          <w:p w14:paraId="22ECD977" w14:textId="77777777" w:rsidR="00436370" w:rsidRPr="00844F84" w:rsidRDefault="00436370" w:rsidP="00FC067B">
            <w:pPr>
              <w:pStyle w:val="TableParagraph"/>
              <w:spacing w:before="0" w:line="273" w:lineRule="exact"/>
              <w:ind w:left="105"/>
              <w:rPr>
                <w:b/>
              </w:rPr>
            </w:pPr>
            <w:r w:rsidRPr="00844F84">
              <w:rPr>
                <w:b/>
              </w:rPr>
              <w:t>Course Assignment</w:t>
            </w:r>
          </w:p>
        </w:tc>
        <w:tc>
          <w:tcPr>
            <w:tcW w:w="3031" w:type="dxa"/>
          </w:tcPr>
          <w:p w14:paraId="2FB6F69B" w14:textId="77777777" w:rsidR="00436370" w:rsidRPr="00844F84" w:rsidRDefault="00436370" w:rsidP="00FC067B">
            <w:pPr>
              <w:pStyle w:val="TableParagraph"/>
              <w:spacing w:before="1" w:line="274" w:lineRule="exact"/>
              <w:ind w:left="105" w:right="118"/>
              <w:rPr>
                <w:b/>
              </w:rPr>
            </w:pPr>
            <w:r w:rsidRPr="00844F84">
              <w:rPr>
                <w:b/>
              </w:rPr>
              <w:t>CACREP Professional Standards</w:t>
            </w:r>
          </w:p>
        </w:tc>
      </w:tr>
      <w:tr w:rsidR="00436370" w:rsidRPr="009C7269" w14:paraId="3E17BD93" w14:textId="77777777" w:rsidTr="00436370">
        <w:trPr>
          <w:trHeight w:hRule="exact" w:val="1064"/>
        </w:trPr>
        <w:tc>
          <w:tcPr>
            <w:tcW w:w="3975" w:type="dxa"/>
          </w:tcPr>
          <w:p w14:paraId="6204202C" w14:textId="571D0547" w:rsidR="00436370" w:rsidRPr="00844F84" w:rsidRDefault="00436370" w:rsidP="00FC067B">
            <w:pPr>
              <w:pStyle w:val="TableParagraph"/>
              <w:spacing w:before="0" w:line="273" w:lineRule="exact"/>
              <w:ind w:left="105"/>
            </w:pPr>
            <w:r>
              <w:rPr>
                <w:b/>
                <w:i/>
                <w:w w:val="105"/>
              </w:rPr>
              <w:t xml:space="preserve">Teaching Demonstration 1 </w:t>
            </w:r>
          </w:p>
        </w:tc>
        <w:tc>
          <w:tcPr>
            <w:tcW w:w="3031" w:type="dxa"/>
          </w:tcPr>
          <w:p w14:paraId="56BD7AAA" w14:textId="02B36F32" w:rsidR="00436370" w:rsidRPr="009C7269" w:rsidRDefault="00436370" w:rsidP="00FC067B">
            <w:pPr>
              <w:pStyle w:val="TableParagraph"/>
              <w:spacing w:before="0" w:line="272" w:lineRule="exact"/>
              <w:ind w:left="105"/>
            </w:pPr>
            <w:r w:rsidRPr="009C7269">
              <w:t>CACREP 6.B.3</w:t>
            </w:r>
            <w:r>
              <w:t>.</w:t>
            </w:r>
            <w:r w:rsidRPr="009C7269">
              <w:t xml:space="preserve">, </w:t>
            </w:r>
            <w:proofErr w:type="spellStart"/>
            <w:proofErr w:type="gramStart"/>
            <w:r w:rsidRPr="009C7269">
              <w:t>a,b</w:t>
            </w:r>
            <w:proofErr w:type="gramEnd"/>
            <w:r w:rsidRPr="009C7269">
              <w:t>,c,d,e</w:t>
            </w:r>
            <w:proofErr w:type="spellEnd"/>
            <w:r w:rsidRPr="009C7269">
              <w:t>.</w:t>
            </w:r>
          </w:p>
        </w:tc>
      </w:tr>
      <w:tr w:rsidR="00436370" w:rsidRPr="00647318" w14:paraId="1DAE41B6" w14:textId="77777777" w:rsidTr="00436370">
        <w:trPr>
          <w:trHeight w:hRule="exact" w:val="1328"/>
        </w:trPr>
        <w:tc>
          <w:tcPr>
            <w:tcW w:w="3975" w:type="dxa"/>
          </w:tcPr>
          <w:p w14:paraId="2FD086DF" w14:textId="79FF3463" w:rsidR="00436370" w:rsidRPr="00180F6E" w:rsidRDefault="00436370" w:rsidP="00FC067B">
            <w:pPr>
              <w:pStyle w:val="TableParagraph"/>
              <w:spacing w:before="0" w:line="273" w:lineRule="exact"/>
              <w:ind w:left="105"/>
              <w:rPr>
                <w:b/>
                <w:bCs/>
                <w:i/>
                <w:iCs/>
              </w:rPr>
            </w:pPr>
            <w:r>
              <w:rPr>
                <w:b/>
                <w:bCs/>
                <w:i/>
                <w:iCs/>
              </w:rPr>
              <w:t xml:space="preserve">Teaching Demonstration 2: Please note this assignment will be submitted in class and in </w:t>
            </w:r>
            <w:proofErr w:type="spellStart"/>
            <w:r>
              <w:rPr>
                <w:b/>
                <w:bCs/>
                <w:i/>
                <w:iCs/>
              </w:rPr>
              <w:t>Tevera</w:t>
            </w:r>
            <w:proofErr w:type="spellEnd"/>
            <w:r>
              <w:rPr>
                <w:b/>
                <w:bCs/>
                <w:i/>
                <w:iCs/>
              </w:rPr>
              <w:t xml:space="preserve"> as part of CED Program Evaluation </w:t>
            </w:r>
          </w:p>
        </w:tc>
        <w:tc>
          <w:tcPr>
            <w:tcW w:w="3031" w:type="dxa"/>
          </w:tcPr>
          <w:p w14:paraId="75F045AF" w14:textId="38BD7A27" w:rsidR="00436370" w:rsidRPr="009C7269" w:rsidRDefault="00436370" w:rsidP="00FC067B">
            <w:pPr>
              <w:pStyle w:val="TableParagraph"/>
              <w:spacing w:before="0" w:line="273" w:lineRule="exact"/>
              <w:ind w:left="105"/>
              <w:rPr>
                <w:lang w:val="es-ES"/>
              </w:rPr>
            </w:pPr>
            <w:r w:rsidRPr="009C7269">
              <w:rPr>
                <w:lang w:val="es-ES"/>
              </w:rPr>
              <w:t>CACREP 6.B.3</w:t>
            </w:r>
            <w:r>
              <w:rPr>
                <w:lang w:val="es-ES"/>
              </w:rPr>
              <w:t>.</w:t>
            </w:r>
            <w:r w:rsidRPr="009C7269">
              <w:rPr>
                <w:lang w:val="es-ES"/>
              </w:rPr>
              <w:t xml:space="preserve">, </w:t>
            </w:r>
            <w:proofErr w:type="spellStart"/>
            <w:proofErr w:type="gramStart"/>
            <w:r w:rsidRPr="009C7269">
              <w:rPr>
                <w:lang w:val="es-ES"/>
              </w:rPr>
              <w:t>a,b</w:t>
            </w:r>
            <w:proofErr w:type="gramEnd"/>
            <w:r w:rsidRPr="009C7269">
              <w:rPr>
                <w:lang w:val="es-ES"/>
              </w:rPr>
              <w:t>,c,d,e</w:t>
            </w:r>
            <w:r>
              <w:rPr>
                <w:lang w:val="es-ES"/>
              </w:rPr>
              <w:t>,g</w:t>
            </w:r>
            <w:proofErr w:type="spellEnd"/>
            <w:r>
              <w:rPr>
                <w:lang w:val="es-ES"/>
              </w:rPr>
              <w:t>.</w:t>
            </w:r>
          </w:p>
        </w:tc>
      </w:tr>
      <w:tr w:rsidR="00436370" w:rsidRPr="009C7269" w14:paraId="05CF624C" w14:textId="77777777" w:rsidTr="00436370">
        <w:trPr>
          <w:trHeight w:hRule="exact" w:val="967"/>
        </w:trPr>
        <w:tc>
          <w:tcPr>
            <w:tcW w:w="3975" w:type="dxa"/>
          </w:tcPr>
          <w:p w14:paraId="411BB5C3" w14:textId="76461DE6" w:rsidR="00436370" w:rsidRPr="00180F6E" w:rsidRDefault="00436370" w:rsidP="00FC067B">
            <w:pPr>
              <w:pStyle w:val="TableParagraph"/>
              <w:spacing w:before="1"/>
              <w:ind w:left="105"/>
              <w:rPr>
                <w:b/>
                <w:bCs/>
                <w:i/>
                <w:iCs/>
              </w:rPr>
            </w:pPr>
            <w:r w:rsidRPr="0064481F">
              <w:rPr>
                <w:b/>
                <w:bCs/>
                <w:i/>
                <w:iCs/>
                <w:color w:val="000000"/>
              </w:rPr>
              <w:t>Teaching Practice: Culturally Relevant Practice in Counselor Education</w:t>
            </w:r>
          </w:p>
        </w:tc>
        <w:tc>
          <w:tcPr>
            <w:tcW w:w="3031" w:type="dxa"/>
          </w:tcPr>
          <w:p w14:paraId="588014BB" w14:textId="77777777" w:rsidR="00436370" w:rsidRPr="00436370" w:rsidRDefault="00436370" w:rsidP="00FC067B">
            <w:pPr>
              <w:pStyle w:val="TableParagraph"/>
              <w:spacing w:before="1" w:line="275" w:lineRule="exact"/>
              <w:ind w:left="105"/>
            </w:pPr>
            <w:r w:rsidRPr="00436370">
              <w:t>CACREP</w:t>
            </w:r>
          </w:p>
          <w:p w14:paraId="44A840EB" w14:textId="3A3FAF11" w:rsidR="00436370" w:rsidRPr="00436370" w:rsidRDefault="00436370" w:rsidP="00FC067B">
            <w:pPr>
              <w:pStyle w:val="TableParagraph"/>
              <w:spacing w:before="0" w:line="275" w:lineRule="exact"/>
              <w:ind w:left="105"/>
            </w:pPr>
            <w:proofErr w:type="gramStart"/>
            <w:r w:rsidRPr="00436370">
              <w:t>6.B.3.,b</w:t>
            </w:r>
            <w:proofErr w:type="gramEnd"/>
            <w:r w:rsidRPr="00436370">
              <w:t>,d,h.</w:t>
            </w:r>
          </w:p>
        </w:tc>
      </w:tr>
    </w:tbl>
    <w:p w14:paraId="4801B059" w14:textId="77777777" w:rsidR="004C78F4" w:rsidRPr="00844F84" w:rsidRDefault="004C78F4" w:rsidP="004C78F4">
      <w:pPr>
        <w:pStyle w:val="Heading2"/>
        <w:ind w:left="229"/>
        <w:rPr>
          <w:w w:val="105"/>
          <w:sz w:val="22"/>
          <w:szCs w:val="22"/>
        </w:rPr>
      </w:pPr>
    </w:p>
    <w:p w14:paraId="03D71F20" w14:textId="77777777" w:rsidR="004C78F4" w:rsidRPr="00844F84" w:rsidRDefault="004C78F4" w:rsidP="004C78F4">
      <w:pPr>
        <w:pStyle w:val="Heading2"/>
        <w:ind w:left="229"/>
        <w:rPr>
          <w:w w:val="105"/>
          <w:sz w:val="22"/>
          <w:szCs w:val="22"/>
        </w:rPr>
      </w:pPr>
    </w:p>
    <w:p w14:paraId="587418F2" w14:textId="77777777" w:rsidR="005322D4" w:rsidRPr="007F71B7" w:rsidRDefault="005322D4" w:rsidP="005322D4">
      <w:pPr>
        <w:pStyle w:val="Heading2"/>
        <w:ind w:left="229"/>
        <w:rPr>
          <w:sz w:val="22"/>
          <w:szCs w:val="22"/>
        </w:rPr>
      </w:pPr>
      <w:r w:rsidRPr="00844F84">
        <w:rPr>
          <w:w w:val="105"/>
          <w:sz w:val="22"/>
          <w:szCs w:val="22"/>
        </w:rPr>
        <w:t>Class Policy Statements:</w:t>
      </w:r>
    </w:p>
    <w:p w14:paraId="78EDE75C" w14:textId="77777777" w:rsidR="005322D4" w:rsidRPr="00BD0FA8" w:rsidRDefault="005322D4" w:rsidP="005322D4">
      <w:pPr>
        <w:widowControl/>
        <w:numPr>
          <w:ilvl w:val="0"/>
          <w:numId w:val="13"/>
        </w:numPr>
        <w:tabs>
          <w:tab w:val="num" w:pos="360"/>
        </w:tabs>
        <w:autoSpaceDE/>
        <w:autoSpaceDN/>
        <w:ind w:hanging="900"/>
        <w:rPr>
          <w:b/>
        </w:rPr>
      </w:pPr>
      <w:r w:rsidRPr="00BD0FA8">
        <w:rPr>
          <w:b/>
        </w:rPr>
        <w:t xml:space="preserve">          Class Policy Statements:</w:t>
      </w:r>
    </w:p>
    <w:p w14:paraId="59D1A064" w14:textId="77777777" w:rsidR="005322D4" w:rsidRPr="00BD0FA8" w:rsidRDefault="005322D4" w:rsidP="005322D4">
      <w:pPr>
        <w:widowControl/>
        <w:numPr>
          <w:ilvl w:val="1"/>
          <w:numId w:val="13"/>
        </w:numPr>
        <w:autoSpaceDE/>
        <w:autoSpaceDN/>
      </w:pPr>
      <w:r w:rsidRPr="00BD0FA8">
        <w:rPr>
          <w:u w:val="single"/>
        </w:rPr>
        <w:t>Attendance:</w:t>
      </w:r>
      <w:r w:rsidRPr="00BD0FA8">
        <w:t xml:space="preserve"> </w:t>
      </w:r>
      <w:r>
        <w:t>Please see the COVID-19 policy statements</w:t>
      </w:r>
      <w:r w:rsidRPr="00BD0FA8">
        <w:t>.</w:t>
      </w:r>
    </w:p>
    <w:p w14:paraId="5A0312CA" w14:textId="77777777" w:rsidR="005322D4" w:rsidRPr="00BD0FA8" w:rsidRDefault="005322D4" w:rsidP="005322D4">
      <w:pPr>
        <w:widowControl/>
        <w:numPr>
          <w:ilvl w:val="1"/>
          <w:numId w:val="13"/>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8" w:history="1">
        <w:r w:rsidRPr="00BD0FA8">
          <w:t>www.auburn.edu/studentpolicies</w:t>
        </w:r>
      </w:hyperlink>
      <w:r w:rsidRPr="00BD0FA8">
        <w:t xml:space="preserve"> for more information on excused absences. </w:t>
      </w:r>
      <w:r>
        <w:t>In addition, please review the COVID-19 policy statements.</w:t>
      </w:r>
    </w:p>
    <w:p w14:paraId="42F4AFE4" w14:textId="77777777" w:rsidR="005322D4" w:rsidRPr="00BD0FA8" w:rsidRDefault="005322D4" w:rsidP="005322D4">
      <w:pPr>
        <w:widowControl/>
        <w:numPr>
          <w:ilvl w:val="1"/>
          <w:numId w:val="13"/>
        </w:numPr>
        <w:autoSpaceDE/>
        <w:autoSpaceDN/>
        <w:rPr>
          <w:u w:val="single"/>
        </w:rPr>
      </w:pPr>
      <w:r w:rsidRPr="00BD0FA8">
        <w:rPr>
          <w:u w:val="single"/>
        </w:rPr>
        <w:t xml:space="preserve">Make-Up Policy: </w:t>
      </w:r>
      <w:r w:rsidRPr="00BD0FA8">
        <w:t xml:space="preserve">Arrangement to make up a missed major </w:t>
      </w:r>
      <w:r>
        <w:t xml:space="preserve">assignment can be discussed following the policies pertaining to excused absences and the COVID-19 policies.   </w:t>
      </w:r>
      <w:r>
        <w:lastRenderedPageBreak/>
        <w:t>Please be aware that you are to notify the instructor about these issues so as a plan can be developed to address the assignment.</w:t>
      </w:r>
    </w:p>
    <w:p w14:paraId="400C95DF" w14:textId="77777777" w:rsidR="005322D4" w:rsidRPr="00BD0FA8" w:rsidRDefault="005322D4" w:rsidP="005322D4">
      <w:pPr>
        <w:widowControl/>
        <w:numPr>
          <w:ilvl w:val="1"/>
          <w:numId w:val="13"/>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3DDE4FE6" w14:textId="77777777" w:rsidR="005322D4" w:rsidRPr="00BD0FA8" w:rsidRDefault="005322D4" w:rsidP="005322D4">
      <w:pPr>
        <w:widowControl/>
        <w:numPr>
          <w:ilvl w:val="1"/>
          <w:numId w:val="13"/>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9"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w:t>
      </w:r>
      <w:proofErr w:type="gramStart"/>
      <w:r w:rsidRPr="00BD0FA8">
        <w:t>).Telephone</w:t>
      </w:r>
      <w:proofErr w:type="gramEnd"/>
      <w:r w:rsidRPr="00BD0FA8">
        <w:t>: (334)844-2096 (Voice T/O).</w:t>
      </w:r>
    </w:p>
    <w:p w14:paraId="14ABF3C3" w14:textId="77777777" w:rsidR="005322D4" w:rsidRPr="00BD0FA8" w:rsidRDefault="005322D4" w:rsidP="005322D4">
      <w:pPr>
        <w:widowControl/>
        <w:numPr>
          <w:ilvl w:val="1"/>
          <w:numId w:val="13"/>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3B34513" w14:textId="77777777" w:rsidR="005322D4" w:rsidRPr="00BD0FA8" w:rsidRDefault="005322D4" w:rsidP="005322D4">
      <w:pPr>
        <w:widowControl/>
        <w:numPr>
          <w:ilvl w:val="1"/>
          <w:numId w:val="13"/>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F6DBD73" w14:textId="77777777" w:rsidR="005322D4" w:rsidRPr="00BD0FA8" w:rsidRDefault="005322D4" w:rsidP="005322D4">
      <w:pPr>
        <w:ind w:left="2160" w:firstLine="547"/>
      </w:pPr>
      <w:r w:rsidRPr="00BD0FA8">
        <w:t>Engage in responsible and ethical professional practices</w:t>
      </w:r>
    </w:p>
    <w:p w14:paraId="2009AC90" w14:textId="77777777" w:rsidR="005322D4" w:rsidRPr="00BD0FA8" w:rsidRDefault="005322D4" w:rsidP="005322D4">
      <w:pPr>
        <w:ind w:left="2160" w:firstLine="547"/>
      </w:pPr>
      <w:r w:rsidRPr="00BD0FA8">
        <w:t>Contribute to collaborative learning communities</w:t>
      </w:r>
    </w:p>
    <w:p w14:paraId="2E2DC43D" w14:textId="77777777" w:rsidR="005322D4" w:rsidRPr="00BD0FA8" w:rsidRDefault="005322D4" w:rsidP="005322D4">
      <w:pPr>
        <w:ind w:left="2160" w:firstLine="547"/>
      </w:pPr>
      <w:r w:rsidRPr="00BD0FA8">
        <w:t>Demonstrate a commitment to diversity</w:t>
      </w:r>
    </w:p>
    <w:p w14:paraId="2CCE2D48" w14:textId="77777777" w:rsidR="005322D4" w:rsidRPr="00BD0FA8" w:rsidRDefault="005322D4" w:rsidP="005322D4">
      <w:pPr>
        <w:ind w:left="2160" w:firstLine="547"/>
      </w:pPr>
      <w:r w:rsidRPr="00BD0FA8">
        <w:t xml:space="preserve">Model and nurture intellectual vitality </w:t>
      </w:r>
    </w:p>
    <w:p w14:paraId="694FBFC3" w14:textId="77777777" w:rsidR="005322D4" w:rsidRPr="00BD0FA8" w:rsidRDefault="005322D4" w:rsidP="005322D4">
      <w:pPr>
        <w:ind w:left="1980"/>
        <w:rPr>
          <w:b/>
        </w:rPr>
      </w:pPr>
    </w:p>
    <w:p w14:paraId="337C78FA" w14:textId="77777777" w:rsidR="005322D4" w:rsidRPr="00BD0FA8" w:rsidRDefault="005322D4" w:rsidP="005322D4">
      <w:pPr>
        <w:ind w:left="1980"/>
        <w:rPr>
          <w:b/>
        </w:rPr>
      </w:pPr>
    </w:p>
    <w:p w14:paraId="4939E031" w14:textId="77777777" w:rsidR="005322D4" w:rsidRPr="00BD0FA8" w:rsidRDefault="005322D4" w:rsidP="005322D4">
      <w:pPr>
        <w:widowControl/>
        <w:numPr>
          <w:ilvl w:val="0"/>
          <w:numId w:val="13"/>
        </w:numPr>
        <w:autoSpaceDE/>
        <w:autoSpaceDN/>
        <w:spacing w:after="200"/>
        <w:ind w:left="180" w:hanging="180"/>
        <w:rPr>
          <w:b/>
        </w:rPr>
      </w:pPr>
      <w:r w:rsidRPr="00BD0FA8">
        <w:rPr>
          <w:b/>
        </w:rPr>
        <w:t xml:space="preserve">       Justification for Graduate Credit:  </w:t>
      </w:r>
    </w:p>
    <w:p w14:paraId="4C5A9BAE" w14:textId="77777777" w:rsidR="005322D4" w:rsidRDefault="005322D4" w:rsidP="005322D4">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4B1340EC" w14:textId="77777777" w:rsidR="005322D4" w:rsidRDefault="005322D4" w:rsidP="005322D4">
      <w:pPr>
        <w:ind w:left="900"/>
      </w:pPr>
    </w:p>
    <w:p w14:paraId="3CAE67FD" w14:textId="77777777" w:rsidR="005322D4" w:rsidRPr="003323CA" w:rsidRDefault="005322D4" w:rsidP="005322D4">
      <w:pPr>
        <w:pStyle w:val="ListParagraph"/>
        <w:widowControl/>
        <w:numPr>
          <w:ilvl w:val="0"/>
          <w:numId w:val="13"/>
        </w:numPr>
        <w:shd w:val="clear" w:color="auto" w:fill="FFFFFF"/>
        <w:autoSpaceDE/>
        <w:autoSpaceDN/>
        <w:spacing w:after="220"/>
        <w:contextualSpacing/>
        <w:rPr>
          <w:b/>
          <w:bCs/>
          <w:color w:val="000000"/>
        </w:rPr>
      </w:pPr>
      <w:r w:rsidRPr="003323CA">
        <w:rPr>
          <w:b/>
          <w:bCs/>
          <w:color w:val="000000"/>
        </w:rPr>
        <w:t>COVID-19 Policies</w:t>
      </w:r>
    </w:p>
    <w:p w14:paraId="09D82EFA" w14:textId="77777777" w:rsidR="005322D4" w:rsidRPr="00FE16D1" w:rsidRDefault="005322D4" w:rsidP="005322D4">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58EED09" w14:textId="77777777" w:rsidR="005322D4" w:rsidRPr="00FE16D1" w:rsidRDefault="005322D4" w:rsidP="005322D4">
      <w:pPr>
        <w:rPr>
          <w:color w:val="464646"/>
          <w:shd w:val="clear" w:color="auto" w:fill="FFFFFF"/>
        </w:rPr>
      </w:pPr>
    </w:p>
    <w:p w14:paraId="17283F4C" w14:textId="77777777" w:rsidR="005322D4" w:rsidRPr="00FE16D1" w:rsidRDefault="005322D4" w:rsidP="005322D4">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0"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1"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E1115F4" w14:textId="77777777" w:rsidR="005322D4" w:rsidRPr="00FE16D1" w:rsidRDefault="005322D4" w:rsidP="005322D4"/>
    <w:p w14:paraId="70843F8D" w14:textId="77777777" w:rsidR="005322D4" w:rsidRPr="00FE16D1" w:rsidRDefault="005322D4" w:rsidP="005322D4">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w:t>
      </w:r>
      <w:r w:rsidRPr="00FE16D1">
        <w:rPr>
          <w:color w:val="464646"/>
          <w:shd w:val="clear" w:color="auto" w:fill="FFFFFF"/>
        </w:rPr>
        <w:lastRenderedPageBreak/>
        <w:t xml:space="preserve">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C8705A0" w14:textId="77777777" w:rsidR="005322D4" w:rsidRPr="00FE16D1" w:rsidRDefault="005322D4" w:rsidP="005322D4"/>
    <w:p w14:paraId="02EF9947" w14:textId="77777777" w:rsidR="005322D4" w:rsidRPr="00FE16D1" w:rsidRDefault="005322D4" w:rsidP="005322D4">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D7FD94" w14:textId="77777777" w:rsidR="005322D4" w:rsidRPr="00FE16D1" w:rsidRDefault="005322D4" w:rsidP="005322D4">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FE16D1">
        <w:rPr>
          <w:color w:val="464646"/>
        </w:rPr>
        <w:t>absence</w:t>
      </w:r>
      <w:proofErr w:type="gramEnd"/>
      <w:r w:rsidRPr="00FE16D1">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527E6DE" w14:textId="77777777" w:rsidR="005322D4" w:rsidRPr="00FE16D1" w:rsidRDefault="005322D4" w:rsidP="005322D4">
      <w:pPr>
        <w:shd w:val="clear" w:color="auto" w:fill="FFFFFF"/>
        <w:spacing w:before="180" w:after="180"/>
        <w:ind w:firstLine="720"/>
        <w:rPr>
          <w:color w:val="464646"/>
        </w:rPr>
      </w:pPr>
      <w:r w:rsidRPr="00FE16D1">
        <w:rPr>
          <w:color w:val="464646"/>
        </w:rPr>
        <w:t>Please do the following in the event of an illness or COVID-related absence:</w:t>
      </w:r>
    </w:p>
    <w:p w14:paraId="26D0A3CC"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2D289816"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095F48B5" w14:textId="77777777" w:rsidR="005322D4" w:rsidRPr="00FE16D1"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1E30F66" w14:textId="77777777" w:rsid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4B55D4F2" w14:textId="6D85D256" w:rsidR="005322D4" w:rsidRPr="005322D4" w:rsidRDefault="005322D4" w:rsidP="005322D4">
      <w:pPr>
        <w:widowControl/>
        <w:numPr>
          <w:ilvl w:val="0"/>
          <w:numId w:val="14"/>
        </w:numPr>
        <w:shd w:val="clear" w:color="auto" w:fill="FFFFFF"/>
        <w:autoSpaceDE/>
        <w:autoSpaceDN/>
        <w:spacing w:before="100" w:beforeAutospacing="1" w:after="100" w:afterAutospacing="1"/>
        <w:ind w:left="375"/>
        <w:rPr>
          <w:color w:val="464646"/>
        </w:rPr>
      </w:pPr>
      <w:r w:rsidRPr="005322D4">
        <w:rPr>
          <w:color w:val="464646"/>
        </w:rPr>
        <w:t>Finally, if remaining in a class and fulfilling the necessary requirements becomes impossible due to illness or other COVID-related issues, please let me know as soon as possible so we can discuss your options.</w:t>
      </w:r>
    </w:p>
    <w:p w14:paraId="2C9BA0CD" w14:textId="77777777" w:rsidR="005322D4" w:rsidRPr="005322D4" w:rsidRDefault="005322D4" w:rsidP="005322D4">
      <w:pPr>
        <w:spacing w:before="100" w:beforeAutospacing="1" w:after="100" w:afterAutospacing="1"/>
        <w:ind w:right="-360"/>
        <w:rPr>
          <w:b/>
        </w:rPr>
      </w:pPr>
      <w:r w:rsidRPr="005322D4">
        <w:rPr>
          <w:b/>
        </w:rPr>
        <w:t>SYLLABUS DISCLAIMER:</w:t>
      </w:r>
    </w:p>
    <w:p w14:paraId="3A34B7E7" w14:textId="3220E687" w:rsidR="005322D4" w:rsidRPr="002E7660" w:rsidRDefault="005322D4" w:rsidP="002E7660">
      <w:pPr>
        <w:rPr>
          <w:rFonts w:eastAsiaTheme="minorHAnsi"/>
        </w:rPr>
      </w:pPr>
      <w:r w:rsidRPr="00844F84">
        <w:t xml:space="preserve">The instructor reserves the right to make changes to the syllabus as needed. </w:t>
      </w:r>
      <w:proofErr w:type="gramStart"/>
      <w:r w:rsidRPr="00844F84">
        <w:t>In the event that</w:t>
      </w:r>
      <w:proofErr w:type="gramEnd"/>
      <w:r w:rsidRPr="00844F84">
        <w:t xml:space="preserve"> changes are deemed necessary, the instructor will inform students at the earliest date possible in class or via university email</w:t>
      </w:r>
      <w:r w:rsidR="002E7660">
        <w:t>.</w:t>
      </w:r>
    </w:p>
    <w:p w14:paraId="4D2B025C" w14:textId="3ED29419" w:rsidR="004C78F4" w:rsidRPr="00844F84" w:rsidRDefault="005322D4" w:rsidP="005322D4">
      <w:r>
        <w:br w:type="page"/>
      </w:r>
    </w:p>
    <w:p w14:paraId="4744783F" w14:textId="028E8973" w:rsidR="004C78F4" w:rsidRPr="008F7745" w:rsidRDefault="004C78F4" w:rsidP="008F7745">
      <w:pPr>
        <w:pStyle w:val="BodyText"/>
        <w:tabs>
          <w:tab w:val="left" w:pos="1181"/>
        </w:tabs>
        <w:kinsoku w:val="0"/>
        <w:overflowPunct w:val="0"/>
        <w:adjustRightInd w:val="0"/>
        <w:spacing w:before="161"/>
        <w:ind w:left="1536"/>
        <w:sectPr w:rsidR="004C78F4" w:rsidRPr="008F7745">
          <w:pgSz w:w="12240" w:h="15840"/>
          <w:pgMar w:top="1400" w:right="1400" w:bottom="1180" w:left="1340" w:header="0" w:footer="984" w:gutter="0"/>
          <w:cols w:space="720" w:equalWidth="0">
            <w:col w:w="9500"/>
          </w:cols>
          <w:noEndnote/>
        </w:sectPr>
      </w:pPr>
    </w:p>
    <w:p w14:paraId="37EC6239" w14:textId="28755D62" w:rsidR="009242F2" w:rsidRPr="00844F84" w:rsidRDefault="009242F2" w:rsidP="004C78F4">
      <w:pPr>
        <w:spacing w:line="247" w:lineRule="auto"/>
        <w:ind w:left="784"/>
        <w:rPr>
          <w:rFonts w:eastAsiaTheme="minorHAnsi"/>
        </w:rPr>
      </w:pPr>
    </w:p>
    <w:sectPr w:rsidR="009242F2" w:rsidRPr="00844F84" w:rsidSect="00D23758">
      <w:headerReference w:type="default" r:id="rId12"/>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1F24" w14:textId="77777777" w:rsidR="00317748" w:rsidRDefault="00317748">
      <w:r>
        <w:separator/>
      </w:r>
    </w:p>
  </w:endnote>
  <w:endnote w:type="continuationSeparator" w:id="0">
    <w:p w14:paraId="6C8C69A9" w14:textId="77777777" w:rsidR="00317748" w:rsidRDefault="0031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2B06" w14:textId="77777777" w:rsidR="00317748" w:rsidRDefault="00317748">
      <w:r>
        <w:separator/>
      </w:r>
    </w:p>
  </w:footnote>
  <w:footnote w:type="continuationSeparator" w:id="0">
    <w:p w14:paraId="2F06FFCC" w14:textId="77777777" w:rsidR="00317748" w:rsidRDefault="0031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F570" w14:textId="438A6FB5"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8"/>
    <w:multiLevelType w:val="multilevel"/>
    <w:tmpl w:val="0000088B"/>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49" w:hanging="360"/>
      </w:pPr>
    </w:lvl>
    <w:lvl w:ilvl="4">
      <w:numFmt w:val="bullet"/>
      <w:lvlText w:val="•"/>
      <w:lvlJc w:val="left"/>
      <w:pPr>
        <w:ind w:left="3833" w:hanging="360"/>
      </w:pPr>
    </w:lvl>
    <w:lvl w:ilvl="5">
      <w:numFmt w:val="bullet"/>
      <w:lvlText w:val="•"/>
      <w:lvlJc w:val="left"/>
      <w:pPr>
        <w:ind w:left="4718" w:hanging="360"/>
      </w:pPr>
    </w:lvl>
    <w:lvl w:ilvl="6">
      <w:numFmt w:val="bullet"/>
      <w:lvlText w:val="•"/>
      <w:lvlJc w:val="left"/>
      <w:pPr>
        <w:ind w:left="5602" w:hanging="360"/>
      </w:pPr>
    </w:lvl>
    <w:lvl w:ilvl="7">
      <w:numFmt w:val="bullet"/>
      <w:lvlText w:val="•"/>
      <w:lvlJc w:val="left"/>
      <w:pPr>
        <w:ind w:left="6486" w:hanging="360"/>
      </w:pPr>
    </w:lvl>
    <w:lvl w:ilvl="8">
      <w:numFmt w:val="bullet"/>
      <w:lvlText w:val="•"/>
      <w:lvlJc w:val="left"/>
      <w:pPr>
        <w:ind w:left="7371" w:hanging="360"/>
      </w:pPr>
    </w:lvl>
  </w:abstractNum>
  <w:abstractNum w:abstractNumId="1" w15:restartNumberingAfterBreak="0">
    <w:nsid w:val="05A24D97"/>
    <w:multiLevelType w:val="hybridMultilevel"/>
    <w:tmpl w:val="84C4DDB4"/>
    <w:lvl w:ilvl="0" w:tplc="C40C74BC">
      <w:start w:val="1"/>
      <w:numFmt w:val="decimal"/>
      <w:lvlText w:val="%1."/>
      <w:lvlJc w:val="left"/>
      <w:pPr>
        <w:ind w:left="829" w:hanging="360"/>
      </w:pPr>
      <w:rPr>
        <w:rFonts w:hint="default"/>
        <w:b w:val="0"/>
        <w:i w:val="0"/>
      </w:rPr>
    </w:lvl>
    <w:lvl w:ilvl="1" w:tplc="04090017">
      <w:start w:val="1"/>
      <w:numFmt w:val="lowerLetter"/>
      <w:lvlText w:val="%2)"/>
      <w:lvlJc w:val="left"/>
      <w:pPr>
        <w:ind w:left="1549" w:hanging="360"/>
      </w:pPr>
    </w:lvl>
    <w:lvl w:ilvl="2" w:tplc="EF68FAC2">
      <w:start w:val="1"/>
      <w:numFmt w:val="upperRoman"/>
      <w:lvlText w:val="%3."/>
      <w:lvlJc w:val="left"/>
      <w:pPr>
        <w:ind w:left="2809" w:hanging="720"/>
      </w:pPr>
      <w:rPr>
        <w:rFonts w:hint="default"/>
      </w:r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 w15:restartNumberingAfterBreak="0">
    <w:nsid w:val="179B5A35"/>
    <w:multiLevelType w:val="hybridMultilevel"/>
    <w:tmpl w:val="FE72162C"/>
    <w:lvl w:ilvl="0" w:tplc="C40C74B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96C9F"/>
    <w:multiLevelType w:val="hybridMultilevel"/>
    <w:tmpl w:val="9800DC4A"/>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0EF2A46"/>
    <w:multiLevelType w:val="hybridMultilevel"/>
    <w:tmpl w:val="FE38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27F1739E"/>
    <w:multiLevelType w:val="hybridMultilevel"/>
    <w:tmpl w:val="AC7CAE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FB78C5"/>
    <w:multiLevelType w:val="hybridMultilevel"/>
    <w:tmpl w:val="9D58AD52"/>
    <w:lvl w:ilvl="0" w:tplc="870445E4">
      <w:start w:val="1"/>
      <w:numFmt w:val="lowerLetter"/>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0" w15:restartNumberingAfterBreak="0">
    <w:nsid w:val="32BE6198"/>
    <w:multiLevelType w:val="hybridMultilevel"/>
    <w:tmpl w:val="A198C5B2"/>
    <w:lvl w:ilvl="0" w:tplc="04090017">
      <w:start w:val="1"/>
      <w:numFmt w:val="lowerLetter"/>
      <w:lvlText w:val="%1)"/>
      <w:lvlJc w:val="left"/>
      <w:pPr>
        <w:ind w:left="1549" w:hanging="360"/>
      </w:pPr>
      <w:rPr>
        <w:rFonts w:hint="default"/>
        <w:w w:val="105"/>
        <w:sz w:val="22"/>
      </w:rPr>
    </w:lvl>
    <w:lvl w:ilvl="1" w:tplc="04090001">
      <w:start w:val="1"/>
      <w:numFmt w:val="bullet"/>
      <w:lvlText w:val=""/>
      <w:lvlJc w:val="left"/>
      <w:pPr>
        <w:ind w:left="2269" w:hanging="360"/>
      </w:pPr>
      <w:rPr>
        <w:rFonts w:ascii="Symbol" w:hAnsi="Symbol" w:hint="default"/>
      </w:rPr>
    </w:lvl>
    <w:lvl w:ilvl="2" w:tplc="B52A8E36">
      <w:start w:val="1"/>
      <w:numFmt w:val="decimal"/>
      <w:lvlText w:val="%3."/>
      <w:lvlJc w:val="left"/>
      <w:pPr>
        <w:ind w:left="3169" w:hanging="360"/>
      </w:pPr>
      <w:rPr>
        <w:rFonts w:hint="default"/>
        <w:b/>
        <w:i/>
      </w:r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E788C"/>
    <w:multiLevelType w:val="hybridMultilevel"/>
    <w:tmpl w:val="DD7C87FE"/>
    <w:lvl w:ilvl="0" w:tplc="F72A8CEC">
      <w:start w:val="1"/>
      <w:numFmt w:val="decimal"/>
      <w:lvlText w:val="%1."/>
      <w:lvlJc w:val="left"/>
      <w:pPr>
        <w:ind w:left="1189" w:hanging="360"/>
      </w:pPr>
      <w:rPr>
        <w:rFonts w:hint="default"/>
        <w:w w:val="105"/>
        <w:sz w:val="22"/>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3" w15:restartNumberingAfterBreak="0">
    <w:nsid w:val="4925634A"/>
    <w:multiLevelType w:val="hybridMultilevel"/>
    <w:tmpl w:val="CDCEFA1E"/>
    <w:lvl w:ilvl="0" w:tplc="F72A8CEC">
      <w:start w:val="1"/>
      <w:numFmt w:val="decimal"/>
      <w:lvlText w:val="%1."/>
      <w:lvlJc w:val="left"/>
      <w:pPr>
        <w:ind w:left="1536" w:hanging="360"/>
      </w:pPr>
      <w:rPr>
        <w:rFonts w:hint="default"/>
        <w:w w:val="105"/>
        <w:sz w:val="22"/>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14" w15:restartNumberingAfterBreak="0">
    <w:nsid w:val="51FC6929"/>
    <w:multiLevelType w:val="hybridMultilevel"/>
    <w:tmpl w:val="01F682D6"/>
    <w:lvl w:ilvl="0" w:tplc="85D47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01560A"/>
    <w:multiLevelType w:val="hybridMultilevel"/>
    <w:tmpl w:val="2B26AEF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6" w15:restartNumberingAfterBreak="0">
    <w:nsid w:val="658D2483"/>
    <w:multiLevelType w:val="hybridMultilevel"/>
    <w:tmpl w:val="486CB8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667D0863"/>
    <w:multiLevelType w:val="hybridMultilevel"/>
    <w:tmpl w:val="0338B5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7E1671"/>
    <w:multiLevelType w:val="hybridMultilevel"/>
    <w:tmpl w:val="208C25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8"/>
  </w:num>
  <w:num w:numId="2">
    <w:abstractNumId w:val="0"/>
  </w:num>
  <w:num w:numId="3">
    <w:abstractNumId w:val="13"/>
  </w:num>
  <w:num w:numId="4">
    <w:abstractNumId w:val="3"/>
  </w:num>
  <w:num w:numId="5">
    <w:abstractNumId w:val="9"/>
  </w:num>
  <w:num w:numId="6">
    <w:abstractNumId w:val="12"/>
  </w:num>
  <w:num w:numId="7">
    <w:abstractNumId w:val="1"/>
  </w:num>
  <w:num w:numId="8">
    <w:abstractNumId w:val="10"/>
  </w:num>
  <w:num w:numId="9">
    <w:abstractNumId w:val="6"/>
  </w:num>
  <w:num w:numId="10">
    <w:abstractNumId w:val="16"/>
  </w:num>
  <w:num w:numId="11">
    <w:abstractNumId w:val="11"/>
  </w:num>
  <w:num w:numId="12">
    <w:abstractNumId w:val="2"/>
  </w:num>
  <w:num w:numId="13">
    <w:abstractNumId w:val="7"/>
  </w:num>
  <w:num w:numId="14">
    <w:abstractNumId w:val="4"/>
  </w:num>
  <w:num w:numId="15">
    <w:abstractNumId w:val="19"/>
  </w:num>
  <w:num w:numId="16">
    <w:abstractNumId w:val="8"/>
  </w:num>
  <w:num w:numId="17">
    <w:abstractNumId w:val="14"/>
  </w:num>
  <w:num w:numId="18">
    <w:abstractNumId w:val="15"/>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91C77"/>
    <w:rsid w:val="000924F6"/>
    <w:rsid w:val="001634E3"/>
    <w:rsid w:val="00180F6E"/>
    <w:rsid w:val="00197C21"/>
    <w:rsid w:val="001C5777"/>
    <w:rsid w:val="001C6F70"/>
    <w:rsid w:val="001F619F"/>
    <w:rsid w:val="001F7AC6"/>
    <w:rsid w:val="00207726"/>
    <w:rsid w:val="00221021"/>
    <w:rsid w:val="0023501D"/>
    <w:rsid w:val="002453AC"/>
    <w:rsid w:val="00265057"/>
    <w:rsid w:val="0029538E"/>
    <w:rsid w:val="002B0F0F"/>
    <w:rsid w:val="002C1F57"/>
    <w:rsid w:val="002C7281"/>
    <w:rsid w:val="002C7F7A"/>
    <w:rsid w:val="002E7660"/>
    <w:rsid w:val="00317748"/>
    <w:rsid w:val="00321ACC"/>
    <w:rsid w:val="003275F2"/>
    <w:rsid w:val="00335890"/>
    <w:rsid w:val="003470FA"/>
    <w:rsid w:val="003836F3"/>
    <w:rsid w:val="003C1550"/>
    <w:rsid w:val="003C205A"/>
    <w:rsid w:val="003D5D9D"/>
    <w:rsid w:val="003F6313"/>
    <w:rsid w:val="00402D95"/>
    <w:rsid w:val="00416204"/>
    <w:rsid w:val="00423921"/>
    <w:rsid w:val="00436370"/>
    <w:rsid w:val="004416D6"/>
    <w:rsid w:val="00445C28"/>
    <w:rsid w:val="0046090E"/>
    <w:rsid w:val="00464845"/>
    <w:rsid w:val="00486C07"/>
    <w:rsid w:val="00497F89"/>
    <w:rsid w:val="004B08ED"/>
    <w:rsid w:val="004C78F4"/>
    <w:rsid w:val="004D2281"/>
    <w:rsid w:val="004D69A0"/>
    <w:rsid w:val="004F78B5"/>
    <w:rsid w:val="005322D4"/>
    <w:rsid w:val="00565166"/>
    <w:rsid w:val="00597604"/>
    <w:rsid w:val="005A1FF1"/>
    <w:rsid w:val="006109B7"/>
    <w:rsid w:val="0064481F"/>
    <w:rsid w:val="006459C7"/>
    <w:rsid w:val="00647318"/>
    <w:rsid w:val="006551C2"/>
    <w:rsid w:val="00665CC8"/>
    <w:rsid w:val="006A7A3B"/>
    <w:rsid w:val="006D1EE2"/>
    <w:rsid w:val="006E0FDE"/>
    <w:rsid w:val="006E528C"/>
    <w:rsid w:val="0070416C"/>
    <w:rsid w:val="00722D35"/>
    <w:rsid w:val="0073608B"/>
    <w:rsid w:val="007629AE"/>
    <w:rsid w:val="00766F2D"/>
    <w:rsid w:val="00772BF1"/>
    <w:rsid w:val="007B6BAC"/>
    <w:rsid w:val="007D6B6D"/>
    <w:rsid w:val="007E5C95"/>
    <w:rsid w:val="007E6536"/>
    <w:rsid w:val="00840056"/>
    <w:rsid w:val="00844F84"/>
    <w:rsid w:val="00856DED"/>
    <w:rsid w:val="00877404"/>
    <w:rsid w:val="00880521"/>
    <w:rsid w:val="00895942"/>
    <w:rsid w:val="008F499E"/>
    <w:rsid w:val="008F7745"/>
    <w:rsid w:val="009109DB"/>
    <w:rsid w:val="009242F2"/>
    <w:rsid w:val="00967500"/>
    <w:rsid w:val="009704CA"/>
    <w:rsid w:val="009A30E1"/>
    <w:rsid w:val="009A317D"/>
    <w:rsid w:val="009B0D8A"/>
    <w:rsid w:val="009C7269"/>
    <w:rsid w:val="009C756E"/>
    <w:rsid w:val="009E5116"/>
    <w:rsid w:val="009F7870"/>
    <w:rsid w:val="00A14461"/>
    <w:rsid w:val="00A40B07"/>
    <w:rsid w:val="00A412BD"/>
    <w:rsid w:val="00A428F2"/>
    <w:rsid w:val="00A4335B"/>
    <w:rsid w:val="00A84201"/>
    <w:rsid w:val="00A8679E"/>
    <w:rsid w:val="00AA2F29"/>
    <w:rsid w:val="00AC0E7C"/>
    <w:rsid w:val="00AC278F"/>
    <w:rsid w:val="00AD2343"/>
    <w:rsid w:val="00AD6BBE"/>
    <w:rsid w:val="00B22171"/>
    <w:rsid w:val="00B242A9"/>
    <w:rsid w:val="00B75A73"/>
    <w:rsid w:val="00B77FB7"/>
    <w:rsid w:val="00BA10AD"/>
    <w:rsid w:val="00BA65D3"/>
    <w:rsid w:val="00BB54C6"/>
    <w:rsid w:val="00BB56F2"/>
    <w:rsid w:val="00BE3F88"/>
    <w:rsid w:val="00BF3CC3"/>
    <w:rsid w:val="00C17EED"/>
    <w:rsid w:val="00C31DD6"/>
    <w:rsid w:val="00C478B5"/>
    <w:rsid w:val="00C669CF"/>
    <w:rsid w:val="00C93F48"/>
    <w:rsid w:val="00CC0560"/>
    <w:rsid w:val="00CC7656"/>
    <w:rsid w:val="00CE0D86"/>
    <w:rsid w:val="00CF02F3"/>
    <w:rsid w:val="00D13DD6"/>
    <w:rsid w:val="00D23758"/>
    <w:rsid w:val="00D30170"/>
    <w:rsid w:val="00D3618F"/>
    <w:rsid w:val="00D4305F"/>
    <w:rsid w:val="00D61376"/>
    <w:rsid w:val="00D61735"/>
    <w:rsid w:val="00D6426A"/>
    <w:rsid w:val="00D677E2"/>
    <w:rsid w:val="00D7389F"/>
    <w:rsid w:val="00D93877"/>
    <w:rsid w:val="00D945A7"/>
    <w:rsid w:val="00DC5583"/>
    <w:rsid w:val="00DF7C9D"/>
    <w:rsid w:val="00E10371"/>
    <w:rsid w:val="00E55464"/>
    <w:rsid w:val="00E5688A"/>
    <w:rsid w:val="00E86325"/>
    <w:rsid w:val="00EA05A1"/>
    <w:rsid w:val="00EA3072"/>
    <w:rsid w:val="00EE3438"/>
    <w:rsid w:val="00EF6DB5"/>
    <w:rsid w:val="00F13D20"/>
    <w:rsid w:val="00F411AD"/>
    <w:rsid w:val="00F537A4"/>
    <w:rsid w:val="00F7082E"/>
    <w:rsid w:val="00FB4D67"/>
    <w:rsid w:val="00FD6927"/>
    <w:rsid w:val="00FD7475"/>
    <w:rsid w:val="00FF0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7498"/>
  <w15:docId w15:val="{7D7C8A35-6372-4877-8C5F-E86FCB2D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size-extra-large">
    <w:name w:val="a-size-extra-large"/>
    <w:basedOn w:val="DefaultParagraphFont"/>
    <w:rsid w:val="00EA05A1"/>
  </w:style>
  <w:style w:type="character" w:customStyle="1" w:styleId="a-size-large">
    <w:name w:val="a-size-large"/>
    <w:basedOn w:val="DefaultParagraphFont"/>
    <w:rsid w:val="00EA05A1"/>
  </w:style>
  <w:style w:type="character" w:customStyle="1" w:styleId="a-declarative">
    <w:name w:val="a-declarative"/>
    <w:basedOn w:val="DefaultParagraphFont"/>
    <w:rsid w:val="00EA05A1"/>
  </w:style>
  <w:style w:type="character" w:customStyle="1" w:styleId="a-color-secondary">
    <w:name w:val="a-color-secondary"/>
    <w:basedOn w:val="DefaultParagraphFont"/>
    <w:rsid w:val="00EA05A1"/>
  </w:style>
  <w:style w:type="character" w:customStyle="1" w:styleId="a-size-base">
    <w:name w:val="a-size-base"/>
    <w:basedOn w:val="DefaultParagraphFont"/>
    <w:rsid w:val="0073608B"/>
  </w:style>
  <w:style w:type="character" w:customStyle="1" w:styleId="rush-component">
    <w:name w:val="rush-component"/>
    <w:basedOn w:val="DefaultParagraphFont"/>
    <w:rsid w:val="0073608B"/>
  </w:style>
  <w:style w:type="character" w:customStyle="1" w:styleId="a-size-medium">
    <w:name w:val="a-size-medium"/>
    <w:basedOn w:val="DefaultParagraphFont"/>
    <w:rsid w:val="0073608B"/>
  </w:style>
  <w:style w:type="character" w:customStyle="1" w:styleId="apple-converted-space">
    <w:name w:val="apple-converted-space"/>
    <w:basedOn w:val="DefaultParagraphFont"/>
    <w:rsid w:val="005322D4"/>
  </w:style>
  <w:style w:type="character" w:customStyle="1" w:styleId="screenreader-only">
    <w:name w:val="screenreader-only"/>
    <w:basedOn w:val="DefaultParagraphFont"/>
    <w:rsid w:val="00532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6360">
      <w:bodyDiv w:val="1"/>
      <w:marLeft w:val="0"/>
      <w:marRight w:val="0"/>
      <w:marTop w:val="0"/>
      <w:marBottom w:val="0"/>
      <w:divBdr>
        <w:top w:val="none" w:sz="0" w:space="0" w:color="auto"/>
        <w:left w:val="none" w:sz="0" w:space="0" w:color="auto"/>
        <w:bottom w:val="none" w:sz="0" w:space="0" w:color="auto"/>
        <w:right w:val="none" w:sz="0" w:space="0" w:color="auto"/>
      </w:divBdr>
      <w:divsChild>
        <w:div w:id="1323580490">
          <w:marLeft w:val="0"/>
          <w:marRight w:val="0"/>
          <w:marTop w:val="0"/>
          <w:marBottom w:val="0"/>
          <w:divBdr>
            <w:top w:val="none" w:sz="0" w:space="0" w:color="auto"/>
            <w:left w:val="none" w:sz="0" w:space="0" w:color="auto"/>
            <w:bottom w:val="none" w:sz="0" w:space="0" w:color="auto"/>
            <w:right w:val="none" w:sz="0" w:space="0" w:color="auto"/>
          </w:divBdr>
          <w:divsChild>
            <w:div w:id="896892538">
              <w:marLeft w:val="0"/>
              <w:marRight w:val="0"/>
              <w:marTop w:val="0"/>
              <w:marBottom w:val="0"/>
              <w:divBdr>
                <w:top w:val="none" w:sz="0" w:space="0" w:color="auto"/>
                <w:left w:val="none" w:sz="0" w:space="0" w:color="auto"/>
                <w:bottom w:val="none" w:sz="0" w:space="0" w:color="auto"/>
                <w:right w:val="none" w:sz="0" w:space="0" w:color="auto"/>
              </w:divBdr>
            </w:div>
          </w:divsChild>
        </w:div>
        <w:div w:id="1311908317">
          <w:marLeft w:val="0"/>
          <w:marRight w:val="0"/>
          <w:marTop w:val="0"/>
          <w:marBottom w:val="0"/>
          <w:divBdr>
            <w:top w:val="none" w:sz="0" w:space="0" w:color="auto"/>
            <w:left w:val="none" w:sz="0" w:space="0" w:color="auto"/>
            <w:bottom w:val="none" w:sz="0" w:space="0" w:color="auto"/>
            <w:right w:val="none" w:sz="0" w:space="0" w:color="auto"/>
          </w:divBdr>
          <w:divsChild>
            <w:div w:id="19325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12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253">
          <w:marLeft w:val="0"/>
          <w:marRight w:val="0"/>
          <w:marTop w:val="0"/>
          <w:marBottom w:val="0"/>
          <w:divBdr>
            <w:top w:val="none" w:sz="0" w:space="0" w:color="auto"/>
            <w:left w:val="none" w:sz="0" w:space="0" w:color="auto"/>
            <w:bottom w:val="none" w:sz="0" w:space="0" w:color="auto"/>
            <w:right w:val="none" w:sz="0" w:space="0" w:color="auto"/>
          </w:divBdr>
          <w:divsChild>
            <w:div w:id="323239173">
              <w:marLeft w:val="0"/>
              <w:marRight w:val="0"/>
              <w:marTop w:val="0"/>
              <w:marBottom w:val="0"/>
              <w:divBdr>
                <w:top w:val="none" w:sz="0" w:space="0" w:color="auto"/>
                <w:left w:val="none" w:sz="0" w:space="0" w:color="auto"/>
                <w:bottom w:val="none" w:sz="0" w:space="0" w:color="auto"/>
                <w:right w:val="none" w:sz="0" w:space="0" w:color="auto"/>
              </w:divBdr>
            </w:div>
          </w:divsChild>
        </w:div>
        <w:div w:id="418916466">
          <w:marLeft w:val="0"/>
          <w:marRight w:val="0"/>
          <w:marTop w:val="0"/>
          <w:marBottom w:val="0"/>
          <w:divBdr>
            <w:top w:val="none" w:sz="0" w:space="0" w:color="auto"/>
            <w:left w:val="none" w:sz="0" w:space="0" w:color="auto"/>
            <w:bottom w:val="none" w:sz="0" w:space="0" w:color="auto"/>
            <w:right w:val="none" w:sz="0" w:space="0" w:color="auto"/>
          </w:divBdr>
          <w:divsChild>
            <w:div w:id="7315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71">
      <w:bodyDiv w:val="1"/>
      <w:marLeft w:val="0"/>
      <w:marRight w:val="0"/>
      <w:marTop w:val="0"/>
      <w:marBottom w:val="0"/>
      <w:divBdr>
        <w:top w:val="none" w:sz="0" w:space="0" w:color="auto"/>
        <w:left w:val="none" w:sz="0" w:space="0" w:color="auto"/>
        <w:bottom w:val="none" w:sz="0" w:space="0" w:color="auto"/>
        <w:right w:val="none" w:sz="0" w:space="0" w:color="auto"/>
      </w:divBdr>
      <w:divsChild>
        <w:div w:id="476385283">
          <w:marLeft w:val="0"/>
          <w:marRight w:val="0"/>
          <w:marTop w:val="0"/>
          <w:marBottom w:val="330"/>
          <w:divBdr>
            <w:top w:val="none" w:sz="0" w:space="0" w:color="auto"/>
            <w:left w:val="none" w:sz="0" w:space="0" w:color="auto"/>
            <w:bottom w:val="none" w:sz="0" w:space="0" w:color="auto"/>
            <w:right w:val="none" w:sz="0" w:space="0" w:color="auto"/>
          </w:divBdr>
          <w:divsChild>
            <w:div w:id="1234201278">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2306">
          <w:marLeft w:val="0"/>
          <w:marRight w:val="0"/>
          <w:marTop w:val="0"/>
          <w:marBottom w:val="0"/>
          <w:divBdr>
            <w:top w:val="none" w:sz="0" w:space="0" w:color="auto"/>
            <w:left w:val="none" w:sz="0" w:space="0" w:color="auto"/>
            <w:bottom w:val="none" w:sz="0" w:space="0" w:color="auto"/>
            <w:right w:val="none" w:sz="0" w:space="0" w:color="auto"/>
          </w:divBdr>
          <w:divsChild>
            <w:div w:id="1985354000">
              <w:marLeft w:val="0"/>
              <w:marRight w:val="0"/>
              <w:marTop w:val="0"/>
              <w:marBottom w:val="0"/>
              <w:divBdr>
                <w:top w:val="none" w:sz="0" w:space="0" w:color="auto"/>
                <w:left w:val="none" w:sz="0" w:space="0" w:color="auto"/>
                <w:bottom w:val="none" w:sz="0" w:space="0" w:color="auto"/>
                <w:right w:val="none" w:sz="0" w:space="0" w:color="auto"/>
              </w:divBdr>
              <w:divsChild>
                <w:div w:id="1166674214">
                  <w:marLeft w:val="0"/>
                  <w:marRight w:val="0"/>
                  <w:marTop w:val="0"/>
                  <w:marBottom w:val="0"/>
                  <w:divBdr>
                    <w:top w:val="none" w:sz="0" w:space="0" w:color="auto"/>
                    <w:left w:val="none" w:sz="0" w:space="0" w:color="auto"/>
                    <w:bottom w:val="single" w:sz="12" w:space="0" w:color="DDDDDD"/>
                    <w:right w:val="none" w:sz="0" w:space="0" w:color="auto"/>
                  </w:divBdr>
                  <w:divsChild>
                    <w:div w:id="932318014">
                      <w:marLeft w:val="0"/>
                      <w:marRight w:val="0"/>
                      <w:marTop w:val="0"/>
                      <w:marBottom w:val="0"/>
                      <w:divBdr>
                        <w:top w:val="none" w:sz="0" w:space="0" w:color="auto"/>
                        <w:left w:val="none" w:sz="0" w:space="0" w:color="auto"/>
                        <w:bottom w:val="none" w:sz="0" w:space="0" w:color="auto"/>
                        <w:right w:val="none" w:sz="0" w:space="0" w:color="auto"/>
                      </w:divBdr>
                      <w:divsChild>
                        <w:div w:id="1880972272">
                          <w:marLeft w:val="-180"/>
                          <w:marRight w:val="-360"/>
                          <w:marTop w:val="0"/>
                          <w:marBottom w:val="0"/>
                          <w:divBdr>
                            <w:top w:val="none" w:sz="0" w:space="0" w:color="auto"/>
                            <w:left w:val="none" w:sz="0" w:space="0" w:color="auto"/>
                            <w:bottom w:val="none" w:sz="0" w:space="0" w:color="auto"/>
                            <w:right w:val="none" w:sz="0" w:space="0" w:color="auto"/>
                          </w:divBdr>
                          <w:divsChild>
                            <w:div w:id="1232540850">
                              <w:marLeft w:val="0"/>
                              <w:marRight w:val="0"/>
                              <w:marTop w:val="0"/>
                              <w:marBottom w:val="0"/>
                              <w:divBdr>
                                <w:top w:val="none" w:sz="0" w:space="0" w:color="auto"/>
                                <w:left w:val="none" w:sz="0" w:space="0" w:color="auto"/>
                                <w:bottom w:val="none" w:sz="0" w:space="0" w:color="auto"/>
                                <w:right w:val="none" w:sz="0" w:space="0" w:color="auto"/>
                              </w:divBdr>
                              <w:divsChild>
                                <w:div w:id="1882471330">
                                  <w:marLeft w:val="0"/>
                                  <w:marRight w:val="0"/>
                                  <w:marTop w:val="0"/>
                                  <w:marBottom w:val="0"/>
                                  <w:divBdr>
                                    <w:top w:val="none" w:sz="0" w:space="0" w:color="auto"/>
                                    <w:left w:val="none" w:sz="0" w:space="0" w:color="auto"/>
                                    <w:bottom w:val="none" w:sz="0" w:space="0" w:color="auto"/>
                                    <w:right w:val="none" w:sz="0" w:space="0" w:color="auto"/>
                                  </w:divBdr>
                                  <w:divsChild>
                                    <w:div w:id="1309632549">
                                      <w:marLeft w:val="0"/>
                                      <w:marRight w:val="0"/>
                                      <w:marTop w:val="0"/>
                                      <w:marBottom w:val="0"/>
                                      <w:divBdr>
                                        <w:top w:val="none" w:sz="0" w:space="0" w:color="auto"/>
                                        <w:left w:val="none" w:sz="0" w:space="0" w:color="auto"/>
                                        <w:bottom w:val="none" w:sz="0" w:space="0" w:color="auto"/>
                                        <w:right w:val="none" w:sz="0" w:space="0" w:color="auto"/>
                                      </w:divBdr>
                                      <w:divsChild>
                                        <w:div w:id="284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65251">
                              <w:marLeft w:val="0"/>
                              <w:marRight w:val="0"/>
                              <w:marTop w:val="0"/>
                              <w:marBottom w:val="0"/>
                              <w:divBdr>
                                <w:top w:val="none" w:sz="0" w:space="0" w:color="auto"/>
                                <w:left w:val="none" w:sz="0" w:space="0" w:color="auto"/>
                                <w:bottom w:val="none" w:sz="0" w:space="0" w:color="auto"/>
                                <w:right w:val="none" w:sz="0" w:space="0" w:color="auto"/>
                              </w:divBdr>
                              <w:divsChild>
                                <w:div w:id="880436573">
                                  <w:marLeft w:val="0"/>
                                  <w:marRight w:val="0"/>
                                  <w:marTop w:val="0"/>
                                  <w:marBottom w:val="0"/>
                                  <w:divBdr>
                                    <w:top w:val="none" w:sz="0" w:space="0" w:color="auto"/>
                                    <w:left w:val="none" w:sz="0" w:space="0" w:color="auto"/>
                                    <w:bottom w:val="none" w:sz="0" w:space="0" w:color="auto"/>
                                    <w:right w:val="none" w:sz="0" w:space="0" w:color="auto"/>
                                  </w:divBdr>
                                  <w:divsChild>
                                    <w:div w:id="502742385">
                                      <w:marLeft w:val="-180"/>
                                      <w:marRight w:val="-360"/>
                                      <w:marTop w:val="0"/>
                                      <w:marBottom w:val="0"/>
                                      <w:divBdr>
                                        <w:top w:val="none" w:sz="0" w:space="0" w:color="auto"/>
                                        <w:left w:val="none" w:sz="0" w:space="0" w:color="auto"/>
                                        <w:bottom w:val="none" w:sz="0" w:space="0" w:color="auto"/>
                                        <w:right w:val="none" w:sz="0" w:space="0" w:color="auto"/>
                                      </w:divBdr>
                                      <w:divsChild>
                                        <w:div w:id="1089814059">
                                          <w:marLeft w:val="0"/>
                                          <w:marRight w:val="0"/>
                                          <w:marTop w:val="0"/>
                                          <w:marBottom w:val="0"/>
                                          <w:divBdr>
                                            <w:top w:val="none" w:sz="0" w:space="0" w:color="auto"/>
                                            <w:left w:val="none" w:sz="0" w:space="0" w:color="auto"/>
                                            <w:bottom w:val="none" w:sz="0" w:space="0" w:color="auto"/>
                                            <w:right w:val="none" w:sz="0" w:space="0" w:color="auto"/>
                                          </w:divBdr>
                                          <w:divsChild>
                                            <w:div w:id="792945152">
                                              <w:marLeft w:val="0"/>
                                              <w:marRight w:val="0"/>
                                              <w:marTop w:val="0"/>
                                              <w:marBottom w:val="0"/>
                                              <w:divBdr>
                                                <w:top w:val="none" w:sz="0" w:space="0" w:color="auto"/>
                                                <w:left w:val="none" w:sz="0" w:space="0" w:color="auto"/>
                                                <w:bottom w:val="none" w:sz="0" w:space="0" w:color="auto"/>
                                                <w:right w:val="none" w:sz="0" w:space="0" w:color="auto"/>
                                              </w:divBdr>
                                              <w:divsChild>
                                                <w:div w:id="1448156043">
                                                  <w:marLeft w:val="0"/>
                                                  <w:marRight w:val="0"/>
                                                  <w:marTop w:val="0"/>
                                                  <w:marBottom w:val="330"/>
                                                  <w:divBdr>
                                                    <w:top w:val="none" w:sz="0" w:space="0" w:color="auto"/>
                                                    <w:left w:val="none" w:sz="0" w:space="0" w:color="auto"/>
                                                    <w:bottom w:val="none" w:sz="0" w:space="0" w:color="auto"/>
                                                    <w:right w:val="none" w:sz="0" w:space="0" w:color="auto"/>
                                                  </w:divBdr>
                                                  <w:divsChild>
                                                    <w:div w:id="1930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sChild>
        <w:div w:id="483163341">
          <w:marLeft w:val="0"/>
          <w:marRight w:val="0"/>
          <w:marTop w:val="0"/>
          <w:marBottom w:val="0"/>
          <w:divBdr>
            <w:top w:val="none" w:sz="0" w:space="0" w:color="auto"/>
            <w:left w:val="none" w:sz="0" w:space="0" w:color="auto"/>
            <w:bottom w:val="none" w:sz="0" w:space="0" w:color="auto"/>
            <w:right w:val="none" w:sz="0" w:space="0" w:color="auto"/>
          </w:divBdr>
          <w:divsChild>
            <w:div w:id="762798658">
              <w:marLeft w:val="0"/>
              <w:marRight w:val="0"/>
              <w:marTop w:val="0"/>
              <w:marBottom w:val="0"/>
              <w:divBdr>
                <w:top w:val="none" w:sz="0" w:space="0" w:color="auto"/>
                <w:left w:val="none" w:sz="0" w:space="0" w:color="auto"/>
                <w:bottom w:val="none" w:sz="0" w:space="0" w:color="auto"/>
                <w:right w:val="none" w:sz="0" w:space="0" w:color="auto"/>
              </w:divBdr>
            </w:div>
          </w:divsChild>
        </w:div>
        <w:div w:id="324095334">
          <w:marLeft w:val="0"/>
          <w:marRight w:val="0"/>
          <w:marTop w:val="0"/>
          <w:marBottom w:val="0"/>
          <w:divBdr>
            <w:top w:val="none" w:sz="0" w:space="0" w:color="auto"/>
            <w:left w:val="none" w:sz="0" w:space="0" w:color="auto"/>
            <w:bottom w:val="none" w:sz="0" w:space="0" w:color="auto"/>
            <w:right w:val="none" w:sz="0" w:space="0" w:color="auto"/>
          </w:divBdr>
          <w:divsChild>
            <w:div w:id="1955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2427">
      <w:bodyDiv w:val="1"/>
      <w:marLeft w:val="0"/>
      <w:marRight w:val="0"/>
      <w:marTop w:val="0"/>
      <w:marBottom w:val="0"/>
      <w:divBdr>
        <w:top w:val="none" w:sz="0" w:space="0" w:color="auto"/>
        <w:left w:val="none" w:sz="0" w:space="0" w:color="auto"/>
        <w:bottom w:val="none" w:sz="0" w:space="0" w:color="auto"/>
        <w:right w:val="none" w:sz="0" w:space="0" w:color="auto"/>
      </w:divBdr>
      <w:divsChild>
        <w:div w:id="170461307">
          <w:marLeft w:val="0"/>
          <w:marRight w:val="0"/>
          <w:marTop w:val="0"/>
          <w:marBottom w:val="0"/>
          <w:divBdr>
            <w:top w:val="none" w:sz="0" w:space="0" w:color="auto"/>
            <w:left w:val="none" w:sz="0" w:space="0" w:color="auto"/>
            <w:bottom w:val="none" w:sz="0" w:space="0" w:color="auto"/>
            <w:right w:val="none" w:sz="0" w:space="0" w:color="auto"/>
          </w:divBdr>
          <w:divsChild>
            <w:div w:id="870217827">
              <w:marLeft w:val="0"/>
              <w:marRight w:val="0"/>
              <w:marTop w:val="0"/>
              <w:marBottom w:val="0"/>
              <w:divBdr>
                <w:top w:val="none" w:sz="0" w:space="0" w:color="auto"/>
                <w:left w:val="none" w:sz="0" w:space="0" w:color="auto"/>
                <w:bottom w:val="none" w:sz="0" w:space="0" w:color="auto"/>
                <w:right w:val="none" w:sz="0" w:space="0" w:color="auto"/>
              </w:divBdr>
            </w:div>
          </w:divsChild>
        </w:div>
        <w:div w:id="743836348">
          <w:marLeft w:val="0"/>
          <w:marRight w:val="0"/>
          <w:marTop w:val="0"/>
          <w:marBottom w:val="0"/>
          <w:divBdr>
            <w:top w:val="none" w:sz="0" w:space="0" w:color="auto"/>
            <w:left w:val="none" w:sz="0" w:space="0" w:color="auto"/>
            <w:bottom w:val="none" w:sz="0" w:space="0" w:color="auto"/>
            <w:right w:val="none" w:sz="0" w:space="0" w:color="auto"/>
          </w:divBdr>
          <w:divsChild>
            <w:div w:id="16105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0" Type="http://schemas.openxmlformats.org/officeDocument/2006/relationships/hyperlink" Target="https://www.cdc.gov/coronavirus/2019-ncov/symptoms-testing/symptoms.html"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2018-08-21T15:11:00Z</cp:lastPrinted>
  <dcterms:created xsi:type="dcterms:W3CDTF">2022-01-18T14:45:00Z</dcterms:created>
  <dcterms:modified xsi:type="dcterms:W3CDTF">2022-01-18T14:45:00Z</dcterms:modified>
</cp:coreProperties>
</file>