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BE6C" w14:textId="46157A8C" w:rsidR="005837FE" w:rsidRDefault="00C910BC" w:rsidP="00C910BC">
      <w:pPr>
        <w:widowControl w:val="0"/>
        <w:pBdr>
          <w:top w:val="nil"/>
          <w:left w:val="nil"/>
          <w:bottom w:val="nil"/>
          <w:right w:val="nil"/>
          <w:between w:val="nil"/>
        </w:pBdr>
        <w:spacing w:line="276" w:lineRule="auto"/>
        <w:jc w:val="center"/>
        <w:rPr>
          <w:rFonts w:ascii="Cambria" w:eastAsia="Arial" w:hAnsi="Cambria" w:cstheme="minorHAnsi"/>
          <w:b/>
          <w:bCs/>
          <w:color w:val="000000"/>
          <w:sz w:val="22"/>
          <w:szCs w:val="22"/>
        </w:rPr>
      </w:pPr>
      <w:r>
        <w:rPr>
          <w:rFonts w:ascii="Cambria" w:eastAsia="Arial" w:hAnsi="Cambria" w:cstheme="minorHAnsi"/>
          <w:b/>
          <w:bCs/>
          <w:color w:val="000000"/>
          <w:sz w:val="22"/>
          <w:szCs w:val="22"/>
        </w:rPr>
        <w:t>Auburn University</w:t>
      </w:r>
    </w:p>
    <w:p w14:paraId="410B243A" w14:textId="4B3E99BB" w:rsidR="00C910BC" w:rsidRPr="00C910BC" w:rsidRDefault="00100DEA" w:rsidP="00C910BC">
      <w:pPr>
        <w:widowControl w:val="0"/>
        <w:pBdr>
          <w:top w:val="nil"/>
          <w:left w:val="nil"/>
          <w:bottom w:val="nil"/>
          <w:right w:val="nil"/>
          <w:between w:val="nil"/>
        </w:pBdr>
        <w:spacing w:line="276" w:lineRule="auto"/>
        <w:jc w:val="center"/>
        <w:rPr>
          <w:rFonts w:ascii="Cambria" w:eastAsia="Arial" w:hAnsi="Cambria" w:cstheme="minorHAnsi"/>
          <w:b/>
          <w:bCs/>
          <w:color w:val="000000"/>
          <w:sz w:val="22"/>
          <w:szCs w:val="22"/>
        </w:rPr>
      </w:pPr>
      <w:r>
        <w:rPr>
          <w:rFonts w:ascii="Cambria" w:eastAsia="Arial" w:hAnsi="Cambria" w:cstheme="minorHAnsi"/>
          <w:b/>
          <w:bCs/>
          <w:color w:val="000000"/>
          <w:sz w:val="22"/>
          <w:szCs w:val="22"/>
        </w:rPr>
        <w:t xml:space="preserve">Spring 2022 </w:t>
      </w:r>
      <w:r w:rsidR="00C910BC">
        <w:rPr>
          <w:rFonts w:ascii="Cambria" w:eastAsia="Arial" w:hAnsi="Cambria" w:cstheme="minorHAnsi"/>
          <w:b/>
          <w:bCs/>
          <w:color w:val="000000"/>
          <w:sz w:val="22"/>
          <w:szCs w:val="22"/>
        </w:rPr>
        <w:t>Course Syllabus</w:t>
      </w:r>
    </w:p>
    <w:p w14:paraId="39355164" w14:textId="42BA9ECD" w:rsidR="005837FE" w:rsidRPr="00CA741D" w:rsidRDefault="005837FE">
      <w:pPr>
        <w:jc w:val="center"/>
        <w:rPr>
          <w:rFonts w:ascii="Cambria" w:eastAsia="Book Antiqua" w:hAnsi="Cambria" w:cstheme="minorHAnsi"/>
          <w:b/>
          <w:sz w:val="22"/>
          <w:szCs w:val="22"/>
        </w:rPr>
      </w:pPr>
    </w:p>
    <w:p w14:paraId="0C6AE8E1" w14:textId="33DD7322" w:rsidR="00774F8B" w:rsidRPr="00CA741D" w:rsidRDefault="00774F8B" w:rsidP="00100DEA">
      <w:pPr>
        <w:pStyle w:val="Header"/>
        <w:numPr>
          <w:ilvl w:val="0"/>
          <w:numId w:val="11"/>
        </w:numPr>
        <w:ind w:left="360"/>
        <w:rPr>
          <w:rFonts w:eastAsia="Book Antiqua"/>
          <w:b w:val="0"/>
        </w:rPr>
      </w:pPr>
      <w:r w:rsidRPr="00C910BC">
        <w:rPr>
          <w:rFonts w:eastAsia="Book Antiqua"/>
          <w:bCs/>
        </w:rPr>
        <w:t>GENERAL INFORMATION</w:t>
      </w:r>
    </w:p>
    <w:p w14:paraId="4F618244" w14:textId="7DC54FC0" w:rsidR="00774F8B" w:rsidRDefault="00774F8B" w:rsidP="00774F8B">
      <w:pPr>
        <w:pStyle w:val="ListParagraph"/>
        <w:ind w:left="450"/>
        <w:rPr>
          <w:rFonts w:ascii="Cambria" w:eastAsia="Book Antiqua" w:hAnsi="Cambria" w:cstheme="minorHAnsi"/>
          <w:b/>
          <w:sz w:val="22"/>
          <w:szCs w:val="22"/>
        </w:rPr>
      </w:pPr>
    </w:p>
    <w:p w14:paraId="15917F40" w14:textId="1ACC1AE2" w:rsidR="00100DEA" w:rsidRDefault="00100DEA" w:rsidP="008A36DD">
      <w:pPr>
        <w:rPr>
          <w:rFonts w:eastAsia="Book Antiqua"/>
        </w:rPr>
      </w:pPr>
      <w:r>
        <w:rPr>
          <w:rFonts w:eastAsia="Book Antiqua"/>
          <w:b/>
        </w:rPr>
        <w:t xml:space="preserve">Course Number and Title: </w:t>
      </w:r>
      <w:r w:rsidRPr="008A36DD">
        <w:rPr>
          <w:rFonts w:eastAsia="Book Antiqua"/>
        </w:rPr>
        <w:t>FOUN</w:t>
      </w:r>
      <w:r>
        <w:rPr>
          <w:rFonts w:eastAsia="Book Antiqua"/>
        </w:rPr>
        <w:t xml:space="preserve"> 3000.DE1, Diversity of Learners and Settings</w:t>
      </w:r>
    </w:p>
    <w:p w14:paraId="233011AA" w14:textId="0F550209" w:rsidR="00100DEA" w:rsidRDefault="00100DEA" w:rsidP="00100DEA">
      <w:pPr>
        <w:rPr>
          <w:rFonts w:ascii="Cambria" w:eastAsia="Book Antiqua" w:hAnsi="Cambria" w:cstheme="minorHAnsi"/>
          <w:bCs/>
          <w:sz w:val="22"/>
          <w:szCs w:val="22"/>
        </w:rPr>
      </w:pPr>
      <w:r>
        <w:rPr>
          <w:rFonts w:ascii="Cambria" w:eastAsia="Book Antiqua" w:hAnsi="Cambria" w:cstheme="minorHAnsi"/>
          <w:b/>
          <w:sz w:val="22"/>
          <w:szCs w:val="22"/>
        </w:rPr>
        <w:t xml:space="preserve">Credit Hours: </w:t>
      </w:r>
      <w:r>
        <w:rPr>
          <w:rFonts w:ascii="Cambria" w:eastAsia="Book Antiqua" w:hAnsi="Cambria" w:cstheme="minorHAnsi"/>
          <w:bCs/>
          <w:sz w:val="22"/>
          <w:szCs w:val="22"/>
        </w:rPr>
        <w:t>3 semester hours</w:t>
      </w:r>
    </w:p>
    <w:p w14:paraId="4B3BC5D9" w14:textId="4A490E0A" w:rsidR="00100DEA" w:rsidRDefault="00100DEA" w:rsidP="00100DEA">
      <w:pPr>
        <w:rPr>
          <w:rFonts w:ascii="Cambria" w:eastAsia="Book Antiqua" w:hAnsi="Cambria" w:cstheme="minorHAnsi"/>
          <w:bCs/>
          <w:sz w:val="22"/>
          <w:szCs w:val="22"/>
        </w:rPr>
      </w:pPr>
      <w:r>
        <w:rPr>
          <w:rFonts w:ascii="Cambria" w:eastAsia="Book Antiqua" w:hAnsi="Cambria" w:cstheme="minorHAnsi"/>
          <w:b/>
          <w:sz w:val="22"/>
          <w:szCs w:val="22"/>
        </w:rPr>
        <w:t xml:space="preserve">Prerequisite: </w:t>
      </w:r>
      <w:r>
        <w:rPr>
          <w:rFonts w:ascii="Cambria" w:eastAsia="Book Antiqua" w:hAnsi="Cambria" w:cstheme="minorHAnsi"/>
          <w:bCs/>
          <w:sz w:val="22"/>
          <w:szCs w:val="22"/>
        </w:rPr>
        <w:t>Sophomore standings</w:t>
      </w:r>
    </w:p>
    <w:p w14:paraId="6FAC7A2F" w14:textId="0F0EE0A5" w:rsidR="00100DEA" w:rsidRDefault="00100DEA" w:rsidP="00100DEA">
      <w:pPr>
        <w:rPr>
          <w:rFonts w:ascii="Cambria" w:eastAsia="Book Antiqua" w:hAnsi="Cambria" w:cstheme="minorHAnsi"/>
          <w:bCs/>
          <w:sz w:val="22"/>
          <w:szCs w:val="22"/>
        </w:rPr>
      </w:pPr>
      <w:r>
        <w:rPr>
          <w:rFonts w:ascii="Cambria" w:eastAsia="Book Antiqua" w:hAnsi="Cambria" w:cstheme="minorHAnsi"/>
          <w:b/>
          <w:sz w:val="22"/>
          <w:szCs w:val="22"/>
        </w:rPr>
        <w:t xml:space="preserve">Time and Location: </w:t>
      </w:r>
      <w:r>
        <w:rPr>
          <w:rFonts w:ascii="Cambria" w:eastAsia="Book Antiqua" w:hAnsi="Cambria" w:cstheme="minorHAnsi"/>
          <w:bCs/>
          <w:sz w:val="22"/>
          <w:szCs w:val="22"/>
        </w:rPr>
        <w:t>Tuesdays 2:00-4:50pm, Zoom and Canvas</w:t>
      </w:r>
    </w:p>
    <w:p w14:paraId="48CCE5B2" w14:textId="3901E404" w:rsidR="00100DEA" w:rsidRDefault="00100DEA" w:rsidP="00100DEA">
      <w:pPr>
        <w:rPr>
          <w:rFonts w:ascii="Cambria" w:eastAsia="Book Antiqua" w:hAnsi="Cambria" w:cstheme="minorHAnsi"/>
          <w:bCs/>
          <w:sz w:val="22"/>
          <w:szCs w:val="22"/>
        </w:rPr>
      </w:pPr>
      <w:r>
        <w:rPr>
          <w:rFonts w:ascii="Cambria" w:eastAsia="Book Antiqua" w:hAnsi="Cambria" w:cstheme="minorHAnsi"/>
          <w:b/>
          <w:sz w:val="22"/>
          <w:szCs w:val="22"/>
        </w:rPr>
        <w:t xml:space="preserve">Office Hours: </w:t>
      </w:r>
      <w:r>
        <w:rPr>
          <w:rFonts w:ascii="Cambria" w:eastAsia="Book Antiqua" w:hAnsi="Cambria" w:cstheme="minorHAnsi"/>
          <w:bCs/>
          <w:sz w:val="22"/>
          <w:szCs w:val="22"/>
        </w:rPr>
        <w:t>Tuesdays 12:30-2:00pm, Zoom and Canvas Chat</w:t>
      </w:r>
    </w:p>
    <w:p w14:paraId="6038ABCB" w14:textId="77777777" w:rsidR="00100DEA" w:rsidRDefault="00100DEA" w:rsidP="00100DEA">
      <w:pPr>
        <w:rPr>
          <w:rFonts w:ascii="Cambria" w:eastAsia="Book Antiqua" w:hAnsi="Cambria" w:cstheme="minorHAnsi"/>
          <w:bCs/>
          <w:sz w:val="22"/>
          <w:szCs w:val="22"/>
        </w:rPr>
      </w:pPr>
      <w:r>
        <w:rPr>
          <w:rFonts w:ascii="Cambria" w:eastAsia="Book Antiqua" w:hAnsi="Cambria" w:cstheme="minorHAnsi"/>
          <w:b/>
          <w:sz w:val="22"/>
          <w:szCs w:val="22"/>
        </w:rPr>
        <w:t xml:space="preserve">Instructor: </w:t>
      </w:r>
      <w:r>
        <w:rPr>
          <w:rFonts w:ascii="Cambria" w:eastAsia="Book Antiqua" w:hAnsi="Cambria" w:cstheme="minorHAnsi"/>
          <w:bCs/>
          <w:sz w:val="22"/>
          <w:szCs w:val="22"/>
        </w:rPr>
        <w:t xml:space="preserve">Dr. Carey Andrzejewski (a.k.a. Dr. A.), </w:t>
      </w:r>
      <w:hyperlink r:id="rId8" w:history="1">
        <w:r w:rsidRPr="00444703">
          <w:rPr>
            <w:rStyle w:val="Hyperlink"/>
            <w:rFonts w:ascii="Cambria" w:eastAsia="Book Antiqua" w:hAnsi="Cambria" w:cstheme="minorHAnsi"/>
            <w:bCs/>
            <w:sz w:val="22"/>
            <w:szCs w:val="22"/>
          </w:rPr>
          <w:t>dr.a@auburn.edu</w:t>
        </w:r>
      </w:hyperlink>
      <w:r>
        <w:rPr>
          <w:rFonts w:ascii="Cambria" w:eastAsia="Book Antiqua" w:hAnsi="Cambria" w:cstheme="minorHAnsi"/>
          <w:bCs/>
          <w:sz w:val="22"/>
          <w:szCs w:val="22"/>
        </w:rPr>
        <w:t xml:space="preserve"> / </w:t>
      </w:r>
      <w:hyperlink r:id="rId9" w:history="1">
        <w:r w:rsidRPr="00444703">
          <w:rPr>
            <w:rStyle w:val="Hyperlink"/>
            <w:rFonts w:ascii="Cambria" w:eastAsia="Book Antiqua" w:hAnsi="Cambria" w:cstheme="minorHAnsi"/>
            <w:bCs/>
            <w:sz w:val="22"/>
            <w:szCs w:val="22"/>
          </w:rPr>
          <w:t>cea0011@auburn.edu</w:t>
        </w:r>
      </w:hyperlink>
      <w:r>
        <w:rPr>
          <w:rFonts w:ascii="Cambria" w:eastAsia="Book Antiqua" w:hAnsi="Cambria" w:cstheme="minorHAnsi"/>
          <w:bCs/>
          <w:sz w:val="22"/>
          <w:szCs w:val="22"/>
        </w:rPr>
        <w:t xml:space="preserve"> , </w:t>
      </w:r>
    </w:p>
    <w:p w14:paraId="189541E6" w14:textId="7923851A" w:rsidR="00100DEA" w:rsidRDefault="00100DEA" w:rsidP="00100DEA">
      <w:pPr>
        <w:rPr>
          <w:rFonts w:ascii="Cambria" w:eastAsia="Book Antiqua" w:hAnsi="Cambria" w:cstheme="minorHAnsi"/>
          <w:bCs/>
          <w:sz w:val="22"/>
          <w:szCs w:val="22"/>
        </w:rPr>
      </w:pPr>
      <w:r>
        <w:rPr>
          <w:rFonts w:ascii="Cambria" w:eastAsia="Book Antiqua" w:hAnsi="Cambria" w:cstheme="minorHAnsi"/>
          <w:bCs/>
          <w:sz w:val="22"/>
          <w:szCs w:val="22"/>
        </w:rPr>
        <w:t>(334) 844-3012</w:t>
      </w:r>
    </w:p>
    <w:p w14:paraId="62B62809" w14:textId="4DB8568E" w:rsidR="00100DEA" w:rsidRPr="00100DEA" w:rsidRDefault="00100DEA" w:rsidP="00100DEA">
      <w:pPr>
        <w:rPr>
          <w:rFonts w:ascii="Cambria" w:eastAsia="Book Antiqua" w:hAnsi="Cambria" w:cstheme="minorHAnsi"/>
          <w:bCs/>
          <w:sz w:val="22"/>
          <w:szCs w:val="22"/>
        </w:rPr>
      </w:pPr>
      <w:r>
        <w:rPr>
          <w:rFonts w:ascii="Cambria" w:eastAsia="Book Antiqua" w:hAnsi="Cambria" w:cstheme="minorHAnsi"/>
          <w:b/>
          <w:sz w:val="22"/>
          <w:szCs w:val="22"/>
        </w:rPr>
        <w:t xml:space="preserve">Service-Learning Coordinator: </w:t>
      </w:r>
      <w:r>
        <w:rPr>
          <w:rFonts w:ascii="Cambria" w:eastAsia="Book Antiqua" w:hAnsi="Cambria" w:cstheme="minorHAnsi"/>
          <w:bCs/>
          <w:sz w:val="22"/>
          <w:szCs w:val="22"/>
        </w:rPr>
        <w:t xml:space="preserve">Ms. Brittany Foster, </w:t>
      </w:r>
      <w:hyperlink r:id="rId10" w:history="1">
        <w:r w:rsidRPr="00444703">
          <w:rPr>
            <w:rStyle w:val="Hyperlink"/>
            <w:rFonts w:ascii="Cambria" w:eastAsia="Book Antiqua" w:hAnsi="Cambria" w:cstheme="minorHAnsi"/>
            <w:bCs/>
            <w:sz w:val="22"/>
            <w:szCs w:val="22"/>
          </w:rPr>
          <w:t>bdf0016@auburn.edu</w:t>
        </w:r>
      </w:hyperlink>
      <w:r>
        <w:rPr>
          <w:rFonts w:ascii="Cambria" w:eastAsia="Book Antiqua" w:hAnsi="Cambria" w:cstheme="minorHAnsi"/>
          <w:bCs/>
          <w:sz w:val="22"/>
          <w:szCs w:val="22"/>
        </w:rPr>
        <w:t xml:space="preserve"> </w:t>
      </w:r>
    </w:p>
    <w:p w14:paraId="50AFD2EB" w14:textId="1C4678BF" w:rsidR="00774F8B" w:rsidRPr="00CA741D" w:rsidRDefault="00774F8B">
      <w:pPr>
        <w:rPr>
          <w:rFonts w:ascii="Cambria" w:eastAsia="Book Antiqua" w:hAnsi="Cambria" w:cstheme="minorHAnsi"/>
          <w:sz w:val="22"/>
          <w:szCs w:val="22"/>
        </w:rPr>
      </w:pPr>
      <w:r w:rsidRPr="00CA741D">
        <w:rPr>
          <w:rFonts w:ascii="Cambria" w:eastAsia="Book Antiqua" w:hAnsi="Cambria" w:cstheme="minorHAnsi"/>
          <w:b/>
          <w:bCs/>
          <w:sz w:val="22"/>
          <w:szCs w:val="22"/>
        </w:rPr>
        <w:t>Location:</w:t>
      </w:r>
      <w:r w:rsidRPr="00CA741D">
        <w:rPr>
          <w:rFonts w:ascii="Cambria" w:eastAsia="Book Antiqua" w:hAnsi="Cambria" w:cstheme="minorHAnsi"/>
          <w:sz w:val="22"/>
          <w:szCs w:val="22"/>
        </w:rPr>
        <w:t xml:space="preserve">  This class will be a blend of This class will be a blend of synchronous instruction on Zoom and asynchronous activities. We will meet synchronously on Tuesdays at 2:15pm this semester via Zoom: </w:t>
      </w:r>
      <w:hyperlink r:id="rId11" w:history="1">
        <w:r w:rsidRPr="00CA741D">
          <w:rPr>
            <w:rStyle w:val="Hyperlink"/>
            <w:rFonts w:ascii="Cambria" w:eastAsia="Book Antiqua" w:hAnsi="Cambria" w:cstheme="minorHAnsi"/>
            <w:sz w:val="22"/>
            <w:szCs w:val="22"/>
          </w:rPr>
          <w:t>https://auburn.zoom.us/j/7750777374</w:t>
        </w:r>
      </w:hyperlink>
      <w:r w:rsidRPr="00CA741D">
        <w:rPr>
          <w:rFonts w:ascii="Cambria" w:eastAsia="Book Antiqua" w:hAnsi="Cambria" w:cstheme="minorHAnsi"/>
          <w:sz w:val="22"/>
          <w:szCs w:val="22"/>
        </w:rPr>
        <w:t xml:space="preserve"> </w:t>
      </w:r>
      <w:r w:rsidRPr="00CA741D">
        <w:rPr>
          <w:rFonts w:ascii="Cambria" w:eastAsia="Book Antiqua" w:hAnsi="Cambria" w:cstheme="minorHAnsi"/>
          <w:sz w:val="22"/>
          <w:szCs w:val="22"/>
        </w:rPr>
        <w:t xml:space="preserve">. Please have a webcam, desktop or laptop, quiet </w:t>
      </w:r>
      <w:proofErr w:type="gramStart"/>
      <w:r w:rsidRPr="00CA741D">
        <w:rPr>
          <w:rFonts w:ascii="Cambria" w:eastAsia="Book Antiqua" w:hAnsi="Cambria" w:cstheme="minorHAnsi"/>
          <w:sz w:val="22"/>
          <w:szCs w:val="22"/>
        </w:rPr>
        <w:t>location</w:t>
      </w:r>
      <w:proofErr w:type="gramEnd"/>
      <w:r w:rsidRPr="00CA741D">
        <w:rPr>
          <w:rFonts w:ascii="Cambria" w:eastAsia="Book Antiqua" w:hAnsi="Cambria" w:cstheme="minorHAnsi"/>
          <w:sz w:val="22"/>
          <w:szCs w:val="22"/>
        </w:rPr>
        <w:t xml:space="preserve"> and high</w:t>
      </w:r>
      <w:r w:rsidRPr="00CA741D">
        <w:rPr>
          <w:rFonts w:ascii="Cambria" w:eastAsia="Book Antiqua" w:hAnsi="Cambria" w:cstheme="minorHAnsi"/>
          <w:sz w:val="22"/>
          <w:szCs w:val="22"/>
        </w:rPr>
        <w:t>-</w:t>
      </w:r>
      <w:r w:rsidRPr="00CA741D">
        <w:rPr>
          <w:rFonts w:ascii="Cambria" w:eastAsia="Book Antiqua" w:hAnsi="Cambria" w:cstheme="minorHAnsi"/>
          <w:sz w:val="22"/>
          <w:szCs w:val="22"/>
        </w:rPr>
        <w:t>speed internet connection available for these meetings. Plan to login for a few minutes from wherever you will normally attend class to test your internet connection and devices before the first day of class.</w:t>
      </w:r>
    </w:p>
    <w:p w14:paraId="3D8DB0AC" w14:textId="697F38B8" w:rsidR="005837FE" w:rsidRPr="00CA741D" w:rsidRDefault="009E4A70">
      <w:pPr>
        <w:rPr>
          <w:rFonts w:ascii="Cambria" w:eastAsia="Book Antiqua" w:hAnsi="Cambria" w:cstheme="minorHAnsi"/>
          <w:sz w:val="22"/>
          <w:szCs w:val="22"/>
        </w:rPr>
      </w:pPr>
      <w:r w:rsidRPr="00CA741D">
        <w:rPr>
          <w:rFonts w:ascii="Cambria" w:eastAsia="Book Antiqua" w:hAnsi="Cambria" w:cstheme="minorHAnsi"/>
          <w:sz w:val="22"/>
          <w:szCs w:val="22"/>
        </w:rPr>
        <w:tab/>
      </w:r>
    </w:p>
    <w:p w14:paraId="198C69F3" w14:textId="77777777" w:rsidR="00C910BC" w:rsidRDefault="009E4A70" w:rsidP="00C910BC">
      <w:pPr>
        <w:numPr>
          <w:ilvl w:val="0"/>
          <w:numId w:val="7"/>
        </w:numPr>
        <w:spacing w:line="360" w:lineRule="auto"/>
        <w:rPr>
          <w:rFonts w:ascii="Cambria" w:eastAsia="Book Antiqua" w:hAnsi="Cambria" w:cstheme="minorHAnsi"/>
          <w:sz w:val="22"/>
          <w:szCs w:val="22"/>
        </w:rPr>
      </w:pPr>
      <w:r w:rsidRPr="00C910BC">
        <w:rPr>
          <w:rStyle w:val="HeaderChar"/>
          <w:rFonts w:eastAsia="Book Antiqua"/>
        </w:rPr>
        <w:t>DATE SYLLABUS PREPARED:</w:t>
      </w:r>
      <w:r w:rsidRPr="00CA741D">
        <w:rPr>
          <w:rFonts w:ascii="Cambria" w:eastAsia="Book Antiqua" w:hAnsi="Cambria" w:cstheme="minorHAnsi"/>
          <w:sz w:val="22"/>
          <w:szCs w:val="22"/>
        </w:rPr>
        <w:t xml:space="preserve"> January 2022 </w:t>
      </w:r>
    </w:p>
    <w:p w14:paraId="70B20D1C" w14:textId="5AA503A5" w:rsidR="005837FE" w:rsidRPr="00C910BC" w:rsidRDefault="009E4A70" w:rsidP="00F96199">
      <w:pPr>
        <w:pStyle w:val="Header"/>
        <w:numPr>
          <w:ilvl w:val="0"/>
          <w:numId w:val="7"/>
        </w:numPr>
        <w:rPr>
          <w:rFonts w:eastAsia="Book Antiqua" w:cstheme="minorHAnsi"/>
          <w:szCs w:val="22"/>
        </w:rPr>
      </w:pPr>
      <w:r w:rsidRPr="00C910BC">
        <w:rPr>
          <w:rFonts w:eastAsia="Book Antiqua"/>
        </w:rPr>
        <w:t xml:space="preserve">REQUIRED MATERIALS:   </w:t>
      </w:r>
    </w:p>
    <w:p w14:paraId="79ADDE2F" w14:textId="77777777" w:rsidR="005837FE" w:rsidRPr="00CA741D" w:rsidRDefault="005837FE">
      <w:pPr>
        <w:ind w:left="720" w:hanging="360"/>
        <w:rPr>
          <w:rFonts w:ascii="Cambria" w:eastAsia="Book Antiqua" w:hAnsi="Cambria" w:cstheme="minorHAnsi"/>
          <w:b/>
          <w:sz w:val="22"/>
          <w:szCs w:val="22"/>
        </w:rPr>
      </w:pPr>
    </w:p>
    <w:p w14:paraId="1E31AA63" w14:textId="77777777" w:rsidR="005837FE" w:rsidRPr="00CA741D" w:rsidRDefault="009E4A70">
      <w:pPr>
        <w:ind w:left="720" w:hanging="360"/>
        <w:rPr>
          <w:rFonts w:ascii="Cambria" w:eastAsia="Book Antiqua" w:hAnsi="Cambria" w:cstheme="minorHAnsi"/>
          <w:b/>
          <w:sz w:val="22"/>
          <w:szCs w:val="22"/>
        </w:rPr>
      </w:pPr>
      <w:r w:rsidRPr="00CA741D">
        <w:rPr>
          <w:rFonts w:ascii="Cambria" w:eastAsia="Book Antiqua" w:hAnsi="Cambria" w:cstheme="minorHAnsi"/>
          <w:sz w:val="22"/>
          <w:szCs w:val="22"/>
        </w:rPr>
        <w:t xml:space="preserve">Adams, M., Blumenfeld, W. J., </w:t>
      </w:r>
      <w:proofErr w:type="spellStart"/>
      <w:r w:rsidRPr="00CA741D">
        <w:rPr>
          <w:rFonts w:ascii="Cambria" w:eastAsia="Book Antiqua" w:hAnsi="Cambria" w:cstheme="minorHAnsi"/>
          <w:sz w:val="22"/>
          <w:szCs w:val="22"/>
        </w:rPr>
        <w:t>Castañeda</w:t>
      </w:r>
      <w:proofErr w:type="spellEnd"/>
      <w:r w:rsidRPr="00CA741D">
        <w:rPr>
          <w:rFonts w:ascii="Cambria" w:eastAsia="Book Antiqua" w:hAnsi="Cambria" w:cstheme="minorHAnsi"/>
          <w:sz w:val="22"/>
          <w:szCs w:val="22"/>
        </w:rPr>
        <w:t xml:space="preserve">, C., Hackman, H. W., Peters, M. L., &amp; </w:t>
      </w:r>
      <w:proofErr w:type="spellStart"/>
      <w:r w:rsidRPr="00CA741D">
        <w:rPr>
          <w:rFonts w:ascii="Cambria" w:eastAsia="Book Antiqua" w:hAnsi="Cambria" w:cstheme="minorHAnsi"/>
          <w:sz w:val="22"/>
          <w:szCs w:val="22"/>
        </w:rPr>
        <w:t>Zúñiga</w:t>
      </w:r>
      <w:proofErr w:type="spellEnd"/>
      <w:r w:rsidRPr="00CA741D">
        <w:rPr>
          <w:rFonts w:ascii="Cambria" w:eastAsia="Book Antiqua" w:hAnsi="Cambria" w:cstheme="minorHAnsi"/>
          <w:sz w:val="22"/>
          <w:szCs w:val="22"/>
        </w:rPr>
        <w:t xml:space="preserve">, X. (Eds.) (2013). </w:t>
      </w:r>
      <w:r w:rsidRPr="00CA741D">
        <w:rPr>
          <w:rFonts w:ascii="Cambria" w:eastAsia="Book Antiqua" w:hAnsi="Cambria" w:cstheme="minorHAnsi"/>
          <w:i/>
          <w:sz w:val="22"/>
          <w:szCs w:val="22"/>
        </w:rPr>
        <w:t>Readings for diversity and social justice</w:t>
      </w:r>
      <w:r w:rsidRPr="00CA741D">
        <w:rPr>
          <w:rFonts w:ascii="Cambria" w:eastAsia="Book Antiqua" w:hAnsi="Cambria" w:cstheme="minorHAnsi"/>
          <w:sz w:val="22"/>
          <w:szCs w:val="22"/>
        </w:rPr>
        <w:t>. (3</w:t>
      </w:r>
      <w:r w:rsidRPr="00CA741D">
        <w:rPr>
          <w:rFonts w:ascii="Cambria" w:eastAsia="Book Antiqua" w:hAnsi="Cambria" w:cstheme="minorHAnsi"/>
          <w:sz w:val="22"/>
          <w:szCs w:val="22"/>
          <w:vertAlign w:val="superscript"/>
        </w:rPr>
        <w:t>rd</w:t>
      </w:r>
      <w:r w:rsidRPr="00CA741D">
        <w:rPr>
          <w:rFonts w:ascii="Cambria" w:eastAsia="Book Antiqua" w:hAnsi="Cambria" w:cstheme="minorHAnsi"/>
          <w:sz w:val="22"/>
          <w:szCs w:val="22"/>
        </w:rPr>
        <w:t xml:space="preserve"> ed.). New York: Routledge. (You’ll need a hard copy of this book.) ISBN: 978-0-415-89294-0</w:t>
      </w:r>
    </w:p>
    <w:p w14:paraId="72624E6F" w14:textId="77777777" w:rsidR="005837FE" w:rsidRPr="00CA741D" w:rsidRDefault="009E4A70">
      <w:pPr>
        <w:ind w:left="720" w:hanging="360"/>
        <w:rPr>
          <w:rFonts w:ascii="Cambria" w:eastAsia="Book Antiqua" w:hAnsi="Cambria" w:cstheme="minorHAnsi"/>
          <w:b/>
          <w:sz w:val="22"/>
          <w:szCs w:val="22"/>
        </w:rPr>
      </w:pPr>
      <w:proofErr w:type="spellStart"/>
      <w:r w:rsidRPr="00CA741D">
        <w:rPr>
          <w:rFonts w:ascii="Cambria" w:eastAsia="Book Antiqua" w:hAnsi="Cambria" w:cstheme="minorHAnsi"/>
          <w:sz w:val="22"/>
          <w:szCs w:val="22"/>
        </w:rPr>
        <w:t>Gollnick</w:t>
      </w:r>
      <w:proofErr w:type="spellEnd"/>
      <w:r w:rsidRPr="00CA741D">
        <w:rPr>
          <w:rFonts w:ascii="Cambria" w:eastAsia="Book Antiqua" w:hAnsi="Cambria" w:cstheme="minorHAnsi"/>
          <w:sz w:val="22"/>
          <w:szCs w:val="22"/>
        </w:rPr>
        <w:t xml:space="preserve">, D. </w:t>
      </w:r>
      <w:r w:rsidRPr="00CA741D">
        <w:rPr>
          <w:rFonts w:ascii="Cambria" w:eastAsia="Book Antiqua" w:hAnsi="Cambria" w:cstheme="minorHAnsi"/>
          <w:sz w:val="22"/>
          <w:szCs w:val="22"/>
        </w:rPr>
        <w:t xml:space="preserve">M., &amp; Chinn, P. C. (2017). </w:t>
      </w:r>
      <w:r w:rsidRPr="00CA741D">
        <w:rPr>
          <w:rFonts w:ascii="Cambria" w:eastAsia="Book Antiqua" w:hAnsi="Cambria" w:cstheme="minorHAnsi"/>
          <w:i/>
          <w:sz w:val="22"/>
          <w:szCs w:val="22"/>
        </w:rPr>
        <w:t>Multicultural education in a pluralistic society</w:t>
      </w:r>
      <w:r w:rsidRPr="00CA741D">
        <w:rPr>
          <w:rFonts w:ascii="Cambria" w:eastAsia="Book Antiqua" w:hAnsi="Cambria" w:cstheme="minorHAnsi"/>
          <w:sz w:val="22"/>
          <w:szCs w:val="22"/>
        </w:rPr>
        <w:t>. (11</w:t>
      </w:r>
      <w:r w:rsidRPr="00CA741D">
        <w:rPr>
          <w:rFonts w:ascii="Cambria" w:eastAsia="Book Antiqua" w:hAnsi="Cambria" w:cstheme="minorHAnsi"/>
          <w:sz w:val="22"/>
          <w:szCs w:val="22"/>
          <w:vertAlign w:val="superscript"/>
        </w:rPr>
        <w:t>th</w:t>
      </w:r>
      <w:r w:rsidRPr="00CA741D">
        <w:rPr>
          <w:rFonts w:ascii="Cambria" w:eastAsia="Book Antiqua" w:hAnsi="Cambria" w:cstheme="minorHAnsi"/>
          <w:sz w:val="22"/>
          <w:szCs w:val="22"/>
        </w:rPr>
        <w:t xml:space="preserve"> ed.). New York: Pearson. (This book is available digitally via All Access.)</w:t>
      </w:r>
    </w:p>
    <w:p w14:paraId="4067FA8D" w14:textId="77777777" w:rsidR="005837FE" w:rsidRPr="00CA741D" w:rsidRDefault="005837FE">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Cambria" w:eastAsia="Book Antiqua" w:hAnsi="Cambria" w:cstheme="minorHAnsi"/>
          <w:sz w:val="22"/>
          <w:szCs w:val="22"/>
        </w:rPr>
      </w:pPr>
    </w:p>
    <w:p w14:paraId="7003C15F" w14:textId="77777777" w:rsidR="005837FE" w:rsidRPr="00CA741D" w:rsidRDefault="009E4A70">
      <w:pPr>
        <w:ind w:left="360" w:hanging="360"/>
        <w:jc w:val="both"/>
        <w:rPr>
          <w:rFonts w:ascii="Cambria" w:eastAsia="Book Antiqua" w:hAnsi="Cambria" w:cstheme="minorHAnsi"/>
          <w:sz w:val="22"/>
          <w:szCs w:val="22"/>
        </w:rPr>
      </w:pPr>
      <w:r w:rsidRPr="00CA741D">
        <w:rPr>
          <w:rFonts w:ascii="Cambria" w:eastAsia="Book Antiqua" w:hAnsi="Cambria" w:cstheme="minorHAnsi"/>
          <w:b/>
          <w:sz w:val="22"/>
          <w:szCs w:val="22"/>
        </w:rPr>
        <w:t>4.</w:t>
      </w:r>
      <w:r w:rsidRPr="00CA741D">
        <w:rPr>
          <w:rFonts w:ascii="Cambria" w:eastAsia="Book Antiqua" w:hAnsi="Cambria" w:cstheme="minorHAnsi"/>
          <w:b/>
          <w:sz w:val="22"/>
          <w:szCs w:val="22"/>
        </w:rPr>
        <w:tab/>
      </w:r>
      <w:r w:rsidRPr="00C910BC">
        <w:rPr>
          <w:rStyle w:val="HeaderChar"/>
          <w:rFonts w:eastAsia="Book Antiqua"/>
        </w:rPr>
        <w:t>COURSE DESCRIPTION:</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We will explore socio-cultural and individual differences. We will work t</w:t>
      </w:r>
      <w:r w:rsidRPr="00CA741D">
        <w:rPr>
          <w:rFonts w:ascii="Cambria" w:eastAsia="Book Antiqua" w:hAnsi="Cambria" w:cstheme="minorHAnsi"/>
          <w:sz w:val="22"/>
          <w:szCs w:val="22"/>
        </w:rPr>
        <w:t xml:space="preserve">o understand diversity and communicating with students with differing cultural backgrounds, abilities, and values. This class combines class-based as well as community-based discovery learning, known as service learning, that links theory and practice and </w:t>
      </w:r>
      <w:r w:rsidRPr="00CA741D">
        <w:rPr>
          <w:rFonts w:ascii="Cambria" w:eastAsia="Book Antiqua" w:hAnsi="Cambria" w:cstheme="minorHAnsi"/>
          <w:sz w:val="22"/>
          <w:szCs w:val="22"/>
        </w:rPr>
        <w:t>involves students in active participation in a local agency or service center.</w:t>
      </w:r>
    </w:p>
    <w:p w14:paraId="5B1E44A8" w14:textId="77777777" w:rsidR="005837FE" w:rsidRPr="00CA741D" w:rsidRDefault="005837FE">
      <w:pPr>
        <w:jc w:val="both"/>
        <w:rPr>
          <w:rFonts w:ascii="Cambria" w:eastAsia="Book Antiqua" w:hAnsi="Cambria" w:cstheme="minorHAnsi"/>
          <w:sz w:val="22"/>
          <w:szCs w:val="22"/>
        </w:rPr>
      </w:pPr>
    </w:p>
    <w:p w14:paraId="333CD7A5" w14:textId="77777777" w:rsidR="005837FE" w:rsidRPr="00CA741D" w:rsidRDefault="009E4A70">
      <w:pPr>
        <w:numPr>
          <w:ilvl w:val="0"/>
          <w:numId w:val="8"/>
        </w:numPr>
        <w:rPr>
          <w:rFonts w:ascii="Cambria" w:eastAsia="Book Antiqua" w:hAnsi="Cambria" w:cstheme="minorHAnsi"/>
          <w:b/>
          <w:sz w:val="22"/>
          <w:szCs w:val="22"/>
        </w:rPr>
      </w:pPr>
      <w:r w:rsidRPr="00F96199">
        <w:rPr>
          <w:rStyle w:val="HeaderChar"/>
          <w:rFonts w:eastAsia="Book Antiqua"/>
        </w:rPr>
        <w:t>COURSE ORGANIZATION:</w:t>
      </w:r>
      <w:r w:rsidRPr="00C910BC">
        <w:rPr>
          <w:rStyle w:val="HeaderChar"/>
          <w:rFonts w:eastAsia="Book Antiqua"/>
        </w:rPr>
        <w:t xml:space="preserve"> </w:t>
      </w:r>
      <w:r w:rsidRPr="00CA741D">
        <w:rPr>
          <w:rFonts w:ascii="Cambria" w:eastAsia="Book Antiqua" w:hAnsi="Cambria" w:cstheme="minorHAnsi"/>
          <w:sz w:val="22"/>
          <w:szCs w:val="22"/>
        </w:rPr>
        <w:t xml:space="preserve">Our work together this semester will be organized around the Learning for Justice Social Justice Standards domains: Identity, Diversity, Justice, and Action. Our work will also be aligned to the AU College of Education conceptual framework and the Alabama </w:t>
      </w:r>
      <w:r w:rsidRPr="00CA741D">
        <w:rPr>
          <w:rFonts w:ascii="Cambria" w:eastAsia="Book Antiqua" w:hAnsi="Cambria" w:cstheme="minorHAnsi"/>
          <w:sz w:val="22"/>
          <w:szCs w:val="22"/>
        </w:rPr>
        <w:t xml:space="preserve">Quality Teaching Standards, specifically standards 4 and 5: Diversity and Professionalism, respectively. </w:t>
      </w:r>
    </w:p>
    <w:p w14:paraId="40299D06" w14:textId="77777777" w:rsidR="005837FE" w:rsidRPr="00CA741D" w:rsidRDefault="005837FE">
      <w:pPr>
        <w:ind w:left="360"/>
        <w:rPr>
          <w:rFonts w:ascii="Cambria" w:eastAsia="Book Antiqua" w:hAnsi="Cambria" w:cstheme="minorHAnsi"/>
          <w:b/>
          <w:sz w:val="22"/>
          <w:szCs w:val="22"/>
        </w:rPr>
      </w:pPr>
    </w:p>
    <w:p w14:paraId="1779BEFB" w14:textId="089F7D22" w:rsidR="005837FE" w:rsidRPr="00C910BC" w:rsidRDefault="009E4A70" w:rsidP="00C910BC">
      <w:pPr>
        <w:pStyle w:val="Header"/>
        <w:numPr>
          <w:ilvl w:val="0"/>
          <w:numId w:val="8"/>
        </w:numPr>
        <w:rPr>
          <w:rFonts w:eastAsia="Book Antiqua"/>
        </w:rPr>
      </w:pPr>
      <w:r w:rsidRPr="00C910BC">
        <w:rPr>
          <w:rFonts w:eastAsia="Book Antiqua"/>
        </w:rPr>
        <w:t>COURSE GOALS AND OBJECTIVES:</w:t>
      </w:r>
    </w:p>
    <w:p w14:paraId="34A067D2" w14:textId="77777777" w:rsidR="005837FE" w:rsidRPr="00CA741D"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ab/>
        <w:t>Goals</w:t>
      </w:r>
      <w:r w:rsidRPr="00CA741D">
        <w:rPr>
          <w:rFonts w:ascii="Cambria" w:eastAsia="Book Antiqua" w:hAnsi="Cambria" w:cstheme="minorHAnsi"/>
          <w:sz w:val="22"/>
          <w:szCs w:val="22"/>
        </w:rPr>
        <w:tab/>
      </w:r>
    </w:p>
    <w:p w14:paraId="08BBA574" w14:textId="77777777" w:rsidR="005837FE" w:rsidRPr="00CA741D" w:rsidRDefault="009E4A70" w:rsidP="00F96199">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1.</w:t>
      </w:r>
      <w:r w:rsidRPr="00CA741D">
        <w:rPr>
          <w:rFonts w:ascii="Cambria" w:eastAsia="Book Antiqua" w:hAnsi="Cambria" w:cstheme="minorHAnsi"/>
          <w:color w:val="000000"/>
          <w:sz w:val="22"/>
          <w:szCs w:val="22"/>
        </w:rPr>
        <w:tab/>
      </w:r>
      <w:r w:rsidRPr="00CA741D">
        <w:rPr>
          <w:rFonts w:ascii="Cambria" w:eastAsia="Book Antiqua" w:hAnsi="Cambria" w:cstheme="minorHAnsi"/>
          <w:color w:val="000000"/>
          <w:sz w:val="22"/>
          <w:szCs w:val="22"/>
        </w:rPr>
        <w:t xml:space="preserve">To learn about the historical, philosophical, legal, ethical, and social issues associated with the extensive range of differences among </w:t>
      </w:r>
      <w:proofErr w:type="gramStart"/>
      <w:r w:rsidRPr="00CA741D">
        <w:rPr>
          <w:rFonts w:ascii="Cambria" w:eastAsia="Book Antiqua" w:hAnsi="Cambria" w:cstheme="minorHAnsi"/>
          <w:color w:val="000000"/>
          <w:sz w:val="22"/>
          <w:szCs w:val="22"/>
        </w:rPr>
        <w:t>learners;</w:t>
      </w:r>
      <w:proofErr w:type="gramEnd"/>
    </w:p>
    <w:p w14:paraId="21C71587" w14:textId="77777777" w:rsidR="005837FE" w:rsidRPr="00CA741D" w:rsidRDefault="009E4A70" w:rsidP="00F96199">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2.</w:t>
      </w:r>
      <w:r w:rsidRPr="00CA741D">
        <w:rPr>
          <w:rFonts w:ascii="Cambria" w:eastAsia="Book Antiqua" w:hAnsi="Cambria" w:cstheme="minorHAnsi"/>
          <w:color w:val="000000"/>
          <w:sz w:val="22"/>
          <w:szCs w:val="22"/>
        </w:rPr>
        <w:tab/>
        <w:t xml:space="preserve">To build awareness, acquire knowledge, and develop skills in communicating and interacting with students, </w:t>
      </w:r>
      <w:r w:rsidRPr="00CA741D">
        <w:rPr>
          <w:rFonts w:ascii="Cambria" w:eastAsia="Book Antiqua" w:hAnsi="Cambria" w:cstheme="minorHAnsi"/>
          <w:color w:val="000000"/>
          <w:sz w:val="22"/>
          <w:szCs w:val="22"/>
        </w:rPr>
        <w:t xml:space="preserve">parents, and colleagues of differing backgrounds and perspectives. Such backgrounds and perspectives include attention </w:t>
      </w:r>
      <w:proofErr w:type="gramStart"/>
      <w:r w:rsidRPr="00CA741D">
        <w:rPr>
          <w:rFonts w:ascii="Cambria" w:eastAsia="Book Antiqua" w:hAnsi="Cambria" w:cstheme="minorHAnsi"/>
          <w:color w:val="000000"/>
          <w:sz w:val="22"/>
          <w:szCs w:val="22"/>
        </w:rPr>
        <w:t>to:</w:t>
      </w:r>
      <w:proofErr w:type="gramEnd"/>
      <w:r w:rsidRPr="00CA741D">
        <w:rPr>
          <w:rFonts w:ascii="Cambria" w:eastAsia="Book Antiqua" w:hAnsi="Cambria" w:cstheme="minorHAnsi"/>
          <w:color w:val="000000"/>
          <w:sz w:val="22"/>
          <w:szCs w:val="22"/>
        </w:rPr>
        <w:t xml:space="preserve"> ethnicity, culture, language, socioeconomic status, gender and gender expression, sexuality, religion, age, and ability;</w:t>
      </w:r>
    </w:p>
    <w:p w14:paraId="6D91B355" w14:textId="77777777" w:rsidR="005837FE" w:rsidRPr="00CA741D" w:rsidRDefault="009E4A70" w:rsidP="00F96199">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lastRenderedPageBreak/>
        <w:t>3.</w:t>
      </w:r>
      <w:r w:rsidRPr="00CA741D">
        <w:rPr>
          <w:rFonts w:ascii="Cambria" w:eastAsia="Book Antiqua" w:hAnsi="Cambria" w:cstheme="minorHAnsi"/>
          <w:color w:val="000000"/>
          <w:sz w:val="22"/>
          <w:szCs w:val="22"/>
        </w:rPr>
        <w:tab/>
        <w:t>To examin</w:t>
      </w:r>
      <w:r w:rsidRPr="00CA741D">
        <w:rPr>
          <w:rFonts w:ascii="Cambria" w:eastAsia="Book Antiqua" w:hAnsi="Cambria" w:cstheme="minorHAnsi"/>
          <w:color w:val="000000"/>
          <w:sz w:val="22"/>
          <w:szCs w:val="22"/>
        </w:rPr>
        <w:t xml:space="preserve">e students’ motivation for seeking a career in Education and the ways in which their backgrounds and experiences affect their worldview and their view of </w:t>
      </w:r>
      <w:proofErr w:type="gramStart"/>
      <w:r w:rsidRPr="00CA741D">
        <w:rPr>
          <w:rFonts w:ascii="Cambria" w:eastAsia="Book Antiqua" w:hAnsi="Cambria" w:cstheme="minorHAnsi"/>
          <w:color w:val="000000"/>
          <w:sz w:val="22"/>
          <w:szCs w:val="22"/>
        </w:rPr>
        <w:t>education;</w:t>
      </w:r>
      <w:proofErr w:type="gramEnd"/>
    </w:p>
    <w:p w14:paraId="0999B52D" w14:textId="77777777" w:rsidR="005837FE" w:rsidRPr="00CA741D" w:rsidRDefault="009E4A70" w:rsidP="00F96199">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4. </w:t>
      </w:r>
      <w:r w:rsidRPr="00CA741D">
        <w:rPr>
          <w:rFonts w:ascii="Cambria" w:eastAsia="Book Antiqua" w:hAnsi="Cambria" w:cstheme="minorHAnsi"/>
          <w:color w:val="000000"/>
          <w:sz w:val="22"/>
          <w:szCs w:val="22"/>
        </w:rPr>
        <w:tab/>
        <w:t>To examine students’ assumptions about diverse learners, diverse settings, and the role</w:t>
      </w:r>
      <w:r w:rsidRPr="00CA741D">
        <w:rPr>
          <w:rFonts w:ascii="Cambria" w:eastAsia="Book Antiqua" w:hAnsi="Cambria" w:cstheme="minorHAnsi"/>
          <w:color w:val="000000"/>
          <w:sz w:val="22"/>
          <w:szCs w:val="22"/>
        </w:rPr>
        <w:t xml:space="preserve">s of schools and education in </w:t>
      </w:r>
      <w:proofErr w:type="gramStart"/>
      <w:r w:rsidRPr="00CA741D">
        <w:rPr>
          <w:rFonts w:ascii="Cambria" w:eastAsia="Book Antiqua" w:hAnsi="Cambria" w:cstheme="minorHAnsi"/>
          <w:color w:val="000000"/>
          <w:sz w:val="22"/>
          <w:szCs w:val="22"/>
        </w:rPr>
        <w:t>society;</w:t>
      </w:r>
      <w:proofErr w:type="gramEnd"/>
      <w:r w:rsidRPr="00CA741D">
        <w:rPr>
          <w:rFonts w:ascii="Cambria" w:eastAsia="Book Antiqua" w:hAnsi="Cambria" w:cstheme="minorHAnsi"/>
          <w:color w:val="000000"/>
          <w:sz w:val="22"/>
          <w:szCs w:val="22"/>
        </w:rPr>
        <w:t xml:space="preserve"> </w:t>
      </w:r>
    </w:p>
    <w:p w14:paraId="68C82509" w14:textId="77777777" w:rsidR="005837FE" w:rsidRPr="00CA741D" w:rsidRDefault="009E4A70" w:rsidP="00F96199">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5.</w:t>
      </w:r>
      <w:r w:rsidRPr="00CA741D">
        <w:rPr>
          <w:rFonts w:ascii="Cambria" w:eastAsia="Book Antiqua" w:hAnsi="Cambria" w:cstheme="minorHAnsi"/>
          <w:color w:val="000000"/>
          <w:sz w:val="22"/>
          <w:szCs w:val="22"/>
        </w:rPr>
        <w:tab/>
        <w:t>To develop skills related to productive reflection and self-regulation; and</w:t>
      </w:r>
    </w:p>
    <w:p w14:paraId="305B1FA9" w14:textId="0789C11D" w:rsidR="005837FE" w:rsidRPr="00F96199" w:rsidRDefault="009E4A70" w:rsidP="00F96199">
      <w:pPr>
        <w:pBdr>
          <w:top w:val="nil"/>
          <w:left w:val="nil"/>
          <w:bottom w:val="nil"/>
          <w:right w:val="nil"/>
          <w:between w:val="nil"/>
        </w:pBdr>
        <w:tabs>
          <w:tab w:val="left" w:pos="360"/>
          <w:tab w:val="left" w:pos="900"/>
        </w:tabs>
        <w:spacing w:after="120"/>
        <w:ind w:left="720" w:hanging="360"/>
        <w:contextualSpacing/>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6. </w:t>
      </w:r>
      <w:r w:rsidRPr="00CA741D">
        <w:rPr>
          <w:rFonts w:ascii="Cambria" w:eastAsia="Book Antiqua" w:hAnsi="Cambria" w:cstheme="minorHAnsi"/>
          <w:color w:val="000000"/>
          <w:sz w:val="22"/>
          <w:szCs w:val="22"/>
        </w:rPr>
        <w:tab/>
        <w:t xml:space="preserve">To engage in appropriate, challenging, and supportive learning opportunities through participation in service learning. </w:t>
      </w:r>
    </w:p>
    <w:p w14:paraId="15308F53" w14:textId="77777777" w:rsidR="00F96199" w:rsidRDefault="00F96199">
      <w:pPr>
        <w:pBdr>
          <w:top w:val="nil"/>
          <w:left w:val="nil"/>
          <w:bottom w:val="nil"/>
          <w:right w:val="nil"/>
          <w:between w:val="nil"/>
        </w:pBdr>
        <w:tabs>
          <w:tab w:val="left" w:pos="360"/>
          <w:tab w:val="left" w:pos="540"/>
          <w:tab w:val="center" w:pos="4680"/>
          <w:tab w:val="right" w:pos="9360"/>
        </w:tabs>
        <w:ind w:left="360" w:right="-2160" w:hanging="720"/>
        <w:rPr>
          <w:rFonts w:ascii="Cambria" w:eastAsia="Book Antiqua" w:hAnsi="Cambria" w:cstheme="minorHAnsi"/>
          <w:b/>
          <w:color w:val="000000"/>
          <w:sz w:val="22"/>
          <w:szCs w:val="22"/>
        </w:rPr>
      </w:pPr>
    </w:p>
    <w:p w14:paraId="007DE612" w14:textId="05D46865" w:rsidR="005837FE" w:rsidRDefault="009E4A70" w:rsidP="00F96199">
      <w:pPr>
        <w:pBdr>
          <w:top w:val="nil"/>
          <w:left w:val="nil"/>
          <w:bottom w:val="nil"/>
          <w:right w:val="nil"/>
          <w:between w:val="nil"/>
        </w:pBdr>
        <w:tabs>
          <w:tab w:val="left" w:pos="360"/>
          <w:tab w:val="left" w:pos="540"/>
          <w:tab w:val="center" w:pos="4680"/>
          <w:tab w:val="right" w:pos="9360"/>
          <w:tab w:val="left" w:pos="8460"/>
        </w:tabs>
        <w:ind w:left="360" w:right="-2160" w:hanging="720"/>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rPr>
        <w:t>Objectives:</w:t>
      </w:r>
      <w:r w:rsidRPr="00CA741D">
        <w:rPr>
          <w:rFonts w:ascii="Cambria" w:eastAsia="Book Antiqua" w:hAnsi="Cambria" w:cstheme="minorHAnsi"/>
          <w:b/>
          <w:color w:val="000000"/>
          <w:sz w:val="22"/>
          <w:szCs w:val="22"/>
        </w:rPr>
        <w:t xml:space="preserve"> </w:t>
      </w:r>
      <w:r w:rsidRPr="00CA741D">
        <w:rPr>
          <w:rFonts w:ascii="Cambria" w:eastAsia="Book Antiqua" w:hAnsi="Cambria" w:cstheme="minorHAnsi"/>
          <w:color w:val="000000"/>
          <w:sz w:val="22"/>
          <w:szCs w:val="22"/>
        </w:rPr>
        <w:t>Students will…</w:t>
      </w:r>
    </w:p>
    <w:p w14:paraId="40B5AC41" w14:textId="77777777" w:rsidR="00F96199" w:rsidRPr="00CA741D" w:rsidRDefault="00F96199" w:rsidP="00F96199">
      <w:pPr>
        <w:pBdr>
          <w:top w:val="nil"/>
          <w:left w:val="nil"/>
          <w:bottom w:val="nil"/>
          <w:right w:val="nil"/>
          <w:between w:val="nil"/>
        </w:pBdr>
        <w:tabs>
          <w:tab w:val="left" w:pos="360"/>
          <w:tab w:val="left" w:pos="540"/>
          <w:tab w:val="center" w:pos="4680"/>
          <w:tab w:val="right" w:pos="9360"/>
          <w:tab w:val="left" w:pos="8460"/>
        </w:tabs>
        <w:ind w:left="360" w:right="-2160" w:hanging="720"/>
        <w:rPr>
          <w:rFonts w:ascii="Cambria" w:eastAsia="Book Antiqua" w:hAnsi="Cambria" w:cstheme="minorHAnsi"/>
          <w:color w:val="000000"/>
          <w:sz w:val="22"/>
          <w:szCs w:val="22"/>
        </w:rPr>
      </w:pPr>
    </w:p>
    <w:p w14:paraId="78EFDF8E"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Develop positive social identities based on their membership in multiple groups in </w:t>
      </w:r>
      <w:proofErr w:type="gramStart"/>
      <w:r w:rsidRPr="00CA741D">
        <w:rPr>
          <w:rFonts w:ascii="Cambria" w:eastAsia="Book Antiqua" w:hAnsi="Cambria" w:cstheme="minorHAnsi"/>
          <w:sz w:val="22"/>
          <w:szCs w:val="22"/>
        </w:rPr>
        <w:t>society;</w:t>
      </w:r>
      <w:proofErr w:type="gramEnd"/>
    </w:p>
    <w:p w14:paraId="2560526F"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Develop language and historical and cultural knowledge that affirm and accurately describe their membership in multiple identity </w:t>
      </w:r>
      <w:proofErr w:type="gramStart"/>
      <w:r w:rsidRPr="00CA741D">
        <w:rPr>
          <w:rFonts w:ascii="Cambria" w:eastAsia="Book Antiqua" w:hAnsi="Cambria" w:cstheme="minorHAnsi"/>
          <w:sz w:val="22"/>
          <w:szCs w:val="22"/>
        </w:rPr>
        <w:t>groups;</w:t>
      </w:r>
      <w:proofErr w:type="gramEnd"/>
      <w:r w:rsidRPr="00CA741D">
        <w:rPr>
          <w:rFonts w:ascii="Cambria" w:eastAsia="Book Antiqua" w:hAnsi="Cambria" w:cstheme="minorHAnsi"/>
          <w:sz w:val="22"/>
          <w:szCs w:val="22"/>
        </w:rPr>
        <w:t xml:space="preserve"> </w:t>
      </w:r>
    </w:p>
    <w:p w14:paraId="7B473779"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that people’s multiple identities interact and create unique and complex </w:t>
      </w:r>
      <w:proofErr w:type="gramStart"/>
      <w:r w:rsidRPr="00CA741D">
        <w:rPr>
          <w:rFonts w:ascii="Cambria" w:eastAsia="Book Antiqua" w:hAnsi="Cambria" w:cstheme="minorHAnsi"/>
          <w:sz w:val="22"/>
          <w:szCs w:val="22"/>
        </w:rPr>
        <w:t>individuals;</w:t>
      </w:r>
      <w:proofErr w:type="gramEnd"/>
      <w:r w:rsidRPr="00CA741D">
        <w:rPr>
          <w:rFonts w:ascii="Cambria" w:eastAsia="Book Antiqua" w:hAnsi="Cambria" w:cstheme="minorHAnsi"/>
          <w:sz w:val="22"/>
          <w:szCs w:val="22"/>
        </w:rPr>
        <w:t xml:space="preserve"> </w:t>
      </w:r>
    </w:p>
    <w:p w14:paraId="76282446"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Express pride, confid</w:t>
      </w:r>
      <w:r w:rsidRPr="00CA741D">
        <w:rPr>
          <w:rFonts w:ascii="Cambria" w:eastAsia="Book Antiqua" w:hAnsi="Cambria" w:cstheme="minorHAnsi"/>
          <w:sz w:val="22"/>
          <w:szCs w:val="22"/>
        </w:rPr>
        <w:t xml:space="preserve">ence, and healthy self-esteem without denying the value and dignity of other </w:t>
      </w:r>
      <w:proofErr w:type="gramStart"/>
      <w:r w:rsidRPr="00CA741D">
        <w:rPr>
          <w:rFonts w:ascii="Cambria" w:eastAsia="Book Antiqua" w:hAnsi="Cambria" w:cstheme="minorHAnsi"/>
          <w:sz w:val="22"/>
          <w:szCs w:val="22"/>
        </w:rPr>
        <w:t>people;</w:t>
      </w:r>
      <w:proofErr w:type="gramEnd"/>
    </w:p>
    <w:p w14:paraId="7D04936D"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the traits of the dominant culture, their home culture and other cultures and understand how they negotiate their own identity in multiple </w:t>
      </w:r>
      <w:proofErr w:type="gramStart"/>
      <w:r w:rsidRPr="00CA741D">
        <w:rPr>
          <w:rFonts w:ascii="Cambria" w:eastAsia="Book Antiqua" w:hAnsi="Cambria" w:cstheme="minorHAnsi"/>
          <w:sz w:val="22"/>
          <w:szCs w:val="22"/>
        </w:rPr>
        <w:t>spaces;</w:t>
      </w:r>
      <w:proofErr w:type="gramEnd"/>
      <w:r w:rsidRPr="00CA741D">
        <w:rPr>
          <w:rFonts w:ascii="Cambria" w:eastAsia="Book Antiqua" w:hAnsi="Cambria" w:cstheme="minorHAnsi"/>
          <w:sz w:val="22"/>
          <w:szCs w:val="22"/>
        </w:rPr>
        <w:t xml:space="preserve"> </w:t>
      </w:r>
    </w:p>
    <w:p w14:paraId="3398C27F"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Express comfo</w:t>
      </w:r>
      <w:r w:rsidRPr="00CA741D">
        <w:rPr>
          <w:rFonts w:ascii="Cambria" w:eastAsia="Book Antiqua" w:hAnsi="Cambria" w:cstheme="minorHAnsi"/>
          <w:sz w:val="22"/>
          <w:szCs w:val="22"/>
        </w:rPr>
        <w:t xml:space="preserve">rt with people who are both similar to and different from them and engage respectfully with all </w:t>
      </w:r>
      <w:proofErr w:type="gramStart"/>
      <w:r w:rsidRPr="00CA741D">
        <w:rPr>
          <w:rFonts w:ascii="Cambria" w:eastAsia="Book Antiqua" w:hAnsi="Cambria" w:cstheme="minorHAnsi"/>
          <w:sz w:val="22"/>
          <w:szCs w:val="22"/>
        </w:rPr>
        <w:t>people;</w:t>
      </w:r>
      <w:proofErr w:type="gramEnd"/>
    </w:p>
    <w:p w14:paraId="066A4C65"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Develop language and knowledge to accurately and respectfully describe how people (including themselves) are both similar to and different from each oth</w:t>
      </w:r>
      <w:r w:rsidRPr="00CA741D">
        <w:rPr>
          <w:rFonts w:ascii="Cambria" w:eastAsia="Book Antiqua" w:hAnsi="Cambria" w:cstheme="minorHAnsi"/>
          <w:sz w:val="22"/>
          <w:szCs w:val="22"/>
        </w:rPr>
        <w:t xml:space="preserve">er and others in their identity </w:t>
      </w:r>
      <w:proofErr w:type="gramStart"/>
      <w:r w:rsidRPr="00CA741D">
        <w:rPr>
          <w:rFonts w:ascii="Cambria" w:eastAsia="Book Antiqua" w:hAnsi="Cambria" w:cstheme="minorHAnsi"/>
          <w:sz w:val="22"/>
          <w:szCs w:val="22"/>
        </w:rPr>
        <w:t>groups;</w:t>
      </w:r>
      <w:proofErr w:type="gramEnd"/>
    </w:p>
    <w:p w14:paraId="37017265"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Respectfully express curiosity about the history and lived experiences of others and will exchange ideas and beliefs in an open-minded </w:t>
      </w:r>
      <w:proofErr w:type="gramStart"/>
      <w:r w:rsidRPr="00CA741D">
        <w:rPr>
          <w:rFonts w:ascii="Cambria" w:eastAsia="Book Antiqua" w:hAnsi="Cambria" w:cstheme="minorHAnsi"/>
          <w:sz w:val="22"/>
          <w:szCs w:val="22"/>
        </w:rPr>
        <w:t>way;</w:t>
      </w:r>
      <w:proofErr w:type="gramEnd"/>
    </w:p>
    <w:p w14:paraId="4D8E4CE8"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Respond to diversity by building empathy, respect, understanding, and </w:t>
      </w:r>
      <w:proofErr w:type="gramStart"/>
      <w:r w:rsidRPr="00CA741D">
        <w:rPr>
          <w:rFonts w:ascii="Cambria" w:eastAsia="Book Antiqua" w:hAnsi="Cambria" w:cstheme="minorHAnsi"/>
          <w:sz w:val="22"/>
          <w:szCs w:val="22"/>
        </w:rPr>
        <w:t>connec</w:t>
      </w:r>
      <w:r w:rsidRPr="00CA741D">
        <w:rPr>
          <w:rFonts w:ascii="Cambria" w:eastAsia="Book Antiqua" w:hAnsi="Cambria" w:cstheme="minorHAnsi"/>
          <w:sz w:val="22"/>
          <w:szCs w:val="22"/>
        </w:rPr>
        <w:t>tion;</w:t>
      </w:r>
      <w:proofErr w:type="gramEnd"/>
    </w:p>
    <w:p w14:paraId="67292D4E"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Examine diversity in social, cultural, political, and historical contexts rather than in ways that are superficial or </w:t>
      </w:r>
      <w:proofErr w:type="gramStart"/>
      <w:r w:rsidRPr="00CA741D">
        <w:rPr>
          <w:rFonts w:ascii="Cambria" w:eastAsia="Book Antiqua" w:hAnsi="Cambria" w:cstheme="minorHAnsi"/>
          <w:sz w:val="22"/>
          <w:szCs w:val="22"/>
        </w:rPr>
        <w:t>oversimplified;</w:t>
      </w:r>
      <w:proofErr w:type="gramEnd"/>
    </w:p>
    <w:p w14:paraId="31BBFF0D"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stereotypes and relate to people as individuals rather than representatives of </w:t>
      </w:r>
      <w:proofErr w:type="gramStart"/>
      <w:r w:rsidRPr="00CA741D">
        <w:rPr>
          <w:rFonts w:ascii="Cambria" w:eastAsia="Book Antiqua" w:hAnsi="Cambria" w:cstheme="minorHAnsi"/>
          <w:sz w:val="22"/>
          <w:szCs w:val="22"/>
        </w:rPr>
        <w:t>groups;</w:t>
      </w:r>
      <w:proofErr w:type="gramEnd"/>
      <w:r w:rsidRPr="00CA741D">
        <w:rPr>
          <w:rFonts w:ascii="Cambria" w:eastAsia="Book Antiqua" w:hAnsi="Cambria" w:cstheme="minorHAnsi"/>
          <w:sz w:val="22"/>
          <w:szCs w:val="22"/>
        </w:rPr>
        <w:t xml:space="preserve"> </w:t>
      </w:r>
    </w:p>
    <w:p w14:paraId="143456EA"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Recognize unfairne</w:t>
      </w:r>
      <w:r w:rsidRPr="00CA741D">
        <w:rPr>
          <w:rFonts w:ascii="Cambria" w:eastAsia="Book Antiqua" w:hAnsi="Cambria" w:cstheme="minorHAnsi"/>
          <w:sz w:val="22"/>
          <w:szCs w:val="22"/>
        </w:rPr>
        <w:t>ss on the individual level (e.g., biased speech) and injustice at the institutional or systemic level (e.g., discrimination</w:t>
      </w:r>
      <w:proofErr w:type="gramStart"/>
      <w:r w:rsidRPr="00CA741D">
        <w:rPr>
          <w:rFonts w:ascii="Cambria" w:eastAsia="Book Antiqua" w:hAnsi="Cambria" w:cstheme="minorHAnsi"/>
          <w:sz w:val="22"/>
          <w:szCs w:val="22"/>
        </w:rPr>
        <w:t>);</w:t>
      </w:r>
      <w:proofErr w:type="gramEnd"/>
    </w:p>
    <w:p w14:paraId="36F70389"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Analyze the harmful impact of bias and injustice on the world, historically and </w:t>
      </w:r>
      <w:proofErr w:type="gramStart"/>
      <w:r w:rsidRPr="00CA741D">
        <w:rPr>
          <w:rFonts w:ascii="Cambria" w:eastAsia="Book Antiqua" w:hAnsi="Cambria" w:cstheme="minorHAnsi"/>
          <w:sz w:val="22"/>
          <w:szCs w:val="22"/>
        </w:rPr>
        <w:t>today;</w:t>
      </w:r>
      <w:proofErr w:type="gramEnd"/>
    </w:p>
    <w:p w14:paraId="3D4F5EE9"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Recognize that power and privilege influenc</w:t>
      </w:r>
      <w:r w:rsidRPr="00CA741D">
        <w:rPr>
          <w:rFonts w:ascii="Cambria" w:eastAsia="Book Antiqua" w:hAnsi="Cambria" w:cstheme="minorHAnsi"/>
          <w:sz w:val="22"/>
          <w:szCs w:val="22"/>
        </w:rPr>
        <w:t xml:space="preserve">e relationships on interpersonal, intergroup, and institutional levels and consider how they have been affected by those </w:t>
      </w:r>
      <w:proofErr w:type="gramStart"/>
      <w:r w:rsidRPr="00CA741D">
        <w:rPr>
          <w:rFonts w:ascii="Cambria" w:eastAsia="Book Antiqua" w:hAnsi="Cambria" w:cstheme="minorHAnsi"/>
          <w:sz w:val="22"/>
          <w:szCs w:val="22"/>
        </w:rPr>
        <w:t>dynamics;</w:t>
      </w:r>
      <w:proofErr w:type="gramEnd"/>
      <w:r w:rsidRPr="00CA741D">
        <w:rPr>
          <w:rFonts w:ascii="Cambria" w:eastAsia="Book Antiqua" w:hAnsi="Cambria" w:cstheme="minorHAnsi"/>
          <w:sz w:val="22"/>
          <w:szCs w:val="22"/>
        </w:rPr>
        <w:t xml:space="preserve"> </w:t>
      </w:r>
    </w:p>
    <w:p w14:paraId="28F8D6B4"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Identify figures, groups, events, and a variety of strategies and philosophies relevant to the history of social justice around the </w:t>
      </w:r>
      <w:proofErr w:type="gramStart"/>
      <w:r w:rsidRPr="00CA741D">
        <w:rPr>
          <w:rFonts w:ascii="Cambria" w:eastAsia="Book Antiqua" w:hAnsi="Cambria" w:cstheme="minorHAnsi"/>
          <w:sz w:val="22"/>
          <w:szCs w:val="22"/>
        </w:rPr>
        <w:t>world;</w:t>
      </w:r>
      <w:proofErr w:type="gramEnd"/>
    </w:p>
    <w:p w14:paraId="6D518ADC"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Express empathy when people are excluded or mistreated because of their identities and concern when they themselves e</w:t>
      </w:r>
      <w:r w:rsidRPr="00CA741D">
        <w:rPr>
          <w:rFonts w:ascii="Cambria" w:eastAsia="Book Antiqua" w:hAnsi="Cambria" w:cstheme="minorHAnsi"/>
          <w:sz w:val="22"/>
          <w:szCs w:val="22"/>
        </w:rPr>
        <w:t xml:space="preserve">xperience </w:t>
      </w:r>
      <w:proofErr w:type="gramStart"/>
      <w:r w:rsidRPr="00CA741D">
        <w:rPr>
          <w:rFonts w:ascii="Cambria" w:eastAsia="Book Antiqua" w:hAnsi="Cambria" w:cstheme="minorHAnsi"/>
          <w:sz w:val="22"/>
          <w:szCs w:val="22"/>
        </w:rPr>
        <w:t>bias;</w:t>
      </w:r>
      <w:proofErr w:type="gramEnd"/>
    </w:p>
    <w:p w14:paraId="6C490119"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Recognize their own responsibility to stand up to exclusion, prejudice, and </w:t>
      </w:r>
      <w:proofErr w:type="gramStart"/>
      <w:r w:rsidRPr="00CA741D">
        <w:rPr>
          <w:rFonts w:ascii="Cambria" w:eastAsia="Book Antiqua" w:hAnsi="Cambria" w:cstheme="minorHAnsi"/>
          <w:sz w:val="22"/>
          <w:szCs w:val="22"/>
        </w:rPr>
        <w:t>injustice;</w:t>
      </w:r>
      <w:proofErr w:type="gramEnd"/>
      <w:r w:rsidRPr="00CA741D">
        <w:rPr>
          <w:rFonts w:ascii="Cambria" w:eastAsia="Book Antiqua" w:hAnsi="Cambria" w:cstheme="minorHAnsi"/>
          <w:sz w:val="22"/>
          <w:szCs w:val="22"/>
        </w:rPr>
        <w:t xml:space="preserve"> </w:t>
      </w:r>
    </w:p>
    <w:p w14:paraId="47BBFA91"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Speak up with courage and respect when they or someone else has been hurt or wronged by </w:t>
      </w:r>
      <w:proofErr w:type="gramStart"/>
      <w:r w:rsidRPr="00CA741D">
        <w:rPr>
          <w:rFonts w:ascii="Cambria" w:eastAsia="Book Antiqua" w:hAnsi="Cambria" w:cstheme="minorHAnsi"/>
          <w:sz w:val="22"/>
          <w:szCs w:val="22"/>
        </w:rPr>
        <w:t>bias;</w:t>
      </w:r>
      <w:proofErr w:type="gramEnd"/>
    </w:p>
    <w:p w14:paraId="11886877"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Make principles decisions about when and how to take a sta</w:t>
      </w:r>
      <w:r w:rsidRPr="00CA741D">
        <w:rPr>
          <w:rFonts w:ascii="Cambria" w:eastAsia="Book Antiqua" w:hAnsi="Cambria" w:cstheme="minorHAnsi"/>
          <w:sz w:val="22"/>
          <w:szCs w:val="22"/>
        </w:rPr>
        <w:t xml:space="preserve">nd against bias and injustice in their everyday lives and will do so despite negative peer or group </w:t>
      </w:r>
      <w:proofErr w:type="gramStart"/>
      <w:r w:rsidRPr="00CA741D">
        <w:rPr>
          <w:rFonts w:ascii="Cambria" w:eastAsia="Book Antiqua" w:hAnsi="Cambria" w:cstheme="minorHAnsi"/>
          <w:sz w:val="22"/>
          <w:szCs w:val="22"/>
        </w:rPr>
        <w:t>pressure;</w:t>
      </w:r>
      <w:proofErr w:type="gramEnd"/>
      <w:r w:rsidRPr="00CA741D">
        <w:rPr>
          <w:rFonts w:ascii="Cambria" w:eastAsia="Book Antiqua" w:hAnsi="Cambria" w:cstheme="minorHAnsi"/>
          <w:sz w:val="22"/>
          <w:szCs w:val="22"/>
        </w:rPr>
        <w:t xml:space="preserve"> </w:t>
      </w:r>
    </w:p>
    <w:p w14:paraId="391C6443"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Plan and carry out collective action against bias and injustice in the world and will evaluate what strategies are most effective; and </w:t>
      </w:r>
    </w:p>
    <w:p w14:paraId="113F3FAD" w14:textId="77777777" w:rsidR="005837FE" w:rsidRPr="00CA741D" w:rsidRDefault="009E4A70">
      <w:pPr>
        <w:numPr>
          <w:ilvl w:val="0"/>
          <w:numId w:val="6"/>
        </w:numPr>
        <w:tabs>
          <w:tab w:val="left" w:pos="8460"/>
          <w:tab w:val="right" w:pos="864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Articulate and follow a semester-long plan to successfully achieve an individually determined learning goal. </w:t>
      </w:r>
    </w:p>
    <w:p w14:paraId="427A8173" w14:textId="77777777" w:rsidR="005837FE" w:rsidRPr="00CA741D" w:rsidRDefault="009E4A70">
      <w:pPr>
        <w:pBdr>
          <w:top w:val="nil"/>
          <w:left w:val="nil"/>
          <w:bottom w:val="nil"/>
          <w:right w:val="nil"/>
          <w:between w:val="nil"/>
        </w:pBdr>
        <w:rPr>
          <w:rFonts w:ascii="Cambria" w:eastAsia="Book Antiqua" w:hAnsi="Cambria" w:cstheme="minorHAnsi"/>
          <w:b/>
          <w:sz w:val="22"/>
          <w:szCs w:val="22"/>
        </w:rPr>
      </w:pPr>
      <w:r w:rsidRPr="00CA741D">
        <w:rPr>
          <w:rFonts w:ascii="Cambria" w:hAnsi="Cambria" w:cstheme="minorHAnsi"/>
          <w:sz w:val="22"/>
          <w:szCs w:val="22"/>
        </w:rPr>
        <w:br w:type="page"/>
      </w:r>
    </w:p>
    <w:p w14:paraId="70C4FC0E" w14:textId="77777777" w:rsidR="005837FE" w:rsidRPr="00CA741D" w:rsidRDefault="009E4A70">
      <w:pPr>
        <w:pBdr>
          <w:top w:val="nil"/>
          <w:left w:val="nil"/>
          <w:bottom w:val="nil"/>
          <w:right w:val="nil"/>
          <w:between w:val="nil"/>
        </w:pBdr>
        <w:rPr>
          <w:rFonts w:ascii="Cambria" w:eastAsia="Book Antiqua" w:hAnsi="Cambria" w:cstheme="minorHAnsi"/>
          <w:b/>
          <w:color w:val="000000"/>
          <w:sz w:val="22"/>
          <w:szCs w:val="22"/>
        </w:rPr>
      </w:pPr>
      <w:r w:rsidRPr="00CA741D">
        <w:rPr>
          <w:rFonts w:ascii="Cambria" w:eastAsia="Book Antiqua" w:hAnsi="Cambria" w:cstheme="minorHAnsi"/>
          <w:b/>
          <w:color w:val="000000"/>
          <w:sz w:val="22"/>
          <w:szCs w:val="22"/>
        </w:rPr>
        <w:lastRenderedPageBreak/>
        <w:t>Auburn U</w:t>
      </w:r>
      <w:r w:rsidRPr="00CA741D">
        <w:rPr>
          <w:rFonts w:ascii="Cambria" w:eastAsia="Book Antiqua" w:hAnsi="Cambria" w:cstheme="minorHAnsi"/>
          <w:b/>
          <w:color w:val="000000"/>
          <w:sz w:val="22"/>
          <w:szCs w:val="22"/>
        </w:rPr>
        <w:t>niversity College of Education Conceptual Framework, Candidate Proficiencies, which are aligned to the Alabama Quality Teaching Standards</w:t>
      </w:r>
    </w:p>
    <w:p w14:paraId="500698C6" w14:textId="77777777" w:rsidR="005837FE" w:rsidRPr="00CA741D" w:rsidRDefault="005837FE">
      <w:pPr>
        <w:pBdr>
          <w:top w:val="nil"/>
          <w:left w:val="nil"/>
          <w:bottom w:val="nil"/>
          <w:right w:val="nil"/>
          <w:between w:val="nil"/>
        </w:pBdr>
        <w:rPr>
          <w:rFonts w:ascii="Cambria" w:eastAsia="Book Antiqua" w:hAnsi="Cambria" w:cstheme="minorHAnsi"/>
          <w:b/>
          <w:i/>
          <w:color w:val="000000"/>
          <w:sz w:val="22"/>
          <w:szCs w:val="22"/>
        </w:rPr>
      </w:pPr>
    </w:p>
    <w:p w14:paraId="281FCF27" w14:textId="77777777" w:rsidR="005837FE" w:rsidRPr="00CA741D" w:rsidRDefault="009E4A70">
      <w:pPr>
        <w:pBdr>
          <w:top w:val="nil"/>
          <w:left w:val="nil"/>
          <w:bottom w:val="nil"/>
          <w:right w:val="nil"/>
          <w:between w:val="nil"/>
        </w:pBdr>
        <w:rPr>
          <w:rFonts w:ascii="Cambria" w:eastAsia="Book Antiqua" w:hAnsi="Cambria" w:cstheme="minorHAnsi"/>
          <w:b/>
          <w:i/>
          <w:color w:val="000000"/>
          <w:sz w:val="22"/>
          <w:szCs w:val="22"/>
        </w:rPr>
      </w:pPr>
      <w:r w:rsidRPr="00CA741D">
        <w:rPr>
          <w:rFonts w:ascii="Cambria" w:eastAsia="Book Antiqua" w:hAnsi="Cambria" w:cstheme="minorHAnsi"/>
          <w:b/>
          <w:i/>
          <w:color w:val="000000"/>
          <w:sz w:val="22"/>
          <w:szCs w:val="22"/>
        </w:rPr>
        <w:t>Competent professionals . . .</w:t>
      </w:r>
    </w:p>
    <w:p w14:paraId="675AE23C"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understand the central concepts, tools of inquiry, and structures of the content they t</w:t>
      </w:r>
      <w:r w:rsidRPr="00CA741D">
        <w:rPr>
          <w:rFonts w:ascii="Cambria" w:eastAsia="Book Antiqua" w:hAnsi="Cambria" w:cstheme="minorHAnsi"/>
          <w:color w:val="000000"/>
          <w:sz w:val="22"/>
          <w:szCs w:val="22"/>
        </w:rPr>
        <w:t xml:space="preserve">each or practice.  </w:t>
      </w:r>
    </w:p>
    <w:p w14:paraId="24A5F42F"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create learning experiences that make the content they teach or practice meaningful for individuals. </w:t>
      </w:r>
    </w:p>
    <w:p w14:paraId="0D95877E"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understand how individuals differ in their approaches to learning and create instruction or implement other professional practices adapted to this diversity. </w:t>
      </w:r>
    </w:p>
    <w:p w14:paraId="3C7BAD23"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use knowledge of how individuals learn and develop to provide educational opportunities that support intellectual, social, and personal development.</w:t>
      </w:r>
      <w:r w:rsidRPr="00CA741D">
        <w:rPr>
          <w:rFonts w:ascii="Cambria" w:eastAsia="Book Antiqua" w:hAnsi="Cambria" w:cstheme="minorHAnsi"/>
          <w:color w:val="000000"/>
          <w:sz w:val="22"/>
          <w:szCs w:val="22"/>
        </w:rPr>
        <w:tab/>
      </w:r>
    </w:p>
    <w:p w14:paraId="6FADF2AD"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understand and use a variety of evidence-based professional practices in reasoned and flexible ways to enc</w:t>
      </w:r>
      <w:r w:rsidRPr="00CA741D">
        <w:rPr>
          <w:rFonts w:ascii="Cambria" w:eastAsia="Book Antiqua" w:hAnsi="Cambria" w:cstheme="minorHAnsi"/>
          <w:color w:val="000000"/>
          <w:sz w:val="22"/>
          <w:szCs w:val="22"/>
        </w:rPr>
        <w:t xml:space="preserve">ourage individual development of critical thinking, problem solving, and performance skills. </w:t>
      </w:r>
    </w:p>
    <w:p w14:paraId="7F43C450"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use an understanding of individual and group motivation and behavior to create a learning environment that encourages positive social interaction, active engageme</w:t>
      </w:r>
      <w:r w:rsidRPr="00CA741D">
        <w:rPr>
          <w:rFonts w:ascii="Cambria" w:eastAsia="Book Antiqua" w:hAnsi="Cambria" w:cstheme="minorHAnsi"/>
          <w:color w:val="000000"/>
          <w:sz w:val="22"/>
          <w:szCs w:val="22"/>
        </w:rPr>
        <w:t xml:space="preserve">nt in learning, and self-motivation. </w:t>
      </w:r>
    </w:p>
    <w:p w14:paraId="65CF3FCD"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use knowledge of effective verbal and non-verbal communication to foster active inquiry, collaboration, and supportive interaction in learning environments.</w:t>
      </w:r>
    </w:p>
    <w:p w14:paraId="5ACF765C"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plan professional practices based upon knowledge of subject m</w:t>
      </w:r>
      <w:r w:rsidRPr="00CA741D">
        <w:rPr>
          <w:rFonts w:ascii="Cambria" w:eastAsia="Book Antiqua" w:hAnsi="Cambria" w:cstheme="minorHAnsi"/>
          <w:color w:val="000000"/>
          <w:sz w:val="22"/>
          <w:szCs w:val="22"/>
        </w:rPr>
        <w:t xml:space="preserve">atter, individuals, the community, and identified goals.  </w:t>
      </w:r>
    </w:p>
    <w:p w14:paraId="63FC8DEC"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understand and use formal and informal assessment strategies to evaluate and ensure continuous progress toward identified goals. </w:t>
      </w:r>
    </w:p>
    <w:p w14:paraId="6ADD8327" w14:textId="77777777" w:rsidR="005837FE" w:rsidRPr="00CA741D" w:rsidRDefault="009E4A70">
      <w:pPr>
        <w:numPr>
          <w:ilvl w:val="0"/>
          <w:numId w:val="1"/>
        </w:numPr>
        <w:pBdr>
          <w:top w:val="nil"/>
          <w:left w:val="nil"/>
          <w:bottom w:val="nil"/>
          <w:right w:val="nil"/>
          <w:between w:val="nil"/>
        </w:pBdr>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use technology in appropriate ways. </w:t>
      </w:r>
    </w:p>
    <w:p w14:paraId="4EFD6900" w14:textId="77777777" w:rsidR="005837FE" w:rsidRPr="00CA741D" w:rsidRDefault="005837FE">
      <w:pPr>
        <w:pBdr>
          <w:top w:val="nil"/>
          <w:left w:val="nil"/>
          <w:bottom w:val="nil"/>
          <w:right w:val="nil"/>
          <w:between w:val="nil"/>
        </w:pBdr>
        <w:jc w:val="both"/>
        <w:rPr>
          <w:rFonts w:ascii="Cambria" w:eastAsia="Book Antiqua" w:hAnsi="Cambria" w:cstheme="minorHAnsi"/>
          <w:color w:val="000000"/>
          <w:sz w:val="22"/>
          <w:szCs w:val="22"/>
        </w:rPr>
      </w:pPr>
    </w:p>
    <w:p w14:paraId="6AB20C53" w14:textId="77777777" w:rsidR="005837FE" w:rsidRPr="00CA741D" w:rsidRDefault="009E4A70">
      <w:pPr>
        <w:pBdr>
          <w:top w:val="nil"/>
          <w:left w:val="nil"/>
          <w:bottom w:val="nil"/>
          <w:right w:val="nil"/>
          <w:between w:val="nil"/>
        </w:pBdr>
        <w:rPr>
          <w:rFonts w:ascii="Cambria" w:eastAsia="Book Antiqua" w:hAnsi="Cambria" w:cstheme="minorHAnsi"/>
          <w:i/>
          <w:color w:val="000000"/>
          <w:sz w:val="22"/>
          <w:szCs w:val="22"/>
        </w:rPr>
      </w:pPr>
      <w:r w:rsidRPr="00CA741D">
        <w:rPr>
          <w:rFonts w:ascii="Cambria" w:eastAsia="Book Antiqua" w:hAnsi="Cambria" w:cstheme="minorHAnsi"/>
          <w:b/>
          <w:i/>
          <w:color w:val="000000"/>
          <w:sz w:val="22"/>
          <w:szCs w:val="22"/>
        </w:rPr>
        <w:t xml:space="preserve">Committed professionals . . </w:t>
      </w:r>
      <w:r w:rsidRPr="00CA741D">
        <w:rPr>
          <w:rFonts w:ascii="Cambria" w:eastAsia="Book Antiqua" w:hAnsi="Cambria" w:cstheme="minorHAnsi"/>
          <w:i/>
          <w:color w:val="000000"/>
          <w:sz w:val="22"/>
          <w:szCs w:val="22"/>
        </w:rPr>
        <w:t>.</w:t>
      </w:r>
    </w:p>
    <w:p w14:paraId="4B8FB880"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engage in responsible and ethical professional practices. </w:t>
      </w:r>
    </w:p>
    <w:p w14:paraId="63A5D300"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contribute to collaborative learning communities. </w:t>
      </w:r>
    </w:p>
    <w:p w14:paraId="6B9C924C"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demonstrate a commitment to diversity. </w:t>
      </w:r>
    </w:p>
    <w:p w14:paraId="70A54BA4"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model and nurture intellectual vitality. </w:t>
      </w:r>
    </w:p>
    <w:p w14:paraId="1053D149" w14:textId="77777777" w:rsidR="005837FE" w:rsidRPr="00CA741D" w:rsidRDefault="005837FE">
      <w:pPr>
        <w:pBdr>
          <w:top w:val="nil"/>
          <w:left w:val="nil"/>
          <w:bottom w:val="nil"/>
          <w:right w:val="nil"/>
          <w:between w:val="nil"/>
        </w:pBdr>
        <w:ind w:left="-360"/>
        <w:jc w:val="both"/>
        <w:rPr>
          <w:rFonts w:ascii="Cambria" w:eastAsia="Book Antiqua" w:hAnsi="Cambria" w:cstheme="minorHAnsi"/>
          <w:color w:val="000000"/>
          <w:sz w:val="22"/>
          <w:szCs w:val="22"/>
        </w:rPr>
      </w:pPr>
    </w:p>
    <w:p w14:paraId="7A9096FC" w14:textId="77777777" w:rsidR="005837FE" w:rsidRPr="00CA741D" w:rsidRDefault="009E4A70">
      <w:pPr>
        <w:pBdr>
          <w:top w:val="nil"/>
          <w:left w:val="nil"/>
          <w:bottom w:val="nil"/>
          <w:right w:val="nil"/>
          <w:between w:val="nil"/>
        </w:pBdr>
        <w:rPr>
          <w:rFonts w:ascii="Cambria" w:eastAsia="Book Antiqua" w:hAnsi="Cambria" w:cstheme="minorHAnsi"/>
          <w:i/>
          <w:color w:val="000000"/>
          <w:sz w:val="22"/>
          <w:szCs w:val="22"/>
        </w:rPr>
      </w:pPr>
      <w:r w:rsidRPr="00CA741D">
        <w:rPr>
          <w:rFonts w:ascii="Cambria" w:eastAsia="Book Antiqua" w:hAnsi="Cambria" w:cstheme="minorHAnsi"/>
          <w:b/>
          <w:i/>
          <w:color w:val="000000"/>
          <w:sz w:val="22"/>
          <w:szCs w:val="22"/>
        </w:rPr>
        <w:t xml:space="preserve">Reflective professionals . . </w:t>
      </w:r>
      <w:r w:rsidRPr="00CA741D">
        <w:rPr>
          <w:rFonts w:ascii="Cambria" w:eastAsia="Book Antiqua" w:hAnsi="Cambria" w:cstheme="minorHAnsi"/>
          <w:i/>
          <w:color w:val="000000"/>
          <w:sz w:val="22"/>
          <w:szCs w:val="22"/>
        </w:rPr>
        <w:t>.</w:t>
      </w:r>
    </w:p>
    <w:p w14:paraId="17FD4DF7" w14:textId="77777777" w:rsidR="005837FE" w:rsidRPr="00CA741D" w:rsidRDefault="009E4A70">
      <w:pPr>
        <w:numPr>
          <w:ilvl w:val="0"/>
          <w:numId w:val="1"/>
        </w:numPr>
        <w:pBdr>
          <w:top w:val="nil"/>
          <w:left w:val="nil"/>
          <w:bottom w:val="nil"/>
          <w:right w:val="nil"/>
          <w:between w:val="nil"/>
        </w:pBdr>
        <w:shd w:val="clear" w:color="auto" w:fill="A6A6A6"/>
        <w:ind w:left="360"/>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an</w:t>
      </w:r>
      <w:r w:rsidRPr="00CA741D">
        <w:rPr>
          <w:rFonts w:ascii="Cambria" w:eastAsia="Book Antiqua" w:hAnsi="Cambria" w:cstheme="minorHAnsi"/>
          <w:color w:val="000000"/>
          <w:sz w:val="22"/>
          <w:szCs w:val="22"/>
        </w:rPr>
        <w:t>alyze past practices to stimulate ongoing improvement of future practices.</w:t>
      </w:r>
    </w:p>
    <w:p w14:paraId="6BA4BF7D" w14:textId="77777777" w:rsidR="005837FE" w:rsidRPr="00CA741D" w:rsidRDefault="005837FE">
      <w:pPr>
        <w:rPr>
          <w:rFonts w:ascii="Cambria" w:eastAsia="Book Antiqua" w:hAnsi="Cambria" w:cstheme="minorHAnsi"/>
          <w:sz w:val="22"/>
          <w:szCs w:val="22"/>
        </w:rPr>
      </w:pPr>
    </w:p>
    <w:p w14:paraId="2A53188C" w14:textId="77777777" w:rsidR="005837FE" w:rsidRPr="00CA741D" w:rsidRDefault="005837FE">
      <w:pPr>
        <w:rPr>
          <w:rFonts w:ascii="Cambria" w:eastAsia="Book Antiqua" w:hAnsi="Cambria" w:cstheme="minorHAnsi"/>
          <w:sz w:val="22"/>
          <w:szCs w:val="22"/>
        </w:rPr>
      </w:pPr>
    </w:p>
    <w:p w14:paraId="50E16955" w14:textId="77777777" w:rsidR="005837FE" w:rsidRPr="00CA741D" w:rsidRDefault="005837FE">
      <w:pPr>
        <w:rPr>
          <w:rFonts w:ascii="Cambria" w:eastAsia="Book Antiqua" w:hAnsi="Cambria" w:cstheme="minorHAnsi"/>
          <w:sz w:val="22"/>
          <w:szCs w:val="22"/>
        </w:rPr>
      </w:pPr>
    </w:p>
    <w:p w14:paraId="7292BDBD" w14:textId="571171B1" w:rsidR="005837FE" w:rsidRPr="00CA741D" w:rsidRDefault="009E4A70">
      <w:pPr>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 xml:space="preserve">* </w:t>
      </w:r>
      <w:r w:rsidR="00F96199">
        <w:rPr>
          <w:rFonts w:ascii="Cambria" w:eastAsia="Book Antiqua" w:hAnsi="Cambria" w:cstheme="minorHAnsi"/>
          <w:color w:val="000000"/>
          <w:sz w:val="22"/>
          <w:szCs w:val="22"/>
        </w:rPr>
        <w:t>Shaded</w:t>
      </w:r>
      <w:r w:rsidRPr="00CA741D">
        <w:rPr>
          <w:rFonts w:ascii="Cambria" w:eastAsia="Book Antiqua" w:hAnsi="Cambria" w:cstheme="minorHAnsi"/>
          <w:color w:val="000000"/>
          <w:sz w:val="22"/>
          <w:szCs w:val="22"/>
        </w:rPr>
        <w:t xml:space="preserve"> proficiencies are those that are explicitly assessed in FOUN 3000. </w:t>
      </w:r>
    </w:p>
    <w:p w14:paraId="0285F007" w14:textId="77777777" w:rsidR="005837FE" w:rsidRPr="00CA741D" w:rsidRDefault="005837FE">
      <w:pPr>
        <w:pBdr>
          <w:top w:val="nil"/>
          <w:left w:val="nil"/>
          <w:bottom w:val="nil"/>
          <w:right w:val="nil"/>
          <w:between w:val="nil"/>
        </w:pBdr>
        <w:rPr>
          <w:rFonts w:ascii="Cambria" w:eastAsia="Book Antiqua" w:hAnsi="Cambria" w:cstheme="minorHAnsi"/>
          <w:b/>
          <w:i/>
          <w:color w:val="000000"/>
          <w:sz w:val="22"/>
          <w:szCs w:val="22"/>
        </w:rPr>
      </w:pPr>
    </w:p>
    <w:p w14:paraId="6755F377" w14:textId="77777777" w:rsidR="005837FE" w:rsidRPr="00CA741D" w:rsidRDefault="005837FE">
      <w:pPr>
        <w:rPr>
          <w:rFonts w:ascii="Cambria" w:eastAsia="Book Antiqua" w:hAnsi="Cambria" w:cstheme="minorHAnsi"/>
          <w:sz w:val="22"/>
          <w:szCs w:val="22"/>
        </w:rPr>
      </w:pPr>
    </w:p>
    <w:p w14:paraId="6769FB8A" w14:textId="77777777" w:rsidR="005837FE" w:rsidRPr="00CA741D" w:rsidRDefault="009E4A70">
      <w:pPr>
        <w:rPr>
          <w:rFonts w:ascii="Cambria" w:eastAsia="Book Antiqua" w:hAnsi="Cambria" w:cstheme="minorHAnsi"/>
          <w:b/>
          <w:sz w:val="22"/>
          <w:szCs w:val="22"/>
        </w:rPr>
      </w:pPr>
      <w:r w:rsidRPr="00CA741D">
        <w:rPr>
          <w:rFonts w:ascii="Cambria" w:hAnsi="Cambria" w:cstheme="minorHAnsi"/>
          <w:sz w:val="22"/>
          <w:szCs w:val="22"/>
        </w:rPr>
        <w:br w:type="column"/>
      </w:r>
    </w:p>
    <w:p w14:paraId="67E3CFC5" w14:textId="5015A814" w:rsidR="005837FE" w:rsidRDefault="009E4A70" w:rsidP="00C910BC">
      <w:pPr>
        <w:pStyle w:val="Header"/>
        <w:numPr>
          <w:ilvl w:val="0"/>
          <w:numId w:val="8"/>
        </w:numPr>
        <w:rPr>
          <w:rFonts w:eastAsia="Book Antiqua"/>
        </w:rPr>
      </w:pPr>
      <w:r w:rsidRPr="00CA741D">
        <w:rPr>
          <w:rFonts w:eastAsia="Book Antiqua"/>
        </w:rPr>
        <w:t>COURSE CONTENT AND SCHEDULE:</w:t>
      </w:r>
    </w:p>
    <w:p w14:paraId="69DDD87C" w14:textId="77777777" w:rsidR="00C910BC" w:rsidRPr="00CA741D" w:rsidRDefault="00C910BC" w:rsidP="00C910BC">
      <w:pPr>
        <w:pStyle w:val="Header"/>
        <w:ind w:left="360"/>
        <w:rPr>
          <w:rFonts w:eastAsia="Book Antiqua"/>
        </w:rPr>
      </w:pPr>
    </w:p>
    <w:tbl>
      <w:tblPr>
        <w:tblStyle w:val="GridTable1Light"/>
        <w:tblW w:w="9865" w:type="dxa"/>
        <w:tblLayout w:type="fixed"/>
        <w:tblLook w:val="0000" w:firstRow="0" w:lastRow="0" w:firstColumn="0" w:lastColumn="0" w:noHBand="0" w:noVBand="0"/>
      </w:tblPr>
      <w:tblGrid>
        <w:gridCol w:w="2335"/>
        <w:gridCol w:w="7530"/>
      </w:tblGrid>
      <w:tr w:rsidR="005837FE" w:rsidRPr="00CA741D" w14:paraId="55715632" w14:textId="77777777" w:rsidTr="008A36DD">
        <w:trPr>
          <w:trHeight w:val="377"/>
          <w:tblHeader/>
        </w:trPr>
        <w:tc>
          <w:tcPr>
            <w:tcW w:w="2335" w:type="dxa"/>
          </w:tcPr>
          <w:p w14:paraId="29A6B553"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TOPICS</w:t>
            </w:r>
          </w:p>
        </w:tc>
        <w:tc>
          <w:tcPr>
            <w:tcW w:w="7530" w:type="dxa"/>
          </w:tcPr>
          <w:p w14:paraId="7B86F52F"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 xml:space="preserve">READINGS, ASSIGNMENTS, &amp; ESSENTIAL QUESTIONS </w:t>
            </w:r>
          </w:p>
          <w:p w14:paraId="03790995"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(Note: additional assignments will be included in the modules as part of class attendance and participation.)</w:t>
            </w:r>
          </w:p>
        </w:tc>
      </w:tr>
      <w:tr w:rsidR="005E0206" w:rsidRPr="00CA741D" w14:paraId="63321393" w14:textId="77777777" w:rsidTr="008A36DD">
        <w:tc>
          <w:tcPr>
            <w:tcW w:w="2335" w:type="dxa"/>
          </w:tcPr>
          <w:p w14:paraId="31BA6EE8" w14:textId="77777777" w:rsidR="005E0206" w:rsidRPr="00CA741D" w:rsidRDefault="005E0206">
            <w:pPr>
              <w:rPr>
                <w:rFonts w:ascii="Cambria" w:hAnsi="Cambria" w:cstheme="minorHAnsi"/>
                <w:sz w:val="22"/>
                <w:szCs w:val="22"/>
              </w:rPr>
            </w:pPr>
            <w:r w:rsidRPr="00CA741D">
              <w:rPr>
                <w:rFonts w:ascii="Cambria" w:eastAsia="Book Antiqua" w:hAnsi="Cambria" w:cstheme="minorHAnsi"/>
                <w:b/>
                <w:sz w:val="22"/>
                <w:szCs w:val="22"/>
              </w:rPr>
              <w:t>THEMES: SELF, IDENTITY, &amp; REFLECTION</w:t>
            </w:r>
          </w:p>
        </w:tc>
        <w:tc>
          <w:tcPr>
            <w:tcW w:w="7530" w:type="dxa"/>
          </w:tcPr>
          <w:p w14:paraId="7804976C" w14:textId="60F4FDD3" w:rsidR="005E0206" w:rsidRPr="00CA741D" w:rsidRDefault="005E0206">
            <w:pPr>
              <w:rPr>
                <w:rFonts w:ascii="Cambria" w:hAnsi="Cambria" w:cstheme="minorHAnsi"/>
                <w:sz w:val="22"/>
                <w:szCs w:val="22"/>
              </w:rPr>
            </w:pPr>
          </w:p>
        </w:tc>
      </w:tr>
      <w:tr w:rsidR="005837FE" w:rsidRPr="00CA741D" w14:paraId="65F7EDCD" w14:textId="77777777" w:rsidTr="008A36DD">
        <w:tc>
          <w:tcPr>
            <w:tcW w:w="2335" w:type="dxa"/>
          </w:tcPr>
          <w:p w14:paraId="1325ECA9"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w:t>
            </w:r>
          </w:p>
          <w:p w14:paraId="30F4C558"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January 18</w:t>
            </w:r>
          </w:p>
          <w:p w14:paraId="3943926B" w14:textId="77777777" w:rsidR="005837FE" w:rsidRPr="00CA741D" w:rsidRDefault="005837FE">
            <w:pPr>
              <w:tabs>
                <w:tab w:val="left" w:pos="360"/>
              </w:tabs>
              <w:jc w:val="center"/>
              <w:rPr>
                <w:rFonts w:ascii="Cambria" w:eastAsia="Book Antiqua" w:hAnsi="Cambria" w:cstheme="minorHAnsi"/>
                <w:sz w:val="22"/>
                <w:szCs w:val="22"/>
              </w:rPr>
            </w:pPr>
          </w:p>
          <w:p w14:paraId="7054D75A"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Orientation &amp; Naming</w:t>
            </w:r>
          </w:p>
        </w:tc>
        <w:tc>
          <w:tcPr>
            <w:tcW w:w="7530" w:type="dxa"/>
          </w:tcPr>
          <w:p w14:paraId="01D698A7"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 xml:space="preserve">Readings: </w:t>
            </w:r>
          </w:p>
          <w:p w14:paraId="20AAE303" w14:textId="77777777" w:rsidR="005837FE" w:rsidRPr="00CA741D" w:rsidRDefault="009E4A70">
            <w:pPr>
              <w:numPr>
                <w:ilvl w:val="0"/>
                <w:numId w:val="5"/>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Kohli &amp; Solórzano (2012)</w:t>
            </w:r>
          </w:p>
          <w:p w14:paraId="56D3A13D"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0FDD8604" w14:textId="77777777" w:rsidR="005837FE" w:rsidRPr="00CA741D" w:rsidRDefault="009E4A70">
            <w:pPr>
              <w:numPr>
                <w:ilvl w:val="0"/>
                <w:numId w:val="5"/>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Week 1 reading quiz</w:t>
            </w:r>
          </w:p>
          <w:p w14:paraId="406B0DA9" w14:textId="77777777" w:rsidR="005837FE" w:rsidRPr="00CA741D"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Essential Question:</w:t>
            </w:r>
            <w:r w:rsidRPr="00CA741D">
              <w:rPr>
                <w:rFonts w:ascii="Cambria" w:eastAsia="Book Antiqua" w:hAnsi="Cambria" w:cstheme="minorHAnsi"/>
                <w:sz w:val="22"/>
                <w:szCs w:val="22"/>
              </w:rPr>
              <w:t xml:space="preserve"> Who are we and what are we here to do?</w:t>
            </w:r>
          </w:p>
        </w:tc>
      </w:tr>
      <w:tr w:rsidR="005837FE" w:rsidRPr="00CA741D" w14:paraId="5E19B870" w14:textId="77777777" w:rsidTr="008A36DD">
        <w:tc>
          <w:tcPr>
            <w:tcW w:w="2335" w:type="dxa"/>
          </w:tcPr>
          <w:p w14:paraId="736AB067"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2</w:t>
            </w:r>
          </w:p>
          <w:p w14:paraId="5EFE64F0"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January 25</w:t>
            </w:r>
          </w:p>
          <w:p w14:paraId="60733F66" w14:textId="77777777" w:rsidR="005837FE" w:rsidRPr="00CA741D" w:rsidRDefault="005837FE">
            <w:pPr>
              <w:tabs>
                <w:tab w:val="left" w:pos="360"/>
              </w:tabs>
              <w:jc w:val="center"/>
              <w:rPr>
                <w:rFonts w:ascii="Cambria" w:eastAsia="Book Antiqua" w:hAnsi="Cambria" w:cstheme="minorHAnsi"/>
                <w:sz w:val="22"/>
                <w:szCs w:val="22"/>
              </w:rPr>
            </w:pPr>
          </w:p>
          <w:p w14:paraId="405421B1"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Identity</w:t>
            </w:r>
          </w:p>
        </w:tc>
        <w:tc>
          <w:tcPr>
            <w:tcW w:w="7530" w:type="dxa"/>
          </w:tcPr>
          <w:p w14:paraId="769D63E1" w14:textId="77777777" w:rsidR="005837FE" w:rsidRPr="00CA741D"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Readings</w:t>
            </w:r>
            <w:r w:rsidRPr="00CA741D">
              <w:rPr>
                <w:rFonts w:ascii="Cambria" w:eastAsia="Book Antiqua" w:hAnsi="Cambria" w:cstheme="minorHAnsi"/>
                <w:sz w:val="22"/>
                <w:szCs w:val="22"/>
              </w:rPr>
              <w:t xml:space="preserve">: </w:t>
            </w:r>
          </w:p>
          <w:p w14:paraId="0F0DB41D" w14:textId="77777777" w:rsidR="005837FE" w:rsidRPr="00CA741D" w:rsidRDefault="009E4A70">
            <w:pPr>
              <w:numPr>
                <w:ilvl w:val="0"/>
                <w:numId w:val="5"/>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Chapter 1 in ME</w:t>
            </w:r>
          </w:p>
          <w:p w14:paraId="1BC37C4D" w14:textId="77777777" w:rsidR="005837FE" w:rsidRPr="00CA741D" w:rsidRDefault="009E4A70">
            <w:pPr>
              <w:numPr>
                <w:ilvl w:val="0"/>
                <w:numId w:val="5"/>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Chapters 1, 2, &amp; 6 in RDSJ</w:t>
            </w:r>
          </w:p>
          <w:p w14:paraId="35845F8E"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32528C4D" w14:textId="77777777" w:rsidR="005837FE" w:rsidRPr="00CA741D" w:rsidRDefault="009E4A70">
            <w:pPr>
              <w:numPr>
                <w:ilvl w:val="0"/>
                <w:numId w:val="5"/>
              </w:numPr>
              <w:pBdr>
                <w:top w:val="nil"/>
                <w:left w:val="nil"/>
                <w:bottom w:val="nil"/>
                <w:right w:val="nil"/>
                <w:between w:val="nil"/>
              </w:pBdr>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Week 2 reading quiz</w:t>
            </w:r>
          </w:p>
          <w:p w14:paraId="23DD24EA" w14:textId="77777777" w:rsidR="005837FE" w:rsidRPr="00CA741D" w:rsidRDefault="009E4A70">
            <w:pPr>
              <w:numPr>
                <w:ilvl w:val="0"/>
                <w:numId w:val="5"/>
              </w:numPr>
              <w:pBdr>
                <w:top w:val="nil"/>
                <w:left w:val="nil"/>
                <w:bottom w:val="nil"/>
                <w:right w:val="nil"/>
                <w:between w:val="nil"/>
              </w:pBdr>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Asset Analysis </w:t>
            </w:r>
          </w:p>
          <w:p w14:paraId="75DDEEA9" w14:textId="77777777" w:rsidR="005837FE" w:rsidRPr="00CA741D"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 </w:t>
            </w:r>
            <w:r w:rsidRPr="00CA741D">
              <w:rPr>
                <w:rFonts w:ascii="Cambria" w:eastAsia="Book Antiqua" w:hAnsi="Cambria" w:cstheme="minorHAnsi"/>
                <w:sz w:val="22"/>
                <w:szCs w:val="22"/>
              </w:rPr>
              <w:t>No, really, who are we?</w:t>
            </w:r>
          </w:p>
        </w:tc>
      </w:tr>
      <w:tr w:rsidR="005837FE" w:rsidRPr="00CA741D" w14:paraId="130809D7" w14:textId="77777777" w:rsidTr="008A36DD">
        <w:tc>
          <w:tcPr>
            <w:tcW w:w="2335" w:type="dxa"/>
          </w:tcPr>
          <w:p w14:paraId="1BC58206"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3</w:t>
            </w:r>
          </w:p>
          <w:p w14:paraId="0319D1C9"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February 1</w:t>
            </w:r>
          </w:p>
          <w:p w14:paraId="1091C8F1" w14:textId="77777777" w:rsidR="005837FE" w:rsidRPr="00CA741D" w:rsidRDefault="005837FE">
            <w:pPr>
              <w:tabs>
                <w:tab w:val="left" w:pos="360"/>
              </w:tabs>
              <w:jc w:val="center"/>
              <w:rPr>
                <w:rFonts w:ascii="Cambria" w:eastAsia="Book Antiqua" w:hAnsi="Cambria" w:cstheme="minorHAnsi"/>
                <w:b/>
                <w:sz w:val="22"/>
                <w:szCs w:val="22"/>
              </w:rPr>
            </w:pPr>
          </w:p>
          <w:p w14:paraId="43D66C84"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Intersectionality</w:t>
            </w:r>
          </w:p>
        </w:tc>
        <w:tc>
          <w:tcPr>
            <w:tcW w:w="7530" w:type="dxa"/>
          </w:tcPr>
          <w:p w14:paraId="140DDFD1"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735022EC"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4 in ME</w:t>
            </w:r>
          </w:p>
          <w:p w14:paraId="6458BB4E"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3, 27, 74, &amp; 129 in RDSJ</w:t>
            </w:r>
          </w:p>
          <w:p w14:paraId="3B169E0A"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67-69</w:t>
            </w:r>
          </w:p>
          <w:p w14:paraId="6DB9C564"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0AD66C6A"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3 reading quiz</w:t>
            </w:r>
          </w:p>
          <w:p w14:paraId="5F09E550"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Identity (week 2)</w:t>
            </w:r>
          </w:p>
          <w:p w14:paraId="19AF20DB"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Privilege Appraisal</w:t>
            </w:r>
          </w:p>
          <w:p w14:paraId="6E8C2F86" w14:textId="77777777" w:rsidR="005837FE" w:rsidRPr="00CA741D" w:rsidRDefault="009E4A70">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 </w:t>
            </w:r>
            <w:r w:rsidRPr="00CA741D">
              <w:rPr>
                <w:rFonts w:ascii="Cambria" w:eastAsia="Book Antiqua" w:hAnsi="Cambria" w:cstheme="minorHAnsi"/>
                <w:sz w:val="22"/>
                <w:szCs w:val="22"/>
              </w:rPr>
              <w:t>How does intersectionality shape the ways in which we walk through and are seen in the world?</w:t>
            </w:r>
          </w:p>
        </w:tc>
      </w:tr>
      <w:tr w:rsidR="005837FE" w:rsidRPr="00CA741D" w14:paraId="0714622A" w14:textId="77777777" w:rsidTr="008A36DD">
        <w:tc>
          <w:tcPr>
            <w:tcW w:w="2335" w:type="dxa"/>
          </w:tcPr>
          <w:p w14:paraId="366E2EC9"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4</w:t>
            </w:r>
          </w:p>
          <w:p w14:paraId="3C0598E8"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February 8</w:t>
            </w:r>
          </w:p>
          <w:p w14:paraId="3DC7C57D" w14:textId="77777777" w:rsidR="005837FE" w:rsidRPr="00CA741D" w:rsidRDefault="005837FE">
            <w:pPr>
              <w:tabs>
                <w:tab w:val="left" w:pos="360"/>
              </w:tabs>
              <w:jc w:val="center"/>
              <w:rPr>
                <w:rFonts w:ascii="Cambria" w:eastAsia="Book Antiqua" w:hAnsi="Cambria" w:cstheme="minorHAnsi"/>
                <w:strike/>
                <w:sz w:val="22"/>
                <w:szCs w:val="22"/>
              </w:rPr>
            </w:pPr>
          </w:p>
          <w:p w14:paraId="33F011A5"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Privilege &amp; (Implicit) Bias</w:t>
            </w:r>
          </w:p>
        </w:tc>
        <w:tc>
          <w:tcPr>
            <w:tcW w:w="7530" w:type="dxa"/>
          </w:tcPr>
          <w:p w14:paraId="1BE1BA7D"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3DBC1531"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11, 41, 44, 62, 79, 93, 98, &amp; 114 in RDSJ</w:t>
            </w:r>
          </w:p>
          <w:p w14:paraId="7385D316"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6FFFEE79"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4 reading quiz</w:t>
            </w:r>
          </w:p>
          <w:p w14:paraId="486C7EFC"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Intersectionality (week 3)</w:t>
            </w:r>
          </w:p>
          <w:p w14:paraId="05505A19"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Reflecting Cipher Report</w:t>
            </w:r>
            <w:r w:rsidRPr="00CA741D">
              <w:rPr>
                <w:rFonts w:ascii="Cambria" w:eastAsia="Book Antiqua" w:hAnsi="Cambria" w:cstheme="minorHAnsi"/>
                <w:b/>
                <w:color w:val="000000"/>
                <w:sz w:val="22"/>
                <w:szCs w:val="22"/>
              </w:rPr>
              <w:t xml:space="preserve"> </w:t>
            </w:r>
          </w:p>
          <w:p w14:paraId="07734D06" w14:textId="77777777" w:rsidR="005837FE" w:rsidRDefault="009E4A70">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is privilege? Who is privileged? What is bias? How is it implicit and explicit? </w:t>
            </w:r>
          </w:p>
          <w:p w14:paraId="5DF9A20D" w14:textId="77777777" w:rsidR="005E0206" w:rsidRDefault="005E0206">
            <w:pPr>
              <w:rPr>
                <w:rFonts w:ascii="Cambria" w:eastAsia="Book Antiqua" w:hAnsi="Cambria" w:cstheme="minorHAnsi"/>
                <w:sz w:val="22"/>
                <w:szCs w:val="22"/>
              </w:rPr>
            </w:pPr>
          </w:p>
          <w:p w14:paraId="15A9B0E2" w14:textId="77777777" w:rsidR="005E0206" w:rsidRDefault="005E0206">
            <w:pPr>
              <w:rPr>
                <w:rFonts w:ascii="Cambria" w:eastAsia="Book Antiqua" w:hAnsi="Cambria" w:cstheme="minorHAnsi"/>
                <w:sz w:val="22"/>
                <w:szCs w:val="22"/>
              </w:rPr>
            </w:pPr>
          </w:p>
          <w:p w14:paraId="001A8149" w14:textId="77777777" w:rsidR="005E0206" w:rsidRDefault="005E0206">
            <w:pPr>
              <w:rPr>
                <w:rFonts w:ascii="Cambria" w:eastAsia="Book Antiqua" w:hAnsi="Cambria" w:cstheme="minorHAnsi"/>
                <w:sz w:val="22"/>
                <w:szCs w:val="22"/>
              </w:rPr>
            </w:pPr>
          </w:p>
          <w:p w14:paraId="56C02E12" w14:textId="77777777" w:rsidR="005E0206" w:rsidRDefault="005E0206">
            <w:pPr>
              <w:rPr>
                <w:rFonts w:ascii="Cambria" w:eastAsia="Book Antiqua" w:hAnsi="Cambria" w:cstheme="minorHAnsi"/>
                <w:sz w:val="22"/>
                <w:szCs w:val="22"/>
              </w:rPr>
            </w:pPr>
          </w:p>
          <w:p w14:paraId="74BD01C0" w14:textId="77777777" w:rsidR="005E0206" w:rsidRDefault="005E0206">
            <w:pPr>
              <w:rPr>
                <w:rFonts w:ascii="Cambria" w:eastAsia="Book Antiqua" w:hAnsi="Cambria" w:cstheme="minorHAnsi"/>
                <w:sz w:val="22"/>
                <w:szCs w:val="22"/>
              </w:rPr>
            </w:pPr>
          </w:p>
          <w:p w14:paraId="19E1E8E1" w14:textId="77777777" w:rsidR="005E0206" w:rsidRDefault="005E0206">
            <w:pPr>
              <w:rPr>
                <w:rFonts w:ascii="Cambria" w:eastAsia="Book Antiqua" w:hAnsi="Cambria" w:cstheme="minorHAnsi"/>
                <w:sz w:val="22"/>
                <w:szCs w:val="22"/>
              </w:rPr>
            </w:pPr>
          </w:p>
          <w:p w14:paraId="12302E82" w14:textId="77777777" w:rsidR="005E0206" w:rsidRDefault="005E0206">
            <w:pPr>
              <w:rPr>
                <w:rFonts w:ascii="Cambria" w:eastAsia="Book Antiqua" w:hAnsi="Cambria" w:cstheme="minorHAnsi"/>
                <w:sz w:val="22"/>
                <w:szCs w:val="22"/>
              </w:rPr>
            </w:pPr>
          </w:p>
          <w:p w14:paraId="769D2EAC" w14:textId="0AAFB7F0" w:rsidR="005E0206" w:rsidRPr="00CA741D" w:rsidRDefault="005E0206">
            <w:pPr>
              <w:rPr>
                <w:rFonts w:ascii="Cambria" w:eastAsia="Book Antiqua" w:hAnsi="Cambria" w:cstheme="minorHAnsi"/>
                <w:sz w:val="22"/>
                <w:szCs w:val="22"/>
              </w:rPr>
            </w:pPr>
          </w:p>
        </w:tc>
      </w:tr>
      <w:tr w:rsidR="005E0206" w:rsidRPr="00CA741D" w14:paraId="7EECD5A2" w14:textId="77777777" w:rsidTr="008A36DD">
        <w:tc>
          <w:tcPr>
            <w:tcW w:w="2335" w:type="dxa"/>
          </w:tcPr>
          <w:p w14:paraId="3B005FF9" w14:textId="77777777" w:rsidR="005E0206" w:rsidRPr="00CA741D" w:rsidRDefault="005E0206">
            <w:pPr>
              <w:rPr>
                <w:rFonts w:ascii="Cambria" w:hAnsi="Cambria" w:cstheme="minorHAnsi"/>
                <w:sz w:val="22"/>
                <w:szCs w:val="22"/>
              </w:rPr>
            </w:pPr>
            <w:r w:rsidRPr="00CA741D">
              <w:rPr>
                <w:rFonts w:ascii="Cambria" w:eastAsia="Book Antiqua" w:hAnsi="Cambria" w:cstheme="minorHAnsi"/>
                <w:b/>
                <w:sz w:val="22"/>
                <w:szCs w:val="22"/>
              </w:rPr>
              <w:lastRenderedPageBreak/>
              <w:t>THEMES: OTHERS, DIVERSITY, &amp; EMPATHY</w:t>
            </w:r>
          </w:p>
        </w:tc>
        <w:tc>
          <w:tcPr>
            <w:tcW w:w="7530" w:type="dxa"/>
          </w:tcPr>
          <w:p w14:paraId="3406AB77" w14:textId="19D27C89" w:rsidR="005E0206" w:rsidRPr="00CA741D" w:rsidRDefault="005E0206">
            <w:pPr>
              <w:rPr>
                <w:rFonts w:ascii="Cambria" w:hAnsi="Cambria" w:cstheme="minorHAnsi"/>
                <w:sz w:val="22"/>
                <w:szCs w:val="22"/>
              </w:rPr>
            </w:pPr>
          </w:p>
        </w:tc>
      </w:tr>
      <w:tr w:rsidR="005837FE" w:rsidRPr="00CA741D" w14:paraId="15F174A6" w14:textId="77777777" w:rsidTr="008A36DD">
        <w:tc>
          <w:tcPr>
            <w:tcW w:w="2335" w:type="dxa"/>
          </w:tcPr>
          <w:p w14:paraId="5ECCAD26" w14:textId="77777777" w:rsidR="005837FE" w:rsidRPr="00CA741D" w:rsidRDefault="009E4A70">
            <w:pPr>
              <w:tabs>
                <w:tab w:val="left" w:pos="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5</w:t>
            </w:r>
          </w:p>
          <w:p w14:paraId="6D1B6A09"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February 15</w:t>
            </w:r>
          </w:p>
          <w:p w14:paraId="4FBFD64D" w14:textId="77777777" w:rsidR="005837FE" w:rsidRPr="00CA741D" w:rsidRDefault="005837FE">
            <w:pPr>
              <w:tabs>
                <w:tab w:val="left" w:pos="360"/>
              </w:tabs>
              <w:jc w:val="center"/>
              <w:rPr>
                <w:rFonts w:ascii="Cambria" w:eastAsia="Book Antiqua" w:hAnsi="Cambria" w:cstheme="minorHAnsi"/>
                <w:sz w:val="22"/>
                <w:szCs w:val="22"/>
              </w:rPr>
            </w:pPr>
          </w:p>
          <w:p w14:paraId="0D8D2BB5"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Exploitation &amp; Powerlessness</w:t>
            </w:r>
          </w:p>
        </w:tc>
        <w:tc>
          <w:tcPr>
            <w:tcW w:w="7530" w:type="dxa"/>
          </w:tcPr>
          <w:p w14:paraId="7BD26929"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521942C1"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5 in ME</w:t>
            </w:r>
          </w:p>
          <w:p w14:paraId="2E22BF81"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5, 7, 8, 10, 26, &amp; 116 in RDSJ</w:t>
            </w:r>
          </w:p>
          <w:p w14:paraId="06198618"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81-83</w:t>
            </w:r>
          </w:p>
          <w:p w14:paraId="1C39EC1C"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7523BA25"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5 reading quiz</w:t>
            </w:r>
          </w:p>
          <w:p w14:paraId="76A924AF"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Privilege and (Implicit) Bias (week 4)</w:t>
            </w:r>
          </w:p>
          <w:p w14:paraId="51F14888"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SNAP Challenge</w:t>
            </w:r>
          </w:p>
          <w:p w14:paraId="30786618" w14:textId="77777777" w:rsidR="005837FE" w:rsidRPr="00CA741D" w:rsidRDefault="009E4A70">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are exploitation and powerlessness? Who is exploited? Who is rendered powerless? What is the role of education in perpetuating exploitation and the deprivation of power? What is the role of education in interrupting these systems? </w:t>
            </w:r>
          </w:p>
        </w:tc>
      </w:tr>
      <w:tr w:rsidR="005837FE" w:rsidRPr="00CA741D" w14:paraId="2E67F832" w14:textId="77777777" w:rsidTr="008A36DD">
        <w:tc>
          <w:tcPr>
            <w:tcW w:w="2335" w:type="dxa"/>
          </w:tcPr>
          <w:p w14:paraId="6B14B42E"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6</w:t>
            </w:r>
          </w:p>
          <w:p w14:paraId="14514B8A"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February 22</w:t>
            </w:r>
          </w:p>
          <w:p w14:paraId="0DCBA64E" w14:textId="77777777" w:rsidR="005837FE" w:rsidRPr="00CA741D" w:rsidRDefault="005837FE">
            <w:pPr>
              <w:tabs>
                <w:tab w:val="left" w:pos="360"/>
              </w:tabs>
              <w:rPr>
                <w:rFonts w:ascii="Cambria" w:eastAsia="Book Antiqua" w:hAnsi="Cambria" w:cstheme="minorHAnsi"/>
                <w:b/>
                <w:sz w:val="22"/>
                <w:szCs w:val="22"/>
              </w:rPr>
            </w:pPr>
          </w:p>
          <w:p w14:paraId="58B7C884"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Marginalization &amp; Cultural Imperialism</w:t>
            </w:r>
          </w:p>
        </w:tc>
        <w:tc>
          <w:tcPr>
            <w:tcW w:w="7530" w:type="dxa"/>
          </w:tcPr>
          <w:p w14:paraId="1D94430D"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5BDD0E0E"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8 in ME</w:t>
            </w:r>
          </w:p>
          <w:p w14:paraId="4A71221A"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Revisit Chapter 5 in RDSJ</w:t>
            </w:r>
          </w:p>
          <w:p w14:paraId="71361250"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14, 43, 77, &amp; 94 in RDSJ</w:t>
            </w:r>
          </w:p>
          <w:p w14:paraId="42698338"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54-56</w:t>
            </w:r>
          </w:p>
          <w:p w14:paraId="64DBD46E"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60717F0A"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6 reading quiz</w:t>
            </w:r>
          </w:p>
          <w:p w14:paraId="7D237EDE"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Exploitation and Powerlessness (week 5)</w:t>
            </w:r>
          </w:p>
          <w:p w14:paraId="55C6FB7D"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Movie Test</w:t>
            </w:r>
          </w:p>
          <w:p w14:paraId="4DAAD987" w14:textId="77777777" w:rsidR="005837FE" w:rsidRPr="00CA741D" w:rsidRDefault="009E4A70">
            <w:pPr>
              <w:tabs>
                <w:tab w:val="left" w:pos="360"/>
                <w:tab w:val="left" w:pos="1067"/>
              </w:tabs>
              <w:rPr>
                <w:rFonts w:ascii="Cambria" w:eastAsia="Book Antiqua" w:hAnsi="Cambria" w:cstheme="minorHAnsi"/>
                <w:b/>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What are marginalization and cultural imperialism? Who is marginalized? How does imperialism work in the world? What is the role of education in perpetuating marginalizat</w:t>
            </w:r>
            <w:r w:rsidRPr="00CA741D">
              <w:rPr>
                <w:rFonts w:ascii="Cambria" w:eastAsia="Book Antiqua" w:hAnsi="Cambria" w:cstheme="minorHAnsi"/>
                <w:sz w:val="22"/>
                <w:szCs w:val="22"/>
              </w:rPr>
              <w:t>ion and cultural imperialism? What is the role of education in interrupting these systems?</w:t>
            </w:r>
          </w:p>
        </w:tc>
      </w:tr>
      <w:tr w:rsidR="005837FE" w:rsidRPr="00CA741D" w14:paraId="051E3F0E" w14:textId="77777777" w:rsidTr="008A36DD">
        <w:trPr>
          <w:trHeight w:val="818"/>
        </w:trPr>
        <w:tc>
          <w:tcPr>
            <w:tcW w:w="2335" w:type="dxa"/>
          </w:tcPr>
          <w:p w14:paraId="65A95C12"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7</w:t>
            </w:r>
          </w:p>
          <w:p w14:paraId="2D3E0A70"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b/>
                <w:sz w:val="22"/>
                <w:szCs w:val="22"/>
              </w:rPr>
              <w:t>March 1</w:t>
            </w:r>
          </w:p>
          <w:p w14:paraId="402333BE"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 xml:space="preserve"> </w:t>
            </w:r>
          </w:p>
          <w:p w14:paraId="2184DDB0"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sz w:val="22"/>
                <w:szCs w:val="22"/>
              </w:rPr>
              <w:t>(Micro)Aggressions &amp; Violence</w:t>
            </w:r>
          </w:p>
        </w:tc>
        <w:tc>
          <w:tcPr>
            <w:tcW w:w="7530" w:type="dxa"/>
          </w:tcPr>
          <w:p w14:paraId="01395E5E"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10E5DCD2"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10 in ME</w:t>
            </w:r>
          </w:p>
          <w:p w14:paraId="5D551F42"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61, 64, 71, 88, 99, &amp; 115 in RDSJ</w:t>
            </w:r>
          </w:p>
          <w:p w14:paraId="259D0A72"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120-122</w:t>
            </w:r>
          </w:p>
          <w:p w14:paraId="14A682F2"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2FA34FC"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7 reading quiz</w:t>
            </w:r>
          </w:p>
          <w:p w14:paraId="63CF94CA"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Marginalization and Cultural Imperialism (week 6)</w:t>
            </w:r>
          </w:p>
          <w:p w14:paraId="2D8C0325"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Empathizing Cipher Report</w:t>
            </w:r>
          </w:p>
          <w:p w14:paraId="2FF6E9BE" w14:textId="77777777" w:rsidR="005837FE"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How do </w:t>
            </w:r>
            <w:proofErr w:type="spellStart"/>
            <w:r w:rsidRPr="00CA741D">
              <w:rPr>
                <w:rFonts w:ascii="Cambria" w:eastAsia="Book Antiqua" w:hAnsi="Cambria" w:cstheme="minorHAnsi"/>
                <w:sz w:val="22"/>
                <w:szCs w:val="22"/>
              </w:rPr>
              <w:t>microagression</w:t>
            </w:r>
            <w:proofErr w:type="spellEnd"/>
            <w:r w:rsidRPr="00CA741D">
              <w:rPr>
                <w:rFonts w:ascii="Cambria" w:eastAsia="Book Antiqua" w:hAnsi="Cambria" w:cstheme="minorHAnsi"/>
                <w:sz w:val="22"/>
                <w:szCs w:val="22"/>
              </w:rPr>
              <w:t>, aggression, and violence shape communities, cultures, and schools?</w:t>
            </w:r>
          </w:p>
          <w:p w14:paraId="625BEC31" w14:textId="77777777" w:rsidR="00C910BC" w:rsidRDefault="00C910BC">
            <w:pPr>
              <w:tabs>
                <w:tab w:val="left" w:pos="360"/>
              </w:tabs>
              <w:rPr>
                <w:rFonts w:ascii="Cambria" w:eastAsia="Book Antiqua" w:hAnsi="Cambria" w:cstheme="minorHAnsi"/>
                <w:sz w:val="22"/>
                <w:szCs w:val="22"/>
              </w:rPr>
            </w:pPr>
          </w:p>
          <w:p w14:paraId="1F9636CF" w14:textId="77777777" w:rsidR="00C910BC" w:rsidRDefault="00C910BC">
            <w:pPr>
              <w:tabs>
                <w:tab w:val="left" w:pos="360"/>
              </w:tabs>
              <w:rPr>
                <w:rFonts w:ascii="Cambria" w:eastAsia="Book Antiqua" w:hAnsi="Cambria" w:cstheme="minorHAnsi"/>
                <w:sz w:val="22"/>
                <w:szCs w:val="22"/>
              </w:rPr>
            </w:pPr>
          </w:p>
          <w:p w14:paraId="75746D84" w14:textId="77777777" w:rsidR="00C910BC" w:rsidRDefault="00C910BC">
            <w:pPr>
              <w:tabs>
                <w:tab w:val="left" w:pos="360"/>
              </w:tabs>
              <w:rPr>
                <w:rFonts w:ascii="Cambria" w:eastAsia="Book Antiqua" w:hAnsi="Cambria" w:cstheme="minorHAnsi"/>
                <w:sz w:val="22"/>
                <w:szCs w:val="22"/>
              </w:rPr>
            </w:pPr>
          </w:p>
          <w:p w14:paraId="50D66C93" w14:textId="77777777" w:rsidR="00C910BC" w:rsidRDefault="00C910BC">
            <w:pPr>
              <w:tabs>
                <w:tab w:val="left" w:pos="360"/>
              </w:tabs>
              <w:rPr>
                <w:rFonts w:ascii="Cambria" w:eastAsia="Book Antiqua" w:hAnsi="Cambria" w:cstheme="minorHAnsi"/>
                <w:sz w:val="22"/>
                <w:szCs w:val="22"/>
              </w:rPr>
            </w:pPr>
          </w:p>
          <w:p w14:paraId="6F615C49" w14:textId="0E9A4F07" w:rsidR="00C910BC" w:rsidRPr="00CA741D" w:rsidRDefault="00C910BC">
            <w:pPr>
              <w:tabs>
                <w:tab w:val="left" w:pos="360"/>
              </w:tabs>
              <w:rPr>
                <w:rFonts w:ascii="Cambria" w:eastAsia="Book Antiqua" w:hAnsi="Cambria" w:cstheme="minorHAnsi"/>
                <w:sz w:val="22"/>
                <w:szCs w:val="22"/>
              </w:rPr>
            </w:pPr>
          </w:p>
        </w:tc>
      </w:tr>
      <w:tr w:rsidR="005E0206" w:rsidRPr="00CA741D" w14:paraId="7B3E024B" w14:textId="77777777" w:rsidTr="008A36DD">
        <w:tc>
          <w:tcPr>
            <w:tcW w:w="2335" w:type="dxa"/>
          </w:tcPr>
          <w:p w14:paraId="56036812" w14:textId="77777777" w:rsidR="005E0206" w:rsidRPr="00CA741D" w:rsidRDefault="005E0206">
            <w:pPr>
              <w:rPr>
                <w:rFonts w:ascii="Cambria" w:hAnsi="Cambria" w:cstheme="minorHAnsi"/>
                <w:sz w:val="22"/>
                <w:szCs w:val="22"/>
              </w:rPr>
            </w:pPr>
            <w:r w:rsidRPr="00CA741D">
              <w:rPr>
                <w:rFonts w:ascii="Cambria" w:eastAsia="Book Antiqua" w:hAnsi="Cambria" w:cstheme="minorHAnsi"/>
                <w:b/>
                <w:sz w:val="22"/>
                <w:szCs w:val="22"/>
              </w:rPr>
              <w:t xml:space="preserve">THEMES: ORGANIZATIONS, </w:t>
            </w:r>
            <w:r w:rsidRPr="00CA741D">
              <w:rPr>
                <w:rFonts w:ascii="Cambria" w:eastAsia="Book Antiqua" w:hAnsi="Cambria" w:cstheme="minorHAnsi"/>
                <w:b/>
                <w:sz w:val="22"/>
                <w:szCs w:val="22"/>
              </w:rPr>
              <w:lastRenderedPageBreak/>
              <w:t>JUSTICE, &amp; ADVOCACY</w:t>
            </w:r>
          </w:p>
        </w:tc>
        <w:tc>
          <w:tcPr>
            <w:tcW w:w="7530" w:type="dxa"/>
          </w:tcPr>
          <w:p w14:paraId="7465AA2A" w14:textId="32468259" w:rsidR="005E0206" w:rsidRPr="00CA741D" w:rsidRDefault="005E0206">
            <w:pPr>
              <w:rPr>
                <w:rFonts w:ascii="Cambria" w:hAnsi="Cambria" w:cstheme="minorHAnsi"/>
                <w:sz w:val="22"/>
                <w:szCs w:val="22"/>
              </w:rPr>
            </w:pPr>
          </w:p>
        </w:tc>
      </w:tr>
      <w:tr w:rsidR="005837FE" w:rsidRPr="00CA741D" w14:paraId="43E27470" w14:textId="77777777" w:rsidTr="008A36DD">
        <w:tc>
          <w:tcPr>
            <w:tcW w:w="2335" w:type="dxa"/>
          </w:tcPr>
          <w:p w14:paraId="14EAECF6"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8</w:t>
            </w:r>
          </w:p>
          <w:p w14:paraId="13915AA2"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b/>
                <w:sz w:val="22"/>
                <w:szCs w:val="22"/>
              </w:rPr>
              <w:t>March 15</w:t>
            </w:r>
          </w:p>
          <w:p w14:paraId="4A4EB458" w14:textId="77777777" w:rsidR="005837FE" w:rsidRPr="00CA741D" w:rsidRDefault="005837FE">
            <w:pPr>
              <w:tabs>
                <w:tab w:val="left" w:pos="0"/>
              </w:tabs>
              <w:jc w:val="center"/>
              <w:rPr>
                <w:rFonts w:ascii="Cambria" w:eastAsia="Book Antiqua" w:hAnsi="Cambria" w:cstheme="minorHAnsi"/>
                <w:b/>
                <w:sz w:val="22"/>
                <w:szCs w:val="22"/>
              </w:rPr>
            </w:pPr>
          </w:p>
          <w:p w14:paraId="48697659" w14:textId="77777777" w:rsidR="005837FE" w:rsidRPr="00CA741D" w:rsidRDefault="009E4A70">
            <w:pPr>
              <w:tabs>
                <w:tab w:val="left" w:pos="0"/>
              </w:tabs>
              <w:jc w:val="center"/>
              <w:rPr>
                <w:rFonts w:ascii="Cambria" w:eastAsia="Book Antiqua" w:hAnsi="Cambria" w:cstheme="minorHAnsi"/>
                <w:sz w:val="22"/>
                <w:szCs w:val="22"/>
              </w:rPr>
            </w:pPr>
            <w:r w:rsidRPr="00CA741D">
              <w:rPr>
                <w:rFonts w:ascii="Cambria" w:eastAsia="Book Antiqua" w:hAnsi="Cambria" w:cstheme="minorHAnsi"/>
                <w:sz w:val="22"/>
                <w:szCs w:val="22"/>
              </w:rPr>
              <w:t>Curriculum</w:t>
            </w:r>
          </w:p>
        </w:tc>
        <w:tc>
          <w:tcPr>
            <w:tcW w:w="7530" w:type="dxa"/>
          </w:tcPr>
          <w:p w14:paraId="10EE2122"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1A79BEF0"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11 in ME</w:t>
            </w:r>
          </w:p>
          <w:p w14:paraId="4B9ECFC2"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4, 9, 49, 58, &amp; 80 in RDSJ</w:t>
            </w:r>
          </w:p>
          <w:p w14:paraId="269525C3"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132-133</w:t>
            </w:r>
          </w:p>
          <w:p w14:paraId="42D66CFA"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371F8312"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8 reading quiz</w:t>
            </w:r>
          </w:p>
          <w:p w14:paraId="4EF4119F"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Aggression and Violence (week 7)</w:t>
            </w:r>
          </w:p>
          <w:p w14:paraId="0454D090"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sz w:val="22"/>
                <w:szCs w:val="22"/>
              </w:rPr>
              <w:t>Learning for Justice</w:t>
            </w:r>
            <w:r w:rsidRPr="00CA741D">
              <w:rPr>
                <w:rFonts w:ascii="Cambria" w:eastAsia="Book Antiqua" w:hAnsi="Cambria" w:cstheme="minorHAnsi"/>
                <w:color w:val="000000"/>
                <w:sz w:val="22"/>
                <w:szCs w:val="22"/>
              </w:rPr>
              <w:t xml:space="preserve"> 1: Unit Plan</w:t>
            </w:r>
          </w:p>
          <w:p w14:paraId="44D1E8F2" w14:textId="77777777" w:rsidR="005837FE" w:rsidRPr="00CA741D"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What is/should be the curriculum? Who should decide? Who should it reflect?</w:t>
            </w:r>
          </w:p>
        </w:tc>
      </w:tr>
      <w:tr w:rsidR="005837FE" w:rsidRPr="00CA741D" w14:paraId="395709DB" w14:textId="77777777" w:rsidTr="008A36DD">
        <w:tc>
          <w:tcPr>
            <w:tcW w:w="2335" w:type="dxa"/>
          </w:tcPr>
          <w:p w14:paraId="6199D56F"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9</w:t>
            </w:r>
          </w:p>
          <w:p w14:paraId="659E00FA"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March 22</w:t>
            </w:r>
          </w:p>
          <w:p w14:paraId="7998681C" w14:textId="77777777" w:rsidR="005837FE" w:rsidRPr="00CA741D" w:rsidRDefault="005837FE">
            <w:pPr>
              <w:tabs>
                <w:tab w:val="left" w:pos="360"/>
              </w:tabs>
              <w:jc w:val="center"/>
              <w:rPr>
                <w:rFonts w:ascii="Cambria" w:eastAsia="Book Antiqua" w:hAnsi="Cambria" w:cstheme="minorHAnsi"/>
                <w:sz w:val="22"/>
                <w:szCs w:val="22"/>
              </w:rPr>
            </w:pPr>
          </w:p>
          <w:p w14:paraId="66DEEC96"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Achievement, Discipline, &amp; Opportunity Gaps</w:t>
            </w:r>
          </w:p>
        </w:tc>
        <w:tc>
          <w:tcPr>
            <w:tcW w:w="7530" w:type="dxa"/>
          </w:tcPr>
          <w:p w14:paraId="11271E6C"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24C6C63D"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6 in ME</w:t>
            </w:r>
          </w:p>
          <w:p w14:paraId="78AFE40E"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Ladson-Billings, G. (2006). From the achievement gap to the education debt: Understanding achievement in U.S. schools. </w:t>
            </w:r>
            <w:r w:rsidRPr="00CA741D">
              <w:rPr>
                <w:rFonts w:ascii="Cambria" w:eastAsia="Book Antiqua" w:hAnsi="Cambria" w:cstheme="minorHAnsi"/>
                <w:i/>
                <w:color w:val="000000"/>
                <w:sz w:val="22"/>
                <w:szCs w:val="22"/>
              </w:rPr>
              <w:t>Educational Researcher, 35</w:t>
            </w:r>
            <w:r w:rsidRPr="00CA741D">
              <w:rPr>
                <w:rFonts w:ascii="Cambria" w:eastAsia="Book Antiqua" w:hAnsi="Cambria" w:cstheme="minorHAnsi"/>
                <w:color w:val="000000"/>
                <w:sz w:val="22"/>
                <w:szCs w:val="22"/>
              </w:rPr>
              <w:t>(7), 3-12. (</w:t>
            </w:r>
            <w:proofErr w:type="gramStart"/>
            <w:r w:rsidRPr="00CA741D">
              <w:rPr>
                <w:rFonts w:ascii="Cambria" w:eastAsia="Book Antiqua" w:hAnsi="Cambria" w:cstheme="minorHAnsi"/>
                <w:color w:val="000000"/>
                <w:sz w:val="22"/>
                <w:szCs w:val="22"/>
              </w:rPr>
              <w:t>available</w:t>
            </w:r>
            <w:proofErr w:type="gramEnd"/>
            <w:r w:rsidRPr="00CA741D">
              <w:rPr>
                <w:rFonts w:ascii="Cambria" w:eastAsia="Book Antiqua" w:hAnsi="Cambria" w:cstheme="minorHAnsi"/>
                <w:color w:val="000000"/>
                <w:sz w:val="22"/>
                <w:szCs w:val="22"/>
              </w:rPr>
              <w:t xml:space="preserve"> on Canvas)</w:t>
            </w:r>
          </w:p>
          <w:p w14:paraId="0ECCDB62"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25, 66, &amp; 100 in RDSJ</w:t>
            </w:r>
          </w:p>
          <w:p w14:paraId="64090076"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103-108</w:t>
            </w:r>
          </w:p>
          <w:p w14:paraId="4863A21B"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314ECD96"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9 reading quiz</w:t>
            </w:r>
          </w:p>
          <w:p w14:paraId="3731BCEC"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Curriculum (week 8)</w:t>
            </w:r>
          </w:p>
          <w:p w14:paraId="0A2983E0"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Reading Debt</w:t>
            </w:r>
          </w:p>
          <w:p w14:paraId="75B4EF8E" w14:textId="77777777" w:rsidR="005837FE" w:rsidRPr="00CA741D" w:rsidRDefault="009E4A70">
            <w:pPr>
              <w:tabs>
                <w:tab w:val="left" w:pos="360"/>
              </w:tabs>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does it mean when schools systematically work better for some students than for others? </w:t>
            </w:r>
          </w:p>
        </w:tc>
      </w:tr>
      <w:tr w:rsidR="005837FE" w:rsidRPr="00CA741D" w14:paraId="6ACD54C9" w14:textId="77777777" w:rsidTr="008A36DD">
        <w:tc>
          <w:tcPr>
            <w:tcW w:w="2335" w:type="dxa"/>
          </w:tcPr>
          <w:p w14:paraId="5B21E65B"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10</w:t>
            </w:r>
          </w:p>
          <w:p w14:paraId="3E8F1C0E"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March 29</w:t>
            </w:r>
          </w:p>
          <w:p w14:paraId="13342D9D" w14:textId="77777777" w:rsidR="005837FE" w:rsidRPr="00CA741D" w:rsidRDefault="005837FE">
            <w:pPr>
              <w:tabs>
                <w:tab w:val="left" w:pos="360"/>
              </w:tabs>
              <w:rPr>
                <w:rFonts w:ascii="Cambria" w:eastAsia="Book Antiqua" w:hAnsi="Cambria" w:cstheme="minorHAnsi"/>
                <w:sz w:val="22"/>
                <w:szCs w:val="22"/>
              </w:rPr>
            </w:pPr>
          </w:p>
          <w:p w14:paraId="53C6A26C"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School Integration &amp; Inclusion</w:t>
            </w:r>
          </w:p>
        </w:tc>
        <w:tc>
          <w:tcPr>
            <w:tcW w:w="7530" w:type="dxa"/>
          </w:tcPr>
          <w:p w14:paraId="0651E088"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0E1F65FA"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2 in ME</w:t>
            </w:r>
          </w:p>
          <w:p w14:paraId="6597CD82"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52, 95, &amp; 135 in RDSJ</w:t>
            </w:r>
          </w:p>
          <w:p w14:paraId="0BB3DC15"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16-21</w:t>
            </w:r>
          </w:p>
          <w:p w14:paraId="0E0EBBAB"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66423EC6"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10 reading quiz</w:t>
            </w:r>
          </w:p>
          <w:p w14:paraId="166F1FDA"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Achievement, Discipline, and Opportunity Gaps (week 9)</w:t>
            </w:r>
          </w:p>
          <w:p w14:paraId="4025B394"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Advocating Cipher Report</w:t>
            </w:r>
          </w:p>
          <w:p w14:paraId="43033989" w14:textId="6758E952" w:rsidR="00C910BC" w:rsidRDefault="009E4A70">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What is the history of school integration and inclusion? What is the present state of school integration and inclusion? What should the futur</w:t>
            </w:r>
            <w:r w:rsidRPr="00CA741D">
              <w:rPr>
                <w:rFonts w:ascii="Cambria" w:eastAsia="Book Antiqua" w:hAnsi="Cambria" w:cstheme="minorHAnsi"/>
                <w:sz w:val="22"/>
                <w:szCs w:val="22"/>
              </w:rPr>
              <w:t>e hold?</w:t>
            </w:r>
          </w:p>
          <w:p w14:paraId="58FBD8BD" w14:textId="50B69E5B" w:rsidR="008A36DD" w:rsidRDefault="008A36DD">
            <w:pPr>
              <w:rPr>
                <w:rFonts w:ascii="Cambria" w:eastAsia="Book Antiqua" w:hAnsi="Cambria" w:cstheme="minorHAnsi"/>
                <w:sz w:val="22"/>
                <w:szCs w:val="22"/>
              </w:rPr>
            </w:pPr>
          </w:p>
          <w:p w14:paraId="08E5DEC8" w14:textId="75A04A56" w:rsidR="008A36DD" w:rsidRDefault="008A36DD">
            <w:pPr>
              <w:rPr>
                <w:rFonts w:ascii="Cambria" w:eastAsia="Book Antiqua" w:hAnsi="Cambria" w:cstheme="minorHAnsi"/>
                <w:sz w:val="22"/>
                <w:szCs w:val="22"/>
              </w:rPr>
            </w:pPr>
          </w:p>
          <w:p w14:paraId="2150C17A" w14:textId="321B1F17" w:rsidR="008A36DD" w:rsidRDefault="008A36DD">
            <w:pPr>
              <w:rPr>
                <w:rFonts w:ascii="Cambria" w:eastAsia="Book Antiqua" w:hAnsi="Cambria" w:cstheme="minorHAnsi"/>
                <w:sz w:val="22"/>
                <w:szCs w:val="22"/>
              </w:rPr>
            </w:pPr>
          </w:p>
          <w:p w14:paraId="558490EB" w14:textId="59B85FDC" w:rsidR="008A36DD" w:rsidRDefault="008A36DD">
            <w:pPr>
              <w:rPr>
                <w:rFonts w:ascii="Cambria" w:eastAsia="Book Antiqua" w:hAnsi="Cambria" w:cstheme="minorHAnsi"/>
                <w:sz w:val="22"/>
                <w:szCs w:val="22"/>
              </w:rPr>
            </w:pPr>
          </w:p>
          <w:p w14:paraId="1142689F" w14:textId="3BB44C3E" w:rsidR="008A36DD" w:rsidRDefault="008A36DD">
            <w:pPr>
              <w:rPr>
                <w:rFonts w:ascii="Cambria" w:eastAsia="Book Antiqua" w:hAnsi="Cambria" w:cstheme="minorHAnsi"/>
                <w:sz w:val="22"/>
                <w:szCs w:val="22"/>
              </w:rPr>
            </w:pPr>
          </w:p>
          <w:p w14:paraId="0EDDAE02" w14:textId="69694124" w:rsidR="008A36DD" w:rsidRDefault="008A36DD">
            <w:pPr>
              <w:rPr>
                <w:rFonts w:ascii="Cambria" w:eastAsia="Book Antiqua" w:hAnsi="Cambria" w:cstheme="minorHAnsi"/>
                <w:sz w:val="22"/>
                <w:szCs w:val="22"/>
              </w:rPr>
            </w:pPr>
          </w:p>
          <w:p w14:paraId="15F5A839" w14:textId="77777777" w:rsidR="008A36DD" w:rsidRDefault="008A36DD">
            <w:pPr>
              <w:rPr>
                <w:rFonts w:ascii="Cambria" w:eastAsia="Book Antiqua" w:hAnsi="Cambria" w:cstheme="minorHAnsi"/>
                <w:sz w:val="22"/>
                <w:szCs w:val="22"/>
              </w:rPr>
            </w:pPr>
          </w:p>
          <w:p w14:paraId="01671640" w14:textId="698589C5" w:rsidR="00C910BC" w:rsidRPr="00CA741D" w:rsidRDefault="00C910BC">
            <w:pPr>
              <w:rPr>
                <w:rFonts w:ascii="Cambria" w:eastAsia="Book Antiqua" w:hAnsi="Cambria" w:cstheme="minorHAnsi"/>
                <w:sz w:val="22"/>
                <w:szCs w:val="22"/>
              </w:rPr>
            </w:pPr>
          </w:p>
        </w:tc>
      </w:tr>
      <w:tr w:rsidR="00C910BC" w:rsidRPr="00CA741D" w14:paraId="7EC29CEC" w14:textId="77777777" w:rsidTr="008A36DD">
        <w:tc>
          <w:tcPr>
            <w:tcW w:w="2335" w:type="dxa"/>
          </w:tcPr>
          <w:p w14:paraId="0F659A3C" w14:textId="77777777" w:rsidR="00C910BC" w:rsidRPr="00CA741D" w:rsidRDefault="00C910BC">
            <w:pPr>
              <w:rPr>
                <w:rFonts w:ascii="Cambria" w:eastAsia="Book Antiqua" w:hAnsi="Cambria" w:cstheme="minorHAnsi"/>
                <w:sz w:val="22"/>
                <w:szCs w:val="22"/>
              </w:rPr>
            </w:pPr>
            <w:r w:rsidRPr="00CA741D">
              <w:rPr>
                <w:rFonts w:ascii="Cambria" w:eastAsia="Book Antiqua" w:hAnsi="Cambria" w:cstheme="minorHAnsi"/>
                <w:b/>
                <w:sz w:val="22"/>
                <w:szCs w:val="22"/>
              </w:rPr>
              <w:lastRenderedPageBreak/>
              <w:t>THEMES: COMMUNITIES, ACTION, &amp; ACTIVISM</w:t>
            </w:r>
          </w:p>
        </w:tc>
        <w:tc>
          <w:tcPr>
            <w:tcW w:w="7530" w:type="dxa"/>
          </w:tcPr>
          <w:p w14:paraId="623AA46C" w14:textId="506D626C" w:rsidR="00C910BC" w:rsidRPr="00CA741D" w:rsidRDefault="00C910BC">
            <w:pPr>
              <w:rPr>
                <w:rFonts w:ascii="Cambria" w:eastAsia="Book Antiqua" w:hAnsi="Cambria" w:cstheme="minorHAnsi"/>
                <w:sz w:val="22"/>
                <w:szCs w:val="22"/>
              </w:rPr>
            </w:pPr>
          </w:p>
        </w:tc>
      </w:tr>
      <w:tr w:rsidR="005837FE" w:rsidRPr="00CA741D" w14:paraId="2731E6CB" w14:textId="77777777" w:rsidTr="008A36DD">
        <w:tc>
          <w:tcPr>
            <w:tcW w:w="2335" w:type="dxa"/>
          </w:tcPr>
          <w:p w14:paraId="0B0AF3D6"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11</w:t>
            </w:r>
          </w:p>
          <w:p w14:paraId="3E391403"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April 5</w:t>
            </w:r>
          </w:p>
          <w:p w14:paraId="2EC18491" w14:textId="77777777" w:rsidR="005837FE" w:rsidRPr="00CA741D" w:rsidRDefault="005837FE">
            <w:pPr>
              <w:tabs>
                <w:tab w:val="left" w:pos="360"/>
              </w:tabs>
              <w:jc w:val="center"/>
              <w:rPr>
                <w:rFonts w:ascii="Cambria" w:eastAsia="Book Antiqua" w:hAnsi="Cambria" w:cstheme="minorHAnsi"/>
                <w:strike/>
                <w:sz w:val="22"/>
                <w:szCs w:val="22"/>
              </w:rPr>
            </w:pPr>
          </w:p>
          <w:p w14:paraId="51078179"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School Funding &amp; Zoning</w:t>
            </w:r>
          </w:p>
        </w:tc>
        <w:tc>
          <w:tcPr>
            <w:tcW w:w="7530" w:type="dxa"/>
          </w:tcPr>
          <w:p w14:paraId="27FECDC9"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75294ECA"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Good school, rich school; bad school, poor school: The inequality at the heart of America’s education system (</w:t>
            </w:r>
            <w:hyperlink r:id="rId12">
              <w:r w:rsidRPr="00CA741D">
                <w:rPr>
                  <w:rFonts w:ascii="Cambria" w:eastAsia="Book Antiqua" w:hAnsi="Cambria" w:cstheme="minorHAnsi"/>
                  <w:color w:val="0000FF"/>
                  <w:sz w:val="22"/>
                  <w:szCs w:val="22"/>
                  <w:u w:val="single"/>
                </w:rPr>
                <w:t>https://www.theatlantic.com/bus</w:t>
              </w:r>
              <w:r w:rsidRPr="00CA741D">
                <w:rPr>
                  <w:rFonts w:ascii="Cambria" w:eastAsia="Book Antiqua" w:hAnsi="Cambria" w:cstheme="minorHAnsi"/>
                  <w:color w:val="0000FF"/>
                  <w:sz w:val="22"/>
                  <w:szCs w:val="22"/>
                  <w:u w:val="single"/>
                </w:rPr>
                <w:t>iness/archive/2016/08/property-taxes-and-unequal-schools/497333/</w:t>
              </w:r>
            </w:hyperlink>
            <w:r w:rsidRPr="00CA741D">
              <w:rPr>
                <w:rFonts w:ascii="Cambria" w:eastAsia="Book Antiqua" w:hAnsi="Cambria" w:cstheme="minorHAnsi"/>
                <w:color w:val="000000"/>
                <w:sz w:val="22"/>
                <w:szCs w:val="22"/>
              </w:rPr>
              <w:t xml:space="preserve">) </w:t>
            </w:r>
          </w:p>
          <w:p w14:paraId="4CC0931E"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Alabama school finance formula outdated, unfair, experts say (</w:t>
            </w:r>
            <w:hyperlink r:id="rId13">
              <w:r w:rsidRPr="00CA741D">
                <w:rPr>
                  <w:rFonts w:ascii="Cambria" w:eastAsia="Book Antiqua" w:hAnsi="Cambria" w:cstheme="minorHAnsi"/>
                  <w:color w:val="0000FF"/>
                  <w:sz w:val="22"/>
                  <w:szCs w:val="22"/>
                  <w:u w:val="single"/>
                </w:rPr>
                <w:t>http://www.al.com/news/index.ss</w:t>
              </w:r>
              <w:r w:rsidRPr="00CA741D">
                <w:rPr>
                  <w:rFonts w:ascii="Cambria" w:eastAsia="Book Antiqua" w:hAnsi="Cambria" w:cstheme="minorHAnsi"/>
                  <w:color w:val="0000FF"/>
                  <w:sz w:val="22"/>
                  <w:szCs w:val="22"/>
                  <w:u w:val="single"/>
                </w:rPr>
                <w:t>f/2016/11/alabamas_school_finance_formul.html</w:t>
              </w:r>
            </w:hyperlink>
            <w:r w:rsidRPr="00CA741D">
              <w:rPr>
                <w:rFonts w:ascii="Cambria" w:eastAsia="Book Antiqua" w:hAnsi="Cambria" w:cstheme="minorHAnsi"/>
                <w:color w:val="000000"/>
                <w:sz w:val="22"/>
                <w:szCs w:val="22"/>
              </w:rPr>
              <w:t xml:space="preserve">) </w:t>
            </w:r>
          </w:p>
          <w:p w14:paraId="12D8C9EE"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3 in ME</w:t>
            </w:r>
          </w:p>
          <w:p w14:paraId="21C775BF"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33 &amp; 42 in RDSJ</w:t>
            </w:r>
          </w:p>
          <w:p w14:paraId="7BFCE265"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Choose one “Voices” Chapter in RDSJ, Chapters 34-38 </w:t>
            </w:r>
          </w:p>
          <w:p w14:paraId="2F863DDE"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4C004D2E"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11 reading quiz</w:t>
            </w:r>
          </w:p>
          <w:p w14:paraId="429DCE41"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Integration and Inclusion (week 10)</w:t>
            </w:r>
          </w:p>
          <w:p w14:paraId="3AFE66B6"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3 Equity Events</w:t>
            </w:r>
          </w:p>
          <w:p w14:paraId="4CB71874" w14:textId="77777777" w:rsidR="005837FE" w:rsidRPr="00CA741D" w:rsidRDefault="009E4A70">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How are decisions about where students go to school made? What are the repercussions of those decisions? What is the financial reality of public schooling? </w:t>
            </w:r>
            <w:r w:rsidRPr="00CA741D">
              <w:rPr>
                <w:rFonts w:ascii="Cambria" w:eastAsia="Book Antiqua" w:hAnsi="Cambria" w:cstheme="minorHAnsi"/>
                <w:b/>
                <w:sz w:val="22"/>
                <w:szCs w:val="22"/>
              </w:rPr>
              <w:t xml:space="preserve"> </w:t>
            </w:r>
          </w:p>
        </w:tc>
      </w:tr>
      <w:tr w:rsidR="005837FE" w:rsidRPr="00CA741D" w14:paraId="61767B08" w14:textId="77777777" w:rsidTr="008A36DD">
        <w:tc>
          <w:tcPr>
            <w:tcW w:w="2335" w:type="dxa"/>
          </w:tcPr>
          <w:p w14:paraId="406FCC9E"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12</w:t>
            </w:r>
          </w:p>
          <w:p w14:paraId="1C099F32"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Ap</w:t>
            </w:r>
            <w:r w:rsidRPr="00CA741D">
              <w:rPr>
                <w:rFonts w:ascii="Cambria" w:eastAsia="Book Antiqua" w:hAnsi="Cambria" w:cstheme="minorHAnsi"/>
                <w:b/>
                <w:sz w:val="22"/>
                <w:szCs w:val="22"/>
              </w:rPr>
              <w:t>ril 12</w:t>
            </w:r>
          </w:p>
          <w:p w14:paraId="382CF3D1" w14:textId="77777777" w:rsidR="005837FE" w:rsidRPr="00CA741D" w:rsidRDefault="005837FE">
            <w:pPr>
              <w:tabs>
                <w:tab w:val="left" w:pos="360"/>
              </w:tabs>
              <w:jc w:val="center"/>
              <w:rPr>
                <w:rFonts w:ascii="Cambria" w:eastAsia="Book Antiqua" w:hAnsi="Cambria" w:cstheme="minorHAnsi"/>
                <w:b/>
                <w:strike/>
                <w:sz w:val="22"/>
                <w:szCs w:val="22"/>
              </w:rPr>
            </w:pPr>
          </w:p>
          <w:p w14:paraId="2F926AAD"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Policy Barriers</w:t>
            </w:r>
          </w:p>
        </w:tc>
        <w:tc>
          <w:tcPr>
            <w:tcW w:w="7530" w:type="dxa"/>
          </w:tcPr>
          <w:p w14:paraId="1F1328D8"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3D12B093"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9 in ME</w:t>
            </w:r>
          </w:p>
          <w:p w14:paraId="110CC388"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23, 24, 63, 84, 113, 124, 130, &amp; 131 in RDSJ</w:t>
            </w:r>
          </w:p>
          <w:p w14:paraId="31B600DD"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2E4BEA90"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12 reading quiz</w:t>
            </w:r>
          </w:p>
          <w:p w14:paraId="31726CB5"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School Funding and Zoning (week 11)</w:t>
            </w:r>
          </w:p>
          <w:p w14:paraId="0DC11FCB"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sz w:val="22"/>
                <w:szCs w:val="22"/>
              </w:rPr>
              <w:t>Learning for Justice</w:t>
            </w:r>
            <w:r w:rsidRPr="00CA741D">
              <w:rPr>
                <w:rFonts w:ascii="Cambria" w:eastAsia="Book Antiqua" w:hAnsi="Cambria" w:cstheme="minorHAnsi"/>
                <w:color w:val="000000"/>
                <w:sz w:val="22"/>
                <w:szCs w:val="22"/>
              </w:rPr>
              <w:t xml:space="preserve"> 2: Activism Plan</w:t>
            </w:r>
          </w:p>
          <w:p w14:paraId="44ED5F86" w14:textId="77777777" w:rsidR="005837FE" w:rsidRPr="00CA741D" w:rsidRDefault="009E4A70">
            <w:pPr>
              <w:rPr>
                <w:rFonts w:ascii="Cambri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In what ways do state and federal policies drive school practice? In what ways do those policies create barriers? In what ways do they create possibilities?</w:t>
            </w:r>
          </w:p>
        </w:tc>
      </w:tr>
      <w:tr w:rsidR="005837FE" w:rsidRPr="00CA741D" w14:paraId="6A860416" w14:textId="77777777" w:rsidTr="008A36DD">
        <w:tc>
          <w:tcPr>
            <w:tcW w:w="2335" w:type="dxa"/>
          </w:tcPr>
          <w:p w14:paraId="195ADC91"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13</w:t>
            </w:r>
          </w:p>
          <w:p w14:paraId="4DCC676A"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April 19</w:t>
            </w:r>
          </w:p>
          <w:p w14:paraId="35A824F3" w14:textId="77777777" w:rsidR="005837FE" w:rsidRPr="00CA741D" w:rsidRDefault="005837FE">
            <w:pPr>
              <w:tabs>
                <w:tab w:val="left" w:pos="360"/>
              </w:tabs>
              <w:jc w:val="center"/>
              <w:rPr>
                <w:rFonts w:ascii="Cambria" w:eastAsia="Book Antiqua" w:hAnsi="Cambria" w:cstheme="minorHAnsi"/>
                <w:b/>
                <w:sz w:val="22"/>
                <w:szCs w:val="22"/>
              </w:rPr>
            </w:pPr>
          </w:p>
          <w:p w14:paraId="0E9E5725"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Work of Teachers</w:t>
            </w:r>
          </w:p>
        </w:tc>
        <w:tc>
          <w:tcPr>
            <w:tcW w:w="7530" w:type="dxa"/>
          </w:tcPr>
          <w:p w14:paraId="6B81EA40" w14:textId="77777777" w:rsidR="005837FE" w:rsidRPr="00CA741D" w:rsidRDefault="009E4A70">
            <w:pPr>
              <w:tabs>
                <w:tab w:val="left" w:pos="360"/>
              </w:tabs>
              <w:rPr>
                <w:rFonts w:ascii="Cambria" w:eastAsia="Book Antiqua" w:hAnsi="Cambria" w:cstheme="minorHAnsi"/>
                <w:b/>
                <w:sz w:val="22"/>
                <w:szCs w:val="22"/>
              </w:rPr>
            </w:pPr>
            <w:r w:rsidRPr="00CA741D">
              <w:rPr>
                <w:rFonts w:ascii="Cambria" w:eastAsia="Book Antiqua" w:hAnsi="Cambria" w:cstheme="minorHAnsi"/>
                <w:b/>
                <w:sz w:val="22"/>
                <w:szCs w:val="22"/>
              </w:rPr>
              <w:t>Readings:</w:t>
            </w:r>
          </w:p>
          <w:p w14:paraId="720481D9"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 7 in ME</w:t>
            </w:r>
          </w:p>
          <w:p w14:paraId="31F6518D"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Chapters 45, 51, 90, &amp; 109 in RDSJ</w:t>
            </w:r>
          </w:p>
          <w:p w14:paraId="51A36178" w14:textId="77777777" w:rsidR="005837FE" w:rsidRPr="00CA741D" w:rsidRDefault="009E4A70">
            <w:pPr>
              <w:numPr>
                <w:ilvl w:val="0"/>
                <w:numId w:val="2"/>
              </w:numPr>
              <w:pBdr>
                <w:top w:val="nil"/>
                <w:left w:val="nil"/>
                <w:bottom w:val="nil"/>
                <w:right w:val="nil"/>
                <w:between w:val="nil"/>
              </w:pBdr>
              <w:tabs>
                <w:tab w:val="left" w:pos="360"/>
              </w:tabs>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Choose one “Voices” Chapter in RDSJ, Chapters 16-21</w:t>
            </w:r>
          </w:p>
          <w:p w14:paraId="03DF0ADE"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1EB0AB0F"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Week 13 reading quiz</w:t>
            </w:r>
          </w:p>
          <w:p w14:paraId="7A9F3211"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Policy Barriers (week 12)</w:t>
            </w:r>
          </w:p>
          <w:p w14:paraId="4850AB4A"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Acting Cipher Report</w:t>
            </w:r>
          </w:p>
          <w:p w14:paraId="59C80C20" w14:textId="77777777" w:rsidR="005837FE" w:rsidRPr="00CA741D" w:rsidRDefault="009E4A70">
            <w:pPr>
              <w:rPr>
                <w:rFonts w:ascii="Cambria" w:eastAsia="Book Antiqua" w:hAnsi="Cambria" w:cstheme="minorHAnsi"/>
                <w:sz w:val="22"/>
                <w:szCs w:val="22"/>
              </w:rPr>
            </w:pPr>
            <w:r w:rsidRPr="00CA741D">
              <w:rPr>
                <w:rFonts w:ascii="Cambria" w:eastAsia="Book Antiqua" w:hAnsi="Cambria" w:cstheme="minorHAnsi"/>
                <w:b/>
                <w:sz w:val="22"/>
                <w:szCs w:val="22"/>
              </w:rPr>
              <w:t xml:space="preserve">Essential Questions: </w:t>
            </w:r>
            <w:r w:rsidRPr="00CA741D">
              <w:rPr>
                <w:rFonts w:ascii="Cambria" w:eastAsia="Book Antiqua" w:hAnsi="Cambria" w:cstheme="minorHAnsi"/>
                <w:sz w:val="22"/>
                <w:szCs w:val="22"/>
              </w:rPr>
              <w:t xml:space="preserve">What is the work of teachers for teachers, for students, in schools, in communities, and in the policy landscape? </w:t>
            </w:r>
          </w:p>
        </w:tc>
      </w:tr>
      <w:tr w:rsidR="005837FE" w:rsidRPr="00CA741D" w14:paraId="2BE6FB77" w14:textId="77777777" w:rsidTr="008A36DD">
        <w:tc>
          <w:tcPr>
            <w:tcW w:w="2335" w:type="dxa"/>
          </w:tcPr>
          <w:p w14:paraId="32579F61"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Week 14</w:t>
            </w:r>
          </w:p>
          <w:p w14:paraId="668A087B" w14:textId="77777777" w:rsidR="005837FE" w:rsidRPr="00CA741D" w:rsidRDefault="009E4A70">
            <w:pPr>
              <w:tabs>
                <w:tab w:val="left" w:pos="360"/>
              </w:tabs>
              <w:jc w:val="center"/>
              <w:rPr>
                <w:rFonts w:ascii="Cambria" w:eastAsia="Book Antiqua" w:hAnsi="Cambria" w:cstheme="minorHAnsi"/>
                <w:b/>
                <w:sz w:val="22"/>
                <w:szCs w:val="22"/>
              </w:rPr>
            </w:pPr>
            <w:r w:rsidRPr="00CA741D">
              <w:rPr>
                <w:rFonts w:ascii="Cambria" w:eastAsia="Book Antiqua" w:hAnsi="Cambria" w:cstheme="minorHAnsi"/>
                <w:b/>
                <w:sz w:val="22"/>
                <w:szCs w:val="22"/>
              </w:rPr>
              <w:t>April 26</w:t>
            </w:r>
          </w:p>
          <w:p w14:paraId="58743205" w14:textId="77777777" w:rsidR="005837FE" w:rsidRPr="00CA741D" w:rsidRDefault="005837FE">
            <w:pPr>
              <w:tabs>
                <w:tab w:val="left" w:pos="360"/>
              </w:tabs>
              <w:jc w:val="center"/>
              <w:rPr>
                <w:rFonts w:ascii="Cambria" w:eastAsia="Book Antiqua" w:hAnsi="Cambria" w:cstheme="minorHAnsi"/>
                <w:b/>
                <w:sz w:val="22"/>
                <w:szCs w:val="22"/>
              </w:rPr>
            </w:pPr>
          </w:p>
          <w:p w14:paraId="7CAFD3C3" w14:textId="77777777" w:rsidR="005837FE" w:rsidRPr="00CA741D" w:rsidRDefault="009E4A70">
            <w:pPr>
              <w:tabs>
                <w:tab w:val="left" w:pos="360"/>
              </w:tabs>
              <w:jc w:val="center"/>
              <w:rPr>
                <w:rFonts w:ascii="Cambria" w:eastAsia="Book Antiqua" w:hAnsi="Cambria" w:cstheme="minorHAnsi"/>
                <w:sz w:val="22"/>
                <w:szCs w:val="22"/>
              </w:rPr>
            </w:pPr>
            <w:r w:rsidRPr="00CA741D">
              <w:rPr>
                <w:rFonts w:ascii="Cambria" w:eastAsia="Book Antiqua" w:hAnsi="Cambria" w:cstheme="minorHAnsi"/>
                <w:sz w:val="22"/>
                <w:szCs w:val="22"/>
              </w:rPr>
              <w:t>Wrapping Up</w:t>
            </w:r>
          </w:p>
        </w:tc>
        <w:tc>
          <w:tcPr>
            <w:tcW w:w="7530" w:type="dxa"/>
          </w:tcPr>
          <w:p w14:paraId="005BD9E7"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Due:</w:t>
            </w:r>
          </w:p>
          <w:p w14:paraId="5EC32259"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Reflection on Work of Teachers (week 13)</w:t>
            </w:r>
          </w:p>
          <w:p w14:paraId="7F098958" w14:textId="77777777" w:rsidR="005837FE" w:rsidRPr="00CA741D" w:rsidRDefault="009E4A70">
            <w:pPr>
              <w:numPr>
                <w:ilvl w:val="0"/>
                <w:numId w:val="2"/>
              </w:numPr>
              <w:pBdr>
                <w:top w:val="nil"/>
                <w:left w:val="nil"/>
                <w:bottom w:val="nil"/>
                <w:right w:val="nil"/>
                <w:between w:val="nil"/>
              </w:pBdr>
              <w:rPr>
                <w:rFonts w:ascii="Cambria" w:eastAsia="Book Antiqua" w:hAnsi="Cambria" w:cstheme="minorHAnsi"/>
                <w:color w:val="000000"/>
                <w:sz w:val="22"/>
                <w:szCs w:val="22"/>
              </w:rPr>
            </w:pPr>
            <w:r w:rsidRPr="00CA741D">
              <w:rPr>
                <w:rFonts w:ascii="Cambria" w:eastAsia="Book Antiqua" w:hAnsi="Cambria" w:cstheme="minorHAnsi"/>
                <w:color w:val="000000"/>
                <w:sz w:val="22"/>
                <w:szCs w:val="22"/>
              </w:rPr>
              <w:t>Belief Examinations</w:t>
            </w:r>
          </w:p>
        </w:tc>
      </w:tr>
    </w:tbl>
    <w:p w14:paraId="5749DFDE" w14:textId="77777777" w:rsidR="005837FE" w:rsidRPr="00CA741D" w:rsidRDefault="005837FE">
      <w:pPr>
        <w:rPr>
          <w:rFonts w:ascii="Cambria" w:hAnsi="Cambria" w:cstheme="minorHAnsi"/>
          <w:sz w:val="22"/>
          <w:szCs w:val="22"/>
        </w:rPr>
      </w:pPr>
    </w:p>
    <w:p w14:paraId="481E271B" w14:textId="77777777" w:rsidR="005837FE" w:rsidRPr="00C910BC" w:rsidRDefault="009E4A70">
      <w:pPr>
        <w:rPr>
          <w:rStyle w:val="HeaderChar"/>
          <w:rFonts w:eastAsia="Book Antiqua"/>
        </w:rPr>
      </w:pPr>
      <w:r w:rsidRPr="00CA741D">
        <w:rPr>
          <w:rFonts w:ascii="Cambria" w:eastAsia="Book Antiqua" w:hAnsi="Cambria" w:cstheme="minorHAnsi"/>
          <w:b/>
          <w:sz w:val="22"/>
          <w:szCs w:val="22"/>
        </w:rPr>
        <w:lastRenderedPageBreak/>
        <w:t xml:space="preserve">8.  </w:t>
      </w:r>
      <w:r w:rsidRPr="00C910BC">
        <w:rPr>
          <w:rStyle w:val="HeaderChar"/>
          <w:rFonts w:eastAsia="Book Antiqua"/>
        </w:rPr>
        <w:t>COURSE REQUIREMENTS/ASSESSMENT:</w:t>
      </w:r>
    </w:p>
    <w:p w14:paraId="47CF2062" w14:textId="77777777" w:rsidR="005837FE" w:rsidRPr="00CA741D" w:rsidRDefault="009E4A70">
      <w:pPr>
        <w:rPr>
          <w:rFonts w:ascii="Cambria" w:eastAsia="Book Antiqua" w:hAnsi="Cambria" w:cstheme="minorHAnsi"/>
          <w:b/>
          <w:sz w:val="22"/>
          <w:szCs w:val="22"/>
        </w:rPr>
      </w:pPr>
      <w:r w:rsidRPr="00CA741D">
        <w:rPr>
          <w:rFonts w:ascii="Cambria" w:eastAsia="Book Antiqua" w:hAnsi="Cambria" w:cstheme="minorHAnsi"/>
          <w:b/>
          <w:sz w:val="22"/>
          <w:szCs w:val="22"/>
        </w:rPr>
        <w:t xml:space="preserve"> </w:t>
      </w:r>
    </w:p>
    <w:p w14:paraId="701A26D1" w14:textId="77777777" w:rsidR="005837FE" w:rsidRPr="00CA741D" w:rsidRDefault="009E4A70">
      <w:pPr>
        <w:jc w:val="both"/>
        <w:rPr>
          <w:rFonts w:ascii="Cambria" w:eastAsia="Book Antiqua" w:hAnsi="Cambria" w:cstheme="minorHAnsi"/>
          <w:b/>
          <w:sz w:val="22"/>
          <w:szCs w:val="22"/>
        </w:rPr>
      </w:pPr>
      <w:r w:rsidRPr="00CA741D">
        <w:rPr>
          <w:rFonts w:ascii="Cambria" w:eastAsia="Book Antiqua" w:hAnsi="Cambria" w:cstheme="minorHAnsi"/>
          <w:b/>
          <w:sz w:val="22"/>
          <w:szCs w:val="22"/>
        </w:rPr>
        <w:t>Lab and Service-Learning</w:t>
      </w:r>
    </w:p>
    <w:p w14:paraId="36500A40"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sz w:val="22"/>
          <w:szCs w:val="22"/>
        </w:rPr>
        <w:t>Teacher education core courses with a service-learning component use a 1:3 ratio for lab credit hours to lab clock hours per week. The three hours of lab per week consists of service learning a</w:t>
      </w:r>
      <w:r w:rsidRPr="00CA741D">
        <w:rPr>
          <w:rFonts w:ascii="Cambria" w:eastAsia="Book Antiqua" w:hAnsi="Cambria" w:cstheme="minorHAnsi"/>
          <w:sz w:val="22"/>
          <w:szCs w:val="22"/>
        </w:rPr>
        <w:t>t the assigned site, lab activities in the campus classroom, or online activities. Lab hours must include a minimum of 25 clock hours in your assigned service-learning placement. These 25 service hours are part of the total number of field experience hours</w:t>
      </w:r>
      <w:r w:rsidRPr="00CA741D">
        <w:rPr>
          <w:rFonts w:ascii="Cambria" w:eastAsia="Book Antiqua" w:hAnsi="Cambria" w:cstheme="minorHAnsi"/>
          <w:sz w:val="22"/>
          <w:szCs w:val="22"/>
        </w:rPr>
        <w:t xml:space="preserve"> mandated by the Alabama State Department of Education. You will not receive credit for this course until these 25 hours have been completed. </w:t>
      </w:r>
    </w:p>
    <w:p w14:paraId="37A60980" w14:textId="77777777" w:rsidR="005837FE" w:rsidRPr="00CA741D" w:rsidRDefault="005837FE">
      <w:pPr>
        <w:jc w:val="both"/>
        <w:rPr>
          <w:rFonts w:ascii="Cambria" w:eastAsia="Book Antiqua" w:hAnsi="Cambria" w:cstheme="minorHAnsi"/>
          <w:sz w:val="22"/>
          <w:szCs w:val="22"/>
        </w:rPr>
      </w:pPr>
    </w:p>
    <w:p w14:paraId="77C73B94"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Service Learning will be assessed as </w:t>
      </w:r>
      <w:r w:rsidRPr="00CA741D">
        <w:rPr>
          <w:rFonts w:ascii="Cambria" w:eastAsia="Book Antiqua" w:hAnsi="Cambria" w:cstheme="minorHAnsi"/>
          <w:b/>
          <w:sz w:val="22"/>
          <w:szCs w:val="22"/>
        </w:rPr>
        <w:t>Satisfactory</w:t>
      </w:r>
      <w:r w:rsidRPr="00CA741D">
        <w:rPr>
          <w:rFonts w:ascii="Cambria" w:eastAsia="Book Antiqua" w:hAnsi="Cambria" w:cstheme="minorHAnsi"/>
          <w:sz w:val="22"/>
          <w:szCs w:val="22"/>
        </w:rPr>
        <w:t xml:space="preserve"> or </w:t>
      </w:r>
      <w:r w:rsidRPr="00CA741D">
        <w:rPr>
          <w:rFonts w:ascii="Cambria" w:eastAsia="Book Antiqua" w:hAnsi="Cambria" w:cstheme="minorHAnsi"/>
          <w:b/>
          <w:sz w:val="22"/>
          <w:szCs w:val="22"/>
        </w:rPr>
        <w:t>Unsatisfactory</w:t>
      </w:r>
      <w:r w:rsidRPr="00CA741D">
        <w:rPr>
          <w:rFonts w:ascii="Cambria" w:eastAsia="Book Antiqua" w:hAnsi="Cambria" w:cstheme="minorHAnsi"/>
          <w:sz w:val="22"/>
          <w:szCs w:val="22"/>
        </w:rPr>
        <w:t xml:space="preserve">. Students must receive an assessment of </w:t>
      </w:r>
      <w:r w:rsidRPr="00CA741D">
        <w:rPr>
          <w:rFonts w:ascii="Cambria" w:eastAsia="Book Antiqua" w:hAnsi="Cambria" w:cstheme="minorHAnsi"/>
          <w:b/>
          <w:sz w:val="22"/>
          <w:szCs w:val="22"/>
        </w:rPr>
        <w:t>Satisfactory</w:t>
      </w:r>
      <w:r w:rsidRPr="00CA741D">
        <w:rPr>
          <w:rFonts w:ascii="Cambria" w:eastAsia="Book Antiqua" w:hAnsi="Cambria" w:cstheme="minorHAnsi"/>
          <w:sz w:val="22"/>
          <w:szCs w:val="22"/>
        </w:rPr>
        <w:t xml:space="preserve"> to complete FOUN 3000. Students must complete all service-learning assignments, fulfill a minimum of 25 hours at the service-learning site, and satisfy the performance criteria set by the </w:t>
      </w:r>
      <w:proofErr w:type="gramStart"/>
      <w:r w:rsidRPr="00CA741D">
        <w:rPr>
          <w:rFonts w:ascii="Cambria" w:eastAsia="Book Antiqua" w:hAnsi="Cambria" w:cstheme="minorHAnsi"/>
          <w:sz w:val="22"/>
          <w:szCs w:val="22"/>
        </w:rPr>
        <w:t>service learni</w:t>
      </w:r>
      <w:r w:rsidRPr="00CA741D">
        <w:rPr>
          <w:rFonts w:ascii="Cambria" w:eastAsia="Book Antiqua" w:hAnsi="Cambria" w:cstheme="minorHAnsi"/>
          <w:sz w:val="22"/>
          <w:szCs w:val="22"/>
        </w:rPr>
        <w:t>ng</w:t>
      </w:r>
      <w:proofErr w:type="gramEnd"/>
      <w:r w:rsidRPr="00CA741D">
        <w:rPr>
          <w:rFonts w:ascii="Cambria" w:eastAsia="Book Antiqua" w:hAnsi="Cambria" w:cstheme="minorHAnsi"/>
          <w:sz w:val="22"/>
          <w:szCs w:val="22"/>
        </w:rPr>
        <w:t xml:space="preserve"> coordinator (Dr. Bevin Roue). </w:t>
      </w:r>
      <w:r w:rsidRPr="00CA741D">
        <w:rPr>
          <w:rFonts w:ascii="Cambria" w:eastAsia="Book Antiqua" w:hAnsi="Cambria" w:cstheme="minorHAnsi"/>
          <w:b/>
          <w:sz w:val="22"/>
          <w:szCs w:val="22"/>
        </w:rPr>
        <w:t xml:space="preserve">Reflection papers must address the role of service learning in preparing teachers for committed service to the community in which they reside </w:t>
      </w:r>
      <w:r w:rsidRPr="00CA741D">
        <w:rPr>
          <w:rFonts w:ascii="Cambria" w:eastAsia="Book Antiqua" w:hAnsi="Cambria" w:cstheme="minorHAnsi"/>
          <w:sz w:val="22"/>
          <w:szCs w:val="22"/>
        </w:rPr>
        <w:t xml:space="preserve">(see the </w:t>
      </w:r>
      <w:proofErr w:type="gramStart"/>
      <w:r w:rsidRPr="00CA741D">
        <w:rPr>
          <w:rFonts w:ascii="Cambria" w:eastAsia="Book Antiqua" w:hAnsi="Cambria" w:cstheme="minorHAnsi"/>
          <w:sz w:val="22"/>
          <w:szCs w:val="22"/>
        </w:rPr>
        <w:t>service learning</w:t>
      </w:r>
      <w:proofErr w:type="gramEnd"/>
      <w:r w:rsidRPr="00CA741D">
        <w:rPr>
          <w:rFonts w:ascii="Cambria" w:eastAsia="Book Antiqua" w:hAnsi="Cambria" w:cstheme="minorHAnsi"/>
          <w:sz w:val="22"/>
          <w:szCs w:val="22"/>
        </w:rPr>
        <w:t xml:space="preserve"> syllabus for more details)</w:t>
      </w:r>
      <w:r w:rsidRPr="00CA741D">
        <w:rPr>
          <w:rFonts w:ascii="Cambria" w:eastAsia="Book Antiqua" w:hAnsi="Cambria" w:cstheme="minorHAnsi"/>
          <w:b/>
          <w:sz w:val="22"/>
          <w:szCs w:val="22"/>
        </w:rPr>
        <w:t xml:space="preserve">. </w:t>
      </w:r>
    </w:p>
    <w:p w14:paraId="314592EE" w14:textId="77777777" w:rsidR="005837FE" w:rsidRPr="00CA741D" w:rsidRDefault="005837FE">
      <w:pPr>
        <w:jc w:val="both"/>
        <w:rPr>
          <w:rFonts w:ascii="Cambria" w:eastAsia="Book Antiqua" w:hAnsi="Cambria" w:cstheme="minorHAnsi"/>
          <w:sz w:val="22"/>
          <w:szCs w:val="22"/>
        </w:rPr>
      </w:pPr>
    </w:p>
    <w:p w14:paraId="5522792B"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sz w:val="22"/>
          <w:szCs w:val="22"/>
        </w:rPr>
        <w:t>Students who fail to comp</w:t>
      </w:r>
      <w:r w:rsidRPr="00CA741D">
        <w:rPr>
          <w:rFonts w:ascii="Cambria" w:eastAsia="Book Antiqua" w:hAnsi="Cambria" w:cstheme="minorHAnsi"/>
          <w:sz w:val="22"/>
          <w:szCs w:val="22"/>
        </w:rPr>
        <w:t xml:space="preserve">lete the requirements or receive an assessment of Unsatisfactory for Service Learning will receive a grade of </w:t>
      </w:r>
      <w:r w:rsidRPr="00CA741D">
        <w:rPr>
          <w:rFonts w:ascii="Cambria" w:eastAsia="Book Antiqua" w:hAnsi="Cambria" w:cstheme="minorHAnsi"/>
          <w:b/>
          <w:sz w:val="22"/>
          <w:szCs w:val="22"/>
        </w:rPr>
        <w:t xml:space="preserve">Incomplete for FOUN 3000. </w:t>
      </w:r>
      <w:r w:rsidRPr="00CA741D">
        <w:rPr>
          <w:rFonts w:ascii="Cambria" w:eastAsia="Book Antiqua" w:hAnsi="Cambria" w:cstheme="minorHAnsi"/>
          <w:sz w:val="22"/>
          <w:szCs w:val="22"/>
        </w:rPr>
        <w:t xml:space="preserve">Students who receive a grade of Incomplete must again attempt service learning the next semester. If a student fails to </w:t>
      </w:r>
      <w:r w:rsidRPr="00CA741D">
        <w:rPr>
          <w:rFonts w:ascii="Cambria" w:eastAsia="Book Antiqua" w:hAnsi="Cambria" w:cstheme="minorHAnsi"/>
          <w:sz w:val="22"/>
          <w:szCs w:val="22"/>
        </w:rPr>
        <w:t xml:space="preserve">receive a satisfactory assessment or fails to complete </w:t>
      </w:r>
      <w:proofErr w:type="gramStart"/>
      <w:r w:rsidRPr="00CA741D">
        <w:rPr>
          <w:rFonts w:ascii="Cambria" w:eastAsia="Book Antiqua" w:hAnsi="Cambria" w:cstheme="minorHAnsi"/>
          <w:sz w:val="22"/>
          <w:szCs w:val="22"/>
        </w:rPr>
        <w:t>all of</w:t>
      </w:r>
      <w:proofErr w:type="gramEnd"/>
      <w:r w:rsidRPr="00CA741D">
        <w:rPr>
          <w:rFonts w:ascii="Cambria" w:eastAsia="Book Antiqua" w:hAnsi="Cambria" w:cstheme="minorHAnsi"/>
          <w:sz w:val="22"/>
          <w:szCs w:val="22"/>
        </w:rPr>
        <w:t xml:space="preserve"> the requirements of service learning for a second time, he or she will receive a grade of “F” for FOUN 3000.</w:t>
      </w:r>
    </w:p>
    <w:p w14:paraId="268F561E"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63E77B29" w14:textId="77777777" w:rsidR="005837FE" w:rsidRPr="00CA741D" w:rsidRDefault="009E4A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b/>
          <w:sz w:val="22"/>
          <w:szCs w:val="22"/>
        </w:rPr>
      </w:pPr>
      <w:r w:rsidRPr="00CA741D">
        <w:rPr>
          <w:rFonts w:ascii="Cambria" w:eastAsia="Book Antiqua" w:hAnsi="Cambria" w:cstheme="minorHAnsi"/>
          <w:b/>
          <w:sz w:val="22"/>
          <w:szCs w:val="22"/>
        </w:rPr>
        <w:t>ALABAMA CERTIFICATION REQUIREMENTS:</w:t>
      </w:r>
    </w:p>
    <w:p w14:paraId="426CD1ED"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63BE3881" w14:textId="77777777" w:rsidR="005837FE" w:rsidRPr="00CA741D" w:rsidRDefault="009E4A70">
      <w:pPr>
        <w:tabs>
          <w:tab w:val="left" w:pos="720"/>
          <w:tab w:val="right" w:pos="8190"/>
          <w:tab w:val="left" w:pos="8550"/>
        </w:tabs>
        <w:jc w:val="both"/>
        <w:rPr>
          <w:rFonts w:ascii="Cambria" w:eastAsia="Book Antiqua" w:hAnsi="Cambria" w:cstheme="minorHAnsi"/>
          <w:b/>
          <w:sz w:val="22"/>
          <w:szCs w:val="22"/>
        </w:rPr>
      </w:pPr>
      <w:r w:rsidRPr="00CA741D">
        <w:rPr>
          <w:rFonts w:ascii="Cambria" w:eastAsia="Book Antiqua" w:hAnsi="Cambria" w:cstheme="minorHAnsi"/>
          <w:b/>
          <w:sz w:val="22"/>
          <w:szCs w:val="22"/>
        </w:rPr>
        <w:t>Reminder</w:t>
      </w:r>
      <w:r w:rsidRPr="00CA741D">
        <w:rPr>
          <w:rFonts w:ascii="Cambria" w:eastAsia="Book Antiqua" w:hAnsi="Cambria" w:cstheme="minorHAnsi"/>
          <w:sz w:val="22"/>
          <w:szCs w:val="22"/>
        </w:rPr>
        <w:t>: To satisfy the Alabama State Departme</w:t>
      </w:r>
      <w:r w:rsidRPr="00CA741D">
        <w:rPr>
          <w:rFonts w:ascii="Cambria" w:eastAsia="Book Antiqua" w:hAnsi="Cambria" w:cstheme="minorHAnsi"/>
          <w:sz w:val="22"/>
          <w:szCs w:val="22"/>
        </w:rPr>
        <w:t>nt of Education’s requirements for certification, all professional studies courses [FOUN 3000 is a professional studies course] must be passed at least as the level of “C” or better. Students who do not pass all professional studies courses at the level of</w:t>
      </w:r>
      <w:r w:rsidRPr="00CA741D">
        <w:rPr>
          <w:rFonts w:ascii="Cambria" w:eastAsia="Book Antiqua" w:hAnsi="Cambria" w:cstheme="minorHAnsi"/>
          <w:sz w:val="22"/>
          <w:szCs w:val="22"/>
        </w:rPr>
        <w:t xml:space="preserve"> “C” or better will not be eligible to be recommended for certification in the State of Alabama or any other state. </w:t>
      </w:r>
    </w:p>
    <w:p w14:paraId="138A8AAD" w14:textId="77777777" w:rsidR="005837FE" w:rsidRPr="00CA741D" w:rsidRDefault="005837FE">
      <w:pPr>
        <w:tabs>
          <w:tab w:val="left" w:pos="720"/>
          <w:tab w:val="right" w:pos="8190"/>
          <w:tab w:val="left" w:pos="8550"/>
        </w:tabs>
        <w:jc w:val="both"/>
        <w:rPr>
          <w:rFonts w:ascii="Cambria" w:eastAsia="Book Antiqua" w:hAnsi="Cambria" w:cstheme="minorHAnsi"/>
          <w:b/>
          <w:sz w:val="22"/>
          <w:szCs w:val="22"/>
        </w:rPr>
      </w:pPr>
    </w:p>
    <w:p w14:paraId="44F6D235" w14:textId="77777777" w:rsidR="005837FE" w:rsidRPr="00CA741D" w:rsidRDefault="009E4A70">
      <w:pPr>
        <w:tabs>
          <w:tab w:val="left" w:pos="720"/>
          <w:tab w:val="right" w:pos="8190"/>
          <w:tab w:val="left" w:pos="8550"/>
        </w:tabs>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EVALUATION METHODS: </w:t>
      </w:r>
      <w:r w:rsidRPr="00CA741D">
        <w:rPr>
          <w:rFonts w:ascii="Cambria" w:eastAsia="Book Antiqua" w:hAnsi="Cambria" w:cstheme="minorHAnsi"/>
          <w:sz w:val="22"/>
          <w:szCs w:val="22"/>
        </w:rPr>
        <w:t>I designed this class with an à la carte grading system. That is, there are many opportunities to earn points (i.e., t</w:t>
      </w:r>
      <w:r w:rsidRPr="00CA741D">
        <w:rPr>
          <w:rFonts w:ascii="Cambria" w:eastAsia="Book Antiqua" w:hAnsi="Cambria" w:cstheme="minorHAnsi"/>
          <w:sz w:val="22"/>
          <w:szCs w:val="22"/>
        </w:rPr>
        <w:t xml:space="preserve">asks), only some of which are required. Your aim is to accumulate at least 250 earned points over the course of the semester, assuming you desire an A for the class. You may attempt any or </w:t>
      </w:r>
      <w:proofErr w:type="gramStart"/>
      <w:r w:rsidRPr="00CA741D">
        <w:rPr>
          <w:rFonts w:ascii="Cambria" w:eastAsia="Book Antiqua" w:hAnsi="Cambria" w:cstheme="minorHAnsi"/>
          <w:sz w:val="22"/>
          <w:szCs w:val="22"/>
        </w:rPr>
        <w:t>all of</w:t>
      </w:r>
      <w:proofErr w:type="gramEnd"/>
      <w:r w:rsidRPr="00CA741D">
        <w:rPr>
          <w:rFonts w:ascii="Cambria" w:eastAsia="Book Antiqua" w:hAnsi="Cambria" w:cstheme="minorHAnsi"/>
          <w:sz w:val="22"/>
          <w:szCs w:val="22"/>
        </w:rPr>
        <w:t xml:space="preserve"> the opportunities as long as you comply with the set limits </w:t>
      </w:r>
      <w:r w:rsidRPr="00CA741D">
        <w:rPr>
          <w:rFonts w:ascii="Cambria" w:eastAsia="Book Antiqua" w:hAnsi="Cambria" w:cstheme="minorHAnsi"/>
          <w:sz w:val="22"/>
          <w:szCs w:val="22"/>
        </w:rPr>
        <w:t xml:space="preserve">(see the Assignment Roadmap or Grade Calculation Sheet). You will earn points toward your total points by earning a 75% or better score on tasks. There are deadlines; </w:t>
      </w:r>
      <w:proofErr w:type="gramStart"/>
      <w:r w:rsidRPr="00CA741D">
        <w:rPr>
          <w:rFonts w:ascii="Cambria" w:eastAsia="Book Antiqua" w:hAnsi="Cambria" w:cstheme="minorHAnsi"/>
          <w:sz w:val="22"/>
          <w:szCs w:val="22"/>
        </w:rPr>
        <w:t>in order to</w:t>
      </w:r>
      <w:proofErr w:type="gramEnd"/>
      <w:r w:rsidRPr="00CA741D">
        <w:rPr>
          <w:rFonts w:ascii="Cambria" w:eastAsia="Book Antiqua" w:hAnsi="Cambria" w:cstheme="minorHAnsi"/>
          <w:sz w:val="22"/>
          <w:szCs w:val="22"/>
        </w:rPr>
        <w:t xml:space="preserve"> be eligible for an A, you must earn 75 points by the end of week 5 AND 150 po</w:t>
      </w:r>
      <w:r w:rsidRPr="00CA741D">
        <w:rPr>
          <w:rFonts w:ascii="Cambria" w:eastAsia="Book Antiqua" w:hAnsi="Cambria" w:cstheme="minorHAnsi"/>
          <w:sz w:val="22"/>
          <w:szCs w:val="22"/>
        </w:rPr>
        <w:t xml:space="preserve">ints by the end of week 10. You must also complete </w:t>
      </w:r>
      <w:proofErr w:type="gramStart"/>
      <w:r w:rsidRPr="00CA741D">
        <w:rPr>
          <w:rFonts w:ascii="Cambria" w:eastAsia="Book Antiqua" w:hAnsi="Cambria" w:cstheme="minorHAnsi"/>
          <w:sz w:val="22"/>
          <w:szCs w:val="22"/>
        </w:rPr>
        <w:t>all of</w:t>
      </w:r>
      <w:proofErr w:type="gramEnd"/>
      <w:r w:rsidRPr="00CA741D">
        <w:rPr>
          <w:rFonts w:ascii="Cambria" w:eastAsia="Book Antiqua" w:hAnsi="Cambria" w:cstheme="minorHAnsi"/>
          <w:sz w:val="22"/>
          <w:szCs w:val="22"/>
        </w:rPr>
        <w:t xml:space="preserve"> the required tasks. Your FINAL POINT TOTAL will be determined with the following formula POINTS EARNED (points on all tasks for which you earned 75% or more of the available credit) – POINT VALUE OF</w:t>
      </w:r>
      <w:r w:rsidRPr="00CA741D">
        <w:rPr>
          <w:rFonts w:ascii="Cambria" w:eastAsia="Book Antiqua" w:hAnsi="Cambria" w:cstheme="minorHAnsi"/>
          <w:sz w:val="22"/>
          <w:szCs w:val="22"/>
        </w:rPr>
        <w:t xml:space="preserve"> THE UNATTEMPTED REQUIRED TASKS – POINT PENALTIES FOR UNEXCUSED ABSENCES. Grades will be determined based on the following:</w:t>
      </w:r>
    </w:p>
    <w:p w14:paraId="4BEB2068" w14:textId="77777777" w:rsidR="005837FE" w:rsidRPr="00CA741D" w:rsidRDefault="005837FE">
      <w:pPr>
        <w:tabs>
          <w:tab w:val="left" w:pos="720"/>
          <w:tab w:val="right" w:pos="8190"/>
          <w:tab w:val="left" w:pos="8550"/>
        </w:tabs>
        <w:jc w:val="both"/>
        <w:rPr>
          <w:rFonts w:ascii="Cambria" w:eastAsia="Book Antiqua" w:hAnsi="Cambria" w:cstheme="minorHAnsi"/>
          <w:sz w:val="22"/>
          <w:szCs w:val="22"/>
        </w:rPr>
      </w:pPr>
    </w:p>
    <w:p w14:paraId="750D9899" w14:textId="3986D9B9" w:rsidR="005837FE" w:rsidRPr="00CA741D" w:rsidRDefault="00774F8B">
      <w:pPr>
        <w:tabs>
          <w:tab w:val="left" w:pos="720"/>
          <w:tab w:val="right" w:pos="8190"/>
          <w:tab w:val="left" w:pos="8550"/>
        </w:tabs>
        <w:jc w:val="both"/>
        <w:rPr>
          <w:rFonts w:ascii="Cambria" w:eastAsia="Book Antiqua" w:hAnsi="Cambria" w:cstheme="minorHAnsi"/>
          <w:b/>
          <w:bCs/>
          <w:sz w:val="22"/>
          <w:szCs w:val="22"/>
        </w:rPr>
      </w:pPr>
      <w:r w:rsidRPr="00CA741D">
        <w:rPr>
          <w:rFonts w:ascii="Cambria" w:eastAsia="Book Antiqua" w:hAnsi="Cambria" w:cstheme="minorHAnsi"/>
          <w:b/>
          <w:bCs/>
          <w:sz w:val="22"/>
          <w:szCs w:val="22"/>
        </w:rPr>
        <w:t>GRADE CALCULAT</w:t>
      </w:r>
      <w:r w:rsidR="004B2120">
        <w:rPr>
          <w:rFonts w:ascii="Cambria" w:eastAsia="Book Antiqua" w:hAnsi="Cambria" w:cstheme="minorHAnsi"/>
          <w:b/>
          <w:bCs/>
          <w:sz w:val="22"/>
          <w:szCs w:val="22"/>
        </w:rPr>
        <w:t>I</w:t>
      </w:r>
      <w:r w:rsidRPr="00CA741D">
        <w:rPr>
          <w:rFonts w:ascii="Cambria" w:eastAsia="Book Antiqua" w:hAnsi="Cambria" w:cstheme="minorHAnsi"/>
          <w:b/>
          <w:bCs/>
          <w:sz w:val="22"/>
          <w:szCs w:val="22"/>
        </w:rPr>
        <w:t>ON:</w:t>
      </w:r>
    </w:p>
    <w:p w14:paraId="1D7F03CD" w14:textId="038A6C98" w:rsidR="00774F8B" w:rsidRPr="00CA741D" w:rsidRDefault="00774F8B">
      <w:pPr>
        <w:tabs>
          <w:tab w:val="left" w:pos="720"/>
          <w:tab w:val="right" w:pos="8190"/>
          <w:tab w:val="left" w:pos="8550"/>
        </w:tabs>
        <w:jc w:val="both"/>
        <w:rPr>
          <w:rFonts w:ascii="Cambria" w:eastAsia="Book Antiqua" w:hAnsi="Cambria" w:cstheme="minorHAnsi"/>
          <w:b/>
          <w:bCs/>
          <w:sz w:val="22"/>
          <w:szCs w:val="22"/>
        </w:rPr>
      </w:pPr>
    </w:p>
    <w:p w14:paraId="4A4C486B" w14:textId="327E2971" w:rsidR="00774F8B" w:rsidRPr="00CA741D" w:rsidRDefault="00774F8B" w:rsidP="00774F8B">
      <w:pPr>
        <w:rPr>
          <w:rFonts w:ascii="Cambria" w:hAnsi="Cambria" w:cstheme="minorHAnsi"/>
          <w:sz w:val="22"/>
          <w:szCs w:val="22"/>
        </w:rPr>
      </w:pPr>
      <w:sdt>
        <w:sdtPr>
          <w:rPr>
            <w:rFonts w:ascii="Cambria" w:hAnsi="Cambria" w:cstheme="minorHAnsi"/>
            <w:sz w:val="22"/>
            <w:szCs w:val="22"/>
          </w:rPr>
          <w:tag w:val="goog_rdk_0"/>
          <w:id w:val="-851652128"/>
        </w:sdtPr>
        <w:sdtContent>
          <w:r w:rsidRPr="00CA741D">
            <w:rPr>
              <w:rFonts w:ascii="Cambria" w:eastAsia="Gungsuh" w:hAnsi="Cambria" w:cstheme="minorHAnsi"/>
              <w:sz w:val="22"/>
              <w:szCs w:val="22"/>
            </w:rPr>
            <w:t xml:space="preserve">A = ≥ 250 final point total </w:t>
          </w:r>
          <w:r w:rsidRPr="00CA741D">
            <w:rPr>
              <w:rFonts w:ascii="Cambria" w:eastAsia="Gungsuh" w:hAnsi="Cambria" w:cstheme="minorHAnsi"/>
              <w:sz w:val="22"/>
              <w:szCs w:val="22"/>
            </w:rPr>
            <w:t>AND meeting both point deadlines during the semester</w:t>
          </w:r>
        </w:sdtContent>
      </w:sdt>
    </w:p>
    <w:p w14:paraId="6B831BCB" w14:textId="5F1FB478" w:rsidR="00774F8B" w:rsidRPr="00CA741D" w:rsidRDefault="00774F8B" w:rsidP="00774F8B">
      <w:pPr>
        <w:rPr>
          <w:rFonts w:ascii="Cambria" w:hAnsi="Cambria" w:cstheme="minorHAnsi"/>
          <w:sz w:val="22"/>
          <w:szCs w:val="22"/>
        </w:rPr>
      </w:pPr>
      <w:sdt>
        <w:sdtPr>
          <w:rPr>
            <w:rFonts w:ascii="Cambria" w:hAnsi="Cambria" w:cstheme="minorHAnsi"/>
            <w:sz w:val="22"/>
            <w:szCs w:val="22"/>
          </w:rPr>
          <w:tag w:val="goog_rdk_1"/>
          <w:id w:val="-347787554"/>
        </w:sdtPr>
        <w:sdtContent>
          <w:r w:rsidRPr="00CA741D">
            <w:rPr>
              <w:rFonts w:ascii="Cambria" w:eastAsia="Gungsuh" w:hAnsi="Cambria" w:cstheme="minorHAnsi"/>
              <w:sz w:val="22"/>
              <w:szCs w:val="22"/>
            </w:rPr>
            <w:t xml:space="preserve">B = ≥ 225 final point total </w:t>
          </w:r>
        </w:sdtContent>
      </w:sdt>
    </w:p>
    <w:p w14:paraId="1FCE1C4E" w14:textId="77777777" w:rsidR="00774F8B" w:rsidRPr="00CA741D" w:rsidRDefault="00774F8B" w:rsidP="00774F8B">
      <w:pPr>
        <w:rPr>
          <w:rFonts w:ascii="Cambria" w:hAnsi="Cambria" w:cstheme="minorHAnsi"/>
          <w:sz w:val="22"/>
          <w:szCs w:val="22"/>
        </w:rPr>
      </w:pPr>
      <w:sdt>
        <w:sdtPr>
          <w:rPr>
            <w:rFonts w:ascii="Cambria" w:hAnsi="Cambria" w:cstheme="minorHAnsi"/>
            <w:sz w:val="22"/>
            <w:szCs w:val="22"/>
          </w:rPr>
          <w:tag w:val="goog_rdk_2"/>
          <w:id w:val="939327333"/>
        </w:sdtPr>
        <w:sdtContent>
          <w:r w:rsidRPr="00CA741D">
            <w:rPr>
              <w:rFonts w:ascii="Cambria" w:eastAsia="Gungsuh" w:hAnsi="Cambria" w:cstheme="minorHAnsi"/>
              <w:sz w:val="22"/>
              <w:szCs w:val="22"/>
            </w:rPr>
            <w:t xml:space="preserve">C = &lt; 225 and ≥ 200 final point total </w:t>
          </w:r>
        </w:sdtContent>
      </w:sdt>
    </w:p>
    <w:p w14:paraId="4120A2FE" w14:textId="77777777" w:rsidR="00774F8B" w:rsidRPr="00CA741D" w:rsidRDefault="00774F8B" w:rsidP="00774F8B">
      <w:pPr>
        <w:rPr>
          <w:rFonts w:ascii="Cambria" w:hAnsi="Cambria" w:cstheme="minorHAnsi"/>
          <w:sz w:val="22"/>
          <w:szCs w:val="22"/>
        </w:rPr>
      </w:pPr>
      <w:sdt>
        <w:sdtPr>
          <w:rPr>
            <w:rFonts w:ascii="Cambria" w:hAnsi="Cambria" w:cstheme="minorHAnsi"/>
            <w:sz w:val="22"/>
            <w:szCs w:val="22"/>
          </w:rPr>
          <w:tag w:val="goog_rdk_3"/>
          <w:id w:val="700980015"/>
        </w:sdtPr>
        <w:sdtContent>
          <w:r w:rsidRPr="00CA741D">
            <w:rPr>
              <w:rFonts w:ascii="Cambria" w:eastAsia="Gungsuh" w:hAnsi="Cambria" w:cstheme="minorHAnsi"/>
              <w:sz w:val="22"/>
              <w:szCs w:val="22"/>
            </w:rPr>
            <w:t xml:space="preserve">D = &lt; 200 and ≥ 175 final point total </w:t>
          </w:r>
        </w:sdtContent>
      </w:sdt>
    </w:p>
    <w:p w14:paraId="7074C23B" w14:textId="1C19CF21" w:rsidR="00774F8B" w:rsidRPr="00CA741D" w:rsidRDefault="00774F8B" w:rsidP="00774F8B">
      <w:pPr>
        <w:tabs>
          <w:tab w:val="left" w:pos="720"/>
          <w:tab w:val="right" w:pos="8190"/>
          <w:tab w:val="left" w:pos="8550"/>
        </w:tabs>
        <w:jc w:val="both"/>
        <w:rPr>
          <w:rFonts w:ascii="Cambria" w:eastAsia="Book Antiqua" w:hAnsi="Cambria" w:cstheme="minorHAnsi"/>
          <w:b/>
          <w:bCs/>
          <w:sz w:val="22"/>
          <w:szCs w:val="22"/>
        </w:rPr>
      </w:pPr>
      <w:r w:rsidRPr="00CA741D">
        <w:rPr>
          <w:rFonts w:ascii="Cambria" w:hAnsi="Cambria" w:cstheme="minorHAnsi"/>
          <w:sz w:val="22"/>
          <w:szCs w:val="22"/>
        </w:rPr>
        <w:t>F = &lt; 175</w:t>
      </w:r>
    </w:p>
    <w:p w14:paraId="25A415D4"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22E61D64"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710241B8" w14:textId="77777777" w:rsidR="005837FE" w:rsidRPr="00CA741D" w:rsidRDefault="009E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r w:rsidRPr="00CA741D">
        <w:rPr>
          <w:rFonts w:ascii="Cambria" w:eastAsia="Book Antiqua" w:hAnsi="Cambria" w:cstheme="minorHAnsi"/>
          <w:b/>
          <w:sz w:val="22"/>
          <w:szCs w:val="22"/>
        </w:rPr>
        <w:t>TASKS/OPPORTUNITIES TO EARN POINTS (see the Course Schedule, Grade Calculation Sheet, or the Assignment Road Map for due dates. See Canvas for specific guidelines and rubrics):</w:t>
      </w:r>
    </w:p>
    <w:p w14:paraId="7EA0191D"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5EF075AE" w14:textId="77777777" w:rsidR="005837FE" w:rsidRPr="00CA741D" w:rsidRDefault="009E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r w:rsidRPr="00CA741D">
        <w:rPr>
          <w:rFonts w:ascii="Cambria" w:eastAsia="Book Antiqua" w:hAnsi="Cambria" w:cstheme="minorHAnsi"/>
          <w:b/>
          <w:sz w:val="22"/>
          <w:szCs w:val="22"/>
        </w:rPr>
        <w:t>Participation and Preparedness:</w:t>
      </w:r>
      <w:r w:rsidRPr="00CA741D">
        <w:rPr>
          <w:rFonts w:ascii="Cambria" w:eastAsia="Book Antiqua" w:hAnsi="Cambria" w:cstheme="minorHAnsi"/>
          <w:sz w:val="22"/>
          <w:szCs w:val="22"/>
        </w:rPr>
        <w:t xml:space="preserve"> Teaching is a profession. As such, you are to </w:t>
      </w:r>
      <w:r w:rsidRPr="00CA741D">
        <w:rPr>
          <w:rFonts w:ascii="Cambria" w:eastAsia="Book Antiqua" w:hAnsi="Cambria" w:cstheme="minorHAnsi"/>
          <w:sz w:val="22"/>
          <w:szCs w:val="22"/>
        </w:rPr>
        <w:t>conduct yourself as a professional. This includes coming to each class meeting, completing required readings so you are prepared to contribute, participating in class discussions, and completing synchronous and asynchronous in-class activities. You may ear</w:t>
      </w:r>
      <w:r w:rsidRPr="00CA741D">
        <w:rPr>
          <w:rFonts w:ascii="Cambria" w:eastAsia="Book Antiqua" w:hAnsi="Cambria" w:cstheme="minorHAnsi"/>
          <w:sz w:val="22"/>
          <w:szCs w:val="22"/>
        </w:rPr>
        <w:t>n up to 4 points in each class (2 points for synchronous Zoom meetings and 2 points for asynchronous tasks on Canvas) for participating in ways that are substantive (i.e., inciting your instructor and classmates to think about the material differently by p</w:t>
      </w:r>
      <w:r w:rsidRPr="00CA741D">
        <w:rPr>
          <w:rFonts w:ascii="Cambria" w:eastAsia="Book Antiqua" w:hAnsi="Cambria" w:cstheme="minorHAnsi"/>
          <w:sz w:val="22"/>
          <w:szCs w:val="22"/>
        </w:rPr>
        <w:t xml:space="preserve">osing thought-provoking comments and/or questions).  To earn points toward your total based on Participation and Preparedness, you </w:t>
      </w:r>
      <w:proofErr w:type="gramStart"/>
      <w:r w:rsidRPr="00CA741D">
        <w:rPr>
          <w:rFonts w:ascii="Cambria" w:eastAsia="Book Antiqua" w:hAnsi="Cambria" w:cstheme="minorHAnsi"/>
          <w:sz w:val="22"/>
          <w:szCs w:val="22"/>
        </w:rPr>
        <w:t>have to</w:t>
      </w:r>
      <w:proofErr w:type="gramEnd"/>
      <w:r w:rsidRPr="00CA741D">
        <w:rPr>
          <w:rFonts w:ascii="Cambria" w:eastAsia="Book Antiqua" w:hAnsi="Cambria" w:cstheme="minorHAnsi"/>
          <w:sz w:val="22"/>
          <w:szCs w:val="22"/>
        </w:rPr>
        <w:t xml:space="preserve"> earn 3 points in any given class. Obviously, you must attend class to earn points for participation and preparedness.</w:t>
      </w:r>
      <w:r w:rsidRPr="00CA741D">
        <w:rPr>
          <w:rFonts w:ascii="Cambria" w:eastAsia="Book Antiqua" w:hAnsi="Cambria" w:cstheme="minorHAnsi"/>
          <w:sz w:val="22"/>
          <w:szCs w:val="22"/>
        </w:rPr>
        <w:t xml:space="preserve"> To earn full credit for participation and preparedness, you must also advocate for at least one of your Ciphers (see below) OR draw our attention to an idea or question from the reading and cite the author(s) accordingly either in the synchronous class me</w:t>
      </w:r>
      <w:r w:rsidRPr="00CA741D">
        <w:rPr>
          <w:rFonts w:ascii="Cambria" w:eastAsia="Book Antiqua" w:hAnsi="Cambria" w:cstheme="minorHAnsi"/>
          <w:sz w:val="22"/>
          <w:szCs w:val="22"/>
        </w:rPr>
        <w:t xml:space="preserve">eting or in the asynchronous class activities. </w:t>
      </w:r>
    </w:p>
    <w:p w14:paraId="49DF6FB3"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p>
    <w:p w14:paraId="1BCCF78D" w14:textId="77777777" w:rsidR="005837FE" w:rsidRPr="00CA741D" w:rsidRDefault="009E4A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Your Ciphers: </w:t>
      </w:r>
      <w:proofErr w:type="gramStart"/>
      <w:r w:rsidRPr="00CA741D">
        <w:rPr>
          <w:rFonts w:ascii="Cambria" w:eastAsia="Book Antiqua" w:hAnsi="Cambria" w:cstheme="minorHAnsi"/>
          <w:sz w:val="22"/>
          <w:szCs w:val="22"/>
        </w:rPr>
        <w:t>As a way to</w:t>
      </w:r>
      <w:proofErr w:type="gramEnd"/>
      <w:r w:rsidRPr="00CA741D">
        <w:rPr>
          <w:rFonts w:ascii="Cambria" w:eastAsia="Book Antiqua" w:hAnsi="Cambria" w:cstheme="minorHAnsi"/>
          <w:sz w:val="22"/>
          <w:szCs w:val="22"/>
        </w:rPr>
        <w:t xml:space="preserve"> focus your efforts this semester, each of you will be assigned to a team of five future teachers. Each team will be assigned a set of five Ciphers—fictitious students with character</w:t>
      </w:r>
      <w:r w:rsidRPr="00CA741D">
        <w:rPr>
          <w:rFonts w:ascii="Cambria" w:eastAsia="Book Antiqua" w:hAnsi="Cambria" w:cstheme="minorHAnsi"/>
          <w:sz w:val="22"/>
          <w:szCs w:val="22"/>
        </w:rPr>
        <w:t xml:space="preserve">istics </w:t>
      </w:r>
      <w:proofErr w:type="gramStart"/>
      <w:r w:rsidRPr="00CA741D">
        <w:rPr>
          <w:rFonts w:ascii="Cambria" w:eastAsia="Book Antiqua" w:hAnsi="Cambria" w:cstheme="minorHAnsi"/>
          <w:sz w:val="22"/>
          <w:szCs w:val="22"/>
        </w:rPr>
        <w:t>similar to</w:t>
      </w:r>
      <w:proofErr w:type="gramEnd"/>
      <w:r w:rsidRPr="00CA741D">
        <w:rPr>
          <w:rFonts w:ascii="Cambria" w:eastAsia="Book Antiqua" w:hAnsi="Cambria" w:cstheme="minorHAnsi"/>
          <w:sz w:val="22"/>
          <w:szCs w:val="22"/>
        </w:rPr>
        <w:t xml:space="preserve"> children who may one day be in your class. Your responsibility throughout the semester is to advocate for your Ciphers in and out of class. You should consider their perspectives in combination with your own when you share in class. You w</w:t>
      </w:r>
      <w:r w:rsidRPr="00CA741D">
        <w:rPr>
          <w:rFonts w:ascii="Cambria" w:eastAsia="Book Antiqua" w:hAnsi="Cambria" w:cstheme="minorHAnsi"/>
          <w:sz w:val="22"/>
          <w:szCs w:val="22"/>
        </w:rPr>
        <w:t>ill receive a beginning description as well as three periodic updates about each of your Ciphers. This information should also influence your contributions in class as well as the content of your other written assignments. Your Ciphers may feature prominen</w:t>
      </w:r>
      <w:r w:rsidRPr="00CA741D">
        <w:rPr>
          <w:rFonts w:ascii="Cambria" w:eastAsia="Book Antiqua" w:hAnsi="Cambria" w:cstheme="minorHAnsi"/>
          <w:sz w:val="22"/>
          <w:szCs w:val="22"/>
        </w:rPr>
        <w:t xml:space="preserve">tly in assignments at the end of the semester. As such, it will behoove you to document your thoughts, feelings, and epiphanies about your Ciphers throughout the semester. Over the course of the semester, you will have an opportunity to write four </w:t>
      </w:r>
      <w:r w:rsidRPr="00CA741D">
        <w:rPr>
          <w:rFonts w:ascii="Cambria" w:eastAsia="Book Antiqua" w:hAnsi="Cambria" w:cstheme="minorHAnsi"/>
          <w:b/>
          <w:sz w:val="22"/>
          <w:szCs w:val="22"/>
        </w:rPr>
        <w:t>Cipher R</w:t>
      </w:r>
      <w:r w:rsidRPr="00CA741D">
        <w:rPr>
          <w:rFonts w:ascii="Cambria" w:eastAsia="Book Antiqua" w:hAnsi="Cambria" w:cstheme="minorHAnsi"/>
          <w:b/>
          <w:sz w:val="22"/>
          <w:szCs w:val="22"/>
        </w:rPr>
        <w:t>eports</w:t>
      </w:r>
      <w:r w:rsidRPr="00CA741D">
        <w:rPr>
          <w:rFonts w:ascii="Cambria" w:eastAsia="Book Antiqua" w:hAnsi="Cambria" w:cstheme="minorHAnsi"/>
          <w:sz w:val="22"/>
          <w:szCs w:val="22"/>
        </w:rPr>
        <w:t xml:space="preserve">. They will focus on your efforts to know, empathize with, advocate for, and take community action for your ciphers. You must write at least two of these reports. </w:t>
      </w:r>
    </w:p>
    <w:p w14:paraId="2141A7AD"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rPr>
          <w:rFonts w:ascii="Cambria" w:eastAsia="Book Antiqua" w:hAnsi="Cambria" w:cstheme="minorHAnsi"/>
          <w:sz w:val="22"/>
          <w:szCs w:val="22"/>
        </w:rPr>
      </w:pPr>
    </w:p>
    <w:p w14:paraId="6ECA6E50" w14:textId="77777777" w:rsidR="005837FE" w:rsidRPr="00CA741D" w:rsidRDefault="009E4A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8"/>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Reading Quizzes: </w:t>
      </w:r>
      <w:r w:rsidRPr="00CA741D">
        <w:rPr>
          <w:rFonts w:ascii="Cambria" w:eastAsia="Book Antiqua" w:hAnsi="Cambria" w:cstheme="minorHAnsi"/>
          <w:sz w:val="22"/>
          <w:szCs w:val="22"/>
        </w:rPr>
        <w:t>It’s important to read for understanding. Each week, for which readi</w:t>
      </w:r>
      <w:r w:rsidRPr="00CA741D">
        <w:rPr>
          <w:rFonts w:ascii="Cambria" w:eastAsia="Book Antiqua" w:hAnsi="Cambria" w:cstheme="minorHAnsi"/>
          <w:sz w:val="22"/>
          <w:szCs w:val="22"/>
        </w:rPr>
        <w:t xml:space="preserve">ng is assigned, there will be a reading quiz. Over the course of the semester, these quizzes will total at least 100 points. They will consist of three to five multiple-choice questions, and you will have opportunities to earn partial credit (2 points for </w:t>
      </w:r>
      <w:r w:rsidRPr="00CA741D">
        <w:rPr>
          <w:rFonts w:ascii="Cambria" w:eastAsia="Book Antiqua" w:hAnsi="Cambria" w:cstheme="minorHAnsi"/>
          <w:sz w:val="22"/>
          <w:szCs w:val="22"/>
        </w:rPr>
        <w:t xml:space="preserve">correct answers in one attempt, 1 point for correct answers in two attempts, and 0.5 points for correct answers in three attempts, 0 credit for correction answer in four or five attempts). Remember, to earn credit for the reading quiz, you </w:t>
      </w:r>
      <w:proofErr w:type="gramStart"/>
      <w:r w:rsidRPr="00CA741D">
        <w:rPr>
          <w:rFonts w:ascii="Cambria" w:eastAsia="Book Antiqua" w:hAnsi="Cambria" w:cstheme="minorHAnsi"/>
          <w:sz w:val="22"/>
          <w:szCs w:val="22"/>
        </w:rPr>
        <w:t>have to</w:t>
      </w:r>
      <w:proofErr w:type="gramEnd"/>
      <w:r w:rsidRPr="00CA741D">
        <w:rPr>
          <w:rFonts w:ascii="Cambria" w:eastAsia="Book Antiqua" w:hAnsi="Cambria" w:cstheme="minorHAnsi"/>
          <w:sz w:val="22"/>
          <w:szCs w:val="22"/>
        </w:rPr>
        <w:t xml:space="preserve"> score a </w:t>
      </w:r>
      <w:r w:rsidRPr="00CA741D">
        <w:rPr>
          <w:rFonts w:ascii="Cambria" w:eastAsia="Book Antiqua" w:hAnsi="Cambria" w:cstheme="minorHAnsi"/>
          <w:sz w:val="22"/>
          <w:szCs w:val="22"/>
        </w:rPr>
        <w:t>75% or better (i.e., 7.5 on 10-point quizzes, 6 on 8-point quizzes, and 4.5 on 6-point quizzes). You must qualify for class participation to be eligible to earn credit for the reading quiz. Only if your absence is excused will you be allowed to make up the</w:t>
      </w:r>
      <w:r w:rsidRPr="00CA741D">
        <w:rPr>
          <w:rFonts w:ascii="Cambria" w:eastAsia="Book Antiqua" w:hAnsi="Cambria" w:cstheme="minorHAnsi"/>
          <w:sz w:val="22"/>
          <w:szCs w:val="22"/>
        </w:rPr>
        <w:t xml:space="preserve"> reading quiz.</w:t>
      </w:r>
    </w:p>
    <w:p w14:paraId="66F6E46D"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28A6230F" w14:textId="77777777" w:rsidR="005837FE" w:rsidRPr="00CA741D" w:rsidRDefault="009E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r w:rsidRPr="00CA741D">
        <w:rPr>
          <w:rFonts w:ascii="Cambria" w:eastAsia="Book Antiqua" w:hAnsi="Cambria" w:cstheme="minorHAnsi"/>
          <w:b/>
          <w:sz w:val="22"/>
          <w:szCs w:val="22"/>
        </w:rPr>
        <w:t>Productive Reflections:</w:t>
      </w:r>
      <w:r w:rsidRPr="00CA741D">
        <w:rPr>
          <w:rFonts w:ascii="Cambria" w:eastAsia="Book Antiqua" w:hAnsi="Cambria" w:cstheme="minorHAnsi"/>
          <w:sz w:val="22"/>
          <w:szCs w:val="22"/>
        </w:rPr>
        <w:t xml:space="preserve"> </w:t>
      </w:r>
      <w:r w:rsidRPr="00CA741D">
        <w:rPr>
          <w:rFonts w:ascii="Cambria" w:eastAsia="Book Antiqua" w:hAnsi="Cambria" w:cstheme="minorHAnsi"/>
          <w:sz w:val="22"/>
          <w:szCs w:val="22"/>
        </w:rPr>
        <w:t xml:space="preserve">Textbooks can be dry and hard to connect with.  Their overall purpose is to cover a lot of course material as efficiently as possible.  We need to find a way to make the texts come alive; </w:t>
      </w:r>
      <w:proofErr w:type="gramStart"/>
      <w:r w:rsidRPr="00CA741D">
        <w:rPr>
          <w:rFonts w:ascii="Cambria" w:eastAsia="Book Antiqua" w:hAnsi="Cambria" w:cstheme="minorHAnsi"/>
          <w:sz w:val="22"/>
          <w:szCs w:val="22"/>
        </w:rPr>
        <w:t>and,</w:t>
      </w:r>
      <w:proofErr w:type="gramEnd"/>
      <w:r w:rsidRPr="00CA741D">
        <w:rPr>
          <w:rFonts w:ascii="Cambria" w:eastAsia="Book Antiqua" w:hAnsi="Cambria" w:cstheme="minorHAnsi"/>
          <w:sz w:val="22"/>
          <w:szCs w:val="22"/>
        </w:rPr>
        <w:t xml:space="preserve"> it is my hope and inten</w:t>
      </w:r>
      <w:r w:rsidRPr="00CA741D">
        <w:rPr>
          <w:rFonts w:ascii="Cambria" w:eastAsia="Book Antiqua" w:hAnsi="Cambria" w:cstheme="minorHAnsi"/>
          <w:sz w:val="22"/>
          <w:szCs w:val="22"/>
        </w:rPr>
        <w:t xml:space="preserve">t that in-class videos, class discussions, and activities can help us do that. </w:t>
      </w:r>
      <w:r w:rsidRPr="00CA741D">
        <w:rPr>
          <w:rFonts w:ascii="Cambria" w:eastAsia="Book Antiqua" w:hAnsi="Cambria" w:cstheme="minorHAnsi"/>
          <w:i/>
          <w:sz w:val="22"/>
          <w:szCs w:val="22"/>
        </w:rPr>
        <w:t>At least two times and not more than four times</w:t>
      </w:r>
      <w:r w:rsidRPr="00CA741D">
        <w:rPr>
          <w:rFonts w:ascii="Cambria" w:eastAsia="Book Antiqua" w:hAnsi="Cambria" w:cstheme="minorHAnsi"/>
          <w:sz w:val="22"/>
          <w:szCs w:val="22"/>
        </w:rPr>
        <w:t xml:space="preserve"> over the course of the semester, you will need to turn in a 2-page thoughtful, productive reflection on the ideas we are reading </w:t>
      </w:r>
      <w:r w:rsidRPr="00CA741D">
        <w:rPr>
          <w:rFonts w:ascii="Cambria" w:eastAsia="Book Antiqua" w:hAnsi="Cambria" w:cstheme="minorHAnsi"/>
          <w:sz w:val="22"/>
          <w:szCs w:val="22"/>
        </w:rPr>
        <w:t xml:space="preserve">about and discussing in class.  If you choose to write a reflection on the material from one class, </w:t>
      </w:r>
      <w:r w:rsidRPr="00CA741D">
        <w:rPr>
          <w:rFonts w:ascii="Cambria" w:eastAsia="Book Antiqua" w:hAnsi="Cambria" w:cstheme="minorHAnsi"/>
          <w:sz w:val="22"/>
          <w:szCs w:val="22"/>
          <w:u w:val="single"/>
        </w:rPr>
        <w:t>your reflection is due at the start of the following class</w:t>
      </w:r>
      <w:r w:rsidRPr="00CA741D">
        <w:rPr>
          <w:rFonts w:ascii="Cambria" w:eastAsia="Book Antiqua" w:hAnsi="Cambria" w:cstheme="minorHAnsi"/>
          <w:sz w:val="22"/>
          <w:szCs w:val="22"/>
        </w:rPr>
        <w:t xml:space="preserve"> (see Canvas assignment description for details; 20 points each (15 to earn points toward your tot</w:t>
      </w:r>
      <w:r w:rsidRPr="00CA741D">
        <w:rPr>
          <w:rFonts w:ascii="Cambria" w:eastAsia="Book Antiqua" w:hAnsi="Cambria" w:cstheme="minorHAnsi"/>
          <w:sz w:val="22"/>
          <w:szCs w:val="22"/>
        </w:rPr>
        <w:t xml:space="preserve">al)). You may </w:t>
      </w:r>
      <w:r w:rsidRPr="00CA741D">
        <w:rPr>
          <w:rFonts w:ascii="Cambria" w:eastAsia="Book Antiqua" w:hAnsi="Cambria" w:cstheme="minorHAnsi"/>
          <w:i/>
          <w:sz w:val="22"/>
          <w:szCs w:val="22"/>
        </w:rPr>
        <w:t>not</w:t>
      </w:r>
      <w:r w:rsidRPr="00CA741D">
        <w:rPr>
          <w:rFonts w:ascii="Cambria" w:eastAsia="Book Antiqua" w:hAnsi="Cambria" w:cstheme="minorHAnsi"/>
          <w:sz w:val="22"/>
          <w:szCs w:val="22"/>
        </w:rPr>
        <w:t xml:space="preserve"> write a reflection on a class you did not attend. You will </w:t>
      </w:r>
      <w:r w:rsidRPr="00CA741D">
        <w:rPr>
          <w:rFonts w:ascii="Cambria" w:eastAsia="Book Antiqua" w:hAnsi="Cambria" w:cstheme="minorHAnsi"/>
          <w:i/>
          <w:sz w:val="22"/>
          <w:szCs w:val="22"/>
        </w:rPr>
        <w:t>not</w:t>
      </w:r>
      <w:r w:rsidRPr="00CA741D">
        <w:rPr>
          <w:rFonts w:ascii="Cambria" w:eastAsia="Book Antiqua" w:hAnsi="Cambria" w:cstheme="minorHAnsi"/>
          <w:sz w:val="22"/>
          <w:szCs w:val="22"/>
        </w:rPr>
        <w:t xml:space="preserve"> earn credit for productive reflections beyond the limit of four, so keep up with how many you have submitted. You will not earn credit for a productive reflection in which you</w:t>
      </w:r>
      <w:r w:rsidRPr="00CA741D">
        <w:rPr>
          <w:rFonts w:ascii="Cambria" w:eastAsia="Book Antiqua" w:hAnsi="Cambria" w:cstheme="minorHAnsi"/>
          <w:sz w:val="22"/>
          <w:szCs w:val="22"/>
        </w:rPr>
        <w:t xml:space="preserve"> do not cite at least two of the class readings </w:t>
      </w:r>
      <w:r w:rsidRPr="00CA741D">
        <w:rPr>
          <w:rFonts w:ascii="Cambria" w:eastAsia="Book Antiqua" w:hAnsi="Cambria" w:cstheme="minorHAnsi"/>
          <w:sz w:val="22"/>
          <w:szCs w:val="22"/>
        </w:rPr>
        <w:lastRenderedPageBreak/>
        <w:t>for the week. That is, there is a 6-point penalty for failing to include at least two of the assigned readings, rendering your score below the required 15/20 to earn credit.</w:t>
      </w:r>
    </w:p>
    <w:p w14:paraId="089BBACA"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p>
    <w:p w14:paraId="59597DAC" w14:textId="77777777" w:rsidR="005837FE" w:rsidRPr="00CA741D" w:rsidRDefault="009E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sz w:val="22"/>
          <w:szCs w:val="22"/>
        </w:rPr>
      </w:pPr>
      <w:r w:rsidRPr="00CA741D">
        <w:rPr>
          <w:rFonts w:ascii="Cambria" w:eastAsia="Book Antiqua" w:hAnsi="Cambria" w:cstheme="minorHAnsi"/>
          <w:b/>
          <w:sz w:val="22"/>
          <w:szCs w:val="22"/>
        </w:rPr>
        <w:t xml:space="preserve">Service-Learning Tasks: </w:t>
      </w:r>
      <w:r w:rsidRPr="00CA741D">
        <w:rPr>
          <w:rFonts w:ascii="Cambria" w:eastAsia="Book Antiqua" w:hAnsi="Cambria" w:cstheme="minorHAnsi"/>
          <w:sz w:val="22"/>
          <w:szCs w:val="22"/>
        </w:rPr>
        <w:t>See the s</w:t>
      </w:r>
      <w:r w:rsidRPr="00CA741D">
        <w:rPr>
          <w:rFonts w:ascii="Cambria" w:eastAsia="Book Antiqua" w:hAnsi="Cambria" w:cstheme="minorHAnsi"/>
          <w:sz w:val="22"/>
          <w:szCs w:val="22"/>
        </w:rPr>
        <w:t xml:space="preserve">ervice-learning syllabus for details. </w:t>
      </w:r>
    </w:p>
    <w:p w14:paraId="5937025B" w14:textId="77777777" w:rsidR="005837FE" w:rsidRPr="00CA741D" w:rsidRDefault="005837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2E6232DA" w14:textId="4927A10A" w:rsidR="005837FE" w:rsidRDefault="009E4A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r w:rsidRPr="00CA741D">
        <w:rPr>
          <w:rFonts w:ascii="Cambria" w:eastAsia="Book Antiqua" w:hAnsi="Cambria" w:cstheme="minorHAnsi"/>
          <w:b/>
          <w:sz w:val="22"/>
          <w:szCs w:val="22"/>
        </w:rPr>
        <w:t xml:space="preserve">Other Tasks: </w:t>
      </w:r>
      <w:r w:rsidRPr="00CA741D">
        <w:rPr>
          <w:rFonts w:ascii="Cambria" w:eastAsia="Book Antiqua" w:hAnsi="Cambria" w:cstheme="minorHAnsi"/>
          <w:sz w:val="22"/>
          <w:szCs w:val="22"/>
        </w:rPr>
        <w:t xml:space="preserve">(20 points each; see Canvas assignment description for details; you may submit any of these even if you do not earn attendance for the class the </w:t>
      </w:r>
      <w:proofErr w:type="gramStart"/>
      <w:r w:rsidRPr="00CA741D">
        <w:rPr>
          <w:rFonts w:ascii="Cambria" w:eastAsia="Book Antiqua" w:hAnsi="Cambria" w:cstheme="minorHAnsi"/>
          <w:sz w:val="22"/>
          <w:szCs w:val="22"/>
        </w:rPr>
        <w:t>week</w:t>
      </w:r>
      <w:proofErr w:type="gramEnd"/>
      <w:r w:rsidRPr="00CA741D">
        <w:rPr>
          <w:rFonts w:ascii="Cambria" w:eastAsia="Book Antiqua" w:hAnsi="Cambria" w:cstheme="minorHAnsi"/>
          <w:sz w:val="22"/>
          <w:szCs w:val="22"/>
        </w:rPr>
        <w:t xml:space="preserve"> they are due. These may be submitted early, any time </w:t>
      </w:r>
      <w:r w:rsidRPr="00CA741D">
        <w:rPr>
          <w:rFonts w:ascii="Cambria" w:eastAsia="Book Antiqua" w:hAnsi="Cambria" w:cstheme="minorHAnsi"/>
          <w:sz w:val="22"/>
          <w:szCs w:val="22"/>
        </w:rPr>
        <w:t>before the due date)</w:t>
      </w:r>
      <w:r w:rsidRPr="00CA741D">
        <w:rPr>
          <w:rFonts w:ascii="Cambria" w:eastAsia="Book Antiqua" w:hAnsi="Cambria" w:cstheme="minorHAnsi"/>
          <w:b/>
          <w:sz w:val="22"/>
          <w:szCs w:val="22"/>
        </w:rPr>
        <w:t>:</w:t>
      </w:r>
    </w:p>
    <w:p w14:paraId="1059DB6C" w14:textId="62436917" w:rsidR="00CA741D" w:rsidRDefault="00CA74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tbl>
      <w:tblPr>
        <w:tblStyle w:val="TableGrid"/>
        <w:tblW w:w="9635" w:type="dxa"/>
        <w:tblLook w:val="04A0" w:firstRow="1" w:lastRow="0" w:firstColumn="1" w:lastColumn="0" w:noHBand="0" w:noVBand="1"/>
      </w:tblPr>
      <w:tblGrid>
        <w:gridCol w:w="1927"/>
        <w:gridCol w:w="1927"/>
        <w:gridCol w:w="1927"/>
        <w:gridCol w:w="1927"/>
        <w:gridCol w:w="1927"/>
      </w:tblGrid>
      <w:tr w:rsidR="005E0206" w14:paraId="1743DFF5" w14:textId="77777777" w:rsidTr="005E0206">
        <w:tc>
          <w:tcPr>
            <w:tcW w:w="1927" w:type="dxa"/>
            <w:vAlign w:val="center"/>
          </w:tcPr>
          <w:p w14:paraId="51B06036" w14:textId="26BBBFBA" w:rsidR="005E0206" w:rsidRDefault="005E0206" w:rsidP="005E02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Self / Reflection / Identity Tasks</w:t>
            </w:r>
          </w:p>
        </w:tc>
        <w:tc>
          <w:tcPr>
            <w:tcW w:w="1927" w:type="dxa"/>
            <w:vAlign w:val="center"/>
          </w:tcPr>
          <w:p w14:paraId="7667CC95" w14:textId="0BB70CC1" w:rsidR="005E0206" w:rsidRDefault="005E0206" w:rsidP="005E02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Others / Empathy / Diversity Tasks</w:t>
            </w:r>
          </w:p>
        </w:tc>
        <w:tc>
          <w:tcPr>
            <w:tcW w:w="1927" w:type="dxa"/>
            <w:vAlign w:val="center"/>
          </w:tcPr>
          <w:p w14:paraId="07206F96" w14:textId="0870F4D9" w:rsidR="005E0206" w:rsidRDefault="005E0206" w:rsidP="005E02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Schools / Partners / Advocacy / Justice Tasks</w:t>
            </w:r>
          </w:p>
        </w:tc>
        <w:tc>
          <w:tcPr>
            <w:tcW w:w="1927" w:type="dxa"/>
            <w:vAlign w:val="center"/>
          </w:tcPr>
          <w:p w14:paraId="02657FEC" w14:textId="706DED2A" w:rsidR="005E0206" w:rsidRDefault="005E0206" w:rsidP="005E02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sidRPr="00CA741D">
              <w:rPr>
                <w:rFonts w:ascii="Cambria" w:eastAsia="Book Antiqua" w:hAnsi="Cambria" w:cstheme="minorHAnsi"/>
                <w:b/>
                <w:sz w:val="22"/>
                <w:szCs w:val="22"/>
              </w:rPr>
              <w:t>Policy / Communities Activism / Actions Tasks</w:t>
            </w:r>
          </w:p>
        </w:tc>
        <w:tc>
          <w:tcPr>
            <w:tcW w:w="1927" w:type="dxa"/>
            <w:vAlign w:val="center"/>
          </w:tcPr>
          <w:p w14:paraId="0284FD2F" w14:textId="7C9BF347" w:rsidR="005E0206" w:rsidRDefault="005E0206" w:rsidP="005E02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eastAsia="Book Antiqua" w:hAnsi="Cambria" w:cstheme="minorHAnsi"/>
                <w:b/>
                <w:sz w:val="22"/>
                <w:szCs w:val="22"/>
              </w:rPr>
            </w:pPr>
            <w:r>
              <w:rPr>
                <w:rFonts w:ascii="Cambria" w:eastAsia="Book Antiqua" w:hAnsi="Cambria" w:cstheme="minorHAnsi"/>
                <w:b/>
                <w:sz w:val="22"/>
                <w:szCs w:val="22"/>
              </w:rPr>
              <w:t>Summative Tasks</w:t>
            </w:r>
          </w:p>
        </w:tc>
      </w:tr>
      <w:tr w:rsidR="005E0206" w14:paraId="690A1ABF" w14:textId="77777777" w:rsidTr="005E0206">
        <w:tc>
          <w:tcPr>
            <w:tcW w:w="1927" w:type="dxa"/>
          </w:tcPr>
          <w:p w14:paraId="44305746" w14:textId="50FAC25D"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Asset Analysis </w:t>
            </w:r>
          </w:p>
          <w:p w14:paraId="0D90EB61" w14:textId="1DB5E2BA"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Privilege Appraisal </w:t>
            </w:r>
          </w:p>
          <w:p w14:paraId="0BA29EA4" w14:textId="5DC12F4B"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Reflecting on ciphers</w:t>
            </w:r>
          </w:p>
          <w:p w14:paraId="30EC1D20" w14:textId="77777777" w:rsidR="005E0206" w:rsidRPr="005E0206" w:rsidRDefault="005E0206" w:rsidP="00CA74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p>
        </w:tc>
        <w:tc>
          <w:tcPr>
            <w:tcW w:w="1927" w:type="dxa"/>
          </w:tcPr>
          <w:p w14:paraId="78ACA81B" w14:textId="61A9064B"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SNAP Challenge Module </w:t>
            </w:r>
          </w:p>
          <w:p w14:paraId="12BA0C4C" w14:textId="49881B04"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Movie Test</w:t>
            </w:r>
          </w:p>
          <w:p w14:paraId="06767616" w14:textId="1A653517"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Empathizing with ciphers </w:t>
            </w:r>
          </w:p>
          <w:p w14:paraId="6D263499" w14:textId="77777777" w:rsidR="005E0206" w:rsidRPr="005E0206" w:rsidRDefault="005E0206" w:rsidP="00CA74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p>
        </w:tc>
        <w:tc>
          <w:tcPr>
            <w:tcW w:w="1927" w:type="dxa"/>
          </w:tcPr>
          <w:p w14:paraId="099CDF7F" w14:textId="7E3FBC10"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Learning for Justice</w:t>
            </w:r>
            <w:r w:rsidRPr="005E0206">
              <w:rPr>
                <w:rFonts w:ascii="Cambria" w:eastAsia="Book Antiqua" w:hAnsi="Cambria" w:cstheme="minorHAnsi"/>
                <w:bCs/>
                <w:color w:val="000000"/>
                <w:sz w:val="22"/>
                <w:szCs w:val="22"/>
              </w:rPr>
              <w:t xml:space="preserve"> 1: Unit Plan </w:t>
            </w:r>
          </w:p>
          <w:p w14:paraId="6236B2C6" w14:textId="41948740"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Reading Debt</w:t>
            </w:r>
          </w:p>
          <w:p w14:paraId="67753323" w14:textId="6144CB8B"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Advocating for ciphers within school</w:t>
            </w:r>
          </w:p>
          <w:p w14:paraId="6DBCB652" w14:textId="77777777" w:rsidR="005E0206" w:rsidRPr="005E0206" w:rsidRDefault="005E0206" w:rsidP="00CA74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p>
        </w:tc>
        <w:tc>
          <w:tcPr>
            <w:tcW w:w="1927" w:type="dxa"/>
          </w:tcPr>
          <w:p w14:paraId="1637C46C" w14:textId="06E01FF5"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3 Equity Events </w:t>
            </w:r>
          </w:p>
          <w:p w14:paraId="52DFD8F9" w14:textId="44BC08C3"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Learning for Justice</w:t>
            </w:r>
            <w:r w:rsidRPr="005E0206">
              <w:rPr>
                <w:rFonts w:ascii="Cambria" w:eastAsia="Book Antiqua" w:hAnsi="Cambria" w:cstheme="minorHAnsi"/>
                <w:bCs/>
                <w:color w:val="000000"/>
                <w:sz w:val="22"/>
                <w:szCs w:val="22"/>
              </w:rPr>
              <w:t xml:space="preserve"> 2:</w:t>
            </w:r>
            <w:r w:rsidRPr="005E0206">
              <w:rPr>
                <w:rFonts w:ascii="Cambria" w:eastAsia="Book Antiqua" w:hAnsi="Cambria" w:cstheme="minorHAnsi"/>
                <w:bCs/>
                <w:color w:val="000000"/>
                <w:sz w:val="22"/>
                <w:szCs w:val="22"/>
              </w:rPr>
              <w:t xml:space="preserve"> </w:t>
            </w:r>
            <w:r w:rsidRPr="005E0206">
              <w:rPr>
                <w:rFonts w:ascii="Cambria" w:eastAsia="Book Antiqua" w:hAnsi="Cambria" w:cstheme="minorHAnsi"/>
                <w:bCs/>
                <w:color w:val="000000"/>
                <w:sz w:val="22"/>
                <w:szCs w:val="22"/>
              </w:rPr>
              <w:t>Activism Plan</w:t>
            </w:r>
          </w:p>
          <w:p w14:paraId="7BAB5D33" w14:textId="21C57ACD" w:rsidR="005E0206" w:rsidRPr="005E0206" w:rsidRDefault="005E0206" w:rsidP="005E0206">
            <w:pPr>
              <w:pStyle w:val="ListParagraph"/>
              <w:widowControl w:val="0"/>
              <w:numPr>
                <w:ilvl w:val="0"/>
                <w:numId w:val="10"/>
              </w:num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mbria" w:eastAsia="Book Antiqua" w:hAnsi="Cambria" w:cstheme="minorHAnsi"/>
                <w:bCs/>
                <w:color w:val="000000"/>
                <w:sz w:val="22"/>
                <w:szCs w:val="22"/>
              </w:rPr>
            </w:pPr>
            <w:r w:rsidRPr="005E0206">
              <w:rPr>
                <w:rFonts w:ascii="Cambria" w:eastAsia="Book Antiqua" w:hAnsi="Cambria" w:cstheme="minorHAnsi"/>
                <w:bCs/>
                <w:color w:val="000000"/>
                <w:sz w:val="22"/>
                <w:szCs w:val="22"/>
              </w:rPr>
              <w:t xml:space="preserve">Activism for ciphers </w:t>
            </w:r>
          </w:p>
        </w:tc>
        <w:tc>
          <w:tcPr>
            <w:tcW w:w="1927" w:type="dxa"/>
          </w:tcPr>
          <w:p w14:paraId="21F378CC" w14:textId="0743F7B6" w:rsidR="005E0206" w:rsidRPr="005E0206" w:rsidRDefault="005E0206" w:rsidP="005E0206">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Cs/>
                <w:sz w:val="22"/>
                <w:szCs w:val="22"/>
              </w:rPr>
            </w:pPr>
            <w:r w:rsidRPr="005E0206">
              <w:rPr>
                <w:rFonts w:ascii="Cambria" w:eastAsia="Book Antiqua" w:hAnsi="Cambria" w:cstheme="minorHAnsi"/>
                <w:bCs/>
                <w:color w:val="000000"/>
                <w:sz w:val="22"/>
                <w:szCs w:val="22"/>
              </w:rPr>
              <w:t>Belief Examination</w:t>
            </w:r>
            <w:r w:rsidRPr="005E0206">
              <w:rPr>
                <w:rFonts w:ascii="Cambria" w:eastAsia="Book Antiqua" w:hAnsi="Cambria" w:cstheme="minorHAnsi"/>
                <w:bCs/>
                <w:color w:val="000000"/>
                <w:sz w:val="22"/>
                <w:szCs w:val="22"/>
              </w:rPr>
              <w:t xml:space="preserve"> Papers</w:t>
            </w:r>
          </w:p>
        </w:tc>
      </w:tr>
    </w:tbl>
    <w:p w14:paraId="4F2393A9" w14:textId="77777777" w:rsidR="00CA741D" w:rsidRPr="00CA741D" w:rsidRDefault="00CA74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eastAsia="Book Antiqua" w:hAnsi="Cambria" w:cstheme="minorHAnsi"/>
          <w:b/>
          <w:sz w:val="22"/>
          <w:szCs w:val="22"/>
        </w:rPr>
      </w:pPr>
    </w:p>
    <w:p w14:paraId="4E271B8A"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eastAsia="Book Antiqua" w:hAnsi="Cambria" w:cstheme="minorHAnsi"/>
          <w:b/>
          <w:sz w:val="22"/>
          <w:szCs w:val="22"/>
        </w:rPr>
      </w:pPr>
    </w:p>
    <w:p w14:paraId="4D585E3D" w14:textId="34BEA8A6" w:rsidR="005837FE" w:rsidRPr="00C910BC" w:rsidRDefault="00C910B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eaderChar"/>
          <w:rFonts w:eastAsia="Book Antiqua"/>
        </w:rPr>
      </w:pPr>
      <w:r>
        <w:rPr>
          <w:rFonts w:ascii="Cambria" w:eastAsia="Book Antiqua" w:hAnsi="Cambria" w:cstheme="minorHAnsi"/>
          <w:b/>
          <w:sz w:val="22"/>
          <w:szCs w:val="22"/>
        </w:rPr>
        <w:t>9</w:t>
      </w:r>
      <w:r w:rsidR="009E4A70" w:rsidRPr="00CA741D">
        <w:rPr>
          <w:rFonts w:ascii="Cambria" w:eastAsia="Book Antiqua" w:hAnsi="Cambria" w:cstheme="minorHAnsi"/>
          <w:b/>
          <w:sz w:val="22"/>
          <w:szCs w:val="22"/>
        </w:rPr>
        <w:t xml:space="preserve">. </w:t>
      </w:r>
      <w:r w:rsidR="009E4A70" w:rsidRPr="00C910BC">
        <w:rPr>
          <w:rStyle w:val="HeaderChar"/>
          <w:rFonts w:eastAsia="Book Antiqua"/>
        </w:rPr>
        <w:t xml:space="preserve">CLASS POLICY STATEMENTS: </w:t>
      </w:r>
    </w:p>
    <w:p w14:paraId="52243395"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b/>
          <w:sz w:val="22"/>
          <w:szCs w:val="22"/>
        </w:rPr>
      </w:pPr>
    </w:p>
    <w:p w14:paraId="51DBCAC5" w14:textId="77777777" w:rsidR="005837FE" w:rsidRPr="00CA741D" w:rsidRDefault="009E4A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eastAsia="Book Antiqua" w:hAnsi="Cambria" w:cstheme="minorHAnsi"/>
          <w:b/>
          <w:sz w:val="22"/>
          <w:szCs w:val="22"/>
        </w:rPr>
      </w:pPr>
      <w:r w:rsidRPr="00CA741D">
        <w:rPr>
          <w:rFonts w:ascii="Cambria" w:eastAsia="Book Antiqua" w:hAnsi="Cambria" w:cstheme="minorHAnsi"/>
          <w:b/>
          <w:sz w:val="22"/>
          <w:szCs w:val="22"/>
          <w:u w:val="single"/>
        </w:rPr>
        <w:t>Late Assignments</w:t>
      </w:r>
      <w:r w:rsidRPr="00CA741D">
        <w:rPr>
          <w:rFonts w:ascii="Cambria" w:eastAsia="Book Antiqua" w:hAnsi="Cambria" w:cstheme="minorHAnsi"/>
          <w:b/>
          <w:sz w:val="22"/>
          <w:szCs w:val="22"/>
        </w:rPr>
        <w:t xml:space="preserve">: All assignments are due at the start of class, unless otherwise indicated. </w:t>
      </w:r>
      <w:r w:rsidRPr="00CA741D">
        <w:rPr>
          <w:rFonts w:ascii="Cambria" w:eastAsia="Book Antiqua" w:hAnsi="Cambria" w:cstheme="minorHAnsi"/>
          <w:sz w:val="22"/>
          <w:szCs w:val="22"/>
        </w:rPr>
        <w:t xml:space="preserve">There are no late assignments in this class. As you have so many opportunities to earn points, if you miss an assignment, move on to something else. </w:t>
      </w:r>
    </w:p>
    <w:p w14:paraId="77FEDA21"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eastAsia="Book Antiqua" w:hAnsi="Cambria" w:cstheme="minorHAnsi"/>
          <w:b/>
          <w:sz w:val="22"/>
          <w:szCs w:val="22"/>
        </w:rPr>
      </w:pPr>
    </w:p>
    <w:p w14:paraId="070319C8" w14:textId="77777777" w:rsidR="005837FE" w:rsidRPr="00CA741D" w:rsidRDefault="009E4A70">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Attendance</w:t>
      </w:r>
      <w:r w:rsidRPr="00CA741D">
        <w:rPr>
          <w:rFonts w:ascii="Cambria" w:eastAsia="Book Antiqua" w:hAnsi="Cambria" w:cstheme="minorHAnsi"/>
          <w:color w:val="000000"/>
          <w:sz w:val="22"/>
          <w:szCs w:val="22"/>
        </w:rPr>
        <w:t>: Attendance is re</w:t>
      </w:r>
      <w:r w:rsidRPr="00CA741D">
        <w:rPr>
          <w:rFonts w:ascii="Cambria" w:eastAsia="Book Antiqua" w:hAnsi="Cambria" w:cstheme="minorHAnsi"/>
          <w:color w:val="000000"/>
          <w:sz w:val="22"/>
          <w:szCs w:val="22"/>
        </w:rPr>
        <w:t>quired; students are expected to attend all classes and will be held responsible for any content covered in the event of an absence. You cannot earn participation and preparedness points if you do not attend synchronous meeting; you also cannot earn partic</w:t>
      </w:r>
      <w:r w:rsidRPr="00CA741D">
        <w:rPr>
          <w:rFonts w:ascii="Cambria" w:eastAsia="Book Antiqua" w:hAnsi="Cambria" w:cstheme="minorHAnsi"/>
          <w:color w:val="000000"/>
          <w:sz w:val="22"/>
          <w:szCs w:val="22"/>
        </w:rPr>
        <w:t xml:space="preserve">ipation and preparedness points if you fail to complete asynchronous in-class activities. If you miss a reading quiz for an unexcused absence, you cannot make up that quiz. Furthermore, you are ineligible to write a reflection for a class you did not earn </w:t>
      </w:r>
      <w:r w:rsidRPr="00CA741D">
        <w:rPr>
          <w:rFonts w:ascii="Cambria" w:eastAsia="Book Antiqua" w:hAnsi="Cambria" w:cstheme="minorHAnsi"/>
          <w:color w:val="000000"/>
          <w:sz w:val="22"/>
          <w:szCs w:val="22"/>
        </w:rPr>
        <w:t>participation and preparedness points (at least 3/4). In addition, unexcused absences, early departures, late arrivals beyond, and failure to complete asynchronous in-class activities one missed class (~150 minutes) will result in -10pts per hour. That is,</w:t>
      </w:r>
      <w:r w:rsidRPr="00CA741D">
        <w:rPr>
          <w:rFonts w:ascii="Cambria" w:eastAsia="Book Antiqua" w:hAnsi="Cambria" w:cstheme="minorHAnsi"/>
          <w:color w:val="000000"/>
          <w:sz w:val="22"/>
          <w:szCs w:val="22"/>
        </w:rPr>
        <w:t xml:space="preserve"> you may miss one class no questions asked. Beyond that, there is a point penalty for failing to complete class without an approved excuse. </w:t>
      </w:r>
    </w:p>
    <w:p w14:paraId="1D00AF74" w14:textId="77777777" w:rsidR="005837FE" w:rsidRPr="00CA741D" w:rsidRDefault="005837FE">
      <w:pPr>
        <w:widowControl w:val="0"/>
        <w:pBdr>
          <w:top w:val="nil"/>
          <w:left w:val="nil"/>
          <w:bottom w:val="nil"/>
          <w:right w:val="nil"/>
          <w:between w:val="nil"/>
        </w:pBdr>
        <w:rPr>
          <w:rFonts w:ascii="Cambria" w:eastAsia="Book Antiqua" w:hAnsi="Cambria" w:cstheme="minorHAnsi"/>
          <w:color w:val="000000"/>
          <w:sz w:val="22"/>
          <w:szCs w:val="22"/>
        </w:rPr>
      </w:pPr>
    </w:p>
    <w:p w14:paraId="3E57A58B" w14:textId="77777777" w:rsidR="005837FE" w:rsidRPr="00CA741D" w:rsidRDefault="009E4A70">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Excused Absences</w:t>
      </w:r>
      <w:r w:rsidRPr="00CA741D">
        <w:rPr>
          <w:rFonts w:ascii="Cambria" w:eastAsia="Book Antiqua" w:hAnsi="Cambria" w:cstheme="minorHAnsi"/>
          <w:color w:val="000000"/>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w:t>
      </w:r>
      <w:r w:rsidRPr="00CA741D">
        <w:rPr>
          <w:rFonts w:ascii="Cambria" w:eastAsia="Book Antiqua" w:hAnsi="Cambria" w:cstheme="minorHAnsi"/>
          <w:color w:val="000000"/>
          <w:sz w:val="22"/>
          <w:szCs w:val="22"/>
        </w:rPr>
        <w:t>sponsored by an academic unit, trips for university classes, trips for participation in intercollegiate athletic events, subpoena for a court appearance, and religious holidays. Students who wish to have an excused absence from class for any other reason m</w:t>
      </w:r>
      <w:r w:rsidRPr="00CA741D">
        <w:rPr>
          <w:rFonts w:ascii="Cambria" w:eastAsia="Book Antiqua" w:hAnsi="Cambria" w:cstheme="minorHAnsi"/>
          <w:color w:val="000000"/>
          <w:sz w:val="22"/>
          <w:szCs w:val="22"/>
        </w:rPr>
        <w:t xml:space="preserve">ust contact the instructor, in advance of the absence whenever possible, to request permission. The instructor will weigh the merits of the request and render a decision. When feasible, the student must notify the instructor prior to the occurrence of any </w:t>
      </w:r>
      <w:r w:rsidRPr="00CA741D">
        <w:rPr>
          <w:rFonts w:ascii="Cambria" w:eastAsia="Book Antiqua" w:hAnsi="Cambria" w:cstheme="minorHAnsi"/>
          <w:color w:val="000000"/>
          <w:sz w:val="22"/>
          <w:szCs w:val="22"/>
        </w:rPr>
        <w:t xml:space="preserve">excused absences, but in no case shall such notification occur more than one week after the absence. Appropriate documentation for all excused absences is required. Please see the university policy on class attendance posted in the Student </w:t>
      </w:r>
      <w:r w:rsidRPr="00CA741D">
        <w:rPr>
          <w:rFonts w:ascii="Cambria" w:eastAsia="Book Antiqua" w:hAnsi="Cambria" w:cstheme="minorHAnsi"/>
          <w:color w:val="000000"/>
          <w:sz w:val="22"/>
          <w:szCs w:val="22"/>
        </w:rPr>
        <w:lastRenderedPageBreak/>
        <w:t xml:space="preserve">Policy </w:t>
      </w:r>
      <w:proofErr w:type="spellStart"/>
      <w:r w:rsidRPr="00CA741D">
        <w:rPr>
          <w:rFonts w:ascii="Cambria" w:eastAsia="Book Antiqua" w:hAnsi="Cambria" w:cstheme="minorHAnsi"/>
          <w:color w:val="000000"/>
          <w:sz w:val="22"/>
          <w:szCs w:val="22"/>
        </w:rPr>
        <w:t>eHandbook</w:t>
      </w:r>
      <w:proofErr w:type="spellEnd"/>
      <w:r w:rsidRPr="00CA741D">
        <w:rPr>
          <w:rFonts w:ascii="Cambria" w:eastAsia="Book Antiqua" w:hAnsi="Cambria" w:cstheme="minorHAnsi"/>
          <w:color w:val="000000"/>
          <w:sz w:val="22"/>
          <w:szCs w:val="22"/>
        </w:rPr>
        <w:t xml:space="preserve"> (</w:t>
      </w:r>
      <w:hyperlink r:id="rId14">
        <w:r w:rsidRPr="00CA741D">
          <w:rPr>
            <w:rFonts w:ascii="Cambria" w:eastAsia="Book Antiqua" w:hAnsi="Cambria" w:cstheme="minorHAnsi"/>
            <w:color w:val="0000FF"/>
            <w:sz w:val="22"/>
            <w:szCs w:val="22"/>
            <w:u w:val="single"/>
          </w:rPr>
          <w:t>www.auburn.edu/studentpolicies</w:t>
        </w:r>
      </w:hyperlink>
      <w:r w:rsidRPr="00CA741D">
        <w:rPr>
          <w:rFonts w:ascii="Cambria" w:eastAsia="Book Antiqua" w:hAnsi="Cambria" w:cstheme="minorHAnsi"/>
          <w:color w:val="000000"/>
          <w:sz w:val="22"/>
          <w:szCs w:val="22"/>
        </w:rPr>
        <w:t xml:space="preserve"> ) for more information regarding excused absences. (</w:t>
      </w:r>
      <w:hyperlink r:id="rId15">
        <w:r w:rsidRPr="00CA741D">
          <w:rPr>
            <w:rFonts w:ascii="Cambria" w:eastAsia="Book Antiqua" w:hAnsi="Cambria" w:cstheme="minorHAnsi"/>
            <w:color w:val="0000FF"/>
            <w:sz w:val="22"/>
            <w:szCs w:val="22"/>
            <w:u w:val="single"/>
          </w:rPr>
          <w:t>https://</w:t>
        </w:r>
        <w:r w:rsidRPr="00CA741D">
          <w:rPr>
            <w:rFonts w:ascii="Cambria" w:eastAsia="Book Antiqua" w:hAnsi="Cambria" w:cstheme="minorHAnsi"/>
            <w:color w:val="0000FF"/>
            <w:sz w:val="22"/>
            <w:szCs w:val="22"/>
            <w:u w:val="single"/>
          </w:rPr>
          <w:t>sites.auburn.edu/admin/universitypolicies/Policies/PolicyonClassAttendance.pdf</w:t>
        </w:r>
      </w:hyperlink>
      <w:r w:rsidRPr="00CA741D">
        <w:rPr>
          <w:rFonts w:ascii="Cambria" w:eastAsia="Book Antiqua" w:hAnsi="Cambria" w:cstheme="minorHAnsi"/>
          <w:color w:val="000000"/>
          <w:sz w:val="22"/>
          <w:szCs w:val="22"/>
        </w:rPr>
        <w:t xml:space="preserve">) </w:t>
      </w:r>
    </w:p>
    <w:p w14:paraId="4376AC5F" w14:textId="77777777" w:rsidR="005837FE" w:rsidRPr="00CA741D" w:rsidRDefault="005837FE">
      <w:pPr>
        <w:widowControl w:val="0"/>
        <w:pBdr>
          <w:top w:val="nil"/>
          <w:left w:val="nil"/>
          <w:bottom w:val="nil"/>
          <w:right w:val="nil"/>
          <w:between w:val="nil"/>
        </w:pBdr>
        <w:rPr>
          <w:rFonts w:ascii="Cambria" w:hAnsi="Cambria" w:cstheme="minorHAnsi"/>
          <w:color w:val="000000"/>
          <w:sz w:val="22"/>
          <w:szCs w:val="22"/>
        </w:rPr>
      </w:pPr>
    </w:p>
    <w:p w14:paraId="3ABFA169" w14:textId="77777777" w:rsidR="005837FE" w:rsidRPr="00CA741D" w:rsidRDefault="009E4A70">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Academic Honesty Policy</w:t>
      </w:r>
      <w:r w:rsidRPr="00CA741D">
        <w:rPr>
          <w:rFonts w:ascii="Cambria" w:eastAsia="Book Antiqua" w:hAnsi="Cambria" w:cstheme="minorHAnsi"/>
          <w:color w:val="000000"/>
          <w:sz w:val="22"/>
          <w:szCs w:val="22"/>
        </w:rPr>
        <w:t xml:space="preserve">: All portions of the Auburn University student academic honesty code (Title XII) will apply to this course (see </w:t>
      </w:r>
      <w:hyperlink r:id="rId16">
        <w:r w:rsidRPr="00CA741D">
          <w:rPr>
            <w:rFonts w:ascii="Cambria" w:eastAsia="Book Antiqua" w:hAnsi="Cambria" w:cstheme="minorHAnsi"/>
            <w:color w:val="0000FF"/>
            <w:sz w:val="22"/>
            <w:szCs w:val="22"/>
            <w:u w:val="single"/>
          </w:rPr>
          <w:t>https://sites.auburn.edu/admin/universitypolicies/Policies/AcademicHonestyCode.pdf</w:t>
        </w:r>
      </w:hyperlink>
      <w:r w:rsidRPr="00CA741D">
        <w:rPr>
          <w:rFonts w:ascii="Cambria" w:eastAsia="Book Antiqua" w:hAnsi="Cambria" w:cstheme="minorHAnsi"/>
          <w:color w:val="000000"/>
          <w:sz w:val="22"/>
          <w:szCs w:val="22"/>
        </w:rPr>
        <w:t xml:space="preserve"> as posted in the Student Policy </w:t>
      </w:r>
      <w:proofErr w:type="spellStart"/>
      <w:r w:rsidRPr="00CA741D">
        <w:rPr>
          <w:rFonts w:ascii="Cambria" w:eastAsia="Book Antiqua" w:hAnsi="Cambria" w:cstheme="minorHAnsi"/>
          <w:color w:val="000000"/>
          <w:sz w:val="22"/>
          <w:szCs w:val="22"/>
        </w:rPr>
        <w:t>eHandbook</w:t>
      </w:r>
      <w:proofErr w:type="spellEnd"/>
      <w:r w:rsidRPr="00CA741D">
        <w:rPr>
          <w:rFonts w:ascii="Cambria" w:eastAsia="Book Antiqua" w:hAnsi="Cambria" w:cstheme="minorHAnsi"/>
          <w:color w:val="000000"/>
          <w:sz w:val="22"/>
          <w:szCs w:val="22"/>
        </w:rPr>
        <w:t xml:space="preserve">, (see  </w:t>
      </w:r>
      <w:hyperlink r:id="rId17">
        <w:r w:rsidRPr="00CA741D">
          <w:rPr>
            <w:rFonts w:ascii="Cambria" w:eastAsia="Book Antiqua" w:hAnsi="Cambria" w:cstheme="minorHAnsi"/>
            <w:color w:val="0000FF"/>
            <w:sz w:val="22"/>
            <w:szCs w:val="22"/>
            <w:u w:val="single"/>
          </w:rPr>
          <w:t>www.auburn.edu/studentpolicies</w:t>
        </w:r>
      </w:hyperlink>
      <w:r w:rsidRPr="00CA741D">
        <w:rPr>
          <w:rFonts w:ascii="Cambria" w:eastAsia="Book Antiqua" w:hAnsi="Cambria" w:cstheme="minorHAnsi"/>
          <w:color w:val="000000"/>
          <w:sz w:val="22"/>
          <w:szCs w:val="22"/>
        </w:rPr>
        <w:t xml:space="preserve">). All academic honesty violations or alleged violations of the SGA Code of Laws will be reported to the Office of the Provost, which will then refer the case to the Academic Honesty Committee. </w:t>
      </w:r>
    </w:p>
    <w:p w14:paraId="64A01E5F" w14:textId="77777777" w:rsidR="005837FE" w:rsidRPr="00CA741D" w:rsidRDefault="005837FE">
      <w:pPr>
        <w:widowControl w:val="0"/>
        <w:pBdr>
          <w:top w:val="nil"/>
          <w:left w:val="nil"/>
          <w:bottom w:val="nil"/>
          <w:right w:val="nil"/>
          <w:between w:val="nil"/>
        </w:pBdr>
        <w:jc w:val="both"/>
        <w:rPr>
          <w:rFonts w:ascii="Cambria" w:eastAsia="Book Antiqua" w:hAnsi="Cambria" w:cstheme="minorHAnsi"/>
          <w:color w:val="000000"/>
          <w:sz w:val="22"/>
          <w:szCs w:val="22"/>
        </w:rPr>
      </w:pPr>
    </w:p>
    <w:p w14:paraId="6DBA0B8F" w14:textId="77777777" w:rsidR="005837FE" w:rsidRPr="00CA741D" w:rsidRDefault="009E4A70">
      <w:pPr>
        <w:widowControl w:val="0"/>
        <w:pBdr>
          <w:top w:val="nil"/>
          <w:left w:val="nil"/>
          <w:bottom w:val="nil"/>
          <w:right w:val="nil"/>
          <w:between w:val="nil"/>
        </w:pBdr>
        <w:jc w:val="both"/>
        <w:rPr>
          <w:rFonts w:ascii="Cambria" w:eastAsia="Book Antiqua" w:hAnsi="Cambria" w:cstheme="minorHAnsi"/>
          <w:b/>
          <w:color w:val="000000"/>
          <w:sz w:val="22"/>
          <w:szCs w:val="22"/>
        </w:rPr>
      </w:pPr>
      <w:r w:rsidRPr="00CA741D">
        <w:rPr>
          <w:rFonts w:ascii="Cambria" w:eastAsia="Book Antiqua" w:hAnsi="Cambria" w:cstheme="minorHAnsi"/>
          <w:color w:val="000000"/>
          <w:sz w:val="22"/>
          <w:szCs w:val="22"/>
        </w:rPr>
        <w:t xml:space="preserve">Written </w:t>
      </w:r>
      <w:r w:rsidRPr="00CA741D">
        <w:rPr>
          <w:rFonts w:ascii="Cambria" w:eastAsia="Book Antiqua" w:hAnsi="Cambria" w:cstheme="minorHAnsi"/>
          <w:color w:val="000000"/>
          <w:sz w:val="22"/>
          <w:szCs w:val="22"/>
        </w:rPr>
        <w:t xml:space="preserve">assignments that include material that is </w:t>
      </w:r>
      <w:proofErr w:type="gramStart"/>
      <w:r w:rsidRPr="00CA741D">
        <w:rPr>
          <w:rFonts w:ascii="Cambria" w:eastAsia="Book Antiqua" w:hAnsi="Cambria" w:cstheme="minorHAnsi"/>
          <w:color w:val="000000"/>
          <w:sz w:val="22"/>
          <w:szCs w:val="22"/>
        </w:rPr>
        <w:t>similar to</w:t>
      </w:r>
      <w:proofErr w:type="gramEnd"/>
      <w:r w:rsidRPr="00CA741D">
        <w:rPr>
          <w:rFonts w:ascii="Cambria" w:eastAsia="Book Antiqua" w:hAnsi="Cambria" w:cstheme="minorHAnsi"/>
          <w:color w:val="000000"/>
          <w:sz w:val="22"/>
          <w:szCs w:val="22"/>
        </w:rPr>
        <w:t xml:space="preserve"> that from course reading materials or other sources should include a citation including source, author, and page number. Quotation marks should be used if the material is copied directly from the reading</w:t>
      </w:r>
      <w:r w:rsidRPr="00CA741D">
        <w:rPr>
          <w:rFonts w:ascii="Cambria" w:eastAsia="Book Antiqua" w:hAnsi="Cambria" w:cstheme="minorHAnsi"/>
          <w:color w:val="000000"/>
          <w:sz w:val="22"/>
          <w:szCs w:val="22"/>
        </w:rPr>
        <w:t>s and in-text citations should be used (Author, year, page). If the material is paraphrased, (Author, year) should appear immediately following the paraphrased material. Failing to do so constitutes violation of the Auburn University Academic Honesty Code.</w:t>
      </w:r>
      <w:r w:rsidRPr="00CA741D">
        <w:rPr>
          <w:rFonts w:ascii="Cambria" w:eastAsia="Book Antiqua" w:hAnsi="Cambria" w:cstheme="minorHAnsi"/>
          <w:color w:val="000000"/>
          <w:sz w:val="22"/>
          <w:szCs w:val="22"/>
        </w:rPr>
        <w:t xml:space="preserve"> In addition, written assignments that are similar or identical to those of other students in the class (past or present) is also a violation of the Code. </w:t>
      </w:r>
      <w:r w:rsidRPr="00CA741D">
        <w:rPr>
          <w:rFonts w:ascii="Cambria" w:eastAsia="Book Antiqua" w:hAnsi="Cambria" w:cstheme="minorHAnsi"/>
          <w:b/>
          <w:color w:val="000000"/>
          <w:sz w:val="22"/>
          <w:szCs w:val="22"/>
        </w:rPr>
        <w:t xml:space="preserve">Finally, you may not submit the work of someone else or work that you have submitted previously, for </w:t>
      </w:r>
      <w:r w:rsidRPr="00CA741D">
        <w:rPr>
          <w:rFonts w:ascii="Cambria" w:eastAsia="Book Antiqua" w:hAnsi="Cambria" w:cstheme="minorHAnsi"/>
          <w:b/>
          <w:color w:val="000000"/>
          <w:sz w:val="22"/>
          <w:szCs w:val="22"/>
        </w:rPr>
        <w:t>another class or for FOUN 3000, to satisfy a requirement of FOUN 3000.</w:t>
      </w:r>
    </w:p>
    <w:p w14:paraId="155A601E" w14:textId="77777777" w:rsidR="005837FE" w:rsidRPr="00CA741D" w:rsidRDefault="005837FE">
      <w:pPr>
        <w:widowControl w:val="0"/>
        <w:pBdr>
          <w:top w:val="nil"/>
          <w:left w:val="nil"/>
          <w:bottom w:val="nil"/>
          <w:right w:val="nil"/>
          <w:between w:val="nil"/>
        </w:pBdr>
        <w:jc w:val="both"/>
        <w:rPr>
          <w:rFonts w:ascii="Cambria" w:eastAsia="Book Antiqua" w:hAnsi="Cambria" w:cstheme="minorHAnsi"/>
          <w:color w:val="000000"/>
          <w:sz w:val="22"/>
          <w:szCs w:val="22"/>
        </w:rPr>
      </w:pPr>
    </w:p>
    <w:p w14:paraId="4726196B" w14:textId="77777777" w:rsidR="005837FE" w:rsidRPr="00CA741D" w:rsidRDefault="009E4A70">
      <w:pPr>
        <w:widowControl w:val="0"/>
        <w:pBdr>
          <w:top w:val="nil"/>
          <w:left w:val="nil"/>
          <w:bottom w:val="nil"/>
          <w:right w:val="nil"/>
          <w:between w:val="nil"/>
        </w:pBdr>
        <w:jc w:val="both"/>
        <w:rPr>
          <w:rFonts w:ascii="Cambria" w:eastAsia="Book Antiqua" w:hAnsi="Cambria" w:cstheme="minorHAnsi"/>
          <w:color w:val="000000"/>
          <w:sz w:val="22"/>
          <w:szCs w:val="22"/>
        </w:rPr>
      </w:pPr>
      <w:r w:rsidRPr="00CA741D">
        <w:rPr>
          <w:rFonts w:ascii="Cambria" w:eastAsia="Book Antiqua" w:hAnsi="Cambria" w:cstheme="minorHAnsi"/>
          <w:b/>
          <w:color w:val="000000"/>
          <w:sz w:val="22"/>
          <w:szCs w:val="22"/>
          <w:u w:val="single"/>
        </w:rPr>
        <w:t>Disability Accommodations</w:t>
      </w:r>
      <w:r w:rsidRPr="00CA741D">
        <w:rPr>
          <w:rFonts w:ascii="Cambria" w:eastAsia="Book Antiqua" w:hAnsi="Cambria" w:cstheme="minorHAnsi"/>
          <w:color w:val="000000"/>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w:t>
      </w:r>
      <w:r w:rsidRPr="00CA741D">
        <w:rPr>
          <w:rFonts w:ascii="Cambria" w:eastAsia="Book Antiqua" w:hAnsi="Cambria" w:cstheme="minorHAnsi"/>
          <w:color w:val="000000"/>
          <w:sz w:val="22"/>
          <w:szCs w:val="22"/>
        </w:rPr>
        <w:t xml:space="preserve">f you have a conflict with my office hours, an alternate time can be arranged. To set up this meeting, please contact me by email. If you have not established accommodations through the Office of Accessibility, but need accommodations, make an appointment </w:t>
      </w:r>
      <w:r w:rsidRPr="00CA741D">
        <w:rPr>
          <w:rFonts w:ascii="Cambria" w:eastAsia="Book Antiqua" w:hAnsi="Cambria" w:cstheme="minorHAnsi"/>
          <w:color w:val="000000"/>
          <w:sz w:val="22"/>
          <w:szCs w:val="22"/>
        </w:rPr>
        <w:t>with the Office of Accessibility, 1228 Haley Center, 844-2096 (V/TT).</w:t>
      </w:r>
    </w:p>
    <w:p w14:paraId="1BA9F265" w14:textId="77777777" w:rsidR="005837FE" w:rsidRPr="00CA741D" w:rsidRDefault="005837FE">
      <w:pPr>
        <w:widowControl w:val="0"/>
        <w:pBdr>
          <w:top w:val="nil"/>
          <w:left w:val="nil"/>
          <w:bottom w:val="nil"/>
          <w:right w:val="nil"/>
          <w:between w:val="nil"/>
        </w:pBdr>
        <w:jc w:val="both"/>
        <w:rPr>
          <w:rFonts w:ascii="Cambria" w:eastAsia="Book Antiqua" w:hAnsi="Cambria" w:cstheme="minorHAnsi"/>
          <w:color w:val="000000"/>
          <w:sz w:val="22"/>
          <w:szCs w:val="22"/>
        </w:rPr>
      </w:pPr>
    </w:p>
    <w:p w14:paraId="61C4BBF8" w14:textId="77777777" w:rsidR="005837FE" w:rsidRPr="00CA741D" w:rsidRDefault="009E4A70">
      <w:pPr>
        <w:widowControl w:val="0"/>
        <w:pBdr>
          <w:top w:val="nil"/>
          <w:left w:val="nil"/>
          <w:bottom w:val="nil"/>
          <w:right w:val="nil"/>
          <w:between w:val="nil"/>
        </w:pBdr>
        <w:jc w:val="both"/>
        <w:rPr>
          <w:rFonts w:ascii="Cambria" w:hAnsi="Cambria" w:cstheme="minorHAnsi"/>
          <w:color w:val="000000"/>
          <w:sz w:val="22"/>
          <w:szCs w:val="22"/>
        </w:rPr>
      </w:pPr>
      <w:r w:rsidRPr="00CA741D">
        <w:rPr>
          <w:rFonts w:ascii="Cambria" w:eastAsia="Book Antiqua" w:hAnsi="Cambria" w:cstheme="minorHAnsi"/>
          <w:b/>
          <w:color w:val="000000"/>
          <w:sz w:val="22"/>
          <w:szCs w:val="22"/>
          <w:u w:val="single"/>
        </w:rPr>
        <w:t>Course Contingency</w:t>
      </w:r>
      <w:r w:rsidRPr="00CA741D">
        <w:rPr>
          <w:rFonts w:ascii="Cambria" w:eastAsia="Book Antiqua" w:hAnsi="Cambria" w:cstheme="minorHAnsi"/>
          <w:color w:val="000000"/>
          <w:sz w:val="22"/>
          <w:szCs w:val="22"/>
        </w:rPr>
        <w:t xml:space="preserve">: If normal class and/or lab activities are disrupted due to illness, emergency, or </w:t>
      </w:r>
      <w:proofErr w:type="gramStart"/>
      <w:r w:rsidRPr="00CA741D">
        <w:rPr>
          <w:rFonts w:ascii="Cambria" w:eastAsia="Book Antiqua" w:hAnsi="Cambria" w:cstheme="minorHAnsi"/>
          <w:color w:val="000000"/>
          <w:sz w:val="22"/>
          <w:szCs w:val="22"/>
        </w:rPr>
        <w:t>crisis situation</w:t>
      </w:r>
      <w:proofErr w:type="gramEnd"/>
      <w:r w:rsidRPr="00CA741D">
        <w:rPr>
          <w:rFonts w:ascii="Cambria" w:eastAsia="Book Antiqua" w:hAnsi="Cambria" w:cstheme="minorHAnsi"/>
          <w:color w:val="000000"/>
          <w:sz w:val="22"/>
          <w:szCs w:val="22"/>
        </w:rPr>
        <w:t>, the syllabus and other course plans and assignments may be modifi</w:t>
      </w:r>
      <w:r w:rsidRPr="00CA741D">
        <w:rPr>
          <w:rFonts w:ascii="Cambria" w:eastAsia="Book Antiqua" w:hAnsi="Cambria" w:cstheme="minorHAnsi"/>
          <w:color w:val="000000"/>
          <w:sz w:val="22"/>
          <w:szCs w:val="22"/>
        </w:rPr>
        <w:t>ed to allow completion of the course. If this occurs, an addendum to your syllabus and/or course assignments will replace the original materials.</w:t>
      </w:r>
      <w:r w:rsidRPr="00CA741D">
        <w:rPr>
          <w:rFonts w:ascii="Cambria" w:hAnsi="Cambria" w:cstheme="minorHAnsi"/>
          <w:color w:val="000000"/>
          <w:sz w:val="22"/>
          <w:szCs w:val="22"/>
        </w:rPr>
        <w:t xml:space="preserve"> </w:t>
      </w:r>
    </w:p>
    <w:p w14:paraId="536C0A89" w14:textId="77777777" w:rsidR="005837FE" w:rsidRPr="00CA741D" w:rsidRDefault="005837FE">
      <w:pPr>
        <w:tabs>
          <w:tab w:val="left" w:pos="8640"/>
        </w:tabs>
        <w:ind w:right="-1440"/>
        <w:rPr>
          <w:rFonts w:ascii="Cambria" w:eastAsia="Book Antiqua" w:hAnsi="Cambria" w:cstheme="minorHAnsi"/>
          <w:sz w:val="22"/>
          <w:szCs w:val="22"/>
        </w:rPr>
      </w:pPr>
    </w:p>
    <w:p w14:paraId="72DD03C1" w14:textId="77777777" w:rsidR="005837FE" w:rsidRPr="00CA741D" w:rsidRDefault="009E4A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eastAsia="Book Antiqua" w:hAnsi="Cambria" w:cstheme="minorHAnsi"/>
          <w:b/>
          <w:sz w:val="22"/>
          <w:szCs w:val="22"/>
        </w:rPr>
      </w:pPr>
      <w:r w:rsidRPr="00CA741D">
        <w:rPr>
          <w:rFonts w:ascii="Cambria" w:eastAsia="Book Antiqua" w:hAnsi="Cambria" w:cstheme="minorHAnsi"/>
          <w:b/>
          <w:sz w:val="22"/>
          <w:szCs w:val="22"/>
          <w:u w:val="single"/>
        </w:rPr>
        <w:t>Civility Statement</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Rude, sarcastic, obscene, or disrespectful speech and disruptive behavior have a negative impact on everyone's learning. Because this class needs to be a participatory community if students are to fulfill their potential for learning, individuals who disru</w:t>
      </w:r>
      <w:r w:rsidRPr="00CA741D">
        <w:rPr>
          <w:rFonts w:ascii="Cambria" w:eastAsia="Book Antiqua" w:hAnsi="Cambria" w:cstheme="minorHAnsi"/>
          <w:sz w:val="22"/>
          <w:szCs w:val="22"/>
        </w:rPr>
        <w:t xml:space="preserve">pt the community will be removed from the class and their enrollment will be terminated. </w:t>
      </w:r>
    </w:p>
    <w:p w14:paraId="23E60916"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4AF76224" w14:textId="77777777" w:rsidR="005837FE" w:rsidRPr="00CA741D" w:rsidRDefault="009E4A70">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eastAsia="Book Antiqua" w:hAnsi="Cambria" w:cstheme="minorHAnsi"/>
          <w:sz w:val="22"/>
          <w:szCs w:val="22"/>
        </w:rPr>
      </w:pPr>
      <w:r w:rsidRPr="00CA741D">
        <w:rPr>
          <w:rFonts w:ascii="Cambria" w:eastAsia="Book Antiqua" w:hAnsi="Cambria" w:cstheme="minorHAnsi"/>
          <w:sz w:val="22"/>
          <w:szCs w:val="22"/>
        </w:rPr>
        <w:t xml:space="preserve">Disruptive behavior </w:t>
      </w:r>
      <w:proofErr w:type="gramStart"/>
      <w:r w:rsidRPr="00CA741D">
        <w:rPr>
          <w:rFonts w:ascii="Cambria" w:eastAsia="Book Antiqua" w:hAnsi="Cambria" w:cstheme="minorHAnsi"/>
          <w:sz w:val="22"/>
          <w:szCs w:val="22"/>
        </w:rPr>
        <w:t>includes, but</w:t>
      </w:r>
      <w:proofErr w:type="gramEnd"/>
      <w:r w:rsidRPr="00CA741D">
        <w:rPr>
          <w:rFonts w:ascii="Cambria" w:eastAsia="Book Antiqua" w:hAnsi="Cambria" w:cstheme="minorHAnsi"/>
          <w:sz w:val="22"/>
          <w:szCs w:val="22"/>
        </w:rPr>
        <w:t xml:space="preserve"> is not limited to the following: receiving and sending phone calls, texts, or other messages during class, leaving class early or c</w:t>
      </w:r>
      <w:r w:rsidRPr="00CA741D">
        <w:rPr>
          <w:rFonts w:ascii="Cambria" w:eastAsia="Book Antiqua" w:hAnsi="Cambria" w:cstheme="minorHAnsi"/>
          <w:sz w:val="22"/>
          <w:szCs w:val="22"/>
        </w:rPr>
        <w:t>oming to class late, disrupting instructional discourse, doing assignments for other classes, sleeping, and engaging in other activities that detract from the classroom learning experience. See the University Policy on Classroom Behavior (</w:t>
      </w:r>
      <w:hyperlink r:id="rId18">
        <w:r w:rsidRPr="00CA741D">
          <w:rPr>
            <w:rFonts w:ascii="Cambria" w:eastAsia="Book Antiqua" w:hAnsi="Cambria" w:cstheme="minorHAnsi"/>
            <w:color w:val="0000FF"/>
            <w:sz w:val="22"/>
            <w:szCs w:val="22"/>
            <w:u w:val="single"/>
          </w:rPr>
          <w:t>https://sites.auburn.edu/admin/universitypolicies/Policies/PolicyonClassroomBehavior.pdf</w:t>
        </w:r>
      </w:hyperlink>
      <w:r w:rsidRPr="00CA741D">
        <w:rPr>
          <w:rFonts w:ascii="Cambria" w:eastAsia="Book Antiqua" w:hAnsi="Cambria" w:cstheme="minorHAnsi"/>
          <w:sz w:val="22"/>
          <w:szCs w:val="22"/>
        </w:rPr>
        <w:t xml:space="preserve">) posted on the Student Policy </w:t>
      </w:r>
      <w:proofErr w:type="spellStart"/>
      <w:r w:rsidRPr="00CA741D">
        <w:rPr>
          <w:rFonts w:ascii="Cambria" w:eastAsia="Book Antiqua" w:hAnsi="Cambria" w:cstheme="minorHAnsi"/>
          <w:sz w:val="22"/>
          <w:szCs w:val="22"/>
        </w:rPr>
        <w:t>eHandbook</w:t>
      </w:r>
      <w:proofErr w:type="spellEnd"/>
      <w:r w:rsidRPr="00CA741D">
        <w:rPr>
          <w:rFonts w:ascii="Cambria" w:eastAsia="Book Antiqua" w:hAnsi="Cambria" w:cstheme="minorHAnsi"/>
          <w:sz w:val="22"/>
          <w:szCs w:val="22"/>
        </w:rPr>
        <w:t xml:space="preserve"> (</w:t>
      </w:r>
      <w:hyperlink r:id="rId19">
        <w:r w:rsidRPr="00CA741D">
          <w:rPr>
            <w:rFonts w:ascii="Cambria" w:eastAsia="Book Antiqua" w:hAnsi="Cambria" w:cstheme="minorHAnsi"/>
            <w:color w:val="0000FF"/>
            <w:sz w:val="22"/>
            <w:szCs w:val="22"/>
            <w:u w:val="single"/>
          </w:rPr>
          <w:t>www.auburn.edu/studentpolicies</w:t>
        </w:r>
      </w:hyperlink>
      <w:r w:rsidRPr="00CA741D">
        <w:rPr>
          <w:rFonts w:ascii="Cambria" w:eastAsia="Book Antiqua" w:hAnsi="Cambria" w:cstheme="minorHAnsi"/>
          <w:sz w:val="22"/>
          <w:szCs w:val="22"/>
        </w:rPr>
        <w:t>) for more information.</w:t>
      </w:r>
    </w:p>
    <w:p w14:paraId="0F7CCE0E"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rFonts w:ascii="Cambria" w:eastAsia="Book Antiqua" w:hAnsi="Cambria" w:cstheme="minorHAnsi"/>
          <w:sz w:val="22"/>
          <w:szCs w:val="22"/>
        </w:rPr>
      </w:pPr>
    </w:p>
    <w:p w14:paraId="41F9B3CC" w14:textId="77777777" w:rsidR="005837FE" w:rsidRPr="00CA741D" w:rsidRDefault="009E4A70">
      <w:pPr>
        <w:tabs>
          <w:tab w:val="left" w:pos="8640"/>
        </w:tabs>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Professionalism</w:t>
      </w:r>
      <w:r w:rsidRPr="00CA741D">
        <w:rPr>
          <w:rFonts w:ascii="Cambria" w:eastAsia="Book Antiqua" w:hAnsi="Cambria" w:cstheme="minorHAnsi"/>
          <w:sz w:val="22"/>
          <w:szCs w:val="22"/>
        </w:rPr>
        <w:t>: As faculty, staff, and students interact in professional settings, we are expected to demonstrate professional behaviors as defined in the Auburn University Colle</w:t>
      </w:r>
      <w:r w:rsidRPr="00CA741D">
        <w:rPr>
          <w:rFonts w:ascii="Cambria" w:eastAsia="Book Antiqua" w:hAnsi="Cambria" w:cstheme="minorHAnsi"/>
          <w:sz w:val="22"/>
          <w:szCs w:val="22"/>
        </w:rPr>
        <w:t>ge of Education’s conceptual framework. These professional commitments or dispositions are listed below:</w:t>
      </w:r>
    </w:p>
    <w:p w14:paraId="2373623E" w14:textId="77777777" w:rsidR="005837FE" w:rsidRPr="00CA741D" w:rsidRDefault="009E4A70">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t>• Engage in responsible and ethical professional practices</w:t>
      </w:r>
    </w:p>
    <w:p w14:paraId="1C8CA2CB" w14:textId="77777777" w:rsidR="005837FE" w:rsidRPr="00CA741D" w:rsidRDefault="009E4A70">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t>• Contribute to collaborative learning communities</w:t>
      </w:r>
    </w:p>
    <w:p w14:paraId="5A4DF70C" w14:textId="77777777" w:rsidR="005837FE" w:rsidRPr="00CA741D" w:rsidRDefault="009E4A70">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lastRenderedPageBreak/>
        <w:t>• Demonstrate a commitment to diversity</w:t>
      </w:r>
    </w:p>
    <w:p w14:paraId="7C0B7520" w14:textId="77777777" w:rsidR="005837FE" w:rsidRPr="00CA741D" w:rsidRDefault="009E4A70">
      <w:pPr>
        <w:tabs>
          <w:tab w:val="left" w:pos="8640"/>
        </w:tabs>
        <w:ind w:right="-1440"/>
        <w:rPr>
          <w:rFonts w:ascii="Cambria" w:eastAsia="Book Antiqua" w:hAnsi="Cambria" w:cstheme="minorHAnsi"/>
          <w:sz w:val="22"/>
          <w:szCs w:val="22"/>
        </w:rPr>
      </w:pPr>
      <w:r w:rsidRPr="00CA741D">
        <w:rPr>
          <w:rFonts w:ascii="Cambria" w:eastAsia="Book Antiqua" w:hAnsi="Cambria" w:cstheme="minorHAnsi"/>
          <w:sz w:val="22"/>
          <w:szCs w:val="22"/>
        </w:rPr>
        <w:t>•</w:t>
      </w:r>
      <w:r w:rsidRPr="00CA741D">
        <w:rPr>
          <w:rFonts w:ascii="Cambria" w:eastAsia="Book Antiqua" w:hAnsi="Cambria" w:cstheme="minorHAnsi"/>
          <w:sz w:val="22"/>
          <w:szCs w:val="22"/>
        </w:rPr>
        <w:t xml:space="preserve"> Model and nurture intellectual vitality</w:t>
      </w:r>
    </w:p>
    <w:p w14:paraId="5E9950CC" w14:textId="77777777" w:rsidR="005837FE" w:rsidRPr="00CA741D" w:rsidRDefault="005837FE">
      <w:pPr>
        <w:jc w:val="both"/>
        <w:rPr>
          <w:rFonts w:ascii="Cambria" w:eastAsia="Book Antiqua" w:hAnsi="Cambria" w:cstheme="minorHAnsi"/>
          <w:b/>
          <w:sz w:val="22"/>
          <w:szCs w:val="22"/>
          <w:u w:val="single"/>
        </w:rPr>
      </w:pPr>
    </w:p>
    <w:p w14:paraId="3ABD8BD5"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Respect for Diversity</w:t>
      </w:r>
      <w:r w:rsidRPr="00CA741D">
        <w:rPr>
          <w:rFonts w:ascii="Cambria" w:eastAsia="Book Antiqua" w:hAnsi="Cambria" w:cstheme="minorHAnsi"/>
          <w:sz w:val="22"/>
          <w:szCs w:val="22"/>
        </w:rPr>
        <w:t xml:space="preserve">: </w:t>
      </w:r>
      <w:r w:rsidRPr="00CA741D">
        <w:rPr>
          <w:rFonts w:ascii="Cambria" w:eastAsia="Book Antiqua" w:hAnsi="Cambria" w:cstheme="minorHAnsi"/>
          <w:i/>
          <w:sz w:val="22"/>
          <w:szCs w:val="22"/>
        </w:rPr>
        <w:t xml:space="preserve">Auburn University Diversity Statement: </w:t>
      </w:r>
      <w:r w:rsidRPr="00CA741D">
        <w:rPr>
          <w:rFonts w:ascii="Cambria" w:eastAsia="Book Antiqua" w:hAnsi="Cambria" w:cstheme="minorHAnsi"/>
          <w:sz w:val="22"/>
          <w:szCs w:val="22"/>
        </w:rPr>
        <w:t xml:space="preserve">Diversity at Auburn University encompasses the whole human experience and includes such human qualities as race, gender, and ethnicity, physical ability, nationality, age, religion, sexual orientation, economic </w:t>
      </w:r>
      <w:proofErr w:type="gramStart"/>
      <w:r w:rsidRPr="00CA741D">
        <w:rPr>
          <w:rFonts w:ascii="Cambria" w:eastAsia="Book Antiqua" w:hAnsi="Cambria" w:cstheme="minorHAnsi"/>
          <w:sz w:val="22"/>
          <w:szCs w:val="22"/>
        </w:rPr>
        <w:t>status</w:t>
      </w:r>
      <w:proofErr w:type="gramEnd"/>
      <w:r w:rsidRPr="00CA741D">
        <w:rPr>
          <w:rFonts w:ascii="Cambria" w:eastAsia="Book Antiqua" w:hAnsi="Cambria" w:cstheme="minorHAnsi"/>
          <w:sz w:val="22"/>
          <w:szCs w:val="22"/>
        </w:rPr>
        <w:t xml:space="preserve"> and veteran status. These and other so</w:t>
      </w:r>
      <w:r w:rsidRPr="00CA741D">
        <w:rPr>
          <w:rFonts w:ascii="Cambria" w:eastAsia="Book Antiqua" w:hAnsi="Cambria" w:cstheme="minorHAnsi"/>
          <w:sz w:val="22"/>
          <w:szCs w:val="22"/>
        </w:rPr>
        <w:t>cially and historically important attributes reflect the complexity of our increasingly diverse student body, local community, and national population. It is expected that all students in this course abide by and respect the AU Diversity Statement when wor</w:t>
      </w:r>
      <w:r w:rsidRPr="00CA741D">
        <w:rPr>
          <w:rFonts w:ascii="Cambria" w:eastAsia="Book Antiqua" w:hAnsi="Cambria" w:cstheme="minorHAnsi"/>
          <w:sz w:val="22"/>
          <w:szCs w:val="22"/>
        </w:rPr>
        <w:t>king and interacting with classmates and the instructor.</w:t>
      </w:r>
    </w:p>
    <w:p w14:paraId="14AA4F89" w14:textId="77777777" w:rsidR="005837FE" w:rsidRPr="00CA741D" w:rsidRDefault="005837FE">
      <w:pPr>
        <w:jc w:val="both"/>
        <w:rPr>
          <w:rFonts w:ascii="Cambria" w:eastAsia="Book Antiqua" w:hAnsi="Cambria" w:cstheme="minorHAnsi"/>
          <w:b/>
          <w:sz w:val="22"/>
          <w:szCs w:val="22"/>
          <w:u w:val="single"/>
        </w:rPr>
      </w:pPr>
    </w:p>
    <w:p w14:paraId="64B9F67C"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Instructor Assistance</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The instructor’s purpose is to help students do the very best they can at this point in their professional development. Please allow me to assist in any way possible including</w:t>
      </w:r>
      <w:r w:rsidRPr="00CA741D">
        <w:rPr>
          <w:rFonts w:ascii="Cambria" w:eastAsia="Book Antiqua" w:hAnsi="Cambria" w:cstheme="minorHAnsi"/>
          <w:sz w:val="22"/>
          <w:szCs w:val="22"/>
        </w:rPr>
        <w:t xml:space="preserve">, but certainly not limited </w:t>
      </w:r>
      <w:proofErr w:type="gramStart"/>
      <w:r w:rsidRPr="00CA741D">
        <w:rPr>
          <w:rFonts w:ascii="Cambria" w:eastAsia="Book Antiqua" w:hAnsi="Cambria" w:cstheme="minorHAnsi"/>
          <w:sz w:val="22"/>
          <w:szCs w:val="22"/>
        </w:rPr>
        <w:t>to:</w:t>
      </w:r>
      <w:proofErr w:type="gramEnd"/>
      <w:r w:rsidRPr="00CA741D">
        <w:rPr>
          <w:rFonts w:ascii="Cambria" w:eastAsia="Book Antiqua" w:hAnsi="Cambria" w:cstheme="minorHAnsi"/>
          <w:sz w:val="22"/>
          <w:szCs w:val="22"/>
        </w:rPr>
        <w:t xml:space="preserve"> listening, providing feedback, answering questions, sharing and addressing concerns, brainstorming, clarifying course content or expectations, and mediating or facilitating work with collaborating peers. Always feel free to </w:t>
      </w:r>
      <w:r w:rsidRPr="00CA741D">
        <w:rPr>
          <w:rFonts w:ascii="Cambria" w:eastAsia="Book Antiqua" w:hAnsi="Cambria" w:cstheme="minorHAnsi"/>
          <w:sz w:val="22"/>
          <w:szCs w:val="22"/>
        </w:rPr>
        <w:t>contact me by phone or by email. Although I rarely require it, please allow two days for me to respond to emails. If you have an urgent concern or question, it may be best to contact me by phone or come to my office (Haley 4054).</w:t>
      </w:r>
    </w:p>
    <w:p w14:paraId="4D31EA55" w14:textId="77777777" w:rsidR="005837FE" w:rsidRPr="00CA741D" w:rsidRDefault="005837FE">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eastAsia="Book Antiqua" w:hAnsi="Cambria" w:cstheme="minorHAnsi"/>
          <w:b/>
          <w:sz w:val="22"/>
          <w:szCs w:val="22"/>
        </w:rPr>
      </w:pPr>
    </w:p>
    <w:p w14:paraId="0EF79F51"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Statement of Student Righ</w:t>
      </w:r>
      <w:r w:rsidRPr="00CA741D">
        <w:rPr>
          <w:rFonts w:ascii="Cambria" w:eastAsia="Book Antiqua" w:hAnsi="Cambria" w:cstheme="minorHAnsi"/>
          <w:b/>
          <w:sz w:val="22"/>
          <w:szCs w:val="22"/>
          <w:u w:val="single"/>
        </w:rPr>
        <w:t>ts</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 xml:space="preserve">This course syllabus may be viewed as a flexible contract between me and you. As such, students have the right to expect that the instructor will, to the greatest extent possible, remain true to the syllabus regarding course content, objectives, schedule, </w:t>
      </w:r>
      <w:r w:rsidRPr="00CA741D">
        <w:rPr>
          <w:rFonts w:ascii="Cambria" w:eastAsia="Book Antiqua" w:hAnsi="Cambria" w:cstheme="minorHAnsi"/>
          <w:sz w:val="22"/>
          <w:szCs w:val="22"/>
        </w:rPr>
        <w:t xml:space="preserve">requirements, and assessment.  Students do, however, move through content at different paces and it may be necessary to make modifications to this syllabus to accommodate individual students’ and the class’ needs.  In this event, students will be notified </w:t>
      </w:r>
      <w:r w:rsidRPr="00CA741D">
        <w:rPr>
          <w:rFonts w:ascii="Cambria" w:eastAsia="Book Antiqua" w:hAnsi="Cambria" w:cstheme="minorHAnsi"/>
          <w:sz w:val="22"/>
          <w:szCs w:val="22"/>
        </w:rPr>
        <w:t>in advance of any changes to the syllabus that may affect their preparation for class or an assessment.</w:t>
      </w:r>
    </w:p>
    <w:p w14:paraId="4CA79122" w14:textId="77777777" w:rsidR="005837FE" w:rsidRPr="00CA741D" w:rsidRDefault="005837FE">
      <w:pPr>
        <w:rPr>
          <w:rFonts w:ascii="Cambria" w:eastAsia="Book Antiqua" w:hAnsi="Cambria" w:cstheme="minorHAnsi"/>
          <w:sz w:val="22"/>
          <w:szCs w:val="22"/>
        </w:rPr>
      </w:pPr>
    </w:p>
    <w:p w14:paraId="5377B3B8" w14:textId="77777777" w:rsidR="005837FE" w:rsidRPr="00CA741D" w:rsidRDefault="009E4A70">
      <w:pPr>
        <w:jc w:val="both"/>
        <w:rPr>
          <w:rFonts w:ascii="Cambria" w:eastAsia="Book Antiqua" w:hAnsi="Cambria" w:cstheme="minorHAnsi"/>
          <w:sz w:val="22"/>
          <w:szCs w:val="22"/>
        </w:rPr>
      </w:pPr>
      <w:r w:rsidRPr="00CA741D">
        <w:rPr>
          <w:rFonts w:ascii="Cambria" w:eastAsia="Book Antiqua" w:hAnsi="Cambria" w:cstheme="minorHAnsi"/>
          <w:b/>
          <w:sz w:val="22"/>
          <w:szCs w:val="22"/>
          <w:u w:val="single"/>
        </w:rPr>
        <w:t>Statement of Student Responsibilities</w:t>
      </w:r>
      <w:r w:rsidRPr="00CA741D">
        <w:rPr>
          <w:rFonts w:ascii="Cambria" w:eastAsia="Book Antiqua" w:hAnsi="Cambria" w:cstheme="minorHAnsi"/>
          <w:b/>
          <w:sz w:val="22"/>
          <w:szCs w:val="22"/>
        </w:rPr>
        <w:t xml:space="preserve">: </w:t>
      </w:r>
      <w:r w:rsidRPr="00CA741D">
        <w:rPr>
          <w:rFonts w:ascii="Cambria" w:eastAsia="Book Antiqua" w:hAnsi="Cambria" w:cstheme="minorHAnsi"/>
          <w:sz w:val="22"/>
          <w:szCs w:val="22"/>
        </w:rPr>
        <w:t>Given that the course syllabus may be viewed as an agreement between instructor and student, it outlines not onl</w:t>
      </w:r>
      <w:r w:rsidRPr="00CA741D">
        <w:rPr>
          <w:rFonts w:ascii="Cambria" w:eastAsia="Book Antiqua" w:hAnsi="Cambria" w:cstheme="minorHAnsi"/>
          <w:sz w:val="22"/>
          <w:szCs w:val="22"/>
        </w:rPr>
        <w:t>y what can be expected of the instructor but also what is expected of students. Therefore, it is the responsibility of the student to attempt to understand its contents, seek any needed clarification, and accept the requirements and assessments outlined th</w:t>
      </w:r>
      <w:r w:rsidRPr="00CA741D">
        <w:rPr>
          <w:rFonts w:ascii="Cambria" w:eastAsia="Book Antiqua" w:hAnsi="Cambria" w:cstheme="minorHAnsi"/>
          <w:sz w:val="22"/>
          <w:szCs w:val="22"/>
        </w:rPr>
        <w:t xml:space="preserve">erein. Furthermore, it is the responsibility of students to seek assistance in meeting course objectives and completing course assignments whenever, and preferably as soon as, needed. </w:t>
      </w:r>
    </w:p>
    <w:p w14:paraId="3236890A" w14:textId="77777777" w:rsidR="005837FE" w:rsidRPr="00CA741D" w:rsidRDefault="005837FE">
      <w:pPr>
        <w:rPr>
          <w:rFonts w:ascii="Cambria" w:eastAsia="Book Antiqua" w:hAnsi="Cambria" w:cstheme="minorHAnsi"/>
          <w:b/>
          <w:sz w:val="22"/>
          <w:szCs w:val="22"/>
          <w:u w:val="single"/>
        </w:rPr>
      </w:pPr>
    </w:p>
    <w:sectPr w:rsidR="005837FE" w:rsidRPr="00CA741D">
      <w:footerReference w:type="default" r:id="rId20"/>
      <w:pgSz w:w="12240" w:h="15840"/>
      <w:pgMar w:top="1440" w:right="1296" w:bottom="1440" w:left="1296" w:header="720"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E92E1" w14:textId="77777777" w:rsidR="009E4A70" w:rsidRDefault="009E4A70">
      <w:r>
        <w:separator/>
      </w:r>
    </w:p>
  </w:endnote>
  <w:endnote w:type="continuationSeparator" w:id="0">
    <w:p w14:paraId="575201B5" w14:textId="77777777" w:rsidR="009E4A70" w:rsidRDefault="009E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50000000002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1FD5" w14:textId="77777777" w:rsidR="005837FE" w:rsidRDefault="009E4A70">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sidR="00774F8B">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D683" w14:textId="77777777" w:rsidR="009E4A70" w:rsidRDefault="009E4A70">
      <w:r>
        <w:separator/>
      </w:r>
    </w:p>
  </w:footnote>
  <w:footnote w:type="continuationSeparator" w:id="0">
    <w:p w14:paraId="0A95133F" w14:textId="77777777" w:rsidR="009E4A70" w:rsidRDefault="009E4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7669"/>
    <w:multiLevelType w:val="multilevel"/>
    <w:tmpl w:val="D9ECE5A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1A062F"/>
    <w:multiLevelType w:val="hybridMultilevel"/>
    <w:tmpl w:val="32DEBAF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E9D7928"/>
    <w:multiLevelType w:val="multilevel"/>
    <w:tmpl w:val="90AED1EA"/>
    <w:lvl w:ilvl="0">
      <w:start w:val="1"/>
      <w:numFmt w:val="bullet"/>
      <w:pStyle w:val="Expect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06A28"/>
    <w:multiLevelType w:val="multilevel"/>
    <w:tmpl w:val="B0961B5C"/>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abstractNum w:abstractNumId="4" w15:restartNumberingAfterBreak="0">
    <w:nsid w:val="34986414"/>
    <w:multiLevelType w:val="multilevel"/>
    <w:tmpl w:val="547EB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FE60F1"/>
    <w:multiLevelType w:val="hybridMultilevel"/>
    <w:tmpl w:val="B6FEB7EE"/>
    <w:lvl w:ilvl="0" w:tplc="03DC59DC">
      <w:start w:val="1"/>
      <w:numFmt w:val="bullet"/>
      <w:lvlText w:val="-"/>
      <w:lvlJc w:val="left"/>
      <w:pPr>
        <w:ind w:left="270" w:hanging="360"/>
      </w:pPr>
      <w:rPr>
        <w:rFonts w:ascii="Cambria" w:eastAsia="Book Antiqua" w:hAnsi="Cambria"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413E2BE0"/>
    <w:multiLevelType w:val="multilevel"/>
    <w:tmpl w:val="CCB85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B17579"/>
    <w:multiLevelType w:val="multilevel"/>
    <w:tmpl w:val="F7367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E526BA"/>
    <w:multiLevelType w:val="multilevel"/>
    <w:tmpl w:val="AA1ECDEC"/>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9F1F40"/>
    <w:multiLevelType w:val="hybridMultilevel"/>
    <w:tmpl w:val="5ADC1A76"/>
    <w:lvl w:ilvl="0" w:tplc="6680D7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D454A"/>
    <w:multiLevelType w:val="multilevel"/>
    <w:tmpl w:val="CA661FAE"/>
    <w:lvl w:ilvl="0">
      <w:start w:val="2"/>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4"/>
  </w:num>
  <w:num w:numId="3">
    <w:abstractNumId w:val="3"/>
  </w:num>
  <w:num w:numId="4">
    <w:abstractNumId w:val="0"/>
  </w:num>
  <w:num w:numId="5">
    <w:abstractNumId w:val="2"/>
  </w:num>
  <w:num w:numId="6">
    <w:abstractNumId w:val="7"/>
  </w:num>
  <w:num w:numId="7">
    <w:abstractNumId w:val="10"/>
  </w:num>
  <w:num w:numId="8">
    <w:abstractNumId w:val="8"/>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FE"/>
    <w:rsid w:val="00100DEA"/>
    <w:rsid w:val="004B2120"/>
    <w:rsid w:val="005837FE"/>
    <w:rsid w:val="005E0206"/>
    <w:rsid w:val="00774F8B"/>
    <w:rsid w:val="008A36DD"/>
    <w:rsid w:val="009E4A70"/>
    <w:rsid w:val="00BA02BC"/>
    <w:rsid w:val="00C910BC"/>
    <w:rsid w:val="00CA741D"/>
    <w:rsid w:val="00F9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C4D48"/>
  <w15:docId w15:val="{6C2C4250-5855-2944-B51F-8E0BFA7B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FE0"/>
  </w:style>
  <w:style w:type="paragraph" w:styleId="Heading1">
    <w:name w:val="heading 1"/>
    <w:basedOn w:val="Normal"/>
    <w:next w:val="Normal"/>
    <w:link w:val="Heading1Char"/>
    <w:uiPriority w:val="9"/>
    <w:qFormat/>
    <w:rsid w:val="002F4FE0"/>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semiHidden/>
    <w:unhideWhenUsed/>
    <w:qFormat/>
    <w:rsid w:val="002F4FE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F4FE0"/>
    <w:pPr>
      <w:keepNext/>
      <w:numPr>
        <w:ilvl w:val="2"/>
        <w:numId w:val="6"/>
      </w:numPr>
      <w:outlineLvl w:val="2"/>
    </w:pPr>
    <w:rPr>
      <w:b/>
      <w:bCs/>
      <w:sz w:val="21"/>
      <w:szCs w:val="2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F4FE0"/>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rsid w:val="002F4FE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2F4FE0"/>
    <w:rPr>
      <w:rFonts w:ascii="Times New Roman" w:eastAsia="Times New Roman" w:hAnsi="Times New Roman" w:cs="Times New Roman"/>
      <w:b/>
      <w:bCs/>
      <w:sz w:val="21"/>
      <w:szCs w:val="21"/>
    </w:rPr>
  </w:style>
  <w:style w:type="paragraph" w:styleId="BalloonText">
    <w:name w:val="Balloon Text"/>
    <w:basedOn w:val="Normal"/>
    <w:link w:val="BalloonTextChar1"/>
    <w:semiHidden/>
    <w:rsid w:val="002F4FE0"/>
    <w:rPr>
      <w:rFonts w:ascii="Tahoma" w:hAnsi="Tahoma" w:cs="Tahoma"/>
      <w:sz w:val="16"/>
      <w:szCs w:val="16"/>
    </w:rPr>
  </w:style>
  <w:style w:type="character" w:customStyle="1" w:styleId="BalloonTextChar">
    <w:name w:val="Balloon Text Char"/>
    <w:basedOn w:val="DefaultParagraphFont"/>
    <w:uiPriority w:val="99"/>
    <w:semiHidden/>
    <w:rsid w:val="002F4FE0"/>
    <w:rPr>
      <w:rFonts w:ascii="Times New Roman" w:eastAsia="Times New Roman" w:hAnsi="Times New Roman" w:cs="Times New Roman"/>
      <w:sz w:val="18"/>
      <w:szCs w:val="18"/>
    </w:rPr>
  </w:style>
  <w:style w:type="table" w:styleId="TableGrid">
    <w:name w:val="Table Grid"/>
    <w:basedOn w:val="TableNormal"/>
    <w:rsid w:val="002F4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F4FE0"/>
    <w:rPr>
      <w:color w:val="0000FF"/>
      <w:u w:val="single"/>
    </w:rPr>
  </w:style>
  <w:style w:type="paragraph" w:styleId="Header">
    <w:name w:val="header"/>
    <w:basedOn w:val="Normal"/>
    <w:link w:val="HeaderChar"/>
    <w:rsid w:val="00C910BC"/>
    <w:pPr>
      <w:tabs>
        <w:tab w:val="center" w:pos="4320"/>
        <w:tab w:val="right" w:pos="8640"/>
      </w:tabs>
    </w:pPr>
    <w:rPr>
      <w:rFonts w:ascii="Cambria" w:hAnsi="Cambria"/>
      <w:b/>
      <w:sz w:val="22"/>
    </w:rPr>
  </w:style>
  <w:style w:type="character" w:customStyle="1" w:styleId="HeaderChar">
    <w:name w:val="Header Char"/>
    <w:basedOn w:val="DefaultParagraphFont"/>
    <w:link w:val="Header"/>
    <w:rsid w:val="00C910BC"/>
    <w:rPr>
      <w:rFonts w:ascii="Cambria" w:hAnsi="Cambria"/>
      <w:b/>
      <w:sz w:val="22"/>
    </w:rPr>
  </w:style>
  <w:style w:type="paragraph" w:styleId="Footer">
    <w:name w:val="footer"/>
    <w:basedOn w:val="Normal"/>
    <w:link w:val="FooterChar"/>
    <w:rsid w:val="002F4FE0"/>
    <w:pPr>
      <w:tabs>
        <w:tab w:val="center" w:pos="4320"/>
        <w:tab w:val="right" w:pos="8640"/>
      </w:tabs>
    </w:pPr>
  </w:style>
  <w:style w:type="character" w:customStyle="1" w:styleId="FooterChar">
    <w:name w:val="Footer Char"/>
    <w:basedOn w:val="DefaultParagraphFont"/>
    <w:link w:val="Footer"/>
    <w:rsid w:val="002F4FE0"/>
    <w:rPr>
      <w:rFonts w:ascii="Times New Roman" w:eastAsia="Times New Roman" w:hAnsi="Times New Roman" w:cs="Times New Roman"/>
    </w:rPr>
  </w:style>
  <w:style w:type="paragraph" w:styleId="BodyTextIndent3">
    <w:name w:val="Body Text Indent 3"/>
    <w:basedOn w:val="Normal"/>
    <w:link w:val="BodyTextIndent3Char"/>
    <w:rsid w:val="002F4FE0"/>
    <w:pPr>
      <w:spacing w:after="120"/>
      <w:ind w:left="360"/>
    </w:pPr>
    <w:rPr>
      <w:sz w:val="16"/>
      <w:szCs w:val="16"/>
    </w:rPr>
  </w:style>
  <w:style w:type="character" w:customStyle="1" w:styleId="BodyTextIndent3Char">
    <w:name w:val="Body Text Indent 3 Char"/>
    <w:basedOn w:val="DefaultParagraphFont"/>
    <w:link w:val="BodyTextIndent3"/>
    <w:rsid w:val="002F4FE0"/>
    <w:rPr>
      <w:rFonts w:ascii="Times New Roman" w:eastAsia="Times New Roman" w:hAnsi="Times New Roman" w:cs="Times New Roman"/>
      <w:sz w:val="16"/>
      <w:szCs w:val="16"/>
    </w:rPr>
  </w:style>
  <w:style w:type="paragraph" w:styleId="BodyText3">
    <w:name w:val="Body Text 3"/>
    <w:basedOn w:val="Normal"/>
    <w:link w:val="BodyText3Char"/>
    <w:rsid w:val="002F4FE0"/>
    <w:pPr>
      <w:spacing w:after="120"/>
    </w:pPr>
    <w:rPr>
      <w:sz w:val="16"/>
      <w:szCs w:val="16"/>
    </w:rPr>
  </w:style>
  <w:style w:type="character" w:customStyle="1" w:styleId="BodyText3Char">
    <w:name w:val="Body Text 3 Char"/>
    <w:basedOn w:val="DefaultParagraphFont"/>
    <w:link w:val="BodyText3"/>
    <w:rsid w:val="002F4FE0"/>
    <w:rPr>
      <w:rFonts w:ascii="Times New Roman" w:eastAsia="Times New Roman" w:hAnsi="Times New Roman" w:cs="Times New Roman"/>
      <w:sz w:val="16"/>
      <w:szCs w:val="16"/>
    </w:rPr>
  </w:style>
  <w:style w:type="paragraph" w:customStyle="1" w:styleId="Level1">
    <w:name w:val="Level 1"/>
    <w:rsid w:val="002F4FE0"/>
    <w:pPr>
      <w:widowControl w:val="0"/>
      <w:autoSpaceDE w:val="0"/>
      <w:autoSpaceDN w:val="0"/>
      <w:adjustRightInd w:val="0"/>
      <w:ind w:left="720"/>
      <w:jc w:val="both"/>
    </w:pPr>
  </w:style>
  <w:style w:type="paragraph" w:customStyle="1" w:styleId="CODE">
    <w:name w:val="CODE"/>
    <w:basedOn w:val="Header"/>
    <w:rsid w:val="002F4FE0"/>
    <w:pPr>
      <w:tabs>
        <w:tab w:val="left" w:pos="144"/>
        <w:tab w:val="left" w:pos="720"/>
      </w:tabs>
      <w:spacing w:line="240" w:lineRule="exact"/>
      <w:jc w:val="both"/>
    </w:pPr>
    <w:rPr>
      <w:szCs w:val="20"/>
    </w:rPr>
  </w:style>
  <w:style w:type="character" w:customStyle="1" w:styleId="ExpectnChar">
    <w:name w:val="Expectn Char"/>
    <w:basedOn w:val="DefaultParagraphFont"/>
    <w:rsid w:val="002F4FE0"/>
    <w:rPr>
      <w:sz w:val="24"/>
      <w:szCs w:val="24"/>
      <w:lang w:val="en-US" w:eastAsia="en-US" w:bidi="ar-SA"/>
    </w:rPr>
  </w:style>
  <w:style w:type="paragraph" w:customStyle="1" w:styleId="Expectn">
    <w:name w:val="Expectn"/>
    <w:basedOn w:val="CODE"/>
    <w:rsid w:val="002F4FE0"/>
    <w:pPr>
      <w:numPr>
        <w:numId w:val="5"/>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2F4FE0"/>
    <w:pPr>
      <w:spacing w:after="0"/>
    </w:pPr>
    <w:rPr>
      <w:sz w:val="22"/>
      <w:szCs w:val="20"/>
    </w:rPr>
  </w:style>
  <w:style w:type="character" w:styleId="PageNumber">
    <w:name w:val="page number"/>
    <w:basedOn w:val="DefaultParagraphFont"/>
    <w:rsid w:val="002F4FE0"/>
  </w:style>
  <w:style w:type="paragraph" w:styleId="BodyText">
    <w:name w:val="Body Text"/>
    <w:basedOn w:val="Normal"/>
    <w:link w:val="BodyTextChar"/>
    <w:rsid w:val="002F4FE0"/>
    <w:pPr>
      <w:spacing w:after="120"/>
    </w:pPr>
  </w:style>
  <w:style w:type="character" w:customStyle="1" w:styleId="BodyTextChar">
    <w:name w:val="Body Text Char"/>
    <w:basedOn w:val="DefaultParagraphFont"/>
    <w:link w:val="BodyText"/>
    <w:rsid w:val="002F4FE0"/>
    <w:rPr>
      <w:rFonts w:ascii="Times New Roman" w:eastAsia="Times New Roman" w:hAnsi="Times New Roman" w:cs="Times New Roman"/>
    </w:rPr>
  </w:style>
  <w:style w:type="paragraph" w:customStyle="1" w:styleId="NormalParagraphStyle">
    <w:name w:val="NormalParagraphStyle"/>
    <w:basedOn w:val="Normal"/>
    <w:rsid w:val="002F4FE0"/>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2F4FE0"/>
    <w:pPr>
      <w:spacing w:after="120" w:line="480" w:lineRule="auto"/>
      <w:ind w:left="360"/>
    </w:pPr>
  </w:style>
  <w:style w:type="character" w:customStyle="1" w:styleId="BodyTextIndent2Char">
    <w:name w:val="Body Text Indent 2 Char"/>
    <w:basedOn w:val="DefaultParagraphFont"/>
    <w:link w:val="BodyTextIndent2"/>
    <w:rsid w:val="002F4FE0"/>
    <w:rPr>
      <w:rFonts w:ascii="Times New Roman" w:eastAsia="Times New Roman" w:hAnsi="Times New Roman" w:cs="Times New Roman"/>
    </w:rPr>
  </w:style>
  <w:style w:type="character" w:customStyle="1" w:styleId="BalloonTextChar1">
    <w:name w:val="Balloon Text Char1"/>
    <w:basedOn w:val="DefaultParagraphFont"/>
    <w:link w:val="BalloonText"/>
    <w:semiHidden/>
    <w:rsid w:val="002F4FE0"/>
    <w:rPr>
      <w:rFonts w:ascii="Tahoma" w:eastAsia="Times New Roman" w:hAnsi="Tahoma" w:cs="Tahoma"/>
      <w:sz w:val="16"/>
      <w:szCs w:val="16"/>
    </w:rPr>
  </w:style>
  <w:style w:type="paragraph" w:styleId="List2">
    <w:name w:val="List 2"/>
    <w:basedOn w:val="Normal"/>
    <w:uiPriority w:val="99"/>
    <w:rsid w:val="002F4FE0"/>
    <w:pPr>
      <w:ind w:left="720" w:hanging="360"/>
    </w:pPr>
    <w:rPr>
      <w:rFonts w:eastAsiaTheme="minorHAnsi" w:cstheme="minorBidi"/>
    </w:rPr>
  </w:style>
  <w:style w:type="paragraph" w:styleId="ListContinue2">
    <w:name w:val="List Continue 2"/>
    <w:basedOn w:val="Normal"/>
    <w:uiPriority w:val="99"/>
    <w:rsid w:val="002F4FE0"/>
    <w:pPr>
      <w:ind w:left="720"/>
    </w:pPr>
    <w:rPr>
      <w:rFonts w:eastAsiaTheme="minorHAnsi" w:cstheme="minorBidi"/>
    </w:rPr>
  </w:style>
  <w:style w:type="paragraph" w:styleId="ListParagraph">
    <w:name w:val="List Paragraph"/>
    <w:basedOn w:val="Normal"/>
    <w:uiPriority w:val="34"/>
    <w:qFormat/>
    <w:rsid w:val="002F4FE0"/>
    <w:pPr>
      <w:ind w:left="720"/>
      <w:contextualSpacing/>
    </w:pPr>
  </w:style>
  <w:style w:type="paragraph" w:customStyle="1" w:styleId="Default">
    <w:name w:val="Default"/>
    <w:rsid w:val="002F4FE0"/>
    <w:pPr>
      <w:widowControl w:val="0"/>
      <w:autoSpaceDE w:val="0"/>
      <w:autoSpaceDN w:val="0"/>
      <w:adjustRightInd w:val="0"/>
    </w:pPr>
    <w:rPr>
      <w:color w:val="000000"/>
    </w:rPr>
  </w:style>
  <w:style w:type="character" w:styleId="FollowedHyperlink">
    <w:name w:val="FollowedHyperlink"/>
    <w:basedOn w:val="DefaultParagraphFont"/>
    <w:rsid w:val="002F4FE0"/>
    <w:rPr>
      <w:color w:val="954F72" w:themeColor="followedHyperlink"/>
      <w:u w:val="single"/>
    </w:rPr>
  </w:style>
  <w:style w:type="paragraph" w:styleId="FootnoteText">
    <w:name w:val="footnote text"/>
    <w:basedOn w:val="Normal"/>
    <w:link w:val="FootnoteTextChar"/>
    <w:uiPriority w:val="99"/>
    <w:rsid w:val="002F4FE0"/>
  </w:style>
  <w:style w:type="character" w:customStyle="1" w:styleId="FootnoteTextChar">
    <w:name w:val="Footnote Text Char"/>
    <w:basedOn w:val="DefaultParagraphFont"/>
    <w:link w:val="FootnoteText"/>
    <w:uiPriority w:val="99"/>
    <w:rsid w:val="002F4FE0"/>
    <w:rPr>
      <w:rFonts w:ascii="Times New Roman" w:eastAsia="Times New Roman" w:hAnsi="Times New Roman" w:cs="Times New Roman"/>
    </w:rPr>
  </w:style>
  <w:style w:type="character" w:styleId="FootnoteReference">
    <w:name w:val="footnote reference"/>
    <w:basedOn w:val="DefaultParagraphFont"/>
    <w:rsid w:val="002F4FE0"/>
    <w:rPr>
      <w:vertAlign w:val="superscript"/>
    </w:rPr>
  </w:style>
  <w:style w:type="character" w:styleId="CommentReference">
    <w:name w:val="annotation reference"/>
    <w:basedOn w:val="DefaultParagraphFont"/>
    <w:uiPriority w:val="99"/>
    <w:rsid w:val="002F4FE0"/>
    <w:rPr>
      <w:sz w:val="18"/>
      <w:szCs w:val="18"/>
    </w:rPr>
  </w:style>
  <w:style w:type="paragraph" w:styleId="CommentText">
    <w:name w:val="annotation text"/>
    <w:basedOn w:val="Normal"/>
    <w:link w:val="CommentTextChar"/>
    <w:uiPriority w:val="99"/>
    <w:rsid w:val="002F4FE0"/>
  </w:style>
  <w:style w:type="character" w:customStyle="1" w:styleId="CommentTextChar">
    <w:name w:val="Comment Text Char"/>
    <w:basedOn w:val="DefaultParagraphFont"/>
    <w:link w:val="CommentText"/>
    <w:uiPriority w:val="99"/>
    <w:rsid w:val="002F4FE0"/>
    <w:rPr>
      <w:rFonts w:ascii="Times New Roman" w:eastAsia="Times New Roman" w:hAnsi="Times New Roman" w:cs="Times New Roman"/>
    </w:rPr>
  </w:style>
  <w:style w:type="paragraph" w:styleId="CommentSubject">
    <w:name w:val="annotation subject"/>
    <w:basedOn w:val="CommentText"/>
    <w:next w:val="CommentText"/>
    <w:link w:val="CommentSubjectChar"/>
    <w:rsid w:val="002F4FE0"/>
    <w:rPr>
      <w:b/>
      <w:bCs/>
      <w:sz w:val="20"/>
      <w:szCs w:val="20"/>
    </w:rPr>
  </w:style>
  <w:style w:type="character" w:customStyle="1" w:styleId="CommentSubjectChar">
    <w:name w:val="Comment Subject Char"/>
    <w:basedOn w:val="CommentTextChar"/>
    <w:link w:val="CommentSubject"/>
    <w:rsid w:val="002F4FE0"/>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rsid w:val="000118FD"/>
    <w:rPr>
      <w:color w:val="605E5C"/>
      <w:shd w:val="clear" w:color="auto" w:fill="E1DFDD"/>
    </w:rPr>
  </w:style>
  <w:style w:type="paragraph" w:styleId="NormalWeb">
    <w:name w:val="Normal (Web)"/>
    <w:basedOn w:val="Normal"/>
    <w:uiPriority w:val="99"/>
    <w:unhideWhenUsed/>
    <w:rsid w:val="00F6139B"/>
    <w:pPr>
      <w:spacing w:before="100" w:beforeAutospacing="1" w:after="100" w:afterAutospacing="1"/>
    </w:pPr>
    <w:rPr>
      <w:rFonts w:eastAsia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774F8B"/>
    <w:rPr>
      <w:color w:val="605E5C"/>
      <w:shd w:val="clear" w:color="auto" w:fill="E1DFDD"/>
    </w:rPr>
  </w:style>
  <w:style w:type="table" w:styleId="GridTable1Light">
    <w:name w:val="Grid Table 1 Light"/>
    <w:basedOn w:val="TableNormal"/>
    <w:uiPriority w:val="46"/>
    <w:rsid w:val="008A36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r.a@auburn.edu" TargetMode="External"/><Relationship Id="rId13" Type="http://schemas.openxmlformats.org/officeDocument/2006/relationships/hyperlink" Target="http://www.al.com/news/index.ssf/2016/11/alabamas_school_finance_formul.html"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heatlantic.com/business/archive/2016/08/property-taxes-and-unequal-schools/497333/"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burn.zoom.us/j/7750777374"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PolicyonClassAttendance.pdf" TargetMode="External"/><Relationship Id="rId10" Type="http://schemas.openxmlformats.org/officeDocument/2006/relationships/hyperlink" Target="mailto:bdf0016@auburn.edu" TargetMode="External"/><Relationship Id="rId19"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cea0011@auburn.edu" TargetMode="External"/><Relationship Id="rId14" Type="http://schemas.openxmlformats.org/officeDocument/2006/relationships/hyperlink" Target="http://www.auburn.edu/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lQjJr6Tc60G/B6owDkVrHXerug==">AMUW2mVJ0p4+axdbXpLS/0sDrNfigBTIMmNvCA/N+FqySmfSMyFCm/P/ZB8UyvzYqEdSK2vlIk3xRLuzSUfUBvXlMn5mFdewBZAuIW7DtYWsy5a0nL4jDLlqZLvU77rTPfHENEjBD2pVtfFPUyjxHtJr0o7Y8WnNEnGUoLayKc8PBirAmBnflPojfCmRkULIAKgwzd2pWHhxH0I1AhRwzxcRDQ05keOlEAhJKGLoGd6xC/E1MgPMLFwBprAtlyiDKUwleV2tRFcboHQCdggz98qKhx9ZPIZE4Avo4BcXP7EuuJaSc+VVWfNV1AJQXeR+eXDJqz7N/J9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4800</Words>
  <Characters>27361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Carey Andrzejewski</dc:creator>
  <cp:lastModifiedBy>Carey Andrzejewski</cp:lastModifiedBy>
  <cp:revision>4</cp:revision>
  <dcterms:created xsi:type="dcterms:W3CDTF">2021-08-11T13:48:00Z</dcterms:created>
  <dcterms:modified xsi:type="dcterms:W3CDTF">2022-01-18T16:31:00Z</dcterms:modified>
</cp:coreProperties>
</file>