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F53A0" w14:textId="77777777" w:rsidR="00EC0908" w:rsidRPr="00E40B7F" w:rsidRDefault="00EC0908" w:rsidP="0075624B">
      <w:pPr>
        <w:adjustRightInd w:val="0"/>
        <w:snapToGrid w:val="0"/>
        <w:jc w:val="center"/>
        <w:rPr>
          <w:b/>
          <w:color w:val="000000" w:themeColor="text1"/>
        </w:rPr>
      </w:pPr>
    </w:p>
    <w:p w14:paraId="7F4804DA" w14:textId="74552E8C" w:rsidR="00EC0908" w:rsidRPr="00E40B7F" w:rsidRDefault="00E40B7F" w:rsidP="0075624B">
      <w:pPr>
        <w:pStyle w:val="Heading4"/>
        <w:adjustRightInd w:val="0"/>
        <w:snapToGrid w:val="0"/>
        <w:rPr>
          <w:color w:val="000000" w:themeColor="text1"/>
        </w:rPr>
      </w:pPr>
      <w:r w:rsidRPr="00E40B7F">
        <w:rPr>
          <w:color w:val="000000" w:themeColor="text1"/>
        </w:rPr>
        <w:t>Adolescent Development, Learning, Motivation &amp; Assessment I</w:t>
      </w:r>
    </w:p>
    <w:p w14:paraId="08EF1669" w14:textId="0C8F0F6D" w:rsidR="00EC0908" w:rsidRPr="00E40B7F" w:rsidRDefault="00EC0908" w:rsidP="0075624B">
      <w:pPr>
        <w:pStyle w:val="Heading5"/>
        <w:adjustRightInd w:val="0"/>
        <w:snapToGrid w:val="0"/>
        <w:rPr>
          <w:color w:val="000000" w:themeColor="text1"/>
          <w:sz w:val="28"/>
        </w:rPr>
      </w:pPr>
      <w:r w:rsidRPr="00E40B7F">
        <w:rPr>
          <w:color w:val="000000" w:themeColor="text1"/>
          <w:sz w:val="28"/>
        </w:rPr>
        <w:t>Foundations 31</w:t>
      </w:r>
      <w:r w:rsidR="00E40B7F" w:rsidRPr="00E40B7F">
        <w:rPr>
          <w:color w:val="000000" w:themeColor="text1"/>
          <w:sz w:val="28"/>
        </w:rPr>
        <w:t>1</w:t>
      </w:r>
      <w:r w:rsidR="00CA7737" w:rsidRPr="00E40B7F">
        <w:rPr>
          <w:color w:val="000000" w:themeColor="text1"/>
          <w:sz w:val="28"/>
        </w:rPr>
        <w:t>0</w:t>
      </w:r>
    </w:p>
    <w:p w14:paraId="573B6D52" w14:textId="77777777" w:rsidR="00EC0908" w:rsidRPr="00E40B7F" w:rsidRDefault="00EC0908" w:rsidP="0075624B">
      <w:pPr>
        <w:adjustRightInd w:val="0"/>
        <w:snapToGrid w:val="0"/>
        <w:jc w:val="center"/>
        <w:rPr>
          <w:b/>
          <w:color w:val="FF0000"/>
        </w:rPr>
      </w:pPr>
    </w:p>
    <w:p w14:paraId="1DDDBEF4" w14:textId="262990E8" w:rsidR="001C6577" w:rsidRPr="00E40B7F" w:rsidRDefault="001F4CD0" w:rsidP="0075624B">
      <w:pPr>
        <w:pStyle w:val="Heading1"/>
        <w:adjustRightInd w:val="0"/>
        <w:snapToGrid w:val="0"/>
        <w:rPr>
          <w:b w:val="0"/>
          <w:color w:val="000000" w:themeColor="text1"/>
          <w:szCs w:val="24"/>
        </w:rPr>
      </w:pPr>
      <w:r w:rsidRPr="00E40B7F">
        <w:rPr>
          <w:color w:val="000000" w:themeColor="text1"/>
          <w:szCs w:val="24"/>
        </w:rPr>
        <w:t>Instructor:</w:t>
      </w:r>
      <w:r w:rsidRPr="00E40B7F">
        <w:rPr>
          <w:color w:val="000000" w:themeColor="text1"/>
          <w:szCs w:val="24"/>
        </w:rPr>
        <w:tab/>
      </w:r>
      <w:r w:rsidR="00B51BEF">
        <w:rPr>
          <w:color w:val="000000" w:themeColor="text1"/>
          <w:szCs w:val="24"/>
        </w:rPr>
        <w:tab/>
      </w:r>
      <w:r w:rsidR="00A105D2" w:rsidRPr="00E40B7F">
        <w:rPr>
          <w:b w:val="0"/>
          <w:color w:val="000000" w:themeColor="text1"/>
          <w:szCs w:val="24"/>
        </w:rPr>
        <w:t>Lisa Simmons</w:t>
      </w:r>
      <w:r w:rsidRPr="00E40B7F">
        <w:rPr>
          <w:b w:val="0"/>
          <w:color w:val="000000" w:themeColor="text1"/>
          <w:szCs w:val="24"/>
        </w:rPr>
        <w:t>, Ph.D.</w:t>
      </w:r>
      <w:r w:rsidR="00393B01" w:rsidRPr="00E40B7F">
        <w:rPr>
          <w:b w:val="0"/>
          <w:color w:val="000000" w:themeColor="text1"/>
          <w:szCs w:val="24"/>
        </w:rPr>
        <w:tab/>
      </w:r>
      <w:r w:rsidR="00393B01" w:rsidRPr="00E40B7F">
        <w:rPr>
          <w:b w:val="0"/>
          <w:color w:val="000000" w:themeColor="text1"/>
          <w:szCs w:val="24"/>
        </w:rPr>
        <w:tab/>
      </w:r>
      <w:r w:rsidR="00393B01" w:rsidRPr="00E40B7F">
        <w:rPr>
          <w:b w:val="0"/>
          <w:color w:val="000000" w:themeColor="text1"/>
          <w:szCs w:val="24"/>
        </w:rPr>
        <w:tab/>
      </w:r>
    </w:p>
    <w:p w14:paraId="5EF35A26" w14:textId="52BFE10D" w:rsidR="00EC0908" w:rsidRPr="00E40B7F" w:rsidRDefault="00EC0908" w:rsidP="00E40B7F">
      <w:r w:rsidRPr="00E40B7F">
        <w:rPr>
          <w:b/>
          <w:color w:val="000000" w:themeColor="text1"/>
        </w:rPr>
        <w:t>Office:</w:t>
      </w:r>
      <w:r w:rsidRPr="00E40B7F">
        <w:rPr>
          <w:b/>
          <w:color w:val="000000" w:themeColor="text1"/>
        </w:rPr>
        <w:tab/>
      </w:r>
      <w:r w:rsidRPr="00E40B7F">
        <w:rPr>
          <w:b/>
          <w:color w:val="000000" w:themeColor="text1"/>
        </w:rPr>
        <w:tab/>
      </w:r>
      <w:r w:rsidR="00B51BEF">
        <w:rPr>
          <w:b/>
          <w:color w:val="000000" w:themeColor="text1"/>
        </w:rPr>
        <w:tab/>
      </w:r>
      <w:r w:rsidR="00E40B7F" w:rsidRPr="00E40B7F">
        <w:rPr>
          <w:color w:val="000000" w:themeColor="text1"/>
          <w:shd w:val="clear" w:color="auto" w:fill="FFFFFF"/>
        </w:rPr>
        <w:t>https://auburn.zoom.us/my/foun3110</w:t>
      </w:r>
      <w:r w:rsidRPr="00E40B7F">
        <w:rPr>
          <w:color w:val="000000" w:themeColor="text1"/>
        </w:rPr>
        <w:tab/>
      </w:r>
      <w:r w:rsidR="00393B01" w:rsidRPr="00E40B7F">
        <w:rPr>
          <w:b/>
          <w:color w:val="FF0000"/>
        </w:rPr>
        <w:tab/>
      </w:r>
      <w:r w:rsidR="00393B01" w:rsidRPr="00E40B7F">
        <w:rPr>
          <w:b/>
          <w:color w:val="FF0000"/>
        </w:rPr>
        <w:tab/>
      </w:r>
      <w:r w:rsidR="00393B01" w:rsidRPr="00E40B7F">
        <w:rPr>
          <w:b/>
          <w:color w:val="FF0000"/>
        </w:rPr>
        <w:tab/>
      </w:r>
    </w:p>
    <w:p w14:paraId="38D656E5" w14:textId="7FC564FB" w:rsidR="00EC0908" w:rsidRPr="00E40B7F" w:rsidRDefault="00EC0908" w:rsidP="0075624B">
      <w:pPr>
        <w:adjustRightInd w:val="0"/>
        <w:snapToGrid w:val="0"/>
        <w:rPr>
          <w:bCs/>
          <w:color w:val="000000" w:themeColor="text1"/>
        </w:rPr>
      </w:pPr>
      <w:r w:rsidRPr="00E40B7F">
        <w:rPr>
          <w:b/>
          <w:color w:val="000000" w:themeColor="text1"/>
        </w:rPr>
        <w:t>Phone:</w:t>
      </w:r>
      <w:r w:rsidRPr="00E40B7F">
        <w:rPr>
          <w:b/>
          <w:color w:val="000000" w:themeColor="text1"/>
        </w:rPr>
        <w:tab/>
      </w:r>
      <w:r w:rsidR="00B51BEF">
        <w:rPr>
          <w:b/>
          <w:color w:val="000000" w:themeColor="text1"/>
        </w:rPr>
        <w:tab/>
      </w:r>
      <w:r w:rsidR="00E40B7F" w:rsidRPr="00E40B7F">
        <w:rPr>
          <w:color w:val="000000" w:themeColor="text1"/>
        </w:rPr>
        <w:t>205.601.5139</w:t>
      </w:r>
      <w:r w:rsidR="00F91A66" w:rsidRPr="00E40B7F">
        <w:rPr>
          <w:color w:val="000000" w:themeColor="text1"/>
        </w:rPr>
        <w:t xml:space="preserve"> </w:t>
      </w:r>
      <w:r w:rsidR="00393B01" w:rsidRPr="00E40B7F">
        <w:rPr>
          <w:color w:val="000000" w:themeColor="text1"/>
        </w:rPr>
        <w:tab/>
      </w:r>
      <w:r w:rsidR="00393B01" w:rsidRPr="00E40B7F">
        <w:rPr>
          <w:color w:val="000000" w:themeColor="text1"/>
        </w:rPr>
        <w:tab/>
      </w:r>
      <w:r w:rsidR="00393B01" w:rsidRPr="00E40B7F">
        <w:rPr>
          <w:color w:val="000000" w:themeColor="text1"/>
        </w:rPr>
        <w:tab/>
      </w:r>
      <w:r w:rsidR="00393B01" w:rsidRPr="00E40B7F">
        <w:rPr>
          <w:color w:val="000000" w:themeColor="text1"/>
        </w:rPr>
        <w:tab/>
      </w:r>
    </w:p>
    <w:p w14:paraId="11D06909" w14:textId="066585A9" w:rsidR="007F1160" w:rsidRPr="00E40B7F" w:rsidRDefault="00EC0908" w:rsidP="0075624B">
      <w:pPr>
        <w:adjustRightInd w:val="0"/>
        <w:snapToGrid w:val="0"/>
        <w:rPr>
          <w:b/>
          <w:color w:val="FF0000"/>
        </w:rPr>
      </w:pPr>
      <w:r w:rsidRPr="00E40B7F">
        <w:rPr>
          <w:b/>
          <w:color w:val="000000" w:themeColor="text1"/>
        </w:rPr>
        <w:t>E-mail</w:t>
      </w:r>
      <w:r w:rsidRPr="00E40B7F">
        <w:rPr>
          <w:b/>
          <w:color w:val="000000" w:themeColor="text1"/>
        </w:rPr>
        <w:tab/>
      </w:r>
      <w:r w:rsidRPr="00E40B7F">
        <w:rPr>
          <w:b/>
          <w:color w:val="000000" w:themeColor="text1"/>
        </w:rPr>
        <w:tab/>
      </w:r>
      <w:r w:rsidR="00B51BEF">
        <w:rPr>
          <w:b/>
          <w:color w:val="000000" w:themeColor="text1"/>
        </w:rPr>
        <w:tab/>
      </w:r>
      <w:hyperlink r:id="rId8" w:history="1">
        <w:r w:rsidR="00B51BEF" w:rsidRPr="00E433DE">
          <w:rPr>
            <w:rStyle w:val="Hyperlink"/>
          </w:rPr>
          <w:t>lisasimmons@auburn.edu</w:t>
        </w:r>
      </w:hyperlink>
      <w:r w:rsidR="002E47FC" w:rsidRPr="00E40B7F">
        <w:rPr>
          <w:color w:val="000000" w:themeColor="text1"/>
        </w:rPr>
        <w:t xml:space="preserve"> </w:t>
      </w:r>
      <w:r w:rsidR="00A105D2" w:rsidRPr="00E40B7F">
        <w:rPr>
          <w:color w:val="000000" w:themeColor="text1"/>
        </w:rPr>
        <w:t xml:space="preserve"> </w:t>
      </w:r>
      <w:r w:rsidR="00393B01" w:rsidRPr="00E40B7F">
        <w:rPr>
          <w:color w:val="000000" w:themeColor="text1"/>
        </w:rPr>
        <w:tab/>
      </w:r>
      <w:r w:rsidR="00393B01" w:rsidRPr="00E40B7F">
        <w:rPr>
          <w:color w:val="FF0000"/>
        </w:rPr>
        <w:tab/>
      </w:r>
    </w:p>
    <w:p w14:paraId="72E588C1" w14:textId="64898AA7" w:rsidR="00CA7737" w:rsidRPr="00B51BEF" w:rsidRDefault="00EC0908" w:rsidP="00B51BEF">
      <w:pPr>
        <w:adjustRightInd w:val="0"/>
        <w:snapToGrid w:val="0"/>
        <w:ind w:left="2160" w:hanging="2160"/>
        <w:rPr>
          <w:color w:val="000000" w:themeColor="text1"/>
        </w:rPr>
      </w:pPr>
      <w:r w:rsidRPr="00B51BEF">
        <w:rPr>
          <w:b/>
          <w:color w:val="000000" w:themeColor="text1"/>
        </w:rPr>
        <w:t>Office Hours:</w:t>
      </w:r>
      <w:r w:rsidR="00CA7737" w:rsidRPr="00B51BEF">
        <w:rPr>
          <w:b/>
          <w:color w:val="000000" w:themeColor="text1"/>
        </w:rPr>
        <w:t xml:space="preserve"> </w:t>
      </w:r>
      <w:r w:rsidR="00B51BEF">
        <w:rPr>
          <w:b/>
          <w:color w:val="000000" w:themeColor="text1"/>
        </w:rPr>
        <w:tab/>
      </w:r>
    </w:p>
    <w:p w14:paraId="6ABC463A" w14:textId="77777777" w:rsidR="00EC0908" w:rsidRPr="00E40B7F" w:rsidRDefault="00EC0908" w:rsidP="0075624B">
      <w:pPr>
        <w:adjustRightInd w:val="0"/>
        <w:snapToGrid w:val="0"/>
        <w:rPr>
          <w:b/>
          <w:color w:val="FF0000"/>
        </w:rPr>
      </w:pPr>
    </w:p>
    <w:p w14:paraId="53DF117C" w14:textId="77777777" w:rsidR="006F751B" w:rsidRPr="006A4721" w:rsidRDefault="006F751B" w:rsidP="0075624B">
      <w:pPr>
        <w:adjustRightInd w:val="0"/>
        <w:snapToGrid w:val="0"/>
        <w:rPr>
          <w:color w:val="000000" w:themeColor="text1"/>
        </w:rPr>
      </w:pPr>
      <w:r w:rsidRPr="006A4721">
        <w:rPr>
          <w:b/>
          <w:color w:val="000000" w:themeColor="text1"/>
        </w:rPr>
        <w:t>Service</w:t>
      </w:r>
      <w:r w:rsidR="00EB7027" w:rsidRPr="006A4721">
        <w:rPr>
          <w:b/>
          <w:color w:val="000000" w:themeColor="text1"/>
        </w:rPr>
        <w:t>-</w:t>
      </w:r>
      <w:r w:rsidRPr="006A4721">
        <w:rPr>
          <w:b/>
          <w:color w:val="000000" w:themeColor="text1"/>
        </w:rPr>
        <w:t>Learning Coordinator:</w:t>
      </w:r>
      <w:r w:rsidRPr="006A4721">
        <w:rPr>
          <w:b/>
          <w:color w:val="000000" w:themeColor="text1"/>
        </w:rPr>
        <w:tab/>
      </w:r>
      <w:r w:rsidR="008637B0" w:rsidRPr="006A4721">
        <w:rPr>
          <w:color w:val="000000" w:themeColor="text1"/>
        </w:rPr>
        <w:t>Jessi Riel</w:t>
      </w:r>
      <w:r w:rsidRPr="006A4721">
        <w:rPr>
          <w:color w:val="000000" w:themeColor="text1"/>
        </w:rPr>
        <w:t xml:space="preserve">, </w:t>
      </w:r>
      <w:r w:rsidR="008637B0" w:rsidRPr="006A4721">
        <w:rPr>
          <w:color w:val="000000" w:themeColor="text1"/>
        </w:rPr>
        <w:t>Rielje</w:t>
      </w:r>
      <w:r w:rsidRPr="006A4721">
        <w:rPr>
          <w:color w:val="000000" w:themeColor="text1"/>
        </w:rPr>
        <w:t>@auburn.edu</w:t>
      </w:r>
    </w:p>
    <w:p w14:paraId="2FAEA9E6" w14:textId="77777777" w:rsidR="006F751B" w:rsidRPr="00E40B7F" w:rsidRDefault="006F751B" w:rsidP="0075624B">
      <w:pPr>
        <w:adjustRightInd w:val="0"/>
        <w:snapToGrid w:val="0"/>
        <w:rPr>
          <w:b/>
          <w:color w:val="FF0000"/>
        </w:rPr>
      </w:pPr>
    </w:p>
    <w:p w14:paraId="5AB8ACF4" w14:textId="77777777" w:rsidR="0075624B" w:rsidRPr="00777974" w:rsidRDefault="0075624B" w:rsidP="0075624B">
      <w:pPr>
        <w:adjustRightInd w:val="0"/>
        <w:snapToGrid w:val="0"/>
        <w:rPr>
          <w:bCs/>
          <w:color w:val="000000" w:themeColor="text1"/>
        </w:rPr>
      </w:pPr>
      <w:r w:rsidRPr="00777974">
        <w:rPr>
          <w:b/>
          <w:color w:val="000000" w:themeColor="text1"/>
        </w:rPr>
        <w:t>Required Materials</w:t>
      </w:r>
      <w:r w:rsidR="00EC0908" w:rsidRPr="00777974">
        <w:rPr>
          <w:b/>
          <w:color w:val="000000" w:themeColor="text1"/>
        </w:rPr>
        <w:t>:</w:t>
      </w:r>
      <w:r w:rsidR="00165937" w:rsidRPr="00777974">
        <w:rPr>
          <w:b/>
          <w:color w:val="000000" w:themeColor="text1"/>
        </w:rPr>
        <w:tab/>
      </w:r>
      <w:r w:rsidR="00165937" w:rsidRPr="00777974">
        <w:rPr>
          <w:bCs/>
          <w:color w:val="000000" w:themeColor="text1"/>
        </w:rPr>
        <w:t xml:space="preserve"> </w:t>
      </w:r>
    </w:p>
    <w:p w14:paraId="79CFE2A8" w14:textId="77777777" w:rsidR="0075624B" w:rsidRPr="00777974" w:rsidRDefault="0075624B" w:rsidP="0075624B">
      <w:pPr>
        <w:adjustRightInd w:val="0"/>
        <w:snapToGrid w:val="0"/>
        <w:rPr>
          <w:bCs/>
          <w:color w:val="000000" w:themeColor="text1"/>
        </w:rPr>
      </w:pPr>
    </w:p>
    <w:p w14:paraId="27EC5F49" w14:textId="739B70C7" w:rsidR="00B51BEF" w:rsidRDefault="00B51BEF" w:rsidP="00777974">
      <w:pPr>
        <w:adjustRightInd w:val="0"/>
        <w:snapToGrid w:val="0"/>
        <w:rPr>
          <w:color w:val="000000" w:themeColor="text1"/>
        </w:rPr>
      </w:pPr>
      <w:r w:rsidRPr="00777974">
        <w:rPr>
          <w:color w:val="000000" w:themeColor="text1"/>
        </w:rPr>
        <w:t>Ryan, A.</w:t>
      </w:r>
      <w:r w:rsidRPr="00777974">
        <w:rPr>
          <w:color w:val="000000" w:themeColor="text1"/>
        </w:rPr>
        <w:t xml:space="preserve"> </w:t>
      </w:r>
      <w:r w:rsidRPr="00777974">
        <w:rPr>
          <w:color w:val="000000" w:themeColor="text1"/>
        </w:rPr>
        <w:t xml:space="preserve">M., </w:t>
      </w:r>
      <w:proofErr w:type="spellStart"/>
      <w:r w:rsidRPr="00777974">
        <w:rPr>
          <w:color w:val="000000" w:themeColor="text1"/>
        </w:rPr>
        <w:t>Urdan</w:t>
      </w:r>
      <w:proofErr w:type="spellEnd"/>
      <w:r w:rsidRPr="00777974">
        <w:rPr>
          <w:color w:val="000000" w:themeColor="text1"/>
        </w:rPr>
        <w:t>, T.</w:t>
      </w:r>
      <w:r w:rsidRPr="00777974">
        <w:rPr>
          <w:color w:val="000000" w:themeColor="text1"/>
        </w:rPr>
        <w:t xml:space="preserve"> </w:t>
      </w:r>
      <w:r w:rsidRPr="00777974">
        <w:rPr>
          <w:color w:val="000000" w:themeColor="text1"/>
        </w:rPr>
        <w:t>C., &amp; Anderman, E.</w:t>
      </w:r>
      <w:r w:rsidRPr="00777974">
        <w:rPr>
          <w:color w:val="000000" w:themeColor="text1"/>
        </w:rPr>
        <w:t xml:space="preserve"> </w:t>
      </w:r>
      <w:r w:rsidRPr="00777974">
        <w:rPr>
          <w:color w:val="000000" w:themeColor="text1"/>
        </w:rPr>
        <w:t xml:space="preserve">M. </w:t>
      </w:r>
      <w:r w:rsidRPr="00777974">
        <w:rPr>
          <w:color w:val="000000" w:themeColor="text1"/>
        </w:rPr>
        <w:t>(</w:t>
      </w:r>
      <w:r w:rsidR="00777974" w:rsidRPr="00777974">
        <w:rPr>
          <w:color w:val="000000" w:themeColor="text1"/>
        </w:rPr>
        <w:t xml:space="preserve">2017). </w:t>
      </w:r>
      <w:r w:rsidR="00777974" w:rsidRPr="00777974">
        <w:rPr>
          <w:i/>
          <w:iCs/>
          <w:color w:val="000000" w:themeColor="text1"/>
        </w:rPr>
        <w:t>Adolescent development for educators.</w:t>
      </w:r>
      <w:r w:rsidR="00777974" w:rsidRPr="00777974">
        <w:rPr>
          <w:color w:val="000000" w:themeColor="text1"/>
        </w:rPr>
        <w:t xml:space="preserve"> Pearson. </w:t>
      </w:r>
    </w:p>
    <w:p w14:paraId="2D427190" w14:textId="690B711C" w:rsidR="00AB703F" w:rsidRDefault="00AB703F" w:rsidP="00777974">
      <w:pPr>
        <w:adjustRightInd w:val="0"/>
        <w:snapToGrid w:val="0"/>
        <w:rPr>
          <w:color w:val="000000" w:themeColor="text1"/>
        </w:rPr>
      </w:pPr>
    </w:p>
    <w:p w14:paraId="76FF2A2B" w14:textId="4C6C7FA3" w:rsidR="00AB703F" w:rsidRPr="00777974" w:rsidRDefault="00AB703F" w:rsidP="00777974">
      <w:pPr>
        <w:adjustRightInd w:val="0"/>
        <w:snapToGrid w:val="0"/>
        <w:rPr>
          <w:color w:val="000000" w:themeColor="text1"/>
        </w:rPr>
      </w:pPr>
      <w:r>
        <w:rPr>
          <w:color w:val="000000" w:themeColor="text1"/>
        </w:rPr>
        <w:t xml:space="preserve">All Access is </w:t>
      </w:r>
      <w:r w:rsidR="005B333D">
        <w:rPr>
          <w:color w:val="000000" w:themeColor="text1"/>
        </w:rPr>
        <w:t xml:space="preserve">the </w:t>
      </w:r>
      <w:r w:rsidR="00785480">
        <w:rPr>
          <w:color w:val="000000" w:themeColor="text1"/>
        </w:rPr>
        <w:t xml:space="preserve">platform </w:t>
      </w:r>
      <w:r>
        <w:rPr>
          <w:color w:val="000000" w:themeColor="text1"/>
        </w:rPr>
        <w:t>Auburn</w:t>
      </w:r>
      <w:r w:rsidR="00785480">
        <w:rPr>
          <w:color w:val="000000" w:themeColor="text1"/>
        </w:rPr>
        <w:t xml:space="preserve"> University uses to</w:t>
      </w:r>
      <w:r>
        <w:rPr>
          <w:color w:val="000000" w:themeColor="text1"/>
        </w:rPr>
        <w:t xml:space="preserve"> delive</w:t>
      </w:r>
      <w:r w:rsidR="00785480">
        <w:rPr>
          <w:color w:val="000000" w:themeColor="text1"/>
        </w:rPr>
        <w:t>r</w:t>
      </w:r>
      <w:r>
        <w:rPr>
          <w:color w:val="000000" w:themeColor="text1"/>
        </w:rPr>
        <w:t xml:space="preserve"> course materials to</w:t>
      </w:r>
      <w:r w:rsidR="00785480">
        <w:rPr>
          <w:color w:val="000000" w:themeColor="text1"/>
        </w:rPr>
        <w:t xml:space="preserve"> students</w:t>
      </w:r>
      <w:r>
        <w:rPr>
          <w:color w:val="000000" w:themeColor="text1"/>
        </w:rPr>
        <w:t xml:space="preserve"> digitally</w:t>
      </w:r>
      <w:r w:rsidR="005B333D">
        <w:rPr>
          <w:color w:val="000000" w:themeColor="text1"/>
        </w:rPr>
        <w:t xml:space="preserve"> (and often with a discount)</w:t>
      </w:r>
      <w:r>
        <w:rPr>
          <w:color w:val="000000" w:themeColor="text1"/>
        </w:rPr>
        <w:t>. For more information, see the last page of this syllabus</w:t>
      </w:r>
      <w:r w:rsidR="005D02B7">
        <w:rPr>
          <w:color w:val="000000" w:themeColor="text1"/>
        </w:rPr>
        <w:t xml:space="preserve">. </w:t>
      </w:r>
      <w:r w:rsidR="005B333D">
        <w:rPr>
          <w:color w:val="000000" w:themeColor="text1"/>
        </w:rPr>
        <w:t>In courses where All Access is offered</w:t>
      </w:r>
      <w:r w:rsidR="000076FF">
        <w:rPr>
          <w:color w:val="000000" w:themeColor="text1"/>
        </w:rPr>
        <w:t>, including this one,</w:t>
      </w:r>
      <w:r w:rsidR="005B333D">
        <w:rPr>
          <w:color w:val="000000" w:themeColor="text1"/>
        </w:rPr>
        <w:t xml:space="preserve"> students</w:t>
      </w:r>
      <w:r w:rsidR="005D02B7">
        <w:rPr>
          <w:color w:val="000000" w:themeColor="text1"/>
        </w:rPr>
        <w:t xml:space="preserve"> can accept the textbook digitally or </w:t>
      </w:r>
      <w:r w:rsidR="005B333D">
        <w:rPr>
          <w:color w:val="000000" w:themeColor="text1"/>
        </w:rPr>
        <w:t>they</w:t>
      </w:r>
      <w:r w:rsidR="005D02B7">
        <w:rPr>
          <w:color w:val="000000" w:themeColor="text1"/>
        </w:rPr>
        <w:t xml:space="preserve"> can opt out </w:t>
      </w:r>
      <w:r w:rsidR="000076FF">
        <w:rPr>
          <w:color w:val="000000" w:themeColor="text1"/>
        </w:rPr>
        <w:t>and</w:t>
      </w:r>
      <w:r w:rsidR="005D02B7">
        <w:rPr>
          <w:color w:val="000000" w:themeColor="text1"/>
        </w:rPr>
        <w:t xml:space="preserve"> order a hard copy of the textbook. S</w:t>
      </w:r>
      <w:r w:rsidR="005B333D">
        <w:rPr>
          <w:color w:val="000000" w:themeColor="text1"/>
        </w:rPr>
        <w:t xml:space="preserve">tudents are automatically opted </w:t>
      </w:r>
      <w:proofErr w:type="gramStart"/>
      <w:r w:rsidR="005B333D">
        <w:rPr>
          <w:color w:val="000000" w:themeColor="text1"/>
        </w:rPr>
        <w:t>in to</w:t>
      </w:r>
      <w:proofErr w:type="gramEnd"/>
      <w:r w:rsidR="005B333D">
        <w:rPr>
          <w:color w:val="000000" w:themeColor="text1"/>
        </w:rPr>
        <w:t xml:space="preserve"> All Access—please s</w:t>
      </w:r>
      <w:r>
        <w:rPr>
          <w:color w:val="000000" w:themeColor="text1"/>
        </w:rPr>
        <w:t>ee the opt out instructions in Canvas</w:t>
      </w:r>
      <w:r w:rsidR="005D02B7">
        <w:rPr>
          <w:color w:val="000000" w:themeColor="text1"/>
        </w:rPr>
        <w:t xml:space="preserve"> if you prefer</w:t>
      </w:r>
      <w:r w:rsidR="000076FF">
        <w:rPr>
          <w:color w:val="000000" w:themeColor="text1"/>
        </w:rPr>
        <w:t xml:space="preserve"> to order yourself</w:t>
      </w:r>
      <w:r w:rsidR="005D02B7">
        <w:rPr>
          <w:color w:val="000000" w:themeColor="text1"/>
        </w:rPr>
        <w:t xml:space="preserve"> a hardcopy of the </w:t>
      </w:r>
      <w:r w:rsidR="000076FF">
        <w:rPr>
          <w:color w:val="000000" w:themeColor="text1"/>
        </w:rPr>
        <w:t xml:space="preserve">required </w:t>
      </w:r>
      <w:r w:rsidR="005D02B7">
        <w:rPr>
          <w:color w:val="000000" w:themeColor="text1"/>
        </w:rPr>
        <w:t xml:space="preserve">text. </w:t>
      </w:r>
    </w:p>
    <w:p w14:paraId="3FCA09C0" w14:textId="77777777" w:rsidR="0075624B" w:rsidRPr="00E40B7F" w:rsidRDefault="0075624B" w:rsidP="00777974">
      <w:pPr>
        <w:adjustRightInd w:val="0"/>
        <w:snapToGrid w:val="0"/>
        <w:rPr>
          <w:color w:val="FF0000"/>
        </w:rPr>
      </w:pPr>
    </w:p>
    <w:p w14:paraId="44E4DA53" w14:textId="1A1C497B" w:rsidR="00165937" w:rsidRPr="00E40B7F" w:rsidRDefault="0075624B" w:rsidP="00777974">
      <w:pPr>
        <w:adjustRightInd w:val="0"/>
        <w:snapToGrid w:val="0"/>
        <w:rPr>
          <w:color w:val="FF0000"/>
        </w:rPr>
      </w:pPr>
      <w:r w:rsidRPr="00777974">
        <w:rPr>
          <w:color w:val="000000" w:themeColor="text1"/>
        </w:rPr>
        <w:t>A</w:t>
      </w:r>
      <w:r w:rsidR="00A470BB" w:rsidRPr="00777974">
        <w:rPr>
          <w:color w:val="000000" w:themeColor="text1"/>
        </w:rPr>
        <w:t>ll other course</w:t>
      </w:r>
      <w:r w:rsidRPr="00777974">
        <w:rPr>
          <w:color w:val="000000" w:themeColor="text1"/>
        </w:rPr>
        <w:t xml:space="preserve"> materials</w:t>
      </w:r>
      <w:r w:rsidR="00F91A66" w:rsidRPr="00777974">
        <w:rPr>
          <w:color w:val="000000" w:themeColor="text1"/>
        </w:rPr>
        <w:t xml:space="preserve"> including any additional readings </w:t>
      </w:r>
      <w:r w:rsidRPr="00777974">
        <w:rPr>
          <w:color w:val="000000" w:themeColor="text1"/>
        </w:rPr>
        <w:t xml:space="preserve">will be delivered via Canvas. </w:t>
      </w:r>
    </w:p>
    <w:p w14:paraId="1A98783F" w14:textId="77777777" w:rsidR="0075624B" w:rsidRPr="005D02B7" w:rsidRDefault="0075624B" w:rsidP="0075624B">
      <w:pPr>
        <w:adjustRightInd w:val="0"/>
        <w:snapToGrid w:val="0"/>
        <w:ind w:left="720"/>
        <w:rPr>
          <w:color w:val="000000" w:themeColor="text1"/>
        </w:rPr>
      </w:pPr>
    </w:p>
    <w:p w14:paraId="6649D769" w14:textId="36363846" w:rsidR="0075624B" w:rsidRPr="005D02B7" w:rsidRDefault="0075624B" w:rsidP="000076FF">
      <w:pPr>
        <w:adjustRightInd w:val="0"/>
        <w:snapToGrid w:val="0"/>
        <w:rPr>
          <w:color w:val="000000" w:themeColor="text1"/>
        </w:rPr>
      </w:pPr>
      <w:r w:rsidRPr="000076FF">
        <w:rPr>
          <w:b/>
          <w:bCs/>
          <w:color w:val="000000" w:themeColor="text1"/>
        </w:rPr>
        <w:t>Web access:</w:t>
      </w:r>
      <w:r w:rsidRPr="005D02B7">
        <w:rPr>
          <w:color w:val="000000" w:themeColor="text1"/>
        </w:rPr>
        <w:t xml:space="preserve"> You must have access to a web </w:t>
      </w:r>
      <w:proofErr w:type="gramStart"/>
      <w:r w:rsidRPr="005D02B7">
        <w:rPr>
          <w:color w:val="000000" w:themeColor="text1"/>
        </w:rPr>
        <w:t>browser</w:t>
      </w:r>
      <w:proofErr w:type="gramEnd"/>
      <w:r w:rsidRPr="005D02B7">
        <w:rPr>
          <w:color w:val="000000" w:themeColor="text1"/>
        </w:rPr>
        <w:t xml:space="preserve"> and you must check your email accounts (Tiger Mail and Canvas) </w:t>
      </w:r>
      <w:r w:rsidR="00F91A66" w:rsidRPr="005D02B7">
        <w:rPr>
          <w:color w:val="000000" w:themeColor="text1"/>
        </w:rPr>
        <w:t>multiple</w:t>
      </w:r>
      <w:r w:rsidRPr="005D02B7">
        <w:rPr>
          <w:color w:val="000000" w:themeColor="text1"/>
        </w:rPr>
        <w:t xml:space="preserve"> times </w:t>
      </w:r>
      <w:r w:rsidR="00F91A66" w:rsidRPr="005D02B7">
        <w:rPr>
          <w:color w:val="000000" w:themeColor="text1"/>
        </w:rPr>
        <w:t xml:space="preserve">per </w:t>
      </w:r>
      <w:r w:rsidRPr="005D02B7">
        <w:rPr>
          <w:color w:val="000000" w:themeColor="text1"/>
        </w:rPr>
        <w:t>week.</w:t>
      </w:r>
      <w:r w:rsidR="00C64357" w:rsidRPr="005D02B7">
        <w:rPr>
          <w:color w:val="000000" w:themeColor="text1"/>
        </w:rPr>
        <w:t xml:space="preserve"> This course is hosted in Canvas and may require students to download and employ third-party software programs </w:t>
      </w:r>
      <w:r w:rsidR="00640EC2" w:rsidRPr="005D02B7">
        <w:rPr>
          <w:color w:val="000000" w:themeColor="text1"/>
        </w:rPr>
        <w:t>as well as</w:t>
      </w:r>
      <w:r w:rsidR="00C64357" w:rsidRPr="005D02B7">
        <w:rPr>
          <w:color w:val="000000" w:themeColor="text1"/>
        </w:rPr>
        <w:t xml:space="preserve"> troubleshoot their own technology problems. Trouble shooting </w:t>
      </w:r>
      <w:r w:rsidR="00F91A66" w:rsidRPr="005D02B7">
        <w:rPr>
          <w:color w:val="000000" w:themeColor="text1"/>
        </w:rPr>
        <w:t xml:space="preserve">technology problems </w:t>
      </w:r>
      <w:r w:rsidR="00C64357" w:rsidRPr="005D02B7">
        <w:rPr>
          <w:color w:val="000000" w:themeColor="text1"/>
        </w:rPr>
        <w:t xml:space="preserve">may involve working with the campus help desk, the LRC, </w:t>
      </w:r>
      <w:r w:rsidR="00640EC2" w:rsidRPr="005D02B7">
        <w:rPr>
          <w:color w:val="000000" w:themeColor="text1"/>
        </w:rPr>
        <w:t xml:space="preserve">and/or </w:t>
      </w:r>
      <w:r w:rsidR="00C64357" w:rsidRPr="005D02B7">
        <w:rPr>
          <w:color w:val="000000" w:themeColor="text1"/>
        </w:rPr>
        <w:t xml:space="preserve">peers, etc. Since all assignments for this course are submitted electronically to Canvas, students have the </w:t>
      </w:r>
      <w:r w:rsidR="00640EC2" w:rsidRPr="005D02B7">
        <w:rPr>
          <w:color w:val="000000" w:themeColor="text1"/>
        </w:rPr>
        <w:t xml:space="preserve">sole </w:t>
      </w:r>
      <w:r w:rsidR="00C64357" w:rsidRPr="005D02B7">
        <w:rPr>
          <w:color w:val="000000" w:themeColor="text1"/>
        </w:rPr>
        <w:t>responsibility both to save and</w:t>
      </w:r>
      <w:r w:rsidR="000076FF">
        <w:rPr>
          <w:color w:val="000000" w:themeColor="text1"/>
        </w:rPr>
        <w:t xml:space="preserve"> to</w:t>
      </w:r>
      <w:r w:rsidR="00C64357" w:rsidRPr="005D02B7">
        <w:rPr>
          <w:color w:val="000000" w:themeColor="text1"/>
        </w:rPr>
        <w:t xml:space="preserve"> back up all </w:t>
      </w:r>
      <w:r w:rsidR="00A470BB" w:rsidRPr="005D02B7">
        <w:rPr>
          <w:color w:val="000000" w:themeColor="text1"/>
        </w:rPr>
        <w:t>course</w:t>
      </w:r>
      <w:r w:rsidR="00C64357" w:rsidRPr="005D02B7">
        <w:rPr>
          <w:color w:val="000000" w:themeColor="text1"/>
        </w:rPr>
        <w:t>work</w:t>
      </w:r>
      <w:r w:rsidR="00640EC2" w:rsidRPr="005D02B7">
        <w:rPr>
          <w:color w:val="000000" w:themeColor="text1"/>
        </w:rPr>
        <w:t xml:space="preserve">. If assignments are lost without being backed up or saved, it is the responsibility of the student </w:t>
      </w:r>
      <w:r w:rsidR="00C64357" w:rsidRPr="005D02B7">
        <w:rPr>
          <w:color w:val="000000" w:themeColor="text1"/>
        </w:rPr>
        <w:t xml:space="preserve">to redo </w:t>
      </w:r>
      <w:r w:rsidR="00640EC2" w:rsidRPr="005D02B7">
        <w:rPr>
          <w:color w:val="000000" w:themeColor="text1"/>
        </w:rPr>
        <w:t>such</w:t>
      </w:r>
      <w:r w:rsidR="00C64357" w:rsidRPr="005D02B7">
        <w:rPr>
          <w:color w:val="000000" w:themeColor="text1"/>
        </w:rPr>
        <w:t xml:space="preserve"> assignments </w:t>
      </w:r>
      <w:r w:rsidR="00640EC2" w:rsidRPr="005D02B7">
        <w:rPr>
          <w:color w:val="000000" w:themeColor="text1"/>
        </w:rPr>
        <w:t>in accordance with posted due dates</w:t>
      </w:r>
      <w:r w:rsidR="00C64357" w:rsidRPr="005D02B7">
        <w:rPr>
          <w:color w:val="000000" w:themeColor="text1"/>
        </w:rPr>
        <w:t xml:space="preserve">. </w:t>
      </w:r>
      <w:r w:rsidRPr="005D02B7">
        <w:rPr>
          <w:rStyle w:val="FootnoteReference"/>
          <w:color w:val="000000" w:themeColor="text1"/>
        </w:rPr>
        <w:footnoteReference w:id="1"/>
      </w:r>
    </w:p>
    <w:p w14:paraId="39D9BEC5" w14:textId="77777777" w:rsidR="00EC0908" w:rsidRPr="00E40B7F" w:rsidRDefault="00EC0908" w:rsidP="008B2870">
      <w:pPr>
        <w:adjustRightInd w:val="0"/>
        <w:snapToGrid w:val="0"/>
        <w:rPr>
          <w:b/>
          <w:color w:val="FF0000"/>
        </w:rPr>
      </w:pPr>
    </w:p>
    <w:p w14:paraId="71786D6C" w14:textId="77777777" w:rsidR="00EC0908" w:rsidRPr="005D02B7" w:rsidRDefault="00EC0908" w:rsidP="00C64357">
      <w:pPr>
        <w:adjustRightInd w:val="0"/>
        <w:snapToGrid w:val="0"/>
        <w:rPr>
          <w:bCs/>
          <w:color w:val="000000" w:themeColor="text1"/>
        </w:rPr>
      </w:pPr>
      <w:r w:rsidRPr="005D02B7">
        <w:rPr>
          <w:b/>
          <w:color w:val="000000" w:themeColor="text1"/>
        </w:rPr>
        <w:t xml:space="preserve">Course Description: </w:t>
      </w:r>
      <w:r w:rsidRPr="005D02B7">
        <w:rPr>
          <w:bCs/>
          <w:color w:val="000000" w:themeColor="text1"/>
        </w:rPr>
        <w:t>This course will provide an integrated overview of issues</w:t>
      </w:r>
    </w:p>
    <w:p w14:paraId="340AAA9E" w14:textId="4CE8AA4A" w:rsidR="00EC0908" w:rsidRPr="005D02B7" w:rsidRDefault="00EC0908" w:rsidP="008B2870">
      <w:pPr>
        <w:adjustRightInd w:val="0"/>
        <w:snapToGrid w:val="0"/>
        <w:rPr>
          <w:bCs/>
          <w:color w:val="000000" w:themeColor="text1"/>
        </w:rPr>
      </w:pPr>
      <w:r w:rsidRPr="005D02B7">
        <w:rPr>
          <w:bCs/>
          <w:color w:val="000000" w:themeColor="text1"/>
        </w:rPr>
        <w:t>central to educational psychology: cognitive, psychosocial, and moral development</w:t>
      </w:r>
      <w:r w:rsidR="00A470BB" w:rsidRPr="005D02B7">
        <w:rPr>
          <w:bCs/>
          <w:color w:val="000000" w:themeColor="text1"/>
        </w:rPr>
        <w:t xml:space="preserve"> as well as</w:t>
      </w:r>
      <w:r w:rsidRPr="005D02B7">
        <w:rPr>
          <w:bCs/>
          <w:color w:val="000000" w:themeColor="text1"/>
        </w:rPr>
        <w:t xml:space="preserve"> </w:t>
      </w:r>
      <w:r w:rsidRPr="005D02B7">
        <w:rPr>
          <w:color w:val="000000" w:themeColor="text1"/>
        </w:rPr>
        <w:t>learning, motivation</w:t>
      </w:r>
      <w:r w:rsidR="008B2870" w:rsidRPr="005D02B7">
        <w:rPr>
          <w:color w:val="000000" w:themeColor="text1"/>
        </w:rPr>
        <w:t>,</w:t>
      </w:r>
      <w:r w:rsidR="00A470BB" w:rsidRPr="005D02B7">
        <w:rPr>
          <w:color w:val="000000" w:themeColor="text1"/>
        </w:rPr>
        <w:t xml:space="preserve"> </w:t>
      </w:r>
      <w:r w:rsidRPr="005D02B7">
        <w:rPr>
          <w:color w:val="000000" w:themeColor="text1"/>
        </w:rPr>
        <w:t>measurement</w:t>
      </w:r>
      <w:r w:rsidR="008B2870" w:rsidRPr="005D02B7">
        <w:rPr>
          <w:color w:val="000000" w:themeColor="text1"/>
        </w:rPr>
        <w:t xml:space="preserve">, and </w:t>
      </w:r>
      <w:r w:rsidRPr="005D02B7">
        <w:rPr>
          <w:color w:val="000000" w:themeColor="text1"/>
        </w:rPr>
        <w:t>evaluation</w:t>
      </w:r>
      <w:r w:rsidR="00A470BB" w:rsidRPr="005D02B7">
        <w:rPr>
          <w:color w:val="000000" w:themeColor="text1"/>
        </w:rPr>
        <w:t>, all with</w:t>
      </w:r>
      <w:r w:rsidRPr="005D02B7">
        <w:rPr>
          <w:color w:val="000000" w:themeColor="text1"/>
        </w:rPr>
        <w:t>in the context of</w:t>
      </w:r>
      <w:r w:rsidR="005D02B7" w:rsidRPr="005D02B7">
        <w:rPr>
          <w:color w:val="000000" w:themeColor="text1"/>
        </w:rPr>
        <w:t xml:space="preserve"> the adolescent learner</w:t>
      </w:r>
      <w:r w:rsidRPr="005D02B7">
        <w:rPr>
          <w:color w:val="000000" w:themeColor="text1"/>
        </w:rPr>
        <w:t xml:space="preserve">. </w:t>
      </w:r>
      <w:r w:rsidR="008B2870" w:rsidRPr="005D02B7">
        <w:rPr>
          <w:color w:val="000000" w:themeColor="text1"/>
        </w:rPr>
        <w:t>Th</w:t>
      </w:r>
      <w:r w:rsidR="00A470BB" w:rsidRPr="005D02B7">
        <w:rPr>
          <w:color w:val="000000" w:themeColor="text1"/>
        </w:rPr>
        <w:t>is</w:t>
      </w:r>
      <w:r w:rsidR="008B2870" w:rsidRPr="005D02B7">
        <w:rPr>
          <w:color w:val="000000" w:themeColor="text1"/>
        </w:rPr>
        <w:t xml:space="preserve"> course</w:t>
      </w:r>
      <w:r w:rsidRPr="005D02B7">
        <w:rPr>
          <w:color w:val="000000" w:themeColor="text1"/>
        </w:rPr>
        <w:t xml:space="preserve"> will be conducted using a case-based, project-based, and learner-centered approach to learning and instruction while modeling currently accepted best practices that can be used in the learners’ classrooms.</w:t>
      </w:r>
    </w:p>
    <w:p w14:paraId="184035E9" w14:textId="77777777" w:rsidR="00EC0908" w:rsidRPr="00471D14" w:rsidRDefault="00EC0908" w:rsidP="0075624B">
      <w:pPr>
        <w:adjustRightInd w:val="0"/>
        <w:snapToGrid w:val="0"/>
        <w:ind w:hanging="1440"/>
        <w:rPr>
          <w:b/>
          <w:color w:val="000000" w:themeColor="text1"/>
        </w:rPr>
      </w:pPr>
    </w:p>
    <w:p w14:paraId="7260DC32" w14:textId="77777777" w:rsidR="00EC0908" w:rsidRPr="00471D14" w:rsidRDefault="00EC0908" w:rsidP="00C64357">
      <w:pPr>
        <w:adjustRightInd w:val="0"/>
        <w:snapToGrid w:val="0"/>
        <w:rPr>
          <w:bCs/>
          <w:color w:val="000000" w:themeColor="text1"/>
        </w:rPr>
      </w:pPr>
      <w:r w:rsidRPr="00471D14">
        <w:rPr>
          <w:b/>
          <w:color w:val="000000" w:themeColor="text1"/>
        </w:rPr>
        <w:t>Course Objectives</w:t>
      </w:r>
      <w:r w:rsidRPr="00471D14">
        <w:rPr>
          <w:bCs/>
          <w:color w:val="000000" w:themeColor="text1"/>
        </w:rPr>
        <w:t>: This course is designed with instructional objectives continuing</w:t>
      </w:r>
      <w:r w:rsidR="008B2870" w:rsidRPr="00471D14">
        <w:rPr>
          <w:bCs/>
          <w:color w:val="000000" w:themeColor="text1"/>
        </w:rPr>
        <w:t xml:space="preserve"> t</w:t>
      </w:r>
      <w:r w:rsidRPr="00471D14">
        <w:rPr>
          <w:bCs/>
          <w:color w:val="000000" w:themeColor="text1"/>
        </w:rPr>
        <w:t xml:space="preserve">hroughout the block experience as well as objectives designed for specific content </w:t>
      </w:r>
    </w:p>
    <w:p w14:paraId="08EC5EFB" w14:textId="65786594" w:rsidR="00EC0908" w:rsidRPr="00471D14" w:rsidRDefault="00EC0908" w:rsidP="00C64357">
      <w:pPr>
        <w:adjustRightInd w:val="0"/>
        <w:snapToGrid w:val="0"/>
        <w:rPr>
          <w:bCs/>
          <w:color w:val="000000" w:themeColor="text1"/>
        </w:rPr>
      </w:pPr>
      <w:r w:rsidRPr="00471D14">
        <w:rPr>
          <w:bCs/>
          <w:color w:val="000000" w:themeColor="text1"/>
        </w:rPr>
        <w:t xml:space="preserve">areas. The objectives </w:t>
      </w:r>
      <w:r w:rsidR="00471D14" w:rsidRPr="00471D14">
        <w:rPr>
          <w:bCs/>
          <w:color w:val="000000" w:themeColor="text1"/>
        </w:rPr>
        <w:t xml:space="preserve">for each group are listed below separately and are aligned with the Alabama State Standards as of March 2007. </w:t>
      </w:r>
      <w:r w:rsidR="00811809" w:rsidRPr="00471D14">
        <w:rPr>
          <w:bCs/>
          <w:color w:val="000000" w:themeColor="text1"/>
        </w:rPr>
        <w:t xml:space="preserve"> </w:t>
      </w:r>
    </w:p>
    <w:p w14:paraId="6F25A2D1" w14:textId="75C1E8E3" w:rsidR="00811809" w:rsidRDefault="00811809" w:rsidP="00471D14">
      <w:pPr>
        <w:adjustRightInd w:val="0"/>
        <w:snapToGrid w:val="0"/>
        <w:rPr>
          <w:bCs/>
          <w:color w:val="FF0000"/>
        </w:rPr>
      </w:pPr>
    </w:p>
    <w:p w14:paraId="09B28234" w14:textId="4043EFF8" w:rsidR="00471D14" w:rsidRPr="00471D14" w:rsidRDefault="00471D14" w:rsidP="00471D14">
      <w:pPr>
        <w:adjustRightInd w:val="0"/>
        <w:snapToGrid w:val="0"/>
        <w:rPr>
          <w:bCs/>
          <w:color w:val="000000" w:themeColor="text1"/>
        </w:rPr>
      </w:pPr>
      <w:r w:rsidRPr="00471D14">
        <w:rPr>
          <w:b/>
          <w:color w:val="000000" w:themeColor="text1"/>
        </w:rPr>
        <w:t>Course Objectives:</w:t>
      </w:r>
      <w:r w:rsidRPr="00471D14">
        <w:rPr>
          <w:bCs/>
          <w:color w:val="000000" w:themeColor="text1"/>
        </w:rPr>
        <w:t xml:space="preserve"> continued</w:t>
      </w:r>
    </w:p>
    <w:p w14:paraId="72C5B40D" w14:textId="77777777" w:rsidR="00471D14" w:rsidRPr="00E40B7F" w:rsidRDefault="00471D14" w:rsidP="00471D14">
      <w:pPr>
        <w:adjustRightInd w:val="0"/>
        <w:snapToGrid w:val="0"/>
        <w:rPr>
          <w:bCs/>
          <w:color w:val="FF0000"/>
        </w:rPr>
      </w:pPr>
    </w:p>
    <w:p w14:paraId="66B5274B" w14:textId="384B95EE" w:rsidR="00C64357" w:rsidRPr="00471D14" w:rsidRDefault="00811809" w:rsidP="004D13F9">
      <w:pPr>
        <w:adjustRightInd w:val="0"/>
        <w:snapToGrid w:val="0"/>
        <w:rPr>
          <w:color w:val="000000" w:themeColor="text1"/>
          <w:u w:val="single"/>
        </w:rPr>
      </w:pPr>
      <w:r w:rsidRPr="00471D14">
        <w:rPr>
          <w:color w:val="000000" w:themeColor="text1"/>
          <w:u w:val="single"/>
        </w:rPr>
        <w:t xml:space="preserve">Human Development: </w:t>
      </w:r>
    </w:p>
    <w:p w14:paraId="3BE072C8" w14:textId="0FC36E88" w:rsidR="00EC0908" w:rsidRPr="00471D14" w:rsidRDefault="00811809" w:rsidP="00C64357">
      <w:pPr>
        <w:numPr>
          <w:ilvl w:val="0"/>
          <w:numId w:val="22"/>
        </w:numPr>
        <w:tabs>
          <w:tab w:val="left" w:pos="-1440"/>
        </w:tabs>
        <w:adjustRightInd w:val="0"/>
        <w:snapToGrid w:val="0"/>
        <w:rPr>
          <w:color w:val="000000" w:themeColor="text1"/>
        </w:rPr>
      </w:pPr>
      <w:r w:rsidRPr="00471D14">
        <w:rPr>
          <w:color w:val="000000" w:themeColor="text1"/>
        </w:rPr>
        <w:t>Knowledge of the physical, emotional, and social development of young people and the relationship of these to learning readiness and to cognitive development. (2)(c)</w:t>
      </w:r>
      <w:proofErr w:type="gramStart"/>
      <w:r w:rsidRPr="00471D14">
        <w:rPr>
          <w:color w:val="000000" w:themeColor="text1"/>
        </w:rPr>
        <w:t>1.(</w:t>
      </w:r>
      <w:proofErr w:type="spellStart"/>
      <w:proofErr w:type="gramEnd"/>
      <w:r w:rsidRPr="00471D14">
        <w:rPr>
          <w:color w:val="000000" w:themeColor="text1"/>
        </w:rPr>
        <w:t>i</w:t>
      </w:r>
      <w:proofErr w:type="spellEnd"/>
      <w:r w:rsidRPr="00471D14">
        <w:rPr>
          <w:color w:val="000000" w:themeColor="text1"/>
        </w:rPr>
        <w:t xml:space="preserve">) </w:t>
      </w:r>
    </w:p>
    <w:p w14:paraId="57740230" w14:textId="3BAB07B5" w:rsidR="00811809" w:rsidRPr="00471D14" w:rsidRDefault="00811809" w:rsidP="00C64357">
      <w:pPr>
        <w:numPr>
          <w:ilvl w:val="0"/>
          <w:numId w:val="22"/>
        </w:numPr>
        <w:tabs>
          <w:tab w:val="left" w:pos="-1440"/>
        </w:tabs>
        <w:adjustRightInd w:val="0"/>
        <w:snapToGrid w:val="0"/>
        <w:rPr>
          <w:color w:val="000000" w:themeColor="text1"/>
        </w:rPr>
      </w:pPr>
      <w:r w:rsidRPr="00471D14">
        <w:rPr>
          <w:color w:val="000000" w:themeColor="text1"/>
        </w:rPr>
        <w:t>Knowledge of the role of language in learning. (2)(c)</w:t>
      </w:r>
      <w:proofErr w:type="gramStart"/>
      <w:r w:rsidRPr="00471D14">
        <w:rPr>
          <w:color w:val="000000" w:themeColor="text1"/>
        </w:rPr>
        <w:t>1</w:t>
      </w:r>
      <w:r w:rsidR="004D13EF" w:rsidRPr="00471D14">
        <w:rPr>
          <w:color w:val="000000" w:themeColor="text1"/>
        </w:rPr>
        <w:t>.(</w:t>
      </w:r>
      <w:proofErr w:type="gramEnd"/>
      <w:r w:rsidR="004D13EF" w:rsidRPr="00471D14">
        <w:rPr>
          <w:color w:val="000000" w:themeColor="text1"/>
        </w:rPr>
        <w:t xml:space="preserve">ii) </w:t>
      </w:r>
    </w:p>
    <w:p w14:paraId="2CA02951" w14:textId="2883E764" w:rsidR="00EC0908" w:rsidRDefault="004D13EF" w:rsidP="0075624B">
      <w:pPr>
        <w:numPr>
          <w:ilvl w:val="0"/>
          <w:numId w:val="22"/>
        </w:numPr>
        <w:tabs>
          <w:tab w:val="left" w:pos="-1440"/>
        </w:tabs>
        <w:adjustRightInd w:val="0"/>
        <w:snapToGrid w:val="0"/>
        <w:rPr>
          <w:color w:val="000000" w:themeColor="text1"/>
        </w:rPr>
      </w:pPr>
      <w:r w:rsidRPr="00471D14">
        <w:rPr>
          <w:color w:val="000000" w:themeColor="text1"/>
        </w:rPr>
        <w:t xml:space="preserve">Knowledge of developmentally appropriate instructional and management strategies. </w:t>
      </w:r>
      <w:r w:rsidRPr="00471D14">
        <w:rPr>
          <w:color w:val="000000" w:themeColor="text1"/>
        </w:rPr>
        <w:t>(2)(c)</w:t>
      </w:r>
      <w:proofErr w:type="gramStart"/>
      <w:r w:rsidRPr="00471D14">
        <w:rPr>
          <w:color w:val="000000" w:themeColor="text1"/>
        </w:rPr>
        <w:t>1.(</w:t>
      </w:r>
      <w:proofErr w:type="gramEnd"/>
      <w:r w:rsidRPr="00471D14">
        <w:rPr>
          <w:color w:val="000000" w:themeColor="text1"/>
        </w:rPr>
        <w:t>i</w:t>
      </w:r>
      <w:r w:rsidRPr="00471D14">
        <w:rPr>
          <w:color w:val="000000" w:themeColor="text1"/>
        </w:rPr>
        <w:t>v</w:t>
      </w:r>
      <w:r w:rsidRPr="00471D14">
        <w:rPr>
          <w:color w:val="000000" w:themeColor="text1"/>
        </w:rPr>
        <w:t>)</w:t>
      </w:r>
    </w:p>
    <w:p w14:paraId="6750B94C" w14:textId="77777777" w:rsidR="002032A1" w:rsidRPr="002032A1" w:rsidRDefault="002032A1" w:rsidP="002032A1">
      <w:pPr>
        <w:tabs>
          <w:tab w:val="left" w:pos="-1440"/>
        </w:tabs>
        <w:adjustRightInd w:val="0"/>
        <w:snapToGrid w:val="0"/>
        <w:ind w:left="720"/>
        <w:rPr>
          <w:color w:val="000000" w:themeColor="text1"/>
        </w:rPr>
      </w:pPr>
    </w:p>
    <w:p w14:paraId="03A4EB95" w14:textId="7380F5CC" w:rsidR="00EC0908" w:rsidRPr="00471D14" w:rsidRDefault="004D13EF" w:rsidP="0075624B">
      <w:pPr>
        <w:adjustRightInd w:val="0"/>
        <w:snapToGrid w:val="0"/>
        <w:rPr>
          <w:color w:val="000000" w:themeColor="text1"/>
          <w:u w:val="single"/>
        </w:rPr>
      </w:pPr>
      <w:r w:rsidRPr="00471D14">
        <w:rPr>
          <w:color w:val="000000" w:themeColor="text1"/>
          <w:u w:val="single"/>
        </w:rPr>
        <w:t xml:space="preserve">Instructional Strategies: </w:t>
      </w:r>
    </w:p>
    <w:p w14:paraId="65C53FEA" w14:textId="1EE18DE0" w:rsidR="004D13EF" w:rsidRDefault="004D13EF" w:rsidP="008B2870">
      <w:pPr>
        <w:numPr>
          <w:ilvl w:val="0"/>
          <w:numId w:val="23"/>
        </w:numPr>
        <w:tabs>
          <w:tab w:val="left" w:pos="-1440"/>
        </w:tabs>
        <w:adjustRightInd w:val="0"/>
        <w:snapToGrid w:val="0"/>
        <w:rPr>
          <w:color w:val="000000" w:themeColor="text1"/>
        </w:rPr>
      </w:pPr>
      <w:r w:rsidRPr="00471D14">
        <w:rPr>
          <w:color w:val="000000" w:themeColor="text1"/>
        </w:rPr>
        <w:t xml:space="preserve">Knowledge of </w:t>
      </w:r>
      <w:r w:rsidR="00471D14" w:rsidRPr="00471D14">
        <w:rPr>
          <w:color w:val="000000" w:themeColor="text1"/>
        </w:rPr>
        <w:t>the importance of parents and/or families as active partners in planning and supporting student learning</w:t>
      </w:r>
      <w:r w:rsidRPr="00471D14">
        <w:rPr>
          <w:color w:val="000000" w:themeColor="text1"/>
        </w:rPr>
        <w:t>. (2)(c)</w:t>
      </w:r>
      <w:proofErr w:type="gramStart"/>
      <w:r w:rsidRPr="00471D14">
        <w:rPr>
          <w:color w:val="000000" w:themeColor="text1"/>
        </w:rPr>
        <w:t>4</w:t>
      </w:r>
      <w:r w:rsidRPr="00471D14">
        <w:rPr>
          <w:color w:val="000000" w:themeColor="text1"/>
        </w:rPr>
        <w:t>.(</w:t>
      </w:r>
      <w:proofErr w:type="gramEnd"/>
      <w:r w:rsidRPr="00471D14">
        <w:rPr>
          <w:color w:val="000000" w:themeColor="text1"/>
        </w:rPr>
        <w:t>iv)</w:t>
      </w:r>
    </w:p>
    <w:p w14:paraId="4E0C881E" w14:textId="77777777" w:rsidR="002032A1" w:rsidRPr="002032A1" w:rsidRDefault="002032A1" w:rsidP="002032A1">
      <w:pPr>
        <w:tabs>
          <w:tab w:val="left" w:pos="-1440"/>
        </w:tabs>
        <w:adjustRightInd w:val="0"/>
        <w:snapToGrid w:val="0"/>
        <w:ind w:left="720"/>
        <w:rPr>
          <w:color w:val="000000" w:themeColor="text1"/>
        </w:rPr>
      </w:pPr>
    </w:p>
    <w:p w14:paraId="2F897BB7" w14:textId="7D69F746" w:rsidR="007267CE" w:rsidRPr="00471D14" w:rsidRDefault="004D13EF" w:rsidP="008B2870">
      <w:pPr>
        <w:adjustRightInd w:val="0"/>
        <w:snapToGrid w:val="0"/>
        <w:rPr>
          <w:color w:val="000000" w:themeColor="text1"/>
          <w:u w:val="single"/>
        </w:rPr>
      </w:pPr>
      <w:r w:rsidRPr="00471D14">
        <w:rPr>
          <w:color w:val="000000" w:themeColor="text1"/>
          <w:u w:val="single"/>
        </w:rPr>
        <w:t>Learning Styles</w:t>
      </w:r>
      <w:r w:rsidR="0075624B" w:rsidRPr="00471D14">
        <w:rPr>
          <w:color w:val="000000" w:themeColor="text1"/>
          <w:u w:val="single"/>
        </w:rPr>
        <w:t xml:space="preserve">: </w:t>
      </w:r>
    </w:p>
    <w:p w14:paraId="3F07ED5C" w14:textId="51CEB426" w:rsidR="00EC0908" w:rsidRDefault="004D13EF" w:rsidP="002032A1">
      <w:pPr>
        <w:numPr>
          <w:ilvl w:val="0"/>
          <w:numId w:val="24"/>
        </w:numPr>
        <w:tabs>
          <w:tab w:val="left" w:pos="-1440"/>
        </w:tabs>
        <w:adjustRightInd w:val="0"/>
        <w:snapToGrid w:val="0"/>
        <w:rPr>
          <w:color w:val="000000" w:themeColor="text1"/>
        </w:rPr>
      </w:pPr>
      <w:r w:rsidRPr="00471D14">
        <w:rPr>
          <w:color w:val="000000" w:themeColor="text1"/>
        </w:rPr>
        <w:t xml:space="preserve">Knowledge of </w:t>
      </w:r>
      <w:r w:rsidRPr="00471D14">
        <w:rPr>
          <w:color w:val="000000" w:themeColor="text1"/>
        </w:rPr>
        <w:t>research and theory related to learning styles and multiple intelligences</w:t>
      </w:r>
      <w:r w:rsidRPr="00471D14">
        <w:rPr>
          <w:color w:val="000000" w:themeColor="text1"/>
        </w:rPr>
        <w:t>. (</w:t>
      </w:r>
      <w:r w:rsidRPr="00471D14">
        <w:rPr>
          <w:color w:val="000000" w:themeColor="text1"/>
        </w:rPr>
        <w:t>4</w:t>
      </w:r>
      <w:r w:rsidRPr="00471D14">
        <w:rPr>
          <w:color w:val="000000" w:themeColor="text1"/>
        </w:rPr>
        <w:t>)(c)</w:t>
      </w:r>
      <w:proofErr w:type="gramStart"/>
      <w:r w:rsidRPr="00471D14">
        <w:rPr>
          <w:color w:val="000000" w:themeColor="text1"/>
        </w:rPr>
        <w:t>4.(</w:t>
      </w:r>
      <w:proofErr w:type="spellStart"/>
      <w:proofErr w:type="gramEnd"/>
      <w:r w:rsidRPr="00471D14">
        <w:rPr>
          <w:color w:val="000000" w:themeColor="text1"/>
        </w:rPr>
        <w:t>i</w:t>
      </w:r>
      <w:proofErr w:type="spellEnd"/>
      <w:r w:rsidRPr="00471D14">
        <w:rPr>
          <w:color w:val="000000" w:themeColor="text1"/>
        </w:rPr>
        <w:t>)</w:t>
      </w:r>
    </w:p>
    <w:p w14:paraId="01E1FA10" w14:textId="77777777" w:rsidR="002032A1" w:rsidRPr="002032A1" w:rsidRDefault="002032A1" w:rsidP="002032A1">
      <w:pPr>
        <w:tabs>
          <w:tab w:val="left" w:pos="-1440"/>
        </w:tabs>
        <w:adjustRightInd w:val="0"/>
        <w:snapToGrid w:val="0"/>
        <w:ind w:left="720"/>
        <w:rPr>
          <w:color w:val="000000" w:themeColor="text1"/>
        </w:rPr>
      </w:pPr>
    </w:p>
    <w:p w14:paraId="14448FB4" w14:textId="4F11A31B" w:rsidR="007267CE" w:rsidRPr="00471D14" w:rsidRDefault="004D13EF" w:rsidP="008B2870">
      <w:pPr>
        <w:adjustRightInd w:val="0"/>
        <w:snapToGrid w:val="0"/>
        <w:rPr>
          <w:color w:val="000000" w:themeColor="text1"/>
          <w:u w:val="single"/>
        </w:rPr>
      </w:pPr>
      <w:r w:rsidRPr="00471D14">
        <w:rPr>
          <w:color w:val="000000" w:themeColor="text1"/>
          <w:u w:val="single"/>
        </w:rPr>
        <w:t>Local, State, and Federal Laws and Policies</w:t>
      </w:r>
      <w:r w:rsidR="0075624B" w:rsidRPr="00471D14">
        <w:rPr>
          <w:color w:val="000000" w:themeColor="text1"/>
          <w:u w:val="single"/>
        </w:rPr>
        <w:t xml:space="preserve">: </w:t>
      </w:r>
    </w:p>
    <w:p w14:paraId="2BDE024D" w14:textId="00A3CE6A" w:rsidR="004D13EF" w:rsidRPr="00471D14" w:rsidRDefault="004D13EF" w:rsidP="004D13EF">
      <w:pPr>
        <w:numPr>
          <w:ilvl w:val="0"/>
          <w:numId w:val="25"/>
        </w:numPr>
        <w:tabs>
          <w:tab w:val="left" w:pos="-1440"/>
        </w:tabs>
        <w:adjustRightInd w:val="0"/>
        <w:snapToGrid w:val="0"/>
        <w:rPr>
          <w:color w:val="000000" w:themeColor="text1"/>
        </w:rPr>
      </w:pPr>
      <w:r w:rsidRPr="00471D14">
        <w:rPr>
          <w:color w:val="000000" w:themeColor="text1"/>
        </w:rPr>
        <w:t>Ability to access school, community, state, and other resources and referral services</w:t>
      </w:r>
      <w:r w:rsidRPr="00471D14">
        <w:rPr>
          <w:color w:val="000000" w:themeColor="text1"/>
        </w:rPr>
        <w:t>. (</w:t>
      </w:r>
      <w:r w:rsidRPr="00471D14">
        <w:rPr>
          <w:color w:val="000000" w:themeColor="text1"/>
        </w:rPr>
        <w:t>5</w:t>
      </w:r>
      <w:r w:rsidRPr="00471D14">
        <w:rPr>
          <w:color w:val="000000" w:themeColor="text1"/>
        </w:rPr>
        <w:t>)(c)</w:t>
      </w:r>
      <w:proofErr w:type="gramStart"/>
      <w:r w:rsidRPr="00471D14">
        <w:rPr>
          <w:color w:val="000000" w:themeColor="text1"/>
        </w:rPr>
        <w:t>6</w:t>
      </w:r>
      <w:r w:rsidRPr="00471D14">
        <w:rPr>
          <w:color w:val="000000" w:themeColor="text1"/>
        </w:rPr>
        <w:t>.(</w:t>
      </w:r>
      <w:proofErr w:type="gramEnd"/>
      <w:r w:rsidRPr="00471D14">
        <w:rPr>
          <w:color w:val="000000" w:themeColor="text1"/>
        </w:rPr>
        <w:t>i</w:t>
      </w:r>
      <w:r w:rsidRPr="00471D14">
        <w:rPr>
          <w:color w:val="000000" w:themeColor="text1"/>
        </w:rPr>
        <w:t>i</w:t>
      </w:r>
      <w:r w:rsidRPr="00471D14">
        <w:rPr>
          <w:color w:val="000000" w:themeColor="text1"/>
        </w:rPr>
        <w:t>)</w:t>
      </w:r>
    </w:p>
    <w:p w14:paraId="39A7EFB6" w14:textId="77777777" w:rsidR="004E261C" w:rsidRPr="002032A1" w:rsidRDefault="004E261C" w:rsidP="0075624B">
      <w:pPr>
        <w:adjustRightInd w:val="0"/>
        <w:snapToGrid w:val="0"/>
        <w:rPr>
          <w:b/>
          <w:color w:val="000000" w:themeColor="text1"/>
        </w:rPr>
      </w:pPr>
    </w:p>
    <w:p w14:paraId="5D39B8F1" w14:textId="77777777" w:rsidR="004F05CE" w:rsidRDefault="00EC0908" w:rsidP="008B2870">
      <w:pPr>
        <w:adjustRightInd w:val="0"/>
        <w:snapToGrid w:val="0"/>
        <w:rPr>
          <w:bCs/>
          <w:color w:val="000000" w:themeColor="text1"/>
        </w:rPr>
      </w:pPr>
      <w:r w:rsidRPr="002032A1">
        <w:rPr>
          <w:b/>
          <w:color w:val="000000" w:themeColor="text1"/>
        </w:rPr>
        <w:t xml:space="preserve">Course </w:t>
      </w:r>
      <w:r w:rsidR="007267CE" w:rsidRPr="002032A1">
        <w:rPr>
          <w:b/>
          <w:color w:val="000000" w:themeColor="text1"/>
        </w:rPr>
        <w:t>Format</w:t>
      </w:r>
      <w:r w:rsidRPr="002032A1">
        <w:rPr>
          <w:b/>
          <w:color w:val="000000" w:themeColor="text1"/>
        </w:rPr>
        <w:t>:</w:t>
      </w:r>
      <w:r w:rsidR="007267CE" w:rsidRPr="002032A1">
        <w:rPr>
          <w:b/>
          <w:color w:val="000000" w:themeColor="text1"/>
        </w:rPr>
        <w:t xml:space="preserve"> </w:t>
      </w:r>
      <w:r w:rsidR="007267CE" w:rsidRPr="002032A1">
        <w:rPr>
          <w:bCs/>
          <w:color w:val="000000" w:themeColor="text1"/>
        </w:rPr>
        <w:t xml:space="preserve">The </w:t>
      </w:r>
      <w:r w:rsidR="00F91A66" w:rsidRPr="002032A1">
        <w:rPr>
          <w:bCs/>
          <w:color w:val="000000" w:themeColor="text1"/>
        </w:rPr>
        <w:t>material</w:t>
      </w:r>
      <w:r w:rsidR="007267CE" w:rsidRPr="002032A1">
        <w:rPr>
          <w:bCs/>
          <w:color w:val="000000" w:themeColor="text1"/>
        </w:rPr>
        <w:t xml:space="preserve"> for this course has been grouped into </w:t>
      </w:r>
      <w:r w:rsidR="006F13E5" w:rsidRPr="002032A1">
        <w:rPr>
          <w:bCs/>
          <w:color w:val="000000" w:themeColor="text1"/>
        </w:rPr>
        <w:t>1</w:t>
      </w:r>
      <w:r w:rsidR="002032A1" w:rsidRPr="002032A1">
        <w:rPr>
          <w:bCs/>
          <w:color w:val="000000" w:themeColor="text1"/>
        </w:rPr>
        <w:t>2</w:t>
      </w:r>
      <w:r w:rsidR="007267CE" w:rsidRPr="002032A1">
        <w:rPr>
          <w:bCs/>
          <w:color w:val="000000" w:themeColor="text1"/>
        </w:rPr>
        <w:t xml:space="preserve"> separate </w:t>
      </w:r>
      <w:r w:rsidR="006F13E5" w:rsidRPr="002032A1">
        <w:rPr>
          <w:bCs/>
          <w:color w:val="000000" w:themeColor="text1"/>
        </w:rPr>
        <w:t xml:space="preserve">content </w:t>
      </w:r>
      <w:r w:rsidR="007267CE" w:rsidRPr="002032A1">
        <w:rPr>
          <w:bCs/>
          <w:color w:val="000000" w:themeColor="text1"/>
        </w:rPr>
        <w:t>modules</w:t>
      </w:r>
      <w:r w:rsidR="006F13E5" w:rsidRPr="002032A1">
        <w:rPr>
          <w:bCs/>
          <w:color w:val="000000" w:themeColor="text1"/>
        </w:rPr>
        <w:t>. There are t</w:t>
      </w:r>
      <w:r w:rsidR="002032A1" w:rsidRPr="002032A1">
        <w:rPr>
          <w:bCs/>
          <w:color w:val="000000" w:themeColor="text1"/>
        </w:rPr>
        <w:t>wo</w:t>
      </w:r>
      <w:r w:rsidR="006F13E5" w:rsidRPr="002032A1">
        <w:rPr>
          <w:bCs/>
          <w:color w:val="000000" w:themeColor="text1"/>
        </w:rPr>
        <w:t xml:space="preserve"> additional modules including the introduc</w:t>
      </w:r>
      <w:r w:rsidR="00F91A66" w:rsidRPr="002032A1">
        <w:rPr>
          <w:bCs/>
          <w:color w:val="000000" w:themeColor="text1"/>
        </w:rPr>
        <w:t xml:space="preserve">tory </w:t>
      </w:r>
      <w:r w:rsidR="002032A1" w:rsidRPr="002032A1">
        <w:rPr>
          <w:bCs/>
          <w:color w:val="000000" w:themeColor="text1"/>
        </w:rPr>
        <w:t xml:space="preserve">and service-learning </w:t>
      </w:r>
      <w:r w:rsidR="00F91A66" w:rsidRPr="002032A1">
        <w:rPr>
          <w:bCs/>
          <w:color w:val="000000" w:themeColor="text1"/>
        </w:rPr>
        <w:t>module</w:t>
      </w:r>
      <w:r w:rsidR="002032A1" w:rsidRPr="002032A1">
        <w:rPr>
          <w:bCs/>
          <w:color w:val="000000" w:themeColor="text1"/>
        </w:rPr>
        <w:t xml:space="preserve"> (Module 1) </w:t>
      </w:r>
      <w:r w:rsidR="006F13E5" w:rsidRPr="002032A1">
        <w:rPr>
          <w:bCs/>
          <w:color w:val="000000" w:themeColor="text1"/>
        </w:rPr>
        <w:t>and the final exam module</w:t>
      </w:r>
      <w:r w:rsidR="002032A1" w:rsidRPr="002032A1">
        <w:rPr>
          <w:bCs/>
          <w:color w:val="000000" w:themeColor="text1"/>
        </w:rPr>
        <w:t xml:space="preserve"> (Module 14)</w:t>
      </w:r>
      <w:r w:rsidR="006F13E5" w:rsidRPr="002032A1">
        <w:rPr>
          <w:bCs/>
          <w:color w:val="000000" w:themeColor="text1"/>
        </w:rPr>
        <w:t>.</w:t>
      </w:r>
      <w:r w:rsidR="007267CE" w:rsidRPr="002032A1">
        <w:rPr>
          <w:bCs/>
          <w:color w:val="000000" w:themeColor="text1"/>
        </w:rPr>
        <w:t xml:space="preserve"> In general, </w:t>
      </w:r>
      <w:r w:rsidR="002032A1" w:rsidRPr="002032A1">
        <w:rPr>
          <w:bCs/>
          <w:color w:val="000000" w:themeColor="text1"/>
        </w:rPr>
        <w:t xml:space="preserve">one </w:t>
      </w:r>
      <w:r w:rsidR="006F13E5" w:rsidRPr="002032A1">
        <w:rPr>
          <w:bCs/>
          <w:color w:val="000000" w:themeColor="text1"/>
        </w:rPr>
        <w:t xml:space="preserve">content </w:t>
      </w:r>
      <w:r w:rsidR="007267CE" w:rsidRPr="002032A1">
        <w:rPr>
          <w:bCs/>
          <w:color w:val="000000" w:themeColor="text1"/>
        </w:rPr>
        <w:t xml:space="preserve">module will be opened per week </w:t>
      </w:r>
      <w:r w:rsidR="002032A1" w:rsidRPr="002032A1">
        <w:rPr>
          <w:bCs/>
          <w:color w:val="000000" w:themeColor="text1"/>
        </w:rPr>
        <w:t>most weeks of the semester</w:t>
      </w:r>
      <w:r w:rsidR="004F05CE">
        <w:rPr>
          <w:bCs/>
          <w:color w:val="000000" w:themeColor="text1"/>
        </w:rPr>
        <w:t xml:space="preserve">. The schedule has </w:t>
      </w:r>
      <w:r w:rsidR="002032A1" w:rsidRPr="002032A1">
        <w:rPr>
          <w:bCs/>
          <w:color w:val="000000" w:themeColor="text1"/>
        </w:rPr>
        <w:t xml:space="preserve">six content modules opening before Spring Break and six </w:t>
      </w:r>
      <w:r w:rsidR="004F05CE">
        <w:rPr>
          <w:bCs/>
          <w:color w:val="000000" w:themeColor="text1"/>
        </w:rPr>
        <w:t xml:space="preserve">content modules </w:t>
      </w:r>
      <w:r w:rsidR="002032A1" w:rsidRPr="002032A1">
        <w:rPr>
          <w:bCs/>
          <w:color w:val="000000" w:themeColor="text1"/>
        </w:rPr>
        <w:t>opening after Spring Break</w:t>
      </w:r>
      <w:r w:rsidR="007267CE" w:rsidRPr="002032A1">
        <w:rPr>
          <w:bCs/>
          <w:color w:val="000000" w:themeColor="text1"/>
        </w:rPr>
        <w:t>.</w:t>
      </w:r>
      <w:r w:rsidR="002032A1" w:rsidRPr="002032A1">
        <w:rPr>
          <w:bCs/>
          <w:color w:val="000000" w:themeColor="text1"/>
        </w:rPr>
        <w:t xml:space="preserve"> </w:t>
      </w:r>
      <w:r w:rsidR="007267CE" w:rsidRPr="002032A1">
        <w:rPr>
          <w:bCs/>
          <w:color w:val="000000" w:themeColor="text1"/>
        </w:rPr>
        <w:t xml:space="preserve">This course is online and asynchronous which means that </w:t>
      </w:r>
      <w:r w:rsidR="002032A1" w:rsidRPr="002032A1">
        <w:rPr>
          <w:bCs/>
          <w:color w:val="000000" w:themeColor="text1"/>
        </w:rPr>
        <w:t>you</w:t>
      </w:r>
      <w:r w:rsidR="007267CE" w:rsidRPr="002032A1">
        <w:rPr>
          <w:bCs/>
          <w:color w:val="000000" w:themeColor="text1"/>
        </w:rPr>
        <w:t xml:space="preserve"> </w:t>
      </w:r>
      <w:r w:rsidR="006F13E5" w:rsidRPr="002032A1">
        <w:rPr>
          <w:bCs/>
          <w:color w:val="000000" w:themeColor="text1"/>
        </w:rPr>
        <w:t>may</w:t>
      </w:r>
      <w:r w:rsidR="007267CE" w:rsidRPr="002032A1">
        <w:rPr>
          <w:bCs/>
          <w:color w:val="000000" w:themeColor="text1"/>
        </w:rPr>
        <w:t xml:space="preserve"> complete the requirements for each module at your own pace once the module </w:t>
      </w:r>
      <w:r w:rsidR="002E47FC" w:rsidRPr="002032A1">
        <w:rPr>
          <w:bCs/>
          <w:color w:val="000000" w:themeColor="text1"/>
        </w:rPr>
        <w:t xml:space="preserve">has been </w:t>
      </w:r>
      <w:r w:rsidR="007267CE" w:rsidRPr="002032A1">
        <w:rPr>
          <w:bCs/>
          <w:color w:val="000000" w:themeColor="text1"/>
        </w:rPr>
        <w:t xml:space="preserve">opened. </w:t>
      </w:r>
      <w:r w:rsidR="004F05CE">
        <w:rPr>
          <w:bCs/>
          <w:color w:val="000000" w:themeColor="text1"/>
        </w:rPr>
        <w:t xml:space="preserve">You must complete each module sequentially before progressing on to the next available module. </w:t>
      </w:r>
    </w:p>
    <w:p w14:paraId="575185A8" w14:textId="77777777" w:rsidR="004F05CE" w:rsidRDefault="004F05CE" w:rsidP="008B2870">
      <w:pPr>
        <w:adjustRightInd w:val="0"/>
        <w:snapToGrid w:val="0"/>
        <w:rPr>
          <w:bCs/>
          <w:color w:val="000000" w:themeColor="text1"/>
        </w:rPr>
      </w:pPr>
    </w:p>
    <w:p w14:paraId="7AA3F5E0" w14:textId="6C32C536" w:rsidR="00EC0908" w:rsidRPr="002032A1" w:rsidRDefault="00691C7F" w:rsidP="008B2870">
      <w:pPr>
        <w:adjustRightInd w:val="0"/>
        <w:snapToGrid w:val="0"/>
        <w:rPr>
          <w:bCs/>
          <w:color w:val="000000" w:themeColor="text1"/>
        </w:rPr>
      </w:pPr>
      <w:r w:rsidRPr="002032A1">
        <w:rPr>
          <w:bCs/>
          <w:color w:val="000000" w:themeColor="text1"/>
        </w:rPr>
        <w:t xml:space="preserve">Each module will include at least </w:t>
      </w:r>
      <w:r w:rsidRPr="004F05CE">
        <w:rPr>
          <w:b/>
          <w:color w:val="000000" w:themeColor="text1"/>
        </w:rPr>
        <w:t>four</w:t>
      </w:r>
      <w:r w:rsidR="002032A1" w:rsidRPr="004F05CE">
        <w:rPr>
          <w:b/>
          <w:color w:val="000000" w:themeColor="text1"/>
        </w:rPr>
        <w:t xml:space="preserve"> tasks</w:t>
      </w:r>
      <w:r w:rsidR="007A2D3B" w:rsidRPr="002032A1">
        <w:rPr>
          <w:bCs/>
          <w:color w:val="000000" w:themeColor="text1"/>
        </w:rPr>
        <w:t xml:space="preserve"> </w:t>
      </w:r>
      <w:r w:rsidR="00F91A66" w:rsidRPr="002032A1">
        <w:rPr>
          <w:bCs/>
          <w:color w:val="000000" w:themeColor="text1"/>
        </w:rPr>
        <w:t xml:space="preserve">for you to complete </w:t>
      </w:r>
      <w:r w:rsidR="007A2D3B" w:rsidRPr="002032A1">
        <w:rPr>
          <w:bCs/>
          <w:color w:val="000000" w:themeColor="text1"/>
        </w:rPr>
        <w:t xml:space="preserve">based on the topics and sub-topics for </w:t>
      </w:r>
      <w:r w:rsidR="004D13F9" w:rsidRPr="002032A1">
        <w:rPr>
          <w:bCs/>
          <w:color w:val="000000" w:themeColor="text1"/>
        </w:rPr>
        <w:t>that</w:t>
      </w:r>
      <w:r w:rsidR="007A2D3B" w:rsidRPr="002032A1">
        <w:rPr>
          <w:bCs/>
          <w:color w:val="000000" w:themeColor="text1"/>
        </w:rPr>
        <w:t xml:space="preserve"> modul</w:t>
      </w:r>
      <w:r w:rsidR="006F13E5" w:rsidRPr="002032A1">
        <w:rPr>
          <w:bCs/>
          <w:color w:val="000000" w:themeColor="text1"/>
        </w:rPr>
        <w:t>e</w:t>
      </w:r>
      <w:r w:rsidR="007A2D3B" w:rsidRPr="002032A1">
        <w:rPr>
          <w:bCs/>
          <w:color w:val="000000" w:themeColor="text1"/>
        </w:rPr>
        <w:t>. The activities you need to complete for each module include</w:t>
      </w:r>
      <w:r w:rsidRPr="002032A1">
        <w:rPr>
          <w:bCs/>
          <w:color w:val="000000" w:themeColor="text1"/>
        </w:rPr>
        <w:t xml:space="preserve">: </w:t>
      </w:r>
      <w:r w:rsidRPr="004F05CE">
        <w:rPr>
          <w:b/>
          <w:color w:val="000000" w:themeColor="text1"/>
        </w:rPr>
        <w:t>(1) reading</w:t>
      </w:r>
      <w:r w:rsidR="00F91A66" w:rsidRPr="004F05CE">
        <w:rPr>
          <w:b/>
          <w:color w:val="000000" w:themeColor="text1"/>
        </w:rPr>
        <w:t>(s)</w:t>
      </w:r>
      <w:r w:rsidRPr="004F05CE">
        <w:rPr>
          <w:b/>
          <w:color w:val="000000" w:themeColor="text1"/>
        </w:rPr>
        <w:t>, (2)</w:t>
      </w:r>
      <w:r w:rsidR="002032A1" w:rsidRPr="004F05CE">
        <w:rPr>
          <w:b/>
          <w:color w:val="000000" w:themeColor="text1"/>
        </w:rPr>
        <w:t xml:space="preserve"> </w:t>
      </w:r>
      <w:r w:rsidR="00F91A66" w:rsidRPr="004F05CE">
        <w:rPr>
          <w:b/>
          <w:color w:val="000000" w:themeColor="text1"/>
        </w:rPr>
        <w:t xml:space="preserve">recorded </w:t>
      </w:r>
      <w:r w:rsidR="007A6DDA" w:rsidRPr="004F05CE">
        <w:rPr>
          <w:b/>
          <w:color w:val="000000" w:themeColor="text1"/>
        </w:rPr>
        <w:t>lecture(s)</w:t>
      </w:r>
      <w:r w:rsidRPr="004F05CE">
        <w:rPr>
          <w:b/>
          <w:color w:val="000000" w:themeColor="text1"/>
        </w:rPr>
        <w:t>, (3)</w:t>
      </w:r>
      <w:r w:rsidR="002032A1" w:rsidRPr="004F05CE">
        <w:rPr>
          <w:b/>
          <w:color w:val="000000" w:themeColor="text1"/>
        </w:rPr>
        <w:t xml:space="preserve"> </w:t>
      </w:r>
      <w:r w:rsidR="004D13F9" w:rsidRPr="004F05CE">
        <w:rPr>
          <w:b/>
          <w:color w:val="000000" w:themeColor="text1"/>
        </w:rPr>
        <w:t xml:space="preserve">an </w:t>
      </w:r>
      <w:r w:rsidRPr="004F05CE">
        <w:rPr>
          <w:b/>
          <w:color w:val="000000" w:themeColor="text1"/>
        </w:rPr>
        <w:t>engagement activity, and (4)</w:t>
      </w:r>
      <w:r w:rsidR="007A6DDA" w:rsidRPr="004F05CE">
        <w:rPr>
          <w:b/>
          <w:color w:val="000000" w:themeColor="text1"/>
        </w:rPr>
        <w:t xml:space="preserve"> </w:t>
      </w:r>
      <w:r w:rsidR="004D13F9" w:rsidRPr="004F05CE">
        <w:rPr>
          <w:b/>
          <w:color w:val="000000" w:themeColor="text1"/>
        </w:rPr>
        <w:t>a</w:t>
      </w:r>
      <w:r w:rsidR="007A6DDA" w:rsidRPr="004F05CE">
        <w:rPr>
          <w:b/>
          <w:color w:val="000000" w:themeColor="text1"/>
        </w:rPr>
        <w:t xml:space="preserve"> quiz</w:t>
      </w:r>
      <w:r w:rsidR="007A6DDA" w:rsidRPr="002032A1">
        <w:rPr>
          <w:bCs/>
          <w:color w:val="000000" w:themeColor="text1"/>
        </w:rPr>
        <w:t xml:space="preserve">. </w:t>
      </w:r>
      <w:r w:rsidR="004D13F9" w:rsidRPr="002032A1">
        <w:rPr>
          <w:bCs/>
          <w:color w:val="000000" w:themeColor="text1"/>
        </w:rPr>
        <w:t>It is recommended that you complete the four activities in that order</w:t>
      </w:r>
      <w:r w:rsidR="004F05CE">
        <w:rPr>
          <w:bCs/>
          <w:color w:val="000000" w:themeColor="text1"/>
        </w:rPr>
        <w:t xml:space="preserve"> for every module unless otherwise indicated</w:t>
      </w:r>
      <w:r w:rsidR="004D13F9" w:rsidRPr="002032A1">
        <w:rPr>
          <w:bCs/>
          <w:color w:val="000000" w:themeColor="text1"/>
        </w:rPr>
        <w:t xml:space="preserve">. All assignments including the four </w:t>
      </w:r>
      <w:r w:rsidR="002032A1" w:rsidRPr="002032A1">
        <w:rPr>
          <w:bCs/>
          <w:color w:val="000000" w:themeColor="text1"/>
        </w:rPr>
        <w:t>tasks</w:t>
      </w:r>
      <w:r w:rsidR="004D13F9" w:rsidRPr="002032A1">
        <w:rPr>
          <w:bCs/>
          <w:color w:val="000000" w:themeColor="text1"/>
        </w:rPr>
        <w:t xml:space="preserve"> for each module a</w:t>
      </w:r>
      <w:r w:rsidR="002032A1" w:rsidRPr="002032A1">
        <w:rPr>
          <w:bCs/>
          <w:color w:val="000000" w:themeColor="text1"/>
        </w:rPr>
        <w:t>s well as</w:t>
      </w:r>
      <w:r w:rsidR="004D13F9" w:rsidRPr="002032A1">
        <w:rPr>
          <w:bCs/>
          <w:color w:val="000000" w:themeColor="text1"/>
        </w:rPr>
        <w:t xml:space="preserve"> your service-learning</w:t>
      </w:r>
      <w:r w:rsidR="002032A1" w:rsidRPr="002032A1">
        <w:rPr>
          <w:bCs/>
          <w:color w:val="000000" w:themeColor="text1"/>
        </w:rPr>
        <w:t xml:space="preserve"> hours and</w:t>
      </w:r>
      <w:r w:rsidR="004D13F9" w:rsidRPr="002032A1">
        <w:rPr>
          <w:bCs/>
          <w:color w:val="000000" w:themeColor="text1"/>
        </w:rPr>
        <w:t xml:space="preserve"> assignments are due on the last day of classes, Friday, </w:t>
      </w:r>
      <w:r w:rsidR="002032A1" w:rsidRPr="002032A1">
        <w:rPr>
          <w:bCs/>
          <w:color w:val="000000" w:themeColor="text1"/>
        </w:rPr>
        <w:t>April 29, by 5pm central time.</w:t>
      </w:r>
      <w:r w:rsidR="004F05CE">
        <w:rPr>
          <w:bCs/>
          <w:color w:val="000000" w:themeColor="text1"/>
        </w:rPr>
        <w:t xml:space="preserve"> The final is due on Friday, May 6 by 5pm central time.</w:t>
      </w:r>
    </w:p>
    <w:p w14:paraId="7F1C8DA1" w14:textId="77777777" w:rsidR="007267CE" w:rsidRPr="002032A1" w:rsidRDefault="007267CE" w:rsidP="008B2870">
      <w:pPr>
        <w:adjustRightInd w:val="0"/>
        <w:snapToGrid w:val="0"/>
        <w:rPr>
          <w:bCs/>
          <w:color w:val="000000" w:themeColor="text1"/>
        </w:rPr>
      </w:pPr>
    </w:p>
    <w:p w14:paraId="659CC59F" w14:textId="0AA67930" w:rsidR="00525180" w:rsidRDefault="007267CE" w:rsidP="008B2870">
      <w:pPr>
        <w:adjustRightInd w:val="0"/>
        <w:snapToGrid w:val="0"/>
        <w:rPr>
          <w:bCs/>
          <w:color w:val="000000" w:themeColor="text1"/>
        </w:rPr>
      </w:pPr>
      <w:r w:rsidRPr="002032A1">
        <w:rPr>
          <w:b/>
          <w:color w:val="000000" w:themeColor="text1"/>
        </w:rPr>
        <w:t>Course Schedule:</w:t>
      </w:r>
      <w:r w:rsidRPr="002032A1">
        <w:rPr>
          <w:bCs/>
          <w:color w:val="000000" w:themeColor="text1"/>
        </w:rPr>
        <w:t xml:space="preserve"> The </w:t>
      </w:r>
      <w:r w:rsidR="00364715" w:rsidRPr="002032A1">
        <w:rPr>
          <w:bCs/>
          <w:color w:val="000000" w:themeColor="text1"/>
        </w:rPr>
        <w:t>schedule for this semester</w:t>
      </w:r>
      <w:r w:rsidRPr="002032A1">
        <w:rPr>
          <w:bCs/>
          <w:color w:val="000000" w:themeColor="text1"/>
        </w:rPr>
        <w:t xml:space="preserve"> i</w:t>
      </w:r>
      <w:r w:rsidR="00364715" w:rsidRPr="002032A1">
        <w:rPr>
          <w:bCs/>
          <w:color w:val="000000" w:themeColor="text1"/>
        </w:rPr>
        <w:t xml:space="preserve">s presented </w:t>
      </w:r>
      <w:r w:rsidR="00471D14" w:rsidRPr="002032A1">
        <w:rPr>
          <w:bCs/>
          <w:color w:val="000000" w:themeColor="text1"/>
        </w:rPr>
        <w:t xml:space="preserve">in </w:t>
      </w:r>
      <w:r w:rsidR="001A607A">
        <w:rPr>
          <w:bCs/>
          <w:color w:val="000000" w:themeColor="text1"/>
        </w:rPr>
        <w:t>a table on the following page</w:t>
      </w:r>
      <w:r w:rsidR="00471D14" w:rsidRPr="002032A1">
        <w:rPr>
          <w:bCs/>
          <w:color w:val="000000" w:themeColor="text1"/>
        </w:rPr>
        <w:t>.</w:t>
      </w:r>
      <w:r w:rsidR="00A470BB" w:rsidRPr="002032A1">
        <w:rPr>
          <w:bCs/>
          <w:color w:val="000000" w:themeColor="text1"/>
        </w:rPr>
        <w:t xml:space="preserve"> </w:t>
      </w:r>
      <w:r w:rsidR="00E5168A" w:rsidRPr="002032A1">
        <w:rPr>
          <w:bCs/>
          <w:color w:val="000000" w:themeColor="text1"/>
        </w:rPr>
        <w:t>The table</w:t>
      </w:r>
      <w:r w:rsidR="00A470BB" w:rsidRPr="002032A1">
        <w:rPr>
          <w:bCs/>
          <w:color w:val="000000" w:themeColor="text1"/>
        </w:rPr>
        <w:t xml:space="preserve"> </w:t>
      </w:r>
      <w:r w:rsidR="00E5168A" w:rsidRPr="002032A1">
        <w:rPr>
          <w:bCs/>
          <w:color w:val="000000" w:themeColor="text1"/>
        </w:rPr>
        <w:t xml:space="preserve">includes many of the </w:t>
      </w:r>
      <w:r w:rsidR="00364715" w:rsidRPr="002032A1">
        <w:rPr>
          <w:bCs/>
          <w:color w:val="000000" w:themeColor="text1"/>
        </w:rPr>
        <w:t>important dates</w:t>
      </w:r>
      <w:r w:rsidR="00A470BB" w:rsidRPr="002032A1">
        <w:rPr>
          <w:bCs/>
          <w:color w:val="000000" w:themeColor="text1"/>
        </w:rPr>
        <w:t xml:space="preserve"> </w:t>
      </w:r>
      <w:r w:rsidR="001A607A">
        <w:rPr>
          <w:bCs/>
          <w:color w:val="000000" w:themeColor="text1"/>
        </w:rPr>
        <w:t>for our course</w:t>
      </w:r>
      <w:r w:rsidR="00E5168A" w:rsidRPr="00E5168A">
        <w:rPr>
          <w:bCs/>
          <w:color w:val="000000" w:themeColor="text1"/>
        </w:rPr>
        <w:t xml:space="preserve"> but please also consult the Auburn University Academic Calendar as well</w:t>
      </w:r>
      <w:r w:rsidR="001A607A">
        <w:rPr>
          <w:bCs/>
          <w:color w:val="000000" w:themeColor="text1"/>
        </w:rPr>
        <w:t xml:space="preserve"> for other important dates you may need to know.</w:t>
      </w:r>
      <w:r w:rsidR="00364715" w:rsidRPr="00E5168A">
        <w:rPr>
          <w:bCs/>
          <w:color w:val="000000" w:themeColor="text1"/>
        </w:rPr>
        <w:t xml:space="preserve"> </w:t>
      </w:r>
      <w:r w:rsidR="001A607A">
        <w:rPr>
          <w:bCs/>
          <w:color w:val="000000" w:themeColor="text1"/>
        </w:rPr>
        <w:t>In the table t</w:t>
      </w:r>
      <w:r w:rsidR="00364715" w:rsidRPr="00E5168A">
        <w:rPr>
          <w:bCs/>
          <w:color w:val="000000" w:themeColor="text1"/>
        </w:rPr>
        <w:t>he rows with a light gray background are days that Auburn University is not is session</w:t>
      </w:r>
      <w:r w:rsidR="00E5168A" w:rsidRPr="00E5168A">
        <w:rPr>
          <w:bCs/>
          <w:color w:val="000000" w:themeColor="text1"/>
        </w:rPr>
        <w:t xml:space="preserve"> </w:t>
      </w:r>
      <w:r w:rsidR="00364715" w:rsidRPr="00E5168A">
        <w:rPr>
          <w:bCs/>
          <w:color w:val="000000" w:themeColor="text1"/>
        </w:rPr>
        <w:t>and the rows with a white background are</w:t>
      </w:r>
      <w:r w:rsidR="004F05CE">
        <w:rPr>
          <w:bCs/>
          <w:color w:val="000000" w:themeColor="text1"/>
        </w:rPr>
        <w:t xml:space="preserve"> due dates and other</w:t>
      </w:r>
      <w:r w:rsidR="00364715" w:rsidRPr="00E5168A">
        <w:rPr>
          <w:bCs/>
          <w:color w:val="000000" w:themeColor="text1"/>
        </w:rPr>
        <w:t xml:space="preserve"> dates you need to know</w:t>
      </w:r>
      <w:r w:rsidR="00A470BB" w:rsidRPr="00E5168A">
        <w:rPr>
          <w:bCs/>
          <w:color w:val="000000" w:themeColor="text1"/>
        </w:rPr>
        <w:t xml:space="preserve"> for our course.</w:t>
      </w:r>
    </w:p>
    <w:p w14:paraId="6973E816" w14:textId="53509B27" w:rsidR="001A607A" w:rsidRDefault="001A607A" w:rsidP="008B2870">
      <w:pPr>
        <w:adjustRightInd w:val="0"/>
        <w:snapToGrid w:val="0"/>
        <w:rPr>
          <w:bCs/>
          <w:color w:val="000000" w:themeColor="text1"/>
        </w:rPr>
      </w:pPr>
    </w:p>
    <w:p w14:paraId="565CFCCF" w14:textId="485B82A4" w:rsidR="004F05CE" w:rsidRDefault="004F05CE" w:rsidP="008B2870">
      <w:pPr>
        <w:adjustRightInd w:val="0"/>
        <w:snapToGrid w:val="0"/>
        <w:rPr>
          <w:bCs/>
          <w:color w:val="000000" w:themeColor="text1"/>
        </w:rPr>
      </w:pPr>
    </w:p>
    <w:p w14:paraId="79AFA790" w14:textId="62BC4548" w:rsidR="004F05CE" w:rsidRDefault="004F05CE" w:rsidP="008B2870">
      <w:pPr>
        <w:adjustRightInd w:val="0"/>
        <w:snapToGrid w:val="0"/>
        <w:rPr>
          <w:bCs/>
          <w:color w:val="000000" w:themeColor="text1"/>
        </w:rPr>
      </w:pPr>
    </w:p>
    <w:p w14:paraId="6BBAD2AA" w14:textId="77777777" w:rsidR="004F05CE" w:rsidRDefault="004F05CE" w:rsidP="008B2870">
      <w:pPr>
        <w:adjustRightInd w:val="0"/>
        <w:snapToGrid w:val="0"/>
        <w:rPr>
          <w:bCs/>
          <w:color w:val="000000" w:themeColor="text1"/>
        </w:rPr>
      </w:pPr>
    </w:p>
    <w:p w14:paraId="69451B74" w14:textId="3A4F6D32" w:rsidR="001A607A" w:rsidRPr="001A607A" w:rsidRDefault="001A607A" w:rsidP="001A607A">
      <w:pPr>
        <w:rPr>
          <w:bCs/>
          <w:color w:val="000000" w:themeColor="text1"/>
        </w:rPr>
      </w:pPr>
      <w:r w:rsidRPr="001A607A">
        <w:rPr>
          <w:b/>
          <w:color w:val="000000" w:themeColor="text1"/>
        </w:rPr>
        <w:t>Overview of Module Content:</w:t>
      </w:r>
      <w:r w:rsidRPr="001A607A">
        <w:rPr>
          <w:bCs/>
          <w:color w:val="000000" w:themeColor="text1"/>
        </w:rPr>
        <w:t xml:space="preserve"> The following table </w:t>
      </w:r>
      <w:r w:rsidRPr="001A607A">
        <w:rPr>
          <w:bCs/>
          <w:color w:val="000000" w:themeColor="text1"/>
        </w:rPr>
        <w:t>also includes</w:t>
      </w:r>
      <w:r w:rsidRPr="001A607A">
        <w:rPr>
          <w:bCs/>
          <w:color w:val="000000" w:themeColor="text1"/>
        </w:rPr>
        <w:t xml:space="preserve"> information on the topics and subtopics for each </w:t>
      </w:r>
      <w:r w:rsidR="004F05CE">
        <w:rPr>
          <w:bCs/>
          <w:color w:val="000000" w:themeColor="text1"/>
        </w:rPr>
        <w:t xml:space="preserve">of the 14 </w:t>
      </w:r>
      <w:r w:rsidRPr="001A607A">
        <w:rPr>
          <w:bCs/>
          <w:color w:val="000000" w:themeColor="text1"/>
        </w:rPr>
        <w:t>module</w:t>
      </w:r>
      <w:r w:rsidR="004F05CE">
        <w:rPr>
          <w:bCs/>
          <w:color w:val="000000" w:themeColor="text1"/>
        </w:rPr>
        <w:t>s</w:t>
      </w:r>
      <w:r w:rsidRPr="001A607A">
        <w:rPr>
          <w:bCs/>
          <w:color w:val="000000" w:themeColor="text1"/>
        </w:rPr>
        <w:t xml:space="preserve">. This guide is included for informational and planning purposes only. It is not intended to serve as a complete guide to the content we will cover this semester. We may not cover every subtopic listed and we may explore material not explicitly listed on the </w:t>
      </w:r>
      <w:r>
        <w:rPr>
          <w:bCs/>
          <w:color w:val="000000" w:themeColor="text1"/>
        </w:rPr>
        <w:t xml:space="preserve">overview. </w:t>
      </w:r>
      <w:r w:rsidRPr="001A607A">
        <w:rPr>
          <w:bCs/>
          <w:color w:val="000000" w:themeColor="text1"/>
        </w:rPr>
        <w:t xml:space="preserve"> </w:t>
      </w:r>
    </w:p>
    <w:p w14:paraId="0DC27A3E" w14:textId="54D7DC5D" w:rsidR="002032A1" w:rsidRDefault="002032A1">
      <w:pPr>
        <w:rPr>
          <w:color w:val="FF0000"/>
        </w:rPr>
      </w:pPr>
    </w:p>
    <w:p w14:paraId="037D053C" w14:textId="552A7F50" w:rsidR="008B2870" w:rsidRPr="001A607A" w:rsidRDefault="001A607A" w:rsidP="008B2870">
      <w:pPr>
        <w:rPr>
          <w:b/>
          <w:bCs/>
          <w:color w:val="000000" w:themeColor="text1"/>
        </w:rPr>
      </w:pPr>
      <w:r w:rsidRPr="001A607A">
        <w:rPr>
          <w:b/>
          <w:bCs/>
          <w:color w:val="000000" w:themeColor="text1"/>
        </w:rPr>
        <w:t xml:space="preserve">Course Schedule and Overview of Module Content: </w:t>
      </w:r>
    </w:p>
    <w:p w14:paraId="5A630703" w14:textId="77777777" w:rsidR="001A607A" w:rsidRPr="00E40B7F" w:rsidRDefault="001A607A" w:rsidP="008B2870">
      <w:pPr>
        <w:rPr>
          <w:color w:val="FF0000"/>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6480"/>
      </w:tblGrid>
      <w:tr w:rsidR="00E40B7F" w:rsidRPr="00E40B7F" w14:paraId="1A9C3FD8" w14:textId="77777777" w:rsidTr="00B554A4">
        <w:tc>
          <w:tcPr>
            <w:tcW w:w="3258" w:type="dxa"/>
            <w:shd w:val="pct20" w:color="auto" w:fill="auto"/>
          </w:tcPr>
          <w:p w14:paraId="78D854DE" w14:textId="77777777" w:rsidR="008B2870" w:rsidRPr="00525180" w:rsidRDefault="008B2870" w:rsidP="00B554A4">
            <w:pPr>
              <w:rPr>
                <w:b/>
                <w:bCs/>
                <w:color w:val="000000" w:themeColor="text1"/>
              </w:rPr>
            </w:pPr>
            <w:r w:rsidRPr="00525180">
              <w:rPr>
                <w:b/>
                <w:bCs/>
                <w:color w:val="000000" w:themeColor="text1"/>
              </w:rPr>
              <w:t>Date</w:t>
            </w:r>
          </w:p>
        </w:tc>
        <w:tc>
          <w:tcPr>
            <w:tcW w:w="6480" w:type="dxa"/>
            <w:shd w:val="pct20" w:color="auto" w:fill="auto"/>
          </w:tcPr>
          <w:p w14:paraId="1E3CB945" w14:textId="77777777" w:rsidR="008B2870" w:rsidRPr="00525180" w:rsidRDefault="008B2870" w:rsidP="00B554A4">
            <w:pPr>
              <w:rPr>
                <w:b/>
                <w:bCs/>
                <w:color w:val="000000" w:themeColor="text1"/>
              </w:rPr>
            </w:pPr>
            <w:r w:rsidRPr="00525180">
              <w:rPr>
                <w:b/>
                <w:bCs/>
                <w:color w:val="000000" w:themeColor="text1"/>
              </w:rPr>
              <w:t>Note</w:t>
            </w:r>
          </w:p>
        </w:tc>
      </w:tr>
      <w:tr w:rsidR="00E40B7F" w:rsidRPr="00E40B7F" w14:paraId="5DA15233" w14:textId="77777777" w:rsidTr="00B554A4">
        <w:tc>
          <w:tcPr>
            <w:tcW w:w="3258" w:type="dxa"/>
            <w:shd w:val="clear" w:color="auto" w:fill="auto"/>
          </w:tcPr>
          <w:p w14:paraId="774A08A6" w14:textId="3EF2354B" w:rsidR="008B2870" w:rsidRPr="00525180" w:rsidRDefault="005457A2" w:rsidP="00B554A4">
            <w:pPr>
              <w:rPr>
                <w:color w:val="000000" w:themeColor="text1"/>
              </w:rPr>
            </w:pPr>
            <w:r>
              <w:rPr>
                <w:color w:val="000000" w:themeColor="text1"/>
              </w:rPr>
              <w:t>Wednes</w:t>
            </w:r>
            <w:r w:rsidR="008B2870" w:rsidRPr="00525180">
              <w:rPr>
                <w:color w:val="000000" w:themeColor="text1"/>
              </w:rPr>
              <w:t xml:space="preserve">day, </w:t>
            </w:r>
            <w:r w:rsidR="00525180" w:rsidRPr="00525180">
              <w:rPr>
                <w:color w:val="000000" w:themeColor="text1"/>
              </w:rPr>
              <w:t>January 12</w:t>
            </w:r>
            <w:r w:rsidR="008B2870" w:rsidRPr="00525180">
              <w:rPr>
                <w:color w:val="000000" w:themeColor="text1"/>
              </w:rPr>
              <w:t xml:space="preserve"> </w:t>
            </w:r>
          </w:p>
        </w:tc>
        <w:tc>
          <w:tcPr>
            <w:tcW w:w="6480" w:type="dxa"/>
            <w:shd w:val="clear" w:color="auto" w:fill="auto"/>
          </w:tcPr>
          <w:p w14:paraId="6E3AB792" w14:textId="73E79204" w:rsidR="008B2870" w:rsidRPr="00525180" w:rsidRDefault="008B2870" w:rsidP="00B554A4">
            <w:pPr>
              <w:rPr>
                <w:color w:val="000000" w:themeColor="text1"/>
              </w:rPr>
            </w:pPr>
            <w:r w:rsidRPr="00525180">
              <w:rPr>
                <w:color w:val="000000" w:themeColor="text1"/>
              </w:rPr>
              <w:t xml:space="preserve">Class Begins; </w:t>
            </w:r>
            <w:r w:rsidR="00E5168A">
              <w:rPr>
                <w:color w:val="000000" w:themeColor="text1"/>
              </w:rPr>
              <w:t xml:space="preserve">Syllabus available </w:t>
            </w:r>
          </w:p>
        </w:tc>
      </w:tr>
      <w:tr w:rsidR="00E5168A" w:rsidRPr="00E40B7F" w14:paraId="6F306C9D" w14:textId="77777777" w:rsidTr="00B554A4">
        <w:tc>
          <w:tcPr>
            <w:tcW w:w="3258" w:type="dxa"/>
            <w:shd w:val="clear" w:color="auto" w:fill="auto"/>
          </w:tcPr>
          <w:p w14:paraId="25EDC77D" w14:textId="1636924E" w:rsidR="00E5168A" w:rsidRPr="001A607A" w:rsidRDefault="002032A1" w:rsidP="00B554A4">
            <w:pPr>
              <w:rPr>
                <w:color w:val="000000" w:themeColor="text1"/>
              </w:rPr>
            </w:pPr>
            <w:r w:rsidRPr="001A607A">
              <w:rPr>
                <w:color w:val="000000" w:themeColor="text1"/>
              </w:rPr>
              <w:t>Thursday, January 13</w:t>
            </w:r>
          </w:p>
        </w:tc>
        <w:tc>
          <w:tcPr>
            <w:tcW w:w="6480" w:type="dxa"/>
            <w:shd w:val="clear" w:color="auto" w:fill="auto"/>
          </w:tcPr>
          <w:p w14:paraId="2E0ACB92" w14:textId="0A63C0B6" w:rsidR="00E5168A" w:rsidRPr="001A607A" w:rsidRDefault="002032A1" w:rsidP="00B554A4">
            <w:pPr>
              <w:rPr>
                <w:color w:val="000000" w:themeColor="text1"/>
              </w:rPr>
            </w:pPr>
            <w:r w:rsidRPr="001A607A">
              <w:rPr>
                <w:color w:val="000000" w:themeColor="text1"/>
              </w:rPr>
              <w:t>Module 1 Opens</w:t>
            </w:r>
            <w:r w:rsidR="001A607A" w:rsidRPr="001A607A">
              <w:rPr>
                <w:color w:val="000000" w:themeColor="text1"/>
              </w:rPr>
              <w:t xml:space="preserve">: </w:t>
            </w:r>
            <w:r w:rsidR="001A607A" w:rsidRPr="001A607A">
              <w:rPr>
                <w:color w:val="000000" w:themeColor="text1"/>
              </w:rPr>
              <w:t>Introduction and Service Learning</w:t>
            </w:r>
          </w:p>
        </w:tc>
      </w:tr>
      <w:tr w:rsidR="00E40B7F" w:rsidRPr="00E40B7F" w14:paraId="3AB2B403" w14:textId="77777777" w:rsidTr="000A4664">
        <w:tc>
          <w:tcPr>
            <w:tcW w:w="3258" w:type="dxa"/>
            <w:shd w:val="clear" w:color="auto" w:fill="E7E6E6" w:themeFill="background2"/>
          </w:tcPr>
          <w:p w14:paraId="78DAE901" w14:textId="30152B03" w:rsidR="008B2870" w:rsidRPr="001A607A" w:rsidRDefault="008B2870" w:rsidP="00B554A4">
            <w:pPr>
              <w:rPr>
                <w:color w:val="000000" w:themeColor="text1"/>
              </w:rPr>
            </w:pPr>
            <w:r w:rsidRPr="001A607A">
              <w:rPr>
                <w:color w:val="000000" w:themeColor="text1"/>
              </w:rPr>
              <w:t xml:space="preserve">Monday, </w:t>
            </w:r>
            <w:r w:rsidR="005457A2" w:rsidRPr="001A607A">
              <w:rPr>
                <w:color w:val="000000" w:themeColor="text1"/>
              </w:rPr>
              <w:t>January 17</w:t>
            </w:r>
            <w:r w:rsidRPr="001A607A">
              <w:rPr>
                <w:color w:val="000000" w:themeColor="text1"/>
              </w:rPr>
              <w:t xml:space="preserve"> </w:t>
            </w:r>
          </w:p>
        </w:tc>
        <w:tc>
          <w:tcPr>
            <w:tcW w:w="6480" w:type="dxa"/>
            <w:shd w:val="clear" w:color="auto" w:fill="E7E6E6" w:themeFill="background2"/>
          </w:tcPr>
          <w:p w14:paraId="0129C68D" w14:textId="48AA9D51" w:rsidR="008B2870" w:rsidRPr="001A607A" w:rsidRDefault="008B2870" w:rsidP="00B554A4">
            <w:pPr>
              <w:rPr>
                <w:color w:val="000000" w:themeColor="text1"/>
              </w:rPr>
            </w:pPr>
            <w:r w:rsidRPr="001A607A">
              <w:rPr>
                <w:color w:val="000000" w:themeColor="text1"/>
              </w:rPr>
              <w:t>No Classes</w:t>
            </w:r>
            <w:r w:rsidR="005457A2" w:rsidRPr="001A607A">
              <w:rPr>
                <w:color w:val="000000" w:themeColor="text1"/>
              </w:rPr>
              <w:t xml:space="preserve">, M.L. King, Jr. Day </w:t>
            </w:r>
          </w:p>
        </w:tc>
      </w:tr>
      <w:tr w:rsidR="001A607A" w:rsidRPr="00E40B7F" w14:paraId="7C9A45B7" w14:textId="77777777" w:rsidTr="00B554A4">
        <w:tc>
          <w:tcPr>
            <w:tcW w:w="3258" w:type="dxa"/>
            <w:shd w:val="clear" w:color="auto" w:fill="auto"/>
          </w:tcPr>
          <w:p w14:paraId="74B0B80C" w14:textId="59036AB1" w:rsidR="001A607A" w:rsidRPr="001A607A" w:rsidRDefault="001A607A" w:rsidP="001A607A">
            <w:pPr>
              <w:rPr>
                <w:color w:val="000000" w:themeColor="text1"/>
              </w:rPr>
            </w:pPr>
            <w:r w:rsidRPr="001A607A">
              <w:rPr>
                <w:color w:val="000000" w:themeColor="text1"/>
              </w:rPr>
              <w:t>T</w:t>
            </w:r>
            <w:r w:rsidRPr="001A607A">
              <w:rPr>
                <w:color w:val="000000" w:themeColor="text1"/>
              </w:rPr>
              <w:t>uesday</w:t>
            </w:r>
            <w:r w:rsidRPr="001A607A">
              <w:rPr>
                <w:color w:val="000000" w:themeColor="text1"/>
              </w:rPr>
              <w:t>, January 18</w:t>
            </w:r>
          </w:p>
        </w:tc>
        <w:tc>
          <w:tcPr>
            <w:tcW w:w="6480" w:type="dxa"/>
            <w:shd w:val="clear" w:color="auto" w:fill="auto"/>
          </w:tcPr>
          <w:p w14:paraId="3A918B50" w14:textId="6CC6B771" w:rsidR="001A607A" w:rsidRPr="001A607A" w:rsidRDefault="001A607A" w:rsidP="001A607A">
            <w:pPr>
              <w:rPr>
                <w:color w:val="000000" w:themeColor="text1"/>
              </w:rPr>
            </w:pPr>
            <w:r w:rsidRPr="001A607A">
              <w:rPr>
                <w:color w:val="000000" w:themeColor="text1"/>
              </w:rPr>
              <w:t>Module 2 Opens: Adolescence,</w:t>
            </w:r>
            <w:r w:rsidRPr="001A607A">
              <w:rPr>
                <w:color w:val="000000" w:themeColor="text1"/>
              </w:rPr>
              <w:t xml:space="preserve"> Domains and </w:t>
            </w:r>
            <w:r w:rsidR="004F05CE">
              <w:rPr>
                <w:color w:val="000000" w:themeColor="text1"/>
              </w:rPr>
              <w:t>C</w:t>
            </w:r>
            <w:r w:rsidRPr="001A607A">
              <w:rPr>
                <w:color w:val="000000" w:themeColor="text1"/>
              </w:rPr>
              <w:t xml:space="preserve">ore </w:t>
            </w:r>
            <w:r w:rsidR="004F05CE">
              <w:rPr>
                <w:color w:val="000000" w:themeColor="text1"/>
              </w:rPr>
              <w:t>I</w:t>
            </w:r>
            <w:r w:rsidRPr="001A607A">
              <w:rPr>
                <w:color w:val="000000" w:themeColor="text1"/>
              </w:rPr>
              <w:t xml:space="preserve">ssues of </w:t>
            </w:r>
            <w:r w:rsidR="004F05CE">
              <w:rPr>
                <w:color w:val="000000" w:themeColor="text1"/>
              </w:rPr>
              <w:t>D</w:t>
            </w:r>
            <w:r w:rsidRPr="001A607A">
              <w:rPr>
                <w:color w:val="000000" w:themeColor="text1"/>
              </w:rPr>
              <w:t>evelopment</w:t>
            </w:r>
          </w:p>
        </w:tc>
      </w:tr>
      <w:tr w:rsidR="001A607A" w:rsidRPr="00E40B7F" w14:paraId="3154750F" w14:textId="77777777" w:rsidTr="00B554A4">
        <w:tc>
          <w:tcPr>
            <w:tcW w:w="3258" w:type="dxa"/>
            <w:shd w:val="clear" w:color="auto" w:fill="auto"/>
          </w:tcPr>
          <w:p w14:paraId="45716C86" w14:textId="055EAC35" w:rsidR="001A607A" w:rsidRPr="001A607A" w:rsidRDefault="001A607A" w:rsidP="001A607A">
            <w:pPr>
              <w:rPr>
                <w:color w:val="000000" w:themeColor="text1"/>
              </w:rPr>
            </w:pPr>
            <w:r w:rsidRPr="001A607A">
              <w:rPr>
                <w:color w:val="000000" w:themeColor="text1"/>
              </w:rPr>
              <w:t>Tuesday, January 25</w:t>
            </w:r>
          </w:p>
        </w:tc>
        <w:tc>
          <w:tcPr>
            <w:tcW w:w="6480" w:type="dxa"/>
            <w:shd w:val="clear" w:color="auto" w:fill="auto"/>
          </w:tcPr>
          <w:p w14:paraId="2B5D3203" w14:textId="2D2F7B01" w:rsidR="001A607A" w:rsidRPr="001A607A" w:rsidRDefault="001A607A" w:rsidP="001A607A">
            <w:pPr>
              <w:rPr>
                <w:color w:val="000000" w:themeColor="text1"/>
              </w:rPr>
            </w:pPr>
            <w:r w:rsidRPr="001A607A">
              <w:rPr>
                <w:color w:val="000000" w:themeColor="text1"/>
              </w:rPr>
              <w:t xml:space="preserve">Module 3 Opens: </w:t>
            </w:r>
            <w:r w:rsidRPr="001A607A">
              <w:rPr>
                <w:color w:val="000000" w:themeColor="text1"/>
              </w:rPr>
              <w:t>Physical Development</w:t>
            </w:r>
          </w:p>
        </w:tc>
      </w:tr>
      <w:tr w:rsidR="001A607A" w:rsidRPr="00E40B7F" w14:paraId="13C6C4F4" w14:textId="77777777" w:rsidTr="00B554A4">
        <w:tc>
          <w:tcPr>
            <w:tcW w:w="3258" w:type="dxa"/>
            <w:shd w:val="clear" w:color="auto" w:fill="auto"/>
          </w:tcPr>
          <w:p w14:paraId="24299D6F" w14:textId="64072E39" w:rsidR="001A607A" w:rsidRPr="001A607A" w:rsidRDefault="001A607A" w:rsidP="001A607A">
            <w:pPr>
              <w:rPr>
                <w:color w:val="000000" w:themeColor="text1"/>
              </w:rPr>
            </w:pPr>
            <w:r w:rsidRPr="001A607A">
              <w:rPr>
                <w:color w:val="000000" w:themeColor="text1"/>
              </w:rPr>
              <w:t>Tuesday, February 1</w:t>
            </w:r>
          </w:p>
        </w:tc>
        <w:tc>
          <w:tcPr>
            <w:tcW w:w="6480" w:type="dxa"/>
            <w:shd w:val="clear" w:color="auto" w:fill="auto"/>
          </w:tcPr>
          <w:p w14:paraId="6B8977D3" w14:textId="28002904" w:rsidR="001A607A" w:rsidRPr="001A607A" w:rsidRDefault="001A607A" w:rsidP="001A607A">
            <w:pPr>
              <w:rPr>
                <w:color w:val="000000" w:themeColor="text1"/>
              </w:rPr>
            </w:pPr>
            <w:r w:rsidRPr="001A607A">
              <w:rPr>
                <w:color w:val="000000" w:themeColor="text1"/>
              </w:rPr>
              <w:t xml:space="preserve">Module 4 Opens: </w:t>
            </w:r>
            <w:r w:rsidRPr="001A607A">
              <w:rPr>
                <w:color w:val="000000" w:themeColor="text1"/>
              </w:rPr>
              <w:t>Cognitive Development</w:t>
            </w:r>
          </w:p>
        </w:tc>
      </w:tr>
      <w:tr w:rsidR="001A607A" w:rsidRPr="00E40B7F" w14:paraId="7AD78DDA" w14:textId="77777777" w:rsidTr="00B554A4">
        <w:tc>
          <w:tcPr>
            <w:tcW w:w="3258" w:type="dxa"/>
            <w:shd w:val="clear" w:color="auto" w:fill="auto"/>
          </w:tcPr>
          <w:p w14:paraId="4E982C4E" w14:textId="6C7345E1" w:rsidR="001A607A" w:rsidRPr="001A607A" w:rsidRDefault="001A607A" w:rsidP="001A607A">
            <w:pPr>
              <w:rPr>
                <w:color w:val="000000" w:themeColor="text1"/>
              </w:rPr>
            </w:pPr>
            <w:r w:rsidRPr="001A607A">
              <w:rPr>
                <w:color w:val="000000" w:themeColor="text1"/>
              </w:rPr>
              <w:t xml:space="preserve">Tuesday, February 8 </w:t>
            </w:r>
          </w:p>
        </w:tc>
        <w:tc>
          <w:tcPr>
            <w:tcW w:w="6480" w:type="dxa"/>
            <w:shd w:val="clear" w:color="auto" w:fill="auto"/>
          </w:tcPr>
          <w:p w14:paraId="3EE88F8B" w14:textId="72F5C808" w:rsidR="001A607A" w:rsidRPr="001A607A" w:rsidRDefault="001A607A" w:rsidP="001A607A">
            <w:pPr>
              <w:rPr>
                <w:color w:val="000000" w:themeColor="text1"/>
              </w:rPr>
            </w:pPr>
            <w:r w:rsidRPr="001A607A">
              <w:rPr>
                <w:color w:val="000000" w:themeColor="text1"/>
              </w:rPr>
              <w:t xml:space="preserve">Module 5 Opens: </w:t>
            </w:r>
            <w:r w:rsidRPr="001A607A">
              <w:rPr>
                <w:color w:val="000000" w:themeColor="text1"/>
              </w:rPr>
              <w:t>Social/Moral Development</w:t>
            </w:r>
          </w:p>
        </w:tc>
      </w:tr>
      <w:tr w:rsidR="001A607A" w:rsidRPr="00E40B7F" w14:paraId="34D25B76" w14:textId="77777777" w:rsidTr="00B554A4">
        <w:tc>
          <w:tcPr>
            <w:tcW w:w="3258" w:type="dxa"/>
            <w:shd w:val="clear" w:color="auto" w:fill="auto"/>
          </w:tcPr>
          <w:p w14:paraId="03960BF9" w14:textId="741B43C5" w:rsidR="001A607A" w:rsidRPr="001A607A" w:rsidRDefault="001A607A" w:rsidP="001A607A">
            <w:pPr>
              <w:rPr>
                <w:color w:val="000000" w:themeColor="text1"/>
              </w:rPr>
            </w:pPr>
            <w:r w:rsidRPr="001A607A">
              <w:rPr>
                <w:color w:val="000000" w:themeColor="text1"/>
              </w:rPr>
              <w:t>Tuesday, February 15</w:t>
            </w:r>
          </w:p>
        </w:tc>
        <w:tc>
          <w:tcPr>
            <w:tcW w:w="6480" w:type="dxa"/>
            <w:shd w:val="clear" w:color="auto" w:fill="auto"/>
          </w:tcPr>
          <w:p w14:paraId="2E560389" w14:textId="2E429CEE" w:rsidR="001A607A" w:rsidRPr="001A607A" w:rsidRDefault="001A607A" w:rsidP="001A607A">
            <w:pPr>
              <w:rPr>
                <w:color w:val="000000" w:themeColor="text1"/>
              </w:rPr>
            </w:pPr>
            <w:r w:rsidRPr="001A607A">
              <w:rPr>
                <w:color w:val="000000" w:themeColor="text1"/>
              </w:rPr>
              <w:t xml:space="preserve">Module 6 Opens: </w:t>
            </w:r>
            <w:r w:rsidRPr="001A607A">
              <w:rPr>
                <w:color w:val="000000" w:themeColor="text1"/>
              </w:rPr>
              <w:t>Identity Development</w:t>
            </w:r>
          </w:p>
        </w:tc>
      </w:tr>
      <w:tr w:rsidR="001A607A" w:rsidRPr="00E40B7F" w14:paraId="676C82D2" w14:textId="77777777" w:rsidTr="00B554A4">
        <w:tc>
          <w:tcPr>
            <w:tcW w:w="3258" w:type="dxa"/>
            <w:shd w:val="clear" w:color="auto" w:fill="auto"/>
          </w:tcPr>
          <w:p w14:paraId="022197C6" w14:textId="3AE0FC93" w:rsidR="001A607A" w:rsidRPr="001A607A" w:rsidRDefault="001A607A" w:rsidP="001A607A">
            <w:pPr>
              <w:rPr>
                <w:color w:val="000000" w:themeColor="text1"/>
              </w:rPr>
            </w:pPr>
            <w:r w:rsidRPr="001A607A">
              <w:rPr>
                <w:color w:val="000000" w:themeColor="text1"/>
              </w:rPr>
              <w:t>Tuesday, February 22</w:t>
            </w:r>
          </w:p>
        </w:tc>
        <w:tc>
          <w:tcPr>
            <w:tcW w:w="6480" w:type="dxa"/>
            <w:shd w:val="clear" w:color="auto" w:fill="auto"/>
          </w:tcPr>
          <w:p w14:paraId="5DC84784" w14:textId="6BDB0FB7" w:rsidR="001A607A" w:rsidRPr="001A607A" w:rsidRDefault="001A607A" w:rsidP="001A607A">
            <w:pPr>
              <w:rPr>
                <w:color w:val="000000" w:themeColor="text1"/>
              </w:rPr>
            </w:pPr>
            <w:r w:rsidRPr="001A607A">
              <w:rPr>
                <w:color w:val="000000" w:themeColor="text1"/>
              </w:rPr>
              <w:t xml:space="preserve">Module 7 Opens: </w:t>
            </w:r>
            <w:r w:rsidRPr="001A607A">
              <w:rPr>
                <w:color w:val="000000" w:themeColor="text1"/>
              </w:rPr>
              <w:t>Families and Parenting style</w:t>
            </w:r>
            <w:r w:rsidRPr="001A607A">
              <w:rPr>
                <w:color w:val="000000" w:themeColor="text1"/>
              </w:rPr>
              <w:t>s</w:t>
            </w:r>
          </w:p>
        </w:tc>
      </w:tr>
      <w:tr w:rsidR="001A607A" w:rsidRPr="00E40B7F" w14:paraId="1EA2E0D4" w14:textId="77777777" w:rsidTr="000A4664">
        <w:tc>
          <w:tcPr>
            <w:tcW w:w="3258" w:type="dxa"/>
            <w:shd w:val="clear" w:color="auto" w:fill="E7E6E6" w:themeFill="background2"/>
          </w:tcPr>
          <w:p w14:paraId="202DD85A" w14:textId="05A9E4AA" w:rsidR="001A607A" w:rsidRPr="001A607A" w:rsidRDefault="001A607A" w:rsidP="001A607A">
            <w:pPr>
              <w:rPr>
                <w:color w:val="000000" w:themeColor="text1"/>
              </w:rPr>
            </w:pPr>
            <w:r w:rsidRPr="001A607A">
              <w:rPr>
                <w:color w:val="000000" w:themeColor="text1"/>
              </w:rPr>
              <w:t>Monday, March 7</w:t>
            </w:r>
          </w:p>
        </w:tc>
        <w:tc>
          <w:tcPr>
            <w:tcW w:w="6480" w:type="dxa"/>
            <w:shd w:val="clear" w:color="auto" w:fill="E7E6E6" w:themeFill="background2"/>
          </w:tcPr>
          <w:p w14:paraId="19D1BF41" w14:textId="4BBB97EB" w:rsidR="001A607A" w:rsidRPr="001A607A" w:rsidRDefault="004F05CE" w:rsidP="001A607A">
            <w:pPr>
              <w:rPr>
                <w:color w:val="000000" w:themeColor="text1"/>
              </w:rPr>
            </w:pPr>
            <w:r>
              <w:rPr>
                <w:color w:val="000000" w:themeColor="text1"/>
              </w:rPr>
              <w:t xml:space="preserve">No Classes, </w:t>
            </w:r>
            <w:r w:rsidR="001A607A" w:rsidRPr="001A607A">
              <w:rPr>
                <w:color w:val="000000" w:themeColor="text1"/>
              </w:rPr>
              <w:t>Spring Break</w:t>
            </w:r>
          </w:p>
        </w:tc>
      </w:tr>
      <w:tr w:rsidR="001A607A" w:rsidRPr="00E40B7F" w14:paraId="19CCE57E" w14:textId="77777777" w:rsidTr="000A4664">
        <w:tc>
          <w:tcPr>
            <w:tcW w:w="3258" w:type="dxa"/>
            <w:shd w:val="clear" w:color="auto" w:fill="E7E6E6" w:themeFill="background2"/>
          </w:tcPr>
          <w:p w14:paraId="3E9FE3A4" w14:textId="515D25A2" w:rsidR="001A607A" w:rsidRPr="001A607A" w:rsidRDefault="001A607A" w:rsidP="001A607A">
            <w:pPr>
              <w:rPr>
                <w:color w:val="000000" w:themeColor="text1"/>
              </w:rPr>
            </w:pPr>
            <w:r w:rsidRPr="001A607A">
              <w:rPr>
                <w:color w:val="000000" w:themeColor="text1"/>
              </w:rPr>
              <w:t>Tuesday, March 8</w:t>
            </w:r>
          </w:p>
        </w:tc>
        <w:tc>
          <w:tcPr>
            <w:tcW w:w="6480" w:type="dxa"/>
            <w:shd w:val="clear" w:color="auto" w:fill="E7E6E6" w:themeFill="background2"/>
          </w:tcPr>
          <w:p w14:paraId="16ECE9AA" w14:textId="17F38FCF" w:rsidR="001A607A" w:rsidRPr="001A607A" w:rsidRDefault="004F05CE" w:rsidP="001A607A">
            <w:pPr>
              <w:rPr>
                <w:color w:val="000000" w:themeColor="text1"/>
              </w:rPr>
            </w:pPr>
            <w:r>
              <w:rPr>
                <w:color w:val="000000" w:themeColor="text1"/>
              </w:rPr>
              <w:t xml:space="preserve">No Classes, </w:t>
            </w:r>
            <w:r w:rsidRPr="001A607A">
              <w:rPr>
                <w:color w:val="000000" w:themeColor="text1"/>
              </w:rPr>
              <w:t>Spring Break</w:t>
            </w:r>
          </w:p>
        </w:tc>
      </w:tr>
      <w:tr w:rsidR="001A607A" w:rsidRPr="00E40B7F" w14:paraId="75D56B3D" w14:textId="77777777" w:rsidTr="000A4664">
        <w:tc>
          <w:tcPr>
            <w:tcW w:w="3258" w:type="dxa"/>
            <w:shd w:val="clear" w:color="auto" w:fill="E7E6E6" w:themeFill="background2"/>
          </w:tcPr>
          <w:p w14:paraId="2F015AE2" w14:textId="378BDA0B" w:rsidR="001A607A" w:rsidRPr="001A607A" w:rsidRDefault="001A607A" w:rsidP="001A607A">
            <w:pPr>
              <w:rPr>
                <w:color w:val="000000" w:themeColor="text1"/>
              </w:rPr>
            </w:pPr>
            <w:r w:rsidRPr="001A607A">
              <w:rPr>
                <w:color w:val="000000" w:themeColor="text1"/>
              </w:rPr>
              <w:t>Wednesday, March 9</w:t>
            </w:r>
          </w:p>
        </w:tc>
        <w:tc>
          <w:tcPr>
            <w:tcW w:w="6480" w:type="dxa"/>
            <w:shd w:val="clear" w:color="auto" w:fill="E7E6E6" w:themeFill="background2"/>
          </w:tcPr>
          <w:p w14:paraId="62085C9A" w14:textId="4837F13C" w:rsidR="001A607A" w:rsidRPr="001A607A" w:rsidRDefault="004F05CE" w:rsidP="001A607A">
            <w:pPr>
              <w:rPr>
                <w:color w:val="000000" w:themeColor="text1"/>
              </w:rPr>
            </w:pPr>
            <w:r>
              <w:rPr>
                <w:color w:val="000000" w:themeColor="text1"/>
              </w:rPr>
              <w:t xml:space="preserve">No Classes, </w:t>
            </w:r>
            <w:r w:rsidRPr="001A607A">
              <w:rPr>
                <w:color w:val="000000" w:themeColor="text1"/>
              </w:rPr>
              <w:t>Spring Break</w:t>
            </w:r>
          </w:p>
        </w:tc>
      </w:tr>
      <w:tr w:rsidR="001A607A" w:rsidRPr="00E40B7F" w14:paraId="79CFD181" w14:textId="77777777" w:rsidTr="000A4664">
        <w:tc>
          <w:tcPr>
            <w:tcW w:w="3258" w:type="dxa"/>
            <w:shd w:val="clear" w:color="auto" w:fill="E7E6E6" w:themeFill="background2"/>
          </w:tcPr>
          <w:p w14:paraId="427CBAE2" w14:textId="103066BE" w:rsidR="001A607A" w:rsidRPr="001A607A" w:rsidRDefault="001A607A" w:rsidP="001A607A">
            <w:pPr>
              <w:rPr>
                <w:color w:val="000000" w:themeColor="text1"/>
              </w:rPr>
            </w:pPr>
            <w:r w:rsidRPr="001A607A">
              <w:rPr>
                <w:color w:val="000000" w:themeColor="text1"/>
              </w:rPr>
              <w:t>Thursday, March 10</w:t>
            </w:r>
          </w:p>
        </w:tc>
        <w:tc>
          <w:tcPr>
            <w:tcW w:w="6480" w:type="dxa"/>
            <w:shd w:val="clear" w:color="auto" w:fill="E7E6E6" w:themeFill="background2"/>
          </w:tcPr>
          <w:p w14:paraId="461A4B84" w14:textId="7E9B611C" w:rsidR="001A607A" w:rsidRPr="001A607A" w:rsidRDefault="004F05CE" w:rsidP="001A607A">
            <w:pPr>
              <w:rPr>
                <w:color w:val="000000" w:themeColor="text1"/>
              </w:rPr>
            </w:pPr>
            <w:r>
              <w:rPr>
                <w:color w:val="000000" w:themeColor="text1"/>
              </w:rPr>
              <w:t xml:space="preserve">No Classes, </w:t>
            </w:r>
            <w:r w:rsidRPr="001A607A">
              <w:rPr>
                <w:color w:val="000000" w:themeColor="text1"/>
              </w:rPr>
              <w:t>Spring Break</w:t>
            </w:r>
          </w:p>
        </w:tc>
      </w:tr>
      <w:tr w:rsidR="001A607A" w:rsidRPr="00E40B7F" w14:paraId="75F9746D" w14:textId="77777777" w:rsidTr="000A4664">
        <w:tc>
          <w:tcPr>
            <w:tcW w:w="3258" w:type="dxa"/>
            <w:shd w:val="clear" w:color="auto" w:fill="E7E6E6" w:themeFill="background2"/>
          </w:tcPr>
          <w:p w14:paraId="49620DF1" w14:textId="01D70363" w:rsidR="001A607A" w:rsidRPr="001A607A" w:rsidRDefault="001A607A" w:rsidP="001A607A">
            <w:pPr>
              <w:rPr>
                <w:color w:val="000000" w:themeColor="text1"/>
              </w:rPr>
            </w:pPr>
            <w:r w:rsidRPr="001A607A">
              <w:rPr>
                <w:color w:val="000000" w:themeColor="text1"/>
              </w:rPr>
              <w:t>Friday, March 11</w:t>
            </w:r>
          </w:p>
        </w:tc>
        <w:tc>
          <w:tcPr>
            <w:tcW w:w="6480" w:type="dxa"/>
            <w:shd w:val="clear" w:color="auto" w:fill="E7E6E6" w:themeFill="background2"/>
          </w:tcPr>
          <w:p w14:paraId="51BDB5EF" w14:textId="7A43148D" w:rsidR="001A607A" w:rsidRPr="001A607A" w:rsidRDefault="004F05CE" w:rsidP="001A607A">
            <w:pPr>
              <w:rPr>
                <w:color w:val="000000" w:themeColor="text1"/>
              </w:rPr>
            </w:pPr>
            <w:r>
              <w:rPr>
                <w:color w:val="000000" w:themeColor="text1"/>
              </w:rPr>
              <w:t xml:space="preserve">No Classes, </w:t>
            </w:r>
            <w:r w:rsidRPr="001A607A">
              <w:rPr>
                <w:color w:val="000000" w:themeColor="text1"/>
              </w:rPr>
              <w:t>Spring Break</w:t>
            </w:r>
          </w:p>
        </w:tc>
      </w:tr>
      <w:tr w:rsidR="001A607A" w:rsidRPr="00E40B7F" w14:paraId="6E771FDB" w14:textId="77777777" w:rsidTr="00B554A4">
        <w:tc>
          <w:tcPr>
            <w:tcW w:w="3258" w:type="dxa"/>
            <w:shd w:val="clear" w:color="auto" w:fill="auto"/>
          </w:tcPr>
          <w:p w14:paraId="5B15C00C" w14:textId="4DF8F38B" w:rsidR="001A607A" w:rsidRPr="001A607A" w:rsidRDefault="001A607A" w:rsidP="001A607A">
            <w:pPr>
              <w:rPr>
                <w:color w:val="000000" w:themeColor="text1"/>
              </w:rPr>
            </w:pPr>
            <w:r w:rsidRPr="001A607A">
              <w:rPr>
                <w:color w:val="000000" w:themeColor="text1"/>
              </w:rPr>
              <w:t>Monday, March 14</w:t>
            </w:r>
          </w:p>
        </w:tc>
        <w:tc>
          <w:tcPr>
            <w:tcW w:w="6480" w:type="dxa"/>
            <w:shd w:val="clear" w:color="auto" w:fill="auto"/>
          </w:tcPr>
          <w:p w14:paraId="6C756380" w14:textId="0C1F9AD7" w:rsidR="001A607A" w:rsidRPr="001A607A" w:rsidRDefault="001A607A" w:rsidP="001A607A">
            <w:pPr>
              <w:rPr>
                <w:color w:val="000000" w:themeColor="text1"/>
              </w:rPr>
            </w:pPr>
            <w:r w:rsidRPr="001A607A">
              <w:rPr>
                <w:color w:val="000000" w:themeColor="text1"/>
              </w:rPr>
              <w:t>Module 8 Opens: Peers</w:t>
            </w:r>
          </w:p>
        </w:tc>
      </w:tr>
      <w:tr w:rsidR="001A607A" w:rsidRPr="00E40B7F" w14:paraId="5EBD3B67" w14:textId="77777777" w:rsidTr="00B554A4">
        <w:tc>
          <w:tcPr>
            <w:tcW w:w="3258" w:type="dxa"/>
            <w:shd w:val="clear" w:color="auto" w:fill="auto"/>
          </w:tcPr>
          <w:p w14:paraId="045A7224" w14:textId="0CB0B55A" w:rsidR="001A607A" w:rsidRPr="001A607A" w:rsidRDefault="001A607A" w:rsidP="001A607A">
            <w:pPr>
              <w:rPr>
                <w:color w:val="000000" w:themeColor="text1"/>
              </w:rPr>
            </w:pPr>
            <w:r w:rsidRPr="001A607A">
              <w:rPr>
                <w:color w:val="000000" w:themeColor="text1"/>
              </w:rPr>
              <w:t>Tuesday, March 22</w:t>
            </w:r>
          </w:p>
        </w:tc>
        <w:tc>
          <w:tcPr>
            <w:tcW w:w="6480" w:type="dxa"/>
            <w:shd w:val="clear" w:color="auto" w:fill="auto"/>
          </w:tcPr>
          <w:p w14:paraId="1CD97DD6" w14:textId="3AF55744" w:rsidR="001A607A" w:rsidRPr="001A607A" w:rsidRDefault="001A607A" w:rsidP="001A607A">
            <w:pPr>
              <w:rPr>
                <w:color w:val="000000" w:themeColor="text1"/>
              </w:rPr>
            </w:pPr>
            <w:r w:rsidRPr="001A607A">
              <w:rPr>
                <w:color w:val="000000" w:themeColor="text1"/>
              </w:rPr>
              <w:t xml:space="preserve">Module 9 Opens: </w:t>
            </w:r>
            <w:r w:rsidRPr="001A607A">
              <w:rPr>
                <w:color w:val="000000" w:themeColor="text1"/>
              </w:rPr>
              <w:t>Romantic Relationships/Sexuality</w:t>
            </w:r>
          </w:p>
        </w:tc>
      </w:tr>
      <w:tr w:rsidR="001A607A" w:rsidRPr="00E40B7F" w14:paraId="68CEDE74" w14:textId="77777777" w:rsidTr="00B554A4">
        <w:tc>
          <w:tcPr>
            <w:tcW w:w="3258" w:type="dxa"/>
            <w:shd w:val="clear" w:color="auto" w:fill="auto"/>
          </w:tcPr>
          <w:p w14:paraId="789A0661" w14:textId="77807561" w:rsidR="001A607A" w:rsidRPr="001A607A" w:rsidRDefault="001A607A" w:rsidP="001A607A">
            <w:pPr>
              <w:rPr>
                <w:color w:val="000000" w:themeColor="text1"/>
              </w:rPr>
            </w:pPr>
            <w:r w:rsidRPr="001A607A">
              <w:rPr>
                <w:color w:val="000000" w:themeColor="text1"/>
              </w:rPr>
              <w:t>Tuesday, March 29</w:t>
            </w:r>
          </w:p>
        </w:tc>
        <w:tc>
          <w:tcPr>
            <w:tcW w:w="6480" w:type="dxa"/>
            <w:shd w:val="clear" w:color="auto" w:fill="auto"/>
          </w:tcPr>
          <w:p w14:paraId="47F3A35C" w14:textId="6DEABAA9" w:rsidR="001A607A" w:rsidRPr="001A607A" w:rsidRDefault="001A607A" w:rsidP="001A607A">
            <w:pPr>
              <w:rPr>
                <w:color w:val="000000" w:themeColor="text1"/>
              </w:rPr>
            </w:pPr>
            <w:r w:rsidRPr="001A607A">
              <w:rPr>
                <w:color w:val="000000" w:themeColor="text1"/>
              </w:rPr>
              <w:t xml:space="preserve">Module 10 Opens: </w:t>
            </w:r>
            <w:r w:rsidRPr="001A607A">
              <w:rPr>
                <w:color w:val="000000" w:themeColor="text1"/>
              </w:rPr>
              <w:t>Motivation and Learning Styles</w:t>
            </w:r>
          </w:p>
        </w:tc>
      </w:tr>
      <w:tr w:rsidR="001A607A" w:rsidRPr="00E40B7F" w14:paraId="1EE93107" w14:textId="77777777" w:rsidTr="00B554A4">
        <w:tc>
          <w:tcPr>
            <w:tcW w:w="3258" w:type="dxa"/>
            <w:shd w:val="clear" w:color="auto" w:fill="auto"/>
          </w:tcPr>
          <w:p w14:paraId="6EC65AE8" w14:textId="0787EDA5" w:rsidR="001A607A" w:rsidRPr="001A607A" w:rsidRDefault="001A607A" w:rsidP="001A607A">
            <w:pPr>
              <w:rPr>
                <w:color w:val="000000" w:themeColor="text1"/>
              </w:rPr>
            </w:pPr>
            <w:r w:rsidRPr="001A607A">
              <w:rPr>
                <w:color w:val="000000" w:themeColor="text1"/>
              </w:rPr>
              <w:t>Tuesday, April 5</w:t>
            </w:r>
          </w:p>
        </w:tc>
        <w:tc>
          <w:tcPr>
            <w:tcW w:w="6480" w:type="dxa"/>
            <w:shd w:val="clear" w:color="auto" w:fill="auto"/>
          </w:tcPr>
          <w:p w14:paraId="4A9A5CDC" w14:textId="493F7EE9" w:rsidR="001A607A" w:rsidRPr="001A607A" w:rsidRDefault="001A607A" w:rsidP="001A607A">
            <w:pPr>
              <w:rPr>
                <w:color w:val="000000" w:themeColor="text1"/>
              </w:rPr>
            </w:pPr>
            <w:r w:rsidRPr="001A607A">
              <w:rPr>
                <w:color w:val="000000" w:themeColor="text1"/>
              </w:rPr>
              <w:t xml:space="preserve">Module 11 Opens: </w:t>
            </w:r>
            <w:r w:rsidRPr="001A607A">
              <w:rPr>
                <w:color w:val="000000" w:themeColor="text1"/>
              </w:rPr>
              <w:t>Technology and Media</w:t>
            </w:r>
          </w:p>
        </w:tc>
      </w:tr>
      <w:tr w:rsidR="001A607A" w:rsidRPr="00E40B7F" w14:paraId="1C903233" w14:textId="77777777" w:rsidTr="00B554A4">
        <w:tc>
          <w:tcPr>
            <w:tcW w:w="3258" w:type="dxa"/>
            <w:shd w:val="clear" w:color="auto" w:fill="auto"/>
          </w:tcPr>
          <w:p w14:paraId="04078604" w14:textId="37DCB746" w:rsidR="001A607A" w:rsidRPr="001A607A" w:rsidRDefault="001A607A" w:rsidP="001A607A">
            <w:pPr>
              <w:rPr>
                <w:color w:val="000000" w:themeColor="text1"/>
              </w:rPr>
            </w:pPr>
            <w:r w:rsidRPr="001A607A">
              <w:rPr>
                <w:color w:val="000000" w:themeColor="text1"/>
              </w:rPr>
              <w:t>Tuesday, April 12</w:t>
            </w:r>
          </w:p>
        </w:tc>
        <w:tc>
          <w:tcPr>
            <w:tcW w:w="6480" w:type="dxa"/>
            <w:shd w:val="clear" w:color="auto" w:fill="auto"/>
          </w:tcPr>
          <w:p w14:paraId="2FAD0B1D" w14:textId="77232E82" w:rsidR="001A607A" w:rsidRPr="001A607A" w:rsidRDefault="001A607A" w:rsidP="001A607A">
            <w:pPr>
              <w:rPr>
                <w:color w:val="000000" w:themeColor="text1"/>
              </w:rPr>
            </w:pPr>
            <w:r w:rsidRPr="001A607A">
              <w:rPr>
                <w:color w:val="000000" w:themeColor="text1"/>
              </w:rPr>
              <w:t xml:space="preserve">Module 12 Opens: </w:t>
            </w:r>
            <w:r w:rsidRPr="001A607A">
              <w:rPr>
                <w:color w:val="000000" w:themeColor="text1"/>
              </w:rPr>
              <w:t>Mental Health</w:t>
            </w:r>
          </w:p>
        </w:tc>
      </w:tr>
      <w:tr w:rsidR="001A607A" w:rsidRPr="00E40B7F" w14:paraId="5C1D7EA7" w14:textId="77777777" w:rsidTr="00B554A4">
        <w:tc>
          <w:tcPr>
            <w:tcW w:w="3258" w:type="dxa"/>
            <w:shd w:val="clear" w:color="auto" w:fill="auto"/>
          </w:tcPr>
          <w:p w14:paraId="364B9540" w14:textId="7E1919AC" w:rsidR="001A607A" w:rsidRPr="001A607A" w:rsidRDefault="001A607A" w:rsidP="001A607A">
            <w:pPr>
              <w:rPr>
                <w:color w:val="000000" w:themeColor="text1"/>
              </w:rPr>
            </w:pPr>
            <w:r w:rsidRPr="001A607A">
              <w:rPr>
                <w:color w:val="000000" w:themeColor="text1"/>
              </w:rPr>
              <w:t>Tuesday, April 19</w:t>
            </w:r>
          </w:p>
        </w:tc>
        <w:tc>
          <w:tcPr>
            <w:tcW w:w="6480" w:type="dxa"/>
            <w:shd w:val="clear" w:color="auto" w:fill="auto"/>
          </w:tcPr>
          <w:p w14:paraId="0CA975EB" w14:textId="56CA1255" w:rsidR="001A607A" w:rsidRPr="001A607A" w:rsidRDefault="001A607A" w:rsidP="001A607A">
            <w:pPr>
              <w:rPr>
                <w:color w:val="000000" w:themeColor="text1"/>
              </w:rPr>
            </w:pPr>
            <w:r w:rsidRPr="001A607A">
              <w:rPr>
                <w:color w:val="000000" w:themeColor="text1"/>
              </w:rPr>
              <w:t xml:space="preserve">Module 13 Opens: </w:t>
            </w:r>
            <w:r w:rsidRPr="001A607A">
              <w:rPr>
                <w:color w:val="000000" w:themeColor="text1"/>
              </w:rPr>
              <w:t>Lifespan Development</w:t>
            </w:r>
          </w:p>
        </w:tc>
      </w:tr>
      <w:tr w:rsidR="001A607A" w:rsidRPr="00E40B7F" w14:paraId="228DC26B" w14:textId="77777777" w:rsidTr="00B554A4">
        <w:tc>
          <w:tcPr>
            <w:tcW w:w="3258" w:type="dxa"/>
            <w:shd w:val="clear" w:color="auto" w:fill="auto"/>
          </w:tcPr>
          <w:p w14:paraId="6AAF81BB" w14:textId="592AC3BD" w:rsidR="001A607A" w:rsidRPr="001A607A" w:rsidRDefault="001A607A" w:rsidP="001A607A">
            <w:pPr>
              <w:rPr>
                <w:color w:val="000000" w:themeColor="text1"/>
              </w:rPr>
            </w:pPr>
            <w:r w:rsidRPr="001A607A">
              <w:rPr>
                <w:color w:val="000000" w:themeColor="text1"/>
              </w:rPr>
              <w:t>Tuesday, April 26</w:t>
            </w:r>
          </w:p>
        </w:tc>
        <w:tc>
          <w:tcPr>
            <w:tcW w:w="6480" w:type="dxa"/>
            <w:shd w:val="clear" w:color="auto" w:fill="auto"/>
          </w:tcPr>
          <w:p w14:paraId="6A10D379" w14:textId="4EC38274" w:rsidR="001A607A" w:rsidRPr="001A607A" w:rsidRDefault="001A607A" w:rsidP="001A607A">
            <w:pPr>
              <w:rPr>
                <w:color w:val="000000" w:themeColor="text1"/>
              </w:rPr>
            </w:pPr>
            <w:r w:rsidRPr="001A607A">
              <w:rPr>
                <w:color w:val="000000" w:themeColor="text1"/>
              </w:rPr>
              <w:t xml:space="preserve">Module 14 Opens: Final Exam </w:t>
            </w:r>
          </w:p>
        </w:tc>
      </w:tr>
      <w:tr w:rsidR="001A607A" w:rsidRPr="00E40B7F" w14:paraId="6F04D46F" w14:textId="77777777" w:rsidTr="00B554A4">
        <w:tc>
          <w:tcPr>
            <w:tcW w:w="3258" w:type="dxa"/>
            <w:shd w:val="clear" w:color="auto" w:fill="auto"/>
          </w:tcPr>
          <w:p w14:paraId="54EAB547" w14:textId="2361F98F" w:rsidR="001A607A" w:rsidRPr="002E7260" w:rsidRDefault="001A607A" w:rsidP="001A607A">
            <w:pPr>
              <w:rPr>
                <w:color w:val="000000" w:themeColor="text1"/>
              </w:rPr>
            </w:pPr>
            <w:r w:rsidRPr="002E7260">
              <w:rPr>
                <w:color w:val="000000" w:themeColor="text1"/>
              </w:rPr>
              <w:t>Friday, April 29</w:t>
            </w:r>
          </w:p>
        </w:tc>
        <w:tc>
          <w:tcPr>
            <w:tcW w:w="6480" w:type="dxa"/>
            <w:shd w:val="clear" w:color="auto" w:fill="auto"/>
          </w:tcPr>
          <w:p w14:paraId="4B39447A" w14:textId="7FA73BB7" w:rsidR="001A607A" w:rsidRPr="002E7260" w:rsidRDefault="001A607A" w:rsidP="001A607A">
            <w:pPr>
              <w:rPr>
                <w:color w:val="000000" w:themeColor="text1"/>
              </w:rPr>
            </w:pPr>
            <w:r w:rsidRPr="002E7260">
              <w:rPr>
                <w:color w:val="000000" w:themeColor="text1"/>
              </w:rPr>
              <w:t>Classes End, All Assignments Due</w:t>
            </w:r>
            <w:r>
              <w:rPr>
                <w:color w:val="000000" w:themeColor="text1"/>
              </w:rPr>
              <w:t xml:space="preserve"> by 5pm</w:t>
            </w:r>
            <w:r w:rsidR="008C2576">
              <w:rPr>
                <w:color w:val="000000" w:themeColor="text1"/>
              </w:rPr>
              <w:t xml:space="preserve"> central </w:t>
            </w:r>
          </w:p>
        </w:tc>
      </w:tr>
      <w:tr w:rsidR="001A607A" w:rsidRPr="00E40B7F" w14:paraId="6C881D9B" w14:textId="77777777" w:rsidTr="00B554A4">
        <w:tc>
          <w:tcPr>
            <w:tcW w:w="3258" w:type="dxa"/>
            <w:shd w:val="clear" w:color="auto" w:fill="auto"/>
          </w:tcPr>
          <w:p w14:paraId="2756978B" w14:textId="7616929B" w:rsidR="001A607A" w:rsidRPr="002E7260" w:rsidRDefault="001A607A" w:rsidP="001A607A">
            <w:pPr>
              <w:rPr>
                <w:color w:val="000000" w:themeColor="text1"/>
              </w:rPr>
            </w:pPr>
            <w:r w:rsidRPr="002E7260">
              <w:rPr>
                <w:color w:val="000000" w:themeColor="text1"/>
              </w:rPr>
              <w:t>Monday, May 2</w:t>
            </w:r>
          </w:p>
        </w:tc>
        <w:tc>
          <w:tcPr>
            <w:tcW w:w="6480" w:type="dxa"/>
            <w:shd w:val="clear" w:color="auto" w:fill="auto"/>
          </w:tcPr>
          <w:p w14:paraId="400074A8" w14:textId="77777777" w:rsidR="001A607A" w:rsidRPr="002E7260" w:rsidRDefault="001A607A" w:rsidP="001A607A">
            <w:pPr>
              <w:rPr>
                <w:color w:val="000000" w:themeColor="text1"/>
              </w:rPr>
            </w:pPr>
            <w:r w:rsidRPr="002E7260">
              <w:rPr>
                <w:color w:val="000000" w:themeColor="text1"/>
              </w:rPr>
              <w:t>Final Exam Period</w:t>
            </w:r>
          </w:p>
        </w:tc>
      </w:tr>
      <w:tr w:rsidR="001A607A" w:rsidRPr="00E40B7F" w14:paraId="5860B5EF" w14:textId="77777777" w:rsidTr="00B554A4">
        <w:tc>
          <w:tcPr>
            <w:tcW w:w="3258" w:type="dxa"/>
            <w:shd w:val="clear" w:color="auto" w:fill="auto"/>
          </w:tcPr>
          <w:p w14:paraId="3CE4B593" w14:textId="5126F8D7" w:rsidR="001A607A" w:rsidRPr="002E7260" w:rsidRDefault="001A607A" w:rsidP="001A607A">
            <w:pPr>
              <w:rPr>
                <w:color w:val="000000" w:themeColor="text1"/>
              </w:rPr>
            </w:pPr>
            <w:r w:rsidRPr="002E7260">
              <w:rPr>
                <w:color w:val="000000" w:themeColor="text1"/>
              </w:rPr>
              <w:t>Tuesday, May 3</w:t>
            </w:r>
          </w:p>
        </w:tc>
        <w:tc>
          <w:tcPr>
            <w:tcW w:w="6480" w:type="dxa"/>
            <w:shd w:val="clear" w:color="auto" w:fill="auto"/>
          </w:tcPr>
          <w:p w14:paraId="2D16A265" w14:textId="77777777" w:rsidR="001A607A" w:rsidRPr="002E7260" w:rsidRDefault="001A607A" w:rsidP="001A607A">
            <w:pPr>
              <w:rPr>
                <w:color w:val="000000" w:themeColor="text1"/>
              </w:rPr>
            </w:pPr>
            <w:r w:rsidRPr="002E7260">
              <w:rPr>
                <w:color w:val="000000" w:themeColor="text1"/>
              </w:rPr>
              <w:t>Final Exam Period</w:t>
            </w:r>
          </w:p>
        </w:tc>
      </w:tr>
      <w:tr w:rsidR="001A607A" w:rsidRPr="00E40B7F" w14:paraId="4F17640D" w14:textId="77777777" w:rsidTr="00B554A4">
        <w:tc>
          <w:tcPr>
            <w:tcW w:w="3258" w:type="dxa"/>
            <w:shd w:val="clear" w:color="auto" w:fill="auto"/>
          </w:tcPr>
          <w:p w14:paraId="11308957" w14:textId="40C4DBA6" w:rsidR="001A607A" w:rsidRPr="002E7260" w:rsidRDefault="001A607A" w:rsidP="001A607A">
            <w:pPr>
              <w:rPr>
                <w:color w:val="000000" w:themeColor="text1"/>
              </w:rPr>
            </w:pPr>
            <w:r w:rsidRPr="002E7260">
              <w:rPr>
                <w:color w:val="000000" w:themeColor="text1"/>
              </w:rPr>
              <w:t>Wednesday, May 4</w:t>
            </w:r>
          </w:p>
        </w:tc>
        <w:tc>
          <w:tcPr>
            <w:tcW w:w="6480" w:type="dxa"/>
            <w:shd w:val="clear" w:color="auto" w:fill="auto"/>
          </w:tcPr>
          <w:p w14:paraId="0E117738" w14:textId="77777777" w:rsidR="001A607A" w:rsidRPr="002E7260" w:rsidRDefault="001A607A" w:rsidP="001A607A">
            <w:pPr>
              <w:rPr>
                <w:color w:val="000000" w:themeColor="text1"/>
              </w:rPr>
            </w:pPr>
            <w:r w:rsidRPr="002E7260">
              <w:rPr>
                <w:color w:val="000000" w:themeColor="text1"/>
              </w:rPr>
              <w:t>Final Exam Period</w:t>
            </w:r>
          </w:p>
        </w:tc>
      </w:tr>
      <w:tr w:rsidR="001A607A" w:rsidRPr="00E40B7F" w14:paraId="2BFBF857" w14:textId="77777777" w:rsidTr="00B554A4">
        <w:tc>
          <w:tcPr>
            <w:tcW w:w="3258" w:type="dxa"/>
            <w:shd w:val="clear" w:color="auto" w:fill="auto"/>
          </w:tcPr>
          <w:p w14:paraId="4F663637" w14:textId="560578DF" w:rsidR="001A607A" w:rsidRPr="002E7260" w:rsidRDefault="001A607A" w:rsidP="001A607A">
            <w:pPr>
              <w:rPr>
                <w:color w:val="000000" w:themeColor="text1"/>
              </w:rPr>
            </w:pPr>
            <w:r w:rsidRPr="002E7260">
              <w:rPr>
                <w:color w:val="000000" w:themeColor="text1"/>
              </w:rPr>
              <w:t>Thursday, May 5</w:t>
            </w:r>
          </w:p>
        </w:tc>
        <w:tc>
          <w:tcPr>
            <w:tcW w:w="6480" w:type="dxa"/>
            <w:shd w:val="clear" w:color="auto" w:fill="auto"/>
          </w:tcPr>
          <w:p w14:paraId="1F3AC09D" w14:textId="77777777" w:rsidR="001A607A" w:rsidRPr="002E7260" w:rsidRDefault="001A607A" w:rsidP="001A607A">
            <w:pPr>
              <w:rPr>
                <w:color w:val="000000" w:themeColor="text1"/>
              </w:rPr>
            </w:pPr>
            <w:r w:rsidRPr="002E7260">
              <w:rPr>
                <w:color w:val="000000" w:themeColor="text1"/>
              </w:rPr>
              <w:t>Final Exam Period</w:t>
            </w:r>
          </w:p>
        </w:tc>
      </w:tr>
      <w:tr w:rsidR="001A607A" w:rsidRPr="00E40B7F" w14:paraId="4C236247" w14:textId="77777777" w:rsidTr="00B554A4">
        <w:tc>
          <w:tcPr>
            <w:tcW w:w="3258" w:type="dxa"/>
            <w:shd w:val="clear" w:color="auto" w:fill="auto"/>
          </w:tcPr>
          <w:p w14:paraId="7C72E902" w14:textId="7C63B468" w:rsidR="001A607A" w:rsidRPr="002E7260" w:rsidRDefault="001A607A" w:rsidP="001A607A">
            <w:pPr>
              <w:rPr>
                <w:color w:val="000000" w:themeColor="text1"/>
              </w:rPr>
            </w:pPr>
            <w:r w:rsidRPr="002E7260">
              <w:rPr>
                <w:color w:val="000000" w:themeColor="text1"/>
              </w:rPr>
              <w:t>Friday, May 6</w:t>
            </w:r>
          </w:p>
        </w:tc>
        <w:tc>
          <w:tcPr>
            <w:tcW w:w="6480" w:type="dxa"/>
            <w:shd w:val="clear" w:color="auto" w:fill="auto"/>
          </w:tcPr>
          <w:p w14:paraId="5F61F5E6" w14:textId="02D6C4CC" w:rsidR="001A607A" w:rsidRPr="002E7260" w:rsidRDefault="001A607A" w:rsidP="001A607A">
            <w:pPr>
              <w:rPr>
                <w:color w:val="000000" w:themeColor="text1"/>
              </w:rPr>
            </w:pPr>
            <w:r w:rsidRPr="002E7260">
              <w:rPr>
                <w:color w:val="000000" w:themeColor="text1"/>
              </w:rPr>
              <w:t>Final Exam Due</w:t>
            </w:r>
            <w:r>
              <w:rPr>
                <w:color w:val="000000" w:themeColor="text1"/>
              </w:rPr>
              <w:t xml:space="preserve"> by 5pm </w:t>
            </w:r>
            <w:r w:rsidR="008C2576">
              <w:rPr>
                <w:color w:val="000000" w:themeColor="text1"/>
              </w:rPr>
              <w:t xml:space="preserve">central </w:t>
            </w:r>
          </w:p>
        </w:tc>
      </w:tr>
    </w:tbl>
    <w:p w14:paraId="68C9A193" w14:textId="1E786DDA" w:rsidR="006F13E5" w:rsidRDefault="006F13E5" w:rsidP="00785480">
      <w:pPr>
        <w:rPr>
          <w:color w:val="FF0000"/>
        </w:rPr>
      </w:pPr>
    </w:p>
    <w:p w14:paraId="0D1B0B28" w14:textId="77777777" w:rsidR="004F05CE" w:rsidRPr="00785480" w:rsidRDefault="004F05CE" w:rsidP="00785480">
      <w:pPr>
        <w:rPr>
          <w:color w:val="FF0000"/>
        </w:rPr>
      </w:pPr>
    </w:p>
    <w:p w14:paraId="6C69B802" w14:textId="1A488222" w:rsidR="00B50B1E" w:rsidRPr="00834A33" w:rsidRDefault="00EC0908" w:rsidP="0075624B">
      <w:pPr>
        <w:adjustRightInd w:val="0"/>
        <w:snapToGrid w:val="0"/>
        <w:rPr>
          <w:b/>
          <w:color w:val="000000" w:themeColor="text1"/>
        </w:rPr>
      </w:pPr>
      <w:r w:rsidRPr="00834A33">
        <w:rPr>
          <w:b/>
          <w:color w:val="000000" w:themeColor="text1"/>
        </w:rPr>
        <w:t>Course Requirements:</w:t>
      </w:r>
    </w:p>
    <w:p w14:paraId="22BA1349" w14:textId="4A0B72A1" w:rsidR="006F13E5" w:rsidRPr="00834A33" w:rsidRDefault="00B50B1E" w:rsidP="0075624B">
      <w:pPr>
        <w:adjustRightInd w:val="0"/>
        <w:snapToGrid w:val="0"/>
        <w:rPr>
          <w:bCs/>
          <w:color w:val="000000" w:themeColor="text1"/>
        </w:rPr>
      </w:pPr>
      <w:r w:rsidRPr="00834A33">
        <w:rPr>
          <w:bCs/>
          <w:color w:val="000000" w:themeColor="text1"/>
        </w:rPr>
        <w:t xml:space="preserve">There are </w:t>
      </w:r>
      <w:r w:rsidR="005521F7" w:rsidRPr="00834A33">
        <w:rPr>
          <w:bCs/>
          <w:color w:val="000000" w:themeColor="text1"/>
        </w:rPr>
        <w:t>1,0</w:t>
      </w:r>
      <w:r w:rsidR="00A5410F" w:rsidRPr="00834A33">
        <w:rPr>
          <w:bCs/>
          <w:color w:val="000000" w:themeColor="text1"/>
        </w:rPr>
        <w:t>00</w:t>
      </w:r>
      <w:r w:rsidRPr="00834A33">
        <w:rPr>
          <w:bCs/>
          <w:color w:val="000000" w:themeColor="text1"/>
        </w:rPr>
        <w:t xml:space="preserve"> points possible in this course. </w:t>
      </w:r>
      <w:r w:rsidR="00A5410F" w:rsidRPr="00834A33">
        <w:rPr>
          <w:bCs/>
          <w:color w:val="000000" w:themeColor="text1"/>
        </w:rPr>
        <w:t>Points can be earned through completing the service-learning requirements, participating in module activities, taking module quizzes, and taking the final exam.</w:t>
      </w:r>
      <w:r w:rsidR="004D13F9" w:rsidRPr="00834A33">
        <w:rPr>
          <w:bCs/>
          <w:color w:val="000000" w:themeColor="text1"/>
        </w:rPr>
        <w:t xml:space="preserve"> You will not specifically earn points for completing the require readings or for watching lectures in each module, but </w:t>
      </w:r>
      <w:r w:rsidR="00834A33" w:rsidRPr="00834A33">
        <w:rPr>
          <w:bCs/>
          <w:color w:val="000000" w:themeColor="text1"/>
        </w:rPr>
        <w:t>you will</w:t>
      </w:r>
      <w:r w:rsidR="004D13F9" w:rsidRPr="00834A33">
        <w:rPr>
          <w:bCs/>
          <w:color w:val="000000" w:themeColor="text1"/>
        </w:rPr>
        <w:t xml:space="preserve"> need to reference the readings and lectures </w:t>
      </w:r>
      <w:proofErr w:type="gramStart"/>
      <w:r w:rsidR="005521F7" w:rsidRPr="00834A33">
        <w:rPr>
          <w:bCs/>
          <w:color w:val="000000" w:themeColor="text1"/>
        </w:rPr>
        <w:t>in order to</w:t>
      </w:r>
      <w:proofErr w:type="gramEnd"/>
      <w:r w:rsidR="005521F7" w:rsidRPr="00834A33">
        <w:rPr>
          <w:bCs/>
          <w:color w:val="000000" w:themeColor="text1"/>
        </w:rPr>
        <w:t xml:space="preserve"> earn full credit </w:t>
      </w:r>
      <w:r w:rsidR="00834A33" w:rsidRPr="00834A33">
        <w:rPr>
          <w:bCs/>
          <w:color w:val="000000" w:themeColor="text1"/>
        </w:rPr>
        <w:t xml:space="preserve">on the tasks that have a point value (e.g., </w:t>
      </w:r>
      <w:r w:rsidR="004D13F9" w:rsidRPr="00834A33">
        <w:rPr>
          <w:bCs/>
          <w:color w:val="000000" w:themeColor="text1"/>
        </w:rPr>
        <w:t>quizzes, activities, service-learning</w:t>
      </w:r>
      <w:r w:rsidR="00834A33" w:rsidRPr="00834A33">
        <w:rPr>
          <w:bCs/>
          <w:color w:val="000000" w:themeColor="text1"/>
        </w:rPr>
        <w:t xml:space="preserve">, </w:t>
      </w:r>
      <w:r w:rsidR="004D13F9" w:rsidRPr="00834A33">
        <w:rPr>
          <w:bCs/>
          <w:color w:val="000000" w:themeColor="text1"/>
        </w:rPr>
        <w:t>and/or the final exam</w:t>
      </w:r>
      <w:r w:rsidR="00834A33" w:rsidRPr="00834A33">
        <w:rPr>
          <w:bCs/>
          <w:color w:val="000000" w:themeColor="text1"/>
        </w:rPr>
        <w:t>)</w:t>
      </w:r>
      <w:r w:rsidR="004D13F9" w:rsidRPr="00834A33">
        <w:rPr>
          <w:bCs/>
          <w:color w:val="000000" w:themeColor="text1"/>
        </w:rPr>
        <w:t xml:space="preserve">. </w:t>
      </w:r>
      <w:r w:rsidR="004F05CE">
        <w:rPr>
          <w:bCs/>
          <w:color w:val="000000" w:themeColor="text1"/>
        </w:rPr>
        <w:t>Each requirement is</w:t>
      </w:r>
      <w:r w:rsidR="004D13F9" w:rsidRPr="00834A33">
        <w:rPr>
          <w:bCs/>
          <w:color w:val="000000" w:themeColor="text1"/>
        </w:rPr>
        <w:t xml:space="preserve"> broken down below.</w:t>
      </w:r>
    </w:p>
    <w:p w14:paraId="58CDF6BF" w14:textId="711BC0F0" w:rsidR="00EC0908" w:rsidRDefault="00EC0908" w:rsidP="0075624B">
      <w:pPr>
        <w:adjustRightInd w:val="0"/>
        <w:snapToGrid w:val="0"/>
        <w:rPr>
          <w:b/>
          <w:color w:val="FF0000"/>
        </w:rPr>
      </w:pPr>
    </w:p>
    <w:p w14:paraId="4A19858E" w14:textId="77777777" w:rsidR="00785480" w:rsidRPr="00E40B7F" w:rsidRDefault="00785480" w:rsidP="0075624B">
      <w:pPr>
        <w:adjustRightInd w:val="0"/>
        <w:snapToGrid w:val="0"/>
        <w:rPr>
          <w:b/>
          <w:color w:val="FF0000"/>
        </w:rPr>
      </w:pPr>
    </w:p>
    <w:p w14:paraId="617C3949" w14:textId="6CA7A150" w:rsidR="00921B24" w:rsidRDefault="00B50B1E" w:rsidP="0075624B">
      <w:pPr>
        <w:adjustRightInd w:val="0"/>
        <w:snapToGrid w:val="0"/>
        <w:rPr>
          <w:b/>
          <w:bCs/>
          <w:color w:val="000000" w:themeColor="text1"/>
        </w:rPr>
      </w:pPr>
      <w:r w:rsidRPr="005521F7">
        <w:rPr>
          <w:b/>
          <w:bCs/>
          <w:color w:val="000000" w:themeColor="text1"/>
        </w:rPr>
        <w:t>Service-Learning</w:t>
      </w:r>
      <w:r w:rsidR="00AE7408" w:rsidRPr="005521F7">
        <w:rPr>
          <w:b/>
          <w:bCs/>
          <w:color w:val="000000" w:themeColor="text1"/>
        </w:rPr>
        <w:t xml:space="preserve"> Assignments</w:t>
      </w:r>
      <w:r w:rsidR="009E2EDE" w:rsidRPr="005521F7">
        <w:rPr>
          <w:b/>
          <w:bCs/>
          <w:color w:val="000000" w:themeColor="text1"/>
        </w:rPr>
        <w:t xml:space="preserve"> (</w:t>
      </w:r>
      <w:r w:rsidR="00834A33">
        <w:rPr>
          <w:b/>
          <w:bCs/>
          <w:color w:val="000000" w:themeColor="text1"/>
        </w:rPr>
        <w:t xml:space="preserve">15%, </w:t>
      </w:r>
      <w:r w:rsidR="00A5410F" w:rsidRPr="005521F7">
        <w:rPr>
          <w:b/>
          <w:bCs/>
          <w:color w:val="000000" w:themeColor="text1"/>
        </w:rPr>
        <w:t>150</w:t>
      </w:r>
      <w:r w:rsidR="00555A1D" w:rsidRPr="005521F7">
        <w:rPr>
          <w:b/>
          <w:bCs/>
          <w:color w:val="000000" w:themeColor="text1"/>
        </w:rPr>
        <w:t xml:space="preserve"> points possible</w:t>
      </w:r>
      <w:r w:rsidR="009E2EDE" w:rsidRPr="005521F7">
        <w:rPr>
          <w:b/>
          <w:bCs/>
          <w:color w:val="000000" w:themeColor="text1"/>
        </w:rPr>
        <w:t>)</w:t>
      </w:r>
      <w:r w:rsidR="00502DCF" w:rsidRPr="005521F7">
        <w:rPr>
          <w:b/>
          <w:bCs/>
          <w:color w:val="000000" w:themeColor="text1"/>
        </w:rPr>
        <w:t xml:space="preserve">: </w:t>
      </w:r>
      <w:r w:rsidR="00921B24" w:rsidRPr="005521F7">
        <w:rPr>
          <w:color w:val="000000" w:themeColor="text1"/>
        </w:rPr>
        <w:t xml:space="preserve">100 of the total points will come from completing and documenting the hourly requirement of 25 </w:t>
      </w:r>
      <w:proofErr w:type="gramStart"/>
      <w:r w:rsidR="00921B24">
        <w:rPr>
          <w:color w:val="000000" w:themeColor="text1"/>
        </w:rPr>
        <w:t>service learning</w:t>
      </w:r>
      <w:proofErr w:type="gramEnd"/>
      <w:r w:rsidR="00921B24">
        <w:rPr>
          <w:color w:val="000000" w:themeColor="text1"/>
        </w:rPr>
        <w:t xml:space="preserve"> </w:t>
      </w:r>
      <w:r w:rsidR="00921B24" w:rsidRPr="005521F7">
        <w:rPr>
          <w:color w:val="000000" w:themeColor="text1"/>
        </w:rPr>
        <w:t>hours, and 50 of the points will come from the service-</w:t>
      </w:r>
      <w:r w:rsidR="00921B24" w:rsidRPr="00834A33">
        <w:rPr>
          <w:color w:val="000000" w:themeColor="text1"/>
        </w:rPr>
        <w:t>learning assignment.</w:t>
      </w:r>
    </w:p>
    <w:p w14:paraId="4424A967" w14:textId="77777777" w:rsidR="00921B24" w:rsidRDefault="00921B24" w:rsidP="0075624B">
      <w:pPr>
        <w:adjustRightInd w:val="0"/>
        <w:snapToGrid w:val="0"/>
        <w:rPr>
          <w:b/>
          <w:bCs/>
          <w:color w:val="000000" w:themeColor="text1"/>
        </w:rPr>
      </w:pPr>
    </w:p>
    <w:p w14:paraId="7EB04169" w14:textId="405A1E30" w:rsidR="002E47FC" w:rsidRPr="005521F7" w:rsidRDefault="00502DCF" w:rsidP="0075624B">
      <w:pPr>
        <w:adjustRightInd w:val="0"/>
        <w:snapToGrid w:val="0"/>
        <w:rPr>
          <w:bCs/>
          <w:color w:val="000000" w:themeColor="text1"/>
        </w:rPr>
      </w:pPr>
      <w:r w:rsidRPr="005521F7">
        <w:rPr>
          <w:bCs/>
          <w:color w:val="000000" w:themeColor="text1"/>
        </w:rPr>
        <w:t>As part of the College of Education’s assessment efforts</w:t>
      </w:r>
      <w:r w:rsidR="00A11A49" w:rsidRPr="005521F7">
        <w:rPr>
          <w:bCs/>
          <w:color w:val="000000" w:themeColor="text1"/>
        </w:rPr>
        <w:t>,</w:t>
      </w:r>
      <w:r w:rsidRPr="005521F7">
        <w:rPr>
          <w:bCs/>
          <w:color w:val="000000" w:themeColor="text1"/>
        </w:rPr>
        <w:t xml:space="preserve"> each student enrolled in FOUN 31</w:t>
      </w:r>
      <w:r w:rsidR="005521F7" w:rsidRPr="005521F7">
        <w:rPr>
          <w:bCs/>
          <w:color w:val="000000" w:themeColor="text1"/>
        </w:rPr>
        <w:t>1</w:t>
      </w:r>
      <w:r w:rsidR="00A11A49" w:rsidRPr="005521F7">
        <w:rPr>
          <w:bCs/>
          <w:color w:val="000000" w:themeColor="text1"/>
        </w:rPr>
        <w:t>0</w:t>
      </w:r>
      <w:r w:rsidRPr="005521F7">
        <w:rPr>
          <w:bCs/>
          <w:color w:val="000000" w:themeColor="text1"/>
        </w:rPr>
        <w:t xml:space="preserve"> must complete 25 hours of service</w:t>
      </w:r>
      <w:r w:rsidR="00A11A49" w:rsidRPr="005521F7">
        <w:rPr>
          <w:bCs/>
          <w:color w:val="000000" w:themeColor="text1"/>
        </w:rPr>
        <w:t xml:space="preserve"> </w:t>
      </w:r>
      <w:r w:rsidRPr="005521F7">
        <w:rPr>
          <w:bCs/>
          <w:color w:val="000000" w:themeColor="text1"/>
        </w:rPr>
        <w:t xml:space="preserve">learning. </w:t>
      </w:r>
      <w:r w:rsidR="00A11A49" w:rsidRPr="005521F7">
        <w:rPr>
          <w:bCs/>
          <w:color w:val="000000" w:themeColor="text1"/>
        </w:rPr>
        <w:t xml:space="preserve">At the time this syllabus is being </w:t>
      </w:r>
      <w:r w:rsidR="002E47FC" w:rsidRPr="005521F7">
        <w:rPr>
          <w:bCs/>
          <w:color w:val="000000" w:themeColor="text1"/>
        </w:rPr>
        <w:t>written</w:t>
      </w:r>
      <w:r w:rsidR="00BF080E" w:rsidRPr="005521F7">
        <w:rPr>
          <w:bCs/>
          <w:color w:val="000000" w:themeColor="text1"/>
        </w:rPr>
        <w:t xml:space="preserve">, due to potential precautions around the Covid-19 pandemic, </w:t>
      </w:r>
      <w:r w:rsidR="00A11A49" w:rsidRPr="005521F7">
        <w:rPr>
          <w:bCs/>
          <w:color w:val="000000" w:themeColor="text1"/>
        </w:rPr>
        <w:t xml:space="preserve">it </w:t>
      </w:r>
      <w:r w:rsidR="00BF080E" w:rsidRPr="005521F7">
        <w:rPr>
          <w:bCs/>
          <w:color w:val="000000" w:themeColor="text1"/>
        </w:rPr>
        <w:t>has not yet been decided</w:t>
      </w:r>
      <w:r w:rsidR="00A11A49" w:rsidRPr="005521F7">
        <w:rPr>
          <w:bCs/>
          <w:color w:val="000000" w:themeColor="text1"/>
        </w:rPr>
        <w:t xml:space="preserve"> if service learning will be all virtual, all in-person, or some combination of the two</w:t>
      </w:r>
      <w:r w:rsidR="00921B24">
        <w:rPr>
          <w:bCs/>
          <w:color w:val="000000" w:themeColor="text1"/>
        </w:rPr>
        <w:t xml:space="preserve"> for Spring 2022</w:t>
      </w:r>
      <w:r w:rsidR="00BF080E" w:rsidRPr="005521F7">
        <w:rPr>
          <w:bCs/>
          <w:color w:val="000000" w:themeColor="text1"/>
        </w:rPr>
        <w:t>.</w:t>
      </w:r>
      <w:r w:rsidR="00921B24">
        <w:rPr>
          <w:bCs/>
          <w:color w:val="000000" w:themeColor="text1"/>
        </w:rPr>
        <w:t xml:space="preserve"> </w:t>
      </w:r>
    </w:p>
    <w:p w14:paraId="4E9EEAD7" w14:textId="77777777" w:rsidR="002E47FC" w:rsidRPr="00E40B7F" w:rsidRDefault="002E47FC" w:rsidP="0075624B">
      <w:pPr>
        <w:adjustRightInd w:val="0"/>
        <w:snapToGrid w:val="0"/>
        <w:rPr>
          <w:bCs/>
          <w:color w:val="FF0000"/>
        </w:rPr>
      </w:pPr>
    </w:p>
    <w:p w14:paraId="5163FCA4" w14:textId="39F9973C" w:rsidR="002E47FC" w:rsidRPr="00834A33" w:rsidRDefault="00A11A49" w:rsidP="0075624B">
      <w:pPr>
        <w:adjustRightInd w:val="0"/>
        <w:snapToGrid w:val="0"/>
        <w:rPr>
          <w:color w:val="000000" w:themeColor="text1"/>
        </w:rPr>
      </w:pPr>
      <w:r w:rsidRPr="00834A33">
        <w:rPr>
          <w:bCs/>
          <w:color w:val="000000" w:themeColor="text1"/>
        </w:rPr>
        <w:t xml:space="preserve">If in person, </w:t>
      </w:r>
      <w:r w:rsidRPr="00834A33">
        <w:rPr>
          <w:color w:val="000000" w:themeColor="text1"/>
        </w:rPr>
        <w:t>y</w:t>
      </w:r>
      <w:r w:rsidR="00AE7408" w:rsidRPr="00834A33">
        <w:rPr>
          <w:color w:val="000000" w:themeColor="text1"/>
        </w:rPr>
        <w:t>our task is to</w:t>
      </w:r>
      <w:r w:rsidR="00A470BB" w:rsidRPr="00834A33">
        <w:rPr>
          <w:color w:val="000000" w:themeColor="text1"/>
        </w:rPr>
        <w:t xml:space="preserve"> spend </w:t>
      </w:r>
      <w:r w:rsidR="00BF080E" w:rsidRPr="00834A33">
        <w:rPr>
          <w:color w:val="000000" w:themeColor="text1"/>
        </w:rPr>
        <w:t xml:space="preserve">and document </w:t>
      </w:r>
      <w:r w:rsidR="00A470BB" w:rsidRPr="00834A33">
        <w:rPr>
          <w:color w:val="000000" w:themeColor="text1"/>
        </w:rPr>
        <w:t xml:space="preserve">a minimum of 25 hours on-site volunteering with an eligible </w:t>
      </w:r>
      <w:r w:rsidR="00834A33" w:rsidRPr="00834A33">
        <w:rPr>
          <w:color w:val="000000" w:themeColor="text1"/>
        </w:rPr>
        <w:t>placement</w:t>
      </w:r>
      <w:r w:rsidR="00A470BB" w:rsidRPr="00834A33">
        <w:rPr>
          <w:color w:val="000000" w:themeColor="text1"/>
        </w:rPr>
        <w:t xml:space="preserve">. </w:t>
      </w:r>
      <w:r w:rsidR="00921B24">
        <w:rPr>
          <w:color w:val="000000" w:themeColor="text1"/>
        </w:rPr>
        <w:t xml:space="preserve">Each hour in person is worth 4 points to the nearest .25 hour. </w:t>
      </w:r>
      <w:r w:rsidR="008C2576">
        <w:rPr>
          <w:color w:val="000000" w:themeColor="text1"/>
        </w:rPr>
        <w:t>For example, i</w:t>
      </w:r>
      <w:r w:rsidR="00921B24">
        <w:rPr>
          <w:color w:val="000000" w:themeColor="text1"/>
        </w:rPr>
        <w:t xml:space="preserve">f you document 20 hours in person, that is worth 80/100 points. </w:t>
      </w:r>
    </w:p>
    <w:p w14:paraId="450E1169" w14:textId="77777777" w:rsidR="002E47FC" w:rsidRPr="00834A33" w:rsidRDefault="002E47FC" w:rsidP="0075624B">
      <w:pPr>
        <w:adjustRightInd w:val="0"/>
        <w:snapToGrid w:val="0"/>
        <w:rPr>
          <w:color w:val="000000" w:themeColor="text1"/>
        </w:rPr>
      </w:pPr>
    </w:p>
    <w:p w14:paraId="30190F9D" w14:textId="18DF2CDC" w:rsidR="002E47FC" w:rsidRPr="00834A33" w:rsidRDefault="00A11A49" w:rsidP="0075624B">
      <w:pPr>
        <w:adjustRightInd w:val="0"/>
        <w:snapToGrid w:val="0"/>
        <w:rPr>
          <w:color w:val="000000" w:themeColor="text1"/>
        </w:rPr>
      </w:pPr>
      <w:r w:rsidRPr="00834A33">
        <w:rPr>
          <w:color w:val="000000" w:themeColor="text1"/>
        </w:rPr>
        <w:t xml:space="preserve">If virtual, you will </w:t>
      </w:r>
      <w:r w:rsidR="004F05CE">
        <w:rPr>
          <w:color w:val="000000" w:themeColor="text1"/>
        </w:rPr>
        <w:t xml:space="preserve">be able to choose from a </w:t>
      </w:r>
      <w:r w:rsidRPr="00834A33">
        <w:rPr>
          <w:color w:val="000000" w:themeColor="text1"/>
        </w:rPr>
        <w:t xml:space="preserve">menu of assignments </w:t>
      </w:r>
      <w:r w:rsidR="00921B24">
        <w:rPr>
          <w:color w:val="000000" w:themeColor="text1"/>
        </w:rPr>
        <w:t>that include</w:t>
      </w:r>
      <w:r w:rsidR="004F05CE">
        <w:rPr>
          <w:color w:val="000000" w:themeColor="text1"/>
        </w:rPr>
        <w:t xml:space="preserve"> a</w:t>
      </w:r>
      <w:r w:rsidR="00921B24">
        <w:rPr>
          <w:color w:val="000000" w:themeColor="text1"/>
        </w:rPr>
        <w:t>n</w:t>
      </w:r>
      <w:r w:rsidRPr="00834A33">
        <w:rPr>
          <w:color w:val="000000" w:themeColor="text1"/>
        </w:rPr>
        <w:t xml:space="preserve"> hour equivalenc</w:t>
      </w:r>
      <w:r w:rsidR="004F05CE">
        <w:rPr>
          <w:color w:val="000000" w:themeColor="text1"/>
        </w:rPr>
        <w:t>y</w:t>
      </w:r>
      <w:r w:rsidR="008C2576">
        <w:rPr>
          <w:color w:val="000000" w:themeColor="text1"/>
        </w:rPr>
        <w:t xml:space="preserve"> based on an estimation of time spent on that activity</w:t>
      </w:r>
      <w:r w:rsidRPr="00834A33">
        <w:rPr>
          <w:color w:val="000000" w:themeColor="text1"/>
        </w:rPr>
        <w:t xml:space="preserve">. </w:t>
      </w:r>
      <w:r w:rsidR="00BF080E" w:rsidRPr="00834A33">
        <w:rPr>
          <w:color w:val="000000" w:themeColor="text1"/>
        </w:rPr>
        <w:t>For full credit, y</w:t>
      </w:r>
      <w:r w:rsidRPr="00834A33">
        <w:rPr>
          <w:color w:val="000000" w:themeColor="text1"/>
        </w:rPr>
        <w:t>ou can pick any assignments from the menu that total a minimum of 25 hours equivalency</w:t>
      </w:r>
      <w:r w:rsidR="00921B24">
        <w:rPr>
          <w:color w:val="000000" w:themeColor="text1"/>
        </w:rPr>
        <w:t xml:space="preserve">, and each hour earned </w:t>
      </w:r>
      <w:r w:rsidR="008C2576">
        <w:rPr>
          <w:color w:val="000000" w:themeColor="text1"/>
        </w:rPr>
        <w:t>will be</w:t>
      </w:r>
      <w:r w:rsidR="00921B24">
        <w:rPr>
          <w:color w:val="000000" w:themeColor="text1"/>
        </w:rPr>
        <w:t xml:space="preserve"> worth 4 points. </w:t>
      </w:r>
      <w:r w:rsidR="008C2576">
        <w:rPr>
          <w:color w:val="000000" w:themeColor="text1"/>
        </w:rPr>
        <w:t>For example, i</w:t>
      </w:r>
      <w:r w:rsidR="00921B24">
        <w:rPr>
          <w:color w:val="000000" w:themeColor="text1"/>
        </w:rPr>
        <w:t xml:space="preserve">f </w:t>
      </w:r>
      <w:proofErr w:type="gramStart"/>
      <w:r w:rsidR="00921B24">
        <w:rPr>
          <w:color w:val="000000" w:themeColor="text1"/>
        </w:rPr>
        <w:t>you</w:t>
      </w:r>
      <w:proofErr w:type="gramEnd"/>
      <w:r w:rsidR="00921B24">
        <w:rPr>
          <w:color w:val="000000" w:themeColor="text1"/>
        </w:rPr>
        <w:t xml:space="preserve"> complete assignments </w:t>
      </w:r>
      <w:r w:rsidR="008C2576">
        <w:rPr>
          <w:color w:val="000000" w:themeColor="text1"/>
        </w:rPr>
        <w:t xml:space="preserve">totaling 20 hours equivalency, you can earn a maximum of 80/100 points. </w:t>
      </w:r>
    </w:p>
    <w:p w14:paraId="30CFA47C" w14:textId="28E5EB23" w:rsidR="000E4790" w:rsidRPr="00E40B7F" w:rsidRDefault="000E4790" w:rsidP="000E4790">
      <w:pPr>
        <w:adjustRightInd w:val="0"/>
        <w:snapToGrid w:val="0"/>
        <w:rPr>
          <w:color w:val="FF0000"/>
        </w:rPr>
      </w:pPr>
    </w:p>
    <w:p w14:paraId="747BF1B6" w14:textId="16C4ED4A" w:rsidR="006C5970" w:rsidRPr="00E40B7F" w:rsidRDefault="000E4790" w:rsidP="0075624B">
      <w:pPr>
        <w:adjustRightInd w:val="0"/>
        <w:snapToGrid w:val="0"/>
        <w:rPr>
          <w:color w:val="FF0000"/>
        </w:rPr>
      </w:pPr>
      <w:r w:rsidRPr="005521F7">
        <w:rPr>
          <w:color w:val="000000" w:themeColor="text1"/>
        </w:rPr>
        <w:t xml:space="preserve">Service-Learning </w:t>
      </w:r>
      <w:r w:rsidR="00921B24">
        <w:rPr>
          <w:color w:val="000000" w:themeColor="text1"/>
        </w:rPr>
        <w:t>Assignment</w:t>
      </w:r>
      <w:r w:rsidR="008C2576">
        <w:rPr>
          <w:color w:val="000000" w:themeColor="text1"/>
        </w:rPr>
        <w:t>, 50 points</w:t>
      </w:r>
      <w:r w:rsidRPr="005521F7">
        <w:rPr>
          <w:color w:val="000000" w:themeColor="text1"/>
        </w:rPr>
        <w:t xml:space="preserve">: </w:t>
      </w:r>
      <w:r w:rsidRPr="00834A33">
        <w:rPr>
          <w:color w:val="000000" w:themeColor="text1"/>
        </w:rPr>
        <w:t xml:space="preserve">Regardless of the modality of service-learning, you will be expected to complete a written reflection assignment as part of Module </w:t>
      </w:r>
      <w:r w:rsidR="00834A33" w:rsidRPr="00834A33">
        <w:rPr>
          <w:color w:val="000000" w:themeColor="text1"/>
        </w:rPr>
        <w:t>1</w:t>
      </w:r>
      <w:r w:rsidRPr="00834A33">
        <w:rPr>
          <w:color w:val="000000" w:themeColor="text1"/>
        </w:rPr>
        <w:t>.</w:t>
      </w:r>
      <w:r w:rsidR="008C2576">
        <w:rPr>
          <w:color w:val="000000" w:themeColor="text1"/>
        </w:rPr>
        <w:t xml:space="preserve"> This is to be completed after all </w:t>
      </w:r>
      <w:proofErr w:type="gramStart"/>
      <w:r w:rsidR="008C2576">
        <w:rPr>
          <w:color w:val="000000" w:themeColor="text1"/>
        </w:rPr>
        <w:t>service learning</w:t>
      </w:r>
      <w:proofErr w:type="gramEnd"/>
      <w:r w:rsidR="008C2576">
        <w:rPr>
          <w:color w:val="000000" w:themeColor="text1"/>
        </w:rPr>
        <w:t xml:space="preserve"> hours are completed. </w:t>
      </w:r>
    </w:p>
    <w:p w14:paraId="5921F5F2" w14:textId="77777777" w:rsidR="000E4790" w:rsidRPr="00E40B7F" w:rsidRDefault="000E4790" w:rsidP="0075624B">
      <w:pPr>
        <w:adjustRightInd w:val="0"/>
        <w:snapToGrid w:val="0"/>
        <w:rPr>
          <w:color w:val="FF0000"/>
        </w:rPr>
      </w:pPr>
    </w:p>
    <w:p w14:paraId="51F4D352" w14:textId="729482CF" w:rsidR="006C5970" w:rsidRPr="008C2576" w:rsidRDefault="00477A46" w:rsidP="0075624B">
      <w:pPr>
        <w:adjustRightInd w:val="0"/>
        <w:snapToGrid w:val="0"/>
        <w:rPr>
          <w:bCs/>
          <w:color w:val="000000" w:themeColor="text1"/>
        </w:rPr>
      </w:pPr>
      <w:r w:rsidRPr="008C2576">
        <w:rPr>
          <w:b/>
          <w:bCs/>
          <w:color w:val="000000" w:themeColor="text1"/>
        </w:rPr>
        <w:t>Module</w:t>
      </w:r>
      <w:r w:rsidR="00267EA6" w:rsidRPr="008C2576">
        <w:rPr>
          <w:b/>
          <w:bCs/>
          <w:color w:val="000000" w:themeColor="text1"/>
        </w:rPr>
        <w:t xml:space="preserve"> </w:t>
      </w:r>
      <w:r w:rsidR="00A11A49" w:rsidRPr="008C2576">
        <w:rPr>
          <w:b/>
          <w:bCs/>
          <w:color w:val="000000" w:themeColor="text1"/>
        </w:rPr>
        <w:t>Activities</w:t>
      </w:r>
      <w:r w:rsidR="00267EA6" w:rsidRPr="008C2576">
        <w:rPr>
          <w:b/>
          <w:bCs/>
          <w:color w:val="000000" w:themeColor="text1"/>
        </w:rPr>
        <w:t xml:space="preserve"> (</w:t>
      </w:r>
      <w:r w:rsidR="00834A33" w:rsidRPr="008C2576">
        <w:rPr>
          <w:b/>
          <w:bCs/>
          <w:color w:val="000000" w:themeColor="text1"/>
        </w:rPr>
        <w:t>30%, 300</w:t>
      </w:r>
      <w:r w:rsidR="00555A1D" w:rsidRPr="008C2576">
        <w:rPr>
          <w:b/>
          <w:bCs/>
          <w:color w:val="000000" w:themeColor="text1"/>
        </w:rPr>
        <w:t xml:space="preserve"> points possible</w:t>
      </w:r>
      <w:r w:rsidR="006C5970" w:rsidRPr="008C2576">
        <w:rPr>
          <w:b/>
          <w:bCs/>
          <w:color w:val="000000" w:themeColor="text1"/>
        </w:rPr>
        <w:t xml:space="preserve">): </w:t>
      </w:r>
      <w:r w:rsidR="004E220F" w:rsidRPr="008C2576">
        <w:rPr>
          <w:b/>
          <w:bCs/>
          <w:color w:val="000000" w:themeColor="text1"/>
        </w:rPr>
        <w:t xml:space="preserve"> </w:t>
      </w:r>
      <w:r w:rsidR="002A5942" w:rsidRPr="008C2576">
        <w:rPr>
          <w:color w:val="000000" w:themeColor="text1"/>
        </w:rPr>
        <w:t xml:space="preserve">Each content module will include at least one activity. </w:t>
      </w:r>
      <w:r w:rsidR="002A5942" w:rsidRPr="008C2576">
        <w:rPr>
          <w:bCs/>
          <w:color w:val="000000" w:themeColor="text1"/>
        </w:rPr>
        <w:t>T</w:t>
      </w:r>
      <w:r w:rsidR="00ED33E3" w:rsidRPr="008C2576">
        <w:rPr>
          <w:bCs/>
          <w:color w:val="000000" w:themeColor="text1"/>
        </w:rPr>
        <w:t xml:space="preserve">he </w:t>
      </w:r>
      <w:r w:rsidR="002A5942" w:rsidRPr="008C2576">
        <w:rPr>
          <w:bCs/>
          <w:color w:val="000000" w:themeColor="text1"/>
        </w:rPr>
        <w:t xml:space="preserve">activities in each of the </w:t>
      </w:r>
      <w:r w:rsidR="00ED33E3" w:rsidRPr="008C2576">
        <w:rPr>
          <w:bCs/>
          <w:color w:val="000000" w:themeColor="text1"/>
        </w:rPr>
        <w:t>1</w:t>
      </w:r>
      <w:r w:rsidR="002A5942" w:rsidRPr="008C2576">
        <w:rPr>
          <w:bCs/>
          <w:color w:val="000000" w:themeColor="text1"/>
        </w:rPr>
        <w:t>2</w:t>
      </w:r>
      <w:r w:rsidR="00ED33E3" w:rsidRPr="008C2576">
        <w:rPr>
          <w:bCs/>
          <w:color w:val="000000" w:themeColor="text1"/>
        </w:rPr>
        <w:t xml:space="preserve"> content modules</w:t>
      </w:r>
      <w:r w:rsidR="002A5942" w:rsidRPr="008C2576">
        <w:rPr>
          <w:bCs/>
          <w:color w:val="000000" w:themeColor="text1"/>
        </w:rPr>
        <w:t xml:space="preserve"> will make up a combined total of 300 points by the end of the semester. Each module activity may be worth a different value according to the effort and time required to complete that </w:t>
      </w:r>
      <w:proofErr w:type="gramStart"/>
      <w:r w:rsidR="002A5942" w:rsidRPr="008C2576">
        <w:rPr>
          <w:bCs/>
          <w:color w:val="000000" w:themeColor="text1"/>
        </w:rPr>
        <w:t>activity</w:t>
      </w:r>
      <w:proofErr w:type="gramEnd"/>
      <w:r w:rsidR="002A5942" w:rsidRPr="008C2576">
        <w:rPr>
          <w:bCs/>
          <w:color w:val="000000" w:themeColor="text1"/>
        </w:rPr>
        <w:t xml:space="preserve"> but all of the activities combined will be worth 300 points. </w:t>
      </w:r>
    </w:p>
    <w:p w14:paraId="385BC289" w14:textId="77777777" w:rsidR="00275F1C" w:rsidRPr="00E40B7F" w:rsidRDefault="00275F1C" w:rsidP="0075624B">
      <w:pPr>
        <w:adjustRightInd w:val="0"/>
        <w:snapToGrid w:val="0"/>
        <w:rPr>
          <w:b/>
          <w:bCs/>
          <w:color w:val="FF0000"/>
        </w:rPr>
      </w:pPr>
    </w:p>
    <w:p w14:paraId="3342E221" w14:textId="43BCF1D8" w:rsidR="00CF088E" w:rsidRPr="008C2576" w:rsidRDefault="00477A46" w:rsidP="0075624B">
      <w:pPr>
        <w:adjustRightInd w:val="0"/>
        <w:snapToGrid w:val="0"/>
        <w:rPr>
          <w:color w:val="000000" w:themeColor="text1"/>
        </w:rPr>
      </w:pPr>
      <w:r w:rsidRPr="008C2576">
        <w:rPr>
          <w:b/>
          <w:bCs/>
          <w:color w:val="000000" w:themeColor="text1"/>
        </w:rPr>
        <w:t xml:space="preserve">Module </w:t>
      </w:r>
      <w:r w:rsidR="00CF088E" w:rsidRPr="008C2576">
        <w:rPr>
          <w:b/>
          <w:bCs/>
          <w:color w:val="000000" w:themeColor="text1"/>
        </w:rPr>
        <w:t>Quizzes (</w:t>
      </w:r>
      <w:r w:rsidR="002A5942" w:rsidRPr="008C2576">
        <w:rPr>
          <w:b/>
          <w:bCs/>
          <w:color w:val="000000" w:themeColor="text1"/>
        </w:rPr>
        <w:t>40</w:t>
      </w:r>
      <w:r w:rsidR="00CF088E" w:rsidRPr="008C2576">
        <w:rPr>
          <w:b/>
          <w:bCs/>
          <w:color w:val="000000" w:themeColor="text1"/>
        </w:rPr>
        <w:t>%</w:t>
      </w:r>
      <w:r w:rsidR="00555A1D" w:rsidRPr="008C2576">
        <w:rPr>
          <w:b/>
          <w:bCs/>
          <w:color w:val="000000" w:themeColor="text1"/>
        </w:rPr>
        <w:t xml:space="preserve">, </w:t>
      </w:r>
      <w:r w:rsidR="002A5942" w:rsidRPr="008C2576">
        <w:rPr>
          <w:b/>
          <w:bCs/>
          <w:color w:val="000000" w:themeColor="text1"/>
        </w:rPr>
        <w:t>4</w:t>
      </w:r>
      <w:r w:rsidR="00A5410F" w:rsidRPr="008C2576">
        <w:rPr>
          <w:b/>
          <w:bCs/>
          <w:color w:val="000000" w:themeColor="text1"/>
        </w:rPr>
        <w:t>00</w:t>
      </w:r>
      <w:r w:rsidR="00555A1D" w:rsidRPr="008C2576">
        <w:rPr>
          <w:b/>
          <w:bCs/>
          <w:color w:val="000000" w:themeColor="text1"/>
        </w:rPr>
        <w:t xml:space="preserve"> points possible</w:t>
      </w:r>
      <w:r w:rsidR="00CF088E" w:rsidRPr="008C2576">
        <w:rPr>
          <w:b/>
          <w:bCs/>
          <w:color w:val="000000" w:themeColor="text1"/>
        </w:rPr>
        <w:t xml:space="preserve">): </w:t>
      </w:r>
      <w:r w:rsidR="00CF088E" w:rsidRPr="008C2576">
        <w:rPr>
          <w:color w:val="000000" w:themeColor="text1"/>
        </w:rPr>
        <w:t xml:space="preserve">Quizzes </w:t>
      </w:r>
      <w:r w:rsidR="00751E59" w:rsidRPr="008C2576">
        <w:rPr>
          <w:color w:val="000000" w:themeColor="text1"/>
        </w:rPr>
        <w:t xml:space="preserve">will be </w:t>
      </w:r>
      <w:r w:rsidR="00CF088E" w:rsidRPr="008C2576">
        <w:rPr>
          <w:color w:val="000000" w:themeColor="text1"/>
        </w:rPr>
        <w:t xml:space="preserve">posted on Canvas as part of </w:t>
      </w:r>
      <w:r w:rsidR="00751E59" w:rsidRPr="008C2576">
        <w:rPr>
          <w:color w:val="000000" w:themeColor="text1"/>
        </w:rPr>
        <w:t>each content</w:t>
      </w:r>
      <w:r w:rsidR="00CF088E" w:rsidRPr="008C2576">
        <w:rPr>
          <w:color w:val="000000" w:themeColor="text1"/>
        </w:rPr>
        <w:t xml:space="preserve"> module</w:t>
      </w:r>
      <w:r w:rsidR="00751E59" w:rsidRPr="008C2576">
        <w:rPr>
          <w:color w:val="000000" w:themeColor="text1"/>
        </w:rPr>
        <w:t>. The quizzes will be based on the lecture and/or the required readings for the module</w:t>
      </w:r>
      <w:r w:rsidR="002A5942" w:rsidRPr="008C2576">
        <w:rPr>
          <w:color w:val="000000" w:themeColor="text1"/>
        </w:rPr>
        <w:t xml:space="preserve"> and </w:t>
      </w:r>
      <w:r w:rsidR="00785480" w:rsidRPr="008C2576">
        <w:rPr>
          <w:color w:val="000000" w:themeColor="text1"/>
        </w:rPr>
        <w:t>each content module</w:t>
      </w:r>
      <w:r w:rsidR="002A5942" w:rsidRPr="008C2576">
        <w:rPr>
          <w:color w:val="000000" w:themeColor="text1"/>
        </w:rPr>
        <w:t xml:space="preserve"> may have a different number of quiz items</w:t>
      </w:r>
      <w:r w:rsidR="008C2576" w:rsidRPr="008C2576">
        <w:rPr>
          <w:color w:val="000000" w:themeColor="text1"/>
        </w:rPr>
        <w:t xml:space="preserve"> to complete</w:t>
      </w:r>
      <w:r w:rsidR="00751E59" w:rsidRPr="008C2576">
        <w:rPr>
          <w:color w:val="000000" w:themeColor="text1"/>
        </w:rPr>
        <w:t xml:space="preserve">. </w:t>
      </w:r>
      <w:r w:rsidR="000E4790" w:rsidRPr="008C2576">
        <w:rPr>
          <w:color w:val="000000" w:themeColor="text1"/>
        </w:rPr>
        <w:t>There</w:t>
      </w:r>
      <w:r w:rsidR="00ED33E3" w:rsidRPr="008C2576">
        <w:rPr>
          <w:color w:val="000000" w:themeColor="text1"/>
        </w:rPr>
        <w:t xml:space="preserve"> will be </w:t>
      </w:r>
      <w:r w:rsidR="008C2576" w:rsidRPr="008C2576">
        <w:rPr>
          <w:color w:val="000000" w:themeColor="text1"/>
        </w:rPr>
        <w:t xml:space="preserve">a total of </w:t>
      </w:r>
      <w:r w:rsidR="002A5942" w:rsidRPr="008C2576">
        <w:rPr>
          <w:color w:val="000000" w:themeColor="text1"/>
        </w:rPr>
        <w:t>2</w:t>
      </w:r>
      <w:r w:rsidR="00BF080E" w:rsidRPr="008C2576">
        <w:rPr>
          <w:color w:val="000000" w:themeColor="text1"/>
        </w:rPr>
        <w:t>00</w:t>
      </w:r>
      <w:r w:rsidR="00ED33E3" w:rsidRPr="008C2576">
        <w:rPr>
          <w:color w:val="000000" w:themeColor="text1"/>
        </w:rPr>
        <w:t xml:space="preserve"> quiz questions over the course of th</w:t>
      </w:r>
      <w:r w:rsidR="00BF080E" w:rsidRPr="008C2576">
        <w:rPr>
          <w:color w:val="000000" w:themeColor="text1"/>
        </w:rPr>
        <w:t>e content modules</w:t>
      </w:r>
      <w:r w:rsidR="008C2576" w:rsidRPr="008C2576">
        <w:rPr>
          <w:color w:val="000000" w:themeColor="text1"/>
        </w:rPr>
        <w:t xml:space="preserve"> this semester</w:t>
      </w:r>
      <w:r w:rsidR="002A5942" w:rsidRPr="008C2576">
        <w:rPr>
          <w:color w:val="000000" w:themeColor="text1"/>
        </w:rPr>
        <w:t xml:space="preserve"> and each quiz item will be worth two points</w:t>
      </w:r>
      <w:r w:rsidR="00ED33E3" w:rsidRPr="008C2576">
        <w:rPr>
          <w:color w:val="000000" w:themeColor="text1"/>
        </w:rPr>
        <w:t>.</w:t>
      </w:r>
      <w:r w:rsidR="00751E59" w:rsidRPr="008C2576">
        <w:rPr>
          <w:color w:val="000000" w:themeColor="text1"/>
        </w:rPr>
        <w:t xml:space="preserve"> </w:t>
      </w:r>
    </w:p>
    <w:p w14:paraId="27E9D618" w14:textId="77777777" w:rsidR="00A11A49" w:rsidRPr="008C2576" w:rsidRDefault="00A11A49" w:rsidP="0075624B">
      <w:pPr>
        <w:adjustRightInd w:val="0"/>
        <w:snapToGrid w:val="0"/>
        <w:rPr>
          <w:color w:val="000000" w:themeColor="text1"/>
        </w:rPr>
      </w:pPr>
    </w:p>
    <w:p w14:paraId="50C722D8" w14:textId="69F4FB48" w:rsidR="00A11A49" w:rsidRPr="008C2576" w:rsidRDefault="00A11A49" w:rsidP="00A11A49">
      <w:pPr>
        <w:adjustRightInd w:val="0"/>
        <w:snapToGrid w:val="0"/>
        <w:rPr>
          <w:color w:val="000000" w:themeColor="text1"/>
        </w:rPr>
      </w:pPr>
      <w:r w:rsidRPr="008C2576">
        <w:rPr>
          <w:b/>
          <w:bCs/>
          <w:color w:val="000000" w:themeColor="text1"/>
        </w:rPr>
        <w:t>Final Exam (</w:t>
      </w:r>
      <w:r w:rsidR="00785480" w:rsidRPr="008C2576">
        <w:rPr>
          <w:b/>
          <w:bCs/>
          <w:color w:val="000000" w:themeColor="text1"/>
        </w:rPr>
        <w:t>1</w:t>
      </w:r>
      <w:r w:rsidR="00C24F61" w:rsidRPr="008C2576">
        <w:rPr>
          <w:b/>
          <w:bCs/>
          <w:color w:val="000000" w:themeColor="text1"/>
        </w:rPr>
        <w:t>5</w:t>
      </w:r>
      <w:r w:rsidRPr="008C2576">
        <w:rPr>
          <w:b/>
          <w:bCs/>
          <w:color w:val="000000" w:themeColor="text1"/>
        </w:rPr>
        <w:t>%</w:t>
      </w:r>
      <w:r w:rsidR="00555A1D" w:rsidRPr="008C2576">
        <w:rPr>
          <w:b/>
          <w:bCs/>
          <w:color w:val="000000" w:themeColor="text1"/>
        </w:rPr>
        <w:t xml:space="preserve">, </w:t>
      </w:r>
      <w:r w:rsidR="00751E59" w:rsidRPr="008C2576">
        <w:rPr>
          <w:b/>
          <w:bCs/>
          <w:color w:val="000000" w:themeColor="text1"/>
        </w:rPr>
        <w:t>1</w:t>
      </w:r>
      <w:r w:rsidR="00785480" w:rsidRPr="008C2576">
        <w:rPr>
          <w:b/>
          <w:bCs/>
          <w:color w:val="000000" w:themeColor="text1"/>
        </w:rPr>
        <w:t>5</w:t>
      </w:r>
      <w:r w:rsidR="00A5410F" w:rsidRPr="008C2576">
        <w:rPr>
          <w:b/>
          <w:bCs/>
          <w:color w:val="000000" w:themeColor="text1"/>
        </w:rPr>
        <w:t>0</w:t>
      </w:r>
      <w:r w:rsidR="00B50B1E" w:rsidRPr="008C2576">
        <w:rPr>
          <w:b/>
          <w:bCs/>
          <w:color w:val="000000" w:themeColor="text1"/>
        </w:rPr>
        <w:t xml:space="preserve"> </w:t>
      </w:r>
      <w:r w:rsidR="00555A1D" w:rsidRPr="008C2576">
        <w:rPr>
          <w:b/>
          <w:bCs/>
          <w:color w:val="000000" w:themeColor="text1"/>
        </w:rPr>
        <w:t>points possible</w:t>
      </w:r>
      <w:r w:rsidRPr="008C2576">
        <w:rPr>
          <w:b/>
          <w:bCs/>
          <w:color w:val="000000" w:themeColor="text1"/>
        </w:rPr>
        <w:t xml:space="preserve">): </w:t>
      </w:r>
      <w:r w:rsidRPr="008C2576">
        <w:rPr>
          <w:color w:val="000000" w:themeColor="text1"/>
        </w:rPr>
        <w:t xml:space="preserve">The </w:t>
      </w:r>
      <w:r w:rsidR="00751E59" w:rsidRPr="008C2576">
        <w:rPr>
          <w:color w:val="000000" w:themeColor="text1"/>
        </w:rPr>
        <w:t xml:space="preserve">final exam will be released as part of the </w:t>
      </w:r>
      <w:r w:rsidR="00785480" w:rsidRPr="008C2576">
        <w:rPr>
          <w:color w:val="000000" w:themeColor="text1"/>
        </w:rPr>
        <w:t>14th</w:t>
      </w:r>
      <w:r w:rsidR="000E4790" w:rsidRPr="008C2576">
        <w:rPr>
          <w:color w:val="000000" w:themeColor="text1"/>
        </w:rPr>
        <w:t xml:space="preserve"> </w:t>
      </w:r>
      <w:r w:rsidR="00751E59" w:rsidRPr="008C2576">
        <w:rPr>
          <w:color w:val="000000" w:themeColor="text1"/>
        </w:rPr>
        <w:t xml:space="preserve">module </w:t>
      </w:r>
      <w:r w:rsidR="00A5410F" w:rsidRPr="008C2576">
        <w:rPr>
          <w:color w:val="000000" w:themeColor="text1"/>
        </w:rPr>
        <w:t xml:space="preserve">on </w:t>
      </w:r>
      <w:r w:rsidR="00785480" w:rsidRPr="008C2576">
        <w:rPr>
          <w:color w:val="000000" w:themeColor="text1"/>
        </w:rPr>
        <w:t>Tuesday, April 26</w:t>
      </w:r>
      <w:r w:rsidR="008C2576" w:rsidRPr="008C2576">
        <w:rPr>
          <w:color w:val="000000" w:themeColor="text1"/>
        </w:rPr>
        <w:t>, 2022</w:t>
      </w:r>
      <w:r w:rsidR="00A5410F" w:rsidRPr="008C2576">
        <w:rPr>
          <w:color w:val="000000" w:themeColor="text1"/>
        </w:rPr>
        <w:t xml:space="preserve">. </w:t>
      </w:r>
      <w:r w:rsidR="008C2576" w:rsidRPr="008C2576">
        <w:rPr>
          <w:color w:val="000000" w:themeColor="text1"/>
        </w:rPr>
        <w:t>The final</w:t>
      </w:r>
      <w:r w:rsidR="00A5410F" w:rsidRPr="008C2576">
        <w:rPr>
          <w:color w:val="000000" w:themeColor="text1"/>
        </w:rPr>
        <w:t xml:space="preserve"> will be a written exam that will allow you to apply </w:t>
      </w:r>
      <w:r w:rsidRPr="008C2576">
        <w:rPr>
          <w:color w:val="000000" w:themeColor="text1"/>
        </w:rPr>
        <w:t xml:space="preserve">course content in </w:t>
      </w:r>
      <w:r w:rsidR="00A5410F" w:rsidRPr="008C2576">
        <w:rPr>
          <w:color w:val="000000" w:themeColor="text1"/>
        </w:rPr>
        <w:t xml:space="preserve">a way that may support your </w:t>
      </w:r>
      <w:r w:rsidRPr="008C2576">
        <w:rPr>
          <w:color w:val="000000" w:themeColor="text1"/>
        </w:rPr>
        <w:t>future professional responsibilities. Guidelines will be posted to Canvas</w:t>
      </w:r>
      <w:r w:rsidR="00BF080E" w:rsidRPr="008C2576">
        <w:rPr>
          <w:color w:val="000000" w:themeColor="text1"/>
        </w:rPr>
        <w:t xml:space="preserve"> when the module opens</w:t>
      </w:r>
      <w:r w:rsidRPr="008C2576">
        <w:rPr>
          <w:color w:val="000000" w:themeColor="text1"/>
        </w:rPr>
        <w:t xml:space="preserve">. </w:t>
      </w:r>
      <w:r w:rsidR="00BF080E" w:rsidRPr="008C2576">
        <w:rPr>
          <w:color w:val="000000" w:themeColor="text1"/>
        </w:rPr>
        <w:t xml:space="preserve">The final exam is due on Friday, </w:t>
      </w:r>
      <w:r w:rsidR="00785480" w:rsidRPr="008C2576">
        <w:rPr>
          <w:color w:val="000000" w:themeColor="text1"/>
        </w:rPr>
        <w:t xml:space="preserve">May 6, </w:t>
      </w:r>
      <w:proofErr w:type="gramStart"/>
      <w:r w:rsidR="00785480" w:rsidRPr="008C2576">
        <w:rPr>
          <w:color w:val="000000" w:themeColor="text1"/>
        </w:rPr>
        <w:t>2022</w:t>
      </w:r>
      <w:proofErr w:type="gramEnd"/>
      <w:r w:rsidR="00785480" w:rsidRPr="008C2576">
        <w:rPr>
          <w:color w:val="000000" w:themeColor="text1"/>
        </w:rPr>
        <w:t xml:space="preserve"> by 5pm</w:t>
      </w:r>
      <w:r w:rsidR="008C2576">
        <w:rPr>
          <w:color w:val="000000" w:themeColor="text1"/>
        </w:rPr>
        <w:t xml:space="preserve"> central time</w:t>
      </w:r>
      <w:r w:rsidR="00BF080E" w:rsidRPr="008C2576">
        <w:rPr>
          <w:color w:val="000000" w:themeColor="text1"/>
        </w:rPr>
        <w:t>.</w:t>
      </w:r>
      <w:r w:rsidR="00785480" w:rsidRPr="008C2576">
        <w:rPr>
          <w:color w:val="000000" w:themeColor="text1"/>
        </w:rPr>
        <w:t xml:space="preserve"> Late submissions will not be accepted. </w:t>
      </w:r>
    </w:p>
    <w:p w14:paraId="14213D7B" w14:textId="5A405952" w:rsidR="00BF080E" w:rsidRPr="00E40B7F" w:rsidRDefault="00BF080E" w:rsidP="00A11A49">
      <w:pPr>
        <w:adjustRightInd w:val="0"/>
        <w:snapToGrid w:val="0"/>
        <w:rPr>
          <w:color w:val="FF0000"/>
        </w:rPr>
      </w:pPr>
    </w:p>
    <w:p w14:paraId="71AF7D1F" w14:textId="42193289" w:rsidR="00BF080E" w:rsidRDefault="00BF080E" w:rsidP="00A11A49">
      <w:pPr>
        <w:adjustRightInd w:val="0"/>
        <w:snapToGrid w:val="0"/>
        <w:rPr>
          <w:bCs/>
          <w:color w:val="FF0000"/>
        </w:rPr>
      </w:pPr>
    </w:p>
    <w:p w14:paraId="5BB486A9" w14:textId="379EF9E1" w:rsidR="008C2576" w:rsidRDefault="008C2576" w:rsidP="00A11A49">
      <w:pPr>
        <w:adjustRightInd w:val="0"/>
        <w:snapToGrid w:val="0"/>
        <w:rPr>
          <w:bCs/>
          <w:color w:val="FF0000"/>
        </w:rPr>
      </w:pPr>
    </w:p>
    <w:p w14:paraId="68E50992" w14:textId="35AD2844" w:rsidR="008C2576" w:rsidRDefault="008C2576" w:rsidP="00A11A49">
      <w:pPr>
        <w:adjustRightInd w:val="0"/>
        <w:snapToGrid w:val="0"/>
        <w:rPr>
          <w:bCs/>
          <w:color w:val="FF0000"/>
        </w:rPr>
      </w:pPr>
    </w:p>
    <w:p w14:paraId="4EEE86B4" w14:textId="2FB2849A" w:rsidR="008C2576" w:rsidRDefault="008C2576" w:rsidP="00A11A49">
      <w:pPr>
        <w:adjustRightInd w:val="0"/>
        <w:snapToGrid w:val="0"/>
        <w:rPr>
          <w:bCs/>
          <w:color w:val="FF0000"/>
        </w:rPr>
      </w:pPr>
    </w:p>
    <w:p w14:paraId="15AAF308" w14:textId="77777777" w:rsidR="008C2576" w:rsidRPr="00E40B7F" w:rsidRDefault="008C2576" w:rsidP="00A11A49">
      <w:pPr>
        <w:adjustRightInd w:val="0"/>
        <w:snapToGrid w:val="0"/>
        <w:rPr>
          <w:bCs/>
          <w:color w:val="FF0000"/>
        </w:rPr>
      </w:pPr>
    </w:p>
    <w:p w14:paraId="0290A74B" w14:textId="77777777" w:rsidR="00A11A49" w:rsidRPr="00E40B7F" w:rsidRDefault="00A11A49" w:rsidP="0075624B">
      <w:pPr>
        <w:adjustRightInd w:val="0"/>
        <w:snapToGrid w:val="0"/>
        <w:rPr>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0"/>
        <w:gridCol w:w="1663"/>
        <w:gridCol w:w="1878"/>
      </w:tblGrid>
      <w:tr w:rsidR="00E40B7F" w:rsidRPr="00E40B7F" w14:paraId="3BE29EEB" w14:textId="77777777" w:rsidTr="00BF080E">
        <w:trPr>
          <w:jc w:val="center"/>
        </w:trPr>
        <w:tc>
          <w:tcPr>
            <w:tcW w:w="4763" w:type="dxa"/>
            <w:gridSpan w:val="2"/>
            <w:shd w:val="clear" w:color="auto" w:fill="auto"/>
          </w:tcPr>
          <w:p w14:paraId="026E8E2A" w14:textId="118777D5" w:rsidR="00157B41" w:rsidRPr="00785480" w:rsidRDefault="00157B41" w:rsidP="00CD0CAA">
            <w:pPr>
              <w:adjustRightInd w:val="0"/>
              <w:snapToGrid w:val="0"/>
              <w:rPr>
                <w:b/>
                <w:bCs/>
                <w:color w:val="000000" w:themeColor="text1"/>
              </w:rPr>
            </w:pPr>
            <w:r w:rsidRPr="00785480">
              <w:rPr>
                <w:b/>
                <w:bCs/>
                <w:color w:val="000000" w:themeColor="text1"/>
              </w:rPr>
              <w:t>Assignment</w:t>
            </w:r>
            <w:r w:rsidR="00BC43E3" w:rsidRPr="00785480">
              <w:rPr>
                <w:b/>
                <w:bCs/>
                <w:color w:val="000000" w:themeColor="text1"/>
              </w:rPr>
              <w:t xml:space="preserve"> </w:t>
            </w:r>
          </w:p>
        </w:tc>
        <w:tc>
          <w:tcPr>
            <w:tcW w:w="1878" w:type="dxa"/>
            <w:shd w:val="clear" w:color="auto" w:fill="auto"/>
          </w:tcPr>
          <w:p w14:paraId="6650914A" w14:textId="77777777" w:rsidR="00157B41" w:rsidRPr="00785480" w:rsidRDefault="00157B41" w:rsidP="00CD0CAA">
            <w:pPr>
              <w:adjustRightInd w:val="0"/>
              <w:snapToGrid w:val="0"/>
              <w:rPr>
                <w:b/>
                <w:bCs/>
                <w:color w:val="000000" w:themeColor="text1"/>
              </w:rPr>
            </w:pPr>
            <w:r w:rsidRPr="00785480">
              <w:rPr>
                <w:b/>
                <w:bCs/>
                <w:color w:val="000000" w:themeColor="text1"/>
              </w:rPr>
              <w:t>Points Possible</w:t>
            </w:r>
          </w:p>
        </w:tc>
      </w:tr>
      <w:tr w:rsidR="00E40B7F" w:rsidRPr="00E40B7F" w14:paraId="7030E2AA" w14:textId="77777777" w:rsidTr="00BF080E">
        <w:trPr>
          <w:jc w:val="center"/>
        </w:trPr>
        <w:tc>
          <w:tcPr>
            <w:tcW w:w="4763" w:type="dxa"/>
            <w:gridSpan w:val="2"/>
            <w:shd w:val="clear" w:color="auto" w:fill="auto"/>
          </w:tcPr>
          <w:p w14:paraId="7FF763CD" w14:textId="0F2FC859" w:rsidR="00157B41" w:rsidRPr="00785480" w:rsidRDefault="00C24F61" w:rsidP="00CD0CAA">
            <w:pPr>
              <w:adjustRightInd w:val="0"/>
              <w:snapToGrid w:val="0"/>
              <w:rPr>
                <w:color w:val="000000" w:themeColor="text1"/>
              </w:rPr>
            </w:pPr>
            <w:r w:rsidRPr="00785480">
              <w:rPr>
                <w:color w:val="000000" w:themeColor="text1"/>
              </w:rPr>
              <w:t xml:space="preserve">25 </w:t>
            </w:r>
            <w:r w:rsidR="00157B41" w:rsidRPr="00785480">
              <w:rPr>
                <w:color w:val="000000" w:themeColor="text1"/>
              </w:rPr>
              <w:t>Service</w:t>
            </w:r>
            <w:r w:rsidRPr="00785480">
              <w:rPr>
                <w:color w:val="000000" w:themeColor="text1"/>
              </w:rPr>
              <w:t>-</w:t>
            </w:r>
            <w:r w:rsidR="00157B41" w:rsidRPr="00785480">
              <w:rPr>
                <w:color w:val="000000" w:themeColor="text1"/>
              </w:rPr>
              <w:t xml:space="preserve">Learning </w:t>
            </w:r>
            <w:r w:rsidRPr="00785480">
              <w:rPr>
                <w:color w:val="000000" w:themeColor="text1"/>
              </w:rPr>
              <w:t>Hours (4 points per hour)</w:t>
            </w:r>
          </w:p>
        </w:tc>
        <w:tc>
          <w:tcPr>
            <w:tcW w:w="1878" w:type="dxa"/>
            <w:shd w:val="clear" w:color="auto" w:fill="auto"/>
          </w:tcPr>
          <w:p w14:paraId="50BCA5C9" w14:textId="697D5EF4" w:rsidR="00157B41" w:rsidRPr="00785480" w:rsidRDefault="00C24F61" w:rsidP="00CD0CAA">
            <w:pPr>
              <w:adjustRightInd w:val="0"/>
              <w:snapToGrid w:val="0"/>
              <w:rPr>
                <w:color w:val="000000" w:themeColor="text1"/>
              </w:rPr>
            </w:pPr>
            <w:r w:rsidRPr="00785480">
              <w:rPr>
                <w:color w:val="000000" w:themeColor="text1"/>
              </w:rPr>
              <w:t>100</w:t>
            </w:r>
          </w:p>
        </w:tc>
      </w:tr>
      <w:tr w:rsidR="00E40B7F" w:rsidRPr="00E40B7F" w14:paraId="0B32CDCD" w14:textId="77777777" w:rsidTr="00BF080E">
        <w:trPr>
          <w:jc w:val="center"/>
        </w:trPr>
        <w:tc>
          <w:tcPr>
            <w:tcW w:w="4763" w:type="dxa"/>
            <w:gridSpan w:val="2"/>
            <w:shd w:val="clear" w:color="auto" w:fill="auto"/>
          </w:tcPr>
          <w:p w14:paraId="374F5E9E" w14:textId="4995FDA4" w:rsidR="00C24F61" w:rsidRPr="00785480" w:rsidRDefault="00C24F61" w:rsidP="00CD0CAA">
            <w:pPr>
              <w:adjustRightInd w:val="0"/>
              <w:snapToGrid w:val="0"/>
              <w:rPr>
                <w:color w:val="000000" w:themeColor="text1"/>
              </w:rPr>
            </w:pPr>
            <w:r w:rsidRPr="00785480">
              <w:rPr>
                <w:color w:val="000000" w:themeColor="text1"/>
              </w:rPr>
              <w:t>Service-Learning Assignment</w:t>
            </w:r>
          </w:p>
        </w:tc>
        <w:tc>
          <w:tcPr>
            <w:tcW w:w="1878" w:type="dxa"/>
            <w:shd w:val="clear" w:color="auto" w:fill="auto"/>
          </w:tcPr>
          <w:p w14:paraId="7AEDADD5" w14:textId="355CC27C" w:rsidR="00C24F61" w:rsidRPr="00785480" w:rsidRDefault="00C24F61" w:rsidP="00CD0CAA">
            <w:pPr>
              <w:adjustRightInd w:val="0"/>
              <w:snapToGrid w:val="0"/>
              <w:rPr>
                <w:color w:val="000000" w:themeColor="text1"/>
              </w:rPr>
            </w:pPr>
            <w:r w:rsidRPr="00785480">
              <w:rPr>
                <w:color w:val="000000" w:themeColor="text1"/>
              </w:rPr>
              <w:t>50</w:t>
            </w:r>
          </w:p>
        </w:tc>
      </w:tr>
      <w:tr w:rsidR="00E40B7F" w:rsidRPr="00E40B7F" w14:paraId="1191592D" w14:textId="77777777" w:rsidTr="00BF080E">
        <w:trPr>
          <w:jc w:val="center"/>
        </w:trPr>
        <w:tc>
          <w:tcPr>
            <w:tcW w:w="4763" w:type="dxa"/>
            <w:gridSpan w:val="2"/>
            <w:shd w:val="clear" w:color="auto" w:fill="auto"/>
          </w:tcPr>
          <w:p w14:paraId="1E747B03" w14:textId="664E3FC2" w:rsidR="00157B41" w:rsidRPr="00785480" w:rsidRDefault="008C2576" w:rsidP="00CD0CAA">
            <w:pPr>
              <w:adjustRightInd w:val="0"/>
              <w:snapToGrid w:val="0"/>
              <w:rPr>
                <w:color w:val="000000" w:themeColor="text1"/>
              </w:rPr>
            </w:pPr>
            <w:r>
              <w:rPr>
                <w:color w:val="000000" w:themeColor="text1"/>
              </w:rPr>
              <w:t xml:space="preserve">Content </w:t>
            </w:r>
            <w:r w:rsidR="00157B41" w:rsidRPr="00785480">
              <w:rPr>
                <w:color w:val="000000" w:themeColor="text1"/>
              </w:rPr>
              <w:t xml:space="preserve">Module Activities </w:t>
            </w:r>
          </w:p>
        </w:tc>
        <w:tc>
          <w:tcPr>
            <w:tcW w:w="1878" w:type="dxa"/>
            <w:shd w:val="clear" w:color="auto" w:fill="auto"/>
          </w:tcPr>
          <w:p w14:paraId="759FE140" w14:textId="1EC88237" w:rsidR="00157B41" w:rsidRPr="00785480" w:rsidRDefault="00785480" w:rsidP="00CD0CAA">
            <w:pPr>
              <w:adjustRightInd w:val="0"/>
              <w:snapToGrid w:val="0"/>
              <w:rPr>
                <w:color w:val="000000" w:themeColor="text1"/>
              </w:rPr>
            </w:pPr>
            <w:r w:rsidRPr="00785480">
              <w:rPr>
                <w:color w:val="000000" w:themeColor="text1"/>
              </w:rPr>
              <w:t>300</w:t>
            </w:r>
          </w:p>
        </w:tc>
      </w:tr>
      <w:tr w:rsidR="00E40B7F" w:rsidRPr="00E40B7F" w14:paraId="6FEF126B" w14:textId="77777777" w:rsidTr="00BF080E">
        <w:trPr>
          <w:jc w:val="center"/>
        </w:trPr>
        <w:tc>
          <w:tcPr>
            <w:tcW w:w="4763" w:type="dxa"/>
            <w:gridSpan w:val="2"/>
            <w:shd w:val="clear" w:color="auto" w:fill="auto"/>
          </w:tcPr>
          <w:p w14:paraId="1016CFD1" w14:textId="469A1114" w:rsidR="00157B41" w:rsidRPr="00785480" w:rsidRDefault="008C2576" w:rsidP="00CD0CAA">
            <w:pPr>
              <w:adjustRightInd w:val="0"/>
              <w:snapToGrid w:val="0"/>
              <w:rPr>
                <w:color w:val="000000" w:themeColor="text1"/>
              </w:rPr>
            </w:pPr>
            <w:r>
              <w:rPr>
                <w:color w:val="000000" w:themeColor="text1"/>
              </w:rPr>
              <w:t xml:space="preserve">Content </w:t>
            </w:r>
            <w:r w:rsidR="00157B41" w:rsidRPr="00785480">
              <w:rPr>
                <w:color w:val="000000" w:themeColor="text1"/>
              </w:rPr>
              <w:t>Module Quizzes</w:t>
            </w:r>
            <w:r>
              <w:rPr>
                <w:color w:val="000000" w:themeColor="text1"/>
              </w:rPr>
              <w:t xml:space="preserve"> – 200 items</w:t>
            </w:r>
          </w:p>
        </w:tc>
        <w:tc>
          <w:tcPr>
            <w:tcW w:w="1878" w:type="dxa"/>
            <w:shd w:val="clear" w:color="auto" w:fill="auto"/>
          </w:tcPr>
          <w:p w14:paraId="562F4ECE" w14:textId="123B8FE2" w:rsidR="00157B41" w:rsidRPr="00785480" w:rsidRDefault="00785480" w:rsidP="00CD0CAA">
            <w:pPr>
              <w:adjustRightInd w:val="0"/>
              <w:snapToGrid w:val="0"/>
              <w:rPr>
                <w:color w:val="000000" w:themeColor="text1"/>
              </w:rPr>
            </w:pPr>
            <w:r w:rsidRPr="00785480">
              <w:rPr>
                <w:color w:val="000000" w:themeColor="text1"/>
              </w:rPr>
              <w:t>400</w:t>
            </w:r>
          </w:p>
        </w:tc>
      </w:tr>
      <w:tr w:rsidR="00E40B7F" w:rsidRPr="00E40B7F" w14:paraId="22CE571F" w14:textId="77777777" w:rsidTr="00BF080E">
        <w:trPr>
          <w:jc w:val="center"/>
        </w:trPr>
        <w:tc>
          <w:tcPr>
            <w:tcW w:w="4763" w:type="dxa"/>
            <w:gridSpan w:val="2"/>
            <w:shd w:val="clear" w:color="auto" w:fill="auto"/>
          </w:tcPr>
          <w:p w14:paraId="41A28E0E" w14:textId="77777777" w:rsidR="00157B41" w:rsidRPr="00785480" w:rsidRDefault="00157B41" w:rsidP="00CD0CAA">
            <w:pPr>
              <w:adjustRightInd w:val="0"/>
              <w:snapToGrid w:val="0"/>
              <w:rPr>
                <w:color w:val="000000" w:themeColor="text1"/>
              </w:rPr>
            </w:pPr>
            <w:r w:rsidRPr="00785480">
              <w:rPr>
                <w:color w:val="000000" w:themeColor="text1"/>
              </w:rPr>
              <w:t>Final Exam</w:t>
            </w:r>
          </w:p>
        </w:tc>
        <w:tc>
          <w:tcPr>
            <w:tcW w:w="1878" w:type="dxa"/>
            <w:shd w:val="clear" w:color="auto" w:fill="auto"/>
          </w:tcPr>
          <w:p w14:paraId="14307A3E" w14:textId="2D920AB6" w:rsidR="00157B41" w:rsidRPr="00785480" w:rsidRDefault="00785480" w:rsidP="00CD0CAA">
            <w:pPr>
              <w:adjustRightInd w:val="0"/>
              <w:snapToGrid w:val="0"/>
              <w:rPr>
                <w:color w:val="000000" w:themeColor="text1"/>
              </w:rPr>
            </w:pPr>
            <w:r w:rsidRPr="00785480">
              <w:rPr>
                <w:color w:val="000000" w:themeColor="text1"/>
              </w:rPr>
              <w:t>150</w:t>
            </w:r>
          </w:p>
        </w:tc>
      </w:tr>
      <w:tr w:rsidR="00E40B7F" w:rsidRPr="00E40B7F" w14:paraId="02A38AC2" w14:textId="77777777" w:rsidTr="00BF080E">
        <w:trPr>
          <w:jc w:val="center"/>
        </w:trPr>
        <w:tc>
          <w:tcPr>
            <w:tcW w:w="4763" w:type="dxa"/>
            <w:gridSpan w:val="2"/>
            <w:shd w:val="clear" w:color="auto" w:fill="auto"/>
          </w:tcPr>
          <w:p w14:paraId="1702A87D" w14:textId="0E7F5C8C" w:rsidR="00C24F61" w:rsidRPr="00785480" w:rsidRDefault="00C24F61" w:rsidP="00C24F61">
            <w:pPr>
              <w:adjustRightInd w:val="0"/>
              <w:snapToGrid w:val="0"/>
              <w:jc w:val="center"/>
              <w:rPr>
                <w:b/>
                <w:bCs/>
                <w:color w:val="000000" w:themeColor="text1"/>
              </w:rPr>
            </w:pPr>
            <w:r w:rsidRPr="00785480">
              <w:rPr>
                <w:b/>
                <w:bCs/>
                <w:color w:val="000000" w:themeColor="text1"/>
              </w:rPr>
              <w:t>Total</w:t>
            </w:r>
          </w:p>
        </w:tc>
        <w:tc>
          <w:tcPr>
            <w:tcW w:w="1878" w:type="dxa"/>
            <w:shd w:val="clear" w:color="auto" w:fill="auto"/>
          </w:tcPr>
          <w:p w14:paraId="5C068EDD" w14:textId="62D84EDF" w:rsidR="00C24F61" w:rsidRPr="00785480" w:rsidRDefault="00785480" w:rsidP="00C24F61">
            <w:pPr>
              <w:adjustRightInd w:val="0"/>
              <w:snapToGrid w:val="0"/>
              <w:jc w:val="right"/>
              <w:rPr>
                <w:b/>
                <w:bCs/>
                <w:color w:val="000000" w:themeColor="text1"/>
              </w:rPr>
            </w:pPr>
            <w:r w:rsidRPr="00785480">
              <w:rPr>
                <w:b/>
                <w:bCs/>
                <w:color w:val="000000" w:themeColor="text1"/>
              </w:rPr>
              <w:t>1000</w:t>
            </w:r>
          </w:p>
        </w:tc>
      </w:tr>
      <w:tr w:rsidR="00E40B7F" w:rsidRPr="00E40B7F" w14:paraId="10E00D18" w14:textId="77777777" w:rsidTr="00BF080E">
        <w:trPr>
          <w:jc w:val="center"/>
        </w:trPr>
        <w:tc>
          <w:tcPr>
            <w:tcW w:w="6641" w:type="dxa"/>
            <w:gridSpan w:val="3"/>
            <w:shd w:val="pct5" w:color="auto" w:fill="auto"/>
          </w:tcPr>
          <w:p w14:paraId="78207972" w14:textId="74600266" w:rsidR="00BF080E" w:rsidRPr="00785480" w:rsidRDefault="00BF080E" w:rsidP="00BF080E">
            <w:pPr>
              <w:adjustRightInd w:val="0"/>
              <w:snapToGrid w:val="0"/>
              <w:rPr>
                <w:b/>
                <w:bCs/>
                <w:color w:val="000000" w:themeColor="text1"/>
              </w:rPr>
            </w:pPr>
          </w:p>
        </w:tc>
      </w:tr>
      <w:tr w:rsidR="00E40B7F" w:rsidRPr="00E40B7F" w14:paraId="4336D3AA" w14:textId="77777777" w:rsidTr="00BF080E">
        <w:trPr>
          <w:jc w:val="center"/>
        </w:trPr>
        <w:tc>
          <w:tcPr>
            <w:tcW w:w="3100" w:type="dxa"/>
            <w:vMerge w:val="restart"/>
            <w:shd w:val="clear" w:color="auto" w:fill="auto"/>
          </w:tcPr>
          <w:p w14:paraId="570ED91E" w14:textId="77777777" w:rsidR="00C24F61" w:rsidRPr="00785480" w:rsidRDefault="00C24F61" w:rsidP="00CD0CAA">
            <w:pPr>
              <w:adjustRightInd w:val="0"/>
              <w:snapToGrid w:val="0"/>
              <w:rPr>
                <w:color w:val="000000" w:themeColor="text1"/>
              </w:rPr>
            </w:pPr>
          </w:p>
        </w:tc>
        <w:tc>
          <w:tcPr>
            <w:tcW w:w="1663" w:type="dxa"/>
            <w:shd w:val="clear" w:color="auto" w:fill="auto"/>
          </w:tcPr>
          <w:p w14:paraId="6FAC26EB" w14:textId="77777777" w:rsidR="00C24F61" w:rsidRPr="00785480" w:rsidRDefault="00C24F61" w:rsidP="00CD0CAA">
            <w:pPr>
              <w:adjustRightInd w:val="0"/>
              <w:snapToGrid w:val="0"/>
              <w:rPr>
                <w:b/>
                <w:bCs/>
                <w:color w:val="000000" w:themeColor="text1"/>
              </w:rPr>
            </w:pPr>
            <w:r w:rsidRPr="00785480">
              <w:rPr>
                <w:b/>
                <w:bCs/>
                <w:color w:val="000000" w:themeColor="text1"/>
              </w:rPr>
              <w:t>Points</w:t>
            </w:r>
          </w:p>
        </w:tc>
        <w:tc>
          <w:tcPr>
            <w:tcW w:w="1878" w:type="dxa"/>
            <w:shd w:val="clear" w:color="auto" w:fill="auto"/>
          </w:tcPr>
          <w:p w14:paraId="3A5E001B" w14:textId="77777777" w:rsidR="00C24F61" w:rsidRPr="00785480" w:rsidRDefault="00C24F61" w:rsidP="00CD0CAA">
            <w:pPr>
              <w:adjustRightInd w:val="0"/>
              <w:snapToGrid w:val="0"/>
              <w:rPr>
                <w:b/>
                <w:bCs/>
                <w:color w:val="000000" w:themeColor="text1"/>
              </w:rPr>
            </w:pPr>
            <w:r w:rsidRPr="00785480">
              <w:rPr>
                <w:b/>
                <w:bCs/>
                <w:color w:val="000000" w:themeColor="text1"/>
              </w:rPr>
              <w:t>Letter Grade</w:t>
            </w:r>
          </w:p>
        </w:tc>
      </w:tr>
      <w:tr w:rsidR="00E40B7F" w:rsidRPr="00E40B7F" w14:paraId="7781ACA9" w14:textId="77777777" w:rsidTr="00BF080E">
        <w:trPr>
          <w:jc w:val="center"/>
        </w:trPr>
        <w:tc>
          <w:tcPr>
            <w:tcW w:w="3100" w:type="dxa"/>
            <w:vMerge/>
            <w:shd w:val="clear" w:color="auto" w:fill="auto"/>
          </w:tcPr>
          <w:p w14:paraId="29630204" w14:textId="77777777" w:rsidR="00C24F61" w:rsidRPr="00785480" w:rsidRDefault="00C24F61" w:rsidP="00CD0CAA">
            <w:pPr>
              <w:adjustRightInd w:val="0"/>
              <w:snapToGrid w:val="0"/>
              <w:rPr>
                <w:color w:val="000000" w:themeColor="text1"/>
              </w:rPr>
            </w:pPr>
          </w:p>
        </w:tc>
        <w:tc>
          <w:tcPr>
            <w:tcW w:w="1663" w:type="dxa"/>
            <w:shd w:val="clear" w:color="auto" w:fill="auto"/>
          </w:tcPr>
          <w:p w14:paraId="56512473" w14:textId="41674CA9" w:rsidR="00C24F61" w:rsidRPr="00785480" w:rsidRDefault="00785480" w:rsidP="00CD0CAA">
            <w:pPr>
              <w:adjustRightInd w:val="0"/>
              <w:snapToGrid w:val="0"/>
              <w:rPr>
                <w:color w:val="000000" w:themeColor="text1"/>
              </w:rPr>
            </w:pPr>
            <w:r w:rsidRPr="00785480">
              <w:rPr>
                <w:color w:val="000000" w:themeColor="text1"/>
              </w:rPr>
              <w:t>900</w:t>
            </w:r>
            <w:r w:rsidR="00C24F61" w:rsidRPr="00785480">
              <w:rPr>
                <w:color w:val="000000" w:themeColor="text1"/>
              </w:rPr>
              <w:t>-</w:t>
            </w:r>
            <w:r w:rsidRPr="00785480">
              <w:rPr>
                <w:color w:val="000000" w:themeColor="text1"/>
              </w:rPr>
              <w:t>1000</w:t>
            </w:r>
          </w:p>
        </w:tc>
        <w:tc>
          <w:tcPr>
            <w:tcW w:w="1878" w:type="dxa"/>
            <w:shd w:val="clear" w:color="auto" w:fill="auto"/>
          </w:tcPr>
          <w:p w14:paraId="01F0372F" w14:textId="77777777" w:rsidR="00C24F61" w:rsidRPr="00785480" w:rsidRDefault="00C24F61" w:rsidP="00CD0CAA">
            <w:pPr>
              <w:adjustRightInd w:val="0"/>
              <w:snapToGrid w:val="0"/>
              <w:rPr>
                <w:color w:val="000000" w:themeColor="text1"/>
              </w:rPr>
            </w:pPr>
            <w:r w:rsidRPr="00785480">
              <w:rPr>
                <w:color w:val="000000" w:themeColor="text1"/>
              </w:rPr>
              <w:t>A</w:t>
            </w:r>
          </w:p>
        </w:tc>
      </w:tr>
      <w:tr w:rsidR="00E40B7F" w:rsidRPr="00E40B7F" w14:paraId="4BAB38AB" w14:textId="77777777" w:rsidTr="00BF080E">
        <w:trPr>
          <w:jc w:val="center"/>
        </w:trPr>
        <w:tc>
          <w:tcPr>
            <w:tcW w:w="3100" w:type="dxa"/>
            <w:vMerge/>
            <w:shd w:val="clear" w:color="auto" w:fill="auto"/>
          </w:tcPr>
          <w:p w14:paraId="44C9BE24" w14:textId="77777777" w:rsidR="00C24F61" w:rsidRPr="00785480" w:rsidRDefault="00C24F61" w:rsidP="00CD0CAA">
            <w:pPr>
              <w:adjustRightInd w:val="0"/>
              <w:snapToGrid w:val="0"/>
              <w:rPr>
                <w:color w:val="000000" w:themeColor="text1"/>
              </w:rPr>
            </w:pPr>
          </w:p>
        </w:tc>
        <w:tc>
          <w:tcPr>
            <w:tcW w:w="1663" w:type="dxa"/>
            <w:shd w:val="clear" w:color="auto" w:fill="auto"/>
          </w:tcPr>
          <w:p w14:paraId="0A904778" w14:textId="20278320" w:rsidR="00C24F61" w:rsidRPr="00785480" w:rsidRDefault="00785480" w:rsidP="00CD0CAA">
            <w:pPr>
              <w:adjustRightInd w:val="0"/>
              <w:snapToGrid w:val="0"/>
              <w:rPr>
                <w:color w:val="000000" w:themeColor="text1"/>
              </w:rPr>
            </w:pPr>
            <w:r w:rsidRPr="00785480">
              <w:rPr>
                <w:color w:val="000000" w:themeColor="text1"/>
              </w:rPr>
              <w:t>800</w:t>
            </w:r>
            <w:r w:rsidR="00C24F61" w:rsidRPr="00785480">
              <w:rPr>
                <w:color w:val="000000" w:themeColor="text1"/>
              </w:rPr>
              <w:t>-</w:t>
            </w:r>
            <w:r w:rsidRPr="00785480">
              <w:rPr>
                <w:color w:val="000000" w:themeColor="text1"/>
              </w:rPr>
              <w:t>899</w:t>
            </w:r>
          </w:p>
        </w:tc>
        <w:tc>
          <w:tcPr>
            <w:tcW w:w="1878" w:type="dxa"/>
            <w:shd w:val="clear" w:color="auto" w:fill="auto"/>
          </w:tcPr>
          <w:p w14:paraId="5C1278A5" w14:textId="77777777" w:rsidR="00C24F61" w:rsidRPr="00785480" w:rsidRDefault="00C24F61" w:rsidP="00CD0CAA">
            <w:pPr>
              <w:adjustRightInd w:val="0"/>
              <w:snapToGrid w:val="0"/>
              <w:rPr>
                <w:color w:val="000000" w:themeColor="text1"/>
              </w:rPr>
            </w:pPr>
            <w:r w:rsidRPr="00785480">
              <w:rPr>
                <w:color w:val="000000" w:themeColor="text1"/>
              </w:rPr>
              <w:t>B</w:t>
            </w:r>
          </w:p>
        </w:tc>
      </w:tr>
      <w:tr w:rsidR="00E40B7F" w:rsidRPr="00E40B7F" w14:paraId="56C14F73" w14:textId="77777777" w:rsidTr="00BF080E">
        <w:trPr>
          <w:jc w:val="center"/>
        </w:trPr>
        <w:tc>
          <w:tcPr>
            <w:tcW w:w="3100" w:type="dxa"/>
            <w:vMerge/>
            <w:shd w:val="clear" w:color="auto" w:fill="auto"/>
          </w:tcPr>
          <w:p w14:paraId="02A9D317" w14:textId="77777777" w:rsidR="00C24F61" w:rsidRPr="00785480" w:rsidRDefault="00C24F61" w:rsidP="00CD0CAA">
            <w:pPr>
              <w:adjustRightInd w:val="0"/>
              <w:snapToGrid w:val="0"/>
              <w:rPr>
                <w:color w:val="000000" w:themeColor="text1"/>
              </w:rPr>
            </w:pPr>
          </w:p>
        </w:tc>
        <w:tc>
          <w:tcPr>
            <w:tcW w:w="1663" w:type="dxa"/>
            <w:shd w:val="clear" w:color="auto" w:fill="auto"/>
          </w:tcPr>
          <w:p w14:paraId="4813BA19" w14:textId="676F6782" w:rsidR="00C24F61" w:rsidRPr="00785480" w:rsidRDefault="00785480" w:rsidP="00CD0CAA">
            <w:pPr>
              <w:adjustRightInd w:val="0"/>
              <w:snapToGrid w:val="0"/>
              <w:rPr>
                <w:color w:val="000000" w:themeColor="text1"/>
              </w:rPr>
            </w:pPr>
            <w:r w:rsidRPr="00785480">
              <w:rPr>
                <w:color w:val="000000" w:themeColor="text1"/>
              </w:rPr>
              <w:t>700-</w:t>
            </w:r>
            <w:r w:rsidR="00C24F61" w:rsidRPr="00785480">
              <w:rPr>
                <w:color w:val="000000" w:themeColor="text1"/>
              </w:rPr>
              <w:t>-</w:t>
            </w:r>
            <w:r w:rsidRPr="00785480">
              <w:rPr>
                <w:color w:val="000000" w:themeColor="text1"/>
              </w:rPr>
              <w:t>799</w:t>
            </w:r>
          </w:p>
        </w:tc>
        <w:tc>
          <w:tcPr>
            <w:tcW w:w="1878" w:type="dxa"/>
            <w:shd w:val="clear" w:color="auto" w:fill="auto"/>
          </w:tcPr>
          <w:p w14:paraId="37D73963" w14:textId="77777777" w:rsidR="00C24F61" w:rsidRPr="00785480" w:rsidRDefault="00C24F61" w:rsidP="00CD0CAA">
            <w:pPr>
              <w:adjustRightInd w:val="0"/>
              <w:snapToGrid w:val="0"/>
              <w:rPr>
                <w:color w:val="000000" w:themeColor="text1"/>
              </w:rPr>
            </w:pPr>
            <w:r w:rsidRPr="00785480">
              <w:rPr>
                <w:color w:val="000000" w:themeColor="text1"/>
              </w:rPr>
              <w:t>C</w:t>
            </w:r>
          </w:p>
        </w:tc>
      </w:tr>
      <w:tr w:rsidR="00E40B7F" w:rsidRPr="00E40B7F" w14:paraId="3376B8B7" w14:textId="77777777" w:rsidTr="00BF080E">
        <w:trPr>
          <w:jc w:val="center"/>
        </w:trPr>
        <w:tc>
          <w:tcPr>
            <w:tcW w:w="3100" w:type="dxa"/>
            <w:vMerge/>
            <w:shd w:val="clear" w:color="auto" w:fill="auto"/>
          </w:tcPr>
          <w:p w14:paraId="5111C95D" w14:textId="77777777" w:rsidR="00C24F61" w:rsidRPr="00785480" w:rsidRDefault="00C24F61" w:rsidP="00CD0CAA">
            <w:pPr>
              <w:adjustRightInd w:val="0"/>
              <w:snapToGrid w:val="0"/>
              <w:rPr>
                <w:color w:val="000000" w:themeColor="text1"/>
              </w:rPr>
            </w:pPr>
          </w:p>
        </w:tc>
        <w:tc>
          <w:tcPr>
            <w:tcW w:w="1663" w:type="dxa"/>
            <w:shd w:val="clear" w:color="auto" w:fill="auto"/>
          </w:tcPr>
          <w:p w14:paraId="3266E5C7" w14:textId="4D05FF6B" w:rsidR="00C24F61" w:rsidRPr="00785480" w:rsidRDefault="00785480" w:rsidP="00CD0CAA">
            <w:pPr>
              <w:adjustRightInd w:val="0"/>
              <w:snapToGrid w:val="0"/>
              <w:rPr>
                <w:color w:val="000000" w:themeColor="text1"/>
              </w:rPr>
            </w:pPr>
            <w:r w:rsidRPr="00785480">
              <w:rPr>
                <w:color w:val="000000" w:themeColor="text1"/>
              </w:rPr>
              <w:t>600</w:t>
            </w:r>
            <w:r w:rsidR="00C24F61" w:rsidRPr="00785480">
              <w:rPr>
                <w:color w:val="000000" w:themeColor="text1"/>
              </w:rPr>
              <w:t>-</w:t>
            </w:r>
            <w:r w:rsidRPr="00785480">
              <w:rPr>
                <w:color w:val="000000" w:themeColor="text1"/>
              </w:rPr>
              <w:t>699</w:t>
            </w:r>
          </w:p>
        </w:tc>
        <w:tc>
          <w:tcPr>
            <w:tcW w:w="1878" w:type="dxa"/>
            <w:shd w:val="clear" w:color="auto" w:fill="auto"/>
          </w:tcPr>
          <w:p w14:paraId="3089D9D6" w14:textId="77777777" w:rsidR="00C24F61" w:rsidRPr="00785480" w:rsidRDefault="00C24F61" w:rsidP="00CD0CAA">
            <w:pPr>
              <w:adjustRightInd w:val="0"/>
              <w:snapToGrid w:val="0"/>
              <w:rPr>
                <w:color w:val="000000" w:themeColor="text1"/>
              </w:rPr>
            </w:pPr>
            <w:r w:rsidRPr="00785480">
              <w:rPr>
                <w:color w:val="000000" w:themeColor="text1"/>
              </w:rPr>
              <w:t>D</w:t>
            </w:r>
          </w:p>
        </w:tc>
      </w:tr>
      <w:tr w:rsidR="00C24F61" w:rsidRPr="00E40B7F" w14:paraId="08EB259A" w14:textId="77777777" w:rsidTr="00BF080E">
        <w:trPr>
          <w:jc w:val="center"/>
        </w:trPr>
        <w:tc>
          <w:tcPr>
            <w:tcW w:w="3100" w:type="dxa"/>
            <w:vMerge/>
            <w:shd w:val="clear" w:color="auto" w:fill="auto"/>
          </w:tcPr>
          <w:p w14:paraId="6C991361" w14:textId="77777777" w:rsidR="00C24F61" w:rsidRPr="00785480" w:rsidRDefault="00C24F61" w:rsidP="00CD0CAA">
            <w:pPr>
              <w:adjustRightInd w:val="0"/>
              <w:snapToGrid w:val="0"/>
              <w:rPr>
                <w:color w:val="000000" w:themeColor="text1"/>
              </w:rPr>
            </w:pPr>
          </w:p>
        </w:tc>
        <w:tc>
          <w:tcPr>
            <w:tcW w:w="1663" w:type="dxa"/>
            <w:shd w:val="clear" w:color="auto" w:fill="auto"/>
          </w:tcPr>
          <w:p w14:paraId="47895458" w14:textId="42D8EB95" w:rsidR="00C24F61" w:rsidRPr="00785480" w:rsidRDefault="00C24F61" w:rsidP="00CD0CAA">
            <w:pPr>
              <w:adjustRightInd w:val="0"/>
              <w:snapToGrid w:val="0"/>
              <w:rPr>
                <w:color w:val="000000" w:themeColor="text1"/>
              </w:rPr>
            </w:pPr>
            <w:r w:rsidRPr="00785480">
              <w:rPr>
                <w:color w:val="000000" w:themeColor="text1"/>
              </w:rPr>
              <w:t xml:space="preserve">Below </w:t>
            </w:r>
            <w:r w:rsidR="00785480" w:rsidRPr="00785480">
              <w:rPr>
                <w:color w:val="000000" w:themeColor="text1"/>
              </w:rPr>
              <w:t>600</w:t>
            </w:r>
          </w:p>
        </w:tc>
        <w:tc>
          <w:tcPr>
            <w:tcW w:w="1878" w:type="dxa"/>
            <w:shd w:val="clear" w:color="auto" w:fill="auto"/>
          </w:tcPr>
          <w:p w14:paraId="7A758137" w14:textId="77777777" w:rsidR="00C24F61" w:rsidRPr="00785480" w:rsidRDefault="00C24F61" w:rsidP="00CD0CAA">
            <w:pPr>
              <w:adjustRightInd w:val="0"/>
              <w:snapToGrid w:val="0"/>
              <w:rPr>
                <w:color w:val="000000" w:themeColor="text1"/>
              </w:rPr>
            </w:pPr>
            <w:r w:rsidRPr="00785480">
              <w:rPr>
                <w:color w:val="000000" w:themeColor="text1"/>
              </w:rPr>
              <w:t>F</w:t>
            </w:r>
          </w:p>
        </w:tc>
      </w:tr>
    </w:tbl>
    <w:p w14:paraId="7100BEEE" w14:textId="44A996BD" w:rsidR="00BF080E" w:rsidRPr="00E40B7F" w:rsidRDefault="00BF080E" w:rsidP="0075624B">
      <w:pPr>
        <w:adjustRightInd w:val="0"/>
        <w:snapToGrid w:val="0"/>
        <w:rPr>
          <w:b/>
          <w:bCs/>
          <w:color w:val="FF0000"/>
        </w:rPr>
      </w:pPr>
    </w:p>
    <w:p w14:paraId="00EEE6D8" w14:textId="77777777" w:rsidR="00BF080E" w:rsidRPr="00E40B7F" w:rsidRDefault="00BF080E" w:rsidP="0075624B">
      <w:pPr>
        <w:adjustRightInd w:val="0"/>
        <w:snapToGrid w:val="0"/>
        <w:rPr>
          <w:b/>
          <w:color w:val="FF0000"/>
        </w:rPr>
      </w:pPr>
    </w:p>
    <w:p w14:paraId="543A1B8C" w14:textId="0CB117E8" w:rsidR="008F059D" w:rsidRPr="00100E1E" w:rsidRDefault="008F059D" w:rsidP="0075624B">
      <w:pPr>
        <w:adjustRightInd w:val="0"/>
        <w:snapToGrid w:val="0"/>
        <w:rPr>
          <w:b/>
          <w:bCs/>
          <w:color w:val="000000" w:themeColor="text1"/>
        </w:rPr>
      </w:pPr>
      <w:r w:rsidRPr="00100E1E">
        <w:rPr>
          <w:b/>
          <w:color w:val="000000" w:themeColor="text1"/>
        </w:rPr>
        <w:t>Course Policies:</w:t>
      </w:r>
    </w:p>
    <w:p w14:paraId="543FAC3D" w14:textId="77777777" w:rsidR="008F059D" w:rsidRPr="00100E1E" w:rsidRDefault="008F059D" w:rsidP="0075624B">
      <w:pPr>
        <w:adjustRightInd w:val="0"/>
        <w:snapToGrid w:val="0"/>
        <w:rPr>
          <w:b/>
          <w:color w:val="000000" w:themeColor="text1"/>
        </w:rPr>
      </w:pPr>
    </w:p>
    <w:p w14:paraId="29BF8CF5" w14:textId="6E7E59A9" w:rsidR="0012143A" w:rsidRPr="00100E1E" w:rsidRDefault="008F059D" w:rsidP="008B2870">
      <w:pPr>
        <w:adjustRightInd w:val="0"/>
        <w:snapToGrid w:val="0"/>
        <w:rPr>
          <w:bCs/>
          <w:color w:val="000000" w:themeColor="text1"/>
        </w:rPr>
      </w:pPr>
      <w:r w:rsidRPr="00100E1E">
        <w:rPr>
          <w:b/>
          <w:color w:val="000000" w:themeColor="text1"/>
        </w:rPr>
        <w:t>A. Scaffolding (Instructional help)</w:t>
      </w:r>
      <w:r w:rsidRPr="00100E1E">
        <w:rPr>
          <w:bCs/>
          <w:color w:val="000000" w:themeColor="text1"/>
        </w:rPr>
        <w:t xml:space="preserve">: </w:t>
      </w:r>
      <w:r w:rsidR="007D7903" w:rsidRPr="00100E1E">
        <w:rPr>
          <w:bCs/>
          <w:color w:val="000000" w:themeColor="text1"/>
        </w:rPr>
        <w:t>I encourage you to seek me out</w:t>
      </w:r>
      <w:r w:rsidR="00F25881" w:rsidRPr="00100E1E">
        <w:rPr>
          <w:bCs/>
          <w:color w:val="000000" w:themeColor="text1"/>
        </w:rPr>
        <w:t xml:space="preserve"> </w:t>
      </w:r>
      <w:r w:rsidR="007D7903" w:rsidRPr="00100E1E">
        <w:rPr>
          <w:bCs/>
          <w:color w:val="000000" w:themeColor="text1"/>
        </w:rPr>
        <w:t>fo</w:t>
      </w:r>
      <w:r w:rsidR="0012143A" w:rsidRPr="00100E1E">
        <w:rPr>
          <w:bCs/>
          <w:color w:val="000000" w:themeColor="text1"/>
        </w:rPr>
        <w:t>r</w:t>
      </w:r>
    </w:p>
    <w:p w14:paraId="348F62F4" w14:textId="20A8F796" w:rsidR="0012143A" w:rsidRPr="00100E1E" w:rsidRDefault="007D7903" w:rsidP="008B2870">
      <w:pPr>
        <w:adjustRightInd w:val="0"/>
        <w:snapToGrid w:val="0"/>
        <w:rPr>
          <w:bCs/>
          <w:color w:val="000000" w:themeColor="text1"/>
        </w:rPr>
      </w:pPr>
      <w:r w:rsidRPr="00100E1E">
        <w:rPr>
          <w:bCs/>
          <w:color w:val="000000" w:themeColor="text1"/>
        </w:rPr>
        <w:t xml:space="preserve">assistance with assignments </w:t>
      </w:r>
      <w:r w:rsidR="00F25881" w:rsidRPr="00100E1E">
        <w:rPr>
          <w:bCs/>
          <w:color w:val="000000" w:themeColor="text1"/>
        </w:rPr>
        <w:t xml:space="preserve">or content </w:t>
      </w:r>
      <w:r w:rsidRPr="00100E1E">
        <w:rPr>
          <w:bCs/>
          <w:color w:val="000000" w:themeColor="text1"/>
        </w:rPr>
        <w:t>with an understanding of the following: (1)</w:t>
      </w:r>
    </w:p>
    <w:p w14:paraId="0CB1C122" w14:textId="34C3C67E" w:rsidR="0012143A" w:rsidRPr="00100E1E" w:rsidRDefault="0012143A" w:rsidP="008B2870">
      <w:pPr>
        <w:adjustRightInd w:val="0"/>
        <w:snapToGrid w:val="0"/>
        <w:rPr>
          <w:bCs/>
          <w:color w:val="000000" w:themeColor="text1"/>
        </w:rPr>
      </w:pPr>
      <w:r w:rsidRPr="00100E1E">
        <w:rPr>
          <w:bCs/>
          <w:color w:val="000000" w:themeColor="text1"/>
        </w:rPr>
        <w:t>r</w:t>
      </w:r>
      <w:r w:rsidR="007D7903" w:rsidRPr="00100E1E">
        <w:rPr>
          <w:bCs/>
          <w:color w:val="000000" w:themeColor="text1"/>
        </w:rPr>
        <w:t xml:space="preserve">equests are </w:t>
      </w:r>
      <w:r w:rsidR="00F25881" w:rsidRPr="00100E1E">
        <w:rPr>
          <w:bCs/>
          <w:color w:val="000000" w:themeColor="text1"/>
        </w:rPr>
        <w:t xml:space="preserve">expected to be </w:t>
      </w:r>
      <w:r w:rsidR="007D7903" w:rsidRPr="00100E1E">
        <w:rPr>
          <w:bCs/>
          <w:color w:val="000000" w:themeColor="text1"/>
        </w:rPr>
        <w:t>specific, (2) requests are</w:t>
      </w:r>
      <w:r w:rsidR="00F25881" w:rsidRPr="00100E1E">
        <w:rPr>
          <w:bCs/>
          <w:color w:val="000000" w:themeColor="text1"/>
        </w:rPr>
        <w:t xml:space="preserve"> expected to be</w:t>
      </w:r>
      <w:r w:rsidR="007D7903" w:rsidRPr="00100E1E">
        <w:rPr>
          <w:bCs/>
          <w:color w:val="000000" w:themeColor="text1"/>
        </w:rPr>
        <w:t xml:space="preserve"> made more than 24 hours before an assignment is due</w:t>
      </w:r>
      <w:r w:rsidR="00F25881" w:rsidRPr="00100E1E">
        <w:rPr>
          <w:bCs/>
          <w:color w:val="000000" w:themeColor="text1"/>
        </w:rPr>
        <w:t xml:space="preserve"> </w:t>
      </w:r>
      <w:r w:rsidR="00BF080E" w:rsidRPr="00100E1E">
        <w:rPr>
          <w:bCs/>
          <w:color w:val="000000" w:themeColor="text1"/>
        </w:rPr>
        <w:t xml:space="preserve">[note that </w:t>
      </w:r>
      <w:r w:rsidR="00F25881" w:rsidRPr="00100E1E">
        <w:rPr>
          <w:bCs/>
          <w:color w:val="000000" w:themeColor="text1"/>
        </w:rPr>
        <w:t xml:space="preserve">we really only have two due dates </w:t>
      </w:r>
      <w:r w:rsidR="008C2576">
        <w:rPr>
          <w:bCs/>
          <w:color w:val="000000" w:themeColor="text1"/>
        </w:rPr>
        <w:t>this semester</w:t>
      </w:r>
      <w:r w:rsidR="00BF080E" w:rsidRPr="00100E1E">
        <w:rPr>
          <w:bCs/>
          <w:color w:val="000000" w:themeColor="text1"/>
        </w:rPr>
        <w:t xml:space="preserve"> so this is especially important</w:t>
      </w:r>
      <w:r w:rsidR="00F25881" w:rsidRPr="00100E1E">
        <w:rPr>
          <w:bCs/>
          <w:color w:val="000000" w:themeColor="text1"/>
        </w:rPr>
        <w:t>]</w:t>
      </w:r>
      <w:r w:rsidR="007D7903" w:rsidRPr="00100E1E">
        <w:rPr>
          <w:bCs/>
          <w:color w:val="000000" w:themeColor="text1"/>
        </w:rPr>
        <w:t>,</w:t>
      </w:r>
      <w:r w:rsidR="00F25881" w:rsidRPr="00100E1E">
        <w:rPr>
          <w:bCs/>
          <w:color w:val="000000" w:themeColor="text1"/>
        </w:rPr>
        <w:t xml:space="preserve"> </w:t>
      </w:r>
      <w:r w:rsidR="007D7903" w:rsidRPr="00100E1E">
        <w:rPr>
          <w:bCs/>
          <w:color w:val="000000" w:themeColor="text1"/>
        </w:rPr>
        <w:t xml:space="preserve">(3) </w:t>
      </w:r>
      <w:r w:rsidRPr="00100E1E">
        <w:rPr>
          <w:bCs/>
          <w:color w:val="000000" w:themeColor="text1"/>
        </w:rPr>
        <w:t xml:space="preserve">requests </w:t>
      </w:r>
      <w:r w:rsidR="00F25881" w:rsidRPr="00100E1E">
        <w:rPr>
          <w:bCs/>
          <w:color w:val="000000" w:themeColor="text1"/>
        </w:rPr>
        <w:t>are expected to be made with the understanding</w:t>
      </w:r>
      <w:r w:rsidRPr="00100E1E">
        <w:rPr>
          <w:bCs/>
          <w:color w:val="000000" w:themeColor="text1"/>
        </w:rPr>
        <w:t xml:space="preserve"> that my assistance</w:t>
      </w:r>
      <w:r w:rsidR="00F25881" w:rsidRPr="00100E1E">
        <w:rPr>
          <w:bCs/>
          <w:color w:val="000000" w:themeColor="text1"/>
        </w:rPr>
        <w:t xml:space="preserve"> will not</w:t>
      </w:r>
      <w:r w:rsidRPr="00100E1E">
        <w:rPr>
          <w:bCs/>
          <w:color w:val="000000" w:themeColor="text1"/>
        </w:rPr>
        <w:t xml:space="preserve"> guarantee a certain score</w:t>
      </w:r>
      <w:r w:rsidR="00BF080E" w:rsidRPr="00100E1E">
        <w:rPr>
          <w:bCs/>
          <w:color w:val="000000" w:themeColor="text1"/>
        </w:rPr>
        <w:t xml:space="preserve"> on any assignment or in the course</w:t>
      </w:r>
      <w:r w:rsidRPr="00100E1E">
        <w:rPr>
          <w:bCs/>
          <w:color w:val="000000" w:themeColor="text1"/>
        </w:rPr>
        <w:t>,</w:t>
      </w:r>
      <w:r w:rsidR="00B50B1E" w:rsidRPr="00100E1E">
        <w:rPr>
          <w:bCs/>
          <w:color w:val="000000" w:themeColor="text1"/>
        </w:rPr>
        <w:t xml:space="preserve"> and/or</w:t>
      </w:r>
      <w:r w:rsidRPr="00100E1E">
        <w:rPr>
          <w:bCs/>
          <w:color w:val="000000" w:themeColor="text1"/>
        </w:rPr>
        <w:t xml:space="preserve"> (4)</w:t>
      </w:r>
      <w:r w:rsidR="00F25881" w:rsidRPr="00100E1E">
        <w:rPr>
          <w:bCs/>
          <w:color w:val="000000" w:themeColor="text1"/>
        </w:rPr>
        <w:t xml:space="preserve"> requests for</w:t>
      </w:r>
      <w:r w:rsidRPr="00100E1E">
        <w:rPr>
          <w:bCs/>
          <w:color w:val="000000" w:themeColor="text1"/>
        </w:rPr>
        <w:t xml:space="preserve"> assistance may require </w:t>
      </w:r>
      <w:r w:rsidR="00F25881" w:rsidRPr="00100E1E">
        <w:rPr>
          <w:bCs/>
          <w:color w:val="000000" w:themeColor="text1"/>
        </w:rPr>
        <w:t xml:space="preserve">more than one </w:t>
      </w:r>
      <w:r w:rsidRPr="00100E1E">
        <w:rPr>
          <w:bCs/>
          <w:color w:val="000000" w:themeColor="text1"/>
        </w:rPr>
        <w:t>conversation</w:t>
      </w:r>
      <w:r w:rsidR="00F25881" w:rsidRPr="00100E1E">
        <w:rPr>
          <w:bCs/>
          <w:color w:val="000000" w:themeColor="text1"/>
        </w:rPr>
        <w:t xml:space="preserve"> and/or</w:t>
      </w:r>
      <w:r w:rsidRPr="00100E1E">
        <w:rPr>
          <w:bCs/>
          <w:color w:val="000000" w:themeColor="text1"/>
        </w:rPr>
        <w:t xml:space="preserve"> </w:t>
      </w:r>
      <w:r w:rsidR="00B50B1E" w:rsidRPr="00100E1E">
        <w:rPr>
          <w:bCs/>
          <w:color w:val="000000" w:themeColor="text1"/>
        </w:rPr>
        <w:t>one-on-one virtual</w:t>
      </w:r>
      <w:r w:rsidRPr="00100E1E">
        <w:rPr>
          <w:bCs/>
          <w:color w:val="000000" w:themeColor="text1"/>
        </w:rPr>
        <w:t xml:space="preserve"> meetings. </w:t>
      </w:r>
    </w:p>
    <w:p w14:paraId="1A4AE635" w14:textId="77777777" w:rsidR="008F059D" w:rsidRPr="00100E1E" w:rsidRDefault="008F059D" w:rsidP="0075624B">
      <w:pPr>
        <w:adjustRightInd w:val="0"/>
        <w:snapToGrid w:val="0"/>
        <w:rPr>
          <w:bCs/>
          <w:color w:val="000000" w:themeColor="text1"/>
        </w:rPr>
      </w:pPr>
    </w:p>
    <w:p w14:paraId="466E4337" w14:textId="7B887C2B" w:rsidR="008F059D" w:rsidRPr="00100E1E" w:rsidRDefault="008F059D" w:rsidP="0075624B">
      <w:pPr>
        <w:adjustRightInd w:val="0"/>
        <w:snapToGrid w:val="0"/>
        <w:rPr>
          <w:b/>
          <w:color w:val="000000" w:themeColor="text1"/>
        </w:rPr>
      </w:pPr>
      <w:r w:rsidRPr="00100E1E">
        <w:rPr>
          <w:b/>
          <w:color w:val="000000" w:themeColor="text1"/>
        </w:rPr>
        <w:t>B.</w:t>
      </w:r>
      <w:r w:rsidRPr="00100E1E">
        <w:rPr>
          <w:bCs/>
          <w:color w:val="000000" w:themeColor="text1"/>
        </w:rPr>
        <w:t xml:space="preserve"> </w:t>
      </w:r>
      <w:r w:rsidRPr="00100E1E">
        <w:rPr>
          <w:b/>
          <w:color w:val="000000" w:themeColor="text1"/>
        </w:rPr>
        <w:t>Ethics of Grading/Earning Grades:</w:t>
      </w:r>
      <w:r w:rsidRPr="00100E1E">
        <w:rPr>
          <w:bCs/>
          <w:color w:val="000000" w:themeColor="text1"/>
        </w:rPr>
        <w:t xml:space="preserve"> </w:t>
      </w:r>
      <w:r w:rsidR="0012143A" w:rsidRPr="00100E1E">
        <w:rPr>
          <w:bCs/>
          <w:color w:val="000000" w:themeColor="text1"/>
        </w:rPr>
        <w:t xml:space="preserve">I am happy to discuss </w:t>
      </w:r>
      <w:r w:rsidR="00A336BA" w:rsidRPr="00100E1E">
        <w:rPr>
          <w:bCs/>
          <w:color w:val="000000" w:themeColor="text1"/>
        </w:rPr>
        <w:t>the</w:t>
      </w:r>
      <w:r w:rsidR="0012143A" w:rsidRPr="00100E1E">
        <w:rPr>
          <w:bCs/>
          <w:color w:val="000000" w:themeColor="text1"/>
        </w:rPr>
        <w:t xml:space="preserve"> scor</w:t>
      </w:r>
      <w:r w:rsidR="00A336BA" w:rsidRPr="00100E1E">
        <w:rPr>
          <w:bCs/>
          <w:color w:val="000000" w:themeColor="text1"/>
        </w:rPr>
        <w:t>e</w:t>
      </w:r>
      <w:r w:rsidR="0012143A" w:rsidRPr="00100E1E">
        <w:rPr>
          <w:bCs/>
          <w:color w:val="000000" w:themeColor="text1"/>
        </w:rPr>
        <w:t xml:space="preserve"> you earn on </w:t>
      </w:r>
      <w:proofErr w:type="gramStart"/>
      <w:r w:rsidR="0012143A" w:rsidRPr="00100E1E">
        <w:rPr>
          <w:bCs/>
          <w:color w:val="000000" w:themeColor="text1"/>
        </w:rPr>
        <w:t>any and all</w:t>
      </w:r>
      <w:proofErr w:type="gramEnd"/>
      <w:r w:rsidR="0012143A" w:rsidRPr="00100E1E">
        <w:rPr>
          <w:bCs/>
          <w:color w:val="000000" w:themeColor="text1"/>
        </w:rPr>
        <w:t xml:space="preserve"> assignments</w:t>
      </w:r>
      <w:r w:rsidR="007249A9" w:rsidRPr="00100E1E">
        <w:rPr>
          <w:bCs/>
          <w:color w:val="000000" w:themeColor="text1"/>
        </w:rPr>
        <w:t xml:space="preserve">. All scores will be calculated </w:t>
      </w:r>
      <w:r w:rsidR="00A336BA" w:rsidRPr="00100E1E">
        <w:rPr>
          <w:bCs/>
          <w:color w:val="000000" w:themeColor="text1"/>
        </w:rPr>
        <w:t xml:space="preserve">as either complete/incomplete or according to the relevant and </w:t>
      </w:r>
      <w:r w:rsidR="007249A9" w:rsidRPr="00100E1E">
        <w:rPr>
          <w:bCs/>
          <w:color w:val="000000" w:themeColor="text1"/>
        </w:rPr>
        <w:t xml:space="preserve">posted rubric. Requesting a higher grade than earned </w:t>
      </w:r>
      <w:r w:rsidR="00A336BA" w:rsidRPr="00100E1E">
        <w:rPr>
          <w:bCs/>
          <w:color w:val="000000" w:themeColor="text1"/>
        </w:rPr>
        <w:t xml:space="preserve">is </w:t>
      </w:r>
      <w:r w:rsidR="00BF080E" w:rsidRPr="00100E1E">
        <w:rPr>
          <w:bCs/>
          <w:color w:val="000000" w:themeColor="text1"/>
        </w:rPr>
        <w:t xml:space="preserve">asking me to commit </w:t>
      </w:r>
      <w:r w:rsidR="00A336BA" w:rsidRPr="00100E1E">
        <w:rPr>
          <w:bCs/>
          <w:color w:val="000000" w:themeColor="text1"/>
        </w:rPr>
        <w:t>a violation of my</w:t>
      </w:r>
      <w:r w:rsidR="007249A9" w:rsidRPr="00100E1E">
        <w:rPr>
          <w:bCs/>
          <w:color w:val="000000" w:themeColor="text1"/>
        </w:rPr>
        <w:t xml:space="preserve"> </w:t>
      </w:r>
      <w:r w:rsidR="00192910" w:rsidRPr="00100E1E">
        <w:rPr>
          <w:bCs/>
          <w:color w:val="000000" w:themeColor="text1"/>
        </w:rPr>
        <w:t>professional responsibilities [see Alabama Educator Code of Ethics, (5)(c)</w:t>
      </w:r>
      <w:proofErr w:type="gramStart"/>
      <w:r w:rsidR="00192910" w:rsidRPr="00100E1E">
        <w:rPr>
          <w:bCs/>
          <w:color w:val="000000" w:themeColor="text1"/>
        </w:rPr>
        <w:t>5.(</w:t>
      </w:r>
      <w:proofErr w:type="spellStart"/>
      <w:proofErr w:type="gramEnd"/>
      <w:r w:rsidR="00192910" w:rsidRPr="00100E1E">
        <w:rPr>
          <w:bCs/>
          <w:color w:val="000000" w:themeColor="text1"/>
        </w:rPr>
        <w:t>i</w:t>
      </w:r>
      <w:proofErr w:type="spellEnd"/>
      <w:r w:rsidR="00192910" w:rsidRPr="00100E1E">
        <w:rPr>
          <w:bCs/>
          <w:color w:val="000000" w:themeColor="text1"/>
        </w:rPr>
        <w:t>)].</w:t>
      </w:r>
      <w:r w:rsidR="00BF080E" w:rsidRPr="00100E1E">
        <w:rPr>
          <w:bCs/>
          <w:color w:val="000000" w:themeColor="text1"/>
        </w:rPr>
        <w:t xml:space="preserve"> </w:t>
      </w:r>
      <w:r w:rsidR="00192910" w:rsidRPr="00100E1E">
        <w:rPr>
          <w:bCs/>
          <w:color w:val="000000" w:themeColor="text1"/>
        </w:rPr>
        <w:t xml:space="preserve"> </w:t>
      </w:r>
    </w:p>
    <w:p w14:paraId="0F156528" w14:textId="77777777" w:rsidR="008F059D" w:rsidRPr="00100E1E" w:rsidRDefault="008F059D" w:rsidP="0075624B">
      <w:pPr>
        <w:adjustRightInd w:val="0"/>
        <w:snapToGrid w:val="0"/>
        <w:rPr>
          <w:b/>
          <w:color w:val="000000" w:themeColor="text1"/>
        </w:rPr>
      </w:pPr>
    </w:p>
    <w:p w14:paraId="42D670A5" w14:textId="6CDF208B" w:rsidR="00EC0908" w:rsidRPr="00100E1E" w:rsidRDefault="008F059D" w:rsidP="0075624B">
      <w:pPr>
        <w:adjustRightInd w:val="0"/>
        <w:snapToGrid w:val="0"/>
        <w:rPr>
          <w:color w:val="000000" w:themeColor="text1"/>
        </w:rPr>
      </w:pPr>
      <w:r w:rsidRPr="00100E1E">
        <w:rPr>
          <w:b/>
          <w:color w:val="000000" w:themeColor="text1"/>
        </w:rPr>
        <w:t xml:space="preserve">C. </w:t>
      </w:r>
      <w:r w:rsidR="00EC0908" w:rsidRPr="00100E1E">
        <w:rPr>
          <w:b/>
          <w:color w:val="000000" w:themeColor="text1"/>
        </w:rPr>
        <w:t>Accommodations for Students with Disabilities</w:t>
      </w:r>
      <w:r w:rsidR="00EC0908" w:rsidRPr="00100E1E">
        <w:rPr>
          <w:color w:val="000000" w:themeColor="text1"/>
        </w:rPr>
        <w:t>: Students who need accommodations are asked to arrange a</w:t>
      </w:r>
      <w:r w:rsidR="00A336BA" w:rsidRPr="00100E1E">
        <w:rPr>
          <w:color w:val="000000" w:themeColor="text1"/>
        </w:rPr>
        <w:t xml:space="preserve"> virtual</w:t>
      </w:r>
      <w:r w:rsidR="00EC0908" w:rsidRPr="00100E1E">
        <w:rPr>
          <w:color w:val="000000" w:themeColor="text1"/>
        </w:rPr>
        <w:t xml:space="preserve"> meeting the first week of classes or as soon as possible. </w:t>
      </w:r>
      <w:r w:rsidR="00A336BA" w:rsidRPr="00100E1E">
        <w:rPr>
          <w:color w:val="000000" w:themeColor="text1"/>
        </w:rPr>
        <w:t>Please provide</w:t>
      </w:r>
      <w:r w:rsidR="00EC0908" w:rsidRPr="00100E1E">
        <w:rPr>
          <w:color w:val="000000" w:themeColor="text1"/>
        </w:rPr>
        <w:t xml:space="preserve"> a copy of your Accommodation Memo and an Instructor Verification Form </w:t>
      </w:r>
      <w:r w:rsidR="00A336BA" w:rsidRPr="00100E1E">
        <w:rPr>
          <w:color w:val="000000" w:themeColor="text1"/>
        </w:rPr>
        <w:t>before</w:t>
      </w:r>
      <w:r w:rsidR="00EC0908" w:rsidRPr="00100E1E">
        <w:rPr>
          <w:color w:val="000000" w:themeColor="text1"/>
        </w:rPr>
        <w:t xml:space="preserve"> the meeting.  If you do not have an Accommodation Memo but need accommodation, make an appointment with The Program for Students with Disabilities, 1244 Haley Center, 844-2096 (V/TTY).</w:t>
      </w:r>
    </w:p>
    <w:p w14:paraId="37AC3DDD" w14:textId="77777777" w:rsidR="00EC0908" w:rsidRPr="00100E1E" w:rsidRDefault="00EC0908" w:rsidP="0075624B">
      <w:pPr>
        <w:tabs>
          <w:tab w:val="left" w:pos="1755"/>
        </w:tabs>
        <w:adjustRightInd w:val="0"/>
        <w:snapToGrid w:val="0"/>
        <w:rPr>
          <w:b/>
          <w:color w:val="000000" w:themeColor="text1"/>
        </w:rPr>
      </w:pPr>
      <w:r w:rsidRPr="00100E1E">
        <w:rPr>
          <w:b/>
          <w:color w:val="000000" w:themeColor="text1"/>
        </w:rPr>
        <w:tab/>
      </w:r>
    </w:p>
    <w:p w14:paraId="65CE0B8B" w14:textId="46F06A49" w:rsidR="00EC0908" w:rsidRDefault="008F059D" w:rsidP="0075624B">
      <w:pPr>
        <w:adjustRightInd w:val="0"/>
        <w:snapToGrid w:val="0"/>
        <w:rPr>
          <w:color w:val="000000" w:themeColor="text1"/>
        </w:rPr>
      </w:pPr>
      <w:r w:rsidRPr="00100E1E">
        <w:rPr>
          <w:b/>
          <w:color w:val="000000" w:themeColor="text1"/>
        </w:rPr>
        <w:t xml:space="preserve">D. </w:t>
      </w:r>
      <w:r w:rsidR="003B01B9" w:rsidRPr="00100E1E">
        <w:rPr>
          <w:b/>
          <w:color w:val="000000" w:themeColor="text1"/>
        </w:rPr>
        <w:t xml:space="preserve">Timely Submission of Materials. </w:t>
      </w:r>
      <w:r w:rsidR="00EC0908" w:rsidRPr="00100E1E">
        <w:rPr>
          <w:color w:val="000000" w:themeColor="text1"/>
        </w:rPr>
        <w:t xml:space="preserve">Students are responsible for initiating arrangements for missed work due to excused </w:t>
      </w:r>
      <w:r w:rsidR="00321AF1" w:rsidRPr="00100E1E">
        <w:rPr>
          <w:color w:val="000000" w:themeColor="text1"/>
        </w:rPr>
        <w:t>reasons</w:t>
      </w:r>
      <w:r w:rsidR="00EC0908" w:rsidRPr="00100E1E">
        <w:rPr>
          <w:color w:val="000000" w:themeColor="text1"/>
        </w:rPr>
        <w:t xml:space="preserve"> </w:t>
      </w:r>
      <w:r w:rsidR="003B01B9" w:rsidRPr="00100E1E">
        <w:rPr>
          <w:bCs/>
          <w:color w:val="000000" w:themeColor="text1"/>
        </w:rPr>
        <w:t>(see Tiger Cub).</w:t>
      </w:r>
      <w:r w:rsidR="003B01B9" w:rsidRPr="00100E1E">
        <w:rPr>
          <w:color w:val="000000" w:themeColor="text1"/>
        </w:rPr>
        <w:t xml:space="preserve"> </w:t>
      </w:r>
      <w:r w:rsidR="00EC0908" w:rsidRPr="00100E1E">
        <w:rPr>
          <w:bCs/>
          <w:color w:val="000000" w:themeColor="text1"/>
        </w:rPr>
        <w:t xml:space="preserve">Late materials will only be accepted </w:t>
      </w:r>
      <w:r w:rsidR="00BF080E" w:rsidRPr="00100E1E">
        <w:rPr>
          <w:bCs/>
          <w:color w:val="000000" w:themeColor="text1"/>
        </w:rPr>
        <w:t xml:space="preserve">when possible and </w:t>
      </w:r>
      <w:r w:rsidR="00EC0908" w:rsidRPr="00100E1E">
        <w:rPr>
          <w:bCs/>
          <w:color w:val="000000" w:themeColor="text1"/>
        </w:rPr>
        <w:t>if arrangements are made</w:t>
      </w:r>
      <w:r w:rsidR="00BF080E" w:rsidRPr="00100E1E">
        <w:rPr>
          <w:bCs/>
          <w:color w:val="000000" w:themeColor="text1"/>
        </w:rPr>
        <w:t xml:space="preserve"> at least</w:t>
      </w:r>
      <w:r w:rsidR="00EC0908" w:rsidRPr="00100E1E">
        <w:rPr>
          <w:bCs/>
          <w:color w:val="000000" w:themeColor="text1"/>
        </w:rPr>
        <w:t xml:space="preserve"> </w:t>
      </w:r>
      <w:r w:rsidR="003B01B9" w:rsidRPr="00100E1E">
        <w:rPr>
          <w:bCs/>
          <w:color w:val="000000" w:themeColor="text1"/>
        </w:rPr>
        <w:t xml:space="preserve">24 hours </w:t>
      </w:r>
      <w:r w:rsidR="00EC0908" w:rsidRPr="00100E1E">
        <w:rPr>
          <w:bCs/>
          <w:color w:val="000000" w:themeColor="text1"/>
        </w:rPr>
        <w:t>before the due date</w:t>
      </w:r>
      <w:r w:rsidR="003B01B9" w:rsidRPr="00100E1E">
        <w:rPr>
          <w:bCs/>
          <w:color w:val="000000" w:themeColor="text1"/>
        </w:rPr>
        <w:t xml:space="preserve">. </w:t>
      </w:r>
      <w:r w:rsidR="00321AF1" w:rsidRPr="00100E1E">
        <w:rPr>
          <w:color w:val="000000" w:themeColor="text1"/>
        </w:rPr>
        <w:t>Work that is missed for unexcused reasons will not be accepted.</w:t>
      </w:r>
      <w:r w:rsidR="00BF080E" w:rsidRPr="00100E1E">
        <w:rPr>
          <w:color w:val="000000" w:themeColor="text1"/>
        </w:rPr>
        <w:t xml:space="preserve"> Work that is late with no excuse will not be accepted. </w:t>
      </w:r>
    </w:p>
    <w:p w14:paraId="102A3AAE" w14:textId="77777777" w:rsidR="00D20A72" w:rsidRPr="00100E1E" w:rsidRDefault="00D20A72" w:rsidP="0075624B">
      <w:pPr>
        <w:adjustRightInd w:val="0"/>
        <w:snapToGrid w:val="0"/>
        <w:rPr>
          <w:bCs/>
          <w:color w:val="000000" w:themeColor="text1"/>
        </w:rPr>
      </w:pPr>
    </w:p>
    <w:p w14:paraId="2C9DBF8B" w14:textId="77777777" w:rsidR="00EC0908" w:rsidRPr="00100E1E" w:rsidRDefault="00EC0908" w:rsidP="0075624B">
      <w:pPr>
        <w:adjustRightInd w:val="0"/>
        <w:snapToGrid w:val="0"/>
        <w:rPr>
          <w:b/>
          <w:color w:val="000000" w:themeColor="text1"/>
        </w:rPr>
      </w:pPr>
    </w:p>
    <w:p w14:paraId="3ACA0E7D" w14:textId="3F19D59D" w:rsidR="00EC0908" w:rsidRPr="00100E1E" w:rsidRDefault="008F059D" w:rsidP="0075624B">
      <w:pPr>
        <w:adjustRightInd w:val="0"/>
        <w:snapToGrid w:val="0"/>
        <w:rPr>
          <w:color w:val="000000" w:themeColor="text1"/>
        </w:rPr>
      </w:pPr>
      <w:r w:rsidRPr="00100E1E">
        <w:rPr>
          <w:b/>
          <w:color w:val="000000" w:themeColor="text1"/>
        </w:rPr>
        <w:lastRenderedPageBreak/>
        <w:t xml:space="preserve">E. </w:t>
      </w:r>
      <w:r w:rsidR="00EC0908" w:rsidRPr="00100E1E">
        <w:rPr>
          <w:b/>
          <w:color w:val="000000" w:themeColor="text1"/>
        </w:rPr>
        <w:t>Academic Misconduct</w:t>
      </w:r>
      <w:r w:rsidR="00EC0908" w:rsidRPr="00100E1E">
        <w:rPr>
          <w:color w:val="000000" w:themeColor="text1"/>
        </w:rPr>
        <w:t xml:space="preserve">: The Department of EFLT recognizes university policy regarding academic misconduct. In accordance with </w:t>
      </w:r>
      <w:proofErr w:type="gramStart"/>
      <w:r w:rsidR="00EC0908" w:rsidRPr="00100E1E">
        <w:rPr>
          <w:color w:val="000000" w:themeColor="text1"/>
        </w:rPr>
        <w:t>University</w:t>
      </w:r>
      <w:proofErr w:type="gramEnd"/>
      <w:r w:rsidR="00EC0908" w:rsidRPr="00100E1E">
        <w:rPr>
          <w:color w:val="000000" w:themeColor="text1"/>
        </w:rPr>
        <w:t xml:space="preserve"> policy regarding academic misconduct, students may be subject to several sanctions upon violations of the Student Academic Honesty Code.</w:t>
      </w:r>
      <w:r w:rsidR="00A336BA" w:rsidRPr="00100E1E">
        <w:rPr>
          <w:color w:val="000000" w:themeColor="text1"/>
        </w:rPr>
        <w:t xml:space="preserve"> </w:t>
      </w:r>
      <w:r w:rsidR="00EC0908" w:rsidRPr="00100E1E">
        <w:rPr>
          <w:color w:val="000000" w:themeColor="text1"/>
        </w:rPr>
        <w:t>See t</w:t>
      </w:r>
      <w:r w:rsidR="00066BA2" w:rsidRPr="00100E1E">
        <w:rPr>
          <w:color w:val="000000" w:themeColor="text1"/>
        </w:rPr>
        <w:t>he Tiger Cub publication for 20</w:t>
      </w:r>
      <w:r w:rsidR="009E2EDE" w:rsidRPr="00100E1E">
        <w:rPr>
          <w:color w:val="000000" w:themeColor="text1"/>
        </w:rPr>
        <w:t>20</w:t>
      </w:r>
      <w:r w:rsidR="001E697F" w:rsidRPr="00100E1E">
        <w:rPr>
          <w:color w:val="000000" w:themeColor="text1"/>
        </w:rPr>
        <w:t>-20</w:t>
      </w:r>
      <w:r w:rsidRPr="00100E1E">
        <w:rPr>
          <w:color w:val="000000" w:themeColor="text1"/>
        </w:rPr>
        <w:t>2</w:t>
      </w:r>
      <w:r w:rsidR="009E2EDE" w:rsidRPr="00100E1E">
        <w:rPr>
          <w:color w:val="000000" w:themeColor="text1"/>
        </w:rPr>
        <w:t>1</w:t>
      </w:r>
      <w:r w:rsidRPr="00100E1E">
        <w:rPr>
          <w:color w:val="000000" w:themeColor="text1"/>
        </w:rPr>
        <w:t xml:space="preserve"> </w:t>
      </w:r>
      <w:r w:rsidR="00EC0908" w:rsidRPr="00100E1E">
        <w:rPr>
          <w:color w:val="000000" w:themeColor="text1"/>
        </w:rPr>
        <w:t>for specifics regarding academic misconduct as well as student’s rights and responsibilities associated with the code.</w:t>
      </w:r>
    </w:p>
    <w:p w14:paraId="749AA6D3" w14:textId="77777777" w:rsidR="00EC0908" w:rsidRPr="00100E1E" w:rsidRDefault="00EC0908" w:rsidP="0075624B">
      <w:pPr>
        <w:adjustRightInd w:val="0"/>
        <w:snapToGrid w:val="0"/>
        <w:rPr>
          <w:b/>
          <w:color w:val="000000" w:themeColor="text1"/>
        </w:rPr>
      </w:pPr>
    </w:p>
    <w:p w14:paraId="6BFEEF8D" w14:textId="77777777" w:rsidR="00EC0908" w:rsidRPr="00100E1E" w:rsidRDefault="008F059D" w:rsidP="0075624B">
      <w:pPr>
        <w:adjustRightInd w:val="0"/>
        <w:snapToGrid w:val="0"/>
        <w:rPr>
          <w:color w:val="000000" w:themeColor="text1"/>
        </w:rPr>
      </w:pPr>
      <w:r w:rsidRPr="00100E1E">
        <w:rPr>
          <w:b/>
          <w:color w:val="000000" w:themeColor="text1"/>
        </w:rPr>
        <w:t xml:space="preserve">F. </w:t>
      </w:r>
      <w:r w:rsidR="00EC0908" w:rsidRPr="00100E1E">
        <w:rPr>
          <w:b/>
          <w:color w:val="000000" w:themeColor="text1"/>
        </w:rPr>
        <w:t>Incompletes and Withdrawals</w:t>
      </w:r>
      <w:r w:rsidR="00EC0908" w:rsidRPr="00100E1E">
        <w:rPr>
          <w:color w:val="000000" w:themeColor="text1"/>
        </w:rPr>
        <w:t xml:space="preserve">: Grades associated with incomplete course work or withdrawal from class will be assigned in strict conformity to </w:t>
      </w:r>
      <w:proofErr w:type="gramStart"/>
      <w:r w:rsidR="00EC0908" w:rsidRPr="00100E1E">
        <w:rPr>
          <w:color w:val="000000" w:themeColor="text1"/>
        </w:rPr>
        <w:t>University</w:t>
      </w:r>
      <w:proofErr w:type="gramEnd"/>
      <w:r w:rsidR="00EC0908" w:rsidRPr="00100E1E">
        <w:rPr>
          <w:color w:val="000000" w:themeColor="text1"/>
        </w:rPr>
        <w:t xml:space="preserve"> policy (see</w:t>
      </w:r>
      <w:r w:rsidR="00E70B1B" w:rsidRPr="00100E1E">
        <w:rPr>
          <w:color w:val="000000" w:themeColor="text1"/>
        </w:rPr>
        <w:t xml:space="preserve"> Auburn University Bulletin 20</w:t>
      </w:r>
      <w:r w:rsidR="009E2EDE" w:rsidRPr="00100E1E">
        <w:rPr>
          <w:color w:val="000000" w:themeColor="text1"/>
        </w:rPr>
        <w:t>20</w:t>
      </w:r>
      <w:r w:rsidR="00E70B1B" w:rsidRPr="00100E1E">
        <w:rPr>
          <w:color w:val="000000" w:themeColor="text1"/>
        </w:rPr>
        <w:t>-20</w:t>
      </w:r>
      <w:r w:rsidRPr="00100E1E">
        <w:rPr>
          <w:color w:val="000000" w:themeColor="text1"/>
        </w:rPr>
        <w:t>2</w:t>
      </w:r>
      <w:r w:rsidR="009E2EDE" w:rsidRPr="00100E1E">
        <w:rPr>
          <w:color w:val="000000" w:themeColor="text1"/>
        </w:rPr>
        <w:t>1</w:t>
      </w:r>
      <w:r w:rsidR="00EC0908" w:rsidRPr="00100E1E">
        <w:rPr>
          <w:color w:val="000000" w:themeColor="text1"/>
        </w:rPr>
        <w:t>).</w:t>
      </w:r>
    </w:p>
    <w:p w14:paraId="2E38DAA7" w14:textId="77777777" w:rsidR="00EC0908" w:rsidRPr="00100E1E" w:rsidRDefault="00EC0908" w:rsidP="0075624B">
      <w:pPr>
        <w:adjustRightInd w:val="0"/>
        <w:snapToGrid w:val="0"/>
        <w:rPr>
          <w:color w:val="000000" w:themeColor="text1"/>
        </w:rPr>
      </w:pPr>
    </w:p>
    <w:p w14:paraId="5628F7D5" w14:textId="77777777" w:rsidR="00EC0908" w:rsidRPr="00100E1E" w:rsidRDefault="00EC0908" w:rsidP="0075624B">
      <w:pPr>
        <w:adjustRightInd w:val="0"/>
        <w:snapToGrid w:val="0"/>
        <w:rPr>
          <w:color w:val="000000" w:themeColor="text1"/>
        </w:rPr>
      </w:pPr>
    </w:p>
    <w:p w14:paraId="7CB884EF" w14:textId="77777777" w:rsidR="00EC0908" w:rsidRPr="00100E1E" w:rsidRDefault="00EC0908" w:rsidP="0075624B">
      <w:pPr>
        <w:adjustRightInd w:val="0"/>
        <w:snapToGrid w:val="0"/>
        <w:rPr>
          <w:color w:val="000000" w:themeColor="text1"/>
        </w:rPr>
      </w:pPr>
    </w:p>
    <w:p w14:paraId="4DD0CDDE" w14:textId="77777777" w:rsidR="00EC0908" w:rsidRPr="00100E1E" w:rsidRDefault="00EC0908" w:rsidP="0075624B">
      <w:pPr>
        <w:pStyle w:val="BodyText2"/>
        <w:adjustRightInd w:val="0"/>
        <w:snapToGrid w:val="0"/>
        <w:rPr>
          <w:color w:val="000000" w:themeColor="text1"/>
          <w:szCs w:val="24"/>
        </w:rPr>
      </w:pPr>
      <w:r w:rsidRPr="00100E1E">
        <w:rPr>
          <w:color w:val="000000" w:themeColor="text1"/>
          <w:szCs w:val="24"/>
        </w:rPr>
        <w:t xml:space="preserve">NOTE:  This is a </w:t>
      </w:r>
      <w:r w:rsidR="004E0043" w:rsidRPr="00100E1E">
        <w:rPr>
          <w:color w:val="000000" w:themeColor="text1"/>
          <w:szCs w:val="24"/>
        </w:rPr>
        <w:t>working</w:t>
      </w:r>
      <w:r w:rsidRPr="00100E1E">
        <w:rPr>
          <w:color w:val="000000" w:themeColor="text1"/>
          <w:szCs w:val="24"/>
        </w:rPr>
        <w:t xml:space="preserve"> syllabus. Any changes will be announced </w:t>
      </w:r>
      <w:r w:rsidR="004E0043" w:rsidRPr="00100E1E">
        <w:rPr>
          <w:color w:val="000000" w:themeColor="text1"/>
          <w:szCs w:val="24"/>
        </w:rPr>
        <w:t>over email and in Canvas as soon as possible.</w:t>
      </w:r>
      <w:r w:rsidRPr="00100E1E">
        <w:rPr>
          <w:color w:val="000000" w:themeColor="text1"/>
          <w:szCs w:val="24"/>
        </w:rPr>
        <w:t xml:space="preserve"> Students are responsible for being aware of the changes made.</w:t>
      </w:r>
    </w:p>
    <w:p w14:paraId="5E76A007" w14:textId="7E607ECC" w:rsidR="0075624B" w:rsidRDefault="0075624B" w:rsidP="0075624B">
      <w:pPr>
        <w:pStyle w:val="BodyText2"/>
        <w:adjustRightInd w:val="0"/>
        <w:snapToGrid w:val="0"/>
        <w:rPr>
          <w:color w:val="FF0000"/>
          <w:szCs w:val="24"/>
        </w:rPr>
      </w:pPr>
    </w:p>
    <w:p w14:paraId="56ED54A4" w14:textId="69D4ED38" w:rsidR="00AB703F" w:rsidRDefault="00AB703F" w:rsidP="0075624B">
      <w:pPr>
        <w:pStyle w:val="BodyText2"/>
        <w:adjustRightInd w:val="0"/>
        <w:snapToGrid w:val="0"/>
        <w:rPr>
          <w:color w:val="FF0000"/>
          <w:szCs w:val="24"/>
        </w:rPr>
      </w:pPr>
    </w:p>
    <w:p w14:paraId="289D6EC9" w14:textId="3AAFEF02" w:rsidR="00AB703F" w:rsidRDefault="00AB703F" w:rsidP="0075624B">
      <w:pPr>
        <w:pStyle w:val="BodyText2"/>
        <w:adjustRightInd w:val="0"/>
        <w:snapToGrid w:val="0"/>
        <w:rPr>
          <w:color w:val="FF0000"/>
          <w:szCs w:val="24"/>
        </w:rPr>
      </w:pPr>
    </w:p>
    <w:p w14:paraId="4C4717CC" w14:textId="77777777" w:rsidR="00100E1E" w:rsidRDefault="00100E1E">
      <w:pPr>
        <w:rPr>
          <w:b/>
          <w:bCs/>
          <w:color w:val="000000"/>
          <w:sz w:val="22"/>
          <w:szCs w:val="22"/>
          <w:u w:val="single"/>
        </w:rPr>
      </w:pPr>
      <w:r>
        <w:rPr>
          <w:b/>
          <w:bCs/>
          <w:color w:val="000000"/>
          <w:sz w:val="22"/>
          <w:szCs w:val="22"/>
          <w:u w:val="single"/>
        </w:rPr>
        <w:br w:type="page"/>
      </w:r>
    </w:p>
    <w:p w14:paraId="40EF344A" w14:textId="4BA036C6" w:rsidR="00AB703F" w:rsidRPr="00525180" w:rsidRDefault="00AB703F" w:rsidP="00AB703F">
      <w:pPr>
        <w:rPr>
          <w:color w:val="000000"/>
          <w:sz w:val="22"/>
          <w:szCs w:val="22"/>
        </w:rPr>
      </w:pPr>
      <w:r w:rsidRPr="00525180">
        <w:rPr>
          <w:b/>
          <w:bCs/>
          <w:color w:val="000000"/>
          <w:sz w:val="22"/>
          <w:szCs w:val="22"/>
          <w:u w:val="single"/>
        </w:rPr>
        <w:lastRenderedPageBreak/>
        <w:t>What is All Access?</w:t>
      </w:r>
    </w:p>
    <w:p w14:paraId="33B5D70C" w14:textId="79E11BB8" w:rsidR="00AB703F" w:rsidRPr="00525180" w:rsidRDefault="00AB703F" w:rsidP="00AB703F">
      <w:pPr>
        <w:rPr>
          <w:color w:val="000000"/>
          <w:sz w:val="22"/>
          <w:szCs w:val="22"/>
        </w:rPr>
      </w:pPr>
      <w:r w:rsidRPr="00525180">
        <w:rPr>
          <w:color w:val="000000"/>
          <w:sz w:val="22"/>
          <w:szCs w:val="22"/>
        </w:rPr>
        <w:t xml:space="preserve">All Access is Auburn’s program of delivering course materials to you digitally. Sometimes this will be a textbook, sometimes an access code. Your instructor has coordinated with the </w:t>
      </w:r>
      <w:proofErr w:type="gramStart"/>
      <w:r w:rsidRPr="00525180">
        <w:rPr>
          <w:color w:val="000000"/>
          <w:sz w:val="22"/>
          <w:szCs w:val="22"/>
        </w:rPr>
        <w:t>Bookstore</w:t>
      </w:r>
      <w:proofErr w:type="gramEnd"/>
      <w:r w:rsidRPr="00525180">
        <w:rPr>
          <w:color w:val="000000"/>
          <w:sz w:val="22"/>
          <w:szCs w:val="22"/>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proofErr w:type="gramStart"/>
      <w:r w:rsidRPr="00525180">
        <w:rPr>
          <w:color w:val="000000"/>
          <w:sz w:val="22"/>
          <w:szCs w:val="22"/>
        </w:rPr>
        <w:t>….financially</w:t>
      </w:r>
      <w:proofErr w:type="gramEnd"/>
      <w:r w:rsidRPr="00525180">
        <w:rPr>
          <w:color w:val="000000"/>
          <w:sz w:val="22"/>
          <w:szCs w:val="22"/>
        </w:rPr>
        <w:t xml:space="preserve"> and academically.</w:t>
      </w:r>
    </w:p>
    <w:p w14:paraId="4BF168CA" w14:textId="77777777" w:rsidR="00AB703F" w:rsidRPr="00525180" w:rsidRDefault="00AB703F" w:rsidP="00AB703F">
      <w:pPr>
        <w:rPr>
          <w:color w:val="000000"/>
          <w:sz w:val="22"/>
          <w:szCs w:val="22"/>
        </w:rPr>
      </w:pPr>
    </w:p>
    <w:p w14:paraId="6207AADE" w14:textId="77777777" w:rsidR="00AB703F" w:rsidRPr="00525180" w:rsidRDefault="00AB703F" w:rsidP="00AB703F">
      <w:pPr>
        <w:rPr>
          <w:color w:val="000000"/>
          <w:sz w:val="22"/>
          <w:szCs w:val="22"/>
        </w:rPr>
      </w:pPr>
      <w:r w:rsidRPr="00525180">
        <w:rPr>
          <w:b/>
          <w:bCs/>
          <w:color w:val="000000"/>
          <w:sz w:val="22"/>
          <w:szCs w:val="22"/>
          <w:u w:val="single"/>
        </w:rPr>
        <w:t>What content am I getting?</w:t>
      </w:r>
    </w:p>
    <w:p w14:paraId="5B32F9BD" w14:textId="034B0085" w:rsidR="00AB703F" w:rsidRPr="00525180" w:rsidRDefault="00AB703F" w:rsidP="00AB703F">
      <w:pPr>
        <w:rPr>
          <w:color w:val="000000"/>
          <w:sz w:val="22"/>
          <w:szCs w:val="22"/>
        </w:rPr>
      </w:pPr>
      <w:r w:rsidRPr="00525180">
        <w:rPr>
          <w:color w:val="000000"/>
          <w:sz w:val="22"/>
          <w:szCs w:val="22"/>
        </w:rPr>
        <w:t>For this course, FOUN 3110, you’re getting access for the semester to Adolescent Development for Educators by Ryan</w:t>
      </w:r>
      <w:r w:rsidR="00525180" w:rsidRPr="00525180">
        <w:rPr>
          <w:color w:val="000000"/>
          <w:sz w:val="22"/>
          <w:szCs w:val="22"/>
        </w:rPr>
        <w:t xml:space="preserve">, </w:t>
      </w:r>
      <w:proofErr w:type="spellStart"/>
      <w:r w:rsidR="00525180" w:rsidRPr="00525180">
        <w:rPr>
          <w:color w:val="000000"/>
          <w:sz w:val="22"/>
          <w:szCs w:val="22"/>
        </w:rPr>
        <w:t>Urdan</w:t>
      </w:r>
      <w:proofErr w:type="spellEnd"/>
      <w:r w:rsidR="00525180" w:rsidRPr="00525180">
        <w:rPr>
          <w:color w:val="000000"/>
          <w:sz w:val="22"/>
          <w:szCs w:val="22"/>
        </w:rPr>
        <w:t>, &amp; Anderman,</w:t>
      </w:r>
      <w:r w:rsidRPr="00525180">
        <w:rPr>
          <w:color w:val="000000"/>
          <w:sz w:val="22"/>
          <w:szCs w:val="22"/>
        </w:rPr>
        <w:t xml:space="preserve"> and</w:t>
      </w:r>
      <w:r w:rsidR="00525180" w:rsidRPr="00525180">
        <w:rPr>
          <w:color w:val="000000"/>
          <w:sz w:val="22"/>
          <w:szCs w:val="22"/>
        </w:rPr>
        <w:t xml:space="preserve"> this</w:t>
      </w:r>
      <w:r w:rsidRPr="00525180">
        <w:rPr>
          <w:color w:val="000000"/>
          <w:sz w:val="22"/>
          <w:szCs w:val="22"/>
        </w:rPr>
        <w:t xml:space="preserve"> is required content for the course.</w:t>
      </w:r>
    </w:p>
    <w:p w14:paraId="6F5F9773" w14:textId="77777777" w:rsidR="00525180" w:rsidRPr="00525180" w:rsidRDefault="00525180" w:rsidP="00AB703F">
      <w:pPr>
        <w:rPr>
          <w:color w:val="000000"/>
          <w:sz w:val="22"/>
          <w:szCs w:val="22"/>
        </w:rPr>
      </w:pPr>
    </w:p>
    <w:p w14:paraId="4DA3A180" w14:textId="77777777" w:rsidR="00AB703F" w:rsidRPr="00525180" w:rsidRDefault="00AB703F" w:rsidP="00AB703F">
      <w:pPr>
        <w:rPr>
          <w:color w:val="000000"/>
          <w:sz w:val="22"/>
          <w:szCs w:val="22"/>
        </w:rPr>
      </w:pPr>
      <w:r w:rsidRPr="00525180">
        <w:rPr>
          <w:b/>
          <w:bCs/>
          <w:color w:val="000000"/>
          <w:sz w:val="22"/>
          <w:szCs w:val="22"/>
          <w:u w:val="single"/>
        </w:rPr>
        <w:t>How do I find it?</w:t>
      </w:r>
    </w:p>
    <w:p w14:paraId="19777D2D" w14:textId="77777777" w:rsidR="00AB703F" w:rsidRPr="00525180" w:rsidRDefault="00AB703F" w:rsidP="00AB703F">
      <w:pPr>
        <w:rPr>
          <w:color w:val="000000"/>
          <w:sz w:val="22"/>
          <w:szCs w:val="22"/>
        </w:rPr>
      </w:pPr>
      <w:r w:rsidRPr="00525180">
        <w:rPr>
          <w:color w:val="000000"/>
          <w:sz w:val="22"/>
          <w:szCs w:val="22"/>
        </w:rPr>
        <w:t>Totally easy to find</w:t>
      </w:r>
      <w:proofErr w:type="gramStart"/>
      <w:r w:rsidRPr="00525180">
        <w:rPr>
          <w:color w:val="000000"/>
          <w:sz w:val="22"/>
          <w:szCs w:val="22"/>
        </w:rPr>
        <w:t>….look</w:t>
      </w:r>
      <w:proofErr w:type="gramEnd"/>
      <w:r w:rsidRPr="00525180">
        <w:rPr>
          <w:color w:val="000000"/>
          <w:sz w:val="22"/>
          <w:szCs w:val="22"/>
        </w:rPr>
        <w:t xml:space="preserve"> on the </w:t>
      </w:r>
      <w:proofErr w:type="spellStart"/>
      <w:r w:rsidRPr="00525180">
        <w:rPr>
          <w:color w:val="000000"/>
          <w:sz w:val="22"/>
          <w:szCs w:val="22"/>
        </w:rPr>
        <w:t>lefthand</w:t>
      </w:r>
      <w:proofErr w:type="spellEnd"/>
      <w:r w:rsidRPr="00525180">
        <w:rPr>
          <w:color w:val="000000"/>
          <w:sz w:val="22"/>
          <w:szCs w:val="22"/>
        </w:rPr>
        <w:t xml:space="preserve"> side of the course page in Canvas and you’ll find the content under the </w:t>
      </w:r>
      <w:proofErr w:type="spellStart"/>
      <w:r w:rsidRPr="00525180">
        <w:rPr>
          <w:color w:val="000000"/>
          <w:sz w:val="22"/>
          <w:szCs w:val="22"/>
        </w:rPr>
        <w:t>RedShelf</w:t>
      </w:r>
      <w:proofErr w:type="spellEnd"/>
      <w:r w:rsidRPr="00525180">
        <w:rPr>
          <w:color w:val="000000"/>
          <w:sz w:val="22"/>
          <w:szCs w:val="22"/>
        </w:rPr>
        <w:t xml:space="preserve"> link.  If you have any trouble, check out this link: </w:t>
      </w:r>
      <w:r w:rsidRPr="00525180">
        <w:rPr>
          <w:rStyle w:val="apple-converted-space"/>
          <w:color w:val="000000"/>
          <w:sz w:val="22"/>
          <w:szCs w:val="22"/>
        </w:rPr>
        <w:t> </w:t>
      </w:r>
      <w:hyperlink r:id="rId9" w:history="1">
        <w:r w:rsidRPr="00525180">
          <w:rPr>
            <w:rStyle w:val="Hyperlink"/>
            <w:color w:val="954F72"/>
            <w:sz w:val="22"/>
            <w:szCs w:val="22"/>
          </w:rPr>
          <w:t>https://solve.redshelf.com/hc/en-us/articles/360007684453-How-to-Access-Through-Canvas</w:t>
        </w:r>
      </w:hyperlink>
    </w:p>
    <w:p w14:paraId="1DDD766E" w14:textId="77777777" w:rsidR="00525180" w:rsidRPr="00525180" w:rsidRDefault="00525180" w:rsidP="00AB703F">
      <w:pPr>
        <w:rPr>
          <w:b/>
          <w:bCs/>
          <w:color w:val="000000"/>
          <w:sz w:val="22"/>
          <w:szCs w:val="22"/>
          <w:u w:val="single"/>
        </w:rPr>
      </w:pPr>
    </w:p>
    <w:p w14:paraId="1809DA60" w14:textId="41420C44" w:rsidR="00AB703F" w:rsidRPr="00525180" w:rsidRDefault="00AB703F" w:rsidP="00AB703F">
      <w:pPr>
        <w:rPr>
          <w:color w:val="000000"/>
          <w:sz w:val="22"/>
          <w:szCs w:val="22"/>
        </w:rPr>
      </w:pPr>
      <w:r w:rsidRPr="00525180">
        <w:rPr>
          <w:b/>
          <w:bCs/>
          <w:color w:val="000000"/>
          <w:sz w:val="22"/>
          <w:szCs w:val="22"/>
          <w:u w:val="single"/>
        </w:rPr>
        <w:t>What does it cost?</w:t>
      </w:r>
      <w:r w:rsidRPr="00525180">
        <w:rPr>
          <w:rStyle w:val="apple-converted-space"/>
          <w:b/>
          <w:bCs/>
          <w:color w:val="000000"/>
          <w:sz w:val="22"/>
          <w:szCs w:val="22"/>
          <w:u w:val="single"/>
        </w:rPr>
        <w:t> </w:t>
      </w:r>
    </w:p>
    <w:p w14:paraId="2D323E90" w14:textId="31729731" w:rsidR="00525180" w:rsidRPr="00525180" w:rsidRDefault="00AB703F" w:rsidP="00525180">
      <w:pPr>
        <w:rPr>
          <w:color w:val="000000"/>
          <w:sz w:val="22"/>
          <w:szCs w:val="22"/>
        </w:rPr>
      </w:pPr>
      <w:r w:rsidRPr="00525180">
        <w:rPr>
          <w:color w:val="000000"/>
          <w:sz w:val="22"/>
          <w:szCs w:val="22"/>
        </w:rPr>
        <w:t>For the first two weeks of class, everyone gets this content for free.  All students in this course start as opted in to pay for the content for the course. The discounted price you’ll be billed is $31.25.</w:t>
      </w:r>
    </w:p>
    <w:p w14:paraId="48E5A833" w14:textId="299DF5DA" w:rsidR="00AB703F" w:rsidRPr="00525180" w:rsidRDefault="00AB703F" w:rsidP="00525180">
      <w:pPr>
        <w:rPr>
          <w:color w:val="000000"/>
          <w:sz w:val="22"/>
          <w:szCs w:val="22"/>
        </w:rPr>
      </w:pPr>
      <w:r w:rsidRPr="00525180">
        <w:rPr>
          <w:color w:val="000000"/>
          <w:sz w:val="22"/>
          <w:szCs w:val="22"/>
        </w:rPr>
        <w:t>If you want to opt out and not be charged, all you have to do is follow the instructions (see</w:t>
      </w:r>
      <w:r w:rsidR="00525180" w:rsidRPr="00525180">
        <w:rPr>
          <w:color w:val="000000"/>
          <w:sz w:val="22"/>
          <w:szCs w:val="22"/>
        </w:rPr>
        <w:t xml:space="preserve"> </w:t>
      </w:r>
      <w:hyperlink r:id="rId10" w:history="1">
        <w:r w:rsidR="00525180" w:rsidRPr="00525180">
          <w:rPr>
            <w:rStyle w:val="Hyperlink"/>
            <w:sz w:val="22"/>
            <w:szCs w:val="22"/>
          </w:rPr>
          <w:t>https://www.aubookstore.com/t-txt_allaccessoptout1.aspx</w:t>
        </w:r>
      </w:hyperlink>
      <w:r w:rsidRPr="00525180">
        <w:rPr>
          <w:color w:val="000000"/>
          <w:sz w:val="22"/>
          <w:szCs w:val="22"/>
        </w:rPr>
        <w:t xml:space="preserve">). </w:t>
      </w:r>
      <w:r w:rsidR="00525180" w:rsidRPr="00525180">
        <w:rPr>
          <w:color w:val="000000"/>
          <w:sz w:val="22"/>
          <w:szCs w:val="22"/>
        </w:rPr>
        <w:t>If you opt out, y</w:t>
      </w:r>
      <w:r w:rsidRPr="00525180">
        <w:rPr>
          <w:color w:val="000000"/>
          <w:sz w:val="22"/>
          <w:szCs w:val="22"/>
        </w:rPr>
        <w:t>ou’ll lose access at the end of the second week of class unless you’ve purchased it on your own.</w:t>
      </w:r>
    </w:p>
    <w:p w14:paraId="1D5EB922" w14:textId="77777777" w:rsidR="00525180" w:rsidRPr="00525180" w:rsidRDefault="00525180" w:rsidP="00525180">
      <w:pPr>
        <w:rPr>
          <w:color w:val="000000"/>
          <w:sz w:val="22"/>
          <w:szCs w:val="22"/>
        </w:rPr>
      </w:pPr>
    </w:p>
    <w:p w14:paraId="2D727882" w14:textId="77777777" w:rsidR="00AB703F" w:rsidRPr="00525180" w:rsidRDefault="00AB703F" w:rsidP="00AB703F">
      <w:pPr>
        <w:rPr>
          <w:color w:val="000000"/>
          <w:sz w:val="22"/>
          <w:szCs w:val="22"/>
        </w:rPr>
      </w:pPr>
      <w:r w:rsidRPr="00525180">
        <w:rPr>
          <w:b/>
          <w:bCs/>
          <w:color w:val="000000"/>
          <w:sz w:val="22"/>
          <w:szCs w:val="22"/>
          <w:u w:val="single"/>
        </w:rPr>
        <w:t>How do I pay?</w:t>
      </w:r>
    </w:p>
    <w:p w14:paraId="1B85CDC0" w14:textId="1932E18A" w:rsidR="00AB703F" w:rsidRPr="00525180" w:rsidRDefault="00AB703F" w:rsidP="00AB703F">
      <w:pPr>
        <w:rPr>
          <w:color w:val="000000"/>
          <w:sz w:val="22"/>
          <w:szCs w:val="22"/>
        </w:rPr>
      </w:pPr>
      <w:r w:rsidRPr="00525180">
        <w:rPr>
          <w:color w:val="000000"/>
          <w:sz w:val="22"/>
          <w:szCs w:val="22"/>
        </w:rPr>
        <w:t xml:space="preserve">If you’re still opted in on February 2, then we’ll send the charge to your next </w:t>
      </w:r>
      <w:proofErr w:type="spellStart"/>
      <w:r w:rsidRPr="00525180">
        <w:rPr>
          <w:color w:val="000000"/>
          <w:sz w:val="22"/>
          <w:szCs w:val="22"/>
        </w:rPr>
        <w:t>ebill</w:t>
      </w:r>
      <w:proofErr w:type="spellEnd"/>
      <w:r w:rsidRPr="00525180">
        <w:rPr>
          <w:color w:val="000000"/>
          <w:sz w:val="22"/>
          <w:szCs w:val="22"/>
        </w:rPr>
        <w:t>.</w:t>
      </w:r>
      <w:r w:rsidR="00525180" w:rsidRPr="00525180">
        <w:rPr>
          <w:color w:val="000000"/>
          <w:sz w:val="22"/>
          <w:szCs w:val="22"/>
        </w:rPr>
        <w:t xml:space="preserve"> </w:t>
      </w:r>
      <w:r w:rsidRPr="00525180">
        <w:rPr>
          <w:color w:val="000000"/>
          <w:sz w:val="22"/>
          <w:szCs w:val="22"/>
        </w:rPr>
        <w:t xml:space="preserve">This </w:t>
      </w:r>
      <w:r w:rsidR="00525180" w:rsidRPr="00525180">
        <w:rPr>
          <w:color w:val="000000"/>
          <w:sz w:val="22"/>
          <w:szCs w:val="22"/>
        </w:rPr>
        <w:t xml:space="preserve">charge </w:t>
      </w:r>
      <w:r w:rsidRPr="00525180">
        <w:rPr>
          <w:color w:val="000000"/>
          <w:sz w:val="22"/>
          <w:szCs w:val="22"/>
        </w:rPr>
        <w:t xml:space="preserve">will be labeled as the course on your </w:t>
      </w:r>
      <w:proofErr w:type="spellStart"/>
      <w:r w:rsidRPr="00525180">
        <w:rPr>
          <w:color w:val="000000"/>
          <w:sz w:val="22"/>
          <w:szCs w:val="22"/>
        </w:rPr>
        <w:t>ebill</w:t>
      </w:r>
      <w:proofErr w:type="spellEnd"/>
      <w:r w:rsidR="00525180" w:rsidRPr="00525180">
        <w:rPr>
          <w:color w:val="000000"/>
          <w:sz w:val="22"/>
          <w:szCs w:val="22"/>
        </w:rPr>
        <w:t xml:space="preserve">. </w:t>
      </w:r>
      <w:r w:rsidRPr="00525180">
        <w:rPr>
          <w:color w:val="000000"/>
          <w:sz w:val="22"/>
          <w:szCs w:val="22"/>
        </w:rPr>
        <w:t xml:space="preserve">You’ll get a reminder on February </w:t>
      </w:r>
      <w:r w:rsidR="00525180" w:rsidRPr="00525180">
        <w:rPr>
          <w:color w:val="000000"/>
          <w:sz w:val="22"/>
          <w:szCs w:val="22"/>
        </w:rPr>
        <w:t xml:space="preserve">1, </w:t>
      </w:r>
      <w:proofErr w:type="gramStart"/>
      <w:r w:rsidR="00525180" w:rsidRPr="00525180">
        <w:rPr>
          <w:color w:val="000000"/>
          <w:sz w:val="22"/>
          <w:szCs w:val="22"/>
        </w:rPr>
        <w:t>2022</w:t>
      </w:r>
      <w:proofErr w:type="gramEnd"/>
      <w:r w:rsidRPr="00525180">
        <w:rPr>
          <w:color w:val="000000"/>
          <w:sz w:val="22"/>
          <w:szCs w:val="22"/>
        </w:rPr>
        <w:t xml:space="preserve"> to remind you about the deadline. </w:t>
      </w:r>
    </w:p>
    <w:p w14:paraId="62EB43DB" w14:textId="77777777" w:rsidR="00525180" w:rsidRPr="00525180" w:rsidRDefault="00525180" w:rsidP="00AB703F">
      <w:pPr>
        <w:rPr>
          <w:color w:val="000000"/>
          <w:sz w:val="22"/>
          <w:szCs w:val="22"/>
        </w:rPr>
      </w:pPr>
    </w:p>
    <w:p w14:paraId="7732ECE7" w14:textId="77777777" w:rsidR="00AB703F" w:rsidRPr="00525180" w:rsidRDefault="00AB703F" w:rsidP="00AB703F">
      <w:pPr>
        <w:rPr>
          <w:color w:val="000000"/>
          <w:sz w:val="22"/>
          <w:szCs w:val="22"/>
        </w:rPr>
      </w:pPr>
      <w:r w:rsidRPr="00525180">
        <w:rPr>
          <w:b/>
          <w:bCs/>
          <w:color w:val="000000"/>
          <w:sz w:val="22"/>
          <w:szCs w:val="22"/>
          <w:u w:val="single"/>
        </w:rPr>
        <w:t>What if I’m on scholarship?</w:t>
      </w:r>
    </w:p>
    <w:p w14:paraId="77B755EC" w14:textId="26EA3344" w:rsidR="00AB703F" w:rsidRPr="00525180" w:rsidRDefault="00AB703F" w:rsidP="00AB703F">
      <w:pPr>
        <w:rPr>
          <w:color w:val="000000"/>
          <w:sz w:val="22"/>
          <w:szCs w:val="22"/>
        </w:rPr>
      </w:pPr>
      <w:r w:rsidRPr="00525180">
        <w:rPr>
          <w:color w:val="000000"/>
          <w:sz w:val="22"/>
          <w:szCs w:val="22"/>
        </w:rPr>
        <w:t xml:space="preserve">We can charge All Access content to any scholarship that we charge at the </w:t>
      </w:r>
      <w:proofErr w:type="gramStart"/>
      <w:r w:rsidRPr="00525180">
        <w:rPr>
          <w:color w:val="000000"/>
          <w:sz w:val="22"/>
          <w:szCs w:val="22"/>
        </w:rPr>
        <w:t>Bookstore</w:t>
      </w:r>
      <w:proofErr w:type="gramEnd"/>
      <w:r w:rsidRPr="00525180">
        <w:rPr>
          <w:color w:val="000000"/>
          <w:sz w:val="22"/>
          <w:szCs w:val="22"/>
        </w:rPr>
        <w:t>. Those will be done automatically when we bill.  If you are a scholarship student and would prefer print, please email</w:t>
      </w:r>
      <w:r w:rsidR="00525180" w:rsidRPr="00525180">
        <w:rPr>
          <w:color w:val="000000"/>
          <w:sz w:val="22"/>
          <w:szCs w:val="22"/>
        </w:rPr>
        <w:t xml:space="preserve"> </w:t>
      </w:r>
      <w:hyperlink r:id="rId11" w:history="1">
        <w:r w:rsidR="00525180" w:rsidRPr="00525180">
          <w:rPr>
            <w:rStyle w:val="Hyperlink"/>
            <w:sz w:val="22"/>
            <w:szCs w:val="22"/>
          </w:rPr>
          <w:t>MNH0016@auburn.edu</w:t>
        </w:r>
      </w:hyperlink>
      <w:r w:rsidRPr="00525180">
        <w:rPr>
          <w:rStyle w:val="apple-converted-space"/>
          <w:color w:val="000000"/>
          <w:sz w:val="22"/>
          <w:szCs w:val="22"/>
        </w:rPr>
        <w:t> </w:t>
      </w:r>
      <w:r w:rsidRPr="00525180">
        <w:rPr>
          <w:color w:val="000000"/>
          <w:sz w:val="22"/>
          <w:szCs w:val="22"/>
        </w:rPr>
        <w:t>and we can order print copies for you.  These are done as requested, and take three to five business days to arrive, and we will ship them to you. Most scholarships will not pay for All Access and a print copy of the book.</w:t>
      </w:r>
    </w:p>
    <w:p w14:paraId="01BD88DB" w14:textId="77777777" w:rsidR="00525180" w:rsidRPr="00525180" w:rsidRDefault="00525180" w:rsidP="00AB703F">
      <w:pPr>
        <w:rPr>
          <w:color w:val="000000"/>
          <w:sz w:val="22"/>
          <w:szCs w:val="22"/>
        </w:rPr>
      </w:pPr>
    </w:p>
    <w:p w14:paraId="4F683040" w14:textId="77777777" w:rsidR="00AB703F" w:rsidRPr="00525180" w:rsidRDefault="00AB703F" w:rsidP="00AB703F">
      <w:pPr>
        <w:rPr>
          <w:color w:val="000000"/>
          <w:sz w:val="22"/>
          <w:szCs w:val="22"/>
        </w:rPr>
      </w:pPr>
      <w:r w:rsidRPr="00525180">
        <w:rPr>
          <w:b/>
          <w:bCs/>
          <w:color w:val="000000"/>
          <w:sz w:val="22"/>
          <w:szCs w:val="22"/>
          <w:u w:val="single"/>
        </w:rPr>
        <w:t>What is the refund policy?</w:t>
      </w:r>
    </w:p>
    <w:p w14:paraId="6B0FE848" w14:textId="7DEC76B1" w:rsidR="00AB703F" w:rsidRPr="00525180" w:rsidRDefault="00AB703F" w:rsidP="00AB703F">
      <w:pPr>
        <w:rPr>
          <w:color w:val="000000"/>
          <w:sz w:val="22"/>
          <w:szCs w:val="22"/>
        </w:rPr>
      </w:pPr>
      <w:r w:rsidRPr="00525180">
        <w:rPr>
          <w:color w:val="000000"/>
          <w:sz w:val="22"/>
          <w:szCs w:val="22"/>
        </w:rPr>
        <w:t>After the opt out deadline, we can only offer refunds to students who have dropped the course or withdrawn from the university. That’s why the opt out deadline will be crucial for you to decide if you want to be charged or not.</w:t>
      </w:r>
      <w:r w:rsidR="00525180" w:rsidRPr="00525180">
        <w:rPr>
          <w:color w:val="000000"/>
          <w:sz w:val="22"/>
          <w:szCs w:val="22"/>
        </w:rPr>
        <w:t xml:space="preserve"> </w:t>
      </w:r>
    </w:p>
    <w:p w14:paraId="73926ACB" w14:textId="77777777" w:rsidR="00525180" w:rsidRPr="00525180" w:rsidRDefault="00525180" w:rsidP="00AB703F">
      <w:pPr>
        <w:rPr>
          <w:color w:val="000000"/>
          <w:sz w:val="22"/>
          <w:szCs w:val="22"/>
        </w:rPr>
      </w:pPr>
    </w:p>
    <w:p w14:paraId="5C4EF49C" w14:textId="77777777" w:rsidR="00AB703F" w:rsidRPr="00525180" w:rsidRDefault="00AB703F" w:rsidP="00AB703F">
      <w:pPr>
        <w:rPr>
          <w:color w:val="000000"/>
          <w:sz w:val="22"/>
          <w:szCs w:val="22"/>
        </w:rPr>
      </w:pPr>
      <w:r w:rsidRPr="00525180">
        <w:rPr>
          <w:b/>
          <w:bCs/>
          <w:color w:val="000000"/>
          <w:sz w:val="22"/>
          <w:szCs w:val="22"/>
          <w:u w:val="single"/>
        </w:rPr>
        <w:t>What if I need help?</w:t>
      </w:r>
    </w:p>
    <w:p w14:paraId="5C0AF896" w14:textId="77777777" w:rsidR="00AB703F" w:rsidRPr="00525180" w:rsidRDefault="00AB703F" w:rsidP="00AB703F">
      <w:pPr>
        <w:numPr>
          <w:ilvl w:val="0"/>
          <w:numId w:val="34"/>
        </w:numPr>
        <w:rPr>
          <w:color w:val="000000"/>
          <w:sz w:val="22"/>
          <w:szCs w:val="22"/>
        </w:rPr>
      </w:pPr>
      <w:proofErr w:type="spellStart"/>
      <w:r w:rsidRPr="00525180">
        <w:rPr>
          <w:color w:val="000000"/>
          <w:sz w:val="22"/>
          <w:szCs w:val="22"/>
        </w:rPr>
        <w:t>RedShelf</w:t>
      </w:r>
      <w:proofErr w:type="spellEnd"/>
      <w:r w:rsidRPr="00525180">
        <w:rPr>
          <w:color w:val="000000"/>
          <w:sz w:val="22"/>
          <w:szCs w:val="22"/>
        </w:rPr>
        <w:t xml:space="preserve"> customer service is always an option at</w:t>
      </w:r>
      <w:r w:rsidRPr="00525180">
        <w:rPr>
          <w:rStyle w:val="apple-converted-space"/>
          <w:color w:val="000000"/>
          <w:sz w:val="22"/>
          <w:szCs w:val="22"/>
        </w:rPr>
        <w:t> </w:t>
      </w:r>
      <w:hyperlink r:id="rId12" w:history="1">
        <w:r w:rsidRPr="00525180">
          <w:rPr>
            <w:rStyle w:val="Hyperlink"/>
            <w:color w:val="954F72"/>
            <w:sz w:val="22"/>
            <w:szCs w:val="22"/>
          </w:rPr>
          <w:t>http://solve.redshelf.com</w:t>
        </w:r>
      </w:hyperlink>
      <w:r w:rsidRPr="00525180">
        <w:rPr>
          <w:rStyle w:val="apple-converted-space"/>
          <w:color w:val="000000"/>
          <w:sz w:val="22"/>
          <w:szCs w:val="22"/>
        </w:rPr>
        <w:t> </w:t>
      </w:r>
      <w:r w:rsidRPr="00525180">
        <w:rPr>
          <w:color w:val="000000"/>
          <w:sz w:val="22"/>
          <w:szCs w:val="22"/>
        </w:rPr>
        <w:t>  </w:t>
      </w:r>
    </w:p>
    <w:p w14:paraId="2BEF6C42" w14:textId="1CFF4DA1" w:rsidR="00AB703F" w:rsidRPr="00525180" w:rsidRDefault="00AB703F" w:rsidP="00AB703F">
      <w:pPr>
        <w:numPr>
          <w:ilvl w:val="0"/>
          <w:numId w:val="34"/>
        </w:numPr>
        <w:rPr>
          <w:color w:val="000000"/>
          <w:sz w:val="22"/>
          <w:szCs w:val="22"/>
        </w:rPr>
      </w:pPr>
      <w:r w:rsidRPr="00525180">
        <w:rPr>
          <w:color w:val="000000"/>
          <w:sz w:val="22"/>
          <w:szCs w:val="22"/>
        </w:rPr>
        <w:t xml:space="preserve"> For most digital content in All Access, Google Chrome works best as a </w:t>
      </w:r>
      <w:r w:rsidR="0036122E" w:rsidRPr="00525180">
        <w:rPr>
          <w:color w:val="000000"/>
          <w:sz w:val="22"/>
          <w:szCs w:val="22"/>
        </w:rPr>
        <w:t>browser,</w:t>
      </w:r>
      <w:r w:rsidRPr="00525180">
        <w:rPr>
          <w:color w:val="000000"/>
          <w:sz w:val="22"/>
          <w:szCs w:val="22"/>
        </w:rPr>
        <w:t xml:space="preserve"> and you’ll want to make sure it’s up to date.  </w:t>
      </w:r>
    </w:p>
    <w:p w14:paraId="25EFF2B9" w14:textId="6AA90917" w:rsidR="00AB703F" w:rsidRPr="00525180" w:rsidRDefault="00AB703F" w:rsidP="00525180">
      <w:pPr>
        <w:numPr>
          <w:ilvl w:val="0"/>
          <w:numId w:val="34"/>
        </w:numPr>
        <w:rPr>
          <w:color w:val="000000"/>
          <w:sz w:val="22"/>
          <w:szCs w:val="22"/>
        </w:rPr>
      </w:pPr>
      <w:r w:rsidRPr="00525180">
        <w:rPr>
          <w:color w:val="000000"/>
          <w:sz w:val="22"/>
          <w:szCs w:val="22"/>
        </w:rPr>
        <w:t>I’m always happy to help as well, especially if you have a question about All Access or something doesn’t look right</w:t>
      </w:r>
      <w:r w:rsidR="00525180" w:rsidRPr="00525180">
        <w:rPr>
          <w:color w:val="000000"/>
          <w:sz w:val="22"/>
          <w:szCs w:val="22"/>
        </w:rPr>
        <w:t xml:space="preserve">: </w:t>
      </w:r>
      <w:r w:rsidRPr="00525180">
        <w:rPr>
          <w:b/>
          <w:bCs/>
          <w:color w:val="000000"/>
          <w:sz w:val="22"/>
          <w:szCs w:val="22"/>
        </w:rPr>
        <w:t>Russell Weldon</w:t>
      </w:r>
      <w:r w:rsidR="00525180" w:rsidRPr="00525180">
        <w:rPr>
          <w:b/>
          <w:bCs/>
          <w:color w:val="000000"/>
          <w:sz w:val="22"/>
          <w:szCs w:val="22"/>
        </w:rPr>
        <w:t>,</w:t>
      </w:r>
      <w:r w:rsidRPr="00525180">
        <w:rPr>
          <w:rStyle w:val="apple-converted-space"/>
          <w:b/>
          <w:bCs/>
          <w:color w:val="000000"/>
          <w:sz w:val="22"/>
          <w:szCs w:val="22"/>
        </w:rPr>
        <w:t> </w:t>
      </w:r>
      <w:hyperlink r:id="rId13" w:history="1">
        <w:r w:rsidRPr="00525180">
          <w:rPr>
            <w:rStyle w:val="Hyperlink"/>
            <w:b/>
            <w:bCs/>
            <w:color w:val="954F72"/>
            <w:sz w:val="22"/>
            <w:szCs w:val="22"/>
          </w:rPr>
          <w:t>books@auburn.edu</w:t>
        </w:r>
      </w:hyperlink>
      <w:r w:rsidRPr="00525180">
        <w:rPr>
          <w:rStyle w:val="apple-converted-space"/>
          <w:b/>
          <w:bCs/>
          <w:color w:val="000000"/>
          <w:sz w:val="22"/>
          <w:szCs w:val="22"/>
        </w:rPr>
        <w:t> </w:t>
      </w:r>
      <w:r w:rsidRPr="00525180">
        <w:rPr>
          <w:b/>
          <w:bCs/>
          <w:color w:val="000000"/>
          <w:sz w:val="22"/>
          <w:szCs w:val="22"/>
        </w:rPr>
        <w:t>or 844-1352</w:t>
      </w:r>
    </w:p>
    <w:p w14:paraId="71817773" w14:textId="77777777" w:rsidR="0036122E" w:rsidRDefault="00AB703F" w:rsidP="0036122E">
      <w:pPr>
        <w:numPr>
          <w:ilvl w:val="0"/>
          <w:numId w:val="35"/>
        </w:numPr>
        <w:rPr>
          <w:color w:val="000000"/>
          <w:sz w:val="22"/>
          <w:szCs w:val="22"/>
        </w:rPr>
      </w:pPr>
      <w:r w:rsidRPr="00525180">
        <w:rPr>
          <w:color w:val="000000"/>
          <w:sz w:val="22"/>
          <w:szCs w:val="22"/>
        </w:rPr>
        <w:t>Also,</w:t>
      </w:r>
      <w:r w:rsidRPr="00525180">
        <w:rPr>
          <w:rStyle w:val="apple-converted-space"/>
          <w:color w:val="000000"/>
          <w:sz w:val="22"/>
          <w:szCs w:val="22"/>
        </w:rPr>
        <w:t> </w:t>
      </w:r>
      <w:hyperlink r:id="rId14" w:history="1">
        <w:r w:rsidRPr="00525180">
          <w:rPr>
            <w:rStyle w:val="Hyperlink"/>
            <w:color w:val="954F72"/>
            <w:sz w:val="22"/>
            <w:szCs w:val="22"/>
          </w:rPr>
          <w:t>http://aub.ie/allaccess</w:t>
        </w:r>
      </w:hyperlink>
      <w:r w:rsidRPr="00525180">
        <w:rPr>
          <w:rStyle w:val="apple-converted-space"/>
          <w:color w:val="000000"/>
          <w:sz w:val="22"/>
          <w:szCs w:val="22"/>
        </w:rPr>
        <w:t> </w:t>
      </w:r>
      <w:r w:rsidRPr="00525180">
        <w:rPr>
          <w:color w:val="000000"/>
          <w:sz w:val="22"/>
          <w:szCs w:val="22"/>
        </w:rPr>
        <w:t>has more info as well.</w:t>
      </w:r>
    </w:p>
    <w:p w14:paraId="02AB49FE" w14:textId="52DC7582" w:rsidR="0036122E" w:rsidRPr="0036122E" w:rsidRDefault="0036122E" w:rsidP="0036122E">
      <w:pPr>
        <w:numPr>
          <w:ilvl w:val="0"/>
          <w:numId w:val="35"/>
        </w:numPr>
        <w:rPr>
          <w:color w:val="000000"/>
          <w:sz w:val="22"/>
          <w:szCs w:val="22"/>
        </w:rPr>
      </w:pPr>
      <w:r w:rsidRPr="0036122E">
        <w:rPr>
          <w:color w:val="000000"/>
          <w:sz w:val="22"/>
          <w:szCs w:val="22"/>
        </w:rPr>
        <w:t xml:space="preserve">You can </w:t>
      </w:r>
      <w:r>
        <w:rPr>
          <w:color w:val="000000"/>
          <w:sz w:val="22"/>
          <w:szCs w:val="22"/>
        </w:rPr>
        <w:t>access Pearson</w:t>
      </w:r>
      <w:r w:rsidRPr="0036122E">
        <w:rPr>
          <w:color w:val="000000"/>
          <w:sz w:val="22"/>
          <w:szCs w:val="22"/>
        </w:rPr>
        <w:t xml:space="preserve"> tech support on January 13, 14, 18, </w:t>
      </w:r>
      <w:r>
        <w:rPr>
          <w:color w:val="000000"/>
          <w:sz w:val="22"/>
          <w:szCs w:val="22"/>
        </w:rPr>
        <w:t>or</w:t>
      </w:r>
      <w:r w:rsidRPr="0036122E">
        <w:rPr>
          <w:color w:val="000000"/>
          <w:sz w:val="22"/>
          <w:szCs w:val="22"/>
        </w:rPr>
        <w:t xml:space="preserve"> 19 from 10:30am-12pm at </w:t>
      </w:r>
      <w:hyperlink r:id="rId15" w:history="1">
        <w:r w:rsidRPr="0036122E">
          <w:rPr>
            <w:rStyle w:val="Hyperlink"/>
            <w:sz w:val="22"/>
            <w:szCs w:val="22"/>
            <w:shd w:val="clear" w:color="auto" w:fill="FFFFFF"/>
          </w:rPr>
          <w:t>https://pearson.zoom.us/j/99843227366?pwd=dlR2TVpxYjRXRFBmV3I0YURBNC9tUT09</w:t>
        </w:r>
      </w:hyperlink>
    </w:p>
    <w:p w14:paraId="6EDDBCC8" w14:textId="77777777" w:rsidR="00032556" w:rsidRPr="00525180" w:rsidRDefault="00032556" w:rsidP="00032556">
      <w:pPr>
        <w:rPr>
          <w:color w:val="000000"/>
          <w:sz w:val="22"/>
          <w:szCs w:val="22"/>
        </w:rPr>
      </w:pPr>
    </w:p>
    <w:sectPr w:rsidR="00032556" w:rsidRPr="00525180">
      <w:footerReference w:type="even" r:id="rId16"/>
      <w:footerReference w:type="default" r:id="rId17"/>
      <w:pgSz w:w="12240" w:h="15840"/>
      <w:pgMar w:top="900" w:right="1800" w:bottom="108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13EFB" w14:textId="77777777" w:rsidR="00A97284" w:rsidRDefault="00A97284" w:rsidP="0075624B">
      <w:r>
        <w:separator/>
      </w:r>
    </w:p>
  </w:endnote>
  <w:endnote w:type="continuationSeparator" w:id="0">
    <w:p w14:paraId="78DFF6F2" w14:textId="77777777" w:rsidR="00A97284" w:rsidRDefault="00A97284" w:rsidP="00756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892E9" w14:textId="77777777" w:rsidR="00364715" w:rsidRDefault="00364715" w:rsidP="00B55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6F28B6CE" w14:textId="77777777" w:rsidR="00364715" w:rsidRDefault="00364715" w:rsidP="003647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82F0" w14:textId="77777777" w:rsidR="00364715" w:rsidRDefault="00364715" w:rsidP="00B554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150E3B0" w14:textId="77777777" w:rsidR="00364715" w:rsidRDefault="00364715" w:rsidP="0036471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A9200" w14:textId="77777777" w:rsidR="00A97284" w:rsidRDefault="00A97284" w:rsidP="0075624B">
      <w:r>
        <w:separator/>
      </w:r>
    </w:p>
  </w:footnote>
  <w:footnote w:type="continuationSeparator" w:id="0">
    <w:p w14:paraId="1BC4C2FF" w14:textId="77777777" w:rsidR="00A97284" w:rsidRDefault="00A97284" w:rsidP="0075624B">
      <w:r>
        <w:continuationSeparator/>
      </w:r>
    </w:p>
  </w:footnote>
  <w:footnote w:id="1">
    <w:p w14:paraId="64A47048" w14:textId="77777777" w:rsidR="0075624B" w:rsidRPr="00AE47BA" w:rsidRDefault="0075624B" w:rsidP="0075624B">
      <w:pPr>
        <w:pStyle w:val="BodyText2"/>
        <w:adjustRightInd w:val="0"/>
        <w:snapToGrid w:val="0"/>
        <w:rPr>
          <w:b w:val="0"/>
          <w:bCs w:val="0"/>
          <w:color w:val="000000"/>
          <w:sz w:val="20"/>
        </w:rPr>
      </w:pPr>
      <w:r w:rsidRPr="00AE47BA">
        <w:rPr>
          <w:rStyle w:val="FootnoteReference"/>
          <w:b w:val="0"/>
          <w:bCs w:val="0"/>
          <w:color w:val="000000"/>
          <w:sz w:val="20"/>
        </w:rPr>
        <w:footnoteRef/>
      </w:r>
      <w:r w:rsidRPr="00AE47BA">
        <w:rPr>
          <w:b w:val="0"/>
          <w:bCs w:val="0"/>
          <w:color w:val="000000"/>
          <w:sz w:val="20"/>
        </w:rPr>
        <w:t xml:space="preserve"> This syllabus draws from syllabi written by</w:t>
      </w:r>
      <w:r w:rsidR="008B2870">
        <w:rPr>
          <w:b w:val="0"/>
          <w:bCs w:val="0"/>
          <w:color w:val="000000"/>
          <w:sz w:val="20"/>
        </w:rPr>
        <w:t xml:space="preserve"> Drs.</w:t>
      </w:r>
      <w:r w:rsidRPr="00AE47BA">
        <w:rPr>
          <w:b w:val="0"/>
          <w:bCs w:val="0"/>
          <w:color w:val="000000"/>
          <w:sz w:val="20"/>
        </w:rPr>
        <w:t xml:space="preserve"> Hannah Baggett</w:t>
      </w:r>
      <w:r w:rsidR="00C64357" w:rsidRPr="00AE47BA">
        <w:rPr>
          <w:b w:val="0"/>
          <w:bCs w:val="0"/>
          <w:color w:val="000000"/>
          <w:sz w:val="20"/>
        </w:rPr>
        <w:t xml:space="preserve">, </w:t>
      </w:r>
      <w:r w:rsidRPr="00AE47BA">
        <w:rPr>
          <w:b w:val="0"/>
          <w:bCs w:val="0"/>
          <w:color w:val="000000"/>
          <w:sz w:val="20"/>
        </w:rPr>
        <w:t>Sean Forbes</w:t>
      </w:r>
      <w:r w:rsidR="00C64357" w:rsidRPr="00AE47BA">
        <w:rPr>
          <w:b w:val="0"/>
          <w:bCs w:val="0"/>
          <w:color w:val="000000"/>
          <w:sz w:val="20"/>
        </w:rPr>
        <w:t>, and Jessica Irons</w:t>
      </w:r>
      <w:r w:rsidRPr="00AE47BA">
        <w:rPr>
          <w:b w:val="0"/>
          <w:bCs w:val="0"/>
          <w:color w:val="000000"/>
          <w:sz w:val="20"/>
        </w:rPr>
        <w:t xml:space="preserve">. </w:t>
      </w:r>
    </w:p>
    <w:p w14:paraId="137473B1" w14:textId="77777777" w:rsidR="0075624B" w:rsidRDefault="0075624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EDF"/>
    <w:multiLevelType w:val="hybridMultilevel"/>
    <w:tmpl w:val="CED2F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48C8"/>
    <w:multiLevelType w:val="singleLevel"/>
    <w:tmpl w:val="CDCA33CA"/>
    <w:lvl w:ilvl="0">
      <w:start w:val="92"/>
      <w:numFmt w:val="decimal"/>
      <w:lvlText w:val="%1-"/>
      <w:lvlJc w:val="left"/>
      <w:pPr>
        <w:tabs>
          <w:tab w:val="num" w:pos="360"/>
        </w:tabs>
        <w:ind w:left="360" w:hanging="360"/>
      </w:pPr>
      <w:rPr>
        <w:rFonts w:hint="default"/>
      </w:rPr>
    </w:lvl>
  </w:abstractNum>
  <w:abstractNum w:abstractNumId="2" w15:restartNumberingAfterBreak="0">
    <w:nsid w:val="07CF350B"/>
    <w:multiLevelType w:val="hybridMultilevel"/>
    <w:tmpl w:val="9A6ED644"/>
    <w:lvl w:ilvl="0" w:tplc="CE00912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1120DA"/>
    <w:multiLevelType w:val="hybridMultilevel"/>
    <w:tmpl w:val="26005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C3376"/>
    <w:multiLevelType w:val="hybridMultilevel"/>
    <w:tmpl w:val="9522DE94"/>
    <w:lvl w:ilvl="0" w:tplc="BDF2690E">
      <w:start w:val="1"/>
      <w:numFmt w:val="decimal"/>
      <w:lvlText w:val="%1"/>
      <w:lvlJc w:val="left"/>
      <w:pPr>
        <w:tabs>
          <w:tab w:val="num" w:pos="1440"/>
        </w:tabs>
        <w:ind w:left="1440" w:hanging="114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15:restartNumberingAfterBreak="0">
    <w:nsid w:val="19B979CE"/>
    <w:multiLevelType w:val="hybridMultilevel"/>
    <w:tmpl w:val="EDD47FB6"/>
    <w:lvl w:ilvl="0" w:tplc="01B01F7A">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B483C8D"/>
    <w:multiLevelType w:val="hybridMultilevel"/>
    <w:tmpl w:val="77F681F8"/>
    <w:lvl w:ilvl="0" w:tplc="98187336">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1416175"/>
    <w:multiLevelType w:val="singleLevel"/>
    <w:tmpl w:val="38102FE8"/>
    <w:lvl w:ilvl="0">
      <w:start w:val="85"/>
      <w:numFmt w:val="decimal"/>
      <w:lvlText w:val="%1-"/>
      <w:lvlJc w:val="left"/>
      <w:pPr>
        <w:tabs>
          <w:tab w:val="num" w:pos="360"/>
        </w:tabs>
        <w:ind w:left="360" w:hanging="360"/>
      </w:pPr>
      <w:rPr>
        <w:rFonts w:hint="default"/>
      </w:rPr>
    </w:lvl>
  </w:abstractNum>
  <w:abstractNum w:abstractNumId="9" w15:restartNumberingAfterBreak="0">
    <w:nsid w:val="21F27F82"/>
    <w:multiLevelType w:val="multilevel"/>
    <w:tmpl w:val="050AB59E"/>
    <w:lvl w:ilvl="0">
      <w:start w:val="3"/>
      <w:numFmt w:val="decimal"/>
      <w:lvlText w:val="%1"/>
      <w:lvlJc w:val="left"/>
      <w:pPr>
        <w:tabs>
          <w:tab w:val="num" w:pos="1800"/>
        </w:tabs>
        <w:ind w:left="1800" w:hanging="360"/>
      </w:pPr>
      <w:rPr>
        <w:rFonts w:hint="default"/>
      </w:rPr>
    </w:lvl>
    <w:lvl w:ilvl="1">
      <w:start w:val="4"/>
      <w:numFmt w:val="decimal"/>
      <w:lvlText w:val="%1-%2"/>
      <w:lvlJc w:val="left"/>
      <w:pPr>
        <w:tabs>
          <w:tab w:val="num" w:pos="1860"/>
        </w:tabs>
        <w:ind w:left="18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300"/>
        </w:tabs>
        <w:ind w:left="330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10" w15:restartNumberingAfterBreak="0">
    <w:nsid w:val="24F33914"/>
    <w:multiLevelType w:val="hybridMultilevel"/>
    <w:tmpl w:val="46DE1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E90B64"/>
    <w:multiLevelType w:val="hybridMultilevel"/>
    <w:tmpl w:val="14CE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6F7803"/>
    <w:multiLevelType w:val="multilevel"/>
    <w:tmpl w:val="A71A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6009EB"/>
    <w:multiLevelType w:val="singleLevel"/>
    <w:tmpl w:val="44DC3662"/>
    <w:lvl w:ilvl="0">
      <w:start w:val="77"/>
      <w:numFmt w:val="decimal"/>
      <w:lvlText w:val="%1-"/>
      <w:lvlJc w:val="left"/>
      <w:pPr>
        <w:tabs>
          <w:tab w:val="num" w:pos="360"/>
        </w:tabs>
        <w:ind w:left="360" w:hanging="360"/>
      </w:pPr>
      <w:rPr>
        <w:rFonts w:hint="default"/>
      </w:rPr>
    </w:lvl>
  </w:abstractNum>
  <w:abstractNum w:abstractNumId="14" w15:restartNumberingAfterBreak="0">
    <w:nsid w:val="32312EE2"/>
    <w:multiLevelType w:val="hybridMultilevel"/>
    <w:tmpl w:val="D72EA8AE"/>
    <w:lvl w:ilvl="0" w:tplc="8AEE6CEA">
      <w:start w:val="1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6644A1A"/>
    <w:multiLevelType w:val="hybridMultilevel"/>
    <w:tmpl w:val="1CCC1808"/>
    <w:lvl w:ilvl="0" w:tplc="D21898B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57755"/>
    <w:multiLevelType w:val="hybridMultilevel"/>
    <w:tmpl w:val="E27075A2"/>
    <w:lvl w:ilvl="0" w:tplc="56A45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F74910"/>
    <w:multiLevelType w:val="hybridMultilevel"/>
    <w:tmpl w:val="BEE85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57EEA"/>
    <w:multiLevelType w:val="multilevel"/>
    <w:tmpl w:val="72D6FFB4"/>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9D12BF9"/>
    <w:multiLevelType w:val="multilevel"/>
    <w:tmpl w:val="6F12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8A2519"/>
    <w:multiLevelType w:val="hybridMultilevel"/>
    <w:tmpl w:val="86F62682"/>
    <w:lvl w:ilvl="0" w:tplc="BF1E66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7B2C4F"/>
    <w:multiLevelType w:val="hybridMultilevel"/>
    <w:tmpl w:val="7992772C"/>
    <w:lvl w:ilvl="0" w:tplc="82928E3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3FA7116"/>
    <w:multiLevelType w:val="hybridMultilevel"/>
    <w:tmpl w:val="4186F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F039BA"/>
    <w:multiLevelType w:val="hybridMultilevel"/>
    <w:tmpl w:val="87D443C4"/>
    <w:lvl w:ilvl="0" w:tplc="AD94899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3A2650"/>
    <w:multiLevelType w:val="singleLevel"/>
    <w:tmpl w:val="E6D2A5C6"/>
    <w:lvl w:ilvl="0">
      <w:start w:val="1"/>
      <w:numFmt w:val="decimal"/>
      <w:lvlText w:val="%1."/>
      <w:lvlJc w:val="left"/>
      <w:pPr>
        <w:tabs>
          <w:tab w:val="num" w:pos="1440"/>
        </w:tabs>
        <w:ind w:left="1440" w:hanging="1380"/>
      </w:pPr>
      <w:rPr>
        <w:rFonts w:hint="default"/>
      </w:rPr>
    </w:lvl>
  </w:abstractNum>
  <w:abstractNum w:abstractNumId="26" w15:restartNumberingAfterBreak="0">
    <w:nsid w:val="61CF1FA0"/>
    <w:multiLevelType w:val="multilevel"/>
    <w:tmpl w:val="05F263F2"/>
    <w:lvl w:ilvl="0">
      <w:start w:val="89"/>
      <w:numFmt w:val="decimal"/>
      <w:lvlText w:val="%1"/>
      <w:lvlJc w:val="left"/>
      <w:pPr>
        <w:tabs>
          <w:tab w:val="num" w:pos="555"/>
        </w:tabs>
        <w:ind w:left="555" w:hanging="555"/>
      </w:pPr>
      <w:rPr>
        <w:rFonts w:hint="default"/>
      </w:rPr>
    </w:lvl>
    <w:lvl w:ilvl="1">
      <w:start w:val="8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C4D094C"/>
    <w:multiLevelType w:val="hybridMultilevel"/>
    <w:tmpl w:val="40B2601A"/>
    <w:lvl w:ilvl="0" w:tplc="EB060B0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D0640B0"/>
    <w:multiLevelType w:val="hybridMultilevel"/>
    <w:tmpl w:val="5EB6D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CE430D"/>
    <w:multiLevelType w:val="hybridMultilevel"/>
    <w:tmpl w:val="17E864F2"/>
    <w:lvl w:ilvl="0" w:tplc="F6A6CBF0">
      <w:start w:val="1"/>
      <w:numFmt w:val="upperLetter"/>
      <w:lvlText w:val="%1."/>
      <w:lvlJc w:val="left"/>
      <w:pPr>
        <w:ind w:left="100" w:hanging="279"/>
      </w:pPr>
      <w:rPr>
        <w:b/>
        <w:bCs/>
        <w:spacing w:val="-6"/>
        <w:w w:val="100"/>
      </w:rPr>
    </w:lvl>
    <w:lvl w:ilvl="1" w:tplc="5EC08A4A">
      <w:numFmt w:val="bullet"/>
      <w:lvlText w:val="•"/>
      <w:lvlJc w:val="left"/>
      <w:pPr>
        <w:ind w:left="1050" w:hanging="279"/>
      </w:pPr>
    </w:lvl>
    <w:lvl w:ilvl="2" w:tplc="CB809A9A">
      <w:numFmt w:val="bullet"/>
      <w:lvlText w:val="•"/>
      <w:lvlJc w:val="left"/>
      <w:pPr>
        <w:ind w:left="2000" w:hanging="279"/>
      </w:pPr>
    </w:lvl>
    <w:lvl w:ilvl="3" w:tplc="84DEE0FA">
      <w:numFmt w:val="bullet"/>
      <w:lvlText w:val="•"/>
      <w:lvlJc w:val="left"/>
      <w:pPr>
        <w:ind w:left="2950" w:hanging="279"/>
      </w:pPr>
    </w:lvl>
    <w:lvl w:ilvl="4" w:tplc="5CC680F8">
      <w:numFmt w:val="bullet"/>
      <w:lvlText w:val="•"/>
      <w:lvlJc w:val="left"/>
      <w:pPr>
        <w:ind w:left="3900" w:hanging="279"/>
      </w:pPr>
    </w:lvl>
    <w:lvl w:ilvl="5" w:tplc="1F08F5A2">
      <w:numFmt w:val="bullet"/>
      <w:lvlText w:val="•"/>
      <w:lvlJc w:val="left"/>
      <w:pPr>
        <w:ind w:left="4850" w:hanging="279"/>
      </w:pPr>
    </w:lvl>
    <w:lvl w:ilvl="6" w:tplc="FC9E07AC">
      <w:numFmt w:val="bullet"/>
      <w:lvlText w:val="•"/>
      <w:lvlJc w:val="left"/>
      <w:pPr>
        <w:ind w:left="5800" w:hanging="279"/>
      </w:pPr>
    </w:lvl>
    <w:lvl w:ilvl="7" w:tplc="9B020A8E">
      <w:numFmt w:val="bullet"/>
      <w:lvlText w:val="•"/>
      <w:lvlJc w:val="left"/>
      <w:pPr>
        <w:ind w:left="6750" w:hanging="279"/>
      </w:pPr>
    </w:lvl>
    <w:lvl w:ilvl="8" w:tplc="46FEF98A">
      <w:numFmt w:val="bullet"/>
      <w:lvlText w:val="•"/>
      <w:lvlJc w:val="left"/>
      <w:pPr>
        <w:ind w:left="7700" w:hanging="279"/>
      </w:pPr>
    </w:lvl>
  </w:abstractNum>
  <w:abstractNum w:abstractNumId="30" w15:restartNumberingAfterBreak="0">
    <w:nsid w:val="6EAE67F9"/>
    <w:multiLevelType w:val="multilevel"/>
    <w:tmpl w:val="FCDE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037221"/>
    <w:multiLevelType w:val="multilevel"/>
    <w:tmpl w:val="7DB8871C"/>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32B7A8E"/>
    <w:multiLevelType w:val="hybridMultilevel"/>
    <w:tmpl w:val="0D0A8446"/>
    <w:lvl w:ilvl="0" w:tplc="14C2C3E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56316D5"/>
    <w:multiLevelType w:val="hybridMultilevel"/>
    <w:tmpl w:val="61B016E2"/>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7A5926"/>
    <w:multiLevelType w:val="multilevel"/>
    <w:tmpl w:val="8DD6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
  </w:num>
  <w:num w:numId="3">
    <w:abstractNumId w:val="8"/>
  </w:num>
  <w:num w:numId="4">
    <w:abstractNumId w:val="13"/>
  </w:num>
  <w:num w:numId="5">
    <w:abstractNumId w:val="7"/>
  </w:num>
  <w:num w:numId="6">
    <w:abstractNumId w:val="17"/>
  </w:num>
  <w:num w:numId="7">
    <w:abstractNumId w:val="9"/>
  </w:num>
  <w:num w:numId="8">
    <w:abstractNumId w:val="2"/>
  </w:num>
  <w:num w:numId="9">
    <w:abstractNumId w:val="22"/>
  </w:num>
  <w:num w:numId="10">
    <w:abstractNumId w:val="16"/>
  </w:num>
  <w:num w:numId="11">
    <w:abstractNumId w:val="5"/>
  </w:num>
  <w:num w:numId="12">
    <w:abstractNumId w:val="6"/>
  </w:num>
  <w:num w:numId="13">
    <w:abstractNumId w:val="14"/>
  </w:num>
  <w:num w:numId="14">
    <w:abstractNumId w:val="31"/>
  </w:num>
  <w:num w:numId="15">
    <w:abstractNumId w:val="26"/>
  </w:num>
  <w:num w:numId="16">
    <w:abstractNumId w:val="19"/>
  </w:num>
  <w:num w:numId="17">
    <w:abstractNumId w:val="29"/>
    <w:lvlOverride w:ilvl="0">
      <w:startOverride w:val="1"/>
    </w:lvlOverride>
    <w:lvlOverride w:ilvl="1"/>
    <w:lvlOverride w:ilvl="2"/>
    <w:lvlOverride w:ilvl="3"/>
    <w:lvlOverride w:ilvl="4"/>
    <w:lvlOverride w:ilvl="5"/>
    <w:lvlOverride w:ilvl="6"/>
    <w:lvlOverride w:ilvl="7"/>
    <w:lvlOverride w:ilvl="8"/>
  </w:num>
  <w:num w:numId="18">
    <w:abstractNumId w:val="30"/>
  </w:num>
  <w:num w:numId="19">
    <w:abstractNumId w:val="34"/>
  </w:num>
  <w:num w:numId="20">
    <w:abstractNumId w:val="33"/>
  </w:num>
  <w:num w:numId="21">
    <w:abstractNumId w:val="3"/>
  </w:num>
  <w:num w:numId="22">
    <w:abstractNumId w:val="18"/>
  </w:num>
  <w:num w:numId="23">
    <w:abstractNumId w:val="10"/>
  </w:num>
  <w:num w:numId="24">
    <w:abstractNumId w:val="11"/>
  </w:num>
  <w:num w:numId="25">
    <w:abstractNumId w:val="0"/>
  </w:num>
  <w:num w:numId="26">
    <w:abstractNumId w:val="27"/>
  </w:num>
  <w:num w:numId="27">
    <w:abstractNumId w:val="4"/>
  </w:num>
  <w:num w:numId="28">
    <w:abstractNumId w:val="21"/>
  </w:num>
  <w:num w:numId="29">
    <w:abstractNumId w:val="23"/>
  </w:num>
  <w:num w:numId="30">
    <w:abstractNumId w:val="15"/>
  </w:num>
  <w:num w:numId="31">
    <w:abstractNumId w:val="32"/>
  </w:num>
  <w:num w:numId="32">
    <w:abstractNumId w:val="28"/>
  </w:num>
  <w:num w:numId="33">
    <w:abstractNumId w:val="24"/>
  </w:num>
  <w:num w:numId="34">
    <w:abstractNumId w:val="20"/>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160"/>
    <w:rsid w:val="000076FF"/>
    <w:rsid w:val="00011D00"/>
    <w:rsid w:val="00017252"/>
    <w:rsid w:val="00032556"/>
    <w:rsid w:val="0004273B"/>
    <w:rsid w:val="00066BA2"/>
    <w:rsid w:val="000A4664"/>
    <w:rsid w:val="000B1055"/>
    <w:rsid w:val="000E4790"/>
    <w:rsid w:val="00100E1E"/>
    <w:rsid w:val="0012143A"/>
    <w:rsid w:val="00155777"/>
    <w:rsid w:val="00157B41"/>
    <w:rsid w:val="00165937"/>
    <w:rsid w:val="0018576C"/>
    <w:rsid w:val="00192910"/>
    <w:rsid w:val="001A607A"/>
    <w:rsid w:val="001C6577"/>
    <w:rsid w:val="001E697F"/>
    <w:rsid w:val="001F4CD0"/>
    <w:rsid w:val="002032A1"/>
    <w:rsid w:val="00267EA6"/>
    <w:rsid w:val="00274E9D"/>
    <w:rsid w:val="00275F1C"/>
    <w:rsid w:val="002A5942"/>
    <w:rsid w:val="002B263B"/>
    <w:rsid w:val="002E47FC"/>
    <w:rsid w:val="002E7260"/>
    <w:rsid w:val="002F3AAF"/>
    <w:rsid w:val="00321AF1"/>
    <w:rsid w:val="0036122E"/>
    <w:rsid w:val="00364715"/>
    <w:rsid w:val="00376318"/>
    <w:rsid w:val="003939AD"/>
    <w:rsid w:val="00393B01"/>
    <w:rsid w:val="003A2383"/>
    <w:rsid w:val="003B01B9"/>
    <w:rsid w:val="003C2940"/>
    <w:rsid w:val="003D2130"/>
    <w:rsid w:val="00471D14"/>
    <w:rsid w:val="00477A46"/>
    <w:rsid w:val="0048409E"/>
    <w:rsid w:val="004D13EF"/>
    <w:rsid w:val="004D13F9"/>
    <w:rsid w:val="004D18E8"/>
    <w:rsid w:val="004E0043"/>
    <w:rsid w:val="004E220F"/>
    <w:rsid w:val="004E261C"/>
    <w:rsid w:val="004F05CE"/>
    <w:rsid w:val="004F0BF4"/>
    <w:rsid w:val="004F284A"/>
    <w:rsid w:val="004F411E"/>
    <w:rsid w:val="00502DCF"/>
    <w:rsid w:val="00525180"/>
    <w:rsid w:val="005457A2"/>
    <w:rsid w:val="005521F7"/>
    <w:rsid w:val="00555A1D"/>
    <w:rsid w:val="005747E4"/>
    <w:rsid w:val="005941BC"/>
    <w:rsid w:val="005B333D"/>
    <w:rsid w:val="005D02B7"/>
    <w:rsid w:val="00640EC2"/>
    <w:rsid w:val="00691C7F"/>
    <w:rsid w:val="006A4721"/>
    <w:rsid w:val="006C5970"/>
    <w:rsid w:val="006F13E5"/>
    <w:rsid w:val="006F751B"/>
    <w:rsid w:val="00700E81"/>
    <w:rsid w:val="007249A9"/>
    <w:rsid w:val="007267CE"/>
    <w:rsid w:val="00732F51"/>
    <w:rsid w:val="00751E59"/>
    <w:rsid w:val="0075624B"/>
    <w:rsid w:val="00777974"/>
    <w:rsid w:val="00785480"/>
    <w:rsid w:val="007A2D3B"/>
    <w:rsid w:val="007A6DDA"/>
    <w:rsid w:val="007D7903"/>
    <w:rsid w:val="007F1160"/>
    <w:rsid w:val="00806BD0"/>
    <w:rsid w:val="00811809"/>
    <w:rsid w:val="00832734"/>
    <w:rsid w:val="00834A33"/>
    <w:rsid w:val="008637B0"/>
    <w:rsid w:val="00886AC4"/>
    <w:rsid w:val="008A0F1E"/>
    <w:rsid w:val="008A1D37"/>
    <w:rsid w:val="008B2870"/>
    <w:rsid w:val="008C2576"/>
    <w:rsid w:val="008F059D"/>
    <w:rsid w:val="00912760"/>
    <w:rsid w:val="00921B24"/>
    <w:rsid w:val="00952B76"/>
    <w:rsid w:val="009625F5"/>
    <w:rsid w:val="0097052D"/>
    <w:rsid w:val="009A4FBD"/>
    <w:rsid w:val="009E2EDE"/>
    <w:rsid w:val="009E5896"/>
    <w:rsid w:val="00A105D2"/>
    <w:rsid w:val="00A11A49"/>
    <w:rsid w:val="00A336BA"/>
    <w:rsid w:val="00A470BB"/>
    <w:rsid w:val="00A5410F"/>
    <w:rsid w:val="00A97284"/>
    <w:rsid w:val="00AB703F"/>
    <w:rsid w:val="00AE47BA"/>
    <w:rsid w:val="00AE7408"/>
    <w:rsid w:val="00B075E3"/>
    <w:rsid w:val="00B50B1E"/>
    <w:rsid w:val="00B51BEF"/>
    <w:rsid w:val="00B52277"/>
    <w:rsid w:val="00B554A4"/>
    <w:rsid w:val="00BC43E3"/>
    <w:rsid w:val="00BF080E"/>
    <w:rsid w:val="00BF414E"/>
    <w:rsid w:val="00C24F61"/>
    <w:rsid w:val="00C64357"/>
    <w:rsid w:val="00CA7737"/>
    <w:rsid w:val="00CD0CAA"/>
    <w:rsid w:val="00CF088E"/>
    <w:rsid w:val="00D20A72"/>
    <w:rsid w:val="00E01F09"/>
    <w:rsid w:val="00E40B7F"/>
    <w:rsid w:val="00E5168A"/>
    <w:rsid w:val="00E70B1B"/>
    <w:rsid w:val="00EB7027"/>
    <w:rsid w:val="00EC0908"/>
    <w:rsid w:val="00ED33E3"/>
    <w:rsid w:val="00F15E88"/>
    <w:rsid w:val="00F25881"/>
    <w:rsid w:val="00F91A66"/>
    <w:rsid w:val="00FB6AD1"/>
    <w:rsid w:val="00FC601B"/>
    <w:rsid w:val="00FD38FF"/>
    <w:rsid w:val="00FF4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579D5A"/>
  <w14:defaultImageDpi w14:val="300"/>
  <w15:chartTrackingRefBased/>
  <w15:docId w15:val="{131189F0-2439-964E-AB4F-29CFF0A0C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556"/>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ind w:left="1440" w:hanging="1440"/>
      <w:jc w:val="center"/>
      <w:outlineLvl w:val="1"/>
    </w:pPr>
    <w:rPr>
      <w:b/>
      <w:szCs w:val="20"/>
    </w:rPr>
  </w:style>
  <w:style w:type="paragraph" w:styleId="Heading3">
    <w:name w:val="heading 3"/>
    <w:basedOn w:val="Normal"/>
    <w:next w:val="Normal"/>
    <w:qFormat/>
    <w:pPr>
      <w:keepNext/>
      <w:outlineLvl w:val="2"/>
    </w:pPr>
    <w:rPr>
      <w:szCs w:val="20"/>
    </w:rPr>
  </w:style>
  <w:style w:type="paragraph" w:styleId="Heading4">
    <w:name w:val="heading 4"/>
    <w:basedOn w:val="Normal"/>
    <w:next w:val="Normal"/>
    <w:qFormat/>
    <w:pPr>
      <w:keepNext/>
      <w:jc w:val="center"/>
      <w:outlineLvl w:val="3"/>
    </w:pPr>
    <w:rPr>
      <w:b/>
      <w:sz w:val="28"/>
      <w:szCs w:val="20"/>
    </w:rPr>
  </w:style>
  <w:style w:type="paragraph" w:styleId="Heading5">
    <w:name w:val="heading 5"/>
    <w:basedOn w:val="Normal"/>
    <w:next w:val="Normal"/>
    <w:qFormat/>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styleId="BodyTextIndent">
    <w:name w:val="Body Text Indent"/>
    <w:basedOn w:val="Normal"/>
    <w:pPr>
      <w:ind w:left="1440" w:hanging="1440"/>
    </w:pPr>
    <w:rPr>
      <w:b/>
      <w:szCs w:val="20"/>
    </w:rPr>
  </w:style>
  <w:style w:type="character" w:customStyle="1" w:styleId="Quick1">
    <w:name w:val="Quick 1."/>
  </w:style>
  <w:style w:type="paragraph" w:styleId="BodyText">
    <w:name w:val="Body Text"/>
    <w:basedOn w:val="Normal"/>
    <w:rPr>
      <w:bCs/>
      <w:szCs w:val="20"/>
    </w:rPr>
  </w:style>
  <w:style w:type="paragraph" w:styleId="BodyText2">
    <w:name w:val="Body Text 2"/>
    <w:basedOn w:val="Normal"/>
    <w:rPr>
      <w:b/>
      <w:bCs/>
      <w:szCs w:val="20"/>
    </w:rPr>
  </w:style>
  <w:style w:type="character" w:styleId="Hyperlink">
    <w:name w:val="Hyperlink"/>
    <w:rsid w:val="001C6577"/>
    <w:rPr>
      <w:color w:val="0000FF"/>
      <w:u w:val="single"/>
    </w:rPr>
  </w:style>
  <w:style w:type="character" w:styleId="FollowedHyperlink">
    <w:name w:val="FollowedHyperlink"/>
    <w:rsid w:val="001C6577"/>
    <w:rPr>
      <w:color w:val="800080"/>
      <w:u w:val="single"/>
    </w:rPr>
  </w:style>
  <w:style w:type="character" w:styleId="UnresolvedMention">
    <w:name w:val="Unresolved Mention"/>
    <w:uiPriority w:val="99"/>
    <w:semiHidden/>
    <w:unhideWhenUsed/>
    <w:rsid w:val="00A105D2"/>
    <w:rPr>
      <w:color w:val="605E5C"/>
      <w:shd w:val="clear" w:color="auto" w:fill="E1DFDD"/>
    </w:rPr>
  </w:style>
  <w:style w:type="paragraph" w:styleId="NormalWeb">
    <w:name w:val="Normal (Web)"/>
    <w:basedOn w:val="Normal"/>
    <w:uiPriority w:val="99"/>
    <w:unhideWhenUsed/>
    <w:rsid w:val="00165937"/>
    <w:pPr>
      <w:spacing w:before="100" w:beforeAutospacing="1" w:after="100" w:afterAutospacing="1"/>
    </w:pPr>
  </w:style>
  <w:style w:type="paragraph" w:customStyle="1" w:styleId="sr-only">
    <w:name w:val="sr-only"/>
    <w:basedOn w:val="Normal"/>
    <w:rsid w:val="00165937"/>
    <w:pPr>
      <w:spacing w:before="100" w:beforeAutospacing="1" w:after="100" w:afterAutospacing="1"/>
    </w:pPr>
  </w:style>
  <w:style w:type="paragraph" w:styleId="FootnoteText">
    <w:name w:val="footnote text"/>
    <w:basedOn w:val="Normal"/>
    <w:link w:val="FootnoteTextChar"/>
    <w:rsid w:val="0075624B"/>
    <w:rPr>
      <w:sz w:val="20"/>
      <w:szCs w:val="20"/>
    </w:rPr>
  </w:style>
  <w:style w:type="character" w:customStyle="1" w:styleId="FootnoteTextChar">
    <w:name w:val="Footnote Text Char"/>
    <w:basedOn w:val="DefaultParagraphFont"/>
    <w:link w:val="FootnoteText"/>
    <w:rsid w:val="0075624B"/>
  </w:style>
  <w:style w:type="character" w:styleId="FootnoteReference">
    <w:name w:val="footnote reference"/>
    <w:rsid w:val="0075624B"/>
    <w:rPr>
      <w:vertAlign w:val="superscript"/>
    </w:rPr>
  </w:style>
  <w:style w:type="table" w:styleId="TableGrid">
    <w:name w:val="Table Grid"/>
    <w:basedOn w:val="TableNormal"/>
    <w:rsid w:val="008B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64715"/>
    <w:pPr>
      <w:tabs>
        <w:tab w:val="center" w:pos="4680"/>
        <w:tab w:val="right" w:pos="9360"/>
      </w:tabs>
    </w:pPr>
    <w:rPr>
      <w:sz w:val="20"/>
      <w:szCs w:val="20"/>
    </w:rPr>
  </w:style>
  <w:style w:type="character" w:customStyle="1" w:styleId="HeaderChar">
    <w:name w:val="Header Char"/>
    <w:basedOn w:val="DefaultParagraphFont"/>
    <w:link w:val="Header"/>
    <w:rsid w:val="00364715"/>
  </w:style>
  <w:style w:type="paragraph" w:styleId="Footer">
    <w:name w:val="footer"/>
    <w:basedOn w:val="Normal"/>
    <w:link w:val="FooterChar"/>
    <w:rsid w:val="00364715"/>
    <w:pPr>
      <w:tabs>
        <w:tab w:val="center" w:pos="4680"/>
        <w:tab w:val="right" w:pos="9360"/>
      </w:tabs>
    </w:pPr>
    <w:rPr>
      <w:sz w:val="20"/>
      <w:szCs w:val="20"/>
    </w:rPr>
  </w:style>
  <w:style w:type="character" w:customStyle="1" w:styleId="FooterChar">
    <w:name w:val="Footer Char"/>
    <w:basedOn w:val="DefaultParagraphFont"/>
    <w:link w:val="Footer"/>
    <w:rsid w:val="00364715"/>
  </w:style>
  <w:style w:type="character" w:styleId="PageNumber">
    <w:name w:val="page number"/>
    <w:basedOn w:val="DefaultParagraphFont"/>
    <w:rsid w:val="00364715"/>
  </w:style>
  <w:style w:type="character" w:customStyle="1" w:styleId="font-bold">
    <w:name w:val="font-bold"/>
    <w:basedOn w:val="DefaultParagraphFont"/>
    <w:rsid w:val="00E40B7F"/>
  </w:style>
  <w:style w:type="character" w:customStyle="1" w:styleId="apple-converted-space">
    <w:name w:val="apple-converted-space"/>
    <w:basedOn w:val="DefaultParagraphFont"/>
    <w:rsid w:val="00AB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34243">
      <w:bodyDiv w:val="1"/>
      <w:marLeft w:val="0"/>
      <w:marRight w:val="0"/>
      <w:marTop w:val="0"/>
      <w:marBottom w:val="0"/>
      <w:divBdr>
        <w:top w:val="none" w:sz="0" w:space="0" w:color="auto"/>
        <w:left w:val="none" w:sz="0" w:space="0" w:color="auto"/>
        <w:bottom w:val="none" w:sz="0" w:space="0" w:color="auto"/>
        <w:right w:val="none" w:sz="0" w:space="0" w:color="auto"/>
      </w:divBdr>
    </w:div>
    <w:div w:id="366023940">
      <w:bodyDiv w:val="1"/>
      <w:marLeft w:val="0"/>
      <w:marRight w:val="0"/>
      <w:marTop w:val="0"/>
      <w:marBottom w:val="0"/>
      <w:divBdr>
        <w:top w:val="none" w:sz="0" w:space="0" w:color="auto"/>
        <w:left w:val="none" w:sz="0" w:space="0" w:color="auto"/>
        <w:bottom w:val="none" w:sz="0" w:space="0" w:color="auto"/>
        <w:right w:val="none" w:sz="0" w:space="0" w:color="auto"/>
      </w:divBdr>
    </w:div>
    <w:div w:id="1001394813">
      <w:bodyDiv w:val="1"/>
      <w:marLeft w:val="0"/>
      <w:marRight w:val="0"/>
      <w:marTop w:val="0"/>
      <w:marBottom w:val="0"/>
      <w:divBdr>
        <w:top w:val="none" w:sz="0" w:space="0" w:color="auto"/>
        <w:left w:val="none" w:sz="0" w:space="0" w:color="auto"/>
        <w:bottom w:val="none" w:sz="0" w:space="0" w:color="auto"/>
        <w:right w:val="none" w:sz="0" w:space="0" w:color="auto"/>
      </w:divBdr>
    </w:div>
    <w:div w:id="1113326186">
      <w:bodyDiv w:val="1"/>
      <w:marLeft w:val="0"/>
      <w:marRight w:val="0"/>
      <w:marTop w:val="0"/>
      <w:marBottom w:val="0"/>
      <w:divBdr>
        <w:top w:val="none" w:sz="0" w:space="0" w:color="auto"/>
        <w:left w:val="none" w:sz="0" w:space="0" w:color="auto"/>
        <w:bottom w:val="none" w:sz="0" w:space="0" w:color="auto"/>
        <w:right w:val="none" w:sz="0" w:space="0" w:color="auto"/>
      </w:divBdr>
    </w:div>
    <w:div w:id="1307970404">
      <w:bodyDiv w:val="1"/>
      <w:marLeft w:val="0"/>
      <w:marRight w:val="0"/>
      <w:marTop w:val="0"/>
      <w:marBottom w:val="0"/>
      <w:divBdr>
        <w:top w:val="none" w:sz="0" w:space="0" w:color="auto"/>
        <w:left w:val="none" w:sz="0" w:space="0" w:color="auto"/>
        <w:bottom w:val="none" w:sz="0" w:space="0" w:color="auto"/>
        <w:right w:val="none" w:sz="0" w:space="0" w:color="auto"/>
      </w:divBdr>
    </w:div>
    <w:div w:id="1637711496">
      <w:bodyDiv w:val="1"/>
      <w:marLeft w:val="0"/>
      <w:marRight w:val="0"/>
      <w:marTop w:val="0"/>
      <w:marBottom w:val="0"/>
      <w:divBdr>
        <w:top w:val="none" w:sz="0" w:space="0" w:color="auto"/>
        <w:left w:val="none" w:sz="0" w:space="0" w:color="auto"/>
        <w:bottom w:val="none" w:sz="0" w:space="0" w:color="auto"/>
        <w:right w:val="none" w:sz="0" w:space="0" w:color="auto"/>
      </w:divBdr>
      <w:divsChild>
        <w:div w:id="920678314">
          <w:marLeft w:val="0"/>
          <w:marRight w:val="0"/>
          <w:marTop w:val="120"/>
          <w:marBottom w:val="120"/>
          <w:divBdr>
            <w:top w:val="none" w:sz="0" w:space="0" w:color="auto"/>
            <w:left w:val="none" w:sz="0" w:space="0" w:color="auto"/>
            <w:bottom w:val="none" w:sz="0" w:space="0" w:color="auto"/>
            <w:right w:val="none" w:sz="0" w:space="0" w:color="auto"/>
          </w:divBdr>
        </w:div>
        <w:div w:id="2144686981">
          <w:marLeft w:val="0"/>
          <w:marRight w:val="600"/>
          <w:marTop w:val="0"/>
          <w:marBottom w:val="0"/>
          <w:divBdr>
            <w:top w:val="none" w:sz="0" w:space="0" w:color="auto"/>
            <w:left w:val="none" w:sz="0" w:space="0" w:color="auto"/>
            <w:bottom w:val="none" w:sz="0" w:space="0" w:color="auto"/>
            <w:right w:val="none" w:sz="0" w:space="0" w:color="auto"/>
          </w:divBdr>
          <w:divsChild>
            <w:div w:id="1054349007">
              <w:marLeft w:val="0"/>
              <w:marRight w:val="0"/>
              <w:marTop w:val="0"/>
              <w:marBottom w:val="0"/>
              <w:divBdr>
                <w:top w:val="none" w:sz="0" w:space="0" w:color="auto"/>
                <w:left w:val="none" w:sz="0" w:space="0" w:color="auto"/>
                <w:bottom w:val="none" w:sz="0" w:space="0" w:color="auto"/>
                <w:right w:val="none" w:sz="0" w:space="0" w:color="auto"/>
              </w:divBdr>
              <w:divsChild>
                <w:div w:id="1409839217">
                  <w:marLeft w:val="0"/>
                  <w:marRight w:val="0"/>
                  <w:marTop w:val="0"/>
                  <w:marBottom w:val="0"/>
                  <w:divBdr>
                    <w:top w:val="none" w:sz="0" w:space="0" w:color="auto"/>
                    <w:left w:val="none" w:sz="0" w:space="0" w:color="auto"/>
                    <w:bottom w:val="none" w:sz="0" w:space="0" w:color="auto"/>
                    <w:right w:val="none" w:sz="0" w:space="0" w:color="auto"/>
                  </w:divBdr>
                  <w:divsChild>
                    <w:div w:id="2118596354">
                      <w:marLeft w:val="0"/>
                      <w:marRight w:val="0"/>
                      <w:marTop w:val="0"/>
                      <w:marBottom w:val="0"/>
                      <w:divBdr>
                        <w:top w:val="none" w:sz="0" w:space="0" w:color="auto"/>
                        <w:left w:val="none" w:sz="0" w:space="0" w:color="auto"/>
                        <w:bottom w:val="none" w:sz="0" w:space="0" w:color="auto"/>
                        <w:right w:val="none" w:sz="0" w:space="0" w:color="auto"/>
                      </w:divBdr>
                      <w:divsChild>
                        <w:div w:id="30069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116724">
      <w:bodyDiv w:val="1"/>
      <w:marLeft w:val="0"/>
      <w:marRight w:val="0"/>
      <w:marTop w:val="0"/>
      <w:marBottom w:val="0"/>
      <w:divBdr>
        <w:top w:val="none" w:sz="0" w:space="0" w:color="auto"/>
        <w:left w:val="none" w:sz="0" w:space="0" w:color="auto"/>
        <w:bottom w:val="none" w:sz="0" w:space="0" w:color="auto"/>
        <w:right w:val="none" w:sz="0" w:space="0" w:color="auto"/>
      </w:divBdr>
      <w:divsChild>
        <w:div w:id="500048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70760">
              <w:marLeft w:val="0"/>
              <w:marRight w:val="0"/>
              <w:marTop w:val="0"/>
              <w:marBottom w:val="0"/>
              <w:divBdr>
                <w:top w:val="none" w:sz="0" w:space="0" w:color="auto"/>
                <w:left w:val="none" w:sz="0" w:space="0" w:color="auto"/>
                <w:bottom w:val="none" w:sz="0" w:space="0" w:color="auto"/>
                <w:right w:val="none" w:sz="0" w:space="0" w:color="auto"/>
              </w:divBdr>
              <w:divsChild>
                <w:div w:id="680400989">
                  <w:marLeft w:val="0"/>
                  <w:marRight w:val="0"/>
                  <w:marTop w:val="0"/>
                  <w:marBottom w:val="0"/>
                  <w:divBdr>
                    <w:top w:val="none" w:sz="0" w:space="0" w:color="auto"/>
                    <w:left w:val="none" w:sz="0" w:space="0" w:color="auto"/>
                    <w:bottom w:val="none" w:sz="0" w:space="0" w:color="auto"/>
                    <w:right w:val="none" w:sz="0" w:space="0" w:color="auto"/>
                  </w:divBdr>
                </w:div>
                <w:div w:id="1105266920">
                  <w:marLeft w:val="0"/>
                  <w:marRight w:val="0"/>
                  <w:marTop w:val="0"/>
                  <w:marBottom w:val="0"/>
                  <w:divBdr>
                    <w:top w:val="none" w:sz="0" w:space="0" w:color="auto"/>
                    <w:left w:val="none" w:sz="0" w:space="0" w:color="auto"/>
                    <w:bottom w:val="none" w:sz="0" w:space="0" w:color="auto"/>
                    <w:right w:val="none" w:sz="0" w:space="0" w:color="auto"/>
                  </w:divBdr>
                </w:div>
                <w:div w:id="8599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simmons@auburn.edu" TargetMode="External"/><Relationship Id="rId13" Type="http://schemas.openxmlformats.org/officeDocument/2006/relationships/hyperlink" Target="mailto:books@auburn.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lve.redshelf.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NH0016@auburn.edu" TargetMode="External"/><Relationship Id="rId5" Type="http://schemas.openxmlformats.org/officeDocument/2006/relationships/webSettings" Target="webSettings.xml"/><Relationship Id="rId15" Type="http://schemas.openxmlformats.org/officeDocument/2006/relationships/hyperlink" Target="https://pearson.zoom.us/j/99843227366?pwd=dlR2TVpxYjRXRFBmV3I0YURBNC9tUT09" TargetMode="External"/><Relationship Id="rId10" Type="http://schemas.openxmlformats.org/officeDocument/2006/relationships/hyperlink" Target="https://www.aubookstore.com/t-txt_allaccessoptout1.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olve.redshelf.com/hc/en-us/articles/360007684453-How-to-Access-Through-Canvas" TargetMode="External"/><Relationship Id="rId14"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7DD44-EB5A-2C49-91CA-02B840F1A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7</Pages>
  <Words>2536</Words>
  <Characters>14457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16960</CharactersWithSpaces>
  <SharedDoc>false</SharedDoc>
  <HLinks>
    <vt:vector size="12" baseType="variant">
      <vt:variant>
        <vt:i4>7667758</vt:i4>
      </vt:variant>
      <vt:variant>
        <vt:i4>3</vt:i4>
      </vt:variant>
      <vt:variant>
        <vt:i4>0</vt:i4>
      </vt:variant>
      <vt:variant>
        <vt:i4>5</vt:i4>
      </vt:variant>
      <vt:variant>
        <vt:lpwstr>https://auburn.zoom.us/my/foun3100</vt:lpwstr>
      </vt:variant>
      <vt:variant>
        <vt:lpwstr/>
      </vt:variant>
      <vt:variant>
        <vt:i4>4456547</vt:i4>
      </vt:variant>
      <vt:variant>
        <vt:i4>0</vt:i4>
      </vt:variant>
      <vt:variant>
        <vt:i4>0</vt:i4>
      </vt:variant>
      <vt:variant>
        <vt:i4>5</vt:i4>
      </vt:variant>
      <vt:variant>
        <vt:lpwstr>mailto:lisasimmons@auburn.edu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dc:description/>
  <cp:lastModifiedBy>Lisa Simmons</cp:lastModifiedBy>
  <cp:revision>10</cp:revision>
  <cp:lastPrinted>2014-08-20T17:21:00Z</cp:lastPrinted>
  <dcterms:created xsi:type="dcterms:W3CDTF">2021-08-15T02:13:00Z</dcterms:created>
  <dcterms:modified xsi:type="dcterms:W3CDTF">2022-01-12T02:24:00Z</dcterms:modified>
</cp:coreProperties>
</file>