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70ED" w14:textId="77777777" w:rsidR="00147620" w:rsidRDefault="00000000">
      <w:pPr>
        <w:jc w:val="center"/>
      </w:pPr>
      <w:r>
        <w:rPr>
          <w:rFonts w:ascii="Times New Roman" w:hAnsi="Times New Roman" w:cs="Times New Roman"/>
          <w:b/>
        </w:rPr>
        <w:t>AUBURN UNIVERSITY</w:t>
      </w:r>
    </w:p>
    <w:p w14:paraId="4F9B35CC" w14:textId="77777777" w:rsidR="00147620" w:rsidRDefault="00000000">
      <w:pPr>
        <w:jc w:val="center"/>
      </w:pPr>
      <w:r>
        <w:rPr>
          <w:rFonts w:ascii="Times New Roman" w:hAnsi="Times New Roman" w:cs="Times New Roman"/>
          <w:b/>
        </w:rPr>
        <w:t>SYLLABUS</w:t>
      </w:r>
    </w:p>
    <w:p w14:paraId="106BBD23" w14:textId="77777777" w:rsidR="00147620" w:rsidRDefault="00147620"/>
    <w:p w14:paraId="10439C05" w14:textId="47CAFF85" w:rsidR="00147620" w:rsidRDefault="00000000" w:rsidP="000A77DF">
      <w:pPr>
        <w:tabs>
          <w:tab w:val="left" w:pos="3240"/>
        </w:tabs>
        <w:ind w:left="720" w:hanging="360"/>
      </w:pPr>
      <w:r>
        <w:rPr>
          <w:rFonts w:ascii="Times New Roman" w:hAnsi="Times New Roman" w:cs="Times New Roman"/>
          <w:b/>
          <w:sz w:val="22"/>
        </w:rPr>
        <w:t>1.</w:t>
      </w:r>
      <w:r>
        <w:rPr>
          <w:rFonts w:ascii="Times New Roman" w:hAnsi="Times New Roman" w:cs="Times New Roman"/>
          <w:b/>
          <w:sz w:val="22"/>
        </w:rPr>
        <w:tab/>
        <w:t>Course Number:</w:t>
      </w:r>
      <w:r w:rsidR="000A77DF">
        <w:rPr>
          <w:rFonts w:ascii="Times New Roman" w:hAnsi="Times New Roman" w:cs="Times New Roman"/>
          <w:sz w:val="22"/>
        </w:rPr>
        <w:t xml:space="preserve">    </w:t>
      </w:r>
      <w:r w:rsidR="000A77DF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CTSE 7910</w:t>
      </w:r>
    </w:p>
    <w:p w14:paraId="0CC5170E" w14:textId="2E74090C" w:rsidR="00147620" w:rsidRDefault="00000000" w:rsidP="000A77DF">
      <w:pPr>
        <w:ind w:left="3240" w:hanging="2520"/>
      </w:pPr>
      <w:r>
        <w:rPr>
          <w:rFonts w:ascii="Times New Roman" w:hAnsi="Times New Roman" w:cs="Times New Roman"/>
          <w:b/>
          <w:sz w:val="22"/>
        </w:rPr>
        <w:t>Course Title: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sz w:val="22"/>
        </w:rPr>
        <w:t>Practicum in Area of Specialization: Planning and Implementing Instruction in Mathematics</w:t>
      </w:r>
    </w:p>
    <w:p w14:paraId="00122026" w14:textId="500097A7" w:rsidR="00147620" w:rsidRDefault="00000000" w:rsidP="000A77DF">
      <w:pPr>
        <w:ind w:left="3240" w:hanging="2520"/>
      </w:pPr>
      <w:r>
        <w:rPr>
          <w:rFonts w:ascii="Times New Roman" w:hAnsi="Times New Roman" w:cs="Times New Roman"/>
          <w:b/>
          <w:sz w:val="22"/>
        </w:rPr>
        <w:t>Credit Hours:</w:t>
      </w:r>
      <w:r>
        <w:rPr>
          <w:rFonts w:ascii="Times New Roman" w:hAnsi="Times New Roman" w:cs="Times New Roman"/>
          <w:sz w:val="22"/>
        </w:rPr>
        <w:tab/>
        <w:t>1 semester hour</w:t>
      </w:r>
    </w:p>
    <w:p w14:paraId="5267FDC9" w14:textId="374E0964" w:rsidR="00147620" w:rsidRDefault="00000000" w:rsidP="000A77DF">
      <w:pPr>
        <w:ind w:left="3240" w:hanging="2520"/>
      </w:pPr>
      <w:r>
        <w:rPr>
          <w:rFonts w:ascii="Times New Roman" w:hAnsi="Times New Roman" w:cs="Times New Roman"/>
          <w:b/>
          <w:sz w:val="22"/>
        </w:rPr>
        <w:t>Prerequisites:</w:t>
      </w:r>
      <w:r>
        <w:rPr>
          <w:rFonts w:ascii="Times New Roman" w:hAnsi="Times New Roman" w:cs="Times New Roman"/>
          <w:sz w:val="22"/>
        </w:rPr>
        <w:tab/>
      </w:r>
      <w:r w:rsidR="00A16B4F">
        <w:rPr>
          <w:rFonts w:ascii="Times New Roman" w:hAnsi="Times New Roman" w:cs="Times New Roman"/>
          <w:sz w:val="22"/>
        </w:rPr>
        <w:t>None</w:t>
      </w:r>
    </w:p>
    <w:p w14:paraId="7A7FF9C2" w14:textId="4351C141" w:rsidR="00147620" w:rsidRDefault="00000000" w:rsidP="000A77DF">
      <w:pPr>
        <w:ind w:left="3240" w:hanging="2520"/>
      </w:pPr>
      <w:r>
        <w:rPr>
          <w:rFonts w:ascii="Times New Roman" w:hAnsi="Times New Roman" w:cs="Times New Roman"/>
          <w:b/>
          <w:sz w:val="22"/>
        </w:rPr>
        <w:t>Corequisites:</w:t>
      </w:r>
      <w:r>
        <w:rPr>
          <w:rFonts w:ascii="Times New Roman" w:hAnsi="Times New Roman" w:cs="Times New Roman"/>
          <w:sz w:val="22"/>
        </w:rPr>
        <w:tab/>
      </w:r>
      <w:r w:rsidR="00A16B4F">
        <w:rPr>
          <w:rFonts w:ascii="Times New Roman" w:hAnsi="Times New Roman" w:cs="Times New Roman"/>
          <w:sz w:val="22"/>
        </w:rPr>
        <w:t>CTSE 7530</w:t>
      </w:r>
    </w:p>
    <w:p w14:paraId="1A9D8AFA" w14:textId="77777777" w:rsidR="00147620" w:rsidRDefault="00147620"/>
    <w:p w14:paraId="28E96A45" w14:textId="4A838CDF" w:rsidR="00147620" w:rsidRDefault="00000000">
      <w:pPr>
        <w:ind w:left="360"/>
      </w:pPr>
      <w:r>
        <w:rPr>
          <w:rFonts w:ascii="Times New Roman" w:hAnsi="Times New Roman" w:cs="Times New Roman"/>
          <w:b/>
          <w:sz w:val="22"/>
        </w:rPr>
        <w:t>2.</w:t>
      </w:r>
      <w:r>
        <w:rPr>
          <w:rFonts w:ascii="Times New Roman" w:hAnsi="Times New Roman" w:cs="Times New Roman"/>
          <w:b/>
          <w:sz w:val="22"/>
        </w:rPr>
        <w:tab/>
        <w:t>Date Syllabus Prepared:</w:t>
      </w:r>
      <w:r w:rsidR="000A77DF">
        <w:rPr>
          <w:rFonts w:ascii="Times New Roman" w:hAnsi="Times New Roman" w:cs="Times New Roman"/>
          <w:sz w:val="22"/>
        </w:rPr>
        <w:t xml:space="preserve">   </w:t>
      </w:r>
      <w:r>
        <w:rPr>
          <w:rFonts w:ascii="Times New Roman" w:hAnsi="Times New Roman" w:cs="Times New Roman"/>
          <w:sz w:val="22"/>
        </w:rPr>
        <w:t>January 2023</w:t>
      </w:r>
    </w:p>
    <w:p w14:paraId="1D9E9D8E" w14:textId="77777777" w:rsidR="00147620" w:rsidRDefault="00147620"/>
    <w:p w14:paraId="690F04CF" w14:textId="4FF1FEFB" w:rsidR="00147620" w:rsidRDefault="00000000" w:rsidP="000A77DF">
      <w:pPr>
        <w:tabs>
          <w:tab w:val="left" w:pos="3240"/>
        </w:tabs>
        <w:ind w:left="720" w:hanging="360"/>
      </w:pPr>
      <w:r>
        <w:rPr>
          <w:rFonts w:ascii="Times New Roman" w:hAnsi="Times New Roman" w:cs="Times New Roman"/>
          <w:b/>
          <w:sz w:val="22"/>
        </w:rPr>
        <w:t>3.</w:t>
      </w:r>
      <w:r>
        <w:rPr>
          <w:rFonts w:ascii="Times New Roman" w:hAnsi="Times New Roman" w:cs="Times New Roman"/>
          <w:b/>
          <w:sz w:val="22"/>
        </w:rPr>
        <w:tab/>
        <w:t>Texts: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sz w:val="22"/>
        </w:rPr>
        <w:t>None</w:t>
      </w:r>
    </w:p>
    <w:p w14:paraId="00386A32" w14:textId="77777777" w:rsidR="00147620" w:rsidRDefault="00147620">
      <w:pPr>
        <w:jc w:val="both"/>
      </w:pPr>
    </w:p>
    <w:p w14:paraId="0F4EB059" w14:textId="77777777" w:rsidR="00147620" w:rsidRDefault="00000000">
      <w:pPr>
        <w:ind w:left="360"/>
        <w:jc w:val="both"/>
      </w:pPr>
      <w:r>
        <w:rPr>
          <w:rFonts w:ascii="Times New Roman" w:hAnsi="Times New Roman" w:cs="Times New Roman"/>
          <w:b/>
          <w:sz w:val="22"/>
        </w:rPr>
        <w:t>4.</w:t>
      </w:r>
      <w:r>
        <w:rPr>
          <w:rFonts w:ascii="Times New Roman" w:hAnsi="Times New Roman" w:cs="Times New Roman"/>
          <w:b/>
          <w:sz w:val="22"/>
        </w:rPr>
        <w:tab/>
        <w:t>Course Description:</w:t>
      </w:r>
    </w:p>
    <w:p w14:paraId="3C8187D1" w14:textId="77777777" w:rsidR="00147620" w:rsidRDefault="00000000" w:rsidP="000A77DF">
      <w:pPr>
        <w:ind w:left="720"/>
      </w:pPr>
      <w:r>
        <w:rPr>
          <w:rFonts w:ascii="Times New Roman" w:hAnsi="Times New Roman" w:cs="Times New Roman"/>
          <w:sz w:val="22"/>
        </w:rPr>
        <w:t>The student will demonstrate the ability to plan and implement a unit of mathematics instruction in a classroom setting.</w:t>
      </w:r>
    </w:p>
    <w:p w14:paraId="5044441A" w14:textId="77777777" w:rsidR="00147620" w:rsidRDefault="00147620">
      <w:pPr>
        <w:jc w:val="both"/>
      </w:pPr>
    </w:p>
    <w:p w14:paraId="1503E14E" w14:textId="11CFC09F" w:rsidR="00147620" w:rsidRDefault="00000000" w:rsidP="000A77DF">
      <w:pPr>
        <w:ind w:left="360"/>
        <w:jc w:val="both"/>
      </w:pPr>
      <w:r>
        <w:rPr>
          <w:rFonts w:ascii="Times New Roman" w:hAnsi="Times New Roman" w:cs="Times New Roman"/>
          <w:b/>
          <w:sz w:val="22"/>
        </w:rPr>
        <w:t>5.</w:t>
      </w:r>
      <w:r>
        <w:rPr>
          <w:rFonts w:ascii="Times New Roman" w:hAnsi="Times New Roman" w:cs="Times New Roman"/>
          <w:b/>
          <w:sz w:val="22"/>
        </w:rPr>
        <w:tab/>
        <w:t>Course Objectives:</w:t>
      </w:r>
    </w:p>
    <w:p w14:paraId="19BB87E1" w14:textId="12591888" w:rsidR="001D734D" w:rsidRPr="001D734D" w:rsidRDefault="00000000" w:rsidP="001D734D">
      <w:pPr>
        <w:ind w:left="720"/>
        <w:rPr>
          <w:sz w:val="22"/>
          <w:szCs w:val="22"/>
        </w:rPr>
      </w:pPr>
      <w:r w:rsidRPr="001D734D">
        <w:rPr>
          <w:rFonts w:ascii="Times New Roman" w:hAnsi="Times New Roman" w:cs="Times New Roman"/>
          <w:sz w:val="22"/>
          <w:szCs w:val="22"/>
        </w:rPr>
        <w:t xml:space="preserve">The student will develop and implement a unit of mathematics instructions </w:t>
      </w:r>
      <w:r w:rsidR="001D734D" w:rsidRPr="001D734D">
        <w:rPr>
          <w:rFonts w:ascii="Times New Roman" w:hAnsi="Times New Roman" w:cs="Times New Roman"/>
          <w:sz w:val="22"/>
          <w:szCs w:val="22"/>
        </w:rPr>
        <w:t>that s</w:t>
      </w:r>
      <w:r w:rsidR="001D734D" w:rsidRPr="001D734D">
        <w:rPr>
          <w:sz w:val="22"/>
          <w:szCs w:val="22"/>
        </w:rPr>
        <w:t xml:space="preserve">upport the application of content to mathematics teaching and learning using effective mathematics teaching practices (NCTM, 2014; ALSDE, 2019) based on research on best practices for teaching mathematics. </w:t>
      </w:r>
      <w:proofErr w:type="gramStart"/>
      <w:r w:rsidR="001D734D" w:rsidRPr="001D734D">
        <w:rPr>
          <w:sz w:val="22"/>
          <w:szCs w:val="22"/>
        </w:rPr>
        <w:t>In particular, they</w:t>
      </w:r>
      <w:proofErr w:type="gramEnd"/>
      <w:r w:rsidR="001D734D" w:rsidRPr="001D734D">
        <w:rPr>
          <w:sz w:val="22"/>
          <w:szCs w:val="22"/>
        </w:rPr>
        <w:t xml:space="preserve"> will:</w:t>
      </w:r>
    </w:p>
    <w:p w14:paraId="4A58728B" w14:textId="56C73986" w:rsidR="001D734D" w:rsidRPr="001D734D" w:rsidRDefault="001D734D" w:rsidP="001D734D">
      <w:pPr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Pr="001D734D">
        <w:rPr>
          <w:sz w:val="22"/>
          <w:szCs w:val="22"/>
        </w:rPr>
        <w:t xml:space="preserve">Use their knowledge of high school mathematics curriculum standards and relate them to student learning across mathematical domains </w:t>
      </w:r>
      <w:proofErr w:type="gramStart"/>
      <w:r w:rsidRPr="001D734D">
        <w:rPr>
          <w:sz w:val="22"/>
          <w:szCs w:val="22"/>
        </w:rPr>
        <w:t>in order to</w:t>
      </w:r>
      <w:proofErr w:type="gramEnd"/>
      <w:r w:rsidRPr="001D734D">
        <w:rPr>
          <w:sz w:val="22"/>
          <w:szCs w:val="22"/>
        </w:rPr>
        <w:t xml:space="preserve"> identify mathematical goals in planning lessons and units that incorporate a range of differentiated instructional strategies in order to meet the needs of the diverse students they will teach.</w:t>
      </w:r>
    </w:p>
    <w:p w14:paraId="3E2F13FD" w14:textId="1AAC374E" w:rsidR="001D734D" w:rsidRPr="001D734D" w:rsidRDefault="001D734D" w:rsidP="001D734D">
      <w:pPr>
        <w:ind w:left="990" w:hanging="270"/>
        <w:rPr>
          <w:sz w:val="22"/>
          <w:szCs w:val="22"/>
        </w:rPr>
      </w:pPr>
      <w:r w:rsidRPr="001D734D">
        <w:rPr>
          <w:sz w:val="22"/>
          <w:szCs w:val="22"/>
        </w:rPr>
        <w:t>b.</w:t>
      </w:r>
      <w:r>
        <w:rPr>
          <w:sz w:val="22"/>
          <w:szCs w:val="22"/>
        </w:rPr>
        <w:t xml:space="preserve"> </w:t>
      </w:r>
      <w:r w:rsidRPr="001D734D">
        <w:rPr>
          <w:sz w:val="22"/>
          <w:szCs w:val="22"/>
        </w:rPr>
        <w:t xml:space="preserve">Engage students in developmentally appropriate mathematical activities and investigations that require active engagement and </w:t>
      </w:r>
    </w:p>
    <w:p w14:paraId="2F1EB46B" w14:textId="346616E0" w:rsidR="001D734D" w:rsidRPr="001D734D" w:rsidRDefault="001D734D" w:rsidP="001D734D">
      <w:pPr>
        <w:ind w:left="990" w:hanging="270"/>
        <w:rPr>
          <w:sz w:val="22"/>
          <w:szCs w:val="22"/>
        </w:rPr>
      </w:pPr>
      <w:r w:rsidRPr="001D734D">
        <w:rPr>
          <w:sz w:val="22"/>
          <w:szCs w:val="22"/>
        </w:rPr>
        <w:t>c.</w:t>
      </w:r>
      <w:r>
        <w:rPr>
          <w:sz w:val="22"/>
          <w:szCs w:val="22"/>
        </w:rPr>
        <w:t xml:space="preserve"> </w:t>
      </w:r>
      <w:r w:rsidRPr="001D734D">
        <w:rPr>
          <w:sz w:val="22"/>
          <w:szCs w:val="22"/>
        </w:rPr>
        <w:t xml:space="preserve">Select high-quality, </w:t>
      </w:r>
      <w:proofErr w:type="gramStart"/>
      <w:r w:rsidRPr="001D734D">
        <w:rPr>
          <w:sz w:val="22"/>
          <w:szCs w:val="22"/>
        </w:rPr>
        <w:t>developmentally-appropriate</w:t>
      </w:r>
      <w:proofErr w:type="gramEnd"/>
      <w:r w:rsidRPr="001D734D">
        <w:rPr>
          <w:sz w:val="22"/>
          <w:szCs w:val="22"/>
        </w:rPr>
        <w:t xml:space="preserve"> tasks in their instruction that are designed to actively engage students in building procedural proficiency from conceptual understanding, and develop mathematical practices: providing them with opportunities to reason and communicate about mathematics and to make connections among mathematical domains and with real-world contexts.</w:t>
      </w:r>
    </w:p>
    <w:p w14:paraId="47FC28BD" w14:textId="4E1F6AD0" w:rsidR="001D734D" w:rsidRPr="001D734D" w:rsidRDefault="001D734D" w:rsidP="001D734D">
      <w:pPr>
        <w:ind w:left="990" w:hanging="270"/>
        <w:rPr>
          <w:sz w:val="22"/>
          <w:szCs w:val="22"/>
        </w:rPr>
      </w:pPr>
      <w:r w:rsidRPr="001D734D">
        <w:rPr>
          <w:sz w:val="22"/>
          <w:szCs w:val="22"/>
        </w:rPr>
        <w:t>d.</w:t>
      </w:r>
      <w:r>
        <w:rPr>
          <w:sz w:val="22"/>
          <w:szCs w:val="22"/>
        </w:rPr>
        <w:t xml:space="preserve"> Support</w:t>
      </w:r>
      <w:r w:rsidRPr="001D734D">
        <w:rPr>
          <w:sz w:val="22"/>
          <w:szCs w:val="22"/>
        </w:rPr>
        <w:t xml:space="preserve"> meaningful mathematical discourse, employing a range of purposeful questioning techniques designed to highlight and build on student thinking, including misconceptions.</w:t>
      </w:r>
    </w:p>
    <w:p w14:paraId="45CB8FD0" w14:textId="217963F2" w:rsidR="001D734D" w:rsidRPr="001D734D" w:rsidRDefault="001D734D" w:rsidP="001D734D">
      <w:pPr>
        <w:ind w:left="990" w:hanging="270"/>
        <w:rPr>
          <w:sz w:val="22"/>
          <w:szCs w:val="22"/>
        </w:rPr>
      </w:pPr>
      <w:r w:rsidRPr="001D734D">
        <w:rPr>
          <w:sz w:val="22"/>
          <w:szCs w:val="22"/>
        </w:rPr>
        <w:t>e.</w:t>
      </w:r>
      <w:r>
        <w:rPr>
          <w:sz w:val="22"/>
          <w:szCs w:val="22"/>
        </w:rPr>
        <w:t xml:space="preserve"> </w:t>
      </w:r>
      <w:r w:rsidRPr="001D734D">
        <w:rPr>
          <w:sz w:val="22"/>
          <w:szCs w:val="22"/>
        </w:rPr>
        <w:t>Use and connect mathematical representations including manipulatives and physical models, drawings, virtual environments, and presentation tools to support instruction; in particular, use of mathematics-specific technology in building new knowledge.</w:t>
      </w:r>
    </w:p>
    <w:p w14:paraId="190D1DCF" w14:textId="77777777" w:rsidR="00147620" w:rsidRDefault="00147620"/>
    <w:p w14:paraId="273D3CE2" w14:textId="2D29A674" w:rsidR="00147620" w:rsidRDefault="000A77DF">
      <w:pPr>
        <w:ind w:left="360"/>
        <w:jc w:val="both"/>
      </w:pPr>
      <w:r>
        <w:rPr>
          <w:rFonts w:ascii="Times New Roman" w:hAnsi="Times New Roman" w:cs="Times New Roman"/>
          <w:b/>
          <w:sz w:val="22"/>
        </w:rPr>
        <w:t>6.</w:t>
      </w:r>
      <w:r>
        <w:rPr>
          <w:rFonts w:ascii="Times New Roman" w:hAnsi="Times New Roman" w:cs="Times New Roman"/>
          <w:b/>
          <w:sz w:val="22"/>
        </w:rPr>
        <w:tab/>
      </w:r>
      <w:r w:rsidR="00000000">
        <w:rPr>
          <w:rFonts w:ascii="Times New Roman" w:hAnsi="Times New Roman" w:cs="Times New Roman"/>
          <w:b/>
          <w:sz w:val="22"/>
        </w:rPr>
        <w:t>Course Content:</w:t>
      </w:r>
    </w:p>
    <w:p w14:paraId="6AB09030" w14:textId="5B2D2948" w:rsidR="00147620" w:rsidRPr="000A77DF" w:rsidRDefault="000A77DF" w:rsidP="000A77DF">
      <w:pPr>
        <w:ind w:left="720"/>
        <w:rPr>
          <w:rFonts w:ascii="Times New Roman" w:hAnsi="Times New Roman" w:cs="Times New Roman"/>
          <w:sz w:val="22"/>
        </w:rPr>
      </w:pPr>
      <w:r w:rsidRPr="000A77DF">
        <w:rPr>
          <w:rFonts w:ascii="Times New Roman" w:hAnsi="Times New Roman" w:cs="Times New Roman"/>
          <w:sz w:val="22"/>
        </w:rPr>
        <w:t>Application of principles of curriculum planning for mathematics teaching and learning discussed in CTSE 7530.</w:t>
      </w:r>
    </w:p>
    <w:p w14:paraId="12987E0C" w14:textId="77777777" w:rsidR="00147620" w:rsidRDefault="00147620"/>
    <w:p w14:paraId="47708FE3" w14:textId="6E959F06" w:rsidR="00147620" w:rsidRPr="000A77DF" w:rsidRDefault="00000000" w:rsidP="000A77DF">
      <w:pPr>
        <w:ind w:left="360"/>
        <w:jc w:val="both"/>
        <w:rPr>
          <w:b/>
          <w:bCs/>
        </w:rPr>
      </w:pPr>
      <w:r w:rsidRPr="000A77DF">
        <w:rPr>
          <w:rFonts w:ascii="Times New Roman" w:hAnsi="Times New Roman" w:cs="Times New Roman"/>
          <w:b/>
          <w:bCs/>
          <w:sz w:val="22"/>
        </w:rPr>
        <w:t xml:space="preserve">7. </w:t>
      </w:r>
      <w:r w:rsidRPr="000A77DF">
        <w:rPr>
          <w:rFonts w:ascii="Times New Roman" w:hAnsi="Times New Roman" w:cs="Times New Roman"/>
          <w:b/>
          <w:bCs/>
          <w:sz w:val="22"/>
        </w:rPr>
        <w:tab/>
        <w:t>Course Requirements:</w:t>
      </w:r>
    </w:p>
    <w:p w14:paraId="53599FBF" w14:textId="0103B212" w:rsidR="00147620" w:rsidRPr="000A77DF" w:rsidRDefault="000A77DF" w:rsidP="000A77D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2"/>
        </w:rPr>
        <w:t>Complete a</w:t>
      </w:r>
      <w:r w:rsidR="00000000">
        <w:rPr>
          <w:rFonts w:ascii="Times New Roman" w:hAnsi="Times New Roman" w:cs="Times New Roman"/>
          <w:sz w:val="22"/>
        </w:rPr>
        <w:t xml:space="preserve"> unit plan for a unit of mathematics</w:t>
      </w:r>
      <w:r>
        <w:rPr>
          <w:rFonts w:ascii="Times New Roman" w:hAnsi="Times New Roman" w:cs="Times New Roman"/>
          <w:sz w:val="22"/>
        </w:rPr>
        <w:t>, approved by course instructor.</w:t>
      </w:r>
    </w:p>
    <w:p w14:paraId="05D30DD9" w14:textId="5D3789B6" w:rsidR="000A77DF" w:rsidRDefault="000A77DF" w:rsidP="00EE616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2"/>
        </w:rPr>
        <w:t>Implement the unit plan in a K-12 setting, keeping a journal ref</w:t>
      </w:r>
      <w:r w:rsidR="00EE616B">
        <w:rPr>
          <w:rFonts w:ascii="Times New Roman" w:hAnsi="Times New Roman" w:cs="Times New Roman"/>
          <w:sz w:val="22"/>
        </w:rPr>
        <w:t>lecting on what happened, along with sample student responses as support.</w:t>
      </w:r>
      <w:r>
        <w:rPr>
          <w:rFonts w:ascii="Times New Roman" w:hAnsi="Times New Roman" w:cs="Times New Roman"/>
          <w:sz w:val="22"/>
        </w:rPr>
        <w:t xml:space="preserve"> </w:t>
      </w:r>
    </w:p>
    <w:p w14:paraId="5FA93A0C" w14:textId="6517FE7C" w:rsidR="00147620" w:rsidRDefault="000A77DF" w:rsidP="000A77DF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2"/>
        </w:rPr>
        <w:t>Fi</w:t>
      </w:r>
      <w:r w:rsidR="00000000" w:rsidRPr="000A77DF">
        <w:rPr>
          <w:rFonts w:ascii="Times New Roman" w:hAnsi="Times New Roman" w:cs="Times New Roman"/>
          <w:sz w:val="22"/>
        </w:rPr>
        <w:t xml:space="preserve">nal </w:t>
      </w:r>
      <w:r w:rsidR="00EE616B">
        <w:rPr>
          <w:rFonts w:ascii="Times New Roman" w:hAnsi="Times New Roman" w:cs="Times New Roman"/>
          <w:sz w:val="22"/>
        </w:rPr>
        <w:t>reflection on the efficacy of the unit plan, including what might be improved if it were to be taught again.</w:t>
      </w:r>
    </w:p>
    <w:p w14:paraId="7A24D6EA" w14:textId="77777777" w:rsidR="00147620" w:rsidRDefault="00147620"/>
    <w:p w14:paraId="62796B16" w14:textId="1F7D1F1E" w:rsidR="00147620" w:rsidRDefault="000A77DF" w:rsidP="000A77DF">
      <w:pPr>
        <w:ind w:left="360"/>
        <w:jc w:val="both"/>
      </w:pPr>
      <w:r>
        <w:rPr>
          <w:rFonts w:ascii="Times New Roman" w:hAnsi="Times New Roman" w:cs="Times New Roman"/>
          <w:b/>
          <w:sz w:val="22"/>
        </w:rPr>
        <w:t>8.</w:t>
      </w:r>
      <w:r>
        <w:rPr>
          <w:rFonts w:ascii="Times New Roman" w:hAnsi="Times New Roman" w:cs="Times New Roman"/>
          <w:b/>
          <w:sz w:val="22"/>
        </w:rPr>
        <w:tab/>
      </w:r>
      <w:r w:rsidR="00000000">
        <w:rPr>
          <w:rFonts w:ascii="Times New Roman" w:hAnsi="Times New Roman" w:cs="Times New Roman"/>
          <w:b/>
          <w:sz w:val="22"/>
        </w:rPr>
        <w:t>Evaluation</w:t>
      </w:r>
    </w:p>
    <w:p w14:paraId="670E1FCE" w14:textId="7759305F" w:rsidR="00147620" w:rsidRDefault="00000000" w:rsidP="000A77DF">
      <w:pPr>
        <w:ind w:left="720"/>
      </w:pPr>
      <w:r>
        <w:rPr>
          <w:rFonts w:ascii="Times New Roman" w:hAnsi="Times New Roman" w:cs="Times New Roman"/>
          <w:sz w:val="22"/>
        </w:rPr>
        <w:t xml:space="preserve">Satisfactory completion of the </w:t>
      </w:r>
      <w:r w:rsidR="001D734D">
        <w:rPr>
          <w:rFonts w:ascii="Times New Roman" w:hAnsi="Times New Roman" w:cs="Times New Roman"/>
          <w:sz w:val="22"/>
        </w:rPr>
        <w:t xml:space="preserve">unit plan, reflective journal, and final </w:t>
      </w:r>
      <w:proofErr w:type="spellStart"/>
      <w:proofErr w:type="gramStart"/>
      <w:r w:rsidR="001D734D">
        <w:rPr>
          <w:rFonts w:ascii="Times New Roman" w:hAnsi="Times New Roman" w:cs="Times New Roman"/>
          <w:sz w:val="22"/>
        </w:rPr>
        <w:t>reflection.å</w:t>
      </w:r>
      <w:proofErr w:type="spellEnd"/>
      <w:proofErr w:type="gramEnd"/>
    </w:p>
    <w:p w14:paraId="23E7027F" w14:textId="77777777" w:rsidR="00147620" w:rsidRDefault="00147620">
      <w:pPr>
        <w:ind w:left="360"/>
        <w:jc w:val="both"/>
      </w:pPr>
    </w:p>
    <w:p w14:paraId="705781C0" w14:textId="64D5BDD1" w:rsidR="00147620" w:rsidRDefault="00EE616B">
      <w:pPr>
        <w:ind w:left="360"/>
        <w:jc w:val="both"/>
      </w:pPr>
      <w:r>
        <w:rPr>
          <w:rFonts w:ascii="Times New Roman" w:hAnsi="Times New Roman" w:cs="Times New Roman"/>
          <w:b/>
          <w:sz w:val="22"/>
        </w:rPr>
        <w:t>9.</w:t>
      </w:r>
      <w:r>
        <w:rPr>
          <w:rFonts w:ascii="Times New Roman" w:hAnsi="Times New Roman" w:cs="Times New Roman"/>
          <w:b/>
          <w:sz w:val="22"/>
        </w:rPr>
        <w:tab/>
      </w:r>
      <w:r w:rsidR="00000000">
        <w:rPr>
          <w:rFonts w:ascii="Times New Roman" w:hAnsi="Times New Roman" w:cs="Times New Roman"/>
          <w:b/>
          <w:sz w:val="22"/>
        </w:rPr>
        <w:t>Class Policy Statements</w:t>
      </w:r>
    </w:p>
    <w:p w14:paraId="769E1E06" w14:textId="77777777" w:rsidR="001D734D" w:rsidRPr="00A808EA" w:rsidRDefault="001D734D" w:rsidP="001D734D">
      <w:pPr>
        <w:pStyle w:val="BodyText2"/>
        <w:ind w:left="720"/>
        <w:rPr>
          <w:rFonts w:ascii="Times New Roman" w:hAnsi="Times New Roman"/>
          <w:sz w:val="20"/>
        </w:rPr>
      </w:pPr>
      <w:r w:rsidRPr="00A808EA">
        <w:rPr>
          <w:rFonts w:ascii="Times New Roman" w:hAnsi="Times New Roman"/>
          <w:sz w:val="20"/>
          <w:u w:val="single"/>
        </w:rPr>
        <w:t>Attendance/Absences</w:t>
      </w:r>
      <w:r w:rsidRPr="00A808EA">
        <w:rPr>
          <w:rFonts w:ascii="Times New Roman" w:hAnsi="Times New Roman"/>
          <w:sz w:val="20"/>
        </w:rPr>
        <w:t xml:space="preserve">: Interns are expected to be at their assigned school each day in which that school is in session during their internship. In case of </w:t>
      </w:r>
      <w:r>
        <w:rPr>
          <w:rFonts w:ascii="Times New Roman" w:hAnsi="Times New Roman"/>
          <w:sz w:val="20"/>
        </w:rPr>
        <w:t xml:space="preserve">an </w:t>
      </w:r>
      <w:r w:rsidRPr="00A808EA">
        <w:rPr>
          <w:rFonts w:ascii="Times New Roman" w:hAnsi="Times New Roman"/>
          <w:sz w:val="20"/>
        </w:rPr>
        <w:t xml:space="preserve">unexpected absence the intern should first notify his/her cooperating teacher and then the Auburn University Supervisor. All interns are required by state law to have </w:t>
      </w:r>
      <w:r w:rsidRPr="00A808EA">
        <w:rPr>
          <w:rFonts w:ascii="Times New Roman" w:hAnsi="Times New Roman"/>
          <w:sz w:val="20"/>
          <w:u w:val="single"/>
        </w:rPr>
        <w:t>70 full time days</w:t>
      </w:r>
      <w:r w:rsidRPr="00A808EA">
        <w:rPr>
          <w:rFonts w:ascii="Times New Roman" w:hAnsi="Times New Roman"/>
          <w:sz w:val="20"/>
        </w:rPr>
        <w:t xml:space="preserve"> in the school (or 15 full weeks) during their internship semester. Failure to do so could result in the intern not receiving certification at the end of the semester. </w:t>
      </w:r>
    </w:p>
    <w:p w14:paraId="2AF2B7EE" w14:textId="77777777" w:rsidR="001D734D" w:rsidRPr="00A808EA" w:rsidRDefault="001D734D" w:rsidP="001D734D">
      <w:pPr>
        <w:pStyle w:val="BodyText2"/>
        <w:ind w:left="720"/>
        <w:rPr>
          <w:rFonts w:ascii="Times New Roman" w:hAnsi="Times New Roman"/>
          <w:sz w:val="20"/>
        </w:rPr>
      </w:pPr>
    </w:p>
    <w:p w14:paraId="3C86EC1E" w14:textId="77777777" w:rsidR="001D734D" w:rsidRPr="00A808EA" w:rsidRDefault="001D734D" w:rsidP="001D734D">
      <w:pPr>
        <w:ind w:left="720" w:right="-720"/>
        <w:rPr>
          <w:sz w:val="20"/>
          <w:szCs w:val="20"/>
        </w:rPr>
      </w:pPr>
      <w:r w:rsidRPr="00A808EA">
        <w:rPr>
          <w:sz w:val="20"/>
          <w:szCs w:val="20"/>
          <w:u w:val="single"/>
        </w:rPr>
        <w:t>Unannounced quizzes</w:t>
      </w:r>
      <w:r w:rsidRPr="00A808E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A808EA">
        <w:rPr>
          <w:sz w:val="20"/>
          <w:szCs w:val="20"/>
        </w:rPr>
        <w:t>There will be no unannounced quizzes.</w:t>
      </w:r>
    </w:p>
    <w:p w14:paraId="1F1D1FC1" w14:textId="77777777" w:rsidR="001D734D" w:rsidRPr="00A808EA" w:rsidRDefault="001D734D" w:rsidP="001D734D">
      <w:pPr>
        <w:ind w:left="720" w:right="-720"/>
        <w:rPr>
          <w:sz w:val="20"/>
          <w:szCs w:val="20"/>
        </w:rPr>
      </w:pPr>
    </w:p>
    <w:p w14:paraId="3B57F552" w14:textId="77777777" w:rsidR="001D734D" w:rsidRPr="00A808EA" w:rsidRDefault="001D734D" w:rsidP="001D734D">
      <w:pPr>
        <w:ind w:left="720"/>
        <w:rPr>
          <w:sz w:val="20"/>
          <w:szCs w:val="20"/>
        </w:rPr>
      </w:pPr>
      <w:r w:rsidRPr="00A808EA">
        <w:rPr>
          <w:sz w:val="20"/>
          <w:szCs w:val="20"/>
          <w:u w:val="single"/>
        </w:rPr>
        <w:t>Accommodations</w:t>
      </w:r>
      <w:r w:rsidRPr="00A808EA">
        <w:rPr>
          <w:sz w:val="20"/>
          <w:szCs w:val="20"/>
        </w:rPr>
        <w:t>: 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14:paraId="386B2C32" w14:textId="77777777" w:rsidR="001D734D" w:rsidRPr="00A808EA" w:rsidRDefault="001D734D" w:rsidP="001D734D">
      <w:pPr>
        <w:ind w:left="720" w:right="-720"/>
        <w:rPr>
          <w:sz w:val="20"/>
          <w:szCs w:val="20"/>
        </w:rPr>
      </w:pPr>
    </w:p>
    <w:p w14:paraId="028B591A" w14:textId="77777777" w:rsidR="001D734D" w:rsidRPr="00A808EA" w:rsidRDefault="001D734D" w:rsidP="001D734D">
      <w:pPr>
        <w:ind w:left="720"/>
        <w:rPr>
          <w:sz w:val="20"/>
          <w:szCs w:val="20"/>
        </w:rPr>
      </w:pPr>
      <w:r w:rsidRPr="00A808EA">
        <w:rPr>
          <w:sz w:val="20"/>
          <w:szCs w:val="20"/>
          <w:u w:val="single"/>
        </w:rPr>
        <w:t>Honesty Code</w:t>
      </w:r>
      <w:r w:rsidRPr="00A808EA">
        <w:rPr>
          <w:sz w:val="20"/>
          <w:szCs w:val="20"/>
        </w:rPr>
        <w:t xml:space="preserve">: The University Academic Honesty Code and the </w:t>
      </w:r>
      <w:hyperlink r:id="rId6" w:history="1">
        <w:r w:rsidRPr="00A808EA">
          <w:rPr>
            <w:sz w:val="20"/>
            <w:szCs w:val="20"/>
          </w:rPr>
          <w:t>Student Policy eHandbook</w:t>
        </w:r>
      </w:hyperlink>
      <w:r w:rsidRPr="00A808EA">
        <w:rPr>
          <w:sz w:val="20"/>
          <w:szCs w:val="20"/>
        </w:rPr>
        <w:t xml:space="preserve"> (</w:t>
      </w:r>
      <w:hyperlink r:id="rId7" w:history="1">
        <w:r w:rsidRPr="00A808EA">
          <w:rPr>
            <w:sz w:val="20"/>
            <w:szCs w:val="20"/>
          </w:rPr>
          <w:t>www.auburn.edu/studentpolicies</w:t>
        </w:r>
      </w:hyperlink>
      <w:r w:rsidRPr="00A808EA">
        <w:rPr>
          <w:sz w:val="20"/>
          <w:szCs w:val="20"/>
        </w:rPr>
        <w:t xml:space="preserve">) and Regulations pertaining to </w:t>
      </w:r>
      <w:r w:rsidRPr="00A808EA">
        <w:rPr>
          <w:sz w:val="20"/>
          <w:szCs w:val="20"/>
          <w:u w:val="single"/>
        </w:rPr>
        <w:t>Cheating</w:t>
      </w:r>
      <w:r w:rsidRPr="00A808EA">
        <w:rPr>
          <w:sz w:val="20"/>
          <w:szCs w:val="20"/>
        </w:rPr>
        <w:t xml:space="preserve"> will apply to this class.</w:t>
      </w:r>
    </w:p>
    <w:p w14:paraId="36E5F33E" w14:textId="77777777" w:rsidR="001D734D" w:rsidRPr="00A808EA" w:rsidRDefault="001D734D" w:rsidP="001D734D">
      <w:pPr>
        <w:ind w:left="720" w:right="-720"/>
        <w:rPr>
          <w:sz w:val="20"/>
          <w:szCs w:val="20"/>
        </w:rPr>
      </w:pPr>
    </w:p>
    <w:p w14:paraId="2EB15F3A" w14:textId="77777777" w:rsidR="001D734D" w:rsidRPr="00A808EA" w:rsidRDefault="001D734D" w:rsidP="001D734D">
      <w:pPr>
        <w:ind w:left="720" w:right="-720"/>
        <w:rPr>
          <w:sz w:val="20"/>
          <w:szCs w:val="20"/>
        </w:rPr>
      </w:pPr>
      <w:r w:rsidRPr="00A808EA">
        <w:rPr>
          <w:sz w:val="20"/>
          <w:szCs w:val="20"/>
          <w:u w:val="single"/>
        </w:rPr>
        <w:t>Professionalism</w:t>
      </w:r>
      <w:r w:rsidRPr="00A808E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A808EA">
        <w:rPr>
          <w:sz w:val="20"/>
          <w:szCs w:val="20"/>
        </w:rPr>
        <w:t>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14:paraId="659F0C69" w14:textId="77777777" w:rsidR="001D734D" w:rsidRPr="00A808EA" w:rsidRDefault="001D734D" w:rsidP="001D734D">
      <w:pPr>
        <w:numPr>
          <w:ilvl w:val="0"/>
          <w:numId w:val="2"/>
        </w:numPr>
        <w:tabs>
          <w:tab w:val="clear" w:pos="720"/>
          <w:tab w:val="num" w:pos="1440"/>
        </w:tabs>
        <w:ind w:right="-720" w:firstLine="360"/>
        <w:rPr>
          <w:sz w:val="20"/>
          <w:szCs w:val="20"/>
        </w:rPr>
      </w:pPr>
      <w:r w:rsidRPr="00A808EA">
        <w:rPr>
          <w:sz w:val="20"/>
          <w:szCs w:val="20"/>
        </w:rPr>
        <w:t>Engage in responsible and ethical professional practices</w:t>
      </w:r>
    </w:p>
    <w:p w14:paraId="21ABF7E8" w14:textId="77777777" w:rsidR="001D734D" w:rsidRPr="00A808EA" w:rsidRDefault="001D734D" w:rsidP="001D734D">
      <w:pPr>
        <w:numPr>
          <w:ilvl w:val="0"/>
          <w:numId w:val="2"/>
        </w:numPr>
        <w:tabs>
          <w:tab w:val="clear" w:pos="720"/>
          <w:tab w:val="num" w:pos="1440"/>
        </w:tabs>
        <w:ind w:right="-720" w:firstLine="360"/>
        <w:rPr>
          <w:sz w:val="20"/>
          <w:szCs w:val="20"/>
        </w:rPr>
      </w:pPr>
      <w:r w:rsidRPr="00A808EA">
        <w:rPr>
          <w:sz w:val="20"/>
          <w:szCs w:val="20"/>
        </w:rPr>
        <w:t>Contribute to collaborative learning communities</w:t>
      </w:r>
    </w:p>
    <w:p w14:paraId="5D523800" w14:textId="77777777" w:rsidR="001D734D" w:rsidRPr="00A808EA" w:rsidRDefault="001D734D" w:rsidP="001D734D">
      <w:pPr>
        <w:numPr>
          <w:ilvl w:val="0"/>
          <w:numId w:val="2"/>
        </w:numPr>
        <w:tabs>
          <w:tab w:val="clear" w:pos="720"/>
          <w:tab w:val="num" w:pos="1440"/>
        </w:tabs>
        <w:ind w:right="-720" w:firstLine="360"/>
        <w:rPr>
          <w:sz w:val="20"/>
          <w:szCs w:val="20"/>
        </w:rPr>
      </w:pPr>
      <w:r w:rsidRPr="00A808EA">
        <w:rPr>
          <w:sz w:val="20"/>
          <w:szCs w:val="20"/>
        </w:rPr>
        <w:t>Demonstrate a commitment to diversity</w:t>
      </w:r>
    </w:p>
    <w:p w14:paraId="363B4519" w14:textId="77777777" w:rsidR="001D734D" w:rsidRPr="00A808EA" w:rsidRDefault="001D734D" w:rsidP="001D734D">
      <w:pPr>
        <w:numPr>
          <w:ilvl w:val="0"/>
          <w:numId w:val="2"/>
        </w:numPr>
        <w:tabs>
          <w:tab w:val="clear" w:pos="720"/>
          <w:tab w:val="num" w:pos="1440"/>
        </w:tabs>
        <w:ind w:right="-720" w:firstLine="360"/>
        <w:rPr>
          <w:sz w:val="20"/>
          <w:szCs w:val="20"/>
        </w:rPr>
      </w:pPr>
      <w:r w:rsidRPr="00A808EA">
        <w:rPr>
          <w:sz w:val="20"/>
          <w:szCs w:val="20"/>
        </w:rPr>
        <w:t>Model and nurture intellectual vitality</w:t>
      </w:r>
    </w:p>
    <w:p w14:paraId="1AD6958B" w14:textId="77777777" w:rsidR="001D734D" w:rsidRPr="00A808EA" w:rsidRDefault="001D734D" w:rsidP="001D734D">
      <w:pPr>
        <w:ind w:left="720" w:right="-720"/>
        <w:rPr>
          <w:sz w:val="20"/>
          <w:szCs w:val="20"/>
        </w:rPr>
      </w:pPr>
      <w:r w:rsidRPr="00A808EA">
        <w:rPr>
          <w:sz w:val="20"/>
          <w:szCs w:val="20"/>
        </w:rPr>
        <w:t>A signed contract will be required detailing aspects of professional conduct.</w:t>
      </w:r>
    </w:p>
    <w:p w14:paraId="2AAE2642" w14:textId="77777777" w:rsidR="001D734D" w:rsidRPr="001D734D" w:rsidRDefault="001D734D" w:rsidP="001D734D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D9FAD99" w14:textId="51AE407E" w:rsidR="00147620" w:rsidRPr="001D734D" w:rsidRDefault="001D734D" w:rsidP="001D734D">
      <w:pPr>
        <w:ind w:left="720"/>
        <w:rPr>
          <w:b/>
          <w:bCs/>
        </w:rPr>
      </w:pPr>
      <w:r w:rsidRPr="001D734D">
        <w:rPr>
          <w:b/>
          <w:bCs/>
          <w:sz w:val="20"/>
          <w:szCs w:val="20"/>
        </w:rPr>
        <w:t xml:space="preserve">Students are encouraged to complete the </w:t>
      </w:r>
      <w:r w:rsidRPr="001D734D">
        <w:rPr>
          <w:b/>
          <w:bCs/>
          <w:sz w:val="20"/>
          <w:szCs w:val="20"/>
        </w:rPr>
        <w:t xml:space="preserve">AU </w:t>
      </w:r>
      <w:proofErr w:type="spellStart"/>
      <w:r w:rsidRPr="001D734D">
        <w:rPr>
          <w:b/>
          <w:bCs/>
          <w:sz w:val="20"/>
          <w:szCs w:val="20"/>
        </w:rPr>
        <w:t>eValuate</w:t>
      </w:r>
      <w:proofErr w:type="spellEnd"/>
      <w:r w:rsidRPr="001D734D">
        <w:rPr>
          <w:b/>
          <w:bCs/>
          <w:sz w:val="20"/>
          <w:szCs w:val="20"/>
        </w:rPr>
        <w:t xml:space="preserve"> </w:t>
      </w:r>
      <w:r w:rsidRPr="001D734D">
        <w:rPr>
          <w:b/>
          <w:bCs/>
          <w:sz w:val="20"/>
          <w:szCs w:val="20"/>
        </w:rPr>
        <w:t>survey for the course.</w:t>
      </w:r>
    </w:p>
    <w:sectPr w:rsidR="00147620" w:rsidRPr="001D734D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5B0D"/>
    <w:multiLevelType w:val="hybridMultilevel"/>
    <w:tmpl w:val="7610D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4639C"/>
    <w:multiLevelType w:val="hybridMultilevel"/>
    <w:tmpl w:val="63483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467C9"/>
    <w:multiLevelType w:val="hybridMultilevel"/>
    <w:tmpl w:val="A596E3D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47235F34"/>
    <w:multiLevelType w:val="hybridMultilevel"/>
    <w:tmpl w:val="4734224C"/>
    <w:lvl w:ilvl="0" w:tplc="64CA308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27550665">
    <w:abstractNumId w:val="0"/>
  </w:num>
  <w:num w:numId="2" w16cid:durableId="1730886359">
    <w:abstractNumId w:val="1"/>
  </w:num>
  <w:num w:numId="3" w16cid:durableId="19940804">
    <w:abstractNumId w:val="2"/>
  </w:num>
  <w:num w:numId="4" w16cid:durableId="1018777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620"/>
    <w:rsid w:val="000A77DF"/>
    <w:rsid w:val="00147620"/>
    <w:rsid w:val="001D734D"/>
    <w:rsid w:val="00A16B4F"/>
    <w:rsid w:val="00E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69F69"/>
  <w15:docId w15:val="{B78A9E8E-E734-9040-9C7C-14598F4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DF"/>
    <w:pPr>
      <w:ind w:left="720"/>
      <w:contextualSpacing/>
    </w:pPr>
  </w:style>
  <w:style w:type="paragraph" w:styleId="BodyText2">
    <w:name w:val="Body Text 2"/>
    <w:basedOn w:val="Normal"/>
    <w:link w:val="BodyText2Char"/>
    <w:rsid w:val="001D734D"/>
    <w:pPr>
      <w:widowControl w:val="0"/>
    </w:pPr>
    <w:rPr>
      <w:rFonts w:ascii="Times" w:eastAsia="Times New Roman" w:hAnsi="Times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1D734D"/>
    <w:rPr>
      <w:rFonts w:ascii="Times" w:eastAsia="Times New Roman" w:hAnsi="Times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burn.edu/studentpoli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burn.edu/student_info/student_polici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0619716D-AFDF-5944-867C-44530B158F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Gary Martin</dc:creator>
  <cp:lastModifiedBy>W Gary Martin</cp:lastModifiedBy>
  <cp:revision>4</cp:revision>
  <dcterms:created xsi:type="dcterms:W3CDTF">2023-01-22T20:02:00Z</dcterms:created>
  <dcterms:modified xsi:type="dcterms:W3CDTF">2023-01-22T20:21:00Z</dcterms:modified>
</cp:coreProperties>
</file>