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03E49561"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7E55DD">
        <w:rPr>
          <w:rFonts w:eastAsiaTheme="minorEastAsia" w:hint="eastAsia"/>
          <w:sz w:val="24"/>
          <w:lang w:eastAsia="ko-KR"/>
        </w:rPr>
        <w:t>C</w:t>
      </w:r>
      <w:r>
        <w:rPr>
          <w:sz w:val="24"/>
        </w:rPr>
        <w:t xml:space="preserve">redit </w:t>
      </w:r>
      <w:r w:rsidR="007E55DD">
        <w:rPr>
          <w:rFonts w:eastAsiaTheme="minorEastAsia" w:hint="eastAsia"/>
          <w:sz w:val="24"/>
          <w:lang w:eastAsia="ko-KR"/>
        </w:rPr>
        <w:t>H</w:t>
      </w:r>
      <w:r>
        <w:rPr>
          <w:sz w:val="24"/>
        </w:rPr>
        <w:t>ours/Graded</w:t>
      </w:r>
    </w:p>
    <w:p w14:paraId="17B22535" w14:textId="51148323" w:rsidR="00440777" w:rsidRDefault="00440777" w:rsidP="00A50ED1">
      <w:pPr>
        <w:tabs>
          <w:tab w:val="left" w:pos="2709"/>
        </w:tabs>
        <w:ind w:left="720" w:right="4055" w:hanging="171"/>
        <w:rPr>
          <w:sz w:val="24"/>
        </w:rPr>
      </w:pPr>
      <w:r>
        <w:rPr>
          <w:b/>
          <w:sz w:val="24"/>
        </w:rPr>
        <w:t>Class Meeting:</w:t>
      </w:r>
      <w:r>
        <w:rPr>
          <w:sz w:val="24"/>
        </w:rPr>
        <w:t xml:space="preserve"> </w:t>
      </w:r>
      <w:r>
        <w:rPr>
          <w:sz w:val="24"/>
        </w:rPr>
        <w:tab/>
      </w:r>
      <w:r w:rsidR="007E55DD">
        <w:rPr>
          <w:rFonts w:eastAsiaTheme="minorEastAsia"/>
          <w:sz w:val="24"/>
          <w:lang w:eastAsia="ko-KR"/>
        </w:rPr>
        <w:t>Wednesday</w:t>
      </w:r>
      <w:r w:rsidR="007B5F60">
        <w:rPr>
          <w:bCs/>
          <w:sz w:val="24"/>
        </w:rPr>
        <w:t xml:space="preserve"> </w:t>
      </w:r>
      <w:r w:rsidR="007B5F60">
        <w:rPr>
          <w:sz w:val="24"/>
        </w:rPr>
        <w:t xml:space="preserve">4:00pm – 6:50pm </w:t>
      </w:r>
    </w:p>
    <w:p w14:paraId="284A167B" w14:textId="463D2B4B" w:rsidR="00440777" w:rsidRPr="007E55DD" w:rsidRDefault="00440777" w:rsidP="00440777">
      <w:pPr>
        <w:tabs>
          <w:tab w:val="left" w:pos="2709"/>
        </w:tabs>
        <w:ind w:left="549" w:right="4055"/>
        <w:rPr>
          <w:rFonts w:eastAsiaTheme="minorEastAsia"/>
          <w:sz w:val="24"/>
          <w:lang w:eastAsia="ko-KR"/>
        </w:rPr>
      </w:pPr>
      <w:r>
        <w:rPr>
          <w:b/>
          <w:sz w:val="24"/>
        </w:rPr>
        <w:t>Class Location:</w:t>
      </w:r>
      <w:r>
        <w:rPr>
          <w:sz w:val="24"/>
        </w:rPr>
        <w:t xml:space="preserve"> </w:t>
      </w:r>
      <w:r>
        <w:rPr>
          <w:sz w:val="24"/>
        </w:rPr>
        <w:tab/>
        <w:t xml:space="preserve">Haley Center </w:t>
      </w:r>
      <w:r w:rsidR="004B7A30">
        <w:rPr>
          <w:sz w:val="24"/>
        </w:rPr>
        <w:t xml:space="preserve">Room </w:t>
      </w:r>
      <w:r w:rsidR="007E55DD">
        <w:rPr>
          <w:rFonts w:eastAsiaTheme="minorEastAsia" w:hint="eastAsia"/>
          <w:sz w:val="24"/>
          <w:lang w:eastAsia="ko-KR"/>
        </w:rPr>
        <w:t>2228</w:t>
      </w:r>
    </w:p>
    <w:p w14:paraId="3D4D3750" w14:textId="5A2E3105" w:rsidR="00440777" w:rsidRDefault="00440777" w:rsidP="00440777">
      <w:pPr>
        <w:tabs>
          <w:tab w:val="left" w:pos="2709"/>
        </w:tabs>
        <w:ind w:left="549" w:right="4055"/>
        <w:rPr>
          <w:sz w:val="24"/>
        </w:rPr>
      </w:pPr>
      <w:r>
        <w:rPr>
          <w:b/>
          <w:sz w:val="24"/>
        </w:rPr>
        <w:t>Office Hours:</w:t>
      </w:r>
      <w:r>
        <w:rPr>
          <w:sz w:val="24"/>
        </w:rPr>
        <w:tab/>
        <w:t xml:space="preserve">By Appointment </w:t>
      </w:r>
    </w:p>
    <w:p w14:paraId="564FCE9B" w14:textId="53390CCD" w:rsidR="00440777" w:rsidRPr="006A247E" w:rsidRDefault="00440777" w:rsidP="00440777">
      <w:pPr>
        <w:tabs>
          <w:tab w:val="left" w:pos="2709"/>
        </w:tabs>
        <w:ind w:left="549" w:right="4055"/>
        <w:rPr>
          <w:rFonts w:eastAsiaTheme="minorEastAsia"/>
          <w:sz w:val="24"/>
          <w:lang w:eastAsia="ko-KR"/>
        </w:rPr>
      </w:pPr>
      <w:r>
        <w:rPr>
          <w:b/>
          <w:sz w:val="24"/>
        </w:rPr>
        <w:t>Professor:</w:t>
      </w:r>
      <w:r>
        <w:rPr>
          <w:b/>
          <w:sz w:val="24"/>
        </w:rPr>
        <w:tab/>
      </w:r>
      <w:r w:rsidR="006A247E">
        <w:rPr>
          <w:rFonts w:eastAsiaTheme="minorEastAsia" w:hint="eastAsia"/>
          <w:sz w:val="24"/>
          <w:lang w:eastAsia="ko-KR"/>
        </w:rPr>
        <w:t>Yuhyun Park</w:t>
      </w:r>
      <w:r>
        <w:rPr>
          <w:sz w:val="24"/>
        </w:rPr>
        <w:t>, PhD</w:t>
      </w:r>
    </w:p>
    <w:p w14:paraId="4EB5E248" w14:textId="71D9C96F"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r>
      <w:r w:rsidR="006A247E">
        <w:rPr>
          <w:rFonts w:eastAsiaTheme="minorEastAsia" w:hint="eastAsia"/>
          <w:sz w:val="24"/>
          <w:lang w:eastAsia="ko-KR"/>
        </w:rPr>
        <w:t>yzp0037</w:t>
      </w:r>
      <w:r>
        <w:rPr>
          <w:sz w:val="24"/>
        </w:rPr>
        <w:t>@auburn.edu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8"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7CA80DDB" w:rsidR="00440777" w:rsidRPr="00CE29AD" w:rsidRDefault="00440777" w:rsidP="00440777">
      <w:pPr>
        <w:ind w:left="549"/>
        <w:rPr>
          <w:rFonts w:eastAsiaTheme="minorEastAsia"/>
          <w:sz w:val="24"/>
          <w:lang w:eastAsia="ko-KR"/>
        </w:rPr>
      </w:pPr>
      <w:r>
        <w:rPr>
          <w:b/>
          <w:sz w:val="24"/>
        </w:rPr>
        <w:t xml:space="preserve">Syllabus Prepared: </w:t>
      </w:r>
      <w:r>
        <w:rPr>
          <w:sz w:val="24"/>
        </w:rPr>
        <w:t xml:space="preserve">Syllabus revised </w:t>
      </w:r>
      <w:r w:rsidR="00CE29AD">
        <w:rPr>
          <w:rFonts w:eastAsiaTheme="minorEastAsia" w:hint="eastAsia"/>
          <w:sz w:val="24"/>
          <w:lang w:eastAsia="ko-KR"/>
        </w:rPr>
        <w:t>January</w:t>
      </w:r>
      <w:r>
        <w:rPr>
          <w:sz w:val="24"/>
        </w:rPr>
        <w:t xml:space="preserve"> 202</w:t>
      </w:r>
      <w:r w:rsidR="00CE29AD">
        <w:rPr>
          <w:rFonts w:eastAsiaTheme="minorEastAsia" w:hint="eastAsia"/>
          <w:sz w:val="24"/>
          <w:lang w:eastAsia="ko-KR"/>
        </w:rPr>
        <w:t>5</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6A247E">
      <w:pPr>
        <w:pStyle w:val="ListParagraph"/>
        <w:numPr>
          <w:ilvl w:val="0"/>
          <w:numId w:val="1"/>
        </w:numPr>
        <w:tabs>
          <w:tab w:val="left" w:pos="1148"/>
          <w:tab w:val="left" w:pos="1149"/>
        </w:tabs>
        <w:spacing w:before="5" w:line="237" w:lineRule="auto"/>
        <w:ind w:right="1318" w:hanging="480"/>
        <w:jc w:val="both"/>
        <w:rPr>
          <w:sz w:val="24"/>
        </w:rPr>
      </w:pPr>
      <w:r>
        <w:rPr>
          <w:sz w:val="24"/>
        </w:rPr>
        <w:t>Use of assessment results to diagnose developmental, behavioral and mental disorders (CACREP</w:t>
      </w:r>
      <w:r>
        <w:rPr>
          <w:spacing w:val="-1"/>
          <w:sz w:val="24"/>
        </w:rPr>
        <w:t xml:space="preserve"> </w:t>
      </w:r>
      <w:r>
        <w:rPr>
          <w:sz w:val="24"/>
        </w:rPr>
        <w:t>II.F.7.l)</w:t>
      </w:r>
    </w:p>
    <w:p w14:paraId="0D476177" w14:textId="77777777" w:rsidR="00440777" w:rsidRDefault="00440777" w:rsidP="006A247E">
      <w:pPr>
        <w:pStyle w:val="ListParagraph"/>
        <w:numPr>
          <w:ilvl w:val="0"/>
          <w:numId w:val="1"/>
        </w:numPr>
        <w:tabs>
          <w:tab w:val="left" w:pos="1148"/>
          <w:tab w:val="left" w:pos="1149"/>
        </w:tabs>
        <w:spacing w:line="242" w:lineRule="auto"/>
        <w:ind w:right="1851" w:hanging="480"/>
        <w:jc w:val="both"/>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390B8EEE" w:rsidR="00440777" w:rsidRDefault="00440777" w:rsidP="006A247E">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sidR="006A247E">
        <w:rPr>
          <w:rFonts w:eastAsiaTheme="minorEastAsia" w:hint="eastAsia"/>
          <w:sz w:val="24"/>
          <w:lang w:eastAsia="ko-KR"/>
        </w:rPr>
        <w:t xml:space="preserve"> </w:t>
      </w:r>
      <w:r>
        <w:rPr>
          <w:sz w:val="24"/>
        </w:rPr>
        <w:t>indications,</w:t>
      </w:r>
      <w:r w:rsidR="006A247E">
        <w:rPr>
          <w:rFonts w:eastAsiaTheme="minorEastAsia" w:hint="eastAsia"/>
          <w:sz w:val="24"/>
          <w:lang w:eastAsia="ko-KR"/>
        </w:rPr>
        <w:t xml:space="preserve"> </w:t>
      </w:r>
      <w:r>
        <w:rPr>
          <w:sz w:val="24"/>
        </w:rPr>
        <w:t>and</w:t>
      </w:r>
      <w:r w:rsidR="006A247E">
        <w:rPr>
          <w:rFonts w:eastAsiaTheme="minorEastAsia" w:hint="eastAsia"/>
          <w:sz w:val="24"/>
          <w:lang w:eastAsia="ko-KR"/>
        </w:rPr>
        <w:t xml:space="preserve"> </w:t>
      </w:r>
      <w:r>
        <w:rPr>
          <w:sz w:val="24"/>
        </w:rPr>
        <w:t>contraindications</w:t>
      </w:r>
      <w:r w:rsidR="006A247E">
        <w:rPr>
          <w:rFonts w:eastAsiaTheme="minorEastAsia" w:hint="eastAsia"/>
          <w:sz w:val="24"/>
          <w:lang w:eastAsia="ko-KR"/>
        </w:rPr>
        <w:t xml:space="preserve"> </w:t>
      </w:r>
      <w:r>
        <w:rPr>
          <w:sz w:val="24"/>
        </w:rPr>
        <w:t>of</w:t>
      </w:r>
      <w:r w:rsidR="006A247E">
        <w:rPr>
          <w:rFonts w:eastAsiaTheme="minorEastAsia" w:hint="eastAsia"/>
          <w:sz w:val="24"/>
          <w:lang w:eastAsia="ko-KR"/>
        </w:rPr>
        <w:t xml:space="preserve"> </w:t>
      </w:r>
      <w:r>
        <w:rPr>
          <w:sz w:val="24"/>
        </w:rPr>
        <w:t>commonly</w:t>
      </w:r>
      <w:r w:rsidR="006A247E">
        <w:rPr>
          <w:rFonts w:eastAsiaTheme="minorEastAsia" w:hint="eastAsia"/>
          <w:sz w:val="24"/>
          <w:lang w:eastAsia="ko-KR"/>
        </w:rPr>
        <w:t xml:space="preserve"> </w:t>
      </w:r>
      <w:r>
        <w:rPr>
          <w:spacing w:val="-3"/>
          <w:sz w:val="24"/>
        </w:rPr>
        <w:t>prescribed</w:t>
      </w:r>
      <w:r w:rsidR="006A247E">
        <w:rPr>
          <w:rFonts w:eastAsiaTheme="minorEastAsia" w:hint="eastAsia"/>
          <w:spacing w:val="-3"/>
          <w:sz w:val="24"/>
          <w:lang w:eastAsia="ko-KR"/>
        </w:rPr>
        <w:t xml:space="preserve">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6A247E">
      <w:pPr>
        <w:spacing w:line="242" w:lineRule="auto"/>
        <w:jc w:val="both"/>
        <w:rPr>
          <w:sz w:val="24"/>
        </w:rPr>
        <w:sectPr w:rsidR="00440777" w:rsidSect="00440777">
          <w:pgSz w:w="12240" w:h="15840"/>
          <w:pgMar w:top="1380" w:right="600" w:bottom="280" w:left="900" w:header="720" w:footer="720" w:gutter="0"/>
          <w:cols w:space="720"/>
        </w:sectPr>
      </w:pPr>
    </w:p>
    <w:p w14:paraId="387BDE7A" w14:textId="77777777" w:rsidR="00440777" w:rsidRDefault="00440777" w:rsidP="006A247E">
      <w:pPr>
        <w:pStyle w:val="BodyText"/>
        <w:spacing w:before="66" w:line="275" w:lineRule="exact"/>
        <w:ind w:left="1149"/>
        <w:jc w:val="both"/>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26840D14" w14:textId="1DC08C22" w:rsidR="00F71159" w:rsidRPr="00C17826" w:rsidRDefault="00440777" w:rsidP="00C17826">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0F405FCF" w14:textId="77777777" w:rsidR="00C17826" w:rsidRPr="00C17826" w:rsidRDefault="00C17826" w:rsidP="00C17826">
      <w:pPr>
        <w:tabs>
          <w:tab w:val="left" w:pos="1150"/>
        </w:tabs>
        <w:ind w:right="947"/>
        <w:jc w:val="both"/>
        <w:rPr>
          <w:rFonts w:eastAsiaTheme="minorEastAsia"/>
          <w:sz w:val="24"/>
          <w:lang w:eastAsia="ko-KR"/>
        </w:rPr>
      </w:pPr>
    </w:p>
    <w:p w14:paraId="75F064C6" w14:textId="32F68E36" w:rsidR="00F71159" w:rsidRDefault="00F71159" w:rsidP="00B95F8A">
      <w:pPr>
        <w:pStyle w:val="Heading1"/>
        <w:spacing w:before="90"/>
        <w:ind w:left="0"/>
        <w:jc w:val="center"/>
      </w:pPr>
      <w:r>
        <w:t>Course Requirements</w:t>
      </w:r>
    </w:p>
    <w:p w14:paraId="74172E63" w14:textId="77777777" w:rsidR="00764A9A" w:rsidRDefault="00764A9A" w:rsidP="00F71159">
      <w:pPr>
        <w:tabs>
          <w:tab w:val="left" w:pos="1630"/>
        </w:tabs>
        <w:spacing w:line="275" w:lineRule="exact"/>
        <w:rPr>
          <w:rFonts w:eastAsiaTheme="minorEastAsia"/>
          <w:b/>
          <w:sz w:val="24"/>
          <w:lang w:eastAsia="ko-KR"/>
        </w:rPr>
      </w:pPr>
    </w:p>
    <w:p w14:paraId="22570049" w14:textId="656875A0" w:rsidR="00F71159" w:rsidRPr="00F71159" w:rsidRDefault="00A0524C" w:rsidP="00F71159">
      <w:pPr>
        <w:tabs>
          <w:tab w:val="left" w:pos="1630"/>
        </w:tabs>
        <w:spacing w:line="275" w:lineRule="exact"/>
        <w:rPr>
          <w:b/>
          <w:sz w:val="24"/>
        </w:rPr>
      </w:pPr>
      <w:r>
        <w:rPr>
          <w:rFonts w:eastAsiaTheme="minorEastAsia" w:hint="eastAsia"/>
          <w:b/>
          <w:sz w:val="24"/>
          <w:lang w:eastAsia="ko-KR"/>
        </w:rPr>
        <w:t>Entrance Tickets</w:t>
      </w:r>
      <w:r w:rsidR="00F71159" w:rsidRPr="00F71159">
        <w:rPr>
          <w:b/>
          <w:sz w:val="24"/>
        </w:rPr>
        <w:t xml:space="preserve"> </w:t>
      </w:r>
      <w:r w:rsidR="00A50ED1">
        <w:rPr>
          <w:b/>
          <w:sz w:val="24"/>
        </w:rPr>
        <w:t>(</w:t>
      </w:r>
      <w:r w:rsidR="002E084D">
        <w:rPr>
          <w:rFonts w:eastAsiaTheme="minorEastAsia" w:hint="eastAsia"/>
          <w:b/>
          <w:sz w:val="24"/>
          <w:lang w:eastAsia="ko-KR"/>
        </w:rPr>
        <w:t>9</w:t>
      </w:r>
      <w:r w:rsidR="00A50ED1">
        <w:rPr>
          <w:b/>
          <w:sz w:val="24"/>
        </w:rPr>
        <w:t>0</w:t>
      </w:r>
      <w:r w:rsidR="00F71159" w:rsidRPr="00F71159">
        <w:rPr>
          <w:b/>
          <w:spacing w:val="-1"/>
          <w:sz w:val="24"/>
        </w:rPr>
        <w:t xml:space="preserve"> </w:t>
      </w:r>
      <w:r w:rsidR="00F71159" w:rsidRPr="00F71159">
        <w:rPr>
          <w:b/>
          <w:sz w:val="24"/>
        </w:rPr>
        <w:t>points)</w:t>
      </w:r>
    </w:p>
    <w:p w14:paraId="19C27B6D" w14:textId="7BE9A41E" w:rsidR="00D51ECA" w:rsidRDefault="00F71159" w:rsidP="00D51ECA">
      <w:pPr>
        <w:pStyle w:val="BodyText"/>
        <w:ind w:right="818"/>
        <w:rPr>
          <w:rFonts w:eastAsiaTheme="minorEastAsia"/>
          <w:lang w:eastAsia="ko-KR"/>
        </w:rPr>
      </w:pPr>
      <w:r>
        <w:t xml:space="preserve">There will be </w:t>
      </w:r>
      <w:r w:rsidR="002E084D">
        <w:rPr>
          <w:rFonts w:eastAsiaTheme="minorEastAsia" w:hint="eastAsia"/>
          <w:lang w:eastAsia="ko-KR"/>
        </w:rPr>
        <w:t>9</w:t>
      </w:r>
      <w:r>
        <w:t xml:space="preserve"> </w:t>
      </w:r>
      <w:r w:rsidR="00A0524C">
        <w:rPr>
          <w:rFonts w:eastAsiaTheme="minorEastAsia" w:hint="eastAsia"/>
          <w:lang w:eastAsia="ko-KR"/>
        </w:rPr>
        <w:t xml:space="preserve">entrance tickets </w:t>
      </w:r>
      <w:r>
        <w:t xml:space="preserve">throughout the semester. The </w:t>
      </w:r>
      <w:r w:rsidR="00A0524C">
        <w:rPr>
          <w:rFonts w:eastAsiaTheme="minorEastAsia" w:hint="eastAsia"/>
          <w:lang w:eastAsia="ko-KR"/>
        </w:rPr>
        <w:t>entrance tickets</w:t>
      </w:r>
      <w:r>
        <w:t xml:space="preserve"> will focus on the DSM-5 content covered in each lecture to ensure that the material has been </w:t>
      </w:r>
      <w:r w:rsidRPr="00E52025">
        <w:rPr>
          <w:b/>
          <w:bCs/>
          <w:u w:val="single"/>
        </w:rPr>
        <w:t>read prior to class</w:t>
      </w:r>
      <w:r>
        <w:t xml:space="preserve">. Each </w:t>
      </w:r>
      <w:r w:rsidR="00A0524C">
        <w:rPr>
          <w:rFonts w:eastAsiaTheme="minorEastAsia" w:hint="eastAsia"/>
          <w:lang w:eastAsia="ko-KR"/>
        </w:rPr>
        <w:t>entrance ticket</w:t>
      </w:r>
      <w:r>
        <w:t xml:space="preserve"> is due by </w:t>
      </w:r>
      <w:r w:rsidR="00A50ED1">
        <w:t>3</w:t>
      </w:r>
      <w:r>
        <w:t xml:space="preserve">:59 </w:t>
      </w:r>
      <w:r w:rsidR="00A50ED1">
        <w:t>PM</w:t>
      </w:r>
      <w:r>
        <w:t xml:space="preserve"> CST on Canvas prior to the start of class on dates indicated on the syllabus. Each </w:t>
      </w:r>
      <w:r w:rsidR="00A0524C">
        <w:rPr>
          <w:rFonts w:eastAsiaTheme="minorEastAsia" w:hint="eastAsia"/>
          <w:lang w:eastAsia="ko-KR"/>
        </w:rPr>
        <w:t>ticket</w:t>
      </w:r>
      <w:r>
        <w:t xml:space="preserve"> will be worth 10 points. </w:t>
      </w:r>
      <w:r w:rsidR="00A0524C">
        <w:rPr>
          <w:rFonts w:eastAsiaTheme="minorEastAsia" w:hint="eastAsia"/>
          <w:u w:val="single"/>
          <w:lang w:eastAsia="ko-KR"/>
        </w:rPr>
        <w:t>Entrance tickets</w:t>
      </w:r>
      <w:r w:rsidRPr="00E52025">
        <w:rPr>
          <w:u w:val="single"/>
        </w:rPr>
        <w:t xml:space="preserve"> not submitted by </w:t>
      </w:r>
      <w:r w:rsidR="00A50ED1">
        <w:rPr>
          <w:u w:val="single"/>
        </w:rPr>
        <w:t>3</w:t>
      </w:r>
      <w:r w:rsidRPr="00E52025">
        <w:rPr>
          <w:u w:val="single"/>
        </w:rPr>
        <w:t>:59</w:t>
      </w:r>
      <w:r w:rsidR="00A50ED1">
        <w:rPr>
          <w:u w:val="single"/>
        </w:rPr>
        <w:t xml:space="preserve"> PM CST</w:t>
      </w:r>
      <w:r w:rsidRPr="00E52025">
        <w:rPr>
          <w:u w:val="single"/>
        </w:rPr>
        <w:t xml:space="preserve"> will result in a 0</w:t>
      </w:r>
      <w:r>
        <w:t xml:space="preserve">. </w:t>
      </w:r>
    </w:p>
    <w:p w14:paraId="5B9552FB" w14:textId="77777777" w:rsidR="00D51ECA" w:rsidRDefault="00D51ECA" w:rsidP="00D51ECA">
      <w:pPr>
        <w:pStyle w:val="BodyText"/>
        <w:ind w:right="818"/>
        <w:rPr>
          <w:rFonts w:eastAsiaTheme="minorEastAsia"/>
          <w:lang w:eastAsia="ko-KR"/>
        </w:rPr>
      </w:pPr>
    </w:p>
    <w:p w14:paraId="52A4AAF1" w14:textId="50175815" w:rsidR="00D51ECA" w:rsidRDefault="009C1BF2" w:rsidP="00D51ECA">
      <w:pPr>
        <w:pStyle w:val="BodyText"/>
        <w:ind w:right="818"/>
        <w:rPr>
          <w:rFonts w:eastAsiaTheme="minorEastAsia"/>
          <w:lang w:eastAsia="ko-KR"/>
        </w:rPr>
      </w:pPr>
      <w:r>
        <w:rPr>
          <w:rFonts w:eastAsiaTheme="minorEastAsia"/>
          <w:lang w:eastAsia="ko-KR"/>
        </w:rPr>
        <w:t>Please</w:t>
      </w:r>
      <w:r>
        <w:rPr>
          <w:rFonts w:eastAsiaTheme="minorEastAsia" w:hint="eastAsia"/>
          <w:lang w:eastAsia="ko-KR"/>
        </w:rPr>
        <w:t xml:space="preserve"> c</w:t>
      </w:r>
      <w:r w:rsidR="00D51ECA">
        <w:t>ome prepared with your answers to</w:t>
      </w:r>
      <w:r w:rsidR="008A4CCA">
        <w:rPr>
          <w:rFonts w:eastAsiaTheme="minorEastAsia" w:hint="eastAsia"/>
          <w:lang w:eastAsia="ko-KR"/>
        </w:rPr>
        <w:t xml:space="preserve"> </w:t>
      </w:r>
      <w:r>
        <w:rPr>
          <w:rFonts w:eastAsiaTheme="minorEastAsia" w:hint="eastAsia"/>
          <w:lang w:eastAsia="ko-KR"/>
        </w:rPr>
        <w:t>one (or more)</w:t>
      </w:r>
      <w:r w:rsidR="008A4CCA">
        <w:rPr>
          <w:rFonts w:eastAsiaTheme="minorEastAsia" w:hint="eastAsia"/>
          <w:lang w:eastAsia="ko-KR"/>
        </w:rPr>
        <w:t xml:space="preserve"> of</w:t>
      </w:r>
      <w:r w:rsidR="00D51ECA">
        <w:t xml:space="preserve"> the following:</w:t>
      </w:r>
    </w:p>
    <w:p w14:paraId="24E5682B" w14:textId="77777777" w:rsidR="00D51ECA" w:rsidRPr="00D51ECA" w:rsidRDefault="00D51ECA" w:rsidP="00D51ECA">
      <w:pPr>
        <w:pStyle w:val="BodyText"/>
        <w:numPr>
          <w:ilvl w:val="0"/>
          <w:numId w:val="15"/>
        </w:numPr>
        <w:ind w:right="818"/>
      </w:pPr>
      <w:r>
        <w:t>IDEA: What are some big ideas? What was most interesting to me?</w:t>
      </w:r>
    </w:p>
    <w:p w14:paraId="1A947E4E" w14:textId="77777777" w:rsidR="00D51ECA" w:rsidRPr="00D51ECA" w:rsidRDefault="00D51ECA" w:rsidP="00D51ECA">
      <w:pPr>
        <w:pStyle w:val="BodyText"/>
        <w:numPr>
          <w:ilvl w:val="0"/>
          <w:numId w:val="15"/>
        </w:numPr>
        <w:ind w:right="818"/>
      </w:pPr>
      <w:r>
        <w:t>CRITIQUE: What questions or criticisms do I have that the readings do not address?</w:t>
      </w:r>
    </w:p>
    <w:p w14:paraId="16030375" w14:textId="368FA09D" w:rsidR="00D51ECA" w:rsidRPr="00D51ECA" w:rsidRDefault="00D51ECA" w:rsidP="00D51ECA">
      <w:pPr>
        <w:pStyle w:val="BodyText"/>
        <w:numPr>
          <w:ilvl w:val="0"/>
          <w:numId w:val="15"/>
        </w:numPr>
        <w:ind w:right="818"/>
      </w:pPr>
      <w:r>
        <w:t>ME: How do they inform or apply to my interests?</w:t>
      </w:r>
    </w:p>
    <w:p w14:paraId="32F11CEC" w14:textId="77777777" w:rsidR="00D51ECA" w:rsidRDefault="00D51ECA" w:rsidP="00D51ECA">
      <w:pPr>
        <w:pStyle w:val="BodyText"/>
        <w:ind w:right="818"/>
      </w:pPr>
    </w:p>
    <w:p w14:paraId="40D99334" w14:textId="48188EDA" w:rsidR="001E106A" w:rsidRPr="009C1BF2" w:rsidRDefault="00D51ECA" w:rsidP="00D51ECA">
      <w:pPr>
        <w:pStyle w:val="BodyText"/>
        <w:ind w:right="818"/>
        <w:rPr>
          <w:rFonts w:eastAsiaTheme="minorEastAsia"/>
          <w:lang w:eastAsia="ko-KR"/>
        </w:rPr>
      </w:pPr>
      <w:r>
        <w:t>Write your answers in a handwritten or electronic journal.</w:t>
      </w:r>
      <w:r w:rsidR="009C1BF2">
        <w:rPr>
          <w:rFonts w:eastAsiaTheme="minorEastAsia" w:hint="eastAsia"/>
          <w:lang w:eastAsia="ko-KR"/>
        </w:rPr>
        <w:t xml:space="preserve"> </w:t>
      </w:r>
      <w:r w:rsidR="009C1BF2" w:rsidRPr="009C1BF2">
        <w:rPr>
          <w:rFonts w:eastAsiaTheme="minorEastAsia"/>
          <w:lang w:eastAsia="ko-KR"/>
        </w:rPr>
        <w:t>The purpose of this assignment is to promote weekly accountability, as the readings are a fundamental part of the learning process</w:t>
      </w:r>
      <w:r w:rsidR="009C1BF2">
        <w:rPr>
          <w:rFonts w:eastAsiaTheme="minorEastAsia" w:hint="eastAsia"/>
          <w:lang w:eastAsia="ko-KR"/>
        </w:rPr>
        <w:t xml:space="preserve"> in this class</w:t>
      </w:r>
      <w:r w:rsidR="009C1BF2" w:rsidRPr="009C1BF2">
        <w:rPr>
          <w:rFonts w:eastAsiaTheme="minorEastAsia"/>
          <w:lang w:eastAsia="ko-KR"/>
        </w:rPr>
        <w:t>. Submissions can be as simple as bullet points, notes taken during your reading, or reflections that emphasize your personal connection to the material.</w:t>
      </w:r>
    </w:p>
    <w:p w14:paraId="272A7539" w14:textId="56FEB4B7" w:rsidR="00F71159" w:rsidRDefault="00F71159" w:rsidP="007B5F60">
      <w:pPr>
        <w:pStyle w:val="BodyText"/>
        <w:ind w:right="818"/>
      </w:pPr>
    </w:p>
    <w:p w14:paraId="22DFD690" w14:textId="62185D07" w:rsidR="00F71159" w:rsidRPr="00C21D6C" w:rsidRDefault="00F71159" w:rsidP="00F71159">
      <w:pPr>
        <w:pStyle w:val="BodyText"/>
        <w:ind w:right="818"/>
        <w:rPr>
          <w:b/>
          <w:bCs/>
        </w:rPr>
      </w:pPr>
      <w:r w:rsidRPr="00C21D6C">
        <w:rPr>
          <w:b/>
          <w:bCs/>
        </w:rPr>
        <w:t>Group Discussions/Case Studies (</w:t>
      </w:r>
      <w:r w:rsidR="002E084D">
        <w:rPr>
          <w:rFonts w:eastAsiaTheme="minorEastAsia" w:hint="eastAsia"/>
          <w:b/>
          <w:bCs/>
          <w:lang w:eastAsia="ko-KR"/>
        </w:rPr>
        <w:t>10</w:t>
      </w:r>
      <w:r>
        <w:rPr>
          <w:b/>
          <w:bCs/>
        </w:rPr>
        <w:t>0</w:t>
      </w:r>
      <w:r w:rsidRPr="00C21D6C">
        <w:rPr>
          <w:b/>
          <w:bCs/>
        </w:rPr>
        <w:t xml:space="preserve"> points) </w:t>
      </w:r>
    </w:p>
    <w:p w14:paraId="00371767" w14:textId="7886C022" w:rsidR="00F71159" w:rsidRDefault="00F71159" w:rsidP="00F71159">
      <w:pPr>
        <w:pStyle w:val="BodyText"/>
        <w:ind w:right="818"/>
      </w:pPr>
      <w:r>
        <w:t xml:space="preserve">Each week </w:t>
      </w:r>
      <w:r w:rsidR="00A50ED1">
        <w:t xml:space="preserve">beginning week </w:t>
      </w:r>
      <w:r w:rsidR="00390B7F">
        <w:rPr>
          <w:rFonts w:eastAsiaTheme="minorEastAsia" w:hint="eastAsia"/>
          <w:lang w:eastAsia="ko-KR"/>
        </w:rPr>
        <w:t>3</w:t>
      </w:r>
      <w:r w:rsidR="00A50ED1">
        <w:t xml:space="preserve">, </w:t>
      </w:r>
      <w:r>
        <w:t xml:space="preserve">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w:t>
      </w:r>
      <w:r w:rsidR="00A50ED1" w:rsidRPr="00A50ED1">
        <w:rPr>
          <w:b/>
          <w:bCs/>
          <w:u w:val="single"/>
        </w:rPr>
        <w:t>up to</w:t>
      </w:r>
      <w:r w:rsidR="00A50ED1">
        <w:t xml:space="preserve"> 10</w:t>
      </w:r>
      <w:r>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30F22499" w14:textId="77777777" w:rsidR="00486AEC" w:rsidRDefault="00486AEC" w:rsidP="00F71159">
      <w:pPr>
        <w:pStyle w:val="BodyText"/>
        <w:spacing w:before="3"/>
        <w:ind w:right="818"/>
      </w:pPr>
    </w:p>
    <w:p w14:paraId="41F2E7FE" w14:textId="77777777" w:rsidR="00486AEC" w:rsidRDefault="00486AEC" w:rsidP="00486AEC">
      <w:pPr>
        <w:rPr>
          <w:b/>
          <w:bCs/>
        </w:rPr>
      </w:pPr>
      <w:r>
        <w:rPr>
          <w:b/>
          <w:bCs/>
        </w:rPr>
        <w:t xml:space="preserve">Cultural Bias in Diagnosis - </w:t>
      </w:r>
      <w:r w:rsidRPr="00F65E52">
        <w:rPr>
          <w:b/>
          <w:bCs/>
        </w:rPr>
        <w:t xml:space="preserve">Case Conceptualization Assignment </w:t>
      </w:r>
      <w:r>
        <w:rPr>
          <w:b/>
          <w:bCs/>
        </w:rPr>
        <w:t>(10 Pts) Tevera Assignment*</w:t>
      </w:r>
    </w:p>
    <w:p w14:paraId="1EBACD2C" w14:textId="77777777" w:rsidR="00486AEC" w:rsidRDefault="00486AEC" w:rsidP="00486AEC">
      <w:pPr>
        <w:pStyle w:val="BodyText"/>
      </w:pPr>
      <w:r>
        <w:lastRenderedPageBreak/>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7F5DD8E9" w14:textId="77777777" w:rsidR="00486AEC" w:rsidRDefault="00486AEC" w:rsidP="00486AEC">
      <w:pPr>
        <w:pStyle w:val="BodyText"/>
        <w:ind w:left="360"/>
      </w:pPr>
      <w:r>
        <w:t xml:space="preserve">**Only one case conceptualization is needed to assess CACREP standard 2.F.2. “Phyllis” or “Lee” can be used to meet the CACREP standard, see p. 4. </w:t>
      </w:r>
    </w:p>
    <w:p w14:paraId="4E57713C" w14:textId="77777777" w:rsidR="00486AEC" w:rsidRDefault="00486AEC" w:rsidP="00486AEC">
      <w:pPr>
        <w:pStyle w:val="BodyText"/>
        <w:spacing w:before="3"/>
        <w:ind w:right="818"/>
      </w:pPr>
      <w:r>
        <w:t xml:space="preserve">Please see the addendum at the end of syllabus for a complete description. </w:t>
      </w:r>
    </w:p>
    <w:p w14:paraId="53280920" w14:textId="77777777" w:rsidR="00486AEC" w:rsidRPr="001555BD" w:rsidRDefault="00486AEC" w:rsidP="00F71159">
      <w:pPr>
        <w:pStyle w:val="BodyText"/>
        <w:spacing w:before="3"/>
        <w:ind w:right="818"/>
      </w:pPr>
    </w:p>
    <w:p w14:paraId="4B8D8E1C" w14:textId="77777777" w:rsidR="00F71159" w:rsidRDefault="00F71159" w:rsidP="00F71159"/>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7BE3E395" w14:textId="77777777" w:rsidR="00F71159" w:rsidRPr="00764A9A" w:rsidRDefault="00F71159" w:rsidP="00F71159">
      <w:pPr>
        <w:rPr>
          <w:rFonts w:eastAsiaTheme="minorEastAsia"/>
          <w:sz w:val="24"/>
          <w:szCs w:val="24"/>
          <w:lang w:eastAsia="ko-KR"/>
        </w:rPr>
      </w:pPr>
    </w:p>
    <w:p w14:paraId="22DE1FD2" w14:textId="0622B0C3" w:rsidR="00F71159" w:rsidRPr="002D5889" w:rsidRDefault="00F71159" w:rsidP="00F71159">
      <w:pPr>
        <w:rPr>
          <w:sz w:val="24"/>
          <w:szCs w:val="24"/>
        </w:rPr>
      </w:pPr>
      <w:r w:rsidRPr="002D5889">
        <w:rPr>
          <w:sz w:val="24"/>
          <w:szCs w:val="24"/>
        </w:rPr>
        <w:t xml:space="preserve">Students </w:t>
      </w:r>
      <w:proofErr w:type="gramStart"/>
      <w:r w:rsidRPr="002D5889">
        <w:rPr>
          <w:sz w:val="24"/>
          <w:szCs w:val="24"/>
        </w:rPr>
        <w:t>in</w:t>
      </w:r>
      <w:proofErr w:type="gramEnd"/>
      <w:r w:rsidRPr="002D5889">
        <w:rPr>
          <w:sz w:val="24"/>
          <w:szCs w:val="24"/>
        </w:rPr>
        <w:t xml:space="preserve">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5CF579B7" w:rsidR="00F71159" w:rsidRPr="00453715" w:rsidRDefault="00EE4F5C" w:rsidP="00F71159">
      <w:pPr>
        <w:pStyle w:val="ListParagraph"/>
        <w:numPr>
          <w:ilvl w:val="0"/>
          <w:numId w:val="2"/>
        </w:numPr>
        <w:autoSpaceDE/>
        <w:autoSpaceDN/>
        <w:rPr>
          <w:sz w:val="24"/>
          <w:szCs w:val="24"/>
        </w:rPr>
      </w:pPr>
      <w:r>
        <w:rPr>
          <w:rFonts w:eastAsiaTheme="minorEastAsia" w:hint="eastAsia"/>
          <w:sz w:val="24"/>
          <w:szCs w:val="24"/>
          <w:lang w:eastAsia="ko-KR"/>
        </w:rPr>
        <w:t>Entrance Tickets</w:t>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Pr>
          <w:rFonts w:eastAsiaTheme="minorEastAsia" w:hint="eastAsia"/>
          <w:sz w:val="24"/>
          <w:szCs w:val="24"/>
          <w:lang w:eastAsia="ko-KR"/>
        </w:rPr>
        <w:t>9</w:t>
      </w:r>
      <w:r w:rsidR="00053B04">
        <w:rPr>
          <w:rFonts w:eastAsiaTheme="minorEastAsia" w:hint="eastAsia"/>
          <w:sz w:val="24"/>
          <w:szCs w:val="24"/>
          <w:lang w:eastAsia="ko-KR"/>
        </w:rPr>
        <w:t>0</w:t>
      </w:r>
      <w:r w:rsidR="00F71159" w:rsidRPr="00453715">
        <w:rPr>
          <w:sz w:val="24"/>
          <w:szCs w:val="24"/>
        </w:rPr>
        <w:t xml:space="preserve"> points</w:t>
      </w:r>
      <w:r w:rsidR="00F71159" w:rsidRPr="00453715">
        <w:rPr>
          <w:sz w:val="24"/>
          <w:szCs w:val="24"/>
        </w:rPr>
        <w:tab/>
      </w:r>
      <w:r w:rsidR="00F71159" w:rsidRPr="00453715">
        <w:rPr>
          <w:sz w:val="24"/>
          <w:szCs w:val="24"/>
        </w:rPr>
        <w:tab/>
      </w:r>
    </w:p>
    <w:p w14:paraId="0DDB71B4" w14:textId="591111C5"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00EC0289">
        <w:rPr>
          <w:rFonts w:eastAsiaTheme="minorEastAsia" w:hint="eastAsia"/>
          <w:sz w:val="24"/>
          <w:szCs w:val="24"/>
          <w:lang w:eastAsia="ko-KR"/>
        </w:rPr>
        <w:t>100</w:t>
      </w:r>
      <w:r>
        <w:rPr>
          <w:sz w:val="24"/>
          <w:szCs w:val="24"/>
        </w:rPr>
        <w:t xml:space="preserve">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053B04"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AEAE9E2" w14:textId="5C414478" w:rsidR="00053B04" w:rsidRPr="00453715" w:rsidRDefault="00053B04" w:rsidP="00F71159">
      <w:pPr>
        <w:widowControl/>
        <w:numPr>
          <w:ilvl w:val="0"/>
          <w:numId w:val="2"/>
        </w:numPr>
        <w:autoSpaceDE/>
        <w:autoSpaceDN/>
        <w:rPr>
          <w:sz w:val="24"/>
          <w:szCs w:val="24"/>
        </w:rPr>
      </w:pPr>
      <w:r w:rsidRPr="00053B04">
        <w:rPr>
          <w:sz w:val="24"/>
          <w:szCs w:val="24"/>
        </w:rPr>
        <w:t>Cultural Bias in Diagnosis - Case Conceptualization Assignment</w:t>
      </w:r>
      <w:r>
        <w:rPr>
          <w:rFonts w:eastAsiaTheme="minorEastAsia"/>
          <w:sz w:val="24"/>
          <w:szCs w:val="24"/>
          <w:lang w:eastAsia="ko-KR"/>
        </w:rPr>
        <w:tab/>
      </w:r>
      <w:r>
        <w:rPr>
          <w:rFonts w:eastAsiaTheme="minorEastAsia"/>
          <w:sz w:val="24"/>
          <w:szCs w:val="24"/>
          <w:lang w:eastAsia="ko-KR"/>
        </w:rPr>
        <w:tab/>
      </w:r>
      <w:r>
        <w:rPr>
          <w:sz w:val="24"/>
          <w:szCs w:val="24"/>
        </w:rPr>
        <w:t>10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38AC8F18"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sidR="00EC0289">
        <w:rPr>
          <w:rFonts w:eastAsiaTheme="minorEastAsia" w:hint="eastAsia"/>
          <w:sz w:val="24"/>
          <w:szCs w:val="24"/>
          <w:lang w:eastAsia="ko-KR"/>
        </w:rPr>
        <w:t>50</w:t>
      </w:r>
      <w:r>
        <w:rPr>
          <w:sz w:val="24"/>
          <w:szCs w:val="24"/>
        </w:rPr>
        <w:t>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670"/>
        <w:gridCol w:w="2194"/>
        <w:gridCol w:w="1746"/>
      </w:tblGrid>
      <w:tr w:rsidR="001555BD" w:rsidRPr="0023434C" w14:paraId="4A273E79" w14:textId="77777777" w:rsidTr="00FF09A7">
        <w:trPr>
          <w:trHeight w:val="556"/>
        </w:trPr>
        <w:tc>
          <w:tcPr>
            <w:tcW w:w="1170" w:type="dxa"/>
          </w:tcPr>
          <w:p w14:paraId="659C6356" w14:textId="5E4C1419" w:rsidR="001555BD" w:rsidRPr="007F0EA0" w:rsidRDefault="007F0EA0" w:rsidP="007F0EA0">
            <w:pPr>
              <w:pStyle w:val="TableParagraph"/>
              <w:spacing w:before="1"/>
              <w:ind w:left="0" w:right="262" w:hanging="2"/>
              <w:rPr>
                <w:b/>
              </w:rPr>
            </w:pPr>
            <w:r w:rsidRPr="007F0EA0">
              <w:rPr>
                <w:rFonts w:eastAsiaTheme="minorEastAsia"/>
                <w:b/>
                <w:lang w:eastAsia="ko-KR"/>
              </w:rPr>
              <w:t xml:space="preserve"> </w:t>
            </w:r>
            <w:r w:rsidR="001555BD" w:rsidRPr="007F0EA0">
              <w:rPr>
                <w:b/>
              </w:rPr>
              <w:t>Date</w:t>
            </w:r>
          </w:p>
        </w:tc>
        <w:tc>
          <w:tcPr>
            <w:tcW w:w="5670" w:type="dxa"/>
          </w:tcPr>
          <w:p w14:paraId="3B9BD653" w14:textId="27ABF50D" w:rsidR="001555BD" w:rsidRPr="007F0EA0" w:rsidRDefault="007F0EA0" w:rsidP="00F0612C">
            <w:pPr>
              <w:pStyle w:val="TableParagraph"/>
              <w:spacing w:before="1"/>
              <w:ind w:left="0"/>
              <w:rPr>
                <w:b/>
              </w:rPr>
            </w:pPr>
            <w:r w:rsidRPr="007F0EA0">
              <w:rPr>
                <w:rFonts w:eastAsiaTheme="minorEastAsia"/>
                <w:b/>
                <w:lang w:eastAsia="ko-KR"/>
              </w:rPr>
              <w:t xml:space="preserve"> </w:t>
            </w:r>
            <w:r w:rsidR="001555BD" w:rsidRPr="007F0EA0">
              <w:rPr>
                <w:b/>
              </w:rPr>
              <w:t>Topic</w:t>
            </w:r>
          </w:p>
        </w:tc>
        <w:tc>
          <w:tcPr>
            <w:tcW w:w="2194" w:type="dxa"/>
          </w:tcPr>
          <w:p w14:paraId="647A0032" w14:textId="0DC480AA" w:rsidR="001555BD" w:rsidRPr="007F0EA0" w:rsidRDefault="007F0EA0" w:rsidP="00F0612C">
            <w:pPr>
              <w:pStyle w:val="TableParagraph"/>
              <w:spacing w:before="6" w:line="274" w:lineRule="exact"/>
              <w:ind w:left="0" w:right="330"/>
              <w:rPr>
                <w:b/>
              </w:rPr>
            </w:pPr>
            <w:r w:rsidRPr="007F0EA0">
              <w:rPr>
                <w:rFonts w:eastAsiaTheme="minorEastAsia"/>
                <w:b/>
                <w:lang w:eastAsia="ko-KR"/>
              </w:rPr>
              <w:t xml:space="preserve"> </w:t>
            </w:r>
            <w:r w:rsidR="001555BD" w:rsidRPr="007F0EA0">
              <w:rPr>
                <w:b/>
              </w:rPr>
              <w:t>Assigned</w:t>
            </w:r>
            <w:r w:rsidRPr="007F0EA0">
              <w:rPr>
                <w:rFonts w:eastAsiaTheme="minorEastAsia"/>
                <w:b/>
                <w:lang w:eastAsia="ko-KR"/>
              </w:rPr>
              <w:t xml:space="preserve"> </w:t>
            </w:r>
            <w:r w:rsidR="001555BD" w:rsidRPr="007F0EA0">
              <w:rPr>
                <w:b/>
              </w:rPr>
              <w:t>Reading</w:t>
            </w:r>
          </w:p>
        </w:tc>
        <w:tc>
          <w:tcPr>
            <w:tcW w:w="1746" w:type="dxa"/>
          </w:tcPr>
          <w:p w14:paraId="717254AC" w14:textId="17564B0E" w:rsidR="001555BD" w:rsidRPr="007F0EA0" w:rsidRDefault="001555BD" w:rsidP="00F0612C">
            <w:pPr>
              <w:pStyle w:val="TableParagraph"/>
              <w:spacing w:before="1" w:line="275" w:lineRule="exact"/>
              <w:ind w:left="0"/>
              <w:rPr>
                <w:rFonts w:eastAsiaTheme="minorEastAsia"/>
                <w:b/>
                <w:lang w:eastAsia="ko-KR"/>
              </w:rPr>
            </w:pPr>
            <w:r w:rsidRPr="007F0EA0">
              <w:rPr>
                <w:b/>
              </w:rPr>
              <w:t>CACREP</w:t>
            </w:r>
            <w:r w:rsidR="00F0612C" w:rsidRPr="007F0EA0">
              <w:rPr>
                <w:rFonts w:eastAsiaTheme="minorEastAsia"/>
                <w:b/>
                <w:lang w:eastAsia="ko-KR"/>
              </w:rPr>
              <w:t xml:space="preserve"> </w:t>
            </w:r>
            <w:r w:rsidRPr="007F0EA0">
              <w:rPr>
                <w:b/>
              </w:rPr>
              <w:t>Standards</w:t>
            </w:r>
          </w:p>
        </w:tc>
      </w:tr>
      <w:tr w:rsidR="001555BD" w:rsidRPr="0023434C" w14:paraId="49E512BA" w14:textId="77777777" w:rsidTr="00FF09A7">
        <w:trPr>
          <w:trHeight w:val="632"/>
        </w:trPr>
        <w:tc>
          <w:tcPr>
            <w:tcW w:w="1170" w:type="dxa"/>
          </w:tcPr>
          <w:p w14:paraId="5E9488B0" w14:textId="77777777" w:rsidR="001555BD" w:rsidRPr="007F0EA0" w:rsidRDefault="001555BD" w:rsidP="007F0EA0">
            <w:pPr>
              <w:pStyle w:val="TableParagraph"/>
              <w:spacing w:before="5" w:line="247" w:lineRule="auto"/>
              <w:ind w:left="90" w:firstLine="2"/>
              <w:rPr>
                <w:w w:val="105"/>
              </w:rPr>
            </w:pPr>
            <w:r w:rsidRPr="007F0EA0">
              <w:rPr>
                <w:w w:val="105"/>
              </w:rPr>
              <w:t>Week 1</w:t>
            </w:r>
          </w:p>
          <w:p w14:paraId="034CB4E3" w14:textId="4420EC52" w:rsidR="001555BD" w:rsidRPr="003F2B89" w:rsidRDefault="00E52088" w:rsidP="007F0EA0">
            <w:pPr>
              <w:pStyle w:val="TableParagraph"/>
              <w:spacing w:before="5" w:line="247" w:lineRule="auto"/>
              <w:ind w:left="90" w:firstLine="2"/>
              <w:rPr>
                <w:rFonts w:eastAsiaTheme="minorEastAsia"/>
                <w:w w:val="105"/>
                <w:vertAlign w:val="superscript"/>
                <w:lang w:eastAsia="ko-KR"/>
              </w:rPr>
            </w:pPr>
            <w:r w:rsidRPr="007F0EA0">
              <w:rPr>
                <w:w w:val="105"/>
              </w:rPr>
              <w:t>1/1</w:t>
            </w:r>
            <w:r w:rsidR="003F2B89">
              <w:rPr>
                <w:rFonts w:eastAsiaTheme="minorEastAsia" w:hint="eastAsia"/>
                <w:w w:val="105"/>
                <w:lang w:eastAsia="ko-KR"/>
              </w:rPr>
              <w:t>5</w:t>
            </w:r>
          </w:p>
          <w:p w14:paraId="30C41FFD" w14:textId="77777777" w:rsidR="001555BD" w:rsidRPr="007F0EA0" w:rsidRDefault="001555BD" w:rsidP="007F0EA0">
            <w:pPr>
              <w:pStyle w:val="TableParagraph"/>
              <w:spacing w:before="5" w:line="247" w:lineRule="auto"/>
              <w:ind w:left="90" w:firstLine="2"/>
              <w:rPr>
                <w:w w:val="105"/>
                <w:vertAlign w:val="superscript"/>
              </w:rPr>
            </w:pPr>
          </w:p>
          <w:p w14:paraId="6F0BF73D" w14:textId="1E75BFD8" w:rsidR="001555BD" w:rsidRPr="007F0EA0" w:rsidRDefault="001555BD" w:rsidP="007F0EA0">
            <w:pPr>
              <w:pStyle w:val="TableParagraph"/>
              <w:spacing w:before="5" w:line="247" w:lineRule="auto"/>
              <w:ind w:left="90" w:firstLine="2"/>
              <w:rPr>
                <w:b/>
                <w:bCs/>
                <w:w w:val="105"/>
                <w:vertAlign w:val="superscript"/>
              </w:rPr>
            </w:pPr>
          </w:p>
        </w:tc>
        <w:tc>
          <w:tcPr>
            <w:tcW w:w="5670" w:type="dxa"/>
          </w:tcPr>
          <w:p w14:paraId="341280CE" w14:textId="77777777" w:rsidR="001555BD" w:rsidRPr="007F0EA0" w:rsidRDefault="001555BD" w:rsidP="00A55661">
            <w:pPr>
              <w:pStyle w:val="TableParagraph"/>
              <w:spacing w:before="5" w:line="252" w:lineRule="auto"/>
              <w:ind w:right="547"/>
              <w:rPr>
                <w:w w:val="105"/>
              </w:rPr>
            </w:pPr>
            <w:r w:rsidRPr="007F0EA0">
              <w:rPr>
                <w:w w:val="105"/>
              </w:rPr>
              <w:t>Syllabus/</w:t>
            </w:r>
            <w:r w:rsidR="00E52088" w:rsidRPr="007F0EA0">
              <w:rPr>
                <w:w w:val="105"/>
              </w:rPr>
              <w:t>Course</w:t>
            </w:r>
            <w:r w:rsidRPr="007F0EA0">
              <w:rPr>
                <w:w w:val="105"/>
              </w:rPr>
              <w:t xml:space="preserve"> Overview </w:t>
            </w:r>
          </w:p>
          <w:p w14:paraId="3918D732" w14:textId="5E3DE540" w:rsidR="00E52088" w:rsidRPr="007F0EA0" w:rsidRDefault="00E52088" w:rsidP="0036234A">
            <w:pPr>
              <w:pStyle w:val="TableParagraph"/>
              <w:spacing w:before="5"/>
              <w:rPr>
                <w:rFonts w:eastAsiaTheme="minorEastAsia"/>
                <w:w w:val="105"/>
                <w:lang w:eastAsia="ko-KR"/>
              </w:rPr>
            </w:pPr>
            <w:r w:rsidRPr="007F0EA0">
              <w:rPr>
                <w:w w:val="105"/>
              </w:rPr>
              <w:t xml:space="preserve">Introduction to DSM-5 </w:t>
            </w:r>
          </w:p>
        </w:tc>
        <w:tc>
          <w:tcPr>
            <w:tcW w:w="2194" w:type="dxa"/>
          </w:tcPr>
          <w:p w14:paraId="090472B5" w14:textId="77777777" w:rsidR="001555BD" w:rsidRPr="007F0EA0" w:rsidRDefault="001555BD" w:rsidP="00FF09A7">
            <w:pPr>
              <w:pStyle w:val="TableParagraph"/>
              <w:spacing w:before="5"/>
              <w:ind w:left="0" w:right="128" w:firstLine="90"/>
            </w:pPr>
            <w:r w:rsidRPr="007F0EA0">
              <w:rPr>
                <w:w w:val="105"/>
              </w:rPr>
              <w:t>Syllabus</w:t>
            </w:r>
          </w:p>
        </w:tc>
        <w:tc>
          <w:tcPr>
            <w:tcW w:w="1746" w:type="dxa"/>
          </w:tcPr>
          <w:p w14:paraId="2F1B270E" w14:textId="77777777" w:rsidR="007F0EA0" w:rsidRDefault="001555BD" w:rsidP="007F0EA0">
            <w:pPr>
              <w:pStyle w:val="TableParagraph"/>
              <w:spacing w:before="5"/>
              <w:ind w:left="639" w:hanging="579"/>
              <w:rPr>
                <w:rFonts w:eastAsiaTheme="minorEastAsia"/>
                <w:lang w:eastAsia="ko-KR"/>
              </w:rPr>
            </w:pPr>
            <w:r w:rsidRPr="007F0EA0">
              <w:rPr>
                <w:w w:val="105"/>
              </w:rPr>
              <w:t>II.F.7.a.</w:t>
            </w:r>
          </w:p>
          <w:p w14:paraId="548FB700" w14:textId="77777777" w:rsidR="007F0EA0" w:rsidRDefault="001555BD" w:rsidP="007F0EA0">
            <w:pPr>
              <w:pStyle w:val="TableParagraph"/>
              <w:spacing w:before="5"/>
              <w:ind w:left="639" w:hanging="579"/>
              <w:rPr>
                <w:rFonts w:eastAsiaTheme="minorEastAsia"/>
                <w:lang w:eastAsia="ko-KR"/>
              </w:rPr>
            </w:pPr>
            <w:r w:rsidRPr="007F0EA0">
              <w:rPr>
                <w:w w:val="105"/>
              </w:rPr>
              <w:t>V.A.2.d.</w:t>
            </w:r>
          </w:p>
          <w:p w14:paraId="243E09E1" w14:textId="77777777" w:rsidR="007F0EA0" w:rsidRDefault="001555BD" w:rsidP="007F0EA0">
            <w:pPr>
              <w:pStyle w:val="TableParagraph"/>
              <w:spacing w:before="5"/>
              <w:ind w:left="639" w:hanging="579"/>
              <w:rPr>
                <w:rFonts w:eastAsiaTheme="minorEastAsia"/>
                <w:lang w:eastAsia="ko-KR"/>
              </w:rPr>
            </w:pPr>
            <w:r w:rsidRPr="007F0EA0">
              <w:rPr>
                <w:w w:val="105"/>
              </w:rPr>
              <w:t>II.F.7.b.</w:t>
            </w:r>
          </w:p>
          <w:p w14:paraId="3DCB5808" w14:textId="77777777" w:rsidR="007F0EA0" w:rsidRDefault="001555BD" w:rsidP="007F0EA0">
            <w:pPr>
              <w:pStyle w:val="TableParagraph"/>
              <w:spacing w:before="5"/>
              <w:ind w:left="639" w:hanging="579"/>
              <w:rPr>
                <w:rFonts w:eastAsiaTheme="minorEastAsia"/>
                <w:lang w:eastAsia="ko-KR"/>
              </w:rPr>
            </w:pPr>
            <w:r w:rsidRPr="007F0EA0">
              <w:rPr>
                <w:w w:val="105"/>
              </w:rPr>
              <w:t>V.A.1.e.</w:t>
            </w:r>
          </w:p>
          <w:p w14:paraId="45041D4E" w14:textId="5958C6B1" w:rsidR="001555BD" w:rsidRPr="007F0EA0" w:rsidRDefault="001555BD" w:rsidP="007F0EA0">
            <w:pPr>
              <w:pStyle w:val="TableParagraph"/>
              <w:spacing w:before="5"/>
              <w:ind w:left="639" w:hanging="579"/>
            </w:pPr>
            <w:r w:rsidRPr="007F0EA0">
              <w:rPr>
                <w:w w:val="105"/>
              </w:rPr>
              <w:t>V.D.</w:t>
            </w:r>
            <w:proofErr w:type="gramStart"/>
            <w:r w:rsidRPr="007F0EA0">
              <w:rPr>
                <w:w w:val="105"/>
              </w:rPr>
              <w:t>2.l.</w:t>
            </w:r>
            <w:proofErr w:type="gramEnd"/>
          </w:p>
        </w:tc>
      </w:tr>
      <w:tr w:rsidR="001555BD" w:rsidRPr="0023434C" w14:paraId="0D844E0C" w14:textId="77777777" w:rsidTr="00FF09A7">
        <w:trPr>
          <w:trHeight w:val="902"/>
        </w:trPr>
        <w:tc>
          <w:tcPr>
            <w:tcW w:w="1170" w:type="dxa"/>
          </w:tcPr>
          <w:p w14:paraId="740C37CB" w14:textId="77777777" w:rsidR="001555BD" w:rsidRPr="007F0EA0" w:rsidRDefault="001555BD" w:rsidP="007F0EA0">
            <w:pPr>
              <w:pStyle w:val="TableParagraph"/>
              <w:spacing w:before="5" w:line="252" w:lineRule="auto"/>
              <w:ind w:left="90" w:firstLine="2"/>
              <w:rPr>
                <w:w w:val="105"/>
              </w:rPr>
            </w:pPr>
            <w:r w:rsidRPr="007F0EA0">
              <w:rPr>
                <w:w w:val="105"/>
              </w:rPr>
              <w:t>Week 2</w:t>
            </w:r>
          </w:p>
          <w:p w14:paraId="13C558DD" w14:textId="74BEC3E6" w:rsidR="001555BD" w:rsidRPr="003F2B89" w:rsidRDefault="00E52088" w:rsidP="007F0EA0">
            <w:pPr>
              <w:pStyle w:val="TableParagraph"/>
              <w:spacing w:before="5" w:line="252" w:lineRule="auto"/>
              <w:ind w:left="90" w:firstLine="2"/>
              <w:rPr>
                <w:rFonts w:eastAsiaTheme="minorEastAsia"/>
                <w:lang w:eastAsia="ko-KR"/>
              </w:rPr>
            </w:pPr>
            <w:r w:rsidRPr="007F0EA0">
              <w:t>1/</w:t>
            </w:r>
            <w:r w:rsidR="003F2B89">
              <w:rPr>
                <w:rFonts w:eastAsiaTheme="minorEastAsia" w:hint="eastAsia"/>
                <w:lang w:eastAsia="ko-KR"/>
              </w:rPr>
              <w:t>22</w:t>
            </w:r>
          </w:p>
        </w:tc>
        <w:tc>
          <w:tcPr>
            <w:tcW w:w="5670" w:type="dxa"/>
          </w:tcPr>
          <w:p w14:paraId="4FEA6668" w14:textId="09A10981" w:rsidR="009446DC" w:rsidRPr="007F0EA0" w:rsidRDefault="009446DC" w:rsidP="009446DC">
            <w:pPr>
              <w:pStyle w:val="TableParagraph"/>
              <w:spacing w:before="5"/>
              <w:rPr>
                <w:rFonts w:eastAsiaTheme="minorEastAsia"/>
                <w:w w:val="105"/>
                <w:lang w:eastAsia="ko-KR"/>
              </w:rPr>
            </w:pPr>
            <w:r w:rsidRPr="007F0EA0">
              <w:rPr>
                <w:w w:val="105"/>
              </w:rPr>
              <w:t>Introduction to DSM-5</w:t>
            </w:r>
          </w:p>
          <w:p w14:paraId="61B9CC00" w14:textId="7D720744" w:rsidR="009446DC" w:rsidRPr="007F0EA0" w:rsidRDefault="009446DC" w:rsidP="009446DC">
            <w:pPr>
              <w:pStyle w:val="TableParagraph"/>
              <w:spacing w:before="5"/>
              <w:rPr>
                <w:rFonts w:eastAsiaTheme="minorEastAsia"/>
                <w:w w:val="105"/>
                <w:lang w:eastAsia="ko-KR"/>
              </w:rPr>
            </w:pPr>
            <w:r w:rsidRPr="007F0EA0">
              <w:rPr>
                <w:rFonts w:eastAsiaTheme="minorEastAsia"/>
                <w:w w:val="105"/>
                <w:lang w:eastAsia="ko-KR"/>
              </w:rPr>
              <w:t>Use of the Manual</w:t>
            </w:r>
          </w:p>
          <w:p w14:paraId="487D3B7A" w14:textId="31BC1334" w:rsidR="009446DC" w:rsidRPr="007F0EA0" w:rsidRDefault="00984025" w:rsidP="00984025">
            <w:pPr>
              <w:pStyle w:val="TableParagraph"/>
              <w:spacing w:before="5"/>
              <w:rPr>
                <w:rFonts w:eastAsiaTheme="minorEastAsia"/>
                <w:w w:val="105"/>
                <w:lang w:eastAsia="ko-KR"/>
              </w:rPr>
            </w:pPr>
            <w:r w:rsidRPr="007F0EA0">
              <w:rPr>
                <w:rFonts w:eastAsiaTheme="minorEastAsia"/>
                <w:w w:val="105"/>
                <w:lang w:eastAsia="ko-KR"/>
              </w:rPr>
              <w:t>Optional: Cautionary Statement for Forensic Use of DSM-5</w:t>
            </w:r>
          </w:p>
          <w:p w14:paraId="591C7A24" w14:textId="77777777" w:rsidR="00984025" w:rsidRPr="007F0EA0" w:rsidRDefault="00984025" w:rsidP="00984025">
            <w:pPr>
              <w:pStyle w:val="TableParagraph"/>
              <w:spacing w:before="5"/>
              <w:rPr>
                <w:rFonts w:eastAsiaTheme="minorEastAsia"/>
                <w:w w:val="105"/>
                <w:lang w:eastAsia="ko-KR"/>
              </w:rPr>
            </w:pPr>
          </w:p>
          <w:p w14:paraId="2455ACFD" w14:textId="00AEE095" w:rsidR="00FB6994" w:rsidRPr="007F0EA0" w:rsidRDefault="00FB6994" w:rsidP="00FB6994">
            <w:pPr>
              <w:pStyle w:val="TableParagraph"/>
              <w:spacing w:before="5"/>
              <w:rPr>
                <w:w w:val="105"/>
              </w:rPr>
            </w:pPr>
            <w:r w:rsidRPr="007F0EA0">
              <w:rPr>
                <w:w w:val="105"/>
              </w:rPr>
              <w:t xml:space="preserve">Historical Perspectives </w:t>
            </w:r>
          </w:p>
          <w:p w14:paraId="31FA9A1E" w14:textId="1B79F7BA" w:rsidR="00BD3B49" w:rsidRPr="007F0EA0" w:rsidRDefault="00FB6994" w:rsidP="00FB6994">
            <w:pPr>
              <w:pStyle w:val="TableParagraph"/>
              <w:spacing w:before="5"/>
              <w:ind w:left="0"/>
              <w:rPr>
                <w:w w:val="105"/>
              </w:rPr>
            </w:pPr>
            <w:r w:rsidRPr="007F0EA0">
              <w:rPr>
                <w:w w:val="105"/>
              </w:rPr>
              <w:t xml:space="preserve">  </w:t>
            </w:r>
            <w:r w:rsidR="001555BD" w:rsidRPr="007F0EA0">
              <w:rPr>
                <w:w w:val="105"/>
              </w:rPr>
              <w:t>Mental Status Exam/</w:t>
            </w:r>
          </w:p>
          <w:p w14:paraId="0327ABEC" w14:textId="0D1FB528" w:rsidR="00FB6994" w:rsidRPr="007F0EA0" w:rsidRDefault="001555BD" w:rsidP="00FB6994">
            <w:pPr>
              <w:pStyle w:val="TableParagraph"/>
              <w:spacing w:before="5"/>
              <w:rPr>
                <w:w w:val="105"/>
              </w:rPr>
            </w:pPr>
            <w:r w:rsidRPr="007F0EA0">
              <w:rPr>
                <w:w w:val="105"/>
              </w:rPr>
              <w:t>Clinical</w:t>
            </w:r>
            <w:r w:rsidR="00BD3B49" w:rsidRPr="007F0EA0">
              <w:rPr>
                <w:w w:val="105"/>
              </w:rPr>
              <w:t xml:space="preserve"> </w:t>
            </w:r>
            <w:r w:rsidRPr="007F0EA0">
              <w:rPr>
                <w:w w:val="105"/>
              </w:rPr>
              <w:t xml:space="preserve">Interviewing </w:t>
            </w:r>
          </w:p>
        </w:tc>
        <w:tc>
          <w:tcPr>
            <w:tcW w:w="2194" w:type="dxa"/>
          </w:tcPr>
          <w:p w14:paraId="6DF0B659" w14:textId="469073EF" w:rsidR="0036234A" w:rsidRPr="007F0EA0" w:rsidRDefault="00984025" w:rsidP="00FF09A7">
            <w:pPr>
              <w:pStyle w:val="TableParagraph"/>
              <w:spacing w:before="5" w:line="252" w:lineRule="auto"/>
              <w:ind w:left="0" w:right="128" w:firstLine="90"/>
              <w:rPr>
                <w:rFonts w:eastAsiaTheme="minorEastAsia"/>
                <w:w w:val="105"/>
                <w:lang w:eastAsia="ko-KR"/>
              </w:rPr>
            </w:pPr>
            <w:hyperlink r:id="rId9" w:history="1">
              <w:r w:rsidRPr="007F0EA0">
                <w:rPr>
                  <w:rStyle w:val="Hyperlink"/>
                  <w:rFonts w:eastAsiaTheme="minorEastAsia"/>
                  <w:w w:val="105"/>
                  <w:lang w:eastAsia="ko-KR"/>
                </w:rPr>
                <w:t>Introduction</w:t>
              </w:r>
            </w:hyperlink>
          </w:p>
          <w:p w14:paraId="293890C4" w14:textId="77777777" w:rsidR="0036234A" w:rsidRPr="007F0EA0" w:rsidRDefault="0036234A" w:rsidP="00FF09A7">
            <w:pPr>
              <w:pStyle w:val="TableParagraph"/>
              <w:spacing w:before="5" w:line="252" w:lineRule="auto"/>
              <w:ind w:right="128" w:firstLine="90"/>
              <w:rPr>
                <w:rFonts w:eastAsiaTheme="minorEastAsia"/>
                <w:w w:val="105"/>
                <w:lang w:eastAsia="ko-KR"/>
              </w:rPr>
            </w:pPr>
          </w:p>
          <w:p w14:paraId="335F2A26" w14:textId="77777777" w:rsidR="00FF09A7" w:rsidRDefault="00984025" w:rsidP="00FF09A7">
            <w:pPr>
              <w:pStyle w:val="TableParagraph"/>
              <w:spacing w:before="5" w:line="252" w:lineRule="auto"/>
              <w:ind w:left="0" w:right="128" w:firstLine="90"/>
              <w:rPr>
                <w:rFonts w:eastAsiaTheme="minorEastAsia"/>
                <w:w w:val="105"/>
                <w:lang w:eastAsia="ko-KR"/>
              </w:rPr>
            </w:pPr>
            <w:hyperlink r:id="rId10" w:history="1">
              <w:r w:rsidRPr="007F0EA0">
                <w:rPr>
                  <w:rStyle w:val="Hyperlink"/>
                  <w:rFonts w:eastAsiaTheme="minorEastAsia"/>
                  <w:w w:val="105"/>
                  <w:lang w:eastAsia="ko-KR"/>
                </w:rPr>
                <w:t>Use of the Manual</w:t>
              </w:r>
            </w:hyperlink>
          </w:p>
          <w:p w14:paraId="1D161D72" w14:textId="77777777" w:rsidR="00FF09A7" w:rsidRDefault="00FF09A7" w:rsidP="00FF09A7">
            <w:pPr>
              <w:pStyle w:val="TableParagraph"/>
              <w:spacing w:before="5" w:line="252" w:lineRule="auto"/>
              <w:ind w:left="0" w:right="128" w:firstLine="90"/>
              <w:rPr>
                <w:rFonts w:eastAsiaTheme="minorEastAsia"/>
                <w:w w:val="105"/>
                <w:lang w:eastAsia="ko-KR"/>
              </w:rPr>
            </w:pPr>
          </w:p>
          <w:p w14:paraId="23FB3ED3" w14:textId="1D2CCBCB" w:rsidR="00984025" w:rsidRPr="007F0EA0" w:rsidRDefault="00984025" w:rsidP="00FF09A7">
            <w:pPr>
              <w:pStyle w:val="TableParagraph"/>
              <w:spacing w:before="5" w:line="252" w:lineRule="auto"/>
              <w:ind w:left="0" w:right="128" w:firstLine="90"/>
              <w:rPr>
                <w:rFonts w:eastAsiaTheme="minorEastAsia"/>
                <w:w w:val="105"/>
                <w:lang w:eastAsia="ko-KR"/>
              </w:rPr>
            </w:pPr>
            <w:r w:rsidRPr="007F0EA0">
              <w:rPr>
                <w:rFonts w:eastAsiaTheme="minorEastAsia"/>
                <w:w w:val="105"/>
                <w:lang w:eastAsia="ko-KR"/>
              </w:rPr>
              <w:t>Optional:</w:t>
            </w:r>
            <w:r w:rsidR="00FF09A7">
              <w:rPr>
                <w:rFonts w:eastAsiaTheme="minorEastAsia" w:hint="eastAsia"/>
                <w:w w:val="105"/>
                <w:lang w:eastAsia="ko-KR"/>
              </w:rPr>
              <w:t xml:space="preserve"> </w:t>
            </w:r>
            <w:hyperlink r:id="rId11" w:history="1">
              <w:r w:rsidRPr="007F0EA0">
                <w:rPr>
                  <w:rStyle w:val="Hyperlink"/>
                  <w:rFonts w:eastAsiaTheme="minorEastAsia"/>
                  <w:w w:val="105"/>
                  <w:lang w:eastAsia="ko-KR"/>
                </w:rPr>
                <w:t>Cautionary Statement for Forensic Use of DSM-5</w:t>
              </w:r>
            </w:hyperlink>
          </w:p>
        </w:tc>
        <w:tc>
          <w:tcPr>
            <w:tcW w:w="1746" w:type="dxa"/>
          </w:tcPr>
          <w:p w14:paraId="78A5E012" w14:textId="77777777" w:rsidR="001555BD" w:rsidRPr="007F0EA0" w:rsidRDefault="001555BD" w:rsidP="007F0EA0">
            <w:pPr>
              <w:pStyle w:val="TableParagraph"/>
              <w:spacing w:before="5"/>
              <w:ind w:left="633" w:hanging="579"/>
            </w:pPr>
            <w:r w:rsidRPr="007F0EA0">
              <w:rPr>
                <w:w w:val="105"/>
              </w:rPr>
              <w:t>II.F.7.b.</w:t>
            </w:r>
          </w:p>
          <w:p w14:paraId="0E9204F5" w14:textId="77777777" w:rsidR="001555BD" w:rsidRPr="007F0EA0" w:rsidRDefault="001555BD" w:rsidP="007F0EA0">
            <w:pPr>
              <w:pStyle w:val="TableParagraph"/>
              <w:spacing w:before="13"/>
              <w:ind w:left="626" w:hanging="579"/>
              <w:rPr>
                <w:rFonts w:eastAsiaTheme="minorEastAsia"/>
                <w:w w:val="105"/>
                <w:lang w:eastAsia="ko-KR"/>
              </w:rPr>
            </w:pPr>
            <w:r w:rsidRPr="007F0EA0">
              <w:rPr>
                <w:w w:val="105"/>
              </w:rPr>
              <w:t>V.F.7.k.</w:t>
            </w:r>
          </w:p>
          <w:p w14:paraId="5E11CACD" w14:textId="77777777" w:rsidR="0036234A" w:rsidRPr="007F0EA0" w:rsidRDefault="0036234A" w:rsidP="007F0EA0">
            <w:pPr>
              <w:pStyle w:val="TableParagraph"/>
              <w:spacing w:before="5"/>
              <w:ind w:left="639" w:hanging="579"/>
            </w:pPr>
            <w:r w:rsidRPr="007F0EA0">
              <w:rPr>
                <w:w w:val="105"/>
              </w:rPr>
              <w:t>II.F.7.a.</w:t>
            </w:r>
          </w:p>
          <w:p w14:paraId="6B9DF9DB" w14:textId="77777777" w:rsidR="0036234A" w:rsidRPr="007F0EA0" w:rsidRDefault="0036234A" w:rsidP="007F0EA0">
            <w:pPr>
              <w:pStyle w:val="TableParagraph"/>
              <w:spacing w:before="8"/>
              <w:ind w:left="608" w:hanging="579"/>
            </w:pPr>
            <w:r w:rsidRPr="007F0EA0">
              <w:rPr>
                <w:w w:val="105"/>
              </w:rPr>
              <w:t>V.A.2.d.</w:t>
            </w:r>
          </w:p>
          <w:p w14:paraId="2B373D12" w14:textId="77777777" w:rsidR="007F0EA0" w:rsidRDefault="0036234A" w:rsidP="007F0EA0">
            <w:pPr>
              <w:pStyle w:val="TableParagraph"/>
              <w:spacing w:before="13"/>
              <w:ind w:left="614" w:hanging="579"/>
              <w:rPr>
                <w:rFonts w:eastAsiaTheme="minorEastAsia"/>
                <w:lang w:eastAsia="ko-KR"/>
              </w:rPr>
            </w:pPr>
            <w:r w:rsidRPr="007F0EA0">
              <w:rPr>
                <w:w w:val="105"/>
              </w:rPr>
              <w:t>V.A.1.e.</w:t>
            </w:r>
          </w:p>
          <w:p w14:paraId="71C64353" w14:textId="505014B5" w:rsidR="0036234A" w:rsidRPr="007F0EA0" w:rsidRDefault="0036234A" w:rsidP="007F0EA0">
            <w:pPr>
              <w:pStyle w:val="TableParagraph"/>
              <w:spacing w:before="13"/>
              <w:ind w:left="614" w:hanging="579"/>
            </w:pPr>
            <w:r w:rsidRPr="007F0EA0">
              <w:rPr>
                <w:w w:val="105"/>
              </w:rPr>
              <w:t>V.D.2.l.</w:t>
            </w:r>
          </w:p>
          <w:p w14:paraId="12D4EC92" w14:textId="77777777" w:rsidR="001555BD" w:rsidRPr="007F0EA0" w:rsidRDefault="001555BD" w:rsidP="007F0EA0">
            <w:pPr>
              <w:pStyle w:val="TableParagraph"/>
              <w:spacing w:before="13"/>
              <w:ind w:left="614" w:hanging="579"/>
            </w:pPr>
          </w:p>
        </w:tc>
      </w:tr>
      <w:tr w:rsidR="00A0524C" w:rsidRPr="0023434C" w14:paraId="4928F5AE" w14:textId="77777777" w:rsidTr="00FF09A7">
        <w:trPr>
          <w:trHeight w:val="893"/>
        </w:trPr>
        <w:tc>
          <w:tcPr>
            <w:tcW w:w="1170" w:type="dxa"/>
          </w:tcPr>
          <w:p w14:paraId="3C2038CF" w14:textId="4D830094" w:rsidR="00A0524C" w:rsidRPr="007F0EA0" w:rsidRDefault="00A0524C" w:rsidP="00A0524C">
            <w:pPr>
              <w:pStyle w:val="TableParagraph"/>
              <w:spacing w:before="5" w:line="252" w:lineRule="auto"/>
              <w:ind w:left="90" w:right="219" w:firstLine="2"/>
              <w:rPr>
                <w:w w:val="105"/>
              </w:rPr>
            </w:pPr>
            <w:r w:rsidRPr="007F0EA0">
              <w:rPr>
                <w:w w:val="105"/>
              </w:rPr>
              <w:lastRenderedPageBreak/>
              <w:t>Week 3</w:t>
            </w:r>
          </w:p>
          <w:p w14:paraId="27B2CDE5" w14:textId="7F806BE2" w:rsidR="00A0524C" w:rsidRPr="003F2B89" w:rsidRDefault="00A0524C" w:rsidP="00A0524C">
            <w:pPr>
              <w:pStyle w:val="TableParagraph"/>
              <w:spacing w:before="5" w:line="252" w:lineRule="auto"/>
              <w:ind w:left="90" w:right="219" w:firstLine="2"/>
              <w:rPr>
                <w:rFonts w:eastAsiaTheme="minorEastAsia"/>
                <w:lang w:eastAsia="ko-KR"/>
              </w:rPr>
            </w:pPr>
            <w:r w:rsidRPr="007F0EA0">
              <w:t>1/2</w:t>
            </w:r>
            <w:r>
              <w:rPr>
                <w:rFonts w:eastAsiaTheme="minorEastAsia" w:hint="eastAsia"/>
                <w:lang w:eastAsia="ko-KR"/>
              </w:rPr>
              <w:t>9</w:t>
            </w:r>
          </w:p>
        </w:tc>
        <w:tc>
          <w:tcPr>
            <w:tcW w:w="5670" w:type="dxa"/>
          </w:tcPr>
          <w:p w14:paraId="427D6DD0" w14:textId="0154DCB3" w:rsidR="00A0524C" w:rsidRPr="00A0524C" w:rsidRDefault="009A3482" w:rsidP="00A0524C">
            <w:pPr>
              <w:pStyle w:val="TableParagraph"/>
              <w:spacing w:before="5"/>
              <w:ind w:left="0"/>
              <w:rPr>
                <w:rFonts w:eastAsiaTheme="minorEastAsia"/>
                <w:w w:val="105"/>
                <w:lang w:eastAsia="ko-KR"/>
              </w:rPr>
            </w:pPr>
            <w:r>
              <w:rPr>
                <w:rFonts w:eastAsiaTheme="minorEastAsia" w:hint="eastAsia"/>
                <w:w w:val="105"/>
                <w:lang w:eastAsia="ko-KR"/>
              </w:rPr>
              <w:t xml:space="preserve"> </w:t>
            </w:r>
            <w:r w:rsidR="00A0524C" w:rsidRPr="007F0EA0">
              <w:rPr>
                <w:w w:val="105"/>
              </w:rPr>
              <w:t>Intro to Differential Diagnosis</w:t>
            </w:r>
          </w:p>
          <w:p w14:paraId="031E3F92" w14:textId="2FA36C23" w:rsidR="00A0524C" w:rsidRDefault="009A3482" w:rsidP="00A0524C">
            <w:pPr>
              <w:pStyle w:val="TableParagraph"/>
              <w:spacing w:before="5" w:line="252" w:lineRule="auto"/>
              <w:ind w:left="0"/>
              <w:rPr>
                <w:rFonts w:eastAsiaTheme="minorEastAsia"/>
                <w:w w:val="105"/>
                <w:lang w:eastAsia="ko-KR"/>
              </w:rPr>
            </w:pPr>
            <w:r>
              <w:rPr>
                <w:rFonts w:eastAsiaTheme="minorEastAsia" w:hint="eastAsia"/>
                <w:w w:val="105"/>
                <w:lang w:eastAsia="ko-KR"/>
              </w:rPr>
              <w:t xml:space="preserve"> </w:t>
            </w:r>
            <w:r w:rsidR="00A0524C" w:rsidRPr="007F0EA0">
              <w:rPr>
                <w:w w:val="105"/>
              </w:rPr>
              <w:t>Substance Related and Addictive Disorders (p.543 – 665)</w:t>
            </w:r>
          </w:p>
          <w:p w14:paraId="2AD4B26B" w14:textId="77777777" w:rsidR="00A0524C" w:rsidRDefault="00A0524C" w:rsidP="00A0524C">
            <w:pPr>
              <w:pStyle w:val="TableParagraph"/>
              <w:spacing w:before="5" w:line="252" w:lineRule="auto"/>
              <w:ind w:left="0"/>
              <w:rPr>
                <w:rFonts w:eastAsiaTheme="minorEastAsia"/>
                <w:w w:val="105"/>
                <w:lang w:eastAsia="ko-KR"/>
              </w:rPr>
            </w:pPr>
          </w:p>
          <w:p w14:paraId="7484CF4B" w14:textId="7B49F6D3" w:rsidR="00AF520D" w:rsidRPr="00AF520D" w:rsidRDefault="00310695" w:rsidP="00A0524C">
            <w:pPr>
              <w:pStyle w:val="TableParagraph"/>
              <w:spacing w:before="5" w:line="252" w:lineRule="auto"/>
              <w:ind w:left="0"/>
              <w:rPr>
                <w:rFonts w:eastAsiaTheme="minorEastAsia"/>
                <w:lang w:eastAsia="ko-KR"/>
              </w:rPr>
            </w:pPr>
            <w:r>
              <w:rPr>
                <w:rFonts w:eastAsiaTheme="minorEastAsia" w:hint="eastAsia"/>
                <w:lang w:eastAsia="ko-KR"/>
              </w:rPr>
              <w:t xml:space="preserve"> </w:t>
            </w:r>
            <w:r w:rsidR="00A0524C" w:rsidRPr="007F0EA0">
              <w:t>Case Study</w:t>
            </w:r>
          </w:p>
        </w:tc>
        <w:tc>
          <w:tcPr>
            <w:tcW w:w="2194" w:type="dxa"/>
          </w:tcPr>
          <w:p w14:paraId="319A67F5" w14:textId="77777777" w:rsidR="00A0524C" w:rsidRDefault="00A0524C" w:rsidP="00A0524C">
            <w:pPr>
              <w:pStyle w:val="TableParagraph"/>
              <w:spacing w:line="252" w:lineRule="auto"/>
              <w:ind w:left="0" w:right="108"/>
              <w:rPr>
                <w:rFonts w:eastAsiaTheme="minorEastAsia"/>
                <w:bCs/>
                <w:w w:val="105"/>
                <w:lang w:eastAsia="ko-KR"/>
              </w:rPr>
            </w:pPr>
            <w:hyperlink r:id="rId12" w:history="1">
              <w:r w:rsidRPr="00A0524C">
                <w:rPr>
                  <w:rStyle w:val="Hyperlink"/>
                  <w:bCs/>
                  <w:w w:val="105"/>
                </w:rPr>
                <w:t>Substance-Related and Addictive Disorders</w:t>
              </w:r>
            </w:hyperlink>
          </w:p>
          <w:p w14:paraId="21195C0A" w14:textId="77777777" w:rsidR="00B06739" w:rsidRDefault="00B06739" w:rsidP="00A0524C">
            <w:pPr>
              <w:pStyle w:val="TableParagraph"/>
              <w:spacing w:line="252" w:lineRule="auto"/>
              <w:ind w:left="0" w:right="108"/>
              <w:rPr>
                <w:rFonts w:eastAsiaTheme="minorEastAsia"/>
                <w:bCs/>
                <w:w w:val="105"/>
                <w:lang w:eastAsia="ko-KR"/>
              </w:rPr>
            </w:pPr>
          </w:p>
          <w:p w14:paraId="74DEA970" w14:textId="287E5E8C" w:rsidR="00B06739" w:rsidRPr="00AF520D" w:rsidRDefault="002E084D" w:rsidP="00A0524C">
            <w:pPr>
              <w:pStyle w:val="TableParagraph"/>
              <w:spacing w:line="252" w:lineRule="auto"/>
              <w:ind w:left="0" w:right="108"/>
              <w:rPr>
                <w:rFonts w:eastAsiaTheme="minorEastAsia"/>
                <w:b/>
                <w:w w:val="105"/>
                <w:lang w:eastAsia="ko-KR"/>
              </w:rPr>
            </w:pPr>
            <w:r>
              <w:rPr>
                <w:rFonts w:eastAsiaTheme="minorEastAsia" w:hint="eastAsia"/>
                <w:bCs/>
                <w:w w:val="105"/>
                <w:lang w:eastAsia="ko-KR"/>
              </w:rPr>
              <w:t xml:space="preserve"> </w:t>
            </w:r>
            <w:r w:rsidR="00B06739" w:rsidRPr="00AF520D">
              <w:rPr>
                <w:rFonts w:eastAsiaTheme="minorEastAsia" w:hint="eastAsia"/>
                <w:b/>
                <w:w w:val="105"/>
                <w:lang w:eastAsia="ko-KR"/>
              </w:rPr>
              <w:t>Entrance Ticket #1 due before class</w:t>
            </w:r>
          </w:p>
        </w:tc>
        <w:tc>
          <w:tcPr>
            <w:tcW w:w="1746" w:type="dxa"/>
          </w:tcPr>
          <w:p w14:paraId="0EE7FFB7" w14:textId="77777777" w:rsidR="008200BF" w:rsidRDefault="00A0524C" w:rsidP="008200BF">
            <w:pPr>
              <w:pStyle w:val="TableParagraph"/>
              <w:spacing w:before="5"/>
              <w:ind w:left="624" w:hanging="579"/>
              <w:rPr>
                <w:rFonts w:eastAsiaTheme="minorEastAsia"/>
                <w:w w:val="105"/>
                <w:lang w:eastAsia="ko-KR"/>
              </w:rPr>
            </w:pPr>
            <w:r w:rsidRPr="007F0EA0">
              <w:rPr>
                <w:w w:val="105"/>
              </w:rPr>
              <w:t>V.A.2.d.</w:t>
            </w:r>
          </w:p>
          <w:p w14:paraId="50D77A83" w14:textId="77777777" w:rsidR="008200BF" w:rsidRDefault="008200BF" w:rsidP="008200BF">
            <w:pPr>
              <w:pStyle w:val="TableParagraph"/>
              <w:spacing w:before="5"/>
              <w:ind w:left="624" w:hanging="579"/>
              <w:rPr>
                <w:rFonts w:eastAsiaTheme="minorEastAsia"/>
                <w:w w:val="105"/>
                <w:lang w:eastAsia="ko-KR"/>
              </w:rPr>
            </w:pPr>
            <w:r w:rsidRPr="007F0EA0">
              <w:rPr>
                <w:w w:val="105"/>
              </w:rPr>
              <w:t>V.D.2.h.</w:t>
            </w:r>
          </w:p>
          <w:p w14:paraId="53E311A6" w14:textId="28F16C60" w:rsidR="008200BF" w:rsidRPr="008200BF" w:rsidRDefault="008200BF" w:rsidP="008200BF">
            <w:pPr>
              <w:pStyle w:val="TableParagraph"/>
              <w:spacing w:before="5"/>
              <w:ind w:left="624" w:hanging="579"/>
              <w:rPr>
                <w:rFonts w:eastAsiaTheme="minorEastAsia"/>
                <w:w w:val="105"/>
                <w:lang w:eastAsia="ko-KR"/>
              </w:rPr>
            </w:pPr>
            <w:r w:rsidRPr="007F0EA0">
              <w:rPr>
                <w:w w:val="105"/>
              </w:rPr>
              <w:t>V.G.2.h</w:t>
            </w:r>
          </w:p>
        </w:tc>
      </w:tr>
      <w:tr w:rsidR="00A0524C" w:rsidRPr="0023434C" w14:paraId="229A1C8E" w14:textId="77777777" w:rsidTr="00FF09A7">
        <w:trPr>
          <w:trHeight w:val="479"/>
        </w:trPr>
        <w:tc>
          <w:tcPr>
            <w:tcW w:w="1170" w:type="dxa"/>
          </w:tcPr>
          <w:p w14:paraId="39293A52" w14:textId="5382BD52" w:rsidR="00A0524C" w:rsidRPr="00751D68" w:rsidRDefault="00A0524C" w:rsidP="00A0524C">
            <w:pPr>
              <w:pStyle w:val="TableParagraph"/>
              <w:spacing w:before="5"/>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4</w:t>
            </w:r>
          </w:p>
          <w:p w14:paraId="7DAF2225" w14:textId="2970E11D" w:rsidR="00A0524C" w:rsidRPr="003F2B89" w:rsidRDefault="00A0524C" w:rsidP="00A0524C">
            <w:pPr>
              <w:pStyle w:val="TableParagraph"/>
              <w:spacing w:before="5"/>
              <w:ind w:left="90" w:firstLine="2"/>
              <w:rPr>
                <w:rFonts w:eastAsiaTheme="minorEastAsia"/>
                <w:lang w:eastAsia="ko-KR"/>
              </w:rPr>
            </w:pPr>
            <w:r w:rsidRPr="007F0EA0">
              <w:t>2/</w:t>
            </w:r>
            <w:r w:rsidR="00751D68">
              <w:rPr>
                <w:rFonts w:eastAsiaTheme="minorEastAsia" w:hint="eastAsia"/>
                <w:lang w:eastAsia="ko-KR"/>
              </w:rPr>
              <w:t>5</w:t>
            </w:r>
          </w:p>
        </w:tc>
        <w:tc>
          <w:tcPr>
            <w:tcW w:w="5670" w:type="dxa"/>
          </w:tcPr>
          <w:p w14:paraId="49F5D392" w14:textId="77777777" w:rsidR="00AF520D" w:rsidRDefault="00A0524C" w:rsidP="00A0524C">
            <w:pPr>
              <w:pStyle w:val="TableParagraph"/>
              <w:spacing w:before="5"/>
              <w:ind w:left="0"/>
              <w:rPr>
                <w:rFonts w:eastAsiaTheme="minorEastAsia"/>
                <w:w w:val="105"/>
                <w:lang w:eastAsia="ko-KR"/>
              </w:rPr>
            </w:pPr>
            <w:r w:rsidRPr="007F0EA0">
              <w:rPr>
                <w:w w:val="105"/>
              </w:rPr>
              <w:t xml:space="preserve"> </w:t>
            </w:r>
            <w:r w:rsidR="00AF520D" w:rsidRPr="007F0EA0">
              <w:rPr>
                <w:w w:val="105"/>
              </w:rPr>
              <w:t>Bipolar and Related Disorders (p. 139 – 175)</w:t>
            </w:r>
          </w:p>
          <w:p w14:paraId="0EF0BDF6" w14:textId="76C269F8" w:rsidR="00A0524C" w:rsidRPr="00AF520D" w:rsidRDefault="00AF520D" w:rsidP="00A0524C">
            <w:pPr>
              <w:pStyle w:val="TableParagraph"/>
              <w:spacing w:before="5"/>
              <w:ind w:left="0"/>
              <w:rPr>
                <w:rFonts w:eastAsiaTheme="minorEastAsia"/>
                <w:w w:val="105"/>
                <w:lang w:eastAsia="ko-KR"/>
              </w:rPr>
            </w:pPr>
            <w:r>
              <w:rPr>
                <w:rFonts w:eastAsiaTheme="minorEastAsia" w:hint="eastAsia"/>
                <w:w w:val="105"/>
                <w:lang w:eastAsia="ko-KR"/>
              </w:rPr>
              <w:t xml:space="preserve"> </w:t>
            </w:r>
            <w:r w:rsidR="00A0524C" w:rsidRPr="007F0EA0">
              <w:rPr>
                <w:w w:val="105"/>
              </w:rPr>
              <w:t>Depressive Disorders (p. 177 – 214)</w:t>
            </w:r>
          </w:p>
          <w:p w14:paraId="4F21FBE7" w14:textId="77777777" w:rsidR="00A0524C" w:rsidRPr="00AF520D" w:rsidRDefault="00A0524C" w:rsidP="00A0524C">
            <w:pPr>
              <w:pStyle w:val="TableParagraph"/>
              <w:spacing w:before="5"/>
              <w:ind w:left="0"/>
              <w:rPr>
                <w:rFonts w:eastAsiaTheme="minorEastAsia"/>
                <w:w w:val="105"/>
                <w:lang w:eastAsia="ko-KR"/>
              </w:rPr>
            </w:pPr>
          </w:p>
          <w:p w14:paraId="02559B8D" w14:textId="74FBF7A5" w:rsidR="00A0524C" w:rsidRPr="007F0EA0" w:rsidRDefault="00A0524C" w:rsidP="00A0524C">
            <w:pPr>
              <w:pStyle w:val="TableParagraph"/>
              <w:spacing w:before="5"/>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080EF759" w14:textId="09BBDFB7" w:rsidR="00AF520D" w:rsidRDefault="00AF520D" w:rsidP="00A0524C">
            <w:pPr>
              <w:pStyle w:val="TableParagraph"/>
              <w:spacing w:before="5" w:line="252" w:lineRule="auto"/>
              <w:ind w:left="0" w:right="108" w:firstLine="90"/>
              <w:rPr>
                <w:rFonts w:eastAsiaTheme="minorEastAsia"/>
                <w:bCs/>
                <w:w w:val="105"/>
                <w:lang w:eastAsia="ko-KR"/>
              </w:rPr>
            </w:pPr>
            <w:hyperlink r:id="rId13" w:history="1">
              <w:r w:rsidRPr="00AF520D">
                <w:rPr>
                  <w:rStyle w:val="Hyperlink"/>
                  <w:rFonts w:eastAsiaTheme="minorEastAsia"/>
                  <w:bCs/>
                  <w:w w:val="105"/>
                  <w:lang w:eastAsia="ko-KR"/>
                </w:rPr>
                <w:t>Bipolar and Related Disorders</w:t>
              </w:r>
            </w:hyperlink>
          </w:p>
          <w:p w14:paraId="16FBB81B" w14:textId="77777777" w:rsidR="00AF520D" w:rsidRDefault="00AF520D" w:rsidP="00A0524C">
            <w:pPr>
              <w:pStyle w:val="TableParagraph"/>
              <w:spacing w:before="5" w:line="252" w:lineRule="auto"/>
              <w:ind w:left="0" w:right="108" w:firstLine="90"/>
              <w:rPr>
                <w:rFonts w:eastAsiaTheme="minorEastAsia"/>
                <w:bCs/>
                <w:w w:val="105"/>
                <w:lang w:eastAsia="ko-KR"/>
              </w:rPr>
            </w:pPr>
          </w:p>
          <w:p w14:paraId="163F25FD" w14:textId="5DF70D19" w:rsidR="00AF520D" w:rsidRDefault="00AF520D" w:rsidP="00A0524C">
            <w:pPr>
              <w:pStyle w:val="TableParagraph"/>
              <w:spacing w:before="5" w:line="252" w:lineRule="auto"/>
              <w:ind w:left="0" w:right="108" w:firstLine="90"/>
              <w:rPr>
                <w:rFonts w:eastAsiaTheme="minorEastAsia"/>
                <w:bCs/>
                <w:w w:val="105"/>
                <w:lang w:eastAsia="ko-KR"/>
              </w:rPr>
            </w:pPr>
            <w:hyperlink r:id="rId14" w:history="1">
              <w:r w:rsidRPr="00AF520D">
                <w:rPr>
                  <w:rStyle w:val="Hyperlink"/>
                  <w:rFonts w:eastAsiaTheme="minorEastAsia"/>
                  <w:bCs/>
                  <w:w w:val="105"/>
                  <w:lang w:eastAsia="ko-KR"/>
                </w:rPr>
                <w:t>Depressive Disorders</w:t>
              </w:r>
            </w:hyperlink>
          </w:p>
          <w:p w14:paraId="0625F51E" w14:textId="77777777" w:rsidR="00AF520D" w:rsidRDefault="00AF520D" w:rsidP="00A0524C">
            <w:pPr>
              <w:pStyle w:val="TableParagraph"/>
              <w:spacing w:before="5" w:line="252" w:lineRule="auto"/>
              <w:ind w:left="0" w:right="108" w:firstLine="90"/>
              <w:rPr>
                <w:rFonts w:eastAsiaTheme="minorEastAsia"/>
                <w:bCs/>
                <w:w w:val="105"/>
                <w:lang w:eastAsia="ko-KR"/>
              </w:rPr>
            </w:pPr>
          </w:p>
          <w:p w14:paraId="5C817583" w14:textId="5F8EE5B3" w:rsidR="002E084D" w:rsidRPr="00C12AA9" w:rsidRDefault="002E084D" w:rsidP="00A0524C">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#2 due before class</w:t>
            </w:r>
          </w:p>
        </w:tc>
        <w:tc>
          <w:tcPr>
            <w:tcW w:w="1746" w:type="dxa"/>
          </w:tcPr>
          <w:p w14:paraId="6D861B12" w14:textId="77777777" w:rsidR="00A0524C" w:rsidRPr="007F0EA0" w:rsidRDefault="00A0524C" w:rsidP="00A0524C">
            <w:pPr>
              <w:pStyle w:val="TableParagraph"/>
              <w:spacing w:before="5"/>
              <w:ind w:left="608" w:hanging="579"/>
              <w:rPr>
                <w:w w:val="105"/>
              </w:rPr>
            </w:pPr>
            <w:r w:rsidRPr="007F0EA0">
              <w:rPr>
                <w:w w:val="105"/>
              </w:rPr>
              <w:t>V.A.2.d</w:t>
            </w:r>
          </w:p>
          <w:p w14:paraId="3849B3D9" w14:textId="77777777" w:rsidR="00A0524C" w:rsidRPr="007F0EA0" w:rsidRDefault="00A0524C" w:rsidP="00A0524C">
            <w:pPr>
              <w:pStyle w:val="TableParagraph"/>
              <w:spacing w:before="5"/>
              <w:ind w:left="608" w:hanging="579"/>
              <w:rPr>
                <w:rFonts w:eastAsiaTheme="minorEastAsia"/>
                <w:lang w:eastAsia="ko-KR"/>
              </w:rPr>
            </w:pPr>
            <w:r w:rsidRPr="007F0EA0">
              <w:rPr>
                <w:w w:val="105"/>
              </w:rPr>
              <w:t>V.D.2.h.</w:t>
            </w:r>
          </w:p>
          <w:p w14:paraId="69F62298" w14:textId="600B9B17" w:rsidR="00A0524C" w:rsidRPr="007F0EA0" w:rsidRDefault="00A0524C" w:rsidP="00A0524C">
            <w:pPr>
              <w:pStyle w:val="TableParagraph"/>
              <w:spacing w:before="5"/>
              <w:ind w:left="608" w:hanging="579"/>
            </w:pPr>
            <w:r w:rsidRPr="007F0EA0">
              <w:rPr>
                <w:w w:val="105"/>
              </w:rPr>
              <w:t>V.G.2.h</w:t>
            </w:r>
          </w:p>
        </w:tc>
      </w:tr>
      <w:tr w:rsidR="00A0524C" w:rsidRPr="0023434C" w14:paraId="483D0E7C" w14:textId="77777777" w:rsidTr="00FF09A7">
        <w:trPr>
          <w:trHeight w:val="173"/>
        </w:trPr>
        <w:tc>
          <w:tcPr>
            <w:tcW w:w="1170" w:type="dxa"/>
          </w:tcPr>
          <w:p w14:paraId="0D462651" w14:textId="4AC195F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5</w:t>
            </w:r>
          </w:p>
          <w:p w14:paraId="58093912" w14:textId="3A5C2061" w:rsidR="00A0524C" w:rsidRPr="003F2B89" w:rsidRDefault="00A0524C" w:rsidP="00A0524C">
            <w:pPr>
              <w:pStyle w:val="TableParagraph"/>
              <w:spacing w:before="5" w:line="252" w:lineRule="auto"/>
              <w:ind w:left="90" w:firstLine="2"/>
              <w:rPr>
                <w:rFonts w:eastAsiaTheme="minorEastAsia"/>
                <w:w w:val="105"/>
                <w:lang w:eastAsia="ko-KR"/>
              </w:rPr>
            </w:pPr>
            <w:r w:rsidRPr="007F0EA0">
              <w:rPr>
                <w:w w:val="105"/>
              </w:rPr>
              <w:t>2/</w:t>
            </w:r>
            <w:r w:rsidR="00751D68">
              <w:rPr>
                <w:rFonts w:eastAsiaTheme="minorEastAsia" w:hint="eastAsia"/>
                <w:lang w:eastAsia="ko-KR"/>
              </w:rPr>
              <w:t>12</w:t>
            </w:r>
          </w:p>
        </w:tc>
        <w:tc>
          <w:tcPr>
            <w:tcW w:w="5670" w:type="dxa"/>
          </w:tcPr>
          <w:p w14:paraId="3F310CC9" w14:textId="37CCB29F" w:rsidR="00A0524C" w:rsidRPr="007F0EA0" w:rsidRDefault="00A0524C" w:rsidP="00A0524C">
            <w:pPr>
              <w:pStyle w:val="TableParagraph"/>
              <w:spacing w:before="5"/>
              <w:ind w:left="0"/>
            </w:pPr>
            <w:r w:rsidRPr="007F0EA0">
              <w:rPr>
                <w:rFonts w:eastAsiaTheme="minorEastAsia"/>
                <w:w w:val="105"/>
                <w:lang w:eastAsia="ko-KR"/>
              </w:rPr>
              <w:t xml:space="preserve"> </w:t>
            </w:r>
            <w:r w:rsidRPr="007F0EA0">
              <w:rPr>
                <w:w w:val="105"/>
              </w:rPr>
              <w:t>Anxiety Disorders (p. 215 – 261)</w:t>
            </w:r>
          </w:p>
          <w:p w14:paraId="57C4571B" w14:textId="7583D30C" w:rsidR="00A0524C" w:rsidRPr="007F0EA0" w:rsidRDefault="00A0524C" w:rsidP="00A0524C">
            <w:pPr>
              <w:pStyle w:val="TableParagraph"/>
              <w:spacing w:before="13" w:line="247" w:lineRule="auto"/>
              <w:ind w:left="0"/>
              <w:rPr>
                <w:w w:val="105"/>
              </w:rPr>
            </w:pPr>
            <w:r w:rsidRPr="007F0EA0">
              <w:rPr>
                <w:rFonts w:eastAsiaTheme="minorEastAsia"/>
                <w:w w:val="105"/>
                <w:lang w:eastAsia="ko-KR"/>
              </w:rPr>
              <w:t xml:space="preserve"> </w:t>
            </w:r>
            <w:r w:rsidRPr="007F0EA0">
              <w:rPr>
                <w:w w:val="105"/>
              </w:rPr>
              <w:t>Obsessive-Compulsive &amp;</w:t>
            </w:r>
            <w:r w:rsidR="008200BF">
              <w:rPr>
                <w:rFonts w:eastAsiaTheme="minorEastAsia" w:hint="eastAsia"/>
                <w:w w:val="105"/>
                <w:lang w:eastAsia="ko-KR"/>
              </w:rPr>
              <w:t xml:space="preserve"> </w:t>
            </w:r>
            <w:r w:rsidRPr="007F0EA0">
              <w:rPr>
                <w:w w:val="105"/>
              </w:rPr>
              <w:t>Related Disorders (p. 263 – 294)</w:t>
            </w:r>
          </w:p>
          <w:p w14:paraId="224E89B7" w14:textId="77777777" w:rsidR="00A0524C" w:rsidRPr="007F0EA0" w:rsidRDefault="00A0524C" w:rsidP="00A0524C">
            <w:pPr>
              <w:pStyle w:val="TableParagraph"/>
              <w:spacing w:before="13" w:line="247" w:lineRule="auto"/>
              <w:rPr>
                <w:w w:val="105"/>
              </w:rPr>
            </w:pPr>
          </w:p>
          <w:p w14:paraId="0910BB62" w14:textId="42ED5D12" w:rsidR="00A0524C" w:rsidRPr="007F0EA0" w:rsidRDefault="00A0524C" w:rsidP="00A0524C">
            <w:pPr>
              <w:pStyle w:val="TableParagraph"/>
              <w:spacing w:before="13" w:line="247" w:lineRule="auto"/>
              <w:ind w:left="0"/>
              <w:rPr>
                <w:w w:val="105"/>
              </w:rPr>
            </w:pPr>
            <w:r w:rsidRPr="007F0EA0">
              <w:rPr>
                <w:rFonts w:eastAsiaTheme="minorEastAsia"/>
                <w:w w:val="105"/>
                <w:lang w:eastAsia="ko-KR"/>
              </w:rPr>
              <w:t xml:space="preserve"> </w:t>
            </w:r>
            <w:r w:rsidRPr="007F0EA0">
              <w:rPr>
                <w:w w:val="105"/>
              </w:rPr>
              <w:t>Case Study</w:t>
            </w:r>
          </w:p>
        </w:tc>
        <w:tc>
          <w:tcPr>
            <w:tcW w:w="2194" w:type="dxa"/>
          </w:tcPr>
          <w:p w14:paraId="2155487B" w14:textId="44F8718B" w:rsidR="00AF520D" w:rsidRDefault="00AF520D" w:rsidP="00A0524C">
            <w:pPr>
              <w:pStyle w:val="TableParagraph"/>
              <w:spacing w:before="5"/>
              <w:ind w:left="0" w:firstLine="90"/>
              <w:rPr>
                <w:rFonts w:eastAsiaTheme="minorEastAsia"/>
                <w:bCs/>
                <w:w w:val="105"/>
                <w:lang w:eastAsia="ko-KR"/>
              </w:rPr>
            </w:pPr>
            <w:hyperlink r:id="rId15" w:history="1">
              <w:r w:rsidRPr="00AF520D">
                <w:rPr>
                  <w:rStyle w:val="Hyperlink"/>
                  <w:rFonts w:eastAsiaTheme="minorEastAsia"/>
                  <w:bCs/>
                  <w:w w:val="105"/>
                  <w:lang w:eastAsia="ko-KR"/>
                </w:rPr>
                <w:t>Anxiety Disorders</w:t>
              </w:r>
            </w:hyperlink>
          </w:p>
          <w:p w14:paraId="6E06B4C2" w14:textId="77777777" w:rsidR="00AF520D" w:rsidRDefault="00AF520D" w:rsidP="00A0524C">
            <w:pPr>
              <w:pStyle w:val="TableParagraph"/>
              <w:spacing w:before="5"/>
              <w:ind w:left="0" w:firstLine="90"/>
              <w:rPr>
                <w:rFonts w:eastAsiaTheme="minorEastAsia"/>
                <w:bCs/>
                <w:w w:val="105"/>
                <w:lang w:eastAsia="ko-KR"/>
              </w:rPr>
            </w:pPr>
          </w:p>
          <w:p w14:paraId="5AE3BBB7" w14:textId="11D93E96" w:rsidR="00AF520D" w:rsidRDefault="00AF520D" w:rsidP="00A0524C">
            <w:pPr>
              <w:pStyle w:val="TableParagraph"/>
              <w:spacing w:before="5"/>
              <w:ind w:left="0" w:firstLine="90"/>
              <w:rPr>
                <w:rFonts w:eastAsiaTheme="minorEastAsia"/>
                <w:bCs/>
                <w:w w:val="105"/>
                <w:lang w:eastAsia="ko-KR"/>
              </w:rPr>
            </w:pPr>
            <w:hyperlink r:id="rId16" w:history="1">
              <w:r w:rsidRPr="00AF520D">
                <w:rPr>
                  <w:rStyle w:val="Hyperlink"/>
                  <w:rFonts w:eastAsiaTheme="minorEastAsia"/>
                  <w:bCs/>
                  <w:w w:val="105"/>
                  <w:lang w:eastAsia="ko-KR"/>
                </w:rPr>
                <w:t>Obsessive-Compulsive and Related Disorders</w:t>
              </w:r>
            </w:hyperlink>
          </w:p>
          <w:p w14:paraId="4199003B" w14:textId="77777777" w:rsidR="00AF520D" w:rsidRDefault="00AF520D" w:rsidP="00A0524C">
            <w:pPr>
              <w:pStyle w:val="TableParagraph"/>
              <w:spacing w:before="5"/>
              <w:ind w:left="0" w:firstLine="90"/>
              <w:rPr>
                <w:rFonts w:eastAsiaTheme="minorEastAsia"/>
                <w:bCs/>
                <w:w w:val="105"/>
                <w:lang w:eastAsia="ko-KR"/>
              </w:rPr>
            </w:pPr>
          </w:p>
          <w:p w14:paraId="3C3B0E93" w14:textId="12517AE1" w:rsidR="002E084D" w:rsidRPr="00C12AA9" w:rsidRDefault="002E084D" w:rsidP="00A0524C">
            <w:pPr>
              <w:pStyle w:val="TableParagraph"/>
              <w:spacing w:before="5"/>
              <w:ind w:left="0" w:firstLine="90"/>
              <w:rPr>
                <w:rFonts w:eastAsiaTheme="minorEastAsia"/>
                <w:b/>
                <w:w w:val="105"/>
                <w:lang w:eastAsia="ko-KR"/>
              </w:rPr>
            </w:pPr>
            <w:r w:rsidRPr="00C12AA9">
              <w:rPr>
                <w:rFonts w:eastAsiaTheme="minorEastAsia" w:hint="eastAsia"/>
                <w:b/>
                <w:w w:val="105"/>
                <w:lang w:eastAsia="ko-KR"/>
              </w:rPr>
              <w:t>Entrance Ticket #3 due before class</w:t>
            </w:r>
          </w:p>
        </w:tc>
        <w:tc>
          <w:tcPr>
            <w:tcW w:w="1746" w:type="dxa"/>
          </w:tcPr>
          <w:p w14:paraId="40AAFCA3" w14:textId="77777777" w:rsidR="00A0524C" w:rsidRPr="007F0EA0" w:rsidRDefault="00A0524C" w:rsidP="00A0524C">
            <w:pPr>
              <w:pStyle w:val="TableParagraph"/>
              <w:spacing w:before="5"/>
              <w:ind w:left="608" w:hanging="579"/>
            </w:pPr>
            <w:r w:rsidRPr="007F0EA0">
              <w:rPr>
                <w:w w:val="105"/>
              </w:rPr>
              <w:t>V.A.2.d.</w:t>
            </w:r>
          </w:p>
          <w:p w14:paraId="7025666F"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5A93AAF" w14:textId="5BFF6729" w:rsidR="00A0524C" w:rsidRPr="007F0EA0" w:rsidRDefault="00A0524C" w:rsidP="00A0524C">
            <w:pPr>
              <w:pStyle w:val="TableParagraph"/>
              <w:spacing w:before="13"/>
              <w:ind w:left="608" w:hanging="579"/>
            </w:pPr>
            <w:r w:rsidRPr="007F0EA0">
              <w:rPr>
                <w:w w:val="105"/>
              </w:rPr>
              <w:t>V.G.2.h</w:t>
            </w:r>
          </w:p>
        </w:tc>
      </w:tr>
      <w:tr w:rsidR="00A0524C" w:rsidRPr="0023434C" w14:paraId="3378DAC0" w14:textId="77777777" w:rsidTr="00FF09A7">
        <w:trPr>
          <w:trHeight w:val="560"/>
        </w:trPr>
        <w:tc>
          <w:tcPr>
            <w:tcW w:w="1170" w:type="dxa"/>
          </w:tcPr>
          <w:p w14:paraId="69618CC0" w14:textId="3BB998A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6</w:t>
            </w:r>
          </w:p>
          <w:p w14:paraId="734176C4" w14:textId="58BDD539"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2/</w:t>
            </w:r>
            <w:r w:rsidR="00751D68">
              <w:rPr>
                <w:rFonts w:eastAsiaTheme="minorEastAsia" w:hint="eastAsia"/>
                <w:w w:val="105"/>
                <w:lang w:eastAsia="ko-KR"/>
              </w:rPr>
              <w:t>19</w:t>
            </w:r>
          </w:p>
        </w:tc>
        <w:tc>
          <w:tcPr>
            <w:tcW w:w="5670" w:type="dxa"/>
          </w:tcPr>
          <w:p w14:paraId="7FFE7CF5" w14:textId="6911B358" w:rsidR="00AF520D" w:rsidRPr="00AF520D" w:rsidRDefault="00AF520D" w:rsidP="00AF520D">
            <w:pPr>
              <w:pStyle w:val="TableParagraph"/>
              <w:spacing w:before="5" w:line="247" w:lineRule="auto"/>
              <w:ind w:left="0"/>
              <w:rPr>
                <w:rFonts w:eastAsiaTheme="minorEastAsia"/>
                <w:lang w:eastAsia="ko-KR"/>
              </w:rPr>
            </w:pPr>
            <w:r>
              <w:rPr>
                <w:rFonts w:eastAsiaTheme="minorEastAsia" w:hint="eastAsia"/>
                <w:w w:val="105"/>
                <w:lang w:eastAsia="ko-KR"/>
              </w:rPr>
              <w:t xml:space="preserve"> </w:t>
            </w:r>
            <w:r w:rsidRPr="007F0EA0">
              <w:rPr>
                <w:w w:val="105"/>
              </w:rPr>
              <w:t>Somatic Symptom and Related Disorders (p. 349 – 370)</w:t>
            </w:r>
          </w:p>
          <w:p w14:paraId="2BBA6086" w14:textId="557837B8" w:rsidR="00A0524C" w:rsidRPr="00AF520D" w:rsidRDefault="00A0524C" w:rsidP="00AF520D">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Feeding and Eating Disorders (p. 371 – 397)</w:t>
            </w:r>
          </w:p>
          <w:p w14:paraId="1F40447E" w14:textId="77777777" w:rsidR="00A0524C" w:rsidRPr="007F0EA0" w:rsidRDefault="00A0524C" w:rsidP="00A0524C">
            <w:pPr>
              <w:pStyle w:val="TableParagraph"/>
              <w:spacing w:before="5" w:line="247" w:lineRule="auto"/>
              <w:ind w:left="0"/>
              <w:rPr>
                <w:w w:val="105"/>
              </w:rPr>
            </w:pPr>
          </w:p>
          <w:p w14:paraId="2D172DA3" w14:textId="560669AE" w:rsidR="00A0524C" w:rsidRPr="007F0EA0" w:rsidRDefault="00A0524C" w:rsidP="00A0524C">
            <w:pPr>
              <w:pStyle w:val="TableParagraph"/>
              <w:spacing w:before="2"/>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70034FD9" w14:textId="0004D8E2" w:rsidR="00AF520D" w:rsidRDefault="00AF520D" w:rsidP="00A0524C">
            <w:pPr>
              <w:pStyle w:val="TableParagraph"/>
              <w:spacing w:before="2" w:line="247" w:lineRule="auto"/>
              <w:ind w:left="0" w:right="177" w:firstLine="90"/>
              <w:rPr>
                <w:rFonts w:eastAsiaTheme="minorEastAsia"/>
                <w:bCs/>
                <w:w w:val="105"/>
                <w:lang w:eastAsia="ko-KR"/>
              </w:rPr>
            </w:pPr>
            <w:hyperlink r:id="rId17" w:history="1">
              <w:r w:rsidRPr="00AF520D">
                <w:rPr>
                  <w:rStyle w:val="Hyperlink"/>
                  <w:rFonts w:eastAsiaTheme="minorEastAsia"/>
                  <w:bCs/>
                  <w:w w:val="105"/>
                  <w:lang w:eastAsia="ko-KR"/>
                </w:rPr>
                <w:t>Somatic Symptom and Related Disorders</w:t>
              </w:r>
            </w:hyperlink>
          </w:p>
          <w:p w14:paraId="107E0BD0" w14:textId="77777777" w:rsidR="00AF520D" w:rsidRDefault="00AF520D" w:rsidP="00A0524C">
            <w:pPr>
              <w:pStyle w:val="TableParagraph"/>
              <w:spacing w:before="2" w:line="247" w:lineRule="auto"/>
              <w:ind w:left="0" w:right="177" w:firstLine="90"/>
              <w:rPr>
                <w:rFonts w:eastAsiaTheme="minorEastAsia"/>
                <w:bCs/>
                <w:w w:val="105"/>
                <w:lang w:eastAsia="ko-KR"/>
              </w:rPr>
            </w:pPr>
          </w:p>
          <w:p w14:paraId="3B8A553A" w14:textId="4A1B32F0" w:rsidR="00AF520D" w:rsidRDefault="00AF520D" w:rsidP="00A0524C">
            <w:pPr>
              <w:pStyle w:val="TableParagraph"/>
              <w:spacing w:before="2" w:line="247" w:lineRule="auto"/>
              <w:ind w:left="0" w:right="177" w:firstLine="90"/>
              <w:rPr>
                <w:rFonts w:eastAsiaTheme="minorEastAsia"/>
                <w:bCs/>
                <w:w w:val="105"/>
                <w:lang w:eastAsia="ko-KR"/>
              </w:rPr>
            </w:pPr>
            <w:hyperlink r:id="rId18" w:history="1">
              <w:r w:rsidRPr="00AF520D">
                <w:rPr>
                  <w:rStyle w:val="Hyperlink"/>
                  <w:rFonts w:eastAsiaTheme="minorEastAsia"/>
                  <w:bCs/>
                  <w:w w:val="105"/>
                  <w:lang w:eastAsia="ko-KR"/>
                </w:rPr>
                <w:t>Feeding and Eating Disorders</w:t>
              </w:r>
            </w:hyperlink>
          </w:p>
          <w:p w14:paraId="70B151BE" w14:textId="77777777" w:rsidR="00AF520D" w:rsidRDefault="00AF520D" w:rsidP="00A0524C">
            <w:pPr>
              <w:pStyle w:val="TableParagraph"/>
              <w:spacing w:before="2" w:line="247" w:lineRule="auto"/>
              <w:ind w:left="0" w:right="177" w:firstLine="90"/>
              <w:rPr>
                <w:rFonts w:eastAsiaTheme="minorEastAsia"/>
                <w:bCs/>
                <w:w w:val="105"/>
                <w:lang w:eastAsia="ko-KR"/>
              </w:rPr>
            </w:pPr>
          </w:p>
          <w:p w14:paraId="4A2B9CBE" w14:textId="44F47174" w:rsidR="002E084D" w:rsidRPr="00C12AA9" w:rsidRDefault="002E084D" w:rsidP="00A0524C">
            <w:pPr>
              <w:pStyle w:val="TableParagraph"/>
              <w:spacing w:before="2" w:line="247" w:lineRule="auto"/>
              <w:ind w:left="0" w:right="177" w:firstLine="90"/>
              <w:rPr>
                <w:rFonts w:eastAsiaTheme="minorEastAsia"/>
                <w:b/>
                <w:w w:val="105"/>
                <w:lang w:eastAsia="ko-KR"/>
              </w:rPr>
            </w:pPr>
            <w:r w:rsidRPr="00C12AA9">
              <w:rPr>
                <w:rFonts w:eastAsiaTheme="minorEastAsia" w:hint="eastAsia"/>
                <w:b/>
                <w:w w:val="105"/>
                <w:lang w:eastAsia="ko-KR"/>
              </w:rPr>
              <w:t>Entrance Ticket #4 due before class</w:t>
            </w:r>
          </w:p>
        </w:tc>
        <w:tc>
          <w:tcPr>
            <w:tcW w:w="1746" w:type="dxa"/>
          </w:tcPr>
          <w:p w14:paraId="0628FDAB" w14:textId="77777777" w:rsidR="00A0524C" w:rsidRPr="007F0EA0" w:rsidRDefault="00A0524C" w:rsidP="00A0524C">
            <w:pPr>
              <w:pStyle w:val="TableParagraph"/>
              <w:spacing w:before="5"/>
              <w:ind w:left="608" w:hanging="579"/>
            </w:pPr>
            <w:r w:rsidRPr="007F0EA0">
              <w:rPr>
                <w:w w:val="105"/>
              </w:rPr>
              <w:t>V.A.2.d.</w:t>
            </w:r>
          </w:p>
          <w:p w14:paraId="63EDDF89"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3AA3326" w14:textId="24D39452" w:rsidR="00A0524C" w:rsidRPr="007F0EA0" w:rsidRDefault="00A0524C" w:rsidP="00A0524C">
            <w:pPr>
              <w:pStyle w:val="TableParagraph"/>
              <w:spacing w:before="13"/>
              <w:ind w:left="608" w:hanging="579"/>
            </w:pPr>
            <w:r w:rsidRPr="007F0EA0">
              <w:rPr>
                <w:w w:val="105"/>
              </w:rPr>
              <w:t>V.G.2.h</w:t>
            </w:r>
          </w:p>
        </w:tc>
      </w:tr>
      <w:tr w:rsidR="00751D68" w:rsidRPr="0023434C" w14:paraId="687E00E1" w14:textId="77777777" w:rsidTr="00FF09A7">
        <w:trPr>
          <w:trHeight w:val="560"/>
        </w:trPr>
        <w:tc>
          <w:tcPr>
            <w:tcW w:w="1170" w:type="dxa"/>
          </w:tcPr>
          <w:p w14:paraId="6EF2F830" w14:textId="7744616D" w:rsidR="00751D68" w:rsidRPr="00751D68" w:rsidRDefault="00751D68" w:rsidP="00751D68">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7</w:t>
            </w:r>
          </w:p>
          <w:p w14:paraId="4290FD06" w14:textId="2BF8BF0C" w:rsidR="00751D68" w:rsidRPr="007F0EA0" w:rsidRDefault="00751D68" w:rsidP="00751D68">
            <w:pPr>
              <w:pStyle w:val="TableParagraph"/>
              <w:spacing w:before="5" w:line="252" w:lineRule="auto"/>
              <w:ind w:left="90" w:firstLine="2"/>
              <w:rPr>
                <w:w w:val="105"/>
              </w:rPr>
            </w:pPr>
            <w:r w:rsidRPr="007F0EA0">
              <w:rPr>
                <w:w w:val="105"/>
              </w:rPr>
              <w:t>2/</w:t>
            </w:r>
            <w:r>
              <w:rPr>
                <w:rFonts w:eastAsiaTheme="minorEastAsia" w:hint="eastAsia"/>
                <w:w w:val="105"/>
                <w:lang w:eastAsia="ko-KR"/>
              </w:rPr>
              <w:t>26</w:t>
            </w:r>
          </w:p>
        </w:tc>
        <w:tc>
          <w:tcPr>
            <w:tcW w:w="5670" w:type="dxa"/>
          </w:tcPr>
          <w:p w14:paraId="761C9037" w14:textId="77777777" w:rsidR="00751D68" w:rsidRPr="007F0EA0" w:rsidRDefault="00751D68" w:rsidP="00751D68">
            <w:pPr>
              <w:pStyle w:val="TableParagraph"/>
              <w:spacing w:before="5" w:line="252" w:lineRule="auto"/>
              <w:ind w:left="0"/>
              <w:rPr>
                <w:w w:val="105"/>
              </w:rPr>
            </w:pPr>
            <w:r w:rsidRPr="007F0EA0">
              <w:rPr>
                <w:w w:val="105"/>
              </w:rPr>
              <w:t xml:space="preserve"> Schizophrenia Spectrum and Other     </w:t>
            </w:r>
          </w:p>
          <w:p w14:paraId="40D59560" w14:textId="77777777" w:rsidR="00751D68" w:rsidRPr="007F0EA0" w:rsidRDefault="00751D68" w:rsidP="00751D68">
            <w:pPr>
              <w:pStyle w:val="TableParagraph"/>
              <w:spacing w:before="5" w:line="252" w:lineRule="auto"/>
              <w:ind w:left="0"/>
              <w:rPr>
                <w:w w:val="105"/>
              </w:rPr>
            </w:pPr>
            <w:r w:rsidRPr="007F0EA0">
              <w:rPr>
                <w:rFonts w:eastAsiaTheme="minorEastAsia"/>
                <w:w w:val="105"/>
                <w:lang w:eastAsia="ko-KR"/>
              </w:rPr>
              <w:t xml:space="preserve"> </w:t>
            </w:r>
            <w:r w:rsidRPr="007F0EA0">
              <w:rPr>
                <w:w w:val="105"/>
              </w:rPr>
              <w:t>Psychotic Disorders (p. 101 – 138)</w:t>
            </w:r>
          </w:p>
          <w:p w14:paraId="5CD06667" w14:textId="77777777" w:rsidR="00751D68" w:rsidRPr="007F0EA0" w:rsidRDefault="00751D68" w:rsidP="00751D68">
            <w:pPr>
              <w:pStyle w:val="TableParagraph"/>
              <w:spacing w:before="5" w:line="252" w:lineRule="auto"/>
              <w:ind w:left="0"/>
              <w:rPr>
                <w:w w:val="105"/>
              </w:rPr>
            </w:pPr>
          </w:p>
          <w:p w14:paraId="4F47A32C" w14:textId="41F57827" w:rsidR="00751D68" w:rsidRPr="007F0EA0" w:rsidRDefault="00751D68" w:rsidP="00751D68">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r w:rsidRPr="007F0EA0">
              <w:t xml:space="preserve"> </w:t>
            </w:r>
          </w:p>
        </w:tc>
        <w:tc>
          <w:tcPr>
            <w:tcW w:w="2194" w:type="dxa"/>
          </w:tcPr>
          <w:p w14:paraId="0315588D" w14:textId="4CDCEDE8" w:rsidR="00253DB9" w:rsidRDefault="00253DB9" w:rsidP="00751D68">
            <w:pPr>
              <w:pStyle w:val="TableParagraph"/>
              <w:spacing w:before="2" w:line="247" w:lineRule="auto"/>
              <w:ind w:left="0" w:right="177" w:firstLine="90"/>
              <w:rPr>
                <w:rFonts w:eastAsiaTheme="minorEastAsia"/>
                <w:bCs/>
                <w:w w:val="105"/>
                <w:lang w:eastAsia="ko-KR"/>
              </w:rPr>
            </w:pPr>
            <w:hyperlink r:id="rId19" w:history="1">
              <w:r w:rsidRPr="00253DB9">
                <w:rPr>
                  <w:rStyle w:val="Hyperlink"/>
                  <w:rFonts w:eastAsiaTheme="minorEastAsia"/>
                  <w:bCs/>
                  <w:w w:val="105"/>
                  <w:lang w:eastAsia="ko-KR"/>
                </w:rPr>
                <w:t>Schizophrenia Spectrum and Other Psychotic Disorders</w:t>
              </w:r>
            </w:hyperlink>
          </w:p>
          <w:p w14:paraId="4F3F7C3F" w14:textId="77777777" w:rsidR="00253DB9" w:rsidRDefault="00253DB9" w:rsidP="00751D68">
            <w:pPr>
              <w:pStyle w:val="TableParagraph"/>
              <w:spacing w:before="2" w:line="247" w:lineRule="auto"/>
              <w:ind w:left="0" w:right="177" w:firstLine="90"/>
              <w:rPr>
                <w:rFonts w:eastAsiaTheme="minorEastAsia"/>
                <w:bCs/>
                <w:w w:val="105"/>
                <w:lang w:eastAsia="ko-KR"/>
              </w:rPr>
            </w:pPr>
          </w:p>
          <w:p w14:paraId="0A4BC094" w14:textId="64F2BCBD" w:rsidR="00751D68" w:rsidRPr="00C12AA9" w:rsidRDefault="002E084D" w:rsidP="00751D68">
            <w:pPr>
              <w:pStyle w:val="TableParagraph"/>
              <w:spacing w:before="2" w:line="247" w:lineRule="auto"/>
              <w:ind w:left="0" w:right="177" w:firstLine="90"/>
              <w:rPr>
                <w:b/>
                <w:w w:val="105"/>
              </w:rPr>
            </w:pPr>
            <w:r w:rsidRPr="00C12AA9">
              <w:rPr>
                <w:rFonts w:eastAsiaTheme="minorEastAsia" w:hint="eastAsia"/>
                <w:b/>
                <w:w w:val="105"/>
                <w:lang w:eastAsia="ko-KR"/>
              </w:rPr>
              <w:t>Entrance Ticket #5 due before class</w:t>
            </w:r>
          </w:p>
        </w:tc>
        <w:tc>
          <w:tcPr>
            <w:tcW w:w="1746" w:type="dxa"/>
          </w:tcPr>
          <w:p w14:paraId="010F37E1" w14:textId="77777777" w:rsidR="00751D68" w:rsidRPr="007F0EA0" w:rsidRDefault="00751D68" w:rsidP="00751D68">
            <w:pPr>
              <w:pStyle w:val="TableParagraph"/>
              <w:spacing w:before="5"/>
              <w:ind w:left="608" w:hanging="579"/>
            </w:pPr>
            <w:r w:rsidRPr="007F0EA0">
              <w:rPr>
                <w:w w:val="105"/>
              </w:rPr>
              <w:t>V.A.2.d.</w:t>
            </w:r>
          </w:p>
          <w:p w14:paraId="3FDF5FB2" w14:textId="77777777" w:rsidR="00751D68" w:rsidRPr="007F0EA0" w:rsidRDefault="00751D68" w:rsidP="00751D68">
            <w:pPr>
              <w:pStyle w:val="TableParagraph"/>
              <w:spacing w:before="13"/>
              <w:ind w:left="608" w:hanging="579"/>
            </w:pPr>
            <w:r w:rsidRPr="007F0EA0">
              <w:rPr>
                <w:w w:val="105"/>
              </w:rPr>
              <w:t>V.D.2.h.</w:t>
            </w:r>
          </w:p>
          <w:p w14:paraId="1727AF55" w14:textId="776708E7" w:rsidR="00751D68" w:rsidRPr="007F0EA0" w:rsidRDefault="00751D68" w:rsidP="00751D68">
            <w:pPr>
              <w:pStyle w:val="TableParagraph"/>
              <w:spacing w:before="5"/>
              <w:ind w:left="608" w:hanging="579"/>
              <w:rPr>
                <w:w w:val="105"/>
              </w:rPr>
            </w:pPr>
            <w:r w:rsidRPr="007F0EA0">
              <w:rPr>
                <w:w w:val="105"/>
              </w:rPr>
              <w:t>V.G.2.h</w:t>
            </w:r>
          </w:p>
        </w:tc>
      </w:tr>
      <w:tr w:rsidR="00751D68" w:rsidRPr="0023434C" w14:paraId="06C367B9" w14:textId="77777777" w:rsidTr="009A3482">
        <w:trPr>
          <w:trHeight w:val="587"/>
        </w:trPr>
        <w:tc>
          <w:tcPr>
            <w:tcW w:w="1170" w:type="dxa"/>
            <w:shd w:val="clear" w:color="auto" w:fill="E7E6E6" w:themeFill="background2"/>
          </w:tcPr>
          <w:p w14:paraId="3E6CB617" w14:textId="3B4D7EFB" w:rsidR="00751D68" w:rsidRPr="007F0EA0" w:rsidRDefault="00751D68" w:rsidP="00751D68">
            <w:pPr>
              <w:pStyle w:val="TableParagraph"/>
              <w:spacing w:before="5" w:line="247" w:lineRule="auto"/>
              <w:ind w:left="90" w:firstLine="2"/>
              <w:rPr>
                <w:w w:val="105"/>
              </w:rPr>
            </w:pPr>
            <w:r w:rsidRPr="007F0EA0">
              <w:rPr>
                <w:w w:val="105"/>
              </w:rPr>
              <w:t>Week 8</w:t>
            </w:r>
          </w:p>
          <w:p w14:paraId="2B195149" w14:textId="3EE57959" w:rsidR="00751D68" w:rsidRPr="00FF09A7" w:rsidRDefault="00751D68" w:rsidP="00751D68">
            <w:pPr>
              <w:pStyle w:val="TableParagraph"/>
              <w:spacing w:before="5" w:line="247" w:lineRule="auto"/>
              <w:ind w:left="90" w:firstLine="2"/>
              <w:rPr>
                <w:rFonts w:eastAsiaTheme="minorEastAsia"/>
                <w:w w:val="105"/>
                <w:lang w:eastAsia="ko-KR"/>
              </w:rPr>
            </w:pPr>
            <w:r>
              <w:rPr>
                <w:rFonts w:eastAsiaTheme="minorEastAsia" w:hint="eastAsia"/>
                <w:w w:val="105"/>
                <w:lang w:eastAsia="ko-KR"/>
              </w:rPr>
              <w:t>3</w:t>
            </w:r>
            <w:r w:rsidRPr="007F0EA0">
              <w:rPr>
                <w:w w:val="105"/>
              </w:rPr>
              <w:t>/</w:t>
            </w:r>
            <w:r>
              <w:rPr>
                <w:rFonts w:eastAsiaTheme="minorEastAsia" w:hint="eastAsia"/>
                <w:w w:val="105"/>
                <w:lang w:eastAsia="ko-KR"/>
              </w:rPr>
              <w:t>5</w:t>
            </w:r>
          </w:p>
        </w:tc>
        <w:tc>
          <w:tcPr>
            <w:tcW w:w="5670" w:type="dxa"/>
            <w:shd w:val="clear" w:color="auto" w:fill="E7E6E6" w:themeFill="background2"/>
          </w:tcPr>
          <w:p w14:paraId="4D62CAEF" w14:textId="77777777" w:rsidR="00751D68" w:rsidRPr="009A3482" w:rsidRDefault="00751D68" w:rsidP="00751D68">
            <w:pPr>
              <w:pStyle w:val="TableParagraph"/>
              <w:spacing w:before="5" w:line="252" w:lineRule="auto"/>
              <w:ind w:left="0"/>
              <w:jc w:val="center"/>
              <w:rPr>
                <w:b/>
                <w:w w:val="105"/>
              </w:rPr>
            </w:pPr>
            <w:r w:rsidRPr="009A3482">
              <w:rPr>
                <w:b/>
                <w:w w:val="105"/>
              </w:rPr>
              <w:t xml:space="preserve"> MIDTERM</w:t>
            </w:r>
          </w:p>
          <w:p w14:paraId="6850C19A" w14:textId="600CD239" w:rsidR="00751D68" w:rsidRPr="007F0EA0" w:rsidRDefault="00751D68" w:rsidP="00751D68">
            <w:pPr>
              <w:pStyle w:val="TableParagraph"/>
              <w:spacing w:before="5" w:line="252" w:lineRule="auto"/>
              <w:ind w:left="0"/>
              <w:jc w:val="center"/>
            </w:pPr>
            <w:r w:rsidRPr="009A3482">
              <w:rPr>
                <w:b/>
                <w:w w:val="105"/>
              </w:rPr>
              <w:t>DUE 3/</w:t>
            </w:r>
            <w:r w:rsidR="008963F3">
              <w:rPr>
                <w:rFonts w:eastAsiaTheme="minorEastAsia" w:hint="eastAsia"/>
                <w:b/>
                <w:w w:val="105"/>
                <w:lang w:eastAsia="ko-KR"/>
              </w:rPr>
              <w:t>5</w:t>
            </w:r>
            <w:r w:rsidRPr="009A3482">
              <w:rPr>
                <w:b/>
                <w:w w:val="105"/>
              </w:rPr>
              <w:t xml:space="preserve"> by 11:59 PM CST</w:t>
            </w:r>
            <w:r w:rsidRPr="007F0EA0">
              <w:rPr>
                <w:bCs/>
                <w:w w:val="105"/>
              </w:rPr>
              <w:t xml:space="preserve"> </w:t>
            </w:r>
          </w:p>
        </w:tc>
        <w:tc>
          <w:tcPr>
            <w:tcW w:w="2194" w:type="dxa"/>
            <w:shd w:val="clear" w:color="auto" w:fill="E7E6E6" w:themeFill="background2"/>
          </w:tcPr>
          <w:p w14:paraId="5213C9A3" w14:textId="4945974A" w:rsidR="00751D68" w:rsidRPr="00FF09A7" w:rsidRDefault="00751D68" w:rsidP="00751D68">
            <w:pPr>
              <w:pStyle w:val="TableParagraph"/>
              <w:spacing w:before="5"/>
              <w:ind w:left="0" w:firstLine="90"/>
              <w:rPr>
                <w:rFonts w:eastAsiaTheme="minorEastAsia"/>
                <w:b/>
                <w:bCs/>
                <w:w w:val="105"/>
                <w:lang w:eastAsia="ko-KR"/>
              </w:rPr>
            </w:pPr>
          </w:p>
        </w:tc>
        <w:tc>
          <w:tcPr>
            <w:tcW w:w="1746" w:type="dxa"/>
            <w:shd w:val="clear" w:color="auto" w:fill="E7E6E6" w:themeFill="background2"/>
          </w:tcPr>
          <w:p w14:paraId="5C2B5E09" w14:textId="77777777" w:rsidR="00751D68" w:rsidRPr="007F0EA0" w:rsidRDefault="00751D68" w:rsidP="00751D68">
            <w:pPr>
              <w:pStyle w:val="TableParagraph"/>
              <w:ind w:left="0" w:hanging="579"/>
            </w:pPr>
          </w:p>
        </w:tc>
      </w:tr>
      <w:tr w:rsidR="00751D68" w:rsidRPr="0023434C" w14:paraId="1C1EF08E" w14:textId="77777777" w:rsidTr="009A3482">
        <w:trPr>
          <w:trHeight w:val="902"/>
        </w:trPr>
        <w:tc>
          <w:tcPr>
            <w:tcW w:w="1170" w:type="dxa"/>
            <w:shd w:val="clear" w:color="auto" w:fill="E7E6E6" w:themeFill="background2"/>
          </w:tcPr>
          <w:p w14:paraId="116EDFA1" w14:textId="77777777" w:rsidR="00751D68" w:rsidRPr="007F0EA0" w:rsidRDefault="00751D68" w:rsidP="00751D68">
            <w:pPr>
              <w:pStyle w:val="TableParagraph"/>
              <w:spacing w:before="5"/>
              <w:ind w:left="90" w:right="264" w:firstLine="2"/>
            </w:pPr>
            <w:r w:rsidRPr="007F0EA0">
              <w:rPr>
                <w:w w:val="105"/>
              </w:rPr>
              <w:t>Week 9</w:t>
            </w:r>
          </w:p>
          <w:p w14:paraId="6585D889" w14:textId="080F5C8E" w:rsidR="00751D68" w:rsidRPr="00FF09A7" w:rsidRDefault="00751D68" w:rsidP="00751D68">
            <w:pPr>
              <w:pStyle w:val="TableParagraph"/>
              <w:spacing w:before="13" w:line="224" w:lineRule="exact"/>
              <w:ind w:left="90" w:right="264" w:firstLine="2"/>
              <w:rPr>
                <w:rFonts w:eastAsiaTheme="minorEastAsia"/>
                <w:lang w:eastAsia="ko-KR"/>
              </w:rPr>
            </w:pPr>
            <w:r w:rsidRPr="007F0EA0">
              <w:t>3/</w:t>
            </w:r>
            <w:r>
              <w:rPr>
                <w:rFonts w:eastAsiaTheme="minorEastAsia" w:hint="eastAsia"/>
                <w:lang w:eastAsia="ko-KR"/>
              </w:rPr>
              <w:t>12</w:t>
            </w:r>
          </w:p>
        </w:tc>
        <w:tc>
          <w:tcPr>
            <w:tcW w:w="5670" w:type="dxa"/>
            <w:shd w:val="clear" w:color="auto" w:fill="E7E6E6" w:themeFill="background2"/>
          </w:tcPr>
          <w:p w14:paraId="5AD0F0AF" w14:textId="77777777" w:rsidR="00751D68" w:rsidRPr="007F0EA0" w:rsidRDefault="00751D68" w:rsidP="00751D68">
            <w:pPr>
              <w:pStyle w:val="TableParagraph"/>
              <w:spacing w:before="5" w:line="252" w:lineRule="auto"/>
              <w:rPr>
                <w:w w:val="105"/>
              </w:rPr>
            </w:pPr>
          </w:p>
          <w:p w14:paraId="6766D8B5" w14:textId="65EF28EB" w:rsidR="00751D68" w:rsidRPr="007F0EA0" w:rsidRDefault="00751D68" w:rsidP="00751D68">
            <w:pPr>
              <w:pStyle w:val="TableParagraph"/>
              <w:spacing w:before="5"/>
              <w:ind w:left="0"/>
              <w:jc w:val="center"/>
              <w:rPr>
                <w:bCs/>
                <w:w w:val="105"/>
              </w:rPr>
            </w:pPr>
            <w:r w:rsidRPr="007F0EA0">
              <w:rPr>
                <w:bCs/>
                <w:w w:val="105"/>
              </w:rPr>
              <w:t xml:space="preserve">SPRING BREAK </w:t>
            </w:r>
          </w:p>
        </w:tc>
        <w:tc>
          <w:tcPr>
            <w:tcW w:w="2194" w:type="dxa"/>
            <w:shd w:val="clear" w:color="auto" w:fill="E7E6E6" w:themeFill="background2"/>
          </w:tcPr>
          <w:p w14:paraId="1E029923" w14:textId="2D139BF5" w:rsidR="00751D68" w:rsidRPr="00FF09A7" w:rsidRDefault="00751D68" w:rsidP="00751D68">
            <w:pPr>
              <w:pStyle w:val="TableParagraph"/>
              <w:spacing w:before="5"/>
              <w:ind w:left="0" w:firstLine="90"/>
              <w:rPr>
                <w:rFonts w:eastAsiaTheme="minorEastAsia"/>
                <w:b/>
                <w:lang w:eastAsia="ko-KR"/>
              </w:rPr>
            </w:pPr>
          </w:p>
        </w:tc>
        <w:tc>
          <w:tcPr>
            <w:tcW w:w="1746" w:type="dxa"/>
            <w:shd w:val="clear" w:color="auto" w:fill="E7E6E6" w:themeFill="background2"/>
          </w:tcPr>
          <w:p w14:paraId="49E2C7FC" w14:textId="6EE435CB" w:rsidR="00751D68" w:rsidRPr="007F0EA0" w:rsidRDefault="00751D68" w:rsidP="00751D68">
            <w:pPr>
              <w:pStyle w:val="TableParagraph"/>
              <w:ind w:left="624" w:hanging="579"/>
            </w:pPr>
          </w:p>
        </w:tc>
      </w:tr>
      <w:tr w:rsidR="00751D68" w:rsidRPr="0023434C" w14:paraId="6999B7BF" w14:textId="77777777" w:rsidTr="00FF09A7">
        <w:trPr>
          <w:trHeight w:val="890"/>
        </w:trPr>
        <w:tc>
          <w:tcPr>
            <w:tcW w:w="1170" w:type="dxa"/>
          </w:tcPr>
          <w:p w14:paraId="6A202AD6" w14:textId="77777777" w:rsidR="00751D68" w:rsidRPr="007F0EA0" w:rsidRDefault="00751D68" w:rsidP="00751D68">
            <w:pPr>
              <w:pStyle w:val="TableParagraph"/>
              <w:spacing w:before="5" w:line="252" w:lineRule="auto"/>
              <w:ind w:left="90" w:firstLine="2"/>
              <w:rPr>
                <w:rFonts w:eastAsiaTheme="minorEastAsia"/>
                <w:w w:val="105"/>
                <w:lang w:eastAsia="ko-KR"/>
              </w:rPr>
            </w:pPr>
            <w:r w:rsidRPr="007F0EA0">
              <w:rPr>
                <w:w w:val="105"/>
              </w:rPr>
              <w:t>Week 10</w:t>
            </w:r>
          </w:p>
          <w:p w14:paraId="4CA80448" w14:textId="6F1852E5" w:rsidR="00751D68" w:rsidRPr="007F0EA0" w:rsidRDefault="00751D68" w:rsidP="00751D68">
            <w:pPr>
              <w:pStyle w:val="TableParagraph"/>
              <w:spacing w:before="5" w:line="252" w:lineRule="auto"/>
              <w:ind w:left="90" w:firstLine="2"/>
              <w:rPr>
                <w:w w:val="105"/>
              </w:rPr>
            </w:pPr>
            <w:r w:rsidRPr="007F0EA0">
              <w:rPr>
                <w:w w:val="105"/>
              </w:rPr>
              <w:t>3/</w:t>
            </w:r>
            <w:r>
              <w:rPr>
                <w:rFonts w:eastAsiaTheme="minorEastAsia" w:hint="eastAsia"/>
                <w:w w:val="105"/>
                <w:lang w:eastAsia="ko-KR"/>
              </w:rPr>
              <w:t>19</w:t>
            </w:r>
          </w:p>
        </w:tc>
        <w:tc>
          <w:tcPr>
            <w:tcW w:w="5670" w:type="dxa"/>
          </w:tcPr>
          <w:p w14:paraId="3747B7E5" w14:textId="77777777" w:rsidR="00751D68" w:rsidRDefault="009A3482" w:rsidP="00751D68">
            <w:pPr>
              <w:pStyle w:val="TableParagraph"/>
              <w:spacing w:before="5" w:line="252" w:lineRule="auto"/>
              <w:ind w:left="0"/>
              <w:rPr>
                <w:rFonts w:eastAsiaTheme="minorEastAsia"/>
                <w:w w:val="105"/>
                <w:lang w:eastAsia="ko-KR"/>
              </w:rPr>
            </w:pPr>
            <w:r>
              <w:rPr>
                <w:rFonts w:eastAsiaTheme="minorEastAsia" w:hint="eastAsia"/>
                <w:w w:val="105"/>
                <w:lang w:eastAsia="ko-KR"/>
              </w:rPr>
              <w:t xml:space="preserve"> </w:t>
            </w:r>
            <w:r w:rsidR="00751D68" w:rsidRPr="007F0EA0">
              <w:rPr>
                <w:w w:val="105"/>
              </w:rPr>
              <w:t>Neurodevelopment Disorders (p. 35 – 99)</w:t>
            </w:r>
          </w:p>
          <w:p w14:paraId="5DD6F442" w14:textId="77777777" w:rsidR="003203D2" w:rsidRDefault="003203D2" w:rsidP="00751D68">
            <w:pPr>
              <w:pStyle w:val="TableParagraph"/>
              <w:spacing w:before="5" w:line="252" w:lineRule="auto"/>
              <w:ind w:left="0"/>
              <w:rPr>
                <w:rFonts w:eastAsiaTheme="minorEastAsia"/>
                <w:w w:val="105"/>
                <w:lang w:eastAsia="ko-KR"/>
              </w:rPr>
            </w:pPr>
          </w:p>
          <w:p w14:paraId="64B91C7D" w14:textId="11AD4AC6" w:rsidR="003203D2" w:rsidRPr="003203D2" w:rsidRDefault="003203D2" w:rsidP="00751D68">
            <w:pPr>
              <w:pStyle w:val="TableParagraph"/>
              <w:spacing w:before="5" w:line="252" w:lineRule="auto"/>
              <w:ind w:left="0"/>
              <w:rPr>
                <w:rFonts w:eastAsiaTheme="minorEastAsia"/>
                <w:w w:val="105"/>
                <w:lang w:eastAsia="ko-KR"/>
              </w:rPr>
            </w:pPr>
            <w:r>
              <w:rPr>
                <w:rFonts w:eastAsiaTheme="minorEastAsia" w:hint="eastAsia"/>
                <w:w w:val="105"/>
                <w:lang w:eastAsia="ko-KR"/>
              </w:rPr>
              <w:t xml:space="preserve"> Case Study</w:t>
            </w:r>
          </w:p>
        </w:tc>
        <w:tc>
          <w:tcPr>
            <w:tcW w:w="2194" w:type="dxa"/>
          </w:tcPr>
          <w:p w14:paraId="18FB4956" w14:textId="77777777" w:rsidR="00751D68" w:rsidRDefault="00751D68" w:rsidP="00751D68">
            <w:pPr>
              <w:pStyle w:val="TableParagraph"/>
              <w:spacing w:before="5" w:line="252" w:lineRule="auto"/>
              <w:ind w:left="0" w:right="108" w:firstLine="90"/>
              <w:rPr>
                <w:rFonts w:eastAsiaTheme="minorEastAsia"/>
                <w:bCs/>
                <w:w w:val="105"/>
                <w:lang w:eastAsia="ko-KR"/>
              </w:rPr>
            </w:pPr>
            <w:hyperlink r:id="rId20" w:history="1">
              <w:r w:rsidRPr="003F2B89">
                <w:rPr>
                  <w:rStyle w:val="Hyperlink"/>
                  <w:bCs/>
                  <w:w w:val="105"/>
                </w:rPr>
                <w:t>Neurodevelopmental Disorders</w:t>
              </w:r>
            </w:hyperlink>
          </w:p>
          <w:p w14:paraId="0869EF12" w14:textId="77777777" w:rsidR="002E084D" w:rsidRDefault="002E084D" w:rsidP="00751D68">
            <w:pPr>
              <w:pStyle w:val="TableParagraph"/>
              <w:spacing w:before="5" w:line="252" w:lineRule="auto"/>
              <w:ind w:left="0" w:right="108" w:firstLine="90"/>
              <w:rPr>
                <w:rFonts w:eastAsiaTheme="minorEastAsia"/>
                <w:b/>
                <w:bCs/>
                <w:w w:val="105"/>
                <w:lang w:eastAsia="ko-KR"/>
              </w:rPr>
            </w:pPr>
          </w:p>
          <w:p w14:paraId="2C86DB8D" w14:textId="79C151BE" w:rsidR="002E084D" w:rsidRPr="00C12AA9" w:rsidRDefault="002E084D" w:rsidP="00751D68">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#6 due before class</w:t>
            </w:r>
          </w:p>
        </w:tc>
        <w:tc>
          <w:tcPr>
            <w:tcW w:w="1746" w:type="dxa"/>
          </w:tcPr>
          <w:p w14:paraId="2D6BF879" w14:textId="77777777" w:rsidR="00751D68" w:rsidRPr="007F0EA0" w:rsidRDefault="00751D68" w:rsidP="00751D68">
            <w:pPr>
              <w:pStyle w:val="TableParagraph"/>
              <w:spacing w:before="8"/>
              <w:ind w:left="0"/>
            </w:pPr>
            <w:r w:rsidRPr="007F0EA0">
              <w:rPr>
                <w:rFonts w:eastAsiaTheme="minorEastAsia"/>
                <w:w w:val="105"/>
                <w:lang w:eastAsia="ko-KR"/>
              </w:rPr>
              <w:t xml:space="preserve"> </w:t>
            </w:r>
            <w:r w:rsidRPr="007F0EA0">
              <w:rPr>
                <w:w w:val="105"/>
              </w:rPr>
              <w:t>II.F.7.l.</w:t>
            </w:r>
          </w:p>
          <w:p w14:paraId="22280796" w14:textId="77777777" w:rsidR="00751D68" w:rsidRPr="007F0EA0" w:rsidRDefault="00751D68" w:rsidP="00751D68">
            <w:pPr>
              <w:pStyle w:val="TableParagraph"/>
              <w:spacing w:before="13"/>
              <w:ind w:left="614" w:hanging="579"/>
            </w:pPr>
            <w:r w:rsidRPr="007F0EA0">
              <w:rPr>
                <w:w w:val="105"/>
              </w:rPr>
              <w:t>V.A.1.e.</w:t>
            </w:r>
          </w:p>
          <w:p w14:paraId="4CA17887" w14:textId="74B7BFDC" w:rsidR="00751D68" w:rsidRPr="007F0EA0" w:rsidRDefault="00751D68" w:rsidP="00751D68">
            <w:pPr>
              <w:pStyle w:val="TableParagraph"/>
              <w:spacing w:before="5"/>
              <w:ind w:left="624" w:hanging="579"/>
              <w:rPr>
                <w:w w:val="105"/>
              </w:rPr>
            </w:pPr>
            <w:r w:rsidRPr="007F0EA0">
              <w:rPr>
                <w:w w:val="105"/>
              </w:rPr>
              <w:t>V.A.1.e</w:t>
            </w:r>
          </w:p>
        </w:tc>
      </w:tr>
      <w:tr w:rsidR="00751D68" w:rsidRPr="0023434C" w14:paraId="2D84ADE5" w14:textId="77777777" w:rsidTr="009A3482">
        <w:trPr>
          <w:trHeight w:val="884"/>
        </w:trPr>
        <w:tc>
          <w:tcPr>
            <w:tcW w:w="1170" w:type="dxa"/>
            <w:shd w:val="clear" w:color="auto" w:fill="E7E6E6" w:themeFill="background2"/>
          </w:tcPr>
          <w:p w14:paraId="1B36D5F5" w14:textId="3E84D380" w:rsidR="00751D68" w:rsidRPr="007F0EA0" w:rsidRDefault="00751D68" w:rsidP="00751D68">
            <w:pPr>
              <w:pStyle w:val="TableParagraph"/>
              <w:spacing w:before="5" w:line="252" w:lineRule="auto"/>
              <w:ind w:left="90" w:firstLine="2"/>
              <w:rPr>
                <w:w w:val="105"/>
              </w:rPr>
            </w:pPr>
            <w:r w:rsidRPr="007F0EA0">
              <w:rPr>
                <w:w w:val="105"/>
              </w:rPr>
              <w:t>Week 11</w:t>
            </w:r>
          </w:p>
          <w:p w14:paraId="25640D76" w14:textId="4FA37B28" w:rsidR="00751D68" w:rsidRPr="00FF09A7" w:rsidRDefault="00751D68" w:rsidP="00751D68">
            <w:pPr>
              <w:pStyle w:val="TableParagraph"/>
              <w:spacing w:before="5" w:line="252" w:lineRule="auto"/>
              <w:ind w:left="90" w:firstLine="2"/>
              <w:rPr>
                <w:rFonts w:eastAsiaTheme="minorEastAsia"/>
                <w:lang w:eastAsia="ko-KR"/>
              </w:rPr>
            </w:pPr>
            <w:r w:rsidRPr="007F0EA0">
              <w:rPr>
                <w:w w:val="105"/>
              </w:rPr>
              <w:t>3/</w:t>
            </w:r>
            <w:r>
              <w:rPr>
                <w:rFonts w:eastAsiaTheme="minorEastAsia" w:hint="eastAsia"/>
                <w:w w:val="105"/>
                <w:lang w:eastAsia="ko-KR"/>
              </w:rPr>
              <w:t>26</w:t>
            </w:r>
          </w:p>
        </w:tc>
        <w:tc>
          <w:tcPr>
            <w:tcW w:w="5670" w:type="dxa"/>
            <w:shd w:val="clear" w:color="auto" w:fill="E7E6E6" w:themeFill="background2"/>
          </w:tcPr>
          <w:p w14:paraId="57FC8BE3" w14:textId="25B2C3C7" w:rsidR="00751D68" w:rsidRPr="00A21A92" w:rsidRDefault="00751D68" w:rsidP="009A3482">
            <w:pPr>
              <w:pStyle w:val="TableParagraph"/>
              <w:spacing w:before="5"/>
              <w:ind w:left="0"/>
              <w:jc w:val="center"/>
              <w:rPr>
                <w:rFonts w:eastAsiaTheme="minorEastAsia"/>
                <w:w w:val="105"/>
                <w:lang w:eastAsia="ko-KR"/>
              </w:rPr>
            </w:pPr>
            <w:proofErr w:type="gramStart"/>
            <w:r>
              <w:rPr>
                <w:rFonts w:eastAsiaTheme="minorEastAsia" w:hint="eastAsia"/>
                <w:w w:val="105"/>
                <w:lang w:eastAsia="ko-KR"/>
              </w:rPr>
              <w:t>Work Day</w:t>
            </w:r>
            <w:proofErr w:type="gramEnd"/>
            <w:r>
              <w:rPr>
                <w:rFonts w:eastAsiaTheme="minorEastAsia" w:hint="eastAsia"/>
                <w:w w:val="105"/>
                <w:lang w:eastAsia="ko-KR"/>
              </w:rPr>
              <w:t xml:space="preserve"> (</w:t>
            </w:r>
            <w:r w:rsidRPr="00A21A92">
              <w:rPr>
                <w:rFonts w:eastAsiaTheme="minorEastAsia"/>
                <w:w w:val="105"/>
                <w:lang w:eastAsia="ko-KR"/>
              </w:rPr>
              <w:t>2025 ACA Conference &amp; Expo</w:t>
            </w:r>
            <w:r>
              <w:rPr>
                <w:rFonts w:eastAsiaTheme="minorEastAsia" w:hint="eastAsia"/>
                <w:w w:val="105"/>
                <w:lang w:eastAsia="ko-KR"/>
              </w:rPr>
              <w:t>)</w:t>
            </w:r>
          </w:p>
          <w:p w14:paraId="18975809" w14:textId="560D7AE4" w:rsidR="00751D68" w:rsidRPr="007F0EA0" w:rsidRDefault="00751D68" w:rsidP="00751D68">
            <w:pPr>
              <w:pStyle w:val="TableParagraph"/>
              <w:spacing w:before="5"/>
              <w:ind w:left="0"/>
              <w:rPr>
                <w:w w:val="105"/>
              </w:rPr>
            </w:pPr>
          </w:p>
        </w:tc>
        <w:tc>
          <w:tcPr>
            <w:tcW w:w="2194" w:type="dxa"/>
            <w:shd w:val="clear" w:color="auto" w:fill="E7E6E6" w:themeFill="background2"/>
          </w:tcPr>
          <w:p w14:paraId="1D7F8326" w14:textId="04E557C0" w:rsidR="00751D68" w:rsidRPr="007F0EA0" w:rsidRDefault="00751D68" w:rsidP="00751D68">
            <w:pPr>
              <w:pStyle w:val="TableParagraph"/>
              <w:spacing w:before="2" w:line="247" w:lineRule="auto"/>
              <w:ind w:right="122"/>
              <w:rPr>
                <w:b/>
                <w:bCs/>
                <w:w w:val="105"/>
              </w:rPr>
            </w:pPr>
            <w:r w:rsidRPr="007F0EA0">
              <w:rPr>
                <w:b/>
                <w:bCs/>
                <w:w w:val="105"/>
              </w:rPr>
              <w:t xml:space="preserve"> </w:t>
            </w:r>
          </w:p>
        </w:tc>
        <w:tc>
          <w:tcPr>
            <w:tcW w:w="1746" w:type="dxa"/>
            <w:shd w:val="clear" w:color="auto" w:fill="E7E6E6" w:themeFill="background2"/>
          </w:tcPr>
          <w:p w14:paraId="2DEE6425" w14:textId="5F7E51CD" w:rsidR="00751D68" w:rsidRPr="007F0EA0" w:rsidRDefault="00751D68" w:rsidP="00751D68">
            <w:pPr>
              <w:pStyle w:val="TableParagraph"/>
              <w:spacing w:before="5"/>
              <w:ind w:left="608" w:hanging="579"/>
            </w:pPr>
          </w:p>
        </w:tc>
      </w:tr>
      <w:tr w:rsidR="00751D68" w:rsidRPr="0023434C" w14:paraId="27B89DEF" w14:textId="77777777" w:rsidTr="00FF09A7">
        <w:trPr>
          <w:trHeight w:val="623"/>
        </w:trPr>
        <w:tc>
          <w:tcPr>
            <w:tcW w:w="1170" w:type="dxa"/>
          </w:tcPr>
          <w:p w14:paraId="7352E0B2" w14:textId="77777777" w:rsidR="00751D68" w:rsidRPr="007F0EA0" w:rsidRDefault="00751D68" w:rsidP="00751D68">
            <w:pPr>
              <w:pStyle w:val="TableParagraph"/>
              <w:spacing w:before="5" w:line="247" w:lineRule="auto"/>
              <w:ind w:left="90" w:firstLine="2"/>
              <w:rPr>
                <w:rFonts w:eastAsiaTheme="minorEastAsia"/>
                <w:w w:val="105"/>
                <w:lang w:eastAsia="ko-KR"/>
              </w:rPr>
            </w:pPr>
            <w:r w:rsidRPr="007F0EA0">
              <w:rPr>
                <w:w w:val="105"/>
              </w:rPr>
              <w:t>Week 12</w:t>
            </w:r>
          </w:p>
          <w:p w14:paraId="0B8D7B30" w14:textId="682FDE22" w:rsidR="00751D68" w:rsidRPr="00FF09A7" w:rsidRDefault="00751D68" w:rsidP="00751D68">
            <w:pPr>
              <w:pStyle w:val="TableParagraph"/>
              <w:spacing w:before="5" w:line="247" w:lineRule="auto"/>
              <w:ind w:left="90" w:firstLine="2"/>
              <w:rPr>
                <w:rFonts w:eastAsiaTheme="minorEastAsia"/>
                <w:w w:val="105"/>
                <w:lang w:eastAsia="ko-KR"/>
              </w:rPr>
            </w:pPr>
            <w:r>
              <w:rPr>
                <w:rFonts w:eastAsiaTheme="minorEastAsia" w:hint="eastAsia"/>
                <w:w w:val="105"/>
                <w:lang w:eastAsia="ko-KR"/>
              </w:rPr>
              <w:t>4</w:t>
            </w:r>
            <w:r w:rsidRPr="007F0EA0">
              <w:rPr>
                <w:w w:val="105"/>
              </w:rPr>
              <w:t>/</w:t>
            </w:r>
            <w:r>
              <w:rPr>
                <w:rFonts w:eastAsiaTheme="minorEastAsia" w:hint="eastAsia"/>
                <w:w w:val="105"/>
                <w:lang w:eastAsia="ko-KR"/>
              </w:rPr>
              <w:t>2</w:t>
            </w:r>
          </w:p>
        </w:tc>
        <w:tc>
          <w:tcPr>
            <w:tcW w:w="5670" w:type="dxa"/>
          </w:tcPr>
          <w:p w14:paraId="187E6917" w14:textId="6414245D" w:rsidR="00751D68" w:rsidRPr="007F0EA0" w:rsidRDefault="00751D68" w:rsidP="00751D68">
            <w:pPr>
              <w:pStyle w:val="TableParagraph"/>
              <w:spacing w:before="5" w:line="252" w:lineRule="auto"/>
              <w:ind w:left="0"/>
              <w:rPr>
                <w:w w:val="105"/>
              </w:rPr>
            </w:pPr>
            <w:r w:rsidRPr="007F0EA0">
              <w:rPr>
                <w:rFonts w:eastAsiaTheme="minorEastAsia"/>
                <w:w w:val="105"/>
                <w:lang w:eastAsia="ko-KR"/>
              </w:rPr>
              <w:t xml:space="preserve"> </w:t>
            </w:r>
            <w:r w:rsidRPr="007F0EA0">
              <w:rPr>
                <w:w w:val="105"/>
              </w:rPr>
              <w:t>Trauma &amp; Stressor-Related Disorders (p. 295 – 328)</w:t>
            </w:r>
          </w:p>
          <w:p w14:paraId="449260DC" w14:textId="73C4008A" w:rsidR="00751D68" w:rsidRPr="007F0EA0" w:rsidRDefault="00751D68" w:rsidP="00751D68">
            <w:pPr>
              <w:pStyle w:val="TableParagraph"/>
              <w:spacing w:before="2"/>
              <w:ind w:left="0"/>
              <w:rPr>
                <w:w w:val="105"/>
              </w:rPr>
            </w:pPr>
            <w:r w:rsidRPr="007F0EA0">
              <w:rPr>
                <w:rFonts w:eastAsiaTheme="minorEastAsia"/>
                <w:w w:val="105"/>
                <w:lang w:eastAsia="ko-KR"/>
              </w:rPr>
              <w:t xml:space="preserve"> </w:t>
            </w:r>
            <w:r w:rsidRPr="007F0EA0">
              <w:rPr>
                <w:w w:val="105"/>
              </w:rPr>
              <w:t>Dissociative Disorders (p. 329 – 348)</w:t>
            </w:r>
          </w:p>
          <w:p w14:paraId="3E9AB908" w14:textId="41559888" w:rsidR="00751D68" w:rsidRPr="007F0EA0" w:rsidRDefault="00751D68" w:rsidP="00751D68">
            <w:pPr>
              <w:pStyle w:val="TableParagraph"/>
              <w:spacing w:before="5" w:line="252" w:lineRule="auto"/>
              <w:ind w:left="0" w:right="547"/>
              <w:rPr>
                <w:w w:val="105"/>
              </w:rPr>
            </w:pPr>
            <w:r w:rsidRPr="007F0EA0">
              <w:rPr>
                <w:rFonts w:eastAsiaTheme="minorEastAsia"/>
                <w:w w:val="105"/>
                <w:lang w:eastAsia="ko-KR"/>
              </w:rPr>
              <w:lastRenderedPageBreak/>
              <w:t xml:space="preserve"> </w:t>
            </w:r>
            <w:r w:rsidRPr="007F0EA0">
              <w:rPr>
                <w:w w:val="105"/>
              </w:rPr>
              <w:t xml:space="preserve">Personality Disorders (p. 733 – 778) </w:t>
            </w:r>
          </w:p>
          <w:p w14:paraId="49EF8E37" w14:textId="77777777" w:rsidR="00751D68" w:rsidRPr="007F0EA0" w:rsidRDefault="00751D68" w:rsidP="00751D68">
            <w:pPr>
              <w:pStyle w:val="TableParagraph"/>
              <w:spacing w:before="5"/>
              <w:ind w:left="0"/>
              <w:rPr>
                <w:rFonts w:eastAsiaTheme="minorEastAsia"/>
                <w:w w:val="105"/>
                <w:lang w:eastAsia="ko-KR"/>
              </w:rPr>
            </w:pPr>
          </w:p>
          <w:p w14:paraId="3384A2E2" w14:textId="062FA847" w:rsidR="00751D68" w:rsidRPr="007F0EA0" w:rsidRDefault="00751D68" w:rsidP="00751D68">
            <w:pPr>
              <w:pStyle w:val="TableParagraph"/>
              <w:spacing w:before="5"/>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5BB0D161" w14:textId="11DE8E68" w:rsidR="002E084D" w:rsidRDefault="00253DB9" w:rsidP="00751D68">
            <w:pPr>
              <w:pStyle w:val="TableParagraph"/>
              <w:spacing w:line="238" w:lineRule="exact"/>
              <w:ind w:left="0" w:right="108" w:firstLine="90"/>
              <w:rPr>
                <w:rFonts w:eastAsiaTheme="minorEastAsia"/>
                <w:w w:val="105"/>
                <w:lang w:eastAsia="ko-KR"/>
              </w:rPr>
            </w:pPr>
            <w:hyperlink r:id="rId21" w:history="1">
              <w:r w:rsidRPr="00253DB9">
                <w:rPr>
                  <w:rStyle w:val="Hyperlink"/>
                  <w:rFonts w:eastAsiaTheme="minorEastAsia"/>
                  <w:w w:val="105"/>
                  <w:lang w:eastAsia="ko-KR"/>
                </w:rPr>
                <w:t>Trauma- and Stressor-Related Disorders</w:t>
              </w:r>
            </w:hyperlink>
          </w:p>
          <w:p w14:paraId="61693F8B" w14:textId="77777777" w:rsidR="00253DB9" w:rsidRDefault="00253DB9" w:rsidP="00751D68">
            <w:pPr>
              <w:pStyle w:val="TableParagraph"/>
              <w:spacing w:line="238" w:lineRule="exact"/>
              <w:ind w:left="0" w:right="108" w:firstLine="90"/>
              <w:rPr>
                <w:rFonts w:eastAsiaTheme="minorEastAsia"/>
                <w:w w:val="105"/>
                <w:lang w:eastAsia="ko-KR"/>
              </w:rPr>
            </w:pPr>
          </w:p>
          <w:p w14:paraId="26FBDA28" w14:textId="4B142E98" w:rsidR="00253DB9" w:rsidRDefault="00253DB9" w:rsidP="00751D68">
            <w:pPr>
              <w:pStyle w:val="TableParagraph"/>
              <w:spacing w:line="238" w:lineRule="exact"/>
              <w:ind w:left="0" w:right="108" w:firstLine="90"/>
              <w:rPr>
                <w:rFonts w:eastAsiaTheme="minorEastAsia"/>
                <w:w w:val="105"/>
                <w:lang w:eastAsia="ko-KR"/>
              </w:rPr>
            </w:pPr>
            <w:hyperlink r:id="rId22" w:history="1">
              <w:r w:rsidRPr="00253DB9">
                <w:rPr>
                  <w:rStyle w:val="Hyperlink"/>
                  <w:rFonts w:eastAsiaTheme="minorEastAsia"/>
                  <w:w w:val="105"/>
                  <w:lang w:eastAsia="ko-KR"/>
                </w:rPr>
                <w:t>Dissociative Disorders</w:t>
              </w:r>
            </w:hyperlink>
          </w:p>
          <w:p w14:paraId="0EACF8E4" w14:textId="77777777" w:rsidR="00253DB9" w:rsidRPr="00253DB9" w:rsidRDefault="00253DB9" w:rsidP="00751D68">
            <w:pPr>
              <w:pStyle w:val="TableParagraph"/>
              <w:spacing w:line="238" w:lineRule="exact"/>
              <w:ind w:left="0" w:right="108" w:firstLine="90"/>
              <w:rPr>
                <w:rFonts w:eastAsiaTheme="minorEastAsia"/>
                <w:w w:val="105"/>
                <w:lang w:eastAsia="ko-KR"/>
              </w:rPr>
            </w:pPr>
          </w:p>
          <w:p w14:paraId="6EF36286" w14:textId="6305418E" w:rsidR="002E084D" w:rsidRPr="00C12AA9" w:rsidRDefault="002E084D" w:rsidP="00751D68">
            <w:pPr>
              <w:pStyle w:val="TableParagraph"/>
              <w:spacing w:line="238" w:lineRule="exact"/>
              <w:ind w:left="0" w:right="108" w:firstLine="90"/>
              <w:rPr>
                <w:rFonts w:eastAsiaTheme="minorEastAsia"/>
                <w:b/>
                <w:w w:val="105"/>
                <w:lang w:eastAsia="ko-KR"/>
              </w:rPr>
            </w:pPr>
            <w:r w:rsidRPr="00C12AA9">
              <w:rPr>
                <w:rFonts w:eastAsiaTheme="minorEastAsia" w:hint="eastAsia"/>
                <w:b/>
                <w:w w:val="105"/>
                <w:lang w:eastAsia="ko-KR"/>
              </w:rPr>
              <w:t>Entrance Ticket #7 due before class</w:t>
            </w:r>
          </w:p>
          <w:p w14:paraId="3BA840BB" w14:textId="48B8358A" w:rsidR="00751D68" w:rsidRPr="007F0EA0" w:rsidRDefault="00751D68" w:rsidP="00751D68">
            <w:pPr>
              <w:pStyle w:val="TableParagraph"/>
              <w:spacing w:before="5"/>
              <w:ind w:left="0" w:firstLine="90"/>
              <w:rPr>
                <w:b/>
                <w:bCs/>
              </w:rPr>
            </w:pPr>
          </w:p>
        </w:tc>
        <w:tc>
          <w:tcPr>
            <w:tcW w:w="1746" w:type="dxa"/>
          </w:tcPr>
          <w:p w14:paraId="40C826F7" w14:textId="77777777" w:rsidR="00751D68" w:rsidRPr="007F0EA0" w:rsidRDefault="00751D68" w:rsidP="00751D68">
            <w:pPr>
              <w:pStyle w:val="TableParagraph"/>
              <w:spacing w:before="5"/>
              <w:ind w:left="608" w:hanging="579"/>
            </w:pPr>
            <w:r w:rsidRPr="007F0EA0">
              <w:rPr>
                <w:w w:val="105"/>
              </w:rPr>
              <w:lastRenderedPageBreak/>
              <w:t>V.A.2.d.</w:t>
            </w:r>
          </w:p>
          <w:p w14:paraId="4B429597" w14:textId="77777777" w:rsidR="00751D68" w:rsidRPr="007F0EA0" w:rsidRDefault="00751D68" w:rsidP="00751D68">
            <w:pPr>
              <w:pStyle w:val="TableParagraph"/>
              <w:spacing w:before="13"/>
              <w:ind w:left="608" w:hanging="579"/>
              <w:rPr>
                <w:rFonts w:eastAsiaTheme="minorEastAsia"/>
                <w:lang w:eastAsia="ko-KR"/>
              </w:rPr>
            </w:pPr>
            <w:r w:rsidRPr="007F0EA0">
              <w:rPr>
                <w:w w:val="105"/>
              </w:rPr>
              <w:t>V.D.2.h.</w:t>
            </w:r>
          </w:p>
          <w:p w14:paraId="5F8C62D6" w14:textId="58443218" w:rsidR="00751D68" w:rsidRPr="007F0EA0" w:rsidRDefault="00751D68" w:rsidP="00751D68">
            <w:pPr>
              <w:pStyle w:val="TableParagraph"/>
              <w:spacing w:before="13"/>
              <w:ind w:left="608" w:hanging="579"/>
            </w:pPr>
            <w:r w:rsidRPr="007F0EA0">
              <w:rPr>
                <w:w w:val="105"/>
              </w:rPr>
              <w:lastRenderedPageBreak/>
              <w:t>V.G.2.h</w:t>
            </w:r>
          </w:p>
        </w:tc>
      </w:tr>
      <w:tr w:rsidR="00751D68" w:rsidRPr="0023434C" w14:paraId="7BE5DCCA" w14:textId="77777777" w:rsidTr="00FF09A7">
        <w:trPr>
          <w:trHeight w:val="659"/>
        </w:trPr>
        <w:tc>
          <w:tcPr>
            <w:tcW w:w="1170" w:type="dxa"/>
          </w:tcPr>
          <w:p w14:paraId="7CA5AF0E" w14:textId="08B2B663" w:rsidR="00751D68" w:rsidRPr="007F0EA0" w:rsidRDefault="00751D68" w:rsidP="00751D68">
            <w:pPr>
              <w:pStyle w:val="TableParagraph"/>
              <w:spacing w:before="5" w:line="252" w:lineRule="auto"/>
              <w:ind w:left="90" w:firstLine="2"/>
              <w:rPr>
                <w:w w:val="105"/>
              </w:rPr>
            </w:pPr>
            <w:r w:rsidRPr="007F0EA0">
              <w:rPr>
                <w:w w:val="105"/>
              </w:rPr>
              <w:lastRenderedPageBreak/>
              <w:t>Week 13</w:t>
            </w:r>
          </w:p>
          <w:p w14:paraId="708FACC4" w14:textId="615C7456" w:rsidR="00751D68" w:rsidRPr="00FF09A7" w:rsidRDefault="00751D68" w:rsidP="00751D68">
            <w:pPr>
              <w:pStyle w:val="TableParagraph"/>
              <w:spacing w:before="5" w:line="252" w:lineRule="auto"/>
              <w:ind w:left="90" w:firstLine="2"/>
              <w:rPr>
                <w:rFonts w:eastAsiaTheme="minorEastAsia"/>
                <w:lang w:eastAsia="ko-KR"/>
              </w:rPr>
            </w:pPr>
            <w:r w:rsidRPr="007F0EA0">
              <w:rPr>
                <w:w w:val="105"/>
              </w:rPr>
              <w:t>4/</w:t>
            </w:r>
            <w:r>
              <w:rPr>
                <w:rFonts w:eastAsiaTheme="minorEastAsia" w:hint="eastAsia"/>
                <w:w w:val="105"/>
                <w:lang w:eastAsia="ko-KR"/>
              </w:rPr>
              <w:t>9</w:t>
            </w:r>
          </w:p>
        </w:tc>
        <w:tc>
          <w:tcPr>
            <w:tcW w:w="5670" w:type="dxa"/>
          </w:tcPr>
          <w:p w14:paraId="2758B83F" w14:textId="401A3D36"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Sexual Dysfunctions (p. 477 – 509)</w:t>
            </w:r>
          </w:p>
          <w:p w14:paraId="11A0FF10" w14:textId="49AB0BB2"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 xml:space="preserve">Gender Dysphoria (p. 511 – 520) </w:t>
            </w:r>
          </w:p>
          <w:p w14:paraId="2B0A0AE9" w14:textId="33E56FF1" w:rsidR="00751D68" w:rsidRDefault="003203D2" w:rsidP="003203D2">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00751D68" w:rsidRPr="007F0EA0">
              <w:rPr>
                <w:w w:val="105"/>
              </w:rPr>
              <w:t>Paraphilic Disorders (p. 779 – 801) SE</w:t>
            </w:r>
          </w:p>
          <w:p w14:paraId="3205E2C1" w14:textId="77777777" w:rsidR="003203D2" w:rsidRPr="003203D2" w:rsidRDefault="003203D2" w:rsidP="003203D2">
            <w:pPr>
              <w:pStyle w:val="TableParagraph"/>
              <w:spacing w:before="5" w:line="252" w:lineRule="auto"/>
              <w:ind w:left="0" w:right="547"/>
              <w:rPr>
                <w:rFonts w:eastAsiaTheme="minorEastAsia"/>
                <w:w w:val="105"/>
                <w:lang w:eastAsia="ko-KR"/>
              </w:rPr>
            </w:pPr>
          </w:p>
          <w:p w14:paraId="2B0F7B02" w14:textId="26D8CF3F" w:rsidR="00751D68" w:rsidRPr="007F0EA0" w:rsidRDefault="003203D2" w:rsidP="00751D68">
            <w:pPr>
              <w:pStyle w:val="TableParagraph"/>
              <w:spacing w:before="5" w:line="252" w:lineRule="auto"/>
              <w:ind w:left="0" w:right="547"/>
            </w:pPr>
            <w:r>
              <w:rPr>
                <w:rFonts w:eastAsiaTheme="minorEastAsia" w:hint="eastAsia"/>
                <w:w w:val="105"/>
                <w:lang w:eastAsia="ko-KR"/>
              </w:rPr>
              <w:t xml:space="preserve"> </w:t>
            </w:r>
            <w:r w:rsidR="00751D68" w:rsidRPr="007F0EA0">
              <w:rPr>
                <w:w w:val="105"/>
              </w:rPr>
              <w:t>Case Study</w:t>
            </w:r>
          </w:p>
        </w:tc>
        <w:tc>
          <w:tcPr>
            <w:tcW w:w="2194" w:type="dxa"/>
          </w:tcPr>
          <w:p w14:paraId="0F64C7E1" w14:textId="3DA54520" w:rsidR="00253DB9" w:rsidRDefault="00253DB9" w:rsidP="00253DB9">
            <w:pPr>
              <w:pStyle w:val="TableParagraph"/>
              <w:spacing w:before="5" w:line="252" w:lineRule="auto"/>
              <w:ind w:left="0" w:right="108" w:firstLine="90"/>
              <w:rPr>
                <w:rFonts w:eastAsiaTheme="minorEastAsia"/>
                <w:lang w:eastAsia="ko-KR"/>
              </w:rPr>
            </w:pPr>
            <w:hyperlink r:id="rId23" w:history="1">
              <w:r w:rsidRPr="00253DB9">
                <w:rPr>
                  <w:rStyle w:val="Hyperlink"/>
                  <w:rFonts w:eastAsiaTheme="minorEastAsia"/>
                  <w:lang w:eastAsia="ko-KR"/>
                </w:rPr>
                <w:t>Sexual Dysfunctions</w:t>
              </w:r>
            </w:hyperlink>
          </w:p>
          <w:p w14:paraId="62053EB8" w14:textId="77777777" w:rsidR="00253DB9" w:rsidRDefault="00253DB9" w:rsidP="00253DB9">
            <w:pPr>
              <w:pStyle w:val="TableParagraph"/>
              <w:spacing w:before="5" w:line="252" w:lineRule="auto"/>
              <w:ind w:left="0" w:right="108" w:firstLine="90"/>
              <w:rPr>
                <w:rFonts w:eastAsiaTheme="minorEastAsia"/>
                <w:lang w:eastAsia="ko-KR"/>
              </w:rPr>
            </w:pPr>
          </w:p>
          <w:p w14:paraId="55E4C1E2" w14:textId="43EEDD1C" w:rsidR="00253DB9" w:rsidRDefault="00253DB9" w:rsidP="00253DB9">
            <w:pPr>
              <w:pStyle w:val="TableParagraph"/>
              <w:spacing w:before="5" w:line="252" w:lineRule="auto"/>
              <w:ind w:left="0" w:right="108" w:firstLine="90"/>
              <w:rPr>
                <w:rFonts w:eastAsiaTheme="minorEastAsia"/>
                <w:lang w:eastAsia="ko-KR"/>
              </w:rPr>
            </w:pPr>
            <w:hyperlink r:id="rId24" w:history="1">
              <w:r w:rsidRPr="00253DB9">
                <w:rPr>
                  <w:rStyle w:val="Hyperlink"/>
                  <w:rFonts w:eastAsiaTheme="minorEastAsia"/>
                  <w:lang w:eastAsia="ko-KR"/>
                </w:rPr>
                <w:t>Gender Dysphoria</w:t>
              </w:r>
            </w:hyperlink>
          </w:p>
          <w:p w14:paraId="123A58CC" w14:textId="77777777" w:rsidR="00253DB9" w:rsidRDefault="00253DB9" w:rsidP="00253DB9">
            <w:pPr>
              <w:pStyle w:val="TableParagraph"/>
              <w:spacing w:before="5" w:line="252" w:lineRule="auto"/>
              <w:ind w:left="0" w:right="108" w:firstLine="90"/>
              <w:rPr>
                <w:rFonts w:eastAsiaTheme="minorEastAsia"/>
                <w:lang w:eastAsia="ko-KR"/>
              </w:rPr>
            </w:pPr>
          </w:p>
          <w:p w14:paraId="6C026CED" w14:textId="399E25CC" w:rsidR="00253DB9" w:rsidRDefault="00253DB9" w:rsidP="00751D68">
            <w:pPr>
              <w:pStyle w:val="TableParagraph"/>
              <w:spacing w:before="5" w:line="252" w:lineRule="auto"/>
              <w:ind w:left="0" w:right="108" w:firstLine="90"/>
              <w:rPr>
                <w:rFonts w:eastAsiaTheme="minorEastAsia"/>
                <w:lang w:eastAsia="ko-KR"/>
              </w:rPr>
            </w:pPr>
            <w:hyperlink r:id="rId25" w:history="1">
              <w:r w:rsidRPr="00253DB9">
                <w:rPr>
                  <w:rStyle w:val="Hyperlink"/>
                  <w:rFonts w:eastAsiaTheme="minorEastAsia"/>
                  <w:lang w:eastAsia="ko-KR"/>
                </w:rPr>
                <w:t>Paraphilic Disorders</w:t>
              </w:r>
            </w:hyperlink>
          </w:p>
          <w:p w14:paraId="4A3F66AA" w14:textId="77777777" w:rsidR="00253DB9" w:rsidRPr="00253DB9" w:rsidRDefault="00253DB9" w:rsidP="00751D68">
            <w:pPr>
              <w:pStyle w:val="TableParagraph"/>
              <w:spacing w:before="5" w:line="252" w:lineRule="auto"/>
              <w:ind w:left="0" w:right="108" w:firstLine="90"/>
              <w:rPr>
                <w:rFonts w:eastAsiaTheme="minorEastAsia"/>
                <w:lang w:eastAsia="ko-KR"/>
              </w:rPr>
            </w:pPr>
          </w:p>
          <w:p w14:paraId="1455C13E" w14:textId="295D6C8D" w:rsidR="00751D68" w:rsidRPr="00C12AA9" w:rsidRDefault="002E084D" w:rsidP="00751D68">
            <w:pPr>
              <w:pStyle w:val="TableParagraph"/>
              <w:spacing w:before="5" w:line="252" w:lineRule="auto"/>
              <w:ind w:left="0" w:right="108" w:firstLine="90"/>
              <w:rPr>
                <w:b/>
                <w:w w:val="105"/>
              </w:rPr>
            </w:pPr>
            <w:r w:rsidRPr="00C12AA9">
              <w:rPr>
                <w:rFonts w:eastAsiaTheme="minorEastAsia" w:hint="eastAsia"/>
                <w:b/>
                <w:w w:val="105"/>
                <w:lang w:eastAsia="ko-KR"/>
              </w:rPr>
              <w:t>Entrance Ticket #8 due before class</w:t>
            </w:r>
          </w:p>
        </w:tc>
        <w:tc>
          <w:tcPr>
            <w:tcW w:w="1746" w:type="dxa"/>
          </w:tcPr>
          <w:p w14:paraId="3FFCB95B" w14:textId="77777777" w:rsidR="009A3482" w:rsidRPr="007F0EA0" w:rsidRDefault="009A3482" w:rsidP="009A3482">
            <w:pPr>
              <w:pStyle w:val="TableParagraph"/>
              <w:spacing w:before="5"/>
              <w:ind w:left="624" w:hanging="579"/>
            </w:pPr>
            <w:r w:rsidRPr="007F0EA0">
              <w:rPr>
                <w:w w:val="105"/>
              </w:rPr>
              <w:t>V.A.2.d.</w:t>
            </w:r>
          </w:p>
          <w:p w14:paraId="5D5FC00F" w14:textId="77777777" w:rsidR="009A3482" w:rsidRPr="007F0EA0" w:rsidRDefault="009A3482" w:rsidP="009A3482">
            <w:pPr>
              <w:pStyle w:val="TableParagraph"/>
              <w:spacing w:before="13"/>
              <w:ind w:left="624" w:hanging="579"/>
            </w:pPr>
            <w:r w:rsidRPr="007F0EA0">
              <w:rPr>
                <w:w w:val="105"/>
              </w:rPr>
              <w:t>V.D.2.h.</w:t>
            </w:r>
          </w:p>
          <w:p w14:paraId="38E31D3F" w14:textId="3D57DDC9" w:rsidR="00751D68" w:rsidRPr="007F0EA0" w:rsidRDefault="009A3482" w:rsidP="009A3482">
            <w:pPr>
              <w:pStyle w:val="TableParagraph"/>
              <w:spacing w:before="5"/>
              <w:ind w:left="608" w:hanging="579"/>
              <w:rPr>
                <w:w w:val="105"/>
              </w:rPr>
            </w:pPr>
            <w:r w:rsidRPr="007F0EA0">
              <w:rPr>
                <w:w w:val="105"/>
              </w:rPr>
              <w:t>V.G.2.h</w:t>
            </w:r>
          </w:p>
        </w:tc>
      </w:tr>
      <w:tr w:rsidR="00751D68" w:rsidRPr="0023434C" w14:paraId="6C029601" w14:textId="77777777" w:rsidTr="00FF09A7">
        <w:trPr>
          <w:trHeight w:val="1442"/>
        </w:trPr>
        <w:tc>
          <w:tcPr>
            <w:tcW w:w="1170" w:type="dxa"/>
          </w:tcPr>
          <w:p w14:paraId="3C542898" w14:textId="4B0BA21F" w:rsidR="00751D68" w:rsidRPr="007F0EA0" w:rsidRDefault="00751D68" w:rsidP="00751D68">
            <w:pPr>
              <w:pStyle w:val="TableParagraph"/>
              <w:spacing w:before="5" w:line="252" w:lineRule="auto"/>
              <w:ind w:left="90" w:right="219" w:firstLine="2"/>
            </w:pPr>
            <w:r w:rsidRPr="007F0EA0">
              <w:t>Week 14</w:t>
            </w:r>
          </w:p>
          <w:p w14:paraId="4468D9EB" w14:textId="31045FC3" w:rsidR="00751D68" w:rsidRPr="00FF09A7" w:rsidRDefault="00751D68" w:rsidP="00751D68">
            <w:pPr>
              <w:pStyle w:val="TableParagraph"/>
              <w:spacing w:before="5" w:line="252" w:lineRule="auto"/>
              <w:ind w:left="90" w:right="219" w:firstLine="2"/>
              <w:rPr>
                <w:rFonts w:eastAsiaTheme="minorEastAsia"/>
                <w:lang w:eastAsia="ko-KR"/>
              </w:rPr>
            </w:pPr>
            <w:r w:rsidRPr="007F0EA0">
              <w:t>4/</w:t>
            </w:r>
            <w:r>
              <w:rPr>
                <w:rFonts w:eastAsiaTheme="minorEastAsia" w:hint="eastAsia"/>
                <w:lang w:eastAsia="ko-KR"/>
              </w:rPr>
              <w:t>16</w:t>
            </w:r>
          </w:p>
          <w:p w14:paraId="504A4FB6" w14:textId="77777777" w:rsidR="00751D68" w:rsidRPr="007F0EA0" w:rsidRDefault="00751D68" w:rsidP="00751D68">
            <w:pPr>
              <w:ind w:left="90" w:firstLine="2"/>
            </w:pPr>
          </w:p>
          <w:p w14:paraId="187676A4" w14:textId="77777777" w:rsidR="00751D68" w:rsidRPr="007F0EA0" w:rsidRDefault="00751D68" w:rsidP="00751D68">
            <w:pPr>
              <w:ind w:left="90" w:firstLine="2"/>
            </w:pPr>
          </w:p>
          <w:p w14:paraId="13B23517" w14:textId="2D091611" w:rsidR="00751D68" w:rsidRPr="007F0EA0" w:rsidRDefault="00751D68" w:rsidP="00751D68">
            <w:pPr>
              <w:ind w:left="90" w:firstLine="2"/>
              <w:rPr>
                <w:b/>
                <w:bCs/>
              </w:rPr>
            </w:pPr>
          </w:p>
        </w:tc>
        <w:tc>
          <w:tcPr>
            <w:tcW w:w="5670" w:type="dxa"/>
          </w:tcPr>
          <w:p w14:paraId="3199B01A" w14:textId="07A85F08"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Disruptive, Impulse Control and Conduct Disorders (p.</w:t>
            </w:r>
            <w:r w:rsidR="002E084D">
              <w:rPr>
                <w:rFonts w:eastAsiaTheme="minorEastAsia" w:hint="eastAsia"/>
                <w:w w:val="105"/>
                <w:lang w:eastAsia="ko-KR"/>
              </w:rPr>
              <w:t xml:space="preserve"> </w:t>
            </w:r>
            <w:r w:rsidR="00751D68" w:rsidRPr="007F0EA0">
              <w:rPr>
                <w:w w:val="105"/>
              </w:rPr>
              <w:t>521 –</w:t>
            </w:r>
            <w:r w:rsidR="00751D68" w:rsidRPr="007F0EA0">
              <w:rPr>
                <w:rFonts w:eastAsiaTheme="minorEastAsia"/>
                <w:w w:val="105"/>
                <w:lang w:eastAsia="ko-KR"/>
              </w:rPr>
              <w:t xml:space="preserve"> </w:t>
            </w:r>
            <w:r w:rsidR="00751D68" w:rsidRPr="007F0EA0">
              <w:rPr>
                <w:w w:val="105"/>
              </w:rPr>
              <w:t>541)</w:t>
            </w:r>
          </w:p>
          <w:p w14:paraId="7005B0A1" w14:textId="77777777" w:rsidR="00751D68" w:rsidRPr="007F0EA0" w:rsidRDefault="00751D68" w:rsidP="00751D68">
            <w:pPr>
              <w:pStyle w:val="TableParagraph"/>
              <w:spacing w:before="5"/>
              <w:ind w:left="0"/>
              <w:rPr>
                <w:rFonts w:eastAsiaTheme="minorEastAsia"/>
                <w:w w:val="105"/>
                <w:lang w:eastAsia="ko-KR"/>
              </w:rPr>
            </w:pPr>
          </w:p>
          <w:p w14:paraId="64E13A3E" w14:textId="255612DE" w:rsidR="00751D68" w:rsidRPr="007F0EA0" w:rsidRDefault="00751D68" w:rsidP="00751D68">
            <w:pPr>
              <w:pStyle w:val="TableParagraph"/>
              <w:ind w:left="0"/>
            </w:pPr>
            <w:r w:rsidRPr="007F0EA0">
              <w:rPr>
                <w:rFonts w:eastAsiaTheme="minorEastAsia"/>
                <w:w w:val="105"/>
                <w:lang w:eastAsia="ko-KR"/>
              </w:rPr>
              <w:t xml:space="preserve"> </w:t>
            </w:r>
            <w:r w:rsidRPr="007F0EA0">
              <w:rPr>
                <w:w w:val="105"/>
              </w:rPr>
              <w:t>Case Study</w:t>
            </w:r>
          </w:p>
        </w:tc>
        <w:tc>
          <w:tcPr>
            <w:tcW w:w="2194" w:type="dxa"/>
          </w:tcPr>
          <w:p w14:paraId="3BE77DCD" w14:textId="3B2A49AE" w:rsidR="00751D68" w:rsidRDefault="00751D68" w:rsidP="00751D68">
            <w:pPr>
              <w:pStyle w:val="TableParagraph"/>
              <w:spacing w:line="237" w:lineRule="auto"/>
              <w:ind w:left="0" w:right="72" w:firstLine="90"/>
              <w:rPr>
                <w:rFonts w:eastAsiaTheme="minorEastAsia"/>
                <w:b/>
                <w:bCs/>
                <w:lang w:eastAsia="ko-KR"/>
              </w:rPr>
            </w:pPr>
            <w:r w:rsidRPr="007F0EA0">
              <w:rPr>
                <w:b/>
                <w:bCs/>
              </w:rPr>
              <w:t>Cultural Bias in Diagnosis - Case Conceptualization Assignment Due 4/</w:t>
            </w:r>
            <w:r w:rsidR="00E20D63">
              <w:rPr>
                <w:rFonts w:eastAsiaTheme="minorEastAsia" w:hint="eastAsia"/>
                <w:b/>
                <w:bCs/>
                <w:lang w:eastAsia="ko-KR"/>
              </w:rPr>
              <w:t>20</w:t>
            </w:r>
            <w:r w:rsidRPr="007F0EA0">
              <w:rPr>
                <w:b/>
                <w:bCs/>
              </w:rPr>
              <w:t xml:space="preserve"> by 11:59 PM CST</w:t>
            </w:r>
          </w:p>
          <w:p w14:paraId="44FA159C" w14:textId="77777777" w:rsidR="00751D68" w:rsidRDefault="00751D68" w:rsidP="00751D68">
            <w:pPr>
              <w:pStyle w:val="TableParagraph"/>
              <w:spacing w:line="237" w:lineRule="auto"/>
              <w:ind w:left="0" w:right="72" w:firstLine="90"/>
              <w:rPr>
                <w:rFonts w:eastAsiaTheme="minorEastAsia"/>
                <w:b/>
                <w:bCs/>
                <w:lang w:eastAsia="ko-KR"/>
              </w:rPr>
            </w:pPr>
          </w:p>
          <w:p w14:paraId="3D31A218" w14:textId="1F7853A0" w:rsidR="002E084D" w:rsidRPr="00C12AA9" w:rsidRDefault="002E084D" w:rsidP="00751D68">
            <w:pPr>
              <w:pStyle w:val="TableParagraph"/>
              <w:spacing w:before="2" w:line="247" w:lineRule="auto"/>
              <w:ind w:left="0" w:right="122" w:firstLine="90"/>
              <w:rPr>
                <w:rFonts w:eastAsiaTheme="minorEastAsia"/>
                <w:b/>
                <w:w w:val="105"/>
                <w:lang w:eastAsia="ko-KR"/>
              </w:rPr>
            </w:pPr>
            <w:r w:rsidRPr="00C12AA9">
              <w:rPr>
                <w:rFonts w:eastAsiaTheme="minorEastAsia" w:hint="eastAsia"/>
                <w:b/>
                <w:w w:val="105"/>
                <w:lang w:eastAsia="ko-KR"/>
              </w:rPr>
              <w:t>Entrance Ticket #9 due before class</w:t>
            </w:r>
          </w:p>
          <w:p w14:paraId="4C200981" w14:textId="77777777" w:rsidR="00751D68" w:rsidRPr="00A21A92" w:rsidRDefault="00751D68" w:rsidP="00751D68">
            <w:pPr>
              <w:pStyle w:val="TableParagraph"/>
              <w:spacing w:line="237" w:lineRule="auto"/>
              <w:ind w:left="0" w:right="72" w:firstLine="90"/>
              <w:rPr>
                <w:rFonts w:eastAsiaTheme="minorEastAsia"/>
                <w:b/>
                <w:bCs/>
                <w:lang w:eastAsia="ko-KR"/>
              </w:rPr>
            </w:pPr>
          </w:p>
          <w:p w14:paraId="1CBE3024" w14:textId="3AC05900" w:rsidR="00751D68" w:rsidRPr="00A21A92" w:rsidRDefault="00751D68" w:rsidP="00751D68">
            <w:pPr>
              <w:pStyle w:val="TableParagraph"/>
              <w:spacing w:line="237" w:lineRule="auto"/>
              <w:ind w:left="0" w:right="72" w:firstLine="90"/>
              <w:rPr>
                <w:rFonts w:eastAsiaTheme="minorEastAsia"/>
                <w:b/>
                <w:lang w:eastAsia="ko-KR"/>
              </w:rPr>
            </w:pPr>
          </w:p>
        </w:tc>
        <w:tc>
          <w:tcPr>
            <w:tcW w:w="1746" w:type="dxa"/>
          </w:tcPr>
          <w:p w14:paraId="34CEAEF7" w14:textId="77777777" w:rsidR="00751D68" w:rsidRPr="007F0EA0" w:rsidRDefault="00751D68" w:rsidP="00751D68">
            <w:pPr>
              <w:pStyle w:val="TableParagraph"/>
              <w:spacing w:before="5"/>
              <w:ind w:left="608" w:hanging="579"/>
            </w:pPr>
            <w:r w:rsidRPr="007F0EA0">
              <w:rPr>
                <w:w w:val="105"/>
              </w:rPr>
              <w:t>V.A.2.d.</w:t>
            </w:r>
          </w:p>
          <w:p w14:paraId="781B0E79" w14:textId="77777777" w:rsidR="00751D68" w:rsidRPr="007F0EA0" w:rsidRDefault="00751D68" w:rsidP="00751D68">
            <w:pPr>
              <w:pStyle w:val="TableParagraph"/>
              <w:spacing w:before="8"/>
              <w:ind w:left="608" w:hanging="579"/>
            </w:pPr>
            <w:r w:rsidRPr="007F0EA0">
              <w:rPr>
                <w:w w:val="105"/>
              </w:rPr>
              <w:t>V.D.2.h.</w:t>
            </w:r>
          </w:p>
          <w:p w14:paraId="47498F13" w14:textId="41072281" w:rsidR="00751D68" w:rsidRPr="007F0EA0" w:rsidRDefault="00751D68" w:rsidP="00751D68">
            <w:pPr>
              <w:pStyle w:val="TableParagraph"/>
              <w:spacing w:before="5"/>
              <w:ind w:left="608" w:hanging="579"/>
              <w:rPr>
                <w:w w:val="105"/>
              </w:rPr>
            </w:pPr>
            <w:r w:rsidRPr="007F0EA0">
              <w:rPr>
                <w:w w:val="105"/>
              </w:rPr>
              <w:t>V.G.2.h</w:t>
            </w:r>
          </w:p>
        </w:tc>
      </w:tr>
      <w:tr w:rsidR="00751D68" w:rsidRPr="0023434C" w14:paraId="2986D76A" w14:textId="77777777" w:rsidTr="00FF09A7">
        <w:trPr>
          <w:trHeight w:val="626"/>
        </w:trPr>
        <w:tc>
          <w:tcPr>
            <w:tcW w:w="1170" w:type="dxa"/>
          </w:tcPr>
          <w:p w14:paraId="395ADED3" w14:textId="185754E8" w:rsidR="00751D68" w:rsidRPr="007F0EA0" w:rsidRDefault="00751D68" w:rsidP="00751D68">
            <w:pPr>
              <w:pStyle w:val="TableParagraph"/>
              <w:spacing w:before="5" w:line="252" w:lineRule="auto"/>
              <w:ind w:left="90" w:right="219" w:firstLine="2"/>
            </w:pPr>
            <w:r w:rsidRPr="007F0EA0">
              <w:t>Week 15</w:t>
            </w:r>
          </w:p>
          <w:p w14:paraId="3A4196DB" w14:textId="35829015" w:rsidR="00751D68" w:rsidRPr="00FF09A7" w:rsidRDefault="00751D68" w:rsidP="00751D68">
            <w:pPr>
              <w:pStyle w:val="TableParagraph"/>
              <w:spacing w:before="5" w:line="252" w:lineRule="auto"/>
              <w:ind w:left="90" w:right="219" w:firstLine="2"/>
              <w:rPr>
                <w:rFonts w:eastAsiaTheme="minorEastAsia"/>
                <w:lang w:eastAsia="ko-KR"/>
              </w:rPr>
            </w:pPr>
            <w:r w:rsidRPr="007F0EA0">
              <w:t>4/</w:t>
            </w:r>
            <w:r>
              <w:rPr>
                <w:rFonts w:eastAsiaTheme="minorEastAsia" w:hint="eastAsia"/>
                <w:lang w:eastAsia="ko-KR"/>
              </w:rPr>
              <w:t>23</w:t>
            </w:r>
          </w:p>
        </w:tc>
        <w:tc>
          <w:tcPr>
            <w:tcW w:w="5670" w:type="dxa"/>
          </w:tcPr>
          <w:p w14:paraId="44603D18" w14:textId="518D04BD" w:rsidR="00751D68" w:rsidRPr="007F0EA0" w:rsidRDefault="00751D68" w:rsidP="00751D68">
            <w:pPr>
              <w:pStyle w:val="TableParagraph"/>
              <w:spacing w:before="5" w:line="252" w:lineRule="auto"/>
              <w:ind w:left="0" w:right="755"/>
              <w:rPr>
                <w:w w:val="105"/>
              </w:rPr>
            </w:pPr>
            <w:r w:rsidRPr="007F0EA0">
              <w:rPr>
                <w:b/>
              </w:rPr>
              <w:t xml:space="preserve"> </w:t>
            </w:r>
            <w:r w:rsidRPr="007F0EA0">
              <w:rPr>
                <w:w w:val="105"/>
              </w:rPr>
              <w:t>Cultural Formulation Culture Bound Syndromes</w:t>
            </w:r>
          </w:p>
          <w:p w14:paraId="3B1494E4" w14:textId="77777777" w:rsidR="00751D68" w:rsidRPr="007F0EA0" w:rsidRDefault="00751D68" w:rsidP="00751D68">
            <w:pPr>
              <w:pStyle w:val="TableParagraph"/>
              <w:spacing w:before="5" w:line="252" w:lineRule="auto"/>
              <w:ind w:right="755"/>
            </w:pPr>
            <w:r w:rsidRPr="007F0EA0">
              <w:rPr>
                <w:w w:val="105"/>
              </w:rPr>
              <w:t>Ethical and legal aspects of diagnosis</w:t>
            </w:r>
          </w:p>
          <w:p w14:paraId="1FA0BA22" w14:textId="77777777" w:rsidR="00751D68" w:rsidRPr="007F0EA0" w:rsidRDefault="00751D68" w:rsidP="00751D68">
            <w:pPr>
              <w:pStyle w:val="TableParagraph"/>
              <w:spacing w:line="247" w:lineRule="auto"/>
            </w:pPr>
            <w:r w:rsidRPr="007F0EA0">
              <w:rPr>
                <w:w w:val="105"/>
              </w:rPr>
              <w:t>Other Conditions that may be a focus of clinical attention</w:t>
            </w:r>
          </w:p>
          <w:p w14:paraId="741172E1" w14:textId="77777777" w:rsidR="00751D68" w:rsidRPr="007F0EA0" w:rsidRDefault="00751D68" w:rsidP="00751D68">
            <w:pPr>
              <w:pStyle w:val="TableParagraph"/>
              <w:rPr>
                <w:bCs/>
              </w:rPr>
            </w:pPr>
            <w:r w:rsidRPr="007F0EA0">
              <w:rPr>
                <w:bCs/>
              </w:rPr>
              <w:t>Review of differential diagnosis</w:t>
            </w:r>
          </w:p>
          <w:p w14:paraId="5C711B58" w14:textId="77777777" w:rsidR="00751D68" w:rsidRPr="007F0EA0" w:rsidRDefault="00751D68" w:rsidP="00751D68">
            <w:pPr>
              <w:tabs>
                <w:tab w:val="left" w:pos="4306"/>
              </w:tabs>
            </w:pPr>
          </w:p>
          <w:p w14:paraId="55FC6553" w14:textId="3752ACF0" w:rsidR="00751D68" w:rsidRPr="002E084D" w:rsidRDefault="002E084D" w:rsidP="00751D68">
            <w:pPr>
              <w:pStyle w:val="TableParagraph"/>
              <w:spacing w:before="5"/>
              <w:rPr>
                <w:rFonts w:eastAsiaTheme="minorEastAsia"/>
                <w:b/>
                <w:lang w:eastAsia="ko-KR"/>
              </w:rPr>
            </w:pPr>
            <w:r>
              <w:rPr>
                <w:rFonts w:eastAsiaTheme="minorEastAsia" w:hint="eastAsia"/>
                <w:w w:val="105"/>
                <w:lang w:eastAsia="ko-KR"/>
              </w:rPr>
              <w:t>Class Wrap-up</w:t>
            </w:r>
          </w:p>
        </w:tc>
        <w:tc>
          <w:tcPr>
            <w:tcW w:w="2194" w:type="dxa"/>
          </w:tcPr>
          <w:p w14:paraId="39D0032A" w14:textId="5E19ADBB" w:rsidR="00751D68" w:rsidRDefault="00751D68" w:rsidP="00751D68">
            <w:pPr>
              <w:pStyle w:val="TableParagraph"/>
              <w:spacing w:line="237" w:lineRule="auto"/>
              <w:ind w:left="0" w:right="72" w:firstLine="90"/>
              <w:rPr>
                <w:rFonts w:eastAsiaTheme="minorEastAsia"/>
                <w:b/>
                <w:lang w:eastAsia="ko-KR"/>
              </w:rPr>
            </w:pPr>
            <w:r w:rsidRPr="007F0EA0">
              <w:rPr>
                <w:b/>
              </w:rPr>
              <w:t>Diagnosis Case</w:t>
            </w:r>
            <w:r>
              <w:rPr>
                <w:rFonts w:eastAsiaTheme="minorEastAsia" w:hint="eastAsia"/>
                <w:b/>
                <w:lang w:eastAsia="ko-KR"/>
              </w:rPr>
              <w:t xml:space="preserve"> </w:t>
            </w:r>
            <w:r w:rsidRPr="007F0EA0">
              <w:rPr>
                <w:b/>
              </w:rPr>
              <w:t>Study Project Due by Sunday,</w:t>
            </w:r>
            <w:r>
              <w:rPr>
                <w:rFonts w:eastAsiaTheme="minorEastAsia" w:hint="eastAsia"/>
                <w:b/>
                <w:lang w:eastAsia="ko-KR"/>
              </w:rPr>
              <w:t xml:space="preserve"> </w:t>
            </w:r>
            <w:r w:rsidRPr="007F0EA0">
              <w:rPr>
                <w:b/>
              </w:rPr>
              <w:t>4/2</w:t>
            </w:r>
            <w:r w:rsidR="00E20D63">
              <w:rPr>
                <w:rFonts w:eastAsiaTheme="minorEastAsia" w:hint="eastAsia"/>
                <w:b/>
                <w:lang w:eastAsia="ko-KR"/>
              </w:rPr>
              <w:t>7</w:t>
            </w:r>
            <w:r w:rsidRPr="007F0EA0">
              <w:rPr>
                <w:b/>
              </w:rPr>
              <w:t xml:space="preserve"> at 11:59pm</w:t>
            </w:r>
          </w:p>
          <w:p w14:paraId="4EC81704" w14:textId="3433A6B0" w:rsidR="002E084D" w:rsidRPr="002E084D" w:rsidRDefault="002E084D" w:rsidP="00751D68">
            <w:pPr>
              <w:pStyle w:val="TableParagraph"/>
              <w:spacing w:line="237" w:lineRule="auto"/>
              <w:ind w:left="0" w:right="72" w:firstLine="90"/>
              <w:rPr>
                <w:rFonts w:eastAsiaTheme="minorEastAsia"/>
                <w:b/>
                <w:lang w:eastAsia="ko-KR"/>
              </w:rPr>
            </w:pPr>
          </w:p>
        </w:tc>
        <w:tc>
          <w:tcPr>
            <w:tcW w:w="1746" w:type="dxa"/>
          </w:tcPr>
          <w:p w14:paraId="6D27C393" w14:textId="77777777" w:rsidR="00751D68" w:rsidRPr="007F0EA0" w:rsidRDefault="00751D68" w:rsidP="00751D68">
            <w:pPr>
              <w:pStyle w:val="TableParagraph"/>
              <w:spacing w:before="5"/>
              <w:ind w:left="608" w:hanging="579"/>
              <w:rPr>
                <w:w w:val="105"/>
              </w:rPr>
            </w:pPr>
          </w:p>
        </w:tc>
      </w:tr>
      <w:tr w:rsidR="00751D68" w:rsidRPr="0023434C" w14:paraId="17127621" w14:textId="77777777" w:rsidTr="009A3482">
        <w:trPr>
          <w:trHeight w:val="923"/>
        </w:trPr>
        <w:tc>
          <w:tcPr>
            <w:tcW w:w="1170" w:type="dxa"/>
            <w:shd w:val="clear" w:color="auto" w:fill="E7E6E6" w:themeFill="background2"/>
          </w:tcPr>
          <w:p w14:paraId="3502BE79" w14:textId="77777777" w:rsidR="00751D68" w:rsidRPr="007F0EA0" w:rsidRDefault="00751D68" w:rsidP="00751D68">
            <w:pPr>
              <w:pStyle w:val="TableParagraph"/>
              <w:spacing w:before="5" w:line="252" w:lineRule="auto"/>
              <w:ind w:left="90" w:right="219" w:firstLine="2"/>
            </w:pPr>
            <w:r w:rsidRPr="007F0EA0">
              <w:t>Week 16</w:t>
            </w:r>
          </w:p>
          <w:p w14:paraId="4551EDF1" w14:textId="5893FE9D" w:rsidR="00751D68" w:rsidRPr="00FF09A7" w:rsidRDefault="00751D68" w:rsidP="00751D68">
            <w:pPr>
              <w:pStyle w:val="TableParagraph"/>
              <w:spacing w:before="5" w:line="252" w:lineRule="auto"/>
              <w:ind w:left="90" w:right="219" w:firstLine="2"/>
              <w:rPr>
                <w:rFonts w:eastAsiaTheme="minorEastAsia"/>
                <w:lang w:eastAsia="ko-KR"/>
              </w:rPr>
            </w:pPr>
            <w:r w:rsidRPr="007F0EA0">
              <w:t>4/</w:t>
            </w:r>
            <w:r>
              <w:rPr>
                <w:rFonts w:eastAsiaTheme="minorEastAsia" w:hint="eastAsia"/>
                <w:lang w:eastAsia="ko-KR"/>
              </w:rPr>
              <w:t>30</w:t>
            </w:r>
          </w:p>
        </w:tc>
        <w:tc>
          <w:tcPr>
            <w:tcW w:w="5670" w:type="dxa"/>
            <w:shd w:val="clear" w:color="auto" w:fill="E7E6E6" w:themeFill="background2"/>
          </w:tcPr>
          <w:p w14:paraId="1FBAFF5B" w14:textId="77777777" w:rsidR="00751D68" w:rsidRPr="007F0EA0" w:rsidRDefault="00751D68" w:rsidP="00751D68">
            <w:pPr>
              <w:pStyle w:val="TableParagraph"/>
              <w:spacing w:before="5"/>
              <w:ind w:left="0"/>
              <w:jc w:val="center"/>
              <w:rPr>
                <w:b/>
                <w:w w:val="105"/>
              </w:rPr>
            </w:pPr>
            <w:r w:rsidRPr="007F0EA0">
              <w:rPr>
                <w:b/>
                <w:w w:val="105"/>
              </w:rPr>
              <w:t>Final Exam</w:t>
            </w:r>
          </w:p>
          <w:p w14:paraId="7ADBF504" w14:textId="13BA27FD" w:rsidR="00751D68" w:rsidRPr="007F0EA0" w:rsidRDefault="00751D68" w:rsidP="00751D68">
            <w:pPr>
              <w:pStyle w:val="TableParagraph"/>
              <w:spacing w:before="5"/>
              <w:ind w:left="0"/>
              <w:jc w:val="center"/>
              <w:rPr>
                <w:bCs/>
                <w:w w:val="105"/>
              </w:rPr>
            </w:pPr>
            <w:r w:rsidRPr="007F0EA0">
              <w:rPr>
                <w:b/>
              </w:rPr>
              <w:t>Due 4/</w:t>
            </w:r>
            <w:r w:rsidR="008963F3">
              <w:rPr>
                <w:rFonts w:eastAsiaTheme="minorEastAsia" w:hint="eastAsia"/>
                <w:b/>
                <w:lang w:eastAsia="ko-KR"/>
              </w:rPr>
              <w:t>30</w:t>
            </w:r>
            <w:r w:rsidRPr="007F0EA0">
              <w:rPr>
                <w:b/>
              </w:rPr>
              <w:t xml:space="preserve"> by 11:59 PM CST</w:t>
            </w:r>
          </w:p>
        </w:tc>
        <w:tc>
          <w:tcPr>
            <w:tcW w:w="2194" w:type="dxa"/>
            <w:shd w:val="clear" w:color="auto" w:fill="E7E6E6" w:themeFill="background2"/>
          </w:tcPr>
          <w:p w14:paraId="1A01E98A" w14:textId="07A868E0" w:rsidR="00751D68" w:rsidRPr="007F0EA0" w:rsidRDefault="00751D68" w:rsidP="00751D68">
            <w:pPr>
              <w:pStyle w:val="TableParagraph"/>
              <w:spacing w:before="5" w:line="252" w:lineRule="auto"/>
              <w:ind w:left="0" w:right="177" w:firstLine="90"/>
              <w:rPr>
                <w:w w:val="105"/>
              </w:rPr>
            </w:pPr>
          </w:p>
        </w:tc>
        <w:tc>
          <w:tcPr>
            <w:tcW w:w="1746" w:type="dxa"/>
            <w:shd w:val="clear" w:color="auto" w:fill="E7E6E6" w:themeFill="background2"/>
          </w:tcPr>
          <w:p w14:paraId="56690C87" w14:textId="77777777" w:rsidR="00751D68" w:rsidRPr="007F0EA0" w:rsidRDefault="00751D68" w:rsidP="00751D68">
            <w:pPr>
              <w:pStyle w:val="TableParagraph"/>
              <w:spacing w:before="5"/>
              <w:ind w:left="608" w:hanging="579"/>
              <w:rPr>
                <w:w w:val="105"/>
              </w:rPr>
            </w:pPr>
          </w:p>
        </w:tc>
      </w:tr>
    </w:tbl>
    <w:p w14:paraId="13E82EA8" w14:textId="77777777" w:rsidR="00764A9A" w:rsidRPr="00394ED3" w:rsidRDefault="00764A9A" w:rsidP="00A50ED1">
      <w:pPr>
        <w:pStyle w:val="Heading1"/>
        <w:spacing w:before="77"/>
        <w:ind w:left="0" w:right="150"/>
        <w:rPr>
          <w:rFonts w:eastAsiaTheme="minorEastAsia"/>
          <w:w w:val="105"/>
          <w:u w:val="single"/>
          <w:lang w:eastAsia="ko-KR"/>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53B647AD"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sidR="00282866">
        <w:rPr>
          <w:rFonts w:eastAsiaTheme="minorEastAsia" w:hint="eastAsia"/>
          <w:spacing w:val="-5"/>
          <w:w w:val="105"/>
          <w:sz w:val="24"/>
          <w:szCs w:val="24"/>
          <w:lang w:eastAsia="ko-KR"/>
        </w:rPr>
        <w:t xml:space="preserve">Although we do not take attendance, group discussions/case studies will be in-class and worth 10 points each. </w:t>
      </w:r>
      <w:r w:rsidR="00282866">
        <w:rPr>
          <w:rFonts w:eastAsiaTheme="minorEastAsia" w:hint="eastAsia"/>
          <w:sz w:val="24"/>
          <w:szCs w:val="24"/>
          <w:lang w:eastAsia="ko-KR"/>
        </w:rPr>
        <w:t>I</w:t>
      </w:r>
      <w:r>
        <w:rPr>
          <w:sz w:val="24"/>
          <w:szCs w:val="24"/>
        </w:rPr>
        <w:t>t is very important that you keep up with the work throughout the semester</w:t>
      </w:r>
      <w:r w:rsidR="00282866">
        <w:rPr>
          <w:rFonts w:eastAsiaTheme="minorEastAsia" w:hint="eastAsia"/>
          <w:sz w:val="24"/>
          <w:szCs w:val="24"/>
          <w:lang w:eastAsia="ko-KR"/>
        </w:rPr>
        <w:t xml:space="preserve"> and attend classes to participate in the case studies.</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lastRenderedPageBreak/>
        <w:t>Readings and participation:</w:t>
      </w:r>
      <w:r w:rsidRPr="00E5047C">
        <w:rPr>
          <w:sz w:val="24"/>
          <w:szCs w:val="24"/>
        </w:rPr>
        <w:t xml:space="preserve"> Students are expected to </w:t>
      </w:r>
      <w:r>
        <w:rPr>
          <w:sz w:val="24"/>
          <w:szCs w:val="24"/>
        </w:rPr>
        <w:t>have completed the assigned reading prior to 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4539C3AB" w14:textId="7D7A636B" w:rsidR="00BE1E6F" w:rsidRPr="001060A0" w:rsidRDefault="00440777" w:rsidP="001060A0">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7ED924D3" w14:textId="77777777" w:rsidR="001060A0" w:rsidRPr="001060A0" w:rsidRDefault="001060A0" w:rsidP="001060A0">
      <w:pPr>
        <w:tabs>
          <w:tab w:val="left" w:pos="1918"/>
        </w:tabs>
        <w:autoSpaceDE/>
        <w:autoSpaceDN/>
        <w:spacing w:before="22"/>
        <w:rPr>
          <w:rFonts w:eastAsiaTheme="minorEastAsia"/>
          <w:sz w:val="24"/>
          <w:szCs w:val="24"/>
          <w:lang w:eastAsia="ko-KR"/>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rFonts w:eastAsiaTheme="minorEastAsia"/>
          <w:w w:val="105"/>
          <w:lang w:eastAsia="ko-KR"/>
        </w:rPr>
      </w:pPr>
      <w:r w:rsidRPr="00CB41E7">
        <w:rPr>
          <w:w w:val="105"/>
        </w:rPr>
        <w:lastRenderedPageBreak/>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74D5EE7D" w14:textId="77777777" w:rsidR="00A410F7" w:rsidRPr="00A410F7" w:rsidRDefault="00A410F7" w:rsidP="00BE1E6F">
      <w:pPr>
        <w:pStyle w:val="BodyText"/>
        <w:spacing w:line="252" w:lineRule="auto"/>
        <w:ind w:right="344"/>
        <w:rPr>
          <w:rFonts w:eastAsiaTheme="minorEastAsia"/>
          <w:w w:val="105"/>
          <w:lang w:eastAsia="ko-KR"/>
        </w:rPr>
      </w:pP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04977837" w14:textId="4476DF33" w:rsidR="00440777" w:rsidRPr="0090031B" w:rsidRDefault="00440777" w:rsidP="0090031B">
      <w:pPr>
        <w:pStyle w:val="NormalWeb"/>
        <w:spacing w:before="180" w:beforeAutospacing="0" w:after="180" w:afterAutospacing="0"/>
        <w:rPr>
          <w:rFonts w:eastAsiaTheme="minorEastAsia" w:hint="eastAsia"/>
          <w:color w:val="000000" w:themeColor="text1"/>
          <w:lang w:eastAsia="ko-KR"/>
        </w:rPr>
      </w:pPr>
      <w:r w:rsidRPr="00440777">
        <w:rPr>
          <w:color w:val="000000" w:themeColor="text1"/>
        </w:rPr>
        <w:t>Finally, if remaining in a class and fulfilling the necessary requirements becomes impossible due to illness or other COVID-related issues, please let me know as soon as possible so we can discuss your options.</w:t>
      </w:r>
    </w:p>
    <w:p w14:paraId="41EB7AD8" w14:textId="77777777" w:rsidR="00440777" w:rsidRDefault="00440777" w:rsidP="00440777">
      <w:pPr>
        <w:pStyle w:val="BodyText"/>
        <w:spacing w:before="1"/>
        <w:rPr>
          <w:sz w:val="32"/>
        </w:rPr>
      </w:pPr>
    </w:p>
    <w:p w14:paraId="2BF5BD29" w14:textId="77777777" w:rsidR="00FE095D" w:rsidRDefault="00FE095D" w:rsidP="00440777">
      <w:pPr>
        <w:pStyle w:val="BodyText"/>
        <w:spacing w:before="1"/>
        <w:rPr>
          <w:sz w:val="32"/>
        </w:rPr>
      </w:pPr>
    </w:p>
    <w:p w14:paraId="01C6ED8D" w14:textId="0EC81333" w:rsidR="00C17826" w:rsidRDefault="00C17826">
      <w:pPr>
        <w:widowControl/>
        <w:autoSpaceDE/>
        <w:autoSpaceDN/>
        <w:rPr>
          <w:sz w:val="24"/>
        </w:rPr>
      </w:pPr>
      <w:r>
        <w:rPr>
          <w:sz w:val="24"/>
        </w:rPr>
        <w:br w:type="page"/>
      </w:r>
    </w:p>
    <w:p w14:paraId="4793DCB1" w14:textId="77777777" w:rsidR="00AF1151" w:rsidRPr="004D169D" w:rsidRDefault="00AF1151" w:rsidP="00AF1151">
      <w:pPr>
        <w:jc w:val="center"/>
        <w:rPr>
          <w:b/>
          <w:bCs/>
          <w:sz w:val="24"/>
          <w:szCs w:val="24"/>
        </w:rPr>
      </w:pPr>
      <w:r w:rsidRPr="004D169D">
        <w:rPr>
          <w:b/>
          <w:bCs/>
          <w:sz w:val="24"/>
          <w:szCs w:val="24"/>
        </w:rPr>
        <w:lastRenderedPageBreak/>
        <w:t>COUN 7250 Advanced Assessment and Diagnosis</w:t>
      </w:r>
    </w:p>
    <w:p w14:paraId="0E863B10" w14:textId="77777777" w:rsidR="00AF1151" w:rsidRPr="004D169D" w:rsidRDefault="00AF1151" w:rsidP="00AF1151">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AF1151" w:rsidRPr="00E62722" w14:paraId="5439A227" w14:textId="77777777" w:rsidTr="003519C7">
        <w:trPr>
          <w:gridAfter w:val="1"/>
          <w:wAfter w:w="10" w:type="dxa"/>
          <w:trHeight w:val="1288"/>
          <w:jc w:val="center"/>
        </w:trPr>
        <w:tc>
          <w:tcPr>
            <w:tcW w:w="1203" w:type="dxa"/>
            <w:shd w:val="clear" w:color="auto" w:fill="auto"/>
          </w:tcPr>
          <w:p w14:paraId="4E94873D" w14:textId="77777777" w:rsidR="00AF1151" w:rsidRPr="00564964" w:rsidRDefault="00AF1151" w:rsidP="003519C7">
            <w:pPr>
              <w:jc w:val="center"/>
              <w:rPr>
                <w:b/>
                <w:sz w:val="24"/>
                <w:szCs w:val="24"/>
              </w:rPr>
            </w:pPr>
            <w:r>
              <w:rPr>
                <w:b/>
                <w:sz w:val="24"/>
                <w:szCs w:val="24"/>
              </w:rPr>
              <w:t>Rating</w:t>
            </w:r>
          </w:p>
        </w:tc>
        <w:tc>
          <w:tcPr>
            <w:tcW w:w="2478" w:type="dxa"/>
            <w:shd w:val="clear" w:color="auto" w:fill="auto"/>
          </w:tcPr>
          <w:p w14:paraId="3315125E" w14:textId="77777777" w:rsidR="00AF1151" w:rsidRPr="00564964" w:rsidRDefault="00AF1151"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4A6E6681" w14:textId="77777777" w:rsidR="00AF1151" w:rsidRDefault="00AF1151" w:rsidP="003519C7">
            <w:pPr>
              <w:jc w:val="center"/>
              <w:rPr>
                <w:b/>
                <w:sz w:val="24"/>
                <w:szCs w:val="24"/>
              </w:rPr>
            </w:pPr>
            <w:r>
              <w:rPr>
                <w:b/>
                <w:sz w:val="24"/>
                <w:szCs w:val="24"/>
              </w:rPr>
              <w:t>Exceeds Expectations</w:t>
            </w:r>
          </w:p>
          <w:p w14:paraId="085F5236" w14:textId="77777777" w:rsidR="00AF1151" w:rsidRPr="005360C3" w:rsidRDefault="00AF1151" w:rsidP="003519C7">
            <w:pPr>
              <w:jc w:val="center"/>
              <w:rPr>
                <w:b/>
                <w:sz w:val="24"/>
                <w:szCs w:val="24"/>
              </w:rPr>
            </w:pPr>
            <w:r>
              <w:rPr>
                <w:b/>
                <w:sz w:val="24"/>
                <w:szCs w:val="24"/>
              </w:rPr>
              <w:t>(Full credit)</w:t>
            </w:r>
          </w:p>
          <w:p w14:paraId="4BE191F2" w14:textId="77777777" w:rsidR="00AF1151" w:rsidRPr="005360C3" w:rsidRDefault="00AF1151" w:rsidP="003519C7">
            <w:pPr>
              <w:jc w:val="center"/>
              <w:rPr>
                <w:b/>
                <w:sz w:val="24"/>
                <w:szCs w:val="24"/>
              </w:rPr>
            </w:pPr>
          </w:p>
        </w:tc>
        <w:tc>
          <w:tcPr>
            <w:tcW w:w="1847" w:type="dxa"/>
            <w:shd w:val="clear" w:color="auto" w:fill="8EAADB" w:themeFill="accent1" w:themeFillTint="99"/>
          </w:tcPr>
          <w:p w14:paraId="27A8D0D3" w14:textId="77777777" w:rsidR="00AF1151" w:rsidRPr="005360C3" w:rsidRDefault="00AF1151" w:rsidP="003519C7">
            <w:pPr>
              <w:jc w:val="center"/>
              <w:rPr>
                <w:b/>
                <w:sz w:val="24"/>
                <w:szCs w:val="24"/>
              </w:rPr>
            </w:pPr>
            <w:r>
              <w:rPr>
                <w:b/>
                <w:sz w:val="24"/>
                <w:szCs w:val="24"/>
              </w:rPr>
              <w:t>Meets Expectations</w:t>
            </w:r>
          </w:p>
          <w:p w14:paraId="125FF550" w14:textId="77777777" w:rsidR="00AF1151" w:rsidRPr="005360C3" w:rsidRDefault="00AF1151" w:rsidP="003519C7">
            <w:pPr>
              <w:jc w:val="center"/>
              <w:rPr>
                <w:b/>
                <w:sz w:val="24"/>
                <w:szCs w:val="24"/>
              </w:rPr>
            </w:pPr>
            <w:r>
              <w:rPr>
                <w:b/>
                <w:sz w:val="24"/>
                <w:szCs w:val="24"/>
              </w:rPr>
              <w:t>(Full-partial credit)</w:t>
            </w:r>
          </w:p>
        </w:tc>
        <w:tc>
          <w:tcPr>
            <w:tcW w:w="2388" w:type="dxa"/>
            <w:shd w:val="clear" w:color="auto" w:fill="F4B083" w:themeFill="accent2" w:themeFillTint="99"/>
          </w:tcPr>
          <w:p w14:paraId="0652BC8E" w14:textId="77777777" w:rsidR="00AF1151" w:rsidRDefault="00AF1151" w:rsidP="003519C7">
            <w:pPr>
              <w:jc w:val="center"/>
              <w:rPr>
                <w:b/>
                <w:sz w:val="24"/>
                <w:szCs w:val="24"/>
              </w:rPr>
            </w:pPr>
            <w:r>
              <w:rPr>
                <w:b/>
                <w:sz w:val="24"/>
                <w:szCs w:val="24"/>
              </w:rPr>
              <w:t>Does not Meet Expectations</w:t>
            </w:r>
          </w:p>
          <w:p w14:paraId="2F1859CC" w14:textId="77777777" w:rsidR="00AF1151" w:rsidRPr="005360C3" w:rsidRDefault="00AF1151" w:rsidP="003519C7">
            <w:pPr>
              <w:jc w:val="center"/>
              <w:rPr>
                <w:b/>
                <w:sz w:val="24"/>
                <w:szCs w:val="24"/>
              </w:rPr>
            </w:pPr>
            <w:r>
              <w:rPr>
                <w:b/>
                <w:sz w:val="24"/>
                <w:szCs w:val="24"/>
              </w:rPr>
              <w:t>(Minimal credit)</w:t>
            </w:r>
          </w:p>
        </w:tc>
      </w:tr>
      <w:tr w:rsidR="00AF1151" w14:paraId="1A2AD07F" w14:textId="77777777" w:rsidTr="003519C7">
        <w:trPr>
          <w:gridAfter w:val="1"/>
          <w:wAfter w:w="10" w:type="dxa"/>
          <w:jc w:val="center"/>
        </w:trPr>
        <w:tc>
          <w:tcPr>
            <w:tcW w:w="1203" w:type="dxa"/>
          </w:tcPr>
          <w:p w14:paraId="420E911A" w14:textId="77777777" w:rsidR="00AF1151" w:rsidRPr="00E62722" w:rsidRDefault="00AF1151" w:rsidP="003519C7">
            <w:pPr>
              <w:rPr>
                <w:b/>
              </w:rPr>
            </w:pPr>
          </w:p>
        </w:tc>
        <w:tc>
          <w:tcPr>
            <w:tcW w:w="2478" w:type="dxa"/>
          </w:tcPr>
          <w:p w14:paraId="43E1719B" w14:textId="77777777" w:rsidR="00AF1151" w:rsidRDefault="00AF1151" w:rsidP="003519C7">
            <w:r>
              <w:t>Summary of background information and intake</w:t>
            </w:r>
          </w:p>
        </w:tc>
        <w:tc>
          <w:tcPr>
            <w:tcW w:w="1660" w:type="dxa"/>
          </w:tcPr>
          <w:p w14:paraId="3AD01503" w14:textId="77777777" w:rsidR="00AF1151" w:rsidRDefault="00AF1151" w:rsidP="003519C7">
            <w:r>
              <w:t>Able to identify and integrate intake information into providing a strong rationale for diagnosis decision-making</w:t>
            </w:r>
          </w:p>
        </w:tc>
        <w:tc>
          <w:tcPr>
            <w:tcW w:w="1847" w:type="dxa"/>
          </w:tcPr>
          <w:p w14:paraId="5BC2D56D" w14:textId="77777777" w:rsidR="00AF1151" w:rsidRDefault="00AF1151" w:rsidP="003519C7">
            <w:r>
              <w:t xml:space="preserve">Provides a summary of the primary intake areas that correspond to diagnostic decision-making. </w:t>
            </w:r>
          </w:p>
        </w:tc>
        <w:tc>
          <w:tcPr>
            <w:tcW w:w="2388" w:type="dxa"/>
          </w:tcPr>
          <w:p w14:paraId="5C829F6C" w14:textId="77777777" w:rsidR="00AF1151" w:rsidRDefault="00AF1151" w:rsidP="003519C7">
            <w:r>
              <w:t xml:space="preserve">Unable to integrate intake information into the rationale for the diagnostic decision- making </w:t>
            </w:r>
          </w:p>
        </w:tc>
      </w:tr>
      <w:tr w:rsidR="00AF1151" w14:paraId="0777AF38" w14:textId="77777777" w:rsidTr="003519C7">
        <w:trPr>
          <w:gridAfter w:val="1"/>
          <w:wAfter w:w="10" w:type="dxa"/>
          <w:jc w:val="center"/>
        </w:trPr>
        <w:tc>
          <w:tcPr>
            <w:tcW w:w="1203" w:type="dxa"/>
          </w:tcPr>
          <w:p w14:paraId="778D5EF1" w14:textId="77777777" w:rsidR="00AF1151" w:rsidRPr="00617135" w:rsidRDefault="00AF1151" w:rsidP="003519C7">
            <w:pPr>
              <w:rPr>
                <w:b/>
              </w:rPr>
            </w:pPr>
          </w:p>
        </w:tc>
        <w:tc>
          <w:tcPr>
            <w:tcW w:w="2478" w:type="dxa"/>
          </w:tcPr>
          <w:p w14:paraId="05803658" w14:textId="77777777" w:rsidR="00AF1151" w:rsidRPr="00B05377" w:rsidRDefault="00AF1151" w:rsidP="003519C7">
            <w:r>
              <w:t xml:space="preserve">Applies knowledge of testing and diagnosis to assessment process  </w:t>
            </w:r>
          </w:p>
        </w:tc>
        <w:tc>
          <w:tcPr>
            <w:tcW w:w="1660" w:type="dxa"/>
          </w:tcPr>
          <w:p w14:paraId="22B18BF0" w14:textId="77777777" w:rsidR="00AF1151" w:rsidRDefault="00AF1151" w:rsidP="003519C7">
            <w:r>
              <w:t xml:space="preserve">Able to identify appropriate assessment tools required for this diagnosis.  This includes a strong justification for the use of the assessment tool(s) or procedures </w:t>
            </w:r>
          </w:p>
        </w:tc>
        <w:tc>
          <w:tcPr>
            <w:tcW w:w="1847" w:type="dxa"/>
          </w:tcPr>
          <w:p w14:paraId="105231FC" w14:textId="77777777" w:rsidR="00AF1151" w:rsidRDefault="00AF1151" w:rsidP="003519C7">
            <w:r>
              <w:t xml:space="preserve">Provides a summary of the </w:t>
            </w:r>
            <w:proofErr w:type="gramStart"/>
            <w:r>
              <w:t>appropriate  assessment</w:t>
            </w:r>
            <w:proofErr w:type="gramEnd"/>
            <w:r>
              <w:t xml:space="preserve"> tools and procedures  required for this diagnosis.  This includes providing support for the assessment recommendation </w:t>
            </w:r>
          </w:p>
        </w:tc>
        <w:tc>
          <w:tcPr>
            <w:tcW w:w="2388" w:type="dxa"/>
          </w:tcPr>
          <w:p w14:paraId="3C544213" w14:textId="77777777" w:rsidR="00AF1151" w:rsidRDefault="00AF1151" w:rsidP="003519C7">
            <w:r>
              <w:t xml:space="preserve">Unable to provide or limited rationale for the appropriate assessment tools and procedures for this diagnosis. </w:t>
            </w:r>
          </w:p>
        </w:tc>
      </w:tr>
      <w:tr w:rsidR="00AF1151" w14:paraId="27400BE6" w14:textId="77777777" w:rsidTr="003519C7">
        <w:trPr>
          <w:gridAfter w:val="1"/>
          <w:wAfter w:w="10" w:type="dxa"/>
          <w:jc w:val="center"/>
        </w:trPr>
        <w:tc>
          <w:tcPr>
            <w:tcW w:w="1203" w:type="dxa"/>
          </w:tcPr>
          <w:p w14:paraId="1589A26E" w14:textId="77777777" w:rsidR="00AF1151" w:rsidRPr="00617135" w:rsidRDefault="00AF1151" w:rsidP="003519C7">
            <w:pPr>
              <w:rPr>
                <w:b/>
              </w:rPr>
            </w:pPr>
          </w:p>
        </w:tc>
        <w:tc>
          <w:tcPr>
            <w:tcW w:w="2478" w:type="dxa"/>
          </w:tcPr>
          <w:p w14:paraId="5C291A72" w14:textId="77777777" w:rsidR="00AF1151" w:rsidRDefault="00AF1151" w:rsidP="003519C7">
            <w:r>
              <w:t>Identification of specific criteria and descriptors</w:t>
            </w:r>
          </w:p>
        </w:tc>
        <w:tc>
          <w:tcPr>
            <w:tcW w:w="1660" w:type="dxa"/>
          </w:tcPr>
          <w:p w14:paraId="2FE86201" w14:textId="77777777" w:rsidR="00AF1151" w:rsidRDefault="00AF1151" w:rsidP="003519C7">
            <w:r>
              <w:t xml:space="preserve">Able to integrate intake, assessment and </w:t>
            </w:r>
            <w:proofErr w:type="gramStart"/>
            <w:r>
              <w:t>presenting  information</w:t>
            </w:r>
            <w:proofErr w:type="gramEnd"/>
            <w:r>
              <w:t xml:space="preserve"> into a strong presentation of critical criteria and diagnostic descriptors </w:t>
            </w:r>
          </w:p>
        </w:tc>
        <w:tc>
          <w:tcPr>
            <w:tcW w:w="1847" w:type="dxa"/>
          </w:tcPr>
          <w:p w14:paraId="01048AFF" w14:textId="77777777" w:rsidR="00AF1151" w:rsidRDefault="00AF1151" w:rsidP="003519C7">
            <w:r>
              <w:t xml:space="preserve">Provides a summary of intake, assessment and </w:t>
            </w:r>
            <w:proofErr w:type="gramStart"/>
            <w:r>
              <w:t>presenting  information</w:t>
            </w:r>
            <w:proofErr w:type="gramEnd"/>
            <w:r>
              <w:t xml:space="preserve"> to support identification of  critical criteria and diagnostic descriptors</w:t>
            </w:r>
          </w:p>
        </w:tc>
        <w:tc>
          <w:tcPr>
            <w:tcW w:w="2388" w:type="dxa"/>
          </w:tcPr>
          <w:p w14:paraId="265508D1" w14:textId="77777777" w:rsidR="00AF1151" w:rsidRDefault="00AF1151" w:rsidP="003519C7">
            <w:r>
              <w:t xml:space="preserve">Unable to provide intake, assessment and </w:t>
            </w:r>
            <w:proofErr w:type="gramStart"/>
            <w:r>
              <w:t>presenting  information</w:t>
            </w:r>
            <w:proofErr w:type="gramEnd"/>
            <w:r>
              <w:t xml:space="preserve"> to support identification of  critical criteria and diagnostic descriptors</w:t>
            </w:r>
          </w:p>
        </w:tc>
      </w:tr>
      <w:tr w:rsidR="00AF1151" w14:paraId="32205C35" w14:textId="77777777" w:rsidTr="003519C7">
        <w:trPr>
          <w:gridAfter w:val="1"/>
          <w:wAfter w:w="10" w:type="dxa"/>
          <w:jc w:val="center"/>
        </w:trPr>
        <w:tc>
          <w:tcPr>
            <w:tcW w:w="1203" w:type="dxa"/>
          </w:tcPr>
          <w:p w14:paraId="5F1550F4" w14:textId="77777777" w:rsidR="00AF1151" w:rsidRPr="00617135" w:rsidRDefault="00AF1151" w:rsidP="003519C7">
            <w:pPr>
              <w:rPr>
                <w:b/>
              </w:rPr>
            </w:pPr>
          </w:p>
        </w:tc>
        <w:tc>
          <w:tcPr>
            <w:tcW w:w="2478" w:type="dxa"/>
          </w:tcPr>
          <w:p w14:paraId="4FCF9365" w14:textId="77777777" w:rsidR="00AF1151" w:rsidRDefault="00AF1151" w:rsidP="003519C7">
            <w:r>
              <w:t xml:space="preserve">Principal Diagnosis and Differential </w:t>
            </w:r>
            <w:proofErr w:type="gramStart"/>
            <w:r>
              <w:t>Diagnosis  Rationale</w:t>
            </w:r>
            <w:proofErr w:type="gramEnd"/>
            <w:r>
              <w:t xml:space="preserve"> </w:t>
            </w:r>
          </w:p>
        </w:tc>
        <w:tc>
          <w:tcPr>
            <w:tcW w:w="1660" w:type="dxa"/>
          </w:tcPr>
          <w:p w14:paraId="69565751" w14:textId="77777777" w:rsidR="00AF1151" w:rsidRDefault="00AF1151" w:rsidP="003519C7">
            <w:r>
              <w:t xml:space="preserve">Integration of all supporting information to provide a detailed and strong rationale for the Principal Diagnosis and Differential Diagnostic Rationale.   This should include identifying significant culture, gender </w:t>
            </w:r>
            <w:r>
              <w:lastRenderedPageBreak/>
              <w:t>and other diagnostic issues</w:t>
            </w:r>
          </w:p>
        </w:tc>
        <w:tc>
          <w:tcPr>
            <w:tcW w:w="1847" w:type="dxa"/>
          </w:tcPr>
          <w:p w14:paraId="30609F29" w14:textId="77777777" w:rsidR="00AF1151" w:rsidRDefault="00AF1151" w:rsidP="003519C7">
            <w:r>
              <w:lastRenderedPageBreak/>
              <w:t>Integration of supporting information to provide a rationale for the Principal Diagnosis and Differential Diagnostic Rationale.   This should include identifying significant culture, gender and other diagnostic issues</w:t>
            </w:r>
          </w:p>
        </w:tc>
        <w:tc>
          <w:tcPr>
            <w:tcW w:w="2388" w:type="dxa"/>
          </w:tcPr>
          <w:p w14:paraId="05C6AE7B" w14:textId="77777777" w:rsidR="00AF1151" w:rsidRDefault="00AF1151" w:rsidP="003519C7">
            <w:r>
              <w:t>Unable to integrate supporting information to provide a rationale for the Principal Diagnosis and Differential Diagnostic Rationale, and not adequately addressing significant culture, gender and other diagnostic issues</w:t>
            </w:r>
          </w:p>
        </w:tc>
      </w:tr>
      <w:tr w:rsidR="00AF1151" w14:paraId="484A7C97" w14:textId="77777777" w:rsidTr="003519C7">
        <w:trPr>
          <w:gridAfter w:val="1"/>
          <w:wAfter w:w="10" w:type="dxa"/>
          <w:jc w:val="center"/>
        </w:trPr>
        <w:tc>
          <w:tcPr>
            <w:tcW w:w="1203" w:type="dxa"/>
          </w:tcPr>
          <w:p w14:paraId="1E7E2796" w14:textId="77777777" w:rsidR="00AF1151" w:rsidRPr="00617135" w:rsidRDefault="00AF1151" w:rsidP="003519C7">
            <w:pPr>
              <w:rPr>
                <w:b/>
              </w:rPr>
            </w:pPr>
          </w:p>
        </w:tc>
        <w:tc>
          <w:tcPr>
            <w:tcW w:w="2478" w:type="dxa"/>
          </w:tcPr>
          <w:p w14:paraId="68C16029" w14:textId="77777777" w:rsidR="00AF1151" w:rsidRPr="00617135" w:rsidRDefault="00AF1151" w:rsidP="003519C7">
            <w:r>
              <w:t xml:space="preserve">Identify potential treatment recommendations </w:t>
            </w:r>
          </w:p>
        </w:tc>
        <w:tc>
          <w:tcPr>
            <w:tcW w:w="1660" w:type="dxa"/>
          </w:tcPr>
          <w:p w14:paraId="5D92E759" w14:textId="77777777" w:rsidR="00AF1151" w:rsidRDefault="00AF1151" w:rsidP="003519C7">
            <w:r>
              <w:t xml:space="preserve">Provides a strong and well supported discussion of recommended treatment and therapy recommendations, based on empirical research. </w:t>
            </w:r>
          </w:p>
        </w:tc>
        <w:tc>
          <w:tcPr>
            <w:tcW w:w="1847" w:type="dxa"/>
          </w:tcPr>
          <w:p w14:paraId="67C23518" w14:textId="77777777" w:rsidR="00AF1151" w:rsidRDefault="00AF1151" w:rsidP="003519C7">
            <w:r>
              <w:t>Discusses recommended treatment and therapy recommendations, based on empirical research.</w:t>
            </w:r>
          </w:p>
        </w:tc>
        <w:tc>
          <w:tcPr>
            <w:tcW w:w="2388" w:type="dxa"/>
          </w:tcPr>
          <w:p w14:paraId="207BCBE9" w14:textId="77777777" w:rsidR="00AF1151" w:rsidRDefault="00AF1151" w:rsidP="003519C7">
            <w:r>
              <w:t xml:space="preserve">Unable to provide empirically supported recommendations for treatment or therapy.  </w:t>
            </w:r>
          </w:p>
        </w:tc>
      </w:tr>
      <w:tr w:rsidR="00AF1151" w14:paraId="0BC604EF" w14:textId="77777777" w:rsidTr="003519C7">
        <w:trPr>
          <w:jc w:val="center"/>
        </w:trPr>
        <w:tc>
          <w:tcPr>
            <w:tcW w:w="9586" w:type="dxa"/>
            <w:gridSpan w:val="6"/>
          </w:tcPr>
          <w:p w14:paraId="6C9A899D" w14:textId="77777777" w:rsidR="00AF1151" w:rsidRDefault="00AF1151" w:rsidP="003519C7">
            <w:r w:rsidRPr="00FD7079">
              <w:rPr>
                <w:b/>
                <w:bCs/>
              </w:rPr>
              <w:t>Overall Rating</w:t>
            </w:r>
            <w:r>
              <w:t xml:space="preserve">: </w:t>
            </w:r>
          </w:p>
          <w:p w14:paraId="7F9E474A" w14:textId="77777777" w:rsidR="00AF1151" w:rsidRDefault="00AF1151" w:rsidP="003519C7"/>
          <w:p w14:paraId="7621DA71" w14:textId="77777777" w:rsidR="00AF1151" w:rsidRDefault="00AF1151" w:rsidP="003519C7">
            <w:r w:rsidRPr="00FD7079">
              <w:rPr>
                <w:b/>
                <w:bCs/>
              </w:rPr>
              <w:t>Feedback</w:t>
            </w:r>
            <w:r>
              <w:t xml:space="preserve">: </w:t>
            </w:r>
          </w:p>
        </w:tc>
      </w:tr>
    </w:tbl>
    <w:p w14:paraId="3751F1C3" w14:textId="6CBB7620" w:rsidR="003B64E1" w:rsidRDefault="003B64E1" w:rsidP="00AF1151">
      <w:pPr>
        <w:rPr>
          <w:rFonts w:eastAsiaTheme="minorEastAsia"/>
          <w:b/>
          <w:bCs/>
          <w:sz w:val="24"/>
          <w:szCs w:val="24"/>
          <w:lang w:eastAsia="ko-KR"/>
        </w:rPr>
      </w:pPr>
    </w:p>
    <w:p w14:paraId="5921475C" w14:textId="63440512" w:rsidR="00AF1151" w:rsidRPr="003B64E1" w:rsidRDefault="003B64E1" w:rsidP="003B64E1">
      <w:pPr>
        <w:widowControl/>
        <w:autoSpaceDE/>
        <w:autoSpaceDN/>
        <w:rPr>
          <w:rFonts w:eastAsiaTheme="minorEastAsia"/>
          <w:b/>
          <w:bCs/>
          <w:sz w:val="24"/>
          <w:szCs w:val="24"/>
          <w:lang w:eastAsia="ko-KR"/>
        </w:rPr>
      </w:pPr>
      <w:r>
        <w:rPr>
          <w:rFonts w:eastAsiaTheme="minorEastAsia"/>
          <w:b/>
          <w:bCs/>
          <w:sz w:val="24"/>
          <w:szCs w:val="24"/>
          <w:lang w:eastAsia="ko-KR"/>
        </w:rPr>
        <w:br w:type="page"/>
      </w:r>
    </w:p>
    <w:p w14:paraId="5DB48F45" w14:textId="08289941" w:rsidR="00AF1151" w:rsidRDefault="00AF1151" w:rsidP="00AF1151">
      <w:pPr>
        <w:jc w:val="center"/>
        <w:rPr>
          <w:b/>
          <w:bCs/>
          <w:sz w:val="24"/>
          <w:szCs w:val="24"/>
        </w:rPr>
      </w:pPr>
      <w:r w:rsidRPr="00401D4C">
        <w:rPr>
          <w:b/>
          <w:bCs/>
          <w:sz w:val="24"/>
          <w:szCs w:val="24"/>
        </w:rPr>
        <w:lastRenderedPageBreak/>
        <w:t>Diagnosis Case Study Project – Final Case Study (</w:t>
      </w:r>
      <w:r w:rsidR="00383CD0">
        <w:rPr>
          <w:b/>
          <w:bCs/>
          <w:sz w:val="24"/>
          <w:szCs w:val="24"/>
        </w:rPr>
        <w:t>10</w:t>
      </w:r>
      <w:r w:rsidRPr="00401D4C">
        <w:rPr>
          <w:b/>
          <w:bCs/>
          <w:sz w:val="24"/>
          <w:szCs w:val="24"/>
        </w:rPr>
        <w:t>0 pts):</w:t>
      </w:r>
    </w:p>
    <w:p w14:paraId="72E92434" w14:textId="77777777" w:rsidR="00AF1151" w:rsidRPr="00401D4C" w:rsidRDefault="00AF1151" w:rsidP="00AF1151">
      <w:pPr>
        <w:jc w:val="center"/>
        <w:rPr>
          <w:b/>
          <w:bCs/>
          <w:sz w:val="24"/>
          <w:szCs w:val="24"/>
        </w:rPr>
      </w:pPr>
    </w:p>
    <w:p w14:paraId="751ECC6F" w14:textId="77777777" w:rsidR="00AF1151" w:rsidRDefault="00AF1151" w:rsidP="00AF1151">
      <w:pPr>
        <w:rPr>
          <w:sz w:val="24"/>
          <w:szCs w:val="24"/>
        </w:rPr>
      </w:pPr>
      <w:r w:rsidRPr="00401D4C">
        <w:rPr>
          <w:sz w:val="24"/>
          <w:szCs w:val="24"/>
        </w:rPr>
        <w:t>Students will select a character from a movie (see list below) to serve as the basis for a comprehensive case study.</w:t>
      </w:r>
    </w:p>
    <w:p w14:paraId="3995ADBE" w14:textId="77777777" w:rsidR="00AF1151" w:rsidRPr="00401D4C" w:rsidRDefault="00AF1151" w:rsidP="00AF1151">
      <w:pPr>
        <w:rPr>
          <w:bCs/>
          <w:sz w:val="24"/>
          <w:szCs w:val="24"/>
        </w:rPr>
      </w:pPr>
    </w:p>
    <w:p w14:paraId="3E372FC2" w14:textId="77777777" w:rsidR="00AF1151" w:rsidRDefault="00AF1151" w:rsidP="00AF1151">
      <w:pPr>
        <w:rPr>
          <w:bCs/>
          <w:sz w:val="24"/>
          <w:szCs w:val="24"/>
        </w:rPr>
      </w:pPr>
      <w:r w:rsidRPr="00401D4C">
        <w:rPr>
          <w:bCs/>
          <w:sz w:val="24"/>
          <w:szCs w:val="24"/>
        </w:rPr>
        <w:t>Please address the following components:</w:t>
      </w:r>
    </w:p>
    <w:p w14:paraId="6630083B" w14:textId="77777777" w:rsidR="00AF1151" w:rsidRPr="00401D4C" w:rsidRDefault="00AF1151" w:rsidP="00AF1151">
      <w:pPr>
        <w:rPr>
          <w:bCs/>
          <w:sz w:val="24"/>
          <w:szCs w:val="24"/>
        </w:rPr>
      </w:pPr>
    </w:p>
    <w:p w14:paraId="5BB8A8B5" w14:textId="77777777" w:rsidR="00AF1151" w:rsidRDefault="00AF1151" w:rsidP="00AF1151">
      <w:pPr>
        <w:rPr>
          <w:bCs/>
          <w:sz w:val="24"/>
          <w:szCs w:val="24"/>
        </w:rPr>
      </w:pPr>
      <w:r w:rsidRPr="00401D4C">
        <w:rPr>
          <w:b/>
          <w:bCs/>
          <w:sz w:val="24"/>
          <w:szCs w:val="24"/>
          <w:u w:val="single"/>
        </w:rPr>
        <w:t>Assessment and Intake:</w:t>
      </w:r>
      <w:r w:rsidRPr="00401D4C">
        <w:rPr>
          <w:bCs/>
          <w:sz w:val="24"/>
          <w:szCs w:val="24"/>
        </w:rPr>
        <w:t xml:space="preserve">  Identify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562D0976" w14:textId="77777777" w:rsidR="00AF1151" w:rsidRPr="00401D4C" w:rsidRDefault="00AF1151" w:rsidP="00AF1151">
      <w:pPr>
        <w:rPr>
          <w:bCs/>
          <w:sz w:val="24"/>
          <w:szCs w:val="24"/>
        </w:rPr>
      </w:pPr>
    </w:p>
    <w:p w14:paraId="18D0C850" w14:textId="77777777" w:rsidR="00AF1151" w:rsidRDefault="00AF1151" w:rsidP="00AF1151">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1CA173BD" w14:textId="77777777" w:rsidR="00AF1151" w:rsidRPr="00401D4C" w:rsidRDefault="00AF1151" w:rsidP="00AF1151">
      <w:pPr>
        <w:rPr>
          <w:bCs/>
          <w:sz w:val="24"/>
          <w:szCs w:val="24"/>
        </w:rPr>
      </w:pPr>
    </w:p>
    <w:p w14:paraId="78E1E8DB" w14:textId="77777777" w:rsidR="00AF1151" w:rsidRDefault="00AF1151" w:rsidP="00AF1151">
      <w:pPr>
        <w:rPr>
          <w:bCs/>
          <w:sz w:val="24"/>
          <w:szCs w:val="24"/>
        </w:rPr>
      </w:pPr>
      <w:r w:rsidRPr="00401D4C">
        <w:rPr>
          <w:b/>
          <w:bCs/>
          <w:sz w:val="24"/>
          <w:szCs w:val="24"/>
          <w:u w:val="single"/>
        </w:rPr>
        <w:t>Principal Diagnosis and Rationale:</w:t>
      </w:r>
      <w:r w:rsidRPr="00401D4C">
        <w:rPr>
          <w:bCs/>
          <w:sz w:val="24"/>
          <w:szCs w:val="24"/>
        </w:rPr>
        <w:t xml:space="preserve"> Outline you full diagnosis (and if appropriate dual diagnosis).  Using the diagnostic considerations discuss briefly your rationale and justification (based on presenting information and intake) for the diagnosis you have outlined.  </w:t>
      </w:r>
    </w:p>
    <w:p w14:paraId="0DAF198A" w14:textId="77777777" w:rsidR="00AF1151" w:rsidRPr="00401D4C" w:rsidRDefault="00AF1151" w:rsidP="00AF1151">
      <w:pPr>
        <w:rPr>
          <w:bCs/>
          <w:sz w:val="24"/>
          <w:szCs w:val="24"/>
        </w:rPr>
      </w:pPr>
    </w:p>
    <w:p w14:paraId="11737FE7" w14:textId="77777777" w:rsidR="00AF1151" w:rsidRDefault="00AF1151" w:rsidP="00AF1151">
      <w:pPr>
        <w:rPr>
          <w:bCs/>
          <w:sz w:val="24"/>
          <w:szCs w:val="24"/>
        </w:rPr>
      </w:pPr>
      <w:r w:rsidRPr="00401D4C">
        <w:rPr>
          <w:b/>
          <w:bCs/>
          <w:sz w:val="24"/>
          <w:szCs w:val="24"/>
          <w:u w:val="single"/>
        </w:rPr>
        <w:t>Potential Treatment Recommendations:</w:t>
      </w:r>
      <w:r w:rsidRPr="00401D4C">
        <w:rPr>
          <w:bCs/>
          <w:sz w:val="24"/>
          <w:szCs w:val="24"/>
        </w:rPr>
        <w:t xml:space="preserve">  You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16FE804F" w14:textId="77777777" w:rsidR="00AF1151" w:rsidRDefault="00AF1151" w:rsidP="00AF1151">
      <w:pPr>
        <w:rPr>
          <w:bCs/>
          <w:sz w:val="24"/>
          <w:szCs w:val="24"/>
        </w:rPr>
      </w:pPr>
    </w:p>
    <w:p w14:paraId="3C8D23CD" w14:textId="77777777" w:rsidR="00AF1151" w:rsidRDefault="00AF1151" w:rsidP="00AF1151">
      <w:pPr>
        <w:rPr>
          <w:bCs/>
          <w:sz w:val="24"/>
          <w:szCs w:val="24"/>
        </w:rPr>
      </w:pPr>
    </w:p>
    <w:p w14:paraId="0DA345CB" w14:textId="77777777" w:rsidR="00AF1151" w:rsidRDefault="00AF1151" w:rsidP="00AF1151">
      <w:pPr>
        <w:rPr>
          <w:bCs/>
          <w:sz w:val="24"/>
          <w:szCs w:val="24"/>
        </w:rPr>
      </w:pPr>
    </w:p>
    <w:p w14:paraId="4BB939D0" w14:textId="77777777" w:rsidR="00AF1151" w:rsidRDefault="00AF1151" w:rsidP="00AF1151">
      <w:pPr>
        <w:rPr>
          <w:bCs/>
          <w:sz w:val="24"/>
          <w:szCs w:val="24"/>
        </w:rPr>
      </w:pPr>
    </w:p>
    <w:p w14:paraId="1BEBBBD4" w14:textId="77777777" w:rsidR="00AF1151" w:rsidRDefault="00AF1151" w:rsidP="00AF1151">
      <w:pPr>
        <w:rPr>
          <w:bCs/>
          <w:sz w:val="24"/>
          <w:szCs w:val="24"/>
        </w:rPr>
      </w:pPr>
    </w:p>
    <w:p w14:paraId="3D9170A2" w14:textId="77777777" w:rsidR="00AF1151" w:rsidRDefault="00AF1151" w:rsidP="00AF1151">
      <w:pPr>
        <w:rPr>
          <w:bCs/>
          <w:sz w:val="24"/>
          <w:szCs w:val="24"/>
        </w:rPr>
      </w:pPr>
    </w:p>
    <w:p w14:paraId="0F9ACEAC" w14:textId="77777777" w:rsidR="00AF1151" w:rsidRDefault="00AF1151" w:rsidP="00AF1151">
      <w:pPr>
        <w:rPr>
          <w:bCs/>
          <w:sz w:val="24"/>
          <w:szCs w:val="24"/>
        </w:rPr>
      </w:pPr>
    </w:p>
    <w:p w14:paraId="40F74B77" w14:textId="77777777" w:rsidR="00AF1151" w:rsidRDefault="00AF1151" w:rsidP="00AF1151">
      <w:pPr>
        <w:rPr>
          <w:bCs/>
          <w:sz w:val="24"/>
          <w:szCs w:val="24"/>
        </w:rPr>
      </w:pPr>
    </w:p>
    <w:p w14:paraId="6A16E9CC" w14:textId="77777777" w:rsidR="00AF1151" w:rsidRDefault="00AF1151" w:rsidP="00AF1151">
      <w:pPr>
        <w:rPr>
          <w:bCs/>
          <w:sz w:val="24"/>
          <w:szCs w:val="24"/>
        </w:rPr>
      </w:pPr>
    </w:p>
    <w:p w14:paraId="0C142196" w14:textId="77777777" w:rsidR="00AF1151" w:rsidRDefault="00AF1151" w:rsidP="00AF1151">
      <w:pPr>
        <w:rPr>
          <w:bCs/>
          <w:sz w:val="24"/>
          <w:szCs w:val="24"/>
        </w:rPr>
      </w:pPr>
    </w:p>
    <w:p w14:paraId="7B592F3C" w14:textId="77777777" w:rsidR="00AF1151" w:rsidRDefault="00AF1151" w:rsidP="00AF1151">
      <w:pPr>
        <w:rPr>
          <w:bCs/>
          <w:sz w:val="24"/>
          <w:szCs w:val="24"/>
        </w:rPr>
      </w:pPr>
    </w:p>
    <w:p w14:paraId="27761665" w14:textId="77777777" w:rsidR="00AF1151" w:rsidRDefault="00AF1151" w:rsidP="00AF1151">
      <w:pPr>
        <w:rPr>
          <w:bCs/>
          <w:sz w:val="24"/>
          <w:szCs w:val="24"/>
        </w:rPr>
      </w:pPr>
    </w:p>
    <w:p w14:paraId="7845F56F" w14:textId="77777777" w:rsidR="00AF1151" w:rsidRDefault="00AF1151" w:rsidP="00AF1151">
      <w:pPr>
        <w:rPr>
          <w:bCs/>
          <w:sz w:val="24"/>
          <w:szCs w:val="24"/>
        </w:rPr>
      </w:pPr>
    </w:p>
    <w:p w14:paraId="2EE58DE0" w14:textId="77777777" w:rsidR="00AF1151" w:rsidRDefault="00AF1151" w:rsidP="00AF1151">
      <w:pPr>
        <w:rPr>
          <w:bCs/>
          <w:sz w:val="24"/>
          <w:szCs w:val="24"/>
        </w:rPr>
      </w:pPr>
    </w:p>
    <w:p w14:paraId="3780893E" w14:textId="77777777" w:rsidR="00AF1151" w:rsidRDefault="00AF1151" w:rsidP="00AF1151">
      <w:pPr>
        <w:rPr>
          <w:bCs/>
          <w:sz w:val="24"/>
          <w:szCs w:val="24"/>
        </w:rPr>
      </w:pPr>
    </w:p>
    <w:p w14:paraId="591DD235" w14:textId="77777777" w:rsidR="00AF1151" w:rsidRDefault="00AF1151" w:rsidP="00AF1151">
      <w:pPr>
        <w:rPr>
          <w:bCs/>
          <w:sz w:val="24"/>
          <w:szCs w:val="24"/>
        </w:rPr>
      </w:pPr>
    </w:p>
    <w:p w14:paraId="68162E6B" w14:textId="77777777" w:rsidR="00AF1151" w:rsidRDefault="00AF1151" w:rsidP="00AF1151">
      <w:pPr>
        <w:rPr>
          <w:bCs/>
          <w:sz w:val="24"/>
          <w:szCs w:val="24"/>
        </w:rPr>
      </w:pPr>
    </w:p>
    <w:p w14:paraId="35FF9FAE" w14:textId="77777777" w:rsidR="00AF1151" w:rsidRDefault="00AF1151" w:rsidP="00AF1151">
      <w:pPr>
        <w:rPr>
          <w:bCs/>
          <w:sz w:val="24"/>
          <w:szCs w:val="24"/>
        </w:rPr>
      </w:pPr>
    </w:p>
    <w:p w14:paraId="2A9DA3C3" w14:textId="77777777" w:rsidR="00AF1151" w:rsidRDefault="00AF1151" w:rsidP="00AF1151">
      <w:pPr>
        <w:rPr>
          <w:bCs/>
          <w:sz w:val="24"/>
          <w:szCs w:val="24"/>
        </w:rPr>
      </w:pPr>
    </w:p>
    <w:p w14:paraId="7CA0499A" w14:textId="77777777" w:rsidR="00AF1151" w:rsidRDefault="00AF1151" w:rsidP="00AF1151">
      <w:pPr>
        <w:rPr>
          <w:bCs/>
          <w:sz w:val="24"/>
          <w:szCs w:val="24"/>
        </w:rPr>
      </w:pPr>
    </w:p>
    <w:p w14:paraId="2C348A03" w14:textId="77777777" w:rsidR="00AF1151" w:rsidRDefault="00AF1151" w:rsidP="00AF1151">
      <w:pPr>
        <w:rPr>
          <w:bCs/>
          <w:sz w:val="24"/>
          <w:szCs w:val="24"/>
        </w:rPr>
      </w:pPr>
    </w:p>
    <w:p w14:paraId="510018F0" w14:textId="77777777" w:rsidR="00383CD0" w:rsidRDefault="00383CD0" w:rsidP="00AF1151">
      <w:pPr>
        <w:rPr>
          <w:bCs/>
          <w:sz w:val="24"/>
          <w:szCs w:val="24"/>
        </w:rPr>
      </w:pPr>
    </w:p>
    <w:p w14:paraId="4E751963" w14:textId="77777777" w:rsidR="00383CD0" w:rsidRDefault="00383CD0" w:rsidP="00AF1151">
      <w:pPr>
        <w:rPr>
          <w:bCs/>
          <w:sz w:val="24"/>
          <w:szCs w:val="24"/>
        </w:rPr>
      </w:pPr>
    </w:p>
    <w:p w14:paraId="43973026" w14:textId="77777777" w:rsidR="00383CD0" w:rsidRDefault="00383CD0" w:rsidP="00AF1151">
      <w:pPr>
        <w:rPr>
          <w:bCs/>
          <w:sz w:val="24"/>
          <w:szCs w:val="24"/>
        </w:rPr>
      </w:pPr>
    </w:p>
    <w:p w14:paraId="2FAED160" w14:textId="77777777" w:rsidR="00383CD0" w:rsidRDefault="00383CD0" w:rsidP="00AF1151">
      <w:pPr>
        <w:rPr>
          <w:bCs/>
          <w:sz w:val="24"/>
          <w:szCs w:val="24"/>
        </w:rPr>
      </w:pPr>
    </w:p>
    <w:p w14:paraId="6DE8EA22" w14:textId="77777777" w:rsidR="00383CD0" w:rsidRPr="00401D4C" w:rsidRDefault="00383CD0" w:rsidP="00AF1151">
      <w:pPr>
        <w:rPr>
          <w:bCs/>
          <w:sz w:val="24"/>
          <w:szCs w:val="24"/>
        </w:rPr>
      </w:pPr>
    </w:p>
    <w:p w14:paraId="769F72AC" w14:textId="77777777" w:rsidR="00AF1151" w:rsidRPr="00401D4C" w:rsidRDefault="00AF1151" w:rsidP="00AF1151">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AF1151" w:rsidRPr="00401D4C" w14:paraId="71060062" w14:textId="77777777" w:rsidTr="003519C7">
        <w:trPr>
          <w:trHeight w:val="350"/>
        </w:trPr>
        <w:tc>
          <w:tcPr>
            <w:tcW w:w="4790" w:type="dxa"/>
          </w:tcPr>
          <w:p w14:paraId="5DFF2BAA" w14:textId="77777777" w:rsidR="00AF1151" w:rsidRPr="00401D4C" w:rsidRDefault="00AF1151" w:rsidP="003519C7">
            <w:pPr>
              <w:pStyle w:val="TableParagraph"/>
              <w:spacing w:line="279" w:lineRule="exact"/>
              <w:ind w:left="110"/>
              <w:rPr>
                <w:i/>
                <w:sz w:val="24"/>
                <w:szCs w:val="24"/>
              </w:rPr>
            </w:pPr>
            <w:r w:rsidRPr="00401D4C">
              <w:rPr>
                <w:i/>
                <w:sz w:val="24"/>
                <w:szCs w:val="24"/>
              </w:rPr>
              <w:t>Forrest Gump</w:t>
            </w:r>
          </w:p>
        </w:tc>
        <w:tc>
          <w:tcPr>
            <w:tcW w:w="5400" w:type="dxa"/>
          </w:tcPr>
          <w:p w14:paraId="213B0A47" w14:textId="77777777" w:rsidR="00AF1151" w:rsidRPr="00401D4C" w:rsidRDefault="00AF1151" w:rsidP="003519C7">
            <w:pPr>
              <w:pStyle w:val="TableParagraph"/>
              <w:spacing w:line="279" w:lineRule="exact"/>
              <w:rPr>
                <w:i/>
                <w:sz w:val="24"/>
                <w:szCs w:val="24"/>
              </w:rPr>
            </w:pPr>
            <w:r w:rsidRPr="00401D4C">
              <w:rPr>
                <w:i/>
                <w:sz w:val="24"/>
                <w:szCs w:val="24"/>
              </w:rPr>
              <w:t>The King’s Speech</w:t>
            </w:r>
          </w:p>
        </w:tc>
      </w:tr>
      <w:tr w:rsidR="00AF1151" w:rsidRPr="00401D4C" w14:paraId="1F3CA515" w14:textId="77777777" w:rsidTr="003519C7">
        <w:trPr>
          <w:trHeight w:val="277"/>
        </w:trPr>
        <w:tc>
          <w:tcPr>
            <w:tcW w:w="4790" w:type="dxa"/>
          </w:tcPr>
          <w:p w14:paraId="0E49B175" w14:textId="77777777" w:rsidR="00AF1151" w:rsidRPr="00401D4C" w:rsidRDefault="00AF1151"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3C2980BD" w14:textId="77777777" w:rsidR="00AF1151" w:rsidRPr="00401D4C" w:rsidRDefault="00AF1151" w:rsidP="003519C7">
            <w:pPr>
              <w:pStyle w:val="TableParagraph"/>
              <w:spacing w:line="258" w:lineRule="exact"/>
              <w:rPr>
                <w:i/>
                <w:sz w:val="24"/>
                <w:szCs w:val="24"/>
              </w:rPr>
            </w:pPr>
            <w:r w:rsidRPr="00401D4C">
              <w:rPr>
                <w:i/>
                <w:sz w:val="24"/>
                <w:szCs w:val="24"/>
              </w:rPr>
              <w:t>A Beautiful Mind</w:t>
            </w:r>
          </w:p>
        </w:tc>
      </w:tr>
      <w:tr w:rsidR="00AF1151" w:rsidRPr="00401D4C" w14:paraId="401D962D" w14:textId="77777777" w:rsidTr="003519C7">
        <w:trPr>
          <w:trHeight w:val="282"/>
        </w:trPr>
        <w:tc>
          <w:tcPr>
            <w:tcW w:w="4790" w:type="dxa"/>
          </w:tcPr>
          <w:p w14:paraId="7495E8F9" w14:textId="77777777" w:rsidR="00AF1151" w:rsidRPr="00401D4C" w:rsidRDefault="00AF1151" w:rsidP="003519C7">
            <w:pPr>
              <w:pStyle w:val="TableParagraph"/>
              <w:spacing w:line="263" w:lineRule="exact"/>
              <w:ind w:left="110"/>
              <w:rPr>
                <w:i/>
                <w:sz w:val="24"/>
                <w:szCs w:val="24"/>
              </w:rPr>
            </w:pPr>
            <w:r w:rsidRPr="00401D4C">
              <w:rPr>
                <w:i/>
                <w:sz w:val="24"/>
                <w:szCs w:val="24"/>
              </w:rPr>
              <w:t>Radio</w:t>
            </w:r>
          </w:p>
        </w:tc>
        <w:tc>
          <w:tcPr>
            <w:tcW w:w="5400" w:type="dxa"/>
          </w:tcPr>
          <w:p w14:paraId="36178A33" w14:textId="77777777" w:rsidR="00AF1151" w:rsidRPr="00401D4C" w:rsidRDefault="00AF1151" w:rsidP="003519C7">
            <w:pPr>
              <w:pStyle w:val="TableParagraph"/>
              <w:spacing w:line="263" w:lineRule="exact"/>
              <w:rPr>
                <w:i/>
                <w:sz w:val="24"/>
                <w:szCs w:val="24"/>
              </w:rPr>
            </w:pPr>
            <w:r w:rsidRPr="00401D4C">
              <w:rPr>
                <w:i/>
                <w:sz w:val="24"/>
                <w:szCs w:val="24"/>
              </w:rPr>
              <w:t>The Fisher King (1991)</w:t>
            </w:r>
          </w:p>
        </w:tc>
      </w:tr>
      <w:tr w:rsidR="00AF1151" w:rsidRPr="00401D4C" w14:paraId="10FA31DD" w14:textId="77777777" w:rsidTr="003519C7">
        <w:trPr>
          <w:trHeight w:val="282"/>
        </w:trPr>
        <w:tc>
          <w:tcPr>
            <w:tcW w:w="4790" w:type="dxa"/>
          </w:tcPr>
          <w:p w14:paraId="4A171969" w14:textId="77777777" w:rsidR="00AF1151" w:rsidRPr="00401D4C" w:rsidRDefault="00AF1151" w:rsidP="003519C7">
            <w:pPr>
              <w:pStyle w:val="TableParagraph"/>
              <w:spacing w:line="263" w:lineRule="exact"/>
              <w:ind w:left="110"/>
              <w:rPr>
                <w:i/>
                <w:sz w:val="24"/>
                <w:szCs w:val="24"/>
              </w:rPr>
            </w:pPr>
            <w:r w:rsidRPr="00401D4C">
              <w:rPr>
                <w:i/>
                <w:sz w:val="24"/>
                <w:szCs w:val="24"/>
              </w:rPr>
              <w:t>I am Sam</w:t>
            </w:r>
          </w:p>
        </w:tc>
        <w:tc>
          <w:tcPr>
            <w:tcW w:w="5400" w:type="dxa"/>
          </w:tcPr>
          <w:p w14:paraId="73369B8C" w14:textId="77777777" w:rsidR="00AF1151" w:rsidRPr="00401D4C" w:rsidRDefault="00AF1151" w:rsidP="003519C7">
            <w:pPr>
              <w:pStyle w:val="TableParagraph"/>
              <w:spacing w:line="263" w:lineRule="exact"/>
              <w:rPr>
                <w:i/>
                <w:sz w:val="24"/>
                <w:szCs w:val="24"/>
              </w:rPr>
            </w:pPr>
            <w:r w:rsidRPr="00401D4C">
              <w:rPr>
                <w:i/>
                <w:sz w:val="24"/>
                <w:szCs w:val="24"/>
              </w:rPr>
              <w:t>Awakenings (1990)</w:t>
            </w:r>
          </w:p>
        </w:tc>
      </w:tr>
      <w:tr w:rsidR="00AF1151" w:rsidRPr="00401D4C" w14:paraId="56D3FC6B" w14:textId="77777777" w:rsidTr="003519C7">
        <w:trPr>
          <w:trHeight w:val="277"/>
        </w:trPr>
        <w:tc>
          <w:tcPr>
            <w:tcW w:w="4790" w:type="dxa"/>
          </w:tcPr>
          <w:p w14:paraId="6957A341" w14:textId="77777777" w:rsidR="00AF1151" w:rsidRPr="00401D4C" w:rsidRDefault="00AF1151" w:rsidP="003519C7">
            <w:pPr>
              <w:pStyle w:val="TableParagraph"/>
              <w:spacing w:line="258" w:lineRule="exact"/>
              <w:ind w:left="110"/>
              <w:rPr>
                <w:i/>
                <w:sz w:val="24"/>
                <w:szCs w:val="24"/>
              </w:rPr>
            </w:pPr>
            <w:r w:rsidRPr="00401D4C">
              <w:rPr>
                <w:i/>
                <w:sz w:val="24"/>
                <w:szCs w:val="24"/>
              </w:rPr>
              <w:t>Shutter Island</w:t>
            </w:r>
          </w:p>
        </w:tc>
        <w:tc>
          <w:tcPr>
            <w:tcW w:w="5400" w:type="dxa"/>
          </w:tcPr>
          <w:p w14:paraId="621EE8C0" w14:textId="77777777" w:rsidR="00AF1151" w:rsidRPr="00401D4C" w:rsidRDefault="00AF1151" w:rsidP="003519C7">
            <w:pPr>
              <w:pStyle w:val="TableParagraph"/>
              <w:spacing w:line="258" w:lineRule="exact"/>
              <w:rPr>
                <w:i/>
                <w:sz w:val="24"/>
                <w:szCs w:val="24"/>
              </w:rPr>
            </w:pPr>
            <w:r w:rsidRPr="00401D4C">
              <w:rPr>
                <w:i/>
                <w:sz w:val="24"/>
                <w:szCs w:val="24"/>
              </w:rPr>
              <w:t>The Soloist</w:t>
            </w:r>
          </w:p>
        </w:tc>
      </w:tr>
      <w:tr w:rsidR="00AF1151" w:rsidRPr="00401D4C" w14:paraId="1F92D1EC" w14:textId="77777777" w:rsidTr="003519C7">
        <w:trPr>
          <w:trHeight w:val="282"/>
        </w:trPr>
        <w:tc>
          <w:tcPr>
            <w:tcW w:w="4790" w:type="dxa"/>
          </w:tcPr>
          <w:p w14:paraId="1D877994" w14:textId="77777777" w:rsidR="00AF1151" w:rsidRPr="00401D4C" w:rsidRDefault="00AF1151" w:rsidP="003519C7">
            <w:pPr>
              <w:pStyle w:val="TableParagraph"/>
              <w:spacing w:before="2" w:line="261" w:lineRule="exact"/>
              <w:ind w:left="110"/>
              <w:rPr>
                <w:i/>
                <w:sz w:val="24"/>
                <w:szCs w:val="24"/>
              </w:rPr>
            </w:pPr>
            <w:r w:rsidRPr="00401D4C">
              <w:rPr>
                <w:i/>
                <w:sz w:val="24"/>
                <w:szCs w:val="24"/>
              </w:rPr>
              <w:t>Any Day Now</w:t>
            </w:r>
          </w:p>
        </w:tc>
        <w:tc>
          <w:tcPr>
            <w:tcW w:w="5400" w:type="dxa"/>
          </w:tcPr>
          <w:p w14:paraId="714FDB09" w14:textId="77777777" w:rsidR="00AF1151" w:rsidRPr="00401D4C" w:rsidRDefault="00AF1151" w:rsidP="003519C7">
            <w:pPr>
              <w:pStyle w:val="TableParagraph"/>
              <w:spacing w:before="2" w:line="261" w:lineRule="exact"/>
              <w:rPr>
                <w:i/>
                <w:sz w:val="24"/>
                <w:szCs w:val="24"/>
              </w:rPr>
            </w:pPr>
            <w:r w:rsidRPr="00401D4C">
              <w:rPr>
                <w:i/>
                <w:sz w:val="24"/>
                <w:szCs w:val="24"/>
              </w:rPr>
              <w:t>Take Shelter (2011)</w:t>
            </w:r>
          </w:p>
        </w:tc>
      </w:tr>
      <w:tr w:rsidR="00AF1151" w:rsidRPr="00401D4C" w14:paraId="7D37D4B5" w14:textId="77777777" w:rsidTr="003519C7">
        <w:trPr>
          <w:trHeight w:val="282"/>
        </w:trPr>
        <w:tc>
          <w:tcPr>
            <w:tcW w:w="4790" w:type="dxa"/>
          </w:tcPr>
          <w:p w14:paraId="5E8C02B4" w14:textId="77777777" w:rsidR="00AF1151" w:rsidRPr="00401D4C" w:rsidRDefault="00AF1151"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C50A788" w14:textId="77777777" w:rsidR="00AF1151" w:rsidRPr="00401D4C" w:rsidRDefault="00AF1151" w:rsidP="003519C7">
            <w:pPr>
              <w:pStyle w:val="TableParagraph"/>
              <w:spacing w:line="263" w:lineRule="exact"/>
              <w:rPr>
                <w:i/>
                <w:sz w:val="24"/>
                <w:szCs w:val="24"/>
              </w:rPr>
            </w:pPr>
            <w:r w:rsidRPr="00401D4C">
              <w:rPr>
                <w:i/>
                <w:sz w:val="24"/>
                <w:szCs w:val="24"/>
              </w:rPr>
              <w:t>Black Swan (2010)</w:t>
            </w:r>
          </w:p>
        </w:tc>
      </w:tr>
      <w:tr w:rsidR="00AF1151" w:rsidRPr="00401D4C" w14:paraId="2A51A363" w14:textId="77777777" w:rsidTr="003519C7">
        <w:trPr>
          <w:trHeight w:val="282"/>
        </w:trPr>
        <w:tc>
          <w:tcPr>
            <w:tcW w:w="4790" w:type="dxa"/>
          </w:tcPr>
          <w:p w14:paraId="61E82ED2" w14:textId="77777777" w:rsidR="00AF1151" w:rsidRPr="00401D4C" w:rsidRDefault="00AF1151" w:rsidP="003519C7">
            <w:pPr>
              <w:pStyle w:val="TableParagraph"/>
              <w:spacing w:line="263" w:lineRule="exact"/>
              <w:ind w:left="110"/>
              <w:rPr>
                <w:i/>
                <w:sz w:val="24"/>
                <w:szCs w:val="24"/>
              </w:rPr>
            </w:pPr>
            <w:r w:rsidRPr="00401D4C">
              <w:rPr>
                <w:i/>
                <w:sz w:val="24"/>
                <w:szCs w:val="24"/>
              </w:rPr>
              <w:t>Adam (2009)</w:t>
            </w:r>
          </w:p>
        </w:tc>
        <w:tc>
          <w:tcPr>
            <w:tcW w:w="5400" w:type="dxa"/>
          </w:tcPr>
          <w:p w14:paraId="23590CED" w14:textId="77777777" w:rsidR="00AF1151" w:rsidRPr="00401D4C" w:rsidRDefault="00AF1151" w:rsidP="003519C7">
            <w:pPr>
              <w:pStyle w:val="TableParagraph"/>
              <w:spacing w:line="263" w:lineRule="exact"/>
              <w:rPr>
                <w:i/>
                <w:sz w:val="24"/>
                <w:szCs w:val="24"/>
              </w:rPr>
            </w:pPr>
            <w:r w:rsidRPr="00401D4C">
              <w:rPr>
                <w:i/>
                <w:sz w:val="24"/>
                <w:szCs w:val="24"/>
              </w:rPr>
              <w:t>He Loves me, He Loves Me Not (2002, France)</w:t>
            </w:r>
          </w:p>
        </w:tc>
      </w:tr>
      <w:tr w:rsidR="00AF1151" w:rsidRPr="00401D4C" w14:paraId="231F1042" w14:textId="77777777" w:rsidTr="003519C7">
        <w:trPr>
          <w:trHeight w:val="277"/>
        </w:trPr>
        <w:tc>
          <w:tcPr>
            <w:tcW w:w="4790" w:type="dxa"/>
          </w:tcPr>
          <w:p w14:paraId="18F5C4CA" w14:textId="77777777" w:rsidR="00AF1151" w:rsidRPr="00401D4C" w:rsidRDefault="00AF1151"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8B3939" w14:textId="77777777" w:rsidR="00AF1151" w:rsidRPr="00401D4C" w:rsidRDefault="00AF1151" w:rsidP="003519C7">
            <w:pPr>
              <w:pStyle w:val="TableParagraph"/>
              <w:spacing w:line="258" w:lineRule="exact"/>
              <w:rPr>
                <w:i/>
                <w:sz w:val="24"/>
                <w:szCs w:val="24"/>
              </w:rPr>
            </w:pPr>
            <w:r w:rsidRPr="00401D4C">
              <w:rPr>
                <w:i/>
                <w:sz w:val="24"/>
                <w:szCs w:val="24"/>
              </w:rPr>
              <w:t>The Beaver (2011)</w:t>
            </w:r>
          </w:p>
        </w:tc>
      </w:tr>
      <w:tr w:rsidR="00AF1151" w:rsidRPr="00401D4C" w14:paraId="572B4244" w14:textId="77777777" w:rsidTr="003519C7">
        <w:trPr>
          <w:trHeight w:val="282"/>
        </w:trPr>
        <w:tc>
          <w:tcPr>
            <w:tcW w:w="4790" w:type="dxa"/>
          </w:tcPr>
          <w:p w14:paraId="79BF7190" w14:textId="77777777" w:rsidR="00AF1151" w:rsidRPr="00401D4C" w:rsidRDefault="00AF1151" w:rsidP="003519C7">
            <w:pPr>
              <w:pStyle w:val="TableParagraph"/>
              <w:spacing w:line="263" w:lineRule="exact"/>
              <w:ind w:left="110"/>
              <w:rPr>
                <w:i/>
                <w:sz w:val="24"/>
                <w:szCs w:val="24"/>
              </w:rPr>
            </w:pPr>
            <w:r w:rsidRPr="00401D4C">
              <w:rPr>
                <w:i/>
                <w:sz w:val="24"/>
                <w:szCs w:val="24"/>
              </w:rPr>
              <w:t>Rain Man</w:t>
            </w:r>
          </w:p>
        </w:tc>
        <w:tc>
          <w:tcPr>
            <w:tcW w:w="5400" w:type="dxa"/>
          </w:tcPr>
          <w:p w14:paraId="4074AD5B" w14:textId="77777777" w:rsidR="00AF1151" w:rsidRPr="00401D4C" w:rsidRDefault="00AF1151" w:rsidP="003519C7">
            <w:pPr>
              <w:pStyle w:val="TableParagraph"/>
              <w:spacing w:line="263" w:lineRule="exact"/>
              <w:rPr>
                <w:i/>
                <w:sz w:val="24"/>
                <w:szCs w:val="24"/>
              </w:rPr>
            </w:pPr>
            <w:r w:rsidRPr="00401D4C">
              <w:rPr>
                <w:i/>
                <w:sz w:val="24"/>
                <w:szCs w:val="24"/>
              </w:rPr>
              <w:t>It’s a Wonderful Life (1946)</w:t>
            </w:r>
          </w:p>
        </w:tc>
      </w:tr>
      <w:tr w:rsidR="00AF1151" w:rsidRPr="00401D4C" w14:paraId="199983F8" w14:textId="77777777" w:rsidTr="003519C7">
        <w:trPr>
          <w:trHeight w:val="282"/>
        </w:trPr>
        <w:tc>
          <w:tcPr>
            <w:tcW w:w="4790" w:type="dxa"/>
          </w:tcPr>
          <w:p w14:paraId="319A0C1C" w14:textId="77777777" w:rsidR="00AF1151" w:rsidRPr="00401D4C" w:rsidRDefault="00AF1151" w:rsidP="003519C7">
            <w:pPr>
              <w:pStyle w:val="TableParagraph"/>
              <w:spacing w:line="263" w:lineRule="exact"/>
              <w:ind w:left="110"/>
              <w:rPr>
                <w:i/>
                <w:sz w:val="24"/>
                <w:szCs w:val="24"/>
              </w:rPr>
            </w:pPr>
            <w:r w:rsidRPr="00401D4C">
              <w:rPr>
                <w:i/>
                <w:sz w:val="24"/>
                <w:szCs w:val="24"/>
              </w:rPr>
              <w:t>Silent Fall (1994)</w:t>
            </w:r>
          </w:p>
        </w:tc>
        <w:tc>
          <w:tcPr>
            <w:tcW w:w="5400" w:type="dxa"/>
          </w:tcPr>
          <w:p w14:paraId="7DCF6D1A" w14:textId="77777777" w:rsidR="00AF1151" w:rsidRPr="00401D4C" w:rsidRDefault="00AF1151" w:rsidP="003519C7">
            <w:pPr>
              <w:pStyle w:val="TableParagraph"/>
              <w:spacing w:line="263" w:lineRule="exact"/>
              <w:rPr>
                <w:i/>
                <w:sz w:val="24"/>
                <w:szCs w:val="24"/>
              </w:rPr>
            </w:pPr>
            <w:r w:rsidRPr="00401D4C">
              <w:rPr>
                <w:i/>
                <w:sz w:val="24"/>
                <w:szCs w:val="24"/>
              </w:rPr>
              <w:t>Silver Linings Playbook (2012)</w:t>
            </w:r>
          </w:p>
        </w:tc>
      </w:tr>
      <w:tr w:rsidR="00AF1151" w:rsidRPr="00401D4C" w14:paraId="32A77705" w14:textId="77777777" w:rsidTr="003519C7">
        <w:trPr>
          <w:trHeight w:val="278"/>
        </w:trPr>
        <w:tc>
          <w:tcPr>
            <w:tcW w:w="4790" w:type="dxa"/>
          </w:tcPr>
          <w:p w14:paraId="31688EF2" w14:textId="77777777" w:rsidR="00AF1151" w:rsidRPr="00401D4C" w:rsidRDefault="00AF1151" w:rsidP="003519C7">
            <w:pPr>
              <w:pStyle w:val="TableParagraph"/>
              <w:spacing w:line="258" w:lineRule="exact"/>
              <w:ind w:left="110"/>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1340A931" w14:textId="77777777" w:rsidR="00AF1151" w:rsidRPr="00401D4C" w:rsidRDefault="00AF1151" w:rsidP="003519C7">
            <w:pPr>
              <w:pStyle w:val="TableParagraph"/>
              <w:spacing w:line="258" w:lineRule="exact"/>
              <w:rPr>
                <w:i/>
                <w:sz w:val="24"/>
                <w:szCs w:val="24"/>
              </w:rPr>
            </w:pPr>
            <w:r w:rsidRPr="00401D4C">
              <w:rPr>
                <w:i/>
                <w:sz w:val="24"/>
                <w:szCs w:val="24"/>
              </w:rPr>
              <w:t>Mr. Jones</w:t>
            </w:r>
          </w:p>
        </w:tc>
      </w:tr>
      <w:tr w:rsidR="00AF1151" w:rsidRPr="00401D4C" w14:paraId="2A83173D" w14:textId="77777777" w:rsidTr="003519C7">
        <w:trPr>
          <w:trHeight w:val="282"/>
        </w:trPr>
        <w:tc>
          <w:tcPr>
            <w:tcW w:w="4790" w:type="dxa"/>
          </w:tcPr>
          <w:p w14:paraId="5D8DD9D3" w14:textId="77777777" w:rsidR="00AF1151" w:rsidRPr="00401D4C" w:rsidRDefault="00AF1151"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5EA59C8" w14:textId="77777777" w:rsidR="00AF1151" w:rsidRPr="00401D4C" w:rsidRDefault="00AF1151" w:rsidP="003519C7">
            <w:pPr>
              <w:pStyle w:val="TableParagraph"/>
              <w:spacing w:line="263" w:lineRule="exact"/>
              <w:rPr>
                <w:i/>
                <w:sz w:val="24"/>
                <w:szCs w:val="24"/>
              </w:rPr>
            </w:pPr>
            <w:r w:rsidRPr="00401D4C">
              <w:rPr>
                <w:i/>
                <w:sz w:val="24"/>
                <w:szCs w:val="24"/>
              </w:rPr>
              <w:t>Running with Scissors (2006)</w:t>
            </w:r>
          </w:p>
        </w:tc>
      </w:tr>
      <w:tr w:rsidR="00AF1151" w:rsidRPr="00401D4C" w14:paraId="57953D15" w14:textId="77777777" w:rsidTr="003519C7">
        <w:trPr>
          <w:trHeight w:val="282"/>
        </w:trPr>
        <w:tc>
          <w:tcPr>
            <w:tcW w:w="4790" w:type="dxa"/>
          </w:tcPr>
          <w:p w14:paraId="021F40E0" w14:textId="77777777" w:rsidR="00AF1151" w:rsidRPr="00401D4C" w:rsidRDefault="00AF1151" w:rsidP="003519C7">
            <w:pPr>
              <w:pStyle w:val="TableParagraph"/>
              <w:spacing w:line="263" w:lineRule="exact"/>
              <w:ind w:left="110"/>
              <w:rPr>
                <w:i/>
                <w:sz w:val="24"/>
                <w:szCs w:val="24"/>
              </w:rPr>
            </w:pPr>
            <w:r w:rsidRPr="00401D4C">
              <w:rPr>
                <w:i/>
                <w:sz w:val="24"/>
                <w:szCs w:val="24"/>
              </w:rPr>
              <w:t>Michael Clayton (2007)</w:t>
            </w:r>
          </w:p>
        </w:tc>
        <w:tc>
          <w:tcPr>
            <w:tcW w:w="5400" w:type="dxa"/>
          </w:tcPr>
          <w:p w14:paraId="04089052" w14:textId="77777777" w:rsidR="00AF1151" w:rsidRPr="00401D4C" w:rsidRDefault="00AF1151" w:rsidP="003519C7">
            <w:pPr>
              <w:pStyle w:val="TableParagraph"/>
              <w:spacing w:line="263" w:lineRule="exact"/>
              <w:rPr>
                <w:i/>
                <w:sz w:val="24"/>
                <w:szCs w:val="24"/>
              </w:rPr>
            </w:pPr>
            <w:r w:rsidRPr="00401D4C">
              <w:rPr>
                <w:i/>
                <w:sz w:val="24"/>
                <w:szCs w:val="24"/>
              </w:rPr>
              <w:t>Boy Interrupted (2009)</w:t>
            </w:r>
          </w:p>
        </w:tc>
      </w:tr>
      <w:tr w:rsidR="00AF1151" w:rsidRPr="00401D4C" w14:paraId="77C44D60" w14:textId="77777777" w:rsidTr="003519C7">
        <w:trPr>
          <w:trHeight w:val="277"/>
        </w:trPr>
        <w:tc>
          <w:tcPr>
            <w:tcW w:w="4790" w:type="dxa"/>
          </w:tcPr>
          <w:p w14:paraId="13552E4E" w14:textId="77777777" w:rsidR="00AF1151" w:rsidRPr="00401D4C" w:rsidRDefault="00AF1151"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45DE2F2B" w14:textId="77777777" w:rsidR="00AF1151" w:rsidRPr="00401D4C" w:rsidRDefault="00AF1151" w:rsidP="003519C7">
            <w:pPr>
              <w:pStyle w:val="TableParagraph"/>
              <w:spacing w:line="258" w:lineRule="exact"/>
              <w:rPr>
                <w:i/>
                <w:sz w:val="24"/>
                <w:szCs w:val="24"/>
              </w:rPr>
            </w:pPr>
            <w:r w:rsidRPr="00401D4C">
              <w:rPr>
                <w:i/>
                <w:sz w:val="24"/>
                <w:szCs w:val="24"/>
              </w:rPr>
              <w:t>The Hours (2002)</w:t>
            </w:r>
          </w:p>
        </w:tc>
      </w:tr>
      <w:tr w:rsidR="00AF1151" w:rsidRPr="00401D4C" w14:paraId="0A1F956B" w14:textId="77777777" w:rsidTr="003519C7">
        <w:trPr>
          <w:trHeight w:val="282"/>
        </w:trPr>
        <w:tc>
          <w:tcPr>
            <w:tcW w:w="4790" w:type="dxa"/>
          </w:tcPr>
          <w:p w14:paraId="40D94407" w14:textId="77777777" w:rsidR="00AF1151" w:rsidRPr="00401D4C" w:rsidRDefault="00AF1151"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6A138699" w14:textId="77777777" w:rsidR="00AF1151" w:rsidRPr="00401D4C" w:rsidRDefault="00AF1151" w:rsidP="003519C7">
            <w:pPr>
              <w:pStyle w:val="TableParagraph"/>
              <w:spacing w:before="2" w:line="261" w:lineRule="exact"/>
              <w:rPr>
                <w:i/>
                <w:sz w:val="24"/>
                <w:szCs w:val="24"/>
              </w:rPr>
            </w:pPr>
            <w:r w:rsidRPr="00401D4C">
              <w:rPr>
                <w:i/>
                <w:sz w:val="24"/>
                <w:szCs w:val="24"/>
              </w:rPr>
              <w:t>The Aviator (2004)</w:t>
            </w:r>
          </w:p>
        </w:tc>
      </w:tr>
      <w:tr w:rsidR="00AF1151" w:rsidRPr="00401D4C" w14:paraId="74D4AD4A" w14:textId="77777777" w:rsidTr="003519C7">
        <w:trPr>
          <w:trHeight w:val="282"/>
        </w:trPr>
        <w:tc>
          <w:tcPr>
            <w:tcW w:w="4790" w:type="dxa"/>
          </w:tcPr>
          <w:p w14:paraId="78B3EAAE" w14:textId="77777777" w:rsidR="00AF1151" w:rsidRPr="00401D4C" w:rsidRDefault="00AF1151" w:rsidP="003519C7">
            <w:pPr>
              <w:pStyle w:val="TableParagraph"/>
              <w:spacing w:line="263" w:lineRule="exact"/>
              <w:ind w:left="110"/>
              <w:rPr>
                <w:i/>
                <w:sz w:val="24"/>
                <w:szCs w:val="24"/>
              </w:rPr>
            </w:pPr>
            <w:r w:rsidRPr="00401D4C">
              <w:rPr>
                <w:i/>
                <w:sz w:val="24"/>
                <w:szCs w:val="24"/>
              </w:rPr>
              <w:t>Matchstick Men (2003)</w:t>
            </w:r>
          </w:p>
        </w:tc>
        <w:tc>
          <w:tcPr>
            <w:tcW w:w="5400" w:type="dxa"/>
          </w:tcPr>
          <w:p w14:paraId="293F19FC" w14:textId="77777777" w:rsidR="00AF1151" w:rsidRPr="00401D4C" w:rsidRDefault="00AF1151" w:rsidP="003519C7">
            <w:pPr>
              <w:pStyle w:val="TableParagraph"/>
              <w:spacing w:line="263" w:lineRule="exact"/>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AF1151" w:rsidRPr="00401D4C" w14:paraId="150B817D" w14:textId="77777777" w:rsidTr="003519C7">
        <w:trPr>
          <w:trHeight w:val="282"/>
        </w:trPr>
        <w:tc>
          <w:tcPr>
            <w:tcW w:w="4790" w:type="dxa"/>
          </w:tcPr>
          <w:p w14:paraId="1E08DA6F" w14:textId="77777777" w:rsidR="00AF1151" w:rsidRPr="00401D4C" w:rsidRDefault="00AF1151" w:rsidP="003519C7">
            <w:pPr>
              <w:pStyle w:val="TableParagraph"/>
              <w:spacing w:line="263" w:lineRule="exact"/>
              <w:ind w:left="110"/>
              <w:rPr>
                <w:i/>
                <w:sz w:val="24"/>
                <w:szCs w:val="24"/>
              </w:rPr>
            </w:pPr>
            <w:r w:rsidRPr="00401D4C">
              <w:rPr>
                <w:i/>
                <w:sz w:val="24"/>
                <w:szCs w:val="24"/>
              </w:rPr>
              <w:t>Somethings Gotta Give (2003)</w:t>
            </w:r>
          </w:p>
        </w:tc>
        <w:tc>
          <w:tcPr>
            <w:tcW w:w="5400" w:type="dxa"/>
          </w:tcPr>
          <w:p w14:paraId="54B09330" w14:textId="77777777" w:rsidR="00AF1151" w:rsidRPr="00401D4C" w:rsidRDefault="00AF1151" w:rsidP="003519C7">
            <w:pPr>
              <w:pStyle w:val="TableParagraph"/>
              <w:spacing w:line="263" w:lineRule="exact"/>
              <w:rPr>
                <w:i/>
                <w:sz w:val="24"/>
                <w:szCs w:val="24"/>
              </w:rPr>
            </w:pPr>
            <w:r w:rsidRPr="00401D4C">
              <w:rPr>
                <w:i/>
                <w:sz w:val="24"/>
                <w:szCs w:val="24"/>
              </w:rPr>
              <w:t>Panic Room (2002)</w:t>
            </w:r>
          </w:p>
        </w:tc>
      </w:tr>
      <w:tr w:rsidR="00AF1151" w:rsidRPr="00401D4C" w14:paraId="52B68826" w14:textId="77777777" w:rsidTr="003519C7">
        <w:trPr>
          <w:trHeight w:val="278"/>
        </w:trPr>
        <w:tc>
          <w:tcPr>
            <w:tcW w:w="4790" w:type="dxa"/>
          </w:tcPr>
          <w:p w14:paraId="75736535" w14:textId="77777777" w:rsidR="00AF1151" w:rsidRPr="00401D4C" w:rsidRDefault="00AF1151"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66FEA96C" w14:textId="77777777" w:rsidR="00AF1151" w:rsidRPr="00401D4C" w:rsidRDefault="00AF1151" w:rsidP="003519C7">
            <w:pPr>
              <w:pStyle w:val="TableParagraph"/>
              <w:spacing w:line="258" w:lineRule="exact"/>
              <w:rPr>
                <w:i/>
                <w:sz w:val="24"/>
                <w:szCs w:val="24"/>
              </w:rPr>
            </w:pPr>
            <w:r w:rsidRPr="00401D4C">
              <w:rPr>
                <w:i/>
                <w:sz w:val="24"/>
                <w:szCs w:val="24"/>
              </w:rPr>
              <w:t>The Dryland (2010)</w:t>
            </w:r>
          </w:p>
        </w:tc>
      </w:tr>
      <w:tr w:rsidR="00AF1151" w:rsidRPr="00401D4C" w14:paraId="13224089" w14:textId="77777777" w:rsidTr="003519C7">
        <w:trPr>
          <w:trHeight w:val="282"/>
        </w:trPr>
        <w:tc>
          <w:tcPr>
            <w:tcW w:w="4790" w:type="dxa"/>
          </w:tcPr>
          <w:p w14:paraId="3F91F392" w14:textId="77777777" w:rsidR="00AF1151" w:rsidRPr="00401D4C" w:rsidRDefault="00AF1151"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5D39F2BE" w14:textId="77777777" w:rsidR="00AF1151" w:rsidRPr="00401D4C" w:rsidRDefault="00AF1151" w:rsidP="003519C7">
            <w:pPr>
              <w:pStyle w:val="TableParagraph"/>
              <w:spacing w:line="263" w:lineRule="exact"/>
              <w:rPr>
                <w:i/>
                <w:sz w:val="24"/>
                <w:szCs w:val="24"/>
              </w:rPr>
            </w:pPr>
            <w:r w:rsidRPr="00401D4C">
              <w:rPr>
                <w:i/>
                <w:sz w:val="24"/>
                <w:szCs w:val="24"/>
              </w:rPr>
              <w:t>The Upside of Anger (2005)</w:t>
            </w:r>
          </w:p>
        </w:tc>
      </w:tr>
      <w:tr w:rsidR="00AF1151" w:rsidRPr="00401D4C" w14:paraId="1D276DDB" w14:textId="77777777" w:rsidTr="003519C7">
        <w:trPr>
          <w:trHeight w:val="282"/>
        </w:trPr>
        <w:tc>
          <w:tcPr>
            <w:tcW w:w="4790" w:type="dxa"/>
          </w:tcPr>
          <w:p w14:paraId="2412959F" w14:textId="77777777" w:rsidR="00AF1151" w:rsidRPr="00401D4C" w:rsidRDefault="00AF1151"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7802C408" w14:textId="77777777" w:rsidR="00AF1151" w:rsidRPr="00401D4C" w:rsidRDefault="00AF1151" w:rsidP="003519C7">
            <w:pPr>
              <w:pStyle w:val="TableParagraph"/>
              <w:spacing w:line="263" w:lineRule="exact"/>
              <w:rPr>
                <w:i/>
                <w:sz w:val="24"/>
                <w:szCs w:val="24"/>
              </w:rPr>
            </w:pPr>
            <w:r w:rsidRPr="00401D4C">
              <w:rPr>
                <w:i/>
                <w:sz w:val="24"/>
                <w:szCs w:val="24"/>
              </w:rPr>
              <w:t>What About Bob?</w:t>
            </w:r>
          </w:p>
        </w:tc>
      </w:tr>
      <w:tr w:rsidR="00AF1151" w:rsidRPr="00401D4C" w14:paraId="13AEBB4A" w14:textId="77777777" w:rsidTr="003519C7">
        <w:trPr>
          <w:trHeight w:val="277"/>
        </w:trPr>
        <w:tc>
          <w:tcPr>
            <w:tcW w:w="4790" w:type="dxa"/>
          </w:tcPr>
          <w:p w14:paraId="0CAE2348" w14:textId="77777777" w:rsidR="00AF1151" w:rsidRPr="00401D4C" w:rsidRDefault="00AF1151" w:rsidP="003519C7">
            <w:pPr>
              <w:pStyle w:val="TableParagraph"/>
              <w:spacing w:line="258" w:lineRule="exact"/>
              <w:ind w:left="110"/>
              <w:rPr>
                <w:i/>
                <w:sz w:val="24"/>
                <w:szCs w:val="24"/>
              </w:rPr>
            </w:pPr>
            <w:r w:rsidRPr="00401D4C">
              <w:rPr>
                <w:i/>
                <w:sz w:val="24"/>
                <w:szCs w:val="24"/>
              </w:rPr>
              <w:t>Psycho (1960)</w:t>
            </w:r>
          </w:p>
        </w:tc>
        <w:tc>
          <w:tcPr>
            <w:tcW w:w="5400" w:type="dxa"/>
          </w:tcPr>
          <w:p w14:paraId="0F8C47E4" w14:textId="77777777" w:rsidR="00AF1151" w:rsidRPr="00401D4C" w:rsidRDefault="00AF1151" w:rsidP="003519C7">
            <w:pPr>
              <w:pStyle w:val="TableParagraph"/>
              <w:spacing w:line="258" w:lineRule="exact"/>
              <w:rPr>
                <w:i/>
                <w:sz w:val="24"/>
                <w:szCs w:val="24"/>
              </w:rPr>
            </w:pPr>
            <w:r w:rsidRPr="00401D4C">
              <w:rPr>
                <w:i/>
                <w:sz w:val="24"/>
                <w:szCs w:val="24"/>
              </w:rPr>
              <w:t>Sybil (1976)</w:t>
            </w:r>
          </w:p>
        </w:tc>
      </w:tr>
      <w:tr w:rsidR="00AF1151" w:rsidRPr="00401D4C" w14:paraId="77B0AAC9" w14:textId="77777777" w:rsidTr="003519C7">
        <w:trPr>
          <w:trHeight w:val="282"/>
        </w:trPr>
        <w:tc>
          <w:tcPr>
            <w:tcW w:w="4790" w:type="dxa"/>
          </w:tcPr>
          <w:p w14:paraId="3153C7F9" w14:textId="77777777" w:rsidR="00AF1151" w:rsidRPr="00401D4C" w:rsidRDefault="00AF1151" w:rsidP="003519C7">
            <w:pPr>
              <w:pStyle w:val="TableParagraph"/>
              <w:spacing w:line="263" w:lineRule="exact"/>
              <w:ind w:left="110"/>
              <w:rPr>
                <w:i/>
                <w:sz w:val="24"/>
                <w:szCs w:val="24"/>
              </w:rPr>
            </w:pPr>
            <w:r w:rsidRPr="00401D4C">
              <w:rPr>
                <w:i/>
                <w:sz w:val="24"/>
                <w:szCs w:val="24"/>
              </w:rPr>
              <w:t>Swimming Pool (2002)</w:t>
            </w:r>
          </w:p>
        </w:tc>
        <w:tc>
          <w:tcPr>
            <w:tcW w:w="5400" w:type="dxa"/>
          </w:tcPr>
          <w:p w14:paraId="762B56DF" w14:textId="77777777" w:rsidR="00AF1151" w:rsidRPr="00401D4C" w:rsidRDefault="00AF1151" w:rsidP="003519C7">
            <w:pPr>
              <w:pStyle w:val="TableParagraph"/>
              <w:spacing w:line="263" w:lineRule="exact"/>
              <w:rPr>
                <w:i/>
                <w:sz w:val="24"/>
                <w:szCs w:val="24"/>
              </w:rPr>
            </w:pPr>
            <w:r w:rsidRPr="00401D4C">
              <w:rPr>
                <w:i/>
                <w:sz w:val="24"/>
                <w:szCs w:val="24"/>
              </w:rPr>
              <w:t>Frankie and Alice (2010)</w:t>
            </w:r>
          </w:p>
        </w:tc>
      </w:tr>
      <w:tr w:rsidR="00AF1151" w:rsidRPr="00401D4C" w14:paraId="026DF5CF" w14:textId="77777777" w:rsidTr="003519C7">
        <w:trPr>
          <w:trHeight w:val="282"/>
        </w:trPr>
        <w:tc>
          <w:tcPr>
            <w:tcW w:w="4790" w:type="dxa"/>
          </w:tcPr>
          <w:p w14:paraId="4F94D1F0" w14:textId="77777777" w:rsidR="00AF1151" w:rsidRPr="00401D4C" w:rsidRDefault="00AF1151" w:rsidP="003519C7">
            <w:pPr>
              <w:pStyle w:val="TableParagraph"/>
              <w:spacing w:line="263" w:lineRule="exact"/>
              <w:ind w:left="110"/>
              <w:rPr>
                <w:i/>
                <w:sz w:val="24"/>
                <w:szCs w:val="24"/>
              </w:rPr>
            </w:pPr>
            <w:r w:rsidRPr="00401D4C">
              <w:rPr>
                <w:i/>
                <w:sz w:val="24"/>
                <w:szCs w:val="24"/>
              </w:rPr>
              <w:t>Nurse Betty (2000)</w:t>
            </w:r>
          </w:p>
        </w:tc>
        <w:tc>
          <w:tcPr>
            <w:tcW w:w="5400" w:type="dxa"/>
          </w:tcPr>
          <w:p w14:paraId="1B46B3D7" w14:textId="77777777" w:rsidR="00AF1151" w:rsidRPr="00401D4C" w:rsidRDefault="00AF1151" w:rsidP="003519C7">
            <w:pPr>
              <w:pStyle w:val="TableParagraph"/>
              <w:spacing w:line="263" w:lineRule="exact"/>
              <w:rPr>
                <w:i/>
                <w:sz w:val="24"/>
                <w:szCs w:val="24"/>
              </w:rPr>
            </w:pPr>
            <w:r w:rsidRPr="00401D4C">
              <w:rPr>
                <w:i/>
                <w:sz w:val="24"/>
                <w:szCs w:val="24"/>
              </w:rPr>
              <w:t>Insomnia (2002)</w:t>
            </w:r>
          </w:p>
        </w:tc>
      </w:tr>
      <w:tr w:rsidR="00AF1151" w:rsidRPr="00401D4C" w14:paraId="4277F03B" w14:textId="77777777" w:rsidTr="003519C7">
        <w:trPr>
          <w:trHeight w:val="278"/>
        </w:trPr>
        <w:tc>
          <w:tcPr>
            <w:tcW w:w="4790" w:type="dxa"/>
          </w:tcPr>
          <w:p w14:paraId="4F7BAA3D" w14:textId="77777777" w:rsidR="00AF1151" w:rsidRPr="00401D4C" w:rsidRDefault="00AF1151"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63ECE29" w14:textId="77777777" w:rsidR="00AF1151" w:rsidRPr="00401D4C" w:rsidRDefault="00AF1151" w:rsidP="003519C7">
            <w:pPr>
              <w:pStyle w:val="TableParagraph"/>
              <w:spacing w:line="258" w:lineRule="exact"/>
              <w:rPr>
                <w:i/>
                <w:sz w:val="24"/>
                <w:szCs w:val="24"/>
              </w:rPr>
            </w:pPr>
            <w:r w:rsidRPr="00401D4C">
              <w:rPr>
                <w:i/>
                <w:sz w:val="24"/>
                <w:szCs w:val="24"/>
              </w:rPr>
              <w:t>Girl Interrupted (1999)</w:t>
            </w:r>
          </w:p>
        </w:tc>
      </w:tr>
      <w:tr w:rsidR="00AF1151" w:rsidRPr="00401D4C" w14:paraId="22123DB0" w14:textId="77777777" w:rsidTr="003519C7">
        <w:trPr>
          <w:trHeight w:val="282"/>
        </w:trPr>
        <w:tc>
          <w:tcPr>
            <w:tcW w:w="4790" w:type="dxa"/>
          </w:tcPr>
          <w:p w14:paraId="0E47F282" w14:textId="77777777" w:rsidR="00AF1151" w:rsidRPr="00401D4C" w:rsidRDefault="00AF1151"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792F2E5A" w14:textId="77777777" w:rsidR="00AF1151" w:rsidRPr="00401D4C" w:rsidRDefault="00AF1151" w:rsidP="003519C7">
            <w:pPr>
              <w:pStyle w:val="TableParagraph"/>
              <w:spacing w:before="2" w:line="261" w:lineRule="exact"/>
              <w:rPr>
                <w:i/>
                <w:sz w:val="24"/>
                <w:szCs w:val="24"/>
              </w:rPr>
            </w:pPr>
            <w:r w:rsidRPr="00401D4C">
              <w:rPr>
                <w:i/>
                <w:sz w:val="24"/>
                <w:szCs w:val="24"/>
              </w:rPr>
              <w:t>Boys Don’t Cry (1999)</w:t>
            </w:r>
          </w:p>
        </w:tc>
      </w:tr>
      <w:tr w:rsidR="00AF1151" w:rsidRPr="00401D4C" w14:paraId="3D11712F" w14:textId="77777777" w:rsidTr="003519C7">
        <w:trPr>
          <w:trHeight w:val="282"/>
        </w:trPr>
        <w:tc>
          <w:tcPr>
            <w:tcW w:w="4790" w:type="dxa"/>
          </w:tcPr>
          <w:p w14:paraId="30D560AE" w14:textId="77777777" w:rsidR="00AF1151" w:rsidRPr="00401D4C" w:rsidRDefault="00AF1151" w:rsidP="003519C7">
            <w:pPr>
              <w:pStyle w:val="TableParagraph"/>
              <w:spacing w:line="263" w:lineRule="exact"/>
              <w:ind w:left="110"/>
              <w:rPr>
                <w:i/>
                <w:sz w:val="24"/>
                <w:szCs w:val="24"/>
              </w:rPr>
            </w:pPr>
            <w:r w:rsidRPr="00401D4C">
              <w:rPr>
                <w:i/>
                <w:sz w:val="24"/>
                <w:szCs w:val="24"/>
              </w:rPr>
              <w:t>Soldier’s Girl (2003)</w:t>
            </w:r>
          </w:p>
        </w:tc>
        <w:tc>
          <w:tcPr>
            <w:tcW w:w="5400" w:type="dxa"/>
          </w:tcPr>
          <w:p w14:paraId="04EAC197" w14:textId="77777777" w:rsidR="00AF1151" w:rsidRPr="00401D4C" w:rsidRDefault="00AF1151" w:rsidP="003519C7">
            <w:pPr>
              <w:pStyle w:val="TableParagraph"/>
              <w:spacing w:line="263" w:lineRule="exact"/>
              <w:rPr>
                <w:i/>
                <w:sz w:val="24"/>
                <w:szCs w:val="24"/>
              </w:rPr>
            </w:pPr>
            <w:r w:rsidRPr="00401D4C">
              <w:rPr>
                <w:i/>
                <w:sz w:val="24"/>
                <w:szCs w:val="24"/>
              </w:rPr>
              <w:t>We Need to Talk About Kevin (2012)</w:t>
            </w:r>
          </w:p>
        </w:tc>
      </w:tr>
      <w:tr w:rsidR="00AF1151" w:rsidRPr="00401D4C" w14:paraId="068539DC" w14:textId="77777777" w:rsidTr="003519C7">
        <w:trPr>
          <w:trHeight w:val="282"/>
        </w:trPr>
        <w:tc>
          <w:tcPr>
            <w:tcW w:w="4790" w:type="dxa"/>
          </w:tcPr>
          <w:p w14:paraId="612FDBCF" w14:textId="77777777" w:rsidR="00AF1151" w:rsidRPr="00401D4C" w:rsidRDefault="00AF1151" w:rsidP="003519C7">
            <w:pPr>
              <w:pStyle w:val="TableParagraph"/>
              <w:spacing w:line="263" w:lineRule="exact"/>
              <w:ind w:left="110"/>
              <w:rPr>
                <w:i/>
                <w:sz w:val="24"/>
                <w:szCs w:val="24"/>
              </w:rPr>
            </w:pPr>
            <w:r w:rsidRPr="00401D4C">
              <w:rPr>
                <w:i/>
                <w:sz w:val="24"/>
                <w:szCs w:val="24"/>
              </w:rPr>
              <w:t>My First Mister (2001)</w:t>
            </w:r>
          </w:p>
        </w:tc>
        <w:tc>
          <w:tcPr>
            <w:tcW w:w="5400" w:type="dxa"/>
          </w:tcPr>
          <w:p w14:paraId="041075D6" w14:textId="77777777" w:rsidR="00AF1151" w:rsidRPr="00401D4C" w:rsidRDefault="00AF1151" w:rsidP="003519C7">
            <w:pPr>
              <w:pStyle w:val="TableParagraph"/>
              <w:spacing w:line="263" w:lineRule="exact"/>
              <w:rPr>
                <w:i/>
                <w:sz w:val="24"/>
                <w:szCs w:val="24"/>
              </w:rPr>
            </w:pPr>
            <w:r w:rsidRPr="00401D4C">
              <w:rPr>
                <w:i/>
                <w:sz w:val="24"/>
                <w:szCs w:val="24"/>
              </w:rPr>
              <w:t>Little Miss Sunshine (2006)</w:t>
            </w:r>
          </w:p>
        </w:tc>
      </w:tr>
      <w:tr w:rsidR="00AF1151" w:rsidRPr="00401D4C" w14:paraId="759BA93C" w14:textId="77777777" w:rsidTr="003519C7">
        <w:trPr>
          <w:trHeight w:val="278"/>
        </w:trPr>
        <w:tc>
          <w:tcPr>
            <w:tcW w:w="4790" w:type="dxa"/>
          </w:tcPr>
          <w:p w14:paraId="4009595B" w14:textId="77777777" w:rsidR="00AF1151" w:rsidRPr="00401D4C" w:rsidRDefault="00AF1151" w:rsidP="003519C7">
            <w:pPr>
              <w:pStyle w:val="TableParagraph"/>
              <w:spacing w:line="258" w:lineRule="exact"/>
              <w:ind w:left="110"/>
              <w:rPr>
                <w:i/>
                <w:sz w:val="24"/>
                <w:szCs w:val="24"/>
              </w:rPr>
            </w:pPr>
            <w:r w:rsidRPr="00401D4C">
              <w:rPr>
                <w:i/>
                <w:sz w:val="24"/>
                <w:szCs w:val="24"/>
              </w:rPr>
              <w:t>Flight (2012)</w:t>
            </w:r>
          </w:p>
        </w:tc>
        <w:tc>
          <w:tcPr>
            <w:tcW w:w="5400" w:type="dxa"/>
          </w:tcPr>
          <w:p w14:paraId="41B5C6E2" w14:textId="77777777" w:rsidR="00AF1151" w:rsidRPr="00401D4C" w:rsidRDefault="00AF1151" w:rsidP="003519C7">
            <w:pPr>
              <w:pStyle w:val="TableParagraph"/>
              <w:spacing w:line="258" w:lineRule="exact"/>
              <w:rPr>
                <w:i/>
                <w:sz w:val="24"/>
                <w:szCs w:val="24"/>
              </w:rPr>
            </w:pPr>
            <w:r w:rsidRPr="00401D4C">
              <w:rPr>
                <w:i/>
                <w:sz w:val="24"/>
                <w:szCs w:val="24"/>
              </w:rPr>
              <w:t>Smashed (2012)</w:t>
            </w:r>
          </w:p>
        </w:tc>
      </w:tr>
      <w:tr w:rsidR="00AF1151" w:rsidRPr="00401D4C" w14:paraId="5EA24A0B" w14:textId="77777777" w:rsidTr="003519C7">
        <w:trPr>
          <w:trHeight w:val="282"/>
        </w:trPr>
        <w:tc>
          <w:tcPr>
            <w:tcW w:w="4790" w:type="dxa"/>
          </w:tcPr>
          <w:p w14:paraId="6FB85A88"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As I Can (1982)</w:t>
            </w:r>
          </w:p>
        </w:tc>
        <w:tc>
          <w:tcPr>
            <w:tcW w:w="5400" w:type="dxa"/>
          </w:tcPr>
          <w:p w14:paraId="0E75F770" w14:textId="77777777" w:rsidR="00AF1151" w:rsidRPr="00401D4C" w:rsidRDefault="00AF1151" w:rsidP="003519C7">
            <w:pPr>
              <w:pStyle w:val="TableParagraph"/>
              <w:spacing w:line="263" w:lineRule="exact"/>
              <w:rPr>
                <w:i/>
                <w:sz w:val="24"/>
                <w:szCs w:val="24"/>
              </w:rPr>
            </w:pPr>
            <w:r w:rsidRPr="00401D4C">
              <w:rPr>
                <w:i/>
                <w:sz w:val="24"/>
                <w:szCs w:val="24"/>
              </w:rPr>
              <w:t>Memento (2000)</w:t>
            </w:r>
          </w:p>
        </w:tc>
      </w:tr>
      <w:tr w:rsidR="00AF1151" w:rsidRPr="00401D4C" w14:paraId="192E1285" w14:textId="77777777" w:rsidTr="003519C7">
        <w:trPr>
          <w:trHeight w:val="282"/>
        </w:trPr>
        <w:tc>
          <w:tcPr>
            <w:tcW w:w="4790" w:type="dxa"/>
          </w:tcPr>
          <w:p w14:paraId="12FF7758" w14:textId="77777777" w:rsidR="00AF1151" w:rsidRPr="00401D4C" w:rsidRDefault="00AF1151" w:rsidP="003519C7">
            <w:pPr>
              <w:pStyle w:val="TableParagraph"/>
              <w:spacing w:line="263" w:lineRule="exact"/>
              <w:ind w:left="110"/>
              <w:rPr>
                <w:i/>
                <w:sz w:val="24"/>
                <w:szCs w:val="24"/>
              </w:rPr>
            </w:pPr>
            <w:r w:rsidRPr="00401D4C">
              <w:rPr>
                <w:i/>
                <w:sz w:val="24"/>
                <w:szCs w:val="24"/>
              </w:rPr>
              <w:t>The Notebook (2004)</w:t>
            </w:r>
          </w:p>
        </w:tc>
        <w:tc>
          <w:tcPr>
            <w:tcW w:w="5400" w:type="dxa"/>
          </w:tcPr>
          <w:p w14:paraId="6D921B4C" w14:textId="77777777" w:rsidR="00AF1151" w:rsidRPr="00401D4C" w:rsidRDefault="00AF1151" w:rsidP="003519C7">
            <w:pPr>
              <w:pStyle w:val="TableParagraph"/>
              <w:spacing w:line="263" w:lineRule="exact"/>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AF1151" w:rsidRPr="00401D4C" w14:paraId="7FBBB244" w14:textId="77777777" w:rsidTr="003519C7">
        <w:trPr>
          <w:trHeight w:val="277"/>
        </w:trPr>
        <w:tc>
          <w:tcPr>
            <w:tcW w:w="4790" w:type="dxa"/>
          </w:tcPr>
          <w:p w14:paraId="17893EFA" w14:textId="77777777" w:rsidR="00AF1151" w:rsidRPr="00401D4C" w:rsidRDefault="00AF1151"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0741BB50" w14:textId="77777777" w:rsidR="00AF1151" w:rsidRPr="00401D4C" w:rsidRDefault="00AF1151" w:rsidP="003519C7">
            <w:pPr>
              <w:pStyle w:val="TableParagraph"/>
              <w:spacing w:line="258" w:lineRule="exact"/>
              <w:rPr>
                <w:i/>
                <w:sz w:val="24"/>
                <w:szCs w:val="24"/>
              </w:rPr>
            </w:pPr>
            <w:r w:rsidRPr="00401D4C">
              <w:rPr>
                <w:i/>
                <w:sz w:val="24"/>
                <w:szCs w:val="24"/>
              </w:rPr>
              <w:t>Reign Over Me (2007)</w:t>
            </w:r>
          </w:p>
        </w:tc>
      </w:tr>
      <w:tr w:rsidR="00AF1151" w:rsidRPr="00401D4C" w14:paraId="18BF7BFD" w14:textId="77777777" w:rsidTr="003519C7">
        <w:trPr>
          <w:trHeight w:val="282"/>
        </w:trPr>
        <w:tc>
          <w:tcPr>
            <w:tcW w:w="4790" w:type="dxa"/>
          </w:tcPr>
          <w:p w14:paraId="5EB2E279" w14:textId="77777777" w:rsidR="00AF1151" w:rsidRPr="00401D4C" w:rsidRDefault="00AF1151" w:rsidP="003519C7">
            <w:pPr>
              <w:pStyle w:val="TableParagraph"/>
              <w:spacing w:line="263" w:lineRule="exact"/>
              <w:ind w:left="110"/>
              <w:rPr>
                <w:i/>
                <w:sz w:val="24"/>
                <w:szCs w:val="24"/>
              </w:rPr>
            </w:pPr>
            <w:r w:rsidRPr="00401D4C">
              <w:rPr>
                <w:i/>
                <w:sz w:val="24"/>
                <w:szCs w:val="24"/>
              </w:rPr>
              <w:t>Blue Jasmine (2013)</w:t>
            </w:r>
          </w:p>
        </w:tc>
        <w:tc>
          <w:tcPr>
            <w:tcW w:w="5400" w:type="dxa"/>
          </w:tcPr>
          <w:p w14:paraId="0FA71AE5" w14:textId="77777777" w:rsidR="00AF1151" w:rsidRPr="00401D4C" w:rsidRDefault="00AF1151" w:rsidP="003519C7">
            <w:pPr>
              <w:pStyle w:val="TableParagraph"/>
              <w:spacing w:line="263" w:lineRule="exact"/>
              <w:rPr>
                <w:i/>
                <w:sz w:val="24"/>
                <w:szCs w:val="24"/>
              </w:rPr>
            </w:pPr>
            <w:r w:rsidRPr="00401D4C">
              <w:rPr>
                <w:i/>
                <w:sz w:val="24"/>
                <w:szCs w:val="24"/>
              </w:rPr>
              <w:t>Leap Year (2010)</w:t>
            </w:r>
          </w:p>
        </w:tc>
      </w:tr>
      <w:tr w:rsidR="00AF1151" w:rsidRPr="00401D4C" w14:paraId="23BB6357" w14:textId="77777777" w:rsidTr="003519C7">
        <w:trPr>
          <w:trHeight w:val="282"/>
        </w:trPr>
        <w:tc>
          <w:tcPr>
            <w:tcW w:w="4790" w:type="dxa"/>
          </w:tcPr>
          <w:p w14:paraId="0504669D" w14:textId="77777777" w:rsidR="00AF1151" w:rsidRPr="00401D4C" w:rsidRDefault="00AF1151" w:rsidP="003519C7">
            <w:pPr>
              <w:pStyle w:val="TableParagraph"/>
              <w:spacing w:line="263" w:lineRule="exact"/>
              <w:ind w:left="110"/>
              <w:rPr>
                <w:i/>
                <w:sz w:val="24"/>
                <w:szCs w:val="24"/>
              </w:rPr>
            </w:pPr>
            <w:r w:rsidRPr="00401D4C">
              <w:rPr>
                <w:i/>
                <w:sz w:val="24"/>
                <w:szCs w:val="24"/>
              </w:rPr>
              <w:t>Kill Bill (2003; 2004)</w:t>
            </w:r>
          </w:p>
        </w:tc>
        <w:tc>
          <w:tcPr>
            <w:tcW w:w="5400" w:type="dxa"/>
          </w:tcPr>
          <w:p w14:paraId="14E15660" w14:textId="77777777" w:rsidR="00AF1151" w:rsidRPr="00401D4C" w:rsidRDefault="00AF1151" w:rsidP="003519C7">
            <w:pPr>
              <w:pStyle w:val="TableParagraph"/>
              <w:spacing w:line="263" w:lineRule="exact"/>
              <w:rPr>
                <w:i/>
                <w:sz w:val="24"/>
                <w:szCs w:val="24"/>
              </w:rPr>
            </w:pPr>
            <w:r w:rsidRPr="00401D4C">
              <w:rPr>
                <w:i/>
                <w:sz w:val="24"/>
                <w:szCs w:val="24"/>
              </w:rPr>
              <w:t>What About Bob? (1991)</w:t>
            </w:r>
          </w:p>
        </w:tc>
      </w:tr>
      <w:tr w:rsidR="00AF1151" w:rsidRPr="00401D4C" w14:paraId="3488D9EA" w14:textId="77777777" w:rsidTr="003519C7">
        <w:trPr>
          <w:trHeight w:val="282"/>
        </w:trPr>
        <w:tc>
          <w:tcPr>
            <w:tcW w:w="4790" w:type="dxa"/>
          </w:tcPr>
          <w:p w14:paraId="66DEB880"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0958F3AD" w14:textId="77777777" w:rsidR="00AF1151" w:rsidRPr="00401D4C" w:rsidRDefault="00AF1151" w:rsidP="003519C7">
            <w:pPr>
              <w:pStyle w:val="TableParagraph"/>
              <w:spacing w:line="263" w:lineRule="exact"/>
              <w:rPr>
                <w:i/>
                <w:sz w:val="24"/>
                <w:szCs w:val="24"/>
              </w:rPr>
            </w:pPr>
            <w:r w:rsidRPr="00401D4C">
              <w:rPr>
                <w:i/>
                <w:sz w:val="24"/>
                <w:szCs w:val="24"/>
              </w:rPr>
              <w:t>The Lost Weekend (1945)</w:t>
            </w:r>
          </w:p>
        </w:tc>
      </w:tr>
      <w:tr w:rsidR="00AF1151" w:rsidRPr="00401D4C" w14:paraId="109F83EE" w14:textId="77777777" w:rsidTr="003519C7">
        <w:trPr>
          <w:trHeight w:val="278"/>
        </w:trPr>
        <w:tc>
          <w:tcPr>
            <w:tcW w:w="4790" w:type="dxa"/>
          </w:tcPr>
          <w:p w14:paraId="011CA3FA" w14:textId="77777777" w:rsidR="00AF1151" w:rsidRPr="00401D4C" w:rsidRDefault="00AF1151" w:rsidP="003519C7">
            <w:pPr>
              <w:pStyle w:val="TableParagraph"/>
              <w:spacing w:line="258" w:lineRule="exact"/>
              <w:ind w:left="110"/>
              <w:rPr>
                <w:i/>
                <w:sz w:val="24"/>
                <w:szCs w:val="24"/>
              </w:rPr>
            </w:pPr>
            <w:r w:rsidRPr="00401D4C">
              <w:rPr>
                <w:i/>
                <w:sz w:val="24"/>
                <w:szCs w:val="24"/>
              </w:rPr>
              <w:t>Iris (2010)</w:t>
            </w:r>
          </w:p>
        </w:tc>
        <w:tc>
          <w:tcPr>
            <w:tcW w:w="5400" w:type="dxa"/>
          </w:tcPr>
          <w:p w14:paraId="42CB699D" w14:textId="77777777" w:rsidR="00AF1151" w:rsidRPr="00401D4C" w:rsidRDefault="00AF1151" w:rsidP="003519C7">
            <w:pPr>
              <w:pStyle w:val="TableParagraph"/>
              <w:spacing w:line="258" w:lineRule="exact"/>
              <w:rPr>
                <w:i/>
                <w:sz w:val="24"/>
                <w:szCs w:val="24"/>
              </w:rPr>
            </w:pPr>
            <w:r w:rsidRPr="00401D4C">
              <w:rPr>
                <w:i/>
                <w:sz w:val="24"/>
                <w:szCs w:val="24"/>
              </w:rPr>
              <w:t>Away From Her (2007)</w:t>
            </w:r>
          </w:p>
        </w:tc>
      </w:tr>
      <w:tr w:rsidR="00AF1151" w:rsidRPr="00401D4C" w14:paraId="33D6FCFA" w14:textId="77777777" w:rsidTr="003519C7">
        <w:trPr>
          <w:trHeight w:val="282"/>
        </w:trPr>
        <w:tc>
          <w:tcPr>
            <w:tcW w:w="4790" w:type="dxa"/>
          </w:tcPr>
          <w:p w14:paraId="529502DF" w14:textId="77777777" w:rsidR="00AF1151" w:rsidRPr="00401D4C" w:rsidRDefault="00AF1151"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399C14CE" w14:textId="77777777" w:rsidR="00AF1151" w:rsidRPr="00401D4C" w:rsidRDefault="00AF1151" w:rsidP="003519C7">
            <w:pPr>
              <w:pStyle w:val="TableParagraph"/>
              <w:ind w:left="0"/>
              <w:rPr>
                <w:sz w:val="24"/>
                <w:szCs w:val="24"/>
              </w:rPr>
            </w:pPr>
          </w:p>
        </w:tc>
      </w:tr>
    </w:tbl>
    <w:p w14:paraId="59B3CA00" w14:textId="77777777" w:rsidR="00AF1151" w:rsidRPr="00401D4C" w:rsidRDefault="00AF1151" w:rsidP="00AF1151">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61595144" w14:textId="77777777" w:rsidR="00AF1151" w:rsidRDefault="00AF1151" w:rsidP="00AF1151"/>
    <w:p w14:paraId="3A8F93CA" w14:textId="77777777" w:rsidR="00AF1151" w:rsidRPr="00440777" w:rsidRDefault="00AF1151" w:rsidP="00AF1151">
      <w:pPr>
        <w:pStyle w:val="BodyText"/>
        <w:spacing w:before="3"/>
      </w:pPr>
    </w:p>
    <w:p w14:paraId="296AED3D" w14:textId="77777777" w:rsidR="00AF1151" w:rsidRPr="00AF1151" w:rsidRDefault="00AF1151" w:rsidP="00AF1151">
      <w:pPr>
        <w:tabs>
          <w:tab w:val="left" w:pos="1269"/>
          <w:tab w:val="left" w:pos="1270"/>
        </w:tabs>
        <w:spacing w:line="294" w:lineRule="exact"/>
        <w:rPr>
          <w:sz w:val="24"/>
        </w:rPr>
        <w:sectPr w:rsidR="00AF1151" w:rsidRPr="00AF1151">
          <w:pgSz w:w="12240" w:h="15840"/>
          <w:pgMar w:top="1500" w:right="600" w:bottom="280" w:left="900" w:header="720" w:footer="720" w:gutter="0"/>
          <w:cols w:space="720"/>
        </w:sectPr>
      </w:pPr>
    </w:p>
    <w:p w14:paraId="16B77722" w14:textId="77777777" w:rsidR="00FE095D" w:rsidRDefault="00FE095D" w:rsidP="00FE095D">
      <w:pPr>
        <w:jc w:val="center"/>
        <w:rPr>
          <w:b/>
          <w:bCs/>
        </w:rPr>
      </w:pPr>
      <w:r>
        <w:rPr>
          <w:b/>
          <w:bCs/>
        </w:rPr>
        <w:lastRenderedPageBreak/>
        <w:t xml:space="preserve">Cultural Bias in Diagnosis - </w:t>
      </w:r>
      <w:r w:rsidRPr="00F65E52">
        <w:rPr>
          <w:b/>
          <w:bCs/>
        </w:rPr>
        <w:t xml:space="preserve">Case Conceptualization Assignment </w:t>
      </w:r>
    </w:p>
    <w:p w14:paraId="17621E22" w14:textId="77777777" w:rsidR="00FE095D" w:rsidRDefault="00FE095D" w:rsidP="00FE095D">
      <w:pPr>
        <w:jc w:val="center"/>
        <w:rPr>
          <w:b/>
          <w:bCs/>
        </w:rPr>
      </w:pPr>
    </w:p>
    <w:p w14:paraId="2A2ABC78" w14:textId="77777777" w:rsidR="00FE095D" w:rsidRDefault="00FE095D" w:rsidP="00FE095D">
      <w:pPr>
        <w:pStyle w:val="BodyText"/>
        <w:ind w:left="360"/>
      </w:pPr>
      <w:r>
        <w:rPr>
          <w:b/>
          <w:bCs/>
        </w:rPr>
        <w:t xml:space="preserve">Description: </w:t>
      </w: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448D1153" w14:textId="77777777" w:rsidR="00FE095D" w:rsidRDefault="00FE095D" w:rsidP="00FE095D">
      <w:pPr>
        <w:pStyle w:val="BodyText"/>
        <w:ind w:left="360"/>
      </w:pPr>
      <w:r>
        <w:t xml:space="preserve">**Only one case conceptualization is needed to assess CACREP standard 2.F.2. “Phyllis” or “Lee” can be used to meet the CACREP standard, see p. 4. </w:t>
      </w:r>
    </w:p>
    <w:p w14:paraId="72DE6CCC" w14:textId="77777777" w:rsidR="00FE095D" w:rsidRPr="00715F52" w:rsidRDefault="00FE095D" w:rsidP="00FE095D">
      <w:pPr>
        <w:pStyle w:val="BodyText"/>
        <w:ind w:left="360"/>
      </w:pPr>
    </w:p>
    <w:p w14:paraId="5A00D188" w14:textId="77777777" w:rsidR="00FE095D" w:rsidRDefault="00FE095D" w:rsidP="00FE095D">
      <w:pPr>
        <w:jc w:val="center"/>
        <w:rPr>
          <w:b/>
          <w:bCs/>
        </w:rPr>
      </w:pPr>
      <w:r w:rsidRPr="00F65E52">
        <w:rPr>
          <w:b/>
          <w:bCs/>
        </w:rPr>
        <w:t>Rubric</w:t>
      </w:r>
    </w:p>
    <w:p w14:paraId="6C733F52" w14:textId="77777777" w:rsidR="00FE095D" w:rsidRPr="00F54D2E" w:rsidRDefault="00FE095D" w:rsidP="00FE095D">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FE095D" w:rsidRPr="00E62722" w14:paraId="33D029F9" w14:textId="77777777" w:rsidTr="003519C7">
        <w:trPr>
          <w:trHeight w:val="1088"/>
          <w:jc w:val="center"/>
        </w:trPr>
        <w:tc>
          <w:tcPr>
            <w:tcW w:w="1975" w:type="dxa"/>
            <w:shd w:val="clear" w:color="auto" w:fill="auto"/>
          </w:tcPr>
          <w:p w14:paraId="1C5122BB" w14:textId="77777777" w:rsidR="00FE095D" w:rsidRPr="00F54D2E" w:rsidRDefault="00FE095D" w:rsidP="003519C7">
            <w:pPr>
              <w:jc w:val="center"/>
              <w:rPr>
                <w:b/>
              </w:rPr>
            </w:pPr>
            <w:r w:rsidRPr="00F54D2E">
              <w:rPr>
                <w:b/>
              </w:rPr>
              <w:t xml:space="preserve">Diagnostic Conceptualization Skills </w:t>
            </w:r>
          </w:p>
        </w:tc>
        <w:tc>
          <w:tcPr>
            <w:tcW w:w="2520" w:type="dxa"/>
            <w:shd w:val="clear" w:color="auto" w:fill="A8D08D" w:themeFill="accent6" w:themeFillTint="99"/>
          </w:tcPr>
          <w:p w14:paraId="6FAE0FCF" w14:textId="77777777" w:rsidR="00FE095D" w:rsidRPr="00F54D2E" w:rsidRDefault="00FE095D" w:rsidP="003519C7">
            <w:pPr>
              <w:jc w:val="center"/>
              <w:rPr>
                <w:b/>
              </w:rPr>
            </w:pPr>
            <w:r w:rsidRPr="00F54D2E">
              <w:rPr>
                <w:b/>
              </w:rPr>
              <w:t>Exceeds Expectations</w:t>
            </w:r>
          </w:p>
          <w:p w14:paraId="03A17B07" w14:textId="77777777" w:rsidR="00FE095D" w:rsidRPr="00F54D2E" w:rsidRDefault="00FE095D" w:rsidP="003519C7">
            <w:pPr>
              <w:jc w:val="center"/>
              <w:rPr>
                <w:b/>
              </w:rPr>
            </w:pPr>
            <w:r w:rsidRPr="00F54D2E">
              <w:rPr>
                <w:b/>
              </w:rPr>
              <w:t>(Full credit)</w:t>
            </w:r>
          </w:p>
          <w:p w14:paraId="64F974B6" w14:textId="77777777" w:rsidR="00FE095D" w:rsidRPr="00F54D2E" w:rsidRDefault="00FE095D" w:rsidP="003519C7">
            <w:pPr>
              <w:jc w:val="center"/>
              <w:rPr>
                <w:b/>
              </w:rPr>
            </w:pPr>
            <w:r w:rsidRPr="00F54D2E">
              <w:rPr>
                <w:b/>
              </w:rPr>
              <w:t>2 pts</w:t>
            </w:r>
          </w:p>
        </w:tc>
        <w:tc>
          <w:tcPr>
            <w:tcW w:w="2520" w:type="dxa"/>
            <w:shd w:val="clear" w:color="auto" w:fill="8EAADB" w:themeFill="accent1" w:themeFillTint="99"/>
          </w:tcPr>
          <w:p w14:paraId="50FF5AA9" w14:textId="77777777" w:rsidR="00FE095D" w:rsidRPr="00F54D2E" w:rsidRDefault="00FE095D" w:rsidP="003519C7">
            <w:pPr>
              <w:jc w:val="center"/>
              <w:rPr>
                <w:b/>
              </w:rPr>
            </w:pPr>
            <w:r w:rsidRPr="00F54D2E">
              <w:rPr>
                <w:b/>
              </w:rPr>
              <w:t>Meets Expectations</w:t>
            </w:r>
          </w:p>
          <w:p w14:paraId="6F45D87D" w14:textId="77777777" w:rsidR="00FE095D" w:rsidRPr="00F54D2E" w:rsidRDefault="00FE095D" w:rsidP="003519C7">
            <w:pPr>
              <w:jc w:val="center"/>
              <w:rPr>
                <w:b/>
              </w:rPr>
            </w:pPr>
            <w:r w:rsidRPr="00F54D2E">
              <w:rPr>
                <w:b/>
              </w:rPr>
              <w:t>(Full-partial credit)</w:t>
            </w:r>
          </w:p>
          <w:p w14:paraId="658F1E1B" w14:textId="77777777" w:rsidR="00FE095D" w:rsidRPr="00F54D2E" w:rsidRDefault="00FE095D" w:rsidP="003519C7">
            <w:pPr>
              <w:jc w:val="center"/>
              <w:rPr>
                <w:b/>
              </w:rPr>
            </w:pPr>
            <w:r w:rsidRPr="00F54D2E">
              <w:rPr>
                <w:b/>
              </w:rPr>
              <w:t>1-2 pts</w:t>
            </w:r>
          </w:p>
        </w:tc>
        <w:tc>
          <w:tcPr>
            <w:tcW w:w="2430" w:type="dxa"/>
            <w:shd w:val="clear" w:color="auto" w:fill="F4B083" w:themeFill="accent2" w:themeFillTint="99"/>
          </w:tcPr>
          <w:p w14:paraId="3E82E4D3" w14:textId="77777777" w:rsidR="00FE095D" w:rsidRPr="00F54D2E" w:rsidRDefault="00FE095D" w:rsidP="003519C7">
            <w:pPr>
              <w:jc w:val="center"/>
              <w:rPr>
                <w:b/>
              </w:rPr>
            </w:pPr>
            <w:r w:rsidRPr="00F54D2E">
              <w:rPr>
                <w:b/>
              </w:rPr>
              <w:t>Does not Meet Expectations</w:t>
            </w:r>
          </w:p>
          <w:p w14:paraId="3E914586" w14:textId="77777777" w:rsidR="00FE095D" w:rsidRPr="00F54D2E" w:rsidRDefault="00FE095D" w:rsidP="003519C7">
            <w:pPr>
              <w:jc w:val="center"/>
              <w:rPr>
                <w:b/>
              </w:rPr>
            </w:pPr>
            <w:r w:rsidRPr="00F54D2E">
              <w:rPr>
                <w:b/>
              </w:rPr>
              <w:t>(Minimal credit)</w:t>
            </w:r>
          </w:p>
          <w:p w14:paraId="6624FB78" w14:textId="77777777" w:rsidR="00FE095D" w:rsidRPr="00F54D2E" w:rsidRDefault="00FE095D" w:rsidP="003519C7">
            <w:pPr>
              <w:jc w:val="center"/>
              <w:rPr>
                <w:b/>
              </w:rPr>
            </w:pPr>
            <w:r w:rsidRPr="00F54D2E">
              <w:rPr>
                <w:b/>
              </w:rPr>
              <w:t>0-1 pts</w:t>
            </w:r>
          </w:p>
        </w:tc>
      </w:tr>
      <w:tr w:rsidR="00FE095D" w14:paraId="7AC483E4" w14:textId="77777777" w:rsidTr="003519C7">
        <w:trPr>
          <w:jc w:val="center"/>
        </w:trPr>
        <w:tc>
          <w:tcPr>
            <w:tcW w:w="1975" w:type="dxa"/>
          </w:tcPr>
          <w:p w14:paraId="53E70734" w14:textId="77777777" w:rsidR="00FE095D" w:rsidRDefault="00FE095D" w:rsidP="003519C7">
            <w:r>
              <w:t xml:space="preserve">Summary of symptoms (onset, duration, intensity, precipitants) </w:t>
            </w:r>
          </w:p>
        </w:tc>
        <w:tc>
          <w:tcPr>
            <w:tcW w:w="2520" w:type="dxa"/>
          </w:tcPr>
          <w:p w14:paraId="610C363F" w14:textId="77777777" w:rsidR="00FE095D" w:rsidRDefault="00FE095D" w:rsidP="003519C7">
            <w:r>
              <w:t xml:space="preserve">Identifies all relevant biopsychosocial symptoms within case. Indicates onset, duration, intensity and precipitants of each symptom. </w:t>
            </w:r>
          </w:p>
        </w:tc>
        <w:tc>
          <w:tcPr>
            <w:tcW w:w="2520" w:type="dxa"/>
          </w:tcPr>
          <w:p w14:paraId="2C89FF5B" w14:textId="77777777" w:rsidR="00FE095D" w:rsidRDefault="00FE095D" w:rsidP="003519C7">
            <w:r>
              <w:t>Identifies most of the relevant biopsychosocial symptoms within case. Indicates onset, duration, intensity and precipitants of each symptom.</w:t>
            </w:r>
          </w:p>
        </w:tc>
        <w:tc>
          <w:tcPr>
            <w:tcW w:w="2430" w:type="dxa"/>
          </w:tcPr>
          <w:p w14:paraId="45161230" w14:textId="77777777" w:rsidR="00FE095D" w:rsidRDefault="00FE095D" w:rsidP="003519C7">
            <w:r>
              <w:t>Does not identify relevant biopsychosocial symptoms within case. Lacks information on onset, duration, intensity and precipitants of symptoms.</w:t>
            </w:r>
          </w:p>
        </w:tc>
      </w:tr>
      <w:tr w:rsidR="00FE095D" w14:paraId="4A2849D9" w14:textId="77777777" w:rsidTr="003519C7">
        <w:trPr>
          <w:jc w:val="center"/>
        </w:trPr>
        <w:tc>
          <w:tcPr>
            <w:tcW w:w="1975" w:type="dxa"/>
          </w:tcPr>
          <w:p w14:paraId="6004B477" w14:textId="77777777" w:rsidR="00FE095D" w:rsidRPr="00B05377" w:rsidRDefault="00FE095D" w:rsidP="003519C7">
            <w:r>
              <w:t xml:space="preserve">Diagnostic Decision-Making (initial diagnosis/es, differential diagnoses)  </w:t>
            </w:r>
          </w:p>
        </w:tc>
        <w:tc>
          <w:tcPr>
            <w:tcW w:w="2520" w:type="dxa"/>
          </w:tcPr>
          <w:p w14:paraId="2F8C3623"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multiple relevant differential diagnoses. </w:t>
            </w:r>
          </w:p>
        </w:tc>
        <w:tc>
          <w:tcPr>
            <w:tcW w:w="2520" w:type="dxa"/>
          </w:tcPr>
          <w:p w14:paraId="3105AEB0"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at least one relevant differential.  </w:t>
            </w:r>
          </w:p>
        </w:tc>
        <w:tc>
          <w:tcPr>
            <w:tcW w:w="2430" w:type="dxa"/>
          </w:tcPr>
          <w:p w14:paraId="420B64D6" w14:textId="77777777" w:rsidR="00FE095D" w:rsidRDefault="00FE095D" w:rsidP="003519C7">
            <w:r>
              <w:t xml:space="preserve">Does not identify relevant diagnostic criteria. Dictates initial diagnosis, but lacks applicable specifiers and Z codes, or lacks differential diagnoses. </w:t>
            </w:r>
          </w:p>
        </w:tc>
      </w:tr>
      <w:tr w:rsidR="00FE095D" w14:paraId="5E500C20" w14:textId="77777777" w:rsidTr="003519C7">
        <w:trPr>
          <w:jc w:val="center"/>
        </w:trPr>
        <w:tc>
          <w:tcPr>
            <w:tcW w:w="1975" w:type="dxa"/>
          </w:tcPr>
          <w:p w14:paraId="06A5D716" w14:textId="77777777" w:rsidR="00FE095D" w:rsidRDefault="00FE095D" w:rsidP="003519C7">
            <w:r>
              <w:t>Client’s cultural background considerations (client’s culture, alternative/</w:t>
            </w:r>
            <w:proofErr w:type="gramStart"/>
            <w:r>
              <w:t>culturally-situated</w:t>
            </w:r>
            <w:proofErr w:type="gramEnd"/>
            <w:r>
              <w:t xml:space="preserve"> explanations for symptoms)</w:t>
            </w:r>
          </w:p>
        </w:tc>
        <w:tc>
          <w:tcPr>
            <w:tcW w:w="2520" w:type="dxa"/>
          </w:tcPr>
          <w:p w14:paraId="233924E3" w14:textId="77777777" w:rsidR="00FE095D" w:rsidRDefault="00FE095D" w:rsidP="003519C7">
            <w:r>
              <w:t xml:space="preserve">Describes known and relevant cultural identities/experiences of the client. Indicates multiple possible </w:t>
            </w:r>
            <w:proofErr w:type="gramStart"/>
            <w:r>
              <w:t>alternative</w:t>
            </w:r>
            <w:proofErr w:type="gramEnd"/>
            <w:r>
              <w:t xml:space="preserve">, culturally-situated explanations for symptoms. </w:t>
            </w:r>
          </w:p>
        </w:tc>
        <w:tc>
          <w:tcPr>
            <w:tcW w:w="2520" w:type="dxa"/>
          </w:tcPr>
          <w:p w14:paraId="6248CD4A" w14:textId="77777777" w:rsidR="00FE095D" w:rsidRDefault="00FE095D" w:rsidP="003519C7">
            <w:r>
              <w:t xml:space="preserve">Describes some relevant cultural identities/experiences of the client. Indicates at least one possible alternative, </w:t>
            </w:r>
            <w:proofErr w:type="gramStart"/>
            <w:r>
              <w:t>culturally-situated</w:t>
            </w:r>
            <w:proofErr w:type="gramEnd"/>
            <w:r>
              <w:t xml:space="preserve"> explanation for symptoms.</w:t>
            </w:r>
          </w:p>
        </w:tc>
        <w:tc>
          <w:tcPr>
            <w:tcW w:w="2430" w:type="dxa"/>
          </w:tcPr>
          <w:p w14:paraId="1DF86BE6" w14:textId="77777777" w:rsidR="00FE095D" w:rsidRDefault="00FE095D" w:rsidP="003519C7">
            <w:r>
              <w:t xml:space="preserve">Does not describe relevant cultural identities/ experiences of the client. Does not indicate a possible alternative, </w:t>
            </w:r>
            <w:proofErr w:type="gramStart"/>
            <w:r>
              <w:t>culturally-situated</w:t>
            </w:r>
            <w:proofErr w:type="gramEnd"/>
            <w:r>
              <w:t xml:space="preserve"> explanation for symptoms.</w:t>
            </w:r>
          </w:p>
        </w:tc>
      </w:tr>
      <w:tr w:rsidR="00FE095D" w14:paraId="39726FCB" w14:textId="77777777" w:rsidTr="003519C7">
        <w:trPr>
          <w:jc w:val="center"/>
        </w:trPr>
        <w:tc>
          <w:tcPr>
            <w:tcW w:w="1975" w:type="dxa"/>
          </w:tcPr>
          <w:p w14:paraId="3FEE22F5" w14:textId="77777777" w:rsidR="00FE095D" w:rsidRDefault="00FE095D" w:rsidP="003519C7">
            <w:r>
              <w:t xml:space="preserve">Student cultural considerations (cultural bias, relevant contextual factors impacting diagnostic criteria) </w:t>
            </w:r>
          </w:p>
        </w:tc>
        <w:tc>
          <w:tcPr>
            <w:tcW w:w="2520" w:type="dxa"/>
          </w:tcPr>
          <w:p w14:paraId="2DBFEA18" w14:textId="77777777" w:rsidR="00FE095D" w:rsidRDefault="00FE095D" w:rsidP="003519C7">
            <w:r>
              <w:t>Describes multiple cultural identities/experiences that influence personal view of the symptom(s)/issue at hand. Indicates multiple contextual factors that impact diagnostic criteria.</w:t>
            </w:r>
          </w:p>
        </w:tc>
        <w:tc>
          <w:tcPr>
            <w:tcW w:w="2520" w:type="dxa"/>
          </w:tcPr>
          <w:p w14:paraId="3684736F" w14:textId="77777777" w:rsidR="00FE095D" w:rsidRDefault="00FE095D" w:rsidP="003519C7">
            <w:r>
              <w:t>Describes some cultural identities/experiences that influence personal view of the symptom(s)/issue at hand. Indicates some contextual factors that impact diagnostic criteria.</w:t>
            </w:r>
          </w:p>
        </w:tc>
        <w:tc>
          <w:tcPr>
            <w:tcW w:w="2430" w:type="dxa"/>
          </w:tcPr>
          <w:p w14:paraId="124D4590" w14:textId="77777777" w:rsidR="00FE095D" w:rsidRDefault="00FE095D" w:rsidP="003519C7">
            <w:r>
              <w:t>Does not Describe cultural identities/experiences that influence personal view of the symptom(s)/issue at hand. Does not indicate contextual factors that impact diagnostic criteria.</w:t>
            </w:r>
          </w:p>
        </w:tc>
      </w:tr>
      <w:tr w:rsidR="00FE095D" w14:paraId="7B5ABC49" w14:textId="77777777" w:rsidTr="003519C7">
        <w:trPr>
          <w:jc w:val="center"/>
        </w:trPr>
        <w:tc>
          <w:tcPr>
            <w:tcW w:w="1975" w:type="dxa"/>
          </w:tcPr>
          <w:p w14:paraId="76378759" w14:textId="77777777" w:rsidR="00FE095D" w:rsidRDefault="00FE095D" w:rsidP="003519C7">
            <w:r>
              <w:t xml:space="preserve">Rationale for Diagnosis </w:t>
            </w:r>
          </w:p>
        </w:tc>
        <w:tc>
          <w:tcPr>
            <w:tcW w:w="2520" w:type="dxa"/>
          </w:tcPr>
          <w:p w14:paraId="4B5061E9" w14:textId="77777777" w:rsidR="00FE095D" w:rsidRDefault="00FE095D" w:rsidP="003519C7">
            <w:r>
              <w:t xml:space="preserve">Integration of all supporting information to </w:t>
            </w:r>
            <w:r>
              <w:lastRenderedPageBreak/>
              <w:t xml:space="preserve">provide a detailed and strong rationale for the Initial Diagnosis and Differential Diagnoses. </w:t>
            </w:r>
          </w:p>
        </w:tc>
        <w:tc>
          <w:tcPr>
            <w:tcW w:w="2520" w:type="dxa"/>
          </w:tcPr>
          <w:p w14:paraId="65C8F5CB" w14:textId="77777777" w:rsidR="00FE095D" w:rsidRDefault="00FE095D" w:rsidP="003519C7">
            <w:r>
              <w:lastRenderedPageBreak/>
              <w:t xml:space="preserve">Integration of all supporting information to </w:t>
            </w:r>
            <w:r>
              <w:lastRenderedPageBreak/>
              <w:t>provide a rationale for the Initial Diagnosis and Differential Diagnoses.</w:t>
            </w:r>
          </w:p>
        </w:tc>
        <w:tc>
          <w:tcPr>
            <w:tcW w:w="2430" w:type="dxa"/>
          </w:tcPr>
          <w:p w14:paraId="698A57E4" w14:textId="77777777" w:rsidR="00FE095D" w:rsidRDefault="00FE095D" w:rsidP="003519C7">
            <w:r>
              <w:lastRenderedPageBreak/>
              <w:t xml:space="preserve">Does not integrate supporting information </w:t>
            </w:r>
            <w:r>
              <w:lastRenderedPageBreak/>
              <w:t>to provide a rationale for the Initial Diagnosis and Differential Diagnoses.</w:t>
            </w:r>
          </w:p>
        </w:tc>
      </w:tr>
      <w:tr w:rsidR="00FE095D" w14:paraId="15809F66" w14:textId="77777777" w:rsidTr="003519C7">
        <w:trPr>
          <w:jc w:val="center"/>
        </w:trPr>
        <w:tc>
          <w:tcPr>
            <w:tcW w:w="9445" w:type="dxa"/>
            <w:gridSpan w:val="4"/>
          </w:tcPr>
          <w:p w14:paraId="62F64363" w14:textId="77777777" w:rsidR="00FE095D" w:rsidRDefault="00FE095D" w:rsidP="003519C7">
            <w:r w:rsidRPr="000362E3">
              <w:rPr>
                <w:b/>
                <w:bCs/>
              </w:rPr>
              <w:lastRenderedPageBreak/>
              <w:t>Overall Score</w:t>
            </w:r>
            <w:r>
              <w:t>:  /10</w:t>
            </w:r>
          </w:p>
          <w:p w14:paraId="1C842B5F" w14:textId="77777777" w:rsidR="00FE095D" w:rsidRDefault="00FE095D" w:rsidP="003519C7">
            <w:r w:rsidRPr="000362E3">
              <w:rPr>
                <w:b/>
                <w:bCs/>
              </w:rPr>
              <w:t>Feedback</w:t>
            </w:r>
            <w:r>
              <w:t xml:space="preserve">: </w:t>
            </w:r>
          </w:p>
        </w:tc>
      </w:tr>
    </w:tbl>
    <w:p w14:paraId="026FD544" w14:textId="77777777" w:rsidR="00FE095D" w:rsidRDefault="00FE095D" w:rsidP="00FE095D">
      <w:pPr>
        <w:jc w:val="center"/>
        <w:rPr>
          <w:b/>
          <w:bCs/>
        </w:rPr>
      </w:pPr>
    </w:p>
    <w:p w14:paraId="17553094" w14:textId="77777777" w:rsidR="00FE095D" w:rsidRDefault="00FE095D" w:rsidP="00FE095D">
      <w:pPr>
        <w:widowControl/>
        <w:autoSpaceDE/>
        <w:autoSpaceDN/>
        <w:rPr>
          <w:b/>
          <w:bCs/>
        </w:rPr>
      </w:pPr>
      <w:r>
        <w:rPr>
          <w:b/>
          <w:bCs/>
        </w:rPr>
        <w:br w:type="page"/>
      </w:r>
    </w:p>
    <w:p w14:paraId="3A354AF3" w14:textId="77777777" w:rsidR="00FE095D" w:rsidRDefault="00FE095D" w:rsidP="00FE095D">
      <w:pPr>
        <w:jc w:val="center"/>
        <w:rPr>
          <w:b/>
          <w:bCs/>
        </w:rPr>
      </w:pPr>
      <w:r w:rsidRPr="000D71EE">
        <w:rPr>
          <w:b/>
          <w:bCs/>
        </w:rPr>
        <w:lastRenderedPageBreak/>
        <w:t>Case Conceptualization Worksheet</w:t>
      </w:r>
    </w:p>
    <w:p w14:paraId="29892B10" w14:textId="77777777" w:rsidR="00FE095D" w:rsidRDefault="00FE095D" w:rsidP="00FE095D">
      <w:pPr>
        <w:jc w:val="center"/>
        <w:rPr>
          <w:b/>
          <w:bCs/>
        </w:rPr>
      </w:pPr>
    </w:p>
    <w:p w14:paraId="0E45D60A" w14:textId="77777777" w:rsidR="00FE095D" w:rsidRDefault="00FE095D" w:rsidP="00FE095D">
      <w:pPr>
        <w:rPr>
          <w:b/>
          <w:bCs/>
        </w:rPr>
      </w:pPr>
      <w:r>
        <w:rPr>
          <w:b/>
          <w:bCs/>
        </w:rPr>
        <w:t xml:space="preserve">Student Name: </w:t>
      </w:r>
    </w:p>
    <w:p w14:paraId="2830ED37" w14:textId="77777777" w:rsidR="00FE095D" w:rsidRDefault="00FE095D" w:rsidP="00FE095D">
      <w:pPr>
        <w:rPr>
          <w:b/>
          <w:bCs/>
        </w:rPr>
      </w:pPr>
      <w:r>
        <w:rPr>
          <w:b/>
          <w:bCs/>
        </w:rPr>
        <w:t xml:space="preserve">Case Number:  </w:t>
      </w:r>
    </w:p>
    <w:p w14:paraId="78091791" w14:textId="77777777" w:rsidR="00FE095D" w:rsidRDefault="00FE095D" w:rsidP="00FE095D">
      <w:pPr>
        <w:rPr>
          <w:b/>
          <w:bCs/>
        </w:rPr>
      </w:pPr>
    </w:p>
    <w:tbl>
      <w:tblPr>
        <w:tblStyle w:val="TableGrid"/>
        <w:tblW w:w="9473" w:type="dxa"/>
        <w:tblLook w:val="04A0" w:firstRow="1" w:lastRow="0" w:firstColumn="1" w:lastColumn="0" w:noHBand="0" w:noVBand="1"/>
      </w:tblPr>
      <w:tblGrid>
        <w:gridCol w:w="2875"/>
        <w:gridCol w:w="6598"/>
      </w:tblGrid>
      <w:tr w:rsidR="00FE095D" w14:paraId="1A228B3E" w14:textId="77777777" w:rsidTr="003519C7">
        <w:tc>
          <w:tcPr>
            <w:tcW w:w="2875" w:type="dxa"/>
          </w:tcPr>
          <w:p w14:paraId="0FDA058C" w14:textId="77777777" w:rsidR="00FE095D" w:rsidRPr="000D71EE" w:rsidRDefault="00FE095D" w:rsidP="003519C7">
            <w:pPr>
              <w:rPr>
                <w:b/>
                <w:bCs/>
              </w:rPr>
            </w:pPr>
            <w:r w:rsidRPr="000D71EE">
              <w:rPr>
                <w:b/>
                <w:bCs/>
              </w:rPr>
              <w:t>Prompt</w:t>
            </w:r>
          </w:p>
        </w:tc>
        <w:tc>
          <w:tcPr>
            <w:tcW w:w="6598" w:type="dxa"/>
          </w:tcPr>
          <w:p w14:paraId="3A1386AE" w14:textId="77777777" w:rsidR="00FE095D" w:rsidRPr="000D71EE" w:rsidRDefault="00FE095D" w:rsidP="003519C7">
            <w:pPr>
              <w:rPr>
                <w:b/>
                <w:bCs/>
              </w:rPr>
            </w:pPr>
            <w:r w:rsidRPr="000D71EE">
              <w:rPr>
                <w:b/>
                <w:bCs/>
              </w:rPr>
              <w:t>Response</w:t>
            </w:r>
          </w:p>
        </w:tc>
      </w:tr>
      <w:tr w:rsidR="00FE095D" w14:paraId="7D388F7F" w14:textId="77777777" w:rsidTr="003519C7">
        <w:tc>
          <w:tcPr>
            <w:tcW w:w="2875" w:type="dxa"/>
          </w:tcPr>
          <w:p w14:paraId="3A448EAF" w14:textId="77777777" w:rsidR="00FE095D" w:rsidRDefault="00FE095D" w:rsidP="003519C7">
            <w:r>
              <w:t xml:space="preserve">Identify symptoms </w:t>
            </w:r>
          </w:p>
          <w:p w14:paraId="73229C26" w14:textId="77777777" w:rsidR="00FE095D" w:rsidRDefault="00FE095D" w:rsidP="003519C7"/>
          <w:p w14:paraId="11CD5013" w14:textId="77777777" w:rsidR="00FE095D" w:rsidRDefault="00FE095D" w:rsidP="003519C7"/>
          <w:p w14:paraId="0C859C88" w14:textId="77777777" w:rsidR="00FE095D" w:rsidRDefault="00FE095D" w:rsidP="003519C7"/>
          <w:p w14:paraId="7CD2C6A6" w14:textId="77777777" w:rsidR="00FE095D" w:rsidRDefault="00FE095D" w:rsidP="003519C7"/>
          <w:p w14:paraId="3D1BC5D1" w14:textId="77777777" w:rsidR="00FE095D" w:rsidRDefault="00FE095D" w:rsidP="003519C7"/>
        </w:tc>
        <w:tc>
          <w:tcPr>
            <w:tcW w:w="6598" w:type="dxa"/>
          </w:tcPr>
          <w:p w14:paraId="6D80B1F9" w14:textId="77777777" w:rsidR="00FE095D" w:rsidRDefault="00FE095D" w:rsidP="003519C7"/>
        </w:tc>
      </w:tr>
      <w:tr w:rsidR="00FE095D" w14:paraId="5BA683AA" w14:textId="77777777" w:rsidTr="003519C7">
        <w:tc>
          <w:tcPr>
            <w:tcW w:w="2875" w:type="dxa"/>
          </w:tcPr>
          <w:p w14:paraId="7DE5E6A8" w14:textId="77777777" w:rsidR="00FE095D" w:rsidRDefault="00FE095D" w:rsidP="003519C7">
            <w:r>
              <w:t>Rank symptom severity (1- severe, 2-moderate, 3-mild)</w:t>
            </w:r>
          </w:p>
          <w:p w14:paraId="77CEAE0B" w14:textId="77777777" w:rsidR="00FE095D" w:rsidRDefault="00FE095D" w:rsidP="003519C7"/>
          <w:p w14:paraId="4EF7D54E" w14:textId="77777777" w:rsidR="00FE095D" w:rsidRDefault="00FE095D" w:rsidP="003519C7"/>
          <w:p w14:paraId="14BEEE2D" w14:textId="77777777" w:rsidR="00FE095D" w:rsidRDefault="00FE095D" w:rsidP="003519C7"/>
          <w:p w14:paraId="7BC3E9D8" w14:textId="77777777" w:rsidR="00FE095D" w:rsidRDefault="00FE095D" w:rsidP="003519C7"/>
        </w:tc>
        <w:tc>
          <w:tcPr>
            <w:tcW w:w="6598" w:type="dxa"/>
          </w:tcPr>
          <w:p w14:paraId="25EEF7D6" w14:textId="77777777" w:rsidR="00FE095D" w:rsidRDefault="00FE095D" w:rsidP="003519C7">
            <w:pPr>
              <w:ind w:right="2676"/>
            </w:pPr>
          </w:p>
        </w:tc>
      </w:tr>
      <w:tr w:rsidR="00FE095D" w14:paraId="4A19F258" w14:textId="77777777" w:rsidTr="003519C7">
        <w:tc>
          <w:tcPr>
            <w:tcW w:w="2875" w:type="dxa"/>
          </w:tcPr>
          <w:p w14:paraId="1E15F012" w14:textId="77777777" w:rsidR="00FE095D" w:rsidRDefault="00FE095D" w:rsidP="003519C7">
            <w:r>
              <w:t>Duration and onset of symptoms</w:t>
            </w:r>
          </w:p>
          <w:p w14:paraId="4AA797D0" w14:textId="77777777" w:rsidR="00FE095D" w:rsidRDefault="00FE095D" w:rsidP="003519C7"/>
          <w:p w14:paraId="1A77E606" w14:textId="77777777" w:rsidR="00FE095D" w:rsidRDefault="00FE095D" w:rsidP="003519C7"/>
          <w:p w14:paraId="04C03765" w14:textId="77777777" w:rsidR="00FE095D" w:rsidRDefault="00FE095D" w:rsidP="003519C7"/>
          <w:p w14:paraId="5D19CE8B" w14:textId="77777777" w:rsidR="00FE095D" w:rsidRDefault="00FE095D" w:rsidP="003519C7"/>
          <w:p w14:paraId="421594D2" w14:textId="77777777" w:rsidR="00FE095D" w:rsidRDefault="00FE095D" w:rsidP="003519C7"/>
        </w:tc>
        <w:tc>
          <w:tcPr>
            <w:tcW w:w="6598" w:type="dxa"/>
          </w:tcPr>
          <w:p w14:paraId="50FB0C76" w14:textId="77777777" w:rsidR="00FE095D" w:rsidRDefault="00FE095D" w:rsidP="003519C7"/>
        </w:tc>
      </w:tr>
      <w:tr w:rsidR="00FE095D" w14:paraId="6358E314" w14:textId="77777777" w:rsidTr="003519C7">
        <w:tc>
          <w:tcPr>
            <w:tcW w:w="2875" w:type="dxa"/>
          </w:tcPr>
          <w:p w14:paraId="6072EDE3" w14:textId="77777777" w:rsidR="00FE095D" w:rsidRDefault="00FE095D" w:rsidP="003519C7">
            <w:r>
              <w:t>Precipitant(s) of symptoms</w:t>
            </w:r>
          </w:p>
          <w:p w14:paraId="341D0817" w14:textId="77777777" w:rsidR="00FE095D" w:rsidRDefault="00FE095D" w:rsidP="003519C7"/>
          <w:p w14:paraId="58CC200A" w14:textId="77777777" w:rsidR="00FE095D" w:rsidRDefault="00FE095D" w:rsidP="003519C7"/>
          <w:p w14:paraId="29F5F6A0" w14:textId="77777777" w:rsidR="00FE095D" w:rsidRDefault="00FE095D" w:rsidP="003519C7"/>
          <w:p w14:paraId="5C032D8B" w14:textId="77777777" w:rsidR="00FE095D" w:rsidRDefault="00FE095D" w:rsidP="003519C7"/>
          <w:p w14:paraId="00F70A09" w14:textId="77777777" w:rsidR="00FE095D" w:rsidRDefault="00FE095D" w:rsidP="003519C7"/>
          <w:p w14:paraId="2048BB43" w14:textId="77777777" w:rsidR="00FE095D" w:rsidRDefault="00FE095D" w:rsidP="003519C7"/>
        </w:tc>
        <w:tc>
          <w:tcPr>
            <w:tcW w:w="6598" w:type="dxa"/>
          </w:tcPr>
          <w:p w14:paraId="2144B177" w14:textId="77777777" w:rsidR="00FE095D" w:rsidRDefault="00FE095D" w:rsidP="003519C7"/>
        </w:tc>
      </w:tr>
      <w:tr w:rsidR="00FE095D" w14:paraId="7C4DC47A" w14:textId="77777777" w:rsidTr="003519C7">
        <w:tc>
          <w:tcPr>
            <w:tcW w:w="2875" w:type="dxa"/>
          </w:tcPr>
          <w:p w14:paraId="640C6B57" w14:textId="77777777" w:rsidR="00FE095D" w:rsidRDefault="00FE095D" w:rsidP="003519C7">
            <w:r>
              <w:t>Initial Diagnosis/ Diagnostic Impression (include specifiers and Z codes as needed)</w:t>
            </w:r>
          </w:p>
          <w:p w14:paraId="4B7ECE82" w14:textId="77777777" w:rsidR="00FE095D" w:rsidRDefault="00FE095D" w:rsidP="003519C7"/>
          <w:p w14:paraId="5AC52C43" w14:textId="77777777" w:rsidR="00FE095D" w:rsidRDefault="00FE095D" w:rsidP="003519C7"/>
          <w:p w14:paraId="593FFAC7" w14:textId="77777777" w:rsidR="00FE095D" w:rsidRDefault="00FE095D" w:rsidP="003519C7"/>
          <w:p w14:paraId="0684887A" w14:textId="77777777" w:rsidR="00FE095D" w:rsidRDefault="00FE095D" w:rsidP="003519C7"/>
        </w:tc>
        <w:tc>
          <w:tcPr>
            <w:tcW w:w="6598" w:type="dxa"/>
          </w:tcPr>
          <w:p w14:paraId="25745E2E" w14:textId="77777777" w:rsidR="00FE095D" w:rsidRDefault="00FE095D" w:rsidP="003519C7"/>
        </w:tc>
      </w:tr>
      <w:tr w:rsidR="00FE095D" w14:paraId="78F256A4" w14:textId="77777777" w:rsidTr="003519C7">
        <w:tc>
          <w:tcPr>
            <w:tcW w:w="2875" w:type="dxa"/>
          </w:tcPr>
          <w:p w14:paraId="4E777E3F" w14:textId="77777777" w:rsidR="00FE095D" w:rsidRDefault="00FE095D" w:rsidP="003519C7">
            <w:r>
              <w:t xml:space="preserve">Differential Diagnosis/es (including differential Z codes as appropriate) </w:t>
            </w:r>
          </w:p>
          <w:p w14:paraId="59330F87" w14:textId="77777777" w:rsidR="00FE095D" w:rsidRDefault="00FE095D" w:rsidP="003519C7"/>
          <w:p w14:paraId="16E78350" w14:textId="77777777" w:rsidR="00FE095D" w:rsidRDefault="00FE095D" w:rsidP="003519C7"/>
          <w:p w14:paraId="4AA562A9" w14:textId="77777777" w:rsidR="00FE095D" w:rsidRDefault="00FE095D" w:rsidP="003519C7"/>
        </w:tc>
        <w:tc>
          <w:tcPr>
            <w:tcW w:w="6598" w:type="dxa"/>
          </w:tcPr>
          <w:p w14:paraId="45C6DBFD" w14:textId="77777777" w:rsidR="00FE095D" w:rsidRDefault="00FE095D" w:rsidP="003519C7"/>
        </w:tc>
      </w:tr>
      <w:tr w:rsidR="00FE095D" w14:paraId="7D55DCF7" w14:textId="77777777" w:rsidTr="003519C7">
        <w:tc>
          <w:tcPr>
            <w:tcW w:w="2875" w:type="dxa"/>
          </w:tcPr>
          <w:p w14:paraId="03F2DAB3" w14:textId="77777777" w:rsidR="00FE095D" w:rsidRDefault="00FE095D" w:rsidP="003519C7">
            <w:r>
              <w:t>Discuss how the client’s cultural background may influence the manifestation of symptoms</w:t>
            </w:r>
          </w:p>
          <w:p w14:paraId="16BCC817" w14:textId="77777777" w:rsidR="00FE095D" w:rsidRDefault="00FE095D" w:rsidP="003519C7"/>
          <w:p w14:paraId="6354E3A2" w14:textId="77777777" w:rsidR="00FE095D" w:rsidRDefault="00FE095D" w:rsidP="003519C7"/>
          <w:p w14:paraId="4AADB06B" w14:textId="77777777" w:rsidR="00FE095D" w:rsidRDefault="00FE095D" w:rsidP="003519C7"/>
          <w:p w14:paraId="0455C84D" w14:textId="77777777" w:rsidR="00FE095D" w:rsidRDefault="00FE095D" w:rsidP="003519C7"/>
        </w:tc>
        <w:tc>
          <w:tcPr>
            <w:tcW w:w="6598" w:type="dxa"/>
          </w:tcPr>
          <w:p w14:paraId="69F1D3C3" w14:textId="77777777" w:rsidR="00FE095D" w:rsidRDefault="00FE095D" w:rsidP="003519C7"/>
        </w:tc>
      </w:tr>
      <w:tr w:rsidR="00FE095D" w14:paraId="2D88442F" w14:textId="77777777" w:rsidTr="003519C7">
        <w:tc>
          <w:tcPr>
            <w:tcW w:w="2875" w:type="dxa"/>
          </w:tcPr>
          <w:p w14:paraId="620AFCF8" w14:textId="77777777" w:rsidR="00FE095D" w:rsidRDefault="00FE095D" w:rsidP="003519C7">
            <w:r>
              <w:t>Discuss how cultural bias may influence your diagnostic decision-making</w:t>
            </w:r>
          </w:p>
          <w:p w14:paraId="5A979F11" w14:textId="77777777" w:rsidR="00FE095D" w:rsidRDefault="00FE095D" w:rsidP="003519C7"/>
          <w:p w14:paraId="05BE3B60" w14:textId="77777777" w:rsidR="00FE095D" w:rsidRDefault="00FE095D" w:rsidP="003519C7"/>
          <w:p w14:paraId="6DF89070" w14:textId="77777777" w:rsidR="00FE095D" w:rsidRDefault="00FE095D" w:rsidP="003519C7"/>
          <w:p w14:paraId="73CA0C39" w14:textId="77777777" w:rsidR="00FE095D" w:rsidRDefault="00FE095D" w:rsidP="003519C7"/>
        </w:tc>
        <w:tc>
          <w:tcPr>
            <w:tcW w:w="6598" w:type="dxa"/>
          </w:tcPr>
          <w:p w14:paraId="2943EA82" w14:textId="77777777" w:rsidR="00FE095D" w:rsidRDefault="00FE095D" w:rsidP="003519C7"/>
        </w:tc>
      </w:tr>
      <w:tr w:rsidR="00FE095D" w14:paraId="070F582F" w14:textId="77777777" w:rsidTr="003519C7">
        <w:tc>
          <w:tcPr>
            <w:tcW w:w="2875" w:type="dxa"/>
          </w:tcPr>
          <w:p w14:paraId="5FAC9970" w14:textId="77777777" w:rsidR="00FE095D" w:rsidRDefault="00FE095D" w:rsidP="003519C7">
            <w:r>
              <w:t>Discuss relevant historical, political, religious, and/or cultural issues that need to be considered before applying this diagnosis and developing a treatment plan</w:t>
            </w:r>
          </w:p>
          <w:p w14:paraId="7B8739C5" w14:textId="77777777" w:rsidR="00FE095D" w:rsidRDefault="00FE095D" w:rsidP="003519C7"/>
          <w:p w14:paraId="0DC043D7" w14:textId="77777777" w:rsidR="00FE095D" w:rsidRDefault="00FE095D" w:rsidP="003519C7"/>
          <w:p w14:paraId="23F73998" w14:textId="77777777" w:rsidR="00FE095D" w:rsidRDefault="00FE095D" w:rsidP="003519C7"/>
          <w:p w14:paraId="5E692F51" w14:textId="77777777" w:rsidR="00FE095D" w:rsidRDefault="00FE095D" w:rsidP="003519C7"/>
        </w:tc>
        <w:tc>
          <w:tcPr>
            <w:tcW w:w="6598" w:type="dxa"/>
          </w:tcPr>
          <w:p w14:paraId="044931FD" w14:textId="77777777" w:rsidR="00FE095D" w:rsidRDefault="00FE095D" w:rsidP="003519C7"/>
        </w:tc>
      </w:tr>
      <w:tr w:rsidR="00FE095D" w14:paraId="3E1A16C9" w14:textId="77777777" w:rsidTr="003519C7">
        <w:tc>
          <w:tcPr>
            <w:tcW w:w="2875" w:type="dxa"/>
          </w:tcPr>
          <w:p w14:paraId="72B6A90F" w14:textId="77777777" w:rsidR="00FE095D" w:rsidRDefault="00FE095D" w:rsidP="003519C7">
            <w:r>
              <w:t>Discuss any alternative explanations for the client’s symptoms/behavior given contextual factors noted above</w:t>
            </w:r>
          </w:p>
          <w:p w14:paraId="6480A82C" w14:textId="77777777" w:rsidR="00FE095D" w:rsidRDefault="00FE095D" w:rsidP="003519C7"/>
          <w:p w14:paraId="36C0866A" w14:textId="77777777" w:rsidR="00FE095D" w:rsidRDefault="00FE095D" w:rsidP="003519C7"/>
          <w:p w14:paraId="12F14F9A" w14:textId="77777777" w:rsidR="00FE095D" w:rsidRDefault="00FE095D" w:rsidP="003519C7"/>
        </w:tc>
        <w:tc>
          <w:tcPr>
            <w:tcW w:w="6598" w:type="dxa"/>
          </w:tcPr>
          <w:p w14:paraId="4E87782C" w14:textId="77777777" w:rsidR="00FE095D" w:rsidRDefault="00FE095D" w:rsidP="003519C7"/>
        </w:tc>
      </w:tr>
      <w:tr w:rsidR="00FE095D" w14:paraId="312D88F7" w14:textId="77777777" w:rsidTr="003519C7">
        <w:tc>
          <w:tcPr>
            <w:tcW w:w="2875" w:type="dxa"/>
          </w:tcPr>
          <w:p w14:paraId="09E8FEF4" w14:textId="77777777" w:rsidR="00FE095D" w:rsidRDefault="00FE095D" w:rsidP="003519C7">
            <w:r>
              <w:t>Summarize your rationale for diagnosis</w:t>
            </w:r>
          </w:p>
          <w:p w14:paraId="4A8999A0" w14:textId="77777777" w:rsidR="00FE095D" w:rsidRDefault="00FE095D" w:rsidP="003519C7">
            <w:pPr>
              <w:pStyle w:val="ListParagraph"/>
              <w:numPr>
                <w:ilvl w:val="0"/>
                <w:numId w:val="11"/>
              </w:numPr>
              <w:ind w:left="336" w:hanging="180"/>
              <w:contextualSpacing/>
            </w:pPr>
            <w:r>
              <w:t>Include narrative description of diagnostic decision-making</w:t>
            </w:r>
          </w:p>
          <w:p w14:paraId="1BD777CD" w14:textId="77777777" w:rsidR="00FE095D" w:rsidRDefault="00FE095D" w:rsidP="003519C7">
            <w:pPr>
              <w:pStyle w:val="ListParagraph"/>
              <w:numPr>
                <w:ilvl w:val="0"/>
                <w:numId w:val="11"/>
              </w:numPr>
              <w:ind w:left="336" w:hanging="180"/>
              <w:contextualSpacing/>
            </w:pPr>
            <w:r>
              <w:t xml:space="preserve">Indicate how/why you ruled out the differential diagnosis/es  </w:t>
            </w:r>
          </w:p>
          <w:p w14:paraId="341BC3CC" w14:textId="77777777" w:rsidR="00FE095D" w:rsidRDefault="00FE095D" w:rsidP="003519C7"/>
        </w:tc>
        <w:tc>
          <w:tcPr>
            <w:tcW w:w="6598" w:type="dxa"/>
          </w:tcPr>
          <w:p w14:paraId="3B5508F3" w14:textId="77777777" w:rsidR="00FE095D" w:rsidRPr="009B0961" w:rsidRDefault="00FE095D" w:rsidP="003519C7">
            <w:pPr>
              <w:rPr>
                <w:rFonts w:eastAsiaTheme="minorEastAsia"/>
                <w:lang w:eastAsia="ko-KR"/>
              </w:rPr>
            </w:pPr>
          </w:p>
          <w:p w14:paraId="484534E2" w14:textId="77777777" w:rsidR="00FE095D" w:rsidRDefault="00FE095D" w:rsidP="003519C7"/>
          <w:p w14:paraId="220A9D71" w14:textId="77777777" w:rsidR="00FE095D" w:rsidRDefault="00FE095D" w:rsidP="003519C7"/>
          <w:p w14:paraId="0C46BBA4" w14:textId="77777777" w:rsidR="00FE095D" w:rsidRDefault="00FE095D" w:rsidP="003519C7"/>
          <w:p w14:paraId="2A8BA33E" w14:textId="77777777" w:rsidR="00FE095D" w:rsidRDefault="00FE095D" w:rsidP="003519C7"/>
          <w:p w14:paraId="4A0250DF" w14:textId="77777777" w:rsidR="00FE095D" w:rsidRDefault="00FE095D" w:rsidP="003519C7"/>
          <w:p w14:paraId="55E56290" w14:textId="77777777" w:rsidR="00FE095D" w:rsidRDefault="00FE095D" w:rsidP="003519C7"/>
          <w:p w14:paraId="5C030933" w14:textId="77777777" w:rsidR="00FE095D" w:rsidRDefault="00FE095D" w:rsidP="003519C7"/>
          <w:p w14:paraId="7B84D007" w14:textId="77777777" w:rsidR="00FE095D" w:rsidRDefault="00FE095D" w:rsidP="003519C7"/>
        </w:tc>
      </w:tr>
    </w:tbl>
    <w:p w14:paraId="2D1A0AB1" w14:textId="77777777" w:rsidR="009B0961" w:rsidRDefault="009B0961" w:rsidP="00FE095D">
      <w:pPr>
        <w:jc w:val="center"/>
        <w:rPr>
          <w:rFonts w:eastAsiaTheme="minorEastAsia"/>
          <w:b/>
          <w:bCs/>
          <w:lang w:eastAsia="ko-KR"/>
        </w:rPr>
      </w:pPr>
    </w:p>
    <w:p w14:paraId="3AEC3F47" w14:textId="2C8CB575" w:rsidR="00FE095D" w:rsidRDefault="00FE095D" w:rsidP="00FE095D">
      <w:pPr>
        <w:jc w:val="center"/>
        <w:rPr>
          <w:b/>
          <w:bCs/>
        </w:rPr>
      </w:pPr>
      <w:r w:rsidRPr="003C212D">
        <w:rPr>
          <w:b/>
          <w:bCs/>
        </w:rPr>
        <w:t>Case Descriptions</w:t>
      </w:r>
    </w:p>
    <w:p w14:paraId="14444E94" w14:textId="77777777" w:rsidR="00FE095D" w:rsidRDefault="00FE095D" w:rsidP="00FE095D">
      <w:pPr>
        <w:jc w:val="center"/>
        <w:rPr>
          <w:b/>
          <w:bCs/>
        </w:rPr>
      </w:pPr>
    </w:p>
    <w:p w14:paraId="1B8737B2" w14:textId="77777777" w:rsidR="00FE095D" w:rsidRPr="003C212D" w:rsidRDefault="00FE095D" w:rsidP="00FE095D">
      <w:pPr>
        <w:pStyle w:val="paragraph"/>
        <w:spacing w:before="0" w:beforeAutospacing="0" w:after="0" w:afterAutospacing="0"/>
        <w:textAlignment w:val="baseline"/>
        <w:rPr>
          <w:rStyle w:val="normaltextrun"/>
          <w:b/>
          <w:bCs/>
          <w:color w:val="000000"/>
          <w:u w:val="single"/>
        </w:rPr>
      </w:pPr>
      <w:r w:rsidRPr="003C212D">
        <w:rPr>
          <w:rStyle w:val="normaltextrun"/>
          <w:b/>
          <w:bCs/>
          <w:color w:val="000000"/>
          <w:u w:val="single"/>
        </w:rPr>
        <w:t xml:space="preserve">Phyllis </w:t>
      </w:r>
      <w:r w:rsidRPr="003C212D">
        <w:rPr>
          <w:rStyle w:val="normaltextrun"/>
          <w:b/>
          <w:bCs/>
          <w:color w:val="000000"/>
          <w:u w:val="single"/>
        </w:rPr>
        <w:br/>
      </w:r>
    </w:p>
    <w:p w14:paraId="2D70566C"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Phyllis is a </w:t>
      </w:r>
      <w:proofErr w:type="gramStart"/>
      <w:r w:rsidRPr="003C212D">
        <w:rPr>
          <w:rStyle w:val="normaltextrun"/>
          <w:color w:val="000000"/>
        </w:rPr>
        <w:t>15 year-old</w:t>
      </w:r>
      <w:proofErr w:type="gramEnd"/>
      <w:r w:rsidRPr="003C212D">
        <w:rPr>
          <w:rStyle w:val="normaltextrun"/>
          <w:color w:val="000000"/>
        </w:rPr>
        <w:t xml:space="preserve"> African American female in the 9</w:t>
      </w:r>
      <w:r w:rsidRPr="003C212D">
        <w:rPr>
          <w:rStyle w:val="normaltextrun"/>
          <w:color w:val="000000"/>
          <w:vertAlign w:val="superscript"/>
        </w:rPr>
        <w:t>th</w:t>
      </w:r>
      <w:r w:rsidRPr="003C212D">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3C212D">
        <w:rPr>
          <w:rStyle w:val="normaltextrun"/>
          <w:color w:val="000000"/>
        </w:rPr>
        <w:t>44 year-old</w:t>
      </w:r>
      <w:proofErr w:type="gramEnd"/>
      <w:r w:rsidRPr="003C212D">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3C212D">
        <w:rPr>
          <w:rStyle w:val="normaltextrun"/>
          <w:color w:val="000000"/>
        </w:rPr>
        <w:t>state of affairs</w:t>
      </w:r>
      <w:proofErr w:type="gramEnd"/>
      <w:r w:rsidRPr="003C212D">
        <w:rPr>
          <w:rStyle w:val="normaltextrun"/>
          <w:color w:val="000000"/>
        </w:rPr>
        <w:t>.</w:t>
      </w:r>
      <w:r w:rsidRPr="003C212D">
        <w:rPr>
          <w:rStyle w:val="eop"/>
          <w:color w:val="000000"/>
        </w:rPr>
        <w:t> </w:t>
      </w:r>
    </w:p>
    <w:p w14:paraId="49B02DE6"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lastRenderedPageBreak/>
        <w:t> </w:t>
      </w:r>
    </w:p>
    <w:p w14:paraId="06DDA10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When Phyllis was 7 years old, her father left her and her mother for another woman. Since that time, her behaviors became increasingly worse. She began to have attitude problems in school, including talking back to the teachers and refusing to do her schoolwork. The teachers report that Phyllis does a great job on her work and is a very bright kid, but she does not seem motivated to do anything related to school. She had to be removed from the gifted and talented reading program in the 2</w:t>
      </w:r>
      <w:r w:rsidRPr="003C212D">
        <w:rPr>
          <w:rStyle w:val="normaltextrun"/>
          <w:color w:val="000000"/>
          <w:vertAlign w:val="superscript"/>
        </w:rPr>
        <w:t>nd</w:t>
      </w:r>
      <w:r w:rsidRPr="003C212D">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3C212D">
        <w:rPr>
          <w:rStyle w:val="eop"/>
          <w:color w:val="000000"/>
        </w:rPr>
        <w:t> </w:t>
      </w:r>
    </w:p>
    <w:p w14:paraId="7F776687"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t> </w:t>
      </w:r>
    </w:p>
    <w:p w14:paraId="22A532D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Though she had significant behavioral problems at school, she seemed to have minimal problems in her neighborhood. Her mother stated that Phyllis had a small group of friends that she spent time </w:t>
      </w:r>
      <w:proofErr w:type="gramStart"/>
      <w:r w:rsidRPr="003C212D">
        <w:rPr>
          <w:rStyle w:val="normaltextrun"/>
          <w:color w:val="000000"/>
        </w:rPr>
        <w:t>with in</w:t>
      </w:r>
      <w:proofErr w:type="gramEnd"/>
      <w:r w:rsidRPr="003C212D">
        <w:rPr>
          <w:rStyle w:val="normaltextrun"/>
          <w:color w:val="000000"/>
        </w:rPr>
        <w:t xml:space="preserve"> the neighborhood after her father left and that she rarely had any problems in the community. Also, her grandmother came to live with them during the summer before her 3</w:t>
      </w:r>
      <w:r w:rsidRPr="003C212D">
        <w:rPr>
          <w:rStyle w:val="normaltextrun"/>
          <w:color w:val="000000"/>
          <w:vertAlign w:val="superscript"/>
        </w:rPr>
        <w:t>rd</w:t>
      </w:r>
      <w:r w:rsidRPr="003C212D">
        <w:rPr>
          <w:rStyle w:val="normaltextrun"/>
          <w:color w:val="000000"/>
        </w:rPr>
        <w:t> grade year. This seemed to help Phyllis greatly; she started to display better behavior in school and to improve her grades and her attitude. </w:t>
      </w:r>
      <w:r w:rsidRPr="003C212D">
        <w:rPr>
          <w:rStyle w:val="eop"/>
          <w:color w:val="000000"/>
        </w:rPr>
        <w:t> </w:t>
      </w:r>
    </w:p>
    <w:p w14:paraId="369C4E3A"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t> </w:t>
      </w:r>
    </w:p>
    <w:p w14:paraId="2571E50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During the summer before her 6</w:t>
      </w:r>
      <w:r w:rsidRPr="003C212D">
        <w:rPr>
          <w:rStyle w:val="normaltextrun"/>
          <w:color w:val="000000"/>
          <w:vertAlign w:val="superscript"/>
        </w:rPr>
        <w:t>th</w:t>
      </w:r>
      <w:r w:rsidRPr="003C212D">
        <w:rPr>
          <w:rStyle w:val="normaltextrun"/>
          <w:color w:val="000000"/>
        </w:rPr>
        <w:t> grade year, Phyllis’ mother stated that two significant events happened that she believes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 </w:t>
      </w:r>
      <w:r w:rsidRPr="003C212D">
        <w:rPr>
          <w:rStyle w:val="eop"/>
          <w:color w:val="000000"/>
        </w:rPr>
        <w:t> </w:t>
      </w:r>
    </w:p>
    <w:p w14:paraId="1D6C3535"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t> </w:t>
      </w:r>
    </w:p>
    <w:p w14:paraId="5B41E8CD"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3C212D">
        <w:rPr>
          <w:rStyle w:val="normaltextrun"/>
          <w:color w:val="000000"/>
        </w:rPr>
        <w:t>really bad</w:t>
      </w:r>
      <w:proofErr w:type="gramEnd"/>
      <w:r w:rsidRPr="003C212D">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attackers and they were punished for their crime. However, the attackers vowed to beat her up again “because she talks too </w:t>
      </w:r>
      <w:proofErr w:type="gramStart"/>
      <w:r w:rsidRPr="003C212D">
        <w:rPr>
          <w:rStyle w:val="normaltextrun"/>
          <w:color w:val="000000"/>
        </w:rPr>
        <w:t>much</w:t>
      </w:r>
      <w:proofErr w:type="gramEnd"/>
      <w:r w:rsidRPr="003C212D">
        <w:rPr>
          <w:rStyle w:val="normaltextrun"/>
          <w:color w:val="000000"/>
        </w:rPr>
        <w:t xml:space="preserve">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3C212D">
        <w:rPr>
          <w:rStyle w:val="normaltextrun"/>
          <w:color w:val="000000"/>
          <w:vertAlign w:val="superscript"/>
        </w:rPr>
        <w:t>th</w:t>
      </w:r>
      <w:r w:rsidRPr="003C212D">
        <w:rPr>
          <w:rStyle w:val="normaltextrun"/>
          <w:color w:val="000000"/>
        </w:rPr>
        <w:t xml:space="preserve"> grade and beat her </w:t>
      </w:r>
      <w:proofErr w:type="gramStart"/>
      <w:r w:rsidRPr="003C212D">
        <w:rPr>
          <w:rStyle w:val="normaltextrun"/>
          <w:color w:val="000000"/>
        </w:rPr>
        <w:t>badly</w:t>
      </w:r>
      <w:proofErr w:type="gramEnd"/>
      <w:r w:rsidRPr="003C212D">
        <w:rPr>
          <w:rStyle w:val="normaltextrun"/>
          <w:color w:val="000000"/>
        </w:rPr>
        <w:t xml:space="preserve"> she stopped avoiding fights. </w:t>
      </w:r>
      <w:r w:rsidRPr="003C212D">
        <w:rPr>
          <w:rStyle w:val="eop"/>
          <w:color w:val="000000"/>
        </w:rPr>
        <w:t> </w:t>
      </w:r>
    </w:p>
    <w:p w14:paraId="0A8CE34F"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t> </w:t>
      </w:r>
    </w:p>
    <w:p w14:paraId="59F8F137" w14:textId="77777777" w:rsidR="00FE095D" w:rsidRPr="003C212D" w:rsidRDefault="00FE095D" w:rsidP="00FE095D">
      <w:pPr>
        <w:pStyle w:val="paragraph"/>
        <w:spacing w:before="0" w:beforeAutospacing="0" w:after="0" w:afterAutospacing="0"/>
        <w:textAlignment w:val="baseline"/>
        <w:rPr>
          <w:rStyle w:val="eop"/>
          <w:color w:val="000000"/>
        </w:rPr>
      </w:pPr>
      <w:r w:rsidRPr="003C212D">
        <w:rPr>
          <w:rStyle w:val="normaltextrun"/>
          <w:color w:val="000000"/>
        </w:rPr>
        <w:t xml:space="preserve">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out past </w:t>
      </w:r>
      <w:proofErr w:type="gramStart"/>
      <w:r w:rsidRPr="003C212D">
        <w:rPr>
          <w:rStyle w:val="normaltextrun"/>
          <w:color w:val="000000"/>
        </w:rPr>
        <w:t>curfew</w:t>
      </w:r>
      <w:proofErr w:type="gramEnd"/>
      <w:r w:rsidRPr="003C212D">
        <w:rPr>
          <w:rStyle w:val="normaltextrun"/>
          <w:color w:val="000000"/>
        </w:rPr>
        <w:t xml:space="preserve"> and her mother has appeared in court due to frequent absences from school. Due to her infrequent attendance, she is in danger of failing the 9</w:t>
      </w:r>
      <w:r w:rsidRPr="003C212D">
        <w:rPr>
          <w:rStyle w:val="normaltextrun"/>
          <w:color w:val="000000"/>
          <w:vertAlign w:val="superscript"/>
        </w:rPr>
        <w:t>th</w:t>
      </w:r>
      <w:r w:rsidRPr="003C212D">
        <w:rPr>
          <w:rStyle w:val="normaltextrun"/>
          <w:color w:val="000000"/>
        </w:rPr>
        <w:t xml:space="preserve"> grade. After being charged with assault and being adjudicated </w:t>
      </w:r>
      <w:r w:rsidRPr="003C212D">
        <w:rPr>
          <w:rStyle w:val="normaltextrun"/>
          <w:color w:val="000000"/>
        </w:rPr>
        <w:lastRenderedPageBreak/>
        <w:t xml:space="preserve">as delinquent, Phyllis was placed in a temporary foster home. The client’s foster family lives in a nearby neighborhood and reports that Phyllis was “in and out” of the placement, </w:t>
      </w:r>
      <w:proofErr w:type="gramStart"/>
      <w:r w:rsidRPr="003C212D">
        <w:rPr>
          <w:rStyle w:val="normaltextrun"/>
          <w:color w:val="000000"/>
        </w:rPr>
        <w:t>often times</w:t>
      </w:r>
      <w:proofErr w:type="gramEnd"/>
      <w:r w:rsidRPr="003C212D">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3C212D">
        <w:rPr>
          <w:rStyle w:val="eop"/>
          <w:color w:val="000000"/>
        </w:rPr>
        <w:t> </w:t>
      </w:r>
    </w:p>
    <w:p w14:paraId="3E4AA891" w14:textId="77777777" w:rsidR="00FE095D" w:rsidRDefault="00FE095D" w:rsidP="00FE095D">
      <w:pPr>
        <w:pStyle w:val="paragraph"/>
        <w:spacing w:before="0" w:beforeAutospacing="0" w:after="0" w:afterAutospacing="0"/>
        <w:textAlignment w:val="baseline"/>
        <w:rPr>
          <w:rStyle w:val="eop"/>
          <w:color w:val="000000"/>
        </w:rPr>
      </w:pPr>
    </w:p>
    <w:p w14:paraId="34642DD7" w14:textId="77777777" w:rsidR="00FE095D" w:rsidRPr="003C212D" w:rsidRDefault="00FE095D" w:rsidP="00FE095D">
      <w:pPr>
        <w:pStyle w:val="paragraph"/>
        <w:spacing w:before="0" w:beforeAutospacing="0" w:after="0" w:afterAutospacing="0"/>
        <w:textAlignment w:val="baseline"/>
        <w:rPr>
          <w:rStyle w:val="eop"/>
          <w:color w:val="000000"/>
        </w:rPr>
      </w:pPr>
    </w:p>
    <w:p w14:paraId="023F6CBF" w14:textId="77777777" w:rsidR="00FE095D" w:rsidRPr="00F4679D" w:rsidRDefault="00FE095D" w:rsidP="00FE095D">
      <w:pPr>
        <w:pStyle w:val="app-para"/>
        <w:shd w:val="clear" w:color="auto" w:fill="FFFFFF"/>
        <w:rPr>
          <w:b/>
          <w:bCs/>
          <w:color w:val="000000"/>
          <w:u w:val="single"/>
        </w:rPr>
      </w:pPr>
      <w:r>
        <w:rPr>
          <w:b/>
          <w:bCs/>
          <w:color w:val="000000"/>
          <w:u w:val="single"/>
        </w:rPr>
        <w:t>L</w:t>
      </w:r>
      <w:r w:rsidRPr="00F4679D">
        <w:rPr>
          <w:b/>
          <w:bCs/>
          <w:color w:val="000000"/>
          <w:u w:val="single"/>
        </w:rPr>
        <w:t xml:space="preserve">ee </w:t>
      </w:r>
    </w:p>
    <w:p w14:paraId="563B947B" w14:textId="77777777" w:rsidR="00FE095D" w:rsidRPr="00F4679D" w:rsidRDefault="00FE095D" w:rsidP="00FE095D">
      <w:pPr>
        <w:pStyle w:val="app-para"/>
        <w:shd w:val="clear" w:color="auto" w:fill="FFFFFF"/>
        <w:rPr>
          <w:color w:val="000000"/>
        </w:rPr>
      </w:pPr>
      <w:r w:rsidRPr="00F4679D">
        <w:rPr>
          <w:color w:val="000000"/>
        </w:rPr>
        <w:t>Lee Evans was a 25-year-old single, unemployed multiracial (White and Asian-American) man who had been seeing a psychiatrist for several years for management of psychosis, depression, anxiety, and abuse of marijuana and alcohol.</w:t>
      </w:r>
    </w:p>
    <w:p w14:paraId="46BC1C43" w14:textId="77777777" w:rsidR="00FE095D" w:rsidRPr="00F4679D" w:rsidRDefault="00FE095D" w:rsidP="00FE095D">
      <w:pPr>
        <w:pStyle w:val="app-para"/>
        <w:shd w:val="clear" w:color="auto" w:fill="FFFFFF"/>
        <w:rPr>
          <w:color w:val="000000"/>
        </w:rPr>
      </w:pPr>
      <w:r w:rsidRPr="00F4679D">
        <w:rPr>
          <w:color w:val="000000"/>
        </w:rPr>
        <w:t xml:space="preserve">After an apparently normal childhood, Mr. Evans began to show dysphoric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w:t>
      </w:r>
      <w:r>
        <w:rPr>
          <w:color w:val="000000"/>
        </w:rPr>
        <w:t>un</w:t>
      </w:r>
      <w:r w:rsidRPr="00F4679D">
        <w:rPr>
          <w:color w:val="000000"/>
        </w:rPr>
        <w:t>motivated. His school performance declined around tenth grade and remained marginal through the rest of high school. He did not attend college as his parents had expected him to, but instead lived at home and did odd jobs in the neighborhood.</w:t>
      </w:r>
    </w:p>
    <w:p w14:paraId="3994FE32" w14:textId="77777777" w:rsidR="00FE095D" w:rsidRPr="00F4679D" w:rsidRDefault="00FE095D" w:rsidP="00FE095D">
      <w:pPr>
        <w:pStyle w:val="app-para"/>
        <w:shd w:val="clear" w:color="auto" w:fill="FFFFFF"/>
        <w:rPr>
          <w:color w:val="000000"/>
        </w:rPr>
      </w:pPr>
      <w:r w:rsidRPr="00F4679D">
        <w:rPr>
          <w:color w:val="000000"/>
        </w:rPr>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r w:rsidRPr="00F4679D">
        <w:rPr>
          <w:color w:val="000000"/>
        </w:rPr>
        <w:t>affect</w:t>
      </w:r>
      <w:proofErr w:type="spellEnd"/>
      <w:r w:rsidRPr="00F4679D">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the depression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w:t>
      </w:r>
      <w:r w:rsidRPr="00F4679D">
        <w:rPr>
          <w:color w:val="000000"/>
        </w:rPr>
        <w:lastRenderedPageBreak/>
        <w:t>medication and supportive psychotherapy, although his dysphoria, irritability, and amotivation never completely resolved.</w:t>
      </w:r>
    </w:p>
    <w:p w14:paraId="23E8A56C" w14:textId="77777777" w:rsidR="00FE095D" w:rsidRDefault="00FE095D" w:rsidP="00FE095D">
      <w:pPr>
        <w:pStyle w:val="app-para"/>
        <w:shd w:val="clear" w:color="auto" w:fill="FFFFFF"/>
        <w:rPr>
          <w:color w:val="000000"/>
        </w:rPr>
      </w:pPr>
      <w:r w:rsidRPr="00F4679D">
        <w:rPr>
          <w:color w:val="000000"/>
        </w:rPr>
        <w:t>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had remained sober for 2 years.</w:t>
      </w:r>
    </w:p>
    <w:p w14:paraId="297695B6" w14:textId="77777777" w:rsidR="00FE095D" w:rsidRDefault="00FE095D" w:rsidP="00FE095D">
      <w:pPr>
        <w:pStyle w:val="app-para"/>
        <w:shd w:val="clear" w:color="auto" w:fill="FFFFFF"/>
        <w:rPr>
          <w:color w:val="000000"/>
        </w:rPr>
      </w:pPr>
    </w:p>
    <w:p w14:paraId="455A31BF" w14:textId="77777777" w:rsidR="00FE095D" w:rsidRPr="003C212D" w:rsidRDefault="00FE095D" w:rsidP="00FE095D">
      <w:pPr>
        <w:jc w:val="center"/>
        <w:rPr>
          <w:b/>
          <w:bCs/>
          <w:szCs w:val="24"/>
        </w:rPr>
      </w:pPr>
    </w:p>
    <w:p w14:paraId="303342EE" w14:textId="77777777" w:rsidR="00FE095D" w:rsidRPr="00440777" w:rsidRDefault="00FE095D" w:rsidP="00FE095D">
      <w:pPr>
        <w:pStyle w:val="BodyText"/>
        <w:spacing w:before="3"/>
      </w:pPr>
    </w:p>
    <w:p w14:paraId="393BE68F" w14:textId="77777777" w:rsidR="00440777" w:rsidRPr="00440777" w:rsidRDefault="00440777" w:rsidP="00AF1151">
      <w:pPr>
        <w:pStyle w:val="BodyText"/>
        <w:spacing w:before="3"/>
      </w:pPr>
    </w:p>
    <w:sectPr w:rsidR="00440777" w:rsidRPr="00440777" w:rsidSect="00D069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0A82" w14:textId="77777777" w:rsidR="00F92897" w:rsidRDefault="00F92897" w:rsidP="0090031B">
      <w:r>
        <w:separator/>
      </w:r>
    </w:p>
  </w:endnote>
  <w:endnote w:type="continuationSeparator" w:id="0">
    <w:p w14:paraId="5E53AEFA" w14:textId="77777777" w:rsidR="00F92897" w:rsidRDefault="00F92897" w:rsidP="009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4661" w14:textId="77777777" w:rsidR="00F92897" w:rsidRDefault="00F92897" w:rsidP="0090031B">
      <w:r>
        <w:separator/>
      </w:r>
    </w:p>
  </w:footnote>
  <w:footnote w:type="continuationSeparator" w:id="0">
    <w:p w14:paraId="44945A8F" w14:textId="77777777" w:rsidR="00F92897" w:rsidRDefault="00F92897" w:rsidP="0090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2907"/>
    <w:multiLevelType w:val="hybridMultilevel"/>
    <w:tmpl w:val="7342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6"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0"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1"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F7617"/>
    <w:multiLevelType w:val="hybridMultilevel"/>
    <w:tmpl w:val="694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9"/>
  </w:num>
  <w:num w:numId="2" w16cid:durableId="1794977153">
    <w:abstractNumId w:val="6"/>
  </w:num>
  <w:num w:numId="3" w16cid:durableId="468479866">
    <w:abstractNumId w:val="8"/>
  </w:num>
  <w:num w:numId="4" w16cid:durableId="700664644">
    <w:abstractNumId w:val="7"/>
  </w:num>
  <w:num w:numId="5" w16cid:durableId="1164735485">
    <w:abstractNumId w:val="4"/>
  </w:num>
  <w:num w:numId="6" w16cid:durableId="1503886172">
    <w:abstractNumId w:val="10"/>
  </w:num>
  <w:num w:numId="7" w16cid:durableId="676856381">
    <w:abstractNumId w:val="5"/>
  </w:num>
  <w:num w:numId="8" w16cid:durableId="926813818">
    <w:abstractNumId w:val="1"/>
  </w:num>
  <w:num w:numId="9" w16cid:durableId="1361779775">
    <w:abstractNumId w:val="11"/>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344986441">
    <w:abstractNumId w:val="3"/>
  </w:num>
  <w:num w:numId="15" w16cid:durableId="1598059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137A"/>
    <w:rsid w:val="00053B04"/>
    <w:rsid w:val="000547B8"/>
    <w:rsid w:val="0008741A"/>
    <w:rsid w:val="0009005E"/>
    <w:rsid w:val="000B19F4"/>
    <w:rsid w:val="000F1267"/>
    <w:rsid w:val="001060A0"/>
    <w:rsid w:val="001555BD"/>
    <w:rsid w:val="001A6A84"/>
    <w:rsid w:val="001B7A99"/>
    <w:rsid w:val="001D3A22"/>
    <w:rsid w:val="001E106A"/>
    <w:rsid w:val="00222AC3"/>
    <w:rsid w:val="00253DB9"/>
    <w:rsid w:val="00282866"/>
    <w:rsid w:val="002E084D"/>
    <w:rsid w:val="00310695"/>
    <w:rsid w:val="003203D2"/>
    <w:rsid w:val="0036234A"/>
    <w:rsid w:val="00375406"/>
    <w:rsid w:val="00383CD0"/>
    <w:rsid w:val="00390B7F"/>
    <w:rsid w:val="00394ED3"/>
    <w:rsid w:val="003B64E1"/>
    <w:rsid w:val="003F2B89"/>
    <w:rsid w:val="00430CFB"/>
    <w:rsid w:val="00440777"/>
    <w:rsid w:val="00453715"/>
    <w:rsid w:val="00484416"/>
    <w:rsid w:val="00486AEC"/>
    <w:rsid w:val="004B2D7B"/>
    <w:rsid w:val="004B7A30"/>
    <w:rsid w:val="004D041E"/>
    <w:rsid w:val="004D1100"/>
    <w:rsid w:val="004E51DE"/>
    <w:rsid w:val="005517D5"/>
    <w:rsid w:val="0065393C"/>
    <w:rsid w:val="00657177"/>
    <w:rsid w:val="006749BC"/>
    <w:rsid w:val="006A247E"/>
    <w:rsid w:val="006B0A9E"/>
    <w:rsid w:val="006D34E3"/>
    <w:rsid w:val="006E1421"/>
    <w:rsid w:val="006E5F3B"/>
    <w:rsid w:val="00751D68"/>
    <w:rsid w:val="00764A9A"/>
    <w:rsid w:val="007B5F60"/>
    <w:rsid w:val="007E55DD"/>
    <w:rsid w:val="007F0EA0"/>
    <w:rsid w:val="008200BF"/>
    <w:rsid w:val="008963F3"/>
    <w:rsid w:val="008A4CCA"/>
    <w:rsid w:val="0090031B"/>
    <w:rsid w:val="009201E5"/>
    <w:rsid w:val="009446DC"/>
    <w:rsid w:val="00964425"/>
    <w:rsid w:val="00984025"/>
    <w:rsid w:val="00994E7C"/>
    <w:rsid w:val="009A3482"/>
    <w:rsid w:val="009B0961"/>
    <w:rsid w:val="009C1BF2"/>
    <w:rsid w:val="009D432D"/>
    <w:rsid w:val="00A0524C"/>
    <w:rsid w:val="00A13B32"/>
    <w:rsid w:val="00A21A92"/>
    <w:rsid w:val="00A3111C"/>
    <w:rsid w:val="00A410F7"/>
    <w:rsid w:val="00A50ED1"/>
    <w:rsid w:val="00A55661"/>
    <w:rsid w:val="00AD2CDE"/>
    <w:rsid w:val="00AE10E1"/>
    <w:rsid w:val="00AF1151"/>
    <w:rsid w:val="00AF520D"/>
    <w:rsid w:val="00B06739"/>
    <w:rsid w:val="00B63F32"/>
    <w:rsid w:val="00B95F8A"/>
    <w:rsid w:val="00BD3B49"/>
    <w:rsid w:val="00BE1E6F"/>
    <w:rsid w:val="00C12AA9"/>
    <w:rsid w:val="00C17826"/>
    <w:rsid w:val="00C24E2A"/>
    <w:rsid w:val="00C61033"/>
    <w:rsid w:val="00C65DBC"/>
    <w:rsid w:val="00C9077E"/>
    <w:rsid w:val="00CE29AD"/>
    <w:rsid w:val="00D32708"/>
    <w:rsid w:val="00D4087B"/>
    <w:rsid w:val="00D42B47"/>
    <w:rsid w:val="00D51ECA"/>
    <w:rsid w:val="00D62407"/>
    <w:rsid w:val="00D82801"/>
    <w:rsid w:val="00D854CE"/>
    <w:rsid w:val="00D94525"/>
    <w:rsid w:val="00D95838"/>
    <w:rsid w:val="00DD5A3C"/>
    <w:rsid w:val="00E20D63"/>
    <w:rsid w:val="00E37A46"/>
    <w:rsid w:val="00E518D0"/>
    <w:rsid w:val="00E52025"/>
    <w:rsid w:val="00E52088"/>
    <w:rsid w:val="00EC0289"/>
    <w:rsid w:val="00EE4F5C"/>
    <w:rsid w:val="00F0612C"/>
    <w:rsid w:val="00F71159"/>
    <w:rsid w:val="00F92897"/>
    <w:rsid w:val="00FA5587"/>
    <w:rsid w:val="00FB6994"/>
    <w:rsid w:val="00FE095D"/>
    <w:rsid w:val="00FF09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34"/>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AF1151"/>
    <w:rPr>
      <w:sz w:val="22"/>
      <w:szCs w:val="22"/>
    </w:rPr>
  </w:style>
  <w:style w:type="table" w:styleId="TableGrid">
    <w:name w:val="Table Grid"/>
    <w:basedOn w:val="TableNormal"/>
    <w:uiPriority w:val="39"/>
    <w:rsid w:val="00AF11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E09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E095D"/>
  </w:style>
  <w:style w:type="character" w:customStyle="1" w:styleId="eop">
    <w:name w:val="eop"/>
    <w:basedOn w:val="DefaultParagraphFont"/>
    <w:rsid w:val="00FE095D"/>
  </w:style>
  <w:style w:type="paragraph" w:customStyle="1" w:styleId="app-para">
    <w:name w:val="app-para"/>
    <w:basedOn w:val="Normal"/>
    <w:rsid w:val="00FE095D"/>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446DC"/>
    <w:rPr>
      <w:color w:val="954F72" w:themeColor="followedHyperlink"/>
      <w:u w:val="single"/>
    </w:rPr>
  </w:style>
  <w:style w:type="paragraph" w:styleId="Header">
    <w:name w:val="header"/>
    <w:basedOn w:val="Normal"/>
    <w:link w:val="HeaderChar"/>
    <w:uiPriority w:val="99"/>
    <w:unhideWhenUsed/>
    <w:rsid w:val="0090031B"/>
    <w:pPr>
      <w:tabs>
        <w:tab w:val="center" w:pos="4680"/>
        <w:tab w:val="right" w:pos="9360"/>
      </w:tabs>
    </w:pPr>
  </w:style>
  <w:style w:type="character" w:customStyle="1" w:styleId="HeaderChar">
    <w:name w:val="Header Char"/>
    <w:basedOn w:val="DefaultParagraphFont"/>
    <w:link w:val="Header"/>
    <w:uiPriority w:val="99"/>
    <w:rsid w:val="0090031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0031B"/>
    <w:pPr>
      <w:tabs>
        <w:tab w:val="center" w:pos="4680"/>
        <w:tab w:val="right" w:pos="9360"/>
      </w:tabs>
    </w:pPr>
  </w:style>
  <w:style w:type="character" w:customStyle="1" w:styleId="FooterChar">
    <w:name w:val="Footer Char"/>
    <w:basedOn w:val="DefaultParagraphFont"/>
    <w:link w:val="Footer"/>
    <w:uiPriority w:val="99"/>
    <w:rsid w:val="0090031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 w:id="1593857509">
      <w:bodyDiv w:val="1"/>
      <w:marLeft w:val="0"/>
      <w:marRight w:val="0"/>
      <w:marTop w:val="0"/>
      <w:marBottom w:val="0"/>
      <w:divBdr>
        <w:top w:val="none" w:sz="0" w:space="0" w:color="auto"/>
        <w:left w:val="none" w:sz="0" w:space="0" w:color="auto"/>
        <w:bottom w:val="none" w:sz="0" w:space="0" w:color="auto"/>
        <w:right w:val="none" w:sz="0" w:space="0" w:color="auto"/>
      </w:divBdr>
    </w:div>
    <w:div w:id="1625190000">
      <w:bodyDiv w:val="1"/>
      <w:marLeft w:val="0"/>
      <w:marRight w:val="0"/>
      <w:marTop w:val="0"/>
      <w:marBottom w:val="0"/>
      <w:divBdr>
        <w:top w:val="none" w:sz="0" w:space="0" w:color="auto"/>
        <w:left w:val="none" w:sz="0" w:space="0" w:color="auto"/>
        <w:bottom w:val="none" w:sz="0" w:space="0" w:color="auto"/>
        <w:right w:val="none" w:sz="0" w:space="0" w:color="auto"/>
      </w:divBdr>
      <w:divsChild>
        <w:div w:id="718431075">
          <w:marLeft w:val="-420"/>
          <w:marRight w:val="0"/>
          <w:marTop w:val="0"/>
          <w:marBottom w:val="0"/>
          <w:divBdr>
            <w:top w:val="none" w:sz="0" w:space="0" w:color="auto"/>
            <w:left w:val="none" w:sz="0" w:space="0" w:color="auto"/>
            <w:bottom w:val="none" w:sz="0" w:space="0" w:color="auto"/>
            <w:right w:val="none" w:sz="0" w:space="0" w:color="auto"/>
          </w:divBdr>
          <w:divsChild>
            <w:div w:id="1722172986">
              <w:marLeft w:val="0"/>
              <w:marRight w:val="0"/>
              <w:marTop w:val="0"/>
              <w:marBottom w:val="0"/>
              <w:divBdr>
                <w:top w:val="none" w:sz="0" w:space="0" w:color="auto"/>
                <w:left w:val="none" w:sz="0" w:space="0" w:color="auto"/>
                <w:bottom w:val="none" w:sz="0" w:space="0" w:color="auto"/>
                <w:right w:val="none" w:sz="0" w:space="0" w:color="auto"/>
              </w:divBdr>
              <w:divsChild>
                <w:div w:id="219171875">
                  <w:marLeft w:val="0"/>
                  <w:marRight w:val="0"/>
                  <w:marTop w:val="0"/>
                  <w:marBottom w:val="0"/>
                  <w:divBdr>
                    <w:top w:val="none" w:sz="0" w:space="0" w:color="auto"/>
                    <w:left w:val="none" w:sz="0" w:space="0" w:color="auto"/>
                    <w:bottom w:val="none" w:sz="0" w:space="0" w:color="auto"/>
                    <w:right w:val="none" w:sz="0" w:space="0" w:color="auto"/>
                  </w:divBdr>
                  <w:divsChild>
                    <w:div w:id="522325878">
                      <w:marLeft w:val="0"/>
                      <w:marRight w:val="0"/>
                      <w:marTop w:val="0"/>
                      <w:marBottom w:val="0"/>
                      <w:divBdr>
                        <w:top w:val="none" w:sz="0" w:space="0" w:color="auto"/>
                        <w:left w:val="none" w:sz="0" w:space="0" w:color="auto"/>
                        <w:bottom w:val="none" w:sz="0" w:space="0" w:color="auto"/>
                        <w:right w:val="none" w:sz="0" w:space="0" w:color="auto"/>
                      </w:divBdr>
                    </w:div>
                    <w:div w:id="592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1313">
          <w:marLeft w:val="-420"/>
          <w:marRight w:val="0"/>
          <w:marTop w:val="0"/>
          <w:marBottom w:val="0"/>
          <w:divBdr>
            <w:top w:val="none" w:sz="0" w:space="0" w:color="auto"/>
            <w:left w:val="none" w:sz="0" w:space="0" w:color="auto"/>
            <w:bottom w:val="none" w:sz="0" w:space="0" w:color="auto"/>
            <w:right w:val="none" w:sz="0" w:space="0" w:color="auto"/>
          </w:divBdr>
          <w:divsChild>
            <w:div w:id="1407919708">
              <w:marLeft w:val="0"/>
              <w:marRight w:val="0"/>
              <w:marTop w:val="0"/>
              <w:marBottom w:val="0"/>
              <w:divBdr>
                <w:top w:val="none" w:sz="0" w:space="0" w:color="auto"/>
                <w:left w:val="none" w:sz="0" w:space="0" w:color="auto"/>
                <w:bottom w:val="none" w:sz="0" w:space="0" w:color="auto"/>
                <w:right w:val="none" w:sz="0" w:space="0" w:color="auto"/>
              </w:divBdr>
              <w:divsChild>
                <w:div w:id="2077360337">
                  <w:marLeft w:val="0"/>
                  <w:marRight w:val="0"/>
                  <w:marTop w:val="0"/>
                  <w:marBottom w:val="0"/>
                  <w:divBdr>
                    <w:top w:val="none" w:sz="0" w:space="0" w:color="auto"/>
                    <w:left w:val="none" w:sz="0" w:space="0" w:color="auto"/>
                    <w:bottom w:val="none" w:sz="0" w:space="0" w:color="auto"/>
                    <w:right w:val="none" w:sz="0" w:space="0" w:color="auto"/>
                  </w:divBdr>
                  <w:divsChild>
                    <w:div w:id="2117947236">
                      <w:marLeft w:val="0"/>
                      <w:marRight w:val="0"/>
                      <w:marTop w:val="0"/>
                      <w:marBottom w:val="0"/>
                      <w:divBdr>
                        <w:top w:val="none" w:sz="0" w:space="0" w:color="auto"/>
                        <w:left w:val="none" w:sz="0" w:space="0" w:color="auto"/>
                        <w:bottom w:val="none" w:sz="0" w:space="0" w:color="auto"/>
                        <w:right w:val="none" w:sz="0" w:space="0" w:color="auto"/>
                      </w:divBdr>
                    </w:div>
                    <w:div w:id="1398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0841">
          <w:marLeft w:val="-420"/>
          <w:marRight w:val="0"/>
          <w:marTop w:val="0"/>
          <w:marBottom w:val="0"/>
          <w:divBdr>
            <w:top w:val="none" w:sz="0" w:space="0" w:color="auto"/>
            <w:left w:val="none" w:sz="0" w:space="0" w:color="auto"/>
            <w:bottom w:val="none" w:sz="0" w:space="0" w:color="auto"/>
            <w:right w:val="none" w:sz="0" w:space="0" w:color="auto"/>
          </w:divBdr>
          <w:divsChild>
            <w:div w:id="736630748">
              <w:marLeft w:val="0"/>
              <w:marRight w:val="0"/>
              <w:marTop w:val="0"/>
              <w:marBottom w:val="0"/>
              <w:divBdr>
                <w:top w:val="none" w:sz="0" w:space="0" w:color="auto"/>
                <w:left w:val="none" w:sz="0" w:space="0" w:color="auto"/>
                <w:bottom w:val="none" w:sz="0" w:space="0" w:color="auto"/>
                <w:right w:val="none" w:sz="0" w:space="0" w:color="auto"/>
              </w:divBdr>
              <w:divsChild>
                <w:div w:id="801391078">
                  <w:marLeft w:val="0"/>
                  <w:marRight w:val="0"/>
                  <w:marTop w:val="0"/>
                  <w:marBottom w:val="0"/>
                  <w:divBdr>
                    <w:top w:val="none" w:sz="0" w:space="0" w:color="auto"/>
                    <w:left w:val="none" w:sz="0" w:space="0" w:color="auto"/>
                    <w:bottom w:val="none" w:sz="0" w:space="0" w:color="auto"/>
                    <w:right w:val="none" w:sz="0" w:space="0" w:color="auto"/>
                  </w:divBdr>
                  <w:divsChild>
                    <w:div w:id="351342646">
                      <w:marLeft w:val="0"/>
                      <w:marRight w:val="0"/>
                      <w:marTop w:val="0"/>
                      <w:marBottom w:val="0"/>
                      <w:divBdr>
                        <w:top w:val="none" w:sz="0" w:space="0" w:color="auto"/>
                        <w:left w:val="none" w:sz="0" w:space="0" w:color="auto"/>
                        <w:bottom w:val="none" w:sz="0" w:space="0" w:color="auto"/>
                        <w:right w:val="none" w:sz="0" w:space="0" w:color="auto"/>
                      </w:divBdr>
                    </w:div>
                    <w:div w:id="2328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7372">
      <w:bodyDiv w:val="1"/>
      <w:marLeft w:val="0"/>
      <w:marRight w:val="0"/>
      <w:marTop w:val="0"/>
      <w:marBottom w:val="0"/>
      <w:divBdr>
        <w:top w:val="none" w:sz="0" w:space="0" w:color="auto"/>
        <w:left w:val="none" w:sz="0" w:space="0" w:color="auto"/>
        <w:bottom w:val="none" w:sz="0" w:space="0" w:color="auto"/>
        <w:right w:val="none" w:sz="0" w:space="0" w:color="auto"/>
      </w:divBdr>
      <w:divsChild>
        <w:div w:id="357583409">
          <w:marLeft w:val="-420"/>
          <w:marRight w:val="0"/>
          <w:marTop w:val="0"/>
          <w:marBottom w:val="0"/>
          <w:divBdr>
            <w:top w:val="none" w:sz="0" w:space="0" w:color="auto"/>
            <w:left w:val="none" w:sz="0" w:space="0" w:color="auto"/>
            <w:bottom w:val="none" w:sz="0" w:space="0" w:color="auto"/>
            <w:right w:val="none" w:sz="0" w:space="0" w:color="auto"/>
          </w:divBdr>
          <w:divsChild>
            <w:div w:id="884682439">
              <w:marLeft w:val="0"/>
              <w:marRight w:val="0"/>
              <w:marTop w:val="0"/>
              <w:marBottom w:val="0"/>
              <w:divBdr>
                <w:top w:val="none" w:sz="0" w:space="0" w:color="auto"/>
                <w:left w:val="none" w:sz="0" w:space="0" w:color="auto"/>
                <w:bottom w:val="none" w:sz="0" w:space="0" w:color="auto"/>
                <w:right w:val="none" w:sz="0" w:space="0" w:color="auto"/>
              </w:divBdr>
              <w:divsChild>
                <w:div w:id="1201943340">
                  <w:marLeft w:val="0"/>
                  <w:marRight w:val="0"/>
                  <w:marTop w:val="0"/>
                  <w:marBottom w:val="0"/>
                  <w:divBdr>
                    <w:top w:val="none" w:sz="0" w:space="0" w:color="auto"/>
                    <w:left w:val="none" w:sz="0" w:space="0" w:color="auto"/>
                    <w:bottom w:val="none" w:sz="0" w:space="0" w:color="auto"/>
                    <w:right w:val="none" w:sz="0" w:space="0" w:color="auto"/>
                  </w:divBdr>
                  <w:divsChild>
                    <w:div w:id="345400897">
                      <w:marLeft w:val="0"/>
                      <w:marRight w:val="0"/>
                      <w:marTop w:val="0"/>
                      <w:marBottom w:val="0"/>
                      <w:divBdr>
                        <w:top w:val="none" w:sz="0" w:space="0" w:color="auto"/>
                        <w:left w:val="none" w:sz="0" w:space="0" w:color="auto"/>
                        <w:bottom w:val="none" w:sz="0" w:space="0" w:color="auto"/>
                        <w:right w:val="none" w:sz="0" w:space="0" w:color="auto"/>
                      </w:divBdr>
                    </w:div>
                    <w:div w:id="1819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078">
          <w:marLeft w:val="-420"/>
          <w:marRight w:val="0"/>
          <w:marTop w:val="0"/>
          <w:marBottom w:val="0"/>
          <w:divBdr>
            <w:top w:val="none" w:sz="0" w:space="0" w:color="auto"/>
            <w:left w:val="none" w:sz="0" w:space="0" w:color="auto"/>
            <w:bottom w:val="none" w:sz="0" w:space="0" w:color="auto"/>
            <w:right w:val="none" w:sz="0" w:space="0" w:color="auto"/>
          </w:divBdr>
          <w:divsChild>
            <w:div w:id="2082555707">
              <w:marLeft w:val="0"/>
              <w:marRight w:val="0"/>
              <w:marTop w:val="0"/>
              <w:marBottom w:val="0"/>
              <w:divBdr>
                <w:top w:val="none" w:sz="0" w:space="0" w:color="auto"/>
                <w:left w:val="none" w:sz="0" w:space="0" w:color="auto"/>
                <w:bottom w:val="none" w:sz="0" w:space="0" w:color="auto"/>
                <w:right w:val="none" w:sz="0" w:space="0" w:color="auto"/>
              </w:divBdr>
              <w:divsChild>
                <w:div w:id="1160972165">
                  <w:marLeft w:val="0"/>
                  <w:marRight w:val="0"/>
                  <w:marTop w:val="0"/>
                  <w:marBottom w:val="0"/>
                  <w:divBdr>
                    <w:top w:val="none" w:sz="0" w:space="0" w:color="auto"/>
                    <w:left w:val="none" w:sz="0" w:space="0" w:color="auto"/>
                    <w:bottom w:val="none" w:sz="0" w:space="0" w:color="auto"/>
                    <w:right w:val="none" w:sz="0" w:space="0" w:color="auto"/>
                  </w:divBdr>
                  <w:divsChild>
                    <w:div w:id="1661423719">
                      <w:marLeft w:val="0"/>
                      <w:marRight w:val="0"/>
                      <w:marTop w:val="0"/>
                      <w:marBottom w:val="0"/>
                      <w:divBdr>
                        <w:top w:val="none" w:sz="0" w:space="0" w:color="auto"/>
                        <w:left w:val="none" w:sz="0" w:space="0" w:color="auto"/>
                        <w:bottom w:val="none" w:sz="0" w:space="0" w:color="auto"/>
                        <w:right w:val="none" w:sz="0" w:space="0" w:color="auto"/>
                      </w:divBdr>
                    </w:div>
                    <w:div w:id="18827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762">
          <w:marLeft w:val="-420"/>
          <w:marRight w:val="0"/>
          <w:marTop w:val="0"/>
          <w:marBottom w:val="0"/>
          <w:divBdr>
            <w:top w:val="none" w:sz="0" w:space="0" w:color="auto"/>
            <w:left w:val="none" w:sz="0" w:space="0" w:color="auto"/>
            <w:bottom w:val="none" w:sz="0" w:space="0" w:color="auto"/>
            <w:right w:val="none" w:sz="0" w:space="0" w:color="auto"/>
          </w:divBdr>
          <w:divsChild>
            <w:div w:id="927273244">
              <w:marLeft w:val="0"/>
              <w:marRight w:val="0"/>
              <w:marTop w:val="0"/>
              <w:marBottom w:val="0"/>
              <w:divBdr>
                <w:top w:val="none" w:sz="0" w:space="0" w:color="auto"/>
                <w:left w:val="none" w:sz="0" w:space="0" w:color="auto"/>
                <w:bottom w:val="none" w:sz="0" w:space="0" w:color="auto"/>
                <w:right w:val="none" w:sz="0" w:space="0" w:color="auto"/>
              </w:divBdr>
              <w:divsChild>
                <w:div w:id="295377193">
                  <w:marLeft w:val="0"/>
                  <w:marRight w:val="0"/>
                  <w:marTop w:val="0"/>
                  <w:marBottom w:val="0"/>
                  <w:divBdr>
                    <w:top w:val="none" w:sz="0" w:space="0" w:color="auto"/>
                    <w:left w:val="none" w:sz="0" w:space="0" w:color="auto"/>
                    <w:bottom w:val="none" w:sz="0" w:space="0" w:color="auto"/>
                    <w:right w:val="none" w:sz="0" w:space="0" w:color="auto"/>
                  </w:divBdr>
                  <w:divsChild>
                    <w:div w:id="1853303228">
                      <w:marLeft w:val="0"/>
                      <w:marRight w:val="0"/>
                      <w:marTop w:val="0"/>
                      <w:marBottom w:val="0"/>
                      <w:divBdr>
                        <w:top w:val="none" w:sz="0" w:space="0" w:color="auto"/>
                        <w:left w:val="none" w:sz="0" w:space="0" w:color="auto"/>
                        <w:bottom w:val="none" w:sz="0" w:space="0" w:color="auto"/>
                        <w:right w:val="none" w:sz="0" w:space="0" w:color="auto"/>
                      </w:divBdr>
                    </w:div>
                    <w:div w:id="2766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books.9780890425787" TargetMode="External"/><Relationship Id="rId13" Type="http://schemas.openxmlformats.org/officeDocument/2006/relationships/hyperlink" Target="https://psychiatryonline.org/doi/full/10.1176/appi.books.9780890425787.x03_Bipolar_and_Related_Disorders" TargetMode="External"/><Relationship Id="rId18" Type="http://schemas.openxmlformats.org/officeDocument/2006/relationships/hyperlink" Target="https://psychiatryonline.org/doi/full/10.1176/appi.books.9780890425787.x10_Feeding_and_Eating_Disord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sychiatryonline.org/doi/full/10.1176/appi.books.9780890425787.x07_Trauma_and_Stressor_Related_Disorders" TargetMode="External"/><Relationship Id="rId7" Type="http://schemas.openxmlformats.org/officeDocument/2006/relationships/endnotes" Target="endnotes.xml"/><Relationship Id="rId12" Type="http://schemas.openxmlformats.org/officeDocument/2006/relationships/hyperlink" Target="https://psychiatryonline.org/doi/full/10.1176/appi.books.9780890425787.x16_Substance_Related_Disorders" TargetMode="External"/><Relationship Id="rId17" Type="http://schemas.openxmlformats.org/officeDocument/2006/relationships/hyperlink" Target="https://psychiatryonline.org/doi/full/10.1176/appi.books.9780890425787.x09_Somatic_Symptom_and_Related_Disorders" TargetMode="External"/><Relationship Id="rId25" Type="http://schemas.openxmlformats.org/officeDocument/2006/relationships/hyperlink" Target="https://psychiatryonline.org/doi/full/10.1176/appi.books.9780890425787.x19_Paraphilic_Disorders" TargetMode="External"/><Relationship Id="rId2" Type="http://schemas.openxmlformats.org/officeDocument/2006/relationships/numbering" Target="numbering.xml"/><Relationship Id="rId16" Type="http://schemas.openxmlformats.org/officeDocument/2006/relationships/hyperlink" Target="https://psychiatryonline.org/doi/full/10.1176/appi.books.9780890425787.x06_Obsessive_Compulsive_and_Related_Disorders" TargetMode="External"/><Relationship Id="rId20" Type="http://schemas.openxmlformats.org/officeDocument/2006/relationships/hyperlink" Target="https://psychiatryonline.org/doi/full/10.1176/appi.books.9780890425787.x01_Neurodevelopmental_Disor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iatryonline.org/doi/full/10.1176/appi.books.9780890425787.Cautionary_Statement_for_Forensic_Use_of_DSM_5" TargetMode="External"/><Relationship Id="rId24" Type="http://schemas.openxmlformats.org/officeDocument/2006/relationships/hyperlink" Target="https://psychiatryonline.org/doi/full/10.1176/appi.books.9780890425787.x14_Gender_Dysophoria" TargetMode="External"/><Relationship Id="rId5" Type="http://schemas.openxmlformats.org/officeDocument/2006/relationships/webSettings" Target="webSettings.xml"/><Relationship Id="rId15" Type="http://schemas.openxmlformats.org/officeDocument/2006/relationships/hyperlink" Target="https://psychiatryonline.org/doi/full/10.1176/appi.books.9780890425787.x05_Anxiety_Disorders" TargetMode="External"/><Relationship Id="rId23" Type="http://schemas.openxmlformats.org/officeDocument/2006/relationships/hyperlink" Target="https://psychiatryonline.org/doi/full/10.1176/appi.books.9780890425787.x13_Sexual_Dysfunctions" TargetMode="External"/><Relationship Id="rId10" Type="http://schemas.openxmlformats.org/officeDocument/2006/relationships/hyperlink" Target="https://psychiatryonline.org/doi/full/10.1176/appi.books.9780890425787.Use_of_DSM_5" TargetMode="External"/><Relationship Id="rId19" Type="http://schemas.openxmlformats.org/officeDocument/2006/relationships/hyperlink" Target="https://psychiatryonline.org/doi/full/10.1176/appi.books.9780890425787.x02_Schizophrenia_Spectrum" TargetMode="External"/><Relationship Id="rId4" Type="http://schemas.openxmlformats.org/officeDocument/2006/relationships/settings" Target="settings.xml"/><Relationship Id="rId9" Type="http://schemas.openxmlformats.org/officeDocument/2006/relationships/hyperlink" Target="https://psychiatryonline.org/doi/full/10.1176/appi.books.9780890425787.Introduction" TargetMode="External"/><Relationship Id="rId14" Type="http://schemas.openxmlformats.org/officeDocument/2006/relationships/hyperlink" Target="https://psychiatryonline.org/doi/full/10.1176/appi.books.9780890425787.x04_Depressive_Disorders" TargetMode="External"/><Relationship Id="rId22" Type="http://schemas.openxmlformats.org/officeDocument/2006/relationships/hyperlink" Target="https://psychiatryonline.org/doi/full/10.1176/appi.books.9780890425787.x08_Dissociative_Disord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17F1-B1B3-450E-800E-8B67B678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18</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Yuhyun Park</cp:lastModifiedBy>
  <cp:revision>59</cp:revision>
  <dcterms:created xsi:type="dcterms:W3CDTF">2024-01-16T21:09:00Z</dcterms:created>
  <dcterms:modified xsi:type="dcterms:W3CDTF">2025-01-17T00:12:00Z</dcterms:modified>
</cp:coreProperties>
</file>