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3AC2C" w14:textId="77777777" w:rsidR="00D22D47" w:rsidRDefault="00D22D47" w:rsidP="00D22D47">
      <w:pPr>
        <w:pStyle w:val="Title"/>
        <w:ind w:right="270"/>
        <w:rPr>
          <w:sz w:val="28"/>
          <w:szCs w:val="28"/>
          <w:lang w:val="en-CA"/>
        </w:rPr>
      </w:pPr>
      <w:r w:rsidRPr="00CE41AA">
        <w:rPr>
          <w:rFonts w:eastAsia="Calibri"/>
          <w:noProof/>
          <w:sz w:val="22"/>
          <w:szCs w:val="22"/>
        </w:rPr>
        <w:drawing>
          <wp:inline distT="0" distB="0" distL="0" distR="0" wp14:anchorId="04D784E4" wp14:editId="71120010">
            <wp:extent cx="1572796" cy="1228298"/>
            <wp:effectExtent l="0" t="0" r="8890" b="0"/>
            <wp:docPr id="1394347455" name="Picture 1" descr="Auburn logo for 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347455" name="Picture 1" descr="Auburn logo for college of educa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3616" cy="1236748"/>
                    </a:xfrm>
                    <a:prstGeom prst="rect">
                      <a:avLst/>
                    </a:prstGeom>
                    <a:noFill/>
                    <a:ln>
                      <a:noFill/>
                    </a:ln>
                  </pic:spPr>
                </pic:pic>
              </a:graphicData>
            </a:graphic>
          </wp:inline>
        </w:drawing>
      </w:r>
    </w:p>
    <w:p w14:paraId="2B40DAA5" w14:textId="77777777" w:rsidR="00D22D47" w:rsidRPr="00C92575" w:rsidRDefault="00D22D47" w:rsidP="00D22D47">
      <w:pPr>
        <w:ind w:right="270"/>
        <w:jc w:val="center"/>
        <w:rPr>
          <w:color w:val="A02000"/>
          <w:sz w:val="16"/>
          <w:szCs w:val="16"/>
        </w:rPr>
      </w:pPr>
    </w:p>
    <w:p w14:paraId="7210AA6E" w14:textId="77777777" w:rsidR="00D22D47" w:rsidRPr="00C92575" w:rsidRDefault="00D22D47" w:rsidP="00D22D47">
      <w:pPr>
        <w:ind w:right="270"/>
        <w:jc w:val="center"/>
        <w:rPr>
          <w:color w:val="A02000"/>
          <w:sz w:val="16"/>
          <w:szCs w:val="16"/>
        </w:rPr>
      </w:pPr>
      <w:r w:rsidRPr="00C92575">
        <w:rPr>
          <w:color w:val="A02000"/>
          <w:sz w:val="16"/>
          <w:szCs w:val="16"/>
        </w:rPr>
        <w:t>DEPARTMENT OF</w:t>
      </w:r>
    </w:p>
    <w:p w14:paraId="04672A89" w14:textId="77777777" w:rsidR="00D22D47" w:rsidRPr="00C92575" w:rsidRDefault="00D22D47" w:rsidP="00D22D47">
      <w:pPr>
        <w:ind w:right="270"/>
        <w:jc w:val="center"/>
        <w:rPr>
          <w:color w:val="A02000"/>
          <w:sz w:val="16"/>
          <w:szCs w:val="16"/>
        </w:rPr>
      </w:pPr>
      <w:r w:rsidRPr="00C92575">
        <w:rPr>
          <w:color w:val="A02000"/>
          <w:sz w:val="16"/>
          <w:szCs w:val="16"/>
        </w:rPr>
        <w:t>SPECIAL EDUCATION, REHABILITATION, AND COUNSELING</w:t>
      </w:r>
    </w:p>
    <w:p w14:paraId="7FCAFEA3" w14:textId="3D51D008" w:rsidR="001D056F" w:rsidRPr="00F704EE" w:rsidRDefault="001D056F" w:rsidP="001D056F">
      <w:pPr>
        <w:pStyle w:val="ListParagraph"/>
        <w:spacing w:after="0"/>
        <w:rPr>
          <w:rFonts w:ascii="Times New Roman" w:hAnsi="Times New Roman"/>
          <w:sz w:val="24"/>
          <w:szCs w:val="24"/>
        </w:rPr>
      </w:pPr>
    </w:p>
    <w:p w14:paraId="296E430B" w14:textId="4125CCBA" w:rsidR="001D056F" w:rsidRPr="00D22D47" w:rsidRDefault="001D056F" w:rsidP="001D056F">
      <w:pPr>
        <w:pStyle w:val="ListParagraph"/>
        <w:numPr>
          <w:ilvl w:val="0"/>
          <w:numId w:val="28"/>
        </w:numPr>
        <w:spacing w:after="0"/>
        <w:ind w:left="720" w:hanging="720"/>
        <w:rPr>
          <w:rFonts w:ascii="Times New Roman" w:hAnsi="Times New Roman"/>
          <w:sz w:val="23"/>
          <w:szCs w:val="23"/>
        </w:rPr>
      </w:pPr>
      <w:r w:rsidRPr="00D22D47">
        <w:rPr>
          <w:rFonts w:ascii="Times New Roman" w:hAnsi="Times New Roman"/>
          <w:b/>
          <w:sz w:val="23"/>
          <w:szCs w:val="23"/>
        </w:rPr>
        <w:t xml:space="preserve">Course Number: </w:t>
      </w:r>
      <w:r w:rsidRPr="00D22D47">
        <w:rPr>
          <w:rFonts w:ascii="Times New Roman" w:hAnsi="Times New Roman"/>
          <w:bCs/>
          <w:sz w:val="23"/>
          <w:szCs w:val="23"/>
        </w:rPr>
        <w:t xml:space="preserve">RSED </w:t>
      </w:r>
      <w:r w:rsidR="00755538" w:rsidRPr="00D22D47">
        <w:rPr>
          <w:rFonts w:ascii="Times New Roman" w:eastAsia="Times New Roman" w:hAnsi="Times New Roman"/>
          <w:bCs/>
          <w:sz w:val="23"/>
          <w:szCs w:val="23"/>
        </w:rPr>
        <w:t>5330</w:t>
      </w:r>
      <w:r w:rsidR="00D22D47" w:rsidRPr="00D22D47">
        <w:rPr>
          <w:rFonts w:ascii="Times New Roman" w:eastAsia="Times New Roman" w:hAnsi="Times New Roman"/>
          <w:bCs/>
          <w:sz w:val="23"/>
          <w:szCs w:val="23"/>
        </w:rPr>
        <w:t>/6330/6330D</w:t>
      </w:r>
    </w:p>
    <w:p w14:paraId="5C3F91E8" w14:textId="687D4C4E" w:rsidR="001D056F" w:rsidRPr="00D22D47" w:rsidRDefault="001D056F" w:rsidP="001D056F">
      <w:pPr>
        <w:pStyle w:val="ListParagraph"/>
        <w:spacing w:after="0"/>
        <w:rPr>
          <w:rFonts w:ascii="Times New Roman" w:hAnsi="Times New Roman"/>
          <w:sz w:val="23"/>
          <w:szCs w:val="23"/>
        </w:rPr>
      </w:pPr>
      <w:r w:rsidRPr="00D22D47">
        <w:rPr>
          <w:rFonts w:ascii="Times New Roman" w:hAnsi="Times New Roman"/>
          <w:b/>
          <w:sz w:val="23"/>
          <w:szCs w:val="23"/>
        </w:rPr>
        <w:t xml:space="preserve">Course Title:     </w:t>
      </w:r>
      <w:r w:rsidRPr="00D22D47">
        <w:rPr>
          <w:rFonts w:ascii="Times New Roman" w:hAnsi="Times New Roman"/>
          <w:sz w:val="23"/>
          <w:szCs w:val="23"/>
        </w:rPr>
        <w:t>Assessment</w:t>
      </w:r>
      <w:r w:rsidR="00755538" w:rsidRPr="00D22D47">
        <w:rPr>
          <w:rFonts w:ascii="Times New Roman" w:hAnsi="Times New Roman"/>
          <w:sz w:val="23"/>
          <w:szCs w:val="23"/>
        </w:rPr>
        <w:t xml:space="preserve"> for </w:t>
      </w:r>
      <w:r w:rsidR="004A5368" w:rsidRPr="00D22D47">
        <w:rPr>
          <w:rFonts w:ascii="Times New Roman" w:hAnsi="Times New Roman"/>
          <w:sz w:val="23"/>
          <w:szCs w:val="23"/>
        </w:rPr>
        <w:t>Eligibility</w:t>
      </w:r>
    </w:p>
    <w:p w14:paraId="0DCD4607" w14:textId="77777777" w:rsidR="001D056F" w:rsidRPr="00D22D47" w:rsidRDefault="001D056F" w:rsidP="001D056F">
      <w:pPr>
        <w:pStyle w:val="ListParagraph"/>
        <w:spacing w:after="0"/>
        <w:rPr>
          <w:rFonts w:ascii="Times New Roman" w:hAnsi="Times New Roman"/>
          <w:sz w:val="23"/>
          <w:szCs w:val="23"/>
        </w:rPr>
      </w:pPr>
      <w:r w:rsidRPr="00D22D47">
        <w:rPr>
          <w:rFonts w:ascii="Times New Roman" w:hAnsi="Times New Roman"/>
          <w:b/>
          <w:sz w:val="23"/>
          <w:szCs w:val="23"/>
        </w:rPr>
        <w:t>Credit Hours</w:t>
      </w:r>
      <w:r w:rsidRPr="00D22D47">
        <w:rPr>
          <w:rFonts w:ascii="Times New Roman" w:hAnsi="Times New Roman"/>
          <w:sz w:val="23"/>
          <w:szCs w:val="23"/>
        </w:rPr>
        <w:t>:    3 semester hours</w:t>
      </w:r>
    </w:p>
    <w:p w14:paraId="17043EBB" w14:textId="0BE5F3DC" w:rsidR="001D056F" w:rsidRPr="00D22D47" w:rsidRDefault="001D056F" w:rsidP="001D056F">
      <w:pPr>
        <w:pStyle w:val="ListParagraph"/>
        <w:spacing w:after="0"/>
        <w:rPr>
          <w:rFonts w:ascii="Times New Roman" w:hAnsi="Times New Roman"/>
          <w:sz w:val="23"/>
          <w:szCs w:val="23"/>
        </w:rPr>
      </w:pPr>
      <w:r w:rsidRPr="00D22D47">
        <w:rPr>
          <w:rFonts w:ascii="Times New Roman" w:hAnsi="Times New Roman"/>
          <w:b/>
          <w:sz w:val="23"/>
          <w:szCs w:val="23"/>
        </w:rPr>
        <w:t xml:space="preserve">Prerequisites:    </w:t>
      </w:r>
      <w:r w:rsidRPr="00D22D47">
        <w:rPr>
          <w:rFonts w:ascii="Times New Roman" w:hAnsi="Times New Roman"/>
          <w:sz w:val="23"/>
          <w:szCs w:val="23"/>
        </w:rPr>
        <w:t xml:space="preserve">RSED Majors only </w:t>
      </w:r>
    </w:p>
    <w:p w14:paraId="6EE7B683" w14:textId="77777777" w:rsidR="001D056F" w:rsidRPr="00D22D47" w:rsidRDefault="001D056F" w:rsidP="00C929DF">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3"/>
          <w:szCs w:val="23"/>
        </w:rPr>
      </w:pPr>
    </w:p>
    <w:p w14:paraId="13F78E02" w14:textId="1582DA5B" w:rsidR="00176CDE" w:rsidRPr="00D22D47" w:rsidRDefault="001D056F" w:rsidP="00176CDE">
      <w:pPr>
        <w:rPr>
          <w:sz w:val="23"/>
          <w:szCs w:val="23"/>
        </w:rPr>
      </w:pPr>
      <w:r w:rsidRPr="00D22D47">
        <w:rPr>
          <w:b/>
          <w:sz w:val="23"/>
          <w:szCs w:val="23"/>
        </w:rPr>
        <w:t xml:space="preserve">2. </w:t>
      </w:r>
      <w:r w:rsidRPr="00D22D47">
        <w:rPr>
          <w:b/>
          <w:sz w:val="23"/>
          <w:szCs w:val="23"/>
        </w:rPr>
        <w:tab/>
      </w:r>
      <w:r w:rsidR="00176CDE" w:rsidRPr="00D22D47">
        <w:rPr>
          <w:b/>
          <w:bCs/>
          <w:sz w:val="23"/>
          <w:szCs w:val="23"/>
        </w:rPr>
        <w:t>Term:</w:t>
      </w:r>
      <w:r w:rsidR="00176CDE" w:rsidRPr="00D22D47">
        <w:rPr>
          <w:sz w:val="23"/>
          <w:szCs w:val="23"/>
        </w:rPr>
        <w:t xml:space="preserve">  Spring 202</w:t>
      </w:r>
      <w:r w:rsidR="00755538" w:rsidRPr="00D22D47">
        <w:rPr>
          <w:sz w:val="23"/>
          <w:szCs w:val="23"/>
        </w:rPr>
        <w:t>5</w:t>
      </w:r>
    </w:p>
    <w:p w14:paraId="12339990" w14:textId="3C6735F6" w:rsidR="00755538" w:rsidRPr="00D22D47" w:rsidRDefault="00176CDE" w:rsidP="00755538">
      <w:pPr>
        <w:pStyle w:val="ListParagraph"/>
        <w:spacing w:after="0"/>
        <w:ind w:left="360" w:firstLine="360"/>
        <w:rPr>
          <w:rFonts w:ascii="Times New Roman" w:hAnsi="Times New Roman"/>
          <w:sz w:val="23"/>
          <w:szCs w:val="23"/>
        </w:rPr>
      </w:pPr>
      <w:r w:rsidRPr="00D22D47">
        <w:rPr>
          <w:rFonts w:ascii="Times New Roman" w:eastAsia="Times New Roman" w:hAnsi="Times New Roman"/>
          <w:b/>
          <w:sz w:val="23"/>
          <w:szCs w:val="23"/>
        </w:rPr>
        <w:t>Day/Time:</w:t>
      </w:r>
      <w:r w:rsidRPr="00D22D47">
        <w:rPr>
          <w:rFonts w:ascii="Times New Roman" w:eastAsia="Times New Roman" w:hAnsi="Times New Roman"/>
          <w:sz w:val="23"/>
          <w:szCs w:val="23"/>
        </w:rPr>
        <w:t xml:space="preserve"> </w:t>
      </w:r>
      <w:r w:rsidR="00755538" w:rsidRPr="00D22D47">
        <w:rPr>
          <w:rFonts w:ascii="Times New Roman" w:hAnsi="Times New Roman"/>
          <w:sz w:val="23"/>
          <w:szCs w:val="23"/>
        </w:rPr>
        <w:t>T/R, 9:30 AM – 10:45 AM</w:t>
      </w:r>
    </w:p>
    <w:p w14:paraId="3E7B2C27" w14:textId="6BB6418C" w:rsidR="00176CDE" w:rsidRPr="00D22D47" w:rsidRDefault="00176CDE" w:rsidP="00176CDE">
      <w:pPr>
        <w:pStyle w:val="ListParagraph"/>
        <w:spacing w:after="0"/>
        <w:ind w:left="360" w:firstLine="360"/>
        <w:rPr>
          <w:rFonts w:ascii="Times New Roman" w:eastAsia="Times New Roman" w:hAnsi="Times New Roman"/>
          <w:sz w:val="23"/>
          <w:szCs w:val="23"/>
        </w:rPr>
      </w:pPr>
      <w:r w:rsidRPr="00D22D47">
        <w:rPr>
          <w:rFonts w:ascii="Times New Roman" w:eastAsia="Times New Roman" w:hAnsi="Times New Roman"/>
          <w:b/>
          <w:sz w:val="23"/>
          <w:szCs w:val="23"/>
        </w:rPr>
        <w:t>Location:</w:t>
      </w:r>
      <w:r w:rsidRPr="00D22D47">
        <w:rPr>
          <w:rFonts w:ascii="Times New Roman" w:eastAsia="Times New Roman" w:hAnsi="Times New Roman"/>
          <w:sz w:val="23"/>
          <w:szCs w:val="23"/>
        </w:rPr>
        <w:t xml:space="preserve"> Haley Center </w:t>
      </w:r>
      <w:r w:rsidR="00755538" w:rsidRPr="00D22D47">
        <w:rPr>
          <w:rFonts w:ascii="Times New Roman" w:eastAsia="Times New Roman" w:hAnsi="Times New Roman"/>
          <w:sz w:val="23"/>
          <w:szCs w:val="23"/>
        </w:rPr>
        <w:t>1218</w:t>
      </w:r>
    </w:p>
    <w:p w14:paraId="16599E93" w14:textId="660F8EE7" w:rsidR="00176CDE" w:rsidRPr="00D22D47" w:rsidRDefault="00176CDE" w:rsidP="00176CDE">
      <w:pPr>
        <w:pStyle w:val="ListParagraph"/>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rPr>
          <w:rFonts w:ascii="Times New Roman" w:eastAsia="Times New Roman" w:hAnsi="Times New Roman"/>
          <w:sz w:val="23"/>
          <w:szCs w:val="23"/>
        </w:rPr>
      </w:pPr>
      <w:r w:rsidRPr="00D22D47">
        <w:rPr>
          <w:rFonts w:ascii="Times New Roman" w:eastAsia="Times New Roman" w:hAnsi="Times New Roman"/>
          <w:b/>
          <w:bCs/>
          <w:sz w:val="23"/>
          <w:szCs w:val="23"/>
        </w:rPr>
        <w:tab/>
        <w:t xml:space="preserve">      Date Syllabus Modified</w:t>
      </w:r>
      <w:r w:rsidRPr="00D22D47">
        <w:rPr>
          <w:rFonts w:ascii="Times New Roman" w:eastAsia="Times New Roman" w:hAnsi="Times New Roman"/>
          <w:sz w:val="23"/>
          <w:szCs w:val="23"/>
        </w:rPr>
        <w:t xml:space="preserve">: Updated </w:t>
      </w:r>
      <w:r w:rsidR="000A1A9F" w:rsidRPr="00D22D47">
        <w:rPr>
          <w:rFonts w:ascii="Times New Roman" w:eastAsia="Times New Roman" w:hAnsi="Times New Roman"/>
          <w:sz w:val="23"/>
          <w:szCs w:val="23"/>
        </w:rPr>
        <w:t>November 2024</w:t>
      </w:r>
    </w:p>
    <w:p w14:paraId="321CA7DF" w14:textId="77777777" w:rsidR="00176CDE" w:rsidRPr="00D22D47" w:rsidRDefault="00176CDE" w:rsidP="001D056F">
      <w:pPr>
        <w:tabs>
          <w:tab w:val="left" w:pos="720"/>
          <w:tab w:val="left" w:pos="1440"/>
          <w:tab w:val="left" w:pos="2160"/>
          <w:tab w:val="left" w:pos="2340"/>
        </w:tabs>
        <w:ind w:left="2592" w:hanging="2592"/>
        <w:rPr>
          <w:b/>
          <w:sz w:val="23"/>
          <w:szCs w:val="23"/>
        </w:rPr>
      </w:pPr>
    </w:p>
    <w:p w14:paraId="2D26DA91" w14:textId="3E293061" w:rsidR="001D056F" w:rsidRPr="00D22D47" w:rsidRDefault="00176CDE" w:rsidP="00176CDE">
      <w:pPr>
        <w:tabs>
          <w:tab w:val="left" w:pos="720"/>
          <w:tab w:val="left" w:pos="1440"/>
          <w:tab w:val="left" w:pos="2160"/>
          <w:tab w:val="left" w:pos="2340"/>
        </w:tabs>
        <w:rPr>
          <w:b/>
          <w:sz w:val="23"/>
          <w:szCs w:val="23"/>
        </w:rPr>
      </w:pPr>
      <w:r w:rsidRPr="00D22D47">
        <w:rPr>
          <w:b/>
          <w:sz w:val="23"/>
          <w:szCs w:val="23"/>
        </w:rPr>
        <w:t xml:space="preserve">3. </w:t>
      </w:r>
      <w:r w:rsidRPr="00D22D47">
        <w:rPr>
          <w:b/>
          <w:sz w:val="23"/>
          <w:szCs w:val="23"/>
        </w:rPr>
        <w:tab/>
      </w:r>
      <w:r w:rsidR="001D056F" w:rsidRPr="00D22D47">
        <w:rPr>
          <w:b/>
          <w:sz w:val="23"/>
          <w:szCs w:val="23"/>
        </w:rPr>
        <w:t xml:space="preserve">Instructor:  </w:t>
      </w:r>
      <w:r w:rsidR="001D056F" w:rsidRPr="00D22D47">
        <w:rPr>
          <w:bCs/>
          <w:sz w:val="23"/>
          <w:szCs w:val="23"/>
        </w:rPr>
        <w:t>Dr. Victoria Sanchez</w:t>
      </w:r>
    </w:p>
    <w:p w14:paraId="469BAF79" w14:textId="77777777" w:rsidR="001D056F" w:rsidRPr="00D22D47" w:rsidRDefault="001D056F" w:rsidP="001D056F">
      <w:pPr>
        <w:tabs>
          <w:tab w:val="left" w:pos="720"/>
          <w:tab w:val="left" w:pos="1440"/>
          <w:tab w:val="left" w:pos="2160"/>
          <w:tab w:val="left" w:pos="2340"/>
        </w:tabs>
        <w:ind w:left="2592" w:hanging="2592"/>
        <w:rPr>
          <w:bCs/>
          <w:color w:val="000000"/>
          <w:sz w:val="23"/>
          <w:szCs w:val="23"/>
        </w:rPr>
      </w:pPr>
      <w:r w:rsidRPr="00D22D47">
        <w:rPr>
          <w:b/>
          <w:sz w:val="23"/>
          <w:szCs w:val="23"/>
        </w:rPr>
        <w:tab/>
        <w:t>Office Address</w:t>
      </w:r>
      <w:r w:rsidRPr="00D22D47">
        <w:rPr>
          <w:bCs/>
          <w:color w:val="000000"/>
          <w:sz w:val="23"/>
          <w:szCs w:val="23"/>
        </w:rPr>
        <w:t xml:space="preserve">:  </w:t>
      </w:r>
      <w:r w:rsidRPr="00D22D47">
        <w:rPr>
          <w:bCs/>
          <w:color w:val="000000"/>
          <w:sz w:val="23"/>
          <w:szCs w:val="23"/>
          <w:shd w:val="clear" w:color="auto" w:fill="FFFFFF"/>
        </w:rPr>
        <w:t>Haley Center 1234C</w:t>
      </w:r>
    </w:p>
    <w:p w14:paraId="5DE48E93" w14:textId="5543F45A" w:rsidR="001D056F" w:rsidRPr="00D22D47" w:rsidRDefault="001D056F" w:rsidP="001D056F">
      <w:pPr>
        <w:tabs>
          <w:tab w:val="left" w:pos="720"/>
          <w:tab w:val="left" w:pos="1440"/>
          <w:tab w:val="left" w:pos="2160"/>
          <w:tab w:val="left" w:pos="2340"/>
        </w:tabs>
        <w:ind w:left="2592" w:hanging="2592"/>
        <w:rPr>
          <w:b/>
          <w:sz w:val="23"/>
          <w:szCs w:val="23"/>
        </w:rPr>
      </w:pPr>
      <w:r w:rsidRPr="00D22D47">
        <w:rPr>
          <w:b/>
          <w:sz w:val="23"/>
          <w:szCs w:val="23"/>
        </w:rPr>
        <w:tab/>
        <w:t xml:space="preserve">Email Address:  </w:t>
      </w:r>
      <w:hyperlink r:id="rId9" w:history="1">
        <w:r w:rsidRPr="00D22D47">
          <w:rPr>
            <w:color w:val="0D6EFD"/>
            <w:sz w:val="23"/>
            <w:szCs w:val="23"/>
            <w:u w:val="single"/>
            <w:bdr w:val="none" w:sz="0" w:space="0" w:color="auto" w:frame="1"/>
            <w:shd w:val="clear" w:color="auto" w:fill="FFFFFF"/>
          </w:rPr>
          <w:t>vms0025@auburn.edu</w:t>
        </w:r>
      </w:hyperlink>
      <w:r w:rsidRPr="00D22D47">
        <w:rPr>
          <w:b/>
          <w:sz w:val="23"/>
          <w:szCs w:val="23"/>
        </w:rPr>
        <w:t xml:space="preserve"> </w:t>
      </w:r>
    </w:p>
    <w:p w14:paraId="0F6529AD" w14:textId="4C6339DE" w:rsidR="001D056F" w:rsidRPr="00D22D47" w:rsidRDefault="001D056F" w:rsidP="001D056F">
      <w:pPr>
        <w:tabs>
          <w:tab w:val="left" w:pos="720"/>
          <w:tab w:val="left" w:pos="1440"/>
          <w:tab w:val="left" w:pos="2160"/>
          <w:tab w:val="left" w:pos="2340"/>
        </w:tabs>
        <w:ind w:left="2592" w:hanging="2592"/>
        <w:rPr>
          <w:bCs/>
          <w:sz w:val="23"/>
          <w:szCs w:val="23"/>
        </w:rPr>
      </w:pPr>
      <w:r w:rsidRPr="00D22D47">
        <w:rPr>
          <w:b/>
          <w:sz w:val="23"/>
          <w:szCs w:val="23"/>
        </w:rPr>
        <w:tab/>
        <w:t xml:space="preserve">Office Hours:    </w:t>
      </w:r>
      <w:r w:rsidRPr="00D22D47">
        <w:rPr>
          <w:bCs/>
          <w:sz w:val="23"/>
          <w:szCs w:val="23"/>
        </w:rPr>
        <w:t xml:space="preserve"> By appointment</w:t>
      </w:r>
    </w:p>
    <w:p w14:paraId="112F3C92" w14:textId="77777777" w:rsidR="00E0737B" w:rsidRPr="00D22D47" w:rsidRDefault="00E0737B" w:rsidP="00C929DF">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sz w:val="23"/>
          <w:szCs w:val="23"/>
        </w:rPr>
      </w:pPr>
    </w:p>
    <w:p w14:paraId="66AC5B8C" w14:textId="3ABD216D" w:rsidR="00E0737B" w:rsidRPr="00D22D47" w:rsidRDefault="00176CDE" w:rsidP="00E0737B">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3"/>
          <w:szCs w:val="23"/>
        </w:rPr>
      </w:pPr>
      <w:r w:rsidRPr="00D22D47">
        <w:rPr>
          <w:b/>
          <w:sz w:val="23"/>
          <w:szCs w:val="23"/>
        </w:rPr>
        <w:t>4</w:t>
      </w:r>
      <w:r w:rsidR="00C929DF" w:rsidRPr="00D22D47">
        <w:rPr>
          <w:b/>
          <w:sz w:val="23"/>
          <w:szCs w:val="23"/>
        </w:rPr>
        <w:t>.</w:t>
      </w:r>
      <w:r w:rsidR="00C929DF" w:rsidRPr="00D22D47">
        <w:rPr>
          <w:sz w:val="23"/>
          <w:szCs w:val="23"/>
        </w:rPr>
        <w:tab/>
      </w:r>
      <w:r w:rsidR="00E0737B" w:rsidRPr="00D22D47">
        <w:rPr>
          <w:b/>
          <w:bCs/>
          <w:sz w:val="23"/>
          <w:szCs w:val="23"/>
        </w:rPr>
        <w:t xml:space="preserve">   Required Textbook</w:t>
      </w:r>
      <w:r w:rsidR="00C929DF" w:rsidRPr="00D22D47">
        <w:rPr>
          <w:b/>
          <w:bCs/>
          <w:sz w:val="23"/>
          <w:szCs w:val="23"/>
        </w:rPr>
        <w:t>:</w:t>
      </w:r>
      <w:r w:rsidR="00C929DF" w:rsidRPr="00D22D47">
        <w:rPr>
          <w:bCs/>
          <w:sz w:val="23"/>
          <w:szCs w:val="23"/>
        </w:rPr>
        <w:t xml:space="preserve"> </w:t>
      </w:r>
      <w:r w:rsidR="00E0737B" w:rsidRPr="00D22D47">
        <w:rPr>
          <w:iCs/>
          <w:sz w:val="23"/>
          <w:szCs w:val="23"/>
        </w:rPr>
        <w:t xml:space="preserve">Pierangelo, R. A., &amp; Giuliani, G. (2022). </w:t>
      </w:r>
      <w:r w:rsidR="00E0737B" w:rsidRPr="00D22D47">
        <w:rPr>
          <w:i/>
          <w:iCs/>
          <w:sz w:val="23"/>
          <w:szCs w:val="23"/>
        </w:rPr>
        <w:t xml:space="preserve">Assessment in special  </w:t>
      </w:r>
    </w:p>
    <w:p w14:paraId="3C0D6D03" w14:textId="4936379A" w:rsidR="00E0737B" w:rsidRPr="00D22D47" w:rsidRDefault="00E0737B" w:rsidP="000A1A9F">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840"/>
        <w:rPr>
          <w:b/>
          <w:sz w:val="23"/>
          <w:szCs w:val="23"/>
        </w:rPr>
      </w:pPr>
      <w:r w:rsidRPr="00D22D47">
        <w:rPr>
          <w:b/>
          <w:sz w:val="23"/>
          <w:szCs w:val="23"/>
        </w:rPr>
        <w:tab/>
      </w:r>
      <w:r w:rsidR="000A1A9F" w:rsidRPr="00D22D47">
        <w:rPr>
          <w:b/>
          <w:sz w:val="23"/>
          <w:szCs w:val="23"/>
        </w:rPr>
        <w:t xml:space="preserve">   </w:t>
      </w:r>
      <w:r w:rsidRPr="00D22D47">
        <w:rPr>
          <w:i/>
          <w:iCs/>
          <w:sz w:val="23"/>
          <w:szCs w:val="23"/>
        </w:rPr>
        <w:t xml:space="preserve">education: A practical approach </w:t>
      </w:r>
      <w:r w:rsidRPr="00D22D47">
        <w:rPr>
          <w:sz w:val="23"/>
          <w:szCs w:val="23"/>
        </w:rPr>
        <w:t>(6</w:t>
      </w:r>
      <w:r w:rsidRPr="00D22D47">
        <w:rPr>
          <w:sz w:val="23"/>
          <w:szCs w:val="23"/>
          <w:vertAlign w:val="superscript"/>
        </w:rPr>
        <w:t>th</w:t>
      </w:r>
      <w:r w:rsidRPr="00D22D47">
        <w:rPr>
          <w:sz w:val="23"/>
          <w:szCs w:val="23"/>
        </w:rPr>
        <w:t xml:space="preserve"> ed.). Pearson. </w:t>
      </w:r>
    </w:p>
    <w:p w14:paraId="18802D3E" w14:textId="77777777" w:rsidR="000A1A9F" w:rsidRPr="00D22D47" w:rsidRDefault="00AA1944" w:rsidP="00E0737B">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840"/>
        <w:rPr>
          <w:sz w:val="23"/>
          <w:szCs w:val="23"/>
        </w:rPr>
      </w:pPr>
      <w:r w:rsidRPr="00D22D47">
        <w:rPr>
          <w:sz w:val="23"/>
          <w:szCs w:val="23"/>
        </w:rPr>
        <w:tab/>
        <w:t xml:space="preserve">   </w:t>
      </w:r>
    </w:p>
    <w:p w14:paraId="3B417D08" w14:textId="467BF736" w:rsidR="00AA1944" w:rsidRPr="00D22D47" w:rsidRDefault="000A1A9F" w:rsidP="00E0737B">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840"/>
        <w:rPr>
          <w:sz w:val="23"/>
          <w:szCs w:val="23"/>
        </w:rPr>
      </w:pPr>
      <w:r w:rsidRPr="00D22D47">
        <w:rPr>
          <w:sz w:val="23"/>
          <w:szCs w:val="23"/>
        </w:rPr>
        <w:tab/>
        <w:t xml:space="preserve">   </w:t>
      </w:r>
      <w:r w:rsidR="00AA1944" w:rsidRPr="00D22D47">
        <w:rPr>
          <w:sz w:val="23"/>
          <w:szCs w:val="23"/>
        </w:rPr>
        <w:t xml:space="preserve">All Access: </w:t>
      </w:r>
      <w:hyperlink r:id="rId10" w:history="1">
        <w:r w:rsidR="00AA1944" w:rsidRPr="00D22D47">
          <w:rPr>
            <w:rStyle w:val="Hyperlink"/>
            <w:rFonts w:ascii="Calibri" w:hAnsi="Calibri" w:cs="Calibri"/>
            <w:sz w:val="23"/>
            <w:szCs w:val="23"/>
            <w:bdr w:val="none" w:sz="0" w:space="0" w:color="auto" w:frame="1"/>
            <w:shd w:val="clear" w:color="auto" w:fill="FFFFFF"/>
          </w:rPr>
          <w:t>http://aub.ie/allaccess</w:t>
        </w:r>
      </w:hyperlink>
    </w:p>
    <w:p w14:paraId="1461D787" w14:textId="78D08556" w:rsidR="00AA1944" w:rsidRPr="00D22D47" w:rsidRDefault="00AA1944" w:rsidP="00E0737B">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840"/>
        <w:rPr>
          <w:i/>
          <w:iCs/>
          <w:sz w:val="23"/>
          <w:szCs w:val="23"/>
        </w:rPr>
      </w:pPr>
      <w:r w:rsidRPr="00D22D47">
        <w:rPr>
          <w:sz w:val="23"/>
          <w:szCs w:val="23"/>
        </w:rPr>
        <w:t xml:space="preserve">   </w:t>
      </w:r>
      <w:r w:rsidR="00D22D47">
        <w:rPr>
          <w:sz w:val="23"/>
          <w:szCs w:val="23"/>
        </w:rPr>
        <w:t xml:space="preserve"> </w:t>
      </w:r>
      <w:r w:rsidRPr="00D22D47">
        <w:rPr>
          <w:sz w:val="23"/>
          <w:szCs w:val="23"/>
        </w:rPr>
        <w:t xml:space="preserve">  </w:t>
      </w:r>
      <w:r w:rsidR="000A1A9F" w:rsidRPr="00D22D47">
        <w:rPr>
          <w:rFonts w:ascii="Calibri" w:hAnsi="Calibri" w:cs="Calibri"/>
          <w:noProof/>
          <w:sz w:val="23"/>
          <w:szCs w:val="23"/>
          <w:bdr w:val="none" w:sz="0" w:space="0" w:color="auto" w:frame="1"/>
          <w:shd w:val="clear" w:color="auto" w:fill="FFFFFF"/>
        </w:rPr>
        <w:drawing>
          <wp:inline distT="0" distB="0" distL="0" distR="0" wp14:anchorId="4FF67C27" wp14:editId="3E05C041">
            <wp:extent cx="2413597" cy="772510"/>
            <wp:effectExtent l="0" t="0" r="6350" b="8890"/>
            <wp:docPr id="1889761247" name="Picture 1" descr="A qr code with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761247" name="Picture 1" descr="A qr code with a white backgroun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63631" cy="788524"/>
                    </a:xfrm>
                    <a:prstGeom prst="rect">
                      <a:avLst/>
                    </a:prstGeom>
                  </pic:spPr>
                </pic:pic>
              </a:graphicData>
            </a:graphic>
          </wp:inline>
        </w:drawing>
      </w:r>
    </w:p>
    <w:p w14:paraId="28FCB1BB" w14:textId="77777777" w:rsidR="00C929DF" w:rsidRPr="00D22D47" w:rsidRDefault="00C929DF" w:rsidP="0097036D">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3"/>
          <w:szCs w:val="23"/>
        </w:rPr>
      </w:pPr>
    </w:p>
    <w:p w14:paraId="10026DEE" w14:textId="3414A80F" w:rsidR="00755538" w:rsidRPr="00D22D47" w:rsidRDefault="001B1243" w:rsidP="001077B2">
      <w:pPr>
        <w:pStyle w:val="Level1"/>
        <w:tabs>
          <w:tab w:val="left" w:pos="-720"/>
          <w:tab w:val="left" w:pos="360"/>
          <w:tab w:val="left" w:pos="91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rPr>
          <w:sz w:val="23"/>
          <w:szCs w:val="23"/>
        </w:rPr>
      </w:pPr>
      <w:r w:rsidRPr="00D22D47">
        <w:rPr>
          <w:b/>
          <w:bCs/>
          <w:sz w:val="23"/>
          <w:szCs w:val="23"/>
        </w:rPr>
        <w:t>5</w:t>
      </w:r>
      <w:r w:rsidR="00177092" w:rsidRPr="00D22D47">
        <w:rPr>
          <w:b/>
          <w:bCs/>
          <w:sz w:val="23"/>
          <w:szCs w:val="23"/>
        </w:rPr>
        <w:t>.</w:t>
      </w:r>
      <w:r w:rsidR="00177092" w:rsidRPr="00D22D47">
        <w:rPr>
          <w:b/>
          <w:bCs/>
          <w:sz w:val="23"/>
          <w:szCs w:val="23"/>
        </w:rPr>
        <w:tab/>
      </w:r>
      <w:r w:rsidR="00E0737B" w:rsidRPr="00D22D47">
        <w:rPr>
          <w:b/>
          <w:bCs/>
          <w:sz w:val="23"/>
          <w:szCs w:val="23"/>
        </w:rPr>
        <w:t xml:space="preserve">      Course Description:</w:t>
      </w:r>
      <w:r w:rsidR="00C929DF" w:rsidRPr="00D22D47">
        <w:rPr>
          <w:b/>
          <w:bCs/>
          <w:sz w:val="23"/>
          <w:szCs w:val="23"/>
        </w:rPr>
        <w:t xml:space="preserve"> </w:t>
      </w:r>
      <w:r w:rsidR="00755538" w:rsidRPr="00D22D47">
        <w:rPr>
          <w:sz w:val="23"/>
          <w:szCs w:val="23"/>
        </w:rPr>
        <w:t>This course provides students with a framework for understanding the purposes and processes that underlie various forms of educational assessments, with emphasis on standardized assessments for evaluating students with disabilities. This course will include assessment processes for eligibility for each category of special education eligibility. The course provides opportunities for application of concepts in assessment in special education as well as administration, review, and interpretation of standardized assessment data. The course covers historical, ethical, practical, and theoretical perspectives on identifying disabilities and planning individualized instructional programs for students with special needs. May receive credit for RSED 5330 or RSED 6330.</w:t>
      </w:r>
    </w:p>
    <w:p w14:paraId="538B181F" w14:textId="77777777" w:rsidR="00C929DF" w:rsidRPr="00D22D47" w:rsidRDefault="00C929DF" w:rsidP="00C929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3"/>
          <w:szCs w:val="23"/>
        </w:rPr>
      </w:pPr>
    </w:p>
    <w:p w14:paraId="39FE0DEE" w14:textId="77777777" w:rsidR="00E0737B" w:rsidRPr="00D22D47" w:rsidRDefault="00E0737B" w:rsidP="00E0737B">
      <w:pPr>
        <w:numPr>
          <w:ilvl w:val="12"/>
          <w:numId w:val="0"/>
        </w:numPr>
        <w:tabs>
          <w:tab w:val="left" w:pos="0"/>
          <w:tab w:val="left" w:pos="360"/>
          <w:tab w:val="left" w:pos="450"/>
          <w:tab w:val="left" w:pos="990"/>
          <w:tab w:val="left" w:pos="3060"/>
          <w:tab w:val="left" w:pos="3780"/>
          <w:tab w:val="left" w:pos="4500"/>
          <w:tab w:val="left" w:pos="5220"/>
          <w:tab w:val="left" w:pos="5940"/>
          <w:tab w:val="left" w:pos="6660"/>
          <w:tab w:val="left" w:pos="7380"/>
        </w:tabs>
        <w:ind w:left="360" w:hanging="360"/>
        <w:jc w:val="both"/>
        <w:rPr>
          <w:b/>
          <w:bCs/>
          <w:sz w:val="23"/>
          <w:szCs w:val="23"/>
        </w:rPr>
      </w:pPr>
      <w:r w:rsidRPr="00D22D47">
        <w:rPr>
          <w:b/>
          <w:bCs/>
          <w:sz w:val="23"/>
          <w:szCs w:val="23"/>
        </w:rPr>
        <w:t>6</w:t>
      </w:r>
      <w:r w:rsidR="005E3DD0" w:rsidRPr="00D22D47">
        <w:rPr>
          <w:b/>
          <w:bCs/>
          <w:sz w:val="23"/>
          <w:szCs w:val="23"/>
        </w:rPr>
        <w:t>.</w:t>
      </w:r>
      <w:r w:rsidR="00C929DF" w:rsidRPr="00D22D47">
        <w:rPr>
          <w:b/>
          <w:bCs/>
          <w:sz w:val="23"/>
          <w:szCs w:val="23"/>
        </w:rPr>
        <w:tab/>
      </w:r>
      <w:r w:rsidRPr="00D22D47">
        <w:rPr>
          <w:b/>
          <w:bCs/>
          <w:sz w:val="23"/>
          <w:szCs w:val="23"/>
        </w:rPr>
        <w:tab/>
        <w:t xml:space="preserve">    Student Learning Outcomes: </w:t>
      </w:r>
    </w:p>
    <w:tbl>
      <w:tblPr>
        <w:tblStyle w:val="TableGrid"/>
        <w:tblW w:w="936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D04F4A" w:rsidRPr="00D22D47" w14:paraId="689D1D2D" w14:textId="77777777" w:rsidTr="00D04F4A">
        <w:trPr>
          <w:trHeight w:val="756"/>
        </w:trPr>
        <w:tc>
          <w:tcPr>
            <w:tcW w:w="9360" w:type="dxa"/>
          </w:tcPr>
          <w:p w14:paraId="6307FE3E" w14:textId="51ACF660" w:rsidR="00D04F4A" w:rsidRPr="00D22D47" w:rsidRDefault="00D04F4A" w:rsidP="00D04F4A">
            <w:pPr>
              <w:tabs>
                <w:tab w:val="left" w:pos="720"/>
                <w:tab w:val="left" w:pos="1260"/>
              </w:tabs>
              <w:rPr>
                <w:sz w:val="23"/>
                <w:szCs w:val="23"/>
              </w:rPr>
            </w:pPr>
            <w:r w:rsidRPr="00D22D47">
              <w:rPr>
                <w:sz w:val="23"/>
                <w:szCs w:val="23"/>
              </w:rPr>
              <w:t>1.1.1 Understand how language, culture, and family background influence the learning of individuals with exceptionalities.</w:t>
            </w:r>
          </w:p>
        </w:tc>
      </w:tr>
      <w:tr w:rsidR="00D04F4A" w:rsidRPr="00D22D47" w14:paraId="672AF082" w14:textId="77777777" w:rsidTr="00D04F4A">
        <w:tc>
          <w:tcPr>
            <w:tcW w:w="9360" w:type="dxa"/>
          </w:tcPr>
          <w:p w14:paraId="4D3D92CA" w14:textId="33B1447F" w:rsidR="00D04F4A" w:rsidRPr="00D22D47" w:rsidRDefault="00D04F4A" w:rsidP="00D04F4A">
            <w:pPr>
              <w:tabs>
                <w:tab w:val="left" w:pos="720"/>
                <w:tab w:val="left" w:pos="1260"/>
              </w:tabs>
              <w:spacing w:after="160" w:line="259" w:lineRule="auto"/>
              <w:rPr>
                <w:sz w:val="23"/>
                <w:szCs w:val="23"/>
              </w:rPr>
            </w:pPr>
            <w:r w:rsidRPr="00D22D47">
              <w:rPr>
                <w:sz w:val="23"/>
                <w:szCs w:val="23"/>
              </w:rPr>
              <w:lastRenderedPageBreak/>
              <w:t>4.1.1 Select and use technically sound formal and informal assessments that minimize bias.</w:t>
            </w:r>
          </w:p>
        </w:tc>
      </w:tr>
      <w:tr w:rsidR="00D04F4A" w:rsidRPr="00D22D47" w14:paraId="53727EAA" w14:textId="77777777" w:rsidTr="00D04F4A">
        <w:tc>
          <w:tcPr>
            <w:tcW w:w="9360" w:type="dxa"/>
          </w:tcPr>
          <w:p w14:paraId="3D490F64" w14:textId="004AEBEC" w:rsidR="00D04F4A" w:rsidRPr="00D22D47" w:rsidRDefault="00D04F4A" w:rsidP="00D04F4A">
            <w:pPr>
              <w:tabs>
                <w:tab w:val="left" w:pos="720"/>
                <w:tab w:val="left" w:pos="1260"/>
              </w:tabs>
              <w:spacing w:after="160" w:line="259" w:lineRule="auto"/>
              <w:rPr>
                <w:sz w:val="23"/>
                <w:szCs w:val="23"/>
              </w:rPr>
            </w:pPr>
            <w:r w:rsidRPr="00D22D47">
              <w:rPr>
                <w:sz w:val="23"/>
                <w:szCs w:val="23"/>
              </w:rPr>
              <w:t>4.1.2 Use knowledge of measurement principles and practices to interpret assessment results and guide educational decisions for individuals with exceptionalities.</w:t>
            </w:r>
          </w:p>
        </w:tc>
      </w:tr>
      <w:tr w:rsidR="00D04F4A" w:rsidRPr="00D22D47" w14:paraId="7B8ACFC7" w14:textId="77777777" w:rsidTr="00D04F4A">
        <w:tc>
          <w:tcPr>
            <w:tcW w:w="9360" w:type="dxa"/>
          </w:tcPr>
          <w:p w14:paraId="4B472F55" w14:textId="28422F41" w:rsidR="00D04F4A" w:rsidRPr="00D22D47" w:rsidRDefault="00D04F4A" w:rsidP="00D04F4A">
            <w:pPr>
              <w:tabs>
                <w:tab w:val="left" w:pos="720"/>
                <w:tab w:val="left" w:pos="1260"/>
              </w:tabs>
              <w:spacing w:after="160" w:line="259" w:lineRule="auto"/>
              <w:rPr>
                <w:sz w:val="23"/>
                <w:szCs w:val="23"/>
              </w:rPr>
            </w:pPr>
            <w:r w:rsidRPr="00D22D47">
              <w:rPr>
                <w:sz w:val="23"/>
                <w:szCs w:val="23"/>
              </w:rPr>
              <w:t>4.1.3 Collaborate with colleagues and families to use multiple types of assessment information in making decisions about individuals with exceptionalities.</w:t>
            </w:r>
          </w:p>
        </w:tc>
      </w:tr>
      <w:tr w:rsidR="00D04F4A" w:rsidRPr="00D22D47" w14:paraId="1532BAFC" w14:textId="77777777" w:rsidTr="00D04F4A">
        <w:tc>
          <w:tcPr>
            <w:tcW w:w="9360" w:type="dxa"/>
          </w:tcPr>
          <w:p w14:paraId="54FAEF99" w14:textId="1255C417" w:rsidR="00D04F4A" w:rsidRPr="00D22D47" w:rsidRDefault="00D04F4A" w:rsidP="00D04F4A">
            <w:pPr>
              <w:tabs>
                <w:tab w:val="left" w:pos="720"/>
                <w:tab w:val="left" w:pos="1260"/>
              </w:tabs>
              <w:spacing w:after="160" w:line="259" w:lineRule="auto"/>
              <w:rPr>
                <w:sz w:val="23"/>
                <w:szCs w:val="23"/>
              </w:rPr>
            </w:pPr>
            <w:r w:rsidRPr="00D22D47">
              <w:rPr>
                <w:sz w:val="23"/>
                <w:szCs w:val="23"/>
              </w:rPr>
              <w:t>6.1.1 Use Professional Ethical Principles and Professional Practice Standards to guide their practice</w:t>
            </w:r>
            <w:r w:rsidR="00BE19B8" w:rsidRPr="00D22D47">
              <w:rPr>
                <w:sz w:val="23"/>
                <w:szCs w:val="23"/>
              </w:rPr>
              <w:t xml:space="preserve">. </w:t>
            </w:r>
          </w:p>
        </w:tc>
      </w:tr>
      <w:tr w:rsidR="00D04F4A" w:rsidRPr="00D22D47" w14:paraId="5C3D4912" w14:textId="77777777" w:rsidTr="00D04F4A">
        <w:tc>
          <w:tcPr>
            <w:tcW w:w="9360" w:type="dxa"/>
          </w:tcPr>
          <w:p w14:paraId="4ECB45A0" w14:textId="52B20D38" w:rsidR="00D04F4A" w:rsidRPr="00D22D47" w:rsidRDefault="00D04F4A" w:rsidP="00D04F4A">
            <w:pPr>
              <w:tabs>
                <w:tab w:val="left" w:pos="720"/>
                <w:tab w:val="left" w:pos="1260"/>
              </w:tabs>
              <w:spacing w:after="160" w:line="259" w:lineRule="auto"/>
              <w:rPr>
                <w:sz w:val="23"/>
                <w:szCs w:val="23"/>
              </w:rPr>
            </w:pPr>
            <w:r w:rsidRPr="00D22D47">
              <w:rPr>
                <w:sz w:val="23"/>
                <w:szCs w:val="23"/>
              </w:rPr>
              <w:t>7.1.2 Serve as a collaborative resource to colleagues.</w:t>
            </w:r>
          </w:p>
        </w:tc>
      </w:tr>
    </w:tbl>
    <w:p w14:paraId="270F05DD" w14:textId="77777777" w:rsidR="00575499" w:rsidRPr="00D22D47" w:rsidRDefault="00575499" w:rsidP="0074744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3"/>
          <w:szCs w:val="23"/>
        </w:rPr>
      </w:pPr>
    </w:p>
    <w:p w14:paraId="7EB293F2" w14:textId="58825A30" w:rsidR="00D355E0" w:rsidRPr="00D22D47" w:rsidRDefault="0074744C" w:rsidP="0074744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3"/>
          <w:szCs w:val="23"/>
        </w:rPr>
      </w:pPr>
      <w:r w:rsidRPr="00D22D47">
        <w:rPr>
          <w:b/>
          <w:bCs/>
          <w:sz w:val="23"/>
          <w:szCs w:val="23"/>
        </w:rPr>
        <w:t xml:space="preserve">7. </w:t>
      </w:r>
      <w:r w:rsidRPr="00D22D47">
        <w:rPr>
          <w:b/>
          <w:bCs/>
          <w:sz w:val="23"/>
          <w:szCs w:val="23"/>
        </w:rPr>
        <w:tab/>
        <w:t xml:space="preserve">    Course Content (Tentative Schedule) </w:t>
      </w:r>
    </w:p>
    <w:p w14:paraId="77FA3380" w14:textId="77777777" w:rsidR="000A1A9F" w:rsidRPr="0074744C" w:rsidRDefault="000A1A9F" w:rsidP="0074744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tbl>
      <w:tblPr>
        <w:tblStyle w:val="TableGrid"/>
        <w:tblW w:w="9990" w:type="dxa"/>
        <w:tblInd w:w="-95" w:type="dxa"/>
        <w:tblLayout w:type="fixed"/>
        <w:tblLook w:val="04A0" w:firstRow="1" w:lastRow="0" w:firstColumn="1" w:lastColumn="0" w:noHBand="0" w:noVBand="1"/>
      </w:tblPr>
      <w:tblGrid>
        <w:gridCol w:w="990"/>
        <w:gridCol w:w="4770"/>
        <w:gridCol w:w="2250"/>
        <w:gridCol w:w="1980"/>
      </w:tblGrid>
      <w:tr w:rsidR="00722814" w:rsidRPr="00F704EE" w14:paraId="11B5F05B" w14:textId="77777777" w:rsidTr="00BE19B8">
        <w:tc>
          <w:tcPr>
            <w:tcW w:w="990" w:type="dxa"/>
            <w:shd w:val="clear" w:color="auto" w:fill="D0CECE" w:themeFill="background2" w:themeFillShade="E6"/>
          </w:tcPr>
          <w:p w14:paraId="3D52A345" w14:textId="65A97D9B" w:rsidR="001B1243" w:rsidRPr="00F704EE" w:rsidRDefault="001B1243" w:rsidP="00A74285">
            <w:pPr>
              <w:rPr>
                <w:b/>
                <w:sz w:val="20"/>
                <w:szCs w:val="20"/>
              </w:rPr>
            </w:pPr>
            <w:bookmarkStart w:id="0" w:name="_Hlk89877775"/>
            <w:r w:rsidRPr="00F704EE">
              <w:rPr>
                <w:b/>
                <w:sz w:val="20"/>
                <w:szCs w:val="20"/>
              </w:rPr>
              <w:t>Date</w:t>
            </w:r>
          </w:p>
          <w:p w14:paraId="264E503B" w14:textId="77777777" w:rsidR="001B1243" w:rsidRPr="00F704EE" w:rsidRDefault="001B1243" w:rsidP="00A74285">
            <w:pPr>
              <w:rPr>
                <w:b/>
                <w:sz w:val="20"/>
                <w:szCs w:val="20"/>
              </w:rPr>
            </w:pPr>
          </w:p>
        </w:tc>
        <w:tc>
          <w:tcPr>
            <w:tcW w:w="4770" w:type="dxa"/>
            <w:shd w:val="clear" w:color="auto" w:fill="D0CECE" w:themeFill="background2" w:themeFillShade="E6"/>
          </w:tcPr>
          <w:p w14:paraId="2568A9D2" w14:textId="32448EC2" w:rsidR="001B1243" w:rsidRPr="00F704EE" w:rsidRDefault="001B1243" w:rsidP="00A74285">
            <w:pPr>
              <w:rPr>
                <w:b/>
                <w:sz w:val="20"/>
                <w:szCs w:val="20"/>
              </w:rPr>
            </w:pPr>
            <w:r w:rsidRPr="00F704EE">
              <w:rPr>
                <w:b/>
                <w:sz w:val="20"/>
                <w:szCs w:val="20"/>
              </w:rPr>
              <w:t>Lecture</w:t>
            </w:r>
            <w:r w:rsidR="005E4022">
              <w:rPr>
                <w:b/>
                <w:sz w:val="20"/>
                <w:szCs w:val="20"/>
              </w:rPr>
              <w:t xml:space="preserve"> </w:t>
            </w:r>
          </w:p>
        </w:tc>
        <w:tc>
          <w:tcPr>
            <w:tcW w:w="2250" w:type="dxa"/>
            <w:shd w:val="clear" w:color="auto" w:fill="D0CECE" w:themeFill="background2" w:themeFillShade="E6"/>
          </w:tcPr>
          <w:p w14:paraId="773E3DD0" w14:textId="77777777" w:rsidR="00B605BD" w:rsidRDefault="001B1243" w:rsidP="00B605BD">
            <w:pPr>
              <w:jc w:val="both"/>
              <w:rPr>
                <w:b/>
                <w:sz w:val="20"/>
                <w:szCs w:val="20"/>
              </w:rPr>
            </w:pPr>
            <w:r w:rsidRPr="00F704EE">
              <w:rPr>
                <w:b/>
                <w:sz w:val="20"/>
                <w:szCs w:val="20"/>
              </w:rPr>
              <w:t>Assigned Readings</w:t>
            </w:r>
          </w:p>
          <w:p w14:paraId="48E7830F" w14:textId="22A035D7" w:rsidR="001B1243" w:rsidRPr="00F704EE" w:rsidRDefault="001B1243" w:rsidP="00B605BD">
            <w:pPr>
              <w:jc w:val="both"/>
              <w:rPr>
                <w:b/>
                <w:sz w:val="20"/>
                <w:szCs w:val="20"/>
              </w:rPr>
            </w:pPr>
            <w:r w:rsidRPr="00F704EE">
              <w:rPr>
                <w:b/>
                <w:sz w:val="20"/>
                <w:szCs w:val="20"/>
              </w:rPr>
              <w:t>(</w:t>
            </w:r>
            <w:r w:rsidR="00271917">
              <w:rPr>
                <w:b/>
                <w:sz w:val="20"/>
                <w:szCs w:val="20"/>
              </w:rPr>
              <w:t>due</w:t>
            </w:r>
            <w:r w:rsidRPr="00F704EE">
              <w:rPr>
                <w:b/>
                <w:sz w:val="20"/>
                <w:szCs w:val="20"/>
              </w:rPr>
              <w:t xml:space="preserve"> prior to class)</w:t>
            </w:r>
          </w:p>
        </w:tc>
        <w:tc>
          <w:tcPr>
            <w:tcW w:w="1980" w:type="dxa"/>
            <w:shd w:val="clear" w:color="auto" w:fill="D0CECE" w:themeFill="background2" w:themeFillShade="E6"/>
          </w:tcPr>
          <w:p w14:paraId="7FD02914" w14:textId="77777777" w:rsidR="00B605BD" w:rsidRDefault="001D3F20" w:rsidP="00722814">
            <w:pPr>
              <w:rPr>
                <w:b/>
                <w:sz w:val="20"/>
                <w:szCs w:val="20"/>
              </w:rPr>
            </w:pPr>
            <w:r>
              <w:rPr>
                <w:b/>
                <w:sz w:val="20"/>
                <w:szCs w:val="20"/>
              </w:rPr>
              <w:t>Assignments</w:t>
            </w:r>
            <w:r w:rsidR="001B1243" w:rsidRPr="00F704EE">
              <w:rPr>
                <w:b/>
                <w:sz w:val="20"/>
                <w:szCs w:val="20"/>
              </w:rPr>
              <w:t xml:space="preserve"> </w:t>
            </w:r>
          </w:p>
          <w:p w14:paraId="749BA280" w14:textId="0A8A89AB" w:rsidR="001B1243" w:rsidRPr="00F704EE" w:rsidRDefault="001B1243" w:rsidP="00722814">
            <w:pPr>
              <w:rPr>
                <w:b/>
                <w:sz w:val="20"/>
                <w:szCs w:val="20"/>
              </w:rPr>
            </w:pPr>
            <w:r w:rsidRPr="00F704EE">
              <w:rPr>
                <w:b/>
                <w:sz w:val="20"/>
                <w:szCs w:val="20"/>
              </w:rPr>
              <w:t>(due prior to class)</w:t>
            </w:r>
          </w:p>
        </w:tc>
      </w:tr>
      <w:tr w:rsidR="003C4413" w:rsidRPr="00F704EE" w14:paraId="7106E5DB" w14:textId="77777777" w:rsidTr="00BE19B8">
        <w:trPr>
          <w:trHeight w:val="503"/>
        </w:trPr>
        <w:tc>
          <w:tcPr>
            <w:tcW w:w="990" w:type="dxa"/>
          </w:tcPr>
          <w:p w14:paraId="7F8208CD" w14:textId="77777777" w:rsidR="003C4413" w:rsidRPr="003C4413" w:rsidRDefault="003C4413" w:rsidP="003C4413">
            <w:pPr>
              <w:rPr>
                <w:sz w:val="20"/>
                <w:szCs w:val="20"/>
              </w:rPr>
            </w:pPr>
            <w:r w:rsidRPr="003C4413">
              <w:rPr>
                <w:sz w:val="20"/>
                <w:szCs w:val="20"/>
              </w:rPr>
              <w:t>Week 1</w:t>
            </w:r>
          </w:p>
          <w:p w14:paraId="3DFF2149" w14:textId="77777777" w:rsidR="003C4413" w:rsidRDefault="003C4413" w:rsidP="003C4413">
            <w:pPr>
              <w:rPr>
                <w:sz w:val="20"/>
                <w:szCs w:val="20"/>
              </w:rPr>
            </w:pPr>
            <w:r w:rsidRPr="003C4413">
              <w:rPr>
                <w:sz w:val="20"/>
                <w:szCs w:val="20"/>
              </w:rPr>
              <w:t>1/14</w:t>
            </w:r>
          </w:p>
          <w:p w14:paraId="53D16879" w14:textId="3A989776" w:rsidR="00B25599" w:rsidRPr="003C4413" w:rsidRDefault="00B25599" w:rsidP="003C4413">
            <w:pPr>
              <w:rPr>
                <w:sz w:val="20"/>
                <w:szCs w:val="20"/>
              </w:rPr>
            </w:pPr>
          </w:p>
        </w:tc>
        <w:tc>
          <w:tcPr>
            <w:tcW w:w="4770" w:type="dxa"/>
          </w:tcPr>
          <w:p w14:paraId="23A1BB2E" w14:textId="75A4B351" w:rsidR="003C4413" w:rsidRPr="00F704EE" w:rsidRDefault="00E35DF4" w:rsidP="003C4413">
            <w:pPr>
              <w:rPr>
                <w:b/>
                <w:sz w:val="20"/>
                <w:szCs w:val="20"/>
              </w:rPr>
            </w:pPr>
            <w:r>
              <w:rPr>
                <w:b/>
                <w:sz w:val="20"/>
                <w:szCs w:val="20"/>
              </w:rPr>
              <w:t xml:space="preserve">Syllabus - </w:t>
            </w:r>
            <w:r w:rsidRPr="00E35DF4">
              <w:rPr>
                <w:bCs/>
                <w:sz w:val="20"/>
                <w:szCs w:val="20"/>
              </w:rPr>
              <w:t>Course Overview &amp; Expectations</w:t>
            </w:r>
          </w:p>
          <w:p w14:paraId="0B9682FD" w14:textId="7F6AD4E6" w:rsidR="003C4413" w:rsidRPr="00271917" w:rsidRDefault="003C4413" w:rsidP="00E35DF4">
            <w:pPr>
              <w:rPr>
                <w:i/>
                <w:sz w:val="20"/>
                <w:szCs w:val="20"/>
              </w:rPr>
            </w:pPr>
          </w:p>
        </w:tc>
        <w:tc>
          <w:tcPr>
            <w:tcW w:w="2250" w:type="dxa"/>
          </w:tcPr>
          <w:p w14:paraId="282BD879" w14:textId="537C0E8A" w:rsidR="003C4413" w:rsidRPr="00F704EE" w:rsidRDefault="00E35DF4" w:rsidP="003C4413">
            <w:pPr>
              <w:rPr>
                <w:sz w:val="20"/>
                <w:szCs w:val="20"/>
              </w:rPr>
            </w:pPr>
            <w:r>
              <w:rPr>
                <w:sz w:val="20"/>
                <w:szCs w:val="20"/>
              </w:rPr>
              <w:t xml:space="preserve">Class </w:t>
            </w:r>
            <w:r w:rsidR="003C4413" w:rsidRPr="00F704EE">
              <w:rPr>
                <w:sz w:val="20"/>
                <w:szCs w:val="20"/>
              </w:rPr>
              <w:t>Syllabus</w:t>
            </w:r>
          </w:p>
          <w:p w14:paraId="55C42E5F" w14:textId="042D9949" w:rsidR="003C4413" w:rsidRPr="00F704EE" w:rsidRDefault="00E35DF4" w:rsidP="003C4413">
            <w:pPr>
              <w:rPr>
                <w:sz w:val="20"/>
                <w:szCs w:val="20"/>
              </w:rPr>
            </w:pPr>
            <w:r>
              <w:rPr>
                <w:sz w:val="20"/>
                <w:szCs w:val="20"/>
              </w:rPr>
              <w:t>Class Canvas</w:t>
            </w:r>
          </w:p>
        </w:tc>
        <w:tc>
          <w:tcPr>
            <w:tcW w:w="1980" w:type="dxa"/>
          </w:tcPr>
          <w:p w14:paraId="7A38D316" w14:textId="77777777" w:rsidR="003C4413" w:rsidRPr="00F704EE" w:rsidRDefault="003C4413" w:rsidP="003C4413">
            <w:pPr>
              <w:rPr>
                <w:sz w:val="20"/>
                <w:szCs w:val="20"/>
              </w:rPr>
            </w:pPr>
          </w:p>
        </w:tc>
      </w:tr>
      <w:tr w:rsidR="003C4413" w:rsidRPr="00F704EE" w14:paraId="25F64DF4" w14:textId="77777777" w:rsidTr="00BE19B8">
        <w:trPr>
          <w:trHeight w:val="530"/>
        </w:trPr>
        <w:tc>
          <w:tcPr>
            <w:tcW w:w="990" w:type="dxa"/>
          </w:tcPr>
          <w:p w14:paraId="0AF74E6E" w14:textId="77777777" w:rsidR="003C4413" w:rsidRPr="003C4413" w:rsidRDefault="003C4413" w:rsidP="003C4413">
            <w:pPr>
              <w:rPr>
                <w:sz w:val="20"/>
                <w:szCs w:val="20"/>
              </w:rPr>
            </w:pPr>
            <w:r w:rsidRPr="003C4413">
              <w:rPr>
                <w:sz w:val="20"/>
                <w:szCs w:val="20"/>
              </w:rPr>
              <w:t>Week 1</w:t>
            </w:r>
          </w:p>
          <w:p w14:paraId="0FFB65D6" w14:textId="77777777" w:rsidR="003C4413" w:rsidRDefault="003C4413" w:rsidP="003C4413">
            <w:pPr>
              <w:rPr>
                <w:sz w:val="20"/>
                <w:szCs w:val="20"/>
              </w:rPr>
            </w:pPr>
            <w:r w:rsidRPr="003C4413">
              <w:rPr>
                <w:sz w:val="20"/>
                <w:szCs w:val="20"/>
              </w:rPr>
              <w:t>1/16</w:t>
            </w:r>
          </w:p>
          <w:p w14:paraId="728F6546" w14:textId="4C888D27" w:rsidR="00826035" w:rsidRPr="003C4413" w:rsidRDefault="00826035" w:rsidP="003C4413">
            <w:pPr>
              <w:rPr>
                <w:sz w:val="20"/>
                <w:szCs w:val="20"/>
              </w:rPr>
            </w:pPr>
          </w:p>
        </w:tc>
        <w:tc>
          <w:tcPr>
            <w:tcW w:w="4770" w:type="dxa"/>
          </w:tcPr>
          <w:p w14:paraId="55EC3F57" w14:textId="3AE8E451" w:rsidR="00082BEE" w:rsidRDefault="00082BEE" w:rsidP="00082BEE">
            <w:pPr>
              <w:rPr>
                <w:sz w:val="20"/>
                <w:szCs w:val="20"/>
              </w:rPr>
            </w:pPr>
            <w:r w:rsidRPr="00F704EE">
              <w:rPr>
                <w:b/>
                <w:sz w:val="20"/>
                <w:szCs w:val="20"/>
              </w:rPr>
              <w:t xml:space="preserve">Chapter 1 </w:t>
            </w:r>
            <w:r>
              <w:rPr>
                <w:sz w:val="20"/>
                <w:szCs w:val="20"/>
              </w:rPr>
              <w:t>–</w:t>
            </w:r>
            <w:r w:rsidRPr="00F704EE">
              <w:rPr>
                <w:sz w:val="20"/>
                <w:szCs w:val="20"/>
              </w:rPr>
              <w:t xml:space="preserve"> </w:t>
            </w:r>
            <w:r>
              <w:rPr>
                <w:sz w:val="20"/>
                <w:szCs w:val="20"/>
              </w:rPr>
              <w:t>Introduction to Assessment</w:t>
            </w:r>
          </w:p>
          <w:p w14:paraId="022D2BCA" w14:textId="77777777" w:rsidR="003C4413" w:rsidRPr="00F704EE" w:rsidRDefault="003C4413" w:rsidP="00082BEE">
            <w:pPr>
              <w:rPr>
                <w:b/>
                <w:sz w:val="20"/>
                <w:szCs w:val="20"/>
              </w:rPr>
            </w:pPr>
          </w:p>
        </w:tc>
        <w:tc>
          <w:tcPr>
            <w:tcW w:w="2250" w:type="dxa"/>
          </w:tcPr>
          <w:p w14:paraId="19F59384" w14:textId="38AA68A8" w:rsidR="003C4413" w:rsidRPr="00F704EE" w:rsidRDefault="001077B2" w:rsidP="003C4413">
            <w:pPr>
              <w:rPr>
                <w:sz w:val="20"/>
                <w:szCs w:val="20"/>
              </w:rPr>
            </w:pPr>
            <w:r w:rsidRPr="00F704EE">
              <w:rPr>
                <w:sz w:val="20"/>
                <w:szCs w:val="20"/>
              </w:rPr>
              <w:t>Chapter 1</w:t>
            </w:r>
            <w:r w:rsidR="003D5E42">
              <w:rPr>
                <w:sz w:val="20"/>
                <w:szCs w:val="20"/>
              </w:rPr>
              <w:t>, pp. 1‒10</w:t>
            </w:r>
          </w:p>
        </w:tc>
        <w:tc>
          <w:tcPr>
            <w:tcW w:w="1980" w:type="dxa"/>
          </w:tcPr>
          <w:p w14:paraId="7D28EC18" w14:textId="36DB42AA" w:rsidR="003C4413" w:rsidRPr="00F704EE" w:rsidRDefault="003C4413" w:rsidP="003C4413">
            <w:pPr>
              <w:rPr>
                <w:sz w:val="20"/>
                <w:szCs w:val="20"/>
              </w:rPr>
            </w:pPr>
          </w:p>
        </w:tc>
      </w:tr>
      <w:tr w:rsidR="003B1ED6" w:rsidRPr="00F704EE" w14:paraId="7AEF7AD8" w14:textId="77777777" w:rsidTr="00BE19B8">
        <w:tc>
          <w:tcPr>
            <w:tcW w:w="990" w:type="dxa"/>
          </w:tcPr>
          <w:p w14:paraId="2D9BFE0A" w14:textId="77777777" w:rsidR="003B1ED6" w:rsidRPr="003C4413" w:rsidRDefault="003B1ED6" w:rsidP="003B1ED6">
            <w:pPr>
              <w:rPr>
                <w:sz w:val="20"/>
                <w:szCs w:val="20"/>
              </w:rPr>
            </w:pPr>
            <w:r w:rsidRPr="003C4413">
              <w:rPr>
                <w:sz w:val="20"/>
                <w:szCs w:val="20"/>
              </w:rPr>
              <w:t>Week 2</w:t>
            </w:r>
          </w:p>
          <w:p w14:paraId="20FA2EF9" w14:textId="77777777" w:rsidR="003B1ED6" w:rsidRDefault="003B1ED6" w:rsidP="003B1ED6">
            <w:pPr>
              <w:rPr>
                <w:sz w:val="20"/>
                <w:szCs w:val="20"/>
              </w:rPr>
            </w:pPr>
            <w:r w:rsidRPr="003C4413">
              <w:rPr>
                <w:sz w:val="20"/>
                <w:szCs w:val="20"/>
              </w:rPr>
              <w:t>1/21</w:t>
            </w:r>
          </w:p>
          <w:p w14:paraId="37D6F2EE" w14:textId="546D9C8C" w:rsidR="00826035" w:rsidRPr="003C4413" w:rsidRDefault="00826035" w:rsidP="003B1ED6">
            <w:pPr>
              <w:rPr>
                <w:sz w:val="20"/>
                <w:szCs w:val="20"/>
              </w:rPr>
            </w:pPr>
          </w:p>
        </w:tc>
        <w:tc>
          <w:tcPr>
            <w:tcW w:w="4770" w:type="dxa"/>
          </w:tcPr>
          <w:p w14:paraId="38D875AD" w14:textId="6F248574" w:rsidR="00B25599" w:rsidRDefault="00B25599" w:rsidP="00B25599">
            <w:pPr>
              <w:rPr>
                <w:sz w:val="20"/>
                <w:szCs w:val="20"/>
              </w:rPr>
            </w:pPr>
            <w:r w:rsidRPr="00F704EE">
              <w:rPr>
                <w:b/>
                <w:sz w:val="20"/>
                <w:szCs w:val="20"/>
              </w:rPr>
              <w:t xml:space="preserve">Chapter 1 </w:t>
            </w:r>
            <w:r>
              <w:rPr>
                <w:sz w:val="20"/>
                <w:szCs w:val="20"/>
              </w:rPr>
              <w:t>–</w:t>
            </w:r>
            <w:r w:rsidRPr="00F704EE">
              <w:rPr>
                <w:sz w:val="20"/>
                <w:szCs w:val="20"/>
              </w:rPr>
              <w:t xml:space="preserve"> </w:t>
            </w:r>
            <w:r>
              <w:rPr>
                <w:sz w:val="20"/>
                <w:szCs w:val="20"/>
              </w:rPr>
              <w:t xml:space="preserve">Overview of the Assessment Process </w:t>
            </w:r>
          </w:p>
          <w:p w14:paraId="4D268C5B" w14:textId="0CDEDBB5" w:rsidR="003B1ED6" w:rsidRPr="009B3CDF" w:rsidRDefault="003B1ED6" w:rsidP="00B25599">
            <w:pPr>
              <w:rPr>
                <w:sz w:val="20"/>
                <w:szCs w:val="20"/>
              </w:rPr>
            </w:pPr>
          </w:p>
        </w:tc>
        <w:tc>
          <w:tcPr>
            <w:tcW w:w="2250" w:type="dxa"/>
          </w:tcPr>
          <w:p w14:paraId="68739174" w14:textId="237E585F" w:rsidR="003B1ED6" w:rsidRPr="00F704EE" w:rsidRDefault="003D5E42" w:rsidP="003B1ED6">
            <w:pPr>
              <w:rPr>
                <w:sz w:val="20"/>
                <w:szCs w:val="20"/>
              </w:rPr>
            </w:pPr>
            <w:r w:rsidRPr="00F704EE">
              <w:rPr>
                <w:sz w:val="20"/>
                <w:szCs w:val="20"/>
              </w:rPr>
              <w:t>Chapter 1</w:t>
            </w:r>
            <w:r>
              <w:rPr>
                <w:sz w:val="20"/>
                <w:szCs w:val="20"/>
              </w:rPr>
              <w:t xml:space="preserve">, pp. 11‒13 SpEd Process </w:t>
            </w:r>
          </w:p>
        </w:tc>
        <w:tc>
          <w:tcPr>
            <w:tcW w:w="1980" w:type="dxa"/>
          </w:tcPr>
          <w:p w14:paraId="34A00BBF" w14:textId="0DD8AF2E" w:rsidR="003B1ED6" w:rsidRPr="00F704EE" w:rsidRDefault="003B1ED6" w:rsidP="003B1ED6">
            <w:pPr>
              <w:rPr>
                <w:sz w:val="20"/>
                <w:szCs w:val="20"/>
              </w:rPr>
            </w:pPr>
          </w:p>
        </w:tc>
      </w:tr>
      <w:tr w:rsidR="003B1ED6" w:rsidRPr="00F704EE" w14:paraId="7CFFEFBF" w14:textId="77777777" w:rsidTr="00BE19B8">
        <w:tc>
          <w:tcPr>
            <w:tcW w:w="990" w:type="dxa"/>
          </w:tcPr>
          <w:p w14:paraId="0C1B9BAD" w14:textId="77777777" w:rsidR="003B1ED6" w:rsidRPr="003C4413" w:rsidRDefault="003B1ED6" w:rsidP="003B1ED6">
            <w:pPr>
              <w:rPr>
                <w:sz w:val="20"/>
                <w:szCs w:val="20"/>
              </w:rPr>
            </w:pPr>
            <w:r w:rsidRPr="003C4413">
              <w:rPr>
                <w:sz w:val="20"/>
                <w:szCs w:val="20"/>
              </w:rPr>
              <w:t>Week 2</w:t>
            </w:r>
          </w:p>
          <w:p w14:paraId="57C9829A" w14:textId="77777777" w:rsidR="003B1ED6" w:rsidRDefault="003B1ED6" w:rsidP="003B1ED6">
            <w:pPr>
              <w:rPr>
                <w:sz w:val="20"/>
                <w:szCs w:val="20"/>
              </w:rPr>
            </w:pPr>
            <w:r w:rsidRPr="003C4413">
              <w:rPr>
                <w:sz w:val="20"/>
                <w:szCs w:val="20"/>
              </w:rPr>
              <w:t>1/23</w:t>
            </w:r>
          </w:p>
          <w:p w14:paraId="29D617B6" w14:textId="1A2FF625" w:rsidR="00826035" w:rsidRPr="003C4413" w:rsidRDefault="00826035" w:rsidP="003B1ED6">
            <w:pPr>
              <w:rPr>
                <w:sz w:val="20"/>
                <w:szCs w:val="20"/>
              </w:rPr>
            </w:pPr>
          </w:p>
        </w:tc>
        <w:tc>
          <w:tcPr>
            <w:tcW w:w="4770" w:type="dxa"/>
          </w:tcPr>
          <w:p w14:paraId="19162F4E" w14:textId="719B75C4" w:rsidR="00ED67D5" w:rsidRPr="004216C5" w:rsidRDefault="004216C5" w:rsidP="00ED67D5">
            <w:pPr>
              <w:rPr>
                <w:bCs/>
                <w:sz w:val="20"/>
                <w:szCs w:val="20"/>
              </w:rPr>
            </w:pPr>
            <w:r>
              <w:rPr>
                <w:bCs/>
                <w:sz w:val="20"/>
                <w:szCs w:val="20"/>
              </w:rPr>
              <w:t xml:space="preserve">Navigating the IEP &amp; </w:t>
            </w:r>
            <w:r w:rsidR="00ED67D5">
              <w:rPr>
                <w:bCs/>
                <w:sz w:val="20"/>
                <w:szCs w:val="20"/>
              </w:rPr>
              <w:t xml:space="preserve">Developing IEP Student Profiles </w:t>
            </w:r>
          </w:p>
          <w:p w14:paraId="15586B26" w14:textId="77777777" w:rsidR="003B1ED6" w:rsidRPr="00F704EE" w:rsidRDefault="003B1ED6" w:rsidP="003B1ED6">
            <w:pPr>
              <w:tabs>
                <w:tab w:val="left" w:pos="360"/>
              </w:tabs>
              <w:rPr>
                <w:b/>
                <w:sz w:val="20"/>
                <w:szCs w:val="20"/>
              </w:rPr>
            </w:pPr>
          </w:p>
        </w:tc>
        <w:tc>
          <w:tcPr>
            <w:tcW w:w="2250" w:type="dxa"/>
          </w:tcPr>
          <w:p w14:paraId="7C1355F6" w14:textId="07CF5EF4" w:rsidR="00586138" w:rsidRPr="00F704EE" w:rsidRDefault="004216C5" w:rsidP="0024162E">
            <w:pPr>
              <w:rPr>
                <w:sz w:val="20"/>
                <w:szCs w:val="20"/>
              </w:rPr>
            </w:pPr>
            <w:r>
              <w:rPr>
                <w:sz w:val="20"/>
                <w:szCs w:val="20"/>
              </w:rPr>
              <w:t>IEP Information</w:t>
            </w:r>
            <w:r w:rsidR="00157FF5">
              <w:rPr>
                <w:sz w:val="20"/>
                <w:szCs w:val="20"/>
              </w:rPr>
              <w:t xml:space="preserve"> &amp; Student Profile</w:t>
            </w:r>
          </w:p>
        </w:tc>
        <w:tc>
          <w:tcPr>
            <w:tcW w:w="1980" w:type="dxa"/>
          </w:tcPr>
          <w:p w14:paraId="0CD5B150" w14:textId="0A57394A" w:rsidR="003B1ED6" w:rsidRDefault="0097589A" w:rsidP="003B1ED6">
            <w:pPr>
              <w:rPr>
                <w:sz w:val="20"/>
                <w:szCs w:val="20"/>
              </w:rPr>
            </w:pPr>
            <w:r>
              <w:rPr>
                <w:sz w:val="20"/>
                <w:szCs w:val="20"/>
              </w:rPr>
              <w:t>HW 1: Assessment Process</w:t>
            </w:r>
          </w:p>
        </w:tc>
      </w:tr>
      <w:tr w:rsidR="00C973F8" w:rsidRPr="00F704EE" w14:paraId="5878429C" w14:textId="77777777" w:rsidTr="00BE19B8">
        <w:tc>
          <w:tcPr>
            <w:tcW w:w="990" w:type="dxa"/>
          </w:tcPr>
          <w:p w14:paraId="3D02A90E" w14:textId="77777777" w:rsidR="00C973F8" w:rsidRPr="003C4413" w:rsidRDefault="00C973F8" w:rsidP="00C973F8">
            <w:pPr>
              <w:rPr>
                <w:sz w:val="20"/>
                <w:szCs w:val="20"/>
              </w:rPr>
            </w:pPr>
            <w:r w:rsidRPr="003C4413">
              <w:rPr>
                <w:sz w:val="20"/>
                <w:szCs w:val="20"/>
              </w:rPr>
              <w:t>Week 3</w:t>
            </w:r>
          </w:p>
          <w:p w14:paraId="7CE4B832" w14:textId="77777777" w:rsidR="00C973F8" w:rsidRDefault="00C973F8" w:rsidP="00C973F8">
            <w:pPr>
              <w:rPr>
                <w:sz w:val="20"/>
                <w:szCs w:val="20"/>
              </w:rPr>
            </w:pPr>
            <w:r w:rsidRPr="003C4413">
              <w:rPr>
                <w:sz w:val="20"/>
                <w:szCs w:val="20"/>
              </w:rPr>
              <w:t>1/28</w:t>
            </w:r>
          </w:p>
          <w:p w14:paraId="41B8A7DB" w14:textId="2A1C6018" w:rsidR="00C973F8" w:rsidRPr="003C4413" w:rsidRDefault="00C973F8" w:rsidP="00C973F8">
            <w:pPr>
              <w:rPr>
                <w:sz w:val="20"/>
                <w:szCs w:val="20"/>
              </w:rPr>
            </w:pPr>
          </w:p>
        </w:tc>
        <w:tc>
          <w:tcPr>
            <w:tcW w:w="4770" w:type="dxa"/>
          </w:tcPr>
          <w:p w14:paraId="3A86657D" w14:textId="50CDBC38" w:rsidR="00C973F8" w:rsidRDefault="005500C4" w:rsidP="00C973F8">
            <w:pPr>
              <w:rPr>
                <w:sz w:val="20"/>
                <w:szCs w:val="20"/>
              </w:rPr>
            </w:pPr>
            <w:r>
              <w:rPr>
                <w:bCs/>
                <w:sz w:val="20"/>
                <w:szCs w:val="20"/>
              </w:rPr>
              <w:t xml:space="preserve">Developing IEP Student Profiles </w:t>
            </w:r>
          </w:p>
          <w:p w14:paraId="1D004C0F" w14:textId="0A882C99" w:rsidR="00C973F8" w:rsidRPr="00EA6EB9" w:rsidRDefault="00C973F8" w:rsidP="00C973F8">
            <w:pPr>
              <w:rPr>
                <w:i/>
                <w:sz w:val="20"/>
                <w:szCs w:val="20"/>
              </w:rPr>
            </w:pPr>
          </w:p>
        </w:tc>
        <w:tc>
          <w:tcPr>
            <w:tcW w:w="2250" w:type="dxa"/>
          </w:tcPr>
          <w:p w14:paraId="2F728E7A" w14:textId="41071556" w:rsidR="00586138" w:rsidRPr="00F704EE" w:rsidRDefault="004B6575" w:rsidP="00C973F8">
            <w:pPr>
              <w:rPr>
                <w:sz w:val="20"/>
                <w:szCs w:val="20"/>
              </w:rPr>
            </w:pPr>
            <w:r>
              <w:rPr>
                <w:sz w:val="20"/>
                <w:szCs w:val="20"/>
              </w:rPr>
              <w:t xml:space="preserve">Student Profile &amp; </w:t>
            </w:r>
            <w:r w:rsidR="003F7F94">
              <w:rPr>
                <w:sz w:val="20"/>
                <w:szCs w:val="20"/>
              </w:rPr>
              <w:t xml:space="preserve">IEP </w:t>
            </w:r>
            <w:r w:rsidR="00586138">
              <w:rPr>
                <w:sz w:val="20"/>
                <w:szCs w:val="20"/>
              </w:rPr>
              <w:t>Videos on Canvas</w:t>
            </w:r>
          </w:p>
        </w:tc>
        <w:tc>
          <w:tcPr>
            <w:tcW w:w="1980" w:type="dxa"/>
          </w:tcPr>
          <w:p w14:paraId="58D0AC8B" w14:textId="4F3D922B" w:rsidR="00C973F8" w:rsidRPr="00F704EE" w:rsidRDefault="00C973F8" w:rsidP="00C973F8">
            <w:pPr>
              <w:rPr>
                <w:sz w:val="20"/>
                <w:szCs w:val="20"/>
              </w:rPr>
            </w:pPr>
          </w:p>
        </w:tc>
      </w:tr>
      <w:tr w:rsidR="00E35DF4" w:rsidRPr="00F704EE" w14:paraId="27216725" w14:textId="77777777" w:rsidTr="00BE19B8">
        <w:tc>
          <w:tcPr>
            <w:tcW w:w="990" w:type="dxa"/>
          </w:tcPr>
          <w:p w14:paraId="1D9F42AD" w14:textId="77777777" w:rsidR="00E35DF4" w:rsidRPr="003C4413" w:rsidRDefault="00E35DF4" w:rsidP="00E35DF4">
            <w:pPr>
              <w:rPr>
                <w:sz w:val="20"/>
                <w:szCs w:val="20"/>
              </w:rPr>
            </w:pPr>
            <w:r w:rsidRPr="003C4413">
              <w:rPr>
                <w:sz w:val="20"/>
                <w:szCs w:val="20"/>
              </w:rPr>
              <w:t>Week 3</w:t>
            </w:r>
          </w:p>
          <w:p w14:paraId="302E8000" w14:textId="77777777" w:rsidR="00E35DF4" w:rsidRDefault="00E35DF4" w:rsidP="00E35DF4">
            <w:pPr>
              <w:rPr>
                <w:sz w:val="20"/>
                <w:szCs w:val="20"/>
              </w:rPr>
            </w:pPr>
            <w:r w:rsidRPr="003C4413">
              <w:rPr>
                <w:sz w:val="20"/>
                <w:szCs w:val="20"/>
              </w:rPr>
              <w:t>1/30</w:t>
            </w:r>
          </w:p>
          <w:p w14:paraId="7128CB91" w14:textId="01CDA50B" w:rsidR="00E35DF4" w:rsidRPr="003C4413" w:rsidRDefault="00E35DF4" w:rsidP="00E35DF4">
            <w:pPr>
              <w:rPr>
                <w:sz w:val="20"/>
                <w:szCs w:val="20"/>
              </w:rPr>
            </w:pPr>
          </w:p>
        </w:tc>
        <w:tc>
          <w:tcPr>
            <w:tcW w:w="4770" w:type="dxa"/>
          </w:tcPr>
          <w:p w14:paraId="7931EA35" w14:textId="77777777" w:rsidR="00485B69" w:rsidRDefault="00E35DF4" w:rsidP="00485B69">
            <w:pPr>
              <w:rPr>
                <w:b/>
                <w:sz w:val="20"/>
                <w:szCs w:val="20"/>
              </w:rPr>
            </w:pPr>
            <w:r>
              <w:rPr>
                <w:b/>
                <w:sz w:val="20"/>
                <w:szCs w:val="20"/>
              </w:rPr>
              <w:t xml:space="preserve">VIRTUAL CLASS </w:t>
            </w:r>
          </w:p>
          <w:p w14:paraId="45166B31" w14:textId="7C44DF28" w:rsidR="00E35DF4" w:rsidRPr="00485B69" w:rsidRDefault="00B25599" w:rsidP="00485B69">
            <w:pPr>
              <w:rPr>
                <w:b/>
                <w:sz w:val="20"/>
                <w:szCs w:val="20"/>
              </w:rPr>
            </w:pPr>
            <w:r w:rsidRPr="00F704EE">
              <w:rPr>
                <w:b/>
                <w:sz w:val="20"/>
                <w:szCs w:val="20"/>
              </w:rPr>
              <w:t xml:space="preserve">Chapter </w:t>
            </w:r>
            <w:r>
              <w:rPr>
                <w:b/>
                <w:sz w:val="20"/>
                <w:szCs w:val="20"/>
              </w:rPr>
              <w:t xml:space="preserve">2 </w:t>
            </w:r>
            <w:r>
              <w:rPr>
                <w:sz w:val="20"/>
                <w:szCs w:val="20"/>
              </w:rPr>
              <w:t xml:space="preserve">– Methods of Assessment </w:t>
            </w:r>
          </w:p>
        </w:tc>
        <w:tc>
          <w:tcPr>
            <w:tcW w:w="2250" w:type="dxa"/>
          </w:tcPr>
          <w:p w14:paraId="42584493" w14:textId="77777777" w:rsidR="00E35DF4" w:rsidRDefault="00E35DF4" w:rsidP="00E35DF4">
            <w:pPr>
              <w:rPr>
                <w:sz w:val="20"/>
                <w:szCs w:val="20"/>
              </w:rPr>
            </w:pPr>
            <w:r>
              <w:rPr>
                <w:sz w:val="20"/>
                <w:szCs w:val="20"/>
              </w:rPr>
              <w:t xml:space="preserve">Chapter </w:t>
            </w:r>
            <w:r w:rsidR="00B25599">
              <w:rPr>
                <w:sz w:val="20"/>
                <w:szCs w:val="20"/>
              </w:rPr>
              <w:t>2</w:t>
            </w:r>
          </w:p>
          <w:p w14:paraId="081B17D6" w14:textId="31C4E3FA" w:rsidR="003F7F94" w:rsidRDefault="003F7F94" w:rsidP="00E35DF4">
            <w:pPr>
              <w:rPr>
                <w:sz w:val="20"/>
                <w:szCs w:val="20"/>
              </w:rPr>
            </w:pPr>
          </w:p>
        </w:tc>
        <w:tc>
          <w:tcPr>
            <w:tcW w:w="1980" w:type="dxa"/>
          </w:tcPr>
          <w:p w14:paraId="126E28D6" w14:textId="1BB6202E" w:rsidR="00E35DF4" w:rsidRDefault="00E35DF4" w:rsidP="00E35DF4">
            <w:pPr>
              <w:rPr>
                <w:sz w:val="20"/>
                <w:szCs w:val="20"/>
              </w:rPr>
            </w:pPr>
          </w:p>
        </w:tc>
      </w:tr>
      <w:tr w:rsidR="00E35DF4" w:rsidRPr="00F704EE" w14:paraId="214CFD1F" w14:textId="77777777" w:rsidTr="00BE19B8">
        <w:tc>
          <w:tcPr>
            <w:tcW w:w="990" w:type="dxa"/>
          </w:tcPr>
          <w:p w14:paraId="49414155" w14:textId="77777777" w:rsidR="00E35DF4" w:rsidRPr="003C4413" w:rsidRDefault="00E35DF4" w:rsidP="00E35DF4">
            <w:pPr>
              <w:rPr>
                <w:sz w:val="20"/>
                <w:szCs w:val="20"/>
              </w:rPr>
            </w:pPr>
            <w:r w:rsidRPr="003C4413">
              <w:rPr>
                <w:sz w:val="20"/>
                <w:szCs w:val="20"/>
              </w:rPr>
              <w:t>Week 4</w:t>
            </w:r>
          </w:p>
          <w:p w14:paraId="00F6546F" w14:textId="77777777" w:rsidR="00E35DF4" w:rsidRDefault="00E35DF4" w:rsidP="00E35DF4">
            <w:pPr>
              <w:rPr>
                <w:sz w:val="20"/>
                <w:szCs w:val="20"/>
              </w:rPr>
            </w:pPr>
            <w:r w:rsidRPr="003C4413">
              <w:rPr>
                <w:sz w:val="20"/>
                <w:szCs w:val="20"/>
              </w:rPr>
              <w:t>2/4</w:t>
            </w:r>
          </w:p>
          <w:p w14:paraId="1CC80C77" w14:textId="67742568" w:rsidR="00E35DF4" w:rsidRPr="003C4413" w:rsidRDefault="00E35DF4" w:rsidP="00E35DF4">
            <w:pPr>
              <w:rPr>
                <w:sz w:val="20"/>
                <w:szCs w:val="20"/>
              </w:rPr>
            </w:pPr>
          </w:p>
        </w:tc>
        <w:tc>
          <w:tcPr>
            <w:tcW w:w="4770" w:type="dxa"/>
          </w:tcPr>
          <w:p w14:paraId="10A91228" w14:textId="77777777" w:rsidR="00E35DF4" w:rsidRDefault="00E35DF4" w:rsidP="00E35DF4">
            <w:pPr>
              <w:rPr>
                <w:sz w:val="20"/>
                <w:szCs w:val="20"/>
              </w:rPr>
            </w:pPr>
            <w:r w:rsidRPr="00F704EE">
              <w:rPr>
                <w:b/>
                <w:sz w:val="20"/>
                <w:szCs w:val="20"/>
              </w:rPr>
              <w:t xml:space="preserve">Chapter </w:t>
            </w:r>
            <w:r>
              <w:rPr>
                <w:b/>
                <w:sz w:val="20"/>
                <w:szCs w:val="20"/>
              </w:rPr>
              <w:t>3</w:t>
            </w:r>
            <w:r w:rsidRPr="00F704EE">
              <w:rPr>
                <w:b/>
                <w:sz w:val="20"/>
                <w:szCs w:val="20"/>
              </w:rPr>
              <w:t xml:space="preserve"> </w:t>
            </w:r>
            <w:r>
              <w:rPr>
                <w:sz w:val="20"/>
                <w:szCs w:val="20"/>
              </w:rPr>
              <w:t>–</w:t>
            </w:r>
            <w:r w:rsidRPr="00F704EE">
              <w:rPr>
                <w:sz w:val="20"/>
                <w:szCs w:val="20"/>
              </w:rPr>
              <w:t xml:space="preserve"> </w:t>
            </w:r>
            <w:r>
              <w:rPr>
                <w:sz w:val="20"/>
                <w:szCs w:val="20"/>
              </w:rPr>
              <w:t>Basic Statistical Concepts</w:t>
            </w:r>
          </w:p>
          <w:p w14:paraId="7028F03F" w14:textId="5B4D7FCB" w:rsidR="00E35DF4" w:rsidRPr="00F704EE" w:rsidRDefault="00E35DF4" w:rsidP="00E35DF4">
            <w:pPr>
              <w:rPr>
                <w:sz w:val="20"/>
                <w:szCs w:val="20"/>
              </w:rPr>
            </w:pPr>
          </w:p>
        </w:tc>
        <w:tc>
          <w:tcPr>
            <w:tcW w:w="2250" w:type="dxa"/>
          </w:tcPr>
          <w:p w14:paraId="6D959E50" w14:textId="3EBCE245" w:rsidR="00E35DF4" w:rsidRPr="00F704EE" w:rsidRDefault="00E35DF4" w:rsidP="00E35DF4">
            <w:pPr>
              <w:rPr>
                <w:sz w:val="20"/>
                <w:szCs w:val="20"/>
              </w:rPr>
            </w:pPr>
            <w:r>
              <w:rPr>
                <w:sz w:val="20"/>
                <w:szCs w:val="20"/>
              </w:rPr>
              <w:t xml:space="preserve">Chapter 3 </w:t>
            </w:r>
          </w:p>
        </w:tc>
        <w:tc>
          <w:tcPr>
            <w:tcW w:w="1980" w:type="dxa"/>
          </w:tcPr>
          <w:p w14:paraId="1C707534" w14:textId="4A6B38D8" w:rsidR="00E35DF4" w:rsidRPr="00F704EE" w:rsidRDefault="00E35DF4" w:rsidP="00E35DF4">
            <w:pPr>
              <w:rPr>
                <w:sz w:val="20"/>
                <w:szCs w:val="20"/>
              </w:rPr>
            </w:pPr>
          </w:p>
        </w:tc>
      </w:tr>
      <w:tr w:rsidR="00B25599" w:rsidRPr="00F704EE" w14:paraId="39B4A583" w14:textId="77777777" w:rsidTr="00BE19B8">
        <w:tc>
          <w:tcPr>
            <w:tcW w:w="990" w:type="dxa"/>
          </w:tcPr>
          <w:p w14:paraId="6DCBFB38" w14:textId="77777777" w:rsidR="00B25599" w:rsidRPr="003C4413" w:rsidRDefault="00B25599" w:rsidP="00B25599">
            <w:pPr>
              <w:rPr>
                <w:sz w:val="20"/>
                <w:szCs w:val="20"/>
              </w:rPr>
            </w:pPr>
            <w:r w:rsidRPr="003C4413">
              <w:rPr>
                <w:sz w:val="20"/>
                <w:szCs w:val="20"/>
              </w:rPr>
              <w:t>Week 4</w:t>
            </w:r>
          </w:p>
          <w:p w14:paraId="1B221C05" w14:textId="77777777" w:rsidR="00B25599" w:rsidRDefault="00B25599" w:rsidP="00B25599">
            <w:pPr>
              <w:rPr>
                <w:sz w:val="20"/>
                <w:szCs w:val="20"/>
              </w:rPr>
            </w:pPr>
            <w:r w:rsidRPr="003C4413">
              <w:rPr>
                <w:sz w:val="20"/>
                <w:szCs w:val="20"/>
              </w:rPr>
              <w:t>2/6</w:t>
            </w:r>
          </w:p>
          <w:p w14:paraId="1A2BFF7B" w14:textId="45717786" w:rsidR="00B25599" w:rsidRPr="003C4413" w:rsidRDefault="00B25599" w:rsidP="00B25599">
            <w:pPr>
              <w:rPr>
                <w:sz w:val="20"/>
                <w:szCs w:val="20"/>
              </w:rPr>
            </w:pPr>
          </w:p>
        </w:tc>
        <w:tc>
          <w:tcPr>
            <w:tcW w:w="4770" w:type="dxa"/>
          </w:tcPr>
          <w:p w14:paraId="2D1F0582" w14:textId="77777777" w:rsidR="00B25599" w:rsidRDefault="00B25599" w:rsidP="00B25599">
            <w:pPr>
              <w:rPr>
                <w:sz w:val="20"/>
                <w:szCs w:val="20"/>
              </w:rPr>
            </w:pPr>
            <w:r w:rsidRPr="00F704EE">
              <w:rPr>
                <w:b/>
                <w:sz w:val="20"/>
                <w:szCs w:val="20"/>
              </w:rPr>
              <w:t xml:space="preserve">Chapter </w:t>
            </w:r>
            <w:r>
              <w:rPr>
                <w:b/>
                <w:sz w:val="20"/>
                <w:szCs w:val="20"/>
              </w:rPr>
              <w:t>3</w:t>
            </w:r>
            <w:r w:rsidRPr="00F704EE">
              <w:rPr>
                <w:b/>
                <w:sz w:val="20"/>
                <w:szCs w:val="20"/>
              </w:rPr>
              <w:t xml:space="preserve"> </w:t>
            </w:r>
            <w:r>
              <w:rPr>
                <w:sz w:val="20"/>
                <w:szCs w:val="20"/>
              </w:rPr>
              <w:t>–</w:t>
            </w:r>
            <w:r w:rsidRPr="00F704EE">
              <w:rPr>
                <w:sz w:val="20"/>
                <w:szCs w:val="20"/>
              </w:rPr>
              <w:t xml:space="preserve"> </w:t>
            </w:r>
            <w:r>
              <w:rPr>
                <w:sz w:val="20"/>
                <w:szCs w:val="20"/>
              </w:rPr>
              <w:t>Basic Statistical Concepts</w:t>
            </w:r>
          </w:p>
          <w:p w14:paraId="24F4C829" w14:textId="69A5A36A" w:rsidR="00B25599" w:rsidRPr="003B1ED6" w:rsidRDefault="00B25599" w:rsidP="00B25599">
            <w:pPr>
              <w:rPr>
                <w:sz w:val="20"/>
                <w:szCs w:val="20"/>
              </w:rPr>
            </w:pPr>
          </w:p>
        </w:tc>
        <w:tc>
          <w:tcPr>
            <w:tcW w:w="2250" w:type="dxa"/>
          </w:tcPr>
          <w:p w14:paraId="5DAF8264" w14:textId="1A231223" w:rsidR="00B25599" w:rsidRDefault="00B25599" w:rsidP="00B25599">
            <w:pPr>
              <w:rPr>
                <w:sz w:val="20"/>
                <w:szCs w:val="20"/>
              </w:rPr>
            </w:pPr>
            <w:r>
              <w:rPr>
                <w:sz w:val="20"/>
                <w:szCs w:val="20"/>
              </w:rPr>
              <w:t xml:space="preserve">Chapter 3 </w:t>
            </w:r>
          </w:p>
        </w:tc>
        <w:tc>
          <w:tcPr>
            <w:tcW w:w="1980" w:type="dxa"/>
          </w:tcPr>
          <w:p w14:paraId="312A2AB1" w14:textId="64D13F03" w:rsidR="00B25599" w:rsidRDefault="00DD674B" w:rsidP="00B25599">
            <w:pPr>
              <w:rPr>
                <w:sz w:val="20"/>
                <w:szCs w:val="20"/>
              </w:rPr>
            </w:pPr>
            <w:r>
              <w:rPr>
                <w:sz w:val="20"/>
                <w:szCs w:val="20"/>
              </w:rPr>
              <w:t>Reflection 1: IEP</w:t>
            </w:r>
          </w:p>
        </w:tc>
      </w:tr>
      <w:tr w:rsidR="00B25599" w:rsidRPr="00F704EE" w14:paraId="4938DE6C" w14:textId="77777777" w:rsidTr="00BE19B8">
        <w:tc>
          <w:tcPr>
            <w:tcW w:w="990" w:type="dxa"/>
          </w:tcPr>
          <w:p w14:paraId="7516D940" w14:textId="77777777" w:rsidR="00B25599" w:rsidRPr="003C4413" w:rsidRDefault="00B25599" w:rsidP="00B25599">
            <w:pPr>
              <w:rPr>
                <w:sz w:val="20"/>
                <w:szCs w:val="20"/>
              </w:rPr>
            </w:pPr>
            <w:r w:rsidRPr="003C4413">
              <w:rPr>
                <w:sz w:val="20"/>
                <w:szCs w:val="20"/>
              </w:rPr>
              <w:t>Week 5</w:t>
            </w:r>
          </w:p>
          <w:p w14:paraId="51B0753D" w14:textId="77777777" w:rsidR="00B25599" w:rsidRDefault="00B25599" w:rsidP="00B25599">
            <w:pPr>
              <w:rPr>
                <w:sz w:val="20"/>
                <w:szCs w:val="20"/>
              </w:rPr>
            </w:pPr>
            <w:r w:rsidRPr="003C4413">
              <w:rPr>
                <w:sz w:val="20"/>
                <w:szCs w:val="20"/>
              </w:rPr>
              <w:t>2/11</w:t>
            </w:r>
          </w:p>
          <w:p w14:paraId="44B30AF5" w14:textId="08995A53" w:rsidR="00B25599" w:rsidRPr="003C4413" w:rsidRDefault="00B25599" w:rsidP="00B25599">
            <w:pPr>
              <w:rPr>
                <w:sz w:val="20"/>
                <w:szCs w:val="20"/>
              </w:rPr>
            </w:pPr>
          </w:p>
        </w:tc>
        <w:tc>
          <w:tcPr>
            <w:tcW w:w="4770" w:type="dxa"/>
          </w:tcPr>
          <w:p w14:paraId="6ED65F5E" w14:textId="4124445A" w:rsidR="00B25599" w:rsidRPr="009C4788" w:rsidRDefault="00B25599" w:rsidP="00B25599">
            <w:pPr>
              <w:rPr>
                <w:sz w:val="20"/>
                <w:szCs w:val="20"/>
              </w:rPr>
            </w:pPr>
            <w:r w:rsidRPr="00F704EE">
              <w:rPr>
                <w:b/>
                <w:sz w:val="20"/>
                <w:szCs w:val="20"/>
              </w:rPr>
              <w:t xml:space="preserve">Chapter </w:t>
            </w:r>
            <w:r>
              <w:rPr>
                <w:b/>
                <w:sz w:val="20"/>
                <w:szCs w:val="20"/>
              </w:rPr>
              <w:t>4</w:t>
            </w:r>
            <w:r w:rsidRPr="00F704EE">
              <w:rPr>
                <w:b/>
                <w:sz w:val="20"/>
                <w:szCs w:val="20"/>
              </w:rPr>
              <w:t xml:space="preserve"> </w:t>
            </w:r>
            <w:r>
              <w:rPr>
                <w:sz w:val="20"/>
                <w:szCs w:val="20"/>
              </w:rPr>
              <w:t>–</w:t>
            </w:r>
            <w:r w:rsidRPr="00F704EE">
              <w:rPr>
                <w:sz w:val="20"/>
                <w:szCs w:val="20"/>
              </w:rPr>
              <w:t xml:space="preserve"> </w:t>
            </w:r>
            <w:r>
              <w:rPr>
                <w:sz w:val="20"/>
                <w:szCs w:val="20"/>
              </w:rPr>
              <w:t xml:space="preserve">Scoring Terminology used in Assessment  </w:t>
            </w:r>
          </w:p>
        </w:tc>
        <w:tc>
          <w:tcPr>
            <w:tcW w:w="2250" w:type="dxa"/>
          </w:tcPr>
          <w:p w14:paraId="275EFEB3" w14:textId="77777777" w:rsidR="00B25599" w:rsidRPr="00F704EE" w:rsidRDefault="00B25599" w:rsidP="00B25599">
            <w:pPr>
              <w:rPr>
                <w:sz w:val="20"/>
                <w:szCs w:val="20"/>
              </w:rPr>
            </w:pPr>
            <w:r>
              <w:rPr>
                <w:sz w:val="20"/>
                <w:szCs w:val="20"/>
              </w:rPr>
              <w:t>Chapter 4</w:t>
            </w:r>
          </w:p>
          <w:p w14:paraId="31158FD6" w14:textId="77777777" w:rsidR="00B25599" w:rsidRPr="00F704EE" w:rsidRDefault="00B25599" w:rsidP="00B25599">
            <w:pPr>
              <w:rPr>
                <w:sz w:val="20"/>
                <w:szCs w:val="20"/>
              </w:rPr>
            </w:pPr>
          </w:p>
        </w:tc>
        <w:tc>
          <w:tcPr>
            <w:tcW w:w="1980" w:type="dxa"/>
          </w:tcPr>
          <w:p w14:paraId="233BD3CB" w14:textId="16D5A97C" w:rsidR="00B25599" w:rsidRPr="00F704EE" w:rsidRDefault="00B25599" w:rsidP="00B25599">
            <w:pPr>
              <w:rPr>
                <w:sz w:val="20"/>
                <w:szCs w:val="20"/>
              </w:rPr>
            </w:pPr>
          </w:p>
        </w:tc>
      </w:tr>
      <w:tr w:rsidR="00B25599" w:rsidRPr="00F704EE" w14:paraId="033849F3" w14:textId="77777777" w:rsidTr="00BE19B8">
        <w:tc>
          <w:tcPr>
            <w:tcW w:w="990" w:type="dxa"/>
          </w:tcPr>
          <w:p w14:paraId="4B5B1E48" w14:textId="77777777" w:rsidR="00B25599" w:rsidRPr="003C4413" w:rsidRDefault="00B25599" w:rsidP="00B25599">
            <w:pPr>
              <w:rPr>
                <w:sz w:val="20"/>
                <w:szCs w:val="20"/>
              </w:rPr>
            </w:pPr>
            <w:r w:rsidRPr="003C4413">
              <w:rPr>
                <w:sz w:val="20"/>
                <w:szCs w:val="20"/>
              </w:rPr>
              <w:t>Week 5</w:t>
            </w:r>
          </w:p>
          <w:p w14:paraId="6DD87012" w14:textId="77777777" w:rsidR="00B25599" w:rsidRDefault="00B25599" w:rsidP="00B25599">
            <w:pPr>
              <w:rPr>
                <w:sz w:val="20"/>
                <w:szCs w:val="20"/>
              </w:rPr>
            </w:pPr>
            <w:r w:rsidRPr="003C4413">
              <w:rPr>
                <w:sz w:val="20"/>
                <w:szCs w:val="20"/>
              </w:rPr>
              <w:t>2/13</w:t>
            </w:r>
          </w:p>
          <w:p w14:paraId="031A4320" w14:textId="01A592B1" w:rsidR="00B25599" w:rsidRPr="003C4413" w:rsidRDefault="00B25599" w:rsidP="00B25599">
            <w:pPr>
              <w:rPr>
                <w:sz w:val="20"/>
                <w:szCs w:val="20"/>
              </w:rPr>
            </w:pPr>
          </w:p>
        </w:tc>
        <w:tc>
          <w:tcPr>
            <w:tcW w:w="4770" w:type="dxa"/>
          </w:tcPr>
          <w:p w14:paraId="218DE4B7" w14:textId="63FC9CB7" w:rsidR="00B25599" w:rsidRPr="009C4788" w:rsidRDefault="00B25599" w:rsidP="00B25599">
            <w:pPr>
              <w:rPr>
                <w:sz w:val="20"/>
                <w:szCs w:val="20"/>
              </w:rPr>
            </w:pPr>
            <w:r w:rsidRPr="00F704EE">
              <w:rPr>
                <w:b/>
                <w:sz w:val="20"/>
                <w:szCs w:val="20"/>
              </w:rPr>
              <w:t xml:space="preserve">Chapter </w:t>
            </w:r>
            <w:r>
              <w:rPr>
                <w:b/>
                <w:sz w:val="20"/>
                <w:szCs w:val="20"/>
              </w:rPr>
              <w:t>4</w:t>
            </w:r>
            <w:r w:rsidRPr="00F704EE">
              <w:rPr>
                <w:b/>
                <w:sz w:val="20"/>
                <w:szCs w:val="20"/>
              </w:rPr>
              <w:t xml:space="preserve"> </w:t>
            </w:r>
            <w:r>
              <w:rPr>
                <w:sz w:val="20"/>
                <w:szCs w:val="20"/>
              </w:rPr>
              <w:t>–</w:t>
            </w:r>
            <w:r w:rsidRPr="00F704EE">
              <w:rPr>
                <w:sz w:val="20"/>
                <w:szCs w:val="20"/>
              </w:rPr>
              <w:t xml:space="preserve"> </w:t>
            </w:r>
            <w:r>
              <w:rPr>
                <w:sz w:val="20"/>
                <w:szCs w:val="20"/>
              </w:rPr>
              <w:t xml:space="preserve">Scoring Terminology used in Assessment  </w:t>
            </w:r>
          </w:p>
        </w:tc>
        <w:tc>
          <w:tcPr>
            <w:tcW w:w="2250" w:type="dxa"/>
          </w:tcPr>
          <w:p w14:paraId="6D14F83D" w14:textId="77777777" w:rsidR="00B25599" w:rsidRPr="00F704EE" w:rsidRDefault="00B25599" w:rsidP="00B25599">
            <w:pPr>
              <w:rPr>
                <w:sz w:val="20"/>
                <w:szCs w:val="20"/>
              </w:rPr>
            </w:pPr>
            <w:r>
              <w:rPr>
                <w:sz w:val="20"/>
                <w:szCs w:val="20"/>
              </w:rPr>
              <w:t>Chapter 4</w:t>
            </w:r>
          </w:p>
          <w:p w14:paraId="5B8BFBE6" w14:textId="77777777" w:rsidR="00B25599" w:rsidRPr="00F704EE" w:rsidRDefault="00B25599" w:rsidP="00B25599">
            <w:pPr>
              <w:rPr>
                <w:sz w:val="20"/>
                <w:szCs w:val="20"/>
              </w:rPr>
            </w:pPr>
          </w:p>
        </w:tc>
        <w:tc>
          <w:tcPr>
            <w:tcW w:w="1980" w:type="dxa"/>
          </w:tcPr>
          <w:p w14:paraId="244B98F9" w14:textId="2F9F6057" w:rsidR="00B25599" w:rsidRPr="00F704EE" w:rsidRDefault="00B25599" w:rsidP="00B25599">
            <w:pPr>
              <w:rPr>
                <w:sz w:val="20"/>
                <w:szCs w:val="20"/>
              </w:rPr>
            </w:pPr>
          </w:p>
        </w:tc>
      </w:tr>
      <w:tr w:rsidR="00B25599" w:rsidRPr="00F704EE" w14:paraId="354E9AC3" w14:textId="77777777" w:rsidTr="00BE19B8">
        <w:trPr>
          <w:trHeight w:val="485"/>
        </w:trPr>
        <w:tc>
          <w:tcPr>
            <w:tcW w:w="990" w:type="dxa"/>
          </w:tcPr>
          <w:p w14:paraId="3FD82468" w14:textId="77777777" w:rsidR="00B25599" w:rsidRPr="003C4413" w:rsidRDefault="00B25599" w:rsidP="00B25599">
            <w:pPr>
              <w:rPr>
                <w:sz w:val="20"/>
                <w:szCs w:val="20"/>
              </w:rPr>
            </w:pPr>
            <w:r w:rsidRPr="003C4413">
              <w:rPr>
                <w:sz w:val="20"/>
                <w:szCs w:val="20"/>
              </w:rPr>
              <w:t>Week 6</w:t>
            </w:r>
          </w:p>
          <w:p w14:paraId="5B8D3FED" w14:textId="77777777" w:rsidR="00B25599" w:rsidRDefault="00B25599" w:rsidP="00B25599">
            <w:pPr>
              <w:rPr>
                <w:sz w:val="20"/>
                <w:szCs w:val="20"/>
              </w:rPr>
            </w:pPr>
            <w:r w:rsidRPr="003C4413">
              <w:rPr>
                <w:sz w:val="20"/>
                <w:szCs w:val="20"/>
              </w:rPr>
              <w:t>2/18</w:t>
            </w:r>
          </w:p>
          <w:p w14:paraId="57FECE6B" w14:textId="61F98890" w:rsidR="00B25599" w:rsidRPr="003C4413" w:rsidRDefault="00B25599" w:rsidP="00B25599">
            <w:pPr>
              <w:rPr>
                <w:sz w:val="20"/>
                <w:szCs w:val="20"/>
              </w:rPr>
            </w:pPr>
          </w:p>
        </w:tc>
        <w:tc>
          <w:tcPr>
            <w:tcW w:w="4770" w:type="dxa"/>
          </w:tcPr>
          <w:p w14:paraId="62887EEA" w14:textId="77777777" w:rsidR="00B25599" w:rsidRPr="009C4788" w:rsidRDefault="00B25599" w:rsidP="00B25599">
            <w:pPr>
              <w:tabs>
                <w:tab w:val="left" w:pos="360"/>
              </w:tabs>
              <w:rPr>
                <w:sz w:val="20"/>
                <w:szCs w:val="20"/>
              </w:rPr>
            </w:pPr>
            <w:r w:rsidRPr="009C4788">
              <w:rPr>
                <w:sz w:val="20"/>
                <w:szCs w:val="20"/>
              </w:rPr>
              <w:t xml:space="preserve">Basics of Assessment Administration </w:t>
            </w:r>
          </w:p>
          <w:p w14:paraId="3E61983B" w14:textId="6E36C7B0" w:rsidR="00B25599" w:rsidRPr="00575499" w:rsidRDefault="00B25599" w:rsidP="00B25599">
            <w:pPr>
              <w:rPr>
                <w:bCs/>
                <w:sz w:val="20"/>
                <w:szCs w:val="20"/>
              </w:rPr>
            </w:pPr>
          </w:p>
        </w:tc>
        <w:tc>
          <w:tcPr>
            <w:tcW w:w="2250" w:type="dxa"/>
          </w:tcPr>
          <w:p w14:paraId="2979C3A8" w14:textId="77777777" w:rsidR="00B25599" w:rsidRPr="00F704EE" w:rsidRDefault="00B25599" w:rsidP="00B25599">
            <w:pPr>
              <w:rPr>
                <w:sz w:val="20"/>
                <w:szCs w:val="20"/>
              </w:rPr>
            </w:pPr>
            <w:r>
              <w:rPr>
                <w:sz w:val="20"/>
                <w:szCs w:val="20"/>
              </w:rPr>
              <w:t xml:space="preserve">Test Manual (TBA) </w:t>
            </w:r>
          </w:p>
          <w:p w14:paraId="4119D365" w14:textId="3374CC35" w:rsidR="00B25599" w:rsidRPr="00F704EE" w:rsidRDefault="00B25599" w:rsidP="00B25599">
            <w:pPr>
              <w:rPr>
                <w:sz w:val="20"/>
                <w:szCs w:val="20"/>
              </w:rPr>
            </w:pPr>
          </w:p>
        </w:tc>
        <w:tc>
          <w:tcPr>
            <w:tcW w:w="1980" w:type="dxa"/>
          </w:tcPr>
          <w:p w14:paraId="16CF99DE" w14:textId="13369283" w:rsidR="00B25599" w:rsidRPr="00F704EE" w:rsidRDefault="00C96076" w:rsidP="00B25599">
            <w:pPr>
              <w:rPr>
                <w:sz w:val="20"/>
                <w:szCs w:val="20"/>
              </w:rPr>
            </w:pPr>
            <w:r>
              <w:rPr>
                <w:sz w:val="20"/>
                <w:szCs w:val="20"/>
              </w:rPr>
              <w:t xml:space="preserve">IEP Profile #1 – Case Study  </w:t>
            </w:r>
          </w:p>
        </w:tc>
      </w:tr>
      <w:tr w:rsidR="00B25599" w:rsidRPr="00F704EE" w14:paraId="2D1F4CC6" w14:textId="77777777" w:rsidTr="00BE19B8">
        <w:trPr>
          <w:trHeight w:val="530"/>
        </w:trPr>
        <w:tc>
          <w:tcPr>
            <w:tcW w:w="990" w:type="dxa"/>
          </w:tcPr>
          <w:p w14:paraId="3CF8F3E6" w14:textId="77777777" w:rsidR="00B25599" w:rsidRPr="003C4413" w:rsidRDefault="00B25599" w:rsidP="00B25599">
            <w:pPr>
              <w:rPr>
                <w:sz w:val="20"/>
                <w:szCs w:val="20"/>
              </w:rPr>
            </w:pPr>
            <w:r w:rsidRPr="003C4413">
              <w:rPr>
                <w:sz w:val="20"/>
                <w:szCs w:val="20"/>
              </w:rPr>
              <w:t>Week 6</w:t>
            </w:r>
          </w:p>
          <w:p w14:paraId="582A389F" w14:textId="77777777" w:rsidR="00B25599" w:rsidRDefault="00B25599" w:rsidP="00B25599">
            <w:pPr>
              <w:rPr>
                <w:sz w:val="20"/>
                <w:szCs w:val="20"/>
              </w:rPr>
            </w:pPr>
            <w:r w:rsidRPr="003C4413">
              <w:rPr>
                <w:sz w:val="20"/>
                <w:szCs w:val="20"/>
              </w:rPr>
              <w:t>2/20</w:t>
            </w:r>
          </w:p>
          <w:p w14:paraId="3104D135" w14:textId="35B19480" w:rsidR="00B25599" w:rsidRPr="003C4413" w:rsidRDefault="00B25599" w:rsidP="00B25599">
            <w:pPr>
              <w:rPr>
                <w:sz w:val="20"/>
                <w:szCs w:val="20"/>
              </w:rPr>
            </w:pPr>
          </w:p>
        </w:tc>
        <w:tc>
          <w:tcPr>
            <w:tcW w:w="4770" w:type="dxa"/>
          </w:tcPr>
          <w:p w14:paraId="0BE16ED0" w14:textId="77777777" w:rsidR="00B25599" w:rsidRPr="009C4788" w:rsidRDefault="00B25599" w:rsidP="00B25599">
            <w:pPr>
              <w:tabs>
                <w:tab w:val="left" w:pos="360"/>
              </w:tabs>
              <w:rPr>
                <w:sz w:val="20"/>
                <w:szCs w:val="20"/>
              </w:rPr>
            </w:pPr>
            <w:r w:rsidRPr="009C4788">
              <w:rPr>
                <w:sz w:val="20"/>
                <w:szCs w:val="20"/>
              </w:rPr>
              <w:t xml:space="preserve">Basics of Assessment Administration </w:t>
            </w:r>
          </w:p>
          <w:p w14:paraId="20DA9DB8" w14:textId="78C69C6A" w:rsidR="00B25599" w:rsidRPr="00611924" w:rsidRDefault="00B25599" w:rsidP="00B25599">
            <w:pPr>
              <w:rPr>
                <w:b/>
                <w:bCs/>
                <w:sz w:val="20"/>
                <w:szCs w:val="20"/>
              </w:rPr>
            </w:pPr>
          </w:p>
        </w:tc>
        <w:tc>
          <w:tcPr>
            <w:tcW w:w="2250" w:type="dxa"/>
          </w:tcPr>
          <w:p w14:paraId="6264DABB" w14:textId="77777777" w:rsidR="00B25599" w:rsidRPr="00F704EE" w:rsidRDefault="00B25599" w:rsidP="00B25599">
            <w:pPr>
              <w:rPr>
                <w:sz w:val="20"/>
                <w:szCs w:val="20"/>
              </w:rPr>
            </w:pPr>
            <w:r>
              <w:rPr>
                <w:sz w:val="20"/>
                <w:szCs w:val="20"/>
              </w:rPr>
              <w:t xml:space="preserve">Test Manual (TBA) </w:t>
            </w:r>
          </w:p>
          <w:p w14:paraId="7DE16FE9" w14:textId="77777777" w:rsidR="00B25599" w:rsidRPr="00F704EE" w:rsidRDefault="00B25599" w:rsidP="00B25599">
            <w:pPr>
              <w:rPr>
                <w:sz w:val="20"/>
                <w:szCs w:val="20"/>
              </w:rPr>
            </w:pPr>
          </w:p>
        </w:tc>
        <w:tc>
          <w:tcPr>
            <w:tcW w:w="1980" w:type="dxa"/>
          </w:tcPr>
          <w:p w14:paraId="4C8F3634" w14:textId="42496A83" w:rsidR="00B25599" w:rsidRPr="00D22D47" w:rsidRDefault="00B25599" w:rsidP="00B25599">
            <w:pPr>
              <w:rPr>
                <w:sz w:val="20"/>
                <w:szCs w:val="20"/>
              </w:rPr>
            </w:pPr>
          </w:p>
        </w:tc>
      </w:tr>
      <w:tr w:rsidR="00B25599" w:rsidRPr="00F704EE" w14:paraId="12004B9C" w14:textId="77777777" w:rsidTr="00BE19B8">
        <w:trPr>
          <w:trHeight w:val="530"/>
        </w:trPr>
        <w:tc>
          <w:tcPr>
            <w:tcW w:w="990" w:type="dxa"/>
          </w:tcPr>
          <w:p w14:paraId="22C733D3" w14:textId="77777777" w:rsidR="00B25599" w:rsidRPr="003C4413" w:rsidRDefault="00B25599" w:rsidP="00B25599">
            <w:pPr>
              <w:contextualSpacing/>
              <w:rPr>
                <w:sz w:val="20"/>
                <w:szCs w:val="20"/>
              </w:rPr>
            </w:pPr>
            <w:r w:rsidRPr="003C4413">
              <w:rPr>
                <w:sz w:val="20"/>
                <w:szCs w:val="20"/>
              </w:rPr>
              <w:lastRenderedPageBreak/>
              <w:t>Week 7</w:t>
            </w:r>
          </w:p>
          <w:p w14:paraId="152CDBEC" w14:textId="77777777" w:rsidR="00B25599" w:rsidRDefault="00B25599" w:rsidP="00B25599">
            <w:pPr>
              <w:contextualSpacing/>
              <w:rPr>
                <w:sz w:val="20"/>
                <w:szCs w:val="20"/>
              </w:rPr>
            </w:pPr>
            <w:r w:rsidRPr="003C4413">
              <w:rPr>
                <w:sz w:val="20"/>
                <w:szCs w:val="20"/>
              </w:rPr>
              <w:t>2/25</w:t>
            </w:r>
          </w:p>
          <w:p w14:paraId="4A4BC2D9" w14:textId="4F1BE3EB" w:rsidR="00B25599" w:rsidRPr="003C4413" w:rsidRDefault="00B25599" w:rsidP="00B25599">
            <w:pPr>
              <w:contextualSpacing/>
              <w:rPr>
                <w:sz w:val="20"/>
                <w:szCs w:val="20"/>
              </w:rPr>
            </w:pPr>
          </w:p>
        </w:tc>
        <w:tc>
          <w:tcPr>
            <w:tcW w:w="4770" w:type="dxa"/>
          </w:tcPr>
          <w:p w14:paraId="05B59337" w14:textId="7B6CE508" w:rsidR="00B25599" w:rsidRDefault="00B25599" w:rsidP="00B25599">
            <w:pPr>
              <w:rPr>
                <w:sz w:val="20"/>
                <w:szCs w:val="20"/>
              </w:rPr>
            </w:pPr>
            <w:r w:rsidRPr="00F704EE">
              <w:rPr>
                <w:b/>
                <w:sz w:val="20"/>
                <w:szCs w:val="20"/>
              </w:rPr>
              <w:t xml:space="preserve">Chapter </w:t>
            </w:r>
            <w:r>
              <w:rPr>
                <w:b/>
                <w:sz w:val="20"/>
                <w:szCs w:val="20"/>
              </w:rPr>
              <w:t>11</w:t>
            </w:r>
            <w:r w:rsidRPr="00F704EE">
              <w:rPr>
                <w:b/>
                <w:sz w:val="20"/>
                <w:szCs w:val="20"/>
              </w:rPr>
              <w:t xml:space="preserve"> </w:t>
            </w:r>
            <w:r>
              <w:rPr>
                <w:sz w:val="20"/>
                <w:szCs w:val="20"/>
              </w:rPr>
              <w:t>–</w:t>
            </w:r>
            <w:r w:rsidRPr="00F704EE">
              <w:rPr>
                <w:sz w:val="20"/>
                <w:szCs w:val="20"/>
              </w:rPr>
              <w:t xml:space="preserve"> </w:t>
            </w:r>
            <w:r>
              <w:rPr>
                <w:sz w:val="20"/>
                <w:szCs w:val="20"/>
              </w:rPr>
              <w:t xml:space="preserve">Assessment of </w:t>
            </w:r>
            <w:r w:rsidR="00E84441">
              <w:rPr>
                <w:sz w:val="20"/>
                <w:szCs w:val="20"/>
              </w:rPr>
              <w:t xml:space="preserve">Academic </w:t>
            </w:r>
            <w:r>
              <w:rPr>
                <w:sz w:val="20"/>
                <w:szCs w:val="20"/>
              </w:rPr>
              <w:t>Achievement</w:t>
            </w:r>
          </w:p>
          <w:p w14:paraId="577ED479" w14:textId="5654D157" w:rsidR="00B25599" w:rsidRPr="003B1ED6" w:rsidRDefault="00B25599" w:rsidP="00B25599">
            <w:pPr>
              <w:contextualSpacing/>
              <w:rPr>
                <w:sz w:val="20"/>
                <w:szCs w:val="20"/>
              </w:rPr>
            </w:pPr>
          </w:p>
        </w:tc>
        <w:tc>
          <w:tcPr>
            <w:tcW w:w="2250" w:type="dxa"/>
          </w:tcPr>
          <w:p w14:paraId="21DD6306" w14:textId="15011810" w:rsidR="00B25599" w:rsidRPr="00F704EE" w:rsidRDefault="00B25599" w:rsidP="00B25599">
            <w:pPr>
              <w:rPr>
                <w:sz w:val="20"/>
                <w:szCs w:val="20"/>
              </w:rPr>
            </w:pPr>
            <w:r w:rsidRPr="00F704EE">
              <w:rPr>
                <w:sz w:val="20"/>
                <w:szCs w:val="20"/>
              </w:rPr>
              <w:t xml:space="preserve">Chapter </w:t>
            </w:r>
            <w:r>
              <w:rPr>
                <w:sz w:val="20"/>
                <w:szCs w:val="20"/>
              </w:rPr>
              <w:t>11, pp. 133</w:t>
            </w:r>
            <w:r w:rsidR="00D46AD7">
              <w:rPr>
                <w:sz w:val="20"/>
                <w:szCs w:val="20"/>
              </w:rPr>
              <w:t>‒</w:t>
            </w:r>
            <w:r>
              <w:rPr>
                <w:sz w:val="20"/>
                <w:szCs w:val="20"/>
              </w:rPr>
              <w:t>145, 154</w:t>
            </w:r>
            <w:r w:rsidR="00D46AD7">
              <w:rPr>
                <w:sz w:val="20"/>
                <w:szCs w:val="20"/>
              </w:rPr>
              <w:t>‒</w:t>
            </w:r>
            <w:r>
              <w:rPr>
                <w:sz w:val="20"/>
                <w:szCs w:val="20"/>
              </w:rPr>
              <w:t>163</w:t>
            </w:r>
          </w:p>
          <w:p w14:paraId="37AA1766" w14:textId="4AA27AFB" w:rsidR="00B25599" w:rsidRPr="00F704EE" w:rsidRDefault="00B25599" w:rsidP="00B25599">
            <w:pPr>
              <w:contextualSpacing/>
              <w:rPr>
                <w:sz w:val="20"/>
                <w:szCs w:val="20"/>
              </w:rPr>
            </w:pPr>
          </w:p>
        </w:tc>
        <w:tc>
          <w:tcPr>
            <w:tcW w:w="1980" w:type="dxa"/>
          </w:tcPr>
          <w:p w14:paraId="13507E0C" w14:textId="3456A048" w:rsidR="00B25599" w:rsidRDefault="0097589A" w:rsidP="00B25599">
            <w:pPr>
              <w:contextualSpacing/>
              <w:rPr>
                <w:sz w:val="20"/>
                <w:szCs w:val="20"/>
              </w:rPr>
            </w:pPr>
            <w:r>
              <w:rPr>
                <w:sz w:val="20"/>
                <w:szCs w:val="20"/>
              </w:rPr>
              <w:t>HW 2: Participant Permission</w:t>
            </w:r>
          </w:p>
        </w:tc>
      </w:tr>
      <w:tr w:rsidR="00B25599" w:rsidRPr="00F704EE" w14:paraId="796A1D5D" w14:textId="77777777" w:rsidTr="00BE19B8">
        <w:tc>
          <w:tcPr>
            <w:tcW w:w="990" w:type="dxa"/>
          </w:tcPr>
          <w:p w14:paraId="789AB316" w14:textId="77777777" w:rsidR="00B25599" w:rsidRPr="003C4413" w:rsidRDefault="00B25599" w:rsidP="00B25599">
            <w:pPr>
              <w:rPr>
                <w:sz w:val="20"/>
                <w:szCs w:val="20"/>
              </w:rPr>
            </w:pPr>
            <w:r w:rsidRPr="003C4413">
              <w:rPr>
                <w:sz w:val="20"/>
                <w:szCs w:val="20"/>
              </w:rPr>
              <w:t>Week 7</w:t>
            </w:r>
          </w:p>
          <w:p w14:paraId="4339CF4B" w14:textId="77777777" w:rsidR="00B25599" w:rsidRDefault="00B25599" w:rsidP="00B25599">
            <w:pPr>
              <w:rPr>
                <w:sz w:val="20"/>
                <w:szCs w:val="20"/>
              </w:rPr>
            </w:pPr>
            <w:r w:rsidRPr="003C4413">
              <w:rPr>
                <w:sz w:val="20"/>
                <w:szCs w:val="20"/>
              </w:rPr>
              <w:t>2/2</w:t>
            </w:r>
            <w:r>
              <w:rPr>
                <w:sz w:val="20"/>
                <w:szCs w:val="20"/>
              </w:rPr>
              <w:t>7</w:t>
            </w:r>
          </w:p>
          <w:p w14:paraId="68980220" w14:textId="0F62F2FF" w:rsidR="00B25599" w:rsidRPr="003C4413" w:rsidRDefault="00B25599" w:rsidP="00B25599">
            <w:pPr>
              <w:rPr>
                <w:sz w:val="20"/>
                <w:szCs w:val="20"/>
              </w:rPr>
            </w:pPr>
          </w:p>
        </w:tc>
        <w:tc>
          <w:tcPr>
            <w:tcW w:w="4770" w:type="dxa"/>
          </w:tcPr>
          <w:p w14:paraId="4D54EF19" w14:textId="77777777" w:rsidR="00B25599" w:rsidRDefault="00B25599" w:rsidP="00B25599">
            <w:pPr>
              <w:rPr>
                <w:sz w:val="20"/>
                <w:szCs w:val="20"/>
              </w:rPr>
            </w:pPr>
            <w:r w:rsidRPr="00F704EE">
              <w:rPr>
                <w:b/>
                <w:sz w:val="20"/>
                <w:szCs w:val="20"/>
              </w:rPr>
              <w:t xml:space="preserve">Chapter </w:t>
            </w:r>
            <w:r>
              <w:rPr>
                <w:b/>
                <w:sz w:val="20"/>
                <w:szCs w:val="20"/>
              </w:rPr>
              <w:t>11</w:t>
            </w:r>
            <w:r w:rsidRPr="00F704EE">
              <w:rPr>
                <w:b/>
                <w:sz w:val="20"/>
                <w:szCs w:val="20"/>
              </w:rPr>
              <w:t xml:space="preserve"> </w:t>
            </w:r>
            <w:r>
              <w:rPr>
                <w:sz w:val="20"/>
                <w:szCs w:val="20"/>
              </w:rPr>
              <w:t>–</w:t>
            </w:r>
            <w:r w:rsidRPr="00F704EE">
              <w:rPr>
                <w:sz w:val="20"/>
                <w:szCs w:val="20"/>
              </w:rPr>
              <w:t xml:space="preserve"> </w:t>
            </w:r>
            <w:r>
              <w:rPr>
                <w:sz w:val="20"/>
                <w:szCs w:val="20"/>
              </w:rPr>
              <w:t>Assessment of Reading Achievement</w:t>
            </w:r>
          </w:p>
          <w:p w14:paraId="220219F0" w14:textId="036824B5" w:rsidR="00B25599" w:rsidRPr="00F704EE" w:rsidRDefault="00B25599" w:rsidP="00122A00">
            <w:pPr>
              <w:rPr>
                <w:b/>
                <w:bCs/>
                <w:sz w:val="20"/>
                <w:szCs w:val="20"/>
              </w:rPr>
            </w:pPr>
          </w:p>
        </w:tc>
        <w:tc>
          <w:tcPr>
            <w:tcW w:w="2250" w:type="dxa"/>
          </w:tcPr>
          <w:p w14:paraId="6169BD0B" w14:textId="6399AD12" w:rsidR="00B25599" w:rsidRPr="00F704EE" w:rsidRDefault="00B25599" w:rsidP="00B25599">
            <w:pPr>
              <w:rPr>
                <w:sz w:val="20"/>
                <w:szCs w:val="20"/>
              </w:rPr>
            </w:pPr>
            <w:r>
              <w:rPr>
                <w:sz w:val="20"/>
                <w:szCs w:val="20"/>
              </w:rPr>
              <w:t>KTEA-2 Reading</w:t>
            </w:r>
          </w:p>
          <w:p w14:paraId="45A9C0F0" w14:textId="231B17B8" w:rsidR="00B25599" w:rsidRPr="00F704EE" w:rsidRDefault="00B25599" w:rsidP="00B25599">
            <w:pPr>
              <w:rPr>
                <w:sz w:val="20"/>
                <w:szCs w:val="20"/>
              </w:rPr>
            </w:pPr>
          </w:p>
        </w:tc>
        <w:tc>
          <w:tcPr>
            <w:tcW w:w="1980" w:type="dxa"/>
          </w:tcPr>
          <w:p w14:paraId="7F1F937D" w14:textId="7A4FB6CE" w:rsidR="00B25599" w:rsidRPr="00F704EE" w:rsidRDefault="00B25599" w:rsidP="00B25599">
            <w:pPr>
              <w:rPr>
                <w:sz w:val="20"/>
                <w:szCs w:val="20"/>
              </w:rPr>
            </w:pPr>
          </w:p>
        </w:tc>
      </w:tr>
      <w:tr w:rsidR="00B25599" w:rsidRPr="00F704EE" w14:paraId="137F6AB6" w14:textId="77777777" w:rsidTr="00BE19B8">
        <w:tc>
          <w:tcPr>
            <w:tcW w:w="990" w:type="dxa"/>
          </w:tcPr>
          <w:p w14:paraId="0E2D12A2" w14:textId="77777777" w:rsidR="00B25599" w:rsidRPr="003C4413" w:rsidRDefault="00B25599" w:rsidP="00B25599">
            <w:pPr>
              <w:rPr>
                <w:sz w:val="20"/>
                <w:szCs w:val="20"/>
              </w:rPr>
            </w:pPr>
            <w:r w:rsidRPr="003C4413">
              <w:rPr>
                <w:sz w:val="20"/>
                <w:szCs w:val="20"/>
              </w:rPr>
              <w:t>Week 8</w:t>
            </w:r>
          </w:p>
          <w:p w14:paraId="6FBB6547" w14:textId="77777777" w:rsidR="00B25599" w:rsidRDefault="00B25599" w:rsidP="00B25599">
            <w:pPr>
              <w:rPr>
                <w:sz w:val="20"/>
                <w:szCs w:val="20"/>
              </w:rPr>
            </w:pPr>
            <w:r w:rsidRPr="003C4413">
              <w:rPr>
                <w:sz w:val="20"/>
                <w:szCs w:val="20"/>
              </w:rPr>
              <w:t>3/4</w:t>
            </w:r>
          </w:p>
          <w:p w14:paraId="40C58024" w14:textId="7230884C" w:rsidR="00B25599" w:rsidRPr="003C4413" w:rsidRDefault="00B25599" w:rsidP="00B25599">
            <w:pPr>
              <w:rPr>
                <w:sz w:val="20"/>
                <w:szCs w:val="20"/>
              </w:rPr>
            </w:pPr>
          </w:p>
        </w:tc>
        <w:tc>
          <w:tcPr>
            <w:tcW w:w="4770" w:type="dxa"/>
          </w:tcPr>
          <w:p w14:paraId="2CB14E7F" w14:textId="25D0CBCE" w:rsidR="00B25599" w:rsidRPr="00F704EE" w:rsidRDefault="00B25599" w:rsidP="00B25599">
            <w:pPr>
              <w:rPr>
                <w:sz w:val="20"/>
                <w:szCs w:val="20"/>
              </w:rPr>
            </w:pPr>
            <w:r w:rsidRPr="00F704EE">
              <w:rPr>
                <w:b/>
                <w:sz w:val="20"/>
                <w:szCs w:val="20"/>
              </w:rPr>
              <w:t xml:space="preserve">Chapter </w:t>
            </w:r>
            <w:r>
              <w:rPr>
                <w:b/>
                <w:sz w:val="20"/>
                <w:szCs w:val="20"/>
              </w:rPr>
              <w:t>11</w:t>
            </w:r>
            <w:r w:rsidRPr="00F704EE">
              <w:rPr>
                <w:b/>
                <w:sz w:val="20"/>
                <w:szCs w:val="20"/>
              </w:rPr>
              <w:t xml:space="preserve"> </w:t>
            </w:r>
            <w:r>
              <w:rPr>
                <w:sz w:val="20"/>
                <w:szCs w:val="20"/>
              </w:rPr>
              <w:t>–</w:t>
            </w:r>
            <w:r w:rsidRPr="00F704EE">
              <w:rPr>
                <w:sz w:val="20"/>
                <w:szCs w:val="20"/>
              </w:rPr>
              <w:t xml:space="preserve"> </w:t>
            </w:r>
            <w:r>
              <w:rPr>
                <w:sz w:val="20"/>
                <w:szCs w:val="20"/>
              </w:rPr>
              <w:t>Assessment of Math Achievement</w:t>
            </w:r>
          </w:p>
        </w:tc>
        <w:tc>
          <w:tcPr>
            <w:tcW w:w="2250" w:type="dxa"/>
          </w:tcPr>
          <w:p w14:paraId="3F9513C6" w14:textId="6308C81A" w:rsidR="00BE19B8" w:rsidRDefault="00B25599" w:rsidP="00B25599">
            <w:pPr>
              <w:rPr>
                <w:sz w:val="20"/>
                <w:szCs w:val="20"/>
              </w:rPr>
            </w:pPr>
            <w:r w:rsidRPr="00F704EE">
              <w:rPr>
                <w:sz w:val="20"/>
                <w:szCs w:val="20"/>
              </w:rPr>
              <w:t xml:space="preserve">Chapter </w:t>
            </w:r>
            <w:r>
              <w:rPr>
                <w:sz w:val="20"/>
                <w:szCs w:val="20"/>
              </w:rPr>
              <w:t>11, pp. 150</w:t>
            </w:r>
            <w:r w:rsidR="00D46AD7">
              <w:rPr>
                <w:sz w:val="20"/>
                <w:szCs w:val="20"/>
              </w:rPr>
              <w:t>‒</w:t>
            </w:r>
            <w:r>
              <w:rPr>
                <w:sz w:val="20"/>
                <w:szCs w:val="20"/>
              </w:rPr>
              <w:t>154</w:t>
            </w:r>
          </w:p>
          <w:p w14:paraId="291D16B6" w14:textId="68E54BAD" w:rsidR="00B25599" w:rsidRPr="00F704EE" w:rsidRDefault="00E84441" w:rsidP="00B25599">
            <w:pPr>
              <w:rPr>
                <w:sz w:val="20"/>
                <w:szCs w:val="20"/>
              </w:rPr>
            </w:pPr>
            <w:r>
              <w:rPr>
                <w:sz w:val="20"/>
                <w:szCs w:val="20"/>
              </w:rPr>
              <w:t xml:space="preserve">KTEA-2 Math </w:t>
            </w:r>
          </w:p>
        </w:tc>
        <w:tc>
          <w:tcPr>
            <w:tcW w:w="1980" w:type="dxa"/>
          </w:tcPr>
          <w:p w14:paraId="5BFCFCE9" w14:textId="3D66150F" w:rsidR="00B25599" w:rsidRPr="00F704EE" w:rsidRDefault="00B25599" w:rsidP="00B25599">
            <w:pPr>
              <w:rPr>
                <w:sz w:val="20"/>
                <w:szCs w:val="20"/>
              </w:rPr>
            </w:pPr>
          </w:p>
        </w:tc>
      </w:tr>
      <w:tr w:rsidR="00E84441" w:rsidRPr="00F704EE" w14:paraId="458D8103" w14:textId="77777777" w:rsidTr="00BE19B8">
        <w:tc>
          <w:tcPr>
            <w:tcW w:w="990" w:type="dxa"/>
          </w:tcPr>
          <w:p w14:paraId="4AE9B555" w14:textId="77777777" w:rsidR="00E84441" w:rsidRPr="003C4413" w:rsidRDefault="00E84441" w:rsidP="00E84441">
            <w:pPr>
              <w:rPr>
                <w:sz w:val="20"/>
                <w:szCs w:val="20"/>
              </w:rPr>
            </w:pPr>
            <w:r w:rsidRPr="003C4413">
              <w:rPr>
                <w:sz w:val="20"/>
                <w:szCs w:val="20"/>
              </w:rPr>
              <w:t>Week 8</w:t>
            </w:r>
          </w:p>
          <w:p w14:paraId="465988D6" w14:textId="77777777" w:rsidR="00E84441" w:rsidRDefault="00E84441" w:rsidP="00E84441">
            <w:pPr>
              <w:rPr>
                <w:sz w:val="20"/>
                <w:szCs w:val="20"/>
              </w:rPr>
            </w:pPr>
            <w:r w:rsidRPr="003C4413">
              <w:rPr>
                <w:sz w:val="20"/>
                <w:szCs w:val="20"/>
              </w:rPr>
              <w:t>3/6</w:t>
            </w:r>
          </w:p>
          <w:p w14:paraId="1D475BC1" w14:textId="02DE631C" w:rsidR="00E84441" w:rsidRPr="003C4413" w:rsidRDefault="00E84441" w:rsidP="00E84441">
            <w:pPr>
              <w:rPr>
                <w:sz w:val="20"/>
                <w:szCs w:val="20"/>
              </w:rPr>
            </w:pPr>
          </w:p>
        </w:tc>
        <w:tc>
          <w:tcPr>
            <w:tcW w:w="4770" w:type="dxa"/>
          </w:tcPr>
          <w:p w14:paraId="047CADD5" w14:textId="77777777" w:rsidR="00E84441" w:rsidRDefault="00E84441" w:rsidP="00E84441">
            <w:pPr>
              <w:rPr>
                <w:sz w:val="20"/>
                <w:szCs w:val="20"/>
              </w:rPr>
            </w:pPr>
            <w:r w:rsidRPr="00F704EE">
              <w:rPr>
                <w:b/>
                <w:sz w:val="20"/>
                <w:szCs w:val="20"/>
              </w:rPr>
              <w:t xml:space="preserve">Chapter </w:t>
            </w:r>
            <w:r>
              <w:rPr>
                <w:b/>
                <w:sz w:val="20"/>
                <w:szCs w:val="20"/>
              </w:rPr>
              <w:t>11</w:t>
            </w:r>
            <w:r w:rsidRPr="00F704EE">
              <w:rPr>
                <w:b/>
                <w:sz w:val="20"/>
                <w:szCs w:val="20"/>
              </w:rPr>
              <w:t xml:space="preserve"> </w:t>
            </w:r>
            <w:r>
              <w:rPr>
                <w:sz w:val="20"/>
                <w:szCs w:val="20"/>
              </w:rPr>
              <w:t>–</w:t>
            </w:r>
            <w:r w:rsidRPr="00F704EE">
              <w:rPr>
                <w:sz w:val="20"/>
                <w:szCs w:val="20"/>
              </w:rPr>
              <w:t xml:space="preserve"> </w:t>
            </w:r>
            <w:r>
              <w:rPr>
                <w:sz w:val="20"/>
                <w:szCs w:val="20"/>
              </w:rPr>
              <w:t xml:space="preserve">Assessment of Writing Achievement </w:t>
            </w:r>
          </w:p>
          <w:p w14:paraId="5597B03D" w14:textId="46C2EA6D" w:rsidR="00E84441" w:rsidRPr="00F704EE" w:rsidRDefault="00E84441" w:rsidP="00E84441">
            <w:pPr>
              <w:rPr>
                <w:b/>
                <w:sz w:val="20"/>
                <w:szCs w:val="20"/>
              </w:rPr>
            </w:pPr>
          </w:p>
        </w:tc>
        <w:tc>
          <w:tcPr>
            <w:tcW w:w="2250" w:type="dxa"/>
          </w:tcPr>
          <w:p w14:paraId="4D5B3CC8" w14:textId="4037A889" w:rsidR="00D46AD7" w:rsidRDefault="00E84441" w:rsidP="00E84441">
            <w:pPr>
              <w:rPr>
                <w:sz w:val="20"/>
                <w:szCs w:val="20"/>
              </w:rPr>
            </w:pPr>
            <w:r w:rsidRPr="00F704EE">
              <w:rPr>
                <w:sz w:val="20"/>
                <w:szCs w:val="20"/>
              </w:rPr>
              <w:t xml:space="preserve">Chapter </w:t>
            </w:r>
            <w:r>
              <w:rPr>
                <w:sz w:val="20"/>
                <w:szCs w:val="20"/>
              </w:rPr>
              <w:t>11, pp. 145</w:t>
            </w:r>
            <w:r w:rsidR="00D46AD7">
              <w:rPr>
                <w:sz w:val="20"/>
                <w:szCs w:val="20"/>
              </w:rPr>
              <w:t>‒</w:t>
            </w:r>
            <w:r>
              <w:rPr>
                <w:sz w:val="20"/>
                <w:szCs w:val="20"/>
              </w:rPr>
              <w:t>149</w:t>
            </w:r>
            <w:r w:rsidR="00D54695">
              <w:rPr>
                <w:sz w:val="20"/>
                <w:szCs w:val="20"/>
              </w:rPr>
              <w:t xml:space="preserve"> </w:t>
            </w:r>
          </w:p>
          <w:p w14:paraId="3750E5AF" w14:textId="4A0F707D" w:rsidR="00E84441" w:rsidRPr="00F704EE" w:rsidRDefault="00D54695" w:rsidP="00E84441">
            <w:pPr>
              <w:rPr>
                <w:sz w:val="20"/>
                <w:szCs w:val="20"/>
              </w:rPr>
            </w:pPr>
            <w:r>
              <w:rPr>
                <w:sz w:val="20"/>
                <w:szCs w:val="20"/>
              </w:rPr>
              <w:t xml:space="preserve">KTEA-2 Written Exp. </w:t>
            </w:r>
          </w:p>
        </w:tc>
        <w:tc>
          <w:tcPr>
            <w:tcW w:w="1980" w:type="dxa"/>
          </w:tcPr>
          <w:p w14:paraId="35883607" w14:textId="6CFFD551" w:rsidR="00E84441" w:rsidRDefault="0097589A" w:rsidP="00E84441">
            <w:pPr>
              <w:rPr>
                <w:sz w:val="20"/>
                <w:szCs w:val="20"/>
              </w:rPr>
            </w:pPr>
            <w:r>
              <w:rPr>
                <w:sz w:val="20"/>
                <w:szCs w:val="20"/>
              </w:rPr>
              <w:t>IEP Profile #2: Select Student</w:t>
            </w:r>
          </w:p>
        </w:tc>
      </w:tr>
      <w:tr w:rsidR="00627357" w:rsidRPr="00F704EE" w14:paraId="4FE4CBB1" w14:textId="77777777" w:rsidTr="00BE19B8">
        <w:tc>
          <w:tcPr>
            <w:tcW w:w="990" w:type="dxa"/>
          </w:tcPr>
          <w:p w14:paraId="129A189D" w14:textId="77777777" w:rsidR="00627357" w:rsidRPr="003C4413" w:rsidRDefault="00627357" w:rsidP="00627357">
            <w:pPr>
              <w:rPr>
                <w:sz w:val="20"/>
                <w:szCs w:val="20"/>
              </w:rPr>
            </w:pPr>
            <w:r w:rsidRPr="003C4413">
              <w:rPr>
                <w:sz w:val="20"/>
                <w:szCs w:val="20"/>
              </w:rPr>
              <w:t>Week 9</w:t>
            </w:r>
          </w:p>
          <w:p w14:paraId="75DEAC35" w14:textId="77777777" w:rsidR="00627357" w:rsidRDefault="00627357" w:rsidP="00627357">
            <w:pPr>
              <w:rPr>
                <w:sz w:val="20"/>
                <w:szCs w:val="20"/>
              </w:rPr>
            </w:pPr>
            <w:r w:rsidRPr="003C4413">
              <w:rPr>
                <w:sz w:val="20"/>
                <w:szCs w:val="20"/>
              </w:rPr>
              <w:t>3/18</w:t>
            </w:r>
          </w:p>
          <w:p w14:paraId="420D5B15" w14:textId="3CAF0997" w:rsidR="00627357" w:rsidRPr="003C4413" w:rsidRDefault="00627357" w:rsidP="00627357">
            <w:pPr>
              <w:rPr>
                <w:sz w:val="20"/>
                <w:szCs w:val="20"/>
              </w:rPr>
            </w:pPr>
          </w:p>
        </w:tc>
        <w:tc>
          <w:tcPr>
            <w:tcW w:w="4770" w:type="dxa"/>
          </w:tcPr>
          <w:p w14:paraId="6B22E4D8" w14:textId="66D42771" w:rsidR="00627357" w:rsidRPr="00ED7B9C" w:rsidRDefault="00627357" w:rsidP="00627357">
            <w:pPr>
              <w:rPr>
                <w:b/>
                <w:bCs/>
                <w:sz w:val="20"/>
                <w:szCs w:val="20"/>
              </w:rPr>
            </w:pPr>
            <w:r w:rsidRPr="00ED7B9C">
              <w:rPr>
                <w:b/>
                <w:bCs/>
                <w:sz w:val="20"/>
                <w:szCs w:val="20"/>
              </w:rPr>
              <w:t>Academic Achievement Scoring and Interpretation</w:t>
            </w:r>
          </w:p>
        </w:tc>
        <w:tc>
          <w:tcPr>
            <w:tcW w:w="2250" w:type="dxa"/>
          </w:tcPr>
          <w:p w14:paraId="73FA07BE" w14:textId="77777777" w:rsidR="00627357" w:rsidRPr="00F704EE" w:rsidRDefault="00627357" w:rsidP="00627357">
            <w:pPr>
              <w:rPr>
                <w:sz w:val="20"/>
                <w:szCs w:val="20"/>
              </w:rPr>
            </w:pPr>
            <w:r>
              <w:rPr>
                <w:sz w:val="20"/>
                <w:szCs w:val="20"/>
              </w:rPr>
              <w:t xml:space="preserve">Test Manual (TBA) </w:t>
            </w:r>
          </w:p>
          <w:p w14:paraId="34B21D78" w14:textId="3C1AEAFF" w:rsidR="00627357" w:rsidRPr="00F704EE" w:rsidRDefault="00627357" w:rsidP="00627357">
            <w:pPr>
              <w:rPr>
                <w:sz w:val="20"/>
                <w:szCs w:val="20"/>
              </w:rPr>
            </w:pPr>
          </w:p>
        </w:tc>
        <w:tc>
          <w:tcPr>
            <w:tcW w:w="1980" w:type="dxa"/>
          </w:tcPr>
          <w:p w14:paraId="43A5EF94" w14:textId="24218A8A" w:rsidR="00627357" w:rsidRPr="00F704EE" w:rsidRDefault="00627357" w:rsidP="00627357">
            <w:pPr>
              <w:rPr>
                <w:sz w:val="20"/>
                <w:szCs w:val="20"/>
              </w:rPr>
            </w:pPr>
          </w:p>
        </w:tc>
      </w:tr>
      <w:tr w:rsidR="00627357" w:rsidRPr="00F704EE" w14:paraId="28E53749" w14:textId="77777777" w:rsidTr="00BE19B8">
        <w:tc>
          <w:tcPr>
            <w:tcW w:w="990" w:type="dxa"/>
          </w:tcPr>
          <w:p w14:paraId="220FB56E" w14:textId="77777777" w:rsidR="00627357" w:rsidRPr="003C4413" w:rsidRDefault="00627357" w:rsidP="00627357">
            <w:pPr>
              <w:rPr>
                <w:sz w:val="20"/>
                <w:szCs w:val="20"/>
              </w:rPr>
            </w:pPr>
            <w:r w:rsidRPr="003C4413">
              <w:rPr>
                <w:sz w:val="20"/>
                <w:szCs w:val="20"/>
              </w:rPr>
              <w:t>Week 9</w:t>
            </w:r>
          </w:p>
          <w:p w14:paraId="2ABECF87" w14:textId="77777777" w:rsidR="00627357" w:rsidRDefault="00627357" w:rsidP="00627357">
            <w:pPr>
              <w:rPr>
                <w:sz w:val="20"/>
                <w:szCs w:val="20"/>
              </w:rPr>
            </w:pPr>
            <w:r w:rsidRPr="003C4413">
              <w:rPr>
                <w:sz w:val="20"/>
                <w:szCs w:val="20"/>
              </w:rPr>
              <w:t>3/20</w:t>
            </w:r>
          </w:p>
          <w:p w14:paraId="5139B8F1" w14:textId="4FB0130E" w:rsidR="00627357" w:rsidRPr="003C4413" w:rsidRDefault="00627357" w:rsidP="00627357">
            <w:pPr>
              <w:rPr>
                <w:sz w:val="20"/>
                <w:szCs w:val="20"/>
              </w:rPr>
            </w:pPr>
          </w:p>
        </w:tc>
        <w:tc>
          <w:tcPr>
            <w:tcW w:w="4770" w:type="dxa"/>
          </w:tcPr>
          <w:p w14:paraId="2E78CEDE" w14:textId="0023FBFF" w:rsidR="00627357" w:rsidRPr="00F704EE" w:rsidRDefault="00627357" w:rsidP="00627357">
            <w:pPr>
              <w:rPr>
                <w:b/>
                <w:sz w:val="20"/>
                <w:szCs w:val="20"/>
              </w:rPr>
            </w:pPr>
            <w:r w:rsidRPr="00ED7B9C">
              <w:rPr>
                <w:b/>
                <w:bCs/>
                <w:sz w:val="20"/>
                <w:szCs w:val="20"/>
              </w:rPr>
              <w:t>Academic Achievement Scoring and Interpretation</w:t>
            </w:r>
          </w:p>
        </w:tc>
        <w:tc>
          <w:tcPr>
            <w:tcW w:w="2250" w:type="dxa"/>
          </w:tcPr>
          <w:p w14:paraId="7F8704A7" w14:textId="7624D640" w:rsidR="00627357" w:rsidRPr="00F704EE" w:rsidRDefault="005E1F44" w:rsidP="00627357">
            <w:pPr>
              <w:rPr>
                <w:sz w:val="20"/>
                <w:szCs w:val="20"/>
              </w:rPr>
            </w:pPr>
            <w:r>
              <w:rPr>
                <w:sz w:val="20"/>
                <w:szCs w:val="20"/>
              </w:rPr>
              <w:t>Chapter 19 pp. 277‒285</w:t>
            </w:r>
            <w:r w:rsidR="00627357">
              <w:rPr>
                <w:sz w:val="20"/>
                <w:szCs w:val="20"/>
              </w:rPr>
              <w:t xml:space="preserve"> </w:t>
            </w:r>
          </w:p>
          <w:p w14:paraId="6BA4E1E7" w14:textId="6FB5FDA5" w:rsidR="00627357" w:rsidRPr="00F704EE" w:rsidRDefault="00627357" w:rsidP="00627357">
            <w:pPr>
              <w:rPr>
                <w:sz w:val="20"/>
                <w:szCs w:val="20"/>
              </w:rPr>
            </w:pPr>
          </w:p>
        </w:tc>
        <w:tc>
          <w:tcPr>
            <w:tcW w:w="1980" w:type="dxa"/>
          </w:tcPr>
          <w:p w14:paraId="2F7B5128" w14:textId="32850625" w:rsidR="00627357" w:rsidRPr="00D22D47" w:rsidRDefault="00627357" w:rsidP="00627357">
            <w:pPr>
              <w:rPr>
                <w:sz w:val="20"/>
                <w:szCs w:val="20"/>
              </w:rPr>
            </w:pPr>
          </w:p>
        </w:tc>
      </w:tr>
      <w:tr w:rsidR="005E1F44" w:rsidRPr="00F704EE" w14:paraId="20B83D82" w14:textId="77777777" w:rsidTr="00BE19B8">
        <w:tc>
          <w:tcPr>
            <w:tcW w:w="990" w:type="dxa"/>
          </w:tcPr>
          <w:p w14:paraId="3345256A" w14:textId="77777777" w:rsidR="005E1F44" w:rsidRPr="003C4413" w:rsidRDefault="005E1F44" w:rsidP="005E1F44">
            <w:pPr>
              <w:rPr>
                <w:sz w:val="20"/>
                <w:szCs w:val="20"/>
              </w:rPr>
            </w:pPr>
            <w:r w:rsidRPr="003C4413">
              <w:rPr>
                <w:sz w:val="20"/>
                <w:szCs w:val="20"/>
              </w:rPr>
              <w:t>Week 10</w:t>
            </w:r>
          </w:p>
          <w:p w14:paraId="53875560" w14:textId="77777777" w:rsidR="005E1F44" w:rsidRDefault="005E1F44" w:rsidP="005E1F44">
            <w:pPr>
              <w:rPr>
                <w:sz w:val="20"/>
                <w:szCs w:val="20"/>
              </w:rPr>
            </w:pPr>
            <w:r w:rsidRPr="003C4413">
              <w:rPr>
                <w:sz w:val="20"/>
                <w:szCs w:val="20"/>
              </w:rPr>
              <w:t>3/25</w:t>
            </w:r>
          </w:p>
          <w:p w14:paraId="11DD4048" w14:textId="7EB9184A" w:rsidR="005E1F44" w:rsidRPr="003C4413" w:rsidRDefault="005E1F44" w:rsidP="005E1F44">
            <w:pPr>
              <w:rPr>
                <w:sz w:val="20"/>
                <w:szCs w:val="20"/>
              </w:rPr>
            </w:pPr>
          </w:p>
        </w:tc>
        <w:tc>
          <w:tcPr>
            <w:tcW w:w="4770" w:type="dxa"/>
          </w:tcPr>
          <w:p w14:paraId="5CA75CF8" w14:textId="77777777" w:rsidR="005E1F44" w:rsidRDefault="005E1F44" w:rsidP="005E1F44">
            <w:pPr>
              <w:rPr>
                <w:sz w:val="20"/>
                <w:szCs w:val="20"/>
              </w:rPr>
            </w:pPr>
            <w:r w:rsidRPr="00F704EE">
              <w:rPr>
                <w:b/>
                <w:sz w:val="20"/>
                <w:szCs w:val="20"/>
              </w:rPr>
              <w:t xml:space="preserve">Chapter </w:t>
            </w:r>
            <w:r>
              <w:rPr>
                <w:b/>
                <w:sz w:val="20"/>
                <w:szCs w:val="20"/>
              </w:rPr>
              <w:t>13</w:t>
            </w:r>
            <w:r w:rsidRPr="00F704EE">
              <w:rPr>
                <w:b/>
                <w:sz w:val="20"/>
                <w:szCs w:val="20"/>
              </w:rPr>
              <w:t xml:space="preserve"> </w:t>
            </w:r>
            <w:r>
              <w:rPr>
                <w:sz w:val="20"/>
                <w:szCs w:val="20"/>
              </w:rPr>
              <w:t>–</w:t>
            </w:r>
            <w:r w:rsidRPr="00F704EE">
              <w:rPr>
                <w:sz w:val="20"/>
                <w:szCs w:val="20"/>
              </w:rPr>
              <w:t xml:space="preserve"> </w:t>
            </w:r>
            <w:r>
              <w:rPr>
                <w:sz w:val="20"/>
                <w:szCs w:val="20"/>
              </w:rPr>
              <w:t xml:space="preserve">Assessment of Behavior    </w:t>
            </w:r>
          </w:p>
          <w:p w14:paraId="0DA307FE" w14:textId="03E7292B" w:rsidR="005E1F44" w:rsidRPr="00F704EE" w:rsidRDefault="005E1F44" w:rsidP="005E1F44">
            <w:pPr>
              <w:rPr>
                <w:sz w:val="20"/>
                <w:szCs w:val="20"/>
              </w:rPr>
            </w:pPr>
          </w:p>
        </w:tc>
        <w:tc>
          <w:tcPr>
            <w:tcW w:w="2250" w:type="dxa"/>
          </w:tcPr>
          <w:p w14:paraId="1BA6831E" w14:textId="77777777" w:rsidR="005E1F44" w:rsidRPr="00F704EE" w:rsidRDefault="005E1F44" w:rsidP="005E1F44">
            <w:pPr>
              <w:rPr>
                <w:sz w:val="20"/>
                <w:szCs w:val="20"/>
              </w:rPr>
            </w:pPr>
            <w:r w:rsidRPr="00F704EE">
              <w:rPr>
                <w:sz w:val="20"/>
                <w:szCs w:val="20"/>
              </w:rPr>
              <w:t>Chapter</w:t>
            </w:r>
            <w:r>
              <w:rPr>
                <w:sz w:val="20"/>
                <w:szCs w:val="20"/>
              </w:rPr>
              <w:t xml:space="preserve"> 13</w:t>
            </w:r>
          </w:p>
          <w:p w14:paraId="42765C89" w14:textId="71707FE3" w:rsidR="005E1F44" w:rsidRPr="00F704EE" w:rsidRDefault="005E1F44" w:rsidP="005E1F44">
            <w:pPr>
              <w:rPr>
                <w:sz w:val="20"/>
                <w:szCs w:val="20"/>
              </w:rPr>
            </w:pPr>
          </w:p>
        </w:tc>
        <w:tc>
          <w:tcPr>
            <w:tcW w:w="1980" w:type="dxa"/>
          </w:tcPr>
          <w:p w14:paraId="3B4BEF1E" w14:textId="77777777" w:rsidR="0097589A" w:rsidRDefault="0097589A" w:rsidP="0097589A">
            <w:pPr>
              <w:rPr>
                <w:sz w:val="20"/>
                <w:szCs w:val="20"/>
              </w:rPr>
            </w:pPr>
            <w:r>
              <w:rPr>
                <w:sz w:val="20"/>
                <w:szCs w:val="20"/>
              </w:rPr>
              <w:t>HW 3: Academic Interpretation</w:t>
            </w:r>
          </w:p>
          <w:p w14:paraId="51C8D5A0" w14:textId="2095FA9A" w:rsidR="0097589A" w:rsidRPr="00F704EE" w:rsidRDefault="0097589A" w:rsidP="005E1F44">
            <w:pPr>
              <w:rPr>
                <w:sz w:val="20"/>
                <w:szCs w:val="20"/>
              </w:rPr>
            </w:pPr>
          </w:p>
        </w:tc>
      </w:tr>
      <w:tr w:rsidR="00B65088" w:rsidRPr="00F704EE" w14:paraId="164132D8" w14:textId="77777777" w:rsidTr="00BE19B8">
        <w:tc>
          <w:tcPr>
            <w:tcW w:w="990" w:type="dxa"/>
          </w:tcPr>
          <w:p w14:paraId="1DE5C559" w14:textId="77777777" w:rsidR="00B65088" w:rsidRPr="003C4413" w:rsidRDefault="00B65088" w:rsidP="00B65088">
            <w:pPr>
              <w:rPr>
                <w:sz w:val="20"/>
                <w:szCs w:val="20"/>
              </w:rPr>
            </w:pPr>
            <w:r w:rsidRPr="003C4413">
              <w:rPr>
                <w:sz w:val="20"/>
                <w:szCs w:val="20"/>
              </w:rPr>
              <w:t>Week 10</w:t>
            </w:r>
          </w:p>
          <w:p w14:paraId="1BB416D2" w14:textId="77777777" w:rsidR="00B65088" w:rsidRDefault="00B65088" w:rsidP="00B65088">
            <w:pPr>
              <w:rPr>
                <w:sz w:val="20"/>
                <w:szCs w:val="20"/>
              </w:rPr>
            </w:pPr>
            <w:r w:rsidRPr="003C4413">
              <w:rPr>
                <w:sz w:val="20"/>
                <w:szCs w:val="20"/>
              </w:rPr>
              <w:t>3/27</w:t>
            </w:r>
          </w:p>
          <w:p w14:paraId="214E3970" w14:textId="0E2829EF" w:rsidR="00B65088" w:rsidRPr="003C4413" w:rsidRDefault="00B65088" w:rsidP="00B65088">
            <w:pPr>
              <w:rPr>
                <w:sz w:val="20"/>
                <w:szCs w:val="20"/>
              </w:rPr>
            </w:pPr>
          </w:p>
        </w:tc>
        <w:tc>
          <w:tcPr>
            <w:tcW w:w="4770" w:type="dxa"/>
          </w:tcPr>
          <w:p w14:paraId="0EFE083C" w14:textId="77777777" w:rsidR="00B65088" w:rsidRDefault="00B65088" w:rsidP="00B65088">
            <w:pPr>
              <w:rPr>
                <w:sz w:val="20"/>
                <w:szCs w:val="20"/>
              </w:rPr>
            </w:pPr>
            <w:r w:rsidRPr="00F704EE">
              <w:rPr>
                <w:b/>
                <w:sz w:val="20"/>
                <w:szCs w:val="20"/>
              </w:rPr>
              <w:t xml:space="preserve">Chapter </w:t>
            </w:r>
            <w:r>
              <w:rPr>
                <w:b/>
                <w:sz w:val="20"/>
                <w:szCs w:val="20"/>
              </w:rPr>
              <w:t>13</w:t>
            </w:r>
            <w:r w:rsidRPr="00F704EE">
              <w:rPr>
                <w:b/>
                <w:sz w:val="20"/>
                <w:szCs w:val="20"/>
              </w:rPr>
              <w:t xml:space="preserve"> </w:t>
            </w:r>
            <w:r>
              <w:rPr>
                <w:sz w:val="20"/>
                <w:szCs w:val="20"/>
              </w:rPr>
              <w:t>–</w:t>
            </w:r>
            <w:r w:rsidRPr="00F704EE">
              <w:rPr>
                <w:sz w:val="20"/>
                <w:szCs w:val="20"/>
              </w:rPr>
              <w:t xml:space="preserve"> </w:t>
            </w:r>
            <w:r>
              <w:rPr>
                <w:sz w:val="20"/>
                <w:szCs w:val="20"/>
              </w:rPr>
              <w:t xml:space="preserve">Assessment of Behavior    </w:t>
            </w:r>
          </w:p>
          <w:p w14:paraId="50FE31B0" w14:textId="164318D9" w:rsidR="00B65088" w:rsidRPr="00826035" w:rsidRDefault="00B65088" w:rsidP="00B65088">
            <w:pPr>
              <w:rPr>
                <w:b/>
                <w:bCs/>
                <w:sz w:val="20"/>
                <w:szCs w:val="20"/>
              </w:rPr>
            </w:pPr>
          </w:p>
        </w:tc>
        <w:tc>
          <w:tcPr>
            <w:tcW w:w="2250" w:type="dxa"/>
          </w:tcPr>
          <w:p w14:paraId="428EAF9A" w14:textId="77777777" w:rsidR="00B65088" w:rsidRPr="00F704EE" w:rsidRDefault="00B65088" w:rsidP="00B65088">
            <w:pPr>
              <w:rPr>
                <w:sz w:val="20"/>
                <w:szCs w:val="20"/>
              </w:rPr>
            </w:pPr>
            <w:r w:rsidRPr="00F704EE">
              <w:rPr>
                <w:sz w:val="20"/>
                <w:szCs w:val="20"/>
              </w:rPr>
              <w:t>Chapter</w:t>
            </w:r>
            <w:r>
              <w:rPr>
                <w:sz w:val="20"/>
                <w:szCs w:val="20"/>
              </w:rPr>
              <w:t xml:space="preserve"> 13</w:t>
            </w:r>
          </w:p>
          <w:p w14:paraId="42C50906" w14:textId="146D8369" w:rsidR="00B65088" w:rsidRDefault="00B65088" w:rsidP="00B65088">
            <w:pPr>
              <w:rPr>
                <w:sz w:val="20"/>
                <w:szCs w:val="20"/>
              </w:rPr>
            </w:pPr>
          </w:p>
        </w:tc>
        <w:tc>
          <w:tcPr>
            <w:tcW w:w="1980" w:type="dxa"/>
          </w:tcPr>
          <w:p w14:paraId="1BF80E16" w14:textId="05296861" w:rsidR="00B65088" w:rsidRDefault="00B65088" w:rsidP="00B65088">
            <w:pPr>
              <w:rPr>
                <w:sz w:val="20"/>
                <w:szCs w:val="20"/>
              </w:rPr>
            </w:pPr>
          </w:p>
        </w:tc>
      </w:tr>
      <w:tr w:rsidR="00B65088" w:rsidRPr="00F704EE" w14:paraId="6C632281" w14:textId="77777777" w:rsidTr="00BE19B8">
        <w:tc>
          <w:tcPr>
            <w:tcW w:w="990" w:type="dxa"/>
          </w:tcPr>
          <w:p w14:paraId="68D27D3B" w14:textId="77777777" w:rsidR="00B65088" w:rsidRPr="003C4413" w:rsidRDefault="00B65088" w:rsidP="00B65088">
            <w:pPr>
              <w:rPr>
                <w:sz w:val="20"/>
                <w:szCs w:val="20"/>
              </w:rPr>
            </w:pPr>
            <w:r w:rsidRPr="003C4413">
              <w:rPr>
                <w:sz w:val="20"/>
                <w:szCs w:val="20"/>
              </w:rPr>
              <w:t>Week 11</w:t>
            </w:r>
          </w:p>
          <w:p w14:paraId="40F8C9CE" w14:textId="77777777" w:rsidR="00B65088" w:rsidRDefault="00B65088" w:rsidP="00B65088">
            <w:pPr>
              <w:rPr>
                <w:sz w:val="20"/>
                <w:szCs w:val="20"/>
              </w:rPr>
            </w:pPr>
            <w:r w:rsidRPr="003C4413">
              <w:rPr>
                <w:sz w:val="20"/>
                <w:szCs w:val="20"/>
              </w:rPr>
              <w:t>4/1</w:t>
            </w:r>
          </w:p>
          <w:p w14:paraId="16B7F38B" w14:textId="47C3D612" w:rsidR="00F34CE8" w:rsidRPr="003C4413" w:rsidRDefault="00F34CE8" w:rsidP="00B65088">
            <w:pPr>
              <w:rPr>
                <w:sz w:val="20"/>
                <w:szCs w:val="20"/>
              </w:rPr>
            </w:pPr>
          </w:p>
        </w:tc>
        <w:tc>
          <w:tcPr>
            <w:tcW w:w="4770" w:type="dxa"/>
          </w:tcPr>
          <w:p w14:paraId="11417011" w14:textId="10142907" w:rsidR="00B65088" w:rsidRPr="00F704EE" w:rsidRDefault="00B65088" w:rsidP="00B65088">
            <w:pPr>
              <w:rPr>
                <w:sz w:val="20"/>
                <w:szCs w:val="20"/>
              </w:rPr>
            </w:pPr>
            <w:r>
              <w:rPr>
                <w:b/>
                <w:bCs/>
                <w:sz w:val="20"/>
                <w:szCs w:val="20"/>
              </w:rPr>
              <w:t>Behavioral</w:t>
            </w:r>
            <w:r w:rsidRPr="00ED7B9C">
              <w:rPr>
                <w:b/>
                <w:bCs/>
                <w:sz w:val="20"/>
                <w:szCs w:val="20"/>
              </w:rPr>
              <w:t xml:space="preserve"> </w:t>
            </w:r>
            <w:r>
              <w:rPr>
                <w:b/>
                <w:bCs/>
                <w:sz w:val="20"/>
                <w:szCs w:val="20"/>
              </w:rPr>
              <w:t xml:space="preserve">Assessment </w:t>
            </w:r>
            <w:r w:rsidRPr="00ED7B9C">
              <w:rPr>
                <w:b/>
                <w:bCs/>
                <w:sz w:val="20"/>
                <w:szCs w:val="20"/>
              </w:rPr>
              <w:t>Scoring and Interpretation</w:t>
            </w:r>
          </w:p>
        </w:tc>
        <w:tc>
          <w:tcPr>
            <w:tcW w:w="2250" w:type="dxa"/>
          </w:tcPr>
          <w:p w14:paraId="7076BD25" w14:textId="77777777" w:rsidR="00B65088" w:rsidRDefault="00B65088" w:rsidP="00B65088">
            <w:pPr>
              <w:rPr>
                <w:sz w:val="20"/>
                <w:szCs w:val="20"/>
              </w:rPr>
            </w:pPr>
            <w:r>
              <w:rPr>
                <w:sz w:val="20"/>
                <w:szCs w:val="20"/>
              </w:rPr>
              <w:t xml:space="preserve">Test Manual (TBA) </w:t>
            </w:r>
          </w:p>
          <w:p w14:paraId="1675053C" w14:textId="3C52F2E8" w:rsidR="00B65088" w:rsidRPr="00F704EE" w:rsidRDefault="00B65088" w:rsidP="00B65088">
            <w:pPr>
              <w:rPr>
                <w:sz w:val="20"/>
                <w:szCs w:val="20"/>
              </w:rPr>
            </w:pPr>
          </w:p>
        </w:tc>
        <w:tc>
          <w:tcPr>
            <w:tcW w:w="1980" w:type="dxa"/>
          </w:tcPr>
          <w:p w14:paraId="22568619" w14:textId="63C04CF3" w:rsidR="00546AD5" w:rsidRPr="00682341" w:rsidRDefault="00546AD5" w:rsidP="00B65088">
            <w:pPr>
              <w:rPr>
                <w:sz w:val="20"/>
                <w:szCs w:val="20"/>
              </w:rPr>
            </w:pPr>
          </w:p>
        </w:tc>
      </w:tr>
      <w:tr w:rsidR="00627357" w:rsidRPr="00F704EE" w14:paraId="5E01E1DE" w14:textId="77777777" w:rsidTr="00BE19B8">
        <w:tc>
          <w:tcPr>
            <w:tcW w:w="990" w:type="dxa"/>
          </w:tcPr>
          <w:p w14:paraId="22A32BE5" w14:textId="77777777" w:rsidR="00627357" w:rsidRPr="003C4413" w:rsidRDefault="00627357" w:rsidP="00627357">
            <w:pPr>
              <w:rPr>
                <w:sz w:val="20"/>
                <w:szCs w:val="20"/>
              </w:rPr>
            </w:pPr>
            <w:r w:rsidRPr="003C4413">
              <w:rPr>
                <w:sz w:val="20"/>
                <w:szCs w:val="20"/>
              </w:rPr>
              <w:t>Week 11</w:t>
            </w:r>
          </w:p>
          <w:p w14:paraId="2F876880" w14:textId="7852F099" w:rsidR="00627357" w:rsidRPr="003C4413" w:rsidRDefault="00627357" w:rsidP="00627357">
            <w:pPr>
              <w:rPr>
                <w:sz w:val="20"/>
                <w:szCs w:val="20"/>
              </w:rPr>
            </w:pPr>
            <w:r w:rsidRPr="003C4413">
              <w:rPr>
                <w:sz w:val="20"/>
                <w:szCs w:val="20"/>
              </w:rPr>
              <w:t>4/3</w:t>
            </w:r>
          </w:p>
        </w:tc>
        <w:tc>
          <w:tcPr>
            <w:tcW w:w="4770" w:type="dxa"/>
          </w:tcPr>
          <w:p w14:paraId="78C0BD61" w14:textId="29642813" w:rsidR="00627357" w:rsidRDefault="00B65088" w:rsidP="00627357">
            <w:pPr>
              <w:rPr>
                <w:b/>
                <w:sz w:val="20"/>
                <w:szCs w:val="20"/>
              </w:rPr>
            </w:pPr>
            <w:r>
              <w:rPr>
                <w:b/>
                <w:bCs/>
                <w:sz w:val="20"/>
                <w:szCs w:val="20"/>
              </w:rPr>
              <w:t>Behavioral</w:t>
            </w:r>
            <w:r w:rsidRPr="00ED7B9C">
              <w:rPr>
                <w:b/>
                <w:bCs/>
                <w:sz w:val="20"/>
                <w:szCs w:val="20"/>
              </w:rPr>
              <w:t xml:space="preserve"> </w:t>
            </w:r>
            <w:r>
              <w:rPr>
                <w:b/>
                <w:bCs/>
                <w:sz w:val="20"/>
                <w:szCs w:val="20"/>
              </w:rPr>
              <w:t xml:space="preserve">Assessment </w:t>
            </w:r>
            <w:r w:rsidRPr="00ED7B9C">
              <w:rPr>
                <w:b/>
                <w:bCs/>
                <w:sz w:val="20"/>
                <w:szCs w:val="20"/>
              </w:rPr>
              <w:t>Scoring and Interpretation</w:t>
            </w:r>
          </w:p>
        </w:tc>
        <w:tc>
          <w:tcPr>
            <w:tcW w:w="2250" w:type="dxa"/>
          </w:tcPr>
          <w:p w14:paraId="152E2C00" w14:textId="33C606B0" w:rsidR="00627357" w:rsidRDefault="00B65088" w:rsidP="00627357">
            <w:pPr>
              <w:rPr>
                <w:sz w:val="20"/>
                <w:szCs w:val="20"/>
              </w:rPr>
            </w:pPr>
            <w:r>
              <w:rPr>
                <w:sz w:val="20"/>
                <w:szCs w:val="20"/>
              </w:rPr>
              <w:t>Test Manual (TBA)</w:t>
            </w:r>
          </w:p>
        </w:tc>
        <w:tc>
          <w:tcPr>
            <w:tcW w:w="1980" w:type="dxa"/>
          </w:tcPr>
          <w:p w14:paraId="7A42C776" w14:textId="77777777" w:rsidR="00627357" w:rsidRDefault="00627357" w:rsidP="00627357">
            <w:pPr>
              <w:rPr>
                <w:sz w:val="20"/>
                <w:szCs w:val="20"/>
              </w:rPr>
            </w:pPr>
          </w:p>
          <w:p w14:paraId="4623E652" w14:textId="77777777" w:rsidR="00546AD5" w:rsidRDefault="00546AD5" w:rsidP="00627357">
            <w:pPr>
              <w:rPr>
                <w:sz w:val="20"/>
                <w:szCs w:val="20"/>
              </w:rPr>
            </w:pPr>
          </w:p>
          <w:p w14:paraId="275AB5EC" w14:textId="063743F8" w:rsidR="00546AD5" w:rsidRDefault="00546AD5" w:rsidP="00627357">
            <w:pPr>
              <w:rPr>
                <w:sz w:val="20"/>
                <w:szCs w:val="20"/>
              </w:rPr>
            </w:pPr>
          </w:p>
        </w:tc>
      </w:tr>
      <w:tr w:rsidR="00627357" w:rsidRPr="00F704EE" w14:paraId="4213EA10" w14:textId="77777777" w:rsidTr="00BE19B8">
        <w:tc>
          <w:tcPr>
            <w:tcW w:w="990" w:type="dxa"/>
          </w:tcPr>
          <w:p w14:paraId="35D68FF7" w14:textId="77777777" w:rsidR="00627357" w:rsidRPr="003C4413" w:rsidRDefault="00627357" w:rsidP="00627357">
            <w:pPr>
              <w:rPr>
                <w:sz w:val="20"/>
                <w:szCs w:val="20"/>
              </w:rPr>
            </w:pPr>
            <w:r w:rsidRPr="003C4413">
              <w:rPr>
                <w:sz w:val="20"/>
                <w:szCs w:val="20"/>
              </w:rPr>
              <w:t>Week 12</w:t>
            </w:r>
          </w:p>
          <w:p w14:paraId="5E4A9E92" w14:textId="77777777" w:rsidR="00627357" w:rsidRDefault="00627357" w:rsidP="00627357">
            <w:pPr>
              <w:rPr>
                <w:sz w:val="20"/>
                <w:szCs w:val="20"/>
              </w:rPr>
            </w:pPr>
            <w:r w:rsidRPr="003C4413">
              <w:rPr>
                <w:sz w:val="20"/>
                <w:szCs w:val="20"/>
              </w:rPr>
              <w:t>4/8</w:t>
            </w:r>
          </w:p>
          <w:p w14:paraId="4529BBAA" w14:textId="035DB826" w:rsidR="00546AD5" w:rsidRPr="003C4413" w:rsidRDefault="00546AD5" w:rsidP="00627357">
            <w:pPr>
              <w:rPr>
                <w:sz w:val="20"/>
                <w:szCs w:val="20"/>
              </w:rPr>
            </w:pPr>
          </w:p>
        </w:tc>
        <w:tc>
          <w:tcPr>
            <w:tcW w:w="4770" w:type="dxa"/>
          </w:tcPr>
          <w:p w14:paraId="5B0ACB80" w14:textId="77777777" w:rsidR="00627357" w:rsidRDefault="00627357" w:rsidP="00627357">
            <w:pPr>
              <w:rPr>
                <w:sz w:val="20"/>
                <w:szCs w:val="20"/>
              </w:rPr>
            </w:pPr>
            <w:r w:rsidRPr="00F704EE">
              <w:rPr>
                <w:b/>
                <w:sz w:val="20"/>
                <w:szCs w:val="20"/>
              </w:rPr>
              <w:t xml:space="preserve">Chapter </w:t>
            </w:r>
            <w:r>
              <w:rPr>
                <w:b/>
                <w:sz w:val="20"/>
                <w:szCs w:val="20"/>
              </w:rPr>
              <w:t>12</w:t>
            </w:r>
            <w:r w:rsidRPr="00F704EE">
              <w:rPr>
                <w:b/>
                <w:sz w:val="20"/>
                <w:szCs w:val="20"/>
              </w:rPr>
              <w:t xml:space="preserve"> </w:t>
            </w:r>
            <w:r>
              <w:rPr>
                <w:sz w:val="20"/>
                <w:szCs w:val="20"/>
              </w:rPr>
              <w:t>–</w:t>
            </w:r>
            <w:r w:rsidRPr="00F704EE">
              <w:rPr>
                <w:sz w:val="20"/>
                <w:szCs w:val="20"/>
              </w:rPr>
              <w:t xml:space="preserve"> </w:t>
            </w:r>
            <w:r>
              <w:rPr>
                <w:sz w:val="20"/>
                <w:szCs w:val="20"/>
              </w:rPr>
              <w:t xml:space="preserve">Assessment of Intelligence     </w:t>
            </w:r>
          </w:p>
          <w:p w14:paraId="5F1EF744" w14:textId="0FC6DCA1" w:rsidR="00627357" w:rsidRPr="00F704EE" w:rsidRDefault="00627357" w:rsidP="00627357">
            <w:pPr>
              <w:rPr>
                <w:sz w:val="20"/>
                <w:szCs w:val="20"/>
              </w:rPr>
            </w:pPr>
          </w:p>
        </w:tc>
        <w:tc>
          <w:tcPr>
            <w:tcW w:w="2250" w:type="dxa"/>
          </w:tcPr>
          <w:p w14:paraId="23A353F9" w14:textId="77777777" w:rsidR="00627357" w:rsidRPr="00F704EE" w:rsidRDefault="00627357" w:rsidP="00627357">
            <w:pPr>
              <w:rPr>
                <w:sz w:val="20"/>
                <w:szCs w:val="20"/>
              </w:rPr>
            </w:pPr>
            <w:r w:rsidRPr="00F704EE">
              <w:rPr>
                <w:sz w:val="20"/>
                <w:szCs w:val="20"/>
              </w:rPr>
              <w:t xml:space="preserve">Chapter </w:t>
            </w:r>
            <w:r>
              <w:rPr>
                <w:sz w:val="20"/>
                <w:szCs w:val="20"/>
              </w:rPr>
              <w:t>12</w:t>
            </w:r>
          </w:p>
          <w:p w14:paraId="359E1507" w14:textId="482DE47C" w:rsidR="00627357" w:rsidRPr="00F704EE" w:rsidRDefault="00627357" w:rsidP="00627357">
            <w:pPr>
              <w:rPr>
                <w:sz w:val="20"/>
                <w:szCs w:val="20"/>
              </w:rPr>
            </w:pPr>
          </w:p>
        </w:tc>
        <w:tc>
          <w:tcPr>
            <w:tcW w:w="1980" w:type="dxa"/>
          </w:tcPr>
          <w:p w14:paraId="4596E3A3" w14:textId="77777777" w:rsidR="0097589A" w:rsidRDefault="0097589A" w:rsidP="0097589A">
            <w:pPr>
              <w:rPr>
                <w:sz w:val="20"/>
                <w:szCs w:val="20"/>
              </w:rPr>
            </w:pPr>
            <w:r>
              <w:rPr>
                <w:sz w:val="20"/>
                <w:szCs w:val="20"/>
              </w:rPr>
              <w:t>HW 4: Behavioral Interpretation</w:t>
            </w:r>
          </w:p>
          <w:p w14:paraId="272E9B98" w14:textId="38CA55F1" w:rsidR="00627357" w:rsidRPr="00F704EE" w:rsidRDefault="00627357" w:rsidP="00627357">
            <w:pPr>
              <w:rPr>
                <w:sz w:val="20"/>
                <w:szCs w:val="20"/>
              </w:rPr>
            </w:pPr>
          </w:p>
        </w:tc>
      </w:tr>
      <w:tr w:rsidR="00627357" w:rsidRPr="00F704EE" w14:paraId="18A8B280" w14:textId="77777777" w:rsidTr="00BE19B8">
        <w:tc>
          <w:tcPr>
            <w:tcW w:w="990" w:type="dxa"/>
          </w:tcPr>
          <w:p w14:paraId="3D6E2CDF" w14:textId="77777777" w:rsidR="00627357" w:rsidRPr="003C4413" w:rsidRDefault="00627357" w:rsidP="00627357">
            <w:pPr>
              <w:rPr>
                <w:sz w:val="20"/>
                <w:szCs w:val="20"/>
              </w:rPr>
            </w:pPr>
            <w:r w:rsidRPr="003C4413">
              <w:rPr>
                <w:sz w:val="20"/>
                <w:szCs w:val="20"/>
              </w:rPr>
              <w:t>Week 12</w:t>
            </w:r>
          </w:p>
          <w:p w14:paraId="4144FAD3" w14:textId="77777777" w:rsidR="00627357" w:rsidRDefault="00627357" w:rsidP="00627357">
            <w:pPr>
              <w:rPr>
                <w:sz w:val="20"/>
                <w:szCs w:val="20"/>
              </w:rPr>
            </w:pPr>
            <w:r w:rsidRPr="003C4413">
              <w:rPr>
                <w:sz w:val="20"/>
                <w:szCs w:val="20"/>
              </w:rPr>
              <w:t>4/10</w:t>
            </w:r>
          </w:p>
          <w:p w14:paraId="6D9BD871" w14:textId="46BC4126" w:rsidR="000B509B" w:rsidRPr="003C4413" w:rsidRDefault="000B509B" w:rsidP="00627357">
            <w:pPr>
              <w:rPr>
                <w:sz w:val="20"/>
                <w:szCs w:val="20"/>
              </w:rPr>
            </w:pPr>
          </w:p>
        </w:tc>
        <w:tc>
          <w:tcPr>
            <w:tcW w:w="4770" w:type="dxa"/>
          </w:tcPr>
          <w:p w14:paraId="60A4C831" w14:textId="5A780D52" w:rsidR="00627357" w:rsidRDefault="00627357" w:rsidP="00627357">
            <w:pPr>
              <w:rPr>
                <w:sz w:val="20"/>
                <w:szCs w:val="20"/>
              </w:rPr>
            </w:pPr>
            <w:r>
              <w:rPr>
                <w:b/>
                <w:bCs/>
                <w:sz w:val="20"/>
                <w:szCs w:val="20"/>
              </w:rPr>
              <w:t>Intelligence</w:t>
            </w:r>
            <w:r w:rsidRPr="00ED7B9C">
              <w:rPr>
                <w:b/>
                <w:bCs/>
                <w:sz w:val="20"/>
                <w:szCs w:val="20"/>
              </w:rPr>
              <w:t xml:space="preserve"> </w:t>
            </w:r>
            <w:r>
              <w:rPr>
                <w:b/>
                <w:bCs/>
                <w:sz w:val="20"/>
                <w:szCs w:val="20"/>
              </w:rPr>
              <w:t xml:space="preserve">Assessments </w:t>
            </w:r>
            <w:r w:rsidRPr="00ED7B9C">
              <w:rPr>
                <w:b/>
                <w:bCs/>
                <w:sz w:val="20"/>
                <w:szCs w:val="20"/>
              </w:rPr>
              <w:t>Scoring and Interpretation</w:t>
            </w:r>
            <w:r w:rsidRPr="00826035">
              <w:rPr>
                <w:b/>
                <w:bCs/>
                <w:sz w:val="20"/>
                <w:szCs w:val="20"/>
              </w:rPr>
              <w:t xml:space="preserve"> </w:t>
            </w:r>
          </w:p>
          <w:p w14:paraId="0ECB4FE1" w14:textId="1CAF1E45" w:rsidR="00627357" w:rsidRPr="00F704EE" w:rsidRDefault="00627357" w:rsidP="00627357">
            <w:pPr>
              <w:rPr>
                <w:b/>
                <w:sz w:val="20"/>
                <w:szCs w:val="20"/>
              </w:rPr>
            </w:pPr>
          </w:p>
        </w:tc>
        <w:tc>
          <w:tcPr>
            <w:tcW w:w="2250" w:type="dxa"/>
          </w:tcPr>
          <w:p w14:paraId="5637593F" w14:textId="77777777" w:rsidR="00627357" w:rsidRPr="00F704EE" w:rsidRDefault="00627357" w:rsidP="00627357">
            <w:pPr>
              <w:rPr>
                <w:sz w:val="20"/>
                <w:szCs w:val="20"/>
              </w:rPr>
            </w:pPr>
            <w:r w:rsidRPr="00F704EE">
              <w:rPr>
                <w:sz w:val="20"/>
                <w:szCs w:val="20"/>
              </w:rPr>
              <w:t xml:space="preserve">Chapter </w:t>
            </w:r>
            <w:r>
              <w:rPr>
                <w:sz w:val="20"/>
                <w:szCs w:val="20"/>
              </w:rPr>
              <w:t>12</w:t>
            </w:r>
          </w:p>
          <w:p w14:paraId="28C422B6" w14:textId="77777777" w:rsidR="00627357" w:rsidRDefault="00627357" w:rsidP="00627357">
            <w:pPr>
              <w:rPr>
                <w:sz w:val="20"/>
                <w:szCs w:val="20"/>
              </w:rPr>
            </w:pPr>
          </w:p>
        </w:tc>
        <w:tc>
          <w:tcPr>
            <w:tcW w:w="1980" w:type="dxa"/>
          </w:tcPr>
          <w:p w14:paraId="07746DE6" w14:textId="3EB4174E" w:rsidR="00627357" w:rsidRDefault="00627357" w:rsidP="0097589A">
            <w:pPr>
              <w:rPr>
                <w:sz w:val="20"/>
                <w:szCs w:val="20"/>
              </w:rPr>
            </w:pPr>
          </w:p>
        </w:tc>
      </w:tr>
      <w:tr w:rsidR="00627357" w:rsidRPr="00F704EE" w14:paraId="2511CC64" w14:textId="77777777" w:rsidTr="00BE19B8">
        <w:tc>
          <w:tcPr>
            <w:tcW w:w="990" w:type="dxa"/>
          </w:tcPr>
          <w:p w14:paraId="3F1C3C5A" w14:textId="77777777" w:rsidR="00627357" w:rsidRPr="003C4413" w:rsidRDefault="00627357" w:rsidP="00627357">
            <w:pPr>
              <w:rPr>
                <w:sz w:val="20"/>
                <w:szCs w:val="20"/>
              </w:rPr>
            </w:pPr>
            <w:r w:rsidRPr="003C4413">
              <w:rPr>
                <w:sz w:val="20"/>
                <w:szCs w:val="20"/>
              </w:rPr>
              <w:t>Week 13</w:t>
            </w:r>
          </w:p>
          <w:p w14:paraId="774E066C" w14:textId="3944119A" w:rsidR="00627357" w:rsidRPr="003C4413" w:rsidRDefault="00627357" w:rsidP="00627357">
            <w:pPr>
              <w:rPr>
                <w:sz w:val="20"/>
                <w:szCs w:val="20"/>
              </w:rPr>
            </w:pPr>
            <w:r w:rsidRPr="003C4413">
              <w:rPr>
                <w:sz w:val="20"/>
                <w:szCs w:val="20"/>
              </w:rPr>
              <w:t>4/15</w:t>
            </w:r>
          </w:p>
        </w:tc>
        <w:tc>
          <w:tcPr>
            <w:tcW w:w="4770" w:type="dxa"/>
          </w:tcPr>
          <w:p w14:paraId="14DAD047" w14:textId="77777777" w:rsidR="00627357" w:rsidRDefault="00627357" w:rsidP="00627357">
            <w:pPr>
              <w:rPr>
                <w:sz w:val="20"/>
                <w:szCs w:val="20"/>
              </w:rPr>
            </w:pPr>
            <w:r w:rsidRPr="00F704EE">
              <w:rPr>
                <w:b/>
                <w:sz w:val="20"/>
                <w:szCs w:val="20"/>
              </w:rPr>
              <w:t xml:space="preserve">Chapter </w:t>
            </w:r>
            <w:r>
              <w:rPr>
                <w:b/>
                <w:sz w:val="20"/>
                <w:szCs w:val="20"/>
              </w:rPr>
              <w:t>18</w:t>
            </w:r>
            <w:r w:rsidRPr="00F704EE">
              <w:rPr>
                <w:b/>
                <w:sz w:val="20"/>
                <w:szCs w:val="20"/>
              </w:rPr>
              <w:t xml:space="preserve"> </w:t>
            </w:r>
            <w:r>
              <w:rPr>
                <w:sz w:val="20"/>
                <w:szCs w:val="20"/>
              </w:rPr>
              <w:t>–</w:t>
            </w:r>
            <w:r w:rsidRPr="00F704EE">
              <w:rPr>
                <w:sz w:val="20"/>
                <w:szCs w:val="20"/>
              </w:rPr>
              <w:t xml:space="preserve"> </w:t>
            </w:r>
            <w:r>
              <w:rPr>
                <w:sz w:val="20"/>
                <w:szCs w:val="20"/>
              </w:rPr>
              <w:t>Determining Whether a Disability Exists – High incidence disabilities</w:t>
            </w:r>
          </w:p>
          <w:p w14:paraId="3829CEF3" w14:textId="336B0780" w:rsidR="00627357" w:rsidRPr="00826035" w:rsidRDefault="00627357" w:rsidP="00627357">
            <w:pPr>
              <w:rPr>
                <w:b/>
                <w:bCs/>
                <w:sz w:val="20"/>
                <w:szCs w:val="20"/>
              </w:rPr>
            </w:pPr>
          </w:p>
        </w:tc>
        <w:tc>
          <w:tcPr>
            <w:tcW w:w="2250" w:type="dxa"/>
          </w:tcPr>
          <w:p w14:paraId="407F8A52" w14:textId="77777777" w:rsidR="00627357" w:rsidRDefault="00627357" w:rsidP="00627357">
            <w:pPr>
              <w:rPr>
                <w:sz w:val="20"/>
                <w:szCs w:val="20"/>
              </w:rPr>
            </w:pPr>
            <w:r>
              <w:rPr>
                <w:sz w:val="20"/>
                <w:szCs w:val="20"/>
              </w:rPr>
              <w:t>Chapter 18, pp 257‒262</w:t>
            </w:r>
          </w:p>
          <w:p w14:paraId="36F52282" w14:textId="41B15C24" w:rsidR="00911FC4" w:rsidRPr="00F704EE" w:rsidRDefault="00911FC4" w:rsidP="00627357">
            <w:pPr>
              <w:rPr>
                <w:sz w:val="20"/>
                <w:szCs w:val="20"/>
              </w:rPr>
            </w:pPr>
            <w:r>
              <w:rPr>
                <w:sz w:val="20"/>
                <w:szCs w:val="20"/>
              </w:rPr>
              <w:t>Alabama Dept of SpEd</w:t>
            </w:r>
          </w:p>
        </w:tc>
        <w:tc>
          <w:tcPr>
            <w:tcW w:w="1980" w:type="dxa"/>
          </w:tcPr>
          <w:p w14:paraId="457B44F9" w14:textId="202BD5A1" w:rsidR="00627357" w:rsidRPr="00F704EE" w:rsidRDefault="00627357" w:rsidP="00627357">
            <w:pPr>
              <w:rPr>
                <w:sz w:val="20"/>
                <w:szCs w:val="20"/>
              </w:rPr>
            </w:pPr>
          </w:p>
        </w:tc>
      </w:tr>
      <w:tr w:rsidR="00627357" w:rsidRPr="00F704EE" w14:paraId="605FA513" w14:textId="77777777" w:rsidTr="00BE19B8">
        <w:tc>
          <w:tcPr>
            <w:tcW w:w="990" w:type="dxa"/>
          </w:tcPr>
          <w:p w14:paraId="036410AC" w14:textId="77777777" w:rsidR="00627357" w:rsidRPr="003C4413" w:rsidRDefault="00627357" w:rsidP="00627357">
            <w:pPr>
              <w:rPr>
                <w:sz w:val="20"/>
                <w:szCs w:val="20"/>
              </w:rPr>
            </w:pPr>
            <w:r w:rsidRPr="003C4413">
              <w:rPr>
                <w:sz w:val="20"/>
                <w:szCs w:val="20"/>
              </w:rPr>
              <w:t>Week 13</w:t>
            </w:r>
          </w:p>
          <w:p w14:paraId="3986284E" w14:textId="30E05427" w:rsidR="00627357" w:rsidRPr="003C4413" w:rsidRDefault="00627357" w:rsidP="00627357">
            <w:pPr>
              <w:rPr>
                <w:sz w:val="20"/>
                <w:szCs w:val="20"/>
              </w:rPr>
            </w:pPr>
            <w:r w:rsidRPr="003C4413">
              <w:rPr>
                <w:sz w:val="20"/>
                <w:szCs w:val="20"/>
              </w:rPr>
              <w:t>4/17</w:t>
            </w:r>
          </w:p>
        </w:tc>
        <w:tc>
          <w:tcPr>
            <w:tcW w:w="4770" w:type="dxa"/>
          </w:tcPr>
          <w:p w14:paraId="06E15C56" w14:textId="77777777" w:rsidR="00627357" w:rsidRDefault="00627357" w:rsidP="00627357">
            <w:pPr>
              <w:rPr>
                <w:sz w:val="20"/>
                <w:szCs w:val="20"/>
              </w:rPr>
            </w:pPr>
            <w:r w:rsidRPr="00F704EE">
              <w:rPr>
                <w:b/>
                <w:sz w:val="20"/>
                <w:szCs w:val="20"/>
              </w:rPr>
              <w:t xml:space="preserve">Chapter </w:t>
            </w:r>
            <w:r>
              <w:rPr>
                <w:b/>
                <w:sz w:val="20"/>
                <w:szCs w:val="20"/>
              </w:rPr>
              <w:t>18</w:t>
            </w:r>
            <w:r w:rsidRPr="00F704EE">
              <w:rPr>
                <w:b/>
                <w:sz w:val="20"/>
                <w:szCs w:val="20"/>
              </w:rPr>
              <w:t xml:space="preserve"> </w:t>
            </w:r>
            <w:r>
              <w:rPr>
                <w:sz w:val="20"/>
                <w:szCs w:val="20"/>
              </w:rPr>
              <w:t>–</w:t>
            </w:r>
            <w:r w:rsidRPr="00F704EE">
              <w:rPr>
                <w:sz w:val="20"/>
                <w:szCs w:val="20"/>
              </w:rPr>
              <w:t xml:space="preserve"> </w:t>
            </w:r>
            <w:r>
              <w:rPr>
                <w:sz w:val="20"/>
                <w:szCs w:val="20"/>
              </w:rPr>
              <w:t>Determining Whether a Disability Exists – High incidence disabilities</w:t>
            </w:r>
          </w:p>
          <w:p w14:paraId="6AC508E2" w14:textId="431AC91F" w:rsidR="00627357" w:rsidRPr="00F704EE" w:rsidRDefault="00627357" w:rsidP="00627357">
            <w:pPr>
              <w:rPr>
                <w:b/>
                <w:sz w:val="20"/>
                <w:szCs w:val="20"/>
              </w:rPr>
            </w:pPr>
          </w:p>
        </w:tc>
        <w:tc>
          <w:tcPr>
            <w:tcW w:w="2250" w:type="dxa"/>
          </w:tcPr>
          <w:p w14:paraId="5889AF93" w14:textId="77777777" w:rsidR="00627357" w:rsidRDefault="00627357" w:rsidP="00627357">
            <w:pPr>
              <w:rPr>
                <w:sz w:val="20"/>
                <w:szCs w:val="20"/>
              </w:rPr>
            </w:pPr>
            <w:r>
              <w:rPr>
                <w:sz w:val="20"/>
                <w:szCs w:val="20"/>
              </w:rPr>
              <w:t>Chapter 18, pp.262‒266</w:t>
            </w:r>
          </w:p>
          <w:p w14:paraId="23F2AA0F" w14:textId="35219283" w:rsidR="00911FC4" w:rsidRDefault="00911FC4" w:rsidP="00627357">
            <w:pPr>
              <w:rPr>
                <w:sz w:val="20"/>
                <w:szCs w:val="20"/>
              </w:rPr>
            </w:pPr>
            <w:r>
              <w:rPr>
                <w:sz w:val="20"/>
                <w:szCs w:val="20"/>
              </w:rPr>
              <w:t>Alabama Dept of SpEd</w:t>
            </w:r>
          </w:p>
        </w:tc>
        <w:tc>
          <w:tcPr>
            <w:tcW w:w="1980" w:type="dxa"/>
          </w:tcPr>
          <w:p w14:paraId="2F72C0EA" w14:textId="398B5642" w:rsidR="00627357" w:rsidRPr="00F704EE" w:rsidRDefault="000B509B" w:rsidP="00627357">
            <w:pPr>
              <w:rPr>
                <w:sz w:val="20"/>
                <w:szCs w:val="20"/>
              </w:rPr>
            </w:pPr>
            <w:r>
              <w:rPr>
                <w:sz w:val="20"/>
                <w:szCs w:val="20"/>
              </w:rPr>
              <w:t>Reflection 2: Eligibility Report</w:t>
            </w:r>
          </w:p>
        </w:tc>
      </w:tr>
      <w:tr w:rsidR="00627357" w:rsidRPr="00F704EE" w14:paraId="26614CE4" w14:textId="77777777" w:rsidTr="00BE19B8">
        <w:tc>
          <w:tcPr>
            <w:tcW w:w="990" w:type="dxa"/>
          </w:tcPr>
          <w:p w14:paraId="5E7B7E27" w14:textId="77777777" w:rsidR="00627357" w:rsidRPr="003C4413" w:rsidRDefault="00627357" w:rsidP="00627357">
            <w:pPr>
              <w:rPr>
                <w:sz w:val="20"/>
                <w:szCs w:val="20"/>
              </w:rPr>
            </w:pPr>
            <w:r w:rsidRPr="003C4413">
              <w:rPr>
                <w:sz w:val="20"/>
                <w:szCs w:val="20"/>
              </w:rPr>
              <w:t>Week 14</w:t>
            </w:r>
          </w:p>
          <w:p w14:paraId="04F156AE" w14:textId="42A378FB" w:rsidR="00627357" w:rsidRPr="003C4413" w:rsidRDefault="00627357" w:rsidP="00627357">
            <w:pPr>
              <w:rPr>
                <w:sz w:val="20"/>
                <w:szCs w:val="20"/>
              </w:rPr>
            </w:pPr>
            <w:r w:rsidRPr="003C4413">
              <w:rPr>
                <w:sz w:val="20"/>
                <w:szCs w:val="20"/>
              </w:rPr>
              <w:t>4/22</w:t>
            </w:r>
          </w:p>
        </w:tc>
        <w:tc>
          <w:tcPr>
            <w:tcW w:w="4770" w:type="dxa"/>
          </w:tcPr>
          <w:p w14:paraId="7695EC68" w14:textId="77777777" w:rsidR="00627357" w:rsidRDefault="00627357" w:rsidP="00627357">
            <w:pPr>
              <w:rPr>
                <w:sz w:val="20"/>
                <w:szCs w:val="20"/>
              </w:rPr>
            </w:pPr>
            <w:r w:rsidRPr="00F704EE">
              <w:rPr>
                <w:b/>
                <w:sz w:val="20"/>
                <w:szCs w:val="20"/>
              </w:rPr>
              <w:t xml:space="preserve">Chapter </w:t>
            </w:r>
            <w:r>
              <w:rPr>
                <w:b/>
                <w:sz w:val="20"/>
                <w:szCs w:val="20"/>
              </w:rPr>
              <w:t>18</w:t>
            </w:r>
            <w:r w:rsidRPr="00F704EE">
              <w:rPr>
                <w:b/>
                <w:sz w:val="20"/>
                <w:szCs w:val="20"/>
              </w:rPr>
              <w:t xml:space="preserve"> </w:t>
            </w:r>
            <w:r>
              <w:rPr>
                <w:sz w:val="20"/>
                <w:szCs w:val="20"/>
              </w:rPr>
              <w:t>–</w:t>
            </w:r>
            <w:r w:rsidRPr="00F704EE">
              <w:rPr>
                <w:sz w:val="20"/>
                <w:szCs w:val="20"/>
              </w:rPr>
              <w:t xml:space="preserve"> </w:t>
            </w:r>
            <w:r>
              <w:rPr>
                <w:sz w:val="20"/>
                <w:szCs w:val="20"/>
              </w:rPr>
              <w:t>Determining Whether a Disability Exists</w:t>
            </w:r>
          </w:p>
          <w:p w14:paraId="28F75CA6" w14:textId="77777777" w:rsidR="00627357" w:rsidRDefault="00627357" w:rsidP="00627357">
            <w:pPr>
              <w:rPr>
                <w:sz w:val="20"/>
                <w:szCs w:val="20"/>
              </w:rPr>
            </w:pPr>
            <w:r>
              <w:rPr>
                <w:sz w:val="20"/>
                <w:szCs w:val="20"/>
              </w:rPr>
              <w:t>– High incidence disabilities</w:t>
            </w:r>
          </w:p>
          <w:p w14:paraId="73B24D8D" w14:textId="709B5461" w:rsidR="00627357" w:rsidRPr="00F704EE" w:rsidRDefault="00627357" w:rsidP="00627357">
            <w:pPr>
              <w:rPr>
                <w:sz w:val="20"/>
                <w:szCs w:val="20"/>
              </w:rPr>
            </w:pPr>
          </w:p>
        </w:tc>
        <w:tc>
          <w:tcPr>
            <w:tcW w:w="2250" w:type="dxa"/>
          </w:tcPr>
          <w:p w14:paraId="374BB362" w14:textId="77777777" w:rsidR="00627357" w:rsidRDefault="00627357" w:rsidP="00627357">
            <w:pPr>
              <w:rPr>
                <w:sz w:val="20"/>
                <w:szCs w:val="20"/>
              </w:rPr>
            </w:pPr>
            <w:r>
              <w:rPr>
                <w:sz w:val="20"/>
                <w:szCs w:val="20"/>
              </w:rPr>
              <w:t>Chapter 18, pp.266‒270</w:t>
            </w:r>
          </w:p>
          <w:p w14:paraId="1A561ABA" w14:textId="6E2D82BA" w:rsidR="00911FC4" w:rsidRPr="00F704EE" w:rsidRDefault="00911FC4" w:rsidP="00627357">
            <w:pPr>
              <w:rPr>
                <w:sz w:val="20"/>
                <w:szCs w:val="20"/>
              </w:rPr>
            </w:pPr>
            <w:r>
              <w:rPr>
                <w:sz w:val="20"/>
                <w:szCs w:val="20"/>
              </w:rPr>
              <w:t>Alabama Dept of SpEd</w:t>
            </w:r>
          </w:p>
        </w:tc>
        <w:tc>
          <w:tcPr>
            <w:tcW w:w="1980" w:type="dxa"/>
          </w:tcPr>
          <w:p w14:paraId="744C18D3" w14:textId="3178EABC" w:rsidR="00627357" w:rsidRPr="00F704EE" w:rsidRDefault="00627357" w:rsidP="00627357">
            <w:pPr>
              <w:rPr>
                <w:sz w:val="20"/>
                <w:szCs w:val="20"/>
              </w:rPr>
            </w:pPr>
          </w:p>
        </w:tc>
      </w:tr>
      <w:tr w:rsidR="00627357" w:rsidRPr="00F704EE" w14:paraId="1CCFD6B6" w14:textId="77777777" w:rsidTr="00BE19B8">
        <w:tc>
          <w:tcPr>
            <w:tcW w:w="990" w:type="dxa"/>
          </w:tcPr>
          <w:p w14:paraId="146514B8" w14:textId="77777777" w:rsidR="00627357" w:rsidRPr="003C4413" w:rsidRDefault="00627357" w:rsidP="00627357">
            <w:pPr>
              <w:rPr>
                <w:sz w:val="20"/>
                <w:szCs w:val="20"/>
              </w:rPr>
            </w:pPr>
            <w:r w:rsidRPr="003C4413">
              <w:rPr>
                <w:sz w:val="20"/>
                <w:szCs w:val="20"/>
              </w:rPr>
              <w:t>Week 14</w:t>
            </w:r>
          </w:p>
          <w:p w14:paraId="49205C41" w14:textId="04D8A107" w:rsidR="00627357" w:rsidRPr="003C4413" w:rsidRDefault="00627357" w:rsidP="00627357">
            <w:pPr>
              <w:rPr>
                <w:sz w:val="20"/>
                <w:szCs w:val="20"/>
              </w:rPr>
            </w:pPr>
            <w:r w:rsidRPr="003C4413">
              <w:rPr>
                <w:sz w:val="20"/>
                <w:szCs w:val="20"/>
              </w:rPr>
              <w:t>4/24</w:t>
            </w:r>
          </w:p>
        </w:tc>
        <w:tc>
          <w:tcPr>
            <w:tcW w:w="4770" w:type="dxa"/>
          </w:tcPr>
          <w:p w14:paraId="7EA009F2" w14:textId="77777777" w:rsidR="00627357" w:rsidRDefault="00627357" w:rsidP="00627357">
            <w:pPr>
              <w:rPr>
                <w:sz w:val="20"/>
                <w:szCs w:val="20"/>
              </w:rPr>
            </w:pPr>
            <w:r w:rsidRPr="00F704EE">
              <w:rPr>
                <w:b/>
                <w:sz w:val="20"/>
                <w:szCs w:val="20"/>
              </w:rPr>
              <w:t xml:space="preserve">Chapter </w:t>
            </w:r>
            <w:r>
              <w:rPr>
                <w:b/>
                <w:sz w:val="20"/>
                <w:szCs w:val="20"/>
              </w:rPr>
              <w:t>18</w:t>
            </w:r>
            <w:r w:rsidRPr="00F704EE">
              <w:rPr>
                <w:b/>
                <w:sz w:val="20"/>
                <w:szCs w:val="20"/>
              </w:rPr>
              <w:t xml:space="preserve"> </w:t>
            </w:r>
            <w:r>
              <w:rPr>
                <w:sz w:val="20"/>
                <w:szCs w:val="20"/>
              </w:rPr>
              <w:t>–</w:t>
            </w:r>
            <w:r w:rsidRPr="00F704EE">
              <w:rPr>
                <w:sz w:val="20"/>
                <w:szCs w:val="20"/>
              </w:rPr>
              <w:t xml:space="preserve"> </w:t>
            </w:r>
            <w:r>
              <w:rPr>
                <w:sz w:val="20"/>
                <w:szCs w:val="20"/>
              </w:rPr>
              <w:t>Determining Whether a Disability Exists – Low incidence disabilities</w:t>
            </w:r>
          </w:p>
          <w:p w14:paraId="797FFB5B" w14:textId="2345FA77" w:rsidR="00627357" w:rsidRPr="00ED7B9C" w:rsidRDefault="00627357" w:rsidP="00627357">
            <w:pPr>
              <w:rPr>
                <w:sz w:val="20"/>
                <w:szCs w:val="20"/>
              </w:rPr>
            </w:pPr>
          </w:p>
        </w:tc>
        <w:tc>
          <w:tcPr>
            <w:tcW w:w="2250" w:type="dxa"/>
          </w:tcPr>
          <w:p w14:paraId="2037B0AF" w14:textId="77777777" w:rsidR="00627357" w:rsidRDefault="00627357" w:rsidP="00627357">
            <w:pPr>
              <w:rPr>
                <w:sz w:val="20"/>
                <w:szCs w:val="20"/>
              </w:rPr>
            </w:pPr>
            <w:r>
              <w:rPr>
                <w:sz w:val="20"/>
                <w:szCs w:val="20"/>
              </w:rPr>
              <w:t>Chapter 18, pp.2</w:t>
            </w:r>
            <w:r w:rsidR="00911FC4">
              <w:rPr>
                <w:sz w:val="20"/>
                <w:szCs w:val="20"/>
              </w:rPr>
              <w:t>71</w:t>
            </w:r>
            <w:r>
              <w:rPr>
                <w:sz w:val="20"/>
                <w:szCs w:val="20"/>
              </w:rPr>
              <w:t>‒27</w:t>
            </w:r>
            <w:r w:rsidR="00911FC4">
              <w:rPr>
                <w:sz w:val="20"/>
                <w:szCs w:val="20"/>
              </w:rPr>
              <w:t>3</w:t>
            </w:r>
          </w:p>
          <w:p w14:paraId="3DDAD8C8" w14:textId="1381E093" w:rsidR="00911FC4" w:rsidRDefault="00911FC4" w:rsidP="00627357">
            <w:pPr>
              <w:rPr>
                <w:sz w:val="20"/>
                <w:szCs w:val="20"/>
              </w:rPr>
            </w:pPr>
            <w:r>
              <w:rPr>
                <w:sz w:val="20"/>
                <w:szCs w:val="20"/>
              </w:rPr>
              <w:t>Alabama Dept of SpEd</w:t>
            </w:r>
          </w:p>
        </w:tc>
        <w:tc>
          <w:tcPr>
            <w:tcW w:w="1980" w:type="dxa"/>
          </w:tcPr>
          <w:p w14:paraId="0FBB3AEA" w14:textId="4DAF4898" w:rsidR="00627357" w:rsidRPr="00682341" w:rsidRDefault="00627357" w:rsidP="00911FC4">
            <w:pPr>
              <w:rPr>
                <w:sz w:val="20"/>
                <w:szCs w:val="20"/>
              </w:rPr>
            </w:pPr>
          </w:p>
        </w:tc>
      </w:tr>
      <w:tr w:rsidR="00627357" w:rsidRPr="00F704EE" w14:paraId="26789359" w14:textId="77777777" w:rsidTr="00BE19B8">
        <w:tc>
          <w:tcPr>
            <w:tcW w:w="990" w:type="dxa"/>
          </w:tcPr>
          <w:p w14:paraId="547D0620" w14:textId="77777777" w:rsidR="00627357" w:rsidRPr="003C4413" w:rsidRDefault="00627357" w:rsidP="00627357">
            <w:pPr>
              <w:rPr>
                <w:sz w:val="20"/>
                <w:szCs w:val="20"/>
              </w:rPr>
            </w:pPr>
            <w:r w:rsidRPr="003C4413">
              <w:rPr>
                <w:sz w:val="20"/>
                <w:szCs w:val="20"/>
              </w:rPr>
              <w:t>Week 15</w:t>
            </w:r>
          </w:p>
          <w:p w14:paraId="768110DE" w14:textId="5B60ECA3" w:rsidR="00627357" w:rsidRPr="003C4413" w:rsidRDefault="00627357" w:rsidP="00627357">
            <w:pPr>
              <w:rPr>
                <w:b/>
                <w:sz w:val="20"/>
                <w:szCs w:val="20"/>
              </w:rPr>
            </w:pPr>
            <w:r w:rsidRPr="003C4413">
              <w:rPr>
                <w:sz w:val="20"/>
                <w:szCs w:val="20"/>
              </w:rPr>
              <w:t>4/29</w:t>
            </w:r>
          </w:p>
        </w:tc>
        <w:tc>
          <w:tcPr>
            <w:tcW w:w="4770" w:type="dxa"/>
          </w:tcPr>
          <w:p w14:paraId="617DC744" w14:textId="77777777" w:rsidR="00627357" w:rsidRDefault="00627357" w:rsidP="00627357">
            <w:pPr>
              <w:rPr>
                <w:b/>
                <w:bCs/>
                <w:sz w:val="20"/>
                <w:szCs w:val="20"/>
              </w:rPr>
            </w:pPr>
            <w:r w:rsidRPr="00F704EE">
              <w:rPr>
                <w:b/>
                <w:sz w:val="20"/>
                <w:szCs w:val="20"/>
              </w:rPr>
              <w:t xml:space="preserve">Chapter </w:t>
            </w:r>
            <w:r>
              <w:rPr>
                <w:b/>
                <w:sz w:val="20"/>
                <w:szCs w:val="20"/>
              </w:rPr>
              <w:t>18</w:t>
            </w:r>
            <w:r w:rsidRPr="00F704EE">
              <w:rPr>
                <w:b/>
                <w:sz w:val="20"/>
                <w:szCs w:val="20"/>
              </w:rPr>
              <w:t xml:space="preserve"> </w:t>
            </w:r>
            <w:r>
              <w:rPr>
                <w:sz w:val="20"/>
                <w:szCs w:val="20"/>
              </w:rPr>
              <w:t>–</w:t>
            </w:r>
            <w:r w:rsidRPr="00F704EE">
              <w:rPr>
                <w:sz w:val="20"/>
                <w:szCs w:val="20"/>
              </w:rPr>
              <w:t xml:space="preserve"> </w:t>
            </w:r>
            <w:r>
              <w:rPr>
                <w:sz w:val="20"/>
                <w:szCs w:val="20"/>
              </w:rPr>
              <w:t>Determining Whether a Disability Exists – Low incidence disabilities</w:t>
            </w:r>
            <w:r w:rsidRPr="00611924">
              <w:rPr>
                <w:b/>
                <w:bCs/>
                <w:sz w:val="20"/>
                <w:szCs w:val="20"/>
              </w:rPr>
              <w:t xml:space="preserve"> </w:t>
            </w:r>
          </w:p>
          <w:p w14:paraId="7F3C627D" w14:textId="27219625" w:rsidR="00627357" w:rsidRDefault="00627357" w:rsidP="00627357">
            <w:pPr>
              <w:rPr>
                <w:b/>
                <w:bCs/>
                <w:sz w:val="20"/>
                <w:szCs w:val="20"/>
              </w:rPr>
            </w:pPr>
          </w:p>
        </w:tc>
        <w:tc>
          <w:tcPr>
            <w:tcW w:w="2250" w:type="dxa"/>
          </w:tcPr>
          <w:p w14:paraId="739E25F0" w14:textId="77777777" w:rsidR="00627357" w:rsidRDefault="00627357" w:rsidP="00627357">
            <w:pPr>
              <w:rPr>
                <w:sz w:val="20"/>
                <w:szCs w:val="20"/>
              </w:rPr>
            </w:pPr>
            <w:r>
              <w:rPr>
                <w:sz w:val="20"/>
                <w:szCs w:val="20"/>
              </w:rPr>
              <w:t>Chapter 18, pp.27</w:t>
            </w:r>
            <w:r w:rsidR="00911FC4">
              <w:rPr>
                <w:sz w:val="20"/>
                <w:szCs w:val="20"/>
              </w:rPr>
              <w:t>4</w:t>
            </w:r>
            <w:r>
              <w:rPr>
                <w:sz w:val="20"/>
                <w:szCs w:val="20"/>
              </w:rPr>
              <w:t>‒276</w:t>
            </w:r>
          </w:p>
          <w:p w14:paraId="4955E4EE" w14:textId="15226E63" w:rsidR="00911FC4" w:rsidRDefault="00911FC4" w:rsidP="00627357">
            <w:pPr>
              <w:rPr>
                <w:b/>
                <w:sz w:val="20"/>
                <w:szCs w:val="20"/>
              </w:rPr>
            </w:pPr>
            <w:r>
              <w:rPr>
                <w:sz w:val="20"/>
                <w:szCs w:val="20"/>
              </w:rPr>
              <w:t>Alabama Dept of SpEd</w:t>
            </w:r>
          </w:p>
        </w:tc>
        <w:tc>
          <w:tcPr>
            <w:tcW w:w="1980" w:type="dxa"/>
          </w:tcPr>
          <w:p w14:paraId="51F2DFAA" w14:textId="77777777" w:rsidR="00911FC4" w:rsidRDefault="00911FC4" w:rsidP="00911FC4">
            <w:pPr>
              <w:rPr>
                <w:sz w:val="20"/>
                <w:szCs w:val="20"/>
              </w:rPr>
            </w:pPr>
            <w:r>
              <w:rPr>
                <w:sz w:val="20"/>
                <w:szCs w:val="20"/>
              </w:rPr>
              <w:t>HW 5: Eligibility</w:t>
            </w:r>
          </w:p>
          <w:p w14:paraId="0107E213" w14:textId="69D21FEA" w:rsidR="00627357" w:rsidRPr="000A1A9F" w:rsidRDefault="00627357" w:rsidP="000B509B">
            <w:pPr>
              <w:rPr>
                <w:sz w:val="20"/>
                <w:szCs w:val="20"/>
              </w:rPr>
            </w:pPr>
          </w:p>
        </w:tc>
      </w:tr>
      <w:tr w:rsidR="00C92575" w:rsidRPr="00F704EE" w14:paraId="7053BB2C" w14:textId="77777777" w:rsidTr="00C92575">
        <w:tc>
          <w:tcPr>
            <w:tcW w:w="990" w:type="dxa"/>
          </w:tcPr>
          <w:p w14:paraId="430CA5DB" w14:textId="77777777" w:rsidR="00C92575" w:rsidRDefault="00C92575" w:rsidP="00627357">
            <w:pPr>
              <w:rPr>
                <w:sz w:val="20"/>
                <w:szCs w:val="20"/>
              </w:rPr>
            </w:pPr>
            <w:r>
              <w:rPr>
                <w:sz w:val="20"/>
                <w:szCs w:val="20"/>
              </w:rPr>
              <w:t>5/1</w:t>
            </w:r>
          </w:p>
          <w:p w14:paraId="0B12A34E" w14:textId="6BB0DF3E" w:rsidR="00C92575" w:rsidRPr="003C4413" w:rsidRDefault="00C92575" w:rsidP="00627357">
            <w:pPr>
              <w:rPr>
                <w:sz w:val="20"/>
                <w:szCs w:val="20"/>
              </w:rPr>
            </w:pPr>
          </w:p>
        </w:tc>
        <w:tc>
          <w:tcPr>
            <w:tcW w:w="4770" w:type="dxa"/>
          </w:tcPr>
          <w:p w14:paraId="2832C491" w14:textId="77777777" w:rsidR="00C92575" w:rsidRDefault="00C92575" w:rsidP="00627357">
            <w:pPr>
              <w:rPr>
                <w:b/>
                <w:sz w:val="20"/>
                <w:szCs w:val="20"/>
              </w:rPr>
            </w:pPr>
            <w:r>
              <w:rPr>
                <w:b/>
                <w:sz w:val="20"/>
                <w:szCs w:val="20"/>
              </w:rPr>
              <w:t>ASSESSMENT PORTFOLIO DUE BY 11:59 PM</w:t>
            </w:r>
          </w:p>
          <w:p w14:paraId="7FDB47F8" w14:textId="3EABC4C5" w:rsidR="00C92575" w:rsidRDefault="00C92575" w:rsidP="00627357">
            <w:pPr>
              <w:rPr>
                <w:b/>
                <w:sz w:val="20"/>
                <w:szCs w:val="20"/>
              </w:rPr>
            </w:pPr>
            <w:r>
              <w:rPr>
                <w:sz w:val="20"/>
                <w:szCs w:val="20"/>
              </w:rPr>
              <w:t>*Graduate Student Presentation</w:t>
            </w:r>
          </w:p>
        </w:tc>
        <w:tc>
          <w:tcPr>
            <w:tcW w:w="2250" w:type="dxa"/>
          </w:tcPr>
          <w:p w14:paraId="6825828E" w14:textId="17E64DAA" w:rsidR="00C92575" w:rsidRDefault="00C92575" w:rsidP="00627357">
            <w:pPr>
              <w:rPr>
                <w:sz w:val="20"/>
                <w:szCs w:val="20"/>
              </w:rPr>
            </w:pPr>
          </w:p>
        </w:tc>
        <w:tc>
          <w:tcPr>
            <w:tcW w:w="1980" w:type="dxa"/>
          </w:tcPr>
          <w:p w14:paraId="7CC36DAF" w14:textId="5598F616" w:rsidR="00C92575" w:rsidRDefault="00C92575" w:rsidP="00627357">
            <w:pPr>
              <w:rPr>
                <w:sz w:val="20"/>
                <w:szCs w:val="20"/>
              </w:rPr>
            </w:pPr>
          </w:p>
        </w:tc>
      </w:tr>
      <w:bookmarkEnd w:id="0"/>
    </w:tbl>
    <w:p w14:paraId="6AF6F0D0" w14:textId="77777777" w:rsidR="00E6345C" w:rsidRDefault="00E6345C" w:rsidP="0074744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3"/>
          <w:szCs w:val="23"/>
        </w:rPr>
      </w:pPr>
    </w:p>
    <w:p w14:paraId="0279C1FC" w14:textId="77777777" w:rsidR="00C92575" w:rsidRDefault="00C92575" w:rsidP="0074744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3"/>
          <w:szCs w:val="23"/>
        </w:rPr>
      </w:pPr>
    </w:p>
    <w:p w14:paraId="4F560E04" w14:textId="77777777" w:rsidR="00C92575" w:rsidRDefault="00C92575" w:rsidP="0074744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3"/>
          <w:szCs w:val="23"/>
        </w:rPr>
      </w:pPr>
    </w:p>
    <w:p w14:paraId="448FCB17" w14:textId="33C960EE" w:rsidR="00B605BD" w:rsidRPr="00D22D47" w:rsidRDefault="0074744C" w:rsidP="0074744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D22D47">
        <w:rPr>
          <w:b/>
          <w:bCs/>
          <w:sz w:val="23"/>
          <w:szCs w:val="23"/>
        </w:rPr>
        <w:lastRenderedPageBreak/>
        <w:t xml:space="preserve">8. </w:t>
      </w:r>
      <w:r w:rsidRPr="00D22D47">
        <w:rPr>
          <w:b/>
          <w:bCs/>
          <w:sz w:val="23"/>
          <w:szCs w:val="23"/>
        </w:rPr>
        <w:tab/>
        <w:t xml:space="preserve">     Course Requirements</w:t>
      </w:r>
      <w:r w:rsidR="001D3F20" w:rsidRPr="00D22D47">
        <w:rPr>
          <w:b/>
          <w:bCs/>
          <w:sz w:val="23"/>
          <w:szCs w:val="23"/>
        </w:rPr>
        <w:t xml:space="preserve">: </w:t>
      </w:r>
      <w:r w:rsidR="001D3F20" w:rsidRPr="00D22D47">
        <w:rPr>
          <w:sz w:val="23"/>
          <w:szCs w:val="23"/>
        </w:rPr>
        <w:t xml:space="preserve">Students are required to: a) successfully complete all </w:t>
      </w:r>
      <w:r w:rsidR="00B605BD" w:rsidRPr="00D22D47">
        <w:rPr>
          <w:sz w:val="23"/>
          <w:szCs w:val="23"/>
        </w:rPr>
        <w:t>assignments</w:t>
      </w:r>
      <w:r w:rsidR="001D3F20" w:rsidRPr="00D22D47">
        <w:rPr>
          <w:sz w:val="23"/>
          <w:szCs w:val="23"/>
        </w:rPr>
        <w:t xml:space="preserve"> </w:t>
      </w:r>
    </w:p>
    <w:p w14:paraId="4A7B9C04" w14:textId="77777777" w:rsidR="00B605BD" w:rsidRPr="00D22D47" w:rsidRDefault="00B605BD" w:rsidP="0074744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D22D47">
        <w:rPr>
          <w:sz w:val="23"/>
          <w:szCs w:val="23"/>
        </w:rPr>
        <w:tab/>
        <w:t xml:space="preserve">      </w:t>
      </w:r>
      <w:r w:rsidR="001D3F20" w:rsidRPr="00D22D47">
        <w:rPr>
          <w:sz w:val="23"/>
          <w:szCs w:val="23"/>
        </w:rPr>
        <w:t xml:space="preserve">and submit to the instructor </w:t>
      </w:r>
      <w:r w:rsidR="001D3F20" w:rsidRPr="00D22D47">
        <w:rPr>
          <w:b/>
          <w:bCs/>
          <w:sz w:val="23"/>
          <w:szCs w:val="23"/>
        </w:rPr>
        <w:t>no later than the date designated for each project</w:t>
      </w:r>
      <w:r w:rsidR="001D3F20" w:rsidRPr="00D22D47">
        <w:rPr>
          <w:sz w:val="23"/>
          <w:szCs w:val="23"/>
        </w:rPr>
        <w:t xml:space="preserve">, b) attend class </w:t>
      </w:r>
    </w:p>
    <w:p w14:paraId="1A8ECAD0" w14:textId="77777777" w:rsidR="00B605BD" w:rsidRPr="00D22D47" w:rsidRDefault="00B605BD" w:rsidP="0074744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D22D47">
        <w:rPr>
          <w:sz w:val="23"/>
          <w:szCs w:val="23"/>
        </w:rPr>
        <w:t xml:space="preserve">            </w:t>
      </w:r>
      <w:r w:rsidR="001D3F20" w:rsidRPr="00D22D47">
        <w:rPr>
          <w:sz w:val="23"/>
          <w:szCs w:val="23"/>
        </w:rPr>
        <w:t xml:space="preserve">and participate, and </w:t>
      </w:r>
      <w:r w:rsidRPr="00D22D47">
        <w:rPr>
          <w:sz w:val="23"/>
          <w:szCs w:val="23"/>
        </w:rPr>
        <w:t>c</w:t>
      </w:r>
      <w:r w:rsidR="001D3F20" w:rsidRPr="00D22D47">
        <w:rPr>
          <w:sz w:val="23"/>
          <w:szCs w:val="23"/>
        </w:rPr>
        <w:t>) read assigned materials prior to class sessions.</w:t>
      </w:r>
      <w:r w:rsidRPr="00D22D47">
        <w:rPr>
          <w:sz w:val="23"/>
          <w:szCs w:val="23"/>
        </w:rPr>
        <w:t xml:space="preserve"> Specific requirements </w:t>
      </w:r>
    </w:p>
    <w:p w14:paraId="5A4AD9F4" w14:textId="54BE834E" w:rsidR="00A40AB2" w:rsidRPr="00D22D47" w:rsidRDefault="00B605BD" w:rsidP="0074744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D22D47">
        <w:rPr>
          <w:sz w:val="23"/>
          <w:szCs w:val="23"/>
        </w:rPr>
        <w:tab/>
        <w:t xml:space="preserve">     include: </w:t>
      </w:r>
    </w:p>
    <w:p w14:paraId="1A8D2DEF" w14:textId="77777777" w:rsidR="00B605BD" w:rsidRPr="00D22D47" w:rsidRDefault="00B605BD" w:rsidP="0074744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3"/>
          <w:szCs w:val="23"/>
        </w:rPr>
      </w:pPr>
    </w:p>
    <w:p w14:paraId="3005D531" w14:textId="01B1D39B" w:rsidR="000A1A9F" w:rsidRPr="00D22D47" w:rsidRDefault="0074744C" w:rsidP="000A1A9F">
      <w:pPr>
        <w:pStyle w:val="ListParagraph"/>
        <w:numPr>
          <w:ilvl w:val="1"/>
          <w:numId w:val="38"/>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3"/>
          <w:szCs w:val="23"/>
        </w:rPr>
      </w:pPr>
      <w:r w:rsidRPr="00D22D47">
        <w:rPr>
          <w:rFonts w:ascii="Times New Roman" w:hAnsi="Times New Roman"/>
          <w:b/>
          <w:bCs/>
          <w:sz w:val="23"/>
          <w:szCs w:val="23"/>
          <w:u w:val="single"/>
        </w:rPr>
        <w:t xml:space="preserve">Class </w:t>
      </w:r>
      <w:r w:rsidR="00A40AB2" w:rsidRPr="00D22D47">
        <w:rPr>
          <w:rFonts w:ascii="Times New Roman" w:hAnsi="Times New Roman"/>
          <w:b/>
          <w:bCs/>
          <w:sz w:val="23"/>
          <w:szCs w:val="23"/>
          <w:u w:val="single"/>
        </w:rPr>
        <w:t>Participation (1</w:t>
      </w:r>
      <w:r w:rsidR="00B22B33" w:rsidRPr="00D22D47">
        <w:rPr>
          <w:rFonts w:ascii="Times New Roman" w:hAnsi="Times New Roman"/>
          <w:b/>
          <w:bCs/>
          <w:sz w:val="23"/>
          <w:szCs w:val="23"/>
          <w:u w:val="single"/>
        </w:rPr>
        <w:t>5</w:t>
      </w:r>
      <w:r w:rsidR="00A40AB2" w:rsidRPr="00D22D47">
        <w:rPr>
          <w:rFonts w:ascii="Times New Roman" w:hAnsi="Times New Roman"/>
          <w:b/>
          <w:bCs/>
          <w:sz w:val="23"/>
          <w:szCs w:val="23"/>
          <w:u w:val="single"/>
        </w:rPr>
        <w:t xml:space="preserve"> points)</w:t>
      </w:r>
      <w:r w:rsidRPr="00D22D47">
        <w:rPr>
          <w:rFonts w:ascii="Times New Roman" w:hAnsi="Times New Roman"/>
          <w:b/>
          <w:bCs/>
          <w:sz w:val="23"/>
          <w:szCs w:val="23"/>
          <w:u w:val="single"/>
        </w:rPr>
        <w:t>.</w:t>
      </w:r>
      <w:r w:rsidRPr="00D22D47">
        <w:rPr>
          <w:rFonts w:ascii="Times New Roman" w:hAnsi="Times New Roman"/>
          <w:b/>
          <w:bCs/>
          <w:sz w:val="23"/>
          <w:szCs w:val="23"/>
        </w:rPr>
        <w:t xml:space="preserve"> </w:t>
      </w:r>
      <w:r w:rsidR="00BB1D6E" w:rsidRPr="00BB1D6E">
        <w:rPr>
          <w:rFonts w:ascii="Times New Roman" w:hAnsi="Times New Roman"/>
          <w:sz w:val="23"/>
          <w:szCs w:val="23"/>
        </w:rPr>
        <w:t xml:space="preserve">All </w:t>
      </w:r>
      <w:r w:rsidR="00BB1D6E">
        <w:rPr>
          <w:rFonts w:ascii="Times New Roman" w:hAnsi="Times New Roman"/>
          <w:sz w:val="23"/>
          <w:szCs w:val="23"/>
        </w:rPr>
        <w:t>s</w:t>
      </w:r>
      <w:r w:rsidR="000A1A9F" w:rsidRPr="00D22D47">
        <w:rPr>
          <w:rFonts w:ascii="Times New Roman" w:hAnsi="Times New Roman"/>
          <w:sz w:val="23"/>
          <w:szCs w:val="23"/>
        </w:rPr>
        <w:t>tudents are expected to attend</w:t>
      </w:r>
      <w:r w:rsidR="00BB1D6E">
        <w:rPr>
          <w:rFonts w:ascii="Times New Roman" w:hAnsi="Times New Roman"/>
          <w:sz w:val="23"/>
          <w:szCs w:val="23"/>
        </w:rPr>
        <w:t>/view</w:t>
      </w:r>
      <w:r w:rsidR="000A1A9F" w:rsidRPr="00D22D47">
        <w:rPr>
          <w:rFonts w:ascii="Times New Roman" w:hAnsi="Times New Roman"/>
          <w:sz w:val="23"/>
          <w:szCs w:val="23"/>
        </w:rPr>
        <w:t xml:space="preserve"> all class sessions, engage</w:t>
      </w:r>
      <w:r w:rsidR="000A1A9F" w:rsidRPr="00D22D47">
        <w:rPr>
          <w:rFonts w:ascii="Times New Roman" w:hAnsi="Times New Roman"/>
          <w:spacing w:val="-2"/>
          <w:sz w:val="23"/>
          <w:szCs w:val="23"/>
        </w:rPr>
        <w:t xml:space="preserve"> </w:t>
      </w:r>
      <w:r w:rsidR="000A1A9F" w:rsidRPr="00D22D47">
        <w:rPr>
          <w:rFonts w:ascii="Times New Roman" w:hAnsi="Times New Roman"/>
          <w:sz w:val="23"/>
          <w:szCs w:val="23"/>
        </w:rPr>
        <w:t>actively</w:t>
      </w:r>
      <w:r w:rsidR="000A1A9F" w:rsidRPr="00D22D47">
        <w:rPr>
          <w:rFonts w:ascii="Times New Roman" w:hAnsi="Times New Roman"/>
          <w:spacing w:val="-3"/>
          <w:sz w:val="23"/>
          <w:szCs w:val="23"/>
        </w:rPr>
        <w:t xml:space="preserve"> </w:t>
      </w:r>
      <w:r w:rsidR="000A1A9F" w:rsidRPr="00D22D47">
        <w:rPr>
          <w:rFonts w:ascii="Times New Roman" w:hAnsi="Times New Roman"/>
          <w:sz w:val="23"/>
          <w:szCs w:val="23"/>
        </w:rPr>
        <w:t>with</w:t>
      </w:r>
      <w:r w:rsidR="000A1A9F" w:rsidRPr="00D22D47">
        <w:rPr>
          <w:rFonts w:ascii="Times New Roman" w:hAnsi="Times New Roman"/>
          <w:spacing w:val="-3"/>
          <w:sz w:val="23"/>
          <w:szCs w:val="23"/>
        </w:rPr>
        <w:t xml:space="preserve"> </w:t>
      </w:r>
      <w:r w:rsidR="000A1A9F" w:rsidRPr="00D22D47">
        <w:rPr>
          <w:rFonts w:ascii="Times New Roman" w:hAnsi="Times New Roman"/>
          <w:sz w:val="23"/>
          <w:szCs w:val="23"/>
        </w:rPr>
        <w:t>the</w:t>
      </w:r>
      <w:r w:rsidR="000A1A9F" w:rsidRPr="00D22D47">
        <w:rPr>
          <w:rFonts w:ascii="Times New Roman" w:hAnsi="Times New Roman"/>
          <w:spacing w:val="-2"/>
          <w:sz w:val="23"/>
          <w:szCs w:val="23"/>
        </w:rPr>
        <w:t xml:space="preserve"> </w:t>
      </w:r>
      <w:r w:rsidR="000A1A9F" w:rsidRPr="00D22D47">
        <w:rPr>
          <w:rFonts w:ascii="Times New Roman" w:hAnsi="Times New Roman"/>
          <w:sz w:val="23"/>
          <w:szCs w:val="23"/>
        </w:rPr>
        <w:t>course</w:t>
      </w:r>
      <w:r w:rsidR="000A1A9F" w:rsidRPr="00D22D47">
        <w:rPr>
          <w:rFonts w:ascii="Times New Roman" w:hAnsi="Times New Roman"/>
          <w:spacing w:val="-2"/>
          <w:sz w:val="23"/>
          <w:szCs w:val="23"/>
        </w:rPr>
        <w:t xml:space="preserve"> </w:t>
      </w:r>
      <w:r w:rsidR="000A1A9F" w:rsidRPr="00D22D47">
        <w:rPr>
          <w:rFonts w:ascii="Times New Roman" w:hAnsi="Times New Roman"/>
          <w:sz w:val="23"/>
          <w:szCs w:val="23"/>
        </w:rPr>
        <w:t>content,</w:t>
      </w:r>
      <w:r w:rsidR="000A1A9F" w:rsidRPr="00D22D47">
        <w:rPr>
          <w:rFonts w:ascii="Times New Roman" w:hAnsi="Times New Roman"/>
          <w:spacing w:val="-6"/>
          <w:sz w:val="23"/>
          <w:szCs w:val="23"/>
        </w:rPr>
        <w:t xml:space="preserve"> </w:t>
      </w:r>
      <w:r w:rsidR="000A1A9F" w:rsidRPr="00D22D47">
        <w:rPr>
          <w:rFonts w:ascii="Times New Roman" w:hAnsi="Times New Roman"/>
          <w:sz w:val="23"/>
          <w:szCs w:val="23"/>
        </w:rPr>
        <w:t>and</w:t>
      </w:r>
      <w:r w:rsidR="000A1A9F" w:rsidRPr="00D22D47">
        <w:rPr>
          <w:rFonts w:ascii="Times New Roman" w:hAnsi="Times New Roman"/>
          <w:spacing w:val="-3"/>
          <w:sz w:val="23"/>
          <w:szCs w:val="23"/>
        </w:rPr>
        <w:t xml:space="preserve"> </w:t>
      </w:r>
      <w:r w:rsidR="000A1A9F" w:rsidRPr="00D22D47">
        <w:rPr>
          <w:rFonts w:ascii="Times New Roman" w:hAnsi="Times New Roman"/>
          <w:sz w:val="23"/>
          <w:szCs w:val="23"/>
        </w:rPr>
        <w:t>provide</w:t>
      </w:r>
      <w:r w:rsidR="000A1A9F" w:rsidRPr="00D22D47">
        <w:rPr>
          <w:rFonts w:ascii="Times New Roman" w:hAnsi="Times New Roman"/>
          <w:spacing w:val="-5"/>
          <w:sz w:val="23"/>
          <w:szCs w:val="23"/>
        </w:rPr>
        <w:t xml:space="preserve"> </w:t>
      </w:r>
      <w:r w:rsidR="000A1A9F" w:rsidRPr="00D22D47">
        <w:rPr>
          <w:rFonts w:ascii="Times New Roman" w:hAnsi="Times New Roman"/>
          <w:sz w:val="23"/>
          <w:szCs w:val="23"/>
        </w:rPr>
        <w:t>meaningful</w:t>
      </w:r>
      <w:r w:rsidR="000A1A9F" w:rsidRPr="00D22D47">
        <w:rPr>
          <w:rFonts w:ascii="Times New Roman" w:hAnsi="Times New Roman"/>
          <w:spacing w:val="-3"/>
          <w:sz w:val="23"/>
          <w:szCs w:val="23"/>
        </w:rPr>
        <w:t xml:space="preserve"> </w:t>
      </w:r>
      <w:r w:rsidR="000A1A9F" w:rsidRPr="00D22D47">
        <w:rPr>
          <w:rFonts w:ascii="Times New Roman" w:hAnsi="Times New Roman"/>
          <w:sz w:val="23"/>
          <w:szCs w:val="23"/>
        </w:rPr>
        <w:t>contributions.</w:t>
      </w:r>
      <w:r w:rsidR="000A1A9F" w:rsidRPr="00D22D47">
        <w:rPr>
          <w:rFonts w:ascii="Times New Roman" w:hAnsi="Times New Roman"/>
          <w:spacing w:val="-6"/>
          <w:sz w:val="23"/>
          <w:szCs w:val="23"/>
        </w:rPr>
        <w:t xml:space="preserve"> </w:t>
      </w:r>
      <w:r w:rsidR="000A1A9F" w:rsidRPr="00D22D47">
        <w:rPr>
          <w:rFonts w:ascii="Times New Roman" w:hAnsi="Times New Roman"/>
          <w:sz w:val="23"/>
          <w:szCs w:val="23"/>
        </w:rPr>
        <w:t>Note</w:t>
      </w:r>
      <w:r w:rsidR="000A1A9F" w:rsidRPr="00D22D47">
        <w:rPr>
          <w:rFonts w:ascii="Times New Roman" w:hAnsi="Times New Roman"/>
          <w:spacing w:val="-2"/>
          <w:sz w:val="23"/>
          <w:szCs w:val="23"/>
        </w:rPr>
        <w:t xml:space="preserve"> </w:t>
      </w:r>
      <w:r w:rsidR="000A1A9F" w:rsidRPr="00D22D47">
        <w:rPr>
          <w:rFonts w:ascii="Times New Roman" w:hAnsi="Times New Roman"/>
          <w:sz w:val="23"/>
          <w:szCs w:val="23"/>
        </w:rPr>
        <w:t xml:space="preserve">that “active participation” can occur in a variety of ways, including </w:t>
      </w:r>
      <w:r w:rsidR="00BB1D6E">
        <w:rPr>
          <w:rFonts w:ascii="Times New Roman" w:hAnsi="Times New Roman"/>
          <w:sz w:val="23"/>
          <w:szCs w:val="23"/>
        </w:rPr>
        <w:t xml:space="preserve">viewing, </w:t>
      </w:r>
      <w:r w:rsidR="000A1A9F" w:rsidRPr="00D22D47">
        <w:rPr>
          <w:rFonts w:ascii="Times New Roman" w:hAnsi="Times New Roman"/>
          <w:sz w:val="23"/>
          <w:szCs w:val="23"/>
        </w:rPr>
        <w:t>listening, writing, and speaking</w:t>
      </w:r>
      <w:r w:rsidR="000A1A9F" w:rsidRPr="00D22D47">
        <w:rPr>
          <w:rFonts w:ascii="Times New Roman" w:hAnsi="Times New Roman"/>
          <w:spacing w:val="-3"/>
          <w:sz w:val="23"/>
          <w:szCs w:val="23"/>
        </w:rPr>
        <w:t xml:space="preserve"> </w:t>
      </w:r>
      <w:r w:rsidR="000A1A9F" w:rsidRPr="00D22D47">
        <w:rPr>
          <w:rFonts w:ascii="Times New Roman" w:hAnsi="Times New Roman"/>
          <w:sz w:val="23"/>
          <w:szCs w:val="23"/>
        </w:rPr>
        <w:t>during</w:t>
      </w:r>
      <w:r w:rsidR="000A1A9F" w:rsidRPr="00D22D47">
        <w:rPr>
          <w:rFonts w:ascii="Times New Roman" w:hAnsi="Times New Roman"/>
          <w:spacing w:val="-5"/>
          <w:sz w:val="23"/>
          <w:szCs w:val="23"/>
        </w:rPr>
        <w:t xml:space="preserve"> </w:t>
      </w:r>
      <w:r w:rsidR="000A1A9F" w:rsidRPr="00D22D47">
        <w:rPr>
          <w:rFonts w:ascii="Times New Roman" w:hAnsi="Times New Roman"/>
          <w:sz w:val="23"/>
          <w:szCs w:val="23"/>
        </w:rPr>
        <w:t>lectures,</w:t>
      </w:r>
      <w:r w:rsidR="000A1A9F" w:rsidRPr="00D22D47">
        <w:rPr>
          <w:rFonts w:ascii="Times New Roman" w:hAnsi="Times New Roman"/>
          <w:spacing w:val="-5"/>
          <w:sz w:val="23"/>
          <w:szCs w:val="23"/>
        </w:rPr>
        <w:t xml:space="preserve"> </w:t>
      </w:r>
      <w:r w:rsidR="000A1A9F" w:rsidRPr="00D22D47">
        <w:rPr>
          <w:rFonts w:ascii="Times New Roman" w:hAnsi="Times New Roman"/>
          <w:sz w:val="23"/>
          <w:szCs w:val="23"/>
        </w:rPr>
        <w:t>discussions,</w:t>
      </w:r>
      <w:r w:rsidR="000A1A9F" w:rsidRPr="00D22D47">
        <w:rPr>
          <w:rFonts w:ascii="Times New Roman" w:hAnsi="Times New Roman"/>
          <w:spacing w:val="-3"/>
          <w:sz w:val="23"/>
          <w:szCs w:val="23"/>
        </w:rPr>
        <w:t xml:space="preserve"> </w:t>
      </w:r>
      <w:r w:rsidR="000A1A9F" w:rsidRPr="00D22D47">
        <w:rPr>
          <w:rFonts w:ascii="Times New Roman" w:hAnsi="Times New Roman"/>
          <w:sz w:val="23"/>
          <w:szCs w:val="23"/>
        </w:rPr>
        <w:t>and</w:t>
      </w:r>
      <w:r w:rsidR="000A1A9F" w:rsidRPr="00D22D47">
        <w:rPr>
          <w:rFonts w:ascii="Times New Roman" w:hAnsi="Times New Roman"/>
          <w:spacing w:val="-3"/>
          <w:sz w:val="23"/>
          <w:szCs w:val="23"/>
        </w:rPr>
        <w:t xml:space="preserve"> </w:t>
      </w:r>
      <w:r w:rsidR="000A1A9F" w:rsidRPr="00D22D47">
        <w:rPr>
          <w:rFonts w:ascii="Times New Roman" w:hAnsi="Times New Roman"/>
          <w:sz w:val="23"/>
          <w:szCs w:val="23"/>
        </w:rPr>
        <w:t>small-group</w:t>
      </w:r>
      <w:r w:rsidR="000A1A9F" w:rsidRPr="00D22D47">
        <w:rPr>
          <w:rFonts w:ascii="Times New Roman" w:hAnsi="Times New Roman"/>
          <w:spacing w:val="-3"/>
          <w:sz w:val="23"/>
          <w:szCs w:val="23"/>
        </w:rPr>
        <w:t xml:space="preserve"> </w:t>
      </w:r>
      <w:r w:rsidR="000A1A9F" w:rsidRPr="00D22D47">
        <w:rPr>
          <w:rFonts w:ascii="Times New Roman" w:hAnsi="Times New Roman"/>
          <w:sz w:val="23"/>
          <w:szCs w:val="23"/>
        </w:rPr>
        <w:t>activities.</w:t>
      </w:r>
      <w:r w:rsidR="000A1A9F" w:rsidRPr="00D22D47">
        <w:rPr>
          <w:rFonts w:ascii="Times New Roman" w:hAnsi="Times New Roman"/>
          <w:spacing w:val="-3"/>
          <w:sz w:val="23"/>
          <w:szCs w:val="23"/>
        </w:rPr>
        <w:t xml:space="preserve"> </w:t>
      </w:r>
      <w:r w:rsidR="000A1A9F" w:rsidRPr="00D22D47">
        <w:rPr>
          <w:rFonts w:ascii="Times New Roman" w:hAnsi="Times New Roman"/>
          <w:sz w:val="23"/>
          <w:szCs w:val="23"/>
        </w:rPr>
        <w:t>Frequent</w:t>
      </w:r>
      <w:r w:rsidR="000A1A9F" w:rsidRPr="00D22D47">
        <w:rPr>
          <w:rFonts w:ascii="Times New Roman" w:hAnsi="Times New Roman"/>
          <w:spacing w:val="-3"/>
          <w:sz w:val="23"/>
          <w:szCs w:val="23"/>
        </w:rPr>
        <w:t xml:space="preserve"> </w:t>
      </w:r>
      <w:r w:rsidR="000A1A9F" w:rsidRPr="00D22D47">
        <w:rPr>
          <w:rFonts w:ascii="Times New Roman" w:hAnsi="Times New Roman"/>
          <w:sz w:val="23"/>
          <w:szCs w:val="23"/>
        </w:rPr>
        <w:t>absences</w:t>
      </w:r>
      <w:r w:rsidR="000A1A9F" w:rsidRPr="00D22D47">
        <w:rPr>
          <w:rFonts w:ascii="Times New Roman" w:hAnsi="Times New Roman"/>
          <w:spacing w:val="-6"/>
          <w:sz w:val="23"/>
          <w:szCs w:val="23"/>
        </w:rPr>
        <w:t xml:space="preserve"> </w:t>
      </w:r>
      <w:r w:rsidR="000A1A9F" w:rsidRPr="00D22D47">
        <w:rPr>
          <w:rFonts w:ascii="Times New Roman" w:hAnsi="Times New Roman"/>
          <w:sz w:val="23"/>
          <w:szCs w:val="23"/>
        </w:rPr>
        <w:t>may curtail your opportunities to earn these points. Missing portions of classes, through persistent</w:t>
      </w:r>
      <w:r w:rsidR="000A1A9F" w:rsidRPr="00D22D47">
        <w:rPr>
          <w:rFonts w:ascii="Times New Roman" w:hAnsi="Times New Roman"/>
          <w:spacing w:val="-3"/>
          <w:sz w:val="23"/>
          <w:szCs w:val="23"/>
        </w:rPr>
        <w:t xml:space="preserve"> </w:t>
      </w:r>
      <w:r w:rsidR="000A1A9F" w:rsidRPr="00D22D47">
        <w:rPr>
          <w:rFonts w:ascii="Times New Roman" w:hAnsi="Times New Roman"/>
          <w:sz w:val="23"/>
          <w:szCs w:val="23"/>
        </w:rPr>
        <w:t>late</w:t>
      </w:r>
      <w:r w:rsidR="000A1A9F" w:rsidRPr="00D22D47">
        <w:rPr>
          <w:rFonts w:ascii="Times New Roman" w:hAnsi="Times New Roman"/>
          <w:spacing w:val="-4"/>
          <w:sz w:val="23"/>
          <w:szCs w:val="23"/>
        </w:rPr>
        <w:t xml:space="preserve"> </w:t>
      </w:r>
      <w:r w:rsidR="000A1A9F" w:rsidRPr="00D22D47">
        <w:rPr>
          <w:rFonts w:ascii="Times New Roman" w:hAnsi="Times New Roman"/>
          <w:sz w:val="23"/>
          <w:szCs w:val="23"/>
        </w:rPr>
        <w:t>arrival</w:t>
      </w:r>
      <w:r w:rsidR="000A1A9F" w:rsidRPr="00D22D47">
        <w:rPr>
          <w:rFonts w:ascii="Times New Roman" w:hAnsi="Times New Roman"/>
          <w:spacing w:val="-3"/>
          <w:sz w:val="23"/>
          <w:szCs w:val="23"/>
        </w:rPr>
        <w:t xml:space="preserve"> </w:t>
      </w:r>
      <w:r w:rsidR="000A1A9F" w:rsidRPr="00D22D47">
        <w:rPr>
          <w:rFonts w:ascii="Times New Roman" w:hAnsi="Times New Roman"/>
          <w:sz w:val="23"/>
          <w:szCs w:val="23"/>
        </w:rPr>
        <w:t>or</w:t>
      </w:r>
      <w:r w:rsidR="000A1A9F" w:rsidRPr="00D22D47">
        <w:rPr>
          <w:rFonts w:ascii="Times New Roman" w:hAnsi="Times New Roman"/>
          <w:spacing w:val="-3"/>
          <w:sz w:val="23"/>
          <w:szCs w:val="23"/>
        </w:rPr>
        <w:t xml:space="preserve"> </w:t>
      </w:r>
      <w:r w:rsidR="000A1A9F" w:rsidRPr="00D22D47">
        <w:rPr>
          <w:rFonts w:ascii="Times New Roman" w:hAnsi="Times New Roman"/>
          <w:sz w:val="23"/>
          <w:szCs w:val="23"/>
        </w:rPr>
        <w:t>early</w:t>
      </w:r>
      <w:r w:rsidR="000A1A9F" w:rsidRPr="00D22D47">
        <w:rPr>
          <w:rFonts w:ascii="Times New Roman" w:hAnsi="Times New Roman"/>
          <w:spacing w:val="-3"/>
          <w:sz w:val="23"/>
          <w:szCs w:val="23"/>
        </w:rPr>
        <w:t xml:space="preserve"> </w:t>
      </w:r>
      <w:r w:rsidR="000A1A9F" w:rsidRPr="00D22D47">
        <w:rPr>
          <w:rFonts w:ascii="Times New Roman" w:hAnsi="Times New Roman"/>
          <w:sz w:val="23"/>
          <w:szCs w:val="23"/>
        </w:rPr>
        <w:t>departure,</w:t>
      </w:r>
      <w:r w:rsidR="000A1A9F" w:rsidRPr="00D22D47">
        <w:rPr>
          <w:rFonts w:ascii="Times New Roman" w:hAnsi="Times New Roman"/>
          <w:spacing w:val="-3"/>
          <w:sz w:val="23"/>
          <w:szCs w:val="23"/>
        </w:rPr>
        <w:t xml:space="preserve"> </w:t>
      </w:r>
      <w:r w:rsidR="000A1A9F" w:rsidRPr="00D22D47">
        <w:rPr>
          <w:rFonts w:ascii="Times New Roman" w:hAnsi="Times New Roman"/>
          <w:sz w:val="23"/>
          <w:szCs w:val="23"/>
        </w:rPr>
        <w:t>may</w:t>
      </w:r>
      <w:r w:rsidR="000A1A9F" w:rsidRPr="00D22D47">
        <w:rPr>
          <w:rFonts w:ascii="Times New Roman" w:hAnsi="Times New Roman"/>
          <w:spacing w:val="-3"/>
          <w:sz w:val="23"/>
          <w:szCs w:val="23"/>
        </w:rPr>
        <w:t xml:space="preserve"> </w:t>
      </w:r>
      <w:r w:rsidR="000A1A9F" w:rsidRPr="00D22D47">
        <w:rPr>
          <w:rFonts w:ascii="Times New Roman" w:hAnsi="Times New Roman"/>
          <w:sz w:val="23"/>
          <w:szCs w:val="23"/>
        </w:rPr>
        <w:t>count</w:t>
      </w:r>
      <w:r w:rsidR="000A1A9F" w:rsidRPr="00D22D47">
        <w:rPr>
          <w:rFonts w:ascii="Times New Roman" w:hAnsi="Times New Roman"/>
          <w:spacing w:val="-3"/>
          <w:sz w:val="23"/>
          <w:szCs w:val="23"/>
        </w:rPr>
        <w:t xml:space="preserve"> </w:t>
      </w:r>
      <w:r w:rsidR="000A1A9F" w:rsidRPr="00D22D47">
        <w:rPr>
          <w:rFonts w:ascii="Times New Roman" w:hAnsi="Times New Roman"/>
          <w:sz w:val="23"/>
          <w:szCs w:val="23"/>
        </w:rPr>
        <w:t>toward</w:t>
      </w:r>
      <w:r w:rsidR="000A1A9F" w:rsidRPr="00D22D47">
        <w:rPr>
          <w:rFonts w:ascii="Times New Roman" w:hAnsi="Times New Roman"/>
          <w:spacing w:val="-3"/>
          <w:sz w:val="23"/>
          <w:szCs w:val="23"/>
        </w:rPr>
        <w:t xml:space="preserve"> </w:t>
      </w:r>
      <w:r w:rsidR="000A1A9F" w:rsidRPr="00D22D47">
        <w:rPr>
          <w:rFonts w:ascii="Times New Roman" w:hAnsi="Times New Roman"/>
          <w:sz w:val="23"/>
          <w:szCs w:val="23"/>
        </w:rPr>
        <w:t>the</w:t>
      </w:r>
      <w:r w:rsidR="000A1A9F" w:rsidRPr="00D22D47">
        <w:rPr>
          <w:rFonts w:ascii="Times New Roman" w:hAnsi="Times New Roman"/>
          <w:spacing w:val="-4"/>
          <w:sz w:val="23"/>
          <w:szCs w:val="23"/>
        </w:rPr>
        <w:t xml:space="preserve"> </w:t>
      </w:r>
      <w:r w:rsidR="000A1A9F" w:rsidRPr="00D22D47">
        <w:rPr>
          <w:rFonts w:ascii="Times New Roman" w:hAnsi="Times New Roman"/>
          <w:sz w:val="23"/>
          <w:szCs w:val="23"/>
        </w:rPr>
        <w:t>instructor’s</w:t>
      </w:r>
      <w:r w:rsidR="000A1A9F" w:rsidRPr="00D22D47">
        <w:rPr>
          <w:rFonts w:ascii="Times New Roman" w:hAnsi="Times New Roman"/>
          <w:spacing w:val="-3"/>
          <w:sz w:val="23"/>
          <w:szCs w:val="23"/>
        </w:rPr>
        <w:t xml:space="preserve"> </w:t>
      </w:r>
      <w:r w:rsidR="000A1A9F" w:rsidRPr="00D22D47">
        <w:rPr>
          <w:rFonts w:ascii="Times New Roman" w:hAnsi="Times New Roman"/>
          <w:sz w:val="23"/>
          <w:szCs w:val="23"/>
        </w:rPr>
        <w:t>determination of a student’s class attendance and participation</w:t>
      </w:r>
      <w:r w:rsidR="00BB1D6E">
        <w:rPr>
          <w:rFonts w:ascii="Times New Roman" w:hAnsi="Times New Roman"/>
          <w:sz w:val="23"/>
          <w:szCs w:val="23"/>
        </w:rPr>
        <w:t xml:space="preserve">. </w:t>
      </w:r>
      <w:r w:rsidR="00BB1D6E" w:rsidRPr="00BB1D6E">
        <w:rPr>
          <w:rFonts w:ascii="Times New Roman" w:hAnsi="Times New Roman"/>
          <w:sz w:val="23"/>
          <w:szCs w:val="23"/>
          <w:u w:val="single"/>
        </w:rPr>
        <w:t>Distan</w:t>
      </w:r>
      <w:r w:rsidR="0023753A">
        <w:rPr>
          <w:rFonts w:ascii="Times New Roman" w:hAnsi="Times New Roman"/>
          <w:sz w:val="23"/>
          <w:szCs w:val="23"/>
          <w:u w:val="single"/>
        </w:rPr>
        <w:t>ce</w:t>
      </w:r>
      <w:r w:rsidR="00BB1D6E" w:rsidRPr="00BB1D6E">
        <w:rPr>
          <w:rFonts w:ascii="Times New Roman" w:hAnsi="Times New Roman"/>
          <w:sz w:val="23"/>
          <w:szCs w:val="23"/>
          <w:u w:val="single"/>
        </w:rPr>
        <w:t xml:space="preserve"> students have one week from class video posting to view through Panopto. Panopto tracks minutes viewed and will be used to provide participation points</w:t>
      </w:r>
      <w:r w:rsidR="000A1A9F" w:rsidRPr="00BB1D6E">
        <w:rPr>
          <w:rFonts w:ascii="Times New Roman" w:hAnsi="Times New Roman"/>
          <w:sz w:val="23"/>
          <w:szCs w:val="23"/>
          <w:u w:val="single"/>
        </w:rPr>
        <w:t xml:space="preserve"> </w:t>
      </w:r>
      <w:r w:rsidR="000A1A9F" w:rsidRPr="00D22D47">
        <w:rPr>
          <w:rFonts w:ascii="Times New Roman" w:hAnsi="Times New Roman"/>
          <w:sz w:val="23"/>
          <w:szCs w:val="23"/>
        </w:rPr>
        <w:t>(0.5 points per class).</w:t>
      </w:r>
    </w:p>
    <w:p w14:paraId="52841426" w14:textId="77777777" w:rsidR="000A1A9F" w:rsidRPr="00D22D47" w:rsidRDefault="000A1A9F" w:rsidP="0074744C">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b/>
          <w:bCs/>
          <w:sz w:val="23"/>
          <w:szCs w:val="23"/>
        </w:rPr>
      </w:pPr>
    </w:p>
    <w:p w14:paraId="559976E7" w14:textId="2AB367FA" w:rsidR="00684506" w:rsidRDefault="00684506" w:rsidP="00D22D47">
      <w:pPr>
        <w:pStyle w:val="ListParagraph"/>
        <w:numPr>
          <w:ilvl w:val="1"/>
          <w:numId w:val="38"/>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3"/>
          <w:szCs w:val="23"/>
        </w:rPr>
      </w:pPr>
      <w:r w:rsidRPr="00485B69">
        <w:rPr>
          <w:rFonts w:ascii="Times New Roman" w:hAnsi="Times New Roman"/>
          <w:b/>
          <w:bCs/>
          <w:sz w:val="23"/>
          <w:szCs w:val="23"/>
          <w:u w:val="single"/>
        </w:rPr>
        <w:t>Reflection</w:t>
      </w:r>
      <w:r w:rsidR="00485B69">
        <w:rPr>
          <w:rFonts w:ascii="Times New Roman" w:hAnsi="Times New Roman"/>
          <w:b/>
          <w:bCs/>
          <w:sz w:val="23"/>
          <w:szCs w:val="23"/>
          <w:u w:val="single"/>
        </w:rPr>
        <w:t>s</w:t>
      </w:r>
      <w:r w:rsidRPr="00485B69">
        <w:rPr>
          <w:rFonts w:ascii="Times New Roman" w:hAnsi="Times New Roman"/>
          <w:b/>
          <w:bCs/>
          <w:sz w:val="23"/>
          <w:szCs w:val="23"/>
          <w:u w:val="single"/>
        </w:rPr>
        <w:t xml:space="preserve"> (10 points).</w:t>
      </w:r>
      <w:r>
        <w:rPr>
          <w:rFonts w:ascii="Times New Roman" w:hAnsi="Times New Roman"/>
          <w:b/>
          <w:bCs/>
          <w:sz w:val="23"/>
          <w:szCs w:val="23"/>
        </w:rPr>
        <w:t xml:space="preserve"> </w:t>
      </w:r>
      <w:r w:rsidRPr="00684506">
        <w:rPr>
          <w:rFonts w:ascii="Times New Roman" w:hAnsi="Times New Roman"/>
          <w:sz w:val="23"/>
          <w:szCs w:val="23"/>
        </w:rPr>
        <w:t xml:space="preserve">Students will conduct </w:t>
      </w:r>
      <w:r>
        <w:rPr>
          <w:rFonts w:ascii="Times New Roman" w:hAnsi="Times New Roman"/>
          <w:sz w:val="23"/>
          <w:szCs w:val="23"/>
        </w:rPr>
        <w:t>2</w:t>
      </w:r>
      <w:r w:rsidRPr="00684506">
        <w:rPr>
          <w:rFonts w:ascii="Times New Roman" w:hAnsi="Times New Roman"/>
          <w:sz w:val="23"/>
          <w:szCs w:val="23"/>
        </w:rPr>
        <w:t xml:space="preserve"> reviews of special education documents for a student within their placement. The first reflection will be </w:t>
      </w:r>
      <w:r>
        <w:rPr>
          <w:rFonts w:ascii="Times New Roman" w:hAnsi="Times New Roman"/>
          <w:sz w:val="23"/>
          <w:szCs w:val="23"/>
        </w:rPr>
        <w:t xml:space="preserve">the entire </w:t>
      </w:r>
      <w:r w:rsidRPr="00684506">
        <w:rPr>
          <w:rFonts w:ascii="Times New Roman" w:hAnsi="Times New Roman"/>
          <w:sz w:val="23"/>
          <w:szCs w:val="23"/>
        </w:rPr>
        <w:t xml:space="preserve">IEP and profile page reflection. The second reflection will be for the </w:t>
      </w:r>
      <w:r>
        <w:rPr>
          <w:rFonts w:ascii="Times New Roman" w:hAnsi="Times New Roman"/>
          <w:sz w:val="23"/>
          <w:szCs w:val="23"/>
        </w:rPr>
        <w:t xml:space="preserve">IEP </w:t>
      </w:r>
      <w:r w:rsidRPr="00684506">
        <w:rPr>
          <w:rFonts w:ascii="Times New Roman" w:hAnsi="Times New Roman"/>
          <w:sz w:val="23"/>
          <w:szCs w:val="23"/>
        </w:rPr>
        <w:t>eligibility report</w:t>
      </w:r>
      <w:r>
        <w:rPr>
          <w:rFonts w:ascii="Times New Roman" w:hAnsi="Times New Roman"/>
          <w:sz w:val="23"/>
          <w:szCs w:val="23"/>
        </w:rPr>
        <w:t xml:space="preserve"> and services</w:t>
      </w:r>
      <w:r w:rsidRPr="00684506">
        <w:rPr>
          <w:rFonts w:ascii="Times New Roman" w:hAnsi="Times New Roman"/>
          <w:sz w:val="23"/>
          <w:szCs w:val="23"/>
        </w:rPr>
        <w:t xml:space="preserve">. </w:t>
      </w:r>
    </w:p>
    <w:p w14:paraId="63416DEA" w14:textId="77777777" w:rsidR="00684506" w:rsidRPr="00684506" w:rsidRDefault="00684506" w:rsidP="00684506">
      <w:pPr>
        <w:pStyle w:val="ListParagraph"/>
        <w:rPr>
          <w:rFonts w:ascii="Times New Roman" w:hAnsi="Times New Roman"/>
          <w:b/>
          <w:bCs/>
          <w:sz w:val="23"/>
          <w:szCs w:val="23"/>
        </w:rPr>
      </w:pPr>
    </w:p>
    <w:p w14:paraId="2CC5A489" w14:textId="730FA2A0" w:rsidR="00D22D47" w:rsidRPr="00D22D47" w:rsidRDefault="00485B69" w:rsidP="00D22D47">
      <w:pPr>
        <w:pStyle w:val="ListParagraph"/>
        <w:numPr>
          <w:ilvl w:val="1"/>
          <w:numId w:val="38"/>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3"/>
          <w:szCs w:val="23"/>
        </w:rPr>
      </w:pPr>
      <w:r>
        <w:rPr>
          <w:rFonts w:ascii="Times New Roman" w:hAnsi="Times New Roman"/>
          <w:b/>
          <w:bCs/>
          <w:sz w:val="23"/>
          <w:szCs w:val="23"/>
          <w:u w:val="single"/>
        </w:rPr>
        <w:t>Homework</w:t>
      </w:r>
      <w:r w:rsidR="005F0F26" w:rsidRPr="00D22D47">
        <w:rPr>
          <w:rFonts w:ascii="Times New Roman" w:hAnsi="Times New Roman"/>
          <w:b/>
          <w:bCs/>
          <w:sz w:val="23"/>
          <w:szCs w:val="23"/>
          <w:u w:val="single"/>
        </w:rPr>
        <w:t xml:space="preserve"> (</w:t>
      </w:r>
      <w:r w:rsidR="00B605BD" w:rsidRPr="00D22D47">
        <w:rPr>
          <w:rFonts w:ascii="Times New Roman" w:hAnsi="Times New Roman"/>
          <w:b/>
          <w:bCs/>
          <w:sz w:val="23"/>
          <w:szCs w:val="23"/>
          <w:u w:val="single"/>
        </w:rPr>
        <w:t xml:space="preserve">LA; </w:t>
      </w:r>
      <w:r w:rsidR="00D8409B">
        <w:rPr>
          <w:rFonts w:ascii="Times New Roman" w:hAnsi="Times New Roman"/>
          <w:b/>
          <w:bCs/>
          <w:sz w:val="23"/>
          <w:szCs w:val="23"/>
          <w:u w:val="single"/>
        </w:rPr>
        <w:t xml:space="preserve">15 </w:t>
      </w:r>
      <w:r w:rsidR="005F0F26" w:rsidRPr="00D22D47">
        <w:rPr>
          <w:rFonts w:ascii="Times New Roman" w:hAnsi="Times New Roman"/>
          <w:b/>
          <w:bCs/>
          <w:sz w:val="23"/>
          <w:szCs w:val="23"/>
          <w:u w:val="single"/>
        </w:rPr>
        <w:t>points).</w:t>
      </w:r>
      <w:r w:rsidR="005F0F26" w:rsidRPr="00D22D47">
        <w:rPr>
          <w:rFonts w:ascii="Times New Roman" w:hAnsi="Times New Roman"/>
          <w:b/>
          <w:bCs/>
          <w:sz w:val="23"/>
          <w:szCs w:val="23"/>
        </w:rPr>
        <w:t xml:space="preserve"> </w:t>
      </w:r>
      <w:r w:rsidR="005F0F26" w:rsidRPr="00D22D47">
        <w:rPr>
          <w:rFonts w:ascii="Times New Roman" w:hAnsi="Times New Roman"/>
          <w:sz w:val="23"/>
          <w:szCs w:val="23"/>
        </w:rPr>
        <w:t xml:space="preserve">There will be </w:t>
      </w:r>
      <w:r w:rsidR="00122A00">
        <w:rPr>
          <w:rFonts w:ascii="Times New Roman" w:hAnsi="Times New Roman"/>
          <w:sz w:val="23"/>
          <w:szCs w:val="23"/>
          <w:u w:val="single"/>
        </w:rPr>
        <w:t>five</w:t>
      </w:r>
      <w:r w:rsidR="000E0B71" w:rsidRPr="00D22D47">
        <w:rPr>
          <w:rFonts w:ascii="Times New Roman" w:hAnsi="Times New Roman"/>
          <w:sz w:val="23"/>
          <w:szCs w:val="23"/>
        </w:rPr>
        <w:t xml:space="preserve"> </w:t>
      </w:r>
      <w:r>
        <w:rPr>
          <w:rFonts w:ascii="Times New Roman" w:hAnsi="Times New Roman"/>
          <w:sz w:val="23"/>
          <w:szCs w:val="23"/>
        </w:rPr>
        <w:t>homework</w:t>
      </w:r>
      <w:r w:rsidR="005F0F26" w:rsidRPr="00D22D47">
        <w:rPr>
          <w:rFonts w:ascii="Times New Roman" w:hAnsi="Times New Roman"/>
          <w:sz w:val="23"/>
          <w:szCs w:val="23"/>
        </w:rPr>
        <w:t xml:space="preserve"> assignments during the semester. These are designed to support the understanding and application of assessment</w:t>
      </w:r>
      <w:r w:rsidR="00B605BD" w:rsidRPr="00D22D47">
        <w:rPr>
          <w:rFonts w:ascii="Times New Roman" w:hAnsi="Times New Roman"/>
          <w:sz w:val="23"/>
          <w:szCs w:val="23"/>
        </w:rPr>
        <w:t>s in special education</w:t>
      </w:r>
      <w:r w:rsidR="000E0B71" w:rsidRPr="00D22D47">
        <w:rPr>
          <w:rFonts w:ascii="Times New Roman" w:hAnsi="Times New Roman"/>
          <w:sz w:val="23"/>
          <w:szCs w:val="23"/>
        </w:rPr>
        <w:t xml:space="preserve"> (</w:t>
      </w:r>
      <w:r w:rsidR="00B22B33" w:rsidRPr="00D22D47">
        <w:rPr>
          <w:rFonts w:ascii="Times New Roman" w:hAnsi="Times New Roman"/>
          <w:sz w:val="23"/>
          <w:szCs w:val="23"/>
        </w:rPr>
        <w:t>3</w:t>
      </w:r>
      <w:r w:rsidR="000E0B71" w:rsidRPr="00D22D47">
        <w:rPr>
          <w:rFonts w:ascii="Times New Roman" w:hAnsi="Times New Roman"/>
          <w:sz w:val="23"/>
          <w:szCs w:val="23"/>
        </w:rPr>
        <w:t xml:space="preserve"> points each)</w:t>
      </w:r>
      <w:r w:rsidR="005F0F26" w:rsidRPr="00D22D47">
        <w:rPr>
          <w:rFonts w:ascii="Times New Roman" w:hAnsi="Times New Roman"/>
          <w:sz w:val="23"/>
          <w:szCs w:val="23"/>
        </w:rPr>
        <w:t>.</w:t>
      </w:r>
    </w:p>
    <w:p w14:paraId="04D9A618" w14:textId="77777777" w:rsidR="00D22D47" w:rsidRPr="00D22D47" w:rsidRDefault="00D22D47" w:rsidP="00D22D47">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b/>
          <w:bCs/>
          <w:sz w:val="23"/>
          <w:szCs w:val="23"/>
        </w:rPr>
      </w:pPr>
    </w:p>
    <w:p w14:paraId="29C42487" w14:textId="59369D3A" w:rsidR="0074744C" w:rsidRPr="00D22D47" w:rsidRDefault="00485B69" w:rsidP="0074744C">
      <w:pPr>
        <w:pStyle w:val="ListParagraph"/>
        <w:numPr>
          <w:ilvl w:val="1"/>
          <w:numId w:val="38"/>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3"/>
          <w:szCs w:val="23"/>
        </w:rPr>
      </w:pPr>
      <w:r>
        <w:rPr>
          <w:rFonts w:ascii="Times New Roman" w:hAnsi="Times New Roman"/>
          <w:b/>
          <w:bCs/>
          <w:sz w:val="23"/>
          <w:szCs w:val="23"/>
          <w:u w:val="single"/>
        </w:rPr>
        <w:t xml:space="preserve">IEP Profile </w:t>
      </w:r>
      <w:r w:rsidR="00DC11CE" w:rsidRPr="00D22D47">
        <w:rPr>
          <w:rFonts w:ascii="Times New Roman" w:hAnsi="Times New Roman"/>
          <w:b/>
          <w:bCs/>
          <w:sz w:val="23"/>
          <w:szCs w:val="23"/>
          <w:u w:val="single"/>
        </w:rPr>
        <w:t>(</w:t>
      </w:r>
      <w:r w:rsidR="00122A00">
        <w:rPr>
          <w:rFonts w:ascii="Times New Roman" w:hAnsi="Times New Roman"/>
          <w:b/>
          <w:bCs/>
          <w:sz w:val="23"/>
          <w:szCs w:val="23"/>
          <w:u w:val="single"/>
        </w:rPr>
        <w:t>30</w:t>
      </w:r>
      <w:r w:rsidR="00DC11CE" w:rsidRPr="00D22D47">
        <w:rPr>
          <w:rFonts w:ascii="Times New Roman" w:hAnsi="Times New Roman"/>
          <w:b/>
          <w:bCs/>
          <w:sz w:val="23"/>
          <w:szCs w:val="23"/>
          <w:u w:val="single"/>
        </w:rPr>
        <w:t xml:space="preserve"> points)</w:t>
      </w:r>
      <w:r w:rsidR="001017F7" w:rsidRPr="00D22D47">
        <w:rPr>
          <w:rFonts w:ascii="Times New Roman" w:hAnsi="Times New Roman"/>
          <w:b/>
          <w:sz w:val="23"/>
          <w:szCs w:val="23"/>
          <w:u w:val="single"/>
        </w:rPr>
        <w:t>.</w:t>
      </w:r>
      <w:r w:rsidR="001017F7" w:rsidRPr="00D22D47">
        <w:rPr>
          <w:rFonts w:ascii="Times New Roman" w:hAnsi="Times New Roman"/>
          <w:sz w:val="23"/>
          <w:szCs w:val="23"/>
        </w:rPr>
        <w:t xml:space="preserve"> </w:t>
      </w:r>
      <w:r>
        <w:rPr>
          <w:rFonts w:ascii="Times New Roman" w:hAnsi="Times New Roman"/>
          <w:sz w:val="23"/>
          <w:szCs w:val="23"/>
        </w:rPr>
        <w:t xml:space="preserve">Students </w:t>
      </w:r>
      <w:r w:rsidRPr="00D22D47">
        <w:rPr>
          <w:rFonts w:ascii="Times New Roman" w:hAnsi="Times New Roman"/>
          <w:sz w:val="23"/>
          <w:szCs w:val="23"/>
        </w:rPr>
        <w:t xml:space="preserve">will complete </w:t>
      </w:r>
      <w:r>
        <w:rPr>
          <w:rFonts w:ascii="Times New Roman" w:hAnsi="Times New Roman"/>
          <w:sz w:val="23"/>
          <w:szCs w:val="23"/>
        </w:rPr>
        <w:t xml:space="preserve">2 IEP student profiles. One of these profiles will be for a provided case study. The second profile will be for a student in your placement. </w:t>
      </w:r>
    </w:p>
    <w:p w14:paraId="369AE5DE" w14:textId="77777777" w:rsidR="0074744C" w:rsidRPr="00D22D47" w:rsidRDefault="0074744C" w:rsidP="0074744C">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b/>
          <w:bCs/>
          <w:sz w:val="23"/>
          <w:szCs w:val="23"/>
        </w:rPr>
      </w:pPr>
    </w:p>
    <w:p w14:paraId="60D1F4C5" w14:textId="5707EE34" w:rsidR="00611924" w:rsidRPr="00D22D47" w:rsidRDefault="00D04F4A" w:rsidP="00E05891">
      <w:pPr>
        <w:pStyle w:val="ListParagraph"/>
        <w:numPr>
          <w:ilvl w:val="1"/>
          <w:numId w:val="38"/>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3"/>
          <w:szCs w:val="23"/>
        </w:rPr>
      </w:pPr>
      <w:r w:rsidRPr="00D22D47">
        <w:rPr>
          <w:rFonts w:ascii="Times New Roman" w:hAnsi="Times New Roman"/>
          <w:b/>
          <w:bCs/>
          <w:sz w:val="23"/>
          <w:szCs w:val="23"/>
          <w:u w:val="single"/>
        </w:rPr>
        <w:t>Assessment Portfolio</w:t>
      </w:r>
      <w:r w:rsidR="00DC11CE" w:rsidRPr="00D22D47">
        <w:rPr>
          <w:rFonts w:ascii="Times New Roman" w:hAnsi="Times New Roman"/>
          <w:b/>
          <w:bCs/>
          <w:sz w:val="23"/>
          <w:szCs w:val="23"/>
          <w:u w:val="single"/>
        </w:rPr>
        <w:t xml:space="preserve"> (30 points)</w:t>
      </w:r>
      <w:r w:rsidR="00C6096A" w:rsidRPr="00D22D47">
        <w:rPr>
          <w:rFonts w:ascii="Times New Roman" w:hAnsi="Times New Roman"/>
          <w:b/>
          <w:bCs/>
          <w:sz w:val="23"/>
          <w:szCs w:val="23"/>
          <w:u w:val="single"/>
        </w:rPr>
        <w:t>.</w:t>
      </w:r>
      <w:r w:rsidR="00C6096A" w:rsidRPr="00D22D47">
        <w:rPr>
          <w:rFonts w:ascii="Times New Roman" w:hAnsi="Times New Roman"/>
          <w:b/>
          <w:bCs/>
          <w:sz w:val="23"/>
          <w:szCs w:val="23"/>
        </w:rPr>
        <w:t xml:space="preserve"> </w:t>
      </w:r>
      <w:r w:rsidR="00C6096A" w:rsidRPr="00D22D47">
        <w:rPr>
          <w:rFonts w:ascii="Times New Roman" w:hAnsi="Times New Roman"/>
          <w:sz w:val="23"/>
          <w:szCs w:val="23"/>
        </w:rPr>
        <w:t xml:space="preserve">You will complete a comprehensive educational report for a K-12 student. This process will involve the administration, scoring, and interpreting of results. These assessments will include an academic achievement test </w:t>
      </w:r>
      <w:r w:rsidR="003240E1" w:rsidRPr="00D22D47">
        <w:rPr>
          <w:rFonts w:ascii="Times New Roman" w:hAnsi="Times New Roman"/>
          <w:sz w:val="23"/>
          <w:szCs w:val="23"/>
        </w:rPr>
        <w:t xml:space="preserve">and behavioral assessment </w:t>
      </w:r>
      <w:r w:rsidR="003240E1" w:rsidRPr="00D22D47">
        <w:rPr>
          <w:rFonts w:ascii="Times New Roman" w:hAnsi="Times New Roman"/>
          <w:b/>
          <w:bCs/>
          <w:sz w:val="23"/>
          <w:szCs w:val="23"/>
          <w:u w:val="single"/>
        </w:rPr>
        <w:t>PLUS</w:t>
      </w:r>
      <w:r w:rsidR="00C6096A" w:rsidRPr="00D22D47">
        <w:rPr>
          <w:rFonts w:ascii="Times New Roman" w:hAnsi="Times New Roman"/>
          <w:sz w:val="23"/>
          <w:szCs w:val="23"/>
        </w:rPr>
        <w:t xml:space="preserve"> your choice of</w:t>
      </w:r>
      <w:r w:rsidR="00790BF8" w:rsidRPr="00D22D47">
        <w:rPr>
          <w:rFonts w:ascii="Times New Roman" w:hAnsi="Times New Roman"/>
          <w:sz w:val="23"/>
          <w:szCs w:val="23"/>
        </w:rPr>
        <w:t xml:space="preserve"> a</w:t>
      </w:r>
      <w:r w:rsidR="00C6096A" w:rsidRPr="00D22D47">
        <w:rPr>
          <w:rFonts w:ascii="Times New Roman" w:hAnsi="Times New Roman"/>
          <w:sz w:val="23"/>
          <w:szCs w:val="23"/>
        </w:rPr>
        <w:t xml:space="preserve">: (a) test of cognition, (b) </w:t>
      </w:r>
      <w:r w:rsidR="003240E1" w:rsidRPr="00D22D47">
        <w:rPr>
          <w:rFonts w:ascii="Times New Roman" w:hAnsi="Times New Roman"/>
          <w:sz w:val="23"/>
          <w:szCs w:val="23"/>
        </w:rPr>
        <w:t>language assessment</w:t>
      </w:r>
      <w:r w:rsidR="006D2024" w:rsidRPr="00D22D47">
        <w:rPr>
          <w:rFonts w:ascii="Times New Roman" w:hAnsi="Times New Roman"/>
          <w:sz w:val="23"/>
          <w:szCs w:val="23"/>
        </w:rPr>
        <w:t>,</w:t>
      </w:r>
      <w:r w:rsidR="003240E1" w:rsidRPr="00D22D47">
        <w:rPr>
          <w:rFonts w:ascii="Times New Roman" w:hAnsi="Times New Roman"/>
          <w:sz w:val="23"/>
          <w:szCs w:val="23"/>
        </w:rPr>
        <w:t xml:space="preserve"> </w:t>
      </w:r>
      <w:r w:rsidR="00C6096A" w:rsidRPr="00D22D47">
        <w:rPr>
          <w:rFonts w:ascii="Times New Roman" w:hAnsi="Times New Roman"/>
          <w:sz w:val="23"/>
          <w:szCs w:val="23"/>
        </w:rPr>
        <w:t xml:space="preserve">or (c) </w:t>
      </w:r>
      <w:r w:rsidR="003240E1" w:rsidRPr="00D22D47">
        <w:rPr>
          <w:rFonts w:ascii="Times New Roman" w:hAnsi="Times New Roman"/>
          <w:sz w:val="23"/>
          <w:szCs w:val="23"/>
        </w:rPr>
        <w:t>a diagnostic assessment</w:t>
      </w:r>
      <w:r w:rsidR="00C6096A" w:rsidRPr="00D22D47">
        <w:rPr>
          <w:rFonts w:ascii="Times New Roman" w:hAnsi="Times New Roman"/>
          <w:sz w:val="23"/>
          <w:szCs w:val="23"/>
        </w:rPr>
        <w:t>.</w:t>
      </w:r>
    </w:p>
    <w:p w14:paraId="27547B9B" w14:textId="77777777" w:rsidR="00D22D47" w:rsidRPr="00D22D47" w:rsidRDefault="00D22D47" w:rsidP="00D22D47">
      <w:pPr>
        <w:pStyle w:val="ListParagraph"/>
        <w:rPr>
          <w:rFonts w:ascii="Times New Roman" w:hAnsi="Times New Roman"/>
          <w:b/>
          <w:bCs/>
          <w:sz w:val="23"/>
          <w:szCs w:val="23"/>
        </w:rPr>
      </w:pPr>
    </w:p>
    <w:p w14:paraId="4DF0BB76" w14:textId="57A61E43" w:rsidR="00D22D47" w:rsidRPr="002853C4" w:rsidRDefault="00D22D47" w:rsidP="002853C4">
      <w:pPr>
        <w:pStyle w:val="ListParagraph"/>
        <w:numPr>
          <w:ilvl w:val="1"/>
          <w:numId w:val="38"/>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3"/>
          <w:szCs w:val="23"/>
          <w:u w:val="single"/>
        </w:rPr>
      </w:pPr>
      <w:r w:rsidRPr="00D22D47">
        <w:rPr>
          <w:rFonts w:ascii="Times New Roman" w:hAnsi="Times New Roman"/>
          <w:b/>
          <w:bCs/>
          <w:sz w:val="23"/>
          <w:szCs w:val="23"/>
          <w:u w:val="single"/>
        </w:rPr>
        <w:t xml:space="preserve">Graduate </w:t>
      </w:r>
      <w:r w:rsidR="002853C4">
        <w:rPr>
          <w:rFonts w:ascii="Times New Roman" w:hAnsi="Times New Roman"/>
          <w:b/>
          <w:bCs/>
          <w:sz w:val="23"/>
          <w:szCs w:val="23"/>
          <w:u w:val="single"/>
        </w:rPr>
        <w:t>Student Presentation</w:t>
      </w:r>
      <w:r w:rsidRPr="00D22D47">
        <w:rPr>
          <w:rFonts w:ascii="Times New Roman" w:hAnsi="Times New Roman"/>
          <w:b/>
          <w:bCs/>
          <w:sz w:val="23"/>
          <w:szCs w:val="23"/>
          <w:u w:val="single"/>
        </w:rPr>
        <w:t xml:space="preserve"> (20 points).</w:t>
      </w:r>
      <w:r w:rsidR="00E13E6F" w:rsidRPr="00E13E6F">
        <w:rPr>
          <w:rFonts w:ascii="Times New Roman" w:hAnsi="Times New Roman"/>
          <w:sz w:val="23"/>
          <w:szCs w:val="23"/>
        </w:rPr>
        <w:t xml:space="preserve"> Graduate students will </w:t>
      </w:r>
      <w:r w:rsidR="002853C4">
        <w:rPr>
          <w:rFonts w:ascii="Times New Roman" w:hAnsi="Times New Roman"/>
          <w:sz w:val="23"/>
          <w:szCs w:val="23"/>
        </w:rPr>
        <w:t>develop a comprehensive presentation that outlines an individualized assessment plan for one student in their placement. Graduate students will identify the areas of need, select appropriate assessments, and justify their choices based on student need, psychometric properties, and norming populations</w:t>
      </w:r>
      <w:r w:rsidR="00BE19B8">
        <w:rPr>
          <w:rFonts w:ascii="Times New Roman" w:hAnsi="Times New Roman"/>
          <w:sz w:val="23"/>
          <w:szCs w:val="23"/>
        </w:rPr>
        <w:t>.</w:t>
      </w:r>
    </w:p>
    <w:p w14:paraId="1CC233F6" w14:textId="61503570" w:rsidR="00611924" w:rsidRPr="001367E8" w:rsidRDefault="00611924" w:rsidP="00611924">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rPr>
          <w:sz w:val="23"/>
          <w:szCs w:val="23"/>
        </w:rPr>
      </w:pPr>
      <w:r w:rsidRPr="001367E8">
        <w:rPr>
          <w:b/>
          <w:sz w:val="23"/>
          <w:szCs w:val="23"/>
        </w:rPr>
        <w:t>9</w:t>
      </w:r>
      <w:r w:rsidR="009E752C" w:rsidRPr="001367E8">
        <w:rPr>
          <w:b/>
          <w:sz w:val="23"/>
          <w:szCs w:val="23"/>
        </w:rPr>
        <w:t>.</w:t>
      </w:r>
      <w:r w:rsidR="00DA07EA" w:rsidRPr="001367E8">
        <w:rPr>
          <w:b/>
          <w:sz w:val="23"/>
          <w:szCs w:val="23"/>
        </w:rPr>
        <w:t xml:space="preserve"> </w:t>
      </w:r>
      <w:r w:rsidR="00DA07EA" w:rsidRPr="001367E8">
        <w:rPr>
          <w:b/>
          <w:sz w:val="23"/>
          <w:szCs w:val="23"/>
        </w:rPr>
        <w:tab/>
      </w:r>
      <w:r w:rsidR="00B605BD" w:rsidRPr="001367E8">
        <w:rPr>
          <w:b/>
          <w:sz w:val="23"/>
          <w:szCs w:val="23"/>
        </w:rPr>
        <w:tab/>
        <w:t xml:space="preserve">   </w:t>
      </w:r>
      <w:r w:rsidR="00DA07EA" w:rsidRPr="001367E8">
        <w:rPr>
          <w:b/>
          <w:sz w:val="23"/>
          <w:szCs w:val="23"/>
        </w:rPr>
        <w:t>G</w:t>
      </w:r>
      <w:r w:rsidR="0027173C" w:rsidRPr="001367E8">
        <w:rPr>
          <w:b/>
          <w:bCs/>
          <w:sz w:val="23"/>
          <w:szCs w:val="23"/>
        </w:rPr>
        <w:t>RADING AND EVALUATION</w:t>
      </w:r>
      <w:r w:rsidR="0027173C" w:rsidRPr="001367E8">
        <w:rPr>
          <w:sz w:val="23"/>
          <w:szCs w:val="23"/>
        </w:rPr>
        <w:t>:</w:t>
      </w:r>
    </w:p>
    <w:tbl>
      <w:tblPr>
        <w:tblW w:w="8957" w:type="dxa"/>
        <w:tblInd w:w="763" w:type="dxa"/>
        <w:tblLook w:val="01E0" w:firstRow="1" w:lastRow="1" w:firstColumn="1" w:lastColumn="1" w:noHBand="0" w:noVBand="0"/>
      </w:tblPr>
      <w:tblGrid>
        <w:gridCol w:w="3647"/>
        <w:gridCol w:w="1170"/>
        <w:gridCol w:w="2430"/>
        <w:gridCol w:w="550"/>
        <w:gridCol w:w="1160"/>
      </w:tblGrid>
      <w:tr w:rsidR="00D22D47" w:rsidRPr="001367E8" w14:paraId="0FACD252" w14:textId="3E5C3B42" w:rsidTr="002853C4">
        <w:tc>
          <w:tcPr>
            <w:tcW w:w="3647" w:type="dxa"/>
          </w:tcPr>
          <w:p w14:paraId="49442287" w14:textId="69A74372" w:rsidR="00D22D47" w:rsidRPr="001367E8" w:rsidRDefault="00E13E6F" w:rsidP="00D22D4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3"/>
                <w:szCs w:val="23"/>
              </w:rPr>
            </w:pPr>
            <w:r w:rsidRPr="001367E8">
              <w:rPr>
                <w:b/>
                <w:sz w:val="23"/>
                <w:szCs w:val="23"/>
              </w:rPr>
              <w:t xml:space="preserve">Undergraduate </w:t>
            </w:r>
            <w:r w:rsidR="00D22D47" w:rsidRPr="001367E8">
              <w:rPr>
                <w:b/>
                <w:sz w:val="23"/>
                <w:szCs w:val="23"/>
              </w:rPr>
              <w:t>Requirements</w:t>
            </w:r>
          </w:p>
        </w:tc>
        <w:tc>
          <w:tcPr>
            <w:tcW w:w="1170" w:type="dxa"/>
          </w:tcPr>
          <w:p w14:paraId="55ED679D" w14:textId="77777777" w:rsidR="00D22D47" w:rsidRPr="001367E8" w:rsidRDefault="00D22D47" w:rsidP="001367E8">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
                <w:sz w:val="23"/>
                <w:szCs w:val="23"/>
              </w:rPr>
            </w:pPr>
            <w:r w:rsidRPr="001367E8">
              <w:rPr>
                <w:b/>
                <w:sz w:val="23"/>
                <w:szCs w:val="23"/>
              </w:rPr>
              <w:t>Points</w:t>
            </w:r>
          </w:p>
        </w:tc>
        <w:tc>
          <w:tcPr>
            <w:tcW w:w="2430" w:type="dxa"/>
          </w:tcPr>
          <w:p w14:paraId="0712E85F" w14:textId="17001BBE" w:rsidR="00D22D47" w:rsidRPr="001367E8" w:rsidRDefault="00D22D47" w:rsidP="001367E8">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
                <w:sz w:val="23"/>
                <w:szCs w:val="23"/>
              </w:rPr>
            </w:pPr>
            <w:r w:rsidRPr="001367E8">
              <w:rPr>
                <w:b/>
                <w:sz w:val="23"/>
                <w:szCs w:val="23"/>
              </w:rPr>
              <w:t>Weighted Percentage</w:t>
            </w:r>
          </w:p>
        </w:tc>
        <w:tc>
          <w:tcPr>
            <w:tcW w:w="1710" w:type="dxa"/>
            <w:gridSpan w:val="2"/>
          </w:tcPr>
          <w:p w14:paraId="735A36B4" w14:textId="75F79C4F" w:rsidR="00D22D47" w:rsidRPr="001367E8" w:rsidRDefault="00D22D47" w:rsidP="00D22D4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
                <w:sz w:val="23"/>
                <w:szCs w:val="23"/>
              </w:rPr>
            </w:pPr>
            <w:r w:rsidRPr="001367E8">
              <w:rPr>
                <w:b/>
                <w:sz w:val="23"/>
                <w:szCs w:val="23"/>
              </w:rPr>
              <w:t>Grading Scale:</w:t>
            </w:r>
          </w:p>
        </w:tc>
      </w:tr>
      <w:tr w:rsidR="00D22D47" w:rsidRPr="001367E8" w14:paraId="4917287D" w14:textId="66F18E86" w:rsidTr="002853C4">
        <w:trPr>
          <w:trHeight w:val="234"/>
        </w:trPr>
        <w:tc>
          <w:tcPr>
            <w:tcW w:w="3647" w:type="dxa"/>
          </w:tcPr>
          <w:p w14:paraId="740D56EC" w14:textId="2B883347" w:rsidR="00D22D47" w:rsidRPr="001367E8" w:rsidRDefault="00D22D47" w:rsidP="00D22D4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1367E8">
              <w:rPr>
                <w:sz w:val="23"/>
                <w:szCs w:val="23"/>
              </w:rPr>
              <w:t xml:space="preserve">Class Participation </w:t>
            </w:r>
          </w:p>
        </w:tc>
        <w:tc>
          <w:tcPr>
            <w:tcW w:w="1170" w:type="dxa"/>
          </w:tcPr>
          <w:p w14:paraId="3ECC9259" w14:textId="6059D3CB" w:rsidR="00D22D47" w:rsidRPr="001367E8" w:rsidRDefault="00D22D47" w:rsidP="001367E8">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1367E8">
              <w:rPr>
                <w:sz w:val="23"/>
                <w:szCs w:val="23"/>
              </w:rPr>
              <w:t>15</w:t>
            </w:r>
          </w:p>
        </w:tc>
        <w:tc>
          <w:tcPr>
            <w:tcW w:w="2430" w:type="dxa"/>
          </w:tcPr>
          <w:p w14:paraId="0D25C724" w14:textId="284D3426" w:rsidR="00D22D47" w:rsidRPr="001367E8" w:rsidRDefault="00D22D47" w:rsidP="001367E8">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1367E8">
              <w:rPr>
                <w:sz w:val="23"/>
                <w:szCs w:val="23"/>
              </w:rPr>
              <w:t>10%</w:t>
            </w:r>
          </w:p>
        </w:tc>
        <w:tc>
          <w:tcPr>
            <w:tcW w:w="550" w:type="dxa"/>
          </w:tcPr>
          <w:p w14:paraId="163ACFCE" w14:textId="52A35E1D" w:rsidR="00D22D47" w:rsidRPr="001367E8" w:rsidRDefault="00D22D47" w:rsidP="00D22D4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1367E8">
              <w:rPr>
                <w:sz w:val="23"/>
                <w:szCs w:val="23"/>
              </w:rPr>
              <w:t>A</w:t>
            </w:r>
          </w:p>
        </w:tc>
        <w:tc>
          <w:tcPr>
            <w:tcW w:w="1160" w:type="dxa"/>
          </w:tcPr>
          <w:p w14:paraId="5BF5A3B0" w14:textId="394B2ADB" w:rsidR="00D22D47" w:rsidRPr="001367E8" w:rsidRDefault="00D22D47" w:rsidP="00E6345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1367E8">
              <w:rPr>
                <w:sz w:val="23"/>
                <w:szCs w:val="23"/>
              </w:rPr>
              <w:t>90-100</w:t>
            </w:r>
          </w:p>
        </w:tc>
      </w:tr>
      <w:tr w:rsidR="00D22D47" w:rsidRPr="001367E8" w14:paraId="326BDA6E" w14:textId="79957E2F" w:rsidTr="002853C4">
        <w:tc>
          <w:tcPr>
            <w:tcW w:w="3647" w:type="dxa"/>
          </w:tcPr>
          <w:p w14:paraId="1B5CEE7A" w14:textId="33775B6B" w:rsidR="00D22D47" w:rsidRPr="001367E8" w:rsidRDefault="00D8409B" w:rsidP="00D22D4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Pr>
                <w:sz w:val="23"/>
                <w:szCs w:val="23"/>
              </w:rPr>
              <w:t>Reflections</w:t>
            </w:r>
          </w:p>
        </w:tc>
        <w:tc>
          <w:tcPr>
            <w:tcW w:w="1170" w:type="dxa"/>
          </w:tcPr>
          <w:p w14:paraId="573581FB" w14:textId="7FE54C64" w:rsidR="00D22D47" w:rsidRPr="001367E8" w:rsidRDefault="00D8409B" w:rsidP="001367E8">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10</w:t>
            </w:r>
          </w:p>
        </w:tc>
        <w:tc>
          <w:tcPr>
            <w:tcW w:w="2430" w:type="dxa"/>
          </w:tcPr>
          <w:p w14:paraId="3AC854D9" w14:textId="73E43EB0" w:rsidR="00D22D47" w:rsidRPr="001367E8" w:rsidRDefault="00D8409B" w:rsidP="001367E8">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15</w:t>
            </w:r>
            <w:r w:rsidR="00D22D47" w:rsidRPr="001367E8">
              <w:rPr>
                <w:sz w:val="23"/>
                <w:szCs w:val="23"/>
              </w:rPr>
              <w:t>%</w:t>
            </w:r>
          </w:p>
        </w:tc>
        <w:tc>
          <w:tcPr>
            <w:tcW w:w="550" w:type="dxa"/>
          </w:tcPr>
          <w:p w14:paraId="43530BD1" w14:textId="1E37AF23" w:rsidR="00D22D47" w:rsidRPr="001367E8" w:rsidRDefault="00D22D47" w:rsidP="00D22D4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1367E8">
              <w:rPr>
                <w:sz w:val="23"/>
                <w:szCs w:val="23"/>
              </w:rPr>
              <w:t>B</w:t>
            </w:r>
          </w:p>
        </w:tc>
        <w:tc>
          <w:tcPr>
            <w:tcW w:w="1160" w:type="dxa"/>
          </w:tcPr>
          <w:p w14:paraId="7716DCD0" w14:textId="13B7F7F7" w:rsidR="00D22D47" w:rsidRPr="001367E8" w:rsidRDefault="00D22D47" w:rsidP="00E6345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1367E8">
              <w:rPr>
                <w:sz w:val="23"/>
                <w:szCs w:val="23"/>
              </w:rPr>
              <w:t>89-80</w:t>
            </w:r>
          </w:p>
        </w:tc>
      </w:tr>
      <w:tr w:rsidR="00D22D47" w:rsidRPr="001367E8" w14:paraId="60FDCE9B" w14:textId="43220EA0" w:rsidTr="002853C4">
        <w:tc>
          <w:tcPr>
            <w:tcW w:w="3647" w:type="dxa"/>
          </w:tcPr>
          <w:p w14:paraId="18791A2E" w14:textId="04ECCFCD" w:rsidR="00D22D47" w:rsidRPr="001367E8" w:rsidRDefault="00D8409B" w:rsidP="00D22D4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Pr>
                <w:sz w:val="23"/>
                <w:szCs w:val="23"/>
              </w:rPr>
              <w:t>Homework</w:t>
            </w:r>
            <w:r w:rsidR="00D22D47" w:rsidRPr="001367E8">
              <w:rPr>
                <w:sz w:val="23"/>
                <w:szCs w:val="23"/>
              </w:rPr>
              <w:t xml:space="preserve"> </w:t>
            </w:r>
          </w:p>
        </w:tc>
        <w:tc>
          <w:tcPr>
            <w:tcW w:w="1170" w:type="dxa"/>
          </w:tcPr>
          <w:p w14:paraId="78EE1739" w14:textId="5DE02BB5" w:rsidR="00D22D47" w:rsidRPr="001367E8" w:rsidRDefault="00D8409B" w:rsidP="001367E8">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15</w:t>
            </w:r>
          </w:p>
        </w:tc>
        <w:tc>
          <w:tcPr>
            <w:tcW w:w="2430" w:type="dxa"/>
          </w:tcPr>
          <w:p w14:paraId="4E5DA154" w14:textId="7809FB29" w:rsidR="00D22D47" w:rsidRPr="001367E8" w:rsidRDefault="00D8409B" w:rsidP="001367E8">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15</w:t>
            </w:r>
            <w:r w:rsidR="00D22D47" w:rsidRPr="001367E8">
              <w:rPr>
                <w:sz w:val="23"/>
                <w:szCs w:val="23"/>
              </w:rPr>
              <w:t>%</w:t>
            </w:r>
          </w:p>
        </w:tc>
        <w:tc>
          <w:tcPr>
            <w:tcW w:w="550" w:type="dxa"/>
          </w:tcPr>
          <w:p w14:paraId="6B79D563" w14:textId="0239B16D" w:rsidR="00D22D47" w:rsidRPr="001367E8" w:rsidRDefault="00D22D47" w:rsidP="00D22D4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1367E8">
              <w:rPr>
                <w:sz w:val="23"/>
                <w:szCs w:val="23"/>
              </w:rPr>
              <w:t>C</w:t>
            </w:r>
          </w:p>
        </w:tc>
        <w:tc>
          <w:tcPr>
            <w:tcW w:w="1160" w:type="dxa"/>
          </w:tcPr>
          <w:p w14:paraId="0C97DBBB" w14:textId="13B0817F" w:rsidR="00D22D47" w:rsidRPr="001367E8" w:rsidRDefault="00D22D47" w:rsidP="00E6345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1367E8">
              <w:rPr>
                <w:sz w:val="23"/>
                <w:szCs w:val="23"/>
              </w:rPr>
              <w:t>79-70</w:t>
            </w:r>
          </w:p>
        </w:tc>
      </w:tr>
      <w:tr w:rsidR="00D8409B" w:rsidRPr="001367E8" w14:paraId="74FA246D" w14:textId="77777777" w:rsidTr="002853C4">
        <w:tc>
          <w:tcPr>
            <w:tcW w:w="3647" w:type="dxa"/>
          </w:tcPr>
          <w:p w14:paraId="51934D87" w14:textId="221A41FC" w:rsidR="00D8409B" w:rsidRDefault="00D8409B" w:rsidP="00D8409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Pr>
                <w:sz w:val="23"/>
                <w:szCs w:val="23"/>
              </w:rPr>
              <w:t>IEP Profile Page</w:t>
            </w:r>
          </w:p>
        </w:tc>
        <w:tc>
          <w:tcPr>
            <w:tcW w:w="1170" w:type="dxa"/>
          </w:tcPr>
          <w:p w14:paraId="1B1209D7" w14:textId="7C994909" w:rsidR="00D8409B" w:rsidRDefault="00D8409B" w:rsidP="00D8409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30</w:t>
            </w:r>
          </w:p>
        </w:tc>
        <w:tc>
          <w:tcPr>
            <w:tcW w:w="2430" w:type="dxa"/>
          </w:tcPr>
          <w:p w14:paraId="1E102FC2" w14:textId="29023D21" w:rsidR="00D8409B" w:rsidRPr="001367E8" w:rsidRDefault="00D8409B" w:rsidP="00D8409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30%</w:t>
            </w:r>
          </w:p>
        </w:tc>
        <w:tc>
          <w:tcPr>
            <w:tcW w:w="550" w:type="dxa"/>
          </w:tcPr>
          <w:p w14:paraId="6E04F739" w14:textId="3D39595A" w:rsidR="00D8409B" w:rsidRPr="001367E8" w:rsidRDefault="00D8409B" w:rsidP="00D8409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1367E8">
              <w:rPr>
                <w:sz w:val="23"/>
                <w:szCs w:val="23"/>
              </w:rPr>
              <w:t>D</w:t>
            </w:r>
          </w:p>
        </w:tc>
        <w:tc>
          <w:tcPr>
            <w:tcW w:w="1160" w:type="dxa"/>
          </w:tcPr>
          <w:p w14:paraId="4F8D2610" w14:textId="5C25B294" w:rsidR="00D8409B" w:rsidRPr="001367E8" w:rsidRDefault="00D8409B" w:rsidP="00E6345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1367E8">
              <w:rPr>
                <w:sz w:val="23"/>
                <w:szCs w:val="23"/>
              </w:rPr>
              <w:t>69-60</w:t>
            </w:r>
          </w:p>
        </w:tc>
      </w:tr>
      <w:tr w:rsidR="00D8409B" w:rsidRPr="001367E8" w14:paraId="074369AE" w14:textId="38D552FA" w:rsidTr="002853C4">
        <w:tc>
          <w:tcPr>
            <w:tcW w:w="3647" w:type="dxa"/>
          </w:tcPr>
          <w:p w14:paraId="73581D29" w14:textId="0BFD3F83" w:rsidR="00D8409B" w:rsidRPr="001367E8" w:rsidRDefault="00D8409B" w:rsidP="00D8409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1367E8">
              <w:rPr>
                <w:sz w:val="23"/>
                <w:szCs w:val="23"/>
              </w:rPr>
              <w:t xml:space="preserve">Assessment Portfolio  </w:t>
            </w:r>
          </w:p>
        </w:tc>
        <w:tc>
          <w:tcPr>
            <w:tcW w:w="1170" w:type="dxa"/>
          </w:tcPr>
          <w:p w14:paraId="1663A1D0" w14:textId="497EADD6" w:rsidR="00D8409B" w:rsidRPr="001367E8" w:rsidRDefault="00D8409B" w:rsidP="00D8409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1367E8">
              <w:rPr>
                <w:sz w:val="23"/>
                <w:szCs w:val="23"/>
              </w:rPr>
              <w:t>30</w:t>
            </w:r>
          </w:p>
        </w:tc>
        <w:tc>
          <w:tcPr>
            <w:tcW w:w="2430" w:type="dxa"/>
          </w:tcPr>
          <w:p w14:paraId="04ED47F8" w14:textId="10E755A9" w:rsidR="00D8409B" w:rsidRPr="001367E8" w:rsidRDefault="00D8409B" w:rsidP="00D8409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1367E8">
              <w:rPr>
                <w:sz w:val="23"/>
                <w:szCs w:val="23"/>
              </w:rPr>
              <w:t>30%</w:t>
            </w:r>
          </w:p>
        </w:tc>
        <w:tc>
          <w:tcPr>
            <w:tcW w:w="550" w:type="dxa"/>
          </w:tcPr>
          <w:p w14:paraId="52F79FBC" w14:textId="251E422A" w:rsidR="00D8409B" w:rsidRPr="001367E8" w:rsidRDefault="00D8409B" w:rsidP="00D8409B">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1367E8">
              <w:rPr>
                <w:sz w:val="23"/>
                <w:szCs w:val="23"/>
              </w:rPr>
              <w:t>F</w:t>
            </w:r>
          </w:p>
        </w:tc>
        <w:tc>
          <w:tcPr>
            <w:tcW w:w="1160" w:type="dxa"/>
          </w:tcPr>
          <w:p w14:paraId="6ADD0394" w14:textId="7FC88D3A" w:rsidR="00D8409B" w:rsidRPr="001367E8" w:rsidRDefault="00D8409B" w:rsidP="00E6345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1367E8">
              <w:rPr>
                <w:sz w:val="23"/>
                <w:szCs w:val="23"/>
              </w:rPr>
              <w:t>Below 59</w:t>
            </w:r>
          </w:p>
        </w:tc>
      </w:tr>
      <w:tr w:rsidR="00D22D47" w:rsidRPr="001367E8" w14:paraId="6621C155" w14:textId="3BDF3EE6" w:rsidTr="002853C4">
        <w:tc>
          <w:tcPr>
            <w:tcW w:w="3647" w:type="dxa"/>
          </w:tcPr>
          <w:p w14:paraId="54F39605" w14:textId="77777777" w:rsidR="00D22D47" w:rsidRPr="001367E8" w:rsidRDefault="00D22D47" w:rsidP="00D22D4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3"/>
                <w:szCs w:val="23"/>
              </w:rPr>
            </w:pPr>
            <w:r w:rsidRPr="001367E8">
              <w:rPr>
                <w:b/>
                <w:sz w:val="23"/>
                <w:szCs w:val="23"/>
              </w:rPr>
              <w:t>TOTAL</w:t>
            </w:r>
          </w:p>
        </w:tc>
        <w:tc>
          <w:tcPr>
            <w:tcW w:w="1170" w:type="dxa"/>
          </w:tcPr>
          <w:p w14:paraId="1FCF133D" w14:textId="53490D21" w:rsidR="00D22D47" w:rsidRPr="001367E8" w:rsidRDefault="00D22D47" w:rsidP="001367E8">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
                <w:sz w:val="23"/>
                <w:szCs w:val="23"/>
              </w:rPr>
            </w:pPr>
            <w:r w:rsidRPr="001367E8">
              <w:rPr>
                <w:b/>
                <w:sz w:val="23"/>
                <w:szCs w:val="23"/>
              </w:rPr>
              <w:t>100</w:t>
            </w:r>
          </w:p>
        </w:tc>
        <w:tc>
          <w:tcPr>
            <w:tcW w:w="2430" w:type="dxa"/>
          </w:tcPr>
          <w:p w14:paraId="45B8A0F1" w14:textId="5B10A315" w:rsidR="00D22D47" w:rsidRPr="001367E8" w:rsidRDefault="00D22D47" w:rsidP="001367E8">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
                <w:sz w:val="23"/>
                <w:szCs w:val="23"/>
              </w:rPr>
            </w:pPr>
            <w:r w:rsidRPr="001367E8">
              <w:rPr>
                <w:b/>
                <w:sz w:val="23"/>
                <w:szCs w:val="23"/>
              </w:rPr>
              <w:t>100%</w:t>
            </w:r>
          </w:p>
        </w:tc>
        <w:tc>
          <w:tcPr>
            <w:tcW w:w="550" w:type="dxa"/>
          </w:tcPr>
          <w:p w14:paraId="25027D05" w14:textId="42ABA725" w:rsidR="00D22D47" w:rsidRPr="001367E8" w:rsidRDefault="00D22D47" w:rsidP="00D22D4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
                <w:sz w:val="23"/>
                <w:szCs w:val="23"/>
              </w:rPr>
            </w:pPr>
          </w:p>
        </w:tc>
        <w:tc>
          <w:tcPr>
            <w:tcW w:w="1160" w:type="dxa"/>
          </w:tcPr>
          <w:p w14:paraId="7E7CDA63" w14:textId="4BDEF00B" w:rsidR="00D22D47" w:rsidRPr="001367E8" w:rsidRDefault="00D22D47" w:rsidP="00D22D4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
                <w:sz w:val="23"/>
                <w:szCs w:val="23"/>
              </w:rPr>
            </w:pPr>
          </w:p>
        </w:tc>
      </w:tr>
      <w:tr w:rsidR="00E13E6F" w:rsidRPr="001367E8" w14:paraId="5FA57F2F" w14:textId="77777777" w:rsidTr="002853C4">
        <w:tc>
          <w:tcPr>
            <w:tcW w:w="3647" w:type="dxa"/>
          </w:tcPr>
          <w:p w14:paraId="3C3407DA" w14:textId="62972158" w:rsidR="00E13E6F" w:rsidRPr="001367E8" w:rsidRDefault="00E13E6F" w:rsidP="00D22D4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3"/>
                <w:szCs w:val="23"/>
              </w:rPr>
            </w:pPr>
          </w:p>
        </w:tc>
        <w:tc>
          <w:tcPr>
            <w:tcW w:w="1170" w:type="dxa"/>
          </w:tcPr>
          <w:p w14:paraId="331E1488" w14:textId="77777777" w:rsidR="00E13E6F" w:rsidRPr="001367E8" w:rsidRDefault="00E13E6F" w:rsidP="001367E8">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
                <w:sz w:val="23"/>
                <w:szCs w:val="23"/>
              </w:rPr>
            </w:pPr>
          </w:p>
        </w:tc>
        <w:tc>
          <w:tcPr>
            <w:tcW w:w="2430" w:type="dxa"/>
          </w:tcPr>
          <w:p w14:paraId="2406732F" w14:textId="77777777" w:rsidR="00E13E6F" w:rsidRPr="001367E8" w:rsidRDefault="00E13E6F" w:rsidP="001367E8">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
                <w:sz w:val="23"/>
                <w:szCs w:val="23"/>
              </w:rPr>
            </w:pPr>
          </w:p>
        </w:tc>
        <w:tc>
          <w:tcPr>
            <w:tcW w:w="550" w:type="dxa"/>
          </w:tcPr>
          <w:p w14:paraId="267D9A62" w14:textId="77777777" w:rsidR="00E13E6F" w:rsidRPr="001367E8" w:rsidRDefault="00E13E6F" w:rsidP="00D22D4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p>
        </w:tc>
        <w:tc>
          <w:tcPr>
            <w:tcW w:w="1160" w:type="dxa"/>
          </w:tcPr>
          <w:p w14:paraId="3B985FF1" w14:textId="77777777" w:rsidR="00E13E6F" w:rsidRPr="001367E8" w:rsidRDefault="00E13E6F" w:rsidP="00D22D47">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p>
        </w:tc>
      </w:tr>
      <w:tr w:rsidR="00E13E6F" w:rsidRPr="001367E8" w14:paraId="5F5D8235" w14:textId="77777777" w:rsidTr="002853C4">
        <w:tc>
          <w:tcPr>
            <w:tcW w:w="3647" w:type="dxa"/>
          </w:tcPr>
          <w:p w14:paraId="1E95940F" w14:textId="2081AA1E" w:rsidR="00E13E6F" w:rsidRPr="001367E8" w:rsidRDefault="00E13E6F" w:rsidP="00C53D5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3"/>
                <w:szCs w:val="23"/>
              </w:rPr>
            </w:pPr>
            <w:r w:rsidRPr="001367E8">
              <w:rPr>
                <w:b/>
                <w:sz w:val="23"/>
                <w:szCs w:val="23"/>
              </w:rPr>
              <w:t>Graduate Requirements</w:t>
            </w:r>
          </w:p>
        </w:tc>
        <w:tc>
          <w:tcPr>
            <w:tcW w:w="1170" w:type="dxa"/>
          </w:tcPr>
          <w:p w14:paraId="6B5DD318" w14:textId="77777777" w:rsidR="00E13E6F" w:rsidRPr="001367E8" w:rsidRDefault="00E13E6F" w:rsidP="001367E8">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
                <w:sz w:val="23"/>
                <w:szCs w:val="23"/>
              </w:rPr>
            </w:pPr>
            <w:r w:rsidRPr="001367E8">
              <w:rPr>
                <w:b/>
                <w:sz w:val="23"/>
                <w:szCs w:val="23"/>
              </w:rPr>
              <w:t>Points</w:t>
            </w:r>
          </w:p>
        </w:tc>
        <w:tc>
          <w:tcPr>
            <w:tcW w:w="2430" w:type="dxa"/>
          </w:tcPr>
          <w:p w14:paraId="09784326" w14:textId="7A350E74" w:rsidR="00E13E6F" w:rsidRPr="001367E8" w:rsidRDefault="00E13E6F" w:rsidP="001367E8">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
                <w:sz w:val="23"/>
                <w:szCs w:val="23"/>
              </w:rPr>
            </w:pPr>
            <w:r w:rsidRPr="001367E8">
              <w:rPr>
                <w:b/>
                <w:sz w:val="23"/>
                <w:szCs w:val="23"/>
              </w:rPr>
              <w:t>Weighted Percentage</w:t>
            </w:r>
          </w:p>
        </w:tc>
        <w:tc>
          <w:tcPr>
            <w:tcW w:w="1710" w:type="dxa"/>
            <w:gridSpan w:val="2"/>
          </w:tcPr>
          <w:p w14:paraId="65B4ACFE" w14:textId="77777777" w:rsidR="00E13E6F" w:rsidRPr="001367E8" w:rsidRDefault="00E13E6F" w:rsidP="00C53D5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
                <w:sz w:val="23"/>
                <w:szCs w:val="23"/>
              </w:rPr>
            </w:pPr>
            <w:r w:rsidRPr="001367E8">
              <w:rPr>
                <w:b/>
                <w:sz w:val="23"/>
                <w:szCs w:val="23"/>
              </w:rPr>
              <w:t>Grading Scale:</w:t>
            </w:r>
          </w:p>
        </w:tc>
      </w:tr>
      <w:tr w:rsidR="00E13E6F" w:rsidRPr="001367E8" w14:paraId="41A674E4" w14:textId="77777777" w:rsidTr="002853C4">
        <w:trPr>
          <w:trHeight w:val="234"/>
        </w:trPr>
        <w:tc>
          <w:tcPr>
            <w:tcW w:w="3647" w:type="dxa"/>
          </w:tcPr>
          <w:p w14:paraId="215927B6" w14:textId="77777777" w:rsidR="00E13E6F" w:rsidRPr="001367E8" w:rsidRDefault="00E13E6F" w:rsidP="00C53D5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1367E8">
              <w:rPr>
                <w:sz w:val="23"/>
                <w:szCs w:val="23"/>
              </w:rPr>
              <w:t xml:space="preserve">Class Participation </w:t>
            </w:r>
          </w:p>
        </w:tc>
        <w:tc>
          <w:tcPr>
            <w:tcW w:w="1170" w:type="dxa"/>
          </w:tcPr>
          <w:p w14:paraId="74553FA4" w14:textId="77777777" w:rsidR="00E13E6F" w:rsidRPr="001367E8" w:rsidRDefault="00E13E6F" w:rsidP="001367E8">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1367E8">
              <w:rPr>
                <w:sz w:val="23"/>
                <w:szCs w:val="23"/>
              </w:rPr>
              <w:t>15</w:t>
            </w:r>
          </w:p>
        </w:tc>
        <w:tc>
          <w:tcPr>
            <w:tcW w:w="2430" w:type="dxa"/>
          </w:tcPr>
          <w:p w14:paraId="05775E35" w14:textId="77777777" w:rsidR="00E13E6F" w:rsidRPr="001367E8" w:rsidRDefault="00E13E6F" w:rsidP="001367E8">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1367E8">
              <w:rPr>
                <w:sz w:val="23"/>
                <w:szCs w:val="23"/>
              </w:rPr>
              <w:t>10%</w:t>
            </w:r>
          </w:p>
        </w:tc>
        <w:tc>
          <w:tcPr>
            <w:tcW w:w="550" w:type="dxa"/>
          </w:tcPr>
          <w:p w14:paraId="4F65D2D2" w14:textId="77777777" w:rsidR="00E13E6F" w:rsidRPr="001367E8" w:rsidRDefault="00E13E6F" w:rsidP="00C53D5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1367E8">
              <w:rPr>
                <w:sz w:val="23"/>
                <w:szCs w:val="23"/>
              </w:rPr>
              <w:t>A</w:t>
            </w:r>
          </w:p>
        </w:tc>
        <w:tc>
          <w:tcPr>
            <w:tcW w:w="1160" w:type="dxa"/>
          </w:tcPr>
          <w:p w14:paraId="1055ABA4" w14:textId="77777777" w:rsidR="00E13E6F" w:rsidRPr="001367E8" w:rsidRDefault="00E13E6F" w:rsidP="00E6345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1367E8">
              <w:rPr>
                <w:sz w:val="23"/>
                <w:szCs w:val="23"/>
              </w:rPr>
              <w:t>90-100</w:t>
            </w:r>
          </w:p>
        </w:tc>
      </w:tr>
      <w:tr w:rsidR="00E13E6F" w:rsidRPr="001367E8" w14:paraId="03E0B1DA" w14:textId="77777777" w:rsidTr="002853C4">
        <w:tc>
          <w:tcPr>
            <w:tcW w:w="3647" w:type="dxa"/>
          </w:tcPr>
          <w:p w14:paraId="29DF1F27" w14:textId="1D983709" w:rsidR="00E13E6F" w:rsidRPr="001367E8" w:rsidRDefault="002B132A" w:rsidP="00C53D5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Pr>
                <w:sz w:val="23"/>
                <w:szCs w:val="23"/>
              </w:rPr>
              <w:t>Reflections</w:t>
            </w:r>
          </w:p>
        </w:tc>
        <w:tc>
          <w:tcPr>
            <w:tcW w:w="1170" w:type="dxa"/>
          </w:tcPr>
          <w:p w14:paraId="6FBAEA37" w14:textId="66DA07C7" w:rsidR="00E13E6F" w:rsidRPr="001367E8" w:rsidRDefault="002B132A" w:rsidP="001367E8">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10</w:t>
            </w:r>
          </w:p>
        </w:tc>
        <w:tc>
          <w:tcPr>
            <w:tcW w:w="2430" w:type="dxa"/>
          </w:tcPr>
          <w:p w14:paraId="70B83205" w14:textId="67B4A7CA" w:rsidR="00E13E6F" w:rsidRPr="001367E8" w:rsidRDefault="002B132A" w:rsidP="001367E8">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15</w:t>
            </w:r>
            <w:r w:rsidR="00E13E6F" w:rsidRPr="001367E8">
              <w:rPr>
                <w:sz w:val="23"/>
                <w:szCs w:val="23"/>
              </w:rPr>
              <w:t>%</w:t>
            </w:r>
          </w:p>
        </w:tc>
        <w:tc>
          <w:tcPr>
            <w:tcW w:w="550" w:type="dxa"/>
          </w:tcPr>
          <w:p w14:paraId="6563D556" w14:textId="77777777" w:rsidR="00E13E6F" w:rsidRPr="001367E8" w:rsidRDefault="00E13E6F" w:rsidP="00C53D5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1367E8">
              <w:rPr>
                <w:sz w:val="23"/>
                <w:szCs w:val="23"/>
              </w:rPr>
              <w:t>B</w:t>
            </w:r>
          </w:p>
        </w:tc>
        <w:tc>
          <w:tcPr>
            <w:tcW w:w="1160" w:type="dxa"/>
          </w:tcPr>
          <w:p w14:paraId="41FC3742" w14:textId="77777777" w:rsidR="00E13E6F" w:rsidRPr="001367E8" w:rsidRDefault="00E13E6F" w:rsidP="00E6345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1367E8">
              <w:rPr>
                <w:sz w:val="23"/>
                <w:szCs w:val="23"/>
              </w:rPr>
              <w:t>89-80</w:t>
            </w:r>
          </w:p>
        </w:tc>
      </w:tr>
      <w:tr w:rsidR="002B132A" w:rsidRPr="001367E8" w14:paraId="7CFA164A" w14:textId="77777777" w:rsidTr="002853C4">
        <w:tc>
          <w:tcPr>
            <w:tcW w:w="3647" w:type="dxa"/>
          </w:tcPr>
          <w:p w14:paraId="5E13A7A0" w14:textId="63678FE2" w:rsidR="002B132A" w:rsidRPr="001367E8" w:rsidRDefault="002B132A" w:rsidP="002B132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Pr>
                <w:sz w:val="23"/>
                <w:szCs w:val="23"/>
              </w:rPr>
              <w:lastRenderedPageBreak/>
              <w:t>Homework</w:t>
            </w:r>
            <w:r w:rsidRPr="001367E8">
              <w:rPr>
                <w:sz w:val="23"/>
                <w:szCs w:val="23"/>
              </w:rPr>
              <w:t xml:space="preserve"> </w:t>
            </w:r>
          </w:p>
        </w:tc>
        <w:tc>
          <w:tcPr>
            <w:tcW w:w="1170" w:type="dxa"/>
          </w:tcPr>
          <w:p w14:paraId="33127E24" w14:textId="76B769BC" w:rsidR="002B132A" w:rsidRPr="001367E8" w:rsidRDefault="002B132A" w:rsidP="002B132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15</w:t>
            </w:r>
          </w:p>
        </w:tc>
        <w:tc>
          <w:tcPr>
            <w:tcW w:w="2430" w:type="dxa"/>
          </w:tcPr>
          <w:p w14:paraId="677DFCD3" w14:textId="353EAEA4" w:rsidR="002B132A" w:rsidRPr="001367E8" w:rsidRDefault="002B132A" w:rsidP="002B132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15</w:t>
            </w:r>
            <w:r w:rsidRPr="001367E8">
              <w:rPr>
                <w:sz w:val="23"/>
                <w:szCs w:val="23"/>
              </w:rPr>
              <w:t>%</w:t>
            </w:r>
          </w:p>
        </w:tc>
        <w:tc>
          <w:tcPr>
            <w:tcW w:w="550" w:type="dxa"/>
          </w:tcPr>
          <w:p w14:paraId="67590B02" w14:textId="77777777" w:rsidR="002B132A" w:rsidRPr="001367E8" w:rsidRDefault="002B132A" w:rsidP="002B132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1367E8">
              <w:rPr>
                <w:sz w:val="23"/>
                <w:szCs w:val="23"/>
              </w:rPr>
              <w:t>C</w:t>
            </w:r>
          </w:p>
        </w:tc>
        <w:tc>
          <w:tcPr>
            <w:tcW w:w="1160" w:type="dxa"/>
          </w:tcPr>
          <w:p w14:paraId="5E083C31" w14:textId="77777777" w:rsidR="002B132A" w:rsidRPr="001367E8" w:rsidRDefault="002B132A" w:rsidP="00E6345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1367E8">
              <w:rPr>
                <w:sz w:val="23"/>
                <w:szCs w:val="23"/>
              </w:rPr>
              <w:t>79-70</w:t>
            </w:r>
          </w:p>
        </w:tc>
      </w:tr>
      <w:tr w:rsidR="002B132A" w:rsidRPr="001367E8" w14:paraId="5A8EDEED" w14:textId="77777777" w:rsidTr="002853C4">
        <w:tc>
          <w:tcPr>
            <w:tcW w:w="3647" w:type="dxa"/>
          </w:tcPr>
          <w:p w14:paraId="6F99A251" w14:textId="1707B68F" w:rsidR="002B132A" w:rsidRPr="001367E8" w:rsidRDefault="002B132A" w:rsidP="002B132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Pr>
                <w:sz w:val="23"/>
                <w:szCs w:val="23"/>
              </w:rPr>
              <w:t>IEP Profile Page</w:t>
            </w:r>
          </w:p>
        </w:tc>
        <w:tc>
          <w:tcPr>
            <w:tcW w:w="1170" w:type="dxa"/>
          </w:tcPr>
          <w:p w14:paraId="73F4F90E" w14:textId="7BDEF8E8" w:rsidR="002B132A" w:rsidRPr="001367E8" w:rsidRDefault="002B132A" w:rsidP="002B132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30</w:t>
            </w:r>
          </w:p>
        </w:tc>
        <w:tc>
          <w:tcPr>
            <w:tcW w:w="2430" w:type="dxa"/>
          </w:tcPr>
          <w:p w14:paraId="18038334" w14:textId="7DEFAA09" w:rsidR="002B132A" w:rsidRPr="001367E8" w:rsidRDefault="002B132A" w:rsidP="002B132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Pr>
                <w:sz w:val="23"/>
                <w:szCs w:val="23"/>
              </w:rPr>
              <w:t>30%</w:t>
            </w:r>
          </w:p>
        </w:tc>
        <w:tc>
          <w:tcPr>
            <w:tcW w:w="550" w:type="dxa"/>
          </w:tcPr>
          <w:p w14:paraId="59CD11C5" w14:textId="76435A6C" w:rsidR="002B132A" w:rsidRPr="001367E8" w:rsidRDefault="002B132A" w:rsidP="002B132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1367E8">
              <w:rPr>
                <w:sz w:val="23"/>
                <w:szCs w:val="23"/>
              </w:rPr>
              <w:t>D</w:t>
            </w:r>
          </w:p>
        </w:tc>
        <w:tc>
          <w:tcPr>
            <w:tcW w:w="1160" w:type="dxa"/>
          </w:tcPr>
          <w:p w14:paraId="2B2F8F08" w14:textId="10F0D6BA" w:rsidR="002B132A" w:rsidRPr="001367E8" w:rsidRDefault="002B132A" w:rsidP="00E6345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1367E8">
              <w:rPr>
                <w:sz w:val="23"/>
                <w:szCs w:val="23"/>
              </w:rPr>
              <w:t>69-60</w:t>
            </w:r>
          </w:p>
        </w:tc>
      </w:tr>
      <w:tr w:rsidR="002B132A" w:rsidRPr="001367E8" w14:paraId="28D1D773" w14:textId="77777777" w:rsidTr="002853C4">
        <w:tc>
          <w:tcPr>
            <w:tcW w:w="3647" w:type="dxa"/>
          </w:tcPr>
          <w:p w14:paraId="213603B4" w14:textId="2394319F" w:rsidR="002B132A" w:rsidRPr="001367E8" w:rsidRDefault="002B132A" w:rsidP="002B132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1367E8">
              <w:rPr>
                <w:sz w:val="23"/>
                <w:szCs w:val="23"/>
              </w:rPr>
              <w:t xml:space="preserve">Assessment Portfolio + </w:t>
            </w:r>
            <w:r w:rsidR="002853C4">
              <w:rPr>
                <w:sz w:val="23"/>
                <w:szCs w:val="23"/>
              </w:rPr>
              <w:t>Presentation</w:t>
            </w:r>
          </w:p>
        </w:tc>
        <w:tc>
          <w:tcPr>
            <w:tcW w:w="1170" w:type="dxa"/>
          </w:tcPr>
          <w:p w14:paraId="3038DCBE" w14:textId="15ECF8E5" w:rsidR="002B132A" w:rsidRPr="001367E8" w:rsidRDefault="002B132A" w:rsidP="002B132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1367E8">
              <w:rPr>
                <w:sz w:val="23"/>
                <w:szCs w:val="23"/>
              </w:rPr>
              <w:t>50</w:t>
            </w:r>
          </w:p>
        </w:tc>
        <w:tc>
          <w:tcPr>
            <w:tcW w:w="2430" w:type="dxa"/>
          </w:tcPr>
          <w:p w14:paraId="10794263" w14:textId="77777777" w:rsidR="002B132A" w:rsidRPr="001367E8" w:rsidRDefault="002B132A" w:rsidP="002B132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1367E8">
              <w:rPr>
                <w:sz w:val="23"/>
                <w:szCs w:val="23"/>
              </w:rPr>
              <w:t>30%</w:t>
            </w:r>
          </w:p>
        </w:tc>
        <w:tc>
          <w:tcPr>
            <w:tcW w:w="550" w:type="dxa"/>
          </w:tcPr>
          <w:p w14:paraId="16F48FE2" w14:textId="42A01772" w:rsidR="002B132A" w:rsidRPr="001367E8" w:rsidRDefault="002B132A" w:rsidP="002B132A">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sz w:val="23"/>
                <w:szCs w:val="23"/>
              </w:rPr>
            </w:pPr>
            <w:r w:rsidRPr="001367E8">
              <w:rPr>
                <w:sz w:val="23"/>
                <w:szCs w:val="23"/>
              </w:rPr>
              <w:t>F</w:t>
            </w:r>
          </w:p>
        </w:tc>
        <w:tc>
          <w:tcPr>
            <w:tcW w:w="1160" w:type="dxa"/>
          </w:tcPr>
          <w:p w14:paraId="3F408241" w14:textId="11D83460" w:rsidR="002B132A" w:rsidRPr="001367E8" w:rsidRDefault="002B132A" w:rsidP="00E6345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sz w:val="23"/>
                <w:szCs w:val="23"/>
              </w:rPr>
            </w:pPr>
            <w:r w:rsidRPr="001367E8">
              <w:rPr>
                <w:sz w:val="23"/>
                <w:szCs w:val="23"/>
              </w:rPr>
              <w:t>Below 59</w:t>
            </w:r>
          </w:p>
        </w:tc>
      </w:tr>
      <w:tr w:rsidR="00E13E6F" w:rsidRPr="001367E8" w14:paraId="5A3EC8EE" w14:textId="77777777" w:rsidTr="002853C4">
        <w:tc>
          <w:tcPr>
            <w:tcW w:w="3647" w:type="dxa"/>
          </w:tcPr>
          <w:p w14:paraId="15431678" w14:textId="77777777" w:rsidR="00E13E6F" w:rsidRPr="001367E8" w:rsidRDefault="00E13E6F" w:rsidP="00C53D5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3"/>
                <w:szCs w:val="23"/>
              </w:rPr>
            </w:pPr>
            <w:r w:rsidRPr="001367E8">
              <w:rPr>
                <w:b/>
                <w:sz w:val="23"/>
                <w:szCs w:val="23"/>
              </w:rPr>
              <w:t>TOTAL</w:t>
            </w:r>
          </w:p>
        </w:tc>
        <w:tc>
          <w:tcPr>
            <w:tcW w:w="1170" w:type="dxa"/>
          </w:tcPr>
          <w:p w14:paraId="49C1BC34" w14:textId="7719B10E" w:rsidR="00E13E6F" w:rsidRPr="001367E8" w:rsidRDefault="00E13E6F" w:rsidP="001367E8">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
                <w:sz w:val="23"/>
                <w:szCs w:val="23"/>
              </w:rPr>
            </w:pPr>
            <w:r w:rsidRPr="001367E8">
              <w:rPr>
                <w:b/>
                <w:sz w:val="23"/>
                <w:szCs w:val="23"/>
              </w:rPr>
              <w:t>1</w:t>
            </w:r>
            <w:r w:rsidR="002B132A">
              <w:rPr>
                <w:b/>
                <w:sz w:val="23"/>
                <w:szCs w:val="23"/>
              </w:rPr>
              <w:t>2</w:t>
            </w:r>
            <w:r w:rsidRPr="001367E8">
              <w:rPr>
                <w:b/>
                <w:sz w:val="23"/>
                <w:szCs w:val="23"/>
              </w:rPr>
              <w:t>0</w:t>
            </w:r>
          </w:p>
        </w:tc>
        <w:tc>
          <w:tcPr>
            <w:tcW w:w="2430" w:type="dxa"/>
          </w:tcPr>
          <w:p w14:paraId="285E0317" w14:textId="77777777" w:rsidR="00E13E6F" w:rsidRPr="001367E8" w:rsidRDefault="00E13E6F" w:rsidP="001367E8">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
                <w:sz w:val="23"/>
                <w:szCs w:val="23"/>
              </w:rPr>
            </w:pPr>
            <w:r w:rsidRPr="001367E8">
              <w:rPr>
                <w:b/>
                <w:sz w:val="23"/>
                <w:szCs w:val="23"/>
              </w:rPr>
              <w:t>100%</w:t>
            </w:r>
          </w:p>
        </w:tc>
        <w:tc>
          <w:tcPr>
            <w:tcW w:w="550" w:type="dxa"/>
          </w:tcPr>
          <w:p w14:paraId="39A947EC" w14:textId="678DB287" w:rsidR="00E13E6F" w:rsidRPr="001367E8" w:rsidRDefault="00E13E6F" w:rsidP="00C53D5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
                <w:sz w:val="23"/>
                <w:szCs w:val="23"/>
              </w:rPr>
            </w:pPr>
          </w:p>
        </w:tc>
        <w:tc>
          <w:tcPr>
            <w:tcW w:w="1160" w:type="dxa"/>
          </w:tcPr>
          <w:p w14:paraId="2E38F5E9" w14:textId="2E5E025F" w:rsidR="00E13E6F" w:rsidRPr="001367E8" w:rsidRDefault="00E13E6F" w:rsidP="00E6345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sz w:val="23"/>
                <w:szCs w:val="23"/>
              </w:rPr>
            </w:pPr>
          </w:p>
        </w:tc>
      </w:tr>
    </w:tbl>
    <w:p w14:paraId="04FDB646" w14:textId="0DA941C3" w:rsidR="00E75C39" w:rsidRPr="001367E8" w:rsidRDefault="00611924" w:rsidP="00E75C39">
      <w:pPr>
        <w:pStyle w:val="Heading1"/>
        <w:rPr>
          <w:rFonts w:ascii="Times New Roman" w:hAnsi="Times New Roman" w:cs="Times New Roman"/>
          <w:b/>
          <w:bCs/>
          <w:color w:val="000000" w:themeColor="text1"/>
          <w:sz w:val="23"/>
          <w:szCs w:val="23"/>
        </w:rPr>
      </w:pPr>
      <w:r w:rsidRPr="001367E8">
        <w:rPr>
          <w:rFonts w:ascii="Times New Roman" w:hAnsi="Times New Roman" w:cs="Times New Roman"/>
          <w:b/>
          <w:bCs/>
          <w:color w:val="000000" w:themeColor="text1"/>
          <w:sz w:val="23"/>
          <w:szCs w:val="23"/>
        </w:rPr>
        <w:t>10</w:t>
      </w:r>
      <w:r w:rsidR="00E75C39" w:rsidRPr="001367E8">
        <w:rPr>
          <w:rFonts w:ascii="Times New Roman" w:hAnsi="Times New Roman" w:cs="Times New Roman"/>
          <w:b/>
          <w:bCs/>
          <w:color w:val="000000" w:themeColor="text1"/>
          <w:sz w:val="23"/>
          <w:szCs w:val="23"/>
        </w:rPr>
        <w:t>.</w:t>
      </w:r>
      <w:r w:rsidR="00E75C39" w:rsidRPr="001367E8">
        <w:rPr>
          <w:rFonts w:ascii="Times New Roman" w:hAnsi="Times New Roman" w:cs="Times New Roman"/>
          <w:b/>
          <w:bCs/>
          <w:color w:val="000000" w:themeColor="text1"/>
          <w:sz w:val="23"/>
          <w:szCs w:val="23"/>
        </w:rPr>
        <w:tab/>
        <w:t xml:space="preserve">CLASS </w:t>
      </w:r>
      <w:r w:rsidR="009120E9" w:rsidRPr="001367E8">
        <w:rPr>
          <w:rFonts w:ascii="Times New Roman" w:hAnsi="Times New Roman" w:cs="Times New Roman"/>
          <w:b/>
          <w:bCs/>
          <w:color w:val="000000" w:themeColor="text1"/>
          <w:sz w:val="23"/>
          <w:szCs w:val="23"/>
        </w:rPr>
        <w:t>GUIDELINES</w:t>
      </w:r>
      <w:r w:rsidR="00E75C39" w:rsidRPr="001367E8">
        <w:rPr>
          <w:rFonts w:ascii="Times New Roman" w:hAnsi="Times New Roman" w:cs="Times New Roman"/>
          <w:b/>
          <w:bCs/>
          <w:color w:val="000000" w:themeColor="text1"/>
          <w:sz w:val="23"/>
          <w:szCs w:val="23"/>
        </w:rPr>
        <w:t>:</w:t>
      </w:r>
    </w:p>
    <w:p w14:paraId="641335D7" w14:textId="77777777" w:rsidR="00611924" w:rsidRPr="001367E8" w:rsidRDefault="00611924" w:rsidP="00611924">
      <w:pPr>
        <w:pStyle w:val="ListParagraph"/>
        <w:widowControl w:val="0"/>
        <w:numPr>
          <w:ilvl w:val="0"/>
          <w:numId w:val="42"/>
        </w:numPr>
        <w:tabs>
          <w:tab w:val="left" w:pos="1829"/>
          <w:tab w:val="left" w:pos="1831"/>
        </w:tabs>
        <w:autoSpaceDE w:val="0"/>
        <w:autoSpaceDN w:val="0"/>
        <w:spacing w:before="60" w:after="0"/>
        <w:ind w:left="990" w:right="1200" w:hanging="270"/>
        <w:contextualSpacing w:val="0"/>
        <w:rPr>
          <w:rFonts w:ascii="Times New Roman" w:hAnsi="Times New Roman"/>
          <w:sz w:val="23"/>
          <w:szCs w:val="23"/>
        </w:rPr>
      </w:pPr>
      <w:r w:rsidRPr="001367E8">
        <w:rPr>
          <w:rFonts w:ascii="Times New Roman" w:hAnsi="Times New Roman"/>
          <w:i/>
          <w:sz w:val="23"/>
          <w:szCs w:val="23"/>
        </w:rPr>
        <w:t>Be</w:t>
      </w:r>
      <w:r w:rsidRPr="001367E8">
        <w:rPr>
          <w:rFonts w:ascii="Times New Roman" w:hAnsi="Times New Roman"/>
          <w:i/>
          <w:spacing w:val="-1"/>
          <w:sz w:val="23"/>
          <w:szCs w:val="23"/>
        </w:rPr>
        <w:t xml:space="preserve"> </w:t>
      </w:r>
      <w:r w:rsidRPr="001367E8">
        <w:rPr>
          <w:rFonts w:ascii="Times New Roman" w:hAnsi="Times New Roman"/>
          <w:i/>
          <w:sz w:val="23"/>
          <w:szCs w:val="23"/>
        </w:rPr>
        <w:t>responsible:</w:t>
      </w:r>
      <w:r w:rsidRPr="001367E8">
        <w:rPr>
          <w:rFonts w:ascii="Times New Roman" w:hAnsi="Times New Roman"/>
          <w:i/>
          <w:spacing w:val="-5"/>
          <w:sz w:val="23"/>
          <w:szCs w:val="23"/>
        </w:rPr>
        <w:t xml:space="preserve"> </w:t>
      </w:r>
      <w:r w:rsidRPr="001367E8">
        <w:rPr>
          <w:rFonts w:ascii="Times New Roman" w:hAnsi="Times New Roman"/>
          <w:sz w:val="23"/>
          <w:szCs w:val="23"/>
        </w:rPr>
        <w:t>This</w:t>
      </w:r>
      <w:r w:rsidRPr="001367E8">
        <w:rPr>
          <w:rFonts w:ascii="Times New Roman" w:hAnsi="Times New Roman"/>
          <w:spacing w:val="-3"/>
          <w:sz w:val="23"/>
          <w:szCs w:val="23"/>
        </w:rPr>
        <w:t xml:space="preserve"> </w:t>
      </w:r>
      <w:r w:rsidRPr="001367E8">
        <w:rPr>
          <w:rFonts w:ascii="Times New Roman" w:hAnsi="Times New Roman"/>
          <w:sz w:val="23"/>
          <w:szCs w:val="23"/>
        </w:rPr>
        <w:t>is</w:t>
      </w:r>
      <w:r w:rsidRPr="001367E8">
        <w:rPr>
          <w:rFonts w:ascii="Times New Roman" w:hAnsi="Times New Roman"/>
          <w:spacing w:val="-3"/>
          <w:sz w:val="23"/>
          <w:szCs w:val="23"/>
        </w:rPr>
        <w:t xml:space="preserve"> </w:t>
      </w:r>
      <w:r w:rsidRPr="001367E8">
        <w:rPr>
          <w:rFonts w:ascii="Times New Roman" w:hAnsi="Times New Roman"/>
          <w:sz w:val="23"/>
          <w:szCs w:val="23"/>
        </w:rPr>
        <w:t>your</w:t>
      </w:r>
      <w:r w:rsidRPr="001367E8">
        <w:rPr>
          <w:rFonts w:ascii="Times New Roman" w:hAnsi="Times New Roman"/>
          <w:spacing w:val="-2"/>
          <w:sz w:val="23"/>
          <w:szCs w:val="23"/>
        </w:rPr>
        <w:t xml:space="preserve"> </w:t>
      </w:r>
      <w:r w:rsidRPr="001367E8">
        <w:rPr>
          <w:rFonts w:ascii="Times New Roman" w:hAnsi="Times New Roman"/>
          <w:sz w:val="23"/>
          <w:szCs w:val="23"/>
        </w:rPr>
        <w:t>education.</w:t>
      </w:r>
      <w:r w:rsidRPr="001367E8">
        <w:rPr>
          <w:rFonts w:ascii="Times New Roman" w:hAnsi="Times New Roman"/>
          <w:spacing w:val="-2"/>
          <w:sz w:val="23"/>
          <w:szCs w:val="23"/>
        </w:rPr>
        <w:t xml:space="preserve"> </w:t>
      </w:r>
      <w:r w:rsidRPr="001367E8">
        <w:rPr>
          <w:rFonts w:ascii="Times New Roman" w:hAnsi="Times New Roman"/>
          <w:sz w:val="23"/>
          <w:szCs w:val="23"/>
        </w:rPr>
        <w:t>Manage</w:t>
      </w:r>
      <w:r w:rsidRPr="001367E8">
        <w:rPr>
          <w:rFonts w:ascii="Times New Roman" w:hAnsi="Times New Roman"/>
          <w:spacing w:val="-1"/>
          <w:sz w:val="23"/>
          <w:szCs w:val="23"/>
        </w:rPr>
        <w:t xml:space="preserve"> </w:t>
      </w:r>
      <w:r w:rsidRPr="001367E8">
        <w:rPr>
          <w:rFonts w:ascii="Times New Roman" w:hAnsi="Times New Roman"/>
          <w:sz w:val="23"/>
          <w:szCs w:val="23"/>
        </w:rPr>
        <w:t>your</w:t>
      </w:r>
      <w:r w:rsidRPr="001367E8">
        <w:rPr>
          <w:rFonts w:ascii="Times New Roman" w:hAnsi="Times New Roman"/>
          <w:spacing w:val="-2"/>
          <w:sz w:val="23"/>
          <w:szCs w:val="23"/>
        </w:rPr>
        <w:t xml:space="preserve"> </w:t>
      </w:r>
      <w:r w:rsidRPr="001367E8">
        <w:rPr>
          <w:rFonts w:ascii="Times New Roman" w:hAnsi="Times New Roman"/>
          <w:sz w:val="23"/>
          <w:szCs w:val="23"/>
        </w:rPr>
        <w:t>time</w:t>
      </w:r>
      <w:r w:rsidRPr="001367E8">
        <w:rPr>
          <w:rFonts w:ascii="Times New Roman" w:hAnsi="Times New Roman"/>
          <w:spacing w:val="-1"/>
          <w:sz w:val="23"/>
          <w:szCs w:val="23"/>
        </w:rPr>
        <w:t xml:space="preserve"> </w:t>
      </w:r>
      <w:r w:rsidRPr="001367E8">
        <w:rPr>
          <w:rFonts w:ascii="Times New Roman" w:hAnsi="Times New Roman"/>
          <w:sz w:val="23"/>
          <w:szCs w:val="23"/>
        </w:rPr>
        <w:t>and</w:t>
      </w:r>
      <w:r w:rsidRPr="001367E8">
        <w:rPr>
          <w:rFonts w:ascii="Times New Roman" w:hAnsi="Times New Roman"/>
          <w:spacing w:val="-5"/>
          <w:sz w:val="23"/>
          <w:szCs w:val="23"/>
        </w:rPr>
        <w:t xml:space="preserve"> </w:t>
      </w:r>
      <w:r w:rsidRPr="001367E8">
        <w:rPr>
          <w:rFonts w:ascii="Times New Roman" w:hAnsi="Times New Roman"/>
          <w:sz w:val="23"/>
          <w:szCs w:val="23"/>
        </w:rPr>
        <w:t>responsibilities</w:t>
      </w:r>
      <w:r w:rsidRPr="001367E8">
        <w:rPr>
          <w:rFonts w:ascii="Times New Roman" w:hAnsi="Times New Roman"/>
          <w:spacing w:val="-6"/>
          <w:sz w:val="23"/>
          <w:szCs w:val="23"/>
        </w:rPr>
        <w:t xml:space="preserve"> </w:t>
      </w:r>
      <w:r w:rsidRPr="001367E8">
        <w:rPr>
          <w:rFonts w:ascii="Times New Roman" w:hAnsi="Times New Roman"/>
          <w:sz w:val="23"/>
          <w:szCs w:val="23"/>
        </w:rPr>
        <w:t>for</w:t>
      </w:r>
      <w:r w:rsidRPr="001367E8">
        <w:rPr>
          <w:rFonts w:ascii="Times New Roman" w:hAnsi="Times New Roman"/>
          <w:spacing w:val="-2"/>
          <w:sz w:val="23"/>
          <w:szCs w:val="23"/>
        </w:rPr>
        <w:t xml:space="preserve"> </w:t>
      </w:r>
      <w:r w:rsidRPr="001367E8">
        <w:rPr>
          <w:rFonts w:ascii="Times New Roman" w:hAnsi="Times New Roman"/>
          <w:sz w:val="23"/>
          <w:szCs w:val="23"/>
        </w:rPr>
        <w:t xml:space="preserve">this </w:t>
      </w:r>
      <w:r w:rsidRPr="001367E8">
        <w:rPr>
          <w:rFonts w:ascii="Times New Roman" w:hAnsi="Times New Roman"/>
          <w:spacing w:val="-2"/>
          <w:sz w:val="23"/>
          <w:szCs w:val="23"/>
        </w:rPr>
        <w:t>course.</w:t>
      </w:r>
    </w:p>
    <w:p w14:paraId="500560F5" w14:textId="77777777" w:rsidR="00611924" w:rsidRPr="001367E8" w:rsidRDefault="00611924" w:rsidP="00611924">
      <w:pPr>
        <w:pStyle w:val="ListParagraph"/>
        <w:widowControl w:val="0"/>
        <w:numPr>
          <w:ilvl w:val="0"/>
          <w:numId w:val="42"/>
        </w:numPr>
        <w:tabs>
          <w:tab w:val="left" w:pos="1829"/>
          <w:tab w:val="left" w:pos="1831"/>
        </w:tabs>
        <w:autoSpaceDE w:val="0"/>
        <w:autoSpaceDN w:val="0"/>
        <w:spacing w:after="0"/>
        <w:ind w:left="990" w:right="867" w:hanging="270"/>
        <w:contextualSpacing w:val="0"/>
        <w:rPr>
          <w:rFonts w:ascii="Times New Roman" w:hAnsi="Times New Roman"/>
          <w:sz w:val="23"/>
          <w:szCs w:val="23"/>
        </w:rPr>
      </w:pPr>
      <w:r w:rsidRPr="001367E8">
        <w:rPr>
          <w:rFonts w:ascii="Times New Roman" w:hAnsi="Times New Roman"/>
          <w:i/>
          <w:sz w:val="23"/>
          <w:szCs w:val="23"/>
        </w:rPr>
        <w:t>Be</w:t>
      </w:r>
      <w:r w:rsidRPr="001367E8">
        <w:rPr>
          <w:rFonts w:ascii="Times New Roman" w:hAnsi="Times New Roman"/>
          <w:i/>
          <w:spacing w:val="-1"/>
          <w:sz w:val="23"/>
          <w:szCs w:val="23"/>
        </w:rPr>
        <w:t xml:space="preserve"> </w:t>
      </w:r>
      <w:r w:rsidRPr="001367E8">
        <w:rPr>
          <w:rFonts w:ascii="Times New Roman" w:hAnsi="Times New Roman"/>
          <w:i/>
          <w:sz w:val="23"/>
          <w:szCs w:val="23"/>
        </w:rPr>
        <w:t>attentive:</w:t>
      </w:r>
      <w:r w:rsidRPr="001367E8">
        <w:rPr>
          <w:rFonts w:ascii="Times New Roman" w:hAnsi="Times New Roman"/>
          <w:i/>
          <w:spacing w:val="-2"/>
          <w:sz w:val="23"/>
          <w:szCs w:val="23"/>
        </w:rPr>
        <w:t xml:space="preserve"> </w:t>
      </w:r>
      <w:r w:rsidRPr="001367E8">
        <w:rPr>
          <w:rFonts w:ascii="Times New Roman" w:hAnsi="Times New Roman"/>
          <w:sz w:val="23"/>
          <w:szCs w:val="23"/>
        </w:rPr>
        <w:t>Minimize</w:t>
      </w:r>
      <w:r w:rsidRPr="001367E8">
        <w:rPr>
          <w:rFonts w:ascii="Times New Roman" w:hAnsi="Times New Roman"/>
          <w:spacing w:val="-4"/>
          <w:sz w:val="23"/>
          <w:szCs w:val="23"/>
        </w:rPr>
        <w:t xml:space="preserve"> </w:t>
      </w:r>
      <w:r w:rsidRPr="001367E8">
        <w:rPr>
          <w:rFonts w:ascii="Times New Roman" w:hAnsi="Times New Roman"/>
          <w:sz w:val="23"/>
          <w:szCs w:val="23"/>
        </w:rPr>
        <w:t>your</w:t>
      </w:r>
      <w:r w:rsidRPr="001367E8">
        <w:rPr>
          <w:rFonts w:ascii="Times New Roman" w:hAnsi="Times New Roman"/>
          <w:spacing w:val="-2"/>
          <w:sz w:val="23"/>
          <w:szCs w:val="23"/>
        </w:rPr>
        <w:t xml:space="preserve"> </w:t>
      </w:r>
      <w:r w:rsidRPr="001367E8">
        <w:rPr>
          <w:rFonts w:ascii="Times New Roman" w:hAnsi="Times New Roman"/>
          <w:sz w:val="23"/>
          <w:szCs w:val="23"/>
        </w:rPr>
        <w:t>distractions</w:t>
      </w:r>
      <w:r w:rsidRPr="001367E8">
        <w:rPr>
          <w:rFonts w:ascii="Times New Roman" w:hAnsi="Times New Roman"/>
          <w:spacing w:val="-3"/>
          <w:sz w:val="23"/>
          <w:szCs w:val="23"/>
        </w:rPr>
        <w:t xml:space="preserve"> </w:t>
      </w:r>
      <w:r w:rsidRPr="001367E8">
        <w:rPr>
          <w:rFonts w:ascii="Times New Roman" w:hAnsi="Times New Roman"/>
          <w:sz w:val="23"/>
          <w:szCs w:val="23"/>
        </w:rPr>
        <w:t>so</w:t>
      </w:r>
      <w:r w:rsidRPr="001367E8">
        <w:rPr>
          <w:rFonts w:ascii="Times New Roman" w:hAnsi="Times New Roman"/>
          <w:spacing w:val="-2"/>
          <w:sz w:val="23"/>
          <w:szCs w:val="23"/>
        </w:rPr>
        <w:t xml:space="preserve"> </w:t>
      </w:r>
      <w:r w:rsidRPr="001367E8">
        <w:rPr>
          <w:rFonts w:ascii="Times New Roman" w:hAnsi="Times New Roman"/>
          <w:sz w:val="23"/>
          <w:szCs w:val="23"/>
        </w:rPr>
        <w:t>you</w:t>
      </w:r>
      <w:r w:rsidRPr="001367E8">
        <w:rPr>
          <w:rFonts w:ascii="Times New Roman" w:hAnsi="Times New Roman"/>
          <w:spacing w:val="-2"/>
          <w:sz w:val="23"/>
          <w:szCs w:val="23"/>
        </w:rPr>
        <w:t xml:space="preserve"> </w:t>
      </w:r>
      <w:r w:rsidRPr="001367E8">
        <w:rPr>
          <w:rFonts w:ascii="Times New Roman" w:hAnsi="Times New Roman"/>
          <w:sz w:val="23"/>
          <w:szCs w:val="23"/>
        </w:rPr>
        <w:t>can</w:t>
      </w:r>
      <w:r w:rsidRPr="001367E8">
        <w:rPr>
          <w:rFonts w:ascii="Times New Roman" w:hAnsi="Times New Roman"/>
          <w:spacing w:val="-7"/>
          <w:sz w:val="23"/>
          <w:szCs w:val="23"/>
        </w:rPr>
        <w:t xml:space="preserve"> </w:t>
      </w:r>
      <w:r w:rsidRPr="001367E8">
        <w:rPr>
          <w:rFonts w:ascii="Times New Roman" w:hAnsi="Times New Roman"/>
          <w:sz w:val="23"/>
          <w:szCs w:val="23"/>
        </w:rPr>
        <w:t>learn</w:t>
      </w:r>
      <w:r w:rsidRPr="001367E8">
        <w:rPr>
          <w:rFonts w:ascii="Times New Roman" w:hAnsi="Times New Roman"/>
          <w:spacing w:val="-5"/>
          <w:sz w:val="23"/>
          <w:szCs w:val="23"/>
        </w:rPr>
        <w:t xml:space="preserve"> </w:t>
      </w:r>
      <w:r w:rsidRPr="001367E8">
        <w:rPr>
          <w:rFonts w:ascii="Times New Roman" w:hAnsi="Times New Roman"/>
          <w:sz w:val="23"/>
          <w:szCs w:val="23"/>
        </w:rPr>
        <w:t>best</w:t>
      </w:r>
      <w:r w:rsidRPr="001367E8">
        <w:rPr>
          <w:rFonts w:ascii="Times New Roman" w:hAnsi="Times New Roman"/>
          <w:spacing w:val="-2"/>
          <w:sz w:val="23"/>
          <w:szCs w:val="23"/>
        </w:rPr>
        <w:t xml:space="preserve"> </w:t>
      </w:r>
      <w:r w:rsidRPr="001367E8">
        <w:rPr>
          <w:rFonts w:ascii="Times New Roman" w:hAnsi="Times New Roman"/>
          <w:sz w:val="23"/>
          <w:szCs w:val="23"/>
        </w:rPr>
        <w:t>while</w:t>
      </w:r>
      <w:r w:rsidRPr="001367E8">
        <w:rPr>
          <w:rFonts w:ascii="Times New Roman" w:hAnsi="Times New Roman"/>
          <w:spacing w:val="-1"/>
          <w:sz w:val="23"/>
          <w:szCs w:val="23"/>
        </w:rPr>
        <w:t xml:space="preserve"> </w:t>
      </w:r>
      <w:r w:rsidRPr="001367E8">
        <w:rPr>
          <w:rFonts w:ascii="Times New Roman" w:hAnsi="Times New Roman"/>
          <w:sz w:val="23"/>
          <w:szCs w:val="23"/>
        </w:rPr>
        <w:t>you</w:t>
      </w:r>
      <w:r w:rsidRPr="001367E8">
        <w:rPr>
          <w:rFonts w:ascii="Times New Roman" w:hAnsi="Times New Roman"/>
          <w:spacing w:val="-2"/>
          <w:sz w:val="23"/>
          <w:szCs w:val="23"/>
        </w:rPr>
        <w:t xml:space="preserve"> </w:t>
      </w:r>
      <w:r w:rsidRPr="001367E8">
        <w:rPr>
          <w:rFonts w:ascii="Times New Roman" w:hAnsi="Times New Roman"/>
          <w:sz w:val="23"/>
          <w:szCs w:val="23"/>
        </w:rPr>
        <w:t>are</w:t>
      </w:r>
      <w:r w:rsidRPr="001367E8">
        <w:rPr>
          <w:rFonts w:ascii="Times New Roman" w:hAnsi="Times New Roman"/>
          <w:spacing w:val="-1"/>
          <w:sz w:val="23"/>
          <w:szCs w:val="23"/>
        </w:rPr>
        <w:t xml:space="preserve"> </w:t>
      </w:r>
      <w:r w:rsidRPr="001367E8">
        <w:rPr>
          <w:rFonts w:ascii="Times New Roman" w:hAnsi="Times New Roman"/>
          <w:sz w:val="23"/>
          <w:szCs w:val="23"/>
        </w:rPr>
        <w:t>in</w:t>
      </w:r>
      <w:r w:rsidRPr="001367E8">
        <w:rPr>
          <w:rFonts w:ascii="Times New Roman" w:hAnsi="Times New Roman"/>
          <w:spacing w:val="-5"/>
          <w:sz w:val="23"/>
          <w:szCs w:val="23"/>
        </w:rPr>
        <w:t xml:space="preserve"> </w:t>
      </w:r>
      <w:r w:rsidRPr="001367E8">
        <w:rPr>
          <w:rFonts w:ascii="Times New Roman" w:hAnsi="Times New Roman"/>
          <w:sz w:val="23"/>
          <w:szCs w:val="23"/>
        </w:rPr>
        <w:t>class.</w:t>
      </w:r>
      <w:r w:rsidRPr="001367E8">
        <w:rPr>
          <w:rFonts w:ascii="Times New Roman" w:hAnsi="Times New Roman"/>
          <w:spacing w:val="-2"/>
          <w:sz w:val="23"/>
          <w:szCs w:val="23"/>
        </w:rPr>
        <w:t xml:space="preserve"> </w:t>
      </w:r>
      <w:r w:rsidRPr="001367E8">
        <w:rPr>
          <w:rFonts w:ascii="Times New Roman" w:hAnsi="Times New Roman"/>
          <w:sz w:val="23"/>
          <w:szCs w:val="23"/>
        </w:rPr>
        <w:t>Ask questions, share your thoughts. The more you speak out, the more you learn.</w:t>
      </w:r>
    </w:p>
    <w:p w14:paraId="79656766" w14:textId="77777777" w:rsidR="00611924" w:rsidRPr="001367E8" w:rsidRDefault="00611924" w:rsidP="00611924">
      <w:pPr>
        <w:pStyle w:val="ListParagraph"/>
        <w:widowControl w:val="0"/>
        <w:numPr>
          <w:ilvl w:val="0"/>
          <w:numId w:val="42"/>
        </w:numPr>
        <w:tabs>
          <w:tab w:val="left" w:pos="1829"/>
          <w:tab w:val="left" w:pos="1831"/>
        </w:tabs>
        <w:autoSpaceDE w:val="0"/>
        <w:autoSpaceDN w:val="0"/>
        <w:spacing w:after="0"/>
        <w:ind w:left="990" w:right="832" w:hanging="270"/>
        <w:contextualSpacing w:val="0"/>
        <w:rPr>
          <w:rFonts w:ascii="Times New Roman" w:hAnsi="Times New Roman"/>
          <w:sz w:val="23"/>
          <w:szCs w:val="23"/>
        </w:rPr>
      </w:pPr>
      <w:r w:rsidRPr="001367E8">
        <w:rPr>
          <w:rFonts w:ascii="Times New Roman" w:hAnsi="Times New Roman"/>
          <w:i/>
          <w:sz w:val="23"/>
          <w:szCs w:val="23"/>
        </w:rPr>
        <w:t xml:space="preserve">Be considerate to others: </w:t>
      </w:r>
      <w:r w:rsidRPr="001367E8">
        <w:rPr>
          <w:rFonts w:ascii="Times New Roman" w:hAnsi="Times New Roman"/>
          <w:sz w:val="23"/>
          <w:szCs w:val="23"/>
        </w:rPr>
        <w:t>I value everyone’s viewpoint and want to foster a safe environment</w:t>
      </w:r>
      <w:r w:rsidRPr="001367E8">
        <w:rPr>
          <w:rFonts w:ascii="Times New Roman" w:hAnsi="Times New Roman"/>
          <w:spacing w:val="-2"/>
          <w:sz w:val="23"/>
          <w:szCs w:val="23"/>
        </w:rPr>
        <w:t xml:space="preserve"> </w:t>
      </w:r>
      <w:r w:rsidRPr="001367E8">
        <w:rPr>
          <w:rFonts w:ascii="Times New Roman" w:hAnsi="Times New Roman"/>
          <w:sz w:val="23"/>
          <w:szCs w:val="23"/>
        </w:rPr>
        <w:t>for</w:t>
      </w:r>
      <w:r w:rsidRPr="001367E8">
        <w:rPr>
          <w:rFonts w:ascii="Times New Roman" w:hAnsi="Times New Roman"/>
          <w:spacing w:val="-2"/>
          <w:sz w:val="23"/>
          <w:szCs w:val="23"/>
        </w:rPr>
        <w:t xml:space="preserve"> </w:t>
      </w:r>
      <w:r w:rsidRPr="001367E8">
        <w:rPr>
          <w:rFonts w:ascii="Times New Roman" w:hAnsi="Times New Roman"/>
          <w:sz w:val="23"/>
          <w:szCs w:val="23"/>
        </w:rPr>
        <w:t>open</w:t>
      </w:r>
      <w:r w:rsidRPr="001367E8">
        <w:rPr>
          <w:rFonts w:ascii="Times New Roman" w:hAnsi="Times New Roman"/>
          <w:spacing w:val="-2"/>
          <w:sz w:val="23"/>
          <w:szCs w:val="23"/>
        </w:rPr>
        <w:t xml:space="preserve"> </w:t>
      </w:r>
      <w:r w:rsidRPr="001367E8">
        <w:rPr>
          <w:rFonts w:ascii="Times New Roman" w:hAnsi="Times New Roman"/>
          <w:sz w:val="23"/>
          <w:szCs w:val="23"/>
        </w:rPr>
        <w:t>discussions</w:t>
      </w:r>
      <w:r w:rsidRPr="001367E8">
        <w:rPr>
          <w:rFonts w:ascii="Times New Roman" w:hAnsi="Times New Roman"/>
          <w:spacing w:val="-3"/>
          <w:sz w:val="23"/>
          <w:szCs w:val="23"/>
        </w:rPr>
        <w:t xml:space="preserve"> </w:t>
      </w:r>
      <w:r w:rsidRPr="001367E8">
        <w:rPr>
          <w:rFonts w:ascii="Times New Roman" w:hAnsi="Times New Roman"/>
          <w:sz w:val="23"/>
          <w:szCs w:val="23"/>
        </w:rPr>
        <w:t>and</w:t>
      </w:r>
      <w:r w:rsidRPr="001367E8">
        <w:rPr>
          <w:rFonts w:ascii="Times New Roman" w:hAnsi="Times New Roman"/>
          <w:spacing w:val="-2"/>
          <w:sz w:val="23"/>
          <w:szCs w:val="23"/>
        </w:rPr>
        <w:t xml:space="preserve"> </w:t>
      </w:r>
      <w:r w:rsidRPr="001367E8">
        <w:rPr>
          <w:rFonts w:ascii="Times New Roman" w:hAnsi="Times New Roman"/>
          <w:sz w:val="23"/>
          <w:szCs w:val="23"/>
        </w:rPr>
        <w:t>personal</w:t>
      </w:r>
      <w:r w:rsidRPr="001367E8">
        <w:rPr>
          <w:rFonts w:ascii="Times New Roman" w:hAnsi="Times New Roman"/>
          <w:spacing w:val="-2"/>
          <w:sz w:val="23"/>
          <w:szCs w:val="23"/>
        </w:rPr>
        <w:t xml:space="preserve"> </w:t>
      </w:r>
      <w:r w:rsidRPr="001367E8">
        <w:rPr>
          <w:rFonts w:ascii="Times New Roman" w:hAnsi="Times New Roman"/>
          <w:sz w:val="23"/>
          <w:szCs w:val="23"/>
        </w:rPr>
        <w:t>growth</w:t>
      </w:r>
      <w:r w:rsidRPr="001367E8">
        <w:rPr>
          <w:rFonts w:ascii="Times New Roman" w:hAnsi="Times New Roman"/>
          <w:spacing w:val="-2"/>
          <w:sz w:val="23"/>
          <w:szCs w:val="23"/>
        </w:rPr>
        <w:t xml:space="preserve"> </w:t>
      </w:r>
      <w:r w:rsidRPr="001367E8">
        <w:rPr>
          <w:rFonts w:ascii="Times New Roman" w:hAnsi="Times New Roman"/>
          <w:sz w:val="23"/>
          <w:szCs w:val="23"/>
        </w:rPr>
        <w:t>in</w:t>
      </w:r>
      <w:r w:rsidRPr="001367E8">
        <w:rPr>
          <w:rFonts w:ascii="Times New Roman" w:hAnsi="Times New Roman"/>
          <w:spacing w:val="-2"/>
          <w:sz w:val="23"/>
          <w:szCs w:val="23"/>
        </w:rPr>
        <w:t xml:space="preserve"> </w:t>
      </w:r>
      <w:r w:rsidRPr="001367E8">
        <w:rPr>
          <w:rFonts w:ascii="Times New Roman" w:hAnsi="Times New Roman"/>
          <w:sz w:val="23"/>
          <w:szCs w:val="23"/>
        </w:rPr>
        <w:t>our</w:t>
      </w:r>
      <w:r w:rsidRPr="001367E8">
        <w:rPr>
          <w:rFonts w:ascii="Times New Roman" w:hAnsi="Times New Roman"/>
          <w:spacing w:val="-5"/>
          <w:sz w:val="23"/>
          <w:szCs w:val="23"/>
        </w:rPr>
        <w:t xml:space="preserve"> </w:t>
      </w:r>
      <w:r w:rsidRPr="001367E8">
        <w:rPr>
          <w:rFonts w:ascii="Times New Roman" w:hAnsi="Times New Roman"/>
          <w:sz w:val="23"/>
          <w:szCs w:val="23"/>
        </w:rPr>
        <w:t>class.</w:t>
      </w:r>
      <w:r w:rsidRPr="001367E8">
        <w:rPr>
          <w:rFonts w:ascii="Times New Roman" w:hAnsi="Times New Roman"/>
          <w:spacing w:val="-2"/>
          <w:sz w:val="23"/>
          <w:szCs w:val="23"/>
        </w:rPr>
        <w:t xml:space="preserve"> </w:t>
      </w:r>
      <w:r w:rsidRPr="001367E8">
        <w:rPr>
          <w:rFonts w:ascii="Times New Roman" w:hAnsi="Times New Roman"/>
          <w:sz w:val="23"/>
          <w:szCs w:val="23"/>
        </w:rPr>
        <w:t>Therefore,</w:t>
      </w:r>
      <w:r w:rsidRPr="001367E8">
        <w:rPr>
          <w:rFonts w:ascii="Times New Roman" w:hAnsi="Times New Roman"/>
          <w:spacing w:val="-5"/>
          <w:sz w:val="23"/>
          <w:szCs w:val="23"/>
        </w:rPr>
        <w:t xml:space="preserve"> </w:t>
      </w:r>
      <w:r w:rsidRPr="001367E8">
        <w:rPr>
          <w:rFonts w:ascii="Times New Roman" w:hAnsi="Times New Roman"/>
          <w:sz w:val="23"/>
          <w:szCs w:val="23"/>
        </w:rPr>
        <w:t>we</w:t>
      </w:r>
      <w:r w:rsidRPr="001367E8">
        <w:rPr>
          <w:rFonts w:ascii="Times New Roman" w:hAnsi="Times New Roman"/>
          <w:spacing w:val="-2"/>
          <w:sz w:val="23"/>
          <w:szCs w:val="23"/>
        </w:rPr>
        <w:t xml:space="preserve"> </w:t>
      </w:r>
      <w:r w:rsidRPr="001367E8">
        <w:rPr>
          <w:rFonts w:ascii="Times New Roman" w:hAnsi="Times New Roman"/>
          <w:sz w:val="23"/>
          <w:szCs w:val="23"/>
        </w:rPr>
        <w:t>need</w:t>
      </w:r>
      <w:r w:rsidRPr="001367E8">
        <w:rPr>
          <w:rFonts w:ascii="Times New Roman" w:hAnsi="Times New Roman"/>
          <w:spacing w:val="-5"/>
          <w:sz w:val="23"/>
          <w:szCs w:val="23"/>
        </w:rPr>
        <w:t xml:space="preserve"> </w:t>
      </w:r>
      <w:r w:rsidRPr="001367E8">
        <w:rPr>
          <w:rFonts w:ascii="Times New Roman" w:hAnsi="Times New Roman"/>
          <w:sz w:val="23"/>
          <w:szCs w:val="23"/>
        </w:rPr>
        <w:t>to listen to others with understanding, use appropriate language, and convey respect. Maintain confidentiality of any personal information shared during class.</w:t>
      </w:r>
    </w:p>
    <w:p w14:paraId="0CA95FAA" w14:textId="128F918E" w:rsidR="009120E9" w:rsidRPr="001367E8" w:rsidRDefault="00611924" w:rsidP="001367E8">
      <w:pPr>
        <w:pStyle w:val="ListParagraph"/>
        <w:widowControl w:val="0"/>
        <w:numPr>
          <w:ilvl w:val="0"/>
          <w:numId w:val="42"/>
        </w:numPr>
        <w:tabs>
          <w:tab w:val="left" w:pos="1829"/>
          <w:tab w:val="left" w:pos="1831"/>
        </w:tabs>
        <w:autoSpaceDE w:val="0"/>
        <w:autoSpaceDN w:val="0"/>
        <w:spacing w:before="1" w:after="0"/>
        <w:ind w:left="990" w:right="1296" w:hanging="270"/>
        <w:contextualSpacing w:val="0"/>
        <w:rPr>
          <w:rFonts w:ascii="Times New Roman" w:hAnsi="Times New Roman"/>
          <w:sz w:val="23"/>
          <w:szCs w:val="23"/>
        </w:rPr>
      </w:pPr>
      <w:r w:rsidRPr="001367E8">
        <w:rPr>
          <w:rFonts w:ascii="Times New Roman" w:hAnsi="Times New Roman"/>
          <w:i/>
          <w:sz w:val="23"/>
          <w:szCs w:val="23"/>
        </w:rPr>
        <w:t>Communicate</w:t>
      </w:r>
      <w:r w:rsidRPr="001367E8">
        <w:rPr>
          <w:rFonts w:ascii="Times New Roman" w:hAnsi="Times New Roman"/>
          <w:i/>
          <w:spacing w:val="-2"/>
          <w:sz w:val="23"/>
          <w:szCs w:val="23"/>
        </w:rPr>
        <w:t xml:space="preserve"> </w:t>
      </w:r>
      <w:r w:rsidRPr="001367E8">
        <w:rPr>
          <w:rFonts w:ascii="Times New Roman" w:hAnsi="Times New Roman"/>
          <w:i/>
          <w:sz w:val="23"/>
          <w:szCs w:val="23"/>
        </w:rPr>
        <w:t>any</w:t>
      </w:r>
      <w:r w:rsidRPr="001367E8">
        <w:rPr>
          <w:rFonts w:ascii="Times New Roman" w:hAnsi="Times New Roman"/>
          <w:i/>
          <w:spacing w:val="-5"/>
          <w:sz w:val="23"/>
          <w:szCs w:val="23"/>
        </w:rPr>
        <w:t xml:space="preserve"> </w:t>
      </w:r>
      <w:r w:rsidRPr="001367E8">
        <w:rPr>
          <w:rFonts w:ascii="Times New Roman" w:hAnsi="Times New Roman"/>
          <w:i/>
          <w:sz w:val="23"/>
          <w:szCs w:val="23"/>
        </w:rPr>
        <w:t>issues</w:t>
      </w:r>
      <w:r w:rsidRPr="001367E8">
        <w:rPr>
          <w:rFonts w:ascii="Times New Roman" w:hAnsi="Times New Roman"/>
          <w:i/>
          <w:spacing w:val="-4"/>
          <w:sz w:val="23"/>
          <w:szCs w:val="23"/>
        </w:rPr>
        <w:t xml:space="preserve"> </w:t>
      </w:r>
      <w:r w:rsidRPr="001367E8">
        <w:rPr>
          <w:rFonts w:ascii="Times New Roman" w:hAnsi="Times New Roman"/>
          <w:i/>
          <w:sz w:val="23"/>
          <w:szCs w:val="23"/>
        </w:rPr>
        <w:t>as</w:t>
      </w:r>
      <w:r w:rsidRPr="001367E8">
        <w:rPr>
          <w:rFonts w:ascii="Times New Roman" w:hAnsi="Times New Roman"/>
          <w:i/>
          <w:spacing w:val="-4"/>
          <w:sz w:val="23"/>
          <w:szCs w:val="23"/>
        </w:rPr>
        <w:t xml:space="preserve"> </w:t>
      </w:r>
      <w:r w:rsidRPr="001367E8">
        <w:rPr>
          <w:rFonts w:ascii="Times New Roman" w:hAnsi="Times New Roman"/>
          <w:i/>
          <w:sz w:val="23"/>
          <w:szCs w:val="23"/>
        </w:rPr>
        <w:t>early</w:t>
      </w:r>
      <w:r w:rsidRPr="001367E8">
        <w:rPr>
          <w:rFonts w:ascii="Times New Roman" w:hAnsi="Times New Roman"/>
          <w:i/>
          <w:spacing w:val="-2"/>
          <w:sz w:val="23"/>
          <w:szCs w:val="23"/>
        </w:rPr>
        <w:t xml:space="preserve"> </w:t>
      </w:r>
      <w:r w:rsidRPr="001367E8">
        <w:rPr>
          <w:rFonts w:ascii="Times New Roman" w:hAnsi="Times New Roman"/>
          <w:i/>
          <w:sz w:val="23"/>
          <w:szCs w:val="23"/>
        </w:rPr>
        <w:t>as</w:t>
      </w:r>
      <w:r w:rsidRPr="001367E8">
        <w:rPr>
          <w:rFonts w:ascii="Times New Roman" w:hAnsi="Times New Roman"/>
          <w:i/>
          <w:spacing w:val="-4"/>
          <w:sz w:val="23"/>
          <w:szCs w:val="23"/>
        </w:rPr>
        <w:t xml:space="preserve"> </w:t>
      </w:r>
      <w:r w:rsidRPr="001367E8">
        <w:rPr>
          <w:rFonts w:ascii="Times New Roman" w:hAnsi="Times New Roman"/>
          <w:i/>
          <w:sz w:val="23"/>
          <w:szCs w:val="23"/>
        </w:rPr>
        <w:t>possible:</w:t>
      </w:r>
      <w:r w:rsidRPr="001367E8">
        <w:rPr>
          <w:rFonts w:ascii="Times New Roman" w:hAnsi="Times New Roman"/>
          <w:i/>
          <w:spacing w:val="-3"/>
          <w:sz w:val="23"/>
          <w:szCs w:val="23"/>
        </w:rPr>
        <w:t xml:space="preserve"> </w:t>
      </w:r>
      <w:r w:rsidRPr="001367E8">
        <w:rPr>
          <w:rFonts w:ascii="Times New Roman" w:hAnsi="Times New Roman"/>
          <w:sz w:val="23"/>
          <w:szCs w:val="23"/>
        </w:rPr>
        <w:t>Communicating</w:t>
      </w:r>
      <w:r w:rsidRPr="001367E8">
        <w:rPr>
          <w:rFonts w:ascii="Times New Roman" w:hAnsi="Times New Roman"/>
          <w:spacing w:val="-3"/>
          <w:sz w:val="23"/>
          <w:szCs w:val="23"/>
        </w:rPr>
        <w:t xml:space="preserve"> </w:t>
      </w:r>
      <w:r w:rsidRPr="001367E8">
        <w:rPr>
          <w:rFonts w:ascii="Times New Roman" w:hAnsi="Times New Roman"/>
          <w:sz w:val="23"/>
          <w:szCs w:val="23"/>
        </w:rPr>
        <w:t>questions</w:t>
      </w:r>
      <w:r w:rsidRPr="001367E8">
        <w:rPr>
          <w:rFonts w:ascii="Times New Roman" w:hAnsi="Times New Roman"/>
          <w:spacing w:val="-4"/>
          <w:sz w:val="23"/>
          <w:szCs w:val="23"/>
        </w:rPr>
        <w:t xml:space="preserve"> </w:t>
      </w:r>
      <w:r w:rsidRPr="001367E8">
        <w:rPr>
          <w:rFonts w:ascii="Times New Roman" w:hAnsi="Times New Roman"/>
          <w:sz w:val="23"/>
          <w:szCs w:val="23"/>
        </w:rPr>
        <w:t>or</w:t>
      </w:r>
      <w:r w:rsidRPr="001367E8">
        <w:rPr>
          <w:rFonts w:ascii="Times New Roman" w:hAnsi="Times New Roman"/>
          <w:spacing w:val="-3"/>
          <w:sz w:val="23"/>
          <w:szCs w:val="23"/>
        </w:rPr>
        <w:t xml:space="preserve"> </w:t>
      </w:r>
      <w:r w:rsidRPr="001367E8">
        <w:rPr>
          <w:rFonts w:ascii="Times New Roman" w:hAnsi="Times New Roman"/>
          <w:sz w:val="23"/>
          <w:szCs w:val="23"/>
        </w:rPr>
        <w:t>concerns about material or assignments as soon as you can is key to your success.</w:t>
      </w:r>
    </w:p>
    <w:p w14:paraId="01F14641" w14:textId="77777777" w:rsidR="009120E9" w:rsidRPr="001367E8" w:rsidRDefault="009120E9" w:rsidP="00611924">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270"/>
        <w:jc w:val="both"/>
        <w:rPr>
          <w:b/>
          <w:bCs/>
          <w:sz w:val="23"/>
          <w:szCs w:val="23"/>
        </w:rPr>
      </w:pPr>
    </w:p>
    <w:p w14:paraId="50586D29" w14:textId="42D6F37D" w:rsidR="00611924" w:rsidRPr="001367E8" w:rsidRDefault="009120E9" w:rsidP="00E75C39">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sz w:val="23"/>
          <w:szCs w:val="23"/>
        </w:rPr>
      </w:pPr>
      <w:r w:rsidRPr="001367E8">
        <w:rPr>
          <w:b/>
          <w:bCs/>
          <w:color w:val="000000" w:themeColor="text1"/>
          <w:sz w:val="23"/>
          <w:szCs w:val="23"/>
        </w:rPr>
        <w:t>1</w:t>
      </w:r>
      <w:r w:rsidR="00E05891" w:rsidRPr="001367E8">
        <w:rPr>
          <w:b/>
          <w:bCs/>
          <w:color w:val="000000" w:themeColor="text1"/>
          <w:sz w:val="23"/>
          <w:szCs w:val="23"/>
        </w:rPr>
        <w:t>1</w:t>
      </w:r>
      <w:r w:rsidRPr="001367E8">
        <w:rPr>
          <w:b/>
          <w:bCs/>
          <w:color w:val="000000" w:themeColor="text1"/>
          <w:sz w:val="23"/>
          <w:szCs w:val="23"/>
        </w:rPr>
        <w:t>.</w:t>
      </w:r>
      <w:r w:rsidRPr="001367E8">
        <w:rPr>
          <w:b/>
          <w:bCs/>
          <w:color w:val="000000" w:themeColor="text1"/>
          <w:sz w:val="23"/>
          <w:szCs w:val="23"/>
        </w:rPr>
        <w:tab/>
      </w:r>
      <w:r w:rsidRPr="001367E8">
        <w:rPr>
          <w:b/>
          <w:bCs/>
          <w:color w:val="000000" w:themeColor="text1"/>
          <w:sz w:val="23"/>
          <w:szCs w:val="23"/>
        </w:rPr>
        <w:tab/>
      </w:r>
      <w:r w:rsidR="00E05891" w:rsidRPr="001367E8">
        <w:rPr>
          <w:b/>
          <w:bCs/>
          <w:color w:val="000000" w:themeColor="text1"/>
          <w:sz w:val="23"/>
          <w:szCs w:val="23"/>
        </w:rPr>
        <w:t xml:space="preserve">   </w:t>
      </w:r>
      <w:r w:rsidRPr="001367E8">
        <w:rPr>
          <w:b/>
          <w:bCs/>
          <w:color w:val="000000" w:themeColor="text1"/>
          <w:sz w:val="23"/>
          <w:szCs w:val="23"/>
        </w:rPr>
        <w:t>CLASS AND UNIVERSITY POLICIES:</w:t>
      </w:r>
    </w:p>
    <w:p w14:paraId="73B27894" w14:textId="77777777" w:rsidR="00611924" w:rsidRPr="001367E8" w:rsidRDefault="00611924" w:rsidP="00E75C39">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sz w:val="23"/>
          <w:szCs w:val="23"/>
        </w:rPr>
      </w:pPr>
    </w:p>
    <w:tbl>
      <w:tblPr>
        <w:tblW w:w="0" w:type="auto"/>
        <w:tblInd w:w="715" w:type="dxa"/>
        <w:tblLook w:val="04A0" w:firstRow="1" w:lastRow="0" w:firstColumn="1" w:lastColumn="0" w:noHBand="0" w:noVBand="1"/>
      </w:tblPr>
      <w:tblGrid>
        <w:gridCol w:w="1762"/>
        <w:gridCol w:w="7099"/>
      </w:tblGrid>
      <w:tr w:rsidR="00ED66CA" w:rsidRPr="009D56E3" w14:paraId="595527FC" w14:textId="77777777" w:rsidTr="007B1D6C">
        <w:tc>
          <w:tcPr>
            <w:tcW w:w="1762" w:type="dxa"/>
            <w:shd w:val="clear" w:color="auto" w:fill="auto"/>
          </w:tcPr>
          <w:p w14:paraId="0EC4F25F" w14:textId="77777777" w:rsidR="00ED66CA" w:rsidRPr="009D56E3" w:rsidRDefault="00ED66CA" w:rsidP="007B1D6C">
            <w:pPr>
              <w:pStyle w:val="NormalWeb"/>
              <w:rPr>
                <w:sz w:val="23"/>
                <w:szCs w:val="23"/>
              </w:rPr>
            </w:pPr>
            <w:r w:rsidRPr="009D56E3">
              <w:rPr>
                <w:sz w:val="23"/>
                <w:szCs w:val="23"/>
              </w:rPr>
              <w:t xml:space="preserve">Artificial Intelligence (AI): </w:t>
            </w:r>
          </w:p>
        </w:tc>
        <w:tc>
          <w:tcPr>
            <w:tcW w:w="7099" w:type="dxa"/>
            <w:shd w:val="clear" w:color="auto" w:fill="auto"/>
            <w:vAlign w:val="center"/>
          </w:tcPr>
          <w:p w14:paraId="3492E587" w14:textId="77777777" w:rsidR="00ED66CA" w:rsidRPr="00F2556B" w:rsidRDefault="00ED66CA" w:rsidP="007B1D6C">
            <w:pPr>
              <w:pStyle w:val="NormalWeb"/>
              <w:shd w:val="clear" w:color="auto" w:fill="FFFFFF"/>
              <w:spacing w:before="0" w:beforeAutospacing="0" w:after="0" w:afterAutospacing="0"/>
              <w:contextualSpacing/>
              <w:jc w:val="both"/>
              <w:rPr>
                <w:sz w:val="23"/>
                <w:szCs w:val="23"/>
              </w:rPr>
            </w:pPr>
            <w:r w:rsidRPr="00F2556B">
              <w:rPr>
                <w:b/>
                <w:bCs/>
                <w:sz w:val="23"/>
                <w:szCs w:val="23"/>
                <w:u w:val="single"/>
              </w:rPr>
              <w:t>In this course, it is expected that all submitted work is produced by the students themselves.</w:t>
            </w:r>
            <w:r w:rsidRPr="00F2556B">
              <w:rPr>
                <w:sz w:val="23"/>
                <w:szCs w:val="23"/>
              </w:rPr>
              <w:t xml:space="preserve"> </w:t>
            </w:r>
          </w:p>
          <w:p w14:paraId="027C3CAB" w14:textId="77777777" w:rsidR="00ED66CA" w:rsidRPr="00F2556B" w:rsidRDefault="00ED66CA" w:rsidP="007B1D6C">
            <w:pPr>
              <w:pStyle w:val="NormalWeb"/>
              <w:shd w:val="clear" w:color="auto" w:fill="FFFFFF"/>
              <w:spacing w:before="0" w:beforeAutospacing="0" w:after="0" w:afterAutospacing="0"/>
              <w:contextualSpacing/>
              <w:jc w:val="both"/>
              <w:rPr>
                <w:sz w:val="23"/>
                <w:szCs w:val="23"/>
              </w:rPr>
            </w:pPr>
          </w:p>
          <w:p w14:paraId="733030AD" w14:textId="77777777" w:rsidR="00ED66CA" w:rsidRPr="00F2556B" w:rsidRDefault="00ED66CA" w:rsidP="007B1D6C">
            <w:pPr>
              <w:pStyle w:val="NormalWeb"/>
              <w:shd w:val="clear" w:color="auto" w:fill="FFFFFF"/>
              <w:spacing w:before="0" w:beforeAutospacing="0" w:after="0" w:afterAutospacing="0"/>
              <w:contextualSpacing/>
              <w:jc w:val="both"/>
              <w:rPr>
                <w:sz w:val="23"/>
                <w:szCs w:val="23"/>
              </w:rPr>
            </w:pPr>
            <w:r w:rsidRPr="00F2556B">
              <w:rPr>
                <w:sz w:val="23"/>
                <w:szCs w:val="23"/>
              </w:rPr>
              <w:t xml:space="preserve">Students are permitted to use Generative AI Tools such as ChatGPT as a </w:t>
            </w:r>
            <w:r w:rsidRPr="00F2556B">
              <w:rPr>
                <w:b/>
                <w:bCs/>
                <w:sz w:val="23"/>
                <w:szCs w:val="23"/>
                <w:u w:val="single"/>
              </w:rPr>
              <w:t>supportive tool for brainstorming ideas and editing</w:t>
            </w:r>
            <w:r w:rsidRPr="00F2556B">
              <w:rPr>
                <w:sz w:val="23"/>
                <w:szCs w:val="23"/>
              </w:rPr>
              <w:t xml:space="preserve">. To maintain academic integrity, </w:t>
            </w:r>
            <w:r w:rsidRPr="00F2556B">
              <w:rPr>
                <w:b/>
                <w:bCs/>
                <w:sz w:val="23"/>
                <w:szCs w:val="23"/>
                <w:u w:val="single"/>
              </w:rPr>
              <w:t>students must disclose any use of AI-generated material.</w:t>
            </w:r>
            <w:r w:rsidRPr="00F2556B">
              <w:rPr>
                <w:sz w:val="23"/>
                <w:szCs w:val="23"/>
              </w:rPr>
              <w:t xml:space="preserve">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620A87B2" w14:textId="77777777" w:rsidR="00ED66CA" w:rsidRDefault="00ED66CA" w:rsidP="00E6345C">
            <w:pPr>
              <w:spacing w:before="180"/>
              <w:jc w:val="both"/>
              <w:rPr>
                <w:sz w:val="23"/>
                <w:szCs w:val="23"/>
              </w:rPr>
            </w:pPr>
            <w:r w:rsidRPr="00F2556B">
              <w:rPr>
                <w:sz w:val="23"/>
                <w:szCs w:val="23"/>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14CEB728" w14:textId="77777777" w:rsidR="00E6345C" w:rsidRPr="00F2556B" w:rsidRDefault="00E6345C" w:rsidP="00E6345C">
            <w:pPr>
              <w:jc w:val="both"/>
              <w:rPr>
                <w:sz w:val="23"/>
                <w:szCs w:val="23"/>
              </w:rPr>
            </w:pPr>
          </w:p>
        </w:tc>
      </w:tr>
      <w:tr w:rsidR="00ED66CA" w:rsidRPr="009D56E3" w14:paraId="7DF79E39" w14:textId="77777777" w:rsidTr="007B1D6C">
        <w:tc>
          <w:tcPr>
            <w:tcW w:w="1762" w:type="dxa"/>
            <w:shd w:val="clear" w:color="auto" w:fill="auto"/>
          </w:tcPr>
          <w:p w14:paraId="32EBE010" w14:textId="77777777" w:rsidR="00ED66CA" w:rsidRPr="009D56E3" w:rsidRDefault="00ED66CA" w:rsidP="007B1D6C">
            <w:pPr>
              <w:pStyle w:val="NormalWeb"/>
              <w:rPr>
                <w:sz w:val="23"/>
                <w:szCs w:val="23"/>
              </w:rPr>
            </w:pPr>
            <w:r w:rsidRPr="009D56E3">
              <w:rPr>
                <w:sz w:val="23"/>
                <w:szCs w:val="23"/>
              </w:rPr>
              <w:t>Assignments</w:t>
            </w:r>
            <w:r>
              <w:rPr>
                <w:sz w:val="23"/>
                <w:szCs w:val="23"/>
              </w:rPr>
              <w:t>:</w:t>
            </w:r>
          </w:p>
        </w:tc>
        <w:tc>
          <w:tcPr>
            <w:tcW w:w="7099" w:type="dxa"/>
            <w:shd w:val="clear" w:color="auto" w:fill="auto"/>
            <w:vAlign w:val="center"/>
          </w:tcPr>
          <w:p w14:paraId="1DFFA6C6" w14:textId="77777777" w:rsidR="00ED66CA" w:rsidRPr="009D56E3" w:rsidRDefault="00ED66CA" w:rsidP="007B1D6C">
            <w:pPr>
              <w:spacing w:after="180"/>
              <w:jc w:val="both"/>
              <w:rPr>
                <w:sz w:val="23"/>
                <w:szCs w:val="23"/>
              </w:rPr>
            </w:pPr>
            <w:r w:rsidRPr="009D56E3">
              <w:rPr>
                <w:sz w:val="23"/>
                <w:szCs w:val="23"/>
              </w:rPr>
              <w:t>Written assignments are expected to be grammatically accurate and free of spelling and typographical errors. Assignments are to be of a quality that would be expected of a professional.</w:t>
            </w:r>
          </w:p>
          <w:p w14:paraId="73ADAF0D" w14:textId="77777777" w:rsidR="00ED66CA" w:rsidRPr="009D56E3" w:rsidRDefault="00ED66CA" w:rsidP="007B1D6C">
            <w:pPr>
              <w:spacing w:before="180" w:after="180"/>
              <w:jc w:val="both"/>
              <w:rPr>
                <w:sz w:val="23"/>
                <w:szCs w:val="23"/>
              </w:rPr>
            </w:pPr>
            <w:r w:rsidRPr="009D56E3">
              <w:rPr>
                <w:sz w:val="23"/>
                <w:szCs w:val="23"/>
              </w:rPr>
              <w:t>All assignments must be turned in the day and time they are due. Assignments must be turned in by the student completing the assignment.</w:t>
            </w:r>
          </w:p>
          <w:p w14:paraId="69217D9B" w14:textId="77777777" w:rsidR="00ED66CA" w:rsidRPr="009D56E3" w:rsidRDefault="00ED66CA" w:rsidP="007B1D6C">
            <w:pPr>
              <w:spacing w:before="180" w:after="180"/>
              <w:jc w:val="both"/>
              <w:rPr>
                <w:sz w:val="23"/>
                <w:szCs w:val="23"/>
              </w:rPr>
            </w:pPr>
            <w:r w:rsidRPr="009D56E3">
              <w:rPr>
                <w:sz w:val="23"/>
                <w:szCs w:val="23"/>
              </w:rPr>
              <w:lastRenderedPageBreak/>
              <w:t>Late assignments</w:t>
            </w:r>
            <w:r w:rsidRPr="009D56E3">
              <w:rPr>
                <w:b/>
                <w:bCs/>
                <w:sz w:val="23"/>
                <w:szCs w:val="23"/>
              </w:rPr>
              <w:t> </w:t>
            </w:r>
            <w:r w:rsidRPr="009D56E3">
              <w:rPr>
                <w:sz w:val="23"/>
                <w:szCs w:val="23"/>
              </w:rPr>
              <w:t>will be accepted up to one week following the deadline with a 10% penalty deduction per day [Deduction does not apply to university-approved excuse].</w:t>
            </w:r>
          </w:p>
          <w:p w14:paraId="44DC9520" w14:textId="77777777" w:rsidR="00ED66CA" w:rsidRPr="009D56E3" w:rsidRDefault="00ED66CA" w:rsidP="007B1D6C">
            <w:pPr>
              <w:spacing w:before="180" w:after="180"/>
              <w:jc w:val="both"/>
              <w:rPr>
                <w:sz w:val="23"/>
                <w:szCs w:val="23"/>
              </w:rPr>
            </w:pPr>
            <w:r w:rsidRPr="009D56E3">
              <w:rPr>
                <w:sz w:val="23"/>
                <w:szCs w:val="23"/>
              </w:rPr>
              <w:t>If a student misses turning in an assignment and has a university-approved excuse, he or she will have </w:t>
            </w:r>
            <w:r w:rsidRPr="009D56E3">
              <w:rPr>
                <w:b/>
                <w:bCs/>
                <w:sz w:val="23"/>
                <w:szCs w:val="23"/>
              </w:rPr>
              <w:t>one week</w:t>
            </w:r>
            <w:r w:rsidRPr="009D56E3">
              <w:rPr>
                <w:sz w:val="23"/>
                <w:szCs w:val="23"/>
              </w:rPr>
              <w:t> from the time he or she returns to class to turn in the assignment.</w:t>
            </w:r>
          </w:p>
          <w:p w14:paraId="5D51C317" w14:textId="77777777" w:rsidR="00ED66CA" w:rsidRDefault="00ED66CA" w:rsidP="007B1D6C">
            <w:pPr>
              <w:pStyle w:val="NormalWeb"/>
              <w:spacing w:after="0" w:afterAutospacing="0"/>
              <w:jc w:val="both"/>
              <w:rPr>
                <w:b/>
                <w:bCs/>
                <w:sz w:val="23"/>
                <w:szCs w:val="23"/>
              </w:rPr>
            </w:pPr>
            <w:r w:rsidRPr="009D56E3">
              <w:rPr>
                <w:b/>
                <w:bCs/>
                <w:sz w:val="23"/>
                <w:szCs w:val="23"/>
              </w:rPr>
              <w:t>NOTE: Any assignments completed and/or submitted that do not comply with the above requirements will be returned and will not be accepted for credit.</w:t>
            </w:r>
          </w:p>
          <w:p w14:paraId="24B63AB9" w14:textId="77777777" w:rsidR="00ED66CA" w:rsidRPr="009D56E3" w:rsidRDefault="00ED66CA" w:rsidP="007B1D6C">
            <w:pPr>
              <w:pStyle w:val="NormalWeb"/>
              <w:spacing w:before="0" w:beforeAutospacing="0"/>
              <w:jc w:val="both"/>
              <w:rPr>
                <w:sz w:val="23"/>
                <w:szCs w:val="23"/>
              </w:rPr>
            </w:pPr>
          </w:p>
        </w:tc>
      </w:tr>
      <w:tr w:rsidR="00ED66CA" w:rsidRPr="009D56E3" w14:paraId="7583BCCE" w14:textId="77777777" w:rsidTr="007B1D6C">
        <w:tc>
          <w:tcPr>
            <w:tcW w:w="1762" w:type="dxa"/>
            <w:shd w:val="clear" w:color="auto" w:fill="auto"/>
          </w:tcPr>
          <w:p w14:paraId="1F7DFACD" w14:textId="77777777" w:rsidR="00ED66CA" w:rsidRPr="009D56E3" w:rsidRDefault="00ED66CA" w:rsidP="007B1D6C">
            <w:pPr>
              <w:pStyle w:val="NormalWeb"/>
              <w:spacing w:after="0" w:afterAutospacing="0"/>
              <w:rPr>
                <w:sz w:val="23"/>
                <w:szCs w:val="23"/>
              </w:rPr>
            </w:pPr>
            <w:r w:rsidRPr="009D56E3">
              <w:rPr>
                <w:sz w:val="23"/>
                <w:szCs w:val="23"/>
              </w:rPr>
              <w:lastRenderedPageBreak/>
              <w:t>Attendance: </w:t>
            </w:r>
          </w:p>
        </w:tc>
        <w:tc>
          <w:tcPr>
            <w:tcW w:w="7099" w:type="dxa"/>
            <w:shd w:val="clear" w:color="auto" w:fill="auto"/>
            <w:vAlign w:val="center"/>
          </w:tcPr>
          <w:p w14:paraId="3F0B5B52" w14:textId="77777777" w:rsidR="00ED66CA" w:rsidRDefault="00ED66CA" w:rsidP="007B1D6C">
            <w:pPr>
              <w:pStyle w:val="NormalWeb"/>
              <w:spacing w:after="0" w:afterAutospacing="0"/>
              <w:jc w:val="both"/>
              <w:rPr>
                <w:sz w:val="23"/>
                <w:szCs w:val="23"/>
              </w:rPr>
            </w:pPr>
            <w:r w:rsidRPr="009D56E3">
              <w:rPr>
                <w:sz w:val="23"/>
                <w:szCs w:val="23"/>
              </w:rPr>
              <w:t>Students are expected to attend class and participate in class discussions and activities and will be held responsible for any content covered in the event of an absence. </w:t>
            </w:r>
          </w:p>
          <w:p w14:paraId="31BB3241" w14:textId="77777777" w:rsidR="00ED66CA" w:rsidRPr="009D56E3" w:rsidRDefault="00ED66CA" w:rsidP="007B1D6C">
            <w:pPr>
              <w:pStyle w:val="NormalWeb"/>
              <w:spacing w:before="0" w:beforeAutospacing="0" w:after="0" w:afterAutospacing="0"/>
              <w:jc w:val="both"/>
              <w:rPr>
                <w:sz w:val="23"/>
                <w:szCs w:val="23"/>
              </w:rPr>
            </w:pPr>
          </w:p>
        </w:tc>
      </w:tr>
      <w:tr w:rsidR="00ED66CA" w:rsidRPr="009D56E3" w14:paraId="4146C186" w14:textId="77777777" w:rsidTr="007B1D6C">
        <w:tc>
          <w:tcPr>
            <w:tcW w:w="1762" w:type="dxa"/>
            <w:shd w:val="clear" w:color="auto" w:fill="auto"/>
          </w:tcPr>
          <w:p w14:paraId="59EF18D4" w14:textId="77777777" w:rsidR="00ED66CA" w:rsidRPr="009D56E3" w:rsidRDefault="00ED66CA" w:rsidP="007B1D6C">
            <w:pPr>
              <w:spacing w:after="180"/>
              <w:rPr>
                <w:sz w:val="23"/>
                <w:szCs w:val="23"/>
              </w:rPr>
            </w:pPr>
            <w:r w:rsidRPr="009D56E3">
              <w:rPr>
                <w:sz w:val="23"/>
                <w:szCs w:val="23"/>
              </w:rPr>
              <w:t>Communication:</w:t>
            </w:r>
          </w:p>
          <w:p w14:paraId="44986FBB" w14:textId="77777777" w:rsidR="00ED66CA" w:rsidRPr="009D56E3" w:rsidRDefault="00ED66CA" w:rsidP="007B1D6C">
            <w:pPr>
              <w:pStyle w:val="NormalWeb"/>
              <w:spacing w:before="0" w:beforeAutospacing="0"/>
              <w:rPr>
                <w:sz w:val="23"/>
                <w:szCs w:val="23"/>
              </w:rPr>
            </w:pPr>
            <w:r w:rsidRPr="009D56E3">
              <w:rPr>
                <w:sz w:val="23"/>
                <w:szCs w:val="23"/>
              </w:rPr>
              <w:t> </w:t>
            </w:r>
          </w:p>
        </w:tc>
        <w:tc>
          <w:tcPr>
            <w:tcW w:w="7099" w:type="dxa"/>
            <w:shd w:val="clear" w:color="auto" w:fill="auto"/>
            <w:vAlign w:val="center"/>
          </w:tcPr>
          <w:p w14:paraId="09772435" w14:textId="77777777" w:rsidR="00ED66CA" w:rsidRDefault="00ED66CA" w:rsidP="00E6345C">
            <w:pPr>
              <w:pStyle w:val="NormalWeb"/>
              <w:spacing w:before="0" w:beforeAutospacing="0" w:after="0" w:afterAutospacing="0"/>
              <w:jc w:val="both"/>
              <w:rPr>
                <w:sz w:val="23"/>
                <w:szCs w:val="23"/>
              </w:rPr>
            </w:pPr>
            <w:r w:rsidRPr="009D56E3">
              <w:rPr>
                <w:sz w:val="23"/>
                <w:szCs w:val="23"/>
              </w:rPr>
              <w:t>Students are responsible for checking tigermail and Canvas at least once every 24 hours. Be sure to set your Canvas notifications so that you receive alerts when announcements are posted, assignments are due, a grade is released, messages are received, comments are made on assignments, etc. </w:t>
            </w:r>
          </w:p>
          <w:p w14:paraId="2703364C" w14:textId="77777777" w:rsidR="00E6345C" w:rsidRPr="009D56E3" w:rsidRDefault="00E6345C" w:rsidP="007B1D6C">
            <w:pPr>
              <w:pStyle w:val="NormalWeb"/>
              <w:spacing w:before="0" w:beforeAutospacing="0"/>
              <w:jc w:val="both"/>
              <w:rPr>
                <w:sz w:val="23"/>
                <w:szCs w:val="23"/>
              </w:rPr>
            </w:pPr>
          </w:p>
        </w:tc>
      </w:tr>
      <w:tr w:rsidR="00ED66CA" w:rsidRPr="009D56E3" w14:paraId="67F5A6E9" w14:textId="77777777" w:rsidTr="007B1D6C">
        <w:tc>
          <w:tcPr>
            <w:tcW w:w="1762" w:type="dxa"/>
            <w:shd w:val="clear" w:color="auto" w:fill="auto"/>
          </w:tcPr>
          <w:p w14:paraId="527B0932" w14:textId="77777777" w:rsidR="00ED66CA" w:rsidRPr="009D56E3" w:rsidRDefault="00ED66CA" w:rsidP="007B1D6C">
            <w:pPr>
              <w:pStyle w:val="NormalWeb"/>
              <w:rPr>
                <w:sz w:val="23"/>
                <w:szCs w:val="23"/>
              </w:rPr>
            </w:pPr>
            <w:r w:rsidRPr="009D56E3">
              <w:rPr>
                <w:sz w:val="23"/>
                <w:szCs w:val="23"/>
              </w:rPr>
              <w:t>Documented Excused Absences:</w:t>
            </w:r>
          </w:p>
        </w:tc>
        <w:tc>
          <w:tcPr>
            <w:tcW w:w="7099" w:type="dxa"/>
            <w:shd w:val="clear" w:color="auto" w:fill="auto"/>
            <w:vAlign w:val="center"/>
          </w:tcPr>
          <w:p w14:paraId="5243B1BA" w14:textId="77777777" w:rsidR="00ED66CA" w:rsidRDefault="00ED66CA" w:rsidP="00E6345C">
            <w:pPr>
              <w:pStyle w:val="NormalWeb"/>
              <w:spacing w:after="0" w:afterAutospacing="0"/>
              <w:jc w:val="both"/>
              <w:rPr>
                <w:sz w:val="23"/>
                <w:szCs w:val="23"/>
              </w:rPr>
            </w:pPr>
            <w:r w:rsidRPr="009D56E3">
              <w:rPr>
                <w:sz w:val="23"/>
                <w:szCs w:val="23"/>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military orders,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Pr="009D56E3">
              <w:rPr>
                <w:b/>
                <w:bCs/>
                <w:sz w:val="23"/>
                <w:szCs w:val="23"/>
              </w:rPr>
              <w:t>one week</w:t>
            </w:r>
            <w:r w:rsidRPr="009D56E3">
              <w:rPr>
                <w:sz w:val="23"/>
                <w:szCs w:val="23"/>
              </w:rPr>
              <w:t xml:space="preserve"> after the absence. Appropriate documentation for all excused absences is required. Please see </w:t>
            </w:r>
            <w:hyperlink r:id="rId12" w:history="1">
              <w:r w:rsidRPr="009D56E3">
                <w:rPr>
                  <w:rStyle w:val="Hyperlink"/>
                  <w:sz w:val="23"/>
                  <w:szCs w:val="23"/>
                </w:rPr>
                <w:t>Student Policy eHandbook</w:t>
              </w:r>
            </w:hyperlink>
            <w:r w:rsidRPr="009D56E3">
              <w:rPr>
                <w:sz w:val="23"/>
                <w:szCs w:val="23"/>
              </w:rPr>
              <w:t xml:space="preserve"> (</w:t>
            </w:r>
            <w:hyperlink r:id="rId13" w:history="1">
              <w:r w:rsidRPr="009D56E3">
                <w:rPr>
                  <w:rStyle w:val="Hyperlink"/>
                  <w:sz w:val="23"/>
                  <w:szCs w:val="23"/>
                </w:rPr>
                <w:t>www.auburn.edu/studentpolicies</w:t>
              </w:r>
            </w:hyperlink>
            <w:r w:rsidRPr="009D56E3">
              <w:rPr>
                <w:sz w:val="23"/>
                <w:szCs w:val="23"/>
              </w:rPr>
              <w:t>) for more information on excused absences.</w:t>
            </w:r>
          </w:p>
          <w:p w14:paraId="46A5F6B0" w14:textId="2A307663" w:rsidR="00E6345C" w:rsidRPr="009D56E3" w:rsidRDefault="00E6345C" w:rsidP="00E6345C">
            <w:pPr>
              <w:pStyle w:val="NormalWeb"/>
              <w:spacing w:before="0" w:beforeAutospacing="0" w:after="0" w:afterAutospacing="0"/>
              <w:jc w:val="both"/>
              <w:rPr>
                <w:sz w:val="23"/>
                <w:szCs w:val="23"/>
              </w:rPr>
            </w:pPr>
          </w:p>
        </w:tc>
      </w:tr>
      <w:tr w:rsidR="00ED66CA" w:rsidRPr="009D56E3" w14:paraId="0F3039B4" w14:textId="77777777" w:rsidTr="007B1D6C">
        <w:tc>
          <w:tcPr>
            <w:tcW w:w="1762" w:type="dxa"/>
            <w:shd w:val="clear" w:color="auto" w:fill="auto"/>
          </w:tcPr>
          <w:p w14:paraId="561124D7" w14:textId="77777777" w:rsidR="00ED66CA" w:rsidRPr="009D56E3" w:rsidRDefault="00ED66CA" w:rsidP="007B1D6C">
            <w:pPr>
              <w:pStyle w:val="NormalWeb"/>
              <w:rPr>
                <w:sz w:val="23"/>
                <w:szCs w:val="23"/>
              </w:rPr>
            </w:pPr>
            <w:r w:rsidRPr="009D56E3">
              <w:rPr>
                <w:sz w:val="23"/>
                <w:szCs w:val="23"/>
              </w:rPr>
              <w:t xml:space="preserve">Email Communication: </w:t>
            </w:r>
          </w:p>
        </w:tc>
        <w:tc>
          <w:tcPr>
            <w:tcW w:w="7099" w:type="dxa"/>
            <w:shd w:val="clear" w:color="auto" w:fill="auto"/>
            <w:vAlign w:val="center"/>
          </w:tcPr>
          <w:p w14:paraId="6ABF3108" w14:textId="77777777" w:rsidR="00ED66CA" w:rsidRPr="009D56E3" w:rsidRDefault="00ED66CA" w:rsidP="007B1D6C">
            <w:pPr>
              <w:pStyle w:val="BodyText"/>
            </w:pPr>
            <w:r w:rsidRPr="009D56E3">
              <w:t xml:space="preserve">I will respond to emails sent to </w:t>
            </w:r>
            <w:hyperlink r:id="rId14" w:history="1">
              <w:r w:rsidRPr="009D56E3">
                <w:rPr>
                  <w:rStyle w:val="Hyperlink"/>
                </w:rPr>
                <w:t>vms0025@auburn.edu</w:t>
              </w:r>
            </w:hyperlink>
            <w:r w:rsidRPr="009D56E3">
              <w:t xml:space="preserve"> within 48 hours Monday through Friday during regular work hours. </w:t>
            </w:r>
          </w:p>
          <w:p w14:paraId="43C8F372" w14:textId="77777777" w:rsidR="00ED66CA" w:rsidRPr="009D56E3" w:rsidRDefault="00ED66CA" w:rsidP="007B1D6C">
            <w:pPr>
              <w:pStyle w:val="BodyText"/>
            </w:pPr>
          </w:p>
        </w:tc>
      </w:tr>
      <w:tr w:rsidR="00ED66CA" w:rsidRPr="009D56E3" w14:paraId="1E0B73E4" w14:textId="77777777" w:rsidTr="007B1D6C">
        <w:tc>
          <w:tcPr>
            <w:tcW w:w="1762" w:type="dxa"/>
            <w:shd w:val="clear" w:color="auto" w:fill="auto"/>
          </w:tcPr>
          <w:p w14:paraId="48226756" w14:textId="77777777" w:rsidR="00ED66CA" w:rsidRPr="009D56E3" w:rsidRDefault="00ED66CA" w:rsidP="007B1D6C">
            <w:pPr>
              <w:pStyle w:val="NormalWeb"/>
              <w:rPr>
                <w:sz w:val="23"/>
                <w:szCs w:val="23"/>
              </w:rPr>
            </w:pPr>
            <w:r w:rsidRPr="009D56E3">
              <w:rPr>
                <w:sz w:val="23"/>
                <w:szCs w:val="23"/>
              </w:rPr>
              <w:t>Make-Up Policy:</w:t>
            </w:r>
          </w:p>
        </w:tc>
        <w:tc>
          <w:tcPr>
            <w:tcW w:w="7099" w:type="dxa"/>
            <w:shd w:val="clear" w:color="auto" w:fill="auto"/>
            <w:vAlign w:val="center"/>
          </w:tcPr>
          <w:p w14:paraId="6AE329E1" w14:textId="77777777" w:rsidR="00ED66CA" w:rsidRDefault="00ED66CA" w:rsidP="007B1D6C">
            <w:pPr>
              <w:pStyle w:val="NormalWeb"/>
              <w:spacing w:after="0" w:afterAutospacing="0"/>
              <w:jc w:val="both"/>
              <w:rPr>
                <w:sz w:val="23"/>
                <w:szCs w:val="23"/>
              </w:rPr>
            </w:pPr>
            <w:r w:rsidRPr="009D56E3">
              <w:rPr>
                <w:sz w:val="23"/>
                <w:szCs w:val="23"/>
              </w:rPr>
              <w:t>Arrangement to make up a missed major examination (e.g., hour exams, mid-term exams) due to properly authorized excused absences must be initiated by the student as soon as possible but no later than </w:t>
            </w:r>
            <w:r w:rsidRPr="009D56E3">
              <w:rPr>
                <w:b/>
                <w:bCs/>
                <w:sz w:val="23"/>
                <w:szCs w:val="23"/>
              </w:rPr>
              <w:t>one week</w:t>
            </w:r>
            <w:r w:rsidRPr="009D56E3">
              <w:rPr>
                <w:sz w:val="23"/>
                <w:szCs w:val="23"/>
              </w:rPr>
              <w:t xml:space="preserve"> of the end of the period of the excused absences(s). Except in unusual circumstances, such as the continued absence of the student or the advent of university holidays, a make-up exam will take place within one week of the date that the student initiates arrangements for it. Except in extraordinary circumstance, no make-up exams will be arranged during the last three days before the final exam period begins. </w:t>
            </w:r>
          </w:p>
          <w:p w14:paraId="27CA7C33" w14:textId="77777777" w:rsidR="00ED66CA" w:rsidRPr="002714D9" w:rsidRDefault="00ED66CA" w:rsidP="007B1D6C">
            <w:pPr>
              <w:pStyle w:val="NormalWeb"/>
              <w:spacing w:before="0" w:beforeAutospacing="0" w:after="0" w:afterAutospacing="0"/>
              <w:jc w:val="both"/>
              <w:rPr>
                <w:i/>
                <w:iCs/>
                <w:sz w:val="23"/>
                <w:szCs w:val="23"/>
              </w:rPr>
            </w:pPr>
          </w:p>
        </w:tc>
      </w:tr>
      <w:tr w:rsidR="00ED66CA" w:rsidRPr="009D56E3" w14:paraId="2736E430" w14:textId="77777777" w:rsidTr="007B1D6C">
        <w:tc>
          <w:tcPr>
            <w:tcW w:w="1762" w:type="dxa"/>
            <w:shd w:val="clear" w:color="auto" w:fill="auto"/>
          </w:tcPr>
          <w:p w14:paraId="3869B09E" w14:textId="77777777" w:rsidR="00ED66CA" w:rsidRPr="009D56E3" w:rsidRDefault="00ED66CA" w:rsidP="007B1D6C">
            <w:pPr>
              <w:pStyle w:val="NormalWeb"/>
              <w:rPr>
                <w:sz w:val="23"/>
                <w:szCs w:val="23"/>
              </w:rPr>
            </w:pPr>
            <w:r w:rsidRPr="009D56E3">
              <w:rPr>
                <w:sz w:val="23"/>
                <w:szCs w:val="23"/>
              </w:rPr>
              <w:lastRenderedPageBreak/>
              <w:t>Step 1-2-3-Email:</w:t>
            </w:r>
          </w:p>
        </w:tc>
        <w:tc>
          <w:tcPr>
            <w:tcW w:w="7099" w:type="dxa"/>
            <w:shd w:val="clear" w:color="auto" w:fill="auto"/>
          </w:tcPr>
          <w:p w14:paraId="49A97F7B" w14:textId="77777777" w:rsidR="00ED66CA" w:rsidRPr="009D56E3" w:rsidRDefault="00ED66CA" w:rsidP="007B1D6C">
            <w:pPr>
              <w:pStyle w:val="BodyText"/>
            </w:pPr>
            <w:r w:rsidRPr="009D56E3">
              <w:t>Step 1: Refer to your syllabus or assignment directions</w:t>
            </w:r>
          </w:p>
          <w:p w14:paraId="068C629C" w14:textId="77777777" w:rsidR="00ED66CA" w:rsidRPr="009D56E3" w:rsidRDefault="00ED66CA" w:rsidP="007B1D6C">
            <w:pPr>
              <w:pStyle w:val="BodyText"/>
            </w:pPr>
            <w:r w:rsidRPr="009D56E3">
              <w:t>Step 2: Ask your Peer Pal from class</w:t>
            </w:r>
          </w:p>
          <w:p w14:paraId="52AFB4BE" w14:textId="77777777" w:rsidR="00ED66CA" w:rsidRPr="009D56E3" w:rsidRDefault="00ED66CA" w:rsidP="007B1D6C">
            <w:pPr>
              <w:pStyle w:val="BodyText"/>
            </w:pPr>
            <w:r w:rsidRPr="009D56E3">
              <w:t>Step 3: Visit my office hours – seriously, I</w:t>
            </w:r>
            <w:r>
              <w:t xml:space="preserve"> </w:t>
            </w:r>
            <w:r w:rsidRPr="009D56E3">
              <w:t xml:space="preserve">want to see you! </w:t>
            </w:r>
          </w:p>
          <w:p w14:paraId="09E4BD17" w14:textId="17CEB10B" w:rsidR="00ED66CA" w:rsidRPr="009D56E3" w:rsidRDefault="00ED66CA" w:rsidP="007B1D6C">
            <w:pPr>
              <w:pStyle w:val="BodyText"/>
            </w:pPr>
            <w:r w:rsidRPr="009D56E3">
              <w:t>Email Me</w:t>
            </w:r>
          </w:p>
        </w:tc>
      </w:tr>
    </w:tbl>
    <w:p w14:paraId="7FDCCE30" w14:textId="77777777" w:rsidR="00ED66CA" w:rsidRDefault="00ED66CA" w:rsidP="00ED66CA">
      <w:pPr>
        <w:pStyle w:val="Heading2"/>
        <w:rPr>
          <w:b/>
          <w:i w:val="0"/>
          <w:sz w:val="23"/>
          <w:szCs w:val="23"/>
        </w:rPr>
      </w:pPr>
    </w:p>
    <w:p w14:paraId="54DF15F3" w14:textId="77777777" w:rsidR="00ED66CA" w:rsidRPr="009D56E3" w:rsidRDefault="00ED66CA" w:rsidP="00ED66CA">
      <w:pPr>
        <w:pStyle w:val="Heading2"/>
        <w:rPr>
          <w:b/>
          <w:bCs/>
          <w:i w:val="0"/>
          <w:iCs w:val="0"/>
          <w:sz w:val="23"/>
          <w:szCs w:val="23"/>
        </w:rPr>
      </w:pPr>
      <w:r w:rsidRPr="009D56E3">
        <w:rPr>
          <w:sz w:val="23"/>
          <w:szCs w:val="23"/>
        </w:rPr>
        <w:t>University and College of Education Policies </w:t>
      </w:r>
    </w:p>
    <w:tbl>
      <w:tblPr>
        <w:tblW w:w="0" w:type="auto"/>
        <w:tblInd w:w="715" w:type="dxa"/>
        <w:tblLook w:val="04A0" w:firstRow="1" w:lastRow="0" w:firstColumn="1" w:lastColumn="0" w:noHBand="0" w:noVBand="1"/>
      </w:tblPr>
      <w:tblGrid>
        <w:gridCol w:w="1750"/>
        <w:gridCol w:w="7143"/>
      </w:tblGrid>
      <w:tr w:rsidR="00ED66CA" w:rsidRPr="009D56E3" w14:paraId="4595D779" w14:textId="77777777" w:rsidTr="007B1D6C">
        <w:tc>
          <w:tcPr>
            <w:tcW w:w="1718" w:type="dxa"/>
            <w:shd w:val="clear" w:color="auto" w:fill="auto"/>
          </w:tcPr>
          <w:p w14:paraId="0D59F7B4" w14:textId="77777777" w:rsidR="00ED66CA" w:rsidRPr="009D56E3" w:rsidRDefault="00ED66CA" w:rsidP="007B1D6C">
            <w:pPr>
              <w:pStyle w:val="NormalWeb"/>
              <w:rPr>
                <w:sz w:val="23"/>
                <w:szCs w:val="23"/>
              </w:rPr>
            </w:pPr>
            <w:r w:rsidRPr="009D56E3">
              <w:rPr>
                <w:sz w:val="23"/>
                <w:szCs w:val="23"/>
              </w:rPr>
              <w:t>Academic Honesty:</w:t>
            </w:r>
          </w:p>
        </w:tc>
        <w:tc>
          <w:tcPr>
            <w:tcW w:w="7143" w:type="dxa"/>
            <w:shd w:val="clear" w:color="auto" w:fill="auto"/>
            <w:vAlign w:val="center"/>
          </w:tcPr>
          <w:p w14:paraId="4F80617F" w14:textId="77777777" w:rsidR="00ED66CA" w:rsidRDefault="00ED66CA" w:rsidP="007B1D6C">
            <w:pPr>
              <w:pStyle w:val="NormalWeb"/>
              <w:spacing w:after="0" w:afterAutospacing="0"/>
              <w:rPr>
                <w:sz w:val="23"/>
                <w:szCs w:val="23"/>
              </w:rPr>
            </w:pPr>
            <w:r w:rsidRPr="009D56E3">
              <w:rPr>
                <w:sz w:val="23"/>
                <w:szCs w:val="23"/>
              </w:rPr>
              <w:t xml:space="preserve">All portions of the Auburn University student academic honesty code (Title XII) found in the </w:t>
            </w:r>
            <w:hyperlink r:id="rId15" w:history="1">
              <w:r w:rsidRPr="009D56E3">
                <w:rPr>
                  <w:rStyle w:val="Hyperlink"/>
                  <w:sz w:val="23"/>
                  <w:szCs w:val="23"/>
                </w:rPr>
                <w:t>Student Policy eHandbook</w:t>
              </w:r>
            </w:hyperlink>
            <w:r w:rsidRPr="009D56E3">
              <w:rPr>
                <w:sz w:val="23"/>
                <w:szCs w:val="23"/>
              </w:rPr>
              <w:t xml:space="preserve"> (</w:t>
            </w:r>
            <w:hyperlink r:id="rId16" w:history="1">
              <w:r w:rsidRPr="009D56E3">
                <w:rPr>
                  <w:rStyle w:val="Hyperlink"/>
                  <w:sz w:val="23"/>
                  <w:szCs w:val="23"/>
                </w:rPr>
                <w:t>www.auburn.edu/studentpolicies</w:t>
              </w:r>
            </w:hyperlink>
            <w:r w:rsidRPr="009D56E3">
              <w:rPr>
                <w:sz w:val="23"/>
                <w:szCs w:val="23"/>
              </w:rPr>
              <w:t>) will apply to university courses. All academic honesty violations or alleged violations of the SGA Code of Laws will be reported to the Office of the Provost, which will then refer the case to the Academic Honesty Committee. </w:t>
            </w:r>
          </w:p>
          <w:p w14:paraId="0B292C51" w14:textId="77777777" w:rsidR="00ED66CA" w:rsidRPr="009D56E3" w:rsidRDefault="00ED66CA" w:rsidP="00E6345C">
            <w:pPr>
              <w:pStyle w:val="NormalWeb"/>
              <w:spacing w:before="0" w:beforeAutospacing="0"/>
              <w:rPr>
                <w:sz w:val="23"/>
                <w:szCs w:val="23"/>
              </w:rPr>
            </w:pPr>
          </w:p>
        </w:tc>
      </w:tr>
      <w:tr w:rsidR="00ED66CA" w:rsidRPr="009D56E3" w14:paraId="4433BFCC" w14:textId="77777777" w:rsidTr="007B1D6C">
        <w:tc>
          <w:tcPr>
            <w:tcW w:w="1718" w:type="dxa"/>
            <w:shd w:val="clear" w:color="auto" w:fill="auto"/>
          </w:tcPr>
          <w:p w14:paraId="207811B4" w14:textId="77777777" w:rsidR="00ED66CA" w:rsidRPr="009D56E3" w:rsidRDefault="00ED66CA" w:rsidP="007B1D6C">
            <w:pPr>
              <w:pStyle w:val="NormalWeb"/>
              <w:rPr>
                <w:sz w:val="23"/>
                <w:szCs w:val="23"/>
              </w:rPr>
            </w:pPr>
            <w:r w:rsidRPr="009D56E3">
              <w:rPr>
                <w:sz w:val="23"/>
                <w:szCs w:val="23"/>
              </w:rPr>
              <w:t>Classroom Behavior:</w:t>
            </w:r>
          </w:p>
        </w:tc>
        <w:tc>
          <w:tcPr>
            <w:tcW w:w="7143" w:type="dxa"/>
            <w:shd w:val="clear" w:color="auto" w:fill="auto"/>
            <w:vAlign w:val="center"/>
          </w:tcPr>
          <w:p w14:paraId="394BEA93" w14:textId="77777777" w:rsidR="00ED66CA" w:rsidRDefault="00ED66CA" w:rsidP="007B1D6C">
            <w:pPr>
              <w:pStyle w:val="NormalWeb"/>
              <w:spacing w:after="0" w:afterAutospacing="0"/>
              <w:rPr>
                <w:sz w:val="23"/>
                <w:szCs w:val="23"/>
              </w:rPr>
            </w:pPr>
            <w:r w:rsidRPr="009D56E3">
              <w:rPr>
                <w:sz w:val="23"/>
                <w:szCs w:val="23"/>
              </w:rPr>
              <w:t> The Auburn University Classroom Behavior Policy is strictly followed in the course; please refer to the</w:t>
            </w:r>
            <w:r>
              <w:rPr>
                <w:sz w:val="23"/>
                <w:szCs w:val="23"/>
              </w:rPr>
              <w:t xml:space="preserve"> </w:t>
            </w:r>
            <w:r w:rsidRPr="007B700E">
              <w:rPr>
                <w:sz w:val="23"/>
                <w:szCs w:val="23"/>
              </w:rPr>
              <w:t>Student Policy eHandbook</w:t>
            </w:r>
            <w:r w:rsidRPr="009D56E3">
              <w:rPr>
                <w:sz w:val="23"/>
                <w:szCs w:val="23"/>
              </w:rPr>
              <w:t xml:space="preserve"> (</w:t>
            </w:r>
            <w:hyperlink r:id="rId17" w:history="1">
              <w:r w:rsidRPr="009D56E3">
                <w:rPr>
                  <w:rStyle w:val="Hyperlink"/>
                  <w:sz w:val="23"/>
                  <w:szCs w:val="23"/>
                </w:rPr>
                <w:t>www.auburn.edu/studentpolicies</w:t>
              </w:r>
            </w:hyperlink>
            <w:r w:rsidRPr="009D56E3">
              <w:rPr>
                <w:sz w:val="23"/>
                <w:szCs w:val="23"/>
              </w:rPr>
              <w:t>) for details of this policy.</w:t>
            </w:r>
          </w:p>
          <w:p w14:paraId="3072EE7B" w14:textId="77777777" w:rsidR="00ED66CA" w:rsidRPr="009D56E3" w:rsidRDefault="00ED66CA" w:rsidP="00E6345C">
            <w:pPr>
              <w:pStyle w:val="NormalWeb"/>
              <w:spacing w:before="0" w:beforeAutospacing="0"/>
              <w:rPr>
                <w:sz w:val="23"/>
                <w:szCs w:val="23"/>
              </w:rPr>
            </w:pPr>
          </w:p>
        </w:tc>
      </w:tr>
      <w:tr w:rsidR="00ED66CA" w:rsidRPr="009D56E3" w14:paraId="34A9115F" w14:textId="77777777" w:rsidTr="007B1D6C">
        <w:tc>
          <w:tcPr>
            <w:tcW w:w="1718" w:type="dxa"/>
            <w:shd w:val="clear" w:color="auto" w:fill="auto"/>
          </w:tcPr>
          <w:p w14:paraId="1051CA28" w14:textId="77777777" w:rsidR="00ED66CA" w:rsidRPr="00F2556B" w:rsidRDefault="00ED66CA" w:rsidP="007B1D6C">
            <w:pPr>
              <w:pStyle w:val="NormalWeb"/>
              <w:rPr>
                <w:sz w:val="23"/>
                <w:szCs w:val="23"/>
              </w:rPr>
            </w:pPr>
            <w:r w:rsidRPr="00F2556B">
              <w:rPr>
                <w:sz w:val="23"/>
                <w:szCs w:val="23"/>
              </w:rPr>
              <w:t>Course Contingency:</w:t>
            </w:r>
          </w:p>
        </w:tc>
        <w:tc>
          <w:tcPr>
            <w:tcW w:w="7143" w:type="dxa"/>
            <w:shd w:val="clear" w:color="auto" w:fill="auto"/>
            <w:vAlign w:val="center"/>
          </w:tcPr>
          <w:p w14:paraId="18ACB177" w14:textId="77777777" w:rsidR="00ED66CA" w:rsidRDefault="00ED66CA" w:rsidP="00E6345C">
            <w:pPr>
              <w:pStyle w:val="NormalWeb"/>
              <w:spacing w:after="0" w:afterAutospacing="0"/>
              <w:rPr>
                <w:sz w:val="23"/>
                <w:szCs w:val="23"/>
              </w:rPr>
            </w:pPr>
            <w:r w:rsidRPr="00F2556B">
              <w:rPr>
                <w:sz w:val="23"/>
                <w:szCs w:val="23"/>
              </w:rPr>
              <w:t>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208BF7AB" w14:textId="62F48AB4" w:rsidR="00E6345C" w:rsidRPr="00F2556B" w:rsidRDefault="00E6345C" w:rsidP="00E6345C">
            <w:pPr>
              <w:pStyle w:val="NormalWeb"/>
              <w:spacing w:before="0" w:beforeAutospacing="0" w:after="0" w:afterAutospacing="0"/>
              <w:rPr>
                <w:sz w:val="23"/>
                <w:szCs w:val="23"/>
              </w:rPr>
            </w:pPr>
          </w:p>
        </w:tc>
      </w:tr>
      <w:tr w:rsidR="00ED66CA" w:rsidRPr="009D56E3" w14:paraId="7E13951C" w14:textId="77777777" w:rsidTr="007B1D6C">
        <w:tc>
          <w:tcPr>
            <w:tcW w:w="1718" w:type="dxa"/>
            <w:shd w:val="clear" w:color="auto" w:fill="auto"/>
          </w:tcPr>
          <w:p w14:paraId="550C3078" w14:textId="77777777" w:rsidR="00ED66CA" w:rsidRPr="00F2556B" w:rsidRDefault="00ED66CA" w:rsidP="007B1D6C">
            <w:pPr>
              <w:pStyle w:val="NormalWeb"/>
              <w:rPr>
                <w:sz w:val="23"/>
                <w:szCs w:val="23"/>
              </w:rPr>
            </w:pPr>
            <w:r w:rsidRPr="00F2556B">
              <w:rPr>
                <w:sz w:val="23"/>
                <w:szCs w:val="23"/>
              </w:rPr>
              <w:t>Professionalism</w:t>
            </w:r>
            <w:r>
              <w:rPr>
                <w:sz w:val="23"/>
                <w:szCs w:val="23"/>
              </w:rPr>
              <w:t>:</w:t>
            </w:r>
          </w:p>
        </w:tc>
        <w:tc>
          <w:tcPr>
            <w:tcW w:w="7143" w:type="dxa"/>
            <w:shd w:val="clear" w:color="auto" w:fill="auto"/>
            <w:vAlign w:val="center"/>
          </w:tcPr>
          <w:p w14:paraId="4FAC45F5" w14:textId="77777777" w:rsidR="00ED66CA" w:rsidRPr="00F2556B" w:rsidRDefault="00ED66CA" w:rsidP="007B1D6C">
            <w:pPr>
              <w:pStyle w:val="NormalWeb"/>
              <w:rPr>
                <w:sz w:val="23"/>
                <w:szCs w:val="23"/>
              </w:rPr>
            </w:pPr>
            <w:r w:rsidRPr="00F2556B">
              <w:rPr>
                <w:sz w:val="23"/>
                <w:szCs w:val="23"/>
              </w:rPr>
              <w:t>As faculty, staff, and students interact in professional settings, they are expected to demonstrate professional behaviors as defined in the College’s conceptual framework. These professional commitments or dispositions are listed below:</w:t>
            </w:r>
          </w:p>
          <w:p w14:paraId="1F04A418" w14:textId="77777777" w:rsidR="00ED66CA" w:rsidRPr="00F2556B" w:rsidRDefault="00ED66CA" w:rsidP="00ED66CA">
            <w:pPr>
              <w:numPr>
                <w:ilvl w:val="0"/>
                <w:numId w:val="45"/>
              </w:numPr>
              <w:autoSpaceDE/>
              <w:autoSpaceDN/>
              <w:adjustRightInd/>
              <w:spacing w:before="100" w:beforeAutospacing="1" w:after="100" w:afterAutospacing="1"/>
              <w:rPr>
                <w:sz w:val="23"/>
                <w:szCs w:val="23"/>
              </w:rPr>
            </w:pPr>
            <w:r w:rsidRPr="00F2556B">
              <w:rPr>
                <w:sz w:val="23"/>
                <w:szCs w:val="23"/>
              </w:rPr>
              <w:t>Engage in responsible and ethical professional practices</w:t>
            </w:r>
          </w:p>
          <w:p w14:paraId="1017E944" w14:textId="77777777" w:rsidR="00ED66CA" w:rsidRPr="00F2556B" w:rsidRDefault="00ED66CA" w:rsidP="00ED66CA">
            <w:pPr>
              <w:numPr>
                <w:ilvl w:val="0"/>
                <w:numId w:val="45"/>
              </w:numPr>
              <w:autoSpaceDE/>
              <w:autoSpaceDN/>
              <w:adjustRightInd/>
              <w:spacing w:before="100" w:beforeAutospacing="1" w:after="100" w:afterAutospacing="1"/>
              <w:rPr>
                <w:sz w:val="23"/>
                <w:szCs w:val="23"/>
              </w:rPr>
            </w:pPr>
            <w:r w:rsidRPr="00F2556B">
              <w:rPr>
                <w:sz w:val="23"/>
                <w:szCs w:val="23"/>
              </w:rPr>
              <w:t>Contribute to collaborative learning communities</w:t>
            </w:r>
          </w:p>
          <w:p w14:paraId="005C8031" w14:textId="77777777" w:rsidR="00ED66CA" w:rsidRDefault="00ED66CA" w:rsidP="00ED66CA">
            <w:pPr>
              <w:numPr>
                <w:ilvl w:val="0"/>
                <w:numId w:val="45"/>
              </w:numPr>
              <w:autoSpaceDE/>
              <w:autoSpaceDN/>
              <w:adjustRightInd/>
              <w:spacing w:before="100" w:beforeAutospacing="1" w:after="100" w:afterAutospacing="1"/>
              <w:rPr>
                <w:sz w:val="23"/>
                <w:szCs w:val="23"/>
              </w:rPr>
            </w:pPr>
            <w:r w:rsidRPr="00F2556B">
              <w:rPr>
                <w:sz w:val="23"/>
                <w:szCs w:val="23"/>
              </w:rPr>
              <w:t>Demonstrate a commitment to diversity</w:t>
            </w:r>
          </w:p>
          <w:p w14:paraId="77AE8AE6" w14:textId="77777777" w:rsidR="00ED66CA" w:rsidRPr="00262867" w:rsidRDefault="00ED66CA" w:rsidP="00ED66CA">
            <w:pPr>
              <w:numPr>
                <w:ilvl w:val="0"/>
                <w:numId w:val="45"/>
              </w:numPr>
              <w:autoSpaceDE/>
              <w:autoSpaceDN/>
              <w:adjustRightInd/>
              <w:spacing w:before="100" w:beforeAutospacing="1" w:after="100" w:afterAutospacing="1"/>
              <w:rPr>
                <w:sz w:val="23"/>
                <w:szCs w:val="23"/>
              </w:rPr>
            </w:pPr>
            <w:r w:rsidRPr="00262867">
              <w:rPr>
                <w:sz w:val="23"/>
                <w:szCs w:val="23"/>
              </w:rPr>
              <w:t>Model and nurture intellectual vitality</w:t>
            </w:r>
          </w:p>
        </w:tc>
      </w:tr>
      <w:tr w:rsidR="00ED66CA" w:rsidRPr="009D56E3" w14:paraId="0A4C9C3B" w14:textId="77777777" w:rsidTr="007B1D6C">
        <w:tc>
          <w:tcPr>
            <w:tcW w:w="1718" w:type="dxa"/>
            <w:shd w:val="clear" w:color="auto" w:fill="auto"/>
          </w:tcPr>
          <w:p w14:paraId="504C4FA1" w14:textId="77777777" w:rsidR="00ED66CA" w:rsidRPr="009D56E3" w:rsidRDefault="00ED66CA" w:rsidP="007B1D6C">
            <w:pPr>
              <w:pStyle w:val="NormalWeb"/>
              <w:rPr>
                <w:sz w:val="23"/>
                <w:szCs w:val="23"/>
              </w:rPr>
            </w:pPr>
            <w:r w:rsidRPr="009D56E3">
              <w:rPr>
                <w:sz w:val="23"/>
                <w:szCs w:val="23"/>
              </w:rPr>
              <w:t>Student Academic Grievance Policy</w:t>
            </w:r>
            <w:r>
              <w:rPr>
                <w:sz w:val="23"/>
                <w:szCs w:val="23"/>
              </w:rPr>
              <w:t>:</w:t>
            </w:r>
          </w:p>
        </w:tc>
        <w:tc>
          <w:tcPr>
            <w:tcW w:w="7143" w:type="dxa"/>
            <w:shd w:val="clear" w:color="auto" w:fill="auto"/>
            <w:vAlign w:val="center"/>
          </w:tcPr>
          <w:p w14:paraId="1A97A217" w14:textId="77777777" w:rsidR="00ED66CA" w:rsidRDefault="00ED66CA" w:rsidP="007B1D6C">
            <w:pPr>
              <w:pStyle w:val="NormalWeb"/>
              <w:spacing w:before="0" w:beforeAutospacing="0" w:after="0" w:afterAutospacing="0"/>
              <w:rPr>
                <w:sz w:val="23"/>
                <w:szCs w:val="23"/>
              </w:rPr>
            </w:pPr>
            <w:r w:rsidRPr="009D56E3">
              <w:rPr>
                <w:sz w:val="23"/>
                <w:szCs w:val="23"/>
              </w:rPr>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University Policy Site for steps toward redress </w:t>
            </w:r>
            <w:hyperlink r:id="rId18" w:history="1">
              <w:r w:rsidRPr="009D56E3">
                <w:rPr>
                  <w:rStyle w:val="Hyperlink"/>
                  <w:sz w:val="23"/>
                  <w:szCs w:val="23"/>
                </w:rPr>
                <w:t>https://sites.auburn.edu/admin/universitypolicies/default.aspx</w:t>
              </w:r>
            </w:hyperlink>
            <w:r w:rsidRPr="009D56E3">
              <w:rPr>
                <w:sz w:val="23"/>
                <w:szCs w:val="23"/>
              </w:rPr>
              <w:t>.</w:t>
            </w:r>
          </w:p>
          <w:p w14:paraId="46321496" w14:textId="77777777" w:rsidR="00ED66CA" w:rsidRPr="009D56E3" w:rsidRDefault="00ED66CA" w:rsidP="007B1D6C">
            <w:pPr>
              <w:pStyle w:val="NormalWeb"/>
              <w:spacing w:before="0" w:beforeAutospacing="0" w:after="0" w:afterAutospacing="0"/>
              <w:rPr>
                <w:sz w:val="23"/>
                <w:szCs w:val="23"/>
              </w:rPr>
            </w:pPr>
          </w:p>
        </w:tc>
      </w:tr>
      <w:tr w:rsidR="00ED66CA" w:rsidRPr="009D56E3" w14:paraId="5FF29E47" w14:textId="77777777" w:rsidTr="007B1D6C">
        <w:tc>
          <w:tcPr>
            <w:tcW w:w="1718" w:type="dxa"/>
            <w:shd w:val="clear" w:color="auto" w:fill="auto"/>
          </w:tcPr>
          <w:p w14:paraId="38123FD4" w14:textId="77777777" w:rsidR="00ED66CA" w:rsidRPr="009D56E3" w:rsidRDefault="00ED66CA" w:rsidP="007B1D6C">
            <w:pPr>
              <w:pStyle w:val="NormalWeb"/>
              <w:rPr>
                <w:sz w:val="23"/>
                <w:szCs w:val="23"/>
              </w:rPr>
            </w:pPr>
            <w:r w:rsidRPr="009D56E3">
              <w:rPr>
                <w:sz w:val="23"/>
                <w:szCs w:val="23"/>
              </w:rPr>
              <w:t>Students with Disabilities:</w:t>
            </w:r>
          </w:p>
          <w:p w14:paraId="2F276AEE" w14:textId="77777777" w:rsidR="00ED66CA" w:rsidRPr="009D56E3" w:rsidRDefault="00ED66CA" w:rsidP="007B1D6C">
            <w:pPr>
              <w:pStyle w:val="NormalWeb"/>
              <w:rPr>
                <w:sz w:val="23"/>
                <w:szCs w:val="23"/>
              </w:rPr>
            </w:pPr>
            <w:r w:rsidRPr="009D56E3">
              <w:rPr>
                <w:sz w:val="23"/>
                <w:szCs w:val="23"/>
              </w:rPr>
              <w:t> </w:t>
            </w:r>
          </w:p>
        </w:tc>
        <w:tc>
          <w:tcPr>
            <w:tcW w:w="7143" w:type="dxa"/>
            <w:shd w:val="clear" w:color="auto" w:fill="auto"/>
            <w:vAlign w:val="center"/>
          </w:tcPr>
          <w:p w14:paraId="163DE7CF" w14:textId="5FE04FE9" w:rsidR="00ED66CA" w:rsidRPr="009D56E3" w:rsidRDefault="00ED66CA" w:rsidP="007B1D6C">
            <w:pPr>
              <w:pStyle w:val="NormalWeb"/>
              <w:rPr>
                <w:sz w:val="23"/>
                <w:szCs w:val="23"/>
              </w:rPr>
            </w:pPr>
            <w:r w:rsidRPr="009D56E3">
              <w:rPr>
                <w:sz w:val="23"/>
                <w:szCs w:val="23"/>
              </w:rPr>
              <w:t>Students who need accommodations should submit their approved accommodations through the AIM Student Portal on AU Access and follow-up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w:t>
            </w:r>
            <w:r>
              <w:rPr>
                <w:sz w:val="23"/>
                <w:szCs w:val="23"/>
              </w:rPr>
              <w:t xml:space="preserve"> </w:t>
            </w:r>
            <w:hyperlink r:id="rId19" w:history="1">
              <w:r w:rsidR="00E6345C" w:rsidRPr="005F2541">
                <w:rPr>
                  <w:rStyle w:val="Hyperlink"/>
                  <w:sz w:val="23"/>
                  <w:szCs w:val="23"/>
                </w:rPr>
                <w:t>ACCESSIBILITY@auburn.edu</w:t>
              </w:r>
            </w:hyperlink>
            <w:r w:rsidR="00E6345C">
              <w:rPr>
                <w:sz w:val="23"/>
                <w:szCs w:val="23"/>
              </w:rPr>
              <w:t xml:space="preserve"> or </w:t>
            </w:r>
            <w:hyperlink r:id="rId20" w:history="1">
              <w:r w:rsidRPr="009D56E3">
                <w:rPr>
                  <w:rStyle w:val="Hyperlink"/>
                  <w:sz w:val="23"/>
                  <w:szCs w:val="23"/>
                </w:rPr>
                <w:t>(334) 844-2096</w:t>
              </w:r>
            </w:hyperlink>
            <w:r w:rsidRPr="009D56E3">
              <w:rPr>
                <w:sz w:val="23"/>
                <w:szCs w:val="23"/>
              </w:rPr>
              <w:t> (V/TT). The Office of Accessibility is located in H</w:t>
            </w:r>
            <w:r w:rsidR="00E6345C">
              <w:rPr>
                <w:sz w:val="23"/>
                <w:szCs w:val="23"/>
              </w:rPr>
              <w:t>C</w:t>
            </w:r>
            <w:r w:rsidRPr="009D56E3">
              <w:rPr>
                <w:sz w:val="23"/>
                <w:szCs w:val="23"/>
              </w:rPr>
              <w:t xml:space="preserve"> 1228.</w:t>
            </w:r>
          </w:p>
        </w:tc>
      </w:tr>
    </w:tbl>
    <w:p w14:paraId="17EA8EFA" w14:textId="77777777" w:rsidR="00A67D4A" w:rsidRPr="001367E8" w:rsidRDefault="00A67D4A" w:rsidP="00E6345C">
      <w:pPr>
        <w:autoSpaceDE/>
        <w:autoSpaceDN/>
        <w:adjustRightInd/>
        <w:rPr>
          <w:b/>
          <w:bCs/>
          <w:sz w:val="23"/>
          <w:szCs w:val="23"/>
        </w:rPr>
      </w:pPr>
    </w:p>
    <w:sectPr w:rsidR="00A67D4A" w:rsidRPr="001367E8" w:rsidSect="00FE57A2">
      <w:headerReference w:type="even" r:id="rId21"/>
      <w:headerReference w:type="default" r:id="rId22"/>
      <w:pgSz w:w="12240" w:h="15840" w:code="1"/>
      <w:pgMar w:top="1296" w:right="1296" w:bottom="1296" w:left="1296"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49460" w14:textId="77777777" w:rsidR="008E6E42" w:rsidRDefault="008E6E42">
      <w:r>
        <w:separator/>
      </w:r>
    </w:p>
  </w:endnote>
  <w:endnote w:type="continuationSeparator" w:id="0">
    <w:p w14:paraId="3CDB590D" w14:textId="77777777" w:rsidR="008E6E42" w:rsidRDefault="008E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auto"/>
    <w:pitch w:val="variable"/>
    <w:sig w:usb0="E00002FF" w:usb1="5000205A"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46CF7" w14:textId="77777777" w:rsidR="008E6E42" w:rsidRDefault="008E6E42">
      <w:r>
        <w:separator/>
      </w:r>
    </w:p>
  </w:footnote>
  <w:footnote w:type="continuationSeparator" w:id="0">
    <w:p w14:paraId="1F614206" w14:textId="77777777" w:rsidR="008E6E42" w:rsidRDefault="008E6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7A9F8" w14:textId="77777777" w:rsidR="00DB3EC6" w:rsidRDefault="00DB3EC6" w:rsidP="005939A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4038AF" w14:textId="77777777" w:rsidR="00DB3EC6" w:rsidRDefault="00DB3EC6" w:rsidP="00D477B8">
    <w:pPr>
      <w:pStyle w:val="Header"/>
      <w:ind w:right="360"/>
    </w:pPr>
  </w:p>
  <w:p w14:paraId="0C2316C6" w14:textId="77777777" w:rsidR="0074102C" w:rsidRDefault="0074102C"/>
  <w:p w14:paraId="549EB5C7" w14:textId="77777777" w:rsidR="0074102C" w:rsidRDefault="0074102C"/>
  <w:p w14:paraId="66789B51" w14:textId="77777777" w:rsidR="0074102C" w:rsidRDefault="0074102C"/>
  <w:p w14:paraId="16FB33FC" w14:textId="77777777" w:rsidR="0074102C" w:rsidRDefault="0074102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25EA5711" w14:textId="507DBA86" w:rsidR="00D22D47" w:rsidRDefault="00D22D47" w:rsidP="00D22D47">
        <w:pPr>
          <w:pStyle w:val="Header"/>
          <w:tabs>
            <w:tab w:val="clear" w:pos="8640"/>
            <w:tab w:val="right" w:pos="10170"/>
          </w:tabs>
          <w:ind w:right="-792"/>
        </w:pPr>
        <w:r w:rsidRPr="009D56E3">
          <w:t>RSED 5</w:t>
        </w:r>
        <w:r>
          <w:t>33</w:t>
        </w:r>
        <w:r w:rsidRPr="009D56E3">
          <w:t>0/6</w:t>
        </w:r>
        <w:r>
          <w:t>33</w:t>
        </w:r>
        <w:r w:rsidRPr="009D56E3">
          <w:t>0</w:t>
        </w:r>
        <w:r>
          <w:t>/6330D</w:t>
        </w:r>
        <w:r w:rsidRPr="009D56E3">
          <w:t xml:space="preserve"> -  </w:t>
        </w:r>
        <w:r>
          <w:t>Spring</w:t>
        </w:r>
        <w:r w:rsidRPr="009D56E3">
          <w:t xml:space="preserve"> 202</w:t>
        </w:r>
        <w:r>
          <w:t>5</w:t>
        </w:r>
        <w:r w:rsidRPr="009D56E3">
          <w:t xml:space="preserve"> </w:t>
        </w:r>
        <w:r>
          <w:tab/>
        </w:r>
        <w:r>
          <w:tab/>
          <w:t xml:space="preserve">                       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p w14:paraId="0D909ADB" w14:textId="086BAD77" w:rsidR="0074102C" w:rsidRDefault="0074102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2E1D"/>
    <w:multiLevelType w:val="multilevel"/>
    <w:tmpl w:val="7C1E119A"/>
    <w:lvl w:ilvl="0">
      <w:start w:val="6"/>
      <w:numFmt w:val="decimal"/>
      <w:lvlText w:val="%1."/>
      <w:legacy w:legacy="1" w:legacySpace="0" w:legacyIndent="0"/>
      <w:lvlJc w:val="left"/>
      <w:pPr>
        <w:ind w:left="0" w:firstLine="0"/>
      </w:pPr>
    </w:lvl>
    <w:lvl w:ilvl="1">
      <w:start w:val="6"/>
      <w:numFmt w:val="decimal"/>
      <w:lvlText w:val="%2."/>
      <w:legacy w:legacy="1" w:legacySpace="0" w:legacyIndent="0"/>
      <w:lvlJc w:val="left"/>
      <w:pPr>
        <w:ind w:left="0" w:firstLine="0"/>
      </w:pPr>
    </w:lvl>
    <w:lvl w:ilvl="2">
      <w:start w:val="6"/>
      <w:numFmt w:val="decimal"/>
      <w:lvlText w:val="%3."/>
      <w:legacy w:legacy="1" w:legacySpace="0" w:legacyIndent="0"/>
      <w:lvlJc w:val="left"/>
      <w:pPr>
        <w:ind w:left="0" w:firstLine="0"/>
      </w:pPr>
    </w:lvl>
    <w:lvl w:ilvl="3">
      <w:start w:val="6"/>
      <w:numFmt w:val="decimal"/>
      <w:lvlText w:val="%4."/>
      <w:legacy w:legacy="1" w:legacySpace="0" w:legacyIndent="0"/>
      <w:lvlJc w:val="left"/>
      <w:pPr>
        <w:ind w:left="0" w:firstLine="0"/>
      </w:pPr>
    </w:lvl>
    <w:lvl w:ilvl="4">
      <w:start w:val="6"/>
      <w:numFmt w:val="decimal"/>
      <w:lvlText w:val="%5."/>
      <w:legacy w:legacy="1" w:legacySpace="0" w:legacyIndent="0"/>
      <w:lvlJc w:val="left"/>
      <w:pPr>
        <w:ind w:left="0" w:firstLine="0"/>
      </w:pPr>
    </w:lvl>
    <w:lvl w:ilvl="5">
      <w:start w:val="6"/>
      <w:numFmt w:val="decimal"/>
      <w:lvlText w:val="%6."/>
      <w:legacy w:legacy="1" w:legacySpace="0" w:legacyIndent="0"/>
      <w:lvlJc w:val="left"/>
      <w:pPr>
        <w:ind w:left="0" w:firstLine="0"/>
      </w:pPr>
    </w:lvl>
    <w:lvl w:ilvl="6">
      <w:start w:val="6"/>
      <w:numFmt w:val="decimal"/>
      <w:lvlText w:val="%7."/>
      <w:legacy w:legacy="1" w:legacySpace="0" w:legacyIndent="0"/>
      <w:lvlJc w:val="left"/>
      <w:pPr>
        <w:ind w:left="0" w:firstLine="0"/>
      </w:pPr>
    </w:lvl>
    <w:lvl w:ilvl="7">
      <w:start w:val="6"/>
      <w:numFmt w:val="decimal"/>
      <w:lvlText w:val="%8."/>
      <w:legacy w:legacy="1" w:legacySpace="0" w:legacyIndent="0"/>
      <w:lvlJc w:val="left"/>
      <w:pPr>
        <w:ind w:left="0" w:firstLine="0"/>
      </w:pPr>
    </w:lvl>
    <w:lvl w:ilvl="8">
      <w:start w:val="6"/>
      <w:numFmt w:val="lowerRoman"/>
      <w:lvlText w:val="%9)"/>
      <w:legacy w:legacy="1" w:legacySpace="0" w:legacyIndent="0"/>
      <w:lvlJc w:val="left"/>
      <w:pPr>
        <w:ind w:left="0" w:firstLine="0"/>
      </w:pPr>
    </w:lvl>
  </w:abstractNum>
  <w:abstractNum w:abstractNumId="1" w15:restartNumberingAfterBreak="0">
    <w:nsid w:val="08387187"/>
    <w:multiLevelType w:val="hybridMultilevel"/>
    <w:tmpl w:val="374E21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8542B0D"/>
    <w:multiLevelType w:val="hybridMultilevel"/>
    <w:tmpl w:val="1D84C5D2"/>
    <w:lvl w:ilvl="0" w:tplc="C084125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0F13C0"/>
    <w:multiLevelType w:val="hybridMultilevel"/>
    <w:tmpl w:val="E45898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8555D6"/>
    <w:multiLevelType w:val="multilevel"/>
    <w:tmpl w:val="AC44268A"/>
    <w:lvl w:ilvl="0">
      <w:start w:val="1"/>
      <w:numFmt w:val="decimal"/>
      <w:lvlText w:val="%1."/>
      <w:legacy w:legacy="1" w:legacySpace="0" w:legacyIndent="1"/>
      <w:lvlJc w:val="left"/>
      <w:pPr>
        <w:ind w:left="181" w:hanging="1"/>
      </w:pPr>
      <w:rPr>
        <w:rFonts w:ascii="Times New Roman" w:hAnsi="Times New Roman" w:cs="Times New Roman" w:hint="default"/>
        <w:b w:val="0"/>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15:restartNumberingAfterBreak="0">
    <w:nsid w:val="125568B9"/>
    <w:multiLevelType w:val="multilevel"/>
    <w:tmpl w:val="C3F41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237250"/>
    <w:multiLevelType w:val="hybridMultilevel"/>
    <w:tmpl w:val="966083E2"/>
    <w:lvl w:ilvl="0" w:tplc="40B26AF4">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C15E93"/>
    <w:multiLevelType w:val="hybridMultilevel"/>
    <w:tmpl w:val="6BEEE498"/>
    <w:lvl w:ilvl="0" w:tplc="A1CA587A">
      <w:start w:val="2"/>
      <w:numFmt w:val="decimal"/>
      <w:lvlText w:val="%1"/>
      <w:lvlJc w:val="left"/>
      <w:pPr>
        <w:tabs>
          <w:tab w:val="num" w:pos="720"/>
        </w:tabs>
        <w:ind w:left="720" w:hanging="360"/>
      </w:pPr>
      <w:rPr>
        <w:rFonts w:hint="default"/>
        <w:b w:val="0"/>
      </w:rPr>
    </w:lvl>
    <w:lvl w:ilvl="1" w:tplc="47DE6A70">
      <w:start w:val="4"/>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041170"/>
    <w:multiLevelType w:val="hybridMultilevel"/>
    <w:tmpl w:val="C0E49494"/>
    <w:lvl w:ilvl="0" w:tplc="F5C62E82">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9" w15:restartNumberingAfterBreak="0">
    <w:nsid w:val="2941680F"/>
    <w:multiLevelType w:val="hybridMultilevel"/>
    <w:tmpl w:val="474CB316"/>
    <w:lvl w:ilvl="0" w:tplc="04090001">
      <w:start w:val="1"/>
      <w:numFmt w:val="bullet"/>
      <w:lvlText w:val=""/>
      <w:lvlJc w:val="left"/>
      <w:pPr>
        <w:ind w:left="1440" w:hanging="720"/>
      </w:pPr>
      <w:rPr>
        <w:rFonts w:ascii="Symbol" w:hAnsi="Symbol" w:hint="default"/>
        <w:b/>
        <w:bCs/>
        <w:i w:val="0"/>
        <w:iCs w:val="0"/>
        <w:spacing w:val="0"/>
        <w:w w:val="100"/>
        <w:sz w:val="23"/>
        <w:szCs w:val="23"/>
        <w:lang w:val="en-US" w:eastAsia="en-US" w:bidi="ar-SA"/>
      </w:rPr>
    </w:lvl>
    <w:lvl w:ilvl="1" w:tplc="FFFFFFFF">
      <w:numFmt w:val="bullet"/>
      <w:lvlText w:val=""/>
      <w:lvlJc w:val="left"/>
      <w:pPr>
        <w:ind w:left="1711" w:hanging="272"/>
      </w:pPr>
      <w:rPr>
        <w:rFonts w:ascii="Symbol" w:eastAsia="Symbol" w:hAnsi="Symbol" w:cs="Symbol" w:hint="default"/>
        <w:spacing w:val="0"/>
        <w:w w:val="99"/>
        <w:lang w:val="en-US" w:eastAsia="en-US" w:bidi="ar-SA"/>
      </w:rPr>
    </w:lvl>
    <w:lvl w:ilvl="2" w:tplc="FFFFFFFF">
      <w:numFmt w:val="bullet"/>
      <w:lvlText w:val="o"/>
      <w:lvlJc w:val="left"/>
      <w:pPr>
        <w:ind w:left="2519" w:hanging="272"/>
      </w:pPr>
      <w:rPr>
        <w:rFonts w:ascii="Courier New" w:eastAsia="Courier New" w:hAnsi="Courier New" w:cs="Courier New" w:hint="default"/>
        <w:b w:val="0"/>
        <w:bCs w:val="0"/>
        <w:i w:val="0"/>
        <w:iCs w:val="0"/>
        <w:spacing w:val="0"/>
        <w:w w:val="100"/>
        <w:sz w:val="23"/>
        <w:szCs w:val="23"/>
        <w:lang w:val="en-US" w:eastAsia="en-US" w:bidi="ar-SA"/>
      </w:rPr>
    </w:lvl>
    <w:lvl w:ilvl="3" w:tplc="FFFFFFFF">
      <w:numFmt w:val="bullet"/>
      <w:lvlText w:val="•"/>
      <w:lvlJc w:val="left"/>
      <w:pPr>
        <w:ind w:left="2520" w:hanging="272"/>
      </w:pPr>
      <w:rPr>
        <w:rFonts w:hint="default"/>
        <w:lang w:val="en-US" w:eastAsia="en-US" w:bidi="ar-SA"/>
      </w:rPr>
    </w:lvl>
    <w:lvl w:ilvl="4" w:tplc="FFFFFFFF">
      <w:numFmt w:val="bullet"/>
      <w:lvlText w:val="•"/>
      <w:lvlJc w:val="left"/>
      <w:pPr>
        <w:ind w:left="3705" w:hanging="272"/>
      </w:pPr>
      <w:rPr>
        <w:rFonts w:hint="default"/>
        <w:lang w:val="en-US" w:eastAsia="en-US" w:bidi="ar-SA"/>
      </w:rPr>
    </w:lvl>
    <w:lvl w:ilvl="5" w:tplc="FFFFFFFF">
      <w:numFmt w:val="bullet"/>
      <w:lvlText w:val="•"/>
      <w:lvlJc w:val="left"/>
      <w:pPr>
        <w:ind w:left="4891" w:hanging="272"/>
      </w:pPr>
      <w:rPr>
        <w:rFonts w:hint="default"/>
        <w:lang w:val="en-US" w:eastAsia="en-US" w:bidi="ar-SA"/>
      </w:rPr>
    </w:lvl>
    <w:lvl w:ilvl="6" w:tplc="FFFFFFFF">
      <w:numFmt w:val="bullet"/>
      <w:lvlText w:val="•"/>
      <w:lvlJc w:val="left"/>
      <w:pPr>
        <w:ind w:left="6077" w:hanging="272"/>
      </w:pPr>
      <w:rPr>
        <w:rFonts w:hint="default"/>
        <w:lang w:val="en-US" w:eastAsia="en-US" w:bidi="ar-SA"/>
      </w:rPr>
    </w:lvl>
    <w:lvl w:ilvl="7" w:tplc="FFFFFFFF">
      <w:numFmt w:val="bullet"/>
      <w:lvlText w:val="•"/>
      <w:lvlJc w:val="left"/>
      <w:pPr>
        <w:ind w:left="7262" w:hanging="272"/>
      </w:pPr>
      <w:rPr>
        <w:rFonts w:hint="default"/>
        <w:lang w:val="en-US" w:eastAsia="en-US" w:bidi="ar-SA"/>
      </w:rPr>
    </w:lvl>
    <w:lvl w:ilvl="8" w:tplc="FFFFFFFF">
      <w:numFmt w:val="bullet"/>
      <w:lvlText w:val="•"/>
      <w:lvlJc w:val="left"/>
      <w:pPr>
        <w:ind w:left="8448" w:hanging="272"/>
      </w:pPr>
      <w:rPr>
        <w:rFonts w:hint="default"/>
        <w:lang w:val="en-US" w:eastAsia="en-US" w:bidi="ar-SA"/>
      </w:rPr>
    </w:lvl>
  </w:abstractNum>
  <w:abstractNum w:abstractNumId="10" w15:restartNumberingAfterBreak="0">
    <w:nsid w:val="2AA420B8"/>
    <w:multiLevelType w:val="singleLevel"/>
    <w:tmpl w:val="0F4C3B60"/>
    <w:lvl w:ilvl="0">
      <w:start w:val="2"/>
      <w:numFmt w:val="decimal"/>
      <w:lvlText w:val="%1."/>
      <w:legacy w:legacy="1" w:legacySpace="0" w:legacyIndent="1"/>
      <w:lvlJc w:val="left"/>
      <w:pPr>
        <w:ind w:left="1" w:hanging="1"/>
      </w:pPr>
      <w:rPr>
        <w:rFonts w:ascii="Times New Roman" w:hAnsi="Times New Roman" w:cs="Times New Roman" w:hint="default"/>
      </w:rPr>
    </w:lvl>
  </w:abstractNum>
  <w:abstractNum w:abstractNumId="11" w15:restartNumberingAfterBreak="0">
    <w:nsid w:val="2B397534"/>
    <w:multiLevelType w:val="multilevel"/>
    <w:tmpl w:val="196ED9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3109651F"/>
    <w:multiLevelType w:val="multilevel"/>
    <w:tmpl w:val="3906FB40"/>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3" w15:restartNumberingAfterBreak="0">
    <w:nsid w:val="34D221E0"/>
    <w:multiLevelType w:val="hybridMultilevel"/>
    <w:tmpl w:val="1890D46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5B34B7C"/>
    <w:multiLevelType w:val="hybridMultilevel"/>
    <w:tmpl w:val="39340C80"/>
    <w:lvl w:ilvl="0" w:tplc="CDD27D42">
      <w:start w:val="1"/>
      <w:numFmt w:val="decimal"/>
      <w:lvlText w:val="%1."/>
      <w:lvlJc w:val="left"/>
      <w:pPr>
        <w:ind w:left="1440" w:hanging="720"/>
      </w:pPr>
      <w:rPr>
        <w:rFonts w:ascii="Times New Roman" w:eastAsia="Times New Roman" w:hAnsi="Times New Roman" w:cs="Times New Roman" w:hint="default"/>
        <w:b/>
        <w:bCs/>
        <w:i w:val="0"/>
        <w:iCs w:val="0"/>
        <w:spacing w:val="0"/>
        <w:w w:val="100"/>
        <w:sz w:val="23"/>
        <w:szCs w:val="23"/>
        <w:lang w:val="en-US" w:eastAsia="en-US" w:bidi="ar-SA"/>
      </w:rPr>
    </w:lvl>
    <w:lvl w:ilvl="1" w:tplc="B6A210FC">
      <w:numFmt w:val="bullet"/>
      <w:lvlText w:val=""/>
      <w:lvlJc w:val="left"/>
      <w:pPr>
        <w:ind w:left="1711" w:hanging="272"/>
      </w:pPr>
      <w:rPr>
        <w:rFonts w:ascii="Symbol" w:eastAsia="Symbol" w:hAnsi="Symbol" w:cs="Symbol" w:hint="default"/>
        <w:spacing w:val="0"/>
        <w:w w:val="99"/>
        <w:lang w:val="en-US" w:eastAsia="en-US" w:bidi="ar-SA"/>
      </w:rPr>
    </w:lvl>
    <w:lvl w:ilvl="2" w:tplc="DC065D9A">
      <w:numFmt w:val="bullet"/>
      <w:lvlText w:val="o"/>
      <w:lvlJc w:val="left"/>
      <w:pPr>
        <w:ind w:left="2519" w:hanging="272"/>
      </w:pPr>
      <w:rPr>
        <w:rFonts w:ascii="Courier New" w:eastAsia="Courier New" w:hAnsi="Courier New" w:cs="Courier New" w:hint="default"/>
        <w:b w:val="0"/>
        <w:bCs w:val="0"/>
        <w:i w:val="0"/>
        <w:iCs w:val="0"/>
        <w:spacing w:val="0"/>
        <w:w w:val="100"/>
        <w:sz w:val="23"/>
        <w:szCs w:val="23"/>
        <w:lang w:val="en-US" w:eastAsia="en-US" w:bidi="ar-SA"/>
      </w:rPr>
    </w:lvl>
    <w:lvl w:ilvl="3" w:tplc="61DE1746">
      <w:numFmt w:val="bullet"/>
      <w:lvlText w:val="•"/>
      <w:lvlJc w:val="left"/>
      <w:pPr>
        <w:ind w:left="2520" w:hanging="272"/>
      </w:pPr>
      <w:rPr>
        <w:rFonts w:hint="default"/>
        <w:lang w:val="en-US" w:eastAsia="en-US" w:bidi="ar-SA"/>
      </w:rPr>
    </w:lvl>
    <w:lvl w:ilvl="4" w:tplc="2D02F36A">
      <w:numFmt w:val="bullet"/>
      <w:lvlText w:val="•"/>
      <w:lvlJc w:val="left"/>
      <w:pPr>
        <w:ind w:left="3705" w:hanging="272"/>
      </w:pPr>
      <w:rPr>
        <w:rFonts w:hint="default"/>
        <w:lang w:val="en-US" w:eastAsia="en-US" w:bidi="ar-SA"/>
      </w:rPr>
    </w:lvl>
    <w:lvl w:ilvl="5" w:tplc="BD8A0798">
      <w:numFmt w:val="bullet"/>
      <w:lvlText w:val="•"/>
      <w:lvlJc w:val="left"/>
      <w:pPr>
        <w:ind w:left="4891" w:hanging="272"/>
      </w:pPr>
      <w:rPr>
        <w:rFonts w:hint="default"/>
        <w:lang w:val="en-US" w:eastAsia="en-US" w:bidi="ar-SA"/>
      </w:rPr>
    </w:lvl>
    <w:lvl w:ilvl="6" w:tplc="991C5910">
      <w:numFmt w:val="bullet"/>
      <w:lvlText w:val="•"/>
      <w:lvlJc w:val="left"/>
      <w:pPr>
        <w:ind w:left="6077" w:hanging="272"/>
      </w:pPr>
      <w:rPr>
        <w:rFonts w:hint="default"/>
        <w:lang w:val="en-US" w:eastAsia="en-US" w:bidi="ar-SA"/>
      </w:rPr>
    </w:lvl>
    <w:lvl w:ilvl="7" w:tplc="17F8CF8A">
      <w:numFmt w:val="bullet"/>
      <w:lvlText w:val="•"/>
      <w:lvlJc w:val="left"/>
      <w:pPr>
        <w:ind w:left="7262" w:hanging="272"/>
      </w:pPr>
      <w:rPr>
        <w:rFonts w:hint="default"/>
        <w:lang w:val="en-US" w:eastAsia="en-US" w:bidi="ar-SA"/>
      </w:rPr>
    </w:lvl>
    <w:lvl w:ilvl="8" w:tplc="9FC00F68">
      <w:numFmt w:val="bullet"/>
      <w:lvlText w:val="•"/>
      <w:lvlJc w:val="left"/>
      <w:pPr>
        <w:ind w:left="8448" w:hanging="272"/>
      </w:pPr>
      <w:rPr>
        <w:rFonts w:hint="default"/>
        <w:lang w:val="en-US" w:eastAsia="en-US" w:bidi="ar-SA"/>
      </w:rPr>
    </w:lvl>
  </w:abstractNum>
  <w:abstractNum w:abstractNumId="15" w15:restartNumberingAfterBreak="0">
    <w:nsid w:val="3CF255CE"/>
    <w:multiLevelType w:val="singleLevel"/>
    <w:tmpl w:val="0F4C3B60"/>
    <w:lvl w:ilvl="0">
      <w:start w:val="2"/>
      <w:numFmt w:val="decimal"/>
      <w:lvlText w:val="%1."/>
      <w:legacy w:legacy="1" w:legacySpace="0" w:legacyIndent="1"/>
      <w:lvlJc w:val="left"/>
      <w:pPr>
        <w:ind w:left="1" w:hanging="1"/>
      </w:pPr>
      <w:rPr>
        <w:rFonts w:ascii="Times New Roman" w:hAnsi="Times New Roman" w:cs="Times New Roman" w:hint="default"/>
      </w:rPr>
    </w:lvl>
  </w:abstractNum>
  <w:abstractNum w:abstractNumId="16"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655C5"/>
    <w:multiLevelType w:val="multilevel"/>
    <w:tmpl w:val="F79A5560"/>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decimal"/>
      <w:lvlText w:val="%3.ii"/>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aa"/>
      <w:legacy w:legacy="1" w:legacySpace="0" w:legacyIndent="0"/>
      <w:lvlJc w:val="left"/>
      <w:pPr>
        <w:ind w:left="0" w:firstLine="0"/>
      </w:pPr>
    </w:lvl>
    <w:lvl w:ilvl="5">
      <w:start w:val="1"/>
      <w:numFmt w:val="decimal"/>
      <w:lvlText w:val="%6.ii"/>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aa"/>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8" w15:restartNumberingAfterBreak="0">
    <w:nsid w:val="42D768FA"/>
    <w:multiLevelType w:val="hybridMultilevel"/>
    <w:tmpl w:val="33F8FF54"/>
    <w:lvl w:ilvl="0" w:tplc="E732FB30">
      <w:numFmt w:val="bullet"/>
      <w:lvlText w:val=""/>
      <w:lvlJc w:val="left"/>
      <w:pPr>
        <w:ind w:left="840" w:hanging="360"/>
      </w:pPr>
      <w:rPr>
        <w:rFonts w:ascii="Symbol" w:eastAsia="Symbol" w:hAnsi="Symbol" w:cs="Symbol" w:hint="default"/>
        <w:b w:val="0"/>
        <w:bCs w:val="0"/>
        <w:i w:val="0"/>
        <w:iCs w:val="0"/>
        <w:spacing w:val="0"/>
        <w:w w:val="99"/>
        <w:sz w:val="20"/>
        <w:szCs w:val="20"/>
        <w:lang w:val="en-US" w:eastAsia="en-US" w:bidi="ar-SA"/>
      </w:rPr>
    </w:lvl>
    <w:lvl w:ilvl="1" w:tplc="069E3A3C">
      <w:numFmt w:val="bullet"/>
      <w:lvlText w:val="•"/>
      <w:lvlJc w:val="left"/>
      <w:pPr>
        <w:ind w:left="1440" w:hanging="360"/>
      </w:pPr>
      <w:rPr>
        <w:rFonts w:hint="default"/>
        <w:lang w:val="en-US" w:eastAsia="en-US" w:bidi="ar-SA"/>
      </w:rPr>
    </w:lvl>
    <w:lvl w:ilvl="2" w:tplc="71787B8A">
      <w:numFmt w:val="bullet"/>
      <w:lvlText w:val="•"/>
      <w:lvlJc w:val="left"/>
      <w:pPr>
        <w:ind w:left="2040" w:hanging="360"/>
      </w:pPr>
      <w:rPr>
        <w:rFonts w:hint="default"/>
        <w:lang w:val="en-US" w:eastAsia="en-US" w:bidi="ar-SA"/>
      </w:rPr>
    </w:lvl>
    <w:lvl w:ilvl="3" w:tplc="BFF6E42C">
      <w:numFmt w:val="bullet"/>
      <w:lvlText w:val="•"/>
      <w:lvlJc w:val="left"/>
      <w:pPr>
        <w:ind w:left="2640" w:hanging="360"/>
      </w:pPr>
      <w:rPr>
        <w:rFonts w:hint="default"/>
        <w:lang w:val="en-US" w:eastAsia="en-US" w:bidi="ar-SA"/>
      </w:rPr>
    </w:lvl>
    <w:lvl w:ilvl="4" w:tplc="2DD820CA">
      <w:numFmt w:val="bullet"/>
      <w:lvlText w:val="•"/>
      <w:lvlJc w:val="left"/>
      <w:pPr>
        <w:ind w:left="3241" w:hanging="360"/>
      </w:pPr>
      <w:rPr>
        <w:rFonts w:hint="default"/>
        <w:lang w:val="en-US" w:eastAsia="en-US" w:bidi="ar-SA"/>
      </w:rPr>
    </w:lvl>
    <w:lvl w:ilvl="5" w:tplc="5F0CBC84">
      <w:numFmt w:val="bullet"/>
      <w:lvlText w:val="•"/>
      <w:lvlJc w:val="left"/>
      <w:pPr>
        <w:ind w:left="3841" w:hanging="360"/>
      </w:pPr>
      <w:rPr>
        <w:rFonts w:hint="default"/>
        <w:lang w:val="en-US" w:eastAsia="en-US" w:bidi="ar-SA"/>
      </w:rPr>
    </w:lvl>
    <w:lvl w:ilvl="6" w:tplc="8AA2F11E">
      <w:numFmt w:val="bullet"/>
      <w:lvlText w:val="•"/>
      <w:lvlJc w:val="left"/>
      <w:pPr>
        <w:ind w:left="4441" w:hanging="360"/>
      </w:pPr>
      <w:rPr>
        <w:rFonts w:hint="default"/>
        <w:lang w:val="en-US" w:eastAsia="en-US" w:bidi="ar-SA"/>
      </w:rPr>
    </w:lvl>
    <w:lvl w:ilvl="7" w:tplc="A6AA3BA8">
      <w:numFmt w:val="bullet"/>
      <w:lvlText w:val="•"/>
      <w:lvlJc w:val="left"/>
      <w:pPr>
        <w:ind w:left="5042" w:hanging="360"/>
      </w:pPr>
      <w:rPr>
        <w:rFonts w:hint="default"/>
        <w:lang w:val="en-US" w:eastAsia="en-US" w:bidi="ar-SA"/>
      </w:rPr>
    </w:lvl>
    <w:lvl w:ilvl="8" w:tplc="2A346A04">
      <w:numFmt w:val="bullet"/>
      <w:lvlText w:val="•"/>
      <w:lvlJc w:val="left"/>
      <w:pPr>
        <w:ind w:left="5642" w:hanging="360"/>
      </w:pPr>
      <w:rPr>
        <w:rFonts w:hint="default"/>
        <w:lang w:val="en-US" w:eastAsia="en-US" w:bidi="ar-SA"/>
      </w:rPr>
    </w:lvl>
  </w:abstractNum>
  <w:abstractNum w:abstractNumId="19" w15:restartNumberingAfterBreak="0">
    <w:nsid w:val="44DE29C7"/>
    <w:multiLevelType w:val="multilevel"/>
    <w:tmpl w:val="F79A5560"/>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decimal"/>
      <w:lvlText w:val="%3.ii"/>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aa"/>
      <w:legacy w:legacy="1" w:legacySpace="0" w:legacyIndent="0"/>
      <w:lvlJc w:val="left"/>
      <w:pPr>
        <w:ind w:left="0" w:firstLine="0"/>
      </w:pPr>
    </w:lvl>
    <w:lvl w:ilvl="5">
      <w:start w:val="1"/>
      <w:numFmt w:val="decimal"/>
      <w:lvlText w:val="%6.ii"/>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aa"/>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0"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6404FF7"/>
    <w:multiLevelType w:val="hybridMultilevel"/>
    <w:tmpl w:val="BD6EDD88"/>
    <w:lvl w:ilvl="0" w:tplc="32D44C90">
      <w:start w:val="3"/>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69F171C"/>
    <w:multiLevelType w:val="singleLevel"/>
    <w:tmpl w:val="7B946A32"/>
    <w:lvl w:ilvl="0">
      <w:start w:val="8"/>
      <w:numFmt w:val="decimal"/>
      <w:lvlText w:val="%1."/>
      <w:legacy w:legacy="1" w:legacySpace="0" w:legacyIndent="1"/>
      <w:lvlJc w:val="left"/>
      <w:pPr>
        <w:ind w:left="1" w:hanging="1"/>
      </w:pPr>
      <w:rPr>
        <w:rFonts w:ascii="Times New Roman" w:hAnsi="Times New Roman" w:cs="Times New Roman" w:hint="default"/>
      </w:rPr>
    </w:lvl>
  </w:abstractNum>
  <w:abstractNum w:abstractNumId="24" w15:restartNumberingAfterBreak="0">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8B63285"/>
    <w:multiLevelType w:val="hybridMultilevel"/>
    <w:tmpl w:val="29EA6DE6"/>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662C1D"/>
    <w:multiLevelType w:val="hybridMultilevel"/>
    <w:tmpl w:val="D068C30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E026BFC"/>
    <w:multiLevelType w:val="hybridMultilevel"/>
    <w:tmpl w:val="46689B3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E6465A"/>
    <w:multiLevelType w:val="singleLevel"/>
    <w:tmpl w:val="0F4C3B60"/>
    <w:lvl w:ilvl="0">
      <w:start w:val="2"/>
      <w:numFmt w:val="decimal"/>
      <w:lvlText w:val="%1."/>
      <w:legacy w:legacy="1" w:legacySpace="0" w:legacyIndent="1"/>
      <w:lvlJc w:val="left"/>
      <w:pPr>
        <w:ind w:left="1" w:hanging="1"/>
      </w:pPr>
      <w:rPr>
        <w:rFonts w:ascii="Times New Roman" w:hAnsi="Times New Roman" w:cs="Times New Roman" w:hint="default"/>
      </w:rPr>
    </w:lvl>
  </w:abstractNum>
  <w:abstractNum w:abstractNumId="29" w15:restartNumberingAfterBreak="0">
    <w:nsid w:val="57285137"/>
    <w:multiLevelType w:val="hybridMultilevel"/>
    <w:tmpl w:val="4C607F5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75B05DF"/>
    <w:multiLevelType w:val="hybridMultilevel"/>
    <w:tmpl w:val="AD52D128"/>
    <w:lvl w:ilvl="0" w:tplc="733C5848">
      <w:start w:val="1"/>
      <w:numFmt w:val="decimal"/>
      <w:lvlText w:val="%1."/>
      <w:lvlJc w:val="left"/>
      <w:pPr>
        <w:ind w:left="360" w:hanging="360"/>
      </w:pPr>
      <w:rPr>
        <w:b/>
        <w:bCs/>
      </w:rPr>
    </w:lvl>
    <w:lvl w:ilvl="1" w:tplc="7AFA68DE">
      <w:start w:val="1"/>
      <w:numFmt w:val="upperLetter"/>
      <w:lvlText w:val="%2."/>
      <w:lvlJc w:val="left"/>
      <w:pPr>
        <w:ind w:left="1080" w:hanging="360"/>
      </w:pPr>
      <w:rPr>
        <w:b/>
        <w:bCs/>
        <w:sz w:val="24"/>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B714925"/>
    <w:multiLevelType w:val="hybridMultilevel"/>
    <w:tmpl w:val="B25E2E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BA91D94"/>
    <w:multiLevelType w:val="hybridMultilevel"/>
    <w:tmpl w:val="BD304A1C"/>
    <w:lvl w:ilvl="0" w:tplc="941426DE">
      <w:start w:val="1"/>
      <w:numFmt w:val="upperLetter"/>
      <w:lvlText w:val="%1."/>
      <w:lvlJc w:val="left"/>
      <w:pPr>
        <w:ind w:left="1920" w:hanging="360"/>
      </w:pPr>
      <w:rPr>
        <w:rFonts w:ascii="Times New Roman" w:eastAsia="Times New Roman" w:hAnsi="Times New Roman" w:cs="Times New Roman" w:hint="default"/>
        <w:b/>
        <w:bCs/>
        <w:i w:val="0"/>
        <w:iCs w:val="0"/>
        <w:spacing w:val="-1"/>
        <w:w w:val="100"/>
        <w:sz w:val="24"/>
        <w:szCs w:val="24"/>
        <w:lang w:val="en-US" w:eastAsia="en-US" w:bidi="ar-SA"/>
      </w:rPr>
    </w:lvl>
    <w:lvl w:ilvl="1" w:tplc="5AE47370">
      <w:numFmt w:val="bullet"/>
      <w:lvlText w:val="•"/>
      <w:lvlJc w:val="left"/>
      <w:pPr>
        <w:ind w:left="2822" w:hanging="360"/>
      </w:pPr>
      <w:rPr>
        <w:rFonts w:hint="default"/>
        <w:lang w:val="en-US" w:eastAsia="en-US" w:bidi="ar-SA"/>
      </w:rPr>
    </w:lvl>
    <w:lvl w:ilvl="2" w:tplc="F06AB69A">
      <w:numFmt w:val="bullet"/>
      <w:lvlText w:val="•"/>
      <w:lvlJc w:val="left"/>
      <w:pPr>
        <w:ind w:left="3724" w:hanging="360"/>
      </w:pPr>
      <w:rPr>
        <w:rFonts w:hint="default"/>
        <w:lang w:val="en-US" w:eastAsia="en-US" w:bidi="ar-SA"/>
      </w:rPr>
    </w:lvl>
    <w:lvl w:ilvl="3" w:tplc="A0485E66">
      <w:numFmt w:val="bullet"/>
      <w:lvlText w:val="•"/>
      <w:lvlJc w:val="left"/>
      <w:pPr>
        <w:ind w:left="4626" w:hanging="360"/>
      </w:pPr>
      <w:rPr>
        <w:rFonts w:hint="default"/>
        <w:lang w:val="en-US" w:eastAsia="en-US" w:bidi="ar-SA"/>
      </w:rPr>
    </w:lvl>
    <w:lvl w:ilvl="4" w:tplc="DEBC851E">
      <w:numFmt w:val="bullet"/>
      <w:lvlText w:val="•"/>
      <w:lvlJc w:val="left"/>
      <w:pPr>
        <w:ind w:left="5528" w:hanging="360"/>
      </w:pPr>
      <w:rPr>
        <w:rFonts w:hint="default"/>
        <w:lang w:val="en-US" w:eastAsia="en-US" w:bidi="ar-SA"/>
      </w:rPr>
    </w:lvl>
    <w:lvl w:ilvl="5" w:tplc="63B826D0">
      <w:numFmt w:val="bullet"/>
      <w:lvlText w:val="•"/>
      <w:lvlJc w:val="left"/>
      <w:pPr>
        <w:ind w:left="6430" w:hanging="360"/>
      </w:pPr>
      <w:rPr>
        <w:rFonts w:hint="default"/>
        <w:lang w:val="en-US" w:eastAsia="en-US" w:bidi="ar-SA"/>
      </w:rPr>
    </w:lvl>
    <w:lvl w:ilvl="6" w:tplc="69E298EC">
      <w:numFmt w:val="bullet"/>
      <w:lvlText w:val="•"/>
      <w:lvlJc w:val="left"/>
      <w:pPr>
        <w:ind w:left="7332" w:hanging="360"/>
      </w:pPr>
      <w:rPr>
        <w:rFonts w:hint="default"/>
        <w:lang w:val="en-US" w:eastAsia="en-US" w:bidi="ar-SA"/>
      </w:rPr>
    </w:lvl>
    <w:lvl w:ilvl="7" w:tplc="4600E4EC">
      <w:numFmt w:val="bullet"/>
      <w:lvlText w:val="•"/>
      <w:lvlJc w:val="left"/>
      <w:pPr>
        <w:ind w:left="8234" w:hanging="360"/>
      </w:pPr>
      <w:rPr>
        <w:rFonts w:hint="default"/>
        <w:lang w:val="en-US" w:eastAsia="en-US" w:bidi="ar-SA"/>
      </w:rPr>
    </w:lvl>
    <w:lvl w:ilvl="8" w:tplc="EF4CE804">
      <w:numFmt w:val="bullet"/>
      <w:lvlText w:val="•"/>
      <w:lvlJc w:val="left"/>
      <w:pPr>
        <w:ind w:left="9136" w:hanging="360"/>
      </w:pPr>
      <w:rPr>
        <w:rFonts w:hint="default"/>
        <w:lang w:val="en-US" w:eastAsia="en-US" w:bidi="ar-SA"/>
      </w:rPr>
    </w:lvl>
  </w:abstractNum>
  <w:abstractNum w:abstractNumId="33" w15:restartNumberingAfterBreak="0">
    <w:nsid w:val="6182008A"/>
    <w:multiLevelType w:val="hybridMultilevel"/>
    <w:tmpl w:val="BC024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3831BD"/>
    <w:multiLevelType w:val="multilevel"/>
    <w:tmpl w:val="A0EAD576"/>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5" w15:restartNumberingAfterBreak="0">
    <w:nsid w:val="65C86AA8"/>
    <w:multiLevelType w:val="hybridMultilevel"/>
    <w:tmpl w:val="661A6138"/>
    <w:lvl w:ilvl="0" w:tplc="0409000F">
      <w:start w:val="1"/>
      <w:numFmt w:val="decimal"/>
      <w:lvlText w:val="%1."/>
      <w:lvlJc w:val="left"/>
      <w:pPr>
        <w:ind w:left="360" w:hanging="360"/>
      </w:pPr>
    </w:lvl>
    <w:lvl w:ilvl="1" w:tplc="2368931A">
      <w:start w:val="1"/>
      <w:numFmt w:val="upperLetter"/>
      <w:lvlText w:val="%2."/>
      <w:lvlJc w:val="left"/>
      <w:pPr>
        <w:ind w:left="1080" w:hanging="360"/>
      </w:pPr>
      <w:rPr>
        <w:sz w:val="24"/>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A701A89"/>
    <w:multiLevelType w:val="singleLevel"/>
    <w:tmpl w:val="4F26BEAE"/>
    <w:lvl w:ilvl="0">
      <w:start w:val="2"/>
      <w:numFmt w:val="decimal"/>
      <w:lvlText w:val="%1"/>
      <w:legacy w:legacy="1" w:legacySpace="0" w:legacyIndent="1"/>
      <w:lvlJc w:val="left"/>
      <w:pPr>
        <w:ind w:left="1" w:hanging="1"/>
      </w:pPr>
      <w:rPr>
        <w:rFonts w:ascii="Times New Roman" w:hAnsi="Times New Roman" w:cs="Times New Roman" w:hint="default"/>
      </w:rPr>
    </w:lvl>
  </w:abstractNum>
  <w:abstractNum w:abstractNumId="37" w15:restartNumberingAfterBreak="0">
    <w:nsid w:val="6DB21935"/>
    <w:multiLevelType w:val="multilevel"/>
    <w:tmpl w:val="7D9C2B44"/>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E614EE7"/>
    <w:multiLevelType w:val="singleLevel"/>
    <w:tmpl w:val="6898EBE2"/>
    <w:lvl w:ilvl="0">
      <w:start w:val="8"/>
      <w:numFmt w:val="decimal"/>
      <w:lvlText w:val="%1."/>
      <w:legacy w:legacy="1" w:legacySpace="0" w:legacyIndent="1"/>
      <w:lvlJc w:val="left"/>
      <w:pPr>
        <w:ind w:left="1" w:hanging="1"/>
      </w:pPr>
      <w:rPr>
        <w:rFonts w:ascii="Times New Roman" w:hAnsi="Times New Roman" w:cs="Times New Roman" w:hint="default"/>
      </w:rPr>
    </w:lvl>
  </w:abstractNum>
  <w:abstractNum w:abstractNumId="39"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24B0138"/>
    <w:multiLevelType w:val="hybridMultilevel"/>
    <w:tmpl w:val="D31A4416"/>
    <w:lvl w:ilvl="0" w:tplc="69289324">
      <w:start w:val="1"/>
      <w:numFmt w:val="upperLetter"/>
      <w:lvlText w:val="%1."/>
      <w:lvlJc w:val="left"/>
      <w:pPr>
        <w:ind w:left="1080" w:hanging="360"/>
      </w:pPr>
      <w:rPr>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98C44DC"/>
    <w:multiLevelType w:val="hybridMultilevel"/>
    <w:tmpl w:val="DEB42E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7BE95F6A"/>
    <w:multiLevelType w:val="hybridMultilevel"/>
    <w:tmpl w:val="A5146C78"/>
    <w:lvl w:ilvl="0" w:tplc="B784F380">
      <w:start w:val="4"/>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E1C57D6"/>
    <w:multiLevelType w:val="multilevel"/>
    <w:tmpl w:val="3FA4D01C"/>
    <w:lvl w:ilvl="0">
      <w:start w:val="6"/>
      <w:numFmt w:val="decimal"/>
      <w:lvlText w:val="%1."/>
      <w:legacy w:legacy="1" w:legacySpace="0" w:legacyIndent="0"/>
      <w:lvlJc w:val="left"/>
      <w:pPr>
        <w:ind w:left="0" w:firstLine="0"/>
      </w:pPr>
      <w:rPr>
        <w:b/>
      </w:rPr>
    </w:lvl>
    <w:lvl w:ilvl="1">
      <w:start w:val="6"/>
      <w:numFmt w:val="decimal"/>
      <w:lvlText w:val="%2."/>
      <w:legacy w:legacy="1" w:legacySpace="0" w:legacyIndent="0"/>
      <w:lvlJc w:val="left"/>
      <w:pPr>
        <w:ind w:left="0" w:firstLine="0"/>
      </w:pPr>
    </w:lvl>
    <w:lvl w:ilvl="2">
      <w:start w:val="6"/>
      <w:numFmt w:val="decimal"/>
      <w:lvlText w:val="%3."/>
      <w:legacy w:legacy="1" w:legacySpace="0" w:legacyIndent="0"/>
      <w:lvlJc w:val="left"/>
      <w:pPr>
        <w:ind w:left="0" w:firstLine="0"/>
      </w:pPr>
    </w:lvl>
    <w:lvl w:ilvl="3">
      <w:start w:val="6"/>
      <w:numFmt w:val="decimal"/>
      <w:lvlText w:val="%4."/>
      <w:legacy w:legacy="1" w:legacySpace="0" w:legacyIndent="0"/>
      <w:lvlJc w:val="left"/>
      <w:pPr>
        <w:ind w:left="0" w:firstLine="0"/>
      </w:pPr>
    </w:lvl>
    <w:lvl w:ilvl="4">
      <w:start w:val="6"/>
      <w:numFmt w:val="decimal"/>
      <w:lvlText w:val="%5."/>
      <w:legacy w:legacy="1" w:legacySpace="0" w:legacyIndent="0"/>
      <w:lvlJc w:val="left"/>
      <w:pPr>
        <w:ind w:left="0" w:firstLine="0"/>
      </w:pPr>
    </w:lvl>
    <w:lvl w:ilvl="5">
      <w:start w:val="6"/>
      <w:numFmt w:val="decimal"/>
      <w:lvlText w:val="%6."/>
      <w:legacy w:legacy="1" w:legacySpace="0" w:legacyIndent="0"/>
      <w:lvlJc w:val="left"/>
      <w:pPr>
        <w:ind w:left="0" w:firstLine="0"/>
      </w:pPr>
    </w:lvl>
    <w:lvl w:ilvl="6">
      <w:start w:val="6"/>
      <w:numFmt w:val="decimal"/>
      <w:lvlText w:val="%7."/>
      <w:legacy w:legacy="1" w:legacySpace="0" w:legacyIndent="0"/>
      <w:lvlJc w:val="left"/>
      <w:pPr>
        <w:ind w:left="0" w:firstLine="0"/>
      </w:pPr>
    </w:lvl>
    <w:lvl w:ilvl="7">
      <w:start w:val="6"/>
      <w:numFmt w:val="decimal"/>
      <w:lvlText w:val="%8."/>
      <w:legacy w:legacy="1" w:legacySpace="0" w:legacyIndent="0"/>
      <w:lvlJc w:val="left"/>
      <w:pPr>
        <w:ind w:left="0" w:firstLine="0"/>
      </w:pPr>
    </w:lvl>
    <w:lvl w:ilvl="8">
      <w:start w:val="6"/>
      <w:numFmt w:val="lowerRoman"/>
      <w:lvlText w:val="%9)"/>
      <w:legacy w:legacy="1" w:legacySpace="0" w:legacyIndent="0"/>
      <w:lvlJc w:val="left"/>
      <w:pPr>
        <w:ind w:left="0" w:firstLine="0"/>
      </w:pPr>
    </w:lvl>
  </w:abstractNum>
  <w:num w:numId="1" w16cid:durableId="249968342">
    <w:abstractNumId w:val="4"/>
  </w:num>
  <w:num w:numId="2" w16cid:durableId="814106258">
    <w:abstractNumId w:val="12"/>
  </w:num>
  <w:num w:numId="3" w16cid:durableId="1861508146">
    <w:abstractNumId w:val="15"/>
  </w:num>
  <w:num w:numId="4" w16cid:durableId="209415222">
    <w:abstractNumId w:val="10"/>
  </w:num>
  <w:num w:numId="5" w16cid:durableId="392697644">
    <w:abstractNumId w:val="36"/>
  </w:num>
  <w:num w:numId="6" w16cid:durableId="2026512788">
    <w:abstractNumId w:val="28"/>
  </w:num>
  <w:num w:numId="7" w16cid:durableId="1561555475">
    <w:abstractNumId w:val="44"/>
  </w:num>
  <w:num w:numId="8" w16cid:durableId="1198471288">
    <w:abstractNumId w:val="38"/>
  </w:num>
  <w:num w:numId="9" w16cid:durableId="2099907206">
    <w:abstractNumId w:val="13"/>
  </w:num>
  <w:num w:numId="10" w16cid:durableId="589699059">
    <w:abstractNumId w:val="26"/>
  </w:num>
  <w:num w:numId="11" w16cid:durableId="295838022">
    <w:abstractNumId w:val="0"/>
  </w:num>
  <w:num w:numId="12" w16cid:durableId="1461191037">
    <w:abstractNumId w:val="23"/>
  </w:num>
  <w:num w:numId="13" w16cid:durableId="872113384">
    <w:abstractNumId w:val="7"/>
  </w:num>
  <w:num w:numId="14" w16cid:durableId="59140315">
    <w:abstractNumId w:val="19"/>
  </w:num>
  <w:num w:numId="15" w16cid:durableId="574362061">
    <w:abstractNumId w:val="17"/>
  </w:num>
  <w:num w:numId="16" w16cid:durableId="550580189">
    <w:abstractNumId w:val="22"/>
  </w:num>
  <w:num w:numId="17" w16cid:durableId="289210765">
    <w:abstractNumId w:val="6"/>
  </w:num>
  <w:num w:numId="18" w16cid:durableId="594243160">
    <w:abstractNumId w:val="2"/>
  </w:num>
  <w:num w:numId="19" w16cid:durableId="141119815">
    <w:abstractNumId w:val="43"/>
  </w:num>
  <w:num w:numId="20" w16cid:durableId="1936356832">
    <w:abstractNumId w:val="29"/>
  </w:num>
  <w:num w:numId="21" w16cid:durableId="162822158">
    <w:abstractNumId w:val="1"/>
  </w:num>
  <w:num w:numId="22" w16cid:durableId="1361783799">
    <w:abstractNumId w:val="24"/>
  </w:num>
  <w:num w:numId="23" w16cid:durableId="1191720829">
    <w:abstractNumId w:val="42"/>
  </w:num>
  <w:num w:numId="24" w16cid:durableId="202331708">
    <w:abstractNumId w:val="33"/>
  </w:num>
  <w:num w:numId="25" w16cid:durableId="1181549459">
    <w:abstractNumId w:val="37"/>
  </w:num>
  <w:num w:numId="26" w16cid:durableId="1684435993">
    <w:abstractNumId w:val="34"/>
  </w:num>
  <w:num w:numId="27" w16cid:durableId="1499072435">
    <w:abstractNumId w:val="25"/>
  </w:num>
  <w:num w:numId="28" w16cid:durableId="195429504">
    <w:abstractNumId w:val="30"/>
  </w:num>
  <w:num w:numId="29" w16cid:durableId="1557737785">
    <w:abstractNumId w:val="27"/>
  </w:num>
  <w:num w:numId="30" w16cid:durableId="183447774">
    <w:abstractNumId w:val="16"/>
  </w:num>
  <w:num w:numId="31" w16cid:durableId="1847863816">
    <w:abstractNumId w:val="20"/>
  </w:num>
  <w:num w:numId="32" w16cid:durableId="904291664">
    <w:abstractNumId w:val="39"/>
  </w:num>
  <w:num w:numId="33" w16cid:durableId="1397780553">
    <w:abstractNumId w:val="21"/>
  </w:num>
  <w:num w:numId="34" w16cid:durableId="1482691874">
    <w:abstractNumId w:val="41"/>
  </w:num>
  <w:num w:numId="35" w16cid:durableId="1547257743">
    <w:abstractNumId w:val="11"/>
  </w:num>
  <w:num w:numId="36" w16cid:durableId="514031210">
    <w:abstractNumId w:val="8"/>
  </w:num>
  <w:num w:numId="37" w16cid:durableId="27338359">
    <w:abstractNumId w:val="31"/>
  </w:num>
  <w:num w:numId="38" w16cid:durableId="845510419">
    <w:abstractNumId w:val="35"/>
  </w:num>
  <w:num w:numId="39" w16cid:durableId="429279820">
    <w:abstractNumId w:val="3"/>
  </w:num>
  <w:num w:numId="40" w16cid:durableId="1796605549">
    <w:abstractNumId w:val="32"/>
  </w:num>
  <w:num w:numId="41" w16cid:durableId="1631011728">
    <w:abstractNumId w:val="14"/>
  </w:num>
  <w:num w:numId="42" w16cid:durableId="1675915125">
    <w:abstractNumId w:val="9"/>
  </w:num>
  <w:num w:numId="43" w16cid:durableId="1801534983">
    <w:abstractNumId w:val="18"/>
  </w:num>
  <w:num w:numId="44" w16cid:durableId="853572699">
    <w:abstractNumId w:val="40"/>
  </w:num>
  <w:num w:numId="45" w16cid:durableId="12721272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gVCQ2NDQ0sLSzNLUyUdpeDU4uLM/DyQAsNaAFDM6C0sAAAA"/>
  </w:docVars>
  <w:rsids>
    <w:rsidRoot w:val="00C929DF"/>
    <w:rsid w:val="000013D0"/>
    <w:rsid w:val="00001560"/>
    <w:rsid w:val="00001DB3"/>
    <w:rsid w:val="000048EE"/>
    <w:rsid w:val="0000542C"/>
    <w:rsid w:val="000066E0"/>
    <w:rsid w:val="0001376C"/>
    <w:rsid w:val="00014ACA"/>
    <w:rsid w:val="00014DF3"/>
    <w:rsid w:val="00016927"/>
    <w:rsid w:val="00016C86"/>
    <w:rsid w:val="000207A4"/>
    <w:rsid w:val="0002617B"/>
    <w:rsid w:val="00030B3D"/>
    <w:rsid w:val="00032EEA"/>
    <w:rsid w:val="0003533F"/>
    <w:rsid w:val="00037DFB"/>
    <w:rsid w:val="0004230F"/>
    <w:rsid w:val="000436F0"/>
    <w:rsid w:val="00043D6F"/>
    <w:rsid w:val="000446B4"/>
    <w:rsid w:val="0005602F"/>
    <w:rsid w:val="00062F1A"/>
    <w:rsid w:val="000632D4"/>
    <w:rsid w:val="000661C0"/>
    <w:rsid w:val="00066504"/>
    <w:rsid w:val="00070068"/>
    <w:rsid w:val="00070343"/>
    <w:rsid w:val="0007300D"/>
    <w:rsid w:val="00076E25"/>
    <w:rsid w:val="00082BEE"/>
    <w:rsid w:val="00086EB0"/>
    <w:rsid w:val="000916C9"/>
    <w:rsid w:val="00093E76"/>
    <w:rsid w:val="00097BA5"/>
    <w:rsid w:val="00097EAB"/>
    <w:rsid w:val="000A1A9F"/>
    <w:rsid w:val="000A683B"/>
    <w:rsid w:val="000A75D1"/>
    <w:rsid w:val="000B509B"/>
    <w:rsid w:val="000B5AC2"/>
    <w:rsid w:val="000C207F"/>
    <w:rsid w:val="000C7958"/>
    <w:rsid w:val="000D1EBA"/>
    <w:rsid w:val="000D1F62"/>
    <w:rsid w:val="000D3A34"/>
    <w:rsid w:val="000E0B71"/>
    <w:rsid w:val="000E1629"/>
    <w:rsid w:val="000E1B0C"/>
    <w:rsid w:val="000E34CE"/>
    <w:rsid w:val="000E5179"/>
    <w:rsid w:val="000E568E"/>
    <w:rsid w:val="000E57B9"/>
    <w:rsid w:val="001001DD"/>
    <w:rsid w:val="001017F7"/>
    <w:rsid w:val="00102F01"/>
    <w:rsid w:val="001043E2"/>
    <w:rsid w:val="0010774B"/>
    <w:rsid w:val="001077B2"/>
    <w:rsid w:val="00114D49"/>
    <w:rsid w:val="00117223"/>
    <w:rsid w:val="00122A00"/>
    <w:rsid w:val="00125E31"/>
    <w:rsid w:val="00126499"/>
    <w:rsid w:val="0012690E"/>
    <w:rsid w:val="001303F7"/>
    <w:rsid w:val="00131710"/>
    <w:rsid w:val="00132BDC"/>
    <w:rsid w:val="001367E8"/>
    <w:rsid w:val="0015272E"/>
    <w:rsid w:val="0015415D"/>
    <w:rsid w:val="00154D1E"/>
    <w:rsid w:val="001556D3"/>
    <w:rsid w:val="00157FF5"/>
    <w:rsid w:val="00163C9C"/>
    <w:rsid w:val="00164E0A"/>
    <w:rsid w:val="0016647C"/>
    <w:rsid w:val="00166D36"/>
    <w:rsid w:val="00173DF7"/>
    <w:rsid w:val="00174F8F"/>
    <w:rsid w:val="0017570E"/>
    <w:rsid w:val="0017603D"/>
    <w:rsid w:val="00176167"/>
    <w:rsid w:val="00176CDE"/>
    <w:rsid w:val="00176E57"/>
    <w:rsid w:val="00177092"/>
    <w:rsid w:val="001801FA"/>
    <w:rsid w:val="00181A4B"/>
    <w:rsid w:val="00187FE4"/>
    <w:rsid w:val="00192088"/>
    <w:rsid w:val="00194C46"/>
    <w:rsid w:val="001A1FE8"/>
    <w:rsid w:val="001A5753"/>
    <w:rsid w:val="001A7ECB"/>
    <w:rsid w:val="001B0423"/>
    <w:rsid w:val="001B1243"/>
    <w:rsid w:val="001B14D9"/>
    <w:rsid w:val="001C447B"/>
    <w:rsid w:val="001C5713"/>
    <w:rsid w:val="001C7075"/>
    <w:rsid w:val="001D056F"/>
    <w:rsid w:val="001D3F20"/>
    <w:rsid w:val="001D4550"/>
    <w:rsid w:val="001D6B77"/>
    <w:rsid w:val="001E1E8F"/>
    <w:rsid w:val="001E21B8"/>
    <w:rsid w:val="001E27B3"/>
    <w:rsid w:val="001E3723"/>
    <w:rsid w:val="001E6DF0"/>
    <w:rsid w:val="001E77E4"/>
    <w:rsid w:val="001E7ED1"/>
    <w:rsid w:val="001F40CE"/>
    <w:rsid w:val="001F4992"/>
    <w:rsid w:val="001F5814"/>
    <w:rsid w:val="00205DA3"/>
    <w:rsid w:val="00215F08"/>
    <w:rsid w:val="002224F0"/>
    <w:rsid w:val="00223867"/>
    <w:rsid w:val="00231C3C"/>
    <w:rsid w:val="00231EE7"/>
    <w:rsid w:val="00232416"/>
    <w:rsid w:val="00235D30"/>
    <w:rsid w:val="0023753A"/>
    <w:rsid w:val="00241065"/>
    <w:rsid w:val="0024162E"/>
    <w:rsid w:val="0024779A"/>
    <w:rsid w:val="002527F3"/>
    <w:rsid w:val="00252B4B"/>
    <w:rsid w:val="00253688"/>
    <w:rsid w:val="002619DC"/>
    <w:rsid w:val="002627C1"/>
    <w:rsid w:val="00267DFA"/>
    <w:rsid w:val="0027173C"/>
    <w:rsid w:val="00271917"/>
    <w:rsid w:val="002853C4"/>
    <w:rsid w:val="00297537"/>
    <w:rsid w:val="002A1FAB"/>
    <w:rsid w:val="002A5CD9"/>
    <w:rsid w:val="002A6245"/>
    <w:rsid w:val="002B0FE1"/>
    <w:rsid w:val="002B132A"/>
    <w:rsid w:val="002B2B57"/>
    <w:rsid w:val="002B456B"/>
    <w:rsid w:val="002B487C"/>
    <w:rsid w:val="002B61F9"/>
    <w:rsid w:val="002C1417"/>
    <w:rsid w:val="002D7B49"/>
    <w:rsid w:val="002E0A7C"/>
    <w:rsid w:val="002E1F5B"/>
    <w:rsid w:val="002E21CA"/>
    <w:rsid w:val="002E336B"/>
    <w:rsid w:val="002E52BF"/>
    <w:rsid w:val="002F42BC"/>
    <w:rsid w:val="002F44FA"/>
    <w:rsid w:val="002F5A1E"/>
    <w:rsid w:val="002F75AA"/>
    <w:rsid w:val="00304AB3"/>
    <w:rsid w:val="00304D76"/>
    <w:rsid w:val="003163B3"/>
    <w:rsid w:val="00323B95"/>
    <w:rsid w:val="00323BF1"/>
    <w:rsid w:val="003240E1"/>
    <w:rsid w:val="00324EC1"/>
    <w:rsid w:val="003354DF"/>
    <w:rsid w:val="00337F52"/>
    <w:rsid w:val="00340894"/>
    <w:rsid w:val="0034768A"/>
    <w:rsid w:val="00347B8E"/>
    <w:rsid w:val="00347F42"/>
    <w:rsid w:val="00353C90"/>
    <w:rsid w:val="00355082"/>
    <w:rsid w:val="00355311"/>
    <w:rsid w:val="00375C9A"/>
    <w:rsid w:val="00375EB5"/>
    <w:rsid w:val="0039071F"/>
    <w:rsid w:val="00397AE9"/>
    <w:rsid w:val="00397D6B"/>
    <w:rsid w:val="003A38D6"/>
    <w:rsid w:val="003A3E1D"/>
    <w:rsid w:val="003B0B23"/>
    <w:rsid w:val="003B0D6E"/>
    <w:rsid w:val="003B139B"/>
    <w:rsid w:val="003B1896"/>
    <w:rsid w:val="003B1974"/>
    <w:rsid w:val="003B1ED6"/>
    <w:rsid w:val="003B1F8E"/>
    <w:rsid w:val="003B3EA5"/>
    <w:rsid w:val="003B5655"/>
    <w:rsid w:val="003B6CED"/>
    <w:rsid w:val="003B6D29"/>
    <w:rsid w:val="003C0201"/>
    <w:rsid w:val="003C03C3"/>
    <w:rsid w:val="003C2261"/>
    <w:rsid w:val="003C2909"/>
    <w:rsid w:val="003C4413"/>
    <w:rsid w:val="003D3143"/>
    <w:rsid w:val="003D37F2"/>
    <w:rsid w:val="003D5E42"/>
    <w:rsid w:val="003D67F9"/>
    <w:rsid w:val="003E1E22"/>
    <w:rsid w:val="003E4FF4"/>
    <w:rsid w:val="003F1FE8"/>
    <w:rsid w:val="003F4FEC"/>
    <w:rsid w:val="003F51EC"/>
    <w:rsid w:val="003F65E5"/>
    <w:rsid w:val="003F7319"/>
    <w:rsid w:val="003F7F94"/>
    <w:rsid w:val="00400958"/>
    <w:rsid w:val="00400CA9"/>
    <w:rsid w:val="00402155"/>
    <w:rsid w:val="00403BA9"/>
    <w:rsid w:val="004064BE"/>
    <w:rsid w:val="00416BF8"/>
    <w:rsid w:val="00417BE0"/>
    <w:rsid w:val="004216C5"/>
    <w:rsid w:val="00430D12"/>
    <w:rsid w:val="00440963"/>
    <w:rsid w:val="00443012"/>
    <w:rsid w:val="00443E98"/>
    <w:rsid w:val="00450ADF"/>
    <w:rsid w:val="00462EF1"/>
    <w:rsid w:val="004632EF"/>
    <w:rsid w:val="00463EC7"/>
    <w:rsid w:val="004640DE"/>
    <w:rsid w:val="00465000"/>
    <w:rsid w:val="004666E0"/>
    <w:rsid w:val="00466EC1"/>
    <w:rsid w:val="00470387"/>
    <w:rsid w:val="00471AE5"/>
    <w:rsid w:val="00474D94"/>
    <w:rsid w:val="00476110"/>
    <w:rsid w:val="00477FB8"/>
    <w:rsid w:val="00481D44"/>
    <w:rsid w:val="004827D3"/>
    <w:rsid w:val="00485723"/>
    <w:rsid w:val="00485B69"/>
    <w:rsid w:val="0049191A"/>
    <w:rsid w:val="0049545B"/>
    <w:rsid w:val="00496DF5"/>
    <w:rsid w:val="00497E2A"/>
    <w:rsid w:val="004A26AC"/>
    <w:rsid w:val="004A2D95"/>
    <w:rsid w:val="004A3557"/>
    <w:rsid w:val="004A3E5E"/>
    <w:rsid w:val="004A5352"/>
    <w:rsid w:val="004A5368"/>
    <w:rsid w:val="004B267E"/>
    <w:rsid w:val="004B3399"/>
    <w:rsid w:val="004B40B1"/>
    <w:rsid w:val="004B543E"/>
    <w:rsid w:val="004B6575"/>
    <w:rsid w:val="004C09F7"/>
    <w:rsid w:val="004C5EB3"/>
    <w:rsid w:val="004D3AB6"/>
    <w:rsid w:val="004D414D"/>
    <w:rsid w:val="004D6E31"/>
    <w:rsid w:val="004E0E06"/>
    <w:rsid w:val="004E2A6E"/>
    <w:rsid w:val="004E6A61"/>
    <w:rsid w:val="004F20D9"/>
    <w:rsid w:val="004F2552"/>
    <w:rsid w:val="004F2B14"/>
    <w:rsid w:val="004F50BB"/>
    <w:rsid w:val="00502DB3"/>
    <w:rsid w:val="00503873"/>
    <w:rsid w:val="00504F6B"/>
    <w:rsid w:val="005138DE"/>
    <w:rsid w:val="00525AEC"/>
    <w:rsid w:val="0053680B"/>
    <w:rsid w:val="00540D48"/>
    <w:rsid w:val="005419E1"/>
    <w:rsid w:val="005462B3"/>
    <w:rsid w:val="00546AD5"/>
    <w:rsid w:val="005473C4"/>
    <w:rsid w:val="00547967"/>
    <w:rsid w:val="005500C4"/>
    <w:rsid w:val="00552FFB"/>
    <w:rsid w:val="00553B67"/>
    <w:rsid w:val="0056473F"/>
    <w:rsid w:val="005656C1"/>
    <w:rsid w:val="00567593"/>
    <w:rsid w:val="00570EE3"/>
    <w:rsid w:val="0057401B"/>
    <w:rsid w:val="00575499"/>
    <w:rsid w:val="00575EC4"/>
    <w:rsid w:val="00576AFC"/>
    <w:rsid w:val="00576DF3"/>
    <w:rsid w:val="00581935"/>
    <w:rsid w:val="0058325E"/>
    <w:rsid w:val="00583997"/>
    <w:rsid w:val="00585458"/>
    <w:rsid w:val="005860C8"/>
    <w:rsid w:val="00586138"/>
    <w:rsid w:val="00590286"/>
    <w:rsid w:val="0059208B"/>
    <w:rsid w:val="005939A0"/>
    <w:rsid w:val="005A0C41"/>
    <w:rsid w:val="005A2F86"/>
    <w:rsid w:val="005A3ACC"/>
    <w:rsid w:val="005A729E"/>
    <w:rsid w:val="005B29F2"/>
    <w:rsid w:val="005B2B90"/>
    <w:rsid w:val="005C05B8"/>
    <w:rsid w:val="005C1CE3"/>
    <w:rsid w:val="005C260F"/>
    <w:rsid w:val="005C7B72"/>
    <w:rsid w:val="005D5164"/>
    <w:rsid w:val="005D6C14"/>
    <w:rsid w:val="005E1F44"/>
    <w:rsid w:val="005E3DD0"/>
    <w:rsid w:val="005E4022"/>
    <w:rsid w:val="005E4CC7"/>
    <w:rsid w:val="005E6B4E"/>
    <w:rsid w:val="005F0F26"/>
    <w:rsid w:val="005F105C"/>
    <w:rsid w:val="005F230E"/>
    <w:rsid w:val="005F27B2"/>
    <w:rsid w:val="005F2900"/>
    <w:rsid w:val="005F36B4"/>
    <w:rsid w:val="005F57D0"/>
    <w:rsid w:val="00601AA1"/>
    <w:rsid w:val="00602318"/>
    <w:rsid w:val="00604BAC"/>
    <w:rsid w:val="00611924"/>
    <w:rsid w:val="006150BF"/>
    <w:rsid w:val="00617EDF"/>
    <w:rsid w:val="00617FA6"/>
    <w:rsid w:val="0062203E"/>
    <w:rsid w:val="00624AFE"/>
    <w:rsid w:val="006270CA"/>
    <w:rsid w:val="00627357"/>
    <w:rsid w:val="0062747B"/>
    <w:rsid w:val="00633020"/>
    <w:rsid w:val="00633F33"/>
    <w:rsid w:val="00634BD5"/>
    <w:rsid w:val="006350EF"/>
    <w:rsid w:val="00636F2F"/>
    <w:rsid w:val="006400CE"/>
    <w:rsid w:val="00640FA8"/>
    <w:rsid w:val="00643CA4"/>
    <w:rsid w:val="006447DE"/>
    <w:rsid w:val="00651091"/>
    <w:rsid w:val="00651823"/>
    <w:rsid w:val="006551F2"/>
    <w:rsid w:val="00657A58"/>
    <w:rsid w:val="00666C44"/>
    <w:rsid w:val="00667B08"/>
    <w:rsid w:val="00670EDC"/>
    <w:rsid w:val="0067184F"/>
    <w:rsid w:val="006727F6"/>
    <w:rsid w:val="00682341"/>
    <w:rsid w:val="00682E92"/>
    <w:rsid w:val="00684506"/>
    <w:rsid w:val="00692260"/>
    <w:rsid w:val="0069274E"/>
    <w:rsid w:val="00693008"/>
    <w:rsid w:val="00694626"/>
    <w:rsid w:val="006A7D18"/>
    <w:rsid w:val="006B2D55"/>
    <w:rsid w:val="006B2FCC"/>
    <w:rsid w:val="006B40A3"/>
    <w:rsid w:val="006B4DBC"/>
    <w:rsid w:val="006B767D"/>
    <w:rsid w:val="006B7DD6"/>
    <w:rsid w:val="006C01D9"/>
    <w:rsid w:val="006C6B64"/>
    <w:rsid w:val="006D2024"/>
    <w:rsid w:val="006D6E99"/>
    <w:rsid w:val="006D79FE"/>
    <w:rsid w:val="006E00C0"/>
    <w:rsid w:val="006E1A93"/>
    <w:rsid w:val="006E397F"/>
    <w:rsid w:val="006F08AF"/>
    <w:rsid w:val="006F239C"/>
    <w:rsid w:val="006F4782"/>
    <w:rsid w:val="0070187C"/>
    <w:rsid w:val="00702C65"/>
    <w:rsid w:val="0070469A"/>
    <w:rsid w:val="00707141"/>
    <w:rsid w:val="007079DA"/>
    <w:rsid w:val="00711A81"/>
    <w:rsid w:val="0071770E"/>
    <w:rsid w:val="00722814"/>
    <w:rsid w:val="00722CCF"/>
    <w:rsid w:val="007233BF"/>
    <w:rsid w:val="00723A22"/>
    <w:rsid w:val="00726AAB"/>
    <w:rsid w:val="00730F20"/>
    <w:rsid w:val="00731224"/>
    <w:rsid w:val="00731766"/>
    <w:rsid w:val="00735A99"/>
    <w:rsid w:val="00736F0C"/>
    <w:rsid w:val="0074102C"/>
    <w:rsid w:val="00741D63"/>
    <w:rsid w:val="00742290"/>
    <w:rsid w:val="00742BC0"/>
    <w:rsid w:val="007467AC"/>
    <w:rsid w:val="0074744C"/>
    <w:rsid w:val="007552A0"/>
    <w:rsid w:val="00755538"/>
    <w:rsid w:val="00755F3B"/>
    <w:rsid w:val="0075679B"/>
    <w:rsid w:val="00761B1F"/>
    <w:rsid w:val="00762989"/>
    <w:rsid w:val="00764FF9"/>
    <w:rsid w:val="00772668"/>
    <w:rsid w:val="00772FAB"/>
    <w:rsid w:val="00782020"/>
    <w:rsid w:val="007837F6"/>
    <w:rsid w:val="00790BF8"/>
    <w:rsid w:val="0079211F"/>
    <w:rsid w:val="00794136"/>
    <w:rsid w:val="007A455E"/>
    <w:rsid w:val="007B5ED7"/>
    <w:rsid w:val="007C7D05"/>
    <w:rsid w:val="007D02C1"/>
    <w:rsid w:val="007D2352"/>
    <w:rsid w:val="007D58EB"/>
    <w:rsid w:val="007D698C"/>
    <w:rsid w:val="007D7AC4"/>
    <w:rsid w:val="007E107D"/>
    <w:rsid w:val="007E60FB"/>
    <w:rsid w:val="007F2931"/>
    <w:rsid w:val="007F6816"/>
    <w:rsid w:val="0080162A"/>
    <w:rsid w:val="008061B1"/>
    <w:rsid w:val="00811A07"/>
    <w:rsid w:val="0082599F"/>
    <w:rsid w:val="00826035"/>
    <w:rsid w:val="00827426"/>
    <w:rsid w:val="008277C2"/>
    <w:rsid w:val="00827D58"/>
    <w:rsid w:val="00832264"/>
    <w:rsid w:val="0083433A"/>
    <w:rsid w:val="00834BFA"/>
    <w:rsid w:val="008350A2"/>
    <w:rsid w:val="00840B48"/>
    <w:rsid w:val="0084513D"/>
    <w:rsid w:val="0084590F"/>
    <w:rsid w:val="00850570"/>
    <w:rsid w:val="00851EB2"/>
    <w:rsid w:val="00852925"/>
    <w:rsid w:val="00860F0D"/>
    <w:rsid w:val="008614B9"/>
    <w:rsid w:val="00861701"/>
    <w:rsid w:val="00871E06"/>
    <w:rsid w:val="0087389B"/>
    <w:rsid w:val="00880C33"/>
    <w:rsid w:val="00884B03"/>
    <w:rsid w:val="00885F67"/>
    <w:rsid w:val="00894349"/>
    <w:rsid w:val="00895141"/>
    <w:rsid w:val="00896BAB"/>
    <w:rsid w:val="008A25F4"/>
    <w:rsid w:val="008A36C5"/>
    <w:rsid w:val="008A45B6"/>
    <w:rsid w:val="008A48C4"/>
    <w:rsid w:val="008A5B34"/>
    <w:rsid w:val="008A6E0B"/>
    <w:rsid w:val="008A7C4D"/>
    <w:rsid w:val="008B1928"/>
    <w:rsid w:val="008B267A"/>
    <w:rsid w:val="008B2C2A"/>
    <w:rsid w:val="008B419D"/>
    <w:rsid w:val="008B6503"/>
    <w:rsid w:val="008B6C25"/>
    <w:rsid w:val="008B7407"/>
    <w:rsid w:val="008C09CD"/>
    <w:rsid w:val="008C57DC"/>
    <w:rsid w:val="008D356B"/>
    <w:rsid w:val="008E04AF"/>
    <w:rsid w:val="008E6A88"/>
    <w:rsid w:val="008E6E42"/>
    <w:rsid w:val="008F183D"/>
    <w:rsid w:val="008F6308"/>
    <w:rsid w:val="008F7114"/>
    <w:rsid w:val="008F7F90"/>
    <w:rsid w:val="00901444"/>
    <w:rsid w:val="00902497"/>
    <w:rsid w:val="00907C87"/>
    <w:rsid w:val="00907F2C"/>
    <w:rsid w:val="00911FC4"/>
    <w:rsid w:val="009120E9"/>
    <w:rsid w:val="00912A3E"/>
    <w:rsid w:val="0091419E"/>
    <w:rsid w:val="009165DC"/>
    <w:rsid w:val="00917873"/>
    <w:rsid w:val="00920CE7"/>
    <w:rsid w:val="00921583"/>
    <w:rsid w:val="0092410C"/>
    <w:rsid w:val="009267C2"/>
    <w:rsid w:val="00926B27"/>
    <w:rsid w:val="00930A4D"/>
    <w:rsid w:val="00931A90"/>
    <w:rsid w:val="00931B60"/>
    <w:rsid w:val="009370AE"/>
    <w:rsid w:val="00940766"/>
    <w:rsid w:val="00944B14"/>
    <w:rsid w:val="0094694E"/>
    <w:rsid w:val="0095757B"/>
    <w:rsid w:val="00957A83"/>
    <w:rsid w:val="00957D48"/>
    <w:rsid w:val="00965048"/>
    <w:rsid w:val="0096636B"/>
    <w:rsid w:val="0096730A"/>
    <w:rsid w:val="0097036D"/>
    <w:rsid w:val="0097155C"/>
    <w:rsid w:val="00971F51"/>
    <w:rsid w:val="0097589A"/>
    <w:rsid w:val="00980DB9"/>
    <w:rsid w:val="0099020B"/>
    <w:rsid w:val="009903FA"/>
    <w:rsid w:val="0099471B"/>
    <w:rsid w:val="00996233"/>
    <w:rsid w:val="009A51FA"/>
    <w:rsid w:val="009A55D6"/>
    <w:rsid w:val="009B0D2E"/>
    <w:rsid w:val="009B3CDF"/>
    <w:rsid w:val="009B3D5D"/>
    <w:rsid w:val="009C4788"/>
    <w:rsid w:val="009C6616"/>
    <w:rsid w:val="009C6B15"/>
    <w:rsid w:val="009D1E06"/>
    <w:rsid w:val="009E40C2"/>
    <w:rsid w:val="009E5A38"/>
    <w:rsid w:val="009E6F1E"/>
    <w:rsid w:val="009E752C"/>
    <w:rsid w:val="009F2AB8"/>
    <w:rsid w:val="009F338C"/>
    <w:rsid w:val="009F3EF5"/>
    <w:rsid w:val="00A10142"/>
    <w:rsid w:val="00A1331F"/>
    <w:rsid w:val="00A1344E"/>
    <w:rsid w:val="00A2222A"/>
    <w:rsid w:val="00A2566C"/>
    <w:rsid w:val="00A300C4"/>
    <w:rsid w:val="00A30856"/>
    <w:rsid w:val="00A3216D"/>
    <w:rsid w:val="00A330C0"/>
    <w:rsid w:val="00A346BC"/>
    <w:rsid w:val="00A40AB2"/>
    <w:rsid w:val="00A54269"/>
    <w:rsid w:val="00A63697"/>
    <w:rsid w:val="00A66063"/>
    <w:rsid w:val="00A67B78"/>
    <w:rsid w:val="00A67D4A"/>
    <w:rsid w:val="00A732C0"/>
    <w:rsid w:val="00A75959"/>
    <w:rsid w:val="00A773C0"/>
    <w:rsid w:val="00A80B9F"/>
    <w:rsid w:val="00A81628"/>
    <w:rsid w:val="00A8168F"/>
    <w:rsid w:val="00A81D9D"/>
    <w:rsid w:val="00A834BB"/>
    <w:rsid w:val="00A85380"/>
    <w:rsid w:val="00A854C3"/>
    <w:rsid w:val="00A901B5"/>
    <w:rsid w:val="00A945C9"/>
    <w:rsid w:val="00A953AF"/>
    <w:rsid w:val="00A9760F"/>
    <w:rsid w:val="00AA1944"/>
    <w:rsid w:val="00AA2A36"/>
    <w:rsid w:val="00AA3228"/>
    <w:rsid w:val="00AA38EC"/>
    <w:rsid w:val="00AA3B2E"/>
    <w:rsid w:val="00AA6891"/>
    <w:rsid w:val="00AB2177"/>
    <w:rsid w:val="00AB6AA5"/>
    <w:rsid w:val="00AC0681"/>
    <w:rsid w:val="00AC7298"/>
    <w:rsid w:val="00AE4898"/>
    <w:rsid w:val="00AE4B7C"/>
    <w:rsid w:val="00AF6191"/>
    <w:rsid w:val="00B02522"/>
    <w:rsid w:val="00B06B34"/>
    <w:rsid w:val="00B102D4"/>
    <w:rsid w:val="00B12938"/>
    <w:rsid w:val="00B1656F"/>
    <w:rsid w:val="00B16D17"/>
    <w:rsid w:val="00B203C3"/>
    <w:rsid w:val="00B208E5"/>
    <w:rsid w:val="00B21FF3"/>
    <w:rsid w:val="00B22B33"/>
    <w:rsid w:val="00B25599"/>
    <w:rsid w:val="00B3064D"/>
    <w:rsid w:val="00B31DCA"/>
    <w:rsid w:val="00B34D93"/>
    <w:rsid w:val="00B35D8B"/>
    <w:rsid w:val="00B43D44"/>
    <w:rsid w:val="00B46980"/>
    <w:rsid w:val="00B474C3"/>
    <w:rsid w:val="00B51DF3"/>
    <w:rsid w:val="00B5571A"/>
    <w:rsid w:val="00B56E10"/>
    <w:rsid w:val="00B605BD"/>
    <w:rsid w:val="00B639FE"/>
    <w:rsid w:val="00B64A19"/>
    <w:rsid w:val="00B65088"/>
    <w:rsid w:val="00B70ACA"/>
    <w:rsid w:val="00B72C48"/>
    <w:rsid w:val="00B731C2"/>
    <w:rsid w:val="00B75B8F"/>
    <w:rsid w:val="00B76258"/>
    <w:rsid w:val="00B76ACF"/>
    <w:rsid w:val="00B77E58"/>
    <w:rsid w:val="00B8135E"/>
    <w:rsid w:val="00B8170E"/>
    <w:rsid w:val="00B83346"/>
    <w:rsid w:val="00B85F3B"/>
    <w:rsid w:val="00B865B8"/>
    <w:rsid w:val="00BA1455"/>
    <w:rsid w:val="00BA2306"/>
    <w:rsid w:val="00BA2479"/>
    <w:rsid w:val="00BA2608"/>
    <w:rsid w:val="00BA4FDF"/>
    <w:rsid w:val="00BA5AAC"/>
    <w:rsid w:val="00BA71A0"/>
    <w:rsid w:val="00BA7226"/>
    <w:rsid w:val="00BB1D6E"/>
    <w:rsid w:val="00BB233B"/>
    <w:rsid w:val="00BB2B52"/>
    <w:rsid w:val="00BC67A6"/>
    <w:rsid w:val="00BD0BDE"/>
    <w:rsid w:val="00BD2112"/>
    <w:rsid w:val="00BD2DA0"/>
    <w:rsid w:val="00BD4354"/>
    <w:rsid w:val="00BD5AC2"/>
    <w:rsid w:val="00BD6275"/>
    <w:rsid w:val="00BE19B8"/>
    <w:rsid w:val="00BF0746"/>
    <w:rsid w:val="00BF2D87"/>
    <w:rsid w:val="00BF457D"/>
    <w:rsid w:val="00BF4D95"/>
    <w:rsid w:val="00C0051F"/>
    <w:rsid w:val="00C008CA"/>
    <w:rsid w:val="00C00A87"/>
    <w:rsid w:val="00C01BCC"/>
    <w:rsid w:val="00C10945"/>
    <w:rsid w:val="00C17CC5"/>
    <w:rsid w:val="00C201E0"/>
    <w:rsid w:val="00C24F2E"/>
    <w:rsid w:val="00C27964"/>
    <w:rsid w:val="00C27B72"/>
    <w:rsid w:val="00C3218D"/>
    <w:rsid w:val="00C347A3"/>
    <w:rsid w:val="00C35445"/>
    <w:rsid w:val="00C4093C"/>
    <w:rsid w:val="00C4165C"/>
    <w:rsid w:val="00C42EF7"/>
    <w:rsid w:val="00C46766"/>
    <w:rsid w:val="00C46F62"/>
    <w:rsid w:val="00C476F5"/>
    <w:rsid w:val="00C50936"/>
    <w:rsid w:val="00C514DB"/>
    <w:rsid w:val="00C524D0"/>
    <w:rsid w:val="00C6046E"/>
    <w:rsid w:val="00C6096A"/>
    <w:rsid w:val="00C63716"/>
    <w:rsid w:val="00C63BAB"/>
    <w:rsid w:val="00C64868"/>
    <w:rsid w:val="00C66E81"/>
    <w:rsid w:val="00C74AFD"/>
    <w:rsid w:val="00C75225"/>
    <w:rsid w:val="00C815BB"/>
    <w:rsid w:val="00C83B66"/>
    <w:rsid w:val="00C84A9E"/>
    <w:rsid w:val="00C90498"/>
    <w:rsid w:val="00C91A43"/>
    <w:rsid w:val="00C92575"/>
    <w:rsid w:val="00C929DF"/>
    <w:rsid w:val="00C96076"/>
    <w:rsid w:val="00C973F8"/>
    <w:rsid w:val="00CA5116"/>
    <w:rsid w:val="00CA7953"/>
    <w:rsid w:val="00CB0CD8"/>
    <w:rsid w:val="00CB1620"/>
    <w:rsid w:val="00CB792C"/>
    <w:rsid w:val="00CC0F78"/>
    <w:rsid w:val="00CC1061"/>
    <w:rsid w:val="00CC2482"/>
    <w:rsid w:val="00CC5EC1"/>
    <w:rsid w:val="00CD6001"/>
    <w:rsid w:val="00CE3425"/>
    <w:rsid w:val="00CF070F"/>
    <w:rsid w:val="00CF2E5D"/>
    <w:rsid w:val="00CF36E6"/>
    <w:rsid w:val="00D028C7"/>
    <w:rsid w:val="00D04F4A"/>
    <w:rsid w:val="00D0535A"/>
    <w:rsid w:val="00D1138C"/>
    <w:rsid w:val="00D11887"/>
    <w:rsid w:val="00D11E45"/>
    <w:rsid w:val="00D16506"/>
    <w:rsid w:val="00D16C7F"/>
    <w:rsid w:val="00D22D47"/>
    <w:rsid w:val="00D2588E"/>
    <w:rsid w:val="00D260C7"/>
    <w:rsid w:val="00D2768D"/>
    <w:rsid w:val="00D30D36"/>
    <w:rsid w:val="00D355E0"/>
    <w:rsid w:val="00D35BC8"/>
    <w:rsid w:val="00D364F9"/>
    <w:rsid w:val="00D408ED"/>
    <w:rsid w:val="00D41A36"/>
    <w:rsid w:val="00D43956"/>
    <w:rsid w:val="00D46AD7"/>
    <w:rsid w:val="00D46FF7"/>
    <w:rsid w:val="00D4769D"/>
    <w:rsid w:val="00D477B8"/>
    <w:rsid w:val="00D47BD0"/>
    <w:rsid w:val="00D47E4E"/>
    <w:rsid w:val="00D54695"/>
    <w:rsid w:val="00D5562E"/>
    <w:rsid w:val="00D56B67"/>
    <w:rsid w:val="00D56C48"/>
    <w:rsid w:val="00D61FD9"/>
    <w:rsid w:val="00D63031"/>
    <w:rsid w:val="00D670A2"/>
    <w:rsid w:val="00D671E6"/>
    <w:rsid w:val="00D73CF7"/>
    <w:rsid w:val="00D74C99"/>
    <w:rsid w:val="00D80149"/>
    <w:rsid w:val="00D8290A"/>
    <w:rsid w:val="00D82B4B"/>
    <w:rsid w:val="00D8409B"/>
    <w:rsid w:val="00D877E6"/>
    <w:rsid w:val="00DA00B9"/>
    <w:rsid w:val="00DA07EA"/>
    <w:rsid w:val="00DA1E50"/>
    <w:rsid w:val="00DA2C77"/>
    <w:rsid w:val="00DA4676"/>
    <w:rsid w:val="00DA6DD5"/>
    <w:rsid w:val="00DA7112"/>
    <w:rsid w:val="00DB14B0"/>
    <w:rsid w:val="00DB1983"/>
    <w:rsid w:val="00DB2259"/>
    <w:rsid w:val="00DB3EC6"/>
    <w:rsid w:val="00DB3FCC"/>
    <w:rsid w:val="00DB47EE"/>
    <w:rsid w:val="00DB4AF0"/>
    <w:rsid w:val="00DB73C3"/>
    <w:rsid w:val="00DC10CC"/>
    <w:rsid w:val="00DC11CE"/>
    <w:rsid w:val="00DC1C46"/>
    <w:rsid w:val="00DD3165"/>
    <w:rsid w:val="00DD674B"/>
    <w:rsid w:val="00DD78F7"/>
    <w:rsid w:val="00DE1A3E"/>
    <w:rsid w:val="00DE4139"/>
    <w:rsid w:val="00DE6753"/>
    <w:rsid w:val="00DE74D5"/>
    <w:rsid w:val="00DF6E5A"/>
    <w:rsid w:val="00DF79D3"/>
    <w:rsid w:val="00E056BC"/>
    <w:rsid w:val="00E05891"/>
    <w:rsid w:val="00E06AC6"/>
    <w:rsid w:val="00E0737B"/>
    <w:rsid w:val="00E07F99"/>
    <w:rsid w:val="00E10BE6"/>
    <w:rsid w:val="00E1128F"/>
    <w:rsid w:val="00E13300"/>
    <w:rsid w:val="00E13E6F"/>
    <w:rsid w:val="00E145B9"/>
    <w:rsid w:val="00E1526B"/>
    <w:rsid w:val="00E153D2"/>
    <w:rsid w:val="00E16822"/>
    <w:rsid w:val="00E16DC2"/>
    <w:rsid w:val="00E21B38"/>
    <w:rsid w:val="00E22024"/>
    <w:rsid w:val="00E23059"/>
    <w:rsid w:val="00E249CB"/>
    <w:rsid w:val="00E27444"/>
    <w:rsid w:val="00E30839"/>
    <w:rsid w:val="00E30B97"/>
    <w:rsid w:val="00E346EA"/>
    <w:rsid w:val="00E35907"/>
    <w:rsid w:val="00E35DF4"/>
    <w:rsid w:val="00E35E92"/>
    <w:rsid w:val="00E36A83"/>
    <w:rsid w:val="00E40E10"/>
    <w:rsid w:val="00E41D0B"/>
    <w:rsid w:val="00E42871"/>
    <w:rsid w:val="00E4742C"/>
    <w:rsid w:val="00E50B68"/>
    <w:rsid w:val="00E51ACD"/>
    <w:rsid w:val="00E54880"/>
    <w:rsid w:val="00E56DBF"/>
    <w:rsid w:val="00E61129"/>
    <w:rsid w:val="00E6119D"/>
    <w:rsid w:val="00E6345C"/>
    <w:rsid w:val="00E64B05"/>
    <w:rsid w:val="00E64F2A"/>
    <w:rsid w:val="00E65525"/>
    <w:rsid w:val="00E65F4F"/>
    <w:rsid w:val="00E71B01"/>
    <w:rsid w:val="00E75C39"/>
    <w:rsid w:val="00E77BE9"/>
    <w:rsid w:val="00E81ACF"/>
    <w:rsid w:val="00E834B1"/>
    <w:rsid w:val="00E84441"/>
    <w:rsid w:val="00E84832"/>
    <w:rsid w:val="00E93044"/>
    <w:rsid w:val="00E93418"/>
    <w:rsid w:val="00EA1256"/>
    <w:rsid w:val="00EA441A"/>
    <w:rsid w:val="00EA6EB9"/>
    <w:rsid w:val="00EA7419"/>
    <w:rsid w:val="00EB06AD"/>
    <w:rsid w:val="00EB108F"/>
    <w:rsid w:val="00EB3AFC"/>
    <w:rsid w:val="00EB6EEF"/>
    <w:rsid w:val="00EC5DCA"/>
    <w:rsid w:val="00EC70FC"/>
    <w:rsid w:val="00ED26E9"/>
    <w:rsid w:val="00ED2E30"/>
    <w:rsid w:val="00ED60ED"/>
    <w:rsid w:val="00ED62DF"/>
    <w:rsid w:val="00ED66CA"/>
    <w:rsid w:val="00ED67D5"/>
    <w:rsid w:val="00ED6CD5"/>
    <w:rsid w:val="00ED7B9C"/>
    <w:rsid w:val="00EE31D8"/>
    <w:rsid w:val="00EF37C5"/>
    <w:rsid w:val="00EF5195"/>
    <w:rsid w:val="00F0015D"/>
    <w:rsid w:val="00F02123"/>
    <w:rsid w:val="00F02222"/>
    <w:rsid w:val="00F15F10"/>
    <w:rsid w:val="00F177B5"/>
    <w:rsid w:val="00F25DA1"/>
    <w:rsid w:val="00F31CCF"/>
    <w:rsid w:val="00F34CE8"/>
    <w:rsid w:val="00F36F66"/>
    <w:rsid w:val="00F372E2"/>
    <w:rsid w:val="00F42668"/>
    <w:rsid w:val="00F43EEC"/>
    <w:rsid w:val="00F44051"/>
    <w:rsid w:val="00F44366"/>
    <w:rsid w:val="00F4676E"/>
    <w:rsid w:val="00F475E8"/>
    <w:rsid w:val="00F51E18"/>
    <w:rsid w:val="00F53B39"/>
    <w:rsid w:val="00F5408D"/>
    <w:rsid w:val="00F579C6"/>
    <w:rsid w:val="00F57E51"/>
    <w:rsid w:val="00F6133D"/>
    <w:rsid w:val="00F61B46"/>
    <w:rsid w:val="00F61E32"/>
    <w:rsid w:val="00F61F5E"/>
    <w:rsid w:val="00F61FB7"/>
    <w:rsid w:val="00F632A9"/>
    <w:rsid w:val="00F704EE"/>
    <w:rsid w:val="00F82A88"/>
    <w:rsid w:val="00F8332C"/>
    <w:rsid w:val="00F94ED4"/>
    <w:rsid w:val="00F95316"/>
    <w:rsid w:val="00FA00C0"/>
    <w:rsid w:val="00FA0CAE"/>
    <w:rsid w:val="00FA3617"/>
    <w:rsid w:val="00FA5241"/>
    <w:rsid w:val="00FA5AAC"/>
    <w:rsid w:val="00FA5FB7"/>
    <w:rsid w:val="00FA7E11"/>
    <w:rsid w:val="00FB1ECC"/>
    <w:rsid w:val="00FB2484"/>
    <w:rsid w:val="00FB3115"/>
    <w:rsid w:val="00FB7642"/>
    <w:rsid w:val="00FC390D"/>
    <w:rsid w:val="00FC6E5D"/>
    <w:rsid w:val="00FC7E18"/>
    <w:rsid w:val="00FD205A"/>
    <w:rsid w:val="00FD347C"/>
    <w:rsid w:val="00FD3F75"/>
    <w:rsid w:val="00FD4E8B"/>
    <w:rsid w:val="00FD51CB"/>
    <w:rsid w:val="00FE067C"/>
    <w:rsid w:val="00FE1DF7"/>
    <w:rsid w:val="00FE255A"/>
    <w:rsid w:val="00FE32FD"/>
    <w:rsid w:val="00FE50DF"/>
    <w:rsid w:val="00FE57A2"/>
    <w:rsid w:val="00FE62B1"/>
    <w:rsid w:val="00FE67CB"/>
    <w:rsid w:val="00FF53F7"/>
    <w:rsid w:val="00FF5764"/>
    <w:rsid w:val="00FF7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B8788"/>
  <w15:chartTrackingRefBased/>
  <w15:docId w15:val="{1597C68D-490D-4489-9279-EA294A20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Body Text" w:uiPriority="1"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29DF"/>
    <w:pPr>
      <w:autoSpaceDE w:val="0"/>
      <w:autoSpaceDN w:val="0"/>
      <w:adjustRightInd w:val="0"/>
    </w:pPr>
    <w:rPr>
      <w:sz w:val="24"/>
      <w:szCs w:val="24"/>
    </w:rPr>
  </w:style>
  <w:style w:type="paragraph" w:styleId="Heading1">
    <w:name w:val="heading 1"/>
    <w:basedOn w:val="Normal"/>
    <w:next w:val="Normal"/>
    <w:link w:val="Heading1Char"/>
    <w:uiPriority w:val="9"/>
    <w:qFormat/>
    <w:rsid w:val="00E75C39"/>
    <w:pPr>
      <w:keepNext/>
      <w:keepLines/>
      <w:autoSpaceDE/>
      <w:autoSpaceDN/>
      <w:adjustRightInd/>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qFormat/>
    <w:rsid w:val="00304D76"/>
    <w:pPr>
      <w:keepNext/>
      <w:autoSpaceDE/>
      <w:autoSpaceDN/>
      <w:adjustRightInd/>
      <w:outlineLvl w:val="1"/>
    </w:pPr>
    <w:rPr>
      <w:i/>
      <w:iCs/>
    </w:rPr>
  </w:style>
  <w:style w:type="paragraph" w:styleId="Heading3">
    <w:name w:val="heading 3"/>
    <w:basedOn w:val="Normal"/>
    <w:next w:val="Normal"/>
    <w:link w:val="Heading3Char"/>
    <w:semiHidden/>
    <w:unhideWhenUsed/>
    <w:qFormat/>
    <w:rsid w:val="002853C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304D76"/>
    <w:pPr>
      <w:keepNext/>
      <w:autoSpaceDE/>
      <w:autoSpaceDN/>
      <w:adjustRightInd/>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929DF"/>
    <w:pPr>
      <w:autoSpaceDE w:val="0"/>
      <w:autoSpaceDN w:val="0"/>
      <w:adjustRightInd w:val="0"/>
      <w:ind w:left="720"/>
    </w:pPr>
    <w:rPr>
      <w:sz w:val="24"/>
      <w:szCs w:val="24"/>
    </w:rPr>
  </w:style>
  <w:style w:type="paragraph" w:customStyle="1" w:styleId="Level3">
    <w:name w:val="Level 3"/>
    <w:rsid w:val="00C929DF"/>
    <w:pPr>
      <w:autoSpaceDE w:val="0"/>
      <w:autoSpaceDN w:val="0"/>
      <w:adjustRightInd w:val="0"/>
      <w:ind w:left="2160"/>
    </w:pPr>
    <w:rPr>
      <w:sz w:val="24"/>
      <w:szCs w:val="24"/>
    </w:rPr>
  </w:style>
  <w:style w:type="character" w:customStyle="1" w:styleId="SYSHYPERTEXT">
    <w:name w:val="SYS_HYPERTEXT"/>
    <w:rsid w:val="00C929DF"/>
    <w:rPr>
      <w:color w:val="0000FF"/>
      <w:u w:val="single"/>
    </w:rPr>
  </w:style>
  <w:style w:type="table" w:styleId="TableGrid">
    <w:name w:val="Table Grid"/>
    <w:basedOn w:val="TableNormal"/>
    <w:rsid w:val="00C929DF"/>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A7ECB"/>
    <w:rPr>
      <w:color w:val="000099"/>
      <w:u w:val="single"/>
    </w:rPr>
  </w:style>
  <w:style w:type="paragraph" w:styleId="Header">
    <w:name w:val="header"/>
    <w:basedOn w:val="Normal"/>
    <w:link w:val="HeaderChar"/>
    <w:uiPriority w:val="99"/>
    <w:rsid w:val="00C74AFD"/>
    <w:pPr>
      <w:tabs>
        <w:tab w:val="center" w:pos="4320"/>
        <w:tab w:val="right" w:pos="8640"/>
      </w:tabs>
    </w:pPr>
  </w:style>
  <w:style w:type="paragraph" w:styleId="Footer">
    <w:name w:val="footer"/>
    <w:basedOn w:val="Normal"/>
    <w:rsid w:val="00C74AFD"/>
    <w:pPr>
      <w:tabs>
        <w:tab w:val="center" w:pos="4320"/>
        <w:tab w:val="right" w:pos="8640"/>
      </w:tabs>
    </w:pPr>
  </w:style>
  <w:style w:type="paragraph" w:customStyle="1" w:styleId="Level2">
    <w:name w:val="Level 2"/>
    <w:rsid w:val="00772FAB"/>
    <w:pPr>
      <w:autoSpaceDE w:val="0"/>
      <w:autoSpaceDN w:val="0"/>
      <w:adjustRightInd w:val="0"/>
      <w:ind w:left="1440"/>
    </w:pPr>
    <w:rPr>
      <w:sz w:val="24"/>
      <w:szCs w:val="24"/>
    </w:rPr>
  </w:style>
  <w:style w:type="paragraph" w:styleId="NormalWeb">
    <w:name w:val="Normal (Web)"/>
    <w:basedOn w:val="Normal"/>
    <w:uiPriority w:val="99"/>
    <w:rsid w:val="00304D76"/>
    <w:pPr>
      <w:autoSpaceDE/>
      <w:autoSpaceDN/>
      <w:adjustRightInd/>
      <w:spacing w:before="100" w:beforeAutospacing="1" w:after="100" w:afterAutospacing="1"/>
    </w:pPr>
  </w:style>
  <w:style w:type="character" w:styleId="FollowedHyperlink">
    <w:name w:val="FollowedHyperlink"/>
    <w:rsid w:val="00CE3425"/>
    <w:rPr>
      <w:color w:val="800080"/>
      <w:u w:val="single"/>
    </w:rPr>
  </w:style>
  <w:style w:type="character" w:styleId="PageNumber">
    <w:name w:val="page number"/>
    <w:basedOn w:val="DefaultParagraphFont"/>
    <w:rsid w:val="00D477B8"/>
  </w:style>
  <w:style w:type="paragraph" w:customStyle="1" w:styleId="Expectn">
    <w:name w:val="Expectn"/>
    <w:basedOn w:val="Normal"/>
    <w:rsid w:val="00A81628"/>
    <w:pPr>
      <w:tabs>
        <w:tab w:val="left" w:pos="360"/>
        <w:tab w:val="left" w:pos="540"/>
        <w:tab w:val="num" w:pos="720"/>
        <w:tab w:val="center" w:pos="4680"/>
        <w:tab w:val="right" w:pos="8640"/>
        <w:tab w:val="right" w:pos="9360"/>
      </w:tabs>
      <w:autoSpaceDE/>
      <w:autoSpaceDN/>
      <w:adjustRightInd/>
      <w:spacing w:line="240" w:lineRule="exact"/>
      <w:ind w:left="720" w:hanging="720"/>
    </w:pPr>
    <w:rPr>
      <w:szCs w:val="20"/>
    </w:rPr>
  </w:style>
  <w:style w:type="paragraph" w:customStyle="1" w:styleId="CODE">
    <w:name w:val="CODE"/>
    <w:basedOn w:val="Header"/>
    <w:rsid w:val="00A81628"/>
    <w:pPr>
      <w:tabs>
        <w:tab w:val="left" w:pos="144"/>
        <w:tab w:val="left" w:pos="720"/>
      </w:tabs>
      <w:autoSpaceDE/>
      <w:autoSpaceDN/>
      <w:adjustRightInd/>
      <w:spacing w:line="240" w:lineRule="exact"/>
      <w:jc w:val="both"/>
    </w:pPr>
    <w:rPr>
      <w:szCs w:val="20"/>
    </w:rPr>
  </w:style>
  <w:style w:type="paragraph" w:customStyle="1" w:styleId="NormalParagraphStyle">
    <w:name w:val="NormalParagraphStyle"/>
    <w:basedOn w:val="Normal"/>
    <w:rsid w:val="00A81628"/>
    <w:pPr>
      <w:widowControl w:val="0"/>
      <w:spacing w:line="288" w:lineRule="auto"/>
      <w:textAlignment w:val="center"/>
    </w:pPr>
    <w:rPr>
      <w:rFonts w:ascii="Times-Roman" w:hAnsi="Times-Roman"/>
      <w:color w:val="000000"/>
    </w:rPr>
  </w:style>
  <w:style w:type="paragraph" w:customStyle="1" w:styleId="Standard">
    <w:name w:val="Standard"/>
    <w:rsid w:val="009E6F1E"/>
    <w:pPr>
      <w:widowControl w:val="0"/>
      <w:suppressAutoHyphens/>
      <w:autoSpaceDN w:val="0"/>
      <w:textAlignment w:val="baseline"/>
    </w:pPr>
    <w:rPr>
      <w:rFonts w:eastAsia="Lucida Sans Unicode" w:cs="Mangal"/>
      <w:kern w:val="3"/>
      <w:sz w:val="24"/>
      <w:szCs w:val="24"/>
      <w:lang w:eastAsia="zh-CN" w:bidi="hi-IN"/>
    </w:rPr>
  </w:style>
  <w:style w:type="character" w:styleId="Strong">
    <w:name w:val="Strong"/>
    <w:uiPriority w:val="22"/>
    <w:qFormat/>
    <w:rsid w:val="00476110"/>
    <w:rPr>
      <w:b/>
      <w:bCs/>
    </w:rPr>
  </w:style>
  <w:style w:type="paragraph" w:customStyle="1" w:styleId="default">
    <w:name w:val="default"/>
    <w:basedOn w:val="Normal"/>
    <w:rsid w:val="00476110"/>
    <w:pPr>
      <w:autoSpaceDE/>
      <w:autoSpaceDN/>
      <w:adjustRightInd/>
      <w:spacing w:after="360"/>
    </w:pPr>
  </w:style>
  <w:style w:type="character" w:customStyle="1" w:styleId="apple-style-span">
    <w:name w:val="apple-style-span"/>
    <w:rsid w:val="00476110"/>
  </w:style>
  <w:style w:type="paragraph" w:styleId="BalloonText">
    <w:name w:val="Balloon Text"/>
    <w:basedOn w:val="Normal"/>
    <w:link w:val="BalloonTextChar"/>
    <w:rsid w:val="0012690E"/>
    <w:rPr>
      <w:rFonts w:ascii="Tahoma" w:hAnsi="Tahoma" w:cs="Tahoma"/>
      <w:sz w:val="16"/>
      <w:szCs w:val="16"/>
    </w:rPr>
  </w:style>
  <w:style w:type="character" w:customStyle="1" w:styleId="BalloonTextChar">
    <w:name w:val="Balloon Text Char"/>
    <w:link w:val="BalloonText"/>
    <w:rsid w:val="0012690E"/>
    <w:rPr>
      <w:rFonts w:ascii="Tahoma" w:hAnsi="Tahoma" w:cs="Tahoma"/>
      <w:sz w:val="16"/>
      <w:szCs w:val="16"/>
    </w:rPr>
  </w:style>
  <w:style w:type="paragraph" w:styleId="NoSpacing">
    <w:name w:val="No Spacing"/>
    <w:uiPriority w:val="1"/>
    <w:qFormat/>
    <w:rsid w:val="00CF2E5D"/>
    <w:rPr>
      <w:rFonts w:ascii="Calibri" w:eastAsia="Calibri" w:hAnsi="Calibri"/>
      <w:sz w:val="22"/>
      <w:szCs w:val="22"/>
    </w:rPr>
  </w:style>
  <w:style w:type="paragraph" w:styleId="Title">
    <w:name w:val="Title"/>
    <w:basedOn w:val="Normal"/>
    <w:link w:val="TitleChar"/>
    <w:uiPriority w:val="10"/>
    <w:qFormat/>
    <w:rsid w:val="001D056F"/>
    <w:pPr>
      <w:jc w:val="center"/>
    </w:pPr>
    <w:rPr>
      <w:b/>
      <w:bCs/>
      <w:lang w:val="x-none" w:eastAsia="x-none"/>
    </w:rPr>
  </w:style>
  <w:style w:type="character" w:customStyle="1" w:styleId="TitleChar">
    <w:name w:val="Title Char"/>
    <w:basedOn w:val="DefaultParagraphFont"/>
    <w:link w:val="Title"/>
    <w:uiPriority w:val="10"/>
    <w:rsid w:val="001D056F"/>
    <w:rPr>
      <w:b/>
      <w:bCs/>
      <w:sz w:val="24"/>
      <w:szCs w:val="24"/>
      <w:lang w:val="x-none" w:eastAsia="x-none"/>
    </w:rPr>
  </w:style>
  <w:style w:type="paragraph" w:styleId="ListParagraph">
    <w:name w:val="List Paragraph"/>
    <w:basedOn w:val="Normal"/>
    <w:uiPriority w:val="34"/>
    <w:qFormat/>
    <w:rsid w:val="001D056F"/>
    <w:pPr>
      <w:autoSpaceDE/>
      <w:autoSpaceDN/>
      <w:adjustRightInd/>
      <w:spacing w:after="200"/>
      <w:ind w:left="720"/>
      <w:contextualSpacing/>
    </w:pPr>
    <w:rPr>
      <w:rFonts w:ascii="Calibri" w:eastAsia="Calibri" w:hAnsi="Calibri"/>
      <w:sz w:val="22"/>
      <w:szCs w:val="22"/>
    </w:rPr>
  </w:style>
  <w:style w:type="character" w:customStyle="1" w:styleId="Heading1Char">
    <w:name w:val="Heading 1 Char"/>
    <w:basedOn w:val="DefaultParagraphFont"/>
    <w:link w:val="Heading1"/>
    <w:uiPriority w:val="9"/>
    <w:rsid w:val="00E75C39"/>
    <w:rPr>
      <w:rFonts w:asciiTheme="majorHAnsi" w:eastAsiaTheme="majorEastAsia" w:hAnsiTheme="majorHAnsi" w:cstheme="majorBidi"/>
      <w:color w:val="2F5496" w:themeColor="accent1" w:themeShade="BF"/>
      <w:sz w:val="32"/>
      <w:szCs w:val="32"/>
    </w:rPr>
  </w:style>
  <w:style w:type="paragraph" w:customStyle="1" w:styleId="Default0">
    <w:name w:val="Default"/>
    <w:rsid w:val="00E75C39"/>
    <w:pPr>
      <w:autoSpaceDE w:val="0"/>
      <w:autoSpaceDN w:val="0"/>
      <w:adjustRightInd w:val="0"/>
    </w:pPr>
    <w:rPr>
      <w:color w:val="000000"/>
      <w:sz w:val="24"/>
      <w:szCs w:val="24"/>
    </w:rPr>
  </w:style>
  <w:style w:type="character" w:styleId="Emphasis">
    <w:name w:val="Emphasis"/>
    <w:uiPriority w:val="20"/>
    <w:qFormat/>
    <w:rsid w:val="00E75C39"/>
    <w:rPr>
      <w:i/>
      <w:iCs/>
    </w:rPr>
  </w:style>
  <w:style w:type="character" w:styleId="UnresolvedMention">
    <w:name w:val="Unresolved Mention"/>
    <w:basedOn w:val="DefaultParagraphFont"/>
    <w:uiPriority w:val="99"/>
    <w:semiHidden/>
    <w:unhideWhenUsed/>
    <w:rsid w:val="00AA1944"/>
    <w:rPr>
      <w:color w:val="605E5C"/>
      <w:shd w:val="clear" w:color="auto" w:fill="E1DFDD"/>
    </w:rPr>
  </w:style>
  <w:style w:type="character" w:styleId="CommentReference">
    <w:name w:val="annotation reference"/>
    <w:basedOn w:val="DefaultParagraphFont"/>
    <w:rsid w:val="005F230E"/>
    <w:rPr>
      <w:sz w:val="16"/>
      <w:szCs w:val="16"/>
    </w:rPr>
  </w:style>
  <w:style w:type="paragraph" w:styleId="CommentText">
    <w:name w:val="annotation text"/>
    <w:basedOn w:val="Normal"/>
    <w:link w:val="CommentTextChar"/>
    <w:rsid w:val="005F230E"/>
    <w:rPr>
      <w:sz w:val="20"/>
      <w:szCs w:val="20"/>
    </w:rPr>
  </w:style>
  <w:style w:type="character" w:customStyle="1" w:styleId="CommentTextChar">
    <w:name w:val="Comment Text Char"/>
    <w:basedOn w:val="DefaultParagraphFont"/>
    <w:link w:val="CommentText"/>
    <w:rsid w:val="005F230E"/>
  </w:style>
  <w:style w:type="paragraph" w:styleId="CommentSubject">
    <w:name w:val="annotation subject"/>
    <w:basedOn w:val="CommentText"/>
    <w:next w:val="CommentText"/>
    <w:link w:val="CommentSubjectChar"/>
    <w:rsid w:val="005F230E"/>
    <w:rPr>
      <w:b/>
      <w:bCs/>
    </w:rPr>
  </w:style>
  <w:style w:type="character" w:customStyle="1" w:styleId="CommentSubjectChar">
    <w:name w:val="Comment Subject Char"/>
    <w:basedOn w:val="CommentTextChar"/>
    <w:link w:val="CommentSubject"/>
    <w:rsid w:val="005F230E"/>
    <w:rPr>
      <w:b/>
      <w:bCs/>
    </w:rPr>
  </w:style>
  <w:style w:type="character" w:customStyle="1" w:styleId="point">
    <w:name w:val="point"/>
    <w:basedOn w:val="DefaultParagraphFont"/>
    <w:rsid w:val="00D47E4E"/>
  </w:style>
  <w:style w:type="character" w:customStyle="1" w:styleId="description">
    <w:name w:val="description"/>
    <w:basedOn w:val="DefaultParagraphFont"/>
    <w:rsid w:val="00D47E4E"/>
  </w:style>
  <w:style w:type="paragraph" w:customStyle="1" w:styleId="TableParagraph">
    <w:name w:val="Table Paragraph"/>
    <w:basedOn w:val="Normal"/>
    <w:uiPriority w:val="1"/>
    <w:qFormat/>
    <w:rsid w:val="00611924"/>
    <w:pPr>
      <w:widowControl w:val="0"/>
      <w:adjustRightInd/>
      <w:ind w:left="108"/>
    </w:pPr>
    <w:rPr>
      <w:sz w:val="22"/>
      <w:szCs w:val="22"/>
    </w:rPr>
  </w:style>
  <w:style w:type="paragraph" w:styleId="BodyText">
    <w:name w:val="Body Text"/>
    <w:basedOn w:val="Normal"/>
    <w:link w:val="BodyTextChar"/>
    <w:uiPriority w:val="1"/>
    <w:qFormat/>
    <w:rsid w:val="00611924"/>
    <w:pPr>
      <w:widowControl w:val="0"/>
      <w:adjustRightInd/>
    </w:pPr>
    <w:rPr>
      <w:sz w:val="23"/>
      <w:szCs w:val="23"/>
    </w:rPr>
  </w:style>
  <w:style w:type="character" w:customStyle="1" w:styleId="BodyTextChar">
    <w:name w:val="Body Text Char"/>
    <w:basedOn w:val="DefaultParagraphFont"/>
    <w:link w:val="BodyText"/>
    <w:uiPriority w:val="1"/>
    <w:rsid w:val="00611924"/>
    <w:rPr>
      <w:sz w:val="23"/>
      <w:szCs w:val="23"/>
    </w:rPr>
  </w:style>
  <w:style w:type="character" w:customStyle="1" w:styleId="HeaderChar">
    <w:name w:val="Header Char"/>
    <w:basedOn w:val="DefaultParagraphFont"/>
    <w:link w:val="Header"/>
    <w:uiPriority w:val="99"/>
    <w:rsid w:val="00D22D47"/>
    <w:rPr>
      <w:sz w:val="24"/>
      <w:szCs w:val="24"/>
    </w:rPr>
  </w:style>
  <w:style w:type="character" w:customStyle="1" w:styleId="Heading3Char">
    <w:name w:val="Heading 3 Char"/>
    <w:basedOn w:val="DefaultParagraphFont"/>
    <w:link w:val="Heading3"/>
    <w:semiHidden/>
    <w:rsid w:val="002853C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264089">
      <w:bodyDiv w:val="1"/>
      <w:marLeft w:val="0"/>
      <w:marRight w:val="0"/>
      <w:marTop w:val="0"/>
      <w:marBottom w:val="0"/>
      <w:divBdr>
        <w:top w:val="none" w:sz="0" w:space="0" w:color="auto"/>
        <w:left w:val="none" w:sz="0" w:space="0" w:color="auto"/>
        <w:bottom w:val="none" w:sz="0" w:space="0" w:color="auto"/>
        <w:right w:val="none" w:sz="0" w:space="0" w:color="auto"/>
      </w:divBdr>
    </w:div>
    <w:div w:id="298807522">
      <w:bodyDiv w:val="1"/>
      <w:marLeft w:val="0"/>
      <w:marRight w:val="0"/>
      <w:marTop w:val="0"/>
      <w:marBottom w:val="0"/>
      <w:divBdr>
        <w:top w:val="none" w:sz="0" w:space="0" w:color="auto"/>
        <w:left w:val="none" w:sz="0" w:space="0" w:color="auto"/>
        <w:bottom w:val="none" w:sz="0" w:space="0" w:color="auto"/>
        <w:right w:val="none" w:sz="0" w:space="0" w:color="auto"/>
      </w:divBdr>
      <w:divsChild>
        <w:div w:id="700278088">
          <w:marLeft w:val="0"/>
          <w:marRight w:val="0"/>
          <w:marTop w:val="0"/>
          <w:marBottom w:val="0"/>
          <w:divBdr>
            <w:top w:val="none" w:sz="0" w:space="0" w:color="auto"/>
            <w:left w:val="none" w:sz="0" w:space="0" w:color="auto"/>
            <w:bottom w:val="none" w:sz="0" w:space="0" w:color="auto"/>
            <w:right w:val="none" w:sz="0" w:space="0" w:color="auto"/>
          </w:divBdr>
        </w:div>
      </w:divsChild>
    </w:div>
    <w:div w:id="922758330">
      <w:bodyDiv w:val="1"/>
      <w:marLeft w:val="0"/>
      <w:marRight w:val="0"/>
      <w:marTop w:val="0"/>
      <w:marBottom w:val="0"/>
      <w:divBdr>
        <w:top w:val="none" w:sz="0" w:space="0" w:color="auto"/>
        <w:left w:val="none" w:sz="0" w:space="0" w:color="auto"/>
        <w:bottom w:val="none" w:sz="0" w:space="0" w:color="auto"/>
        <w:right w:val="none" w:sz="0" w:space="0" w:color="auto"/>
      </w:divBdr>
      <w:divsChild>
        <w:div w:id="1165781441">
          <w:marLeft w:val="0"/>
          <w:marRight w:val="0"/>
          <w:marTop w:val="0"/>
          <w:marBottom w:val="0"/>
          <w:divBdr>
            <w:top w:val="none" w:sz="0" w:space="0" w:color="auto"/>
            <w:left w:val="none" w:sz="0" w:space="0" w:color="auto"/>
            <w:bottom w:val="none" w:sz="0" w:space="0" w:color="auto"/>
            <w:right w:val="none" w:sz="0" w:space="0" w:color="auto"/>
          </w:divBdr>
        </w:div>
      </w:divsChild>
    </w:div>
    <w:div w:id="1118598170">
      <w:bodyDiv w:val="1"/>
      <w:marLeft w:val="0"/>
      <w:marRight w:val="0"/>
      <w:marTop w:val="0"/>
      <w:marBottom w:val="0"/>
      <w:divBdr>
        <w:top w:val="none" w:sz="0" w:space="0" w:color="auto"/>
        <w:left w:val="none" w:sz="0" w:space="0" w:color="auto"/>
        <w:bottom w:val="none" w:sz="0" w:space="0" w:color="auto"/>
        <w:right w:val="none" w:sz="0" w:space="0" w:color="auto"/>
      </w:divBdr>
    </w:div>
    <w:div w:id="1130975240">
      <w:bodyDiv w:val="1"/>
      <w:marLeft w:val="0"/>
      <w:marRight w:val="0"/>
      <w:marTop w:val="0"/>
      <w:marBottom w:val="0"/>
      <w:divBdr>
        <w:top w:val="none" w:sz="0" w:space="0" w:color="auto"/>
        <w:left w:val="none" w:sz="0" w:space="0" w:color="auto"/>
        <w:bottom w:val="none" w:sz="0" w:space="0" w:color="auto"/>
        <w:right w:val="none" w:sz="0" w:space="0" w:color="auto"/>
      </w:divBdr>
    </w:div>
    <w:div w:id="1547569828">
      <w:bodyDiv w:val="1"/>
      <w:marLeft w:val="0"/>
      <w:marRight w:val="0"/>
      <w:marTop w:val="0"/>
      <w:marBottom w:val="0"/>
      <w:divBdr>
        <w:top w:val="none" w:sz="0" w:space="0" w:color="auto"/>
        <w:left w:val="none" w:sz="0" w:space="0" w:color="auto"/>
        <w:bottom w:val="none" w:sz="0" w:space="0" w:color="auto"/>
        <w:right w:val="none" w:sz="0" w:space="0" w:color="auto"/>
      </w:divBdr>
      <w:divsChild>
        <w:div w:id="355355038">
          <w:marLeft w:val="0"/>
          <w:marRight w:val="0"/>
          <w:marTop w:val="0"/>
          <w:marBottom w:val="0"/>
          <w:divBdr>
            <w:top w:val="none" w:sz="0" w:space="0" w:color="auto"/>
            <w:left w:val="none" w:sz="0" w:space="0" w:color="auto"/>
            <w:bottom w:val="none" w:sz="0" w:space="0" w:color="auto"/>
            <w:right w:val="none" w:sz="0" w:space="0" w:color="auto"/>
          </w:divBdr>
        </w:div>
        <w:div w:id="1332634980">
          <w:marLeft w:val="0"/>
          <w:marRight w:val="0"/>
          <w:marTop w:val="0"/>
          <w:marBottom w:val="0"/>
          <w:divBdr>
            <w:top w:val="none" w:sz="0" w:space="0" w:color="auto"/>
            <w:left w:val="none" w:sz="0" w:space="0" w:color="auto"/>
            <w:bottom w:val="none" w:sz="0" w:space="0" w:color="auto"/>
            <w:right w:val="none" w:sz="0" w:space="0" w:color="auto"/>
          </w:divBdr>
        </w:div>
        <w:div w:id="1086532126">
          <w:marLeft w:val="0"/>
          <w:marRight w:val="0"/>
          <w:marTop w:val="0"/>
          <w:marBottom w:val="0"/>
          <w:divBdr>
            <w:top w:val="none" w:sz="0" w:space="0" w:color="auto"/>
            <w:left w:val="none" w:sz="0" w:space="0" w:color="auto"/>
            <w:bottom w:val="none" w:sz="0" w:space="0" w:color="auto"/>
            <w:right w:val="none" w:sz="0" w:space="0" w:color="auto"/>
          </w:divBdr>
        </w:div>
      </w:divsChild>
    </w:div>
    <w:div w:id="171115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auburn.edu/studentpolicies" TargetMode="External"/><Relationship Id="rId18" Type="http://schemas.openxmlformats.org/officeDocument/2006/relationships/hyperlink" Target="https://sites.auburn.edu/admin/universitypolicies/default.asp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cas.auburn.edu/owa/redir.aspx?C=6030eed59dec435abc9061fa4edc1426&amp;URL=http%3a%2f%2fwww.auburn.edu%2fstudent_info%2fstudent_policies%2f" TargetMode="External"/><Relationship Id="rId17" Type="http://schemas.openxmlformats.org/officeDocument/2006/relationships/hyperlink" Target="http://www.auburn.edu/studentpolicies" TargetMode="External"/><Relationship Id="rId2" Type="http://schemas.openxmlformats.org/officeDocument/2006/relationships/numbering" Target="numbering.xml"/><Relationship Id="rId16" Type="http://schemas.openxmlformats.org/officeDocument/2006/relationships/hyperlink" Target="http://www.auburn.edu/studentpolicies" TargetMode="External"/><Relationship Id="rId20" Type="http://schemas.openxmlformats.org/officeDocument/2006/relationships/hyperlink" Target="tel:(334)844-20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as.auburn.edu/owa/redir.aspx?C=6030eed59dec435abc9061fa4edc1426&amp;URL=http%3a%2f%2fwww.auburn.edu%2fstudent_info%2fstudent_policies%2f" TargetMode="External"/><Relationship Id="rId23" Type="http://schemas.openxmlformats.org/officeDocument/2006/relationships/fontTable" Target="fontTable.xml"/><Relationship Id="rId10" Type="http://schemas.openxmlformats.org/officeDocument/2006/relationships/hyperlink" Target="http://aub.ie/allaccess" TargetMode="External"/><Relationship Id="rId19" Type="http://schemas.openxmlformats.org/officeDocument/2006/relationships/hyperlink" Target="mailto:ACCESSIBILITY@auburn.edu" TargetMode="External"/><Relationship Id="rId4" Type="http://schemas.openxmlformats.org/officeDocument/2006/relationships/settings" Target="settings.xml"/><Relationship Id="rId9" Type="http://schemas.openxmlformats.org/officeDocument/2006/relationships/hyperlink" Target="mailto:vms0025@auburn.edu" TargetMode="External"/><Relationship Id="rId14" Type="http://schemas.openxmlformats.org/officeDocument/2006/relationships/hyperlink" Target="mailto:vms0025@auburn.edu"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0EF3B-99C3-4838-87F4-ED12BAB8A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1985</TotalTime>
  <Pages>7</Pages>
  <Words>2511</Words>
  <Characters>14464</Characters>
  <Application>Microsoft Office Word</Application>
  <DocSecurity>0</DocSecurity>
  <Lines>578</Lines>
  <Paragraphs>339</Paragraphs>
  <ScaleCrop>false</ScaleCrop>
  <HeadingPairs>
    <vt:vector size="2" baseType="variant">
      <vt:variant>
        <vt:lpstr>Title</vt:lpstr>
      </vt:variant>
      <vt:variant>
        <vt:i4>1</vt:i4>
      </vt:variant>
    </vt:vector>
  </HeadingPairs>
  <TitlesOfParts>
    <vt:vector size="1" baseType="lpstr">
      <vt:lpstr>Auburn University</vt:lpstr>
    </vt:vector>
  </TitlesOfParts>
  <Company>AU</Company>
  <LinksUpToDate>false</LinksUpToDate>
  <CharactersWithSpaces>16636</CharactersWithSpaces>
  <SharedDoc>false</SharedDoc>
  <HLinks>
    <vt:vector size="24" baseType="variant">
      <vt:variant>
        <vt:i4>2687094</vt:i4>
      </vt:variant>
      <vt:variant>
        <vt:i4>11</vt:i4>
      </vt:variant>
      <vt:variant>
        <vt:i4>0</vt:i4>
      </vt:variant>
      <vt:variant>
        <vt:i4>5</vt:i4>
      </vt:variant>
      <vt:variant>
        <vt:lpwstr>https://sites.auburn.edu/admin/universitypolicies/default.aspx</vt:lpwstr>
      </vt:variant>
      <vt:variant>
        <vt:lpwstr/>
      </vt:variant>
      <vt:variant>
        <vt:i4>2687094</vt:i4>
      </vt:variant>
      <vt:variant>
        <vt:i4>8</vt:i4>
      </vt:variant>
      <vt:variant>
        <vt:i4>0</vt:i4>
      </vt:variant>
      <vt:variant>
        <vt:i4>5</vt:i4>
      </vt:variant>
      <vt:variant>
        <vt:lpwstr>https://sites.auburn.edu/admin/universitypolicies/default.aspx</vt:lpwstr>
      </vt:variant>
      <vt:variant>
        <vt:lpwstr/>
      </vt:variant>
      <vt:variant>
        <vt:i4>2687094</vt:i4>
      </vt:variant>
      <vt:variant>
        <vt:i4>5</vt:i4>
      </vt:variant>
      <vt:variant>
        <vt:i4>0</vt:i4>
      </vt:variant>
      <vt:variant>
        <vt:i4>5</vt:i4>
      </vt:variant>
      <vt:variant>
        <vt:lpwstr>https://sites.auburn.edu/admin/universitypolicies/default.aspx</vt:lpwstr>
      </vt:variant>
      <vt:variant>
        <vt:lpwstr/>
      </vt:variant>
      <vt:variant>
        <vt:i4>5505084</vt:i4>
      </vt:variant>
      <vt:variant>
        <vt:i4>2</vt:i4>
      </vt:variant>
      <vt:variant>
        <vt:i4>0</vt:i4>
      </vt:variant>
      <vt:variant>
        <vt:i4>5</vt:i4>
      </vt:variant>
      <vt:variant>
        <vt:lpwstr>mailto:eddie.clark@auburn.edu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RABREKS</dc:creator>
  <cp:keywords/>
  <cp:lastModifiedBy>Victoria Sanchez</cp:lastModifiedBy>
  <cp:revision>89</cp:revision>
  <cp:lastPrinted>2024-01-10T19:27:00Z</cp:lastPrinted>
  <dcterms:created xsi:type="dcterms:W3CDTF">2022-09-20T21:42:00Z</dcterms:created>
  <dcterms:modified xsi:type="dcterms:W3CDTF">2025-01-04T20:00:00Z</dcterms:modified>
</cp:coreProperties>
</file>