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1478" w14:textId="7293B0A8" w:rsidR="00F82B65" w:rsidRPr="00A37583" w:rsidRDefault="007E4C0A" w:rsidP="00D5345F">
      <w:pPr>
        <w:spacing w:line="240" w:lineRule="auto"/>
        <w:jc w:val="center"/>
        <w:rPr>
          <w:rFonts w:ascii="Times New Roman" w:hAnsi="Times New Roman" w:cs="Times New Roman"/>
          <w:b/>
          <w:bCs/>
        </w:rPr>
      </w:pPr>
      <w:bookmarkStart w:id="0" w:name="OLE_LINK9"/>
      <w:r w:rsidRPr="00A37583">
        <w:rPr>
          <w:rFonts w:ascii="Times New Roman" w:hAnsi="Times New Roman" w:cs="Times New Roman"/>
          <w:b/>
          <w:bCs/>
        </w:rPr>
        <w:t>Auburn University</w:t>
      </w:r>
    </w:p>
    <w:p w14:paraId="76ED5632" w14:textId="77777777" w:rsidR="007E4C0A" w:rsidRPr="00A37583" w:rsidRDefault="007E4C0A" w:rsidP="00D5345F">
      <w:pPr>
        <w:spacing w:line="240" w:lineRule="auto"/>
        <w:jc w:val="center"/>
        <w:rPr>
          <w:rFonts w:ascii="Times New Roman" w:hAnsi="Times New Roman" w:cs="Times New Roman"/>
          <w:b/>
          <w:bCs/>
        </w:rPr>
      </w:pPr>
      <w:r w:rsidRPr="00A37583">
        <w:rPr>
          <w:rFonts w:ascii="Times New Roman" w:hAnsi="Times New Roman" w:cs="Times New Roman"/>
          <w:b/>
          <w:bCs/>
        </w:rPr>
        <w:t>Syllabus</w:t>
      </w:r>
    </w:p>
    <w:p w14:paraId="1C44A68A" w14:textId="4C3DCF29" w:rsidR="007E4C0A" w:rsidRPr="00A37583" w:rsidRDefault="007E4C0A" w:rsidP="00D5345F">
      <w:pPr>
        <w:spacing w:line="240" w:lineRule="auto"/>
        <w:rPr>
          <w:rFonts w:ascii="Times New Roman" w:hAnsi="Times New Roman" w:cs="Times New Roman"/>
        </w:rPr>
      </w:pPr>
      <w:r w:rsidRPr="00A37583">
        <w:rPr>
          <w:rFonts w:ascii="Times New Roman" w:hAnsi="Times New Roman" w:cs="Times New Roman"/>
          <w:b/>
          <w:bCs/>
        </w:rPr>
        <w:t xml:space="preserve">Course </w:t>
      </w:r>
      <w:r w:rsidR="00E83CB6">
        <w:rPr>
          <w:rFonts w:ascii="Times New Roman" w:hAnsi="Times New Roman" w:cs="Times New Roman" w:hint="eastAsia"/>
          <w:b/>
          <w:bCs/>
        </w:rPr>
        <w:t>N</w:t>
      </w:r>
      <w:r w:rsidRPr="00A37583">
        <w:rPr>
          <w:rFonts w:ascii="Times New Roman" w:hAnsi="Times New Roman" w:cs="Times New Roman"/>
          <w:b/>
          <w:bCs/>
        </w:rPr>
        <w:t>umber/</w:t>
      </w:r>
      <w:r w:rsidR="00E83CB6">
        <w:rPr>
          <w:rFonts w:ascii="Times New Roman" w:hAnsi="Times New Roman" w:cs="Times New Roman" w:hint="eastAsia"/>
          <w:b/>
          <w:bCs/>
        </w:rPr>
        <w:t>T</w:t>
      </w:r>
      <w:r w:rsidRPr="00A37583">
        <w:rPr>
          <w:rFonts w:ascii="Times New Roman" w:hAnsi="Times New Roman" w:cs="Times New Roman"/>
          <w:b/>
          <w:bCs/>
        </w:rPr>
        <w:t>itle:</w:t>
      </w:r>
      <w:r w:rsidRPr="00A37583">
        <w:rPr>
          <w:rFonts w:ascii="Times New Roman" w:hAnsi="Times New Roman" w:cs="Times New Roman"/>
        </w:rPr>
        <w:t xml:space="preserve"> COUN 7250-002/Advanced assessment and diagnosis in counseling</w:t>
      </w:r>
    </w:p>
    <w:p w14:paraId="7AC6FF06" w14:textId="52FC5338" w:rsidR="007E4C0A" w:rsidRPr="00A37583" w:rsidRDefault="007E4C0A" w:rsidP="00D5345F">
      <w:pPr>
        <w:spacing w:line="240" w:lineRule="auto"/>
        <w:rPr>
          <w:rFonts w:ascii="Times New Roman" w:hAnsi="Times New Roman" w:cs="Times New Roman"/>
        </w:rPr>
      </w:pPr>
      <w:r w:rsidRPr="00A37583">
        <w:rPr>
          <w:rFonts w:ascii="Times New Roman" w:hAnsi="Times New Roman" w:cs="Times New Roman"/>
          <w:b/>
          <w:bCs/>
        </w:rPr>
        <w:t xml:space="preserve">Class </w:t>
      </w:r>
      <w:r w:rsidR="00E83CB6">
        <w:rPr>
          <w:rFonts w:ascii="Times New Roman" w:hAnsi="Times New Roman" w:cs="Times New Roman" w:hint="eastAsia"/>
          <w:b/>
          <w:bCs/>
        </w:rPr>
        <w:t>M</w:t>
      </w:r>
      <w:r w:rsidRPr="00A37583">
        <w:rPr>
          <w:rFonts w:ascii="Times New Roman" w:hAnsi="Times New Roman" w:cs="Times New Roman"/>
          <w:b/>
          <w:bCs/>
        </w:rPr>
        <w:t xml:space="preserve">eeting </w:t>
      </w:r>
      <w:r w:rsidR="00E83CB6">
        <w:rPr>
          <w:rFonts w:ascii="Times New Roman" w:hAnsi="Times New Roman" w:cs="Times New Roman" w:hint="eastAsia"/>
          <w:b/>
          <w:bCs/>
        </w:rPr>
        <w:t>T</w:t>
      </w:r>
      <w:r w:rsidRPr="00A37583">
        <w:rPr>
          <w:rFonts w:ascii="Times New Roman" w:hAnsi="Times New Roman" w:cs="Times New Roman"/>
          <w:b/>
          <w:bCs/>
        </w:rPr>
        <w:t>ime/</w:t>
      </w:r>
      <w:r w:rsidR="00E83CB6">
        <w:rPr>
          <w:rFonts w:ascii="Times New Roman" w:hAnsi="Times New Roman" w:cs="Times New Roman" w:hint="eastAsia"/>
          <w:b/>
          <w:bCs/>
        </w:rPr>
        <w:t>L</w:t>
      </w:r>
      <w:r w:rsidRPr="00A37583">
        <w:rPr>
          <w:rFonts w:ascii="Times New Roman" w:hAnsi="Times New Roman" w:cs="Times New Roman"/>
          <w:b/>
          <w:bCs/>
        </w:rPr>
        <w:t>ocation:</w:t>
      </w:r>
      <w:r w:rsidRPr="00A37583">
        <w:rPr>
          <w:rFonts w:ascii="Times New Roman" w:hAnsi="Times New Roman" w:cs="Times New Roman"/>
        </w:rPr>
        <w:t xml:space="preserve"> Wednesday 5:00pm – 7:50pm/College of Education 2128</w:t>
      </w:r>
    </w:p>
    <w:p w14:paraId="36AA2E1F" w14:textId="77777777" w:rsidR="007E4C0A" w:rsidRPr="00A37583" w:rsidRDefault="007E4C0A" w:rsidP="00D5345F">
      <w:pPr>
        <w:spacing w:line="240" w:lineRule="auto"/>
        <w:rPr>
          <w:rFonts w:ascii="Times New Roman" w:hAnsi="Times New Roman" w:cs="Times New Roman"/>
        </w:rPr>
      </w:pPr>
      <w:r w:rsidRPr="00A37583">
        <w:rPr>
          <w:rFonts w:ascii="Times New Roman" w:hAnsi="Times New Roman" w:cs="Times New Roman"/>
          <w:b/>
          <w:bCs/>
        </w:rPr>
        <w:t>Professor:</w:t>
      </w:r>
      <w:r w:rsidRPr="00A37583">
        <w:rPr>
          <w:rFonts w:ascii="Times New Roman" w:hAnsi="Times New Roman" w:cs="Times New Roman"/>
        </w:rPr>
        <w:t xml:space="preserve"> Yuhyun Park, Ph.D.</w:t>
      </w:r>
    </w:p>
    <w:p w14:paraId="736050E0" w14:textId="4FC35204" w:rsidR="007E4C0A" w:rsidRPr="00A37583" w:rsidRDefault="007E4C0A" w:rsidP="00D5345F">
      <w:pPr>
        <w:spacing w:line="240" w:lineRule="auto"/>
        <w:rPr>
          <w:rFonts w:ascii="Times New Roman" w:hAnsi="Times New Roman" w:cs="Times New Roman"/>
        </w:rPr>
      </w:pPr>
      <w:r w:rsidRPr="00A37583">
        <w:rPr>
          <w:rFonts w:ascii="Times New Roman" w:hAnsi="Times New Roman" w:cs="Times New Roman"/>
          <w:b/>
          <w:bCs/>
        </w:rPr>
        <w:t xml:space="preserve">Office </w:t>
      </w:r>
      <w:r w:rsidR="00E83CB6">
        <w:rPr>
          <w:rFonts w:ascii="Times New Roman" w:hAnsi="Times New Roman" w:cs="Times New Roman" w:hint="eastAsia"/>
          <w:b/>
          <w:bCs/>
        </w:rPr>
        <w:t>N</w:t>
      </w:r>
      <w:r w:rsidRPr="00A37583">
        <w:rPr>
          <w:rFonts w:ascii="Times New Roman" w:hAnsi="Times New Roman" w:cs="Times New Roman"/>
          <w:b/>
          <w:bCs/>
        </w:rPr>
        <w:t>umber/</w:t>
      </w:r>
      <w:r w:rsidR="00E83CB6">
        <w:rPr>
          <w:rFonts w:ascii="Times New Roman" w:hAnsi="Times New Roman" w:cs="Times New Roman" w:hint="eastAsia"/>
          <w:b/>
          <w:bCs/>
        </w:rPr>
        <w:t>B</w:t>
      </w:r>
      <w:r w:rsidRPr="00A37583">
        <w:rPr>
          <w:rFonts w:ascii="Times New Roman" w:hAnsi="Times New Roman" w:cs="Times New Roman"/>
          <w:b/>
          <w:bCs/>
        </w:rPr>
        <w:t>uilding:</w:t>
      </w:r>
      <w:r w:rsidRPr="00A37583">
        <w:rPr>
          <w:rFonts w:ascii="Times New Roman" w:hAnsi="Times New Roman" w:cs="Times New Roman"/>
        </w:rPr>
        <w:t xml:space="preserve"> College of Education 3128</w:t>
      </w:r>
    </w:p>
    <w:p w14:paraId="7B395D8E" w14:textId="71AA0421" w:rsidR="00A27AA6" w:rsidRPr="00A37583" w:rsidRDefault="007E4C0A" w:rsidP="00D5345F">
      <w:pPr>
        <w:spacing w:line="240" w:lineRule="auto"/>
        <w:rPr>
          <w:rFonts w:ascii="Times New Roman" w:hAnsi="Times New Roman" w:cs="Times New Roman"/>
        </w:rPr>
      </w:pPr>
      <w:r w:rsidRPr="00A37583">
        <w:rPr>
          <w:rFonts w:ascii="Times New Roman" w:hAnsi="Times New Roman" w:cs="Times New Roman"/>
          <w:b/>
          <w:bCs/>
        </w:rPr>
        <w:t xml:space="preserve">Email </w:t>
      </w:r>
      <w:r w:rsidR="00E83CB6">
        <w:rPr>
          <w:rFonts w:ascii="Times New Roman" w:hAnsi="Times New Roman" w:cs="Times New Roman" w:hint="eastAsia"/>
          <w:b/>
          <w:bCs/>
        </w:rPr>
        <w:t>A</w:t>
      </w:r>
      <w:r w:rsidRPr="00A37583">
        <w:rPr>
          <w:rFonts w:ascii="Times New Roman" w:hAnsi="Times New Roman" w:cs="Times New Roman"/>
          <w:b/>
          <w:bCs/>
        </w:rPr>
        <w:t>ddress:</w:t>
      </w:r>
      <w:r w:rsidRPr="00A37583">
        <w:rPr>
          <w:rFonts w:ascii="Times New Roman" w:hAnsi="Times New Roman" w:cs="Times New Roman"/>
        </w:rPr>
        <w:t xml:space="preserve"> </w:t>
      </w:r>
      <w:hyperlink r:id="rId5" w:history="1">
        <w:r w:rsidRPr="00A37583">
          <w:rPr>
            <w:rStyle w:val="Hyperlink"/>
            <w:rFonts w:ascii="Times New Roman" w:hAnsi="Times New Roman" w:cs="Times New Roman"/>
          </w:rPr>
          <w:t>yzp0037@auburn.edu</w:t>
        </w:r>
      </w:hyperlink>
    </w:p>
    <w:p w14:paraId="0864EB96" w14:textId="62C700D4" w:rsidR="007E4C0A" w:rsidRPr="00A37583" w:rsidRDefault="00351DBF" w:rsidP="00D5345F">
      <w:pPr>
        <w:spacing w:line="240" w:lineRule="auto"/>
        <w:rPr>
          <w:rFonts w:ascii="Times New Roman" w:hAnsi="Times New Roman" w:cs="Times New Roman"/>
        </w:rPr>
      </w:pPr>
      <w:r w:rsidRPr="00A37583">
        <w:rPr>
          <w:rFonts w:ascii="Times New Roman" w:hAnsi="Times New Roman" w:cs="Times New Roman"/>
        </w:rPr>
        <w:t>I strive to be responsive to student emails and typically reply within 24–48 hours on weekdays. If you have not received a response within 48 hours, please feel free to send a follow-up message. Emails sent on weekends or holidays will be addressed as soon as possible on the next business day.</w:t>
      </w:r>
    </w:p>
    <w:p w14:paraId="13AB8282" w14:textId="542EB23F" w:rsidR="00A27AA6" w:rsidRPr="00A37583" w:rsidRDefault="00A27AA6" w:rsidP="00D5345F">
      <w:pPr>
        <w:spacing w:line="240" w:lineRule="auto"/>
        <w:rPr>
          <w:rFonts w:ascii="Times New Roman" w:hAnsi="Times New Roman" w:cs="Times New Roman"/>
        </w:rPr>
      </w:pPr>
      <w:r w:rsidRPr="00A37583">
        <w:rPr>
          <w:rFonts w:ascii="Times New Roman" w:hAnsi="Times New Roman" w:cs="Times New Roman"/>
        </w:rPr>
        <w:t>Here is a link: providing </w:t>
      </w:r>
      <w:hyperlink r:id="rId6" w:tgtFrame="_blank" w:history="1">
        <w:r w:rsidRPr="00A37583">
          <w:rPr>
            <w:rStyle w:val="Hyperlink"/>
            <w:rFonts w:ascii="Times New Roman" w:hAnsi="Times New Roman" w:cs="Times New Roman"/>
          </w:rPr>
          <w:t>a brief, six step guide to proper student email etiquette</w:t>
        </w:r>
      </w:hyperlink>
    </w:p>
    <w:p w14:paraId="61E3F182" w14:textId="5763F53D" w:rsidR="00CF3536" w:rsidRPr="00A37583" w:rsidRDefault="007E4C0A" w:rsidP="00D5345F">
      <w:pPr>
        <w:spacing w:line="240" w:lineRule="auto"/>
        <w:rPr>
          <w:rFonts w:ascii="Times New Roman" w:hAnsi="Times New Roman" w:cs="Times New Roman"/>
        </w:rPr>
      </w:pPr>
      <w:r w:rsidRPr="00A37583">
        <w:rPr>
          <w:rFonts w:ascii="Times New Roman" w:hAnsi="Times New Roman" w:cs="Times New Roman"/>
          <w:b/>
          <w:bCs/>
        </w:rPr>
        <w:t xml:space="preserve">Office </w:t>
      </w:r>
      <w:r w:rsidR="00E83CB6">
        <w:rPr>
          <w:rFonts w:ascii="Times New Roman" w:hAnsi="Times New Roman" w:cs="Times New Roman" w:hint="eastAsia"/>
          <w:b/>
          <w:bCs/>
        </w:rPr>
        <w:t>H</w:t>
      </w:r>
      <w:r w:rsidRPr="00A37583">
        <w:rPr>
          <w:rFonts w:ascii="Times New Roman" w:hAnsi="Times New Roman" w:cs="Times New Roman"/>
          <w:b/>
          <w:bCs/>
        </w:rPr>
        <w:t>ours:</w:t>
      </w:r>
      <w:r w:rsidRPr="00A37583">
        <w:rPr>
          <w:rFonts w:ascii="Times New Roman" w:hAnsi="Times New Roman" w:cs="Times New Roman"/>
        </w:rPr>
        <w:t xml:space="preserve"> By appointment</w:t>
      </w:r>
    </w:p>
    <w:p w14:paraId="7B8267BD" w14:textId="672A7CDF" w:rsidR="00367DDE" w:rsidRPr="00A37583" w:rsidRDefault="007E4C0A" w:rsidP="00D5345F">
      <w:pPr>
        <w:spacing w:line="240" w:lineRule="auto"/>
        <w:rPr>
          <w:rFonts w:ascii="Times New Roman" w:hAnsi="Times New Roman" w:cs="Times New Roman"/>
        </w:rPr>
      </w:pPr>
      <w:r w:rsidRPr="00A37583">
        <w:rPr>
          <w:rFonts w:ascii="Times New Roman" w:hAnsi="Times New Roman" w:cs="Times New Roman"/>
        </w:rPr>
        <w:t>Students may schedule a meeting using the “Book time to meet with me” feature in my O</w:t>
      </w:r>
      <w:r w:rsidR="00622F8C" w:rsidRPr="00A37583">
        <w:rPr>
          <w:rFonts w:ascii="Times New Roman" w:hAnsi="Times New Roman" w:cs="Times New Roman"/>
        </w:rPr>
        <w:tab/>
      </w:r>
      <w:proofErr w:type="spellStart"/>
      <w:r w:rsidRPr="00A37583">
        <w:rPr>
          <w:rFonts w:ascii="Times New Roman" w:hAnsi="Times New Roman" w:cs="Times New Roman"/>
        </w:rPr>
        <w:t>utlook</w:t>
      </w:r>
      <w:proofErr w:type="spellEnd"/>
      <w:r w:rsidRPr="00A37583">
        <w:rPr>
          <w:rFonts w:ascii="Times New Roman" w:hAnsi="Times New Roman" w:cs="Times New Roman"/>
        </w:rPr>
        <w:t xml:space="preserve"> email. Simply click the booking link, select an available time, and you will automatically receive the meeting details. Meetings may be held virtually (e.g., via Zoom or Microsoft Teams) or in person, depending on preference and availability.</w:t>
      </w:r>
    </w:p>
    <w:p w14:paraId="7ECC2C14" w14:textId="77777777" w:rsidR="00367DDE" w:rsidRPr="00A37583" w:rsidRDefault="00367DDE" w:rsidP="00D5345F">
      <w:pPr>
        <w:spacing w:line="240" w:lineRule="auto"/>
        <w:rPr>
          <w:rFonts w:ascii="Times New Roman" w:hAnsi="Times New Roman" w:cs="Times New Roman"/>
        </w:rPr>
      </w:pPr>
      <w:r w:rsidRPr="00A37583">
        <w:rPr>
          <w:rFonts w:ascii="Times New Roman" w:hAnsi="Times New Roman" w:cs="Times New Roman"/>
          <w:b/>
          <w:bCs/>
        </w:rPr>
        <w:t xml:space="preserve">Text: </w:t>
      </w:r>
      <w:r w:rsidRPr="00A37583">
        <w:rPr>
          <w:rFonts w:ascii="Times New Roman" w:hAnsi="Times New Roman" w:cs="Times New Roman"/>
        </w:rPr>
        <w:t xml:space="preserve">American Psychiatric Association. (2022). </w:t>
      </w:r>
      <w:r w:rsidRPr="00A37583">
        <w:rPr>
          <w:rFonts w:ascii="Times New Roman" w:hAnsi="Times New Roman" w:cs="Times New Roman"/>
          <w:i/>
          <w:iCs/>
        </w:rPr>
        <w:t>Diagnostic and statistical manual of mental disorders</w:t>
      </w:r>
      <w:r w:rsidRPr="00A37583">
        <w:rPr>
          <w:rFonts w:ascii="Times New Roman" w:hAnsi="Times New Roman" w:cs="Times New Roman"/>
        </w:rPr>
        <w:t xml:space="preserve"> (5th ed., text rev.). </w:t>
      </w:r>
      <w:hyperlink r:id="rId7" w:history="1">
        <w:r w:rsidRPr="00A37583">
          <w:rPr>
            <w:rStyle w:val="Hyperlink"/>
            <w:rFonts w:ascii="Times New Roman" w:hAnsi="Times New Roman" w:cs="Times New Roman"/>
          </w:rPr>
          <w:t>https://doi.org/10.1176/appi.books.9780890425787</w:t>
        </w:r>
      </w:hyperlink>
    </w:p>
    <w:p w14:paraId="53AA8F15" w14:textId="188B5CC9" w:rsidR="00A27AA6" w:rsidRPr="00A37583" w:rsidRDefault="00367DDE" w:rsidP="00D5345F">
      <w:pPr>
        <w:spacing w:line="240" w:lineRule="auto"/>
        <w:rPr>
          <w:rFonts w:ascii="Times New Roman" w:hAnsi="Times New Roman" w:cs="Times New Roman"/>
          <w:b/>
          <w:bCs/>
        </w:rPr>
      </w:pPr>
      <w:r w:rsidRPr="00A37583">
        <w:rPr>
          <w:rFonts w:ascii="Times New Roman" w:hAnsi="Times New Roman" w:cs="Times New Roman"/>
        </w:rPr>
        <w:t xml:space="preserve">The </w:t>
      </w:r>
      <w:r w:rsidR="00ED5631" w:rsidRPr="00A37583">
        <w:rPr>
          <w:rFonts w:ascii="Times New Roman" w:hAnsi="Times New Roman" w:cs="Times New Roman"/>
        </w:rPr>
        <w:t>text</w:t>
      </w:r>
      <w:r w:rsidRPr="00A37583">
        <w:rPr>
          <w:rFonts w:ascii="Times New Roman" w:hAnsi="Times New Roman" w:cs="Times New Roman"/>
        </w:rPr>
        <w:t xml:space="preserve"> is available as a free resource through the Auburn Library Resources (you will be required to sign it with your AU User ID and </w:t>
      </w:r>
      <w:proofErr w:type="gramStart"/>
      <w:r w:rsidRPr="00A37583">
        <w:rPr>
          <w:rFonts w:ascii="Times New Roman" w:hAnsi="Times New Roman" w:cs="Times New Roman"/>
        </w:rPr>
        <w:t>Password)*</w:t>
      </w:r>
      <w:proofErr w:type="gramEnd"/>
      <w:r w:rsidRPr="00A37583">
        <w:rPr>
          <w:rFonts w:ascii="Times New Roman" w:hAnsi="Times New Roman" w:cs="Times New Roman"/>
        </w:rPr>
        <w:t>*</w:t>
      </w:r>
    </w:p>
    <w:p w14:paraId="3451B308" w14:textId="69D297E7" w:rsidR="00367DDE" w:rsidRPr="00A37583" w:rsidRDefault="00A27AA6" w:rsidP="00D5345F">
      <w:pPr>
        <w:spacing w:line="240" w:lineRule="auto"/>
        <w:rPr>
          <w:rFonts w:ascii="Times New Roman" w:hAnsi="Times New Roman" w:cs="Times New Roman"/>
        </w:rPr>
      </w:pPr>
      <w:r w:rsidRPr="00A37583">
        <w:rPr>
          <w:rFonts w:ascii="Times New Roman" w:hAnsi="Times New Roman" w:cs="Times New Roman"/>
          <w:b/>
          <w:bCs/>
        </w:rPr>
        <w:t xml:space="preserve">Course </w:t>
      </w:r>
      <w:r w:rsidR="00E83CB6">
        <w:rPr>
          <w:rFonts w:ascii="Times New Roman" w:hAnsi="Times New Roman" w:cs="Times New Roman" w:hint="eastAsia"/>
          <w:b/>
          <w:bCs/>
        </w:rPr>
        <w:t>D</w:t>
      </w:r>
      <w:r w:rsidRPr="00A37583">
        <w:rPr>
          <w:rFonts w:ascii="Times New Roman" w:hAnsi="Times New Roman" w:cs="Times New Roman"/>
          <w:b/>
          <w:bCs/>
        </w:rPr>
        <w:t xml:space="preserve">escription: </w:t>
      </w:r>
      <w:r w:rsidRPr="00A37583">
        <w:rPr>
          <w:rFonts w:ascii="Times New Roman" w:hAnsi="Times New Roman" w:cs="Times New Roman"/>
        </w:rPr>
        <w:t xml:space="preserve">Process of assessment and diagnosis as it applies to the counseling process. This includes but is not limited </w:t>
      </w:r>
      <w:proofErr w:type="gramStart"/>
      <w:r w:rsidRPr="00A37583">
        <w:rPr>
          <w:rFonts w:ascii="Times New Roman" w:hAnsi="Times New Roman" w:cs="Times New Roman"/>
        </w:rPr>
        <w:t>to:</w:t>
      </w:r>
      <w:proofErr w:type="gramEnd"/>
      <w:r w:rsidRPr="00A37583">
        <w:rPr>
          <w:rFonts w:ascii="Times New Roman" w:hAnsi="Times New Roman" w:cs="Times New Roman"/>
        </w:rPr>
        <w:t xml:space="preserve"> diagnostic criteria, bias in diagnosis, cultural issues in diagnosis, assessment in the diagnostic process, and treatment planning.</w:t>
      </w:r>
    </w:p>
    <w:p w14:paraId="7057E47F" w14:textId="43C56188" w:rsidR="0011435C" w:rsidRPr="00A37583" w:rsidRDefault="0011435C" w:rsidP="00D5345F">
      <w:pPr>
        <w:spacing w:line="240" w:lineRule="auto"/>
        <w:rPr>
          <w:rFonts w:ascii="Times New Roman" w:hAnsi="Times New Roman" w:cs="Times New Roman"/>
        </w:rPr>
      </w:pPr>
      <w:r w:rsidRPr="00A37583">
        <w:rPr>
          <w:rFonts w:ascii="Times New Roman" w:hAnsi="Times New Roman" w:cs="Times New Roman"/>
          <w:b/>
          <w:bCs/>
        </w:rPr>
        <w:t xml:space="preserve">Credit </w:t>
      </w:r>
      <w:r w:rsidR="00E83CB6">
        <w:rPr>
          <w:rFonts w:ascii="Times New Roman" w:hAnsi="Times New Roman" w:cs="Times New Roman" w:hint="eastAsia"/>
          <w:b/>
          <w:bCs/>
        </w:rPr>
        <w:t>H</w:t>
      </w:r>
      <w:r w:rsidRPr="00A37583">
        <w:rPr>
          <w:rFonts w:ascii="Times New Roman" w:hAnsi="Times New Roman" w:cs="Times New Roman"/>
          <w:b/>
          <w:bCs/>
        </w:rPr>
        <w:t>ours:</w:t>
      </w:r>
      <w:r w:rsidRPr="00A37583">
        <w:rPr>
          <w:rFonts w:ascii="Times New Roman" w:hAnsi="Times New Roman" w:cs="Times New Roman"/>
        </w:rPr>
        <w:t xml:space="preserve"> 3 semester credit hours/graded</w:t>
      </w:r>
    </w:p>
    <w:p w14:paraId="540CE724" w14:textId="5752D06C" w:rsidR="0011435C" w:rsidRPr="00A37583" w:rsidRDefault="0011435C" w:rsidP="00D5345F">
      <w:pPr>
        <w:spacing w:line="240" w:lineRule="auto"/>
        <w:rPr>
          <w:rFonts w:ascii="Times New Roman" w:hAnsi="Times New Roman" w:cs="Times New Roman"/>
        </w:rPr>
      </w:pPr>
      <w:r w:rsidRPr="00A37583">
        <w:rPr>
          <w:rFonts w:ascii="Times New Roman" w:hAnsi="Times New Roman" w:cs="Times New Roman"/>
          <w:b/>
          <w:bCs/>
        </w:rPr>
        <w:t>Course Prerequisites:</w:t>
      </w:r>
      <w:r w:rsidRPr="00A37583">
        <w:rPr>
          <w:rFonts w:ascii="Times New Roman" w:hAnsi="Times New Roman" w:cs="Times New Roman"/>
        </w:rPr>
        <w:t xml:space="preserve"> None</w:t>
      </w:r>
    </w:p>
    <w:p w14:paraId="5D511643" w14:textId="36577166" w:rsidR="0011435C" w:rsidRPr="00A37583" w:rsidRDefault="0011435C" w:rsidP="00D5345F">
      <w:pPr>
        <w:spacing w:line="240" w:lineRule="auto"/>
        <w:jc w:val="center"/>
        <w:rPr>
          <w:rFonts w:ascii="Times New Roman" w:hAnsi="Times New Roman" w:cs="Times New Roman"/>
          <w:b/>
          <w:bCs/>
        </w:rPr>
      </w:pPr>
      <w:r w:rsidRPr="00A37583">
        <w:rPr>
          <w:rFonts w:ascii="Times New Roman" w:hAnsi="Times New Roman" w:cs="Times New Roman"/>
          <w:b/>
          <w:bCs/>
        </w:rPr>
        <w:t>Outcomes and Objectives</w:t>
      </w:r>
    </w:p>
    <w:p w14:paraId="3578F2B3" w14:textId="32824A7A" w:rsidR="00716562" w:rsidRDefault="008F3F09" w:rsidP="00D5345F">
      <w:pPr>
        <w:spacing w:line="240" w:lineRule="auto"/>
        <w:rPr>
          <w:rFonts w:ascii="Times New Roman" w:hAnsi="Times New Roman" w:cs="Times New Roman"/>
        </w:rPr>
      </w:pPr>
      <w:r w:rsidRPr="00A37583">
        <w:rPr>
          <w:rFonts w:ascii="Times New Roman" w:hAnsi="Times New Roman" w:cs="Times New Roman"/>
          <w:b/>
          <w:bCs/>
        </w:rPr>
        <w:t xml:space="preserve">CACREP </w:t>
      </w:r>
      <w:r w:rsidR="00E83CB6">
        <w:rPr>
          <w:rFonts w:ascii="Times New Roman" w:hAnsi="Times New Roman" w:cs="Times New Roman" w:hint="eastAsia"/>
          <w:b/>
          <w:bCs/>
        </w:rPr>
        <w:t>O</w:t>
      </w:r>
      <w:r w:rsidRPr="00A37583">
        <w:rPr>
          <w:rFonts w:ascii="Times New Roman" w:hAnsi="Times New Roman" w:cs="Times New Roman"/>
          <w:b/>
          <w:bCs/>
        </w:rPr>
        <w:t>bjectives/</w:t>
      </w:r>
      <w:r w:rsidR="00E83CB6">
        <w:rPr>
          <w:rFonts w:ascii="Times New Roman" w:hAnsi="Times New Roman" w:cs="Times New Roman" w:hint="eastAsia"/>
          <w:b/>
          <w:bCs/>
        </w:rPr>
        <w:t>S</w:t>
      </w:r>
      <w:r w:rsidRPr="00A37583">
        <w:rPr>
          <w:rFonts w:ascii="Times New Roman" w:hAnsi="Times New Roman" w:cs="Times New Roman"/>
          <w:b/>
          <w:bCs/>
        </w:rPr>
        <w:t xml:space="preserve">tudent </w:t>
      </w:r>
      <w:r w:rsidR="00E83CB6">
        <w:rPr>
          <w:rFonts w:ascii="Times New Roman" w:hAnsi="Times New Roman" w:cs="Times New Roman" w:hint="eastAsia"/>
          <w:b/>
          <w:bCs/>
        </w:rPr>
        <w:t>L</w:t>
      </w:r>
      <w:r w:rsidRPr="00A37583">
        <w:rPr>
          <w:rFonts w:ascii="Times New Roman" w:hAnsi="Times New Roman" w:cs="Times New Roman"/>
          <w:b/>
          <w:bCs/>
        </w:rPr>
        <w:t xml:space="preserve">earning </w:t>
      </w:r>
      <w:r w:rsidR="00E83CB6">
        <w:rPr>
          <w:rFonts w:ascii="Times New Roman" w:hAnsi="Times New Roman" w:cs="Times New Roman" w:hint="eastAsia"/>
          <w:b/>
          <w:bCs/>
        </w:rPr>
        <w:t>O</w:t>
      </w:r>
      <w:r w:rsidRPr="00A37583">
        <w:rPr>
          <w:rFonts w:ascii="Times New Roman" w:hAnsi="Times New Roman" w:cs="Times New Roman"/>
          <w:b/>
          <w:bCs/>
        </w:rPr>
        <w:t>utcomes</w:t>
      </w:r>
      <w:r w:rsidR="00E83CB6">
        <w:rPr>
          <w:rFonts w:ascii="Times New Roman" w:hAnsi="Times New Roman" w:cs="Times New Roman" w:hint="eastAsia"/>
          <w:b/>
          <w:bCs/>
        </w:rPr>
        <w:t xml:space="preserve"> (SLO)</w:t>
      </w:r>
      <w:r w:rsidRPr="00A37583">
        <w:rPr>
          <w:rFonts w:ascii="Times New Roman" w:hAnsi="Times New Roman" w:cs="Times New Roman"/>
          <w:b/>
          <w:bCs/>
        </w:rPr>
        <w:t>:</w:t>
      </w:r>
    </w:p>
    <w:p w14:paraId="36BE278D" w14:textId="46612789"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historical perspectives concerning the nature and meaning of assessment and testing in counseling</w:t>
      </w:r>
      <w:r>
        <w:rPr>
          <w:rFonts w:ascii="Times New Roman" w:hAnsi="Times New Roman" w:cs="Times New Roman" w:hint="eastAsia"/>
        </w:rPr>
        <w:t xml:space="preserve"> </w:t>
      </w:r>
      <w:r w:rsidRPr="00A37583">
        <w:rPr>
          <w:rFonts w:ascii="Times New Roman" w:hAnsi="Times New Roman" w:cs="Times New Roman"/>
        </w:rPr>
        <w:t xml:space="preserve">(CACREP </w:t>
      </w:r>
      <w:r>
        <w:rPr>
          <w:rFonts w:ascii="Times New Roman" w:hAnsi="Times New Roman" w:cs="Times New Roman" w:hint="eastAsia"/>
        </w:rPr>
        <w:t>3</w:t>
      </w:r>
      <w:r w:rsidRPr="00A37583">
        <w:rPr>
          <w:rFonts w:ascii="Times New Roman" w:hAnsi="Times New Roman" w:cs="Times New Roman"/>
        </w:rPr>
        <w:t>.</w:t>
      </w:r>
      <w:r>
        <w:rPr>
          <w:rFonts w:ascii="Times New Roman" w:hAnsi="Times New Roman" w:cs="Times New Roman" w:hint="eastAsia"/>
        </w:rPr>
        <w:t>G</w:t>
      </w:r>
      <w:r w:rsidRPr="00A37583">
        <w:rPr>
          <w:rFonts w:ascii="Times New Roman" w:hAnsi="Times New Roman" w:cs="Times New Roman"/>
        </w:rPr>
        <w:t>.</w:t>
      </w:r>
      <w:r>
        <w:rPr>
          <w:rFonts w:ascii="Times New Roman" w:hAnsi="Times New Roman" w:cs="Times New Roman" w:hint="eastAsia"/>
        </w:rPr>
        <w:t>1</w:t>
      </w:r>
      <w:r w:rsidRPr="00A37583">
        <w:rPr>
          <w:rFonts w:ascii="Times New Roman" w:hAnsi="Times New Roman" w:cs="Times New Roman"/>
        </w:rPr>
        <w:t>)</w:t>
      </w:r>
    </w:p>
    <w:p w14:paraId="0CC83116" w14:textId="30A659CB"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basic concepts of standardized and non-standardized testing, norm-referenced and criterion-referenced assessments, and group and individual assessments</w:t>
      </w:r>
      <w:r>
        <w:rPr>
          <w:rFonts w:ascii="Times New Roman" w:hAnsi="Times New Roman" w:cs="Times New Roman" w:hint="eastAsia"/>
        </w:rPr>
        <w:t xml:space="preserve"> </w:t>
      </w:r>
      <w:r w:rsidRPr="00A37583">
        <w:rPr>
          <w:rFonts w:ascii="Times New Roman" w:hAnsi="Times New Roman" w:cs="Times New Roman"/>
        </w:rPr>
        <w:t xml:space="preserve">(CACREP </w:t>
      </w:r>
      <w:r>
        <w:rPr>
          <w:rFonts w:ascii="Times New Roman" w:hAnsi="Times New Roman" w:cs="Times New Roman" w:hint="eastAsia"/>
        </w:rPr>
        <w:t>3</w:t>
      </w:r>
      <w:r w:rsidRPr="00A37583">
        <w:rPr>
          <w:rFonts w:ascii="Times New Roman" w:hAnsi="Times New Roman" w:cs="Times New Roman"/>
        </w:rPr>
        <w:t>.</w:t>
      </w:r>
      <w:r>
        <w:rPr>
          <w:rFonts w:ascii="Times New Roman" w:hAnsi="Times New Roman" w:cs="Times New Roman" w:hint="eastAsia"/>
        </w:rPr>
        <w:t>G</w:t>
      </w:r>
      <w:r w:rsidRPr="00A37583">
        <w:rPr>
          <w:rFonts w:ascii="Times New Roman" w:hAnsi="Times New Roman" w:cs="Times New Roman"/>
        </w:rPr>
        <w:t>.</w:t>
      </w:r>
      <w:r w:rsidR="003D52EF">
        <w:rPr>
          <w:rFonts w:ascii="Times New Roman" w:hAnsi="Times New Roman" w:cs="Times New Roman" w:hint="eastAsia"/>
        </w:rPr>
        <w:t>2</w:t>
      </w:r>
      <w:r w:rsidRPr="00A37583">
        <w:rPr>
          <w:rFonts w:ascii="Times New Roman" w:hAnsi="Times New Roman" w:cs="Times New Roman"/>
        </w:rPr>
        <w:t>)</w:t>
      </w:r>
    </w:p>
    <w:p w14:paraId="028B72E4" w14:textId="58BA314D"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statistical concepts, including scales of measurement, measures of central tendency, indices of variability, shapes and types of distributions, and correlations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3</w:t>
      </w:r>
      <w:r w:rsidR="003D52EF" w:rsidRPr="00A37583">
        <w:rPr>
          <w:rFonts w:ascii="Times New Roman" w:hAnsi="Times New Roman" w:cs="Times New Roman"/>
        </w:rPr>
        <w:t>)</w:t>
      </w:r>
    </w:p>
    <w:p w14:paraId="2FCF288B" w14:textId="7D3E1F8D"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reliability and validity in the use of assessments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4</w:t>
      </w:r>
      <w:r w:rsidR="003D52EF" w:rsidRPr="00A37583">
        <w:rPr>
          <w:rFonts w:ascii="Times New Roman" w:hAnsi="Times New Roman" w:cs="Times New Roman"/>
        </w:rPr>
        <w:t>)</w:t>
      </w:r>
    </w:p>
    <w:p w14:paraId="08DF1234" w14:textId="3C2D8C78"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lastRenderedPageBreak/>
        <w:t>culturally sustaining and developmental considerations for selecting, administering, and interpreting assessments, including individual accommodations and environmental modifications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5</w:t>
      </w:r>
      <w:r w:rsidR="003D52EF" w:rsidRPr="00A37583">
        <w:rPr>
          <w:rFonts w:ascii="Times New Roman" w:hAnsi="Times New Roman" w:cs="Times New Roman"/>
        </w:rPr>
        <w:t>)</w:t>
      </w:r>
    </w:p>
    <w:p w14:paraId="2E37E602" w14:textId="7734126A"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ethical and legal considerations for selecting, administering, and interpreting assessments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6</w:t>
      </w:r>
      <w:r w:rsidR="003D52EF" w:rsidRPr="00A37583">
        <w:rPr>
          <w:rFonts w:ascii="Times New Roman" w:hAnsi="Times New Roman" w:cs="Times New Roman"/>
        </w:rPr>
        <w:t>)</w:t>
      </w:r>
    </w:p>
    <w:p w14:paraId="6C22D17D" w14:textId="2F6A90D1"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use of culturally sustaining and developmentally appropriate assessments for diagnostic and intervention planning purposes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7</w:t>
      </w:r>
      <w:r w:rsidR="003D52EF" w:rsidRPr="00A37583">
        <w:rPr>
          <w:rFonts w:ascii="Times New Roman" w:hAnsi="Times New Roman" w:cs="Times New Roman"/>
        </w:rPr>
        <w:t>)</w:t>
      </w:r>
    </w:p>
    <w:p w14:paraId="0FB1A6D9" w14:textId="3314CF42"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use of assessments in academic/educational, career, personal, and social development</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8</w:t>
      </w:r>
      <w:r w:rsidR="003D52EF" w:rsidRPr="00A37583">
        <w:rPr>
          <w:rFonts w:ascii="Times New Roman" w:hAnsi="Times New Roman" w:cs="Times New Roman"/>
        </w:rPr>
        <w:t>)</w:t>
      </w:r>
    </w:p>
    <w:p w14:paraId="08F0CB93" w14:textId="606408AD"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use of environmental assessments and systematic behavioral observations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9</w:t>
      </w:r>
      <w:r w:rsidR="003D52EF" w:rsidRPr="00A37583">
        <w:rPr>
          <w:rFonts w:ascii="Times New Roman" w:hAnsi="Times New Roman" w:cs="Times New Roman"/>
        </w:rPr>
        <w:t>)</w:t>
      </w:r>
    </w:p>
    <w:p w14:paraId="5E083277" w14:textId="5A6022FA"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use of structured interviewing, symptom checklists, and personality and psychological testing</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10</w:t>
      </w:r>
      <w:r w:rsidR="003D52EF" w:rsidRPr="00A37583">
        <w:rPr>
          <w:rFonts w:ascii="Times New Roman" w:hAnsi="Times New Roman" w:cs="Times New Roman"/>
        </w:rPr>
        <w:t>)</w:t>
      </w:r>
    </w:p>
    <w:p w14:paraId="2E19079D" w14:textId="41501D60"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diagnostic processes, including differential diagnosis and the use of current diagnostic classification systems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11</w:t>
      </w:r>
      <w:r w:rsidR="003D52EF" w:rsidRPr="00A37583">
        <w:rPr>
          <w:rFonts w:ascii="Times New Roman" w:hAnsi="Times New Roman" w:cs="Times New Roman"/>
        </w:rPr>
        <w:t>)</w:t>
      </w:r>
    </w:p>
    <w:p w14:paraId="546C4C0D" w14:textId="617A8F94"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procedures to identify substance use, addictions, and co-occurring conditions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12</w:t>
      </w:r>
      <w:r w:rsidR="003D52EF" w:rsidRPr="00A37583">
        <w:rPr>
          <w:rFonts w:ascii="Times New Roman" w:hAnsi="Times New Roman" w:cs="Times New Roman"/>
        </w:rPr>
        <w:t>)</w:t>
      </w:r>
    </w:p>
    <w:p w14:paraId="1E668340" w14:textId="38183E8F"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 xml:space="preserve">procedures for assessing and responding to risk of aggression or danger to others, </w:t>
      </w:r>
      <w:r w:rsidR="003D52EF" w:rsidRPr="00716562">
        <w:rPr>
          <w:rFonts w:ascii="Times New Roman" w:hAnsi="Times New Roman" w:cs="Times New Roman"/>
        </w:rPr>
        <w:t>self-inflicted</w:t>
      </w:r>
      <w:r w:rsidRPr="00716562">
        <w:rPr>
          <w:rFonts w:ascii="Times New Roman" w:hAnsi="Times New Roman" w:cs="Times New Roman"/>
        </w:rPr>
        <w:t xml:space="preserve"> harm, and suicide</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13</w:t>
      </w:r>
      <w:r w:rsidR="003D52EF" w:rsidRPr="00A37583">
        <w:rPr>
          <w:rFonts w:ascii="Times New Roman" w:hAnsi="Times New Roman" w:cs="Times New Roman"/>
        </w:rPr>
        <w:t>)</w:t>
      </w:r>
    </w:p>
    <w:p w14:paraId="0B5480F8" w14:textId="7DE9FF00" w:rsid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procedures for assessing clients’ experience of trauma</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14</w:t>
      </w:r>
      <w:r w:rsidR="003D52EF" w:rsidRPr="00A37583">
        <w:rPr>
          <w:rFonts w:ascii="Times New Roman" w:hAnsi="Times New Roman" w:cs="Times New Roman"/>
        </w:rPr>
        <w:t>)</w:t>
      </w:r>
    </w:p>
    <w:p w14:paraId="7E81B28E" w14:textId="11B82E0E" w:rsid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procedures for identifying and reporting signs of abuse and neglect</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15</w:t>
      </w:r>
      <w:r w:rsidR="003D52EF" w:rsidRPr="00A37583">
        <w:rPr>
          <w:rFonts w:ascii="Times New Roman" w:hAnsi="Times New Roman" w:cs="Times New Roman"/>
        </w:rPr>
        <w:t>)</w:t>
      </w:r>
    </w:p>
    <w:p w14:paraId="68860733" w14:textId="6A004AF8" w:rsid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procedures to identify client characteristics, protective factors, risk factors, and warning signs of mental health and behavioral disorders</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16</w:t>
      </w:r>
      <w:r w:rsidR="003D52EF" w:rsidRPr="00A37583">
        <w:rPr>
          <w:rFonts w:ascii="Times New Roman" w:hAnsi="Times New Roman" w:cs="Times New Roman"/>
        </w:rPr>
        <w:t>)</w:t>
      </w:r>
    </w:p>
    <w:p w14:paraId="04EA9EE2" w14:textId="594702A5" w:rsidR="00716562" w:rsidRPr="00716562" w:rsidRDefault="00716562" w:rsidP="00D5345F">
      <w:pPr>
        <w:pStyle w:val="ListParagraph"/>
        <w:numPr>
          <w:ilvl w:val="0"/>
          <w:numId w:val="4"/>
        </w:numPr>
        <w:spacing w:line="240" w:lineRule="auto"/>
        <w:rPr>
          <w:rFonts w:ascii="Times New Roman" w:hAnsi="Times New Roman" w:cs="Times New Roman"/>
        </w:rPr>
      </w:pPr>
      <w:r w:rsidRPr="00716562">
        <w:rPr>
          <w:rFonts w:ascii="Times New Roman" w:hAnsi="Times New Roman" w:cs="Times New Roman"/>
        </w:rPr>
        <w:t>procedures for using assessment results for referral and consultation</w:t>
      </w:r>
      <w:r w:rsidR="003D52EF">
        <w:rPr>
          <w:rFonts w:ascii="Times New Roman" w:hAnsi="Times New Roman" w:cs="Times New Roman" w:hint="eastAsia"/>
        </w:rPr>
        <w:t xml:space="preserve"> </w:t>
      </w:r>
      <w:r w:rsidR="003D52EF" w:rsidRPr="00A37583">
        <w:rPr>
          <w:rFonts w:ascii="Times New Roman" w:hAnsi="Times New Roman" w:cs="Times New Roman"/>
        </w:rPr>
        <w:t xml:space="preserve">(CACREP </w:t>
      </w:r>
      <w:r w:rsidR="003D52EF">
        <w:rPr>
          <w:rFonts w:ascii="Times New Roman" w:hAnsi="Times New Roman" w:cs="Times New Roman" w:hint="eastAsia"/>
        </w:rPr>
        <w:t>3</w:t>
      </w:r>
      <w:r w:rsidR="003D52EF" w:rsidRPr="00A37583">
        <w:rPr>
          <w:rFonts w:ascii="Times New Roman" w:hAnsi="Times New Roman" w:cs="Times New Roman"/>
        </w:rPr>
        <w:t>.</w:t>
      </w:r>
      <w:r w:rsidR="003D52EF">
        <w:rPr>
          <w:rFonts w:ascii="Times New Roman" w:hAnsi="Times New Roman" w:cs="Times New Roman" w:hint="eastAsia"/>
        </w:rPr>
        <w:t>G</w:t>
      </w:r>
      <w:r w:rsidR="003D52EF" w:rsidRPr="00A37583">
        <w:rPr>
          <w:rFonts w:ascii="Times New Roman" w:hAnsi="Times New Roman" w:cs="Times New Roman"/>
        </w:rPr>
        <w:t>.</w:t>
      </w:r>
      <w:r w:rsidR="003D52EF">
        <w:rPr>
          <w:rFonts w:ascii="Times New Roman" w:hAnsi="Times New Roman" w:cs="Times New Roman" w:hint="eastAsia"/>
        </w:rPr>
        <w:t>17</w:t>
      </w:r>
      <w:r w:rsidR="003D52EF" w:rsidRPr="00A37583">
        <w:rPr>
          <w:rFonts w:ascii="Times New Roman" w:hAnsi="Times New Roman" w:cs="Times New Roman"/>
        </w:rPr>
        <w:t>)</w:t>
      </w:r>
    </w:p>
    <w:p w14:paraId="7019AE6F" w14:textId="3F57DD2E" w:rsidR="0011435C" w:rsidRPr="00A37583" w:rsidRDefault="0011435C" w:rsidP="00D5345F">
      <w:pPr>
        <w:spacing w:line="240" w:lineRule="auto"/>
        <w:jc w:val="center"/>
        <w:rPr>
          <w:rFonts w:ascii="Times New Roman" w:hAnsi="Times New Roman" w:cs="Times New Roman"/>
          <w:b/>
          <w:bCs/>
        </w:rPr>
      </w:pPr>
      <w:r w:rsidRPr="00A37583">
        <w:rPr>
          <w:rFonts w:ascii="Times New Roman" w:hAnsi="Times New Roman" w:cs="Times New Roman"/>
          <w:b/>
          <w:bCs/>
        </w:rPr>
        <w:t>Assignments, Grading, and Class Materials</w:t>
      </w:r>
    </w:p>
    <w:p w14:paraId="227BF9EB" w14:textId="0EAB3C09" w:rsidR="008F3F09" w:rsidRPr="00A37583" w:rsidRDefault="008F3F09" w:rsidP="00D5345F">
      <w:pPr>
        <w:spacing w:line="240" w:lineRule="auto"/>
        <w:rPr>
          <w:rFonts w:ascii="Times New Roman" w:hAnsi="Times New Roman" w:cs="Times New Roman"/>
          <w:b/>
          <w:bCs/>
        </w:rPr>
      </w:pPr>
      <w:r w:rsidRPr="00A37583">
        <w:rPr>
          <w:rFonts w:ascii="Times New Roman" w:hAnsi="Times New Roman" w:cs="Times New Roman"/>
          <w:b/>
          <w:bCs/>
        </w:rPr>
        <w:t xml:space="preserve">Entrance </w:t>
      </w:r>
      <w:r w:rsidR="00E83CB6">
        <w:rPr>
          <w:rFonts w:ascii="Times New Roman" w:hAnsi="Times New Roman" w:cs="Times New Roman" w:hint="eastAsia"/>
          <w:b/>
          <w:bCs/>
        </w:rPr>
        <w:t>T</w:t>
      </w:r>
      <w:r w:rsidRPr="00A37583">
        <w:rPr>
          <w:rFonts w:ascii="Times New Roman" w:hAnsi="Times New Roman" w:cs="Times New Roman"/>
          <w:b/>
          <w:bCs/>
        </w:rPr>
        <w:t>ickets (90 points)</w:t>
      </w:r>
    </w:p>
    <w:p w14:paraId="7E7EDFD2" w14:textId="1D4CAB87"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 xml:space="preserve">There will be 9 entrance tickets throughout the semester. The entrance tickets will focus on the DSM-5 content covered in each lecture to ensure that the material has been read prior to class. Each entrance ticket is due by 3:59 PM CST on Canvas prior to the start of class on dates indicated on the syllabus. Each ticket will be worth 10 points. Entrance tickets not submitted by 3:59 PM CST will result in a 0. </w:t>
      </w:r>
    </w:p>
    <w:p w14:paraId="4348F643" w14:textId="77777777" w:rsidR="00DC5190" w:rsidRDefault="008F3F09" w:rsidP="00DC5190">
      <w:pPr>
        <w:spacing w:line="240" w:lineRule="auto"/>
        <w:rPr>
          <w:rFonts w:ascii="Times New Roman" w:hAnsi="Times New Roman" w:cs="Times New Roman"/>
        </w:rPr>
      </w:pPr>
      <w:r w:rsidRPr="00A37583">
        <w:rPr>
          <w:rFonts w:ascii="Times New Roman" w:hAnsi="Times New Roman" w:cs="Times New Roman"/>
        </w:rPr>
        <w:t>Please come prepared with your answers to one (or more) of the following:</w:t>
      </w:r>
    </w:p>
    <w:p w14:paraId="6EB4BCE0" w14:textId="77777777" w:rsidR="00DC5190" w:rsidRDefault="008F3F09" w:rsidP="00DC5190">
      <w:pPr>
        <w:pStyle w:val="ListParagraph"/>
        <w:numPr>
          <w:ilvl w:val="0"/>
          <w:numId w:val="24"/>
        </w:numPr>
        <w:spacing w:line="240" w:lineRule="auto"/>
        <w:rPr>
          <w:rFonts w:ascii="Times New Roman" w:hAnsi="Times New Roman" w:cs="Times New Roman"/>
        </w:rPr>
      </w:pPr>
      <w:r w:rsidRPr="00DC5190">
        <w:rPr>
          <w:rFonts w:ascii="Times New Roman" w:hAnsi="Times New Roman" w:cs="Times New Roman"/>
        </w:rPr>
        <w:t>IDEA: What are some big ideas? What was most interesting to me?</w:t>
      </w:r>
    </w:p>
    <w:p w14:paraId="0366C2F1" w14:textId="77777777" w:rsidR="00DC5190" w:rsidRDefault="008F3F09" w:rsidP="00DC5190">
      <w:pPr>
        <w:pStyle w:val="ListParagraph"/>
        <w:numPr>
          <w:ilvl w:val="0"/>
          <w:numId w:val="24"/>
        </w:numPr>
        <w:spacing w:line="240" w:lineRule="auto"/>
        <w:rPr>
          <w:rFonts w:ascii="Times New Roman" w:hAnsi="Times New Roman" w:cs="Times New Roman"/>
        </w:rPr>
      </w:pPr>
      <w:r w:rsidRPr="00DC5190">
        <w:rPr>
          <w:rFonts w:ascii="Times New Roman" w:hAnsi="Times New Roman" w:cs="Times New Roman"/>
        </w:rPr>
        <w:t>CRITIQUE: What questions or criticisms do I have that the readings do not address?</w:t>
      </w:r>
    </w:p>
    <w:p w14:paraId="3C240904" w14:textId="0F607B4C" w:rsidR="008F3F09" w:rsidRPr="00DC5190" w:rsidRDefault="008F3F09" w:rsidP="00DC5190">
      <w:pPr>
        <w:pStyle w:val="ListParagraph"/>
        <w:numPr>
          <w:ilvl w:val="0"/>
          <w:numId w:val="24"/>
        </w:numPr>
        <w:spacing w:line="240" w:lineRule="auto"/>
        <w:rPr>
          <w:rFonts w:ascii="Times New Roman" w:hAnsi="Times New Roman" w:cs="Times New Roman"/>
        </w:rPr>
      </w:pPr>
      <w:r w:rsidRPr="00DC5190">
        <w:rPr>
          <w:rFonts w:ascii="Times New Roman" w:hAnsi="Times New Roman" w:cs="Times New Roman"/>
        </w:rPr>
        <w:t>ME: How do they inform or apply to my interests?</w:t>
      </w:r>
    </w:p>
    <w:p w14:paraId="5CD01F30" w14:textId="77777777"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Write your answers in a handwritten or electronic journal. The purpose of this assignment is to promote weekly accountability, as the readings are a fundamental part of the learning process in this class. Submissions can be as simple as bullet points, notes taken during your reading, or reflections that emphasize your personal connection to the material.</w:t>
      </w:r>
    </w:p>
    <w:p w14:paraId="3DF91E63" w14:textId="77777777" w:rsidR="008F3F09" w:rsidRPr="00A37583" w:rsidRDefault="008F3F09" w:rsidP="00D5345F">
      <w:pPr>
        <w:spacing w:line="240" w:lineRule="auto"/>
        <w:rPr>
          <w:rFonts w:ascii="Times New Roman" w:hAnsi="Times New Roman" w:cs="Times New Roman"/>
          <w:b/>
          <w:bCs/>
        </w:rPr>
      </w:pPr>
      <w:r w:rsidRPr="00A37583">
        <w:rPr>
          <w:rFonts w:ascii="Times New Roman" w:hAnsi="Times New Roman" w:cs="Times New Roman"/>
          <w:b/>
          <w:bCs/>
        </w:rPr>
        <w:t xml:space="preserve">Case Studies (100 points) </w:t>
      </w:r>
    </w:p>
    <w:p w14:paraId="1827F5AE" w14:textId="17269399"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 xml:space="preserve">Each week beginning week 3, we will get hands on practice </w:t>
      </w:r>
      <w:proofErr w:type="gramStart"/>
      <w:r w:rsidRPr="00A37583">
        <w:rPr>
          <w:rFonts w:ascii="Times New Roman" w:hAnsi="Times New Roman" w:cs="Times New Roman"/>
        </w:rPr>
        <w:t>through the use of</w:t>
      </w:r>
      <w:proofErr w:type="gramEnd"/>
      <w:r w:rsidRPr="00A37583">
        <w:rPr>
          <w:rFonts w:ascii="Times New Roman" w:hAnsi="Times New Roman" w:cs="Times New Roman"/>
        </w:rPr>
        <w:t xml:space="preserve"> case studies. Students will be given time to work through the case study on their own while filling out a </w:t>
      </w:r>
      <w:r w:rsidRPr="00A37583">
        <w:rPr>
          <w:rFonts w:ascii="Times New Roman" w:hAnsi="Times New Roman" w:cs="Times New Roman"/>
        </w:rPr>
        <w:lastRenderedPageBreak/>
        <w:t xml:space="preserve">worksheet and then students will break into small groups to work on a case conceptualization and analyze the case study further. Each group will select a different speaker each meeting to summarize the groups discussion with the whole class. The case study sessions are the best way to prepare for the Midterm and Final Exam. Students will be awarded </w:t>
      </w:r>
      <w:r w:rsidRPr="00A37583">
        <w:rPr>
          <w:rFonts w:ascii="Times New Roman" w:hAnsi="Times New Roman" w:cs="Times New Roman"/>
          <w:b/>
          <w:bCs/>
          <w:u w:val="single"/>
        </w:rPr>
        <w:t>up to</w:t>
      </w:r>
      <w:r w:rsidRPr="00A37583">
        <w:rPr>
          <w:rFonts w:ascii="Times New Roman" w:hAnsi="Times New Roman" w:cs="Times New Roman"/>
        </w:rPr>
        <w:t xml:space="preserve"> 10 points for their participation. </w:t>
      </w:r>
    </w:p>
    <w:p w14:paraId="67817015" w14:textId="73A4F1BF" w:rsidR="008F3F09" w:rsidRPr="00A37583" w:rsidRDefault="008F3F09" w:rsidP="00D5345F">
      <w:pPr>
        <w:spacing w:line="240" w:lineRule="auto"/>
        <w:rPr>
          <w:rFonts w:ascii="Times New Roman" w:hAnsi="Times New Roman" w:cs="Times New Roman"/>
          <w:b/>
          <w:bCs/>
        </w:rPr>
      </w:pPr>
      <w:r w:rsidRPr="00A37583">
        <w:rPr>
          <w:rFonts w:ascii="Times New Roman" w:hAnsi="Times New Roman" w:cs="Times New Roman"/>
          <w:b/>
          <w:bCs/>
        </w:rPr>
        <w:t>Mid-term</w:t>
      </w:r>
      <w:r w:rsidR="00E83CB6">
        <w:rPr>
          <w:rFonts w:ascii="Times New Roman" w:hAnsi="Times New Roman" w:cs="Times New Roman" w:hint="eastAsia"/>
          <w:b/>
          <w:bCs/>
        </w:rPr>
        <w:t xml:space="preserve"> Exam</w:t>
      </w:r>
      <w:r w:rsidRPr="00A37583">
        <w:rPr>
          <w:rFonts w:ascii="Times New Roman" w:hAnsi="Times New Roman" w:cs="Times New Roman"/>
          <w:b/>
          <w:bCs/>
        </w:rPr>
        <w:t xml:space="preserve"> (100 points)</w:t>
      </w:r>
    </w:p>
    <w:p w14:paraId="36A0232B" w14:textId="4828366B"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individually.</w:t>
      </w:r>
    </w:p>
    <w:p w14:paraId="3871FB91" w14:textId="772BB394" w:rsidR="008F3F09" w:rsidRPr="00A37583" w:rsidRDefault="008F3F09" w:rsidP="00D5345F">
      <w:pPr>
        <w:spacing w:line="240" w:lineRule="auto"/>
        <w:rPr>
          <w:rFonts w:ascii="Times New Roman" w:hAnsi="Times New Roman" w:cs="Times New Roman"/>
          <w:b/>
          <w:bCs/>
        </w:rPr>
      </w:pPr>
      <w:r w:rsidRPr="00A37583">
        <w:rPr>
          <w:rFonts w:ascii="Times New Roman" w:hAnsi="Times New Roman" w:cs="Times New Roman"/>
          <w:b/>
          <w:bCs/>
        </w:rPr>
        <w:t>Final</w:t>
      </w:r>
      <w:r w:rsidR="00E83CB6">
        <w:rPr>
          <w:rFonts w:ascii="Times New Roman" w:hAnsi="Times New Roman" w:cs="Times New Roman" w:hint="eastAsia"/>
          <w:b/>
          <w:bCs/>
        </w:rPr>
        <w:t xml:space="preserve"> Exam</w:t>
      </w:r>
      <w:r w:rsidRPr="00A37583">
        <w:rPr>
          <w:rFonts w:ascii="Times New Roman" w:hAnsi="Times New Roman" w:cs="Times New Roman"/>
          <w:b/>
          <w:bCs/>
        </w:rPr>
        <w:t xml:space="preserve"> (100 pts)</w:t>
      </w:r>
    </w:p>
    <w:p w14:paraId="55E58B95" w14:textId="5E71E57F"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The final will consist of a series of clinical case vignettes. You will be required to derive and justify a DSM-5 diagnosis, to include a differential diagnosis (if indicated) and/or dual diagnoses for each clinical case. You will have one week to complete the final. These will be open note/open book but must be completed individually.</w:t>
      </w:r>
    </w:p>
    <w:p w14:paraId="6228A540" w14:textId="49BC78C4" w:rsidR="008F3F09" w:rsidRPr="00A37583" w:rsidRDefault="008F3F09" w:rsidP="00D5345F">
      <w:pPr>
        <w:spacing w:line="240" w:lineRule="auto"/>
        <w:rPr>
          <w:rFonts w:ascii="Times New Roman" w:hAnsi="Times New Roman" w:cs="Times New Roman"/>
          <w:b/>
          <w:bCs/>
        </w:rPr>
      </w:pPr>
      <w:r w:rsidRPr="00A37583">
        <w:rPr>
          <w:rFonts w:ascii="Times New Roman" w:hAnsi="Times New Roman" w:cs="Times New Roman"/>
          <w:b/>
          <w:bCs/>
        </w:rPr>
        <w:t>Diagnosis Case Study Project (100 pts)</w:t>
      </w:r>
    </w:p>
    <w:p w14:paraId="64CE178F" w14:textId="4BD2B9A9"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 xml:space="preserve">Students will select a character from a movie or TV show to serve as the basis for a comprehensive case study. See the addendum at the end of syllabus for a complete description. </w:t>
      </w:r>
    </w:p>
    <w:p w14:paraId="516AA63C" w14:textId="715AD994" w:rsidR="008F3F09" w:rsidRPr="00A37583" w:rsidRDefault="008F3F09" w:rsidP="00D5345F">
      <w:pPr>
        <w:spacing w:line="240" w:lineRule="auto"/>
        <w:rPr>
          <w:rFonts w:ascii="Times New Roman" w:hAnsi="Times New Roman" w:cs="Times New Roman"/>
          <w:b/>
          <w:bCs/>
        </w:rPr>
      </w:pPr>
      <w:r w:rsidRPr="00A37583">
        <w:rPr>
          <w:rFonts w:ascii="Times New Roman" w:hAnsi="Times New Roman" w:cs="Times New Roman"/>
          <w:b/>
          <w:bCs/>
        </w:rPr>
        <w:t>Cultural Bias in Diagnosis – Case Conceptualization Assignment (10 Pts) Tevera Assignment*</w:t>
      </w:r>
    </w:p>
    <w:p w14:paraId="7E4D07C8" w14:textId="47F256D2"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Students will complete a case conceptualization worksheet (see template below) to identify symptomology, diagnostic criteria and impressions, and cultural factors relevant to diagnostic decision-making. Only one case conceptualization is needed to assess CACREP standard 2.F.2. “Phyllis” or “Lee” can be used to meet the CACREP standard, see p. 4.</w:t>
      </w:r>
      <w:r w:rsidR="00DC41FD" w:rsidRPr="00A37583">
        <w:rPr>
          <w:rFonts w:ascii="Times New Roman" w:hAnsi="Times New Roman" w:cs="Times New Roman"/>
        </w:rPr>
        <w:t xml:space="preserve"> </w:t>
      </w:r>
      <w:r w:rsidRPr="00A37583">
        <w:rPr>
          <w:rFonts w:ascii="Times New Roman" w:hAnsi="Times New Roman" w:cs="Times New Roman"/>
        </w:rPr>
        <w:t xml:space="preserve">Please see the addendum at the end of syllabus for a complete description. </w:t>
      </w:r>
    </w:p>
    <w:p w14:paraId="6C3074F2" w14:textId="77777777"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05631925" w14:textId="1C067DFC" w:rsidR="008F3F09" w:rsidRPr="00A37583" w:rsidRDefault="008F3F09" w:rsidP="00D5345F">
      <w:pPr>
        <w:spacing w:line="240" w:lineRule="auto"/>
        <w:rPr>
          <w:rFonts w:ascii="Times New Roman" w:hAnsi="Times New Roman" w:cs="Times New Roman"/>
        </w:rPr>
      </w:pPr>
      <w:r w:rsidRPr="00A37583">
        <w:rPr>
          <w:rFonts w:ascii="Times New Roman" w:hAnsi="Times New Roman" w:cs="Times New Roman"/>
        </w:rPr>
        <w:t>Students in this course are required to complete the specified course requirements. Student’s final evaluation is based on these components.</w:t>
      </w:r>
    </w:p>
    <w:p w14:paraId="29D9F64C" w14:textId="040DC4FD" w:rsidR="00931D53" w:rsidRPr="00A37583" w:rsidRDefault="00931D53" w:rsidP="00D5345F">
      <w:pPr>
        <w:spacing w:line="240" w:lineRule="auto"/>
        <w:rPr>
          <w:rFonts w:ascii="Times New Roman" w:hAnsi="Times New Roman" w:cs="Times New Roman"/>
          <w:b/>
          <w:bCs/>
        </w:rPr>
      </w:pPr>
      <w:r w:rsidRPr="00A37583">
        <w:rPr>
          <w:rFonts w:ascii="Times New Roman" w:hAnsi="Times New Roman" w:cs="Times New Roman"/>
          <w:b/>
          <w:bCs/>
        </w:rPr>
        <w:t>Table 1.</w:t>
      </w:r>
    </w:p>
    <w:p w14:paraId="14470C05" w14:textId="47B9C595" w:rsidR="00931D53" w:rsidRPr="00A37583" w:rsidRDefault="00931D53" w:rsidP="00D5345F">
      <w:pPr>
        <w:spacing w:line="240" w:lineRule="auto"/>
        <w:rPr>
          <w:rFonts w:ascii="Times New Roman" w:hAnsi="Times New Roman" w:cs="Times New Roman"/>
          <w:i/>
          <w:iCs/>
        </w:rPr>
      </w:pPr>
      <w:r w:rsidRPr="00A37583">
        <w:rPr>
          <w:rFonts w:ascii="Times New Roman" w:hAnsi="Times New Roman" w:cs="Times New Roman"/>
          <w:i/>
          <w:iCs/>
        </w:rPr>
        <w:t>Assignment Summary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8F3F09" w:rsidRPr="00A37583" w14:paraId="2A8448C6" w14:textId="77777777" w:rsidTr="008F3F09">
        <w:tc>
          <w:tcPr>
            <w:tcW w:w="7380" w:type="dxa"/>
            <w:tcBorders>
              <w:top w:val="single" w:sz="4" w:space="0" w:color="auto"/>
              <w:bottom w:val="single" w:sz="4" w:space="0" w:color="auto"/>
            </w:tcBorders>
          </w:tcPr>
          <w:p w14:paraId="2AEADE1B" w14:textId="5FFF62A1" w:rsidR="008F3F09" w:rsidRPr="00A37583" w:rsidRDefault="008F3F09" w:rsidP="00D5345F">
            <w:pPr>
              <w:jc w:val="center"/>
              <w:rPr>
                <w:rFonts w:ascii="Times New Roman" w:hAnsi="Times New Roman" w:cs="Times New Roman"/>
              </w:rPr>
            </w:pPr>
            <w:r w:rsidRPr="00A37583">
              <w:rPr>
                <w:rFonts w:ascii="Times New Roman" w:hAnsi="Times New Roman" w:cs="Times New Roman"/>
              </w:rPr>
              <w:t>Assignment</w:t>
            </w:r>
          </w:p>
        </w:tc>
        <w:tc>
          <w:tcPr>
            <w:tcW w:w="1970" w:type="dxa"/>
            <w:tcBorders>
              <w:top w:val="single" w:sz="4" w:space="0" w:color="auto"/>
              <w:bottom w:val="single" w:sz="4" w:space="0" w:color="auto"/>
            </w:tcBorders>
          </w:tcPr>
          <w:p w14:paraId="0F577DDD" w14:textId="63779646" w:rsidR="008F3F09" w:rsidRPr="00A37583" w:rsidRDefault="008F3F09" w:rsidP="00D5345F">
            <w:pPr>
              <w:jc w:val="center"/>
              <w:rPr>
                <w:rFonts w:ascii="Times New Roman" w:hAnsi="Times New Roman" w:cs="Times New Roman"/>
              </w:rPr>
            </w:pPr>
            <w:r w:rsidRPr="00A37583">
              <w:rPr>
                <w:rFonts w:ascii="Times New Roman" w:hAnsi="Times New Roman" w:cs="Times New Roman"/>
              </w:rPr>
              <w:t>points</w:t>
            </w:r>
          </w:p>
        </w:tc>
      </w:tr>
      <w:tr w:rsidR="008F3F09" w:rsidRPr="00A37583" w14:paraId="06EF49AF" w14:textId="77777777" w:rsidTr="008F3F09">
        <w:tc>
          <w:tcPr>
            <w:tcW w:w="7380" w:type="dxa"/>
            <w:tcBorders>
              <w:top w:val="single" w:sz="4" w:space="0" w:color="auto"/>
            </w:tcBorders>
          </w:tcPr>
          <w:p w14:paraId="00397C89" w14:textId="18EBDED7" w:rsidR="008F3F09" w:rsidRPr="00A37583" w:rsidRDefault="008F3F09" w:rsidP="00D5345F">
            <w:pPr>
              <w:rPr>
                <w:rFonts w:ascii="Times New Roman" w:hAnsi="Times New Roman" w:cs="Times New Roman"/>
              </w:rPr>
            </w:pPr>
            <w:r w:rsidRPr="00A37583">
              <w:rPr>
                <w:rFonts w:ascii="Times New Roman" w:hAnsi="Times New Roman" w:cs="Times New Roman"/>
              </w:rPr>
              <w:t>Entrance Tickets</w:t>
            </w:r>
          </w:p>
        </w:tc>
        <w:tc>
          <w:tcPr>
            <w:tcW w:w="1970" w:type="dxa"/>
            <w:tcBorders>
              <w:top w:val="single" w:sz="4" w:space="0" w:color="auto"/>
            </w:tcBorders>
          </w:tcPr>
          <w:p w14:paraId="386B497E" w14:textId="2BD0A690" w:rsidR="008F3F09" w:rsidRPr="00A37583" w:rsidRDefault="008F3F09" w:rsidP="00D5345F">
            <w:pPr>
              <w:jc w:val="center"/>
              <w:rPr>
                <w:rFonts w:ascii="Times New Roman" w:hAnsi="Times New Roman" w:cs="Times New Roman"/>
              </w:rPr>
            </w:pPr>
            <w:r w:rsidRPr="00A37583">
              <w:rPr>
                <w:rFonts w:ascii="Times New Roman" w:hAnsi="Times New Roman" w:cs="Times New Roman"/>
              </w:rPr>
              <w:t>90 points</w:t>
            </w:r>
          </w:p>
        </w:tc>
      </w:tr>
      <w:tr w:rsidR="008F3F09" w:rsidRPr="00A37583" w14:paraId="74224F53" w14:textId="77777777" w:rsidTr="008F3F09">
        <w:tc>
          <w:tcPr>
            <w:tcW w:w="7380" w:type="dxa"/>
          </w:tcPr>
          <w:p w14:paraId="2FE8A454" w14:textId="50376E27" w:rsidR="008F3F09" w:rsidRPr="00A37583" w:rsidRDefault="008F3F09" w:rsidP="00D5345F">
            <w:pPr>
              <w:rPr>
                <w:rFonts w:ascii="Times New Roman" w:hAnsi="Times New Roman" w:cs="Times New Roman"/>
              </w:rPr>
            </w:pPr>
            <w:r w:rsidRPr="00A37583">
              <w:rPr>
                <w:rFonts w:ascii="Times New Roman" w:hAnsi="Times New Roman" w:cs="Times New Roman"/>
              </w:rPr>
              <w:t>Group Discussions/Case Studies</w:t>
            </w:r>
          </w:p>
        </w:tc>
        <w:tc>
          <w:tcPr>
            <w:tcW w:w="1970" w:type="dxa"/>
          </w:tcPr>
          <w:p w14:paraId="0AF50089" w14:textId="055A9F63" w:rsidR="008F3F09" w:rsidRPr="00A37583" w:rsidRDefault="00BD3AA9" w:rsidP="00D5345F">
            <w:pPr>
              <w:jc w:val="center"/>
              <w:rPr>
                <w:rFonts w:ascii="Times New Roman" w:hAnsi="Times New Roman" w:cs="Times New Roman"/>
              </w:rPr>
            </w:pPr>
            <w:r w:rsidRPr="00A37583">
              <w:rPr>
                <w:rFonts w:ascii="Times New Roman" w:hAnsi="Times New Roman" w:cs="Times New Roman"/>
              </w:rPr>
              <w:t>10</w:t>
            </w:r>
            <w:r w:rsidR="008F3F09" w:rsidRPr="00A37583">
              <w:rPr>
                <w:rFonts w:ascii="Times New Roman" w:hAnsi="Times New Roman" w:cs="Times New Roman"/>
              </w:rPr>
              <w:t>0 points</w:t>
            </w:r>
          </w:p>
        </w:tc>
      </w:tr>
      <w:tr w:rsidR="008F3F09" w:rsidRPr="00A37583" w14:paraId="15F851EB" w14:textId="77777777" w:rsidTr="008F3F09">
        <w:tc>
          <w:tcPr>
            <w:tcW w:w="7380" w:type="dxa"/>
          </w:tcPr>
          <w:p w14:paraId="634A0EE6" w14:textId="7989A502" w:rsidR="008F3F09" w:rsidRPr="00A37583" w:rsidRDefault="008F3F09" w:rsidP="00D5345F">
            <w:pPr>
              <w:rPr>
                <w:rFonts w:ascii="Times New Roman" w:hAnsi="Times New Roman" w:cs="Times New Roman"/>
              </w:rPr>
            </w:pPr>
            <w:r w:rsidRPr="00A37583">
              <w:rPr>
                <w:rFonts w:ascii="Times New Roman" w:hAnsi="Times New Roman" w:cs="Times New Roman"/>
              </w:rPr>
              <w:t>Midterm Exam</w:t>
            </w:r>
          </w:p>
        </w:tc>
        <w:tc>
          <w:tcPr>
            <w:tcW w:w="1970" w:type="dxa"/>
          </w:tcPr>
          <w:p w14:paraId="2B2A6F30" w14:textId="490712F8" w:rsidR="008F3F09" w:rsidRPr="00A37583" w:rsidRDefault="008F3F09" w:rsidP="00D5345F">
            <w:pPr>
              <w:jc w:val="center"/>
              <w:rPr>
                <w:rFonts w:ascii="Times New Roman" w:hAnsi="Times New Roman" w:cs="Times New Roman"/>
              </w:rPr>
            </w:pPr>
            <w:r w:rsidRPr="00A37583">
              <w:rPr>
                <w:rFonts w:ascii="Times New Roman" w:hAnsi="Times New Roman" w:cs="Times New Roman"/>
              </w:rPr>
              <w:t>100 points</w:t>
            </w:r>
          </w:p>
        </w:tc>
      </w:tr>
      <w:tr w:rsidR="008F3F09" w:rsidRPr="00A37583" w14:paraId="3603D988" w14:textId="77777777" w:rsidTr="008F3F09">
        <w:tc>
          <w:tcPr>
            <w:tcW w:w="7380" w:type="dxa"/>
          </w:tcPr>
          <w:p w14:paraId="726B50CD" w14:textId="308C2B93" w:rsidR="008F3F09" w:rsidRPr="00A37583" w:rsidRDefault="008F3F09" w:rsidP="00D5345F">
            <w:pPr>
              <w:rPr>
                <w:rFonts w:ascii="Times New Roman" w:hAnsi="Times New Roman" w:cs="Times New Roman"/>
              </w:rPr>
            </w:pPr>
            <w:r w:rsidRPr="00A37583">
              <w:rPr>
                <w:rFonts w:ascii="Times New Roman" w:hAnsi="Times New Roman" w:cs="Times New Roman"/>
              </w:rPr>
              <w:t>Final Exam</w:t>
            </w:r>
          </w:p>
        </w:tc>
        <w:tc>
          <w:tcPr>
            <w:tcW w:w="1970" w:type="dxa"/>
          </w:tcPr>
          <w:p w14:paraId="1A07BDAA" w14:textId="25A14699" w:rsidR="008F3F09" w:rsidRPr="00A37583" w:rsidRDefault="008F3F09" w:rsidP="00D5345F">
            <w:pPr>
              <w:jc w:val="center"/>
              <w:rPr>
                <w:rFonts w:ascii="Times New Roman" w:hAnsi="Times New Roman" w:cs="Times New Roman"/>
              </w:rPr>
            </w:pPr>
            <w:r w:rsidRPr="00A37583">
              <w:rPr>
                <w:rFonts w:ascii="Times New Roman" w:hAnsi="Times New Roman" w:cs="Times New Roman"/>
              </w:rPr>
              <w:t>100 points</w:t>
            </w:r>
          </w:p>
        </w:tc>
      </w:tr>
      <w:tr w:rsidR="008F3F09" w:rsidRPr="00A37583" w14:paraId="583113B1" w14:textId="77777777" w:rsidTr="008F3F09">
        <w:tc>
          <w:tcPr>
            <w:tcW w:w="7380" w:type="dxa"/>
          </w:tcPr>
          <w:p w14:paraId="4CBD07C7" w14:textId="0C7064F9" w:rsidR="008F3F09" w:rsidRPr="00A37583" w:rsidRDefault="008F3F09" w:rsidP="00D5345F">
            <w:pPr>
              <w:rPr>
                <w:rFonts w:ascii="Times New Roman" w:hAnsi="Times New Roman" w:cs="Times New Roman"/>
              </w:rPr>
            </w:pPr>
            <w:r w:rsidRPr="00A37583">
              <w:rPr>
                <w:rFonts w:ascii="Times New Roman" w:hAnsi="Times New Roman" w:cs="Times New Roman"/>
              </w:rPr>
              <w:lastRenderedPageBreak/>
              <w:t>Diagnosis Case Study Project</w:t>
            </w:r>
          </w:p>
        </w:tc>
        <w:tc>
          <w:tcPr>
            <w:tcW w:w="1970" w:type="dxa"/>
          </w:tcPr>
          <w:p w14:paraId="0AE0412D" w14:textId="3CD2BBEC" w:rsidR="008F3F09" w:rsidRPr="00A37583" w:rsidRDefault="008F3F09" w:rsidP="00D5345F">
            <w:pPr>
              <w:jc w:val="center"/>
              <w:rPr>
                <w:rFonts w:ascii="Times New Roman" w:hAnsi="Times New Roman" w:cs="Times New Roman"/>
              </w:rPr>
            </w:pPr>
            <w:r w:rsidRPr="00A37583">
              <w:rPr>
                <w:rFonts w:ascii="Times New Roman" w:hAnsi="Times New Roman" w:cs="Times New Roman"/>
              </w:rPr>
              <w:t>100 points</w:t>
            </w:r>
          </w:p>
        </w:tc>
      </w:tr>
      <w:tr w:rsidR="008F3F09" w:rsidRPr="00A37583" w14:paraId="5500BB0D" w14:textId="77777777" w:rsidTr="008F3F09">
        <w:trPr>
          <w:trHeight w:val="80"/>
        </w:trPr>
        <w:tc>
          <w:tcPr>
            <w:tcW w:w="7380" w:type="dxa"/>
          </w:tcPr>
          <w:p w14:paraId="6DCD5DEA" w14:textId="4EDE4B45" w:rsidR="008F3F09" w:rsidRPr="00A37583" w:rsidRDefault="008F3F09" w:rsidP="00D5345F">
            <w:pPr>
              <w:rPr>
                <w:rFonts w:ascii="Times New Roman" w:hAnsi="Times New Roman" w:cs="Times New Roman"/>
              </w:rPr>
            </w:pPr>
            <w:r w:rsidRPr="00A37583">
              <w:rPr>
                <w:rFonts w:ascii="Times New Roman" w:hAnsi="Times New Roman" w:cs="Times New Roman"/>
              </w:rPr>
              <w:t>Cultural Bias in Diagnosis - Case Conceptualization Assignment</w:t>
            </w:r>
          </w:p>
        </w:tc>
        <w:tc>
          <w:tcPr>
            <w:tcW w:w="1970" w:type="dxa"/>
          </w:tcPr>
          <w:p w14:paraId="7A98DA6F" w14:textId="7A8993BA" w:rsidR="008F3F09" w:rsidRPr="00A37583" w:rsidRDefault="008F3F09" w:rsidP="00D5345F">
            <w:pPr>
              <w:jc w:val="center"/>
              <w:rPr>
                <w:rFonts w:ascii="Times New Roman" w:hAnsi="Times New Roman" w:cs="Times New Roman"/>
              </w:rPr>
            </w:pPr>
            <w:r w:rsidRPr="00A37583">
              <w:rPr>
                <w:rFonts w:ascii="Times New Roman" w:hAnsi="Times New Roman" w:cs="Times New Roman"/>
              </w:rPr>
              <w:t>10 points</w:t>
            </w:r>
          </w:p>
        </w:tc>
      </w:tr>
      <w:tr w:rsidR="008F3F09" w:rsidRPr="00A37583" w14:paraId="55C4145A" w14:textId="77777777" w:rsidTr="008F3F09">
        <w:tc>
          <w:tcPr>
            <w:tcW w:w="7380" w:type="dxa"/>
          </w:tcPr>
          <w:p w14:paraId="31E2A0A2" w14:textId="77777777" w:rsidR="008F3F09" w:rsidRPr="00A37583" w:rsidRDefault="008F3F09" w:rsidP="00D5345F">
            <w:pPr>
              <w:rPr>
                <w:rFonts w:ascii="Times New Roman" w:hAnsi="Times New Roman" w:cs="Times New Roman"/>
              </w:rPr>
            </w:pPr>
          </w:p>
        </w:tc>
        <w:tc>
          <w:tcPr>
            <w:tcW w:w="1970" w:type="dxa"/>
          </w:tcPr>
          <w:p w14:paraId="5E3942C9" w14:textId="3EE47B1D" w:rsidR="008F3F09" w:rsidRPr="00A37583" w:rsidRDefault="008F3F09" w:rsidP="00D5345F">
            <w:pPr>
              <w:jc w:val="center"/>
              <w:rPr>
                <w:rFonts w:ascii="Times New Roman" w:hAnsi="Times New Roman" w:cs="Times New Roman"/>
              </w:rPr>
            </w:pPr>
            <w:r w:rsidRPr="00A37583">
              <w:rPr>
                <w:rFonts w:ascii="Times New Roman" w:hAnsi="Times New Roman" w:cs="Times New Roman"/>
              </w:rPr>
              <w:t xml:space="preserve">Total: </w:t>
            </w:r>
            <w:r w:rsidR="00BD3AA9" w:rsidRPr="00A37583">
              <w:rPr>
                <w:rFonts w:ascii="Times New Roman" w:hAnsi="Times New Roman" w:cs="Times New Roman"/>
              </w:rPr>
              <w:t>50</w:t>
            </w:r>
            <w:r w:rsidRPr="00A37583">
              <w:rPr>
                <w:rFonts w:ascii="Times New Roman" w:hAnsi="Times New Roman" w:cs="Times New Roman"/>
              </w:rPr>
              <w:t>0 points</w:t>
            </w:r>
          </w:p>
        </w:tc>
      </w:tr>
    </w:tbl>
    <w:p w14:paraId="3AAC7F5E" w14:textId="727BDB79" w:rsidR="00DC41FD" w:rsidRPr="00A37583" w:rsidRDefault="00DC41FD" w:rsidP="00D5345F">
      <w:pPr>
        <w:spacing w:line="240" w:lineRule="auto"/>
        <w:rPr>
          <w:rFonts w:ascii="Times New Roman" w:hAnsi="Times New Roman" w:cs="Times New Roman"/>
        </w:rPr>
      </w:pPr>
      <w:r w:rsidRPr="00A37583">
        <w:rPr>
          <w:rFonts w:ascii="Times New Roman" w:hAnsi="Times New Roman" w:cs="Times New Roman"/>
          <w:b/>
          <w:bCs/>
        </w:rPr>
        <w:t>Grading Scale</w:t>
      </w:r>
      <w:r w:rsidR="00D5345F">
        <w:rPr>
          <w:rFonts w:ascii="Times New Roman" w:hAnsi="Times New Roman" w:cs="Times New Roman" w:hint="eastAsia"/>
          <w:b/>
          <w:bCs/>
        </w:rPr>
        <w:t xml:space="preserve">: </w:t>
      </w:r>
      <w:r w:rsidRPr="00A37583">
        <w:rPr>
          <w:rFonts w:ascii="Times New Roman" w:hAnsi="Times New Roman" w:cs="Times New Roman"/>
        </w:rPr>
        <w:t>A</w:t>
      </w:r>
      <w:r w:rsidR="00D5345F">
        <w:rPr>
          <w:rFonts w:ascii="Times New Roman" w:hAnsi="Times New Roman" w:cs="Times New Roman" w:hint="eastAsia"/>
        </w:rPr>
        <w:t xml:space="preserve"> (</w:t>
      </w:r>
      <w:r w:rsidRPr="00A37583">
        <w:rPr>
          <w:rFonts w:ascii="Times New Roman" w:hAnsi="Times New Roman" w:cs="Times New Roman"/>
        </w:rPr>
        <w:t>90-100%</w:t>
      </w:r>
      <w:r w:rsidR="00D5345F">
        <w:rPr>
          <w:rFonts w:ascii="Times New Roman" w:hAnsi="Times New Roman" w:cs="Times New Roman" w:hint="eastAsia"/>
        </w:rPr>
        <w:t xml:space="preserve">); </w:t>
      </w:r>
      <w:r w:rsidRPr="00A37583">
        <w:rPr>
          <w:rFonts w:ascii="Times New Roman" w:hAnsi="Times New Roman" w:cs="Times New Roman"/>
        </w:rPr>
        <w:t>B</w:t>
      </w:r>
      <w:r w:rsidR="00D5345F">
        <w:rPr>
          <w:rFonts w:ascii="Times New Roman" w:hAnsi="Times New Roman" w:cs="Times New Roman" w:hint="eastAsia"/>
        </w:rPr>
        <w:t xml:space="preserve"> (</w:t>
      </w:r>
      <w:r w:rsidRPr="00A37583">
        <w:rPr>
          <w:rFonts w:ascii="Times New Roman" w:hAnsi="Times New Roman" w:cs="Times New Roman"/>
        </w:rPr>
        <w:t>80-89%</w:t>
      </w:r>
      <w:r w:rsidR="00D5345F">
        <w:rPr>
          <w:rFonts w:ascii="Times New Roman" w:hAnsi="Times New Roman" w:cs="Times New Roman" w:hint="eastAsia"/>
        </w:rPr>
        <w:t xml:space="preserve">); </w:t>
      </w:r>
      <w:r w:rsidRPr="00A37583">
        <w:rPr>
          <w:rFonts w:ascii="Times New Roman" w:hAnsi="Times New Roman" w:cs="Times New Roman"/>
        </w:rPr>
        <w:t>C</w:t>
      </w:r>
      <w:r w:rsidR="00D5345F">
        <w:rPr>
          <w:rFonts w:ascii="Times New Roman" w:hAnsi="Times New Roman" w:cs="Times New Roman" w:hint="eastAsia"/>
        </w:rPr>
        <w:t xml:space="preserve"> (</w:t>
      </w:r>
      <w:r w:rsidRPr="00A37583">
        <w:rPr>
          <w:rFonts w:ascii="Times New Roman" w:hAnsi="Times New Roman" w:cs="Times New Roman"/>
        </w:rPr>
        <w:t>70-79%</w:t>
      </w:r>
      <w:r w:rsidR="00D5345F">
        <w:rPr>
          <w:rFonts w:ascii="Times New Roman" w:hAnsi="Times New Roman" w:cs="Times New Roman" w:hint="eastAsia"/>
        </w:rPr>
        <w:t xml:space="preserve">); </w:t>
      </w:r>
      <w:r w:rsidRPr="00A37583">
        <w:rPr>
          <w:rFonts w:ascii="Times New Roman" w:hAnsi="Times New Roman" w:cs="Times New Roman"/>
        </w:rPr>
        <w:t>D</w:t>
      </w:r>
      <w:r w:rsidR="00D5345F">
        <w:rPr>
          <w:rFonts w:ascii="Times New Roman" w:hAnsi="Times New Roman" w:cs="Times New Roman" w:hint="eastAsia"/>
        </w:rPr>
        <w:t xml:space="preserve"> (</w:t>
      </w:r>
      <w:r w:rsidRPr="00A37583">
        <w:rPr>
          <w:rFonts w:ascii="Times New Roman" w:hAnsi="Times New Roman" w:cs="Times New Roman"/>
        </w:rPr>
        <w:t>60-69%</w:t>
      </w:r>
      <w:r w:rsidR="00D5345F">
        <w:rPr>
          <w:rFonts w:ascii="Times New Roman" w:hAnsi="Times New Roman" w:cs="Times New Roman" w:hint="eastAsia"/>
        </w:rPr>
        <w:t xml:space="preserve">); </w:t>
      </w:r>
      <w:r w:rsidRPr="00A37583">
        <w:rPr>
          <w:rFonts w:ascii="Times New Roman" w:hAnsi="Times New Roman" w:cs="Times New Roman"/>
        </w:rPr>
        <w:t>F</w:t>
      </w:r>
      <w:r w:rsidR="00D5345F">
        <w:rPr>
          <w:rFonts w:ascii="Times New Roman" w:hAnsi="Times New Roman" w:cs="Times New Roman" w:hint="eastAsia"/>
        </w:rPr>
        <w:t xml:space="preserve"> (</w:t>
      </w:r>
      <w:r w:rsidRPr="00A37583">
        <w:rPr>
          <w:rFonts w:ascii="Times New Roman" w:hAnsi="Times New Roman" w:cs="Times New Roman"/>
        </w:rPr>
        <w:t>Below 60%</w:t>
      </w:r>
      <w:r w:rsidR="00D5345F">
        <w:rPr>
          <w:rFonts w:ascii="Times New Roman" w:hAnsi="Times New Roman" w:cs="Times New Roman" w:hint="eastAsia"/>
        </w:rPr>
        <w:t>)</w:t>
      </w:r>
      <w:r w:rsidRPr="00A37583">
        <w:rPr>
          <w:rFonts w:ascii="Times New Roman" w:hAnsi="Times New Roman" w:cs="Times New Roman"/>
        </w:rPr>
        <w:tab/>
        <w:t xml:space="preserve">   </w:t>
      </w:r>
    </w:p>
    <w:p w14:paraId="069F0E0C" w14:textId="275AF1BD" w:rsidR="00DC41FD" w:rsidRPr="00A37583" w:rsidRDefault="00DC41FD" w:rsidP="00D5345F">
      <w:pPr>
        <w:spacing w:line="240" w:lineRule="auto"/>
        <w:jc w:val="center"/>
        <w:rPr>
          <w:rFonts w:ascii="Times New Roman" w:hAnsi="Times New Roman" w:cs="Times New Roman"/>
          <w:b/>
          <w:bCs/>
        </w:rPr>
      </w:pPr>
      <w:r w:rsidRPr="00A37583">
        <w:rPr>
          <w:rFonts w:ascii="Times New Roman" w:hAnsi="Times New Roman" w:cs="Times New Roman"/>
          <w:b/>
          <w:bCs/>
        </w:rPr>
        <w:t>Course Content</w:t>
      </w:r>
    </w:p>
    <w:p w14:paraId="703DCD94" w14:textId="3066E630" w:rsidR="005666C4" w:rsidRPr="00A37583" w:rsidRDefault="005666C4" w:rsidP="00E31040">
      <w:pPr>
        <w:spacing w:line="240" w:lineRule="auto"/>
        <w:rPr>
          <w:rFonts w:ascii="Times New Roman" w:hAnsi="Times New Roman" w:cs="Times New Roman"/>
          <w:b/>
          <w:bCs/>
        </w:rPr>
      </w:pPr>
      <w:r w:rsidRPr="00A37583">
        <w:rPr>
          <w:rFonts w:ascii="Times New Roman" w:hAnsi="Times New Roman" w:cs="Times New Roman"/>
          <w:b/>
          <w:bCs/>
        </w:rPr>
        <w:t xml:space="preserve">Table </w:t>
      </w:r>
      <w:r>
        <w:rPr>
          <w:rFonts w:ascii="Times New Roman" w:hAnsi="Times New Roman" w:cs="Times New Roman" w:hint="eastAsia"/>
          <w:b/>
          <w:bCs/>
        </w:rPr>
        <w:t>2</w:t>
      </w:r>
      <w:r w:rsidRPr="00A37583">
        <w:rPr>
          <w:rFonts w:ascii="Times New Roman" w:hAnsi="Times New Roman" w:cs="Times New Roman"/>
          <w:b/>
          <w:bCs/>
        </w:rPr>
        <w:t>.</w:t>
      </w:r>
    </w:p>
    <w:p w14:paraId="0E049D62" w14:textId="078D2D5C" w:rsidR="005666C4" w:rsidRPr="00A37583" w:rsidRDefault="005666C4" w:rsidP="005666C4">
      <w:pPr>
        <w:spacing w:line="240" w:lineRule="auto"/>
        <w:rPr>
          <w:rFonts w:ascii="Times New Roman" w:hAnsi="Times New Roman" w:cs="Times New Roman"/>
          <w:i/>
          <w:iCs/>
        </w:rPr>
      </w:pPr>
      <w:r>
        <w:rPr>
          <w:rFonts w:ascii="Times New Roman" w:hAnsi="Times New Roman" w:cs="Times New Roman" w:hint="eastAsia"/>
          <w:i/>
          <w:iCs/>
        </w:rPr>
        <w:t>Course Content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870"/>
        <w:gridCol w:w="3540"/>
        <w:gridCol w:w="870"/>
      </w:tblGrid>
      <w:tr w:rsidR="00B3388D" w:rsidRPr="00A37583" w14:paraId="30DF74B9" w14:textId="77777777" w:rsidTr="000D66DC">
        <w:trPr>
          <w:tblHeader/>
        </w:trPr>
        <w:tc>
          <w:tcPr>
            <w:tcW w:w="1080" w:type="dxa"/>
            <w:tcBorders>
              <w:top w:val="single" w:sz="4" w:space="0" w:color="auto"/>
              <w:bottom w:val="single" w:sz="4" w:space="0" w:color="auto"/>
            </w:tcBorders>
          </w:tcPr>
          <w:p w14:paraId="5420098B" w14:textId="17B8DEC1" w:rsidR="00DC41FD" w:rsidRPr="00B3388D" w:rsidRDefault="00DC41FD" w:rsidP="00D5345F">
            <w:pPr>
              <w:jc w:val="center"/>
              <w:rPr>
                <w:rFonts w:ascii="Times New Roman" w:hAnsi="Times New Roman" w:cs="Times New Roman"/>
                <w:b/>
                <w:bCs/>
              </w:rPr>
            </w:pPr>
            <w:r w:rsidRPr="00B3388D">
              <w:rPr>
                <w:rFonts w:ascii="Times New Roman" w:hAnsi="Times New Roman" w:cs="Times New Roman"/>
                <w:b/>
                <w:bCs/>
              </w:rPr>
              <w:t>Date</w:t>
            </w:r>
          </w:p>
        </w:tc>
        <w:tc>
          <w:tcPr>
            <w:tcW w:w="3870" w:type="dxa"/>
            <w:tcBorders>
              <w:top w:val="single" w:sz="4" w:space="0" w:color="auto"/>
              <w:bottom w:val="single" w:sz="4" w:space="0" w:color="auto"/>
            </w:tcBorders>
          </w:tcPr>
          <w:p w14:paraId="6C1B083D" w14:textId="2A46564D" w:rsidR="00DC41FD" w:rsidRPr="00B3388D" w:rsidRDefault="00DC41FD" w:rsidP="00D5345F">
            <w:pPr>
              <w:jc w:val="center"/>
              <w:rPr>
                <w:rFonts w:ascii="Times New Roman" w:hAnsi="Times New Roman" w:cs="Times New Roman"/>
                <w:b/>
                <w:bCs/>
              </w:rPr>
            </w:pPr>
            <w:r w:rsidRPr="00B3388D">
              <w:rPr>
                <w:rFonts w:ascii="Times New Roman" w:hAnsi="Times New Roman" w:cs="Times New Roman"/>
                <w:b/>
                <w:bCs/>
              </w:rPr>
              <w:t>Topic</w:t>
            </w:r>
          </w:p>
        </w:tc>
        <w:tc>
          <w:tcPr>
            <w:tcW w:w="3540" w:type="dxa"/>
            <w:tcBorders>
              <w:top w:val="single" w:sz="4" w:space="0" w:color="auto"/>
              <w:bottom w:val="single" w:sz="4" w:space="0" w:color="auto"/>
            </w:tcBorders>
          </w:tcPr>
          <w:p w14:paraId="6417F7D5" w14:textId="27BF6D61" w:rsidR="00DC41FD" w:rsidRPr="00B3388D" w:rsidRDefault="00DC41FD" w:rsidP="00D5345F">
            <w:pPr>
              <w:jc w:val="center"/>
              <w:rPr>
                <w:rFonts w:ascii="Times New Roman" w:hAnsi="Times New Roman" w:cs="Times New Roman"/>
                <w:b/>
                <w:bCs/>
              </w:rPr>
            </w:pPr>
            <w:r w:rsidRPr="00B3388D">
              <w:rPr>
                <w:rFonts w:ascii="Times New Roman" w:hAnsi="Times New Roman" w:cs="Times New Roman"/>
                <w:b/>
                <w:bCs/>
              </w:rPr>
              <w:t>Assigned Reading</w:t>
            </w:r>
            <w:r w:rsidR="00845763" w:rsidRPr="00B3388D">
              <w:rPr>
                <w:rFonts w:ascii="Times New Roman" w:hAnsi="Times New Roman" w:cs="Times New Roman"/>
                <w:b/>
                <w:bCs/>
              </w:rPr>
              <w:t>/Assignment</w:t>
            </w:r>
          </w:p>
        </w:tc>
        <w:tc>
          <w:tcPr>
            <w:tcW w:w="870" w:type="dxa"/>
            <w:tcBorders>
              <w:top w:val="single" w:sz="4" w:space="0" w:color="auto"/>
              <w:bottom w:val="single" w:sz="4" w:space="0" w:color="auto"/>
            </w:tcBorders>
          </w:tcPr>
          <w:p w14:paraId="068B80F9" w14:textId="3969A965" w:rsidR="00DC41FD" w:rsidRPr="00B3388D" w:rsidRDefault="00FF67D4" w:rsidP="00D5345F">
            <w:pPr>
              <w:jc w:val="center"/>
              <w:rPr>
                <w:rFonts w:ascii="Times New Roman" w:hAnsi="Times New Roman" w:cs="Times New Roman"/>
                <w:b/>
                <w:bCs/>
              </w:rPr>
            </w:pPr>
            <w:r w:rsidRPr="00B3388D">
              <w:rPr>
                <w:rFonts w:ascii="Times New Roman" w:hAnsi="Times New Roman" w:cs="Times New Roman"/>
                <w:b/>
                <w:bCs/>
              </w:rPr>
              <w:t>SLO</w:t>
            </w:r>
          </w:p>
        </w:tc>
      </w:tr>
      <w:tr w:rsidR="00B3388D" w:rsidRPr="00A37583" w14:paraId="33878F43" w14:textId="77777777" w:rsidTr="000D66DC">
        <w:tc>
          <w:tcPr>
            <w:tcW w:w="1080" w:type="dxa"/>
            <w:tcBorders>
              <w:top w:val="single" w:sz="4" w:space="0" w:color="auto"/>
            </w:tcBorders>
          </w:tcPr>
          <w:p w14:paraId="078DB3C1" w14:textId="7F0DE085" w:rsidR="00303039" w:rsidRPr="00B3388D" w:rsidRDefault="00303039" w:rsidP="00D5345F">
            <w:pPr>
              <w:rPr>
                <w:rFonts w:ascii="Times New Roman" w:hAnsi="Times New Roman" w:cs="Times New Roman"/>
              </w:rPr>
            </w:pPr>
            <w:r w:rsidRPr="00B3388D">
              <w:rPr>
                <w:rFonts w:ascii="Times New Roman" w:hAnsi="Times New Roman" w:cs="Times New Roman"/>
              </w:rPr>
              <w:t>Week 1 1/7</w:t>
            </w:r>
          </w:p>
        </w:tc>
        <w:tc>
          <w:tcPr>
            <w:tcW w:w="3870" w:type="dxa"/>
            <w:tcBorders>
              <w:top w:val="single" w:sz="4" w:space="0" w:color="auto"/>
            </w:tcBorders>
          </w:tcPr>
          <w:p w14:paraId="16F7AE36" w14:textId="23418DF0" w:rsidR="00A37583" w:rsidRPr="00B3388D" w:rsidRDefault="00303039" w:rsidP="000D66DC">
            <w:pPr>
              <w:pStyle w:val="ListParagraph"/>
              <w:numPr>
                <w:ilvl w:val="0"/>
                <w:numId w:val="11"/>
              </w:numPr>
              <w:rPr>
                <w:rFonts w:ascii="Times New Roman" w:hAnsi="Times New Roman" w:cs="Times New Roman"/>
              </w:rPr>
            </w:pPr>
            <w:r w:rsidRPr="00B3388D">
              <w:rPr>
                <w:rFonts w:ascii="Times New Roman" w:hAnsi="Times New Roman" w:cs="Times New Roman"/>
              </w:rPr>
              <w:t>Syllabus/Course Overview</w:t>
            </w:r>
          </w:p>
          <w:p w14:paraId="62359EB8" w14:textId="7DE14438" w:rsidR="00303039" w:rsidRPr="00B3388D" w:rsidRDefault="00303039" w:rsidP="000D66DC">
            <w:pPr>
              <w:pStyle w:val="ListParagraph"/>
              <w:numPr>
                <w:ilvl w:val="0"/>
                <w:numId w:val="11"/>
              </w:numPr>
              <w:rPr>
                <w:rFonts w:ascii="Times New Roman" w:hAnsi="Times New Roman" w:cs="Times New Roman"/>
              </w:rPr>
            </w:pPr>
            <w:r w:rsidRPr="00B3388D">
              <w:rPr>
                <w:rFonts w:ascii="Times New Roman" w:hAnsi="Times New Roman" w:cs="Times New Roman"/>
              </w:rPr>
              <w:t>Introduction to DSM-5</w:t>
            </w:r>
          </w:p>
        </w:tc>
        <w:tc>
          <w:tcPr>
            <w:tcW w:w="3540" w:type="dxa"/>
            <w:tcBorders>
              <w:top w:val="single" w:sz="4" w:space="0" w:color="auto"/>
            </w:tcBorders>
          </w:tcPr>
          <w:p w14:paraId="3E16EE1B" w14:textId="7A10AF34" w:rsidR="00303039" w:rsidRPr="00B3388D" w:rsidRDefault="00303039" w:rsidP="00F813E3">
            <w:pPr>
              <w:pStyle w:val="ListParagraph"/>
              <w:numPr>
                <w:ilvl w:val="0"/>
                <w:numId w:val="11"/>
              </w:numPr>
              <w:rPr>
                <w:rFonts w:ascii="Times New Roman" w:hAnsi="Times New Roman" w:cs="Times New Roman"/>
              </w:rPr>
            </w:pPr>
            <w:r w:rsidRPr="00B3388D">
              <w:rPr>
                <w:rFonts w:ascii="Times New Roman" w:hAnsi="Times New Roman" w:cs="Times New Roman"/>
              </w:rPr>
              <w:t>Syllabus</w:t>
            </w:r>
          </w:p>
        </w:tc>
        <w:tc>
          <w:tcPr>
            <w:tcW w:w="870" w:type="dxa"/>
            <w:tcBorders>
              <w:top w:val="single" w:sz="4" w:space="0" w:color="auto"/>
            </w:tcBorders>
          </w:tcPr>
          <w:p w14:paraId="4F9EECF6" w14:textId="4A17E101" w:rsidR="00B15F37" w:rsidRPr="00B3388D" w:rsidRDefault="00B15F37" w:rsidP="00D5345F">
            <w:pPr>
              <w:jc w:val="center"/>
              <w:rPr>
                <w:rFonts w:ascii="Times New Roman" w:hAnsi="Times New Roman" w:cs="Times New Roman"/>
              </w:rPr>
            </w:pPr>
            <w:r w:rsidRPr="00B3388D">
              <w:rPr>
                <w:rFonts w:ascii="Times New Roman" w:hAnsi="Times New Roman" w:cs="Times New Roman"/>
              </w:rPr>
              <w:t>3.G.6</w:t>
            </w:r>
          </w:p>
          <w:p w14:paraId="0E5769B6" w14:textId="77777777" w:rsidR="00B15F37" w:rsidRPr="00B3388D" w:rsidRDefault="00B15F37" w:rsidP="00B3388D">
            <w:pPr>
              <w:jc w:val="center"/>
              <w:rPr>
                <w:rFonts w:ascii="Times New Roman" w:hAnsi="Times New Roman" w:cs="Times New Roman"/>
              </w:rPr>
            </w:pPr>
            <w:r w:rsidRPr="00B3388D">
              <w:rPr>
                <w:rFonts w:ascii="Times New Roman" w:hAnsi="Times New Roman" w:cs="Times New Roman"/>
              </w:rPr>
              <w:t>3.G.11</w:t>
            </w:r>
          </w:p>
          <w:p w14:paraId="10B965EA" w14:textId="4F9E4E49" w:rsidR="00B3388D" w:rsidRPr="00B3388D" w:rsidRDefault="00B3388D" w:rsidP="00B3388D">
            <w:pPr>
              <w:jc w:val="center"/>
              <w:rPr>
                <w:rFonts w:ascii="Times New Roman" w:hAnsi="Times New Roman" w:cs="Times New Roman"/>
              </w:rPr>
            </w:pPr>
          </w:p>
        </w:tc>
      </w:tr>
      <w:tr w:rsidR="00B3388D" w:rsidRPr="00A37583" w14:paraId="1A031A83" w14:textId="77777777" w:rsidTr="000D66DC">
        <w:tc>
          <w:tcPr>
            <w:tcW w:w="1080" w:type="dxa"/>
          </w:tcPr>
          <w:p w14:paraId="728FBB3A" w14:textId="6FBEC9CC" w:rsidR="00DC41FD" w:rsidRPr="00B3388D" w:rsidRDefault="00DC41FD" w:rsidP="00D5345F">
            <w:pPr>
              <w:rPr>
                <w:rFonts w:ascii="Times New Roman" w:hAnsi="Times New Roman" w:cs="Times New Roman"/>
              </w:rPr>
            </w:pPr>
            <w:r w:rsidRPr="00B3388D">
              <w:rPr>
                <w:rFonts w:ascii="Times New Roman" w:hAnsi="Times New Roman" w:cs="Times New Roman"/>
              </w:rPr>
              <w:t>Week 2 1/14</w:t>
            </w:r>
          </w:p>
        </w:tc>
        <w:tc>
          <w:tcPr>
            <w:tcW w:w="3870" w:type="dxa"/>
          </w:tcPr>
          <w:p w14:paraId="3DCA8619" w14:textId="24EF089B" w:rsidR="00A37583" w:rsidRPr="00B3388D" w:rsidRDefault="00ED5631" w:rsidP="000D66DC">
            <w:pPr>
              <w:pStyle w:val="ListParagraph"/>
              <w:numPr>
                <w:ilvl w:val="0"/>
                <w:numId w:val="10"/>
              </w:numPr>
              <w:rPr>
                <w:rFonts w:ascii="Times New Roman" w:hAnsi="Times New Roman" w:cs="Times New Roman"/>
              </w:rPr>
            </w:pPr>
            <w:r w:rsidRPr="00B3388D">
              <w:rPr>
                <w:rFonts w:ascii="Times New Roman" w:hAnsi="Times New Roman" w:cs="Times New Roman"/>
              </w:rPr>
              <w:t>Basic Concepts of the DSM-5</w:t>
            </w:r>
          </w:p>
          <w:p w14:paraId="693A2318" w14:textId="0129E2AD" w:rsidR="00A37583" w:rsidRPr="00B3388D" w:rsidRDefault="00ED5631" w:rsidP="000D66DC">
            <w:pPr>
              <w:pStyle w:val="ListParagraph"/>
              <w:numPr>
                <w:ilvl w:val="0"/>
                <w:numId w:val="10"/>
              </w:numPr>
              <w:rPr>
                <w:rFonts w:ascii="Times New Roman" w:hAnsi="Times New Roman" w:cs="Times New Roman"/>
              </w:rPr>
            </w:pPr>
            <w:r w:rsidRPr="00B3388D">
              <w:rPr>
                <w:rFonts w:ascii="Times New Roman" w:hAnsi="Times New Roman" w:cs="Times New Roman"/>
              </w:rPr>
              <w:t>Use of the Manual</w:t>
            </w:r>
          </w:p>
          <w:p w14:paraId="41209908" w14:textId="169E8AB2" w:rsidR="003D4685" w:rsidRPr="00B3388D" w:rsidRDefault="003D4685" w:rsidP="000D66DC">
            <w:pPr>
              <w:pStyle w:val="ListParagraph"/>
              <w:numPr>
                <w:ilvl w:val="0"/>
                <w:numId w:val="10"/>
              </w:numPr>
              <w:rPr>
                <w:rFonts w:ascii="Times New Roman" w:hAnsi="Times New Roman" w:cs="Times New Roman"/>
              </w:rPr>
            </w:pPr>
            <w:r w:rsidRPr="00B3388D">
              <w:rPr>
                <w:rFonts w:ascii="Times New Roman" w:hAnsi="Times New Roman" w:cs="Times New Roman"/>
              </w:rPr>
              <w:t>Neurodevelopmental Disorders</w:t>
            </w:r>
          </w:p>
          <w:p w14:paraId="1C125644" w14:textId="77777777" w:rsidR="00092857" w:rsidRPr="00B3388D" w:rsidRDefault="00092857" w:rsidP="000D66DC">
            <w:pPr>
              <w:pStyle w:val="ListParagraph"/>
              <w:numPr>
                <w:ilvl w:val="0"/>
                <w:numId w:val="10"/>
              </w:numPr>
              <w:rPr>
                <w:rFonts w:ascii="Times New Roman" w:hAnsi="Times New Roman" w:cs="Times New Roman"/>
              </w:rPr>
            </w:pPr>
            <w:r w:rsidRPr="00B3388D">
              <w:rPr>
                <w:rFonts w:ascii="Times New Roman" w:hAnsi="Times New Roman" w:cs="Times New Roman"/>
              </w:rPr>
              <w:t>Case Study #1</w:t>
            </w:r>
            <w:r w:rsidR="00A37583" w:rsidRPr="00B3388D">
              <w:rPr>
                <w:rFonts w:ascii="Times New Roman" w:hAnsi="Times New Roman" w:cs="Times New Roman"/>
              </w:rPr>
              <w:t>: Billie, Justin, Michael, Simone, &amp; Tim</w:t>
            </w:r>
          </w:p>
          <w:p w14:paraId="0F0EA1A0" w14:textId="50CCF890" w:rsidR="000D66DC" w:rsidRPr="00B3388D" w:rsidRDefault="000D66DC" w:rsidP="00E83CB6">
            <w:pPr>
              <w:rPr>
                <w:rFonts w:ascii="Times New Roman" w:hAnsi="Times New Roman" w:cs="Times New Roman"/>
              </w:rPr>
            </w:pPr>
          </w:p>
        </w:tc>
        <w:tc>
          <w:tcPr>
            <w:tcW w:w="3540" w:type="dxa"/>
          </w:tcPr>
          <w:p w14:paraId="24FDCFB6" w14:textId="27C8F1E3" w:rsidR="00245E5F" w:rsidRPr="00B3388D" w:rsidRDefault="00ED5631" w:rsidP="00F813E3">
            <w:pPr>
              <w:pStyle w:val="TableParagraph"/>
              <w:numPr>
                <w:ilvl w:val="0"/>
                <w:numId w:val="10"/>
              </w:numPr>
              <w:spacing w:before="5"/>
              <w:ind w:right="128"/>
              <w:rPr>
                <w:rFonts w:eastAsiaTheme="minorEastAsia"/>
                <w:sz w:val="24"/>
                <w:szCs w:val="24"/>
                <w:lang w:eastAsia="ko-KR"/>
              </w:rPr>
            </w:pPr>
            <w:hyperlink r:id="rId8" w:history="1">
              <w:r w:rsidRPr="00B3388D">
                <w:rPr>
                  <w:rStyle w:val="Hyperlink"/>
                  <w:rFonts w:eastAsiaTheme="minorEastAsia"/>
                  <w:w w:val="105"/>
                  <w:sz w:val="24"/>
                  <w:szCs w:val="24"/>
                  <w:lang w:eastAsia="ko-KR"/>
                </w:rPr>
                <w:t>Introduction</w:t>
              </w:r>
            </w:hyperlink>
          </w:p>
          <w:p w14:paraId="6FE6294C" w14:textId="62F45EDD" w:rsidR="00245E5F" w:rsidRPr="00B3388D" w:rsidRDefault="00ED5631" w:rsidP="00F813E3">
            <w:pPr>
              <w:pStyle w:val="TableParagraph"/>
              <w:numPr>
                <w:ilvl w:val="0"/>
                <w:numId w:val="10"/>
              </w:numPr>
              <w:spacing w:before="5"/>
              <w:ind w:right="128"/>
              <w:rPr>
                <w:rFonts w:eastAsiaTheme="minorEastAsia"/>
                <w:sz w:val="24"/>
                <w:szCs w:val="24"/>
                <w:lang w:eastAsia="ko-KR"/>
              </w:rPr>
            </w:pPr>
            <w:hyperlink r:id="rId9" w:history="1">
              <w:r w:rsidRPr="00B3388D">
                <w:rPr>
                  <w:rStyle w:val="Hyperlink"/>
                  <w:rFonts w:eastAsiaTheme="minorEastAsia"/>
                  <w:w w:val="105"/>
                  <w:sz w:val="24"/>
                  <w:szCs w:val="24"/>
                  <w:lang w:eastAsia="ko-KR"/>
                </w:rPr>
                <w:t>Use of the Manual</w:t>
              </w:r>
            </w:hyperlink>
          </w:p>
          <w:p w14:paraId="490BF548" w14:textId="2E964277" w:rsidR="00245E5F" w:rsidRPr="00B3388D" w:rsidRDefault="00592B0E" w:rsidP="00F813E3">
            <w:pPr>
              <w:pStyle w:val="TableParagraph"/>
              <w:numPr>
                <w:ilvl w:val="0"/>
                <w:numId w:val="10"/>
              </w:numPr>
              <w:ind w:right="128"/>
              <w:rPr>
                <w:rFonts w:eastAsiaTheme="minorEastAsia"/>
                <w:w w:val="105"/>
                <w:sz w:val="24"/>
                <w:szCs w:val="24"/>
                <w:lang w:eastAsia="ko-KR"/>
              </w:rPr>
            </w:pPr>
            <w:hyperlink r:id="rId10" w:history="1">
              <w:r w:rsidRPr="00592B0E">
                <w:rPr>
                  <w:rStyle w:val="Hyperlink"/>
                  <w:rFonts w:eastAsiaTheme="majorEastAsia"/>
                  <w:bCs/>
                  <w:w w:val="105"/>
                  <w:sz w:val="24"/>
                  <w:szCs w:val="24"/>
                </w:rPr>
                <w:t>Neurodevelopmental Disorders</w:t>
              </w:r>
            </w:hyperlink>
          </w:p>
          <w:p w14:paraId="0E7EB945" w14:textId="77777777" w:rsidR="00A37583" w:rsidRPr="00B3388D" w:rsidRDefault="00A37583" w:rsidP="00F813E3">
            <w:pPr>
              <w:pStyle w:val="TableParagraph"/>
              <w:numPr>
                <w:ilvl w:val="0"/>
                <w:numId w:val="10"/>
              </w:numPr>
              <w:ind w:right="128"/>
              <w:rPr>
                <w:rFonts w:eastAsiaTheme="minorEastAsia"/>
                <w:b/>
                <w:w w:val="105"/>
                <w:sz w:val="24"/>
                <w:szCs w:val="24"/>
                <w:lang w:eastAsia="ko-KR"/>
              </w:rPr>
            </w:pPr>
            <w:r w:rsidRPr="00B3388D">
              <w:rPr>
                <w:b/>
                <w:w w:val="105"/>
                <w:sz w:val="24"/>
                <w:szCs w:val="24"/>
              </w:rPr>
              <w:t>Entrance Ticket #1</w:t>
            </w:r>
          </w:p>
          <w:p w14:paraId="3F5B2CD9" w14:textId="61EECBA6" w:rsidR="00E83CB6" w:rsidRPr="00B3388D" w:rsidRDefault="00E83CB6" w:rsidP="00FF67D4">
            <w:pPr>
              <w:pStyle w:val="TableParagraph"/>
              <w:ind w:left="0" w:right="128"/>
              <w:rPr>
                <w:rFonts w:eastAsiaTheme="minorEastAsia"/>
                <w:bCs/>
                <w:w w:val="105"/>
                <w:sz w:val="24"/>
                <w:szCs w:val="24"/>
                <w:lang w:eastAsia="ko-KR"/>
              </w:rPr>
            </w:pPr>
          </w:p>
        </w:tc>
        <w:tc>
          <w:tcPr>
            <w:tcW w:w="870" w:type="dxa"/>
          </w:tcPr>
          <w:p w14:paraId="073A81A1" w14:textId="302DFCAB" w:rsidR="00DC41FD" w:rsidRPr="00B3388D" w:rsidRDefault="002066B0" w:rsidP="00D5345F">
            <w:pPr>
              <w:jc w:val="center"/>
              <w:rPr>
                <w:rFonts w:ascii="Times New Roman" w:hAnsi="Times New Roman" w:cs="Times New Roman"/>
              </w:rPr>
            </w:pPr>
            <w:r w:rsidRPr="00B3388D">
              <w:rPr>
                <w:rFonts w:ascii="Times New Roman" w:hAnsi="Times New Roman" w:cs="Times New Roman"/>
              </w:rPr>
              <w:t>3.G.</w:t>
            </w:r>
            <w:r w:rsidR="00B3388D" w:rsidRPr="00B3388D">
              <w:rPr>
                <w:rFonts w:ascii="Times New Roman" w:hAnsi="Times New Roman" w:cs="Times New Roman"/>
              </w:rPr>
              <w:t>1</w:t>
            </w:r>
          </w:p>
          <w:p w14:paraId="66F9D7FF" w14:textId="77151962" w:rsidR="00B15F37" w:rsidRPr="00B3388D" w:rsidRDefault="00B15F37" w:rsidP="00D5345F">
            <w:pPr>
              <w:jc w:val="center"/>
              <w:rPr>
                <w:rFonts w:ascii="Times New Roman" w:hAnsi="Times New Roman" w:cs="Times New Roman"/>
              </w:rPr>
            </w:pPr>
            <w:r w:rsidRPr="00B3388D">
              <w:rPr>
                <w:rFonts w:ascii="Times New Roman" w:hAnsi="Times New Roman" w:cs="Times New Roman"/>
              </w:rPr>
              <w:t>3.G.</w:t>
            </w:r>
            <w:r w:rsidR="00B3388D" w:rsidRPr="00B3388D">
              <w:rPr>
                <w:rFonts w:ascii="Times New Roman" w:hAnsi="Times New Roman" w:cs="Times New Roman"/>
              </w:rPr>
              <w:t>2</w:t>
            </w:r>
          </w:p>
          <w:p w14:paraId="75544404" w14:textId="4A7EE17B" w:rsidR="00B15F37" w:rsidRPr="00B3388D" w:rsidRDefault="00B15F37" w:rsidP="00D5345F">
            <w:pPr>
              <w:jc w:val="center"/>
              <w:rPr>
                <w:rFonts w:ascii="Times New Roman" w:hAnsi="Times New Roman" w:cs="Times New Roman"/>
              </w:rPr>
            </w:pPr>
            <w:r w:rsidRPr="00B3388D">
              <w:rPr>
                <w:rFonts w:ascii="Times New Roman" w:hAnsi="Times New Roman" w:cs="Times New Roman"/>
              </w:rPr>
              <w:t>3.G.</w:t>
            </w:r>
            <w:r w:rsidR="00B3388D" w:rsidRPr="00B3388D">
              <w:rPr>
                <w:rFonts w:ascii="Times New Roman" w:hAnsi="Times New Roman" w:cs="Times New Roman"/>
              </w:rPr>
              <w:t>5</w:t>
            </w:r>
          </w:p>
          <w:p w14:paraId="1E47D408" w14:textId="2CFFE88B" w:rsidR="00B3388D" w:rsidRPr="00B3388D" w:rsidRDefault="00B3388D" w:rsidP="00D5345F">
            <w:pPr>
              <w:jc w:val="center"/>
              <w:rPr>
                <w:rFonts w:ascii="Times New Roman" w:hAnsi="Times New Roman" w:cs="Times New Roman"/>
              </w:rPr>
            </w:pPr>
            <w:r w:rsidRPr="00B3388D">
              <w:rPr>
                <w:rFonts w:ascii="Times New Roman" w:hAnsi="Times New Roman" w:cs="Times New Roman"/>
              </w:rPr>
              <w:t>3.G.7</w:t>
            </w:r>
          </w:p>
          <w:p w14:paraId="27D463BD" w14:textId="32FB15F4" w:rsidR="00B3388D" w:rsidRPr="00B3388D" w:rsidRDefault="00B3388D" w:rsidP="00D5345F">
            <w:pPr>
              <w:jc w:val="center"/>
              <w:rPr>
                <w:rFonts w:ascii="Times New Roman" w:hAnsi="Times New Roman" w:cs="Times New Roman"/>
              </w:rPr>
            </w:pPr>
            <w:r w:rsidRPr="00B3388D">
              <w:rPr>
                <w:rFonts w:ascii="Times New Roman" w:hAnsi="Times New Roman" w:cs="Times New Roman"/>
              </w:rPr>
              <w:t>3.G.10</w:t>
            </w:r>
          </w:p>
        </w:tc>
      </w:tr>
      <w:tr w:rsidR="00B3388D" w:rsidRPr="00A37583" w14:paraId="716675BB" w14:textId="77777777" w:rsidTr="000D66DC">
        <w:tc>
          <w:tcPr>
            <w:tcW w:w="1080" w:type="dxa"/>
          </w:tcPr>
          <w:p w14:paraId="041CC6B2" w14:textId="51F79677" w:rsidR="00DC41FD" w:rsidRPr="00B3388D" w:rsidRDefault="00DC41FD" w:rsidP="00D5345F">
            <w:pPr>
              <w:rPr>
                <w:rFonts w:ascii="Times New Roman" w:hAnsi="Times New Roman" w:cs="Times New Roman"/>
              </w:rPr>
            </w:pPr>
            <w:r w:rsidRPr="00B3388D">
              <w:rPr>
                <w:rFonts w:ascii="Times New Roman" w:hAnsi="Times New Roman" w:cs="Times New Roman"/>
              </w:rPr>
              <w:t>Week 3 1/21</w:t>
            </w:r>
          </w:p>
        </w:tc>
        <w:tc>
          <w:tcPr>
            <w:tcW w:w="3870" w:type="dxa"/>
          </w:tcPr>
          <w:p w14:paraId="1BA1A4F2" w14:textId="2C9F2149" w:rsidR="00E83CB6" w:rsidRDefault="00530DEB" w:rsidP="00F813E3">
            <w:pPr>
              <w:pStyle w:val="ListParagraph"/>
              <w:numPr>
                <w:ilvl w:val="0"/>
                <w:numId w:val="12"/>
              </w:numPr>
              <w:rPr>
                <w:rFonts w:ascii="Times New Roman" w:hAnsi="Times New Roman" w:cs="Times New Roman"/>
              </w:rPr>
            </w:pPr>
            <w:r w:rsidRPr="00B3388D">
              <w:rPr>
                <w:rFonts w:ascii="Times New Roman" w:hAnsi="Times New Roman" w:cs="Times New Roman"/>
              </w:rPr>
              <w:t>Substance Related and Addictive Disorders</w:t>
            </w:r>
          </w:p>
          <w:p w14:paraId="60882B55" w14:textId="024F0153" w:rsidR="007F5789" w:rsidRPr="007F5789" w:rsidRDefault="007F5789" w:rsidP="007F5789">
            <w:pPr>
              <w:pStyle w:val="ListParagraph"/>
              <w:numPr>
                <w:ilvl w:val="0"/>
                <w:numId w:val="12"/>
              </w:numPr>
              <w:rPr>
                <w:rFonts w:ascii="Times New Roman" w:hAnsi="Times New Roman" w:cs="Times New Roman"/>
              </w:rPr>
            </w:pPr>
            <w:r w:rsidRPr="00B3388D">
              <w:rPr>
                <w:rFonts w:ascii="Times New Roman" w:hAnsi="Times New Roman" w:cs="Times New Roman"/>
              </w:rPr>
              <w:t>Take Your Pills: Adderall</w:t>
            </w:r>
          </w:p>
          <w:p w14:paraId="4CBE2C65" w14:textId="77777777" w:rsidR="00530DEB" w:rsidRPr="00B3388D" w:rsidRDefault="00530DEB" w:rsidP="00F813E3">
            <w:pPr>
              <w:pStyle w:val="ListParagraph"/>
              <w:numPr>
                <w:ilvl w:val="0"/>
                <w:numId w:val="12"/>
              </w:numPr>
              <w:rPr>
                <w:rFonts w:ascii="Times New Roman" w:hAnsi="Times New Roman" w:cs="Times New Roman"/>
              </w:rPr>
            </w:pPr>
            <w:r w:rsidRPr="00B3388D">
              <w:rPr>
                <w:rFonts w:ascii="Times New Roman" w:hAnsi="Times New Roman" w:cs="Times New Roman"/>
              </w:rPr>
              <w:t>Case Study #2</w:t>
            </w:r>
            <w:r w:rsidR="00562904" w:rsidRPr="00B3388D">
              <w:rPr>
                <w:rFonts w:ascii="Times New Roman" w:hAnsi="Times New Roman" w:cs="Times New Roman"/>
              </w:rPr>
              <w:t>: Joy &amp; Marcel</w:t>
            </w:r>
          </w:p>
          <w:p w14:paraId="5EFF497E" w14:textId="16036761" w:rsidR="00F813E3" w:rsidRPr="00B3388D" w:rsidRDefault="00F813E3" w:rsidP="00F813E3">
            <w:pPr>
              <w:rPr>
                <w:rFonts w:ascii="Times New Roman" w:hAnsi="Times New Roman" w:cs="Times New Roman"/>
              </w:rPr>
            </w:pPr>
          </w:p>
        </w:tc>
        <w:tc>
          <w:tcPr>
            <w:tcW w:w="3540" w:type="dxa"/>
          </w:tcPr>
          <w:p w14:paraId="7E50307E" w14:textId="432531BF" w:rsidR="00530DEB" w:rsidRPr="00B3388D" w:rsidRDefault="00530DEB" w:rsidP="00F813E3">
            <w:pPr>
              <w:pStyle w:val="TableParagraph"/>
              <w:numPr>
                <w:ilvl w:val="0"/>
                <w:numId w:val="12"/>
              </w:numPr>
              <w:ind w:right="108"/>
              <w:rPr>
                <w:rFonts w:eastAsiaTheme="minorEastAsia"/>
                <w:sz w:val="24"/>
                <w:szCs w:val="24"/>
                <w:lang w:eastAsia="ko-KR"/>
              </w:rPr>
            </w:pPr>
            <w:hyperlink r:id="rId11" w:history="1">
              <w:r w:rsidRPr="00B3388D">
                <w:rPr>
                  <w:rStyle w:val="Hyperlink"/>
                  <w:rFonts w:eastAsiaTheme="majorEastAsia"/>
                  <w:bCs/>
                  <w:w w:val="105"/>
                  <w:sz w:val="24"/>
                  <w:szCs w:val="24"/>
                </w:rPr>
                <w:t>Substance-Related and Addictive Disorders</w:t>
              </w:r>
            </w:hyperlink>
          </w:p>
          <w:p w14:paraId="02B354C6" w14:textId="4932EF8D" w:rsidR="00E83CB6" w:rsidRPr="00B3388D" w:rsidRDefault="00530DEB" w:rsidP="00FF67D4">
            <w:pPr>
              <w:pStyle w:val="ListParagraph"/>
              <w:numPr>
                <w:ilvl w:val="0"/>
                <w:numId w:val="12"/>
              </w:numPr>
              <w:rPr>
                <w:rFonts w:ascii="Times New Roman" w:hAnsi="Times New Roman" w:cs="Times New Roman"/>
                <w:b/>
                <w:w w:val="105"/>
              </w:rPr>
            </w:pPr>
            <w:r w:rsidRPr="00B3388D">
              <w:rPr>
                <w:rFonts w:ascii="Times New Roman" w:hAnsi="Times New Roman" w:cs="Times New Roman"/>
                <w:b/>
                <w:w w:val="105"/>
              </w:rPr>
              <w:t>Entrance Ticket #2</w:t>
            </w:r>
          </w:p>
        </w:tc>
        <w:tc>
          <w:tcPr>
            <w:tcW w:w="870" w:type="dxa"/>
          </w:tcPr>
          <w:p w14:paraId="4403CAD3" w14:textId="47ED2EEA" w:rsidR="00B3388D" w:rsidRPr="00B3388D" w:rsidRDefault="00B3388D" w:rsidP="00D5345F">
            <w:pPr>
              <w:jc w:val="center"/>
              <w:rPr>
                <w:rFonts w:ascii="Times New Roman" w:hAnsi="Times New Roman" w:cs="Times New Roman"/>
              </w:rPr>
            </w:pPr>
            <w:r w:rsidRPr="00B3388D">
              <w:rPr>
                <w:rFonts w:ascii="Times New Roman" w:hAnsi="Times New Roman" w:cs="Times New Roman"/>
              </w:rPr>
              <w:t>3.G.11</w:t>
            </w:r>
          </w:p>
          <w:p w14:paraId="1BD3DC75" w14:textId="04080DBD" w:rsidR="00716562" w:rsidRPr="00B3388D" w:rsidRDefault="00815015" w:rsidP="00D5345F">
            <w:pPr>
              <w:jc w:val="center"/>
              <w:rPr>
                <w:rFonts w:ascii="Times New Roman" w:hAnsi="Times New Roman" w:cs="Times New Roman"/>
              </w:rPr>
            </w:pPr>
            <w:r w:rsidRPr="00B3388D">
              <w:rPr>
                <w:rFonts w:ascii="Times New Roman" w:hAnsi="Times New Roman" w:cs="Times New Roman"/>
              </w:rPr>
              <w:t>3.G.</w:t>
            </w:r>
            <w:r w:rsidR="00B3388D" w:rsidRPr="00B3388D">
              <w:rPr>
                <w:rFonts w:ascii="Times New Roman" w:hAnsi="Times New Roman" w:cs="Times New Roman"/>
              </w:rPr>
              <w:t>12</w:t>
            </w:r>
          </w:p>
          <w:p w14:paraId="7460FC76" w14:textId="77777777" w:rsidR="00815015" w:rsidRPr="00B3388D" w:rsidRDefault="00815015" w:rsidP="00D5345F">
            <w:pPr>
              <w:jc w:val="center"/>
              <w:rPr>
                <w:rFonts w:ascii="Times New Roman" w:hAnsi="Times New Roman" w:cs="Times New Roman"/>
              </w:rPr>
            </w:pPr>
            <w:r w:rsidRPr="00B3388D">
              <w:rPr>
                <w:rFonts w:ascii="Times New Roman" w:hAnsi="Times New Roman" w:cs="Times New Roman"/>
              </w:rPr>
              <w:t>3.G.</w:t>
            </w:r>
            <w:r w:rsidR="00B3388D" w:rsidRPr="00B3388D">
              <w:rPr>
                <w:rFonts w:ascii="Times New Roman" w:hAnsi="Times New Roman" w:cs="Times New Roman"/>
              </w:rPr>
              <w:t>13</w:t>
            </w:r>
          </w:p>
          <w:p w14:paraId="34C7D5EB" w14:textId="42211F4C"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B3388D" w:rsidRPr="00A37583" w14:paraId="2CE20435" w14:textId="77777777" w:rsidTr="000D66DC">
        <w:tc>
          <w:tcPr>
            <w:tcW w:w="1080" w:type="dxa"/>
          </w:tcPr>
          <w:p w14:paraId="02BF8438" w14:textId="78A1DD37" w:rsidR="00530DEB" w:rsidRPr="00B3388D" w:rsidRDefault="00530DEB" w:rsidP="00D5345F">
            <w:pPr>
              <w:rPr>
                <w:rFonts w:ascii="Times New Roman" w:hAnsi="Times New Roman" w:cs="Times New Roman"/>
              </w:rPr>
            </w:pPr>
            <w:r w:rsidRPr="00B3388D">
              <w:rPr>
                <w:rFonts w:ascii="Times New Roman" w:hAnsi="Times New Roman" w:cs="Times New Roman"/>
              </w:rPr>
              <w:t>Week 4 1/28</w:t>
            </w:r>
          </w:p>
        </w:tc>
        <w:tc>
          <w:tcPr>
            <w:tcW w:w="3870" w:type="dxa"/>
          </w:tcPr>
          <w:p w14:paraId="22A004F6" w14:textId="722CE319" w:rsidR="00E83CB6" w:rsidRPr="00B3388D" w:rsidRDefault="00530DEB" w:rsidP="00F813E3">
            <w:pPr>
              <w:pStyle w:val="ListParagraph"/>
              <w:numPr>
                <w:ilvl w:val="0"/>
                <w:numId w:val="13"/>
              </w:numPr>
              <w:rPr>
                <w:rFonts w:ascii="Times New Roman" w:hAnsi="Times New Roman" w:cs="Times New Roman"/>
              </w:rPr>
            </w:pPr>
            <w:r w:rsidRPr="00B3388D">
              <w:rPr>
                <w:rFonts w:ascii="Times New Roman" w:hAnsi="Times New Roman" w:cs="Times New Roman"/>
              </w:rPr>
              <w:t>Bipolar and Related Disorders</w:t>
            </w:r>
          </w:p>
          <w:p w14:paraId="37CA3F30" w14:textId="77777777" w:rsidR="00530DEB" w:rsidRPr="00B3388D" w:rsidRDefault="00530DEB" w:rsidP="00F813E3">
            <w:pPr>
              <w:pStyle w:val="ListParagraph"/>
              <w:numPr>
                <w:ilvl w:val="0"/>
                <w:numId w:val="13"/>
              </w:numPr>
              <w:rPr>
                <w:rFonts w:ascii="Times New Roman" w:hAnsi="Times New Roman" w:cs="Times New Roman"/>
              </w:rPr>
            </w:pPr>
            <w:r w:rsidRPr="00B3388D">
              <w:rPr>
                <w:rFonts w:ascii="Times New Roman" w:hAnsi="Times New Roman" w:cs="Times New Roman"/>
              </w:rPr>
              <w:t>Case Study #3</w:t>
            </w:r>
            <w:r w:rsidR="00BF1F65" w:rsidRPr="00B3388D">
              <w:rPr>
                <w:rFonts w:ascii="Times New Roman" w:hAnsi="Times New Roman" w:cs="Times New Roman"/>
              </w:rPr>
              <w:t>: Demi, Elon, Kanye, &amp; Mariah</w:t>
            </w:r>
          </w:p>
          <w:p w14:paraId="0840006F" w14:textId="01C2A0D0" w:rsidR="00E83CB6" w:rsidRPr="00B3388D" w:rsidRDefault="00E83CB6" w:rsidP="00D5345F">
            <w:pPr>
              <w:rPr>
                <w:rFonts w:ascii="Times New Roman" w:hAnsi="Times New Roman" w:cs="Times New Roman"/>
              </w:rPr>
            </w:pPr>
          </w:p>
        </w:tc>
        <w:tc>
          <w:tcPr>
            <w:tcW w:w="3540" w:type="dxa"/>
          </w:tcPr>
          <w:p w14:paraId="64B1CC78" w14:textId="6FEB0A16" w:rsidR="00530DEB" w:rsidRPr="00B3388D" w:rsidRDefault="00530DEB" w:rsidP="00F813E3">
            <w:pPr>
              <w:pStyle w:val="TableParagraph"/>
              <w:numPr>
                <w:ilvl w:val="0"/>
                <w:numId w:val="13"/>
              </w:numPr>
              <w:spacing w:before="5"/>
              <w:ind w:right="108"/>
              <w:rPr>
                <w:rFonts w:eastAsiaTheme="minorEastAsia"/>
                <w:sz w:val="24"/>
                <w:szCs w:val="24"/>
                <w:lang w:eastAsia="ko-KR"/>
              </w:rPr>
            </w:pPr>
            <w:hyperlink r:id="rId12" w:history="1">
              <w:r w:rsidRPr="00B3388D">
                <w:rPr>
                  <w:rStyle w:val="Hyperlink"/>
                  <w:rFonts w:eastAsiaTheme="minorEastAsia"/>
                  <w:bCs/>
                  <w:w w:val="105"/>
                  <w:sz w:val="24"/>
                  <w:szCs w:val="24"/>
                  <w:lang w:eastAsia="ko-KR"/>
                </w:rPr>
                <w:t>Bipolar and Related Disorders</w:t>
              </w:r>
            </w:hyperlink>
          </w:p>
          <w:p w14:paraId="1A5D5CA0" w14:textId="6F6BE4FC" w:rsidR="00950B31" w:rsidRPr="00B3388D" w:rsidRDefault="00530DEB" w:rsidP="00F813E3">
            <w:pPr>
              <w:pStyle w:val="TableParagraph"/>
              <w:numPr>
                <w:ilvl w:val="0"/>
                <w:numId w:val="13"/>
              </w:numPr>
              <w:ind w:right="108"/>
              <w:rPr>
                <w:rFonts w:eastAsiaTheme="minorEastAsia"/>
                <w:b/>
                <w:w w:val="105"/>
                <w:sz w:val="24"/>
                <w:szCs w:val="24"/>
                <w:lang w:eastAsia="ko-KR"/>
              </w:rPr>
            </w:pPr>
            <w:r w:rsidRPr="00B3388D">
              <w:rPr>
                <w:b/>
                <w:w w:val="105"/>
                <w:sz w:val="24"/>
                <w:szCs w:val="24"/>
              </w:rPr>
              <w:t>Entrance Ticket #</w:t>
            </w:r>
            <w:r w:rsidRPr="00B3388D">
              <w:rPr>
                <w:rFonts w:eastAsiaTheme="minorEastAsia"/>
                <w:b/>
                <w:w w:val="105"/>
                <w:sz w:val="24"/>
                <w:szCs w:val="24"/>
                <w:lang w:eastAsia="ko-KR"/>
              </w:rPr>
              <w:t>3</w:t>
            </w:r>
          </w:p>
        </w:tc>
        <w:tc>
          <w:tcPr>
            <w:tcW w:w="870" w:type="dxa"/>
          </w:tcPr>
          <w:p w14:paraId="52C3F32C"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4B28BB73"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3.G.13</w:t>
            </w:r>
          </w:p>
          <w:p w14:paraId="0AB7165F" w14:textId="74ABF999" w:rsidR="00530DEB"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530DEB" w:rsidRPr="00A37583" w14:paraId="65D4C6EE" w14:textId="77777777" w:rsidTr="00950B31">
        <w:tc>
          <w:tcPr>
            <w:tcW w:w="1080" w:type="dxa"/>
            <w:shd w:val="clear" w:color="auto" w:fill="E8E8E8" w:themeFill="background2"/>
          </w:tcPr>
          <w:p w14:paraId="1B4B28BD" w14:textId="77777777" w:rsidR="00530DEB" w:rsidRPr="00B3388D" w:rsidRDefault="00530DEB" w:rsidP="00D5345F">
            <w:pPr>
              <w:rPr>
                <w:rFonts w:ascii="Times New Roman" w:hAnsi="Times New Roman" w:cs="Times New Roman"/>
              </w:rPr>
            </w:pPr>
            <w:r w:rsidRPr="00B3388D">
              <w:rPr>
                <w:rFonts w:ascii="Times New Roman" w:hAnsi="Times New Roman" w:cs="Times New Roman"/>
              </w:rPr>
              <w:t>Week 5 2/4</w:t>
            </w:r>
          </w:p>
          <w:p w14:paraId="75C81E3C" w14:textId="36056C28" w:rsidR="00E83CB6" w:rsidRPr="00B3388D" w:rsidRDefault="00E83CB6" w:rsidP="00D5345F">
            <w:pPr>
              <w:rPr>
                <w:rFonts w:ascii="Times New Roman" w:hAnsi="Times New Roman" w:cs="Times New Roman"/>
              </w:rPr>
            </w:pPr>
          </w:p>
        </w:tc>
        <w:tc>
          <w:tcPr>
            <w:tcW w:w="8280" w:type="dxa"/>
            <w:gridSpan w:val="3"/>
            <w:shd w:val="clear" w:color="auto" w:fill="E8E8E8" w:themeFill="background2"/>
          </w:tcPr>
          <w:p w14:paraId="3378A499" w14:textId="77777777" w:rsidR="00530DEB" w:rsidRPr="00B3388D" w:rsidRDefault="00530DEB" w:rsidP="00D5345F">
            <w:pPr>
              <w:jc w:val="center"/>
              <w:rPr>
                <w:rFonts w:ascii="Times New Roman" w:hAnsi="Times New Roman" w:cs="Times New Roman"/>
              </w:rPr>
            </w:pPr>
            <w:r w:rsidRPr="00B3388D">
              <w:rPr>
                <w:rFonts w:ascii="Times New Roman" w:hAnsi="Times New Roman" w:cs="Times New Roman"/>
              </w:rPr>
              <w:t>Association for Specialists in Group Work (ASGW) Conference</w:t>
            </w:r>
          </w:p>
          <w:p w14:paraId="4EF34617" w14:textId="0C5082C3" w:rsidR="00E83CB6" w:rsidRPr="00B3388D" w:rsidRDefault="00E83CB6" w:rsidP="00D5345F">
            <w:pPr>
              <w:jc w:val="center"/>
              <w:rPr>
                <w:rFonts w:ascii="Times New Roman" w:hAnsi="Times New Roman" w:cs="Times New Roman"/>
              </w:rPr>
            </w:pPr>
          </w:p>
        </w:tc>
      </w:tr>
      <w:tr w:rsidR="00B3388D" w:rsidRPr="00A37583" w14:paraId="4A0D3AAD" w14:textId="77777777" w:rsidTr="000D66DC">
        <w:tc>
          <w:tcPr>
            <w:tcW w:w="1080" w:type="dxa"/>
          </w:tcPr>
          <w:p w14:paraId="5EEF1669" w14:textId="13174993" w:rsidR="00DC41FD" w:rsidRPr="00B3388D" w:rsidRDefault="00DC41FD" w:rsidP="00D5345F">
            <w:pPr>
              <w:rPr>
                <w:rFonts w:ascii="Times New Roman" w:hAnsi="Times New Roman" w:cs="Times New Roman"/>
              </w:rPr>
            </w:pPr>
            <w:r w:rsidRPr="00B3388D">
              <w:rPr>
                <w:rFonts w:ascii="Times New Roman" w:hAnsi="Times New Roman" w:cs="Times New Roman"/>
              </w:rPr>
              <w:t>Week 6 2/11</w:t>
            </w:r>
          </w:p>
        </w:tc>
        <w:tc>
          <w:tcPr>
            <w:tcW w:w="3870" w:type="dxa"/>
          </w:tcPr>
          <w:p w14:paraId="7B1D2F1E" w14:textId="37C384E0" w:rsidR="00DC41FD" w:rsidRPr="00B3388D" w:rsidRDefault="007C23CA" w:rsidP="00F813E3">
            <w:pPr>
              <w:pStyle w:val="ListParagraph"/>
              <w:numPr>
                <w:ilvl w:val="0"/>
                <w:numId w:val="15"/>
              </w:numPr>
              <w:rPr>
                <w:rFonts w:ascii="Times New Roman" w:hAnsi="Times New Roman" w:cs="Times New Roman"/>
              </w:rPr>
            </w:pPr>
            <w:r w:rsidRPr="00B3388D">
              <w:rPr>
                <w:rFonts w:ascii="Times New Roman" w:hAnsi="Times New Roman" w:cs="Times New Roman"/>
              </w:rPr>
              <w:t>Depressive Disorders</w:t>
            </w:r>
          </w:p>
          <w:p w14:paraId="32DD9FCC" w14:textId="77777777" w:rsidR="007C23CA" w:rsidRPr="00B3388D" w:rsidRDefault="007C23CA" w:rsidP="00F813E3">
            <w:pPr>
              <w:pStyle w:val="ListParagraph"/>
              <w:numPr>
                <w:ilvl w:val="0"/>
                <w:numId w:val="15"/>
              </w:numPr>
              <w:rPr>
                <w:rFonts w:ascii="Times New Roman" w:hAnsi="Times New Roman" w:cs="Times New Roman"/>
              </w:rPr>
            </w:pPr>
            <w:r w:rsidRPr="00B3388D">
              <w:rPr>
                <w:rFonts w:ascii="Times New Roman" w:hAnsi="Times New Roman" w:cs="Times New Roman"/>
              </w:rPr>
              <w:t>Case Study #</w:t>
            </w:r>
            <w:r w:rsidR="003A6751" w:rsidRPr="00B3388D">
              <w:rPr>
                <w:rFonts w:ascii="Times New Roman" w:hAnsi="Times New Roman" w:cs="Times New Roman"/>
              </w:rPr>
              <w:t>4</w:t>
            </w:r>
            <w:r w:rsidR="00496D42" w:rsidRPr="00B3388D">
              <w:rPr>
                <w:rFonts w:ascii="Times New Roman" w:hAnsi="Times New Roman" w:cs="Times New Roman"/>
              </w:rPr>
              <w:t>: Demi, Elon, Kanye, &amp; Mariah</w:t>
            </w:r>
          </w:p>
          <w:p w14:paraId="153B981C" w14:textId="09150467" w:rsidR="00E83CB6" w:rsidRPr="00B3388D" w:rsidRDefault="00E83CB6" w:rsidP="00E83CB6">
            <w:pPr>
              <w:rPr>
                <w:rFonts w:ascii="Times New Roman" w:hAnsi="Times New Roman" w:cs="Times New Roman"/>
              </w:rPr>
            </w:pPr>
          </w:p>
        </w:tc>
        <w:tc>
          <w:tcPr>
            <w:tcW w:w="3540" w:type="dxa"/>
          </w:tcPr>
          <w:p w14:paraId="6A680922" w14:textId="07EBA704" w:rsidR="00207D7E" w:rsidRPr="00B3388D" w:rsidRDefault="00245E5F" w:rsidP="00F813E3">
            <w:pPr>
              <w:pStyle w:val="TableParagraph"/>
              <w:numPr>
                <w:ilvl w:val="0"/>
                <w:numId w:val="14"/>
              </w:numPr>
              <w:spacing w:before="5"/>
              <w:ind w:right="108"/>
              <w:rPr>
                <w:rFonts w:eastAsiaTheme="minorEastAsia"/>
                <w:bCs/>
                <w:w w:val="105"/>
                <w:sz w:val="24"/>
                <w:szCs w:val="24"/>
                <w:lang w:eastAsia="ko-KR"/>
              </w:rPr>
            </w:pPr>
            <w:hyperlink r:id="rId13" w:history="1">
              <w:r w:rsidRPr="00B3388D">
                <w:rPr>
                  <w:rStyle w:val="Hyperlink"/>
                  <w:rFonts w:eastAsiaTheme="minorEastAsia"/>
                  <w:bCs/>
                  <w:w w:val="105"/>
                  <w:sz w:val="24"/>
                  <w:szCs w:val="24"/>
                  <w:lang w:eastAsia="ko-KR"/>
                </w:rPr>
                <w:t>Depressive Disorders</w:t>
              </w:r>
            </w:hyperlink>
          </w:p>
          <w:p w14:paraId="7E1DD1F6" w14:textId="77777777" w:rsidR="00245E5F" w:rsidRPr="00B3388D" w:rsidRDefault="00207D7E" w:rsidP="00F813E3">
            <w:pPr>
              <w:pStyle w:val="ListParagraph"/>
              <w:numPr>
                <w:ilvl w:val="0"/>
                <w:numId w:val="14"/>
              </w:numPr>
              <w:rPr>
                <w:rFonts w:ascii="Times New Roman" w:hAnsi="Times New Roman" w:cs="Times New Roman"/>
                <w:b/>
                <w:w w:val="105"/>
              </w:rPr>
            </w:pPr>
            <w:r w:rsidRPr="00B3388D">
              <w:rPr>
                <w:rFonts w:ascii="Times New Roman" w:hAnsi="Times New Roman" w:cs="Times New Roman"/>
                <w:b/>
                <w:w w:val="105"/>
              </w:rPr>
              <w:t>Entrance Ticket #4</w:t>
            </w:r>
          </w:p>
          <w:p w14:paraId="2A47151C" w14:textId="318C5A5D" w:rsidR="00950B31" w:rsidRPr="00B3388D" w:rsidRDefault="00950B31" w:rsidP="00FF67D4">
            <w:pPr>
              <w:rPr>
                <w:rFonts w:ascii="Times New Roman" w:hAnsi="Times New Roman" w:cs="Times New Roman"/>
              </w:rPr>
            </w:pPr>
          </w:p>
        </w:tc>
        <w:tc>
          <w:tcPr>
            <w:tcW w:w="870" w:type="dxa"/>
          </w:tcPr>
          <w:p w14:paraId="25C00514" w14:textId="4CDF4794"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528F94C0"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3.G.13</w:t>
            </w:r>
          </w:p>
          <w:p w14:paraId="040189B9" w14:textId="694A6456"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B3388D" w:rsidRPr="00A37583" w14:paraId="63186876" w14:textId="77777777" w:rsidTr="000D66DC">
        <w:tc>
          <w:tcPr>
            <w:tcW w:w="1080" w:type="dxa"/>
          </w:tcPr>
          <w:p w14:paraId="652F7811" w14:textId="60082510" w:rsidR="00DC41FD" w:rsidRPr="00B3388D" w:rsidRDefault="00DC41FD" w:rsidP="00D5345F">
            <w:pPr>
              <w:rPr>
                <w:rFonts w:ascii="Times New Roman" w:hAnsi="Times New Roman" w:cs="Times New Roman"/>
              </w:rPr>
            </w:pPr>
            <w:r w:rsidRPr="00B3388D">
              <w:rPr>
                <w:rFonts w:ascii="Times New Roman" w:hAnsi="Times New Roman" w:cs="Times New Roman"/>
              </w:rPr>
              <w:t>Week 7 2/18</w:t>
            </w:r>
          </w:p>
        </w:tc>
        <w:tc>
          <w:tcPr>
            <w:tcW w:w="3870" w:type="dxa"/>
          </w:tcPr>
          <w:p w14:paraId="5A0A4311" w14:textId="7B483623" w:rsidR="00DC41FD" w:rsidRPr="00B3388D" w:rsidRDefault="00815015" w:rsidP="0042361E">
            <w:pPr>
              <w:pStyle w:val="ListParagraph"/>
              <w:numPr>
                <w:ilvl w:val="0"/>
                <w:numId w:val="14"/>
              </w:numPr>
              <w:rPr>
                <w:rFonts w:ascii="Times New Roman" w:hAnsi="Times New Roman" w:cs="Times New Roman"/>
              </w:rPr>
            </w:pPr>
            <w:r w:rsidRPr="00B3388D">
              <w:rPr>
                <w:rFonts w:ascii="Times New Roman" w:hAnsi="Times New Roman" w:cs="Times New Roman"/>
              </w:rPr>
              <w:t>Anxiety Disorders (p. 215 – 261)</w:t>
            </w:r>
          </w:p>
          <w:p w14:paraId="7630D18D" w14:textId="77777777" w:rsidR="00815015" w:rsidRPr="00B3388D" w:rsidRDefault="003A6751" w:rsidP="0042361E">
            <w:pPr>
              <w:pStyle w:val="ListParagraph"/>
              <w:numPr>
                <w:ilvl w:val="0"/>
                <w:numId w:val="14"/>
              </w:numPr>
              <w:rPr>
                <w:rFonts w:ascii="Times New Roman" w:hAnsi="Times New Roman" w:cs="Times New Roman"/>
              </w:rPr>
            </w:pPr>
            <w:r w:rsidRPr="00B3388D">
              <w:rPr>
                <w:rFonts w:ascii="Times New Roman" w:hAnsi="Times New Roman" w:cs="Times New Roman"/>
              </w:rPr>
              <w:t>Take Your Pills: Xanax</w:t>
            </w:r>
          </w:p>
          <w:p w14:paraId="691E1E15" w14:textId="767B4954" w:rsidR="00E83CB6" w:rsidRPr="00B3388D" w:rsidRDefault="00E83CB6" w:rsidP="00E83CB6">
            <w:pPr>
              <w:rPr>
                <w:rFonts w:ascii="Times New Roman" w:hAnsi="Times New Roman" w:cs="Times New Roman"/>
              </w:rPr>
            </w:pPr>
          </w:p>
        </w:tc>
        <w:tc>
          <w:tcPr>
            <w:tcW w:w="3540" w:type="dxa"/>
          </w:tcPr>
          <w:p w14:paraId="718D5124" w14:textId="1C51E589" w:rsidR="00207D7E" w:rsidRPr="00B3388D" w:rsidRDefault="00245E5F" w:rsidP="0042361E">
            <w:pPr>
              <w:pStyle w:val="TableParagraph"/>
              <w:numPr>
                <w:ilvl w:val="0"/>
                <w:numId w:val="14"/>
              </w:numPr>
              <w:spacing w:before="5"/>
              <w:rPr>
                <w:rFonts w:eastAsiaTheme="minorEastAsia"/>
                <w:sz w:val="24"/>
                <w:szCs w:val="24"/>
                <w:lang w:eastAsia="ko-KR"/>
              </w:rPr>
            </w:pPr>
            <w:hyperlink r:id="rId14" w:history="1">
              <w:r w:rsidRPr="00B3388D">
                <w:rPr>
                  <w:rStyle w:val="Hyperlink"/>
                  <w:rFonts w:eastAsiaTheme="minorEastAsia"/>
                  <w:bCs/>
                  <w:w w:val="105"/>
                  <w:sz w:val="24"/>
                  <w:szCs w:val="24"/>
                  <w:lang w:eastAsia="ko-KR"/>
                </w:rPr>
                <w:t>Anxiety Disorders</w:t>
              </w:r>
            </w:hyperlink>
          </w:p>
          <w:p w14:paraId="4374F9C6" w14:textId="2FD6EA71" w:rsidR="00207D7E" w:rsidRPr="00B3388D" w:rsidRDefault="00207D7E" w:rsidP="0042361E">
            <w:pPr>
              <w:pStyle w:val="TableParagraph"/>
              <w:numPr>
                <w:ilvl w:val="0"/>
                <w:numId w:val="14"/>
              </w:numPr>
              <w:spacing w:before="5"/>
              <w:rPr>
                <w:rFonts w:eastAsiaTheme="minorEastAsia"/>
                <w:bCs/>
                <w:w w:val="105"/>
                <w:sz w:val="24"/>
                <w:szCs w:val="24"/>
                <w:lang w:eastAsia="ko-KR"/>
              </w:rPr>
            </w:pPr>
            <w:r w:rsidRPr="00B3388D">
              <w:rPr>
                <w:b/>
                <w:w w:val="105"/>
                <w:sz w:val="24"/>
                <w:szCs w:val="24"/>
              </w:rPr>
              <w:t>Entrance Ticket #</w:t>
            </w:r>
            <w:r w:rsidRPr="00B3388D">
              <w:rPr>
                <w:rFonts w:eastAsiaTheme="minorEastAsia"/>
                <w:b/>
                <w:w w:val="105"/>
                <w:sz w:val="24"/>
                <w:szCs w:val="24"/>
                <w:lang w:eastAsia="ko-KR"/>
              </w:rPr>
              <w:t>5</w:t>
            </w:r>
          </w:p>
        </w:tc>
        <w:tc>
          <w:tcPr>
            <w:tcW w:w="870" w:type="dxa"/>
          </w:tcPr>
          <w:p w14:paraId="2CC9C7D1" w14:textId="362B0432"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3.G.7</w:t>
            </w:r>
          </w:p>
          <w:p w14:paraId="5403689A" w14:textId="39FC2DE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3.G.10</w:t>
            </w:r>
          </w:p>
          <w:p w14:paraId="21D0C752" w14:textId="4B425711"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330F48A5" w14:textId="77777777"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3.G.16</w:t>
            </w:r>
          </w:p>
          <w:p w14:paraId="799EFB37" w14:textId="617B536D" w:rsidR="00B3388D" w:rsidRPr="00B3388D" w:rsidRDefault="00B3388D" w:rsidP="00B3388D">
            <w:pPr>
              <w:jc w:val="center"/>
              <w:rPr>
                <w:rFonts w:ascii="Times New Roman" w:hAnsi="Times New Roman" w:cs="Times New Roman"/>
              </w:rPr>
            </w:pPr>
          </w:p>
        </w:tc>
      </w:tr>
      <w:tr w:rsidR="00B3388D" w:rsidRPr="00A37583" w14:paraId="48C7B0E5" w14:textId="77777777" w:rsidTr="000D66DC">
        <w:tc>
          <w:tcPr>
            <w:tcW w:w="1080" w:type="dxa"/>
          </w:tcPr>
          <w:p w14:paraId="3A486405" w14:textId="66A2E7EC" w:rsidR="00DC41FD" w:rsidRPr="00B3388D" w:rsidRDefault="00DC41FD" w:rsidP="00D5345F">
            <w:pPr>
              <w:rPr>
                <w:rFonts w:ascii="Times New Roman" w:hAnsi="Times New Roman" w:cs="Times New Roman"/>
              </w:rPr>
            </w:pPr>
            <w:r w:rsidRPr="00B3388D">
              <w:rPr>
                <w:rFonts w:ascii="Times New Roman" w:hAnsi="Times New Roman" w:cs="Times New Roman"/>
              </w:rPr>
              <w:t>Week 8 2/25</w:t>
            </w:r>
          </w:p>
        </w:tc>
        <w:tc>
          <w:tcPr>
            <w:tcW w:w="3870" w:type="dxa"/>
          </w:tcPr>
          <w:p w14:paraId="30F8416A" w14:textId="62A0CEF8" w:rsidR="00815015" w:rsidRPr="00B3388D" w:rsidRDefault="00815015" w:rsidP="0042361E">
            <w:pPr>
              <w:pStyle w:val="ListParagraph"/>
              <w:numPr>
                <w:ilvl w:val="0"/>
                <w:numId w:val="16"/>
              </w:numPr>
              <w:rPr>
                <w:rFonts w:ascii="Times New Roman" w:hAnsi="Times New Roman" w:cs="Times New Roman"/>
              </w:rPr>
            </w:pPr>
            <w:r w:rsidRPr="00B3388D">
              <w:rPr>
                <w:rFonts w:ascii="Times New Roman" w:hAnsi="Times New Roman" w:cs="Times New Roman"/>
              </w:rPr>
              <w:t>Obsessive-Compulsive &amp; Related Disorders</w:t>
            </w:r>
          </w:p>
          <w:p w14:paraId="1B436A41" w14:textId="1950AB6A" w:rsidR="00257000" w:rsidRPr="00B3388D" w:rsidRDefault="00815015" w:rsidP="0042361E">
            <w:pPr>
              <w:pStyle w:val="ListParagraph"/>
              <w:numPr>
                <w:ilvl w:val="0"/>
                <w:numId w:val="16"/>
              </w:numPr>
              <w:rPr>
                <w:rFonts w:ascii="Times New Roman" w:hAnsi="Times New Roman" w:cs="Times New Roman"/>
              </w:rPr>
            </w:pPr>
            <w:r w:rsidRPr="00B3388D">
              <w:rPr>
                <w:rFonts w:ascii="Times New Roman" w:hAnsi="Times New Roman" w:cs="Times New Roman"/>
              </w:rPr>
              <w:t>Case Study #</w:t>
            </w:r>
            <w:r w:rsidR="003A6751" w:rsidRPr="00B3388D">
              <w:rPr>
                <w:rFonts w:ascii="Times New Roman" w:hAnsi="Times New Roman" w:cs="Times New Roman"/>
              </w:rPr>
              <w:t>5</w:t>
            </w:r>
            <w:r w:rsidR="00257000" w:rsidRPr="00B3388D">
              <w:rPr>
                <w:rFonts w:ascii="Times New Roman" w:hAnsi="Times New Roman" w:cs="Times New Roman"/>
              </w:rPr>
              <w:t>: Adele, Emma, Jessica, &amp; Leo</w:t>
            </w:r>
          </w:p>
          <w:p w14:paraId="39D4505A" w14:textId="77777777" w:rsidR="00257000" w:rsidRPr="00B3388D" w:rsidRDefault="00257000" w:rsidP="0042361E">
            <w:pPr>
              <w:pStyle w:val="ListParagraph"/>
              <w:numPr>
                <w:ilvl w:val="0"/>
                <w:numId w:val="16"/>
              </w:numPr>
              <w:rPr>
                <w:rFonts w:ascii="Times New Roman" w:hAnsi="Times New Roman" w:cs="Times New Roman"/>
              </w:rPr>
            </w:pPr>
            <w:r w:rsidRPr="00B3388D">
              <w:rPr>
                <w:rFonts w:ascii="Times New Roman" w:hAnsi="Times New Roman" w:cs="Times New Roman"/>
              </w:rPr>
              <w:t>Mid-</w:t>
            </w:r>
            <w:r w:rsidR="00496D42" w:rsidRPr="00B3388D">
              <w:rPr>
                <w:rFonts w:ascii="Times New Roman" w:hAnsi="Times New Roman" w:cs="Times New Roman"/>
              </w:rPr>
              <w:t xml:space="preserve">Semester </w:t>
            </w:r>
            <w:r w:rsidRPr="00B3388D">
              <w:rPr>
                <w:rFonts w:ascii="Times New Roman" w:hAnsi="Times New Roman" w:cs="Times New Roman"/>
              </w:rPr>
              <w:t>Course Evaluation</w:t>
            </w:r>
          </w:p>
          <w:p w14:paraId="0631EE09" w14:textId="3E810489" w:rsidR="00E83CB6" w:rsidRPr="00B3388D" w:rsidRDefault="00E83CB6" w:rsidP="00E83CB6">
            <w:pPr>
              <w:rPr>
                <w:rFonts w:ascii="Times New Roman" w:hAnsi="Times New Roman" w:cs="Times New Roman"/>
              </w:rPr>
            </w:pPr>
          </w:p>
        </w:tc>
        <w:tc>
          <w:tcPr>
            <w:tcW w:w="3540" w:type="dxa"/>
          </w:tcPr>
          <w:p w14:paraId="60CE0281" w14:textId="4AC59778" w:rsidR="00207D7E" w:rsidRPr="00B3388D" w:rsidRDefault="00245E5F" w:rsidP="0042361E">
            <w:pPr>
              <w:pStyle w:val="TableParagraph"/>
              <w:numPr>
                <w:ilvl w:val="0"/>
                <w:numId w:val="16"/>
              </w:numPr>
              <w:spacing w:before="5"/>
              <w:rPr>
                <w:rFonts w:eastAsiaTheme="minorEastAsia"/>
                <w:sz w:val="24"/>
                <w:szCs w:val="24"/>
                <w:lang w:eastAsia="ko-KR"/>
              </w:rPr>
            </w:pPr>
            <w:hyperlink r:id="rId15" w:history="1">
              <w:r w:rsidRPr="00B3388D">
                <w:rPr>
                  <w:rStyle w:val="Hyperlink"/>
                  <w:rFonts w:eastAsiaTheme="minorEastAsia"/>
                  <w:bCs/>
                  <w:w w:val="105"/>
                  <w:sz w:val="24"/>
                  <w:szCs w:val="24"/>
                  <w:lang w:eastAsia="ko-KR"/>
                </w:rPr>
                <w:t>Obsessive-Compulsive and Related Disorders</w:t>
              </w:r>
            </w:hyperlink>
          </w:p>
          <w:p w14:paraId="4485770E" w14:textId="521CA18C" w:rsidR="00207D7E" w:rsidRPr="00B3388D" w:rsidRDefault="00207D7E" w:rsidP="0042361E">
            <w:pPr>
              <w:pStyle w:val="TableParagraph"/>
              <w:numPr>
                <w:ilvl w:val="0"/>
                <w:numId w:val="16"/>
              </w:numPr>
              <w:spacing w:before="5"/>
              <w:rPr>
                <w:rFonts w:eastAsiaTheme="minorEastAsia"/>
                <w:bCs/>
                <w:w w:val="105"/>
                <w:sz w:val="24"/>
                <w:szCs w:val="24"/>
                <w:lang w:eastAsia="ko-KR"/>
              </w:rPr>
            </w:pPr>
            <w:r w:rsidRPr="00B3388D">
              <w:rPr>
                <w:b/>
                <w:w w:val="105"/>
                <w:sz w:val="24"/>
                <w:szCs w:val="24"/>
              </w:rPr>
              <w:t>Entrance Ticket #</w:t>
            </w:r>
            <w:r w:rsidRPr="00B3388D">
              <w:rPr>
                <w:rFonts w:eastAsiaTheme="minorEastAsia"/>
                <w:b/>
                <w:w w:val="105"/>
                <w:sz w:val="24"/>
                <w:szCs w:val="24"/>
                <w:lang w:eastAsia="ko-KR"/>
              </w:rPr>
              <w:t>6</w:t>
            </w:r>
          </w:p>
        </w:tc>
        <w:tc>
          <w:tcPr>
            <w:tcW w:w="870" w:type="dxa"/>
          </w:tcPr>
          <w:p w14:paraId="6C62A573" w14:textId="59968AC8"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3.G.7</w:t>
            </w:r>
          </w:p>
          <w:p w14:paraId="1F721FDF" w14:textId="5F4E9992"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3.G.10</w:t>
            </w:r>
          </w:p>
          <w:p w14:paraId="783D617C" w14:textId="2421193C"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4F353F3C" w14:textId="65D1CA14"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B3388D" w:rsidRPr="00A37583" w14:paraId="43CA87EC" w14:textId="77777777" w:rsidTr="000D66DC">
        <w:tc>
          <w:tcPr>
            <w:tcW w:w="1080" w:type="dxa"/>
          </w:tcPr>
          <w:p w14:paraId="02DCFA60" w14:textId="4AA532B0" w:rsidR="00DC41FD" w:rsidRPr="00B3388D" w:rsidRDefault="00DC41FD" w:rsidP="00D5345F">
            <w:pPr>
              <w:rPr>
                <w:rFonts w:ascii="Times New Roman" w:hAnsi="Times New Roman" w:cs="Times New Roman"/>
              </w:rPr>
            </w:pPr>
            <w:r w:rsidRPr="00B3388D">
              <w:rPr>
                <w:rFonts w:ascii="Times New Roman" w:hAnsi="Times New Roman" w:cs="Times New Roman"/>
              </w:rPr>
              <w:lastRenderedPageBreak/>
              <w:t>Week 9 3/4</w:t>
            </w:r>
          </w:p>
        </w:tc>
        <w:tc>
          <w:tcPr>
            <w:tcW w:w="3870" w:type="dxa"/>
          </w:tcPr>
          <w:p w14:paraId="2EACB9F4" w14:textId="03B07044" w:rsidR="00E83CB6" w:rsidRPr="00B3388D" w:rsidRDefault="00815015" w:rsidP="0042361E">
            <w:pPr>
              <w:pStyle w:val="ListParagraph"/>
              <w:numPr>
                <w:ilvl w:val="0"/>
                <w:numId w:val="16"/>
              </w:numPr>
              <w:rPr>
                <w:rFonts w:ascii="Times New Roman" w:hAnsi="Times New Roman" w:cs="Times New Roman"/>
              </w:rPr>
            </w:pPr>
            <w:r w:rsidRPr="00B3388D">
              <w:rPr>
                <w:rFonts w:ascii="Times New Roman" w:hAnsi="Times New Roman" w:cs="Times New Roman"/>
              </w:rPr>
              <w:t>Somatic Symptom and Related Disorders</w:t>
            </w:r>
          </w:p>
          <w:p w14:paraId="21F60A2A" w14:textId="0D91BB9F" w:rsidR="00E83CB6" w:rsidRPr="00B3388D" w:rsidRDefault="00815015" w:rsidP="0042361E">
            <w:pPr>
              <w:pStyle w:val="ListParagraph"/>
              <w:numPr>
                <w:ilvl w:val="0"/>
                <w:numId w:val="16"/>
              </w:numPr>
              <w:rPr>
                <w:rFonts w:ascii="Times New Roman" w:hAnsi="Times New Roman" w:cs="Times New Roman"/>
              </w:rPr>
            </w:pPr>
            <w:r w:rsidRPr="00B3388D">
              <w:rPr>
                <w:rFonts w:ascii="Times New Roman" w:hAnsi="Times New Roman" w:cs="Times New Roman"/>
              </w:rPr>
              <w:t>Feeding and Eating Disorders</w:t>
            </w:r>
          </w:p>
          <w:p w14:paraId="11D2F88F" w14:textId="77777777" w:rsidR="00815015" w:rsidRPr="00B3388D" w:rsidRDefault="00815015" w:rsidP="0042361E">
            <w:pPr>
              <w:pStyle w:val="ListParagraph"/>
              <w:numPr>
                <w:ilvl w:val="0"/>
                <w:numId w:val="16"/>
              </w:numPr>
              <w:rPr>
                <w:rFonts w:ascii="Times New Roman" w:hAnsi="Times New Roman" w:cs="Times New Roman"/>
              </w:rPr>
            </w:pPr>
            <w:r w:rsidRPr="00B3388D">
              <w:rPr>
                <w:rFonts w:ascii="Times New Roman" w:hAnsi="Times New Roman" w:cs="Times New Roman"/>
              </w:rPr>
              <w:t>Case Study #</w:t>
            </w:r>
            <w:r w:rsidR="003A6751" w:rsidRPr="00B3388D">
              <w:rPr>
                <w:rFonts w:ascii="Times New Roman" w:hAnsi="Times New Roman" w:cs="Times New Roman"/>
              </w:rPr>
              <w:t>6</w:t>
            </w:r>
            <w:r w:rsidR="00D52AE3" w:rsidRPr="00B3388D">
              <w:rPr>
                <w:rFonts w:ascii="Times New Roman" w:hAnsi="Times New Roman" w:cs="Times New Roman"/>
              </w:rPr>
              <w:t>: Alex, Daniel, Emily, Marcus, Olivia, &amp; Sophia</w:t>
            </w:r>
          </w:p>
          <w:p w14:paraId="727DD47E" w14:textId="01E75009" w:rsidR="00E83CB6" w:rsidRPr="00B3388D" w:rsidRDefault="00E83CB6" w:rsidP="00E83CB6">
            <w:pPr>
              <w:rPr>
                <w:rFonts w:ascii="Times New Roman" w:hAnsi="Times New Roman" w:cs="Times New Roman"/>
              </w:rPr>
            </w:pPr>
          </w:p>
        </w:tc>
        <w:tc>
          <w:tcPr>
            <w:tcW w:w="3540" w:type="dxa"/>
          </w:tcPr>
          <w:p w14:paraId="2E761786" w14:textId="76F0BD21" w:rsidR="00245E5F" w:rsidRPr="00B3388D" w:rsidRDefault="00245E5F" w:rsidP="0042361E">
            <w:pPr>
              <w:pStyle w:val="TableParagraph"/>
              <w:numPr>
                <w:ilvl w:val="0"/>
                <w:numId w:val="16"/>
              </w:numPr>
              <w:spacing w:before="2"/>
              <w:ind w:right="177"/>
              <w:rPr>
                <w:rFonts w:eastAsiaTheme="minorEastAsia"/>
                <w:bCs/>
                <w:w w:val="105"/>
                <w:sz w:val="24"/>
                <w:szCs w:val="24"/>
                <w:lang w:eastAsia="ko-KR"/>
              </w:rPr>
            </w:pPr>
            <w:hyperlink r:id="rId16" w:history="1">
              <w:r w:rsidRPr="00B3388D">
                <w:rPr>
                  <w:rStyle w:val="Hyperlink"/>
                  <w:rFonts w:eastAsiaTheme="minorEastAsia"/>
                  <w:bCs/>
                  <w:w w:val="105"/>
                  <w:sz w:val="24"/>
                  <w:szCs w:val="24"/>
                  <w:lang w:eastAsia="ko-KR"/>
                </w:rPr>
                <w:t>Somatic Symptom and Related Disorders</w:t>
              </w:r>
            </w:hyperlink>
          </w:p>
          <w:p w14:paraId="116E82C1" w14:textId="0C94A3F6" w:rsidR="00207D7E" w:rsidRPr="00B3388D" w:rsidRDefault="00245E5F" w:rsidP="0042361E">
            <w:pPr>
              <w:pStyle w:val="TableParagraph"/>
              <w:numPr>
                <w:ilvl w:val="0"/>
                <w:numId w:val="17"/>
              </w:numPr>
              <w:spacing w:before="2"/>
              <w:ind w:right="177"/>
              <w:rPr>
                <w:rFonts w:eastAsiaTheme="minorEastAsia"/>
                <w:sz w:val="24"/>
                <w:szCs w:val="24"/>
                <w:lang w:eastAsia="ko-KR"/>
              </w:rPr>
            </w:pPr>
            <w:hyperlink r:id="rId17" w:history="1">
              <w:r w:rsidRPr="00B3388D">
                <w:rPr>
                  <w:rStyle w:val="Hyperlink"/>
                  <w:rFonts w:eastAsiaTheme="minorEastAsia"/>
                  <w:bCs/>
                  <w:w w:val="105"/>
                  <w:sz w:val="24"/>
                  <w:szCs w:val="24"/>
                  <w:lang w:eastAsia="ko-KR"/>
                </w:rPr>
                <w:t>Feeding and Eating Disorders</w:t>
              </w:r>
            </w:hyperlink>
          </w:p>
          <w:p w14:paraId="5BA44AB2" w14:textId="77777777" w:rsidR="00207D7E" w:rsidRPr="00B3388D" w:rsidRDefault="00207D7E" w:rsidP="0042361E">
            <w:pPr>
              <w:pStyle w:val="TableParagraph"/>
              <w:numPr>
                <w:ilvl w:val="0"/>
                <w:numId w:val="17"/>
              </w:numPr>
              <w:spacing w:before="2"/>
              <w:ind w:right="177"/>
              <w:rPr>
                <w:rFonts w:eastAsiaTheme="minorEastAsia"/>
                <w:b/>
                <w:w w:val="105"/>
                <w:sz w:val="24"/>
                <w:szCs w:val="24"/>
                <w:lang w:eastAsia="ko-KR"/>
              </w:rPr>
            </w:pPr>
            <w:r w:rsidRPr="00B3388D">
              <w:rPr>
                <w:b/>
                <w:w w:val="105"/>
                <w:sz w:val="24"/>
                <w:szCs w:val="24"/>
              </w:rPr>
              <w:t>Entrance Ticket #</w:t>
            </w:r>
            <w:r w:rsidRPr="00B3388D">
              <w:rPr>
                <w:rFonts w:eastAsiaTheme="minorEastAsia"/>
                <w:b/>
                <w:w w:val="105"/>
                <w:sz w:val="24"/>
                <w:szCs w:val="24"/>
                <w:lang w:eastAsia="ko-KR"/>
              </w:rPr>
              <w:t>7</w:t>
            </w:r>
          </w:p>
          <w:p w14:paraId="604DD8A4" w14:textId="6CD79F6B" w:rsidR="00950B31" w:rsidRPr="00B3388D" w:rsidRDefault="00950B31" w:rsidP="00FF67D4">
            <w:pPr>
              <w:pStyle w:val="TableParagraph"/>
              <w:spacing w:before="2"/>
              <w:ind w:left="0" w:right="177"/>
              <w:rPr>
                <w:rFonts w:eastAsiaTheme="minorEastAsia"/>
                <w:bCs/>
                <w:w w:val="105"/>
                <w:sz w:val="24"/>
                <w:szCs w:val="24"/>
                <w:lang w:eastAsia="ko-KR"/>
              </w:rPr>
            </w:pPr>
          </w:p>
        </w:tc>
        <w:tc>
          <w:tcPr>
            <w:tcW w:w="870" w:type="dxa"/>
          </w:tcPr>
          <w:p w14:paraId="24D1E3CC" w14:textId="2B522EE1"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3.G.5</w:t>
            </w:r>
          </w:p>
          <w:p w14:paraId="231CCA26" w14:textId="6D61C09A"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3.G.7</w:t>
            </w:r>
          </w:p>
          <w:p w14:paraId="2283E0C2" w14:textId="1E46ABE6"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257CE784" w14:textId="38523ADC"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B3388D" w:rsidRPr="00A37583" w14:paraId="42DE32F5" w14:textId="77777777" w:rsidTr="00950B31">
        <w:tc>
          <w:tcPr>
            <w:tcW w:w="1080" w:type="dxa"/>
            <w:shd w:val="clear" w:color="auto" w:fill="E8E8E8" w:themeFill="background2"/>
          </w:tcPr>
          <w:p w14:paraId="1E4BAE17" w14:textId="77777777" w:rsidR="003D4685" w:rsidRDefault="003D4685" w:rsidP="00D5345F">
            <w:pPr>
              <w:rPr>
                <w:rFonts w:ascii="Times New Roman" w:hAnsi="Times New Roman" w:cs="Times New Roman"/>
              </w:rPr>
            </w:pPr>
            <w:r w:rsidRPr="00B3388D">
              <w:rPr>
                <w:rFonts w:ascii="Times New Roman" w:hAnsi="Times New Roman" w:cs="Times New Roman"/>
              </w:rPr>
              <w:t>Week 10 3/11</w:t>
            </w:r>
          </w:p>
          <w:p w14:paraId="0D79FF3C" w14:textId="2FBFE570" w:rsidR="00B3388D" w:rsidRPr="00B3388D" w:rsidRDefault="00B3388D" w:rsidP="00D5345F">
            <w:pPr>
              <w:rPr>
                <w:rFonts w:ascii="Times New Roman" w:hAnsi="Times New Roman" w:cs="Times New Roman"/>
              </w:rPr>
            </w:pPr>
          </w:p>
        </w:tc>
        <w:tc>
          <w:tcPr>
            <w:tcW w:w="8280" w:type="dxa"/>
            <w:gridSpan w:val="3"/>
            <w:shd w:val="clear" w:color="auto" w:fill="E8E8E8" w:themeFill="background2"/>
          </w:tcPr>
          <w:p w14:paraId="3DDC2E04" w14:textId="3559DD3B" w:rsidR="003D4685" w:rsidRPr="00B3388D" w:rsidRDefault="003D4685" w:rsidP="00D5345F">
            <w:pPr>
              <w:jc w:val="center"/>
              <w:rPr>
                <w:rFonts w:ascii="Times New Roman" w:hAnsi="Times New Roman" w:cs="Times New Roman"/>
              </w:rPr>
            </w:pPr>
            <w:r w:rsidRPr="00B3388D">
              <w:rPr>
                <w:rFonts w:ascii="Times New Roman" w:hAnsi="Times New Roman" w:cs="Times New Roman"/>
              </w:rPr>
              <w:t>Spring Break</w:t>
            </w:r>
            <w:r w:rsidR="00845763" w:rsidRPr="00B3388D">
              <w:rPr>
                <w:rFonts w:ascii="Times New Roman" w:hAnsi="Times New Roman" w:cs="Times New Roman"/>
              </w:rPr>
              <w:t xml:space="preserve"> – </w:t>
            </w:r>
            <w:r w:rsidR="00845763" w:rsidRPr="00B3388D">
              <w:rPr>
                <w:rFonts w:ascii="Times New Roman" w:hAnsi="Times New Roman" w:cs="Times New Roman"/>
                <w:b/>
                <w:bCs/>
              </w:rPr>
              <w:t>Midterm Exam</w:t>
            </w:r>
          </w:p>
        </w:tc>
      </w:tr>
      <w:tr w:rsidR="00B3388D" w:rsidRPr="00A37583" w14:paraId="3B62E107" w14:textId="77777777" w:rsidTr="000D66DC">
        <w:tc>
          <w:tcPr>
            <w:tcW w:w="1080" w:type="dxa"/>
          </w:tcPr>
          <w:p w14:paraId="2A253022" w14:textId="59E871C1" w:rsidR="00DC41FD" w:rsidRPr="00B3388D" w:rsidRDefault="00DC41FD" w:rsidP="00D5345F">
            <w:pPr>
              <w:rPr>
                <w:rFonts w:ascii="Times New Roman" w:hAnsi="Times New Roman" w:cs="Times New Roman"/>
              </w:rPr>
            </w:pPr>
            <w:r w:rsidRPr="00B3388D">
              <w:rPr>
                <w:rFonts w:ascii="Times New Roman" w:hAnsi="Times New Roman" w:cs="Times New Roman"/>
              </w:rPr>
              <w:t>Week 11 3/18</w:t>
            </w:r>
          </w:p>
        </w:tc>
        <w:tc>
          <w:tcPr>
            <w:tcW w:w="3870" w:type="dxa"/>
          </w:tcPr>
          <w:p w14:paraId="47233465" w14:textId="5F68179B" w:rsidR="00815015" w:rsidRPr="00B3388D" w:rsidRDefault="00815015" w:rsidP="0042361E">
            <w:pPr>
              <w:pStyle w:val="ListParagraph"/>
              <w:numPr>
                <w:ilvl w:val="0"/>
                <w:numId w:val="18"/>
              </w:numPr>
              <w:rPr>
                <w:rFonts w:ascii="Times New Roman" w:hAnsi="Times New Roman" w:cs="Times New Roman"/>
              </w:rPr>
            </w:pPr>
            <w:r w:rsidRPr="00B3388D">
              <w:rPr>
                <w:rFonts w:ascii="Times New Roman" w:hAnsi="Times New Roman" w:cs="Times New Roman"/>
              </w:rPr>
              <w:t>Schizophrenia Spectrum and Oth</w:t>
            </w:r>
            <w:r w:rsidR="00E83CB6" w:rsidRPr="00B3388D">
              <w:rPr>
                <w:rFonts w:ascii="Times New Roman" w:hAnsi="Times New Roman" w:cs="Times New Roman"/>
              </w:rPr>
              <w:t xml:space="preserve">er </w:t>
            </w:r>
            <w:r w:rsidRPr="00B3388D">
              <w:rPr>
                <w:rFonts w:ascii="Times New Roman" w:hAnsi="Times New Roman" w:cs="Times New Roman"/>
              </w:rPr>
              <w:t>Psychotic Disorders</w:t>
            </w:r>
          </w:p>
          <w:p w14:paraId="2E27D1BA" w14:textId="77777777" w:rsidR="00815015" w:rsidRPr="00B3388D" w:rsidRDefault="00815015" w:rsidP="0042361E">
            <w:pPr>
              <w:pStyle w:val="ListParagraph"/>
              <w:numPr>
                <w:ilvl w:val="0"/>
                <w:numId w:val="18"/>
              </w:numPr>
              <w:rPr>
                <w:rFonts w:ascii="Times New Roman" w:hAnsi="Times New Roman" w:cs="Times New Roman"/>
              </w:rPr>
            </w:pPr>
            <w:r w:rsidRPr="00B3388D">
              <w:rPr>
                <w:rFonts w:ascii="Times New Roman" w:hAnsi="Times New Roman" w:cs="Times New Roman"/>
              </w:rPr>
              <w:t>Case Study #</w:t>
            </w:r>
            <w:r w:rsidR="003A6751" w:rsidRPr="00B3388D">
              <w:rPr>
                <w:rFonts w:ascii="Times New Roman" w:hAnsi="Times New Roman" w:cs="Times New Roman"/>
              </w:rPr>
              <w:t>7</w:t>
            </w:r>
            <w:r w:rsidR="00D52AE3" w:rsidRPr="00B3388D">
              <w:rPr>
                <w:rFonts w:ascii="Times New Roman" w:hAnsi="Times New Roman" w:cs="Times New Roman"/>
              </w:rPr>
              <w:t>: Who is Delusional?</w:t>
            </w:r>
          </w:p>
          <w:p w14:paraId="115350D8" w14:textId="77777777" w:rsidR="00E83CB6" w:rsidRPr="00B3388D" w:rsidRDefault="00E83CB6" w:rsidP="00E83CB6">
            <w:pPr>
              <w:rPr>
                <w:rFonts w:ascii="Times New Roman" w:hAnsi="Times New Roman" w:cs="Times New Roman"/>
              </w:rPr>
            </w:pPr>
          </w:p>
          <w:p w14:paraId="6FB43FA5" w14:textId="2DD42CD7" w:rsidR="00E83CB6" w:rsidRPr="00B3388D" w:rsidRDefault="00E83CB6" w:rsidP="00E83CB6">
            <w:pPr>
              <w:rPr>
                <w:rFonts w:ascii="Times New Roman" w:hAnsi="Times New Roman" w:cs="Times New Roman"/>
              </w:rPr>
            </w:pPr>
          </w:p>
        </w:tc>
        <w:tc>
          <w:tcPr>
            <w:tcW w:w="3540" w:type="dxa"/>
          </w:tcPr>
          <w:p w14:paraId="49EBAA61" w14:textId="2BCE9A44" w:rsidR="00207D7E" w:rsidRPr="00B3388D" w:rsidRDefault="00245E5F" w:rsidP="0042361E">
            <w:pPr>
              <w:pStyle w:val="ListParagraph"/>
              <w:numPr>
                <w:ilvl w:val="0"/>
                <w:numId w:val="18"/>
              </w:numPr>
              <w:rPr>
                <w:rFonts w:ascii="Times New Roman" w:hAnsi="Times New Roman" w:cs="Times New Roman"/>
              </w:rPr>
            </w:pPr>
            <w:hyperlink r:id="rId18" w:history="1">
              <w:r w:rsidRPr="00B3388D">
                <w:rPr>
                  <w:rStyle w:val="Hyperlink"/>
                  <w:rFonts w:ascii="Times New Roman" w:hAnsi="Times New Roman" w:cs="Times New Roman"/>
                  <w:bCs/>
                  <w:w w:val="105"/>
                </w:rPr>
                <w:t>Schizophrenia Spectrum and Other Psychotic Disorders</w:t>
              </w:r>
            </w:hyperlink>
          </w:p>
          <w:p w14:paraId="70FA9F17" w14:textId="49F95912" w:rsidR="00207D7E" w:rsidRPr="00B3388D" w:rsidRDefault="00207D7E" w:rsidP="0042361E">
            <w:pPr>
              <w:pStyle w:val="ListParagraph"/>
              <w:numPr>
                <w:ilvl w:val="0"/>
                <w:numId w:val="18"/>
              </w:numPr>
              <w:rPr>
                <w:rFonts w:ascii="Times New Roman" w:hAnsi="Times New Roman" w:cs="Times New Roman"/>
              </w:rPr>
            </w:pPr>
            <w:r w:rsidRPr="00B3388D">
              <w:rPr>
                <w:rFonts w:ascii="Times New Roman" w:hAnsi="Times New Roman" w:cs="Times New Roman"/>
                <w:b/>
                <w:w w:val="105"/>
              </w:rPr>
              <w:t>Entrance Ticket #8</w:t>
            </w:r>
          </w:p>
        </w:tc>
        <w:tc>
          <w:tcPr>
            <w:tcW w:w="870" w:type="dxa"/>
          </w:tcPr>
          <w:p w14:paraId="183D4610"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01B58D70" w14:textId="639E31E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3.G.13</w:t>
            </w:r>
          </w:p>
          <w:p w14:paraId="59B622D3" w14:textId="67015303" w:rsidR="00DC41FD" w:rsidRPr="00B3388D" w:rsidRDefault="00B3388D" w:rsidP="00B3388D">
            <w:pPr>
              <w:rPr>
                <w:rFonts w:ascii="Times New Roman" w:hAnsi="Times New Roman" w:cs="Times New Roman"/>
              </w:rPr>
            </w:pPr>
            <w:r w:rsidRPr="00B3388D">
              <w:rPr>
                <w:rFonts w:ascii="Times New Roman" w:hAnsi="Times New Roman" w:cs="Times New Roman"/>
              </w:rPr>
              <w:t>3.G.16</w:t>
            </w:r>
          </w:p>
        </w:tc>
      </w:tr>
      <w:tr w:rsidR="00B3388D" w:rsidRPr="00A37583" w14:paraId="76DF41A7" w14:textId="77777777" w:rsidTr="000D66DC">
        <w:tc>
          <w:tcPr>
            <w:tcW w:w="1080" w:type="dxa"/>
          </w:tcPr>
          <w:p w14:paraId="1009067A" w14:textId="6CAB7272" w:rsidR="00DC41FD" w:rsidRPr="00B3388D" w:rsidRDefault="00DC41FD" w:rsidP="00D5345F">
            <w:pPr>
              <w:rPr>
                <w:rFonts w:ascii="Times New Roman" w:hAnsi="Times New Roman" w:cs="Times New Roman"/>
              </w:rPr>
            </w:pPr>
            <w:r w:rsidRPr="00B3388D">
              <w:rPr>
                <w:rFonts w:ascii="Times New Roman" w:hAnsi="Times New Roman" w:cs="Times New Roman"/>
              </w:rPr>
              <w:t>Week 12 3/25</w:t>
            </w:r>
          </w:p>
        </w:tc>
        <w:tc>
          <w:tcPr>
            <w:tcW w:w="3870" w:type="dxa"/>
          </w:tcPr>
          <w:p w14:paraId="1582F8A6" w14:textId="657FF669" w:rsidR="00E83CB6" w:rsidRPr="00B3388D" w:rsidRDefault="00815015" w:rsidP="00C81353">
            <w:pPr>
              <w:pStyle w:val="ListParagraph"/>
              <w:numPr>
                <w:ilvl w:val="0"/>
                <w:numId w:val="18"/>
              </w:numPr>
              <w:rPr>
                <w:rFonts w:ascii="Times New Roman" w:hAnsi="Times New Roman" w:cs="Times New Roman"/>
              </w:rPr>
            </w:pPr>
            <w:r w:rsidRPr="00B3388D">
              <w:rPr>
                <w:rFonts w:ascii="Times New Roman" w:hAnsi="Times New Roman" w:cs="Times New Roman"/>
              </w:rPr>
              <w:t>Trauma &amp; Stressor-Related Disorders</w:t>
            </w:r>
          </w:p>
          <w:p w14:paraId="70AD4A65" w14:textId="7F0107F6" w:rsidR="00E83CB6" w:rsidRPr="00B3388D" w:rsidRDefault="00815015" w:rsidP="00C81353">
            <w:pPr>
              <w:pStyle w:val="ListParagraph"/>
              <w:numPr>
                <w:ilvl w:val="0"/>
                <w:numId w:val="18"/>
              </w:numPr>
              <w:rPr>
                <w:rFonts w:ascii="Times New Roman" w:hAnsi="Times New Roman" w:cs="Times New Roman"/>
              </w:rPr>
            </w:pPr>
            <w:r w:rsidRPr="00B3388D">
              <w:rPr>
                <w:rFonts w:ascii="Times New Roman" w:hAnsi="Times New Roman" w:cs="Times New Roman"/>
              </w:rPr>
              <w:t>Dissociative Disorders</w:t>
            </w:r>
          </w:p>
          <w:p w14:paraId="376173E1" w14:textId="5B842B41" w:rsidR="00E83CB6" w:rsidRPr="00B3388D" w:rsidRDefault="00815015" w:rsidP="00C81353">
            <w:pPr>
              <w:pStyle w:val="ListParagraph"/>
              <w:numPr>
                <w:ilvl w:val="0"/>
                <w:numId w:val="18"/>
              </w:numPr>
              <w:rPr>
                <w:rFonts w:ascii="Times New Roman" w:hAnsi="Times New Roman" w:cs="Times New Roman"/>
              </w:rPr>
            </w:pPr>
            <w:r w:rsidRPr="00B3388D">
              <w:rPr>
                <w:rFonts w:ascii="Times New Roman" w:hAnsi="Times New Roman" w:cs="Times New Roman"/>
              </w:rPr>
              <w:t>Personality Disorder</w:t>
            </w:r>
            <w:r w:rsidR="00C81353" w:rsidRPr="00B3388D">
              <w:rPr>
                <w:rFonts w:ascii="Times New Roman" w:hAnsi="Times New Roman" w:cs="Times New Roman"/>
              </w:rPr>
              <w:t>s</w:t>
            </w:r>
          </w:p>
          <w:p w14:paraId="2FF76065" w14:textId="77777777" w:rsidR="003A6751" w:rsidRPr="00B3388D" w:rsidRDefault="003A6751" w:rsidP="00C81353">
            <w:pPr>
              <w:pStyle w:val="ListParagraph"/>
              <w:numPr>
                <w:ilvl w:val="0"/>
                <w:numId w:val="18"/>
              </w:numPr>
              <w:rPr>
                <w:rFonts w:ascii="Times New Roman" w:hAnsi="Times New Roman" w:cs="Times New Roman"/>
              </w:rPr>
            </w:pPr>
            <w:r w:rsidRPr="00B3388D">
              <w:rPr>
                <w:rFonts w:ascii="Times New Roman" w:hAnsi="Times New Roman" w:cs="Times New Roman"/>
              </w:rPr>
              <w:t>Case Study #8</w:t>
            </w:r>
            <w:r w:rsidR="006F2349" w:rsidRPr="00B3388D">
              <w:rPr>
                <w:rFonts w:ascii="Times New Roman" w:hAnsi="Times New Roman" w:cs="Times New Roman"/>
              </w:rPr>
              <w:t>: Interactive Museum Walk</w:t>
            </w:r>
          </w:p>
          <w:p w14:paraId="454A2BAB" w14:textId="3B9DFF8C" w:rsidR="00C81353" w:rsidRPr="00B3388D" w:rsidRDefault="00C81353" w:rsidP="00C81353">
            <w:pPr>
              <w:rPr>
                <w:rFonts w:ascii="Times New Roman" w:hAnsi="Times New Roman" w:cs="Times New Roman"/>
              </w:rPr>
            </w:pPr>
          </w:p>
        </w:tc>
        <w:tc>
          <w:tcPr>
            <w:tcW w:w="3540" w:type="dxa"/>
          </w:tcPr>
          <w:p w14:paraId="196D3161" w14:textId="30A7464C" w:rsidR="00245E5F" w:rsidRPr="00B3388D" w:rsidRDefault="00245E5F" w:rsidP="00C81353">
            <w:pPr>
              <w:pStyle w:val="TableParagraph"/>
              <w:numPr>
                <w:ilvl w:val="0"/>
                <w:numId w:val="18"/>
              </w:numPr>
              <w:ind w:right="108"/>
              <w:rPr>
                <w:rFonts w:eastAsiaTheme="minorEastAsia"/>
                <w:sz w:val="24"/>
                <w:szCs w:val="24"/>
                <w:lang w:eastAsia="ko-KR"/>
              </w:rPr>
            </w:pPr>
            <w:hyperlink r:id="rId19" w:history="1">
              <w:r w:rsidRPr="00B3388D">
                <w:rPr>
                  <w:rStyle w:val="Hyperlink"/>
                  <w:rFonts w:eastAsiaTheme="minorEastAsia"/>
                  <w:w w:val="105"/>
                  <w:sz w:val="24"/>
                  <w:szCs w:val="24"/>
                  <w:lang w:eastAsia="ko-KR"/>
                </w:rPr>
                <w:t>Trauma- and Stressor-Related Disorders</w:t>
              </w:r>
            </w:hyperlink>
          </w:p>
          <w:p w14:paraId="43EF1F68" w14:textId="1C4096FF" w:rsidR="00245E5F" w:rsidRPr="00B3388D" w:rsidRDefault="00245E5F" w:rsidP="00C81353">
            <w:pPr>
              <w:pStyle w:val="TableParagraph"/>
              <w:numPr>
                <w:ilvl w:val="0"/>
                <w:numId w:val="18"/>
              </w:numPr>
              <w:ind w:right="108"/>
              <w:rPr>
                <w:rFonts w:eastAsiaTheme="minorEastAsia"/>
                <w:sz w:val="24"/>
                <w:szCs w:val="24"/>
                <w:lang w:eastAsia="ko-KR"/>
              </w:rPr>
            </w:pPr>
            <w:hyperlink r:id="rId20" w:history="1">
              <w:r w:rsidRPr="00B3388D">
                <w:rPr>
                  <w:rStyle w:val="Hyperlink"/>
                  <w:rFonts w:eastAsiaTheme="minorEastAsia"/>
                  <w:w w:val="105"/>
                  <w:sz w:val="24"/>
                  <w:szCs w:val="24"/>
                  <w:lang w:eastAsia="ko-KR"/>
                </w:rPr>
                <w:t>Dissociative Disorders</w:t>
              </w:r>
            </w:hyperlink>
          </w:p>
          <w:p w14:paraId="4F028F0F" w14:textId="74ED6FC1" w:rsidR="00DC41FD" w:rsidRPr="00B3388D" w:rsidRDefault="00245E5F" w:rsidP="00C81353">
            <w:pPr>
              <w:pStyle w:val="TableParagraph"/>
              <w:numPr>
                <w:ilvl w:val="0"/>
                <w:numId w:val="18"/>
              </w:numPr>
              <w:ind w:right="108"/>
              <w:rPr>
                <w:rFonts w:eastAsiaTheme="minorEastAsia"/>
                <w:w w:val="105"/>
                <w:sz w:val="24"/>
                <w:szCs w:val="24"/>
                <w:lang w:eastAsia="ko-KR"/>
              </w:rPr>
            </w:pPr>
            <w:hyperlink r:id="rId21" w:history="1">
              <w:r w:rsidRPr="00B3388D">
                <w:rPr>
                  <w:rStyle w:val="Hyperlink"/>
                  <w:rFonts w:eastAsiaTheme="minorEastAsia"/>
                  <w:w w:val="105"/>
                  <w:sz w:val="24"/>
                  <w:szCs w:val="24"/>
                  <w:lang w:eastAsia="ko-KR"/>
                </w:rPr>
                <w:t>Personality Disorders</w:t>
              </w:r>
            </w:hyperlink>
          </w:p>
          <w:p w14:paraId="18C9E57E" w14:textId="77777777" w:rsidR="00207D7E" w:rsidRPr="00B3388D" w:rsidRDefault="00207D7E" w:rsidP="00C81353">
            <w:pPr>
              <w:pStyle w:val="ListParagraph"/>
              <w:numPr>
                <w:ilvl w:val="0"/>
                <w:numId w:val="18"/>
              </w:numPr>
              <w:rPr>
                <w:rFonts w:ascii="Times New Roman" w:hAnsi="Times New Roman" w:cs="Times New Roman"/>
                <w:b/>
                <w:w w:val="105"/>
              </w:rPr>
            </w:pPr>
            <w:r w:rsidRPr="00B3388D">
              <w:rPr>
                <w:rFonts w:ascii="Times New Roman" w:hAnsi="Times New Roman" w:cs="Times New Roman"/>
                <w:b/>
                <w:w w:val="105"/>
              </w:rPr>
              <w:t>Entrance Ticket #9</w:t>
            </w:r>
          </w:p>
          <w:p w14:paraId="497A258C" w14:textId="312428BB" w:rsidR="00E83CB6" w:rsidRPr="00B3388D" w:rsidRDefault="00E83CB6" w:rsidP="00FF67D4">
            <w:pPr>
              <w:rPr>
                <w:rFonts w:ascii="Times New Roman" w:hAnsi="Times New Roman" w:cs="Times New Roman"/>
              </w:rPr>
            </w:pPr>
          </w:p>
        </w:tc>
        <w:tc>
          <w:tcPr>
            <w:tcW w:w="870" w:type="dxa"/>
          </w:tcPr>
          <w:p w14:paraId="29CC2131" w14:textId="5F6D5CDC"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3.G.5</w:t>
            </w:r>
          </w:p>
          <w:p w14:paraId="17220D99" w14:textId="737948A0"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5DDD00F9" w14:textId="77777777"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3.G.14</w:t>
            </w:r>
          </w:p>
          <w:p w14:paraId="74404862" w14:textId="2182B365"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3.G.15</w:t>
            </w:r>
          </w:p>
          <w:p w14:paraId="6DFF514F" w14:textId="66D2AC1E"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B3388D" w:rsidRPr="00A37583" w14:paraId="646B2BB8" w14:textId="77777777" w:rsidTr="000D66DC">
        <w:tc>
          <w:tcPr>
            <w:tcW w:w="1080" w:type="dxa"/>
          </w:tcPr>
          <w:p w14:paraId="44BD056A" w14:textId="007D9FE2" w:rsidR="00DC41FD" w:rsidRPr="00B3388D" w:rsidRDefault="00DC41FD" w:rsidP="00D5345F">
            <w:pPr>
              <w:rPr>
                <w:rFonts w:ascii="Times New Roman" w:hAnsi="Times New Roman" w:cs="Times New Roman"/>
              </w:rPr>
            </w:pPr>
            <w:r w:rsidRPr="00B3388D">
              <w:rPr>
                <w:rFonts w:ascii="Times New Roman" w:hAnsi="Times New Roman" w:cs="Times New Roman"/>
              </w:rPr>
              <w:t>Week 13 4/1</w:t>
            </w:r>
          </w:p>
        </w:tc>
        <w:tc>
          <w:tcPr>
            <w:tcW w:w="3870" w:type="dxa"/>
          </w:tcPr>
          <w:p w14:paraId="38EF52D5" w14:textId="5867E7AC" w:rsidR="00E83CB6" w:rsidRPr="00B3388D" w:rsidRDefault="00815015" w:rsidP="00C81353">
            <w:pPr>
              <w:pStyle w:val="ListParagraph"/>
              <w:numPr>
                <w:ilvl w:val="0"/>
                <w:numId w:val="19"/>
              </w:numPr>
              <w:rPr>
                <w:rFonts w:ascii="Times New Roman" w:hAnsi="Times New Roman" w:cs="Times New Roman"/>
              </w:rPr>
            </w:pPr>
            <w:r w:rsidRPr="00B3388D">
              <w:rPr>
                <w:rFonts w:ascii="Times New Roman" w:hAnsi="Times New Roman" w:cs="Times New Roman"/>
              </w:rPr>
              <w:t>Sexual Dysfunctions</w:t>
            </w:r>
          </w:p>
          <w:p w14:paraId="40A36B28" w14:textId="7A4D9D37" w:rsidR="00E83CB6" w:rsidRPr="00B3388D" w:rsidRDefault="00815015" w:rsidP="00C81353">
            <w:pPr>
              <w:pStyle w:val="ListParagraph"/>
              <w:numPr>
                <w:ilvl w:val="0"/>
                <w:numId w:val="19"/>
              </w:numPr>
              <w:rPr>
                <w:rFonts w:ascii="Times New Roman" w:hAnsi="Times New Roman" w:cs="Times New Roman"/>
              </w:rPr>
            </w:pPr>
            <w:r w:rsidRPr="00B3388D">
              <w:rPr>
                <w:rFonts w:ascii="Times New Roman" w:hAnsi="Times New Roman" w:cs="Times New Roman"/>
              </w:rPr>
              <w:t>Gender Dysphori</w:t>
            </w:r>
            <w:r w:rsidR="00C81353" w:rsidRPr="00B3388D">
              <w:rPr>
                <w:rFonts w:ascii="Times New Roman" w:hAnsi="Times New Roman" w:cs="Times New Roman"/>
              </w:rPr>
              <w:t>a</w:t>
            </w:r>
          </w:p>
          <w:p w14:paraId="4313A5CC" w14:textId="77777777" w:rsidR="00C81353" w:rsidRPr="00B3388D" w:rsidRDefault="00815015" w:rsidP="00C81353">
            <w:pPr>
              <w:pStyle w:val="ListParagraph"/>
              <w:numPr>
                <w:ilvl w:val="0"/>
                <w:numId w:val="19"/>
              </w:numPr>
              <w:rPr>
                <w:rFonts w:ascii="Times New Roman" w:hAnsi="Times New Roman" w:cs="Times New Roman"/>
              </w:rPr>
            </w:pPr>
            <w:r w:rsidRPr="00B3388D">
              <w:rPr>
                <w:rFonts w:ascii="Times New Roman" w:hAnsi="Times New Roman" w:cs="Times New Roman"/>
              </w:rPr>
              <w:t>Paraphilic Disorders</w:t>
            </w:r>
          </w:p>
          <w:p w14:paraId="22859B23" w14:textId="60CD67CA" w:rsidR="003A6751" w:rsidRPr="00B3388D" w:rsidRDefault="003A6751" w:rsidP="00C81353">
            <w:pPr>
              <w:pStyle w:val="ListParagraph"/>
              <w:numPr>
                <w:ilvl w:val="0"/>
                <w:numId w:val="19"/>
              </w:numPr>
              <w:rPr>
                <w:rFonts w:ascii="Times New Roman" w:hAnsi="Times New Roman" w:cs="Times New Roman"/>
              </w:rPr>
            </w:pPr>
            <w:r w:rsidRPr="00B3388D">
              <w:rPr>
                <w:rFonts w:ascii="Times New Roman" w:hAnsi="Times New Roman" w:cs="Times New Roman"/>
              </w:rPr>
              <w:t>Case Study #9</w:t>
            </w:r>
            <w:r w:rsidR="006F2349" w:rsidRPr="00B3388D">
              <w:rPr>
                <w:rFonts w:ascii="Times New Roman" w:hAnsi="Times New Roman" w:cs="Times New Roman"/>
              </w:rPr>
              <w:t>: Interactive Museum Walk</w:t>
            </w:r>
          </w:p>
        </w:tc>
        <w:tc>
          <w:tcPr>
            <w:tcW w:w="3540" w:type="dxa"/>
          </w:tcPr>
          <w:p w14:paraId="140E826D" w14:textId="107FCE23" w:rsidR="00EE6953" w:rsidRPr="00B3388D" w:rsidRDefault="00EE6953" w:rsidP="00C81353">
            <w:pPr>
              <w:pStyle w:val="TableParagraph"/>
              <w:numPr>
                <w:ilvl w:val="0"/>
                <w:numId w:val="19"/>
              </w:numPr>
              <w:spacing w:before="5"/>
              <w:ind w:right="108"/>
              <w:rPr>
                <w:rFonts w:eastAsiaTheme="minorEastAsia"/>
                <w:sz w:val="24"/>
                <w:szCs w:val="24"/>
                <w:lang w:eastAsia="ko-KR"/>
              </w:rPr>
            </w:pPr>
            <w:hyperlink r:id="rId22" w:history="1">
              <w:r w:rsidRPr="00B3388D">
                <w:rPr>
                  <w:rStyle w:val="Hyperlink"/>
                  <w:rFonts w:eastAsiaTheme="minorEastAsia"/>
                  <w:sz w:val="24"/>
                  <w:szCs w:val="24"/>
                  <w:lang w:eastAsia="ko-KR"/>
                </w:rPr>
                <w:t>Sexual Dysfunctions</w:t>
              </w:r>
            </w:hyperlink>
          </w:p>
          <w:p w14:paraId="10FD00BB" w14:textId="1213D1DC" w:rsidR="00EE6953" w:rsidRPr="00B3388D" w:rsidRDefault="00EE6953" w:rsidP="00C81353">
            <w:pPr>
              <w:pStyle w:val="TableParagraph"/>
              <w:numPr>
                <w:ilvl w:val="0"/>
                <w:numId w:val="19"/>
              </w:numPr>
              <w:spacing w:before="5"/>
              <w:ind w:right="108"/>
              <w:rPr>
                <w:rFonts w:eastAsiaTheme="minorEastAsia"/>
                <w:sz w:val="24"/>
                <w:szCs w:val="24"/>
                <w:lang w:eastAsia="ko-KR"/>
              </w:rPr>
            </w:pPr>
            <w:hyperlink r:id="rId23" w:history="1">
              <w:r w:rsidRPr="00B3388D">
                <w:rPr>
                  <w:rStyle w:val="Hyperlink"/>
                  <w:rFonts w:eastAsiaTheme="minorEastAsia"/>
                  <w:sz w:val="24"/>
                  <w:szCs w:val="24"/>
                  <w:lang w:eastAsia="ko-KR"/>
                </w:rPr>
                <w:t>Gender Dysphoria</w:t>
              </w:r>
            </w:hyperlink>
          </w:p>
          <w:p w14:paraId="48102466" w14:textId="1D66A0CB" w:rsidR="00207D7E" w:rsidRPr="00B3388D" w:rsidRDefault="00EE6953" w:rsidP="00C81353">
            <w:pPr>
              <w:pStyle w:val="TableParagraph"/>
              <w:numPr>
                <w:ilvl w:val="0"/>
                <w:numId w:val="19"/>
              </w:numPr>
              <w:spacing w:before="5"/>
              <w:ind w:right="108"/>
              <w:rPr>
                <w:rFonts w:eastAsiaTheme="minorEastAsia"/>
                <w:sz w:val="24"/>
                <w:szCs w:val="24"/>
                <w:lang w:eastAsia="ko-KR"/>
              </w:rPr>
            </w:pPr>
            <w:hyperlink r:id="rId24" w:history="1">
              <w:r w:rsidRPr="00B3388D">
                <w:rPr>
                  <w:rStyle w:val="Hyperlink"/>
                  <w:rFonts w:eastAsiaTheme="minorEastAsia"/>
                  <w:sz w:val="24"/>
                  <w:szCs w:val="24"/>
                  <w:lang w:eastAsia="ko-KR"/>
                </w:rPr>
                <w:t>Paraphilic Disorders</w:t>
              </w:r>
            </w:hyperlink>
          </w:p>
          <w:p w14:paraId="1ACDD6B7" w14:textId="77777777" w:rsidR="00207D7E" w:rsidRPr="00B3388D" w:rsidRDefault="00207D7E" w:rsidP="00C81353">
            <w:pPr>
              <w:pStyle w:val="TableParagraph"/>
              <w:numPr>
                <w:ilvl w:val="0"/>
                <w:numId w:val="19"/>
              </w:numPr>
              <w:spacing w:before="5"/>
              <w:ind w:right="108"/>
              <w:rPr>
                <w:rFonts w:eastAsiaTheme="minorEastAsia"/>
                <w:b/>
                <w:bCs/>
                <w:sz w:val="24"/>
                <w:szCs w:val="24"/>
                <w:lang w:eastAsia="ko-KR"/>
              </w:rPr>
            </w:pPr>
            <w:r w:rsidRPr="00B3388D">
              <w:rPr>
                <w:b/>
                <w:bCs/>
                <w:sz w:val="24"/>
                <w:szCs w:val="24"/>
              </w:rPr>
              <w:t>Cultural Bias in Diagnosis - Case Conceptualization Assignment</w:t>
            </w:r>
          </w:p>
          <w:p w14:paraId="7A9D4934" w14:textId="2E5138FE" w:rsidR="00E83CB6" w:rsidRPr="00B3388D" w:rsidRDefault="00E83CB6" w:rsidP="00FF67D4">
            <w:pPr>
              <w:pStyle w:val="TableParagraph"/>
              <w:spacing w:before="5"/>
              <w:ind w:left="0" w:right="108"/>
              <w:rPr>
                <w:rFonts w:eastAsiaTheme="minorEastAsia"/>
                <w:sz w:val="24"/>
                <w:szCs w:val="24"/>
                <w:lang w:eastAsia="ko-KR"/>
              </w:rPr>
            </w:pPr>
          </w:p>
        </w:tc>
        <w:tc>
          <w:tcPr>
            <w:tcW w:w="870" w:type="dxa"/>
          </w:tcPr>
          <w:p w14:paraId="3CB69B31"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3.G.5</w:t>
            </w:r>
          </w:p>
          <w:p w14:paraId="446C8E6D" w14:textId="7BCDA0B5"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3.G.6</w:t>
            </w:r>
          </w:p>
          <w:p w14:paraId="13A0CD75" w14:textId="70914883"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7F0E58A2" w14:textId="06D1841E" w:rsidR="00DC41FD" w:rsidRPr="00B3388D" w:rsidRDefault="00B3388D" w:rsidP="00B3388D">
            <w:pPr>
              <w:rPr>
                <w:rFonts w:ascii="Times New Roman" w:hAnsi="Times New Roman" w:cs="Times New Roman"/>
              </w:rPr>
            </w:pPr>
            <w:r w:rsidRPr="00B3388D">
              <w:rPr>
                <w:rFonts w:ascii="Times New Roman" w:hAnsi="Times New Roman" w:cs="Times New Roman"/>
              </w:rPr>
              <w:t>3.G.16</w:t>
            </w:r>
          </w:p>
        </w:tc>
      </w:tr>
      <w:tr w:rsidR="00B3388D" w:rsidRPr="00A37583" w14:paraId="43557E33" w14:textId="77777777" w:rsidTr="000D66DC">
        <w:tc>
          <w:tcPr>
            <w:tcW w:w="1080" w:type="dxa"/>
          </w:tcPr>
          <w:p w14:paraId="79B39771" w14:textId="597FD197" w:rsidR="00DC41FD" w:rsidRPr="00B3388D" w:rsidRDefault="00DC41FD" w:rsidP="00D5345F">
            <w:pPr>
              <w:rPr>
                <w:rFonts w:ascii="Times New Roman" w:hAnsi="Times New Roman" w:cs="Times New Roman"/>
              </w:rPr>
            </w:pPr>
            <w:r w:rsidRPr="00B3388D">
              <w:rPr>
                <w:rFonts w:ascii="Times New Roman" w:hAnsi="Times New Roman" w:cs="Times New Roman"/>
              </w:rPr>
              <w:t>Week 14 4/8</w:t>
            </w:r>
          </w:p>
        </w:tc>
        <w:tc>
          <w:tcPr>
            <w:tcW w:w="3870" w:type="dxa"/>
          </w:tcPr>
          <w:p w14:paraId="27DD86BE" w14:textId="519C9C3B" w:rsidR="00815015" w:rsidRPr="00B3388D" w:rsidRDefault="00815015" w:rsidP="00C81353">
            <w:pPr>
              <w:pStyle w:val="ListParagraph"/>
              <w:numPr>
                <w:ilvl w:val="0"/>
                <w:numId w:val="20"/>
              </w:numPr>
              <w:rPr>
                <w:rFonts w:ascii="Times New Roman" w:hAnsi="Times New Roman" w:cs="Times New Roman"/>
              </w:rPr>
            </w:pPr>
            <w:r w:rsidRPr="00B3388D">
              <w:rPr>
                <w:rFonts w:ascii="Times New Roman" w:hAnsi="Times New Roman" w:cs="Times New Roman"/>
              </w:rPr>
              <w:t>Disruptive, Impulse Control and Conduct Disorders</w:t>
            </w:r>
          </w:p>
          <w:p w14:paraId="070232D5" w14:textId="6F642DB6" w:rsidR="003A6751" w:rsidRPr="00B3388D" w:rsidRDefault="00815015" w:rsidP="00C81353">
            <w:pPr>
              <w:pStyle w:val="ListParagraph"/>
              <w:numPr>
                <w:ilvl w:val="0"/>
                <w:numId w:val="20"/>
              </w:numPr>
              <w:rPr>
                <w:rFonts w:ascii="Times New Roman" w:hAnsi="Times New Roman" w:cs="Times New Roman"/>
              </w:rPr>
            </w:pPr>
            <w:r w:rsidRPr="00B3388D">
              <w:rPr>
                <w:rFonts w:ascii="Times New Roman" w:hAnsi="Times New Roman" w:cs="Times New Roman"/>
              </w:rPr>
              <w:t>Optional: Cautionary Statement for Forensic Use of DSM-5</w:t>
            </w:r>
          </w:p>
          <w:p w14:paraId="42808B2B" w14:textId="77777777" w:rsidR="003A6751" w:rsidRPr="00B3388D" w:rsidRDefault="003A6751" w:rsidP="00C81353">
            <w:pPr>
              <w:pStyle w:val="ListParagraph"/>
              <w:numPr>
                <w:ilvl w:val="0"/>
                <w:numId w:val="20"/>
              </w:numPr>
              <w:rPr>
                <w:rFonts w:ascii="Times New Roman" w:hAnsi="Times New Roman" w:cs="Times New Roman"/>
              </w:rPr>
            </w:pPr>
            <w:r w:rsidRPr="00B3388D">
              <w:rPr>
                <w:rFonts w:ascii="Times New Roman" w:hAnsi="Times New Roman" w:cs="Times New Roman"/>
              </w:rPr>
              <w:t>Case Study #10</w:t>
            </w:r>
            <w:r w:rsidR="002C3AA1" w:rsidRPr="00B3388D">
              <w:rPr>
                <w:rFonts w:ascii="Times New Roman" w:hAnsi="Times New Roman" w:cs="Times New Roman"/>
              </w:rPr>
              <w:t>: Police Cam</w:t>
            </w:r>
          </w:p>
          <w:p w14:paraId="79C5C95A" w14:textId="2FD5FFA1" w:rsidR="00C81353" w:rsidRPr="00B3388D" w:rsidRDefault="00C81353" w:rsidP="00E83CB6">
            <w:pPr>
              <w:rPr>
                <w:rFonts w:ascii="Times New Roman" w:hAnsi="Times New Roman" w:cs="Times New Roman"/>
              </w:rPr>
            </w:pPr>
          </w:p>
        </w:tc>
        <w:tc>
          <w:tcPr>
            <w:tcW w:w="3540" w:type="dxa"/>
          </w:tcPr>
          <w:p w14:paraId="4373FC75" w14:textId="713A8637" w:rsidR="00EE6953" w:rsidRPr="00B3388D" w:rsidRDefault="00EE6953" w:rsidP="00C81353">
            <w:pPr>
              <w:pStyle w:val="TableParagraph"/>
              <w:numPr>
                <w:ilvl w:val="0"/>
                <w:numId w:val="20"/>
              </w:numPr>
              <w:ind w:right="72"/>
              <w:rPr>
                <w:rFonts w:eastAsiaTheme="minorEastAsia"/>
                <w:sz w:val="24"/>
                <w:szCs w:val="24"/>
                <w:lang w:eastAsia="ko-KR"/>
              </w:rPr>
            </w:pPr>
            <w:hyperlink r:id="rId25" w:history="1">
              <w:r w:rsidRPr="00B3388D">
                <w:rPr>
                  <w:rStyle w:val="Hyperlink"/>
                  <w:rFonts w:eastAsiaTheme="minorEastAsia"/>
                  <w:sz w:val="24"/>
                  <w:szCs w:val="24"/>
                  <w:lang w:eastAsia="ko-KR"/>
                </w:rPr>
                <w:t>Disruptive, Impulse-Control, and Conduct Disorders</w:t>
              </w:r>
            </w:hyperlink>
          </w:p>
          <w:p w14:paraId="2E849CF6" w14:textId="77777777" w:rsidR="00207D7E" w:rsidRPr="00B3388D" w:rsidRDefault="00815015" w:rsidP="00C81353">
            <w:pPr>
              <w:pStyle w:val="ListParagraph"/>
              <w:numPr>
                <w:ilvl w:val="0"/>
                <w:numId w:val="20"/>
              </w:numPr>
              <w:rPr>
                <w:rFonts w:ascii="Times New Roman" w:hAnsi="Times New Roman" w:cs="Times New Roman"/>
              </w:rPr>
            </w:pPr>
            <w:r w:rsidRPr="00B3388D">
              <w:rPr>
                <w:rFonts w:ascii="Times New Roman" w:hAnsi="Times New Roman" w:cs="Times New Roman"/>
                <w:w w:val="105"/>
              </w:rPr>
              <w:t xml:space="preserve">Optional: </w:t>
            </w:r>
            <w:hyperlink r:id="rId26" w:history="1">
              <w:r w:rsidRPr="00B3388D">
                <w:rPr>
                  <w:rStyle w:val="Hyperlink"/>
                  <w:rFonts w:ascii="Times New Roman" w:hAnsi="Times New Roman" w:cs="Times New Roman"/>
                  <w:w w:val="105"/>
                </w:rPr>
                <w:t>Cautionary Statement for Forensic Use of DSM-5</w:t>
              </w:r>
            </w:hyperlink>
          </w:p>
          <w:p w14:paraId="33CA72EA" w14:textId="7B2BF218" w:rsidR="00FF67D4" w:rsidRPr="00B3388D" w:rsidRDefault="00FF67D4" w:rsidP="00FF67D4">
            <w:pPr>
              <w:rPr>
                <w:rFonts w:ascii="Times New Roman" w:hAnsi="Times New Roman" w:cs="Times New Roman"/>
              </w:rPr>
            </w:pPr>
          </w:p>
        </w:tc>
        <w:tc>
          <w:tcPr>
            <w:tcW w:w="870" w:type="dxa"/>
          </w:tcPr>
          <w:p w14:paraId="27BE1E2C" w14:textId="77777777" w:rsidR="00B3388D" w:rsidRPr="00B3388D" w:rsidRDefault="00B3388D" w:rsidP="00B3388D">
            <w:pPr>
              <w:rPr>
                <w:rFonts w:ascii="Times New Roman" w:hAnsi="Times New Roman" w:cs="Times New Roman"/>
              </w:rPr>
            </w:pPr>
            <w:r w:rsidRPr="00B3388D">
              <w:rPr>
                <w:rFonts w:ascii="Times New Roman" w:hAnsi="Times New Roman" w:cs="Times New Roman"/>
              </w:rPr>
              <w:t>3.G.11</w:t>
            </w:r>
          </w:p>
          <w:p w14:paraId="43983788" w14:textId="19BE8948"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3.G.13</w:t>
            </w:r>
          </w:p>
          <w:p w14:paraId="41972310"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3.G.15</w:t>
            </w:r>
          </w:p>
          <w:p w14:paraId="78A7402A" w14:textId="5E2901AA"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r w:rsidR="00B3388D" w:rsidRPr="00A37583" w14:paraId="3314E767" w14:textId="77777777" w:rsidTr="000D66DC">
        <w:tc>
          <w:tcPr>
            <w:tcW w:w="1080" w:type="dxa"/>
          </w:tcPr>
          <w:p w14:paraId="55198F3A" w14:textId="21F892D8" w:rsidR="00DC41FD" w:rsidRPr="00B3388D" w:rsidRDefault="00DC41FD" w:rsidP="00D5345F">
            <w:pPr>
              <w:rPr>
                <w:rFonts w:ascii="Times New Roman" w:hAnsi="Times New Roman" w:cs="Times New Roman"/>
              </w:rPr>
            </w:pPr>
            <w:r w:rsidRPr="00B3388D">
              <w:rPr>
                <w:rFonts w:ascii="Times New Roman" w:hAnsi="Times New Roman" w:cs="Times New Roman"/>
              </w:rPr>
              <w:t>Week 15 4/15</w:t>
            </w:r>
          </w:p>
        </w:tc>
        <w:tc>
          <w:tcPr>
            <w:tcW w:w="3870" w:type="dxa"/>
          </w:tcPr>
          <w:p w14:paraId="6220293D" w14:textId="30865439" w:rsidR="00207D7E" w:rsidRPr="00B3388D" w:rsidRDefault="00815015" w:rsidP="00C81353">
            <w:pPr>
              <w:pStyle w:val="ListParagraph"/>
              <w:numPr>
                <w:ilvl w:val="0"/>
                <w:numId w:val="23"/>
              </w:numPr>
              <w:rPr>
                <w:rFonts w:ascii="Times New Roman" w:hAnsi="Times New Roman" w:cs="Times New Roman"/>
              </w:rPr>
            </w:pPr>
            <w:r w:rsidRPr="00B3388D">
              <w:rPr>
                <w:rFonts w:ascii="Times New Roman" w:hAnsi="Times New Roman" w:cs="Times New Roman"/>
              </w:rPr>
              <w:t>Cultural Formulation Culture Bound Syndromes</w:t>
            </w:r>
          </w:p>
          <w:p w14:paraId="411D62D0" w14:textId="2C59D3CB" w:rsidR="002C3AA1" w:rsidRPr="00B3388D" w:rsidRDefault="00815015" w:rsidP="00C81353">
            <w:pPr>
              <w:pStyle w:val="ListParagraph"/>
              <w:numPr>
                <w:ilvl w:val="0"/>
                <w:numId w:val="23"/>
              </w:numPr>
              <w:rPr>
                <w:rFonts w:ascii="Times New Roman" w:hAnsi="Times New Roman" w:cs="Times New Roman"/>
              </w:rPr>
            </w:pPr>
            <w:r w:rsidRPr="00B3388D">
              <w:rPr>
                <w:rFonts w:ascii="Times New Roman" w:hAnsi="Times New Roman" w:cs="Times New Roman"/>
              </w:rPr>
              <w:t xml:space="preserve">Ethical and </w:t>
            </w:r>
            <w:r w:rsidR="00207D7E" w:rsidRPr="00B3388D">
              <w:rPr>
                <w:rFonts w:ascii="Times New Roman" w:hAnsi="Times New Roman" w:cs="Times New Roman"/>
              </w:rPr>
              <w:t>L</w:t>
            </w:r>
            <w:r w:rsidRPr="00B3388D">
              <w:rPr>
                <w:rFonts w:ascii="Times New Roman" w:hAnsi="Times New Roman" w:cs="Times New Roman"/>
              </w:rPr>
              <w:t xml:space="preserve">egal </w:t>
            </w:r>
            <w:r w:rsidR="00207D7E" w:rsidRPr="00B3388D">
              <w:rPr>
                <w:rFonts w:ascii="Times New Roman" w:hAnsi="Times New Roman" w:cs="Times New Roman"/>
              </w:rPr>
              <w:t>A</w:t>
            </w:r>
            <w:r w:rsidRPr="00B3388D">
              <w:rPr>
                <w:rFonts w:ascii="Times New Roman" w:hAnsi="Times New Roman" w:cs="Times New Roman"/>
              </w:rPr>
              <w:t xml:space="preserve">spects of </w:t>
            </w:r>
            <w:r w:rsidR="00207D7E" w:rsidRPr="00B3388D">
              <w:rPr>
                <w:rFonts w:ascii="Times New Roman" w:hAnsi="Times New Roman" w:cs="Times New Roman"/>
              </w:rPr>
              <w:t>D</w:t>
            </w:r>
            <w:r w:rsidRPr="00B3388D">
              <w:rPr>
                <w:rFonts w:ascii="Times New Roman" w:hAnsi="Times New Roman" w:cs="Times New Roman"/>
              </w:rPr>
              <w:t>iagnosis</w:t>
            </w:r>
          </w:p>
          <w:p w14:paraId="3DBF214C" w14:textId="0D1ED85C" w:rsidR="002C3AA1" w:rsidRPr="00B3388D" w:rsidRDefault="00815015" w:rsidP="00C81353">
            <w:pPr>
              <w:pStyle w:val="ListParagraph"/>
              <w:numPr>
                <w:ilvl w:val="0"/>
                <w:numId w:val="23"/>
              </w:numPr>
              <w:rPr>
                <w:rFonts w:ascii="Times New Roman" w:hAnsi="Times New Roman" w:cs="Times New Roman"/>
              </w:rPr>
            </w:pPr>
            <w:r w:rsidRPr="00B3388D">
              <w:rPr>
                <w:rFonts w:ascii="Times New Roman" w:hAnsi="Times New Roman" w:cs="Times New Roman"/>
              </w:rPr>
              <w:t xml:space="preserve">Other Conditions that may be a </w:t>
            </w:r>
            <w:r w:rsidR="00207D7E" w:rsidRPr="00B3388D">
              <w:rPr>
                <w:rFonts w:ascii="Times New Roman" w:hAnsi="Times New Roman" w:cs="Times New Roman"/>
              </w:rPr>
              <w:t>F</w:t>
            </w:r>
            <w:r w:rsidRPr="00B3388D">
              <w:rPr>
                <w:rFonts w:ascii="Times New Roman" w:hAnsi="Times New Roman" w:cs="Times New Roman"/>
              </w:rPr>
              <w:t xml:space="preserve">ocus of </w:t>
            </w:r>
            <w:r w:rsidR="00207D7E" w:rsidRPr="00B3388D">
              <w:rPr>
                <w:rFonts w:ascii="Times New Roman" w:hAnsi="Times New Roman" w:cs="Times New Roman"/>
              </w:rPr>
              <w:t>C</w:t>
            </w:r>
            <w:r w:rsidRPr="00B3388D">
              <w:rPr>
                <w:rFonts w:ascii="Times New Roman" w:hAnsi="Times New Roman" w:cs="Times New Roman"/>
              </w:rPr>
              <w:t xml:space="preserve">linical </w:t>
            </w:r>
            <w:r w:rsidR="00207D7E" w:rsidRPr="00B3388D">
              <w:rPr>
                <w:rFonts w:ascii="Times New Roman" w:hAnsi="Times New Roman" w:cs="Times New Roman"/>
              </w:rPr>
              <w:t>A</w:t>
            </w:r>
            <w:r w:rsidRPr="00B3388D">
              <w:rPr>
                <w:rFonts w:ascii="Times New Roman" w:hAnsi="Times New Roman" w:cs="Times New Roman"/>
              </w:rPr>
              <w:t>ttention</w:t>
            </w:r>
          </w:p>
          <w:p w14:paraId="123A2325" w14:textId="77777777" w:rsidR="00DC41FD" w:rsidRPr="00B3388D" w:rsidRDefault="00815015" w:rsidP="00C81353">
            <w:pPr>
              <w:pStyle w:val="ListParagraph"/>
              <w:numPr>
                <w:ilvl w:val="0"/>
                <w:numId w:val="23"/>
              </w:numPr>
              <w:rPr>
                <w:rFonts w:ascii="Times New Roman" w:hAnsi="Times New Roman" w:cs="Times New Roman"/>
                <w:bCs/>
              </w:rPr>
            </w:pPr>
            <w:r w:rsidRPr="00B3388D">
              <w:rPr>
                <w:rFonts w:ascii="Times New Roman" w:hAnsi="Times New Roman" w:cs="Times New Roman"/>
                <w:bCs/>
              </w:rPr>
              <w:t xml:space="preserve">Review of </w:t>
            </w:r>
            <w:r w:rsidR="00207D7E" w:rsidRPr="00B3388D">
              <w:rPr>
                <w:rFonts w:ascii="Times New Roman" w:hAnsi="Times New Roman" w:cs="Times New Roman"/>
                <w:bCs/>
              </w:rPr>
              <w:t>D</w:t>
            </w:r>
            <w:r w:rsidRPr="00B3388D">
              <w:rPr>
                <w:rFonts w:ascii="Times New Roman" w:hAnsi="Times New Roman" w:cs="Times New Roman"/>
                <w:bCs/>
              </w:rPr>
              <w:t xml:space="preserve">ifferential </w:t>
            </w:r>
            <w:r w:rsidR="00207D7E" w:rsidRPr="00B3388D">
              <w:rPr>
                <w:rFonts w:ascii="Times New Roman" w:hAnsi="Times New Roman" w:cs="Times New Roman"/>
                <w:bCs/>
              </w:rPr>
              <w:t>D</w:t>
            </w:r>
            <w:r w:rsidRPr="00B3388D">
              <w:rPr>
                <w:rFonts w:ascii="Times New Roman" w:hAnsi="Times New Roman" w:cs="Times New Roman"/>
                <w:bCs/>
              </w:rPr>
              <w:t>iagnosis</w:t>
            </w:r>
          </w:p>
          <w:p w14:paraId="509894E9" w14:textId="1F649703" w:rsidR="00C81353" w:rsidRPr="00B3388D" w:rsidRDefault="00C81353" w:rsidP="00C81353">
            <w:pPr>
              <w:rPr>
                <w:rFonts w:ascii="Times New Roman" w:hAnsi="Times New Roman" w:cs="Times New Roman"/>
                <w:bCs/>
              </w:rPr>
            </w:pPr>
          </w:p>
        </w:tc>
        <w:tc>
          <w:tcPr>
            <w:tcW w:w="3540" w:type="dxa"/>
          </w:tcPr>
          <w:p w14:paraId="6D452ECA" w14:textId="735EEB14" w:rsidR="00EE6953" w:rsidRPr="00B3388D" w:rsidRDefault="00EE6953" w:rsidP="00C81353">
            <w:pPr>
              <w:pStyle w:val="TableParagraph"/>
              <w:numPr>
                <w:ilvl w:val="0"/>
                <w:numId w:val="20"/>
              </w:numPr>
              <w:ind w:right="72"/>
              <w:rPr>
                <w:rFonts w:eastAsiaTheme="minorEastAsia"/>
                <w:bCs/>
                <w:sz w:val="24"/>
                <w:szCs w:val="24"/>
                <w:lang w:eastAsia="ko-KR"/>
              </w:rPr>
            </w:pPr>
            <w:hyperlink r:id="rId27" w:history="1">
              <w:r w:rsidRPr="00B3388D">
                <w:rPr>
                  <w:rStyle w:val="Hyperlink"/>
                  <w:rFonts w:eastAsiaTheme="minorEastAsia"/>
                  <w:bCs/>
                  <w:sz w:val="24"/>
                  <w:szCs w:val="24"/>
                  <w:lang w:eastAsia="ko-KR"/>
                </w:rPr>
                <w:t>Other Conditions That May Be a Focus of Clinical Attention</w:t>
              </w:r>
            </w:hyperlink>
          </w:p>
          <w:p w14:paraId="5F97B1D4" w14:textId="1B6D5E2C" w:rsidR="002C3AA1" w:rsidRPr="00B3388D" w:rsidRDefault="00EE6953" w:rsidP="00C81353">
            <w:pPr>
              <w:pStyle w:val="TableParagraph"/>
              <w:numPr>
                <w:ilvl w:val="0"/>
                <w:numId w:val="20"/>
              </w:numPr>
              <w:ind w:right="72"/>
              <w:rPr>
                <w:rFonts w:eastAsiaTheme="minorEastAsia"/>
                <w:sz w:val="24"/>
                <w:szCs w:val="24"/>
                <w:lang w:eastAsia="ko-KR"/>
              </w:rPr>
            </w:pPr>
            <w:hyperlink r:id="rId28" w:history="1">
              <w:r w:rsidRPr="00B3388D">
                <w:rPr>
                  <w:rStyle w:val="Hyperlink"/>
                  <w:rFonts w:eastAsiaTheme="minorEastAsia"/>
                  <w:bCs/>
                  <w:sz w:val="24"/>
                  <w:szCs w:val="24"/>
                  <w:lang w:eastAsia="ko-KR"/>
                </w:rPr>
                <w:t>Culture and Psychiatric Diagnosis</w:t>
              </w:r>
            </w:hyperlink>
          </w:p>
          <w:p w14:paraId="08959D9E" w14:textId="0299C142" w:rsidR="002C3AA1" w:rsidRPr="00B3388D" w:rsidRDefault="002C3AA1" w:rsidP="00C81353">
            <w:pPr>
              <w:pStyle w:val="TableParagraph"/>
              <w:numPr>
                <w:ilvl w:val="0"/>
                <w:numId w:val="20"/>
              </w:numPr>
              <w:ind w:right="72"/>
              <w:rPr>
                <w:rFonts w:eastAsiaTheme="minorEastAsia"/>
                <w:bCs/>
                <w:sz w:val="24"/>
                <w:szCs w:val="24"/>
                <w:lang w:eastAsia="ko-KR"/>
              </w:rPr>
            </w:pPr>
            <w:r w:rsidRPr="00B3388D">
              <w:rPr>
                <w:b/>
                <w:sz w:val="24"/>
                <w:szCs w:val="24"/>
              </w:rPr>
              <w:t>Diagnosis Case</w:t>
            </w:r>
            <w:r w:rsidRPr="00B3388D">
              <w:rPr>
                <w:rFonts w:eastAsiaTheme="minorEastAsia"/>
                <w:b/>
                <w:sz w:val="24"/>
                <w:szCs w:val="24"/>
                <w:lang w:eastAsia="ko-KR"/>
              </w:rPr>
              <w:t xml:space="preserve"> </w:t>
            </w:r>
            <w:r w:rsidRPr="00B3388D">
              <w:rPr>
                <w:b/>
                <w:sz w:val="24"/>
                <w:szCs w:val="24"/>
              </w:rPr>
              <w:t>Study Project</w:t>
            </w:r>
          </w:p>
        </w:tc>
        <w:tc>
          <w:tcPr>
            <w:tcW w:w="870" w:type="dxa"/>
          </w:tcPr>
          <w:p w14:paraId="3DA55CDB" w14:textId="7777777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3.G.5</w:t>
            </w:r>
          </w:p>
          <w:p w14:paraId="0BE82543" w14:textId="3A8689B3"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3.G.6</w:t>
            </w:r>
          </w:p>
          <w:p w14:paraId="63EA3DCD" w14:textId="364EA837"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6ECC6A3F" w14:textId="390DB0AC"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3.G.17</w:t>
            </w:r>
          </w:p>
        </w:tc>
      </w:tr>
      <w:tr w:rsidR="00B3388D" w:rsidRPr="00A37583" w14:paraId="381E5DDD" w14:textId="77777777" w:rsidTr="000D66DC">
        <w:tc>
          <w:tcPr>
            <w:tcW w:w="1080" w:type="dxa"/>
          </w:tcPr>
          <w:p w14:paraId="3B370205" w14:textId="4A7DC836" w:rsidR="00DC41FD" w:rsidRPr="00B3388D" w:rsidRDefault="00DC41FD" w:rsidP="00D5345F">
            <w:pPr>
              <w:rPr>
                <w:rFonts w:ascii="Times New Roman" w:hAnsi="Times New Roman" w:cs="Times New Roman"/>
              </w:rPr>
            </w:pPr>
            <w:r w:rsidRPr="00B3388D">
              <w:rPr>
                <w:rFonts w:ascii="Times New Roman" w:hAnsi="Times New Roman" w:cs="Times New Roman"/>
              </w:rPr>
              <w:t>Week 16 4/22</w:t>
            </w:r>
          </w:p>
        </w:tc>
        <w:tc>
          <w:tcPr>
            <w:tcW w:w="3870" w:type="dxa"/>
          </w:tcPr>
          <w:p w14:paraId="2C1FC09C" w14:textId="67BD64FD" w:rsidR="003A6751" w:rsidRPr="00B3388D" w:rsidRDefault="00815015" w:rsidP="00C81353">
            <w:pPr>
              <w:pStyle w:val="ListParagraph"/>
              <w:numPr>
                <w:ilvl w:val="0"/>
                <w:numId w:val="22"/>
              </w:numPr>
              <w:ind w:left="360"/>
              <w:rPr>
                <w:rFonts w:ascii="Times New Roman" w:hAnsi="Times New Roman" w:cs="Times New Roman"/>
              </w:rPr>
            </w:pPr>
            <w:r w:rsidRPr="00B3388D">
              <w:rPr>
                <w:rFonts w:ascii="Times New Roman" w:hAnsi="Times New Roman" w:cs="Times New Roman"/>
              </w:rPr>
              <w:t>Class Wrap-up</w:t>
            </w:r>
          </w:p>
          <w:p w14:paraId="48554DBC" w14:textId="0D1E757A" w:rsidR="003A6751" w:rsidRPr="00B3388D" w:rsidRDefault="003A6751" w:rsidP="00C81353">
            <w:pPr>
              <w:pStyle w:val="ListParagraph"/>
              <w:numPr>
                <w:ilvl w:val="0"/>
                <w:numId w:val="22"/>
              </w:numPr>
              <w:ind w:left="360"/>
              <w:rPr>
                <w:rFonts w:ascii="Times New Roman" w:hAnsi="Times New Roman" w:cs="Times New Roman"/>
              </w:rPr>
            </w:pPr>
            <w:r w:rsidRPr="00B3388D">
              <w:rPr>
                <w:rFonts w:ascii="Times New Roman" w:hAnsi="Times New Roman" w:cs="Times New Roman"/>
              </w:rPr>
              <w:t>Course Evaluation</w:t>
            </w:r>
          </w:p>
        </w:tc>
        <w:tc>
          <w:tcPr>
            <w:tcW w:w="3540" w:type="dxa"/>
          </w:tcPr>
          <w:p w14:paraId="0B940FEC" w14:textId="0FB5172E" w:rsidR="00DC41FD" w:rsidRPr="00B3388D" w:rsidRDefault="00845763" w:rsidP="00C81353">
            <w:pPr>
              <w:pStyle w:val="ListParagraph"/>
              <w:numPr>
                <w:ilvl w:val="0"/>
                <w:numId w:val="21"/>
              </w:numPr>
              <w:rPr>
                <w:rFonts w:ascii="Times New Roman" w:hAnsi="Times New Roman" w:cs="Times New Roman"/>
                <w:b/>
                <w:bCs/>
              </w:rPr>
            </w:pPr>
            <w:r w:rsidRPr="00B3388D">
              <w:rPr>
                <w:rFonts w:ascii="Times New Roman" w:hAnsi="Times New Roman" w:cs="Times New Roman"/>
                <w:b/>
                <w:bCs/>
              </w:rPr>
              <w:t>Final Exam</w:t>
            </w:r>
          </w:p>
        </w:tc>
        <w:tc>
          <w:tcPr>
            <w:tcW w:w="870" w:type="dxa"/>
          </w:tcPr>
          <w:p w14:paraId="5D3F9471" w14:textId="313BC6E0" w:rsidR="00B3388D" w:rsidRPr="00B3388D" w:rsidRDefault="00B3388D" w:rsidP="00B3388D">
            <w:pPr>
              <w:jc w:val="center"/>
              <w:rPr>
                <w:rFonts w:ascii="Times New Roman" w:hAnsi="Times New Roman" w:cs="Times New Roman"/>
              </w:rPr>
            </w:pPr>
            <w:r w:rsidRPr="00B3388D">
              <w:rPr>
                <w:rFonts w:ascii="Times New Roman" w:hAnsi="Times New Roman" w:cs="Times New Roman"/>
              </w:rPr>
              <w:t>3.G.11</w:t>
            </w:r>
          </w:p>
          <w:p w14:paraId="4A33966B" w14:textId="1ED9A070" w:rsidR="00DC41FD" w:rsidRPr="00B3388D" w:rsidRDefault="00B3388D" w:rsidP="00B3388D">
            <w:pPr>
              <w:jc w:val="center"/>
              <w:rPr>
                <w:rFonts w:ascii="Times New Roman" w:hAnsi="Times New Roman" w:cs="Times New Roman"/>
              </w:rPr>
            </w:pPr>
            <w:r w:rsidRPr="00B3388D">
              <w:rPr>
                <w:rFonts w:ascii="Times New Roman" w:hAnsi="Times New Roman" w:cs="Times New Roman"/>
              </w:rPr>
              <w:t>3.G.16</w:t>
            </w:r>
          </w:p>
        </w:tc>
      </w:tr>
    </w:tbl>
    <w:p w14:paraId="68BD5107" w14:textId="0D811239" w:rsidR="005666C4" w:rsidRDefault="005666C4" w:rsidP="00D5345F">
      <w:pPr>
        <w:spacing w:line="240" w:lineRule="auto"/>
        <w:rPr>
          <w:rFonts w:ascii="Times New Roman" w:hAnsi="Times New Roman" w:cs="Times New Roman"/>
        </w:rPr>
      </w:pPr>
      <w:r w:rsidRPr="00A37583">
        <w:rPr>
          <w:rFonts w:ascii="Times New Roman" w:hAnsi="Times New Roman" w:cs="Times New Roman"/>
        </w:rPr>
        <w:lastRenderedPageBreak/>
        <w:t>Please note: This schedule is subject to change. Students should read the sections of the DSM-V corresponding to the topics scheduled.</w:t>
      </w:r>
    </w:p>
    <w:p w14:paraId="7C5C0C72" w14:textId="6A8ADB5F" w:rsidR="00B91AC7" w:rsidRPr="00B91AC7" w:rsidRDefault="0011435C" w:rsidP="00B91AC7">
      <w:pPr>
        <w:spacing w:line="240" w:lineRule="auto"/>
        <w:jc w:val="center"/>
        <w:rPr>
          <w:rFonts w:ascii="Times New Roman" w:hAnsi="Times New Roman" w:cs="Times New Roman"/>
          <w:b/>
          <w:bCs/>
        </w:rPr>
      </w:pPr>
      <w:r w:rsidRPr="001A6C35">
        <w:rPr>
          <w:rFonts w:ascii="Times New Roman" w:hAnsi="Times New Roman" w:cs="Times New Roman"/>
          <w:b/>
          <w:bCs/>
        </w:rPr>
        <w:t>Classroom Policies</w:t>
      </w:r>
    </w:p>
    <w:p w14:paraId="72566B18" w14:textId="6C0EB100" w:rsidR="00B91AC7" w:rsidRPr="00B91AC7" w:rsidRDefault="00B91AC7" w:rsidP="00B91AC7">
      <w:pPr>
        <w:spacing w:line="240" w:lineRule="auto"/>
        <w:rPr>
          <w:rFonts w:ascii="Times New Roman" w:hAnsi="Times New Roman" w:cs="Times New Roman"/>
          <w:b/>
          <w:bCs/>
        </w:rPr>
      </w:pPr>
      <w:r w:rsidRPr="00B91AC7">
        <w:rPr>
          <w:rFonts w:ascii="Times New Roman" w:hAnsi="Times New Roman" w:cs="Times New Roman"/>
          <w:b/>
          <w:bCs/>
        </w:rPr>
        <w:t>Policies on Class Attendance, Submission of Late Written Assignments, Missed In-Class Work and Missed Examinations</w:t>
      </w:r>
    </w:p>
    <w:p w14:paraId="78577752" w14:textId="77777777" w:rsidR="00B91AC7" w:rsidRPr="00B91AC7" w:rsidRDefault="00B91AC7" w:rsidP="00B91AC7">
      <w:pPr>
        <w:spacing w:line="240" w:lineRule="auto"/>
        <w:rPr>
          <w:rFonts w:ascii="Times New Roman" w:hAnsi="Times New Roman" w:cs="Times New Roman"/>
        </w:rPr>
      </w:pPr>
      <w:r w:rsidRPr="00B91AC7">
        <w:rPr>
          <w:rFonts w:ascii="Times New Roman" w:hAnsi="Times New Roman" w:cs="Times New Roman"/>
        </w:rPr>
        <w:t>Excused Absences: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8BCE8B0" w14:textId="4E896B84" w:rsidR="00301E93" w:rsidRPr="00B91AC7" w:rsidRDefault="00B91AC7" w:rsidP="00B91AC7">
      <w:pPr>
        <w:spacing w:line="240" w:lineRule="auto"/>
        <w:rPr>
          <w:rFonts w:ascii="Times New Roman" w:hAnsi="Times New Roman" w:cs="Times New Roman"/>
        </w:rPr>
      </w:pPr>
      <w:r w:rsidRPr="00B91AC7">
        <w:rPr>
          <w:rFonts w:ascii="Times New Roman" w:hAnsi="Times New Roman" w:cs="Times New Roman"/>
        </w:rPr>
        <w:t xml:space="preserve">Make-Up Policy: Arrangements to make up missed major examination (e.g. hour exams, mid-term exams) due to properly authorized excused absences. Except in unusual circumstances, such as continued absence of the student or the advent of </w:t>
      </w:r>
      <w:proofErr w:type="gramStart"/>
      <w:r w:rsidRPr="00B91AC7">
        <w:rPr>
          <w:rFonts w:ascii="Times New Roman" w:hAnsi="Times New Roman" w:cs="Times New Roman"/>
        </w:rPr>
        <w:t>University</w:t>
      </w:r>
      <w:proofErr w:type="gramEnd"/>
      <w:r w:rsidRPr="00B91AC7">
        <w:rPr>
          <w:rFonts w:ascii="Times New Roman" w:hAnsi="Times New Roman" w:cs="Times New Roman"/>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0A6B636D" w14:textId="144CDAE9" w:rsidR="00C16EB1" w:rsidRPr="00C16EB1" w:rsidRDefault="00C16EB1" w:rsidP="00FB4DE3">
      <w:pPr>
        <w:spacing w:line="240" w:lineRule="auto"/>
        <w:rPr>
          <w:rFonts w:ascii="Times New Roman" w:hAnsi="Times New Roman" w:cs="Times New Roman"/>
          <w:b/>
          <w:bCs/>
        </w:rPr>
      </w:pPr>
      <w:r w:rsidRPr="00C16EB1">
        <w:rPr>
          <w:rFonts w:ascii="Times New Roman" w:hAnsi="Times New Roman" w:cs="Times New Roman"/>
          <w:b/>
          <w:bCs/>
        </w:rPr>
        <w:t>P</w:t>
      </w:r>
      <w:r w:rsidRPr="00C16EB1">
        <w:rPr>
          <w:rFonts w:ascii="Times New Roman" w:hAnsi="Times New Roman" w:cs="Times New Roman"/>
          <w:b/>
          <w:bCs/>
        </w:rPr>
        <w:t>rovisions of the Americans with Disabilities Act</w:t>
      </w:r>
    </w:p>
    <w:p w14:paraId="54D205EB" w14:textId="0402F156" w:rsidR="00C16EB1" w:rsidRPr="005D0E68" w:rsidRDefault="00C16EB1" w:rsidP="00C16EB1">
      <w:pPr>
        <w:spacing w:line="240" w:lineRule="auto"/>
        <w:rPr>
          <w:rFonts w:ascii="Times New Roman" w:hAnsi="Times New Roman" w:cs="Times New Roman"/>
        </w:rPr>
      </w:pPr>
      <w:r w:rsidRPr="00C16EB1">
        <w:rPr>
          <w:rFonts w:ascii="Times New Roman" w:hAnsi="Times New Roman" w:cs="Times New Roman"/>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w:t>
      </w:r>
      <w:r w:rsidRPr="005D0E68">
        <w:rPr>
          <w:rFonts w:ascii="Times New Roman" w:hAnsi="Times New Roman" w:cs="Times New Roman"/>
        </w:rPr>
        <w:t xml:space="preserve">Accessibility, but need accommodations, should contact the Office of Accessibility at: </w:t>
      </w:r>
      <w:hyperlink r:id="rId29" w:history="1">
        <w:r w:rsidR="00BB32FB" w:rsidRPr="005D0E68">
          <w:rPr>
            <w:rStyle w:val="Hyperlink"/>
            <w:rFonts w:ascii="Times New Roman" w:hAnsi="Times New Roman" w:cs="Times New Roman"/>
          </w:rPr>
          <w:t>ACCESSIBILITY@auburn.edu</w:t>
        </w:r>
      </w:hyperlink>
      <w:r w:rsidR="00BB32FB" w:rsidRPr="005D0E68">
        <w:rPr>
          <w:rFonts w:ascii="Times New Roman" w:hAnsi="Times New Roman" w:cs="Times New Roman"/>
        </w:rPr>
        <w:t xml:space="preserve"> </w:t>
      </w:r>
      <w:r w:rsidRPr="005D0E68">
        <w:rPr>
          <w:rFonts w:ascii="Times New Roman" w:hAnsi="Times New Roman" w:cs="Times New Roman"/>
        </w:rPr>
        <w:t xml:space="preserve">or (334) 844-2096 (V/TT). The Office of Accessibility </w:t>
      </w:r>
      <w:proofErr w:type="gramStart"/>
      <w:r w:rsidRPr="005D0E68">
        <w:rPr>
          <w:rFonts w:ascii="Times New Roman" w:hAnsi="Times New Roman" w:cs="Times New Roman"/>
        </w:rPr>
        <w:t>is located in</w:t>
      </w:r>
      <w:proofErr w:type="gramEnd"/>
      <w:r w:rsidRPr="005D0E68">
        <w:rPr>
          <w:rFonts w:ascii="Times New Roman" w:hAnsi="Times New Roman" w:cs="Times New Roman"/>
        </w:rPr>
        <w:t xml:space="preserve"> Haley Center 1228.</w:t>
      </w:r>
    </w:p>
    <w:p w14:paraId="232E0F02" w14:textId="77777777" w:rsidR="00C16EB1" w:rsidRPr="005D0E68" w:rsidRDefault="00C16EB1" w:rsidP="00C16EB1">
      <w:pPr>
        <w:spacing w:line="240" w:lineRule="auto"/>
        <w:rPr>
          <w:rFonts w:ascii="Times New Roman" w:hAnsi="Times New Roman" w:cs="Times New Roman"/>
          <w:b/>
          <w:bCs/>
        </w:rPr>
      </w:pPr>
      <w:r w:rsidRPr="005D0E68">
        <w:rPr>
          <w:rFonts w:ascii="Times New Roman" w:hAnsi="Times New Roman" w:cs="Times New Roman"/>
          <w:b/>
          <w:bCs/>
        </w:rPr>
        <w:t>Academic Honesty</w:t>
      </w:r>
    </w:p>
    <w:p w14:paraId="1839E07D" w14:textId="42E53C15" w:rsidR="00C16EB1" w:rsidRPr="005D0E68" w:rsidRDefault="00C16EB1" w:rsidP="00C16EB1">
      <w:pPr>
        <w:spacing w:line="240" w:lineRule="auto"/>
        <w:rPr>
          <w:rFonts w:ascii="Times New Roman" w:hAnsi="Times New Roman" w:cs="Times New Roman"/>
        </w:rPr>
      </w:pPr>
      <w:r w:rsidRPr="005D0E68">
        <w:rPr>
          <w:rFonts w:ascii="Times New Roman" w:hAnsi="Times New Roman" w:cs="Times New Roman"/>
        </w:rPr>
        <w:t xml:space="preserve">All portions of the Auburn University Student Academic Honesty code (Title XII) found in the </w:t>
      </w:r>
      <w:bookmarkStart w:id="1" w:name="OLE_LINK8"/>
      <w:r w:rsidR="005D0E68" w:rsidRPr="005D0E68">
        <w:rPr>
          <w:rFonts w:ascii="Times New Roman" w:hAnsi="Times New Roman" w:cs="Times New Roman"/>
        </w:rPr>
        <w:fldChar w:fldCharType="begin"/>
      </w:r>
      <w:r w:rsidR="005D0E68" w:rsidRPr="005D0E68">
        <w:rPr>
          <w:rFonts w:ascii="Times New Roman" w:hAnsi="Times New Roman" w:cs="Times New Roman"/>
        </w:rPr>
        <w:instrText>HYPERLINK "https://auburnpub.cfmnetwork.com/B.aspx?BookId=12839" \t "_blank"</w:instrText>
      </w:r>
      <w:r w:rsidR="005D0E68" w:rsidRPr="005D0E68">
        <w:rPr>
          <w:rFonts w:ascii="Times New Roman" w:hAnsi="Times New Roman" w:cs="Times New Roman"/>
        </w:rPr>
      </w:r>
      <w:r w:rsidR="005D0E68" w:rsidRPr="005D0E68">
        <w:rPr>
          <w:rFonts w:ascii="Times New Roman" w:hAnsi="Times New Roman" w:cs="Times New Roman"/>
        </w:rPr>
        <w:fldChar w:fldCharType="separate"/>
      </w:r>
      <w:r w:rsidR="005D0E68" w:rsidRPr="005D0E68">
        <w:rPr>
          <w:rStyle w:val="Hyperlink"/>
          <w:rFonts w:ascii="Times New Roman" w:hAnsi="Times New Roman" w:cs="Times New Roman"/>
        </w:rPr>
        <w:t xml:space="preserve">Student Policy </w:t>
      </w:r>
      <w:proofErr w:type="spellStart"/>
      <w:r w:rsidR="005D0E68" w:rsidRPr="005D0E68">
        <w:rPr>
          <w:rStyle w:val="Hyperlink"/>
          <w:rFonts w:ascii="Times New Roman" w:hAnsi="Times New Roman" w:cs="Times New Roman"/>
        </w:rPr>
        <w:t>eHandbook</w:t>
      </w:r>
      <w:proofErr w:type="spellEnd"/>
      <w:r w:rsidR="005D0E68" w:rsidRPr="005D0E68">
        <w:rPr>
          <w:rFonts w:ascii="Times New Roman" w:hAnsi="Times New Roman" w:cs="Times New Roman"/>
        </w:rPr>
        <w:fldChar w:fldCharType="end"/>
      </w:r>
      <w:bookmarkEnd w:id="1"/>
      <w:r w:rsidR="00E10D71">
        <w:rPr>
          <w:rFonts w:ascii="Times New Roman" w:hAnsi="Times New Roman" w:cs="Times New Roman"/>
        </w:rPr>
        <w:t xml:space="preserve"> </w:t>
      </w:r>
      <w:r w:rsidRPr="005D0E68">
        <w:rPr>
          <w:rFonts w:ascii="Times New Roman" w:hAnsi="Times New Roman" w:cs="Times New Roman"/>
        </w:rPr>
        <w:t>will apply to this class. All academic honesty violations or alleged violations of the SGA Code of Laws will be reported to the Office of the Provost, which will then refer the case to the Academic Honesty Committee.</w:t>
      </w:r>
    </w:p>
    <w:p w14:paraId="4420BB76" w14:textId="77777777" w:rsidR="00B414B3" w:rsidRDefault="00C16EB1" w:rsidP="00C16EB1">
      <w:pPr>
        <w:spacing w:line="240" w:lineRule="auto"/>
        <w:rPr>
          <w:rFonts w:ascii="Times New Roman" w:hAnsi="Times New Roman" w:cs="Times New Roman"/>
        </w:rPr>
      </w:pPr>
      <w:r w:rsidRPr="00B414B3">
        <w:rPr>
          <w:rFonts w:ascii="Times New Roman" w:hAnsi="Times New Roman" w:cs="Times New Roman"/>
          <w:b/>
          <w:bCs/>
        </w:rPr>
        <w:t>Classroom Behavior</w:t>
      </w:r>
    </w:p>
    <w:p w14:paraId="7F65E643" w14:textId="00A7E59F" w:rsidR="00C16EB1" w:rsidRPr="00C16EB1" w:rsidRDefault="00C16EB1" w:rsidP="00C16EB1">
      <w:pPr>
        <w:spacing w:line="240" w:lineRule="auto"/>
        <w:rPr>
          <w:rFonts w:ascii="Times New Roman" w:hAnsi="Times New Roman" w:cs="Times New Roman"/>
        </w:rPr>
      </w:pPr>
      <w:r w:rsidRPr="00C16EB1">
        <w:rPr>
          <w:rFonts w:ascii="Times New Roman" w:hAnsi="Times New Roman" w:cs="Times New Roman"/>
        </w:rPr>
        <w:t xml:space="preserve">The Auburn University Classroom Behavior Policy is strictly followed in the course; please refer to the </w:t>
      </w:r>
      <w:hyperlink r:id="rId30" w:tgtFrame="_blank" w:history="1">
        <w:r w:rsidR="00B414B3" w:rsidRPr="005D0E68">
          <w:rPr>
            <w:rStyle w:val="Hyperlink"/>
            <w:rFonts w:ascii="Times New Roman" w:hAnsi="Times New Roman" w:cs="Times New Roman"/>
          </w:rPr>
          <w:t xml:space="preserve">Student Policy </w:t>
        </w:r>
        <w:proofErr w:type="spellStart"/>
        <w:r w:rsidR="00B414B3" w:rsidRPr="005D0E68">
          <w:rPr>
            <w:rStyle w:val="Hyperlink"/>
            <w:rFonts w:ascii="Times New Roman" w:hAnsi="Times New Roman" w:cs="Times New Roman"/>
          </w:rPr>
          <w:t>eHandbook</w:t>
        </w:r>
        <w:proofErr w:type="spellEnd"/>
      </w:hyperlink>
      <w:r w:rsidR="00B414B3">
        <w:rPr>
          <w:rFonts w:ascii="Times New Roman" w:hAnsi="Times New Roman" w:cs="Times New Roman"/>
        </w:rPr>
        <w:t xml:space="preserve"> </w:t>
      </w:r>
      <w:r w:rsidRPr="00C16EB1">
        <w:rPr>
          <w:rFonts w:ascii="Times New Roman" w:hAnsi="Times New Roman" w:cs="Times New Roman"/>
        </w:rPr>
        <w:t>for details of this policy.</w:t>
      </w:r>
    </w:p>
    <w:p w14:paraId="4C64B9A3" w14:textId="77777777" w:rsidR="00B414B3" w:rsidRPr="00B414B3" w:rsidRDefault="00C16EB1" w:rsidP="00C16EB1">
      <w:pPr>
        <w:spacing w:line="240" w:lineRule="auto"/>
        <w:rPr>
          <w:rFonts w:ascii="Times New Roman" w:hAnsi="Times New Roman" w:cs="Times New Roman"/>
          <w:b/>
          <w:bCs/>
        </w:rPr>
      </w:pPr>
      <w:r w:rsidRPr="00B414B3">
        <w:rPr>
          <w:rFonts w:ascii="Times New Roman" w:hAnsi="Times New Roman" w:cs="Times New Roman"/>
          <w:b/>
          <w:bCs/>
        </w:rPr>
        <w:t>Emergency Contingency</w:t>
      </w:r>
    </w:p>
    <w:p w14:paraId="53D1D2C2" w14:textId="2072E348" w:rsidR="00C16EB1" w:rsidRDefault="00C16EB1" w:rsidP="00C16EB1">
      <w:pPr>
        <w:spacing w:line="240" w:lineRule="auto"/>
        <w:rPr>
          <w:rFonts w:ascii="Times New Roman" w:hAnsi="Times New Roman" w:cs="Times New Roman"/>
        </w:rPr>
      </w:pPr>
      <w:r w:rsidRPr="00C16EB1">
        <w:rPr>
          <w:rFonts w:ascii="Times New Roman" w:hAnsi="Times New Roman" w:cs="Times New Roman"/>
        </w:rPr>
        <w:lastRenderedPageBreak/>
        <w:t xml:space="preserve">If normal class and/or lab activities are disrupted due to illness, emergency, or </w:t>
      </w:r>
      <w:proofErr w:type="gramStart"/>
      <w:r w:rsidRPr="00C16EB1">
        <w:rPr>
          <w:rFonts w:ascii="Times New Roman" w:hAnsi="Times New Roman" w:cs="Times New Roman"/>
        </w:rPr>
        <w:t>crisis situation</w:t>
      </w:r>
      <w:proofErr w:type="gramEnd"/>
      <w:r w:rsidRPr="00C16EB1">
        <w:rPr>
          <w:rFonts w:ascii="Times New Roman" w:hAnsi="Times New Roman" w:cs="Times New Roman"/>
        </w:rPr>
        <w:t xml:space="preserve">, the syllabus and other course plans and assignments may be modified to allow completion of the course. If this occurs, an addendum to </w:t>
      </w:r>
      <w:r w:rsidR="005269B6">
        <w:rPr>
          <w:rFonts w:ascii="Times New Roman" w:hAnsi="Times New Roman" w:cs="Times New Roman"/>
        </w:rPr>
        <w:t>the</w:t>
      </w:r>
      <w:r w:rsidRPr="00C16EB1">
        <w:rPr>
          <w:rFonts w:ascii="Times New Roman" w:hAnsi="Times New Roman" w:cs="Times New Roman"/>
        </w:rPr>
        <w:t xml:space="preserve"> syllabus and/or course assignments will replace the original materials.</w:t>
      </w:r>
    </w:p>
    <w:p w14:paraId="3577D8E5" w14:textId="77777777" w:rsidR="006D0B9B" w:rsidRPr="00D921A2" w:rsidRDefault="006D0B9B" w:rsidP="006D0B9B">
      <w:pPr>
        <w:spacing w:line="240" w:lineRule="auto"/>
        <w:rPr>
          <w:rFonts w:ascii="Times New Roman" w:hAnsi="Times New Roman" w:cs="Times New Roman"/>
          <w:b/>
          <w:bCs/>
        </w:rPr>
      </w:pPr>
      <w:r w:rsidRPr="00D921A2">
        <w:rPr>
          <w:rFonts w:ascii="Times New Roman" w:hAnsi="Times New Roman" w:cs="Times New Roman"/>
          <w:b/>
          <w:bCs/>
        </w:rPr>
        <w:t>Generative Artificial Intelligence Tools</w:t>
      </w:r>
    </w:p>
    <w:p w14:paraId="51C88DE6" w14:textId="77777777" w:rsidR="006D0B9B" w:rsidRPr="00D921A2" w:rsidRDefault="006D0B9B" w:rsidP="006D0B9B">
      <w:pPr>
        <w:spacing w:line="240" w:lineRule="auto"/>
        <w:rPr>
          <w:rFonts w:ascii="Times New Roman" w:hAnsi="Times New Roman" w:cs="Times New Roman"/>
          <w:b/>
          <w:bCs/>
        </w:rPr>
      </w:pPr>
      <w:r w:rsidRPr="00D921A2">
        <w:rPr>
          <w:rFonts w:ascii="Times New Roman" w:hAnsi="Times New Roman" w:cs="Times New Roman"/>
          <w:b/>
          <w:bCs/>
        </w:rPr>
        <w:t>AI Policy: Permitted in this Course with Attribution</w:t>
      </w:r>
    </w:p>
    <w:p w14:paraId="15F8A00D" w14:textId="77777777" w:rsidR="006D0B9B" w:rsidRPr="00FB4DE3" w:rsidRDefault="006D0B9B" w:rsidP="006D0B9B">
      <w:pPr>
        <w:spacing w:line="240" w:lineRule="auto"/>
        <w:rPr>
          <w:rFonts w:ascii="Times New Roman" w:hAnsi="Times New Roman" w:cs="Times New Roman"/>
        </w:rPr>
      </w:pPr>
      <w:r w:rsidRPr="00FB4DE3">
        <w:rPr>
          <w:rFonts w:ascii="Times New Roman" w:hAnsi="Times New Roman" w:cs="Times New Roman"/>
        </w:rPr>
        <w:t xml:space="preserve">(Option 3B) Strict Use Guidelines: Discourage AI use in this </w:t>
      </w:r>
      <w:proofErr w:type="gramStart"/>
      <w:r w:rsidRPr="00FB4DE3">
        <w:rPr>
          <w:rFonts w:ascii="Times New Roman" w:hAnsi="Times New Roman" w:cs="Times New Roman"/>
        </w:rPr>
        <w:t>particular course</w:t>
      </w:r>
      <w:proofErr w:type="gramEnd"/>
      <w:r w:rsidRPr="00FB4DE3">
        <w:rPr>
          <w:rFonts w:ascii="Times New Roman" w:hAnsi="Times New Roman" w:cs="Times New Roman"/>
        </w:rPr>
        <w:t xml:space="preserve"> for assignments, but okay as a study tool.</w:t>
      </w:r>
    </w:p>
    <w:p w14:paraId="7E20D0FC" w14:textId="77777777" w:rsidR="006D0B9B" w:rsidRPr="00FB4DE3" w:rsidRDefault="006D0B9B" w:rsidP="006D0B9B">
      <w:pPr>
        <w:spacing w:line="240" w:lineRule="auto"/>
        <w:rPr>
          <w:rFonts w:ascii="Times New Roman" w:hAnsi="Times New Roman" w:cs="Times New Roman"/>
        </w:rPr>
      </w:pPr>
      <w:r w:rsidRPr="00FB4DE3">
        <w:rPr>
          <w:rFonts w:ascii="Times New Roman" w:hAnsi="Times New Roman" w:cs="Times New Roman"/>
        </w:rPr>
        <w:t>AI Policy: Not Permitted in this Course for Assignments</w:t>
      </w:r>
    </w:p>
    <w:p w14:paraId="75616BF7" w14:textId="74AC6BBF" w:rsidR="006D0B9B" w:rsidRDefault="006D0B9B" w:rsidP="00C16EB1">
      <w:pPr>
        <w:spacing w:line="240" w:lineRule="auto"/>
        <w:rPr>
          <w:rFonts w:ascii="Times New Roman" w:hAnsi="Times New Roman" w:cs="Times New Roman"/>
        </w:rPr>
      </w:pPr>
      <w:r w:rsidRPr="00FB4DE3">
        <w:rPr>
          <w:rFonts w:ascii="Times New Roman" w:hAnsi="Times New Roman" w:cs="Times New Roman"/>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FB4DE3">
        <w:rPr>
          <w:rFonts w:ascii="Times New Roman" w:hAnsi="Times New Roman" w:cs="Times New Roman"/>
        </w:rPr>
        <w:t>tool, but</w:t>
      </w:r>
      <w:proofErr w:type="gramEnd"/>
      <w:r w:rsidRPr="00FB4DE3">
        <w:rPr>
          <w:rFonts w:ascii="Times New Roman" w:hAnsi="Times New Roman" w:cs="Times New Roman"/>
        </w:rPr>
        <w:t xml:space="preserve"> be forewarned that AI tools are not trustworthy.</w:t>
      </w:r>
    </w:p>
    <w:p w14:paraId="7710B27F" w14:textId="77777777" w:rsidR="00345E1B" w:rsidRPr="001A6C35" w:rsidRDefault="00345E1B" w:rsidP="00345E1B">
      <w:pPr>
        <w:spacing w:line="240" w:lineRule="auto"/>
        <w:rPr>
          <w:rFonts w:ascii="Times New Roman" w:hAnsi="Times New Roman" w:cs="Times New Roman"/>
          <w:b/>
          <w:bCs/>
        </w:rPr>
      </w:pPr>
      <w:r w:rsidRPr="001A6C35">
        <w:rPr>
          <w:rFonts w:ascii="Times New Roman" w:hAnsi="Times New Roman" w:cs="Times New Roman"/>
          <w:b/>
          <w:bCs/>
        </w:rPr>
        <w:t xml:space="preserve">Mental Health </w:t>
      </w:r>
    </w:p>
    <w:p w14:paraId="569CBB2E" w14:textId="77777777" w:rsidR="00345E1B" w:rsidRPr="00A37583" w:rsidRDefault="00345E1B" w:rsidP="00345E1B">
      <w:pPr>
        <w:spacing w:line="240" w:lineRule="auto"/>
        <w:rPr>
          <w:rFonts w:ascii="Times New Roman" w:hAnsi="Times New Roman" w:cs="Times New Roman"/>
        </w:rPr>
      </w:pPr>
      <w:r w:rsidRPr="00A37583">
        <w:rPr>
          <w:rFonts w:ascii="Times New Roman" w:hAnsi="Times New Roman" w:cs="Times New Roman"/>
        </w:rPr>
        <w:t>If you or someone you know needs support, you are encouraged to contact Auburn Cares at 334-844-1305 or auburn.edu/</w:t>
      </w:r>
      <w:proofErr w:type="spellStart"/>
      <w:r w:rsidRPr="00A37583">
        <w:rPr>
          <w:rFonts w:ascii="Times New Roman" w:hAnsi="Times New Roman" w:cs="Times New Roman"/>
        </w:rPr>
        <w:t>auburncares</w:t>
      </w:r>
      <w:proofErr w:type="spellEnd"/>
      <w:r w:rsidRPr="00A37583">
        <w:rPr>
          <w:rFonts w:ascii="Times New Roman" w:hAnsi="Times New Roman" w:cs="Times New Roman"/>
        </w:rPr>
        <w:t>. Auburn Cares will help you navigate any difficult circumstances you may be facing by connecting you with the appropriate resources or services.</w:t>
      </w:r>
    </w:p>
    <w:p w14:paraId="55C5B617" w14:textId="77777777" w:rsidR="00345E1B" w:rsidRPr="00A37583" w:rsidRDefault="00345E1B" w:rsidP="00345E1B">
      <w:pPr>
        <w:spacing w:line="240" w:lineRule="auto"/>
        <w:rPr>
          <w:rFonts w:ascii="Times New Roman" w:hAnsi="Times New Roman" w:cs="Times New Roman"/>
        </w:rPr>
      </w:pPr>
      <w:r w:rsidRPr="00A37583">
        <w:rPr>
          <w:rFonts w:ascii="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A37583">
        <w:rPr>
          <w:rFonts w:ascii="Times New Roman" w:hAnsi="Times New Roman" w:cs="Times New Roman"/>
        </w:rPr>
        <w:t>scps</w:t>
      </w:r>
      <w:proofErr w:type="spellEnd"/>
      <w:r w:rsidRPr="00A37583">
        <w:rPr>
          <w:rFonts w:ascii="Times New Roman" w:hAnsi="Times New Roman" w:cs="Times New Roman"/>
        </w:rPr>
        <w:t>.</w:t>
      </w:r>
    </w:p>
    <w:p w14:paraId="1CE77D27" w14:textId="77777777" w:rsidR="00345E1B" w:rsidRPr="001A6C35" w:rsidRDefault="00345E1B" w:rsidP="00345E1B">
      <w:pPr>
        <w:spacing w:line="240" w:lineRule="auto"/>
        <w:rPr>
          <w:rFonts w:ascii="Times New Roman" w:hAnsi="Times New Roman" w:cs="Times New Roman"/>
          <w:b/>
          <w:bCs/>
        </w:rPr>
      </w:pPr>
      <w:r w:rsidRPr="001A6C35">
        <w:rPr>
          <w:rFonts w:ascii="Times New Roman" w:hAnsi="Times New Roman" w:cs="Times New Roman"/>
          <w:b/>
          <w:bCs/>
        </w:rPr>
        <w:t>Basic Needs</w:t>
      </w:r>
    </w:p>
    <w:p w14:paraId="77B9111D" w14:textId="77777777" w:rsidR="00345E1B" w:rsidRPr="00A37583" w:rsidRDefault="00345E1B" w:rsidP="00345E1B">
      <w:pPr>
        <w:spacing w:line="240" w:lineRule="auto"/>
        <w:rPr>
          <w:rFonts w:ascii="Times New Roman" w:hAnsi="Times New Roman" w:cs="Times New Roman"/>
        </w:rPr>
      </w:pPr>
      <w:r w:rsidRPr="00A37583">
        <w:rPr>
          <w:rFonts w:ascii="Times New Roman" w:hAnsi="Times New Roman" w:cs="Times New Roman"/>
        </w:rPr>
        <w:t>Any student experiencing food insecurity or an unexpected financial crisis is encouraged to contact Auburn Cares at 334-844-1305 or </w:t>
      </w:r>
      <w:hyperlink r:id="rId31" w:tgtFrame="_blank" w:history="1">
        <w:r w:rsidRPr="00A37583">
          <w:rPr>
            <w:rStyle w:val="Hyperlink"/>
            <w:rFonts w:ascii="Times New Roman" w:hAnsi="Times New Roman" w:cs="Times New Roman"/>
          </w:rPr>
          <w:t>auburn.edu/</w:t>
        </w:r>
        <w:proofErr w:type="spellStart"/>
        <w:r w:rsidRPr="00A37583">
          <w:rPr>
            <w:rStyle w:val="Hyperlink"/>
            <w:rFonts w:ascii="Times New Roman" w:hAnsi="Times New Roman" w:cs="Times New Roman"/>
          </w:rPr>
          <w:t>auburncaresLinks</w:t>
        </w:r>
        <w:proofErr w:type="spellEnd"/>
        <w:r w:rsidRPr="00A37583">
          <w:rPr>
            <w:rStyle w:val="Hyperlink"/>
            <w:rFonts w:ascii="Times New Roman" w:hAnsi="Times New Roman" w:cs="Times New Roman"/>
          </w:rPr>
          <w:t xml:space="preserve"> to an external site.</w:t>
        </w:r>
      </w:hyperlink>
      <w:r w:rsidRPr="00A37583">
        <w:rPr>
          <w:rFonts w:ascii="Times New Roman" w:hAnsi="Times New Roman" w:cs="Times New Roman"/>
        </w:rPr>
        <w:t> for resources and support.</w:t>
      </w:r>
    </w:p>
    <w:p w14:paraId="11D27E79" w14:textId="77777777" w:rsidR="00345E1B" w:rsidRPr="001A6C35" w:rsidRDefault="00345E1B" w:rsidP="00345E1B">
      <w:pPr>
        <w:spacing w:line="240" w:lineRule="auto"/>
        <w:rPr>
          <w:rFonts w:ascii="Times New Roman" w:hAnsi="Times New Roman" w:cs="Times New Roman"/>
          <w:b/>
          <w:bCs/>
        </w:rPr>
      </w:pPr>
      <w:r w:rsidRPr="001A6C35">
        <w:rPr>
          <w:rFonts w:ascii="Times New Roman" w:hAnsi="Times New Roman" w:cs="Times New Roman"/>
          <w:b/>
          <w:bCs/>
        </w:rPr>
        <w:t>Sexual Misconduct Resources Statement </w:t>
      </w:r>
    </w:p>
    <w:p w14:paraId="534AA1E0" w14:textId="77777777" w:rsidR="00345E1B" w:rsidRPr="00A37583" w:rsidRDefault="00345E1B" w:rsidP="00345E1B">
      <w:pPr>
        <w:spacing w:line="240" w:lineRule="auto"/>
        <w:rPr>
          <w:rFonts w:ascii="Times New Roman" w:hAnsi="Times New Roman" w:cs="Times New Roman"/>
        </w:rPr>
      </w:pPr>
      <w:r w:rsidRPr="00A37583">
        <w:rPr>
          <w:rFonts w:ascii="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37583">
        <w:rPr>
          <w:rFonts w:ascii="Times New Roman" w:hAnsi="Times New Roman" w:cs="Times New Roman"/>
        </w:rPr>
        <w:t>titleix</w:t>
      </w:r>
      <w:proofErr w:type="spellEnd"/>
      <w:r w:rsidRPr="00A37583">
        <w:rPr>
          <w:rFonts w:ascii="Times New Roman" w:hAnsi="Times New Roman" w:cs="Times New Roman"/>
        </w:rPr>
        <w:t>. </w:t>
      </w:r>
    </w:p>
    <w:p w14:paraId="7130F7DF" w14:textId="77777777" w:rsidR="00345E1B" w:rsidRDefault="00345E1B" w:rsidP="00345E1B">
      <w:pPr>
        <w:spacing w:line="240" w:lineRule="auto"/>
        <w:rPr>
          <w:rFonts w:ascii="Times New Roman" w:hAnsi="Times New Roman" w:cs="Times New Roman"/>
        </w:rPr>
      </w:pPr>
      <w:r w:rsidRPr="00A37583">
        <w:rPr>
          <w:rFonts w:ascii="Times New Roman" w:hAnsi="Times New Roman" w:cs="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A37583">
        <w:rPr>
          <w:rFonts w:ascii="Times New Roman" w:hAnsi="Times New Roman" w:cs="Times New Roman"/>
        </w:rPr>
        <w:t>safeharbor</w:t>
      </w:r>
      <w:proofErr w:type="spellEnd"/>
      <w:r w:rsidRPr="00A37583">
        <w:rPr>
          <w:rFonts w:ascii="Times New Roman" w:hAnsi="Times New Roman" w:cs="Times New Roman"/>
        </w:rPr>
        <w:t>. </w:t>
      </w:r>
    </w:p>
    <w:bookmarkEnd w:id="0"/>
    <w:p w14:paraId="4771E2A5" w14:textId="77777777" w:rsidR="00345E1B" w:rsidRPr="00A37583" w:rsidRDefault="00345E1B" w:rsidP="00C16EB1">
      <w:pPr>
        <w:spacing w:line="240" w:lineRule="auto"/>
        <w:rPr>
          <w:rFonts w:ascii="Times New Roman" w:hAnsi="Times New Roman" w:cs="Times New Roman"/>
        </w:rPr>
      </w:pPr>
    </w:p>
    <w:sectPr w:rsidR="00345E1B" w:rsidRPr="00A37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CAC"/>
    <w:multiLevelType w:val="hybridMultilevel"/>
    <w:tmpl w:val="BB5EAAF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E4C314C"/>
    <w:multiLevelType w:val="hybridMultilevel"/>
    <w:tmpl w:val="DAAEC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3570"/>
    <w:multiLevelType w:val="hybridMultilevel"/>
    <w:tmpl w:val="4F9A43D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B02F6"/>
    <w:multiLevelType w:val="hybridMultilevel"/>
    <w:tmpl w:val="95323D28"/>
    <w:lvl w:ilvl="0" w:tplc="830603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B1350"/>
    <w:multiLevelType w:val="hybridMultilevel"/>
    <w:tmpl w:val="6428BE36"/>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A04574"/>
    <w:multiLevelType w:val="hybridMultilevel"/>
    <w:tmpl w:val="4E5EF7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8D3342"/>
    <w:multiLevelType w:val="hybridMultilevel"/>
    <w:tmpl w:val="2B8A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1D35"/>
    <w:multiLevelType w:val="hybridMultilevel"/>
    <w:tmpl w:val="A8E62D9A"/>
    <w:lvl w:ilvl="0" w:tplc="830603AA">
      <w:numFmt w:val="bullet"/>
      <w:lvlText w:val="•"/>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5224F0"/>
    <w:multiLevelType w:val="hybridMultilevel"/>
    <w:tmpl w:val="7F22DABE"/>
    <w:lvl w:ilvl="0" w:tplc="830603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93B24"/>
    <w:multiLevelType w:val="hybridMultilevel"/>
    <w:tmpl w:val="60761F7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6C541F"/>
    <w:multiLevelType w:val="hybridMultilevel"/>
    <w:tmpl w:val="DB56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44723"/>
    <w:multiLevelType w:val="hybridMultilevel"/>
    <w:tmpl w:val="03E23FA2"/>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617D39"/>
    <w:multiLevelType w:val="hybridMultilevel"/>
    <w:tmpl w:val="BC28EA1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341D07"/>
    <w:multiLevelType w:val="hybridMultilevel"/>
    <w:tmpl w:val="07CEC62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28727A"/>
    <w:multiLevelType w:val="hybridMultilevel"/>
    <w:tmpl w:val="5CD6F3C0"/>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11672C"/>
    <w:multiLevelType w:val="hybridMultilevel"/>
    <w:tmpl w:val="BCA24B7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9122F5"/>
    <w:multiLevelType w:val="hybridMultilevel"/>
    <w:tmpl w:val="8D58D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18654D"/>
    <w:multiLevelType w:val="hybridMultilevel"/>
    <w:tmpl w:val="30082D06"/>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6840BB"/>
    <w:multiLevelType w:val="hybridMultilevel"/>
    <w:tmpl w:val="B33C9E32"/>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B868F9"/>
    <w:multiLevelType w:val="hybridMultilevel"/>
    <w:tmpl w:val="EF289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83CC4"/>
    <w:multiLevelType w:val="hybridMultilevel"/>
    <w:tmpl w:val="BF166460"/>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4B4A8E"/>
    <w:multiLevelType w:val="hybridMultilevel"/>
    <w:tmpl w:val="88268CAC"/>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222109"/>
    <w:multiLevelType w:val="hybridMultilevel"/>
    <w:tmpl w:val="FEF4A4F8"/>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D31D7F"/>
    <w:multiLevelType w:val="hybridMultilevel"/>
    <w:tmpl w:val="9828E6E8"/>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9994719">
    <w:abstractNumId w:val="19"/>
  </w:num>
  <w:num w:numId="2" w16cid:durableId="1678340414">
    <w:abstractNumId w:val="5"/>
  </w:num>
  <w:num w:numId="3" w16cid:durableId="1910996944">
    <w:abstractNumId w:val="6"/>
  </w:num>
  <w:num w:numId="4" w16cid:durableId="1590773220">
    <w:abstractNumId w:val="1"/>
  </w:num>
  <w:num w:numId="5" w16cid:durableId="1015230753">
    <w:abstractNumId w:val="0"/>
  </w:num>
  <w:num w:numId="6" w16cid:durableId="1975283026">
    <w:abstractNumId w:val="10"/>
  </w:num>
  <w:num w:numId="7" w16cid:durableId="1486044310">
    <w:abstractNumId w:val="3"/>
  </w:num>
  <w:num w:numId="8" w16cid:durableId="813987559">
    <w:abstractNumId w:val="16"/>
  </w:num>
  <w:num w:numId="9" w16cid:durableId="1163010066">
    <w:abstractNumId w:val="13"/>
  </w:num>
  <w:num w:numId="10" w16cid:durableId="677469105">
    <w:abstractNumId w:val="7"/>
  </w:num>
  <w:num w:numId="11" w16cid:durableId="1276014887">
    <w:abstractNumId w:val="11"/>
  </w:num>
  <w:num w:numId="12" w16cid:durableId="1519197766">
    <w:abstractNumId w:val="2"/>
  </w:num>
  <w:num w:numId="13" w16cid:durableId="1815364705">
    <w:abstractNumId w:val="21"/>
  </w:num>
  <w:num w:numId="14" w16cid:durableId="97222203">
    <w:abstractNumId w:val="18"/>
  </w:num>
  <w:num w:numId="15" w16cid:durableId="582296924">
    <w:abstractNumId w:val="23"/>
  </w:num>
  <w:num w:numId="16" w16cid:durableId="620845822">
    <w:abstractNumId w:val="4"/>
  </w:num>
  <w:num w:numId="17" w16cid:durableId="1330716612">
    <w:abstractNumId w:val="15"/>
  </w:num>
  <w:num w:numId="18" w16cid:durableId="1813911500">
    <w:abstractNumId w:val="9"/>
  </w:num>
  <w:num w:numId="19" w16cid:durableId="737751981">
    <w:abstractNumId w:val="12"/>
  </w:num>
  <w:num w:numId="20" w16cid:durableId="935986340">
    <w:abstractNumId w:val="14"/>
  </w:num>
  <w:num w:numId="21" w16cid:durableId="1287001809">
    <w:abstractNumId w:val="22"/>
  </w:num>
  <w:num w:numId="22" w16cid:durableId="1521819573">
    <w:abstractNumId w:val="8"/>
  </w:num>
  <w:num w:numId="23" w16cid:durableId="244923284">
    <w:abstractNumId w:val="17"/>
  </w:num>
  <w:num w:numId="24" w16cid:durableId="1864245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0A"/>
    <w:rsid w:val="00087562"/>
    <w:rsid w:val="00092857"/>
    <w:rsid w:val="000D66DC"/>
    <w:rsid w:val="0011435C"/>
    <w:rsid w:val="001A6C35"/>
    <w:rsid w:val="002066B0"/>
    <w:rsid w:val="00207D7E"/>
    <w:rsid w:val="00245E5F"/>
    <w:rsid w:val="00257000"/>
    <w:rsid w:val="002B37FF"/>
    <w:rsid w:val="002C3AA1"/>
    <w:rsid w:val="002C727E"/>
    <w:rsid w:val="00301E93"/>
    <w:rsid w:val="00303039"/>
    <w:rsid w:val="00345E1B"/>
    <w:rsid w:val="00351DBF"/>
    <w:rsid w:val="00367DDE"/>
    <w:rsid w:val="003926E7"/>
    <w:rsid w:val="003A6751"/>
    <w:rsid w:val="003D4685"/>
    <w:rsid w:val="003D52EF"/>
    <w:rsid w:val="0042361E"/>
    <w:rsid w:val="00496D42"/>
    <w:rsid w:val="00517FF2"/>
    <w:rsid w:val="005269B6"/>
    <w:rsid w:val="00530DEB"/>
    <w:rsid w:val="00562904"/>
    <w:rsid w:val="005666C4"/>
    <w:rsid w:val="00592B0E"/>
    <w:rsid w:val="005D0E68"/>
    <w:rsid w:val="00616929"/>
    <w:rsid w:val="00622F8C"/>
    <w:rsid w:val="006D0B9B"/>
    <w:rsid w:val="006E11F3"/>
    <w:rsid w:val="006F2349"/>
    <w:rsid w:val="00716562"/>
    <w:rsid w:val="007907AF"/>
    <w:rsid w:val="007C23CA"/>
    <w:rsid w:val="007E4C0A"/>
    <w:rsid w:val="007E7332"/>
    <w:rsid w:val="007F5789"/>
    <w:rsid w:val="00815015"/>
    <w:rsid w:val="00845763"/>
    <w:rsid w:val="008B4C7F"/>
    <w:rsid w:val="008F3F09"/>
    <w:rsid w:val="00931D53"/>
    <w:rsid w:val="00950B31"/>
    <w:rsid w:val="0095350D"/>
    <w:rsid w:val="00A062A6"/>
    <w:rsid w:val="00A27AA6"/>
    <w:rsid w:val="00A37583"/>
    <w:rsid w:val="00A44508"/>
    <w:rsid w:val="00B15F37"/>
    <w:rsid w:val="00B3388D"/>
    <w:rsid w:val="00B414B3"/>
    <w:rsid w:val="00B91AC7"/>
    <w:rsid w:val="00BB32FB"/>
    <w:rsid w:val="00BD3AA9"/>
    <w:rsid w:val="00BF0DF6"/>
    <w:rsid w:val="00BF1F65"/>
    <w:rsid w:val="00C16EB1"/>
    <w:rsid w:val="00C81353"/>
    <w:rsid w:val="00CF3536"/>
    <w:rsid w:val="00D52AE3"/>
    <w:rsid w:val="00D5345F"/>
    <w:rsid w:val="00D921A2"/>
    <w:rsid w:val="00DC41FD"/>
    <w:rsid w:val="00DC5190"/>
    <w:rsid w:val="00E10D71"/>
    <w:rsid w:val="00E437F4"/>
    <w:rsid w:val="00E83CB6"/>
    <w:rsid w:val="00ED5631"/>
    <w:rsid w:val="00EE6953"/>
    <w:rsid w:val="00EF33E3"/>
    <w:rsid w:val="00F813E3"/>
    <w:rsid w:val="00F82B65"/>
    <w:rsid w:val="00FB4DE3"/>
    <w:rsid w:val="00FF67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88BA"/>
  <w15:chartTrackingRefBased/>
  <w15:docId w15:val="{95976580-0517-4113-A0A2-8120C8FF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4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4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C0A"/>
    <w:rPr>
      <w:rFonts w:eastAsiaTheme="majorEastAsia" w:cstheme="majorBidi"/>
      <w:color w:val="272727" w:themeColor="text1" w:themeTint="D8"/>
    </w:rPr>
  </w:style>
  <w:style w:type="paragraph" w:styleId="Title">
    <w:name w:val="Title"/>
    <w:basedOn w:val="Normal"/>
    <w:next w:val="Normal"/>
    <w:link w:val="TitleChar"/>
    <w:uiPriority w:val="10"/>
    <w:qFormat/>
    <w:rsid w:val="007E4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C0A"/>
    <w:pPr>
      <w:spacing w:before="160"/>
      <w:jc w:val="center"/>
    </w:pPr>
    <w:rPr>
      <w:i/>
      <w:iCs/>
      <w:color w:val="404040" w:themeColor="text1" w:themeTint="BF"/>
    </w:rPr>
  </w:style>
  <w:style w:type="character" w:customStyle="1" w:styleId="QuoteChar">
    <w:name w:val="Quote Char"/>
    <w:basedOn w:val="DefaultParagraphFont"/>
    <w:link w:val="Quote"/>
    <w:uiPriority w:val="29"/>
    <w:rsid w:val="007E4C0A"/>
    <w:rPr>
      <w:i/>
      <w:iCs/>
      <w:color w:val="404040" w:themeColor="text1" w:themeTint="BF"/>
    </w:rPr>
  </w:style>
  <w:style w:type="paragraph" w:styleId="ListParagraph">
    <w:name w:val="List Paragraph"/>
    <w:basedOn w:val="Normal"/>
    <w:uiPriority w:val="34"/>
    <w:qFormat/>
    <w:rsid w:val="007E4C0A"/>
    <w:pPr>
      <w:ind w:left="720"/>
      <w:contextualSpacing/>
    </w:pPr>
  </w:style>
  <w:style w:type="character" w:styleId="IntenseEmphasis">
    <w:name w:val="Intense Emphasis"/>
    <w:basedOn w:val="DefaultParagraphFont"/>
    <w:uiPriority w:val="21"/>
    <w:qFormat/>
    <w:rsid w:val="007E4C0A"/>
    <w:rPr>
      <w:i/>
      <w:iCs/>
      <w:color w:val="0F4761" w:themeColor="accent1" w:themeShade="BF"/>
    </w:rPr>
  </w:style>
  <w:style w:type="paragraph" w:styleId="IntenseQuote">
    <w:name w:val="Intense Quote"/>
    <w:basedOn w:val="Normal"/>
    <w:next w:val="Normal"/>
    <w:link w:val="IntenseQuoteChar"/>
    <w:uiPriority w:val="30"/>
    <w:qFormat/>
    <w:rsid w:val="007E4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C0A"/>
    <w:rPr>
      <w:i/>
      <w:iCs/>
      <w:color w:val="0F4761" w:themeColor="accent1" w:themeShade="BF"/>
    </w:rPr>
  </w:style>
  <w:style w:type="character" w:styleId="IntenseReference">
    <w:name w:val="Intense Reference"/>
    <w:basedOn w:val="DefaultParagraphFont"/>
    <w:uiPriority w:val="32"/>
    <w:qFormat/>
    <w:rsid w:val="007E4C0A"/>
    <w:rPr>
      <w:b/>
      <w:bCs/>
      <w:smallCaps/>
      <w:color w:val="0F4761" w:themeColor="accent1" w:themeShade="BF"/>
      <w:spacing w:val="5"/>
    </w:rPr>
  </w:style>
  <w:style w:type="character" w:styleId="Hyperlink">
    <w:name w:val="Hyperlink"/>
    <w:basedOn w:val="DefaultParagraphFont"/>
    <w:uiPriority w:val="99"/>
    <w:unhideWhenUsed/>
    <w:rsid w:val="007E4C0A"/>
    <w:rPr>
      <w:color w:val="467886" w:themeColor="hyperlink"/>
      <w:u w:val="single"/>
    </w:rPr>
  </w:style>
  <w:style w:type="character" w:styleId="UnresolvedMention">
    <w:name w:val="Unresolved Mention"/>
    <w:basedOn w:val="DefaultParagraphFont"/>
    <w:uiPriority w:val="99"/>
    <w:semiHidden/>
    <w:unhideWhenUsed/>
    <w:rsid w:val="007E4C0A"/>
    <w:rPr>
      <w:color w:val="605E5C"/>
      <w:shd w:val="clear" w:color="auto" w:fill="E1DFDD"/>
    </w:rPr>
  </w:style>
  <w:style w:type="character" w:styleId="FollowedHyperlink">
    <w:name w:val="FollowedHyperlink"/>
    <w:basedOn w:val="DefaultParagraphFont"/>
    <w:uiPriority w:val="99"/>
    <w:semiHidden/>
    <w:unhideWhenUsed/>
    <w:rsid w:val="00A27AA6"/>
    <w:rPr>
      <w:color w:val="96607D" w:themeColor="followedHyperlink"/>
      <w:u w:val="single"/>
    </w:rPr>
  </w:style>
  <w:style w:type="paragraph" w:styleId="BodyText">
    <w:name w:val="Body Text"/>
    <w:basedOn w:val="Normal"/>
    <w:link w:val="BodyTextChar"/>
    <w:uiPriority w:val="1"/>
    <w:qFormat/>
    <w:rsid w:val="008F3F09"/>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8F3F09"/>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8F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41FD"/>
    <w:pPr>
      <w:widowControl w:val="0"/>
      <w:autoSpaceDE w:val="0"/>
      <w:autoSpaceDN w:val="0"/>
      <w:spacing w:after="0" w:line="240" w:lineRule="auto"/>
      <w:ind w:left="105"/>
    </w:pPr>
    <w:rPr>
      <w:rFonts w:ascii="Times New Roman" w:eastAsia="Times New Roman" w:hAnsi="Times New Roman" w:cs="Times New Roman"/>
      <w:kern w:val="0"/>
      <w:sz w:val="22"/>
      <w:szCs w:val="22"/>
      <w:lang w:eastAsia="en-US"/>
      <w14:ligatures w14:val="none"/>
    </w:rPr>
  </w:style>
  <w:style w:type="character" w:customStyle="1" w:styleId="screenreader-only">
    <w:name w:val="screenreader-only"/>
    <w:basedOn w:val="DefaultParagraphFont"/>
    <w:rsid w:val="005D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chiatryonline.org/doi/full/10.1176/appi.books.9780890425787.x04_Depressive_Disorders" TargetMode="External"/><Relationship Id="rId18" Type="http://schemas.openxmlformats.org/officeDocument/2006/relationships/hyperlink" Target="https://psychiatryonline.org/doi/full/10.1176/appi.books.9780890425787.x02_Schizophrenia_Spectrum" TargetMode="External"/><Relationship Id="rId26" Type="http://schemas.openxmlformats.org/officeDocument/2006/relationships/hyperlink" Target="https://psychiatryonline.org/doi/full/10.1176/appi.books.9780890425787.Cautionary_Statement_for_Forensic_Use_of_DSM_5" TargetMode="External"/><Relationship Id="rId3" Type="http://schemas.openxmlformats.org/officeDocument/2006/relationships/settings" Target="settings.xml"/><Relationship Id="rId21" Type="http://schemas.openxmlformats.org/officeDocument/2006/relationships/hyperlink" Target="https://psychiatryonline.org/doi/full/10.1176/appi.books.9780890425787.x18_Personality_Disorders" TargetMode="External"/><Relationship Id="rId7" Type="http://schemas.openxmlformats.org/officeDocument/2006/relationships/hyperlink" Target="https://doi.org/10.1176/appi.books.9780890425787" TargetMode="External"/><Relationship Id="rId12" Type="http://schemas.openxmlformats.org/officeDocument/2006/relationships/hyperlink" Target="https://psychiatryonline.org/doi/full/10.1176/appi.books.9780890425787.x03_Bipolar_and_Related_Disorders" TargetMode="External"/><Relationship Id="rId17" Type="http://schemas.openxmlformats.org/officeDocument/2006/relationships/hyperlink" Target="https://psychiatryonline.org/doi/full/10.1176/appi.books.9780890425787.x10_Feeding_and_Eating_Disorders" TargetMode="External"/><Relationship Id="rId25" Type="http://schemas.openxmlformats.org/officeDocument/2006/relationships/hyperlink" Target="https://psychiatryonline.org/doi/full/10.1176/appi.books.9780890425787.x15_Disruptive_Impulse_Contro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ychiatryonline.org/doi/full/10.1176/appi.books.9780890425787.x09_Somatic_Symptom_and_Related_Disorders" TargetMode="External"/><Relationship Id="rId20" Type="http://schemas.openxmlformats.org/officeDocument/2006/relationships/hyperlink" Target="https://psychiatryonline.org/doi/full/10.1176/appi.books.9780890425787.x08_Dissociative_Disorders" TargetMode="External"/><Relationship Id="rId29" Type="http://schemas.openxmlformats.org/officeDocument/2006/relationships/hyperlink" Target="mailto:ACCESSIBILITY@auburn.edu" TargetMode="External"/><Relationship Id="rId1" Type="http://schemas.openxmlformats.org/officeDocument/2006/relationships/numbering" Target="numbering.xml"/><Relationship Id="rId6" Type="http://schemas.openxmlformats.org/officeDocument/2006/relationships/hyperlink" Target="https://www.insidehighered.com/views/2015/04/16/advice-students-so-they-dont-sound-silly-emails-essay?v2" TargetMode="External"/><Relationship Id="rId11" Type="http://schemas.openxmlformats.org/officeDocument/2006/relationships/hyperlink" Target="https://psychiatryonline.org/doi/full/10.1176/appi.books.9780890425787.x16_Substance_Related_Disorders" TargetMode="External"/><Relationship Id="rId24" Type="http://schemas.openxmlformats.org/officeDocument/2006/relationships/hyperlink" Target="https://psychiatryonline.org/doi/full/10.1176/appi.books.9780890425787.x19_Paraphilic_Disorders" TargetMode="External"/><Relationship Id="rId32" Type="http://schemas.openxmlformats.org/officeDocument/2006/relationships/fontTable" Target="fontTable.xml"/><Relationship Id="rId5" Type="http://schemas.openxmlformats.org/officeDocument/2006/relationships/hyperlink" Target="mailto:yzp0037@auburn.edu" TargetMode="External"/><Relationship Id="rId15" Type="http://schemas.openxmlformats.org/officeDocument/2006/relationships/hyperlink" Target="https://psychiatryonline.org/doi/full/10.1176/appi.books.9780890425787.x06_Obsessive_Compulsive_and_Related_Disorders" TargetMode="External"/><Relationship Id="rId23" Type="http://schemas.openxmlformats.org/officeDocument/2006/relationships/hyperlink" Target="https://psychiatryonline.org/doi/full/10.1176/appi.books.9780890425787.x14_Gender_Dysophoria" TargetMode="External"/><Relationship Id="rId28" Type="http://schemas.openxmlformats.org/officeDocument/2006/relationships/hyperlink" Target="https://psychiatryonline.org/doi/full/10.1176/appi.books.9780890425787.Culture_and_Psychiatric_Diagnosis" TargetMode="External"/><Relationship Id="rId10" Type="http://schemas.openxmlformats.org/officeDocument/2006/relationships/hyperlink" Target="https://psychiatryonline.org/doi/full/10.1176/appi.books.9780890425787.x01_Neurodevelopmental_Disorders" TargetMode="External"/><Relationship Id="rId19" Type="http://schemas.openxmlformats.org/officeDocument/2006/relationships/hyperlink" Target="https://psychiatryonline.org/doi/full/10.1176/appi.books.9780890425787.x07_Trauma_and_Stressor_Related_Disorders" TargetMode="External"/><Relationship Id="rId31" Type="http://schemas.openxmlformats.org/officeDocument/2006/relationships/hyperlink" Target="https://auburn.edu/auburncares" TargetMode="External"/><Relationship Id="rId4" Type="http://schemas.openxmlformats.org/officeDocument/2006/relationships/webSettings" Target="webSettings.xml"/><Relationship Id="rId9" Type="http://schemas.openxmlformats.org/officeDocument/2006/relationships/hyperlink" Target="https://psychiatryonline.org/doi/full/10.1176/appi.books.9780890425787.Use_of_DSM_5" TargetMode="External"/><Relationship Id="rId14" Type="http://schemas.openxmlformats.org/officeDocument/2006/relationships/hyperlink" Target="https://psychiatryonline.org/doi/full/10.1176/appi.books.9780890425787.x05_Anxiety_Disorders" TargetMode="External"/><Relationship Id="rId22" Type="http://schemas.openxmlformats.org/officeDocument/2006/relationships/hyperlink" Target="https://psychiatryonline.org/doi/full/10.1176/appi.books.9780890425787.x13_Sexual_Dysfunctions" TargetMode="External"/><Relationship Id="rId27" Type="http://schemas.openxmlformats.org/officeDocument/2006/relationships/hyperlink" Target="https://psychiatryonline.org/doi/full/10.1176/appi.books.9780890425787.Other_Conditions_Z_codes" TargetMode="External"/><Relationship Id="rId30" Type="http://schemas.openxmlformats.org/officeDocument/2006/relationships/hyperlink" Target="https://auburnpub.cfmnetwork.com/B.aspx?BookId=12839" TargetMode="External"/><Relationship Id="rId8" Type="http://schemas.openxmlformats.org/officeDocument/2006/relationships/hyperlink" Target="https://psychiatryonline.org/doi/full/10.1176/appi.books.9780890425787.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Yuhyun Park</dc:creator>
  <cp:keywords/>
  <dc:description/>
  <cp:lastModifiedBy>Yuhyun Park</cp:lastModifiedBy>
  <cp:revision>66</cp:revision>
  <dcterms:created xsi:type="dcterms:W3CDTF">2025-12-15T17:40:00Z</dcterms:created>
  <dcterms:modified xsi:type="dcterms:W3CDTF">2026-01-06T21:54:00Z</dcterms:modified>
</cp:coreProperties>
</file>