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4BFEF44F"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E514E8">
        <w:rPr>
          <w:rFonts w:cs="Times New Roman"/>
          <w:w w:val="105"/>
          <w:sz w:val="22"/>
          <w:szCs w:val="22"/>
        </w:rPr>
        <w:t>5</w:t>
      </w:r>
    </w:p>
    <w:p w14:paraId="184A71F1" w14:textId="7515A37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6B4B81">
        <w:rPr>
          <w:rFonts w:cs="Times New Roman"/>
          <w:sz w:val="22"/>
          <w:szCs w:val="22"/>
        </w:rPr>
        <w:t xml:space="preserve">Monday 3-5:50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Zoom link in Canvas</w:t>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5C9D2D94"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6B4B81">
        <w:rPr>
          <w:rFonts w:cs="Times New Roman"/>
          <w:w w:val="105"/>
          <w:sz w:val="22"/>
          <w:szCs w:val="22"/>
        </w:rPr>
        <w:t>Kevin White</w:t>
      </w:r>
      <w:r w:rsidR="00B75F7D">
        <w:rPr>
          <w:rFonts w:cs="Times New Roman"/>
          <w:w w:val="105"/>
          <w:sz w:val="22"/>
          <w:szCs w:val="22"/>
        </w:rPr>
        <w:t>, Ph.D., LPCS, NCC</w:t>
      </w:r>
    </w:p>
    <w:p w14:paraId="5EA30D84" w14:textId="7D822018"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6B4B81">
        <w:rPr>
          <w:rFonts w:cs="Times New Roman"/>
          <w:w w:val="105"/>
          <w:sz w:val="22"/>
          <w:szCs w:val="22"/>
        </w:rPr>
        <w:t>klw0070</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024B2DE4"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Erford, B. T. (201</w:t>
      </w:r>
      <w:r w:rsidR="004D525C">
        <w:rPr>
          <w:rFonts w:cs="Times New Roman"/>
          <w:w w:val="107"/>
          <w:sz w:val="22"/>
          <w:szCs w:val="22"/>
        </w:rPr>
        <w:t>9</w:t>
      </w:r>
      <w:r w:rsidRPr="00A255D8">
        <w:rPr>
          <w:rFonts w:cs="Times New Roman"/>
          <w:w w:val="107"/>
          <w:sz w:val="22"/>
          <w:szCs w:val="22"/>
        </w:rPr>
        <w:t xml:space="preserve">). </w:t>
      </w:r>
      <w:r w:rsidR="004D525C">
        <w:rPr>
          <w:rFonts w:cs="Times New Roman"/>
          <w:i/>
          <w:iCs/>
          <w:w w:val="107"/>
          <w:sz w:val="22"/>
          <w:szCs w:val="22"/>
        </w:rPr>
        <w:t>Fo</w:t>
      </w:r>
      <w:r w:rsidRPr="004E2B58">
        <w:rPr>
          <w:rFonts w:cs="Times New Roman"/>
          <w:i/>
          <w:iCs/>
          <w:w w:val="107"/>
          <w:sz w:val="22"/>
          <w:szCs w:val="22"/>
        </w:rPr>
        <w:t>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counselor should know.</w:t>
      </w:r>
      <w:r w:rsidR="004D525C">
        <w:rPr>
          <w:rFonts w:cs="Times New Roman"/>
          <w:i/>
          <w:iCs/>
          <w:w w:val="105"/>
          <w:sz w:val="22"/>
          <w:szCs w:val="22"/>
        </w:rPr>
        <w:t xml:space="preserve"> </w:t>
      </w:r>
      <w:r w:rsidR="004D525C">
        <w:rPr>
          <w:rFonts w:cs="Times New Roman"/>
          <w:w w:val="105"/>
          <w:sz w:val="22"/>
          <w:szCs w:val="22"/>
        </w:rPr>
        <w:t>3</w:t>
      </w:r>
      <w:r w:rsidR="004D525C" w:rsidRPr="004D525C">
        <w:rPr>
          <w:rFonts w:cs="Times New Roman"/>
          <w:w w:val="105"/>
          <w:sz w:val="22"/>
          <w:szCs w:val="22"/>
          <w:vertAlign w:val="superscript"/>
        </w:rPr>
        <w:t>rd</w:t>
      </w:r>
      <w:r w:rsidR="004D525C">
        <w:rPr>
          <w:rFonts w:cs="Times New Roman"/>
          <w:w w:val="105"/>
          <w:sz w:val="22"/>
          <w:szCs w:val="22"/>
        </w:rPr>
        <w:t xml:space="preserve"> ed.</w:t>
      </w:r>
      <w:r w:rsidRPr="004E2B58">
        <w:rPr>
          <w:rFonts w:cs="Times New Roman"/>
          <w:i/>
          <w:iCs/>
          <w:w w:val="105"/>
          <w:sz w:val="22"/>
          <w:szCs w:val="22"/>
        </w:rPr>
        <w:t xml:space="preserve">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proofErr w:type="gramStart"/>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proofErr w:type="gramEnd"/>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2C6A9EF8" w14:textId="7F2EF746"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5D91F0E1" w14:textId="77777777" w:rsidR="003C2A14" w:rsidRDefault="003C2A14" w:rsidP="00D66A61">
      <w:pPr>
        <w:pStyle w:val="BodyText"/>
        <w:ind w:right="700"/>
        <w:rPr>
          <w:rFonts w:cs="Times New Roman"/>
          <w:b/>
          <w:bCs/>
          <w:w w:val="105"/>
          <w:sz w:val="22"/>
          <w:szCs w:val="22"/>
        </w:rPr>
      </w:pPr>
    </w:p>
    <w:p w14:paraId="43189F98" w14:textId="5B0930FB" w:rsidR="009A1B06" w:rsidRPr="00A255D8" w:rsidRDefault="009A1B06" w:rsidP="00682D52">
      <w:pPr>
        <w:pStyle w:val="BodyText"/>
        <w:ind w:left="331" w:right="706"/>
        <w:rPr>
          <w:rFonts w:cs="Times New Roman"/>
          <w:sz w:val="22"/>
          <w:szCs w:val="22"/>
        </w:rPr>
      </w:pPr>
      <w:r w:rsidRPr="004E2B58">
        <w:rPr>
          <w:rFonts w:cs="Times New Roman"/>
          <w:b/>
          <w:bCs/>
          <w:w w:val="105"/>
          <w:sz w:val="22"/>
          <w:szCs w:val="22"/>
        </w:rPr>
        <w:t>Course Objectives</w:t>
      </w:r>
      <w:r w:rsidR="0094773B">
        <w:rPr>
          <w:rFonts w:cs="Times New Roman"/>
          <w:b/>
          <w:bCs/>
          <w:w w:val="105"/>
          <w:sz w:val="22"/>
          <w:szCs w:val="22"/>
        </w:rPr>
        <w:t>/CACREP 2024 Standards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424B39D8" w14:textId="77777777" w:rsidR="0094773B" w:rsidRPr="00A255D8" w:rsidRDefault="0094773B" w:rsidP="0094773B">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Pr>
          <w:rFonts w:eastAsiaTheme="minorHAnsi" w:cs="Times New Roman"/>
          <w:kern w:val="1"/>
          <w:szCs w:val="24"/>
        </w:rPr>
        <w:t>Critical</w:t>
      </w:r>
      <w:r>
        <w:rPr>
          <w:rFonts w:eastAsiaTheme="minorHAnsi" w:cs="Times New Roman"/>
          <w:spacing w:val="-1"/>
          <w:kern w:val="1"/>
          <w:szCs w:val="24"/>
        </w:rPr>
        <w:t xml:space="preserve"> </w:t>
      </w:r>
      <w:r>
        <w:rPr>
          <w:rFonts w:eastAsiaTheme="minorHAnsi" w:cs="Times New Roman"/>
          <w:kern w:val="1"/>
          <w:szCs w:val="24"/>
        </w:rPr>
        <w:t>thinking</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1"/>
          <w:kern w:val="1"/>
          <w:szCs w:val="24"/>
        </w:rPr>
        <w:t xml:space="preserve"> </w:t>
      </w:r>
      <w:r>
        <w:rPr>
          <w:rFonts w:eastAsiaTheme="minorHAnsi" w:cs="Times New Roman"/>
          <w:kern w:val="1"/>
          <w:szCs w:val="24"/>
        </w:rPr>
        <w:t>reasoning</w:t>
      </w:r>
      <w:r>
        <w:rPr>
          <w:rFonts w:eastAsiaTheme="minorHAnsi" w:cs="Times New Roman"/>
          <w:spacing w:val="-1"/>
          <w:kern w:val="1"/>
          <w:szCs w:val="24"/>
        </w:rPr>
        <w:t xml:space="preserve"> </w:t>
      </w:r>
      <w:r>
        <w:rPr>
          <w:rFonts w:eastAsiaTheme="minorHAnsi" w:cs="Times New Roman"/>
          <w:kern w:val="1"/>
          <w:szCs w:val="24"/>
        </w:rPr>
        <w:t>in</w:t>
      </w:r>
      <w:r>
        <w:rPr>
          <w:rFonts w:eastAsiaTheme="minorHAnsi" w:cs="Times New Roman"/>
          <w:spacing w:val="-2"/>
          <w:kern w:val="1"/>
          <w:szCs w:val="24"/>
        </w:rPr>
        <w:t xml:space="preserve"> </w:t>
      </w:r>
      <w:r>
        <w:rPr>
          <w:rFonts w:eastAsiaTheme="minorHAnsi" w:cs="Times New Roman"/>
          <w:kern w:val="1"/>
          <w:szCs w:val="24"/>
        </w:rPr>
        <w:t>the counseling</w:t>
      </w:r>
      <w:r>
        <w:rPr>
          <w:rFonts w:eastAsiaTheme="minorHAnsi" w:cs="Times New Roman"/>
          <w:spacing w:val="-1"/>
          <w:kern w:val="1"/>
          <w:szCs w:val="24"/>
        </w:rPr>
        <w:t xml:space="preserve"> </w:t>
      </w:r>
      <w:r>
        <w:rPr>
          <w:rFonts w:eastAsiaTheme="minorHAnsi" w:cs="Times New Roman"/>
          <w:spacing w:val="-2"/>
          <w:kern w:val="1"/>
          <w:szCs w:val="24"/>
        </w:rPr>
        <w:t>process</w:t>
      </w:r>
      <w:r w:rsidRPr="00A255D8">
        <w:rPr>
          <w:rFonts w:cs="Times New Roman"/>
          <w:sz w:val="22"/>
          <w:szCs w:val="22"/>
        </w:rPr>
        <w:t xml:space="preserve"> (CACREP </w:t>
      </w:r>
      <w:r>
        <w:rPr>
          <w:rFonts w:cs="Times New Roman"/>
          <w:sz w:val="22"/>
          <w:szCs w:val="22"/>
        </w:rPr>
        <w:t>3</w:t>
      </w:r>
      <w:r w:rsidRPr="00A255D8">
        <w:rPr>
          <w:rFonts w:cs="Times New Roman"/>
          <w:sz w:val="22"/>
          <w:szCs w:val="22"/>
        </w:rPr>
        <w:t>.</w:t>
      </w:r>
      <w:r>
        <w:rPr>
          <w:rFonts w:cs="Times New Roman"/>
          <w:sz w:val="22"/>
          <w:szCs w:val="22"/>
        </w:rPr>
        <w:t>E</w:t>
      </w:r>
      <w:r w:rsidRPr="00A255D8">
        <w:rPr>
          <w:rFonts w:cs="Times New Roman"/>
          <w:sz w:val="22"/>
          <w:szCs w:val="22"/>
        </w:rPr>
        <w:t>.</w:t>
      </w:r>
      <w:r>
        <w:rPr>
          <w:rFonts w:cs="Times New Roman"/>
          <w:sz w:val="22"/>
          <w:szCs w:val="22"/>
        </w:rPr>
        <w:t>2</w:t>
      </w:r>
      <w:r w:rsidRPr="00A255D8">
        <w:rPr>
          <w:rFonts w:cs="Times New Roman"/>
          <w:sz w:val="22"/>
          <w:szCs w:val="22"/>
        </w:rPr>
        <w:t xml:space="preserve">.)  </w:t>
      </w:r>
    </w:p>
    <w:p w14:paraId="5AF6DFAB" w14:textId="77777777" w:rsidR="0094773B" w:rsidRDefault="0094773B" w:rsidP="0094773B">
      <w:pPr>
        <w:pStyle w:val="BodyText"/>
        <w:tabs>
          <w:tab w:val="left" w:pos="7440"/>
        </w:tabs>
        <w:ind w:left="1056" w:right="700" w:hanging="360"/>
        <w:rPr>
          <w:rFonts w:cs="Times New Roman"/>
          <w:sz w:val="22"/>
          <w:szCs w:val="22"/>
        </w:rPr>
      </w:pPr>
      <w:r>
        <w:rPr>
          <w:rFonts w:cs="Times New Roman"/>
          <w:sz w:val="22"/>
          <w:szCs w:val="22"/>
        </w:rPr>
        <w:t xml:space="preserve">2.   </w:t>
      </w:r>
      <w:r>
        <w:rPr>
          <w:rFonts w:eastAsiaTheme="minorHAnsi" w:cs="Times New Roman"/>
          <w:szCs w:val="24"/>
        </w:rPr>
        <w:t>Application</w:t>
      </w:r>
      <w:r>
        <w:rPr>
          <w:rFonts w:eastAsiaTheme="minorHAnsi" w:cs="Times New Roman"/>
          <w:spacing w:val="-2"/>
          <w:kern w:val="1"/>
          <w:szCs w:val="24"/>
        </w:rPr>
        <w:t xml:space="preserve"> </w:t>
      </w:r>
      <w:r>
        <w:rPr>
          <w:rFonts w:eastAsiaTheme="minorHAnsi" w:cs="Times New Roman"/>
          <w:kern w:val="1"/>
          <w:szCs w:val="24"/>
        </w:rPr>
        <w:t>of</w:t>
      </w:r>
      <w:r>
        <w:rPr>
          <w:rFonts w:eastAsiaTheme="minorHAnsi" w:cs="Times New Roman"/>
          <w:spacing w:val="-3"/>
          <w:kern w:val="1"/>
          <w:szCs w:val="24"/>
        </w:rPr>
        <w:t xml:space="preserve"> </w:t>
      </w:r>
      <w:r>
        <w:rPr>
          <w:rFonts w:eastAsiaTheme="minorHAnsi" w:cs="Times New Roman"/>
          <w:kern w:val="1"/>
          <w:szCs w:val="24"/>
        </w:rPr>
        <w:t>technology</w:t>
      </w:r>
      <w:r>
        <w:rPr>
          <w:rFonts w:eastAsiaTheme="minorHAnsi" w:cs="Times New Roman"/>
          <w:spacing w:val="1"/>
          <w:kern w:val="1"/>
          <w:szCs w:val="24"/>
        </w:rPr>
        <w:t xml:space="preserve"> </w:t>
      </w:r>
      <w:r>
        <w:rPr>
          <w:rFonts w:eastAsiaTheme="minorHAnsi" w:cs="Times New Roman"/>
          <w:kern w:val="1"/>
          <w:szCs w:val="24"/>
        </w:rPr>
        <w:t>related</w:t>
      </w:r>
      <w:r>
        <w:rPr>
          <w:rFonts w:eastAsiaTheme="minorHAnsi" w:cs="Times New Roman"/>
          <w:spacing w:val="-2"/>
          <w:kern w:val="1"/>
          <w:szCs w:val="24"/>
        </w:rPr>
        <w:t xml:space="preserve"> </w:t>
      </w:r>
      <w:r>
        <w:rPr>
          <w:rFonts w:eastAsiaTheme="minorHAnsi" w:cs="Times New Roman"/>
          <w:kern w:val="1"/>
          <w:szCs w:val="24"/>
        </w:rPr>
        <w:t>to</w:t>
      </w:r>
      <w:r>
        <w:rPr>
          <w:rFonts w:eastAsiaTheme="minorHAnsi" w:cs="Times New Roman"/>
          <w:spacing w:val="-1"/>
          <w:kern w:val="1"/>
          <w:szCs w:val="24"/>
        </w:rPr>
        <w:t xml:space="preserve"> </w:t>
      </w:r>
      <w:r>
        <w:rPr>
          <w:rFonts w:eastAsiaTheme="minorHAnsi" w:cs="Times New Roman"/>
          <w:spacing w:val="-2"/>
          <w:kern w:val="1"/>
          <w:szCs w:val="24"/>
        </w:rPr>
        <w:t xml:space="preserve">counseling </w:t>
      </w:r>
      <w:r w:rsidRPr="00A255D8">
        <w:rPr>
          <w:rFonts w:cs="Times New Roman"/>
          <w:sz w:val="22"/>
          <w:szCs w:val="22"/>
        </w:rPr>
        <w:t xml:space="preserve">(CACREP </w:t>
      </w:r>
      <w:r>
        <w:rPr>
          <w:rFonts w:cs="Times New Roman"/>
          <w:sz w:val="22"/>
          <w:szCs w:val="22"/>
        </w:rPr>
        <w:t>3</w:t>
      </w:r>
      <w:r w:rsidRPr="00A255D8">
        <w:rPr>
          <w:rFonts w:cs="Times New Roman"/>
          <w:sz w:val="22"/>
          <w:szCs w:val="22"/>
        </w:rPr>
        <w:t>.</w:t>
      </w:r>
      <w:r>
        <w:rPr>
          <w:rFonts w:cs="Times New Roman"/>
          <w:sz w:val="22"/>
          <w:szCs w:val="22"/>
        </w:rPr>
        <w:t>E.5</w:t>
      </w:r>
      <w:r w:rsidRPr="00A255D8">
        <w:rPr>
          <w:rFonts w:cs="Times New Roman"/>
          <w:sz w:val="22"/>
          <w:szCs w:val="22"/>
        </w:rPr>
        <w:t xml:space="preserve">)  </w:t>
      </w:r>
      <w:r>
        <w:rPr>
          <w:rFonts w:cs="Times New Roman"/>
          <w:sz w:val="22"/>
          <w:szCs w:val="22"/>
        </w:rPr>
        <w:tab/>
      </w:r>
    </w:p>
    <w:p w14:paraId="4BEF98E8" w14:textId="77777777" w:rsidR="0094773B" w:rsidRDefault="0094773B" w:rsidP="0094773B">
      <w:pPr>
        <w:pStyle w:val="BodyText"/>
        <w:tabs>
          <w:tab w:val="left" w:pos="7440"/>
        </w:tabs>
        <w:ind w:left="1056" w:right="700" w:hanging="360"/>
        <w:rPr>
          <w:rFonts w:cs="Times New Roman"/>
          <w:sz w:val="22"/>
          <w:szCs w:val="22"/>
        </w:rPr>
      </w:pPr>
      <w:r>
        <w:rPr>
          <w:rFonts w:cs="Times New Roman"/>
          <w:sz w:val="22"/>
          <w:szCs w:val="22"/>
        </w:rPr>
        <w:t xml:space="preserve">3.  </w:t>
      </w:r>
      <w:r>
        <w:rPr>
          <w:rFonts w:eastAsiaTheme="minorHAnsi" w:cs="Times New Roman"/>
          <w:szCs w:val="24"/>
        </w:rPr>
        <w:t xml:space="preserve"> Ethical</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legal</w:t>
      </w:r>
      <w:r>
        <w:rPr>
          <w:rFonts w:eastAsiaTheme="minorHAnsi" w:cs="Times New Roman"/>
          <w:spacing w:val="-5"/>
          <w:kern w:val="1"/>
          <w:szCs w:val="24"/>
        </w:rPr>
        <w:t xml:space="preserve"> </w:t>
      </w:r>
      <w:r>
        <w:rPr>
          <w:rFonts w:eastAsiaTheme="minorHAnsi" w:cs="Times New Roman"/>
          <w:kern w:val="1"/>
          <w:szCs w:val="24"/>
        </w:rPr>
        <w:t>issues</w:t>
      </w:r>
      <w:r>
        <w:rPr>
          <w:rFonts w:eastAsiaTheme="minorHAnsi" w:cs="Times New Roman"/>
          <w:spacing w:val="-4"/>
          <w:kern w:val="1"/>
          <w:szCs w:val="24"/>
        </w:rPr>
        <w:t xml:space="preserve"> </w:t>
      </w:r>
      <w:r>
        <w:rPr>
          <w:rFonts w:eastAsiaTheme="minorHAnsi" w:cs="Times New Roman"/>
          <w:kern w:val="1"/>
          <w:szCs w:val="24"/>
        </w:rPr>
        <w:t>relevant</w:t>
      </w:r>
      <w:r>
        <w:rPr>
          <w:rFonts w:eastAsiaTheme="minorHAnsi" w:cs="Times New Roman"/>
          <w:spacing w:val="-5"/>
          <w:kern w:val="1"/>
          <w:szCs w:val="24"/>
        </w:rPr>
        <w:t xml:space="preserve"> </w:t>
      </w:r>
      <w:r>
        <w:rPr>
          <w:rFonts w:eastAsiaTheme="minorHAnsi" w:cs="Times New Roman"/>
          <w:kern w:val="1"/>
          <w:szCs w:val="24"/>
        </w:rPr>
        <w:t>to</w:t>
      </w:r>
      <w:r>
        <w:rPr>
          <w:rFonts w:eastAsiaTheme="minorHAnsi" w:cs="Times New Roman"/>
          <w:spacing w:val="-5"/>
          <w:kern w:val="1"/>
          <w:szCs w:val="24"/>
        </w:rPr>
        <w:t xml:space="preserve"> </w:t>
      </w:r>
      <w:r>
        <w:rPr>
          <w:rFonts w:eastAsiaTheme="minorHAnsi" w:cs="Times New Roman"/>
          <w:kern w:val="1"/>
          <w:szCs w:val="24"/>
        </w:rPr>
        <w:t>establishing</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maintaining</w:t>
      </w:r>
      <w:r>
        <w:rPr>
          <w:rFonts w:eastAsiaTheme="minorHAnsi" w:cs="Times New Roman"/>
          <w:spacing w:val="-5"/>
          <w:kern w:val="1"/>
          <w:szCs w:val="24"/>
        </w:rPr>
        <w:t xml:space="preserve"> </w:t>
      </w:r>
      <w:r>
        <w:rPr>
          <w:rFonts w:eastAsiaTheme="minorHAnsi" w:cs="Times New Roman"/>
          <w:kern w:val="1"/>
          <w:szCs w:val="24"/>
        </w:rPr>
        <w:t>counseling</w:t>
      </w:r>
      <w:r>
        <w:rPr>
          <w:rFonts w:eastAsiaTheme="minorHAnsi" w:cs="Times New Roman"/>
          <w:spacing w:val="-5"/>
          <w:kern w:val="1"/>
          <w:szCs w:val="24"/>
        </w:rPr>
        <w:t xml:space="preserve"> </w:t>
      </w:r>
      <w:r>
        <w:rPr>
          <w:rFonts w:eastAsiaTheme="minorHAnsi" w:cs="Times New Roman"/>
          <w:kern w:val="1"/>
          <w:szCs w:val="24"/>
        </w:rPr>
        <w:t xml:space="preserve">relationships across service </w:t>
      </w:r>
      <w:r>
        <w:rPr>
          <w:rFonts w:eastAsiaTheme="minorHAnsi" w:cs="Times New Roman"/>
          <w:kern w:val="1"/>
          <w:szCs w:val="24"/>
        </w:rPr>
        <w:lastRenderedPageBreak/>
        <w:t xml:space="preserve">delivery modalities </w:t>
      </w:r>
      <w:r w:rsidRPr="00A255D8">
        <w:rPr>
          <w:rFonts w:cs="Times New Roman"/>
          <w:sz w:val="22"/>
          <w:szCs w:val="22"/>
        </w:rPr>
        <w:t xml:space="preserve">(CACREP </w:t>
      </w:r>
      <w:r>
        <w:rPr>
          <w:rFonts w:cs="Times New Roman"/>
          <w:sz w:val="22"/>
          <w:szCs w:val="22"/>
        </w:rPr>
        <w:t>3</w:t>
      </w:r>
      <w:r w:rsidRPr="00A255D8">
        <w:rPr>
          <w:rFonts w:cs="Times New Roman"/>
          <w:sz w:val="22"/>
          <w:szCs w:val="22"/>
        </w:rPr>
        <w:t>.</w:t>
      </w:r>
      <w:r>
        <w:rPr>
          <w:rFonts w:cs="Times New Roman"/>
          <w:sz w:val="22"/>
          <w:szCs w:val="22"/>
        </w:rPr>
        <w:t>E.6</w:t>
      </w:r>
      <w:r w:rsidRPr="00A255D8">
        <w:rPr>
          <w:rFonts w:cs="Times New Roman"/>
          <w:sz w:val="22"/>
          <w:szCs w:val="22"/>
        </w:rPr>
        <w:t>)</w:t>
      </w:r>
    </w:p>
    <w:p w14:paraId="41C9EACD" w14:textId="77777777" w:rsidR="0094773B" w:rsidRDefault="0094773B" w:rsidP="0094773B">
      <w:pPr>
        <w:pStyle w:val="BodyText"/>
        <w:tabs>
          <w:tab w:val="left" w:pos="7440"/>
        </w:tabs>
        <w:ind w:left="1056" w:right="700" w:hanging="360"/>
        <w:rPr>
          <w:rFonts w:eastAsiaTheme="minorHAnsi" w:cs="Times New Roman"/>
          <w:kern w:val="1"/>
          <w:szCs w:val="24"/>
        </w:rPr>
      </w:pPr>
      <w:r>
        <w:rPr>
          <w:rFonts w:cs="Times New Roman"/>
          <w:sz w:val="22"/>
          <w:szCs w:val="22"/>
        </w:rPr>
        <w:t xml:space="preserve">4.   </w:t>
      </w:r>
      <w:r>
        <w:rPr>
          <w:rFonts w:eastAsiaTheme="minorHAnsi" w:cs="Times New Roman"/>
          <w:szCs w:val="24"/>
        </w:rPr>
        <w:t>Culturally sustaining and responsive strategies for establishing and maintaining</w:t>
      </w:r>
      <w:r>
        <w:rPr>
          <w:rFonts w:eastAsiaTheme="minorHAnsi" w:cs="Times New Roman"/>
          <w:spacing w:val="-7"/>
          <w:kern w:val="1"/>
          <w:szCs w:val="24"/>
        </w:rPr>
        <w:t xml:space="preserve"> </w:t>
      </w:r>
      <w:r>
        <w:rPr>
          <w:rFonts w:eastAsiaTheme="minorHAnsi" w:cs="Times New Roman"/>
          <w:kern w:val="1"/>
          <w:szCs w:val="24"/>
        </w:rPr>
        <w:t>counseling</w:t>
      </w:r>
      <w:r>
        <w:rPr>
          <w:rFonts w:eastAsiaTheme="minorHAnsi" w:cs="Times New Roman"/>
          <w:spacing w:val="-7"/>
          <w:kern w:val="1"/>
          <w:szCs w:val="24"/>
        </w:rPr>
        <w:t xml:space="preserve"> </w:t>
      </w:r>
      <w:r>
        <w:rPr>
          <w:rFonts w:eastAsiaTheme="minorHAnsi" w:cs="Times New Roman"/>
          <w:kern w:val="1"/>
          <w:szCs w:val="24"/>
        </w:rPr>
        <w:t>relationships</w:t>
      </w:r>
      <w:r>
        <w:rPr>
          <w:rFonts w:eastAsiaTheme="minorHAnsi" w:cs="Times New Roman"/>
          <w:spacing w:val="-7"/>
          <w:kern w:val="1"/>
          <w:szCs w:val="24"/>
        </w:rPr>
        <w:t xml:space="preserve"> </w:t>
      </w:r>
      <w:r>
        <w:rPr>
          <w:rFonts w:eastAsiaTheme="minorHAnsi" w:cs="Times New Roman"/>
          <w:kern w:val="1"/>
          <w:szCs w:val="24"/>
        </w:rPr>
        <w:t>across</w:t>
      </w:r>
      <w:r>
        <w:rPr>
          <w:rFonts w:eastAsiaTheme="minorHAnsi" w:cs="Times New Roman"/>
          <w:spacing w:val="-7"/>
          <w:kern w:val="1"/>
          <w:szCs w:val="24"/>
        </w:rPr>
        <w:t xml:space="preserve"> </w:t>
      </w:r>
      <w:r>
        <w:rPr>
          <w:rFonts w:eastAsiaTheme="minorHAnsi" w:cs="Times New Roman"/>
          <w:kern w:val="1"/>
          <w:szCs w:val="24"/>
        </w:rPr>
        <w:t>service</w:t>
      </w:r>
      <w:r>
        <w:rPr>
          <w:rFonts w:eastAsiaTheme="minorHAnsi" w:cs="Times New Roman"/>
          <w:spacing w:val="-8"/>
          <w:kern w:val="1"/>
          <w:szCs w:val="24"/>
        </w:rPr>
        <w:t xml:space="preserve"> </w:t>
      </w:r>
      <w:r>
        <w:rPr>
          <w:rFonts w:eastAsiaTheme="minorHAnsi" w:cs="Times New Roman"/>
          <w:kern w:val="1"/>
          <w:szCs w:val="24"/>
        </w:rPr>
        <w:t>delivery</w:t>
      </w:r>
      <w:r>
        <w:rPr>
          <w:rFonts w:eastAsiaTheme="minorHAnsi" w:cs="Times New Roman"/>
          <w:spacing w:val="-7"/>
          <w:kern w:val="1"/>
          <w:szCs w:val="24"/>
        </w:rPr>
        <w:t xml:space="preserve"> </w:t>
      </w:r>
      <w:r>
        <w:rPr>
          <w:rFonts w:eastAsiaTheme="minorHAnsi" w:cs="Times New Roman"/>
          <w:kern w:val="1"/>
          <w:szCs w:val="24"/>
        </w:rPr>
        <w:t>modalities (CACREP 3.E.7)</w:t>
      </w:r>
    </w:p>
    <w:p w14:paraId="7A41913D"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   Counselor</w:t>
      </w:r>
      <w:r>
        <w:rPr>
          <w:rFonts w:eastAsiaTheme="minorHAnsi" w:cs="Times New Roman"/>
          <w:spacing w:val="-6"/>
          <w:kern w:val="1"/>
          <w:szCs w:val="24"/>
        </w:rPr>
        <w:t xml:space="preserve"> </w:t>
      </w:r>
      <w:r>
        <w:rPr>
          <w:rFonts w:eastAsiaTheme="minorHAnsi" w:cs="Times New Roman"/>
          <w:kern w:val="1"/>
          <w:szCs w:val="24"/>
        </w:rPr>
        <w:t>characteristics,</w:t>
      </w:r>
      <w:r>
        <w:rPr>
          <w:rFonts w:eastAsiaTheme="minorHAnsi" w:cs="Times New Roman"/>
          <w:spacing w:val="-5"/>
          <w:kern w:val="1"/>
          <w:szCs w:val="24"/>
        </w:rPr>
        <w:t xml:space="preserve"> </w:t>
      </w:r>
      <w:r>
        <w:rPr>
          <w:rFonts w:eastAsiaTheme="minorHAnsi" w:cs="Times New Roman"/>
          <w:kern w:val="1"/>
          <w:szCs w:val="24"/>
        </w:rPr>
        <w:t>behaviors,</w:t>
      </w:r>
      <w:r>
        <w:rPr>
          <w:rFonts w:eastAsiaTheme="minorHAnsi" w:cs="Times New Roman"/>
          <w:spacing w:val="-6"/>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strategies</w:t>
      </w:r>
      <w:r>
        <w:rPr>
          <w:rFonts w:eastAsiaTheme="minorHAnsi" w:cs="Times New Roman"/>
          <w:spacing w:val="-4"/>
          <w:kern w:val="1"/>
          <w:szCs w:val="24"/>
        </w:rPr>
        <w:t xml:space="preserve"> </w:t>
      </w:r>
      <w:r>
        <w:rPr>
          <w:rFonts w:eastAsiaTheme="minorHAnsi" w:cs="Times New Roman"/>
          <w:kern w:val="1"/>
          <w:szCs w:val="24"/>
        </w:rPr>
        <w:t>that</w:t>
      </w:r>
      <w:r>
        <w:rPr>
          <w:rFonts w:eastAsiaTheme="minorHAnsi" w:cs="Times New Roman"/>
          <w:spacing w:val="-6"/>
          <w:kern w:val="1"/>
          <w:szCs w:val="24"/>
        </w:rPr>
        <w:t xml:space="preserve"> </w:t>
      </w:r>
      <w:r>
        <w:rPr>
          <w:rFonts w:eastAsiaTheme="minorHAnsi" w:cs="Times New Roman"/>
          <w:kern w:val="1"/>
          <w:szCs w:val="24"/>
        </w:rPr>
        <w:t>facilitate</w:t>
      </w:r>
      <w:r>
        <w:rPr>
          <w:rFonts w:eastAsiaTheme="minorHAnsi" w:cs="Times New Roman"/>
          <w:spacing w:val="-6"/>
          <w:kern w:val="1"/>
          <w:szCs w:val="24"/>
        </w:rPr>
        <w:t xml:space="preserve"> </w:t>
      </w:r>
      <w:r>
        <w:rPr>
          <w:rFonts w:eastAsiaTheme="minorHAnsi" w:cs="Times New Roman"/>
          <w:kern w:val="1"/>
          <w:szCs w:val="24"/>
        </w:rPr>
        <w:t>effective</w:t>
      </w:r>
      <w:r>
        <w:rPr>
          <w:rFonts w:eastAsiaTheme="minorHAnsi" w:cs="Times New Roman"/>
          <w:spacing w:val="-7"/>
          <w:kern w:val="1"/>
          <w:szCs w:val="24"/>
        </w:rPr>
        <w:t xml:space="preserve"> </w:t>
      </w:r>
      <w:r>
        <w:rPr>
          <w:rFonts w:eastAsiaTheme="minorHAnsi" w:cs="Times New Roman"/>
          <w:kern w:val="1"/>
          <w:szCs w:val="24"/>
        </w:rPr>
        <w:t xml:space="preserve">counseling </w:t>
      </w:r>
      <w:r>
        <w:rPr>
          <w:rFonts w:eastAsiaTheme="minorHAnsi" w:cs="Times New Roman"/>
          <w:spacing w:val="-2"/>
          <w:kern w:val="1"/>
          <w:szCs w:val="24"/>
        </w:rPr>
        <w:t>relationships (CACREP 3.E.8)</w:t>
      </w:r>
    </w:p>
    <w:p w14:paraId="406DB809"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    I</w:t>
      </w:r>
      <w:r>
        <w:rPr>
          <w:rFonts w:eastAsiaTheme="minorHAnsi" w:cs="Times New Roman"/>
          <w:kern w:val="1"/>
          <w:szCs w:val="24"/>
        </w:rPr>
        <w:t>nterviewing,</w:t>
      </w:r>
      <w:r>
        <w:rPr>
          <w:rFonts w:eastAsiaTheme="minorHAnsi" w:cs="Times New Roman"/>
          <w:spacing w:val="-2"/>
          <w:kern w:val="1"/>
          <w:szCs w:val="24"/>
        </w:rPr>
        <w:t xml:space="preserve"> </w:t>
      </w:r>
      <w:r>
        <w:rPr>
          <w:rFonts w:eastAsiaTheme="minorHAnsi" w:cs="Times New Roman"/>
          <w:kern w:val="1"/>
          <w:szCs w:val="24"/>
        </w:rPr>
        <w:t>attending,</w:t>
      </w:r>
      <w:r>
        <w:rPr>
          <w:rFonts w:eastAsiaTheme="minorHAnsi" w:cs="Times New Roman"/>
          <w:spacing w:val="-1"/>
          <w:kern w:val="1"/>
          <w:szCs w:val="24"/>
        </w:rPr>
        <w:t xml:space="preserve"> </w:t>
      </w:r>
      <w:r>
        <w:rPr>
          <w:rFonts w:eastAsiaTheme="minorHAnsi" w:cs="Times New Roman"/>
          <w:kern w:val="1"/>
          <w:szCs w:val="24"/>
        </w:rPr>
        <w:t>and</w:t>
      </w:r>
      <w:r>
        <w:rPr>
          <w:rFonts w:eastAsiaTheme="minorHAnsi" w:cs="Times New Roman"/>
          <w:spacing w:val="-1"/>
          <w:kern w:val="1"/>
          <w:szCs w:val="24"/>
        </w:rPr>
        <w:t xml:space="preserve"> </w:t>
      </w:r>
      <w:r>
        <w:rPr>
          <w:rFonts w:eastAsiaTheme="minorHAnsi" w:cs="Times New Roman"/>
          <w:kern w:val="1"/>
          <w:szCs w:val="24"/>
        </w:rPr>
        <w:t>listening</w:t>
      </w:r>
      <w:r>
        <w:rPr>
          <w:rFonts w:eastAsiaTheme="minorHAnsi" w:cs="Times New Roman"/>
          <w:spacing w:val="-1"/>
          <w:kern w:val="1"/>
          <w:szCs w:val="24"/>
        </w:rPr>
        <w:t xml:space="preserve"> </w:t>
      </w:r>
      <w:r>
        <w:rPr>
          <w:rFonts w:eastAsiaTheme="minorHAnsi" w:cs="Times New Roman"/>
          <w:kern w:val="1"/>
          <w:szCs w:val="24"/>
        </w:rPr>
        <w:t>skills</w:t>
      </w:r>
      <w:r>
        <w:rPr>
          <w:rFonts w:eastAsiaTheme="minorHAnsi" w:cs="Times New Roman"/>
          <w:spacing w:val="-4"/>
          <w:kern w:val="1"/>
          <w:szCs w:val="24"/>
        </w:rPr>
        <w:t xml:space="preserve"> </w:t>
      </w:r>
      <w:r>
        <w:rPr>
          <w:rFonts w:eastAsiaTheme="minorHAnsi" w:cs="Times New Roman"/>
          <w:kern w:val="1"/>
          <w:szCs w:val="24"/>
        </w:rPr>
        <w:t>in</w:t>
      </w:r>
      <w:r>
        <w:rPr>
          <w:rFonts w:eastAsiaTheme="minorHAnsi" w:cs="Times New Roman"/>
          <w:spacing w:val="-1"/>
          <w:kern w:val="1"/>
          <w:szCs w:val="24"/>
        </w:rPr>
        <w:t xml:space="preserve"> </w:t>
      </w:r>
      <w:r>
        <w:rPr>
          <w:rFonts w:eastAsiaTheme="minorHAnsi" w:cs="Times New Roman"/>
          <w:kern w:val="1"/>
          <w:szCs w:val="24"/>
        </w:rPr>
        <w:t>the</w:t>
      </w:r>
      <w:r>
        <w:rPr>
          <w:rFonts w:eastAsiaTheme="minorHAnsi" w:cs="Times New Roman"/>
          <w:spacing w:val="-2"/>
          <w:kern w:val="1"/>
          <w:szCs w:val="24"/>
        </w:rPr>
        <w:t xml:space="preserve"> </w:t>
      </w:r>
      <w:r>
        <w:rPr>
          <w:rFonts w:eastAsiaTheme="minorHAnsi" w:cs="Times New Roman"/>
          <w:kern w:val="1"/>
          <w:szCs w:val="24"/>
        </w:rPr>
        <w:t>counseling</w:t>
      </w:r>
      <w:r>
        <w:rPr>
          <w:rFonts w:eastAsiaTheme="minorHAnsi" w:cs="Times New Roman"/>
          <w:spacing w:val="-1"/>
          <w:kern w:val="1"/>
          <w:szCs w:val="24"/>
        </w:rPr>
        <w:t xml:space="preserve"> </w:t>
      </w:r>
      <w:r>
        <w:rPr>
          <w:rFonts w:eastAsiaTheme="minorHAnsi" w:cs="Times New Roman"/>
          <w:spacing w:val="-2"/>
          <w:kern w:val="1"/>
          <w:szCs w:val="24"/>
        </w:rPr>
        <w:t>process (CACREP 3.E.9)</w:t>
      </w:r>
    </w:p>
    <w:p w14:paraId="4C3A1A3E"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 xml:space="preserve">7.    </w:t>
      </w:r>
      <w:r>
        <w:rPr>
          <w:rFonts w:eastAsiaTheme="minorHAnsi" w:cs="Times New Roman"/>
          <w:kern w:val="1"/>
          <w:szCs w:val="24"/>
        </w:rPr>
        <w:t>Counseling</w:t>
      </w:r>
      <w:r>
        <w:rPr>
          <w:rFonts w:eastAsiaTheme="minorHAnsi" w:cs="Times New Roman"/>
          <w:spacing w:val="-3"/>
          <w:kern w:val="1"/>
          <w:szCs w:val="24"/>
        </w:rPr>
        <w:t xml:space="preserve"> </w:t>
      </w:r>
      <w:r>
        <w:rPr>
          <w:rFonts w:eastAsiaTheme="minorHAnsi" w:cs="Times New Roman"/>
          <w:kern w:val="1"/>
          <w:szCs w:val="24"/>
        </w:rPr>
        <w:t>strategies</w:t>
      </w:r>
      <w:r>
        <w:rPr>
          <w:rFonts w:eastAsiaTheme="minorHAnsi" w:cs="Times New Roman"/>
          <w:spacing w:val="-3"/>
          <w:kern w:val="1"/>
          <w:szCs w:val="24"/>
        </w:rPr>
        <w:t xml:space="preserve"> </w:t>
      </w:r>
      <w:r>
        <w:rPr>
          <w:rFonts w:eastAsiaTheme="minorHAnsi" w:cs="Times New Roman"/>
          <w:kern w:val="1"/>
          <w:szCs w:val="24"/>
        </w:rPr>
        <w:t>and techniques</w:t>
      </w:r>
      <w:r>
        <w:rPr>
          <w:rFonts w:eastAsiaTheme="minorHAnsi" w:cs="Times New Roman"/>
          <w:spacing w:val="-3"/>
          <w:kern w:val="1"/>
          <w:szCs w:val="24"/>
        </w:rPr>
        <w:t xml:space="preserve"> </w:t>
      </w:r>
      <w:r>
        <w:rPr>
          <w:rFonts w:eastAsiaTheme="minorHAnsi" w:cs="Times New Roman"/>
          <w:kern w:val="1"/>
          <w:szCs w:val="24"/>
        </w:rPr>
        <w:t>used</w:t>
      </w:r>
      <w:r>
        <w:rPr>
          <w:rFonts w:eastAsiaTheme="minorHAnsi" w:cs="Times New Roman"/>
          <w:spacing w:val="-2"/>
          <w:kern w:val="1"/>
          <w:szCs w:val="24"/>
        </w:rPr>
        <w:t xml:space="preserve"> </w:t>
      </w:r>
      <w:r>
        <w:rPr>
          <w:rFonts w:eastAsiaTheme="minorHAnsi" w:cs="Times New Roman"/>
          <w:kern w:val="1"/>
          <w:szCs w:val="24"/>
        </w:rPr>
        <w:t>to</w:t>
      </w:r>
      <w:r>
        <w:rPr>
          <w:rFonts w:eastAsiaTheme="minorHAnsi" w:cs="Times New Roman"/>
          <w:spacing w:val="-3"/>
          <w:kern w:val="1"/>
          <w:szCs w:val="24"/>
        </w:rPr>
        <w:t xml:space="preserve"> </w:t>
      </w:r>
      <w:r>
        <w:rPr>
          <w:rFonts w:eastAsiaTheme="minorHAnsi" w:cs="Times New Roman"/>
          <w:kern w:val="1"/>
          <w:szCs w:val="24"/>
        </w:rPr>
        <w:t>facilitate</w:t>
      </w:r>
      <w:r>
        <w:rPr>
          <w:rFonts w:eastAsiaTheme="minorHAnsi" w:cs="Times New Roman"/>
          <w:spacing w:val="-2"/>
          <w:kern w:val="1"/>
          <w:szCs w:val="24"/>
        </w:rPr>
        <w:t xml:space="preserve"> </w:t>
      </w:r>
      <w:r>
        <w:rPr>
          <w:rFonts w:eastAsiaTheme="minorHAnsi" w:cs="Times New Roman"/>
          <w:kern w:val="1"/>
          <w:szCs w:val="24"/>
        </w:rPr>
        <w:t>the</w:t>
      </w:r>
      <w:r>
        <w:rPr>
          <w:rFonts w:eastAsiaTheme="minorHAnsi" w:cs="Times New Roman"/>
          <w:spacing w:val="-4"/>
          <w:kern w:val="1"/>
          <w:szCs w:val="24"/>
        </w:rPr>
        <w:t xml:space="preserve"> </w:t>
      </w:r>
      <w:r>
        <w:rPr>
          <w:rFonts w:eastAsiaTheme="minorHAnsi" w:cs="Times New Roman"/>
          <w:kern w:val="1"/>
          <w:szCs w:val="24"/>
        </w:rPr>
        <w:t>client</w:t>
      </w:r>
      <w:r>
        <w:rPr>
          <w:rFonts w:eastAsiaTheme="minorHAnsi" w:cs="Times New Roman"/>
          <w:spacing w:val="-2"/>
          <w:kern w:val="1"/>
          <w:szCs w:val="24"/>
        </w:rPr>
        <w:t xml:space="preserve"> </w:t>
      </w:r>
      <w:r>
        <w:rPr>
          <w:rFonts w:eastAsiaTheme="minorHAnsi" w:cs="Times New Roman"/>
          <w:kern w:val="1"/>
          <w:szCs w:val="24"/>
        </w:rPr>
        <w:t>change</w:t>
      </w:r>
      <w:r>
        <w:rPr>
          <w:rFonts w:eastAsiaTheme="minorHAnsi" w:cs="Times New Roman"/>
          <w:spacing w:val="-4"/>
          <w:kern w:val="1"/>
          <w:szCs w:val="24"/>
        </w:rPr>
        <w:t xml:space="preserve"> </w:t>
      </w:r>
      <w:r>
        <w:rPr>
          <w:rFonts w:eastAsiaTheme="minorHAnsi" w:cs="Times New Roman"/>
          <w:spacing w:val="-2"/>
          <w:kern w:val="1"/>
          <w:szCs w:val="24"/>
        </w:rPr>
        <w:t>process (CACREP 3.E.10)</w:t>
      </w:r>
    </w:p>
    <w:p w14:paraId="6C0DA8B8" w14:textId="77777777" w:rsidR="0094773B" w:rsidRDefault="0094773B" w:rsidP="0094773B">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 xml:space="preserve">8.    </w:t>
      </w:r>
      <w:r>
        <w:rPr>
          <w:rFonts w:eastAsiaTheme="minorHAnsi" w:cs="Times New Roman"/>
          <w:kern w:val="1"/>
          <w:szCs w:val="24"/>
        </w:rPr>
        <w:t>Strategies</w:t>
      </w:r>
      <w:r>
        <w:rPr>
          <w:rFonts w:eastAsiaTheme="minorHAnsi" w:cs="Times New Roman"/>
          <w:spacing w:val="-5"/>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kern w:val="1"/>
          <w:szCs w:val="24"/>
        </w:rPr>
        <w:t>adapting</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accommodating</w:t>
      </w:r>
      <w:r>
        <w:rPr>
          <w:rFonts w:eastAsiaTheme="minorHAnsi" w:cs="Times New Roman"/>
          <w:spacing w:val="-5"/>
          <w:kern w:val="1"/>
          <w:szCs w:val="24"/>
        </w:rPr>
        <w:t xml:space="preserve"> </w:t>
      </w:r>
      <w:r>
        <w:rPr>
          <w:rFonts w:eastAsiaTheme="minorHAnsi" w:cs="Times New Roman"/>
          <w:kern w:val="1"/>
          <w:szCs w:val="24"/>
        </w:rPr>
        <w:t>the</w:t>
      </w:r>
      <w:r>
        <w:rPr>
          <w:rFonts w:eastAsiaTheme="minorHAnsi" w:cs="Times New Roman"/>
          <w:spacing w:val="-5"/>
          <w:kern w:val="1"/>
          <w:szCs w:val="24"/>
        </w:rPr>
        <w:t xml:space="preserve"> </w:t>
      </w:r>
      <w:r>
        <w:rPr>
          <w:rFonts w:eastAsiaTheme="minorHAnsi" w:cs="Times New Roman"/>
          <w:kern w:val="1"/>
          <w:szCs w:val="24"/>
        </w:rPr>
        <w:t>counseling</w:t>
      </w:r>
      <w:r>
        <w:rPr>
          <w:rFonts w:eastAsiaTheme="minorHAnsi" w:cs="Times New Roman"/>
          <w:spacing w:val="-5"/>
          <w:kern w:val="1"/>
          <w:szCs w:val="24"/>
        </w:rPr>
        <w:t xml:space="preserve"> </w:t>
      </w:r>
      <w:r>
        <w:rPr>
          <w:rFonts w:eastAsiaTheme="minorHAnsi" w:cs="Times New Roman"/>
          <w:kern w:val="1"/>
          <w:szCs w:val="24"/>
        </w:rPr>
        <w:t>process</w:t>
      </w:r>
      <w:r>
        <w:rPr>
          <w:rFonts w:eastAsiaTheme="minorHAnsi" w:cs="Times New Roman"/>
          <w:spacing w:val="-5"/>
          <w:kern w:val="1"/>
          <w:szCs w:val="24"/>
        </w:rPr>
        <w:t xml:space="preserve"> </w:t>
      </w:r>
      <w:r>
        <w:rPr>
          <w:rFonts w:eastAsiaTheme="minorHAnsi" w:cs="Times New Roman"/>
          <w:kern w:val="1"/>
          <w:szCs w:val="24"/>
        </w:rPr>
        <w:t>to</w:t>
      </w:r>
      <w:r>
        <w:rPr>
          <w:rFonts w:eastAsiaTheme="minorHAnsi" w:cs="Times New Roman"/>
          <w:spacing w:val="-5"/>
          <w:kern w:val="1"/>
          <w:szCs w:val="24"/>
        </w:rPr>
        <w:t xml:space="preserve"> </w:t>
      </w:r>
      <w:r>
        <w:rPr>
          <w:rFonts w:eastAsiaTheme="minorHAnsi" w:cs="Times New Roman"/>
          <w:kern w:val="1"/>
          <w:szCs w:val="24"/>
        </w:rPr>
        <w:t>client</w:t>
      </w:r>
      <w:r>
        <w:rPr>
          <w:rFonts w:eastAsiaTheme="minorHAnsi" w:cs="Times New Roman"/>
          <w:spacing w:val="-3"/>
          <w:kern w:val="1"/>
          <w:szCs w:val="24"/>
        </w:rPr>
        <w:t xml:space="preserve"> </w:t>
      </w:r>
      <w:r>
        <w:rPr>
          <w:rFonts w:eastAsiaTheme="minorHAnsi" w:cs="Times New Roman"/>
          <w:kern w:val="1"/>
          <w:szCs w:val="24"/>
        </w:rPr>
        <w:t>culture, context, abilities, and preferences (CACREP 3.E.11)</w:t>
      </w:r>
    </w:p>
    <w:p w14:paraId="630E7FC5"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  Goal</w:t>
      </w:r>
      <w:r>
        <w:rPr>
          <w:rFonts w:eastAsiaTheme="minorHAnsi" w:cs="Times New Roman"/>
          <w:spacing w:val="-3"/>
          <w:kern w:val="1"/>
          <w:szCs w:val="24"/>
        </w:rPr>
        <w:t xml:space="preserve"> </w:t>
      </w:r>
      <w:r>
        <w:rPr>
          <w:rFonts w:eastAsiaTheme="minorHAnsi" w:cs="Times New Roman"/>
          <w:kern w:val="1"/>
          <w:szCs w:val="24"/>
        </w:rPr>
        <w:t>consensus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1"/>
          <w:kern w:val="1"/>
          <w:szCs w:val="24"/>
        </w:rPr>
        <w:t xml:space="preserve"> </w:t>
      </w:r>
      <w:r>
        <w:rPr>
          <w:rFonts w:eastAsiaTheme="minorHAnsi" w:cs="Times New Roman"/>
          <w:kern w:val="1"/>
          <w:szCs w:val="24"/>
        </w:rPr>
        <w:t>collaborative</w:t>
      </w:r>
      <w:r>
        <w:rPr>
          <w:rFonts w:eastAsiaTheme="minorHAnsi" w:cs="Times New Roman"/>
          <w:spacing w:val="-3"/>
          <w:kern w:val="1"/>
          <w:szCs w:val="24"/>
        </w:rPr>
        <w:t xml:space="preserve"> </w:t>
      </w:r>
      <w:r>
        <w:rPr>
          <w:rFonts w:eastAsiaTheme="minorHAnsi" w:cs="Times New Roman"/>
          <w:kern w:val="1"/>
          <w:szCs w:val="24"/>
        </w:rPr>
        <w:t>decision-making in</w:t>
      </w:r>
      <w:r>
        <w:rPr>
          <w:rFonts w:eastAsiaTheme="minorHAnsi" w:cs="Times New Roman"/>
          <w:spacing w:val="-3"/>
          <w:kern w:val="1"/>
          <w:szCs w:val="24"/>
        </w:rPr>
        <w:t xml:space="preserve"> </w:t>
      </w:r>
      <w:r>
        <w:rPr>
          <w:rFonts w:eastAsiaTheme="minorHAnsi" w:cs="Times New Roman"/>
          <w:kern w:val="1"/>
          <w:szCs w:val="24"/>
        </w:rPr>
        <w:t>the</w:t>
      </w:r>
      <w:r>
        <w:rPr>
          <w:rFonts w:eastAsiaTheme="minorHAnsi" w:cs="Times New Roman"/>
          <w:spacing w:val="-3"/>
          <w:kern w:val="1"/>
          <w:szCs w:val="24"/>
        </w:rPr>
        <w:t xml:space="preserve"> </w:t>
      </w:r>
      <w:r>
        <w:rPr>
          <w:rFonts w:eastAsiaTheme="minorHAnsi" w:cs="Times New Roman"/>
          <w:kern w:val="1"/>
          <w:szCs w:val="24"/>
        </w:rPr>
        <w:t>counseling</w:t>
      </w:r>
      <w:r>
        <w:rPr>
          <w:rFonts w:eastAsiaTheme="minorHAnsi" w:cs="Times New Roman"/>
          <w:spacing w:val="-2"/>
          <w:kern w:val="1"/>
          <w:szCs w:val="24"/>
        </w:rPr>
        <w:t xml:space="preserve"> process (CACREP 3.E.12)</w:t>
      </w:r>
    </w:p>
    <w:p w14:paraId="3E489C2E"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 xml:space="preserve">10.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3.E.13)</w:t>
      </w:r>
    </w:p>
    <w:p w14:paraId="029C74F8" w14:textId="77777777" w:rsidR="0094773B" w:rsidRDefault="0094773B" w:rsidP="0094773B">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 xml:space="preserve">11.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3.E.14)</w:t>
      </w:r>
    </w:p>
    <w:p w14:paraId="474002EB" w14:textId="77777777" w:rsidR="0094773B" w:rsidRDefault="0094773B" w:rsidP="0094773B">
      <w:pPr>
        <w:pStyle w:val="BodyText"/>
        <w:tabs>
          <w:tab w:val="left" w:pos="7440"/>
        </w:tabs>
        <w:ind w:left="1056" w:right="700" w:hanging="360"/>
        <w:rPr>
          <w:rFonts w:cs="Times New Roman"/>
          <w:sz w:val="22"/>
          <w:szCs w:val="22"/>
        </w:rPr>
      </w:pPr>
      <w:r>
        <w:rPr>
          <w:rFonts w:eastAsiaTheme="minorHAnsi" w:cs="Times New Roman"/>
          <w:spacing w:val="-2"/>
          <w:kern w:val="1"/>
          <w:szCs w:val="24"/>
        </w:rPr>
        <w:t>12.  Record keeping and documentation skills (CACREP 3.E.16)</w:t>
      </w:r>
    </w:p>
    <w:p w14:paraId="7DBCCD62" w14:textId="77777777" w:rsidR="0094773B" w:rsidRDefault="0094773B" w:rsidP="0094773B">
      <w:pPr>
        <w:pStyle w:val="BodyText"/>
        <w:tabs>
          <w:tab w:val="left" w:pos="7440"/>
        </w:tabs>
        <w:ind w:left="1056" w:right="700" w:hanging="360"/>
        <w:rPr>
          <w:rFonts w:cs="Times New Roman"/>
          <w:sz w:val="22"/>
          <w:szCs w:val="22"/>
        </w:rPr>
      </w:pPr>
      <w:r>
        <w:rPr>
          <w:rFonts w:cs="Times New Roman"/>
          <w:sz w:val="22"/>
          <w:szCs w:val="22"/>
        </w:rPr>
        <w:t xml:space="preserve">13.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3.E.19)</w:t>
      </w:r>
    </w:p>
    <w:p w14:paraId="4F201B8A" w14:textId="77777777" w:rsidR="0094773B" w:rsidRPr="00A255D8" w:rsidRDefault="0094773B" w:rsidP="0094773B">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1DCD6F8D" w14:textId="77777777" w:rsidR="0094773B" w:rsidRDefault="0094773B" w:rsidP="0094773B">
      <w:pPr>
        <w:pStyle w:val="BodyText"/>
        <w:ind w:left="696" w:right="700"/>
        <w:rPr>
          <w:rFonts w:cs="Times New Roman"/>
          <w:w w:val="105"/>
          <w:sz w:val="22"/>
          <w:szCs w:val="22"/>
        </w:rPr>
      </w:pPr>
    </w:p>
    <w:p w14:paraId="6D3D35B5" w14:textId="77777777" w:rsidR="0094773B" w:rsidRPr="000430B2" w:rsidRDefault="0094773B" w:rsidP="0094773B">
      <w:pPr>
        <w:pStyle w:val="BodyText"/>
        <w:ind w:left="696" w:right="700"/>
        <w:rPr>
          <w:rFonts w:cs="Times New Roman"/>
          <w:sz w:val="22"/>
          <w:szCs w:val="22"/>
          <w:u w:val="single"/>
        </w:rPr>
      </w:pPr>
      <w:r w:rsidRPr="000430B2">
        <w:rPr>
          <w:rFonts w:cs="Times New Roman"/>
          <w:w w:val="105"/>
          <w:sz w:val="22"/>
          <w:szCs w:val="22"/>
          <w:u w:val="single"/>
        </w:rPr>
        <w:t>Clinical Mental Health Special</w:t>
      </w:r>
      <w:r>
        <w:rPr>
          <w:rFonts w:cs="Times New Roman"/>
          <w:w w:val="105"/>
          <w:sz w:val="22"/>
          <w:szCs w:val="22"/>
          <w:u w:val="single"/>
        </w:rPr>
        <w:t>ty Area</w:t>
      </w:r>
      <w:r w:rsidRPr="000430B2">
        <w:rPr>
          <w:rFonts w:cs="Times New Roman"/>
          <w:w w:val="105"/>
          <w:sz w:val="22"/>
          <w:szCs w:val="22"/>
          <w:u w:val="single"/>
        </w:rPr>
        <w:t xml:space="preserve"> </w:t>
      </w:r>
    </w:p>
    <w:p w14:paraId="60425783" w14:textId="77777777" w:rsidR="0094773B" w:rsidRDefault="0094773B" w:rsidP="0094773B">
      <w:pPr>
        <w:pStyle w:val="BodyText"/>
        <w:ind w:left="696" w:right="700"/>
        <w:rPr>
          <w:rFonts w:cs="Times New Roman"/>
          <w:spacing w:val="2"/>
          <w:w w:val="107"/>
          <w:sz w:val="22"/>
          <w:szCs w:val="22"/>
        </w:rPr>
      </w:pPr>
      <w:r w:rsidRPr="00A255D8">
        <w:rPr>
          <w:rFonts w:cs="Times New Roman"/>
          <w:sz w:val="22"/>
          <w:szCs w:val="22"/>
        </w:rPr>
        <w:t>1</w:t>
      </w:r>
      <w:r>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Pr>
          <w:rFonts w:eastAsiaTheme="minorHAnsi" w:cs="Times New Roman"/>
          <w:szCs w:val="24"/>
        </w:rPr>
        <w:t>etiology,</w:t>
      </w:r>
      <w:r>
        <w:rPr>
          <w:rFonts w:eastAsiaTheme="minorHAnsi" w:cs="Times New Roman"/>
          <w:spacing w:val="-5"/>
          <w:kern w:val="1"/>
          <w:szCs w:val="24"/>
        </w:rPr>
        <w:t xml:space="preserve"> </w:t>
      </w:r>
      <w:r>
        <w:rPr>
          <w:rFonts w:eastAsiaTheme="minorHAnsi" w:cs="Times New Roman"/>
          <w:kern w:val="1"/>
          <w:szCs w:val="24"/>
        </w:rPr>
        <w:t>nomenclature,</w:t>
      </w:r>
      <w:r>
        <w:rPr>
          <w:rFonts w:eastAsiaTheme="minorHAnsi" w:cs="Times New Roman"/>
          <w:spacing w:val="-4"/>
          <w:kern w:val="1"/>
          <w:szCs w:val="24"/>
        </w:rPr>
        <w:t xml:space="preserve"> </w:t>
      </w:r>
      <w:r>
        <w:rPr>
          <w:rFonts w:eastAsiaTheme="minorHAnsi" w:cs="Times New Roman"/>
          <w:kern w:val="1"/>
          <w:szCs w:val="24"/>
        </w:rPr>
        <w:t>diagnosis,</w:t>
      </w:r>
      <w:r>
        <w:rPr>
          <w:rFonts w:eastAsiaTheme="minorHAnsi" w:cs="Times New Roman"/>
          <w:spacing w:val="-5"/>
          <w:kern w:val="1"/>
          <w:szCs w:val="24"/>
        </w:rPr>
        <w:t xml:space="preserve"> </w:t>
      </w:r>
      <w:r>
        <w:rPr>
          <w:rFonts w:eastAsiaTheme="minorHAnsi" w:cs="Times New Roman"/>
          <w:kern w:val="1"/>
          <w:szCs w:val="24"/>
        </w:rPr>
        <w:t>treatment,</w:t>
      </w:r>
      <w:r>
        <w:rPr>
          <w:rFonts w:eastAsiaTheme="minorHAnsi" w:cs="Times New Roman"/>
          <w:spacing w:val="-5"/>
          <w:kern w:val="1"/>
          <w:szCs w:val="24"/>
        </w:rPr>
        <w:t xml:space="preserve"> </w:t>
      </w:r>
      <w:r>
        <w:rPr>
          <w:rFonts w:eastAsiaTheme="minorHAnsi" w:cs="Times New Roman"/>
          <w:kern w:val="1"/>
          <w:szCs w:val="24"/>
        </w:rPr>
        <w:t>referral,</w:t>
      </w:r>
      <w:r>
        <w:rPr>
          <w:rFonts w:eastAsiaTheme="minorHAnsi" w:cs="Times New Roman"/>
          <w:spacing w:val="-5"/>
          <w:kern w:val="1"/>
          <w:szCs w:val="24"/>
        </w:rPr>
        <w:t xml:space="preserve"> </w:t>
      </w:r>
      <w:r>
        <w:rPr>
          <w:rFonts w:eastAsiaTheme="minorHAnsi" w:cs="Times New Roman"/>
          <w:kern w:val="1"/>
          <w:szCs w:val="24"/>
        </w:rPr>
        <w:t>and</w:t>
      </w:r>
      <w:r>
        <w:rPr>
          <w:rFonts w:eastAsiaTheme="minorHAnsi" w:cs="Times New Roman"/>
          <w:spacing w:val="-5"/>
          <w:kern w:val="1"/>
          <w:szCs w:val="24"/>
        </w:rPr>
        <w:t xml:space="preserve"> </w:t>
      </w:r>
      <w:r>
        <w:rPr>
          <w:rFonts w:eastAsiaTheme="minorHAnsi" w:cs="Times New Roman"/>
          <w:kern w:val="1"/>
          <w:szCs w:val="24"/>
        </w:rPr>
        <w:t>prevention</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6"/>
          <w:kern w:val="1"/>
          <w:szCs w:val="24"/>
        </w:rPr>
        <w:t xml:space="preserve"> </w:t>
      </w:r>
      <w:r>
        <w:rPr>
          <w:rFonts w:eastAsiaTheme="minorHAnsi" w:cs="Times New Roman"/>
          <w:kern w:val="1"/>
          <w:szCs w:val="24"/>
        </w:rPr>
        <w:t xml:space="preserve">mental, behavioral, or neurodevelopmental disorders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Pr>
          <w:rFonts w:cs="Times New Roman"/>
          <w:spacing w:val="2"/>
          <w:w w:val="107"/>
          <w:sz w:val="22"/>
          <w:szCs w:val="22"/>
        </w:rPr>
        <w:t>5.C.1)</w:t>
      </w:r>
    </w:p>
    <w:p w14:paraId="6C24390B" w14:textId="77777777" w:rsidR="0094773B" w:rsidRPr="008D1384" w:rsidRDefault="0094773B" w:rsidP="0094773B">
      <w:pPr>
        <w:pStyle w:val="BodyText"/>
        <w:ind w:left="696" w:right="700"/>
        <w:rPr>
          <w:rFonts w:cs="Times New Roman"/>
          <w:spacing w:val="2"/>
          <w:w w:val="107"/>
          <w:sz w:val="22"/>
          <w:szCs w:val="22"/>
        </w:rPr>
      </w:pPr>
      <w:r>
        <w:rPr>
          <w:rFonts w:cs="Times New Roman"/>
          <w:spacing w:val="2"/>
          <w:w w:val="107"/>
          <w:sz w:val="22"/>
          <w:szCs w:val="22"/>
        </w:rPr>
        <w:t xml:space="preserve">15. </w:t>
      </w:r>
      <w:r>
        <w:rPr>
          <w:rFonts w:eastAsiaTheme="minorHAnsi" w:cs="Times New Roman"/>
          <w:szCs w:val="24"/>
        </w:rPr>
        <w:t>Intake</w:t>
      </w:r>
      <w:r>
        <w:rPr>
          <w:rFonts w:eastAsiaTheme="minorHAnsi" w:cs="Times New Roman"/>
          <w:spacing w:val="-6"/>
          <w:kern w:val="1"/>
          <w:szCs w:val="24"/>
        </w:rPr>
        <w:t xml:space="preserve"> </w:t>
      </w:r>
      <w:r>
        <w:rPr>
          <w:rFonts w:eastAsiaTheme="minorHAnsi" w:cs="Times New Roman"/>
          <w:kern w:val="1"/>
          <w:szCs w:val="24"/>
        </w:rPr>
        <w:t>interview,</w:t>
      </w:r>
      <w:r>
        <w:rPr>
          <w:rFonts w:eastAsiaTheme="minorHAnsi" w:cs="Times New Roman"/>
          <w:spacing w:val="-5"/>
          <w:kern w:val="1"/>
          <w:szCs w:val="24"/>
        </w:rPr>
        <w:t xml:space="preserve"> </w:t>
      </w:r>
      <w:r>
        <w:rPr>
          <w:rFonts w:eastAsiaTheme="minorHAnsi" w:cs="Times New Roman"/>
          <w:kern w:val="1"/>
          <w:szCs w:val="24"/>
        </w:rPr>
        <w:t>mental</w:t>
      </w:r>
      <w:r>
        <w:rPr>
          <w:rFonts w:eastAsiaTheme="minorHAnsi" w:cs="Times New Roman"/>
          <w:spacing w:val="-3"/>
          <w:kern w:val="1"/>
          <w:szCs w:val="24"/>
        </w:rPr>
        <w:t xml:space="preserve"> </w:t>
      </w:r>
      <w:r>
        <w:rPr>
          <w:rFonts w:eastAsiaTheme="minorHAnsi" w:cs="Times New Roman"/>
          <w:kern w:val="1"/>
          <w:szCs w:val="24"/>
        </w:rPr>
        <w:t>status</w:t>
      </w:r>
      <w:r>
        <w:rPr>
          <w:rFonts w:eastAsiaTheme="minorHAnsi" w:cs="Times New Roman"/>
          <w:spacing w:val="-5"/>
          <w:kern w:val="1"/>
          <w:szCs w:val="24"/>
        </w:rPr>
        <w:t xml:space="preserve"> </w:t>
      </w:r>
      <w:r>
        <w:rPr>
          <w:rFonts w:eastAsiaTheme="minorHAnsi" w:cs="Times New Roman"/>
          <w:kern w:val="1"/>
          <w:szCs w:val="24"/>
        </w:rPr>
        <w:t>evaluation,</w:t>
      </w:r>
      <w:r>
        <w:rPr>
          <w:rFonts w:eastAsiaTheme="minorHAnsi" w:cs="Times New Roman"/>
          <w:spacing w:val="-5"/>
          <w:kern w:val="1"/>
          <w:szCs w:val="24"/>
        </w:rPr>
        <w:t xml:space="preserve"> </w:t>
      </w:r>
      <w:r>
        <w:rPr>
          <w:rFonts w:eastAsiaTheme="minorHAnsi" w:cs="Times New Roman"/>
          <w:kern w:val="1"/>
          <w:szCs w:val="24"/>
        </w:rPr>
        <w:t>biopsychosocial</w:t>
      </w:r>
      <w:r>
        <w:rPr>
          <w:rFonts w:eastAsiaTheme="minorHAnsi" w:cs="Times New Roman"/>
          <w:spacing w:val="-5"/>
          <w:kern w:val="1"/>
          <w:szCs w:val="24"/>
        </w:rPr>
        <w:t xml:space="preserve"> </w:t>
      </w:r>
      <w:r>
        <w:rPr>
          <w:rFonts w:eastAsiaTheme="minorHAnsi" w:cs="Times New Roman"/>
          <w:kern w:val="1"/>
          <w:szCs w:val="24"/>
        </w:rPr>
        <w:t>history,</w:t>
      </w:r>
      <w:r>
        <w:rPr>
          <w:rFonts w:eastAsiaTheme="minorHAnsi" w:cs="Times New Roman"/>
          <w:spacing w:val="-5"/>
          <w:kern w:val="1"/>
          <w:szCs w:val="24"/>
        </w:rPr>
        <w:t xml:space="preserve"> </w:t>
      </w:r>
      <w:r>
        <w:rPr>
          <w:rFonts w:eastAsiaTheme="minorHAnsi" w:cs="Times New Roman"/>
          <w:kern w:val="1"/>
          <w:szCs w:val="24"/>
        </w:rPr>
        <w:t>mental</w:t>
      </w:r>
      <w:r>
        <w:rPr>
          <w:rFonts w:eastAsiaTheme="minorHAnsi" w:cs="Times New Roman"/>
          <w:spacing w:val="-3"/>
          <w:kern w:val="1"/>
          <w:szCs w:val="24"/>
        </w:rPr>
        <w:t xml:space="preserve"> </w:t>
      </w:r>
      <w:r>
        <w:rPr>
          <w:rFonts w:eastAsiaTheme="minorHAnsi" w:cs="Times New Roman"/>
          <w:kern w:val="1"/>
          <w:szCs w:val="24"/>
        </w:rPr>
        <w:t>health</w:t>
      </w:r>
      <w:r>
        <w:rPr>
          <w:rFonts w:eastAsiaTheme="minorHAnsi" w:cs="Times New Roman"/>
          <w:spacing w:val="-5"/>
          <w:kern w:val="1"/>
          <w:szCs w:val="24"/>
        </w:rPr>
        <w:t xml:space="preserve"> </w:t>
      </w:r>
      <w:r>
        <w:rPr>
          <w:rFonts w:eastAsiaTheme="minorHAnsi" w:cs="Times New Roman"/>
          <w:kern w:val="1"/>
          <w:szCs w:val="24"/>
        </w:rPr>
        <w:t>history, and psychological assessment for treatment planning and caseload management</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Pr>
          <w:rFonts w:cs="Times New Roman"/>
          <w:spacing w:val="2"/>
          <w:w w:val="107"/>
          <w:sz w:val="22"/>
          <w:szCs w:val="22"/>
        </w:rPr>
        <w:t>5.C.4)</w:t>
      </w:r>
    </w:p>
    <w:p w14:paraId="44AD4FE2" w14:textId="77777777" w:rsidR="0094773B" w:rsidRPr="00A255D8" w:rsidRDefault="0094773B" w:rsidP="0094773B">
      <w:pPr>
        <w:pStyle w:val="BodyText"/>
        <w:spacing w:before="2"/>
        <w:ind w:right="700"/>
        <w:rPr>
          <w:rFonts w:cs="Times New Roman"/>
          <w:sz w:val="22"/>
          <w:szCs w:val="22"/>
        </w:rPr>
      </w:pPr>
    </w:p>
    <w:p w14:paraId="47DE78BA" w14:textId="77777777" w:rsidR="0094773B" w:rsidRPr="00FF5F8C" w:rsidRDefault="0094773B" w:rsidP="0094773B">
      <w:pPr>
        <w:pStyle w:val="BodyText"/>
        <w:ind w:left="696" w:right="700"/>
        <w:rPr>
          <w:rFonts w:cs="Times New Roman"/>
          <w:sz w:val="22"/>
          <w:szCs w:val="22"/>
          <w:u w:val="single"/>
        </w:rPr>
      </w:pPr>
      <w:r w:rsidRPr="00FF5F8C">
        <w:rPr>
          <w:rFonts w:cs="Times New Roman"/>
          <w:w w:val="105"/>
          <w:sz w:val="22"/>
          <w:szCs w:val="22"/>
          <w:u w:val="single"/>
        </w:rPr>
        <w:t>School Counseling Specialty Area</w:t>
      </w:r>
    </w:p>
    <w:p w14:paraId="3CCA596D" w14:textId="77777777" w:rsidR="0094773B" w:rsidRPr="00FF5F8C" w:rsidRDefault="0094773B" w:rsidP="0094773B">
      <w:pPr>
        <w:pStyle w:val="Default"/>
        <w:ind w:left="1080" w:right="700" w:hanging="360"/>
        <w:rPr>
          <w:sz w:val="22"/>
          <w:szCs w:val="22"/>
        </w:rPr>
      </w:pPr>
      <w:r w:rsidRPr="00FF5F8C">
        <w:rPr>
          <w:sz w:val="22"/>
          <w:szCs w:val="22"/>
        </w:rPr>
        <w:t>1</w:t>
      </w:r>
      <w:r>
        <w:rPr>
          <w:sz w:val="22"/>
          <w:szCs w:val="22"/>
        </w:rPr>
        <w:t>6</w:t>
      </w:r>
      <w:r w:rsidRPr="00FF5F8C">
        <w:rPr>
          <w:sz w:val="22"/>
          <w:szCs w:val="22"/>
        </w:rPr>
        <w:t>.</w:t>
      </w:r>
      <w:r w:rsidRPr="00FF5F8C">
        <w:rPr>
          <w:w w:val="50"/>
          <w:sz w:val="22"/>
          <w:szCs w:val="22"/>
        </w:rPr>
        <w:t xml:space="preserve">  </w:t>
      </w:r>
      <w:r>
        <w:t>skills</w:t>
      </w:r>
      <w:r>
        <w:rPr>
          <w:spacing w:val="-4"/>
          <w:kern w:val="1"/>
        </w:rPr>
        <w:t xml:space="preserve"> </w:t>
      </w:r>
      <w:r>
        <w:rPr>
          <w:kern w:val="1"/>
        </w:rPr>
        <w:t>to</w:t>
      </w:r>
      <w:r>
        <w:rPr>
          <w:spacing w:val="-4"/>
          <w:kern w:val="1"/>
        </w:rPr>
        <w:t xml:space="preserve"> </w:t>
      </w:r>
      <w:r>
        <w:rPr>
          <w:kern w:val="1"/>
        </w:rPr>
        <w:t>screen</w:t>
      </w:r>
      <w:r>
        <w:rPr>
          <w:spacing w:val="-4"/>
          <w:kern w:val="1"/>
        </w:rPr>
        <w:t xml:space="preserve"> </w:t>
      </w:r>
      <w:r>
        <w:rPr>
          <w:kern w:val="1"/>
        </w:rPr>
        <w:t>PK-12</w:t>
      </w:r>
      <w:r>
        <w:rPr>
          <w:spacing w:val="-4"/>
          <w:kern w:val="1"/>
        </w:rPr>
        <w:t xml:space="preserve"> </w:t>
      </w:r>
      <w:r>
        <w:rPr>
          <w:kern w:val="1"/>
        </w:rPr>
        <w:t>students</w:t>
      </w:r>
      <w:r>
        <w:rPr>
          <w:spacing w:val="-4"/>
          <w:kern w:val="1"/>
        </w:rPr>
        <w:t xml:space="preserve"> </w:t>
      </w:r>
      <w:r>
        <w:rPr>
          <w:kern w:val="1"/>
        </w:rPr>
        <w:t>for</w:t>
      </w:r>
      <w:r>
        <w:rPr>
          <w:spacing w:val="-5"/>
          <w:kern w:val="1"/>
        </w:rPr>
        <w:t xml:space="preserve"> </w:t>
      </w:r>
      <w:r>
        <w:rPr>
          <w:kern w:val="1"/>
        </w:rPr>
        <w:t>characteristics,</w:t>
      </w:r>
      <w:r>
        <w:rPr>
          <w:spacing w:val="-3"/>
          <w:kern w:val="1"/>
        </w:rPr>
        <w:t xml:space="preserve"> </w:t>
      </w:r>
      <w:r>
        <w:rPr>
          <w:kern w:val="1"/>
        </w:rPr>
        <w:t>risk</w:t>
      </w:r>
      <w:r>
        <w:rPr>
          <w:spacing w:val="-4"/>
          <w:kern w:val="1"/>
        </w:rPr>
        <w:t xml:space="preserve"> </w:t>
      </w:r>
      <w:r>
        <w:rPr>
          <w:kern w:val="1"/>
        </w:rPr>
        <w:t>factors,</w:t>
      </w:r>
      <w:r>
        <w:rPr>
          <w:spacing w:val="-4"/>
          <w:kern w:val="1"/>
        </w:rPr>
        <w:t xml:space="preserve"> </w:t>
      </w:r>
      <w:r>
        <w:rPr>
          <w:kern w:val="1"/>
        </w:rPr>
        <w:t>and</w:t>
      </w:r>
      <w:r>
        <w:rPr>
          <w:spacing w:val="-4"/>
          <w:kern w:val="1"/>
        </w:rPr>
        <w:t xml:space="preserve"> </w:t>
      </w:r>
      <w:r>
        <w:rPr>
          <w:kern w:val="1"/>
        </w:rPr>
        <w:t>warning</w:t>
      </w:r>
      <w:r>
        <w:rPr>
          <w:spacing w:val="-3"/>
          <w:kern w:val="1"/>
        </w:rPr>
        <w:t xml:space="preserve"> </w:t>
      </w:r>
      <w:r>
        <w:rPr>
          <w:kern w:val="1"/>
        </w:rPr>
        <w:t>signs</w:t>
      </w:r>
      <w:r>
        <w:rPr>
          <w:spacing w:val="-4"/>
          <w:kern w:val="1"/>
        </w:rPr>
        <w:t xml:space="preserve"> </w:t>
      </w:r>
      <w:r>
        <w:rPr>
          <w:kern w:val="1"/>
        </w:rPr>
        <w:t>of mental health and behavioral disorders (CACREP 5.H.l)</w:t>
      </w:r>
    </w:p>
    <w:p w14:paraId="392365C9" w14:textId="77777777" w:rsidR="0094773B" w:rsidRDefault="0094773B" w:rsidP="004D66FA">
      <w:pPr>
        <w:pStyle w:val="BodyText"/>
        <w:ind w:left="696" w:right="700"/>
        <w:rPr>
          <w:rFonts w:cs="Times New Roman"/>
          <w:w w:val="105"/>
          <w:sz w:val="22"/>
          <w:szCs w:val="22"/>
          <w:u w:val="single"/>
        </w:rPr>
      </w:pPr>
    </w:p>
    <w:p w14:paraId="4C96630C" w14:textId="6F235291"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76AD2F41"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r w:rsidR="0094773B">
        <w:rPr>
          <w:rFonts w:eastAsiaTheme="minorHAnsi" w:cs="Times New Roman"/>
          <w:kern w:val="1"/>
          <w:szCs w:val="24"/>
        </w:rPr>
        <w:t>5</w:t>
      </w:r>
      <w:r w:rsidR="008D1384">
        <w:rPr>
          <w:rFonts w:eastAsiaTheme="minorHAnsi" w:cs="Times New Roman"/>
          <w:kern w:val="1"/>
          <w:szCs w:val="24"/>
        </w:rPr>
        <w:t>.D.</w:t>
      </w:r>
      <w:r w:rsidR="0094773B">
        <w:rPr>
          <w:rFonts w:eastAsiaTheme="minorHAnsi" w:cs="Times New Roman"/>
          <w:kern w:val="1"/>
          <w:szCs w:val="24"/>
        </w:rPr>
        <w:t>9</w:t>
      </w:r>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proofErr w:type="gramStart"/>
      <w:r w:rsidRPr="00FF0B3A">
        <w:rPr>
          <w:rFonts w:cs="Times New Roman"/>
          <w:b/>
          <w:sz w:val="22"/>
          <w:szCs w:val="22"/>
        </w:rPr>
        <w:t>Reading</w:t>
      </w:r>
      <w:r w:rsidRPr="00A255D8">
        <w:rPr>
          <w:rFonts w:cs="Times New Roman"/>
          <w:sz w:val="22"/>
          <w:szCs w:val="22"/>
        </w:rPr>
        <w:t xml:space="preserve"> of text,</w:t>
      </w:r>
      <w:proofErr w:type="gramEnd"/>
      <w:r w:rsidRPr="00A255D8">
        <w:rPr>
          <w:rFonts w:cs="Times New Roman"/>
          <w:sz w:val="22"/>
          <w:szCs w:val="22"/>
        </w:rPr>
        <w:t xml:space="preserve"> assigned articles, and handouts.</w:t>
      </w:r>
    </w:p>
    <w:p w14:paraId="20129021" w14:textId="644A85C1" w:rsidR="009A1B06" w:rsidRDefault="009A1B06" w:rsidP="009A1B06">
      <w:pPr>
        <w:pStyle w:val="BodyText"/>
        <w:spacing w:before="22" w:line="264" w:lineRule="auto"/>
        <w:ind w:left="696" w:right="1558"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xml:space="preserve">. This course is highly </w:t>
      </w:r>
      <w:proofErr w:type="gramStart"/>
      <w:r w:rsidRPr="00A255D8">
        <w:rPr>
          <w:rFonts w:cs="Times New Roman"/>
          <w:w w:val="105"/>
          <w:sz w:val="22"/>
          <w:szCs w:val="22"/>
        </w:rPr>
        <w:t>experiential</w:t>
      </w:r>
      <w:proofErr w:type="gramEnd"/>
      <w:r w:rsidRPr="00A255D8">
        <w:rPr>
          <w:rFonts w:cs="Times New Roman"/>
          <w:w w:val="105"/>
          <w:sz w:val="22"/>
          <w:szCs w:val="22"/>
        </w:rPr>
        <w:t xml:space="preserve">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17482BC8" w14:textId="055A88E5" w:rsidR="00EC4BFF" w:rsidRPr="00EC4BFF" w:rsidRDefault="00EC4BFF" w:rsidP="009A1B06">
      <w:pPr>
        <w:pStyle w:val="BodyText"/>
        <w:spacing w:before="22" w:line="264" w:lineRule="auto"/>
        <w:ind w:left="696" w:right="1558" w:hanging="360"/>
        <w:rPr>
          <w:rFonts w:cs="Times New Roman"/>
          <w:b/>
          <w:bCs/>
          <w:sz w:val="22"/>
          <w:szCs w:val="22"/>
        </w:rPr>
      </w:pPr>
      <w:r>
        <w:rPr>
          <w:rFonts w:cs="Times New Roman"/>
          <w:w w:val="105"/>
          <w:sz w:val="22"/>
          <w:szCs w:val="22"/>
        </w:rPr>
        <w:t xml:space="preserve">3.    </w:t>
      </w:r>
      <w:r>
        <w:rPr>
          <w:rFonts w:cs="Times New Roman"/>
          <w:b/>
          <w:bCs/>
          <w:w w:val="105"/>
          <w:sz w:val="22"/>
          <w:szCs w:val="22"/>
        </w:rPr>
        <w:t xml:space="preserve">This class will be delivered as a flipped classroom. Students are expected to watch the lectures for class prior to the class meeting to facilitate a greater focus on skills practice and live feedback.  </w:t>
      </w:r>
    </w:p>
    <w:p w14:paraId="0330135D" w14:textId="3652C927" w:rsidR="009A1B06" w:rsidRPr="00A255D8" w:rsidRDefault="00442D7F" w:rsidP="009A1B06">
      <w:pPr>
        <w:pStyle w:val="BodyText"/>
        <w:spacing w:line="264" w:lineRule="auto"/>
        <w:ind w:left="696" w:right="1279" w:hanging="360"/>
        <w:rPr>
          <w:rFonts w:cs="Times New Roman"/>
          <w:sz w:val="22"/>
          <w:szCs w:val="22"/>
        </w:rPr>
      </w:pPr>
      <w:r>
        <w:rPr>
          <w:rFonts w:cs="Times New Roman"/>
          <w:w w:val="103"/>
          <w:sz w:val="22"/>
          <w:szCs w:val="22"/>
        </w:rPr>
        <w:t>4</w:t>
      </w:r>
      <w:r w:rsidR="009A1B06" w:rsidRPr="00A255D8">
        <w:rPr>
          <w:rFonts w:cs="Times New Roman"/>
          <w:w w:val="103"/>
          <w:sz w:val="22"/>
          <w:szCs w:val="22"/>
        </w:rPr>
        <w:t>.</w:t>
      </w:r>
      <w:r w:rsidR="009A1B06" w:rsidRPr="00A255D8">
        <w:rPr>
          <w:rFonts w:cs="Times New Roman"/>
          <w:w w:val="51"/>
          <w:sz w:val="22"/>
          <w:szCs w:val="22"/>
        </w:rPr>
        <w:t xml:space="preserve">  </w:t>
      </w:r>
      <w:r w:rsidR="009A1B06" w:rsidRPr="00A255D8">
        <w:rPr>
          <w:rFonts w:cs="Times New Roman"/>
          <w:sz w:val="22"/>
          <w:szCs w:val="22"/>
        </w:rPr>
        <w:t xml:space="preserve">   </w:t>
      </w:r>
      <w:r w:rsidR="009A1B06" w:rsidRPr="00A255D8">
        <w:rPr>
          <w:rFonts w:cs="Times New Roman"/>
          <w:w w:val="107"/>
          <w:sz w:val="22"/>
          <w:szCs w:val="22"/>
        </w:rPr>
        <w:t>Students</w:t>
      </w:r>
      <w:r w:rsidR="009A1B06" w:rsidRPr="00A255D8">
        <w:rPr>
          <w:rFonts w:cs="Times New Roman"/>
          <w:sz w:val="22"/>
          <w:szCs w:val="22"/>
        </w:rPr>
        <w:t xml:space="preserve"> </w:t>
      </w:r>
      <w:r w:rsidR="009A1B06" w:rsidRPr="00A255D8">
        <w:rPr>
          <w:rFonts w:cs="Times New Roman"/>
          <w:w w:val="107"/>
          <w:sz w:val="22"/>
          <w:szCs w:val="22"/>
        </w:rPr>
        <w:t>will</w:t>
      </w:r>
      <w:r w:rsidR="009A1B06" w:rsidRPr="00A255D8">
        <w:rPr>
          <w:rFonts w:cs="Times New Roman"/>
          <w:sz w:val="22"/>
          <w:szCs w:val="22"/>
        </w:rPr>
        <w:t xml:space="preserve"> </w:t>
      </w:r>
      <w:r w:rsidR="009A1B06" w:rsidRPr="00FF0B3A">
        <w:rPr>
          <w:rFonts w:cs="Times New Roman"/>
          <w:b/>
          <w:w w:val="107"/>
          <w:sz w:val="22"/>
          <w:szCs w:val="22"/>
        </w:rPr>
        <w:t>participate</w:t>
      </w:r>
      <w:r w:rsidR="009A1B06" w:rsidRPr="00FF0B3A">
        <w:rPr>
          <w:rFonts w:cs="Times New Roman"/>
          <w:b/>
          <w:sz w:val="22"/>
          <w:szCs w:val="22"/>
        </w:rPr>
        <w:t xml:space="preserve"> </w:t>
      </w:r>
      <w:r w:rsidR="009A1B06" w:rsidRPr="00FF0B3A">
        <w:rPr>
          <w:rFonts w:cs="Times New Roman"/>
          <w:b/>
          <w:w w:val="107"/>
          <w:sz w:val="22"/>
          <w:szCs w:val="22"/>
        </w:rPr>
        <w:t>in</w:t>
      </w:r>
      <w:r w:rsidR="009A1B06" w:rsidRPr="00FF0B3A">
        <w:rPr>
          <w:rFonts w:cs="Times New Roman"/>
          <w:b/>
          <w:sz w:val="22"/>
          <w:szCs w:val="22"/>
        </w:rPr>
        <w:t xml:space="preserve"> </w:t>
      </w:r>
      <w:r w:rsidR="009A1B06" w:rsidRPr="00FF0B3A">
        <w:rPr>
          <w:rFonts w:cs="Times New Roman"/>
          <w:b/>
          <w:w w:val="107"/>
          <w:sz w:val="22"/>
          <w:szCs w:val="22"/>
        </w:rPr>
        <w:t>in</w:t>
      </w:r>
      <w:r w:rsidR="009A1B06" w:rsidRPr="00FF0B3A">
        <w:rPr>
          <w:rFonts w:cs="Times New Roman"/>
          <w:b/>
          <w:w w:val="35"/>
          <w:sz w:val="22"/>
          <w:szCs w:val="22"/>
        </w:rPr>
        <w:t>-­‐</w:t>
      </w:r>
      <w:r w:rsidR="009A1B06" w:rsidRPr="00FF0B3A">
        <w:rPr>
          <w:rFonts w:cs="Times New Roman"/>
          <w:b/>
          <w:w w:val="107"/>
          <w:sz w:val="22"/>
          <w:szCs w:val="22"/>
        </w:rPr>
        <w:t>class</w:t>
      </w:r>
      <w:r w:rsidR="009A1B06" w:rsidRPr="00FF0B3A">
        <w:rPr>
          <w:rFonts w:cs="Times New Roman"/>
          <w:b/>
          <w:sz w:val="22"/>
          <w:szCs w:val="22"/>
        </w:rPr>
        <w:t xml:space="preserve"> </w:t>
      </w:r>
      <w:r w:rsidR="009A1B06" w:rsidRPr="00FF0B3A">
        <w:rPr>
          <w:rFonts w:cs="Times New Roman"/>
          <w:b/>
          <w:w w:val="107"/>
          <w:sz w:val="22"/>
          <w:szCs w:val="22"/>
        </w:rPr>
        <w:t>exercises</w:t>
      </w:r>
      <w:r w:rsidR="009A1B06" w:rsidRPr="00FF0B3A">
        <w:rPr>
          <w:rFonts w:cs="Times New Roman"/>
          <w:b/>
          <w:sz w:val="22"/>
          <w:szCs w:val="22"/>
        </w:rPr>
        <w:t xml:space="preserve"> </w:t>
      </w:r>
      <w:r w:rsidR="009A1B06" w:rsidRPr="00FF0B3A">
        <w:rPr>
          <w:rFonts w:cs="Times New Roman"/>
          <w:b/>
          <w:w w:val="107"/>
          <w:sz w:val="22"/>
          <w:szCs w:val="22"/>
        </w:rPr>
        <w:t>and</w:t>
      </w:r>
      <w:r w:rsidR="009A1B06" w:rsidRPr="00FF0B3A">
        <w:rPr>
          <w:rFonts w:cs="Times New Roman"/>
          <w:b/>
          <w:sz w:val="22"/>
          <w:szCs w:val="22"/>
        </w:rPr>
        <w:t xml:space="preserve"> </w:t>
      </w:r>
      <w:r w:rsidR="009A1B06" w:rsidRPr="00FF0B3A">
        <w:rPr>
          <w:rFonts w:cs="Times New Roman"/>
          <w:b/>
          <w:w w:val="107"/>
          <w:sz w:val="22"/>
          <w:szCs w:val="22"/>
        </w:rPr>
        <w:t>activities</w:t>
      </w:r>
      <w:r w:rsidR="009A1B06" w:rsidRPr="00A255D8">
        <w:rPr>
          <w:rFonts w:cs="Times New Roman"/>
          <w:sz w:val="22"/>
          <w:szCs w:val="22"/>
        </w:rPr>
        <w:t xml:space="preserve"> </w:t>
      </w:r>
      <w:proofErr w:type="gramStart"/>
      <w:r w:rsidR="009A1B06" w:rsidRPr="00A255D8">
        <w:rPr>
          <w:rFonts w:cs="Times New Roman"/>
          <w:w w:val="107"/>
          <w:sz w:val="22"/>
          <w:szCs w:val="22"/>
        </w:rPr>
        <w:t>in</w:t>
      </w:r>
      <w:r w:rsidR="009A1B06" w:rsidRPr="00A255D8">
        <w:rPr>
          <w:rFonts w:cs="Times New Roman"/>
          <w:sz w:val="22"/>
          <w:szCs w:val="22"/>
        </w:rPr>
        <w:t xml:space="preserve"> </w:t>
      </w:r>
      <w:r w:rsidR="009A1B06" w:rsidRPr="00A255D8">
        <w:rPr>
          <w:rFonts w:cs="Times New Roman"/>
          <w:w w:val="107"/>
          <w:sz w:val="22"/>
          <w:szCs w:val="22"/>
        </w:rPr>
        <w:t>order</w:t>
      </w:r>
      <w:r w:rsidR="009A1B06" w:rsidRPr="00A255D8">
        <w:rPr>
          <w:rFonts w:cs="Times New Roman"/>
          <w:sz w:val="22"/>
          <w:szCs w:val="22"/>
        </w:rPr>
        <w:t xml:space="preserve"> </w:t>
      </w:r>
      <w:r w:rsidR="009A1B06" w:rsidRPr="00A255D8">
        <w:rPr>
          <w:rFonts w:cs="Times New Roman"/>
          <w:w w:val="107"/>
          <w:sz w:val="22"/>
          <w:szCs w:val="22"/>
        </w:rPr>
        <w:t>to</w:t>
      </w:r>
      <w:proofErr w:type="gramEnd"/>
      <w:r w:rsidR="009A1B06" w:rsidRPr="00A255D8">
        <w:rPr>
          <w:rFonts w:cs="Times New Roman"/>
          <w:sz w:val="22"/>
          <w:szCs w:val="22"/>
        </w:rPr>
        <w:t xml:space="preserve"> </w:t>
      </w:r>
      <w:r w:rsidR="009A1B06" w:rsidRPr="00A255D8">
        <w:rPr>
          <w:rFonts w:cs="Times New Roman"/>
          <w:w w:val="107"/>
          <w:sz w:val="22"/>
          <w:szCs w:val="22"/>
        </w:rPr>
        <w:t>practice</w:t>
      </w:r>
      <w:r w:rsidR="009A1B06" w:rsidRPr="00A255D8">
        <w:rPr>
          <w:rFonts w:cs="Times New Roman"/>
          <w:sz w:val="22"/>
          <w:szCs w:val="22"/>
        </w:rPr>
        <w:t xml:space="preserve"> </w:t>
      </w:r>
      <w:r w:rsidR="009A1B06" w:rsidRPr="00A255D8">
        <w:rPr>
          <w:rFonts w:cs="Times New Roman"/>
          <w:w w:val="107"/>
          <w:sz w:val="22"/>
          <w:szCs w:val="22"/>
        </w:rPr>
        <w:t>counseling</w:t>
      </w:r>
      <w:r w:rsidR="009A1B06" w:rsidRPr="00A255D8">
        <w:rPr>
          <w:rFonts w:cs="Times New Roman"/>
          <w:sz w:val="22"/>
          <w:szCs w:val="22"/>
        </w:rPr>
        <w:t xml:space="preserve"> </w:t>
      </w:r>
      <w:r w:rsidR="009A1B06" w:rsidRPr="00A255D8">
        <w:rPr>
          <w:rFonts w:cs="Times New Roman"/>
          <w:w w:val="107"/>
          <w:sz w:val="22"/>
          <w:szCs w:val="22"/>
        </w:rPr>
        <w:t xml:space="preserve">skills </w:t>
      </w:r>
      <w:r w:rsidR="009A1B06" w:rsidRPr="00A255D8">
        <w:rPr>
          <w:rFonts w:cs="Times New Roman"/>
          <w:sz w:val="22"/>
          <w:szCs w:val="22"/>
        </w:rPr>
        <w:t>and reflect on their learning experiences.</w:t>
      </w:r>
    </w:p>
    <w:p w14:paraId="7543D252" w14:textId="72ABA4C7" w:rsidR="0094773B" w:rsidRDefault="00442D7F" w:rsidP="0094773B">
      <w:pPr>
        <w:pStyle w:val="BodyText"/>
        <w:spacing w:line="264" w:lineRule="auto"/>
        <w:ind w:left="696" w:right="1558" w:hanging="360"/>
        <w:rPr>
          <w:rFonts w:cs="Times New Roman"/>
          <w:sz w:val="22"/>
          <w:szCs w:val="22"/>
        </w:rPr>
      </w:pPr>
      <w:r>
        <w:rPr>
          <w:rFonts w:cs="Times New Roman"/>
          <w:w w:val="105"/>
          <w:sz w:val="22"/>
          <w:szCs w:val="22"/>
        </w:rPr>
        <w:t>5</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4773B" w:rsidRPr="00A255D8">
        <w:rPr>
          <w:rFonts w:cs="Times New Roman"/>
          <w:w w:val="105"/>
          <w:sz w:val="22"/>
          <w:szCs w:val="22"/>
        </w:rPr>
        <w:t xml:space="preserve">Students will participate in four (4) digitally </w:t>
      </w:r>
      <w:r w:rsidR="0094773B" w:rsidRPr="00FF0B3A">
        <w:rPr>
          <w:rFonts w:cs="Times New Roman"/>
          <w:b/>
          <w:w w:val="105"/>
          <w:sz w:val="22"/>
          <w:szCs w:val="22"/>
        </w:rPr>
        <w:t>recorded mock counseling sessions</w:t>
      </w:r>
      <w:r w:rsidR="0094773B" w:rsidRPr="00A255D8">
        <w:rPr>
          <w:rFonts w:cs="Times New Roman"/>
          <w:w w:val="105"/>
          <w:sz w:val="22"/>
          <w:szCs w:val="22"/>
        </w:rPr>
        <w:t>. Each session</w:t>
      </w:r>
      <w:r w:rsidR="0094773B">
        <w:rPr>
          <w:rFonts w:cs="Times New Roman"/>
          <w:w w:val="105"/>
          <w:sz w:val="22"/>
          <w:szCs w:val="22"/>
        </w:rPr>
        <w:t xml:space="preserve"> </w:t>
      </w:r>
      <w:r w:rsidR="0094773B" w:rsidRPr="00A255D8">
        <w:rPr>
          <w:rFonts w:cs="Times New Roman"/>
          <w:w w:val="105"/>
          <w:sz w:val="22"/>
          <w:szCs w:val="22"/>
        </w:rPr>
        <w:t>will be graded on the counseling skills identified in Grading Rubrics found on Canvas. Taping</w:t>
      </w:r>
      <w:r w:rsidR="0094773B">
        <w:rPr>
          <w:rFonts w:cs="Times New Roman"/>
          <w:w w:val="105"/>
          <w:sz w:val="22"/>
          <w:szCs w:val="22"/>
        </w:rPr>
        <w:t xml:space="preserve"> </w:t>
      </w:r>
      <w:r w:rsidR="0094773B" w:rsidRPr="00A255D8">
        <w:rPr>
          <w:rFonts w:cs="Times New Roman"/>
          <w:w w:val="105"/>
          <w:sz w:val="22"/>
          <w:szCs w:val="22"/>
        </w:rPr>
        <w:t xml:space="preserve">will occur outside of class meeting times. Students are expected to be dependable and responsible </w:t>
      </w:r>
      <w:proofErr w:type="gramStart"/>
      <w:r w:rsidR="0094773B" w:rsidRPr="00A255D8">
        <w:rPr>
          <w:rFonts w:cs="Times New Roman"/>
          <w:w w:val="105"/>
          <w:sz w:val="22"/>
          <w:szCs w:val="22"/>
        </w:rPr>
        <w:t>in regard to</w:t>
      </w:r>
      <w:proofErr w:type="gramEnd"/>
      <w:r w:rsidR="0094773B" w:rsidRPr="00A255D8">
        <w:rPr>
          <w:rFonts w:cs="Times New Roman"/>
          <w:w w:val="105"/>
          <w:sz w:val="22"/>
          <w:szCs w:val="22"/>
        </w:rPr>
        <w:t xml:space="preserve"> attending scheduled recording times with partners and in their treatment of the lab</w:t>
      </w:r>
      <w:r w:rsidR="0094773B" w:rsidRPr="00A255D8">
        <w:rPr>
          <w:rFonts w:cs="Times New Roman"/>
          <w:spacing w:val="-3"/>
          <w:w w:val="105"/>
          <w:sz w:val="22"/>
          <w:szCs w:val="22"/>
        </w:rPr>
        <w:t xml:space="preserve"> </w:t>
      </w:r>
      <w:r w:rsidR="0094773B" w:rsidRPr="00A255D8">
        <w:rPr>
          <w:rFonts w:cs="Times New Roman"/>
          <w:w w:val="105"/>
          <w:sz w:val="22"/>
          <w:szCs w:val="22"/>
        </w:rPr>
        <w:t>space.</w:t>
      </w:r>
      <w:r w:rsidR="0094773B">
        <w:rPr>
          <w:rFonts w:cs="Times New Roman"/>
          <w:w w:val="105"/>
          <w:sz w:val="22"/>
          <w:szCs w:val="22"/>
        </w:rPr>
        <w:t xml:space="preserve"> The final recorded session will be uploaded to Tevera as part of the comprehensive portfolio.</w:t>
      </w:r>
    </w:p>
    <w:p w14:paraId="45E87AE4" w14:textId="77777777" w:rsidR="0094773B" w:rsidRDefault="0094773B" w:rsidP="0094773B">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02BF5446" w14:textId="77777777" w:rsidR="0094773B" w:rsidRPr="00D745FD" w:rsidRDefault="0094773B" w:rsidP="0094773B">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0110B3EF" w14:textId="77777777" w:rsidR="0094773B" w:rsidRPr="005D7FDC" w:rsidRDefault="0094773B" w:rsidP="0094773B">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xml:space="preserve"> only when you are playing the client. You should be pretending to be someone else (tv or movie character, book character, </w:t>
      </w:r>
      <w:r w:rsidRPr="005D7FDC">
        <w:rPr>
          <w:rFonts w:eastAsia="Times New Roman" w:cs="Times New Roman"/>
          <w:color w:val="000000"/>
          <w:sz w:val="22"/>
          <w:szCs w:val="22"/>
        </w:rPr>
        <w:lastRenderedPageBreak/>
        <w:t>someone you know). You should NOT be playing yourself and bringing real issues into the role play session, unless they are issues that you have already resolved. </w:t>
      </w:r>
    </w:p>
    <w:p w14:paraId="78D39BA2" w14:textId="77777777" w:rsidR="0094773B" w:rsidRPr="00AF1159" w:rsidRDefault="0094773B" w:rsidP="0094773B">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069572" w14:textId="77777777" w:rsidR="0094773B" w:rsidRPr="00C738C9" w:rsidRDefault="0094773B" w:rsidP="0094773B">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3CA03053" w14:textId="77777777" w:rsidR="0094773B" w:rsidRPr="005D7FDC" w:rsidRDefault="0094773B" w:rsidP="0094773B">
      <w:pPr>
        <w:pStyle w:val="BodyText"/>
        <w:spacing w:line="264" w:lineRule="auto"/>
        <w:ind w:left="1080" w:right="1558"/>
        <w:rPr>
          <w:rFonts w:cs="Times New Roman"/>
          <w:sz w:val="24"/>
          <w:szCs w:val="24"/>
        </w:rPr>
      </w:pPr>
      <w:r>
        <w:rPr>
          <w:rStyle w:val="normaltextrun"/>
          <w:color w:val="000000"/>
          <w:shd w:val="clear" w:color="auto" w:fill="FFFF00"/>
        </w:rPr>
        <w:t>This assignment is a CACREP 2024 Key Performance Indicator (CACREP 3.E. Demonstrates knowledge and skills needed for facilitating counseling relationships) and will be uploaded to your comprehensive portfolio in Tevera.</w:t>
      </w:r>
      <w:r>
        <w:rPr>
          <w:rStyle w:val="eop"/>
          <w:color w:val="000000"/>
          <w:shd w:val="clear" w:color="auto" w:fill="FFFFFF"/>
        </w:rPr>
        <w:t> </w:t>
      </w:r>
    </w:p>
    <w:p w14:paraId="699DD706" w14:textId="6E7BCCDE" w:rsidR="00374346" w:rsidRDefault="00442D7F" w:rsidP="0094773B">
      <w:pPr>
        <w:pStyle w:val="BodyText"/>
        <w:spacing w:line="264" w:lineRule="auto"/>
        <w:ind w:left="696" w:right="1558" w:hanging="360"/>
        <w:rPr>
          <w:rFonts w:cs="Times New Roman"/>
          <w:sz w:val="22"/>
          <w:szCs w:val="22"/>
        </w:rPr>
      </w:pPr>
      <w:r>
        <w:rPr>
          <w:rFonts w:cs="Times New Roman"/>
          <w:sz w:val="22"/>
          <w:szCs w:val="22"/>
        </w:rPr>
        <w:t>6</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rPr>
        <w:t xml:space="preserve">Students will be required to complete </w:t>
      </w:r>
      <w:r w:rsidR="009A1B06" w:rsidRPr="00FF0B3A">
        <w:rPr>
          <w:rFonts w:cs="Times New Roman"/>
          <w:b/>
          <w:sz w:val="22"/>
          <w:szCs w:val="22"/>
        </w:rPr>
        <w:t xml:space="preserve">written assignments and documentation </w:t>
      </w:r>
      <w:r w:rsidR="009A1B06" w:rsidRPr="00A255D8">
        <w:rPr>
          <w:rFonts w:cs="Times New Roman"/>
          <w:sz w:val="22"/>
          <w:szCs w:val="22"/>
        </w:rPr>
        <w:t>for recorded</w:t>
      </w:r>
      <w:r w:rsidR="00FF5F8C">
        <w:rPr>
          <w:rFonts w:cs="Times New Roman"/>
          <w:sz w:val="22"/>
          <w:szCs w:val="22"/>
        </w:rPr>
        <w:t xml:space="preserve"> </w:t>
      </w:r>
      <w:r w:rsidR="009A1B06" w:rsidRPr="00A255D8">
        <w:rPr>
          <w:rFonts w:cs="Times New Roman"/>
          <w:sz w:val="22"/>
          <w:szCs w:val="22"/>
        </w:rPr>
        <w:t>sessions</w:t>
      </w:r>
      <w:r w:rsidR="00633B55">
        <w:rPr>
          <w:rFonts w:cs="Times New Roman"/>
          <w:sz w:val="22"/>
          <w:szCs w:val="22"/>
        </w:rPr>
        <w:t>.</w:t>
      </w:r>
    </w:p>
    <w:p w14:paraId="1F87139A" w14:textId="77777777" w:rsidR="00682D52" w:rsidRDefault="00682D52" w:rsidP="0094773B">
      <w:pPr>
        <w:pStyle w:val="BodyText"/>
        <w:spacing w:line="264" w:lineRule="auto"/>
        <w:ind w:left="696" w:right="1558" w:hanging="360"/>
        <w:rPr>
          <w:rFonts w:cs="Times New Roman"/>
          <w:sz w:val="22"/>
          <w:szCs w:val="22"/>
        </w:rPr>
      </w:pPr>
    </w:p>
    <w:p w14:paraId="1C025FA4" w14:textId="0CA1C1F1" w:rsidR="00682D52" w:rsidRPr="00682D52" w:rsidRDefault="00682D52" w:rsidP="00682D52">
      <w:pPr>
        <w:spacing w:line="252" w:lineRule="exact"/>
        <w:ind w:left="331" w:right="706"/>
        <w:outlineLvl w:val="0"/>
        <w:rPr>
          <w:rFonts w:eastAsia="Times New Roman" w:cs="Times New Roman"/>
          <w:b/>
          <w:bCs/>
          <w:sz w:val="22"/>
        </w:rPr>
      </w:pPr>
      <w:r>
        <w:rPr>
          <w:rFonts w:eastAsia="Times New Roman" w:cs="Times New Roman"/>
          <w:b/>
          <w:bCs/>
          <w:sz w:val="22"/>
        </w:rPr>
        <w:t xml:space="preserve">Program </w:t>
      </w:r>
      <w:r w:rsidRPr="00682D52">
        <w:rPr>
          <w:rFonts w:eastAsia="Times New Roman" w:cs="Times New Roman"/>
          <w:b/>
          <w:bCs/>
          <w:sz w:val="22"/>
        </w:rPr>
        <w:t>Mission</w:t>
      </w:r>
      <w:r w:rsidRPr="00682D52">
        <w:rPr>
          <w:rFonts w:eastAsia="Times New Roman" w:cs="Times New Roman"/>
          <w:b/>
          <w:bCs/>
          <w:spacing w:val="32"/>
          <w:sz w:val="22"/>
        </w:rPr>
        <w:t xml:space="preserve"> </w:t>
      </w:r>
      <w:r w:rsidRPr="00682D52">
        <w:rPr>
          <w:rFonts w:eastAsia="Times New Roman" w:cs="Times New Roman"/>
          <w:b/>
          <w:bCs/>
          <w:spacing w:val="-2"/>
          <w:sz w:val="22"/>
        </w:rPr>
        <w:t>Statement</w:t>
      </w:r>
    </w:p>
    <w:p w14:paraId="221BE93A" w14:textId="77777777" w:rsidR="00682D52" w:rsidRPr="00682D52" w:rsidRDefault="00682D52" w:rsidP="00682D52">
      <w:pPr>
        <w:spacing w:before="31"/>
        <w:ind w:left="331" w:right="706"/>
        <w:rPr>
          <w:rFonts w:eastAsia="Times New Roman" w:cs="Times New Roman"/>
          <w:sz w:val="22"/>
        </w:rPr>
      </w:pPr>
      <w:r w:rsidRPr="00682D52">
        <w:rPr>
          <w:rFonts w:eastAsia="Times New Roman" w:cs="Times New Roman"/>
          <w:sz w:val="22"/>
        </w:rPr>
        <w:t>The primary mission of the CED programs (CED, CMHC, SC, CRC) is to develop counseling</w:t>
      </w:r>
    </w:p>
    <w:p w14:paraId="23CF16F6" w14:textId="77777777" w:rsidR="00682D52" w:rsidRPr="00682D52" w:rsidRDefault="00682D52" w:rsidP="00682D52">
      <w:pPr>
        <w:spacing w:before="31"/>
        <w:ind w:left="331" w:right="706"/>
        <w:rPr>
          <w:rFonts w:eastAsia="Times New Roman" w:cs="Times New Roman"/>
          <w:sz w:val="22"/>
        </w:rPr>
      </w:pPr>
      <w:r w:rsidRPr="00682D52">
        <w:rPr>
          <w:rFonts w:eastAsia="Times New Roman" w:cs="Times New Roman"/>
          <w:sz w:val="22"/>
        </w:rPr>
        <w:t>professionals who possess the skills and knowledge necessary to be highly competent and committed professionals in their specialty area. Therefore, our graduates address biopsychosocial, educational, environmental, and systemic barriers to wellness and human development. The programs embrace and advocate for differences in identity, culture, experience, and context, and commit to fairness, access, and belonging as foundational professional responsibilities. Within a dynamic, pluralistic, and global society, our programs foster culturally sustaining practice, inclusive learning environments, social justice awareness, and transformative leadership. Guided by scholarship, ethical integrity and service, we engage in meaningful outreach, research, and partnerships that strengthen counseling professions and expand mental-health, educational, and rehabilitation services for different populations. A central foundation of this mission is the preparation of counselors and counselor educators to work in an increasingly differing and complex society. The program’s understanding of difference encompasses culture, identity, race, ethnicity, socioeconomic status, ability, and other aspects of all individuals. The program strives to meet these goals by students and faculty investing in education and advocacy to support all others, fairness and access, belonging, and culturally sustaining practices.</w:t>
      </w:r>
    </w:p>
    <w:p w14:paraId="5AB09A61" w14:textId="77777777" w:rsidR="00682D52" w:rsidRPr="00682D52" w:rsidRDefault="00682D52" w:rsidP="00682D52">
      <w:pPr>
        <w:spacing w:before="31"/>
        <w:ind w:left="331" w:right="706"/>
        <w:rPr>
          <w:rFonts w:eastAsia="Times New Roman" w:cs="Times New Roman"/>
          <w:sz w:val="22"/>
        </w:rPr>
      </w:pPr>
    </w:p>
    <w:p w14:paraId="441F7239" w14:textId="77777777" w:rsidR="00682D52" w:rsidRPr="00682D52" w:rsidRDefault="00682D52" w:rsidP="00682D52">
      <w:pPr>
        <w:spacing w:before="31"/>
        <w:ind w:left="331" w:right="706"/>
        <w:rPr>
          <w:rFonts w:eastAsia="Times New Roman" w:cs="Times New Roman"/>
          <w:sz w:val="22"/>
        </w:rPr>
      </w:pPr>
      <w:r w:rsidRPr="00682D52">
        <w:rPr>
          <w:rFonts w:eastAsia="Times New Roman" w:cs="Times New Roman"/>
          <w:sz w:val="22"/>
        </w:rPr>
        <w:t>These principles are in alignment with our professional, ethical, and accreditation standards including: Council for the Accreditation of Counseling and Related Programs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72756075" w14:textId="77777777" w:rsidR="00682D52" w:rsidRDefault="00682D52" w:rsidP="00682D52">
      <w:pPr>
        <w:pStyle w:val="BodyText"/>
        <w:spacing w:line="264" w:lineRule="auto"/>
        <w:ind w:left="331" w:right="706" w:hanging="360"/>
        <w:rPr>
          <w:rFonts w:cs="Times New Roman"/>
          <w:sz w:val="22"/>
          <w:szCs w:val="22"/>
        </w:rPr>
      </w:pP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5987BC3A"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Due: 2/</w:t>
            </w:r>
            <w:r w:rsidR="00682D52">
              <w:rPr>
                <w:rFonts w:cs="Times New Roman"/>
                <w:b/>
                <w:bCs/>
                <w:sz w:val="22"/>
                <w:szCs w:val="22"/>
              </w:rPr>
              <w:t>2</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proofErr w:type="gramStart"/>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e</w:t>
            </w:r>
            <w:proofErr w:type="gramEnd"/>
            <w:r w:rsidR="005E6C68" w:rsidRPr="003B3EC9">
              <w:rPr>
                <w:rFonts w:cs="Times New Roman"/>
                <w:w w:val="107"/>
                <w:sz w:val="22"/>
                <w:szCs w:val="22"/>
              </w:rPr>
              <w:t xml:space="preserv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III.E.2; III.E.6; III.E.7; III.E.7; II.E.11; III.E.</w:t>
            </w:r>
            <w:proofErr w:type="gramStart"/>
            <w:r>
              <w:rPr>
                <w:rFonts w:cs="Times New Roman"/>
                <w:w w:val="105"/>
                <w:sz w:val="19"/>
                <w:szCs w:val="19"/>
              </w:rPr>
              <w:t>13;</w:t>
            </w:r>
            <w:proofErr w:type="gramEnd"/>
            <w:r>
              <w:rPr>
                <w:rFonts w:cs="Times New Roman"/>
                <w:w w:val="105"/>
                <w:sz w:val="19"/>
                <w:szCs w:val="19"/>
              </w:rPr>
              <w:t xml:space="preserve">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457915BA"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Due: 2/</w:t>
            </w:r>
            <w:r w:rsidR="00682D52">
              <w:rPr>
                <w:rFonts w:cs="Times New Roman"/>
                <w:b/>
                <w:bCs/>
                <w:sz w:val="22"/>
                <w:szCs w:val="22"/>
              </w:rPr>
              <w:t>09</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lastRenderedPageBreak/>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3B88BBAB"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 xml:space="preserve">Due: </w:t>
            </w:r>
            <w:r w:rsidR="00682D52">
              <w:rPr>
                <w:rFonts w:cs="Times New Roman"/>
                <w:b/>
                <w:bCs/>
                <w:sz w:val="22"/>
                <w:szCs w:val="22"/>
              </w:rPr>
              <w:t>2/23</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6FD66BF" w:rsidR="00F7756E" w:rsidRDefault="00F7756E" w:rsidP="00853ADA">
            <w:pPr>
              <w:pStyle w:val="BodyText"/>
              <w:spacing w:before="2" w:line="264" w:lineRule="auto"/>
              <w:ind w:right="157"/>
              <w:rPr>
                <w:rFonts w:cs="Times New Roman"/>
                <w:sz w:val="22"/>
                <w:szCs w:val="22"/>
              </w:rPr>
            </w:pPr>
            <w:r>
              <w:rPr>
                <w:rFonts w:cs="Times New Roman"/>
                <w:sz w:val="22"/>
                <w:szCs w:val="22"/>
              </w:rPr>
              <w:t xml:space="preserve">A </w:t>
            </w:r>
            <w:proofErr w:type="gramStart"/>
            <w:r>
              <w:rPr>
                <w:rFonts w:cs="Times New Roman"/>
                <w:sz w:val="22"/>
                <w:szCs w:val="22"/>
              </w:rPr>
              <w:t>15-20 minute</w:t>
            </w:r>
            <w:proofErr w:type="gramEnd"/>
            <w:r>
              <w:rPr>
                <w:rFonts w:cs="Times New Roman"/>
                <w:sz w:val="22"/>
                <w:szCs w:val="22"/>
              </w:rPr>
              <w:t xml:space="preserve"> intake session</w:t>
            </w:r>
            <w:r w:rsidR="005F3BF1">
              <w:rPr>
                <w:rFonts w:cs="Times New Roman"/>
                <w:sz w:val="22"/>
                <w:szCs w:val="22"/>
              </w:rPr>
              <w:t>. Focus on narrowing focus and goal setting.</w:t>
            </w:r>
            <w:r w:rsidR="009D05B9">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w:t>
            </w:r>
            <w:proofErr w:type="gramStart"/>
            <w:r w:rsidR="00C702A9">
              <w:rPr>
                <w:rFonts w:cs="Times New Roman"/>
                <w:sz w:val="19"/>
                <w:szCs w:val="19"/>
              </w:rPr>
              <w:t>D.i</w:t>
            </w:r>
            <w:proofErr w:type="spellEnd"/>
            <w:proofErr w:type="gram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61D0CAF4"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 xml:space="preserve">Due: </w:t>
            </w:r>
            <w:r w:rsidR="00CC0FD2" w:rsidRPr="00442D7F">
              <w:rPr>
                <w:rFonts w:cs="Times New Roman"/>
                <w:b/>
                <w:bCs/>
                <w:sz w:val="22"/>
                <w:szCs w:val="22"/>
              </w:rPr>
              <w:t>3</w:t>
            </w:r>
            <w:r w:rsidR="00802170" w:rsidRPr="00442D7F">
              <w:rPr>
                <w:rFonts w:cs="Times New Roman"/>
                <w:b/>
                <w:bCs/>
                <w:sz w:val="22"/>
                <w:szCs w:val="22"/>
              </w:rPr>
              <w:t>/</w:t>
            </w:r>
            <w:r w:rsidR="00DE6FEE" w:rsidRPr="00442D7F">
              <w:rPr>
                <w:rFonts w:cs="Times New Roman"/>
                <w:b/>
                <w:bCs/>
                <w:sz w:val="22"/>
                <w:szCs w:val="22"/>
              </w:rPr>
              <w:t>2</w:t>
            </w:r>
            <w:r w:rsidR="00682D52">
              <w:rPr>
                <w:rFonts w:cs="Times New Roman"/>
                <w:b/>
                <w:bCs/>
                <w:sz w:val="22"/>
                <w:szCs w:val="22"/>
              </w:rPr>
              <w:t>3</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9D05B9" w14:paraId="5134A4C6" w14:textId="296DC5E8" w:rsidTr="00431E62">
        <w:tc>
          <w:tcPr>
            <w:tcW w:w="2065" w:type="dxa"/>
          </w:tcPr>
          <w:p w14:paraId="12B27A87" w14:textId="15451530" w:rsidR="009D05B9" w:rsidRDefault="009D05B9" w:rsidP="009D05B9">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64AC79B6" w:rsidR="009D05B9" w:rsidRDefault="009D05B9" w:rsidP="009D05B9">
            <w:pPr>
              <w:pStyle w:val="BodyText"/>
              <w:spacing w:before="2" w:line="264" w:lineRule="auto"/>
              <w:ind w:right="68"/>
              <w:rPr>
                <w:rFonts w:cs="Times New Roman"/>
                <w:sz w:val="22"/>
                <w:szCs w:val="22"/>
              </w:rPr>
            </w:pPr>
            <w:r>
              <w:rPr>
                <w:rFonts w:cs="Times New Roman"/>
                <w:sz w:val="22"/>
                <w:szCs w:val="22"/>
              </w:rPr>
              <w:t xml:space="preserve">A </w:t>
            </w:r>
            <w:proofErr w:type="gramStart"/>
            <w:r>
              <w:rPr>
                <w:rFonts w:cs="Times New Roman"/>
                <w:sz w:val="22"/>
                <w:szCs w:val="22"/>
              </w:rPr>
              <w:t>25-35 minute</w:t>
            </w:r>
            <w:proofErr w:type="gramEnd"/>
            <w:r>
              <w:rPr>
                <w:rFonts w:cs="Times New Roman"/>
                <w:sz w:val="22"/>
                <w:szCs w:val="22"/>
              </w:rPr>
              <w:t xml:space="preserve"> recording of a counseling session. Focus on exploring treatment options and implementing three micro interventions and one macro intervention. Upload recording to Box folder.</w:t>
            </w:r>
          </w:p>
        </w:tc>
        <w:tc>
          <w:tcPr>
            <w:tcW w:w="810" w:type="dxa"/>
          </w:tcPr>
          <w:p w14:paraId="7C450118" w14:textId="1796C177" w:rsidR="009D05B9" w:rsidRDefault="009D05B9" w:rsidP="009D05B9">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9D05B9" w:rsidRPr="003B3EC9" w:rsidRDefault="009D05B9" w:rsidP="009D05B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w:t>
            </w:r>
            <w:proofErr w:type="gramStart"/>
            <w:r>
              <w:rPr>
                <w:rFonts w:cs="Times New Roman"/>
                <w:sz w:val="19"/>
                <w:szCs w:val="19"/>
              </w:rPr>
              <w:t>H.l</w:t>
            </w:r>
            <w:proofErr w:type="spellEnd"/>
            <w:proofErr w:type="gram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5E9D456B"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 xml:space="preserve">state the skill that they were </w:t>
            </w:r>
            <w:proofErr w:type="gramStart"/>
            <w:r w:rsidRPr="00A255D8">
              <w:rPr>
                <w:rFonts w:cs="Times New Roman"/>
                <w:w w:val="105"/>
                <w:sz w:val="22"/>
                <w:szCs w:val="22"/>
              </w:rPr>
              <w:t>using, and</w:t>
            </w:r>
            <w:proofErr w:type="gramEnd"/>
            <w:r w:rsidRPr="00A255D8">
              <w:rPr>
                <w:rFonts w:cs="Times New Roman"/>
                <w:w w:val="105"/>
                <w:sz w:val="22"/>
                <w:szCs w:val="22"/>
              </w:rPr>
              <w:t xml:space="preserve">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1E85893B" w:rsidR="005E6C68" w:rsidRPr="00442D7F" w:rsidRDefault="005E6C68" w:rsidP="00853ADA">
            <w:pPr>
              <w:pStyle w:val="BodyText"/>
              <w:spacing w:before="2" w:line="264" w:lineRule="auto"/>
              <w:ind w:right="1558"/>
              <w:rPr>
                <w:rFonts w:cs="Times New Roman"/>
                <w:b/>
                <w:bCs/>
                <w:sz w:val="22"/>
                <w:szCs w:val="22"/>
              </w:rPr>
            </w:pPr>
            <w:r w:rsidRPr="00442D7F">
              <w:rPr>
                <w:rFonts w:cs="Times New Roman"/>
                <w:b/>
                <w:bCs/>
                <w:sz w:val="22"/>
                <w:szCs w:val="22"/>
              </w:rPr>
              <w:t>Due:</w:t>
            </w:r>
            <w:r w:rsidR="00293E87" w:rsidRPr="00442D7F">
              <w:rPr>
                <w:rFonts w:cs="Times New Roman"/>
                <w:b/>
                <w:bCs/>
                <w:sz w:val="22"/>
                <w:szCs w:val="22"/>
              </w:rPr>
              <w:t xml:space="preserve"> </w:t>
            </w:r>
            <w:r w:rsidRPr="00442D7F">
              <w:rPr>
                <w:rFonts w:cs="Times New Roman"/>
                <w:b/>
                <w:bCs/>
                <w:sz w:val="22"/>
                <w:szCs w:val="22"/>
              </w:rPr>
              <w:t>4</w:t>
            </w:r>
            <w:r w:rsidR="004E2B58" w:rsidRPr="00442D7F">
              <w:rPr>
                <w:rFonts w:cs="Times New Roman"/>
                <w:b/>
                <w:bCs/>
                <w:sz w:val="22"/>
                <w:szCs w:val="22"/>
              </w:rPr>
              <w:t>/</w:t>
            </w:r>
            <w:r w:rsidR="00682D52">
              <w:rPr>
                <w:rFonts w:cs="Times New Roman"/>
                <w:b/>
                <w:bCs/>
                <w:sz w:val="22"/>
                <w:szCs w:val="22"/>
              </w:rPr>
              <w:t>13</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023502B7" w:rsidR="005E6C68" w:rsidRDefault="005E6C68" w:rsidP="00853ADA">
            <w:pPr>
              <w:pStyle w:val="BodyText"/>
              <w:spacing w:before="2" w:line="264" w:lineRule="auto"/>
              <w:rPr>
                <w:rFonts w:cs="Times New Roman"/>
                <w:sz w:val="22"/>
                <w:szCs w:val="22"/>
              </w:rPr>
            </w:pPr>
            <w:r>
              <w:rPr>
                <w:rFonts w:cs="Times New Roman"/>
                <w:sz w:val="22"/>
                <w:szCs w:val="22"/>
              </w:rPr>
              <w:t xml:space="preserve">A </w:t>
            </w:r>
            <w:proofErr w:type="gramStart"/>
            <w:r>
              <w:rPr>
                <w:rFonts w:cs="Times New Roman"/>
                <w:sz w:val="22"/>
                <w:szCs w:val="22"/>
              </w:rPr>
              <w:t>45-50 minute</w:t>
            </w:r>
            <w:proofErr w:type="gramEnd"/>
            <w:r>
              <w:rPr>
                <w:rFonts w:cs="Times New Roman"/>
                <w:sz w:val="22"/>
                <w:szCs w:val="22"/>
              </w:rPr>
              <w:t xml:space="preserv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9D05B9">
              <w:rPr>
                <w:rFonts w:cs="Times New Roman"/>
                <w:sz w:val="22"/>
                <w:szCs w:val="22"/>
              </w:rPr>
              <w:t>Upload recording to Box folder.</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w:t>
            </w:r>
            <w:proofErr w:type="gramStart"/>
            <w:r>
              <w:rPr>
                <w:rFonts w:cs="Times New Roman"/>
                <w:sz w:val="19"/>
                <w:szCs w:val="19"/>
              </w:rPr>
              <w:t>H.l</w:t>
            </w:r>
            <w:proofErr w:type="spellEnd"/>
            <w:proofErr w:type="gram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01E5EB48" w14:textId="77777777" w:rsidR="00C14E6A" w:rsidRDefault="00C14E6A" w:rsidP="00054D8E">
      <w:pPr>
        <w:rPr>
          <w:b/>
          <w:bCs/>
          <w:w w:val="105"/>
        </w:rPr>
      </w:pPr>
    </w:p>
    <w:p w14:paraId="7F31D0AE" w14:textId="77777777" w:rsidR="00C14E6A" w:rsidRDefault="00C14E6A" w:rsidP="00054D8E">
      <w:pPr>
        <w:rPr>
          <w:b/>
          <w:bCs/>
          <w:w w:val="105"/>
        </w:rPr>
      </w:pPr>
    </w:p>
    <w:p w14:paraId="1800FFF3" w14:textId="77777777" w:rsidR="00C14E6A" w:rsidRDefault="00C14E6A" w:rsidP="00054D8E">
      <w:pPr>
        <w:rPr>
          <w:b/>
          <w:bCs/>
          <w:w w:val="105"/>
        </w:rPr>
      </w:pPr>
    </w:p>
    <w:p w14:paraId="1E68861F" w14:textId="77777777" w:rsidR="00C14E6A" w:rsidRDefault="00C14E6A" w:rsidP="00054D8E">
      <w:pPr>
        <w:rPr>
          <w:b/>
          <w:bCs/>
          <w:w w:val="105"/>
        </w:rPr>
      </w:pPr>
    </w:p>
    <w:p w14:paraId="0A6DFC5A" w14:textId="77777777" w:rsidR="00C14E6A" w:rsidRDefault="00C14E6A" w:rsidP="00054D8E">
      <w:pPr>
        <w:rPr>
          <w:b/>
          <w:bCs/>
          <w:w w:val="105"/>
        </w:rPr>
      </w:pPr>
    </w:p>
    <w:p w14:paraId="3C8B47C3" w14:textId="77777777" w:rsidR="00C14E6A" w:rsidRDefault="00C14E6A" w:rsidP="00054D8E">
      <w:pPr>
        <w:rPr>
          <w:b/>
          <w:bCs/>
          <w:w w:val="105"/>
        </w:rPr>
      </w:pPr>
    </w:p>
    <w:p w14:paraId="0E096C13" w14:textId="77777777" w:rsidR="00C14E6A" w:rsidRDefault="00C14E6A" w:rsidP="00054D8E">
      <w:pPr>
        <w:rPr>
          <w:b/>
          <w:bCs/>
          <w:w w:val="105"/>
        </w:rPr>
      </w:pPr>
    </w:p>
    <w:p w14:paraId="4F73E2D6" w14:textId="77777777" w:rsidR="00C14E6A" w:rsidRDefault="00C14E6A" w:rsidP="00054D8E">
      <w:pPr>
        <w:rPr>
          <w:b/>
          <w:bCs/>
          <w:w w:val="105"/>
        </w:rPr>
      </w:pPr>
    </w:p>
    <w:p w14:paraId="352C9FC8" w14:textId="77777777" w:rsidR="00C14E6A" w:rsidRDefault="00C14E6A" w:rsidP="00054D8E">
      <w:pPr>
        <w:rPr>
          <w:b/>
          <w:bCs/>
          <w:w w:val="105"/>
        </w:rPr>
      </w:pPr>
    </w:p>
    <w:p w14:paraId="6DD1572F" w14:textId="2BD212EC"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w:t>
      </w:r>
      <w:r w:rsidRPr="00A255D8">
        <w:rPr>
          <w:rFonts w:cs="Times New Roman"/>
          <w:w w:val="105"/>
          <w:sz w:val="22"/>
          <w:szCs w:val="22"/>
        </w:rPr>
        <w:lastRenderedPageBreak/>
        <w:t xml:space="preserve">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26014335" w14:textId="77777777" w:rsidR="00065EC7" w:rsidRPr="00A255D8" w:rsidRDefault="00065EC7" w:rsidP="0094773B">
      <w:pPr>
        <w:pStyle w:val="BodyText"/>
        <w:spacing w:line="264" w:lineRule="auto"/>
        <w:ind w:right="748"/>
        <w:rPr>
          <w:rFonts w:cs="Times New Roman"/>
          <w:sz w:val="22"/>
          <w:szCs w:val="22"/>
        </w:rPr>
      </w:pPr>
    </w:p>
    <w:p w14:paraId="7A3D045A" w14:textId="7DFC667D" w:rsidR="009A1B06" w:rsidRPr="00A255D8" w:rsidRDefault="0094773B" w:rsidP="00F91BA3">
      <w:pPr>
        <w:pStyle w:val="BodyText"/>
        <w:spacing w:line="264" w:lineRule="auto"/>
        <w:ind w:left="720" w:right="1279" w:hanging="360"/>
        <w:rPr>
          <w:rFonts w:cs="Times New Roman"/>
          <w:sz w:val="22"/>
          <w:szCs w:val="22"/>
        </w:rPr>
      </w:pPr>
      <w:r>
        <w:rPr>
          <w:rFonts w:cs="Times New Roman"/>
          <w:w w:val="105"/>
          <w:sz w:val="22"/>
          <w:szCs w:val="22"/>
        </w:rPr>
        <w:t>6</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 xml:space="preserve">If normal class and/or lab activities are disrupted due to illness, emergency, or </w:t>
      </w:r>
      <w:proofErr w:type="gramStart"/>
      <w:r w:rsidR="009A1B06" w:rsidRPr="00A255D8">
        <w:rPr>
          <w:rFonts w:cs="Times New Roman"/>
          <w:w w:val="105"/>
          <w:sz w:val="22"/>
          <w:szCs w:val="22"/>
        </w:rPr>
        <w:t>crisis situation</w:t>
      </w:r>
      <w:proofErr w:type="gramEnd"/>
      <w:r w:rsidR="009A1B06" w:rsidRPr="00A255D8">
        <w:rPr>
          <w:rFonts w:cs="Times New Roman"/>
          <w:w w:val="105"/>
          <w:sz w:val="22"/>
          <w:szCs w:val="22"/>
        </w:rPr>
        <w:t>,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067A4E23" w:rsidR="009A1B06" w:rsidRPr="00A255D8" w:rsidRDefault="0094773B" w:rsidP="00F91BA3">
      <w:pPr>
        <w:pStyle w:val="BodyText"/>
        <w:spacing w:line="264" w:lineRule="auto"/>
        <w:ind w:left="720" w:right="1901"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2C0309EB" w:rsidR="009455B1" w:rsidRDefault="0094773B" w:rsidP="00F91BA3">
      <w:pPr>
        <w:tabs>
          <w:tab w:val="left" w:pos="1183"/>
        </w:tabs>
        <w:autoSpaceDE/>
        <w:autoSpaceDN/>
        <w:spacing w:line="264" w:lineRule="auto"/>
        <w:ind w:left="720" w:right="245" w:hanging="360"/>
        <w:rPr>
          <w:rFonts w:eastAsia="Times New Roman" w:cs="Times New Roman"/>
          <w:sz w:val="22"/>
          <w:szCs w:val="21"/>
        </w:rPr>
      </w:pPr>
      <w:r>
        <w:rPr>
          <w:rFonts w:cs="Times New Roman"/>
          <w:w w:val="105"/>
        </w:rPr>
        <w:t>8</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009455B1" w:rsidRPr="002B1D01">
        <w:rPr>
          <w:rFonts w:eastAsia="Times New Roman" w:cs="Times New Roman"/>
          <w:sz w:val="22"/>
          <w:szCs w:val="21"/>
        </w:rPr>
        <w:t>a manner in which</w:t>
      </w:r>
      <w:proofErr w:type="gramEnd"/>
      <w:r w:rsidR="009455B1" w:rsidRPr="002B1D01">
        <w:rPr>
          <w:rFonts w:eastAsia="Times New Roman" w:cs="Times New Roman"/>
          <w:sz w:val="22"/>
          <w:szCs w:val="21"/>
        </w:rPr>
        <w:t xml:space="preserve"> you wish to be responded to. The course design </w:t>
      </w:r>
      <w:proofErr w:type="gramStart"/>
      <w:r w:rsidR="009455B1" w:rsidRPr="002B1D01">
        <w:rPr>
          <w:rFonts w:eastAsia="Times New Roman" w:cs="Times New Roman"/>
          <w:sz w:val="22"/>
          <w:szCs w:val="21"/>
        </w:rPr>
        <w:t>is based on the assumption</w:t>
      </w:r>
      <w:proofErr w:type="gramEnd"/>
      <w:r w:rsidR="009455B1" w:rsidRPr="002B1D01">
        <w:rPr>
          <w:rFonts w:eastAsia="Times New Roman" w:cs="Times New Roman"/>
          <w:sz w:val="22"/>
          <w:szCs w:val="21"/>
        </w:rPr>
        <w:t xml:space="preserve">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58CFF4F6" w:rsidR="009A1B06" w:rsidRPr="002B1D01" w:rsidRDefault="0094773B" w:rsidP="00F91BA3">
      <w:pPr>
        <w:tabs>
          <w:tab w:val="left" w:pos="1183"/>
        </w:tabs>
        <w:autoSpaceDE/>
        <w:autoSpaceDN/>
        <w:spacing w:line="264" w:lineRule="auto"/>
        <w:ind w:left="720" w:right="245" w:hanging="360"/>
        <w:rPr>
          <w:rFonts w:cs="Times New Roman"/>
          <w:w w:val="105"/>
          <w:sz w:val="22"/>
        </w:rPr>
      </w:pPr>
      <w:r>
        <w:rPr>
          <w:rFonts w:cs="Times New Roman"/>
          <w:w w:val="105"/>
          <w:sz w:val="22"/>
          <w:szCs w:val="21"/>
        </w:rPr>
        <w:lastRenderedPageBreak/>
        <w:t>9</w:t>
      </w:r>
      <w:r w:rsidR="009455B1"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t>
      </w:r>
      <w:proofErr w:type="gramStart"/>
      <w:r w:rsidR="009A1B06" w:rsidRPr="002B1D01">
        <w:rPr>
          <w:rFonts w:cs="Times New Roman"/>
          <w:w w:val="105"/>
          <w:sz w:val="22"/>
          <w:szCs w:val="21"/>
        </w:rPr>
        <w:t>welcomed, but</w:t>
      </w:r>
      <w:proofErr w:type="gramEnd"/>
      <w:r w:rsidR="009A1B06" w:rsidRPr="002B1D01">
        <w:rPr>
          <w:rFonts w:cs="Times New Roman"/>
          <w:w w:val="105"/>
          <w:sz w:val="22"/>
          <w:szCs w:val="21"/>
        </w:rPr>
        <w:t xml:space="preserve">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44D96F17" w:rsidR="00A252C4" w:rsidRPr="001F0856" w:rsidRDefault="0094773B"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Pr>
          <w:rFonts w:ascii="Times New Roman" w:hAnsi="Times New Roman" w:cs="Times New Roman"/>
          <w:b/>
          <w:bCs/>
          <w:color w:val="000000" w:themeColor="text1"/>
          <w:spacing w:val="20"/>
        </w:rPr>
        <w:t>Program Policies</w:t>
      </w:r>
    </w:p>
    <w:p w14:paraId="4CB4477C" w14:textId="77777777" w:rsidR="0094773B" w:rsidRPr="00BF5852" w:rsidRDefault="0094773B" w:rsidP="0094773B">
      <w:pPr>
        <w:widowControl/>
        <w:autoSpaceDE/>
        <w:autoSpaceDN/>
        <w:rPr>
          <w:rFonts w:eastAsia="Times New Roman" w:cs="Times New Roman"/>
          <w:color w:val="000000"/>
          <w:szCs w:val="24"/>
          <w:u w:val="single"/>
        </w:rPr>
      </w:pPr>
      <w:r w:rsidRPr="00BF5852">
        <w:rPr>
          <w:rFonts w:eastAsia="Times New Roman" w:cs="Times New Roman"/>
          <w:color w:val="000000"/>
          <w:szCs w:val="24"/>
          <w:u w:val="single"/>
        </w:rPr>
        <w:t>Policy Related to the Use of AI for Classroom Assignments</w:t>
      </w:r>
    </w:p>
    <w:p w14:paraId="3B274760" w14:textId="77777777" w:rsidR="0094773B" w:rsidRPr="00BF5852" w:rsidRDefault="0094773B" w:rsidP="0094773B">
      <w:pPr>
        <w:widowControl/>
        <w:shd w:val="clear" w:color="auto" w:fill="FFFFFF"/>
        <w:autoSpaceDE/>
        <w:autoSpaceDN/>
        <w:rPr>
          <w:rFonts w:ascii="Aptos" w:eastAsia="Aptos" w:hAnsi="Aptos" w:cs="Aptos"/>
          <w:color w:val="000000"/>
          <w:sz w:val="22"/>
        </w:rPr>
      </w:pPr>
    </w:p>
    <w:p w14:paraId="6CE9F3DB" w14:textId="77777777" w:rsidR="0094773B" w:rsidRPr="00BF5852" w:rsidRDefault="0094773B" w:rsidP="0094773B">
      <w:pPr>
        <w:widowControl/>
        <w:shd w:val="clear" w:color="auto" w:fill="FFFFFF"/>
        <w:autoSpaceDE/>
        <w:autoSpaceDN/>
        <w:rPr>
          <w:rFonts w:eastAsia="Times New Roman" w:cs="Times New Roman"/>
          <w:color w:val="000000"/>
          <w:szCs w:val="24"/>
        </w:rPr>
      </w:pPr>
      <w:bookmarkStart w:id="0" w:name="_Hlk185588551"/>
      <w:r w:rsidRPr="00BF5852">
        <w:rPr>
          <w:rFonts w:eastAsia="Times New Roman" w:cs="Times New Roman"/>
          <w:color w:val="000000"/>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bookmarkEnd w:id="0"/>
    <w:p w14:paraId="663D0B6C" w14:textId="77777777" w:rsidR="0094773B" w:rsidRPr="00BF5852" w:rsidRDefault="0094773B" w:rsidP="0094773B">
      <w:pPr>
        <w:widowControl/>
        <w:shd w:val="clear" w:color="auto" w:fill="FFFFFF"/>
        <w:autoSpaceDE/>
        <w:autoSpaceDN/>
        <w:rPr>
          <w:rFonts w:eastAsia="Times New Roman" w:cs="Times New Roman"/>
          <w:color w:val="242424"/>
          <w:szCs w:val="24"/>
        </w:rPr>
      </w:pPr>
    </w:p>
    <w:p w14:paraId="4EEC199B" w14:textId="77777777" w:rsidR="0094773B" w:rsidRPr="00BF5852" w:rsidRDefault="0094773B" w:rsidP="0094773B">
      <w:pPr>
        <w:widowControl/>
        <w:autoSpaceDE/>
        <w:autoSpaceDN/>
        <w:rPr>
          <w:rFonts w:eastAsia="Aptos" w:cs="Times New Roman"/>
          <w:szCs w:val="24"/>
        </w:rPr>
      </w:pPr>
    </w:p>
    <w:p w14:paraId="529F3450" w14:textId="77777777" w:rsidR="0094773B" w:rsidRPr="00BF5852" w:rsidRDefault="0094773B" w:rsidP="0094773B">
      <w:pPr>
        <w:widowControl/>
        <w:autoSpaceDE/>
        <w:autoSpaceDN/>
        <w:rPr>
          <w:rFonts w:eastAsia="Aptos" w:cs="Times New Roman"/>
          <w:szCs w:val="24"/>
          <w:u w:val="single"/>
        </w:rPr>
      </w:pPr>
      <w:r w:rsidRPr="00BF5852">
        <w:rPr>
          <w:rFonts w:eastAsia="Aptos" w:cs="Times New Roman"/>
          <w:szCs w:val="24"/>
          <w:u w:val="single"/>
        </w:rPr>
        <w:t>Policy Related to the Use of Zoom for Class Meetings</w:t>
      </w:r>
    </w:p>
    <w:p w14:paraId="40A6B535" w14:textId="77777777" w:rsidR="0094773B" w:rsidRPr="00BF5852" w:rsidRDefault="0094773B" w:rsidP="0094773B">
      <w:pPr>
        <w:widowControl/>
        <w:numPr>
          <w:ilvl w:val="0"/>
          <w:numId w:val="20"/>
        </w:numPr>
        <w:autoSpaceDE/>
        <w:autoSpaceDN/>
        <w:textAlignment w:val="baseline"/>
        <w:rPr>
          <w:rFonts w:eastAsia="Times New Roman" w:cs="Times New Roman"/>
          <w:szCs w:val="24"/>
        </w:rPr>
      </w:pPr>
      <w:bookmarkStart w:id="1" w:name="_Hlk185588587"/>
      <w:r w:rsidRPr="00BF5852">
        <w:rPr>
          <w:rFonts w:eastAsia="Times New Roman" w:cs="Times New Roman"/>
          <w:szCs w:val="24"/>
          <w:shd w:val="clear" w:color="auto" w:fill="FFFFFF"/>
        </w:rPr>
        <w:t>Zoom participation requires you to keep your video on and your microphone muted when you are not speaking. </w:t>
      </w:r>
      <w:r w:rsidRPr="00BF5852">
        <w:rPr>
          <w:rFonts w:eastAsia="Times New Roman" w:cs="Times New Roman"/>
          <w:szCs w:val="24"/>
        </w:rPr>
        <w:t> </w:t>
      </w:r>
    </w:p>
    <w:p w14:paraId="56828B6B"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BF5852">
        <w:rPr>
          <w:rFonts w:eastAsia="Times New Roman" w:cs="Times New Roman"/>
          <w:szCs w:val="24"/>
        </w:rPr>
        <w:t> </w:t>
      </w:r>
    </w:p>
    <w:p w14:paraId="692B678D"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know that you can blur your background if you are not comfortable sharing your space or environment during classes conducted online.  </w:t>
      </w:r>
      <w:r w:rsidRPr="00BF5852">
        <w:rPr>
          <w:rFonts w:eastAsia="Times New Roman" w:cs="Times New Roman"/>
          <w:szCs w:val="24"/>
        </w:rPr>
        <w:t> </w:t>
      </w:r>
    </w:p>
    <w:p w14:paraId="41308AB4"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limit all distractions such as your phone or attending to other work on your computer.  It is often very apparent that a student is distracted and that impacts the class environment for everyone. </w:t>
      </w:r>
      <w:r w:rsidRPr="00BF5852">
        <w:rPr>
          <w:rFonts w:eastAsia="Times New Roman" w:cs="Times New Roman"/>
          <w:szCs w:val="24"/>
        </w:rPr>
        <w:t> </w:t>
      </w:r>
    </w:p>
    <w:p w14:paraId="7E45E63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 xml:space="preserve">Students can turn off their cameras briefly if needed (e.g., break).   These pauses should be </w:t>
      </w:r>
      <w:r w:rsidRPr="00BF5852">
        <w:rPr>
          <w:rFonts w:eastAsia="Times New Roman" w:cs="Times New Roman"/>
          <w:i/>
          <w:iCs/>
          <w:szCs w:val="24"/>
          <w:shd w:val="clear" w:color="auto" w:fill="FFFFFF"/>
        </w:rPr>
        <w:t>short</w:t>
      </w:r>
      <w:r w:rsidRPr="00BF5852">
        <w:rPr>
          <w:rFonts w:eastAsia="Times New Roman" w:cs="Times New Roman"/>
          <w:szCs w:val="24"/>
          <w:shd w:val="clear" w:color="auto" w:fill="FFFFFF"/>
        </w:rPr>
        <w:t>.  Having students on camera provides a higher level of engagement for all participants. </w:t>
      </w:r>
      <w:r w:rsidRPr="00BF5852">
        <w:rPr>
          <w:rFonts w:eastAsia="Times New Roman" w:cs="Times New Roman"/>
          <w:szCs w:val="24"/>
        </w:rPr>
        <w:t> </w:t>
      </w:r>
    </w:p>
    <w:p w14:paraId="5A9EC3F8"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If you have questions during class, you can raise your hand (in real time or via Zoom).   </w:t>
      </w:r>
      <w:r w:rsidRPr="00BF5852">
        <w:rPr>
          <w:rFonts w:eastAsia="Times New Roman" w:cs="Times New Roman"/>
          <w:szCs w:val="24"/>
        </w:rPr>
        <w:t> </w:t>
      </w:r>
    </w:p>
    <w:p w14:paraId="17D0ED38"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BF5852">
        <w:rPr>
          <w:rFonts w:eastAsia="Times New Roman" w:cs="Times New Roman"/>
          <w:szCs w:val="24"/>
        </w:rPr>
        <w:t> </w:t>
      </w:r>
    </w:p>
    <w:p w14:paraId="452934F1" w14:textId="77777777" w:rsidR="0094773B" w:rsidRPr="00BF5852" w:rsidRDefault="0094773B" w:rsidP="0094773B">
      <w:pPr>
        <w:widowControl/>
        <w:numPr>
          <w:ilvl w:val="0"/>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Although you may be participating from your domicile, our Zoom meetings are professional interactions. </w:t>
      </w:r>
      <w:r w:rsidRPr="00BF5852">
        <w:rPr>
          <w:rFonts w:eastAsia="Times New Roman" w:cs="Times New Roman"/>
          <w:szCs w:val="24"/>
        </w:rPr>
        <w:t> </w:t>
      </w:r>
    </w:p>
    <w:p w14:paraId="58E0D2D9"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You should dress and behave as you would in a normal F2F classroom.</w:t>
      </w:r>
      <w:r w:rsidRPr="00BF5852">
        <w:rPr>
          <w:rFonts w:eastAsia="Times New Roman" w:cs="Times New Roman"/>
          <w:szCs w:val="24"/>
        </w:rPr>
        <w:t> </w:t>
      </w:r>
    </w:p>
    <w:p w14:paraId="4405ABB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Please minimize distractions in the background as much as possible.</w:t>
      </w:r>
      <w:r w:rsidRPr="00BF5852">
        <w:rPr>
          <w:rFonts w:eastAsia="Times New Roman" w:cs="Times New Roman"/>
          <w:szCs w:val="24"/>
        </w:rPr>
        <w:t> </w:t>
      </w:r>
    </w:p>
    <w:p w14:paraId="289A7ADB"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BF5852">
        <w:rPr>
          <w:rFonts w:eastAsia="Times New Roman" w:cs="Times New Roman"/>
          <w:szCs w:val="24"/>
        </w:rPr>
        <w:t> </w:t>
      </w:r>
    </w:p>
    <w:p w14:paraId="4967ED70" w14:textId="77777777" w:rsidR="0094773B" w:rsidRPr="00BF5852" w:rsidRDefault="0094773B" w:rsidP="0094773B">
      <w:pPr>
        <w:widowControl/>
        <w:numPr>
          <w:ilvl w:val="0"/>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Recording Sessions: Due to the nature of our classes and the possibility that we may be discussing content that is confidential in nature:</w:t>
      </w:r>
      <w:r w:rsidRPr="00BF5852">
        <w:rPr>
          <w:rFonts w:eastAsia="Times New Roman" w:cs="Times New Roman"/>
          <w:szCs w:val="24"/>
        </w:rPr>
        <w:t> </w:t>
      </w:r>
    </w:p>
    <w:p w14:paraId="330CBF46"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Instructors can record sessions and will notify students when the class session is being recorded (e.g., teaching demonstrations, making the session available to other students, speakers)</w:t>
      </w:r>
      <w:r w:rsidRPr="00BF5852">
        <w:rPr>
          <w:rFonts w:eastAsia="Times New Roman" w:cs="Times New Roman"/>
          <w:szCs w:val="24"/>
        </w:rPr>
        <w:t> </w:t>
      </w:r>
    </w:p>
    <w:p w14:paraId="0B12B541" w14:textId="77777777" w:rsidR="0094773B" w:rsidRPr="00BF5852" w:rsidRDefault="0094773B" w:rsidP="0094773B">
      <w:pPr>
        <w:widowControl/>
        <w:numPr>
          <w:ilvl w:val="2"/>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Confidential content (e.g., supervision sessions) will be retained following appropriate ethical and legal practices as well as CED policies (e.g., password protected BOX folders).</w:t>
      </w:r>
      <w:r w:rsidRPr="00BF5852">
        <w:rPr>
          <w:rFonts w:eastAsia="Times New Roman" w:cs="Times New Roman"/>
          <w:szCs w:val="24"/>
        </w:rPr>
        <w:t> </w:t>
      </w:r>
    </w:p>
    <w:p w14:paraId="67C02367" w14:textId="77777777" w:rsidR="0094773B" w:rsidRPr="00BF5852" w:rsidRDefault="0094773B" w:rsidP="0094773B">
      <w:pPr>
        <w:widowControl/>
        <w:numPr>
          <w:ilvl w:val="2"/>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 xml:space="preserve">Students can request that the recording be stopped if they wish to discuss a topic that they do not want recorded.  </w:t>
      </w:r>
      <w:r w:rsidRPr="00BF5852">
        <w:rPr>
          <w:rFonts w:eastAsia="Times New Roman" w:cs="Times New Roman"/>
          <w:i/>
          <w:iCs/>
          <w:szCs w:val="24"/>
          <w:shd w:val="clear" w:color="auto" w:fill="FFFFFF"/>
        </w:rPr>
        <w:t>In areas such as supervision this may not be possible</w:t>
      </w:r>
      <w:r w:rsidRPr="00BF5852">
        <w:rPr>
          <w:rFonts w:eastAsia="Times New Roman" w:cs="Times New Roman"/>
          <w:szCs w:val="24"/>
          <w:shd w:val="clear" w:color="auto" w:fill="FFFFFF"/>
        </w:rPr>
        <w:t>. </w:t>
      </w:r>
      <w:r w:rsidRPr="00BF5852">
        <w:rPr>
          <w:rFonts w:eastAsia="Times New Roman" w:cs="Times New Roman"/>
          <w:szCs w:val="24"/>
        </w:rPr>
        <w:t> </w:t>
      </w:r>
    </w:p>
    <w:p w14:paraId="511B0760"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You should participate in spaces that allow for these discussions and do not have others present in the room while you are using it for class or supervision. </w:t>
      </w:r>
      <w:r w:rsidRPr="00BF5852">
        <w:rPr>
          <w:rFonts w:eastAsia="Times New Roman" w:cs="Times New Roman"/>
          <w:szCs w:val="24"/>
        </w:rPr>
        <w:t> </w:t>
      </w:r>
    </w:p>
    <w:p w14:paraId="14F6C95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lastRenderedPageBreak/>
        <w:t>As per University policies, I reserve the right to dismiss anyone from a Zoom meeting whose environment or behavior is distracting or problematic. </w:t>
      </w:r>
      <w:r w:rsidRPr="00BF5852">
        <w:rPr>
          <w:rFonts w:eastAsia="Times New Roman" w:cs="Times New Roman"/>
          <w:szCs w:val="24"/>
        </w:rPr>
        <w:t> </w:t>
      </w:r>
    </w:p>
    <w:p w14:paraId="5A97C64E" w14:textId="77777777" w:rsidR="0094773B" w:rsidRPr="00BF5852" w:rsidRDefault="0094773B" w:rsidP="0094773B">
      <w:pPr>
        <w:widowControl/>
        <w:numPr>
          <w:ilvl w:val="1"/>
          <w:numId w:val="20"/>
        </w:numPr>
        <w:autoSpaceDE/>
        <w:autoSpaceDN/>
        <w:textAlignment w:val="baseline"/>
        <w:rPr>
          <w:rFonts w:eastAsia="Times New Roman" w:cs="Times New Roman"/>
          <w:szCs w:val="24"/>
        </w:rPr>
      </w:pPr>
      <w:r w:rsidRPr="00BF5852">
        <w:rPr>
          <w:rFonts w:eastAsia="Times New Roman" w:cs="Times New Roman"/>
          <w:szCs w:val="24"/>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BF5852">
        <w:rPr>
          <w:rFonts w:eastAsia="Times New Roman" w:cs="Times New Roman"/>
          <w:szCs w:val="24"/>
        </w:rPr>
        <w:t> </w:t>
      </w:r>
    </w:p>
    <w:bookmarkEnd w:id="1"/>
    <w:p w14:paraId="0B9F9028" w14:textId="77777777" w:rsidR="0094773B" w:rsidRPr="00BF5852" w:rsidRDefault="0094773B" w:rsidP="0094773B">
      <w:pPr>
        <w:widowControl/>
        <w:autoSpaceDE/>
        <w:autoSpaceDN/>
        <w:rPr>
          <w:rFonts w:eastAsia="Aptos" w:cs="Times New Roman"/>
          <w:szCs w:val="24"/>
        </w:rPr>
      </w:pPr>
    </w:p>
    <w:p w14:paraId="0369FEA4" w14:textId="77777777" w:rsidR="0094773B" w:rsidRPr="00BF5852" w:rsidRDefault="0094773B" w:rsidP="0094773B">
      <w:pPr>
        <w:widowControl/>
        <w:autoSpaceDE/>
        <w:autoSpaceDN/>
        <w:rPr>
          <w:rFonts w:eastAsia="Aptos" w:cs="Times New Roman"/>
          <w:szCs w:val="24"/>
        </w:rPr>
      </w:pPr>
    </w:p>
    <w:p w14:paraId="2F669066" w14:textId="77777777" w:rsidR="00682D52" w:rsidRPr="00682D52" w:rsidRDefault="00682D52" w:rsidP="00682D52">
      <w:pPr>
        <w:spacing w:before="272" w:line="276" w:lineRule="exact"/>
        <w:rPr>
          <w:rFonts w:eastAsia="Times New Roman" w:cs="Times New Roman"/>
        </w:rPr>
      </w:pPr>
      <w:r w:rsidRPr="00682D52">
        <w:rPr>
          <w:rFonts w:eastAsia="Times New Roman" w:cs="Times New Roman"/>
          <w:u w:val="single"/>
        </w:rPr>
        <w:t>Difference, Fairness, Belonging, and Access Statement</w:t>
      </w:r>
    </w:p>
    <w:p w14:paraId="0CBE5EE4" w14:textId="77777777" w:rsidR="00682D52" w:rsidRPr="00682D52" w:rsidRDefault="00682D52" w:rsidP="00682D52">
      <w:pPr>
        <w:spacing w:line="276" w:lineRule="auto"/>
        <w:rPr>
          <w:rFonts w:eastAsia="Times New Roman" w:cs="Times New Roman"/>
          <w:sz w:val="22"/>
        </w:rPr>
      </w:pPr>
      <w:r w:rsidRPr="00682D52">
        <w:rPr>
          <w:rFonts w:eastAsia="Times New Roman" w:cs="Times New Roman"/>
          <w:sz w:val="22"/>
        </w:rPr>
        <w:t xml:space="preserve">A central foundation of the mission of the Counselor Education programs is the preparation of counselors and counselor educators to work in a pluralistic and global society.  </w:t>
      </w:r>
      <w:r w:rsidRPr="00682D52">
        <w:rPr>
          <w:rFonts w:eastAsia="Times New Roman" w:cs="Times New Roman"/>
          <w:color w:val="1A1924"/>
          <w:sz w:val="22"/>
        </w:rPr>
        <w:t xml:space="preserve">In alignment with the 2025 CACREP Position Statement on Differences, Fairness, and Access, CACREP 2024 Standards, and the ACA Code of Ethics (2014), we affirm that culturally responsive and ethical counselor preparation requires intentional attention to power, privilege, and context. We strive to model and teach reflective awareness, advocacy, and inclusive professional practice that advance equitable access to mental health care, education, and rehabilitation services for all people. </w:t>
      </w:r>
      <w:r w:rsidRPr="00682D52">
        <w:rPr>
          <w:rFonts w:eastAsia="Times New Roman" w:cs="Times New Roman"/>
          <w:sz w:val="22"/>
        </w:rPr>
        <w:t>This requires students to demonstrate these principles in their academic, clinical practice, and professional development engagement. These principles are in alignment with our professional, ethical, and accreditation standards including: Council for the Accreditation of Counseling and Related Programs (CACREP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7A8E4CD" w14:textId="77777777" w:rsidR="0094773B" w:rsidRPr="00BF5852" w:rsidRDefault="0094773B" w:rsidP="0094773B">
      <w:pPr>
        <w:widowControl/>
        <w:autoSpaceDE/>
        <w:autoSpaceDN/>
        <w:rPr>
          <w:rFonts w:eastAsia="Aptos" w:cs="Times New Roman"/>
          <w:szCs w:val="24"/>
        </w:rPr>
      </w:pPr>
    </w:p>
    <w:p w14:paraId="055E65F1" w14:textId="77777777" w:rsidR="0094773B" w:rsidRPr="00BF5852" w:rsidRDefault="0094773B" w:rsidP="00682D52">
      <w:pPr>
        <w:widowControl/>
        <w:autoSpaceDE/>
        <w:autoSpaceDN/>
        <w:contextualSpacing/>
        <w:rPr>
          <w:rFonts w:eastAsia="Aptos" w:cs="Times New Roman"/>
          <w:szCs w:val="24"/>
          <w:u w:val="single"/>
        </w:rPr>
      </w:pPr>
      <w:r w:rsidRPr="00BF5852">
        <w:rPr>
          <w:rFonts w:eastAsia="Aptos" w:cs="Times New Roman"/>
          <w:szCs w:val="24"/>
          <w:u w:val="single"/>
        </w:rPr>
        <w:t>Accommodations Statement</w:t>
      </w:r>
    </w:p>
    <w:p w14:paraId="11797D62" w14:textId="77777777" w:rsidR="0094773B" w:rsidRDefault="0094773B" w:rsidP="00682D52">
      <w:pPr>
        <w:pStyle w:val="BodyText"/>
        <w:contextualSpacing/>
        <w:rPr>
          <w:rFonts w:eastAsia="Aptos" w:cs="Times New Roman"/>
          <w:sz w:val="24"/>
          <w:szCs w:val="24"/>
        </w:rPr>
      </w:pPr>
      <w:r w:rsidRPr="00BF5852">
        <w:rPr>
          <w:rFonts w:eastAsia="Aptos" w:cs="Times New Roman"/>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BF5852">
        <w:rPr>
          <w:rFonts w:eastAsia="Aptos" w:cs="Times New Roman"/>
          <w:sz w:val="24"/>
          <w:szCs w:val="24"/>
        </w:rPr>
        <w:t>is located in</w:t>
      </w:r>
      <w:proofErr w:type="gramEnd"/>
      <w:r w:rsidRPr="00BF5852">
        <w:rPr>
          <w:rFonts w:eastAsia="Aptos" w:cs="Times New Roman"/>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2682839B" w14:textId="77777777" w:rsidR="00C14E6A" w:rsidRDefault="00C14E6A" w:rsidP="00BA3832">
      <w:pPr>
        <w:pStyle w:val="BodyText"/>
        <w:spacing w:before="27" w:line="264" w:lineRule="auto"/>
        <w:ind w:left="336" w:right="1279"/>
        <w:rPr>
          <w:rFonts w:cs="Times New Roman"/>
          <w:b/>
          <w:bCs/>
          <w:w w:val="105"/>
          <w:sz w:val="22"/>
          <w:szCs w:val="22"/>
        </w:rPr>
      </w:pPr>
    </w:p>
    <w:p w14:paraId="6905789F" w14:textId="0BFA9067"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75D613C1" w14:textId="2245114B" w:rsidR="009A1B06" w:rsidRPr="003B2FF8" w:rsidRDefault="009A1B06" w:rsidP="003B2FF8">
      <w:pPr>
        <w:pStyle w:val="BodyText"/>
        <w:spacing w:before="27" w:line="264" w:lineRule="auto"/>
        <w:ind w:left="336" w:right="695"/>
        <w:rPr>
          <w:rFonts w:cs="Times New Roman"/>
          <w:sz w:val="22"/>
          <w:szCs w:val="22"/>
        </w:rPr>
        <w:sectPr w:rsidR="009A1B06" w:rsidRPr="003B2FF8" w:rsidSect="003E6187">
          <w:headerReference w:type="even" r:id="rId7"/>
          <w:headerReference w:type="default" r:id="rId8"/>
          <w:footerReference w:type="even" r:id="rId9"/>
          <w:footerReference w:type="default" r:id="rId10"/>
          <w:type w:val="continuous"/>
          <w:pgSz w:w="12240" w:h="15840"/>
          <w:pgMar w:top="980" w:right="420" w:bottom="280" w:left="1040" w:header="752" w:footer="558" w:gutter="0"/>
          <w:cols w:space="720"/>
        </w:sectPr>
      </w:pPr>
      <w:r w:rsidRPr="00A255D8">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A255D8">
        <w:rPr>
          <w:rFonts w:cs="Times New Roman"/>
          <w:w w:val="105"/>
          <w:sz w:val="22"/>
          <w:szCs w:val="22"/>
        </w:rPr>
        <w:t>In the event that</w:t>
      </w:r>
      <w:proofErr w:type="gramEnd"/>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lastRenderedPageBreak/>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442D7F">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442D7F">
        <w:trPr>
          <w:trHeight w:val="486"/>
        </w:trPr>
        <w:tc>
          <w:tcPr>
            <w:tcW w:w="810" w:type="dxa"/>
            <w:tcBorders>
              <w:bottom w:val="single" w:sz="4" w:space="0" w:color="auto"/>
            </w:tcBorders>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tcPr>
          <w:p w14:paraId="2082F180" w14:textId="43E5B6F7"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AA1BFB">
              <w:rPr>
                <w:rFonts w:cs="Times New Roman"/>
                <w:w w:val="105"/>
              </w:rPr>
              <w:t>2</w:t>
            </w:r>
          </w:p>
        </w:tc>
        <w:tc>
          <w:tcPr>
            <w:tcW w:w="4140" w:type="dxa"/>
            <w:tcBorders>
              <w:bottom w:val="single" w:sz="4" w:space="0" w:color="auto"/>
            </w:tcBorders>
          </w:tcPr>
          <w:p w14:paraId="5A778F6B" w14:textId="2CD40896" w:rsidR="00D7081D" w:rsidRPr="00A0376C" w:rsidRDefault="00442D7F" w:rsidP="00A0376C">
            <w:pPr>
              <w:pStyle w:val="TableParagraph"/>
              <w:spacing w:line="264" w:lineRule="auto"/>
              <w:ind w:left="103" w:right="796"/>
              <w:rPr>
                <w:rFonts w:cs="Times New Roman"/>
                <w:w w:val="105"/>
              </w:rPr>
            </w:pPr>
            <w:r>
              <w:rPr>
                <w:rFonts w:cs="Times New Roman"/>
                <w:w w:val="105"/>
              </w:rPr>
              <w:t xml:space="preserve">Introduction and Overview of </w:t>
            </w:r>
          </w:p>
        </w:tc>
        <w:tc>
          <w:tcPr>
            <w:tcW w:w="4230" w:type="dxa"/>
            <w:tcBorders>
              <w:bottom w:val="single" w:sz="4" w:space="0" w:color="auto"/>
            </w:tcBorders>
          </w:tcPr>
          <w:p w14:paraId="37C5E67F" w14:textId="654C65B7" w:rsidR="00D7081D" w:rsidRPr="00A255D8" w:rsidRDefault="00442D7F" w:rsidP="00A26F35">
            <w:pPr>
              <w:pStyle w:val="TableParagraph"/>
              <w:spacing w:line="264" w:lineRule="auto"/>
              <w:ind w:left="88"/>
              <w:rPr>
                <w:rFonts w:cs="Times New Roman"/>
              </w:rPr>
            </w:pPr>
            <w:r>
              <w:rPr>
                <w:rFonts w:cs="Times New Roman"/>
              </w:rPr>
              <w:t>Course Syllabus</w:t>
            </w:r>
          </w:p>
        </w:tc>
      </w:tr>
      <w:tr w:rsidR="00D7081D" w:rsidRPr="00A255D8" w14:paraId="3533DC09" w14:textId="77777777" w:rsidTr="00442D7F">
        <w:trPr>
          <w:trHeight w:val="396"/>
        </w:trPr>
        <w:tc>
          <w:tcPr>
            <w:tcW w:w="810" w:type="dxa"/>
            <w:tcBorders>
              <w:top w:val="single" w:sz="4" w:space="0" w:color="auto"/>
            </w:tcBorders>
            <w:shd w:val="clear" w:color="auto" w:fill="B4C6E7" w:themeFill="accent1" w:themeFillTint="66"/>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shd w:val="clear" w:color="auto" w:fill="B4C6E7" w:themeFill="accent1" w:themeFillTint="66"/>
          </w:tcPr>
          <w:p w14:paraId="1EB67FD0" w14:textId="2A9CC9B6"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w:t>
            </w:r>
            <w:r w:rsidR="00AA1BFB">
              <w:rPr>
                <w:rFonts w:cs="Times New Roman"/>
              </w:rPr>
              <w:t>19</w:t>
            </w:r>
          </w:p>
        </w:tc>
        <w:tc>
          <w:tcPr>
            <w:tcW w:w="4140" w:type="dxa"/>
            <w:tcBorders>
              <w:top w:val="single" w:sz="4" w:space="0" w:color="auto"/>
            </w:tcBorders>
            <w:shd w:val="clear" w:color="auto" w:fill="B4C6E7" w:themeFill="accent1" w:themeFillTint="66"/>
          </w:tcPr>
          <w:p w14:paraId="0B28704E" w14:textId="524D6F9A" w:rsidR="00D7081D" w:rsidRPr="00A255D8" w:rsidRDefault="00442D7F" w:rsidP="00E738EF">
            <w:pPr>
              <w:pStyle w:val="TableParagraph"/>
              <w:spacing w:line="264" w:lineRule="auto"/>
              <w:ind w:left="103"/>
              <w:rPr>
                <w:rFonts w:cs="Times New Roman"/>
                <w:w w:val="105"/>
              </w:rPr>
            </w:pPr>
            <w:r>
              <w:rPr>
                <w:rFonts w:cs="Times New Roman"/>
                <w:w w:val="105"/>
              </w:rPr>
              <w:t>Martin Luther King Jr. Day – no class meeting</w:t>
            </w:r>
          </w:p>
        </w:tc>
        <w:tc>
          <w:tcPr>
            <w:tcW w:w="4230" w:type="dxa"/>
            <w:tcBorders>
              <w:top w:val="single" w:sz="4" w:space="0" w:color="auto"/>
            </w:tcBorders>
            <w:shd w:val="clear" w:color="auto" w:fill="B4C6E7" w:themeFill="accent1" w:themeFillTint="66"/>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182BA736"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w:t>
            </w:r>
            <w:r w:rsidR="00AA1BFB">
              <w:rPr>
                <w:rFonts w:cs="Times New Roman"/>
                <w:w w:val="105"/>
              </w:rPr>
              <w:t>6</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55290A33"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w:t>
            </w:r>
            <w:r w:rsidR="00AA1BFB">
              <w:rPr>
                <w:rFonts w:cs="Times New Roman"/>
                <w:w w:val="105"/>
              </w:rPr>
              <w:t>2</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D7405AF"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2F80B0D5" w14:textId="77777777" w:rsidR="009D05B9" w:rsidRDefault="009D05B9" w:rsidP="00A26F35">
            <w:pPr>
              <w:pStyle w:val="TableParagraph"/>
              <w:spacing w:line="264" w:lineRule="auto"/>
              <w:ind w:left="103" w:right="449"/>
              <w:rPr>
                <w:rFonts w:cs="Times New Roman"/>
              </w:rPr>
            </w:pPr>
          </w:p>
          <w:p w14:paraId="753BA721" w14:textId="6041CA5E" w:rsidR="009D05B9" w:rsidRPr="00633B55" w:rsidRDefault="009D05B9"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786D4088" w:rsidR="00D7081D" w:rsidRPr="00A255D8" w:rsidRDefault="00D7081D" w:rsidP="00A26F35">
            <w:pPr>
              <w:pStyle w:val="TableParagraph"/>
              <w:spacing w:line="264" w:lineRule="auto"/>
              <w:rPr>
                <w:rFonts w:cs="Times New Roman"/>
              </w:rPr>
            </w:pPr>
            <w:r>
              <w:rPr>
                <w:rFonts w:cs="Times New Roman"/>
                <w:w w:val="105"/>
              </w:rPr>
              <w:t xml:space="preserve"> 2/</w:t>
            </w:r>
            <w:r w:rsidR="00AA1BFB">
              <w:rPr>
                <w:rFonts w:cs="Times New Roman"/>
                <w:w w:val="105"/>
              </w:rPr>
              <w:t>09</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5DD1D086" w:rsidR="00D7081D" w:rsidRPr="00A255D8" w:rsidRDefault="00D7081D" w:rsidP="00A26F35">
            <w:pPr>
              <w:pStyle w:val="TableParagraph"/>
              <w:spacing w:line="264" w:lineRule="auto"/>
              <w:rPr>
                <w:rFonts w:cs="Times New Roman"/>
              </w:rPr>
            </w:pPr>
            <w:r>
              <w:rPr>
                <w:rFonts w:cs="Times New Roman"/>
                <w:w w:val="105"/>
              </w:rPr>
              <w:t xml:space="preserve"> 2/</w:t>
            </w:r>
            <w:r w:rsidR="00CC0FD2">
              <w:rPr>
                <w:rFonts w:cs="Times New Roman"/>
                <w:w w:val="105"/>
              </w:rPr>
              <w:t>1</w:t>
            </w:r>
            <w:r w:rsidR="00AA1BFB">
              <w:rPr>
                <w:rFonts w:cs="Times New Roman"/>
                <w:w w:val="105"/>
              </w:rPr>
              <w:t>6</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53FF11E0"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53CD0350" w14:textId="77777777" w:rsidR="009D05B9" w:rsidRDefault="009D05B9" w:rsidP="009D05B9">
            <w:pPr>
              <w:pStyle w:val="TableParagraph"/>
              <w:spacing w:line="264" w:lineRule="auto"/>
              <w:rPr>
                <w:rFonts w:cs="Times New Roman"/>
              </w:rPr>
            </w:pPr>
          </w:p>
          <w:p w14:paraId="16954A5E" w14:textId="0A210239" w:rsidR="009D05B9" w:rsidRPr="001367B8" w:rsidRDefault="009D05B9" w:rsidP="009D05B9">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442D7F">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1D9179A2" w:rsidR="00D7081D" w:rsidRPr="00A255D8" w:rsidRDefault="00D7081D" w:rsidP="00A26F35">
            <w:pPr>
              <w:pStyle w:val="TableParagraph"/>
              <w:spacing w:line="264" w:lineRule="auto"/>
              <w:rPr>
                <w:rFonts w:cs="Times New Roman"/>
              </w:rPr>
            </w:pPr>
            <w:r>
              <w:rPr>
                <w:rFonts w:cs="Times New Roman"/>
              </w:rPr>
              <w:t xml:space="preserve"> 2/2</w:t>
            </w:r>
            <w:r w:rsidR="00AA1BFB">
              <w:rPr>
                <w:rFonts w:cs="Times New Roman"/>
              </w:rPr>
              <w:t>3</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D7081D" w:rsidRPr="00A255D8" w14:paraId="568AFE82" w14:textId="77777777" w:rsidTr="00442D7F">
        <w:trPr>
          <w:trHeight w:val="171"/>
        </w:trPr>
        <w:tc>
          <w:tcPr>
            <w:tcW w:w="810" w:type="dxa"/>
            <w:tcBorders>
              <w:top w:val="single" w:sz="4" w:space="0" w:color="auto"/>
              <w:left w:val="single" w:sz="4" w:space="0" w:color="auto"/>
              <w:bottom w:val="single" w:sz="4" w:space="0" w:color="auto"/>
              <w:right w:val="single" w:sz="4" w:space="0" w:color="auto"/>
            </w:tcBorders>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tcPr>
          <w:p w14:paraId="702227C7" w14:textId="5A0311BF"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w:t>
            </w:r>
            <w:r w:rsidR="00AA1BFB">
              <w:rPr>
                <w:rFonts w:cs="Times New Roman"/>
              </w:rPr>
              <w:t>2</w:t>
            </w:r>
          </w:p>
        </w:tc>
        <w:tc>
          <w:tcPr>
            <w:tcW w:w="4140" w:type="dxa"/>
            <w:tcBorders>
              <w:top w:val="single" w:sz="4" w:space="0" w:color="auto"/>
              <w:left w:val="single" w:sz="4" w:space="0" w:color="auto"/>
              <w:bottom w:val="single" w:sz="4" w:space="0" w:color="auto"/>
              <w:right w:val="single" w:sz="4" w:space="0" w:color="auto"/>
            </w:tcBorders>
          </w:tcPr>
          <w:p w14:paraId="7E2D4E41" w14:textId="77777777" w:rsidR="00442D7F" w:rsidRPr="00F91BA3" w:rsidRDefault="00442D7F" w:rsidP="00442D7F">
            <w:pPr>
              <w:pStyle w:val="TableParagraph"/>
              <w:spacing w:line="264" w:lineRule="auto"/>
              <w:ind w:left="117"/>
              <w:rPr>
                <w:rFonts w:cs="Times New Roman"/>
                <w:w w:val="105"/>
              </w:rPr>
            </w:pPr>
            <w:r w:rsidRPr="00F91BA3">
              <w:rPr>
                <w:rFonts w:cs="Times New Roman"/>
                <w:w w:val="105"/>
              </w:rPr>
              <w:t>Communication patterns in the helping process:</w:t>
            </w:r>
          </w:p>
          <w:p w14:paraId="2B200A9A" w14:textId="77777777" w:rsidR="00442D7F" w:rsidRPr="009D05B9" w:rsidRDefault="00442D7F" w:rsidP="00442D7F">
            <w:pPr>
              <w:pStyle w:val="TableParagraph"/>
              <w:numPr>
                <w:ilvl w:val="0"/>
                <w:numId w:val="11"/>
              </w:numPr>
              <w:spacing w:line="264" w:lineRule="auto"/>
              <w:rPr>
                <w:rFonts w:cs="Times New Roman"/>
              </w:rPr>
            </w:pPr>
            <w:r>
              <w:rPr>
                <w:rFonts w:cs="Times New Roman"/>
                <w:w w:val="105"/>
              </w:rPr>
              <w:lastRenderedPageBreak/>
              <w:t>Counseling with cultural humility</w:t>
            </w:r>
          </w:p>
          <w:p w14:paraId="07437A82" w14:textId="77777777" w:rsidR="00442D7F" w:rsidRDefault="00442D7F" w:rsidP="00442D7F">
            <w:pPr>
              <w:pStyle w:val="TableParagraph"/>
              <w:spacing w:line="264" w:lineRule="auto"/>
              <w:rPr>
                <w:rFonts w:cs="Times New Roman"/>
                <w:w w:val="105"/>
              </w:rPr>
            </w:pPr>
          </w:p>
          <w:p w14:paraId="695CE897" w14:textId="42BF886C" w:rsidR="00D7081D" w:rsidRPr="00F91BA3" w:rsidRDefault="00442D7F" w:rsidP="00442D7F">
            <w:pPr>
              <w:pStyle w:val="TableParagraph"/>
              <w:spacing w:line="264" w:lineRule="auto"/>
              <w:rPr>
                <w:rFonts w:cs="Times New Roman"/>
              </w:rPr>
            </w:pPr>
            <w:r>
              <w:rPr>
                <w:rFonts w:cs="Times New Roman"/>
                <w:w w:val="105"/>
              </w:rPr>
              <w:t>Practice sessions</w:t>
            </w:r>
          </w:p>
        </w:tc>
        <w:tc>
          <w:tcPr>
            <w:tcW w:w="4230" w:type="dxa"/>
            <w:tcBorders>
              <w:top w:val="single" w:sz="4" w:space="0" w:color="auto"/>
              <w:left w:val="single" w:sz="4" w:space="0" w:color="auto"/>
              <w:bottom w:val="single" w:sz="4" w:space="0" w:color="auto"/>
              <w:right w:val="single" w:sz="4" w:space="0" w:color="auto"/>
            </w:tcBorders>
          </w:tcPr>
          <w:p w14:paraId="1A886AF4" w14:textId="77777777" w:rsidR="00442D7F" w:rsidRDefault="00442D7F" w:rsidP="00442D7F">
            <w:pPr>
              <w:pStyle w:val="TableParagraph"/>
              <w:spacing w:line="264" w:lineRule="auto"/>
              <w:ind w:left="88"/>
              <w:rPr>
                <w:rFonts w:cs="Times New Roman"/>
              </w:rPr>
            </w:pPr>
            <w:r>
              <w:rPr>
                <w:rFonts w:cs="Times New Roman"/>
              </w:rPr>
              <w:lastRenderedPageBreak/>
              <w:t>Readings:</w:t>
            </w:r>
          </w:p>
          <w:p w14:paraId="7E7BDF4A" w14:textId="77777777" w:rsidR="00442D7F" w:rsidRDefault="00442D7F" w:rsidP="00442D7F">
            <w:pPr>
              <w:pStyle w:val="TableParagraph"/>
              <w:spacing w:line="264" w:lineRule="auto"/>
              <w:ind w:left="88"/>
              <w:rPr>
                <w:rFonts w:cs="Times New Roman"/>
              </w:rPr>
            </w:pPr>
            <w:r>
              <w:rPr>
                <w:rFonts w:cs="Times New Roman"/>
              </w:rPr>
              <w:t>Cormier: Ch. 3</w:t>
            </w:r>
          </w:p>
          <w:p w14:paraId="7132131D" w14:textId="77777777" w:rsidR="00442D7F" w:rsidRDefault="00442D7F" w:rsidP="00442D7F">
            <w:pPr>
              <w:pStyle w:val="TableParagraph"/>
              <w:spacing w:line="264" w:lineRule="auto"/>
              <w:ind w:left="88"/>
              <w:rPr>
                <w:rFonts w:cs="Times New Roman"/>
                <w:spacing w:val="5"/>
                <w:w w:val="104"/>
              </w:rPr>
            </w:pPr>
            <w:r>
              <w:rPr>
                <w:rFonts w:cs="Times New Roman"/>
                <w:spacing w:val="5"/>
                <w:w w:val="104"/>
              </w:rPr>
              <w:lastRenderedPageBreak/>
              <w:t>Yalom: 36-42</w:t>
            </w:r>
          </w:p>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442D7F">
        <w:trPr>
          <w:trHeight w:val="460"/>
        </w:trPr>
        <w:tc>
          <w:tcPr>
            <w:tcW w:w="810" w:type="dxa"/>
            <w:tcBorders>
              <w:top w:val="single" w:sz="4" w:space="0" w:color="auto"/>
            </w:tcBorders>
            <w:shd w:val="clear" w:color="auto" w:fill="B4C6E7" w:themeFill="accent1" w:themeFillTint="66"/>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shd w:val="clear" w:color="auto" w:fill="B4C6E7" w:themeFill="accent1" w:themeFillTint="66"/>
          </w:tcPr>
          <w:p w14:paraId="4E9F1358" w14:textId="32AC4D97" w:rsidR="00234BCB" w:rsidRPr="00A255D8" w:rsidRDefault="00234BCB" w:rsidP="00234BCB">
            <w:pPr>
              <w:pStyle w:val="TableParagraph"/>
              <w:spacing w:line="264" w:lineRule="auto"/>
              <w:rPr>
                <w:rFonts w:cs="Times New Roman"/>
              </w:rPr>
            </w:pPr>
            <w:r>
              <w:rPr>
                <w:rFonts w:cs="Times New Roman"/>
                <w:w w:val="105"/>
              </w:rPr>
              <w:t xml:space="preserve"> 3/</w:t>
            </w:r>
            <w:r w:rsidR="00AA1BFB">
              <w:rPr>
                <w:rFonts w:cs="Times New Roman"/>
                <w:w w:val="105"/>
              </w:rPr>
              <w:t>9-13</w:t>
            </w:r>
          </w:p>
        </w:tc>
        <w:tc>
          <w:tcPr>
            <w:tcW w:w="4140" w:type="dxa"/>
            <w:tcBorders>
              <w:top w:val="single" w:sz="4" w:space="0" w:color="auto"/>
            </w:tcBorders>
            <w:shd w:val="clear" w:color="auto" w:fill="B4C6E7" w:themeFill="accent1" w:themeFillTint="66"/>
          </w:tcPr>
          <w:p w14:paraId="6018A39D" w14:textId="77777777" w:rsidR="00442D7F" w:rsidRDefault="00442D7F" w:rsidP="00442D7F">
            <w:pPr>
              <w:pStyle w:val="TableParagraph"/>
              <w:spacing w:line="264" w:lineRule="auto"/>
              <w:ind w:left="117"/>
              <w:rPr>
                <w:rFonts w:cs="Times New Roman"/>
                <w:w w:val="105"/>
              </w:rPr>
            </w:pPr>
            <w:r>
              <w:rPr>
                <w:rFonts w:cs="Times New Roman"/>
                <w:w w:val="105"/>
              </w:rPr>
              <w:t>Spring Break – no class meeting</w:t>
            </w:r>
          </w:p>
          <w:p w14:paraId="5F37AFCF" w14:textId="0C83F627" w:rsidR="009D05B9" w:rsidRPr="00352CF0" w:rsidRDefault="009D05B9" w:rsidP="009D05B9">
            <w:pPr>
              <w:pStyle w:val="TableParagraph"/>
              <w:spacing w:line="264" w:lineRule="auto"/>
              <w:rPr>
                <w:rFonts w:cs="Times New Roman"/>
              </w:rPr>
            </w:pPr>
          </w:p>
        </w:tc>
        <w:tc>
          <w:tcPr>
            <w:tcW w:w="4230" w:type="dxa"/>
            <w:tcBorders>
              <w:top w:val="single" w:sz="4" w:space="0" w:color="auto"/>
            </w:tcBorders>
            <w:shd w:val="clear" w:color="auto" w:fill="B4C6E7" w:themeFill="accent1" w:themeFillTint="66"/>
          </w:tcPr>
          <w:p w14:paraId="6E8AA9B7" w14:textId="77D29C63" w:rsidR="00234BCB" w:rsidRPr="001F2677" w:rsidRDefault="00234BCB" w:rsidP="00442D7F">
            <w:pPr>
              <w:pStyle w:val="TableParagraph"/>
              <w:spacing w:line="264" w:lineRule="auto"/>
              <w:ind w:left="88"/>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2BAD0C52"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w:t>
            </w:r>
            <w:r w:rsidR="00AA1BFB">
              <w:rPr>
                <w:rFonts w:cs="Times New Roman"/>
                <w:w w:val="105"/>
              </w:rPr>
              <w:t>6</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3A62F63A" w14:textId="77777777" w:rsidR="00617A42" w:rsidRDefault="00617A42" w:rsidP="00A0376C">
            <w:pPr>
              <w:pStyle w:val="TableParagraph"/>
              <w:spacing w:line="264" w:lineRule="auto"/>
              <w:ind w:left="117"/>
              <w:rPr>
                <w:rFonts w:cs="Times New Roman"/>
              </w:rPr>
            </w:pPr>
          </w:p>
          <w:p w14:paraId="3B7B05FE" w14:textId="6BF623F3" w:rsidR="00F05337" w:rsidRDefault="009D05B9" w:rsidP="00A0376C">
            <w:pPr>
              <w:pStyle w:val="TableParagraph"/>
              <w:spacing w:line="264" w:lineRule="auto"/>
              <w:ind w:left="117"/>
              <w:rPr>
                <w:rFonts w:cs="Times New Roman"/>
              </w:rPr>
            </w:pPr>
            <w:r>
              <w:rPr>
                <w:rFonts w:cs="Times New Roman"/>
              </w:rPr>
              <w:t>Practice sessions</w:t>
            </w: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60ADDBB0"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Ch. </w:t>
            </w:r>
            <w:r w:rsidR="00A0376C">
              <w:rPr>
                <w:rFonts w:cs="Times New Roman"/>
                <w:spacing w:val="5"/>
                <w:w w:val="104"/>
              </w:rPr>
              <w:t>7</w:t>
            </w:r>
            <w:r w:rsidR="00A0376C"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2DFCA321"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w:t>
            </w:r>
            <w:r w:rsidR="00AA1BFB">
              <w:rPr>
                <w:rFonts w:cs="Times New Roman"/>
                <w:w w:val="105"/>
              </w:rPr>
              <w:t>3</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0FB791C4"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3D08D51" w14:textId="77777777" w:rsidR="009D05B9" w:rsidRDefault="009D05B9" w:rsidP="00A0376C">
            <w:pPr>
              <w:pStyle w:val="TableParagraph"/>
              <w:spacing w:line="264" w:lineRule="auto"/>
              <w:rPr>
                <w:rFonts w:cs="Times New Roman"/>
                <w:w w:val="105"/>
              </w:rPr>
            </w:pPr>
          </w:p>
          <w:p w14:paraId="336670AD" w14:textId="6E2A1104" w:rsidR="009D05B9" w:rsidRPr="00A255D8" w:rsidRDefault="009D05B9"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A0376C" w:rsidP="00A0376C">
            <w:pPr>
              <w:widowControl/>
              <w:autoSpaceDE/>
              <w:autoSpaceDN/>
              <w:ind w:left="95"/>
              <w:rPr>
                <w:rStyle w:val="Hyperlink"/>
                <w:rFonts w:cs="Times New Roman"/>
                <w:color w:val="954F72"/>
              </w:rPr>
            </w:pPr>
            <w:hyperlink r:id="rId11" w:history="1">
              <w:r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AA1BFB">
            <w:pPr>
              <w:pStyle w:val="TableParagraph"/>
              <w:spacing w:line="264" w:lineRule="auto"/>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4F1CABD8" w:rsidR="00A0376C" w:rsidRPr="00A255D8" w:rsidRDefault="00A0376C" w:rsidP="00A0376C">
            <w:pPr>
              <w:pStyle w:val="TableParagraph"/>
              <w:spacing w:line="264" w:lineRule="auto"/>
              <w:rPr>
                <w:rFonts w:cs="Times New Roman"/>
              </w:rPr>
            </w:pPr>
            <w:r>
              <w:rPr>
                <w:rFonts w:cs="Times New Roman"/>
                <w:w w:val="105"/>
              </w:rPr>
              <w:t xml:space="preserve"> </w:t>
            </w:r>
            <w:r w:rsidR="00442D7F">
              <w:rPr>
                <w:rFonts w:cs="Times New Roman"/>
                <w:w w:val="105"/>
              </w:rPr>
              <w:t>3/3</w:t>
            </w:r>
            <w:r w:rsidR="00AA1BFB">
              <w:rPr>
                <w:rFonts w:cs="Times New Roman"/>
                <w:w w:val="105"/>
              </w:rPr>
              <w:t>0</w:t>
            </w:r>
          </w:p>
        </w:tc>
        <w:tc>
          <w:tcPr>
            <w:tcW w:w="4140" w:type="dxa"/>
          </w:tcPr>
          <w:p w14:paraId="2E728306" w14:textId="77777777" w:rsidR="009D05B9" w:rsidRDefault="00A0376C" w:rsidP="00A0376C">
            <w:pPr>
              <w:pStyle w:val="TableParagraph"/>
              <w:spacing w:line="264" w:lineRule="auto"/>
              <w:ind w:left="89" w:right="989"/>
              <w:rPr>
                <w:rFonts w:cs="Times New Roman"/>
              </w:rPr>
            </w:pPr>
            <w:r>
              <w:rPr>
                <w:rFonts w:cs="Times New Roman"/>
              </w:rPr>
              <w:t>Mental status and suicide risk assessment</w:t>
            </w:r>
          </w:p>
          <w:p w14:paraId="3723E3E6" w14:textId="77777777" w:rsidR="009D05B9" w:rsidRDefault="009D05B9" w:rsidP="00A0376C">
            <w:pPr>
              <w:pStyle w:val="TableParagraph"/>
              <w:spacing w:line="264" w:lineRule="auto"/>
              <w:ind w:left="89" w:right="989"/>
              <w:rPr>
                <w:rFonts w:cs="Times New Roman"/>
              </w:rPr>
            </w:pPr>
          </w:p>
          <w:p w14:paraId="004A87D2" w14:textId="312BD2B4" w:rsidR="00A0376C" w:rsidRPr="00A255D8" w:rsidRDefault="009D05B9" w:rsidP="00A0376C">
            <w:pPr>
              <w:pStyle w:val="TableParagraph"/>
              <w:spacing w:line="264" w:lineRule="auto"/>
              <w:ind w:left="89" w:right="989"/>
              <w:rPr>
                <w:rFonts w:cs="Times New Roman"/>
              </w:rPr>
            </w:pPr>
            <w:r>
              <w:rPr>
                <w:rFonts w:cs="Times New Roman"/>
              </w:rPr>
              <w:t>Practice sessions</w:t>
            </w:r>
            <w:r w:rsidR="00A0376C">
              <w:rPr>
                <w:rFonts w:cs="Times New Roman"/>
              </w:rPr>
              <w:t xml:space="preserve"> </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3FCF207" w14:textId="0141C8CC" w:rsidR="00A0376C" w:rsidRPr="00383951" w:rsidRDefault="00A0376C" w:rsidP="00AA1BFB">
            <w:pPr>
              <w:pStyle w:val="TableParagraph"/>
              <w:spacing w:line="264" w:lineRule="auto"/>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10BC1F2A"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w:t>
            </w:r>
            <w:r w:rsidR="00AA1BFB">
              <w:rPr>
                <w:rFonts w:cs="Times New Roman"/>
              </w:rPr>
              <w:t>6</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0CE6D5C3" w14:textId="3A976016" w:rsidR="00F05337" w:rsidRPr="00F05337" w:rsidRDefault="00F05337" w:rsidP="00AA1BFB">
            <w:pPr>
              <w:pStyle w:val="TableParagraph"/>
              <w:spacing w:line="264" w:lineRule="auto"/>
              <w:rPr>
                <w:rFonts w:cs="Times New Roman"/>
              </w:rPr>
            </w:pP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0EA3643F" w14:textId="4D4DBEA3" w:rsidR="00A0376C" w:rsidRPr="00AA1BFB" w:rsidRDefault="00A0376C" w:rsidP="00AA1BFB">
            <w:pPr>
              <w:pStyle w:val="TableParagraph"/>
              <w:spacing w:line="264" w:lineRule="auto"/>
              <w:ind w:left="98"/>
              <w:rPr>
                <w:rFonts w:cs="Times New Roman"/>
                <w:w w:val="105"/>
              </w:rPr>
            </w:pPr>
            <w:r>
              <w:rPr>
                <w:rFonts w:cs="Times New Roman"/>
                <w:w w:val="105"/>
              </w:rPr>
              <w:t>Yalom: Ch. 65-71</w:t>
            </w: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73C1835D"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AA1BFB">
              <w:rPr>
                <w:rFonts w:cs="Times New Roman"/>
                <w:w w:val="105"/>
              </w:rPr>
              <w:t>13</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4F028CA5"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6CF03B71" w14:textId="77777777" w:rsidR="009D05B9" w:rsidRDefault="009D05B9" w:rsidP="00A0376C">
            <w:pPr>
              <w:pStyle w:val="TableParagraph"/>
              <w:spacing w:line="264" w:lineRule="auto"/>
              <w:ind w:right="1103"/>
              <w:rPr>
                <w:rFonts w:cs="Times New Roman"/>
                <w:w w:val="105"/>
              </w:rPr>
            </w:pPr>
          </w:p>
          <w:p w14:paraId="72DC51B9" w14:textId="1DE037B7" w:rsidR="009D05B9" w:rsidRPr="00A255D8" w:rsidRDefault="009D05B9"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7BF0B422" w14:textId="77777777" w:rsidR="001F35BA" w:rsidRDefault="001F35BA" w:rsidP="001F35BA">
            <w:pPr>
              <w:pStyle w:val="TableParagraph"/>
              <w:spacing w:line="264" w:lineRule="auto"/>
              <w:ind w:left="98"/>
              <w:rPr>
                <w:rFonts w:cs="Times New Roman"/>
                <w:b/>
                <w:w w:val="105"/>
              </w:rPr>
            </w:pPr>
            <w:r>
              <w:rPr>
                <w:rFonts w:cs="Times New Roman"/>
                <w:b/>
                <w:w w:val="105"/>
              </w:rPr>
              <w:t>Assignments Due:</w:t>
            </w:r>
          </w:p>
          <w:p w14:paraId="5C3B80C0" w14:textId="77777777" w:rsidR="001F35BA" w:rsidRDefault="001F35BA" w:rsidP="001F35BA">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71C71E16" w14:textId="77777777" w:rsidR="001F35BA" w:rsidRPr="00AA1BFB" w:rsidRDefault="001F35BA" w:rsidP="001F35BA">
            <w:pPr>
              <w:pStyle w:val="TableParagraph"/>
              <w:spacing w:line="264" w:lineRule="auto"/>
              <w:ind w:left="98"/>
              <w:rPr>
                <w:rFonts w:cs="Times New Roman"/>
                <w:b/>
                <w:w w:val="105"/>
              </w:rPr>
            </w:pPr>
            <w:r>
              <w:rPr>
                <w:rFonts w:cs="Times New Roman"/>
                <w:b/>
                <w:w w:val="105"/>
              </w:rPr>
              <w:t>-Reflection Paper 5</w:t>
            </w:r>
          </w:p>
          <w:p w14:paraId="4A6CCB0F" w14:textId="14A78FC6" w:rsidR="00931785" w:rsidRPr="00E738EF" w:rsidRDefault="001F35BA" w:rsidP="001F35BA">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tc>
      </w:tr>
      <w:tr w:rsidR="00A0376C" w:rsidRPr="00A255D8" w14:paraId="5CB27343" w14:textId="77777777" w:rsidTr="001F35BA">
        <w:trPr>
          <w:trHeight w:val="1242"/>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6DCF4FAD" w:rsidR="00A0376C" w:rsidRPr="00A255D8" w:rsidRDefault="00A0376C" w:rsidP="00A0376C">
            <w:pPr>
              <w:pStyle w:val="TableParagraph"/>
              <w:spacing w:line="264" w:lineRule="auto"/>
              <w:ind w:left="104"/>
              <w:rPr>
                <w:rFonts w:cs="Times New Roman"/>
                <w:w w:val="105"/>
              </w:rPr>
            </w:pPr>
            <w:r>
              <w:rPr>
                <w:rFonts w:cs="Times New Roman"/>
                <w:w w:val="105"/>
              </w:rPr>
              <w:t>4/2</w:t>
            </w:r>
            <w:r w:rsidR="00AA1BFB">
              <w:rPr>
                <w:rFonts w:cs="Times New Roman"/>
                <w:w w:val="105"/>
              </w:rPr>
              <w:t>0</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279A6D4F" w14:textId="7B434D4F" w:rsidR="00A0376C" w:rsidRDefault="00AA1BFB" w:rsidP="001F35BA">
            <w:pPr>
              <w:pStyle w:val="TableParagraph"/>
              <w:spacing w:line="264" w:lineRule="auto"/>
              <w:ind w:left="103" w:right="1103"/>
              <w:rPr>
                <w:rFonts w:cs="Times New Roman"/>
                <w:w w:val="105"/>
              </w:rPr>
            </w:pPr>
            <w:r>
              <w:rPr>
                <w:rFonts w:cs="Times New Roman"/>
                <w:w w:val="105"/>
              </w:rPr>
              <w:t>Course Wrap-up</w:t>
            </w: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6A603861" w14:textId="5FF9BA3F" w:rsidR="00A0376C" w:rsidRPr="009D05B9" w:rsidRDefault="00A0376C" w:rsidP="001F35BA">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tc>
      </w:tr>
    </w:tbl>
    <w:p w14:paraId="5D12386E" w14:textId="78A8ED8D" w:rsidR="009A1B06" w:rsidRPr="00A255D8" w:rsidRDefault="009A1B06" w:rsidP="009A1B06">
      <w:pPr>
        <w:tabs>
          <w:tab w:val="left" w:pos="1618"/>
        </w:tabs>
        <w:rPr>
          <w:rFonts w:cs="Times New Roman"/>
        </w:rPr>
      </w:pPr>
    </w:p>
    <w:p w14:paraId="44B6DAB1" w14:textId="625FBA82" w:rsidR="00FC1028" w:rsidRPr="003B2FF8" w:rsidRDefault="009A1B06" w:rsidP="003B2FF8">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1F35BA">
        <w:rPr>
          <w:rFonts w:cs="Times New Roman"/>
          <w:b/>
          <w:bCs/>
          <w:w w:val="105"/>
          <w:sz w:val="22"/>
          <w:szCs w:val="22"/>
          <w:u w:val="single"/>
        </w:rPr>
        <w:t>MIDNIGHT</w:t>
      </w:r>
      <w:r w:rsidRPr="00A255D8">
        <w:rPr>
          <w:rFonts w:cs="Times New Roman"/>
          <w:w w:val="105"/>
          <w:sz w:val="22"/>
          <w:szCs w:val="22"/>
        </w:rPr>
        <w:t xml:space="preserve"> on the date noted.</w:t>
      </w:r>
    </w:p>
    <w:sectPr w:rsidR="00FC1028" w:rsidRPr="003B2FF8" w:rsidSect="003E6187">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FA1A" w14:textId="77777777" w:rsidR="00245E4E" w:rsidRDefault="00245E4E">
      <w:r>
        <w:separator/>
      </w:r>
    </w:p>
  </w:endnote>
  <w:endnote w:type="continuationSeparator" w:id="0">
    <w:p w14:paraId="4430DBF0" w14:textId="77777777" w:rsidR="00245E4E" w:rsidRDefault="0024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486429"/>
      <w:docPartObj>
        <w:docPartGallery w:val="Page Numbers (Bottom of Page)"/>
        <w:docPartUnique/>
      </w:docPartObj>
    </w:sdt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DAAF" w14:textId="77777777" w:rsidR="00245E4E" w:rsidRDefault="00245E4E">
      <w:r>
        <w:separator/>
      </w:r>
    </w:p>
  </w:footnote>
  <w:footnote w:type="continuationSeparator" w:id="0">
    <w:p w14:paraId="5BA48D32" w14:textId="77777777" w:rsidR="00245E4E" w:rsidRDefault="0024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9"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7"/>
  </w:num>
  <w:num w:numId="2" w16cid:durableId="1044717260">
    <w:abstractNumId w:val="15"/>
  </w:num>
  <w:num w:numId="3" w16cid:durableId="2071493220">
    <w:abstractNumId w:val="17"/>
  </w:num>
  <w:num w:numId="4" w16cid:durableId="1736856976">
    <w:abstractNumId w:val="12"/>
  </w:num>
  <w:num w:numId="5" w16cid:durableId="500656761">
    <w:abstractNumId w:val="4"/>
  </w:num>
  <w:num w:numId="6" w16cid:durableId="160313394">
    <w:abstractNumId w:val="18"/>
  </w:num>
  <w:num w:numId="7" w16cid:durableId="1988699756">
    <w:abstractNumId w:val="8"/>
  </w:num>
  <w:num w:numId="8" w16cid:durableId="942492533">
    <w:abstractNumId w:val="11"/>
  </w:num>
  <w:num w:numId="9" w16cid:durableId="479031977">
    <w:abstractNumId w:val="14"/>
  </w:num>
  <w:num w:numId="10" w16cid:durableId="1561330897">
    <w:abstractNumId w:val="5"/>
  </w:num>
  <w:num w:numId="11" w16cid:durableId="1191605075">
    <w:abstractNumId w:val="2"/>
  </w:num>
  <w:num w:numId="12" w16cid:durableId="1613395319">
    <w:abstractNumId w:val="9"/>
  </w:num>
  <w:num w:numId="13" w16cid:durableId="1039014022">
    <w:abstractNumId w:val="3"/>
  </w:num>
  <w:num w:numId="14" w16cid:durableId="1938445288">
    <w:abstractNumId w:val="16"/>
  </w:num>
  <w:num w:numId="15" w16cid:durableId="860554224">
    <w:abstractNumId w:val="19"/>
  </w:num>
  <w:num w:numId="16" w16cid:durableId="1653488400">
    <w:abstractNumId w:val="10"/>
  </w:num>
  <w:num w:numId="17" w16cid:durableId="260186093">
    <w:abstractNumId w:val="13"/>
  </w:num>
  <w:num w:numId="18" w16cid:durableId="2066447548">
    <w:abstractNumId w:val="1"/>
  </w:num>
  <w:num w:numId="19" w16cid:durableId="1512143132">
    <w:abstractNumId w:val="0"/>
  </w:num>
  <w:num w:numId="20" w16cid:durableId="221868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51FDF"/>
    <w:rsid w:val="00165274"/>
    <w:rsid w:val="00174E64"/>
    <w:rsid w:val="00174E6B"/>
    <w:rsid w:val="0018182E"/>
    <w:rsid w:val="00183DAE"/>
    <w:rsid w:val="001B00A3"/>
    <w:rsid w:val="001C44B0"/>
    <w:rsid w:val="001D5CA7"/>
    <w:rsid w:val="001E262C"/>
    <w:rsid w:val="001E5F24"/>
    <w:rsid w:val="001F35BA"/>
    <w:rsid w:val="001F575D"/>
    <w:rsid w:val="002165B3"/>
    <w:rsid w:val="00234581"/>
    <w:rsid w:val="00234BCB"/>
    <w:rsid w:val="00244248"/>
    <w:rsid w:val="00244E1C"/>
    <w:rsid w:val="00245E4E"/>
    <w:rsid w:val="00247341"/>
    <w:rsid w:val="00247BED"/>
    <w:rsid w:val="00270414"/>
    <w:rsid w:val="002825F5"/>
    <w:rsid w:val="00284DBE"/>
    <w:rsid w:val="00293E87"/>
    <w:rsid w:val="002B1D01"/>
    <w:rsid w:val="002B6025"/>
    <w:rsid w:val="002D50E4"/>
    <w:rsid w:val="002F6D0A"/>
    <w:rsid w:val="003115C3"/>
    <w:rsid w:val="003474EA"/>
    <w:rsid w:val="00352CF0"/>
    <w:rsid w:val="0036037F"/>
    <w:rsid w:val="00362452"/>
    <w:rsid w:val="003624A7"/>
    <w:rsid w:val="0036731C"/>
    <w:rsid w:val="00374346"/>
    <w:rsid w:val="00383951"/>
    <w:rsid w:val="00385E8D"/>
    <w:rsid w:val="003873F8"/>
    <w:rsid w:val="00393B7A"/>
    <w:rsid w:val="00393F9E"/>
    <w:rsid w:val="00397122"/>
    <w:rsid w:val="003B2FF8"/>
    <w:rsid w:val="003B3EC9"/>
    <w:rsid w:val="003C2A14"/>
    <w:rsid w:val="003C7294"/>
    <w:rsid w:val="003E6187"/>
    <w:rsid w:val="00410A9B"/>
    <w:rsid w:val="00426B31"/>
    <w:rsid w:val="00431E62"/>
    <w:rsid w:val="00442D7F"/>
    <w:rsid w:val="00444AC9"/>
    <w:rsid w:val="00447D7E"/>
    <w:rsid w:val="00451AB7"/>
    <w:rsid w:val="00452362"/>
    <w:rsid w:val="00477878"/>
    <w:rsid w:val="00483E81"/>
    <w:rsid w:val="00486EC3"/>
    <w:rsid w:val="004928A0"/>
    <w:rsid w:val="004A579D"/>
    <w:rsid w:val="004B67E0"/>
    <w:rsid w:val="004D525C"/>
    <w:rsid w:val="004D66FA"/>
    <w:rsid w:val="004E2B58"/>
    <w:rsid w:val="004F407A"/>
    <w:rsid w:val="005061FD"/>
    <w:rsid w:val="005119D2"/>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BF1"/>
    <w:rsid w:val="00615AC5"/>
    <w:rsid w:val="00617A42"/>
    <w:rsid w:val="00633B55"/>
    <w:rsid w:val="006478FC"/>
    <w:rsid w:val="00671086"/>
    <w:rsid w:val="0067500C"/>
    <w:rsid w:val="00682D52"/>
    <w:rsid w:val="0068679E"/>
    <w:rsid w:val="006873FD"/>
    <w:rsid w:val="0069095C"/>
    <w:rsid w:val="0069499A"/>
    <w:rsid w:val="006B34B5"/>
    <w:rsid w:val="006B4B81"/>
    <w:rsid w:val="006C465D"/>
    <w:rsid w:val="006C609F"/>
    <w:rsid w:val="006D37DC"/>
    <w:rsid w:val="006E5287"/>
    <w:rsid w:val="006E5FBF"/>
    <w:rsid w:val="0070461A"/>
    <w:rsid w:val="00713D79"/>
    <w:rsid w:val="00726E67"/>
    <w:rsid w:val="007415C5"/>
    <w:rsid w:val="00743248"/>
    <w:rsid w:val="00754012"/>
    <w:rsid w:val="00757025"/>
    <w:rsid w:val="0077133F"/>
    <w:rsid w:val="00775057"/>
    <w:rsid w:val="007A1943"/>
    <w:rsid w:val="007A7ECC"/>
    <w:rsid w:val="007B1544"/>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56274"/>
    <w:rsid w:val="008632F2"/>
    <w:rsid w:val="00883785"/>
    <w:rsid w:val="00890772"/>
    <w:rsid w:val="00891E96"/>
    <w:rsid w:val="008927C1"/>
    <w:rsid w:val="008A2756"/>
    <w:rsid w:val="008A6948"/>
    <w:rsid w:val="008C780A"/>
    <w:rsid w:val="008D1384"/>
    <w:rsid w:val="008E2922"/>
    <w:rsid w:val="008E5827"/>
    <w:rsid w:val="00931785"/>
    <w:rsid w:val="009455B1"/>
    <w:rsid w:val="0094773B"/>
    <w:rsid w:val="009570C6"/>
    <w:rsid w:val="00961852"/>
    <w:rsid w:val="009618C8"/>
    <w:rsid w:val="00974932"/>
    <w:rsid w:val="009A1B06"/>
    <w:rsid w:val="009B20B0"/>
    <w:rsid w:val="009B35B6"/>
    <w:rsid w:val="009B5AA2"/>
    <w:rsid w:val="009C3561"/>
    <w:rsid w:val="009D05B9"/>
    <w:rsid w:val="009D304C"/>
    <w:rsid w:val="009E3E8B"/>
    <w:rsid w:val="009F41F0"/>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1BFB"/>
    <w:rsid w:val="00AA280A"/>
    <w:rsid w:val="00AA564A"/>
    <w:rsid w:val="00AA74CC"/>
    <w:rsid w:val="00AB1934"/>
    <w:rsid w:val="00AF7151"/>
    <w:rsid w:val="00B01C7D"/>
    <w:rsid w:val="00B1435E"/>
    <w:rsid w:val="00B37FEF"/>
    <w:rsid w:val="00B403CD"/>
    <w:rsid w:val="00B40F10"/>
    <w:rsid w:val="00B563A6"/>
    <w:rsid w:val="00B57CF0"/>
    <w:rsid w:val="00B67574"/>
    <w:rsid w:val="00B73B40"/>
    <w:rsid w:val="00B73EE0"/>
    <w:rsid w:val="00B75F7D"/>
    <w:rsid w:val="00B9580F"/>
    <w:rsid w:val="00BA3832"/>
    <w:rsid w:val="00BB2BCC"/>
    <w:rsid w:val="00BC286B"/>
    <w:rsid w:val="00BD5055"/>
    <w:rsid w:val="00BD59AC"/>
    <w:rsid w:val="00C04B60"/>
    <w:rsid w:val="00C04E90"/>
    <w:rsid w:val="00C14E6A"/>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E07697"/>
    <w:rsid w:val="00E14356"/>
    <w:rsid w:val="00E23EC1"/>
    <w:rsid w:val="00E31F5A"/>
    <w:rsid w:val="00E337D3"/>
    <w:rsid w:val="00E51279"/>
    <w:rsid w:val="00E514E8"/>
    <w:rsid w:val="00E54FA0"/>
    <w:rsid w:val="00E738EF"/>
    <w:rsid w:val="00E8429E"/>
    <w:rsid w:val="00EB421A"/>
    <w:rsid w:val="00EB4771"/>
    <w:rsid w:val="00EC4BFF"/>
    <w:rsid w:val="00ED0733"/>
    <w:rsid w:val="00ED0E9C"/>
    <w:rsid w:val="00EE5860"/>
    <w:rsid w:val="00EF5DD3"/>
    <w:rsid w:val="00EF6BFC"/>
    <w:rsid w:val="00F02D8B"/>
    <w:rsid w:val="00F05337"/>
    <w:rsid w:val="00F10289"/>
    <w:rsid w:val="00F13762"/>
    <w:rsid w:val="00F24406"/>
    <w:rsid w:val="00F561FE"/>
    <w:rsid w:val="00F6248C"/>
    <w:rsid w:val="00F712D5"/>
    <w:rsid w:val="00F73F5E"/>
    <w:rsid w:val="00F7756E"/>
    <w:rsid w:val="00F91BA3"/>
    <w:rsid w:val="00FA0775"/>
    <w:rsid w:val="00FA08A6"/>
    <w:rsid w:val="00FA7877"/>
    <w:rsid w:val="00FB556C"/>
    <w:rsid w:val="00FC1028"/>
    <w:rsid w:val="00FC2769"/>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1">
    <w:name w:val="heading 1"/>
    <w:basedOn w:val="Normal"/>
    <w:next w:val="Normal"/>
    <w:link w:val="Heading1Char"/>
    <w:uiPriority w:val="9"/>
    <w:qFormat/>
    <w:rsid w:val="00682D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 w:type="character" w:customStyle="1" w:styleId="normaltextrun">
    <w:name w:val="normaltextrun"/>
    <w:basedOn w:val="DefaultParagraphFont"/>
    <w:rsid w:val="0094773B"/>
  </w:style>
  <w:style w:type="character" w:customStyle="1" w:styleId="eop">
    <w:name w:val="eop"/>
    <w:basedOn w:val="DefaultParagraphFont"/>
    <w:rsid w:val="0094773B"/>
  </w:style>
  <w:style w:type="character" w:customStyle="1" w:styleId="Heading1Char">
    <w:name w:val="Heading 1 Char"/>
    <w:basedOn w:val="DefaultParagraphFont"/>
    <w:link w:val="Heading1"/>
    <w:uiPriority w:val="9"/>
    <w:rsid w:val="00682D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699167972">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092582705">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White</cp:lastModifiedBy>
  <cp:revision>18</cp:revision>
  <cp:lastPrinted>2023-10-29T13:23:00Z</cp:lastPrinted>
  <dcterms:created xsi:type="dcterms:W3CDTF">2023-11-07T13:03:00Z</dcterms:created>
  <dcterms:modified xsi:type="dcterms:W3CDTF">2026-01-12T20:59:00Z</dcterms:modified>
</cp:coreProperties>
</file>