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41BE" w14:textId="77777777" w:rsidR="00505E13" w:rsidRDefault="00505E13" w:rsidP="00505E13">
      <w:pPr>
        <w:jc w:val="center"/>
        <w:rPr>
          <w:b/>
          <w:bCs/>
          <w:sz w:val="40"/>
          <w:szCs w:val="40"/>
        </w:rPr>
      </w:pPr>
    </w:p>
    <w:p w14:paraId="6658BD35" w14:textId="77777777"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14:paraId="755F9A61" w14:textId="77777777"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14:paraId="6FB26C4D" w14:textId="77777777" w:rsidR="00505E13" w:rsidRDefault="00505E13" w:rsidP="00505E13">
      <w:pPr>
        <w:jc w:val="center"/>
        <w:rPr>
          <w:b/>
          <w:bCs/>
          <w:sz w:val="34"/>
          <w:szCs w:val="34"/>
        </w:rPr>
      </w:pPr>
    </w:p>
    <w:p w14:paraId="2AF1C9EC" w14:textId="5B4E4583" w:rsidR="00505E13" w:rsidRPr="001C1664" w:rsidRDefault="00997024" w:rsidP="00505E13">
      <w:pPr>
        <w:jc w:val="center"/>
        <w:rPr>
          <w:b/>
          <w:bCs/>
          <w:i/>
          <w:iCs/>
          <w:sz w:val="30"/>
          <w:szCs w:val="30"/>
        </w:rPr>
      </w:pPr>
      <w:r>
        <w:rPr>
          <w:b/>
          <w:bCs/>
          <w:i/>
          <w:iCs/>
          <w:sz w:val="30"/>
          <w:szCs w:val="30"/>
        </w:rPr>
        <w:t>Spring 20</w:t>
      </w:r>
      <w:r w:rsidR="00317016">
        <w:rPr>
          <w:b/>
          <w:bCs/>
          <w:i/>
          <w:iCs/>
          <w:sz w:val="30"/>
          <w:szCs w:val="30"/>
        </w:rPr>
        <w:t>2</w:t>
      </w:r>
      <w:r w:rsidR="00F52166">
        <w:rPr>
          <w:b/>
          <w:bCs/>
          <w:i/>
          <w:iCs/>
          <w:sz w:val="30"/>
          <w:szCs w:val="30"/>
        </w:rPr>
        <w:t>5</w:t>
      </w:r>
      <w:r w:rsidR="009E08E2">
        <w:rPr>
          <w:b/>
          <w:bCs/>
          <w:i/>
          <w:iCs/>
          <w:sz w:val="30"/>
          <w:szCs w:val="30"/>
        </w:rPr>
        <w:t>6</w:t>
      </w:r>
    </w:p>
    <w:p w14:paraId="18DC37A1" w14:textId="77777777" w:rsidR="00505E13" w:rsidRDefault="00505E13" w:rsidP="00505E13">
      <w:pPr>
        <w:jc w:val="center"/>
        <w:rPr>
          <w:b/>
          <w:bCs/>
          <w:sz w:val="32"/>
          <w:szCs w:val="32"/>
        </w:rPr>
      </w:pPr>
    </w:p>
    <w:p w14:paraId="534EED9C" w14:textId="77777777" w:rsidR="00505E13" w:rsidRDefault="00505E13" w:rsidP="00505E13">
      <w:pPr>
        <w:jc w:val="center"/>
        <w:rPr>
          <w:b/>
          <w:bCs/>
          <w:sz w:val="32"/>
          <w:szCs w:val="32"/>
        </w:rPr>
      </w:pPr>
    </w:p>
    <w:p w14:paraId="15FE5683" w14:textId="77777777" w:rsidR="00505E13" w:rsidRDefault="009D3B31" w:rsidP="00505E13">
      <w:pPr>
        <w:jc w:val="center"/>
        <w:rPr>
          <w:b/>
          <w:bCs/>
          <w:sz w:val="32"/>
          <w:szCs w:val="32"/>
        </w:rPr>
      </w:pPr>
      <w:r>
        <w:rPr>
          <w:b/>
          <w:bCs/>
          <w:sz w:val="32"/>
          <w:szCs w:val="32"/>
        </w:rPr>
        <w:t xml:space="preserve">-  -  -  -  -  -  -  -  - </w:t>
      </w:r>
    </w:p>
    <w:p w14:paraId="59499516" w14:textId="77777777" w:rsidR="00505E13" w:rsidRDefault="00505E13" w:rsidP="00505E13">
      <w:pPr>
        <w:jc w:val="center"/>
        <w:rPr>
          <w:b/>
          <w:bCs/>
          <w:sz w:val="32"/>
          <w:szCs w:val="32"/>
        </w:rPr>
      </w:pPr>
    </w:p>
    <w:p w14:paraId="76E9615A"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7248BD44" w14:textId="77777777" w:rsidR="00505E13" w:rsidRDefault="00505E13" w:rsidP="00505E13">
      <w:pPr>
        <w:jc w:val="center"/>
        <w:rPr>
          <w:b/>
          <w:bCs/>
          <w:sz w:val="32"/>
          <w:szCs w:val="32"/>
        </w:rPr>
      </w:pPr>
    </w:p>
    <w:p w14:paraId="6B91D868" w14:textId="77777777" w:rsidR="00505E13" w:rsidRDefault="00505E13" w:rsidP="00505E13">
      <w:pPr>
        <w:jc w:val="center"/>
        <w:rPr>
          <w:b/>
          <w:bCs/>
          <w:sz w:val="32"/>
          <w:szCs w:val="32"/>
        </w:rPr>
      </w:pPr>
      <w:r>
        <w:rPr>
          <w:b/>
          <w:bCs/>
          <w:sz w:val="32"/>
          <w:szCs w:val="32"/>
        </w:rPr>
        <w:t>College of Education</w:t>
      </w:r>
    </w:p>
    <w:p w14:paraId="5527ED9D" w14:textId="77777777" w:rsidR="00505E13" w:rsidRDefault="00505E13" w:rsidP="00505E13">
      <w:pPr>
        <w:jc w:val="center"/>
        <w:rPr>
          <w:b/>
          <w:bCs/>
          <w:sz w:val="32"/>
          <w:szCs w:val="32"/>
        </w:rPr>
      </w:pPr>
    </w:p>
    <w:p w14:paraId="77D38629" w14:textId="77777777" w:rsidR="00505E13" w:rsidRDefault="00505E13" w:rsidP="00505E13">
      <w:pPr>
        <w:jc w:val="center"/>
        <w:rPr>
          <w:b/>
          <w:bCs/>
          <w:sz w:val="32"/>
          <w:szCs w:val="32"/>
        </w:rPr>
      </w:pPr>
    </w:p>
    <w:p w14:paraId="08CEC2D7" w14:textId="77777777" w:rsidR="00505E13" w:rsidRDefault="00505E13" w:rsidP="00505E13">
      <w:pPr>
        <w:jc w:val="center"/>
        <w:rPr>
          <w:b/>
          <w:bCs/>
          <w:sz w:val="32"/>
          <w:szCs w:val="32"/>
        </w:rPr>
      </w:pPr>
    </w:p>
    <w:p w14:paraId="7F1573F7" w14:textId="77777777" w:rsidR="00255477" w:rsidRDefault="00255477" w:rsidP="00505E13">
      <w:pPr>
        <w:jc w:val="center"/>
        <w:rPr>
          <w:b/>
          <w:bCs/>
          <w:sz w:val="32"/>
          <w:szCs w:val="32"/>
        </w:rPr>
      </w:pPr>
    </w:p>
    <w:p w14:paraId="750EBDF8" w14:textId="77777777" w:rsidR="00505E13" w:rsidRDefault="00505E13" w:rsidP="00505E13">
      <w:pPr>
        <w:jc w:val="center"/>
        <w:rPr>
          <w:b/>
          <w:bCs/>
          <w:sz w:val="32"/>
          <w:szCs w:val="32"/>
        </w:rPr>
      </w:pPr>
    </w:p>
    <w:p w14:paraId="519ABB05" w14:textId="77777777" w:rsidR="00505E13" w:rsidRPr="001C1664" w:rsidRDefault="00505E13" w:rsidP="00505E13">
      <w:pPr>
        <w:jc w:val="center"/>
        <w:rPr>
          <w:smallCaps/>
          <w:sz w:val="32"/>
          <w:szCs w:val="32"/>
        </w:rPr>
      </w:pPr>
      <w:r w:rsidRPr="001C1664">
        <w:rPr>
          <w:smallCaps/>
          <w:sz w:val="32"/>
          <w:szCs w:val="32"/>
        </w:rPr>
        <w:t>Instructor Information:</w:t>
      </w:r>
    </w:p>
    <w:p w14:paraId="24585A01" w14:textId="5759D20C" w:rsidR="009E08E2" w:rsidRPr="00A60A32" w:rsidRDefault="009E08E2" w:rsidP="009E08E2">
      <w:pPr>
        <w:jc w:val="center"/>
        <w:rPr>
          <w:b/>
          <w:bCs/>
          <w:sz w:val="32"/>
          <w:szCs w:val="32"/>
        </w:rPr>
      </w:pPr>
      <w:r w:rsidRPr="00A60A32">
        <w:rPr>
          <w:b/>
          <w:bCs/>
          <w:sz w:val="32"/>
          <w:szCs w:val="32"/>
        </w:rPr>
        <w:t>Latifat Cabirou, PhD</w:t>
      </w:r>
      <w:r>
        <w:rPr>
          <w:b/>
          <w:bCs/>
          <w:sz w:val="32"/>
          <w:szCs w:val="32"/>
        </w:rPr>
        <w:t>, LCP</w:t>
      </w:r>
    </w:p>
    <w:p w14:paraId="6C81A4B6" w14:textId="77777777" w:rsidR="009E08E2" w:rsidRPr="00A60A32" w:rsidRDefault="009E08E2" w:rsidP="009E08E2">
      <w:pPr>
        <w:jc w:val="center"/>
        <w:rPr>
          <w:b/>
          <w:bCs/>
          <w:sz w:val="32"/>
          <w:szCs w:val="32"/>
        </w:rPr>
      </w:pPr>
      <w:r w:rsidRPr="00A60A32">
        <w:rPr>
          <w:b/>
          <w:bCs/>
          <w:sz w:val="32"/>
          <w:szCs w:val="32"/>
        </w:rPr>
        <w:t>Assistant Professor</w:t>
      </w:r>
    </w:p>
    <w:p w14:paraId="4498DDD7" w14:textId="77777777" w:rsidR="009E08E2" w:rsidRPr="009E08E2" w:rsidRDefault="009E08E2" w:rsidP="009E08E2">
      <w:pPr>
        <w:jc w:val="center"/>
        <w:rPr>
          <w:b/>
          <w:bCs/>
          <w:sz w:val="32"/>
          <w:szCs w:val="32"/>
        </w:rPr>
      </w:pPr>
      <w:r w:rsidRPr="009E08E2">
        <w:rPr>
          <w:b/>
          <w:bCs/>
          <w:sz w:val="32"/>
          <w:szCs w:val="32"/>
        </w:rPr>
        <w:t>3116 Education Building</w:t>
      </w:r>
    </w:p>
    <w:p w14:paraId="37836789" w14:textId="77777777" w:rsidR="009E08E2" w:rsidRPr="00EF03D1" w:rsidRDefault="009E08E2" w:rsidP="009E08E2">
      <w:pPr>
        <w:jc w:val="center"/>
        <w:rPr>
          <w:b/>
          <w:bCs/>
          <w:sz w:val="32"/>
          <w:szCs w:val="32"/>
        </w:rPr>
      </w:pPr>
      <w:r w:rsidRPr="00EF03D1">
        <w:rPr>
          <w:b/>
          <w:bCs/>
          <w:sz w:val="32"/>
          <w:szCs w:val="32"/>
        </w:rPr>
        <w:t>LOC0005@auburn.edu</w:t>
      </w:r>
    </w:p>
    <w:p w14:paraId="483E7B88" w14:textId="77777777" w:rsidR="00855D65" w:rsidRPr="00E62F55" w:rsidRDefault="00855D65" w:rsidP="00505E13">
      <w:pPr>
        <w:jc w:val="center"/>
        <w:rPr>
          <w:b/>
          <w:bCs/>
          <w:sz w:val="32"/>
          <w:szCs w:val="32"/>
        </w:rPr>
      </w:pPr>
    </w:p>
    <w:p w14:paraId="2015DBDC" w14:textId="77777777" w:rsidR="00505E13" w:rsidRPr="003F4AB9" w:rsidRDefault="00505E13" w:rsidP="009D3B31">
      <w:pPr>
        <w:rPr>
          <w:b/>
          <w:bCs/>
          <w:sz w:val="32"/>
          <w:szCs w:val="32"/>
        </w:rPr>
      </w:pPr>
    </w:p>
    <w:p w14:paraId="01A05D65" w14:textId="77777777" w:rsidR="00505E13" w:rsidRPr="003F4AB9" w:rsidRDefault="009D3B31" w:rsidP="009D3B31">
      <w:pPr>
        <w:jc w:val="center"/>
        <w:rPr>
          <w:b/>
          <w:bCs/>
          <w:sz w:val="32"/>
          <w:szCs w:val="32"/>
        </w:rPr>
      </w:pPr>
      <w:r w:rsidRPr="003F4AB9">
        <w:rPr>
          <w:b/>
          <w:bCs/>
          <w:sz w:val="32"/>
          <w:szCs w:val="32"/>
        </w:rPr>
        <w:t xml:space="preserve">-  -  -  -  -  -  -  -  -  </w:t>
      </w:r>
    </w:p>
    <w:p w14:paraId="002B9056" w14:textId="77777777" w:rsidR="00505E13" w:rsidRPr="001C1664" w:rsidRDefault="00505E13" w:rsidP="00505E13">
      <w:pPr>
        <w:jc w:val="center"/>
        <w:rPr>
          <w:smallCaps/>
          <w:sz w:val="32"/>
          <w:szCs w:val="32"/>
        </w:rPr>
      </w:pPr>
      <w:r w:rsidRPr="001C1664">
        <w:rPr>
          <w:smallCaps/>
          <w:sz w:val="32"/>
          <w:szCs w:val="32"/>
        </w:rPr>
        <w:t>Office Hours:</w:t>
      </w:r>
    </w:p>
    <w:p w14:paraId="224CDFE7" w14:textId="77777777" w:rsidR="00505E13" w:rsidRDefault="00505E13" w:rsidP="00505E13">
      <w:pPr>
        <w:ind w:left="1122"/>
        <w:rPr>
          <w:b/>
          <w:bCs/>
          <w:sz w:val="28"/>
          <w:szCs w:val="28"/>
        </w:rPr>
      </w:pPr>
    </w:p>
    <w:p w14:paraId="7A3669C8" w14:textId="77777777" w:rsidR="00734610" w:rsidRPr="001C1664" w:rsidRDefault="00734610" w:rsidP="0050093D">
      <w:pPr>
        <w:jc w:val="center"/>
        <w:rPr>
          <w:b/>
          <w:bCs/>
          <w:sz w:val="28"/>
          <w:szCs w:val="28"/>
        </w:rPr>
      </w:pPr>
      <w:r>
        <w:rPr>
          <w:b/>
          <w:bCs/>
          <w:sz w:val="28"/>
          <w:szCs w:val="28"/>
        </w:rPr>
        <w:t>by appointment</w:t>
      </w:r>
    </w:p>
    <w:p w14:paraId="14850F53" w14:textId="77777777" w:rsidR="00505E13" w:rsidRPr="001C1664" w:rsidRDefault="00505E13" w:rsidP="00505E13">
      <w:pPr>
        <w:ind w:left="1122"/>
        <w:rPr>
          <w:b/>
          <w:bCs/>
          <w:sz w:val="28"/>
          <w:szCs w:val="28"/>
        </w:rPr>
      </w:pPr>
    </w:p>
    <w:p w14:paraId="53B6EE74" w14:textId="77777777" w:rsidR="00F52166" w:rsidRDefault="00F52166" w:rsidP="00505E13">
      <w:pPr>
        <w:jc w:val="center"/>
        <w:rPr>
          <w:b/>
          <w:bCs/>
          <w:sz w:val="32"/>
          <w:szCs w:val="32"/>
        </w:rPr>
      </w:pPr>
    </w:p>
    <w:p w14:paraId="4E63238B" w14:textId="77777777" w:rsidR="00F52166" w:rsidRDefault="00F52166" w:rsidP="00505E13">
      <w:pPr>
        <w:jc w:val="center"/>
        <w:rPr>
          <w:b/>
          <w:bCs/>
          <w:sz w:val="32"/>
          <w:szCs w:val="32"/>
        </w:rPr>
      </w:pPr>
    </w:p>
    <w:p w14:paraId="4FA9ABC2" w14:textId="2BE6C011" w:rsidR="00505E13" w:rsidRDefault="009D3B31" w:rsidP="00505E13">
      <w:pPr>
        <w:jc w:val="center"/>
        <w:rPr>
          <w:b/>
          <w:bCs/>
          <w:sz w:val="32"/>
          <w:szCs w:val="32"/>
        </w:rPr>
      </w:pPr>
      <w:r>
        <w:rPr>
          <w:b/>
          <w:bCs/>
          <w:sz w:val="32"/>
          <w:szCs w:val="32"/>
        </w:rPr>
        <w:t xml:space="preserve">This course is reserved </w:t>
      </w:r>
      <w:r>
        <w:rPr>
          <w:b/>
          <w:bCs/>
          <w:sz w:val="32"/>
          <w:szCs w:val="32"/>
        </w:rPr>
        <w:t>for students enrolled in the Counseling Psychology doctor</w:t>
      </w:r>
      <w:r w:rsidR="00B17916">
        <w:rPr>
          <w:b/>
          <w:bCs/>
          <w:sz w:val="32"/>
          <w:szCs w:val="32"/>
        </w:rPr>
        <w:t>al program at Auburn University.</w:t>
      </w:r>
      <w:r>
        <w:rPr>
          <w:b/>
          <w:bCs/>
          <w:sz w:val="32"/>
          <w:szCs w:val="32"/>
        </w:rPr>
        <w:t xml:space="preserve"> All others require permission.</w:t>
      </w:r>
    </w:p>
    <w:p w14:paraId="3B2F0BB1" w14:textId="77777777" w:rsidR="00505E13" w:rsidRDefault="00505E13" w:rsidP="00505E13">
      <w:pPr>
        <w:jc w:val="center"/>
        <w:rPr>
          <w:b/>
          <w:bCs/>
          <w:sz w:val="32"/>
          <w:szCs w:val="32"/>
        </w:rPr>
      </w:pPr>
    </w:p>
    <w:p w14:paraId="16E05374" w14:textId="77777777" w:rsidR="00505E13" w:rsidRDefault="00505E13" w:rsidP="00505E13">
      <w:pPr>
        <w:jc w:val="center"/>
        <w:rPr>
          <w:b/>
          <w:bCs/>
          <w:sz w:val="32"/>
          <w:szCs w:val="32"/>
        </w:rPr>
      </w:pPr>
    </w:p>
    <w:p w14:paraId="36EE4DED" w14:textId="77777777" w:rsidR="00505E13" w:rsidRDefault="00505E13" w:rsidP="00505E13">
      <w:pPr>
        <w:jc w:val="center"/>
        <w:rPr>
          <w:b/>
          <w:bCs/>
          <w:sz w:val="32"/>
          <w:szCs w:val="32"/>
        </w:rPr>
      </w:pPr>
    </w:p>
    <w:p w14:paraId="6F304D32" w14:textId="77777777" w:rsidR="00505E13" w:rsidRDefault="00505E13" w:rsidP="00505E13">
      <w:pPr>
        <w:jc w:val="center"/>
        <w:rPr>
          <w:b/>
          <w:bCs/>
          <w:sz w:val="32"/>
          <w:szCs w:val="32"/>
        </w:rPr>
      </w:pPr>
    </w:p>
    <w:p w14:paraId="2B0E57AC" w14:textId="77777777" w:rsidR="00505E13" w:rsidRPr="00AA7854" w:rsidRDefault="00505E13" w:rsidP="00505E13">
      <w:pPr>
        <w:jc w:val="center"/>
        <w:rPr>
          <w:b/>
          <w:bCs/>
          <w:sz w:val="32"/>
          <w:szCs w:val="32"/>
        </w:rPr>
      </w:pPr>
    </w:p>
    <w:p w14:paraId="60463986" w14:textId="6EA724FB" w:rsidR="00505E13" w:rsidRPr="00AA7854" w:rsidRDefault="00A34BD4" w:rsidP="00505E13">
      <w:pPr>
        <w:jc w:val="center"/>
      </w:pPr>
      <w:r>
        <w:rPr>
          <w:noProof/>
        </w:rPr>
        <w:drawing>
          <wp:inline distT="0" distB="0" distL="0" distR="0" wp14:anchorId="6EBD5232" wp14:editId="065B5E74">
            <wp:extent cx="3213735" cy="4800600"/>
            <wp:effectExtent l="0" t="0" r="0" b="0"/>
            <wp:docPr id="1" name="Picture 1" descr="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735" cy="4800600"/>
                    </a:xfrm>
                    <a:prstGeom prst="rect">
                      <a:avLst/>
                    </a:prstGeom>
                    <a:noFill/>
                    <a:ln>
                      <a:noFill/>
                    </a:ln>
                  </pic:spPr>
                </pic:pic>
              </a:graphicData>
            </a:graphic>
          </wp:inline>
        </w:drawing>
      </w:r>
    </w:p>
    <w:p w14:paraId="0119B3EF" w14:textId="77777777" w:rsidR="00505E13" w:rsidRDefault="00505E13" w:rsidP="00505E13">
      <w:pPr>
        <w:jc w:val="center"/>
        <w:rPr>
          <w:b/>
          <w:i/>
        </w:rPr>
      </w:pPr>
    </w:p>
    <w:p w14:paraId="52187AAA" w14:textId="77777777" w:rsidR="00505E13" w:rsidRDefault="00505E13" w:rsidP="00505E13">
      <w:pPr>
        <w:rPr>
          <w:b/>
          <w:i/>
        </w:rPr>
      </w:pPr>
    </w:p>
    <w:p w14:paraId="1026B75C" w14:textId="77777777" w:rsidR="00505E13" w:rsidRPr="00D807C0" w:rsidRDefault="00505E13" w:rsidP="00505E13">
      <w:pPr>
        <w:rPr>
          <w:spacing w:val="-5"/>
          <w:u w:color="000000"/>
        </w:rPr>
      </w:pPr>
    </w:p>
    <w:p w14:paraId="3854FD12" w14:textId="77777777" w:rsidR="00505E13" w:rsidRDefault="00505E13" w:rsidP="00505E13">
      <w:pPr>
        <w:jc w:val="center"/>
      </w:pPr>
    </w:p>
    <w:p w14:paraId="2F7D5B4E" w14:textId="77777777" w:rsidR="00505E13" w:rsidRDefault="00505E13" w:rsidP="00505E13">
      <w:pPr>
        <w:jc w:val="center"/>
      </w:pPr>
    </w:p>
    <w:p w14:paraId="772488EA" w14:textId="77777777" w:rsidR="00505E13" w:rsidRDefault="00505E13" w:rsidP="00505E13">
      <w:pPr>
        <w:jc w:val="center"/>
      </w:pPr>
    </w:p>
    <w:p w14:paraId="168A4802" w14:textId="77777777" w:rsidR="00505E13" w:rsidRDefault="00505E13" w:rsidP="00436FB1">
      <w:pPr>
        <w:jc w:val="center"/>
        <w:sectPr w:rsidR="00505E13" w:rsidSect="008D7E58">
          <w:headerReference w:type="default" r:id="rId8"/>
          <w:pgSz w:w="12240" w:h="15840" w:code="1"/>
          <w:pgMar w:top="1440" w:right="720" w:bottom="1440" w:left="720" w:header="720" w:footer="720" w:gutter="0"/>
          <w:cols w:num="2" w:sep="1" w:space="720"/>
          <w:docGrid w:linePitch="360"/>
        </w:sectPr>
      </w:pPr>
    </w:p>
    <w:p w14:paraId="51F94559" w14:textId="77777777" w:rsidR="00901F91" w:rsidRPr="00901F91" w:rsidRDefault="00901F91" w:rsidP="00436FB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62E65241"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38EE692C" w14:textId="160F4090" w:rsidR="00901F91" w:rsidRPr="00980341" w:rsidRDefault="009051EF" w:rsidP="00901F91">
      <w:pPr>
        <w:widowControl/>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 xml:space="preserve">1.   </w:t>
      </w:r>
      <w:r w:rsidR="00901F91" w:rsidRPr="00980341">
        <w:rPr>
          <w:rFonts w:ascii="Times New Roman" w:hAnsi="Times New Roman" w:cs="Times New Roman"/>
          <w:b/>
          <w:bCs/>
          <w:color w:val="000000"/>
          <w:sz w:val="24"/>
          <w:szCs w:val="24"/>
        </w:rPr>
        <w:t>Course Numb</w:t>
      </w:r>
      <w:r w:rsidR="000D2769" w:rsidRPr="00980341">
        <w:rPr>
          <w:rFonts w:ascii="Times New Roman" w:hAnsi="Times New Roman" w:cs="Times New Roman"/>
          <w:b/>
          <w:bCs/>
          <w:color w:val="000000"/>
          <w:sz w:val="24"/>
          <w:szCs w:val="24"/>
        </w:rPr>
        <w:t>er:</w:t>
      </w:r>
      <w:r w:rsidR="000D2769" w:rsidRPr="00980341">
        <w:rPr>
          <w:rFonts w:ascii="Times New Roman" w:hAnsi="Times New Roman" w:cs="Times New Roman"/>
          <w:b/>
          <w:bCs/>
          <w:color w:val="000000"/>
          <w:sz w:val="24"/>
          <w:szCs w:val="24"/>
        </w:rPr>
        <w:tab/>
        <w:t>COUN 824</w:t>
      </w:r>
      <w:r w:rsidR="000B14A2" w:rsidRPr="00980341">
        <w:rPr>
          <w:rFonts w:ascii="Times New Roman" w:hAnsi="Times New Roman" w:cs="Times New Roman"/>
          <w:b/>
          <w:bCs/>
          <w:color w:val="000000"/>
          <w:sz w:val="24"/>
          <w:szCs w:val="24"/>
        </w:rPr>
        <w:t>0</w:t>
      </w:r>
      <w:r w:rsidR="00901F91" w:rsidRPr="00980341">
        <w:rPr>
          <w:rFonts w:ascii="Times New Roman" w:hAnsi="Times New Roman" w:cs="Times New Roman"/>
          <w:b/>
          <w:bCs/>
          <w:color w:val="000000"/>
          <w:sz w:val="24"/>
          <w:szCs w:val="24"/>
        </w:rPr>
        <w:t xml:space="preserve"> </w:t>
      </w:r>
      <w:r w:rsidR="000B14A2" w:rsidRPr="00980341">
        <w:rPr>
          <w:rFonts w:ascii="Times New Roman" w:hAnsi="Times New Roman" w:cs="Times New Roman"/>
          <w:b/>
          <w:bCs/>
          <w:color w:val="000000"/>
          <w:sz w:val="24"/>
          <w:szCs w:val="24"/>
        </w:rPr>
        <w:t>(2</w:t>
      </w:r>
      <w:r w:rsidR="006A425E" w:rsidRPr="00980341">
        <w:rPr>
          <w:rFonts w:ascii="Times New Roman" w:hAnsi="Times New Roman" w:cs="Times New Roman"/>
          <w:b/>
          <w:bCs/>
          <w:color w:val="000000"/>
          <w:sz w:val="24"/>
          <w:szCs w:val="24"/>
        </w:rPr>
        <w:t xml:space="preserve"> </w:t>
      </w:r>
      <w:r w:rsidR="003A2B37">
        <w:rPr>
          <w:rFonts w:ascii="Times New Roman" w:hAnsi="Times New Roman" w:cs="Times New Roman"/>
          <w:b/>
          <w:bCs/>
          <w:color w:val="000000"/>
          <w:sz w:val="24"/>
          <w:szCs w:val="24"/>
        </w:rPr>
        <w:t>credit</w:t>
      </w:r>
      <w:r w:rsidR="006A425E" w:rsidRPr="00980341">
        <w:rPr>
          <w:rFonts w:ascii="Times New Roman" w:hAnsi="Times New Roman" w:cs="Times New Roman"/>
          <w:b/>
          <w:bCs/>
          <w:color w:val="000000"/>
          <w:sz w:val="24"/>
          <w:szCs w:val="24"/>
        </w:rPr>
        <w:t xml:space="preserve"> hours)</w:t>
      </w:r>
    </w:p>
    <w:p w14:paraId="2D45837E"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Title:</w:t>
      </w:r>
      <w:r w:rsidRPr="00980341">
        <w:rPr>
          <w:rFonts w:ascii="Times New Roman" w:hAnsi="Times New Roman" w:cs="Times New Roman"/>
          <w:b/>
          <w:bCs/>
          <w:color w:val="000000"/>
          <w:sz w:val="24"/>
          <w:szCs w:val="24"/>
        </w:rPr>
        <w:tab/>
      </w:r>
      <w:r w:rsidR="000B14A2" w:rsidRPr="00980341">
        <w:rPr>
          <w:rFonts w:ascii="Times New Roman" w:hAnsi="Times New Roman" w:cs="Times New Roman"/>
          <w:b/>
          <w:bCs/>
          <w:color w:val="000000"/>
          <w:sz w:val="24"/>
          <w:szCs w:val="24"/>
        </w:rPr>
        <w:t>Colloquium in Counseling Psychology I</w:t>
      </w:r>
      <w:r w:rsidR="000D2769" w:rsidRPr="00980341">
        <w:rPr>
          <w:rFonts w:ascii="Times New Roman" w:hAnsi="Times New Roman" w:cs="Times New Roman"/>
          <w:b/>
          <w:bCs/>
          <w:color w:val="000000"/>
          <w:sz w:val="24"/>
          <w:szCs w:val="24"/>
        </w:rPr>
        <w:t>I</w:t>
      </w:r>
    </w:p>
    <w:p w14:paraId="5ED24FB0" w14:textId="76691074" w:rsidR="00CF2DD7" w:rsidRPr="00980341" w:rsidRDefault="00CF2DD7"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Term:</w:t>
      </w:r>
      <w:r w:rsidRPr="00980341">
        <w:rPr>
          <w:rFonts w:ascii="Times New Roman" w:hAnsi="Times New Roman" w:cs="Times New Roman"/>
          <w:b/>
          <w:bCs/>
          <w:color w:val="000000"/>
          <w:sz w:val="24"/>
          <w:szCs w:val="24"/>
        </w:rPr>
        <w:tab/>
        <w:t>Spring 202</w:t>
      </w:r>
      <w:r w:rsidR="00980341" w:rsidRPr="00980341">
        <w:rPr>
          <w:rFonts w:ascii="Times New Roman" w:hAnsi="Times New Roman" w:cs="Times New Roman"/>
          <w:b/>
          <w:bCs/>
          <w:color w:val="000000"/>
          <w:sz w:val="24"/>
          <w:szCs w:val="24"/>
        </w:rPr>
        <w:t>4</w:t>
      </w:r>
    </w:p>
    <w:p w14:paraId="454807C0" w14:textId="77777777" w:rsidR="00901F91" w:rsidRPr="00980341" w:rsidRDefault="006A425E"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University:</w:t>
      </w:r>
      <w:r w:rsidRPr="00980341">
        <w:rPr>
          <w:rFonts w:ascii="Times New Roman" w:hAnsi="Times New Roman" w:cs="Times New Roman"/>
          <w:b/>
          <w:bCs/>
          <w:color w:val="000000"/>
          <w:sz w:val="24"/>
          <w:szCs w:val="24"/>
        </w:rPr>
        <w:tab/>
        <w:t>Auburn University</w:t>
      </w:r>
    </w:p>
    <w:p w14:paraId="775E3168"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Prerequisites:</w:t>
      </w:r>
      <w:r w:rsidRPr="00980341">
        <w:rPr>
          <w:rFonts w:ascii="Times New Roman" w:hAnsi="Times New Roman" w:cs="Times New Roman"/>
          <w:b/>
          <w:bCs/>
          <w:color w:val="000000"/>
          <w:sz w:val="24"/>
          <w:szCs w:val="24"/>
        </w:rPr>
        <w:tab/>
      </w:r>
      <w:r w:rsidR="000D2769" w:rsidRPr="00980341">
        <w:rPr>
          <w:rFonts w:ascii="Times New Roman" w:hAnsi="Times New Roman" w:cs="Times New Roman"/>
          <w:b/>
          <w:bCs/>
          <w:color w:val="000000"/>
          <w:sz w:val="24"/>
          <w:szCs w:val="24"/>
        </w:rPr>
        <w:t>COUN 8230</w:t>
      </w:r>
      <w:r w:rsidR="00901F91" w:rsidRPr="00980341">
        <w:rPr>
          <w:rFonts w:ascii="Times New Roman" w:hAnsi="Times New Roman" w:cs="Times New Roman"/>
          <w:b/>
          <w:bCs/>
          <w:color w:val="000000"/>
          <w:sz w:val="24"/>
          <w:szCs w:val="24"/>
        </w:rPr>
        <w:t xml:space="preserve"> </w:t>
      </w:r>
    </w:p>
    <w:p w14:paraId="15B7AECB" w14:textId="77777777"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Instructor:</w:t>
      </w:r>
      <w:r w:rsidRPr="00A96FA6">
        <w:rPr>
          <w:rFonts w:ascii="Times New Roman" w:hAnsi="Times New Roman" w:cs="Times New Roman"/>
          <w:b/>
          <w:bCs/>
          <w:color w:val="000000"/>
          <w:sz w:val="24"/>
          <w:szCs w:val="24"/>
        </w:rPr>
        <w:tab/>
        <w:t>Latifat Cabirou, PhD</w:t>
      </w:r>
    </w:p>
    <w:p w14:paraId="42B96050" w14:textId="77777777"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Contact Info:</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3116 Education Building</w:t>
      </w:r>
      <w:r w:rsidRPr="00A96FA6">
        <w:rPr>
          <w:rFonts w:ascii="Times New Roman" w:hAnsi="Times New Roman" w:cs="Times New Roman"/>
          <w:b/>
          <w:bCs/>
          <w:color w:val="000000"/>
          <w:sz w:val="24"/>
          <w:szCs w:val="24"/>
        </w:rPr>
        <w:t xml:space="preserve"> (mail: </w:t>
      </w:r>
      <w:r>
        <w:rPr>
          <w:rFonts w:ascii="Times New Roman" w:hAnsi="Times New Roman" w:cs="Times New Roman"/>
          <w:b/>
          <w:bCs/>
          <w:color w:val="000000"/>
          <w:sz w:val="24"/>
          <w:szCs w:val="24"/>
        </w:rPr>
        <w:t>3188</w:t>
      </w:r>
      <w:r w:rsidRPr="00A96FA6">
        <w:rPr>
          <w:rFonts w:ascii="Times New Roman" w:hAnsi="Times New Roman" w:cs="Times New Roman"/>
          <w:b/>
          <w:bCs/>
          <w:color w:val="000000"/>
          <w:sz w:val="24"/>
          <w:szCs w:val="24"/>
        </w:rPr>
        <w:t>); LOC0005@auburn.edu</w:t>
      </w:r>
    </w:p>
    <w:p w14:paraId="5CB0AA3D" w14:textId="484543A4"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Class Meeting:</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Thursdays</w:t>
      </w:r>
      <w:r w:rsidRPr="00A96FA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w:t>
      </w:r>
      <w:r w:rsidRPr="00A96FA6">
        <w:rPr>
          <w:rFonts w:ascii="Times New Roman" w:hAnsi="Times New Roman" w:cs="Times New Roman"/>
          <w:b/>
          <w:bCs/>
          <w:color w:val="000000"/>
          <w:sz w:val="24"/>
          <w:szCs w:val="24"/>
        </w:rPr>
        <w:t>:00-</w:t>
      </w:r>
      <w:r>
        <w:rPr>
          <w:rFonts w:ascii="Times New Roman" w:hAnsi="Times New Roman" w:cs="Times New Roman"/>
          <w:b/>
          <w:bCs/>
          <w:color w:val="000000"/>
          <w:sz w:val="24"/>
          <w:szCs w:val="24"/>
        </w:rPr>
        <w:t>2</w:t>
      </w:r>
      <w:r w:rsidRPr="00A96FA6">
        <w:rPr>
          <w:rFonts w:ascii="Times New Roman" w:hAnsi="Times New Roman" w:cs="Times New Roman"/>
          <w:b/>
          <w:bCs/>
          <w:color w:val="000000"/>
          <w:sz w:val="24"/>
          <w:szCs w:val="24"/>
        </w:rPr>
        <w:t xml:space="preserve">:50pm in </w:t>
      </w:r>
      <w:r>
        <w:rPr>
          <w:rFonts w:ascii="Times New Roman" w:hAnsi="Times New Roman" w:cs="Times New Roman"/>
          <w:b/>
          <w:bCs/>
          <w:color w:val="000000"/>
          <w:sz w:val="24"/>
          <w:szCs w:val="24"/>
        </w:rPr>
        <w:t>2141 Education Building</w:t>
      </w:r>
    </w:p>
    <w:p w14:paraId="072DAD52" w14:textId="77777777"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7E5ED4E0"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71992C5" w14:textId="12BC2E15"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r w:rsidR="00317016">
        <w:rPr>
          <w:rFonts w:ascii="Times New Roman" w:hAnsi="Times New Roman" w:cs="Times New Roman"/>
          <w:color w:val="000000"/>
          <w:sz w:val="24"/>
          <w:szCs w:val="24"/>
        </w:rPr>
        <w:t>, Jan 2023</w:t>
      </w:r>
      <w:r w:rsidR="00C00F6B">
        <w:rPr>
          <w:rFonts w:ascii="Times New Roman" w:hAnsi="Times New Roman" w:cs="Times New Roman"/>
          <w:color w:val="000000"/>
          <w:sz w:val="24"/>
          <w:szCs w:val="24"/>
        </w:rPr>
        <w:t>, Jan 2024</w:t>
      </w:r>
      <w:r w:rsidR="00F52166">
        <w:rPr>
          <w:rFonts w:ascii="Times New Roman" w:hAnsi="Times New Roman" w:cs="Times New Roman"/>
          <w:color w:val="000000"/>
          <w:sz w:val="24"/>
          <w:szCs w:val="24"/>
        </w:rPr>
        <w:t>, Jan 2025</w:t>
      </w:r>
      <w:r w:rsidR="009E08E2">
        <w:rPr>
          <w:rFonts w:ascii="Times New Roman" w:hAnsi="Times New Roman" w:cs="Times New Roman"/>
          <w:color w:val="000000"/>
          <w:sz w:val="24"/>
          <w:szCs w:val="24"/>
        </w:rPr>
        <w:t>, Jan 2026</w:t>
      </w:r>
    </w:p>
    <w:p w14:paraId="32762F1D" w14:textId="77777777" w:rsidR="00F90983" w:rsidRPr="00901F91" w:rsidRDefault="00F90983" w:rsidP="00901F91">
      <w:pPr>
        <w:widowControl/>
        <w:rPr>
          <w:rFonts w:ascii="Times New Roman" w:hAnsi="Times New Roman" w:cs="Times New Roman"/>
          <w:color w:val="000000"/>
          <w:sz w:val="24"/>
          <w:szCs w:val="24"/>
        </w:rPr>
      </w:pPr>
    </w:p>
    <w:p w14:paraId="7CB03DD4" w14:textId="77777777" w:rsidR="006F6D28" w:rsidRDefault="006F6D28" w:rsidP="00901F91">
      <w:pPr>
        <w:widowControl/>
        <w:ind w:left="720" w:hanging="720"/>
        <w:rPr>
          <w:rFonts w:ascii="Times New Roman" w:hAnsi="Times New Roman" w:cs="Times New Roman"/>
          <w:b/>
          <w:color w:val="000000"/>
          <w:sz w:val="24"/>
          <w:szCs w:val="24"/>
        </w:rPr>
      </w:pPr>
    </w:p>
    <w:p w14:paraId="7AFA3CD4" w14:textId="4EBB2611"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14:paraId="6CFC944A" w14:textId="77777777"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14:paraId="30D1BDB7" w14:textId="77777777"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14:paraId="6A1CE164" w14:textId="38219D95" w:rsidR="003F0024" w:rsidRDefault="003F0024"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Carlucci, L., &amp; </w:t>
      </w:r>
      <w:proofErr w:type="spellStart"/>
      <w:r>
        <w:rPr>
          <w:rFonts w:ascii="Times New Roman" w:hAnsi="Times New Roman" w:cs="Times New Roman"/>
          <w:sz w:val="24"/>
          <w:szCs w:val="24"/>
        </w:rPr>
        <w:t>Saggino</w:t>
      </w:r>
      <w:proofErr w:type="spellEnd"/>
      <w:r>
        <w:rPr>
          <w:rFonts w:ascii="Times New Roman" w:hAnsi="Times New Roman" w:cs="Times New Roman"/>
          <w:sz w:val="24"/>
          <w:szCs w:val="24"/>
        </w:rPr>
        <w:t xml:space="preserve">, A., &amp; Balsamo, M. (2021). </w:t>
      </w:r>
      <w:r w:rsidRPr="003F0024">
        <w:rPr>
          <w:rFonts w:ascii="Times New Roman" w:hAnsi="Times New Roman" w:cs="Times New Roman"/>
          <w:sz w:val="24"/>
          <w:szCs w:val="24"/>
        </w:rPr>
        <w:t>On the efficacy of the unified protocol for transdiagnostic treatment of emotional disorders: A systematic review and meta-analysis</w:t>
      </w:r>
      <w:r>
        <w:rPr>
          <w:rFonts w:ascii="Times New Roman" w:hAnsi="Times New Roman" w:cs="Times New Roman"/>
          <w:sz w:val="24"/>
          <w:szCs w:val="24"/>
        </w:rPr>
        <w:t xml:space="preserve">. </w:t>
      </w:r>
      <w:r w:rsidRPr="003F0024">
        <w:rPr>
          <w:rFonts w:ascii="Times New Roman" w:hAnsi="Times New Roman" w:cs="Times New Roman"/>
          <w:i/>
          <w:iCs/>
          <w:sz w:val="24"/>
          <w:szCs w:val="24"/>
        </w:rPr>
        <w:t>Clinical Psychology Review, 87</w:t>
      </w:r>
      <w:r>
        <w:rPr>
          <w:rFonts w:ascii="Times New Roman" w:hAnsi="Times New Roman" w:cs="Times New Roman"/>
          <w:sz w:val="24"/>
          <w:szCs w:val="24"/>
        </w:rPr>
        <w:t xml:space="preserve">, 101999. </w:t>
      </w:r>
      <w:r w:rsidRPr="003F0024">
        <w:rPr>
          <w:rFonts w:ascii="Times New Roman" w:hAnsi="Times New Roman" w:cs="Times New Roman"/>
          <w:sz w:val="24"/>
          <w:szCs w:val="24"/>
        </w:rPr>
        <w:t>https://doi.org/10.1016/j.cpr.2021.101999</w:t>
      </w:r>
    </w:p>
    <w:p w14:paraId="49C19D0E" w14:textId="77777777" w:rsidR="006F6D28" w:rsidRDefault="006F6D28" w:rsidP="006F6D28">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w:t>
      </w:r>
      <w:proofErr w:type="gramStart"/>
      <w:r>
        <w:rPr>
          <w:rFonts w:ascii="Times New Roman" w:hAnsi="Times New Roman" w:cs="Times New Roman"/>
          <w:sz w:val="24"/>
          <w:szCs w:val="24"/>
        </w:rPr>
        <w:t>first time</w:t>
      </w:r>
      <w:proofErr w:type="gramEnd"/>
      <w:r>
        <w:rPr>
          <w:rFonts w:ascii="Times New Roman" w:hAnsi="Times New Roman" w:cs="Times New Roman"/>
          <w:sz w:val="24"/>
          <w:szCs w:val="24"/>
        </w:rPr>
        <w:t xml:space="preserv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14:paraId="39FD4D96" w14:textId="77777777"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xml:space="preserve">, 442-452.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10.1016/j.janxdis.2012.01.006</w:t>
      </w:r>
    </w:p>
    <w:p w14:paraId="33DA79EA" w14:textId="21DCA9D2" w:rsidR="000F4B5F" w:rsidRDefault="000F4B5F" w:rsidP="004031AA">
      <w:pPr>
        <w:ind w:left="900" w:hanging="540"/>
        <w:rPr>
          <w:rFonts w:ascii="Times New Roman" w:hAnsi="Times New Roman" w:cs="Times New Roman"/>
          <w:sz w:val="24"/>
          <w:szCs w:val="24"/>
        </w:rPr>
      </w:pPr>
      <w:r w:rsidRPr="000F4B5F">
        <w:rPr>
          <w:rFonts w:ascii="Times New Roman" w:hAnsi="Times New Roman" w:cs="Times New Roman"/>
          <w:sz w:val="24"/>
          <w:szCs w:val="24"/>
        </w:rPr>
        <w:t xml:space="preserve">Grote, N. K., Lohr, M. J., Curran, M. C., &amp; </w:t>
      </w:r>
      <w:proofErr w:type="spellStart"/>
      <w:r w:rsidRPr="000F4B5F">
        <w:rPr>
          <w:rFonts w:ascii="Times New Roman" w:hAnsi="Times New Roman" w:cs="Times New Roman"/>
          <w:sz w:val="24"/>
          <w:szCs w:val="24"/>
        </w:rPr>
        <w:t>Cristofalo</w:t>
      </w:r>
      <w:proofErr w:type="spellEnd"/>
      <w:r w:rsidRPr="000F4B5F">
        <w:rPr>
          <w:rFonts w:ascii="Times New Roman" w:hAnsi="Times New Roman" w:cs="Times New Roman"/>
          <w:sz w:val="24"/>
          <w:szCs w:val="24"/>
        </w:rPr>
        <w:t xml:space="preserve">, M. (2021). Change </w:t>
      </w:r>
      <w:r>
        <w:rPr>
          <w:rFonts w:ascii="Times New Roman" w:hAnsi="Times New Roman" w:cs="Times New Roman"/>
          <w:sz w:val="24"/>
          <w:szCs w:val="24"/>
        </w:rPr>
        <w:t>m</w:t>
      </w:r>
      <w:r w:rsidRPr="000F4B5F">
        <w:rPr>
          <w:rFonts w:ascii="Times New Roman" w:hAnsi="Times New Roman" w:cs="Times New Roman"/>
          <w:sz w:val="24"/>
          <w:szCs w:val="24"/>
        </w:rPr>
        <w:t xml:space="preserve">echanisms in </w:t>
      </w:r>
      <w:r>
        <w:rPr>
          <w:rFonts w:ascii="Times New Roman" w:hAnsi="Times New Roman" w:cs="Times New Roman"/>
          <w:sz w:val="24"/>
          <w:szCs w:val="24"/>
        </w:rPr>
        <w:t>b</w:t>
      </w:r>
      <w:r w:rsidRPr="000F4B5F">
        <w:rPr>
          <w:rFonts w:ascii="Times New Roman" w:hAnsi="Times New Roman" w:cs="Times New Roman"/>
          <w:sz w:val="24"/>
          <w:szCs w:val="24"/>
        </w:rPr>
        <w:t xml:space="preserve">rief </w:t>
      </w:r>
      <w:r>
        <w:rPr>
          <w:rFonts w:ascii="Times New Roman" w:hAnsi="Times New Roman" w:cs="Times New Roman"/>
          <w:sz w:val="24"/>
          <w:szCs w:val="24"/>
        </w:rPr>
        <w:t>i</w:t>
      </w:r>
      <w:r w:rsidRPr="000F4B5F">
        <w:rPr>
          <w:rFonts w:ascii="Times New Roman" w:hAnsi="Times New Roman" w:cs="Times New Roman"/>
          <w:sz w:val="24"/>
          <w:szCs w:val="24"/>
        </w:rPr>
        <w:t xml:space="preserve">nterpersonal </w:t>
      </w:r>
      <w:r>
        <w:rPr>
          <w:rFonts w:ascii="Times New Roman" w:hAnsi="Times New Roman" w:cs="Times New Roman"/>
          <w:sz w:val="24"/>
          <w:szCs w:val="24"/>
        </w:rPr>
        <w:t>p</w:t>
      </w:r>
      <w:r w:rsidRPr="000F4B5F">
        <w:rPr>
          <w:rFonts w:ascii="Times New Roman" w:hAnsi="Times New Roman" w:cs="Times New Roman"/>
          <w:sz w:val="24"/>
          <w:szCs w:val="24"/>
        </w:rPr>
        <w:t xml:space="preserve">sychotherapy for </w:t>
      </w:r>
      <w:r>
        <w:rPr>
          <w:rFonts w:ascii="Times New Roman" w:hAnsi="Times New Roman" w:cs="Times New Roman"/>
          <w:sz w:val="24"/>
          <w:szCs w:val="24"/>
        </w:rPr>
        <w:t>w</w:t>
      </w:r>
      <w:r w:rsidRPr="000F4B5F">
        <w:rPr>
          <w:rFonts w:ascii="Times New Roman" w:hAnsi="Times New Roman" w:cs="Times New Roman"/>
          <w:sz w:val="24"/>
          <w:szCs w:val="24"/>
        </w:rPr>
        <w:t xml:space="preserve">omen </w:t>
      </w:r>
      <w:r>
        <w:rPr>
          <w:rFonts w:ascii="Times New Roman" w:hAnsi="Times New Roman" w:cs="Times New Roman"/>
          <w:sz w:val="24"/>
          <w:szCs w:val="24"/>
        </w:rPr>
        <w:t>w</w:t>
      </w:r>
      <w:r w:rsidRPr="000F4B5F">
        <w:rPr>
          <w:rFonts w:ascii="Times New Roman" w:hAnsi="Times New Roman" w:cs="Times New Roman"/>
          <w:sz w:val="24"/>
          <w:szCs w:val="24"/>
        </w:rPr>
        <w:t xml:space="preserve">ith </w:t>
      </w:r>
      <w:r>
        <w:rPr>
          <w:rFonts w:ascii="Times New Roman" w:hAnsi="Times New Roman" w:cs="Times New Roman"/>
          <w:sz w:val="24"/>
          <w:szCs w:val="24"/>
        </w:rPr>
        <w:t>p</w:t>
      </w:r>
      <w:r w:rsidRPr="000F4B5F">
        <w:rPr>
          <w:rFonts w:ascii="Times New Roman" w:hAnsi="Times New Roman" w:cs="Times New Roman"/>
          <w:sz w:val="24"/>
          <w:szCs w:val="24"/>
        </w:rPr>
        <w:t xml:space="preserve">erinatal </w:t>
      </w:r>
      <w:r>
        <w:rPr>
          <w:rFonts w:ascii="Times New Roman" w:hAnsi="Times New Roman" w:cs="Times New Roman"/>
          <w:sz w:val="24"/>
          <w:szCs w:val="24"/>
        </w:rPr>
        <w:t>d</w:t>
      </w:r>
      <w:r w:rsidRPr="000F4B5F">
        <w:rPr>
          <w:rFonts w:ascii="Times New Roman" w:hAnsi="Times New Roman" w:cs="Times New Roman"/>
          <w:sz w:val="24"/>
          <w:szCs w:val="24"/>
        </w:rPr>
        <w:t xml:space="preserve">epression: Qualitative </w:t>
      </w:r>
      <w:r>
        <w:rPr>
          <w:rFonts w:ascii="Times New Roman" w:hAnsi="Times New Roman" w:cs="Times New Roman"/>
          <w:sz w:val="24"/>
          <w:szCs w:val="24"/>
        </w:rPr>
        <w:t>s</w:t>
      </w:r>
      <w:r w:rsidRPr="000F4B5F">
        <w:rPr>
          <w:rFonts w:ascii="Times New Roman" w:hAnsi="Times New Roman" w:cs="Times New Roman"/>
          <w:sz w:val="24"/>
          <w:szCs w:val="24"/>
        </w:rPr>
        <w:t>tudy. </w:t>
      </w:r>
      <w:r w:rsidRPr="000F4B5F">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0F4B5F">
        <w:rPr>
          <w:rFonts w:ascii="Times New Roman" w:hAnsi="Times New Roman" w:cs="Times New Roman"/>
          <w:i/>
          <w:iCs/>
          <w:sz w:val="24"/>
          <w:szCs w:val="24"/>
        </w:rPr>
        <w:t xml:space="preserve">ournal of </w:t>
      </w:r>
      <w:r>
        <w:rPr>
          <w:rFonts w:ascii="Times New Roman" w:hAnsi="Times New Roman" w:cs="Times New Roman"/>
          <w:i/>
          <w:iCs/>
          <w:sz w:val="24"/>
          <w:szCs w:val="24"/>
        </w:rPr>
        <w:t>P</w:t>
      </w:r>
      <w:r w:rsidRPr="000F4B5F">
        <w:rPr>
          <w:rFonts w:ascii="Times New Roman" w:hAnsi="Times New Roman" w:cs="Times New Roman"/>
          <w:i/>
          <w:iCs/>
          <w:sz w:val="24"/>
          <w:szCs w:val="24"/>
        </w:rPr>
        <w:t>sychotherapy</w:t>
      </w:r>
      <w:r w:rsidRPr="000F4B5F">
        <w:rPr>
          <w:rFonts w:ascii="Times New Roman" w:hAnsi="Times New Roman" w:cs="Times New Roman"/>
          <w:sz w:val="24"/>
          <w:szCs w:val="24"/>
        </w:rPr>
        <w:t>, </w:t>
      </w:r>
      <w:r w:rsidRPr="000F4B5F">
        <w:rPr>
          <w:rFonts w:ascii="Times New Roman" w:hAnsi="Times New Roman" w:cs="Times New Roman"/>
          <w:i/>
          <w:iCs/>
          <w:sz w:val="24"/>
          <w:szCs w:val="24"/>
        </w:rPr>
        <w:t>74</w:t>
      </w:r>
      <w:r w:rsidRPr="000F4B5F">
        <w:rPr>
          <w:rFonts w:ascii="Times New Roman" w:hAnsi="Times New Roman" w:cs="Times New Roman"/>
          <w:sz w:val="24"/>
          <w:szCs w:val="24"/>
        </w:rPr>
        <w:t>(3), 112-118.</w:t>
      </w:r>
    </w:p>
    <w:p w14:paraId="566902CE" w14:textId="6CC099D5" w:rsidR="00EA63DB" w:rsidRDefault="00EA63DB" w:rsidP="004031AA">
      <w:pPr>
        <w:ind w:left="900" w:hanging="540"/>
        <w:rPr>
          <w:rFonts w:ascii="Times New Roman" w:hAnsi="Times New Roman" w:cs="Times New Roman"/>
          <w:sz w:val="24"/>
          <w:szCs w:val="24"/>
        </w:rPr>
      </w:pPr>
      <w:r w:rsidRPr="00EA63DB">
        <w:rPr>
          <w:rFonts w:ascii="Times New Roman" w:hAnsi="Times New Roman" w:cs="Times New Roman"/>
          <w:sz w:val="24"/>
          <w:szCs w:val="24"/>
        </w:rPr>
        <w:t>Hargons, C., Malone, N. J., Montique, C. S., Dogan, J., Stuck, J., Meiller, C., ... &amp; Stevens-Watkins, D. (2022). Race-based stress reactions and recovery: Pilot testing a racial trauma meditation. </w:t>
      </w:r>
      <w:r w:rsidRPr="00EA63DB">
        <w:rPr>
          <w:rFonts w:ascii="Times New Roman" w:hAnsi="Times New Roman" w:cs="Times New Roman"/>
          <w:i/>
          <w:iCs/>
          <w:sz w:val="24"/>
          <w:szCs w:val="24"/>
        </w:rPr>
        <w:t>Journal of Black Psychology</w:t>
      </w:r>
      <w:r w:rsidRPr="00EA63DB">
        <w:rPr>
          <w:rFonts w:ascii="Times New Roman" w:hAnsi="Times New Roman" w:cs="Times New Roman"/>
          <w:sz w:val="24"/>
          <w:szCs w:val="24"/>
        </w:rPr>
        <w:t>, </w:t>
      </w:r>
      <w:r w:rsidRPr="00EA63DB">
        <w:rPr>
          <w:rFonts w:ascii="Times New Roman" w:hAnsi="Times New Roman" w:cs="Times New Roman"/>
          <w:i/>
          <w:iCs/>
          <w:sz w:val="24"/>
          <w:szCs w:val="24"/>
        </w:rPr>
        <w:t>48</w:t>
      </w:r>
      <w:r w:rsidRPr="00EA63DB">
        <w:rPr>
          <w:rFonts w:ascii="Times New Roman" w:hAnsi="Times New Roman" w:cs="Times New Roman"/>
          <w:sz w:val="24"/>
          <w:szCs w:val="24"/>
        </w:rPr>
        <w:t>(5), 645-677.</w:t>
      </w:r>
    </w:p>
    <w:p w14:paraId="45964CF5" w14:textId="175C9912"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t>
      </w:r>
      <w:proofErr w:type="spellStart"/>
      <w:r w:rsidRPr="00134EF2">
        <w:rPr>
          <w:rFonts w:ascii="Times New Roman" w:hAnsi="Times New Roman" w:cs="Times New Roman"/>
          <w:sz w:val="24"/>
          <w:szCs w:val="24"/>
        </w:rPr>
        <w:t>Wampold</w:t>
      </w:r>
      <w:proofErr w:type="spellEnd"/>
      <w:r w:rsidRPr="00134EF2">
        <w:rPr>
          <w:rFonts w:ascii="Times New Roman" w:hAnsi="Times New Roman" w:cs="Times New Roman"/>
          <w:sz w:val="24"/>
          <w:szCs w:val="24"/>
        </w:rPr>
        <w:t xml:space="preserve">,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14:paraId="32132833" w14:textId="77777777" w:rsidR="004031AA" w:rsidRPr="00134EF2" w:rsidRDefault="004031AA" w:rsidP="004031AA">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14:paraId="23F9F429" w14:textId="77777777" w:rsidR="004031AA" w:rsidRDefault="004031AA"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14:paraId="4B1AEE10" w14:textId="59732AD8" w:rsidR="00CE04F3" w:rsidRPr="00E62F55" w:rsidRDefault="00CE04F3" w:rsidP="00CE04F3">
      <w:pPr>
        <w:tabs>
          <w:tab w:val="left" w:pos="8370"/>
        </w:tabs>
        <w:ind w:left="900" w:hanging="540"/>
        <w:rPr>
          <w:rFonts w:ascii="Times New Roman" w:hAnsi="Times New Roman" w:cs="Times New Roman"/>
          <w:sz w:val="24"/>
          <w:szCs w:val="24"/>
          <w:lang w:val="fr-FR"/>
        </w:rPr>
      </w:pPr>
      <w:r w:rsidRPr="00CE04F3">
        <w:rPr>
          <w:rFonts w:ascii="Times New Roman" w:hAnsi="Times New Roman" w:cs="Times New Roman"/>
          <w:sz w:val="24"/>
          <w:szCs w:val="24"/>
        </w:rPr>
        <w:lastRenderedPageBreak/>
        <w:t xml:space="preserve">Krebs, G., Murray, K., &amp; Jassi, A. (2016). Modified </w:t>
      </w:r>
      <w:r>
        <w:rPr>
          <w:rFonts w:ascii="Times New Roman" w:hAnsi="Times New Roman" w:cs="Times New Roman"/>
          <w:sz w:val="24"/>
          <w:szCs w:val="24"/>
        </w:rPr>
        <w:t>c</w:t>
      </w:r>
      <w:r w:rsidRPr="00CE04F3">
        <w:rPr>
          <w:rFonts w:ascii="Times New Roman" w:hAnsi="Times New Roman" w:cs="Times New Roman"/>
          <w:sz w:val="24"/>
          <w:szCs w:val="24"/>
        </w:rPr>
        <w:t xml:space="preserve">ognitive </w:t>
      </w:r>
      <w:r>
        <w:rPr>
          <w:rFonts w:ascii="Times New Roman" w:hAnsi="Times New Roman" w:cs="Times New Roman"/>
          <w:sz w:val="24"/>
          <w:szCs w:val="24"/>
        </w:rPr>
        <w:t>b</w:t>
      </w:r>
      <w:r w:rsidRPr="00CE04F3">
        <w:rPr>
          <w:rFonts w:ascii="Times New Roman" w:hAnsi="Times New Roman" w:cs="Times New Roman"/>
          <w:sz w:val="24"/>
          <w:szCs w:val="24"/>
        </w:rPr>
        <w:t xml:space="preserve">ehavior </w:t>
      </w:r>
      <w:r>
        <w:rPr>
          <w:rFonts w:ascii="Times New Roman" w:hAnsi="Times New Roman" w:cs="Times New Roman"/>
          <w:sz w:val="24"/>
          <w:szCs w:val="24"/>
        </w:rPr>
        <w:t>t</w:t>
      </w:r>
      <w:r w:rsidRPr="00CE04F3">
        <w:rPr>
          <w:rFonts w:ascii="Times New Roman" w:hAnsi="Times New Roman" w:cs="Times New Roman"/>
          <w:sz w:val="24"/>
          <w:szCs w:val="24"/>
        </w:rPr>
        <w:t xml:space="preserve">herapy for </w:t>
      </w:r>
      <w:r>
        <w:rPr>
          <w:rFonts w:ascii="Times New Roman" w:hAnsi="Times New Roman" w:cs="Times New Roman"/>
          <w:sz w:val="24"/>
          <w:szCs w:val="24"/>
        </w:rPr>
        <w:t>s</w:t>
      </w:r>
      <w:r w:rsidRPr="00CE04F3">
        <w:rPr>
          <w:rFonts w:ascii="Times New Roman" w:hAnsi="Times New Roman" w:cs="Times New Roman"/>
          <w:sz w:val="24"/>
          <w:szCs w:val="24"/>
        </w:rPr>
        <w:t xml:space="preserve">evere, </w:t>
      </w:r>
      <w:r>
        <w:rPr>
          <w:rFonts w:ascii="Times New Roman" w:hAnsi="Times New Roman" w:cs="Times New Roman"/>
          <w:sz w:val="24"/>
          <w:szCs w:val="24"/>
        </w:rPr>
        <w:t>t</w:t>
      </w:r>
      <w:r w:rsidRPr="00CE04F3">
        <w:rPr>
          <w:rFonts w:ascii="Times New Roman" w:hAnsi="Times New Roman" w:cs="Times New Roman"/>
          <w:sz w:val="24"/>
          <w:szCs w:val="24"/>
        </w:rPr>
        <w:t>reatment‐</w:t>
      </w:r>
      <w:r>
        <w:rPr>
          <w:rFonts w:ascii="Times New Roman" w:hAnsi="Times New Roman" w:cs="Times New Roman"/>
          <w:sz w:val="24"/>
          <w:szCs w:val="24"/>
        </w:rPr>
        <w:t>r</w:t>
      </w:r>
      <w:r w:rsidRPr="00CE04F3">
        <w:rPr>
          <w:rFonts w:ascii="Times New Roman" w:hAnsi="Times New Roman" w:cs="Times New Roman"/>
          <w:sz w:val="24"/>
          <w:szCs w:val="24"/>
        </w:rPr>
        <w:t xml:space="preserve">esistant </w:t>
      </w:r>
      <w:r>
        <w:rPr>
          <w:rFonts w:ascii="Times New Roman" w:hAnsi="Times New Roman" w:cs="Times New Roman"/>
          <w:sz w:val="24"/>
          <w:szCs w:val="24"/>
        </w:rPr>
        <w:t>o</w:t>
      </w:r>
      <w:r w:rsidRPr="00CE04F3">
        <w:rPr>
          <w:rFonts w:ascii="Times New Roman" w:hAnsi="Times New Roman" w:cs="Times New Roman"/>
          <w:sz w:val="24"/>
          <w:szCs w:val="24"/>
        </w:rPr>
        <w:t>bsessive‐</w:t>
      </w:r>
      <w:r>
        <w:rPr>
          <w:rFonts w:ascii="Times New Roman" w:hAnsi="Times New Roman" w:cs="Times New Roman"/>
          <w:sz w:val="24"/>
          <w:szCs w:val="24"/>
        </w:rPr>
        <w:t>c</w:t>
      </w:r>
      <w:r w:rsidRPr="00CE04F3">
        <w:rPr>
          <w:rFonts w:ascii="Times New Roman" w:hAnsi="Times New Roman" w:cs="Times New Roman"/>
          <w:sz w:val="24"/>
          <w:szCs w:val="24"/>
        </w:rPr>
        <w:t xml:space="preserve">ompulsive </w:t>
      </w:r>
      <w:r>
        <w:rPr>
          <w:rFonts w:ascii="Times New Roman" w:hAnsi="Times New Roman" w:cs="Times New Roman"/>
          <w:sz w:val="24"/>
          <w:szCs w:val="24"/>
        </w:rPr>
        <w:t>d</w:t>
      </w:r>
      <w:r w:rsidRPr="00CE04F3">
        <w:rPr>
          <w:rFonts w:ascii="Times New Roman" w:hAnsi="Times New Roman" w:cs="Times New Roman"/>
          <w:sz w:val="24"/>
          <w:szCs w:val="24"/>
        </w:rPr>
        <w:t xml:space="preserve">isorder in an </w:t>
      </w:r>
      <w:r>
        <w:rPr>
          <w:rFonts w:ascii="Times New Roman" w:hAnsi="Times New Roman" w:cs="Times New Roman"/>
          <w:sz w:val="24"/>
          <w:szCs w:val="24"/>
        </w:rPr>
        <w:t>a</w:t>
      </w:r>
      <w:r w:rsidRPr="00CE04F3">
        <w:rPr>
          <w:rFonts w:ascii="Times New Roman" w:hAnsi="Times New Roman" w:cs="Times New Roman"/>
          <w:sz w:val="24"/>
          <w:szCs w:val="24"/>
        </w:rPr>
        <w:t xml:space="preserve">dolescent </w:t>
      </w:r>
      <w:r>
        <w:rPr>
          <w:rFonts w:ascii="Times New Roman" w:hAnsi="Times New Roman" w:cs="Times New Roman"/>
          <w:sz w:val="24"/>
          <w:szCs w:val="24"/>
        </w:rPr>
        <w:t>w</w:t>
      </w:r>
      <w:r w:rsidRPr="00CE04F3">
        <w:rPr>
          <w:rFonts w:ascii="Times New Roman" w:hAnsi="Times New Roman" w:cs="Times New Roman"/>
          <w:sz w:val="24"/>
          <w:szCs w:val="24"/>
        </w:rPr>
        <w:t xml:space="preserve">ith </w:t>
      </w:r>
      <w:r>
        <w:rPr>
          <w:rFonts w:ascii="Times New Roman" w:hAnsi="Times New Roman" w:cs="Times New Roman"/>
          <w:sz w:val="24"/>
          <w:szCs w:val="24"/>
        </w:rPr>
        <w:t>a</w:t>
      </w:r>
      <w:r w:rsidRPr="00CE04F3">
        <w:rPr>
          <w:rFonts w:ascii="Times New Roman" w:hAnsi="Times New Roman" w:cs="Times New Roman"/>
          <w:sz w:val="24"/>
          <w:szCs w:val="24"/>
        </w:rPr>
        <w:t xml:space="preserve">utism </w:t>
      </w:r>
      <w:r>
        <w:rPr>
          <w:rFonts w:ascii="Times New Roman" w:hAnsi="Times New Roman" w:cs="Times New Roman"/>
          <w:sz w:val="24"/>
          <w:szCs w:val="24"/>
        </w:rPr>
        <w:t>s</w:t>
      </w:r>
      <w:r w:rsidRPr="00CE04F3">
        <w:rPr>
          <w:rFonts w:ascii="Times New Roman" w:hAnsi="Times New Roman" w:cs="Times New Roman"/>
          <w:sz w:val="24"/>
          <w:szCs w:val="24"/>
        </w:rPr>
        <w:t xml:space="preserve">pectrum </w:t>
      </w:r>
      <w:r>
        <w:rPr>
          <w:rFonts w:ascii="Times New Roman" w:hAnsi="Times New Roman" w:cs="Times New Roman"/>
          <w:sz w:val="24"/>
          <w:szCs w:val="24"/>
        </w:rPr>
        <w:t>d</w:t>
      </w:r>
      <w:r w:rsidRPr="00CE04F3">
        <w:rPr>
          <w:rFonts w:ascii="Times New Roman" w:hAnsi="Times New Roman" w:cs="Times New Roman"/>
          <w:sz w:val="24"/>
          <w:szCs w:val="24"/>
        </w:rPr>
        <w:t>isorder. </w:t>
      </w:r>
      <w:r w:rsidRPr="00E62F55">
        <w:rPr>
          <w:rFonts w:ascii="Times New Roman" w:hAnsi="Times New Roman" w:cs="Times New Roman"/>
          <w:i/>
          <w:iCs/>
          <w:sz w:val="24"/>
          <w:szCs w:val="24"/>
          <w:lang w:val="fr-FR"/>
        </w:rPr>
        <w:t xml:space="preserve">Journal of </w:t>
      </w:r>
      <w:proofErr w:type="spellStart"/>
      <w:r w:rsidRPr="00E62F55">
        <w:rPr>
          <w:rFonts w:ascii="Times New Roman" w:hAnsi="Times New Roman" w:cs="Times New Roman"/>
          <w:i/>
          <w:iCs/>
          <w:sz w:val="24"/>
          <w:szCs w:val="24"/>
          <w:lang w:val="fr-FR"/>
        </w:rPr>
        <w:t>Clinical</w:t>
      </w:r>
      <w:proofErr w:type="spellEnd"/>
      <w:r w:rsidRPr="00E62F55">
        <w:rPr>
          <w:rFonts w:ascii="Times New Roman" w:hAnsi="Times New Roman" w:cs="Times New Roman"/>
          <w:i/>
          <w:iCs/>
          <w:sz w:val="24"/>
          <w:szCs w:val="24"/>
          <w:lang w:val="fr-FR"/>
        </w:rPr>
        <w:t xml:space="preserve"> Psychology</w:t>
      </w:r>
      <w:r w:rsidRPr="00E62F55">
        <w:rPr>
          <w:rFonts w:ascii="Times New Roman" w:hAnsi="Times New Roman" w:cs="Times New Roman"/>
          <w:sz w:val="24"/>
          <w:szCs w:val="24"/>
          <w:lang w:val="fr-FR"/>
        </w:rPr>
        <w:t>, </w:t>
      </w:r>
      <w:r w:rsidRPr="00E62F55">
        <w:rPr>
          <w:rFonts w:ascii="Times New Roman" w:hAnsi="Times New Roman" w:cs="Times New Roman"/>
          <w:i/>
          <w:iCs/>
          <w:sz w:val="24"/>
          <w:szCs w:val="24"/>
          <w:lang w:val="fr-FR"/>
        </w:rPr>
        <w:t>72</w:t>
      </w:r>
      <w:r w:rsidRPr="00E62F55">
        <w:rPr>
          <w:rFonts w:ascii="Times New Roman" w:hAnsi="Times New Roman" w:cs="Times New Roman"/>
          <w:sz w:val="24"/>
          <w:szCs w:val="24"/>
          <w:lang w:val="fr-FR"/>
        </w:rPr>
        <w:t>(11), 1162-1173.</w:t>
      </w:r>
    </w:p>
    <w:p w14:paraId="15439B26" w14:textId="56E4623A" w:rsidR="00EA63DB" w:rsidRDefault="00EA63DB" w:rsidP="00872AC2">
      <w:pPr>
        <w:ind w:left="900" w:hanging="540"/>
        <w:rPr>
          <w:rFonts w:ascii="Times New Roman" w:hAnsi="Times New Roman" w:cs="Times New Roman"/>
          <w:sz w:val="24"/>
          <w:szCs w:val="24"/>
        </w:rPr>
      </w:pPr>
      <w:r w:rsidRPr="00E62F55">
        <w:rPr>
          <w:rFonts w:ascii="Times New Roman" w:hAnsi="Times New Roman" w:cs="Times New Roman"/>
          <w:sz w:val="24"/>
          <w:szCs w:val="24"/>
          <w:lang w:val="fr-FR"/>
        </w:rPr>
        <w:t>Pagano, A., Garcia, V., Recarte, C.</w:t>
      </w:r>
      <w:r w:rsidR="009F4EAE" w:rsidRPr="00E62F55">
        <w:rPr>
          <w:rFonts w:ascii="Times New Roman" w:hAnsi="Times New Roman" w:cs="Times New Roman"/>
          <w:sz w:val="24"/>
          <w:szCs w:val="24"/>
          <w:lang w:val="fr-FR"/>
        </w:rPr>
        <w:t xml:space="preserve">, &amp; Lee, J. P. </w:t>
      </w:r>
      <w:r w:rsidRPr="00E62F55">
        <w:rPr>
          <w:rFonts w:ascii="Times New Roman" w:hAnsi="Times New Roman" w:cs="Times New Roman"/>
          <w:sz w:val="24"/>
          <w:szCs w:val="24"/>
          <w:lang w:val="fr-FR"/>
        </w:rPr>
        <w:t>(201</w:t>
      </w:r>
      <w:r w:rsidR="009F4EAE" w:rsidRPr="00E62F55">
        <w:rPr>
          <w:rFonts w:ascii="Times New Roman" w:hAnsi="Times New Roman" w:cs="Times New Roman"/>
          <w:sz w:val="24"/>
          <w:szCs w:val="24"/>
          <w:lang w:val="fr-FR"/>
        </w:rPr>
        <w:t>6</w:t>
      </w:r>
      <w:r w:rsidRPr="00E62F55">
        <w:rPr>
          <w:rFonts w:ascii="Times New Roman" w:hAnsi="Times New Roman" w:cs="Times New Roman"/>
          <w:sz w:val="24"/>
          <w:szCs w:val="24"/>
          <w:lang w:val="fr-FR"/>
        </w:rPr>
        <w:t xml:space="preserve">). </w:t>
      </w:r>
      <w:r w:rsidR="009F4EAE" w:rsidRPr="00DE113C">
        <w:rPr>
          <w:rFonts w:ascii="Times New Roman" w:hAnsi="Times New Roman" w:cs="Times New Roman"/>
          <w:sz w:val="24"/>
          <w:szCs w:val="24"/>
        </w:rPr>
        <w:t xml:space="preserve">Sociopolitical contexts for addiction recovery: </w:t>
      </w:r>
      <w:proofErr w:type="spellStart"/>
      <w:r w:rsidR="009F4EAE" w:rsidRPr="00DE113C">
        <w:rPr>
          <w:rFonts w:ascii="Times New Roman" w:hAnsi="Times New Roman" w:cs="Times New Roman"/>
          <w:sz w:val="24"/>
          <w:szCs w:val="24"/>
        </w:rPr>
        <w:t>Anexos</w:t>
      </w:r>
      <w:proofErr w:type="spellEnd"/>
      <w:r w:rsidR="009F4EAE" w:rsidRPr="00DE113C">
        <w:rPr>
          <w:rFonts w:ascii="Times New Roman" w:hAnsi="Times New Roman" w:cs="Times New Roman"/>
          <w:sz w:val="24"/>
          <w:szCs w:val="24"/>
        </w:rPr>
        <w:t xml:space="preserve"> in U.S. Latino communities</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International J</w:t>
      </w:r>
      <w:r w:rsidRPr="00DE113C">
        <w:rPr>
          <w:rFonts w:ascii="Times New Roman" w:hAnsi="Times New Roman" w:cs="Times New Roman"/>
          <w:i/>
          <w:iCs/>
          <w:sz w:val="24"/>
          <w:szCs w:val="24"/>
        </w:rPr>
        <w:t xml:space="preserve">ournal of </w:t>
      </w:r>
      <w:r w:rsidR="009F4EAE" w:rsidRPr="00DE113C">
        <w:rPr>
          <w:rFonts w:ascii="Times New Roman" w:hAnsi="Times New Roman" w:cs="Times New Roman"/>
          <w:i/>
          <w:iCs/>
          <w:sz w:val="24"/>
          <w:szCs w:val="24"/>
        </w:rPr>
        <w:t>Drug Policy</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37</w:t>
      </w:r>
      <w:r w:rsidRPr="00DE113C">
        <w:rPr>
          <w:rFonts w:ascii="Times New Roman" w:hAnsi="Times New Roman" w:cs="Times New Roman"/>
          <w:sz w:val="24"/>
          <w:szCs w:val="24"/>
        </w:rPr>
        <w:t xml:space="preserve">(1), </w:t>
      </w:r>
      <w:r w:rsidR="009F4EAE" w:rsidRPr="00DE113C">
        <w:rPr>
          <w:rFonts w:ascii="Times New Roman" w:hAnsi="Times New Roman" w:cs="Times New Roman"/>
          <w:sz w:val="24"/>
          <w:szCs w:val="24"/>
        </w:rPr>
        <w:t>52-59</w:t>
      </w:r>
      <w:r w:rsidRPr="00DE113C">
        <w:rPr>
          <w:rFonts w:ascii="Times New Roman" w:hAnsi="Times New Roman" w:cs="Times New Roman"/>
          <w:sz w:val="24"/>
          <w:szCs w:val="24"/>
        </w:rPr>
        <w:t>.</w:t>
      </w:r>
    </w:p>
    <w:p w14:paraId="2491F1B6" w14:textId="3CF51D9C" w:rsidR="00CE04F3" w:rsidRDefault="00CE04F3" w:rsidP="00872AC2">
      <w:pPr>
        <w:ind w:left="900" w:hanging="540"/>
        <w:rPr>
          <w:rFonts w:ascii="Times New Roman" w:hAnsi="Times New Roman" w:cs="Times New Roman"/>
          <w:sz w:val="24"/>
          <w:szCs w:val="24"/>
        </w:rPr>
      </w:pPr>
      <w:r w:rsidRPr="00CE04F3">
        <w:rPr>
          <w:rFonts w:ascii="Times New Roman" w:hAnsi="Times New Roman" w:cs="Times New Roman"/>
          <w:sz w:val="24"/>
          <w:szCs w:val="24"/>
        </w:rPr>
        <w:t>Ruiz, F. J., Luciano, C., Flórez, C. L., Suárez-Falcón, J. C., &amp; Cardona-Betancourt, V. (2020). A multiple-baseline evaluation of acceptance and commitment therapy focused on repetitive negative thinking for comorbid generalized anxiety disorder and depression. </w:t>
      </w:r>
      <w:r w:rsidRPr="00CE04F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CE04F3">
        <w:rPr>
          <w:rFonts w:ascii="Times New Roman" w:hAnsi="Times New Roman" w:cs="Times New Roman"/>
          <w:i/>
          <w:iCs/>
          <w:sz w:val="24"/>
          <w:szCs w:val="24"/>
        </w:rPr>
        <w:t>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11</w:t>
      </w:r>
      <w:r w:rsidRPr="00CE04F3">
        <w:rPr>
          <w:rFonts w:ascii="Times New Roman" w:hAnsi="Times New Roman" w:cs="Times New Roman"/>
          <w:sz w:val="24"/>
          <w:szCs w:val="24"/>
        </w:rPr>
        <w:t>, 356.</w:t>
      </w:r>
    </w:p>
    <w:p w14:paraId="4718953F" w14:textId="0DDE4F39"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Foa, E. B., Liebowitz,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r w:rsidR="00F86C53">
        <w:rPr>
          <w:rFonts w:ascii="Times New Roman" w:hAnsi="Times New Roman" w:cs="Times New Roman"/>
          <w:sz w:val="24"/>
          <w:szCs w:val="24"/>
        </w:rPr>
        <w:t>doi</w:t>
      </w:r>
      <w:proofErr w:type="spell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14:paraId="78279012" w14:textId="77777777" w:rsidR="00EA63DB" w:rsidRPr="00EA63DB" w:rsidRDefault="00EA63DB" w:rsidP="00ED09DE">
      <w:pPr>
        <w:ind w:left="900" w:hanging="540"/>
        <w:rPr>
          <w:rFonts w:ascii="Times New Roman" w:hAnsi="Times New Roman" w:cs="Times New Roman"/>
          <w:sz w:val="24"/>
          <w:szCs w:val="24"/>
        </w:rPr>
      </w:pPr>
      <w:r w:rsidRPr="00EA63DB">
        <w:rPr>
          <w:rFonts w:ascii="Times New Roman" w:hAnsi="Times New Roman" w:cs="Times New Roman"/>
          <w:color w:val="222222"/>
          <w:sz w:val="24"/>
          <w:szCs w:val="24"/>
          <w:shd w:val="clear" w:color="auto" w:fill="FFFFFF"/>
        </w:rPr>
        <w:t xml:space="preserve">Singh, A. A., Appling, B., &amp; </w:t>
      </w:r>
      <w:proofErr w:type="spellStart"/>
      <w:r w:rsidRPr="00EA63DB">
        <w:rPr>
          <w:rFonts w:ascii="Times New Roman" w:hAnsi="Times New Roman" w:cs="Times New Roman"/>
          <w:color w:val="222222"/>
          <w:sz w:val="24"/>
          <w:szCs w:val="24"/>
          <w:shd w:val="clear" w:color="auto" w:fill="FFFFFF"/>
        </w:rPr>
        <w:t>Trepal</w:t>
      </w:r>
      <w:proofErr w:type="spellEnd"/>
      <w:r w:rsidRPr="00EA63DB">
        <w:rPr>
          <w:rFonts w:ascii="Times New Roman" w:hAnsi="Times New Roman" w:cs="Times New Roman"/>
          <w:color w:val="222222"/>
          <w:sz w:val="24"/>
          <w:szCs w:val="24"/>
          <w:shd w:val="clear" w:color="auto" w:fill="FFFFFF"/>
        </w:rPr>
        <w:t>, H. (2020). Using the multicultural and social justice counseling competencies to decolonize counseling practice: The important roles of theory, power, and action. </w:t>
      </w:r>
      <w:r w:rsidRPr="00EA63DB">
        <w:rPr>
          <w:rFonts w:ascii="Times New Roman" w:hAnsi="Times New Roman" w:cs="Times New Roman"/>
          <w:i/>
          <w:iCs/>
          <w:color w:val="222222"/>
          <w:sz w:val="24"/>
          <w:szCs w:val="24"/>
          <w:shd w:val="clear" w:color="auto" w:fill="FFFFFF"/>
        </w:rPr>
        <w:t>Journal of Counseling &amp; Development</w:t>
      </w:r>
      <w:r w:rsidRPr="00EA63DB">
        <w:rPr>
          <w:rFonts w:ascii="Times New Roman" w:hAnsi="Times New Roman" w:cs="Times New Roman"/>
          <w:color w:val="222222"/>
          <w:sz w:val="24"/>
          <w:szCs w:val="24"/>
          <w:shd w:val="clear" w:color="auto" w:fill="FFFFFF"/>
        </w:rPr>
        <w:t>, </w:t>
      </w:r>
      <w:r w:rsidRPr="00EA63DB">
        <w:rPr>
          <w:rFonts w:ascii="Times New Roman" w:hAnsi="Times New Roman" w:cs="Times New Roman"/>
          <w:i/>
          <w:iCs/>
          <w:color w:val="222222"/>
          <w:sz w:val="24"/>
          <w:szCs w:val="24"/>
          <w:shd w:val="clear" w:color="auto" w:fill="FFFFFF"/>
        </w:rPr>
        <w:t>98</w:t>
      </w:r>
      <w:r w:rsidRPr="00EA63DB">
        <w:rPr>
          <w:rFonts w:ascii="Times New Roman" w:hAnsi="Times New Roman" w:cs="Times New Roman"/>
          <w:color w:val="222222"/>
          <w:sz w:val="24"/>
          <w:szCs w:val="24"/>
          <w:shd w:val="clear" w:color="auto" w:fill="FFFFFF"/>
        </w:rPr>
        <w:t>(3), 261-271.</w:t>
      </w:r>
      <w:r w:rsidRPr="00EA63DB">
        <w:rPr>
          <w:rFonts w:ascii="Times New Roman" w:hAnsi="Times New Roman" w:cs="Times New Roman"/>
          <w:sz w:val="24"/>
          <w:szCs w:val="24"/>
        </w:rPr>
        <w:t xml:space="preserve"> </w:t>
      </w:r>
    </w:p>
    <w:p w14:paraId="15226F40" w14:textId="78588D09"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14:paraId="6512AA29"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10.1111/cpsp.12122</w:t>
      </w:r>
    </w:p>
    <w:p w14:paraId="1816E4C7" w14:textId="77777777"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Gravener-Davis, J., Sturm, R., &amp; Morgan-López, A. </w:t>
      </w:r>
      <w:r w:rsidRPr="00134EF2">
        <w:rPr>
          <w:rFonts w:ascii="Times New Roman" w:hAnsi="Times New Roman" w:cs="Times New Roman"/>
          <w:sz w:val="24"/>
          <w:szCs w:val="24"/>
        </w:rPr>
        <w:t xml:space="preserve">A. (2013). The efficacy of interpersonal psychotherapy for depression among economically disadvantaged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xml:space="preserve">, 1065-1078.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10.1017/S0954579413000370</w:t>
      </w:r>
    </w:p>
    <w:p w14:paraId="41535FC3" w14:textId="77777777" w:rsidR="0038305F" w:rsidRDefault="00C14E75"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Westra,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14:paraId="728890CD" w14:textId="77777777" w:rsidR="00F90983" w:rsidRPr="00901F91" w:rsidRDefault="00F90983" w:rsidP="006527AF">
      <w:pPr>
        <w:widowControl/>
        <w:rPr>
          <w:rFonts w:ascii="Arial" w:hAnsi="Arial" w:cs="Arial"/>
          <w:color w:val="000000"/>
          <w:sz w:val="24"/>
          <w:szCs w:val="24"/>
        </w:rPr>
      </w:pPr>
    </w:p>
    <w:p w14:paraId="213FC3C1" w14:textId="77777777" w:rsidR="006F6D28" w:rsidRDefault="006F6D28" w:rsidP="00ED09DE">
      <w:pPr>
        <w:widowControl/>
        <w:outlineLvl w:val="0"/>
        <w:rPr>
          <w:rFonts w:ascii="Times New Roman" w:hAnsi="Times New Roman" w:cs="Times New Roman"/>
          <w:b/>
          <w:bCs/>
          <w:color w:val="000000"/>
          <w:sz w:val="24"/>
          <w:szCs w:val="24"/>
        </w:rPr>
      </w:pPr>
    </w:p>
    <w:p w14:paraId="7C27F4AA" w14:textId="3313FF8E"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14:paraId="23E2290D" w14:textId="77777777" w:rsidR="00200034" w:rsidRPr="00ED09DE" w:rsidRDefault="00200034" w:rsidP="00ED09DE">
      <w:pPr>
        <w:widowControl/>
        <w:ind w:left="360"/>
        <w:outlineLvl w:val="0"/>
        <w:rPr>
          <w:rFonts w:ascii="Times New Roman" w:hAnsi="Times New Roman" w:cs="Times New Roman"/>
          <w:b/>
          <w:bCs/>
          <w:color w:val="000000"/>
          <w:sz w:val="24"/>
          <w:szCs w:val="24"/>
        </w:rPr>
      </w:pPr>
    </w:p>
    <w:p w14:paraId="364DA4FA" w14:textId="77777777"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 xml:space="preserve">continued training in the conduct of counseling psychology research and provides opportunities to demonstrate an ability to evaluate psychotherapy research </w:t>
      </w:r>
      <w:proofErr w:type="gramStart"/>
      <w:r w:rsidR="00ED09DE" w:rsidRPr="00ED09DE">
        <w:rPr>
          <w:rFonts w:ascii="Times New Roman" w:hAnsi="Times New Roman" w:cs="Times New Roman"/>
          <w:bCs/>
          <w:color w:val="000000"/>
          <w:sz w:val="24"/>
          <w:szCs w:val="24"/>
        </w:rPr>
        <w:t>in order to</w:t>
      </w:r>
      <w:proofErr w:type="gramEnd"/>
      <w:r w:rsidR="00ED09DE" w:rsidRPr="00ED09DE">
        <w:rPr>
          <w:rFonts w:ascii="Times New Roman" w:hAnsi="Times New Roman" w:cs="Times New Roman"/>
          <w:bCs/>
          <w:color w:val="000000"/>
          <w:sz w:val="24"/>
          <w:szCs w:val="24"/>
        </w:rPr>
        <w:t xml:space="preserve"> achieve readiness for practicum in research skills.</w:t>
      </w:r>
    </w:p>
    <w:p w14:paraId="4126C94E" w14:textId="77777777" w:rsidR="00F90983" w:rsidRPr="00ED09DE" w:rsidRDefault="00F90983" w:rsidP="00ED09DE">
      <w:pPr>
        <w:widowControl/>
        <w:outlineLvl w:val="0"/>
        <w:rPr>
          <w:rFonts w:ascii="Times New Roman" w:hAnsi="Times New Roman" w:cs="Times New Roman"/>
          <w:b/>
          <w:bCs/>
          <w:color w:val="000000"/>
          <w:sz w:val="24"/>
          <w:szCs w:val="24"/>
        </w:rPr>
      </w:pPr>
    </w:p>
    <w:p w14:paraId="1D227FC2" w14:textId="77777777" w:rsidR="006F6D28" w:rsidRDefault="006F6D28" w:rsidP="00ED09DE">
      <w:pPr>
        <w:widowControl/>
        <w:outlineLvl w:val="0"/>
        <w:rPr>
          <w:rFonts w:ascii="Times New Roman" w:hAnsi="Times New Roman" w:cs="Times New Roman"/>
          <w:b/>
          <w:bCs/>
          <w:color w:val="000000"/>
          <w:sz w:val="24"/>
          <w:szCs w:val="24"/>
        </w:rPr>
      </w:pPr>
    </w:p>
    <w:p w14:paraId="0805915A" w14:textId="2DE3F45E"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14:paraId="58A5DF45" w14:textId="77777777" w:rsidR="00901F91" w:rsidRPr="00ED09DE" w:rsidRDefault="00901F91" w:rsidP="00ED09DE">
      <w:pPr>
        <w:widowControl/>
        <w:rPr>
          <w:rFonts w:ascii="Times New Roman" w:hAnsi="Times New Roman" w:cs="Times New Roman"/>
          <w:color w:val="000000"/>
          <w:sz w:val="24"/>
          <w:szCs w:val="24"/>
        </w:rPr>
      </w:pPr>
    </w:p>
    <w:p w14:paraId="6E732F08" w14:textId="77777777"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14:paraId="53E0455C" w14:textId="77777777"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14:paraId="5DD1B336" w14:textId="77777777"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w:t>
      </w:r>
      <w:r w:rsidRPr="00ED09DE">
        <w:rPr>
          <w:rFonts w:ascii="Times New Roman" w:hAnsi="Times New Roman" w:cs="Times New Roman"/>
          <w:spacing w:val="-2"/>
          <w:sz w:val="24"/>
          <w:szCs w:val="24"/>
        </w:rPr>
        <w:lastRenderedPageBreak/>
        <w:t xml:space="preserve">Psychologists and Code of Conduct as it pertains to </w:t>
      </w:r>
      <w:r w:rsidR="00ED09DE">
        <w:rPr>
          <w:rFonts w:ascii="Times New Roman" w:hAnsi="Times New Roman" w:cs="Times New Roman"/>
          <w:spacing w:val="-2"/>
          <w:sz w:val="24"/>
          <w:szCs w:val="24"/>
        </w:rPr>
        <w:t>the development of research studies</w:t>
      </w:r>
      <w:r w:rsidRPr="00ED09DE">
        <w:rPr>
          <w:rFonts w:ascii="Times New Roman" w:hAnsi="Times New Roman" w:cs="Times New Roman"/>
          <w:spacing w:val="-2"/>
          <w:sz w:val="24"/>
          <w:szCs w:val="24"/>
        </w:rPr>
        <w:t>;</w:t>
      </w:r>
    </w:p>
    <w:p w14:paraId="50D501D2" w14:textId="77777777"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Work as a research team to formulate research questions and develop research studies to answer those questions</w:t>
      </w:r>
      <w:r w:rsidR="00982FF5" w:rsidRPr="00ED09DE">
        <w:rPr>
          <w:rFonts w:ascii="Times New Roman" w:hAnsi="Times New Roman" w:cs="Times New Roman"/>
          <w:spacing w:val="-2"/>
          <w:sz w:val="24"/>
          <w:szCs w:val="24"/>
        </w:rPr>
        <w:t>;</w:t>
      </w:r>
    </w:p>
    <w:p w14:paraId="16B3C203" w14:textId="77777777"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Complete a Protocol Review Form for the Institutional Review Board;</w:t>
      </w:r>
    </w:p>
    <w:p w14:paraId="0926B613" w14:textId="77777777"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research activities consistent with relevant laws, regulations, rules, and policies at the organizational, local, state, regional, and federal levels;</w:t>
      </w:r>
    </w:p>
    <w:p w14:paraId="2D23A73C" w14:textId="465A93C7"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including clinical trials of psychotherapy interventions</w:t>
      </w:r>
      <w:r w:rsidR="00980341">
        <w:rPr>
          <w:rFonts w:ascii="Times New Roman" w:hAnsi="Times New Roman" w:cs="Times New Roman"/>
          <w:spacing w:val="-2"/>
          <w:sz w:val="24"/>
          <w:szCs w:val="24"/>
        </w:rPr>
        <w:t xml:space="preserve"> and other research methods (e.g., mixed method,</w:t>
      </w:r>
      <w:r w:rsidR="00EA63DB">
        <w:rPr>
          <w:rFonts w:ascii="Times New Roman" w:hAnsi="Times New Roman" w:cs="Times New Roman"/>
          <w:spacing w:val="-2"/>
          <w:sz w:val="24"/>
          <w:szCs w:val="24"/>
        </w:rPr>
        <w:t xml:space="preserve"> qualitative, case study, ethnographic, </w:t>
      </w:r>
      <w:proofErr w:type="gramStart"/>
      <w:r w:rsidR="00EA63DB">
        <w:rPr>
          <w:rFonts w:ascii="Times New Roman" w:hAnsi="Times New Roman" w:cs="Times New Roman"/>
          <w:spacing w:val="-2"/>
          <w:sz w:val="24"/>
          <w:szCs w:val="24"/>
        </w:rPr>
        <w:t>multiple-baseline</w:t>
      </w:r>
      <w:proofErr w:type="gramEnd"/>
      <w:r w:rsidR="00980341">
        <w:rPr>
          <w:rFonts w:ascii="Times New Roman" w:hAnsi="Times New Roman" w:cs="Times New Roman"/>
          <w:spacing w:val="-2"/>
          <w:sz w:val="24"/>
          <w:szCs w:val="24"/>
        </w:rPr>
        <w:t>) that add to the evidence base of psychotherapy practice</w:t>
      </w:r>
      <w:r w:rsidRPr="000426F6">
        <w:rPr>
          <w:rFonts w:ascii="Times New Roman" w:hAnsi="Times New Roman" w:cs="Times New Roman"/>
          <w:spacing w:val="-2"/>
          <w:sz w:val="24"/>
          <w:szCs w:val="24"/>
        </w:rPr>
        <w:t>;</w:t>
      </w:r>
    </w:p>
    <w:p w14:paraId="4BD36257" w14:textId="77777777"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experimental research designs and confounds in research;</w:t>
      </w:r>
    </w:p>
    <w:p w14:paraId="3AD60829" w14:textId="587BB1A7" w:rsidR="00980341"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the role of empirically-supported treatments in evidence-based psychotherapy practice;</w:t>
      </w:r>
      <w:r w:rsidR="00AE6692" w:rsidRPr="000426F6">
        <w:rPr>
          <w:rFonts w:ascii="Times New Roman" w:hAnsi="Times New Roman" w:cs="Times New Roman"/>
          <w:spacing w:val="-2"/>
          <w:sz w:val="24"/>
          <w:szCs w:val="24"/>
        </w:rPr>
        <w:t xml:space="preserve"> </w:t>
      </w:r>
      <w:r w:rsidR="00980341">
        <w:rPr>
          <w:rFonts w:ascii="Times New Roman" w:hAnsi="Times New Roman" w:cs="Times New Roman"/>
          <w:spacing w:val="-2"/>
          <w:sz w:val="24"/>
          <w:szCs w:val="24"/>
        </w:rPr>
        <w:t>and</w:t>
      </w:r>
    </w:p>
    <w:p w14:paraId="04692EFC" w14:textId="77777777"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14:paraId="66A6F2BC" w14:textId="77777777" w:rsidR="001B348D" w:rsidRPr="00ED09DE" w:rsidRDefault="001B348D" w:rsidP="00ED09DE">
      <w:pPr>
        <w:widowControl/>
        <w:rPr>
          <w:rFonts w:ascii="Times New Roman" w:hAnsi="Times New Roman" w:cs="Times New Roman"/>
          <w:color w:val="000000"/>
          <w:sz w:val="24"/>
          <w:szCs w:val="24"/>
        </w:rPr>
      </w:pPr>
    </w:p>
    <w:p w14:paraId="49BBD90A" w14:textId="77777777" w:rsidR="006F6D28" w:rsidRDefault="006F6D28" w:rsidP="00ED09DE">
      <w:pPr>
        <w:widowControl/>
        <w:outlineLvl w:val="0"/>
        <w:rPr>
          <w:rFonts w:ascii="Times New Roman" w:hAnsi="Times New Roman" w:cs="Times New Roman"/>
          <w:b/>
          <w:bCs/>
          <w:color w:val="000000"/>
          <w:sz w:val="24"/>
          <w:szCs w:val="24"/>
        </w:rPr>
      </w:pPr>
    </w:p>
    <w:p w14:paraId="2DBAF53C" w14:textId="4F8C0580"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14:paraId="785EB797" w14:textId="77777777" w:rsidR="00901F91" w:rsidRPr="00ED09DE" w:rsidRDefault="00901F91" w:rsidP="00ED09DE">
      <w:pPr>
        <w:widowControl/>
        <w:outlineLvl w:val="0"/>
        <w:rPr>
          <w:rFonts w:ascii="Times New Roman" w:hAnsi="Times New Roman" w:cs="Times New Roman"/>
          <w:b/>
          <w:color w:val="000000"/>
          <w:sz w:val="24"/>
          <w:szCs w:val="24"/>
        </w:rPr>
      </w:pPr>
    </w:p>
    <w:p w14:paraId="64B60FEB" w14:textId="77777777"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378D9226" w14:textId="77777777" w:rsidR="006774DC" w:rsidRDefault="006774DC" w:rsidP="00ED09DE">
      <w:pPr>
        <w:widowControl/>
        <w:outlineLvl w:val="0"/>
        <w:rPr>
          <w:rFonts w:ascii="Times New Roman" w:hAnsi="Times New Roman" w:cs="Times New Roman"/>
          <w:color w:val="000000"/>
          <w:sz w:val="24"/>
          <w:szCs w:val="24"/>
        </w:rPr>
      </w:pPr>
    </w:p>
    <w:tbl>
      <w:tblPr>
        <w:tblStyle w:val="GridTable2-Accent1"/>
        <w:tblW w:w="10620" w:type="dxa"/>
        <w:tblLayout w:type="fixed"/>
        <w:tblLook w:val="04A0" w:firstRow="1" w:lastRow="0" w:firstColumn="1" w:lastColumn="0" w:noHBand="0" w:noVBand="1"/>
      </w:tblPr>
      <w:tblGrid>
        <w:gridCol w:w="450"/>
        <w:gridCol w:w="1080"/>
        <w:gridCol w:w="3870"/>
        <w:gridCol w:w="675"/>
        <w:gridCol w:w="1665"/>
        <w:gridCol w:w="2880"/>
      </w:tblGrid>
      <w:tr w:rsidR="00C00F6B" w:rsidRPr="00C02815" w14:paraId="65779F98" w14:textId="77777777" w:rsidTr="00474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859552F" w14:textId="699B9F47" w:rsidR="00C00F6B" w:rsidRPr="00C02815" w:rsidRDefault="00C00F6B" w:rsidP="00EF03D1">
            <w:pPr>
              <w:spacing w:line="360" w:lineRule="auto"/>
              <w:rPr>
                <w:rFonts w:ascii="Times New Roman" w:eastAsia="Calibri" w:hAnsi="Times New Roman" w:cs="Times New Roman"/>
                <w:sz w:val="22"/>
                <w:szCs w:val="22"/>
              </w:rPr>
            </w:pPr>
            <w:r>
              <w:rPr>
                <w:rFonts w:ascii="Times New Roman" w:eastAsia="Calibri" w:hAnsi="Times New Roman" w:cs="Times New Roman"/>
                <w:sz w:val="22"/>
                <w:szCs w:val="22"/>
              </w:rPr>
              <w:t>W</w:t>
            </w:r>
          </w:p>
        </w:tc>
        <w:tc>
          <w:tcPr>
            <w:tcW w:w="1080" w:type="dxa"/>
          </w:tcPr>
          <w:p w14:paraId="4D2C853C" w14:textId="74A13ACA" w:rsidR="00C00F6B" w:rsidRPr="00C02815" w:rsidRDefault="00C00F6B" w:rsidP="00EF03D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3870" w:type="dxa"/>
          </w:tcPr>
          <w:p w14:paraId="400028F0" w14:textId="77777777" w:rsidR="00C00F6B" w:rsidRPr="00C02815" w:rsidRDefault="00C00F6B" w:rsidP="00EF03D1">
            <w:pPr>
              <w:spacing w:line="360" w:lineRule="auto"/>
              <w:ind w:left="319" w:hanging="319"/>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340" w:type="dxa"/>
            <w:gridSpan w:val="2"/>
          </w:tcPr>
          <w:p w14:paraId="612F465E" w14:textId="77777777" w:rsidR="00C00F6B" w:rsidRPr="00C02815" w:rsidRDefault="00C00F6B" w:rsidP="00EF03D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2880" w:type="dxa"/>
          </w:tcPr>
          <w:p w14:paraId="6DAB736A" w14:textId="77777777" w:rsidR="00C00F6B" w:rsidRPr="00C02815" w:rsidRDefault="00C00F6B" w:rsidP="00EF03D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C00F6B" w14:paraId="1A03262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7C3B304" w14:textId="3A9817B6" w:rsidR="00C00F6B" w:rsidRPr="00980341" w:rsidRDefault="00C00F6B"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w:t>
            </w:r>
          </w:p>
        </w:tc>
        <w:tc>
          <w:tcPr>
            <w:tcW w:w="1080" w:type="dxa"/>
          </w:tcPr>
          <w:p w14:paraId="39326E40" w14:textId="69627AA5" w:rsidR="00C00F6B" w:rsidRPr="00980341" w:rsidRDefault="00C00F6B"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Jan </w:t>
            </w:r>
            <w:r w:rsidR="009E08E2">
              <w:rPr>
                <w:rFonts w:ascii="Times New Roman" w:eastAsia="Calibri" w:hAnsi="Times New Roman" w:cs="Times New Roman"/>
                <w:sz w:val="22"/>
                <w:szCs w:val="22"/>
              </w:rPr>
              <w:t>8</w:t>
            </w:r>
          </w:p>
        </w:tc>
        <w:tc>
          <w:tcPr>
            <w:tcW w:w="3870" w:type="dxa"/>
          </w:tcPr>
          <w:p w14:paraId="5EBC5388" w14:textId="77777777" w:rsidR="00C00F6B" w:rsidRDefault="00C00F6B"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Course Overview</w:t>
            </w:r>
          </w:p>
          <w:p w14:paraId="79DD70C7" w14:textId="77777777" w:rsidR="00C00F6B" w:rsidRPr="00C02815" w:rsidRDefault="00C00F6B"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340" w:type="dxa"/>
            <w:gridSpan w:val="2"/>
          </w:tcPr>
          <w:p w14:paraId="3F3C8378" w14:textId="77777777" w:rsidR="00C00F6B" w:rsidRDefault="00C00F6B"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0F8C7221" w14:textId="77777777" w:rsidR="00C00F6B" w:rsidRDefault="00C00F6B"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C00F6B" w14:paraId="6C90AAA6"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40738E8E" w14:textId="77D26CF1" w:rsidR="00C00F6B" w:rsidRPr="00980341" w:rsidRDefault="00C00F6B"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2</w:t>
            </w:r>
          </w:p>
        </w:tc>
        <w:tc>
          <w:tcPr>
            <w:tcW w:w="1080" w:type="dxa"/>
          </w:tcPr>
          <w:p w14:paraId="05DC12B8" w14:textId="0C3E224A" w:rsidR="00C00F6B" w:rsidRPr="00980341" w:rsidRDefault="00C00F6B"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Jan </w:t>
            </w:r>
            <w:r w:rsidR="009E08E2">
              <w:rPr>
                <w:rFonts w:ascii="Times New Roman" w:eastAsia="Calibri" w:hAnsi="Times New Roman" w:cs="Times New Roman"/>
                <w:sz w:val="22"/>
                <w:szCs w:val="22"/>
              </w:rPr>
              <w:t>15</w:t>
            </w:r>
          </w:p>
        </w:tc>
        <w:tc>
          <w:tcPr>
            <w:tcW w:w="3870" w:type="dxa"/>
          </w:tcPr>
          <w:p w14:paraId="66C6E12D" w14:textId="59785B79" w:rsidR="00C00F6B" w:rsidRDefault="00C00F6B"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w:t>
            </w:r>
          </w:p>
          <w:p w14:paraId="76B96E5C" w14:textId="48B94628" w:rsidR="00980341" w:rsidRPr="00C02815" w:rsidRDefault="00C00F6B"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340" w:type="dxa"/>
            <w:gridSpan w:val="2"/>
          </w:tcPr>
          <w:p w14:paraId="42CBB8A8" w14:textId="77777777" w:rsidR="00C00F6B" w:rsidRDefault="00C00F6B"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14:paraId="1C77DAFA" w14:textId="77777777" w:rsidR="00C00F6B" w:rsidRDefault="00C00F6B"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c>
          <w:tcPr>
            <w:tcW w:w="2880" w:type="dxa"/>
          </w:tcPr>
          <w:p w14:paraId="3D186969" w14:textId="77777777" w:rsidR="00C00F6B" w:rsidRDefault="00C00F6B"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5C5889" w14:paraId="14E2E671"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272B3DB" w14:textId="5EAA52DC" w:rsidR="005C5889" w:rsidRPr="00980341" w:rsidRDefault="005C5889"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3</w:t>
            </w:r>
          </w:p>
        </w:tc>
        <w:tc>
          <w:tcPr>
            <w:tcW w:w="1080" w:type="dxa"/>
          </w:tcPr>
          <w:p w14:paraId="04EF836A" w14:textId="4F31F6D7" w:rsidR="005C5889" w:rsidRPr="00980341" w:rsidRDefault="005C5889"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Jan</w:t>
            </w:r>
            <w:r w:rsidR="009E08E2">
              <w:rPr>
                <w:rFonts w:ascii="Times New Roman" w:eastAsia="Calibri" w:hAnsi="Times New Roman" w:cs="Times New Roman"/>
                <w:sz w:val="22"/>
                <w:szCs w:val="22"/>
              </w:rPr>
              <w:t xml:space="preserve"> 22</w:t>
            </w:r>
          </w:p>
        </w:tc>
        <w:tc>
          <w:tcPr>
            <w:tcW w:w="3870" w:type="dxa"/>
          </w:tcPr>
          <w:p w14:paraId="73913C91" w14:textId="3454D0F3" w:rsidR="005C5889" w:rsidRPr="00C02815" w:rsidRDefault="005C5889"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How to Develop an IRB Proposal</w:t>
            </w:r>
          </w:p>
        </w:tc>
        <w:tc>
          <w:tcPr>
            <w:tcW w:w="2340" w:type="dxa"/>
            <w:gridSpan w:val="2"/>
          </w:tcPr>
          <w:p w14:paraId="25CD7652" w14:textId="31E8E58D" w:rsidR="005C5889" w:rsidRDefault="005C5889"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5640F424" w14:textId="77777777" w:rsidR="005C5889" w:rsidRDefault="005C5889"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5C5889" w14:paraId="038CE52C"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4CBA5D27" w14:textId="47399EC2" w:rsidR="005C5889" w:rsidRPr="00980341" w:rsidRDefault="005C5889"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4</w:t>
            </w:r>
          </w:p>
        </w:tc>
        <w:tc>
          <w:tcPr>
            <w:tcW w:w="1080" w:type="dxa"/>
          </w:tcPr>
          <w:p w14:paraId="5FAF3CF7" w14:textId="5588A425" w:rsidR="005C5889" w:rsidRPr="00980341" w:rsidRDefault="009E08E2"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Jan</w:t>
            </w:r>
            <w:r>
              <w:rPr>
                <w:rFonts w:ascii="Times New Roman" w:eastAsia="Calibri" w:hAnsi="Times New Roman" w:cs="Times New Roman"/>
                <w:sz w:val="22"/>
                <w:szCs w:val="22"/>
              </w:rPr>
              <w:t xml:space="preserve"> 29</w:t>
            </w:r>
          </w:p>
        </w:tc>
        <w:tc>
          <w:tcPr>
            <w:tcW w:w="3870" w:type="dxa"/>
          </w:tcPr>
          <w:p w14:paraId="60C2A73F" w14:textId="77F957B2" w:rsidR="005C5889" w:rsidRPr="00C02815" w:rsidRDefault="005C5889"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340" w:type="dxa"/>
            <w:gridSpan w:val="2"/>
          </w:tcPr>
          <w:p w14:paraId="2696FBB9" w14:textId="33A6488B" w:rsidR="005C5889" w:rsidRDefault="005C5889"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2017a</w:t>
            </w:r>
          </w:p>
        </w:tc>
        <w:tc>
          <w:tcPr>
            <w:tcW w:w="2880" w:type="dxa"/>
          </w:tcPr>
          <w:p w14:paraId="0943A7E6" w14:textId="77777777" w:rsidR="005C5889" w:rsidRPr="000426F6" w:rsidRDefault="005C5889"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DE113C" w14:paraId="4422525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00E2B21B" w14:textId="60811AD9"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5</w:t>
            </w:r>
          </w:p>
        </w:tc>
        <w:tc>
          <w:tcPr>
            <w:tcW w:w="1080" w:type="dxa"/>
          </w:tcPr>
          <w:p w14:paraId="13D75AD4" w14:textId="12E73C66" w:rsidR="00DE113C" w:rsidRPr="00980341"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sidR="009E08E2">
              <w:rPr>
                <w:rFonts w:ascii="Times New Roman" w:eastAsia="Calibri" w:hAnsi="Times New Roman" w:cs="Times New Roman"/>
                <w:sz w:val="22"/>
                <w:szCs w:val="22"/>
              </w:rPr>
              <w:t>5</w:t>
            </w:r>
          </w:p>
        </w:tc>
        <w:tc>
          <w:tcPr>
            <w:tcW w:w="3870" w:type="dxa"/>
          </w:tcPr>
          <w:p w14:paraId="47C42027" w14:textId="26553B11" w:rsidR="00DE113C"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Addressing Confounds in Research</w:t>
            </w:r>
          </w:p>
        </w:tc>
        <w:tc>
          <w:tcPr>
            <w:tcW w:w="2340" w:type="dxa"/>
            <w:gridSpan w:val="2"/>
          </w:tcPr>
          <w:p w14:paraId="4A1252CB" w14:textId="3ECBBF99" w:rsidR="00DE113C"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2880" w:type="dxa"/>
          </w:tcPr>
          <w:p w14:paraId="3BFF1701" w14:textId="77777777"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36128541"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6FEC45A3" w14:textId="53EFF203"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6</w:t>
            </w:r>
          </w:p>
        </w:tc>
        <w:tc>
          <w:tcPr>
            <w:tcW w:w="1080" w:type="dxa"/>
          </w:tcPr>
          <w:p w14:paraId="4F406874" w14:textId="6EA4DA0A" w:rsidR="00DE113C" w:rsidRPr="00980341"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Feb 1</w:t>
            </w:r>
            <w:r w:rsidR="009E08E2">
              <w:rPr>
                <w:rFonts w:ascii="Times New Roman" w:eastAsia="Calibri" w:hAnsi="Times New Roman" w:cs="Times New Roman"/>
                <w:sz w:val="22"/>
                <w:szCs w:val="22"/>
              </w:rPr>
              <w:t>2</w:t>
            </w:r>
          </w:p>
        </w:tc>
        <w:tc>
          <w:tcPr>
            <w:tcW w:w="3870" w:type="dxa"/>
          </w:tcPr>
          <w:p w14:paraId="74F40F11" w14:textId="0D39C029" w:rsidR="00DE113C" w:rsidRPr="00C02815"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340" w:type="dxa"/>
            <w:gridSpan w:val="2"/>
          </w:tcPr>
          <w:p w14:paraId="51F2F2B7" w14:textId="7B8D9931"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2017b</w:t>
            </w:r>
          </w:p>
        </w:tc>
        <w:tc>
          <w:tcPr>
            <w:tcW w:w="2880" w:type="dxa"/>
          </w:tcPr>
          <w:p w14:paraId="705633EA" w14:textId="3AFA0C93" w:rsidR="00DE113C" w:rsidRPr="000426F6"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IRB project idea due</w:t>
            </w:r>
          </w:p>
        </w:tc>
      </w:tr>
      <w:tr w:rsidR="00DE113C" w14:paraId="5D6A21D5"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8C16622" w14:textId="45A32685"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7</w:t>
            </w:r>
          </w:p>
        </w:tc>
        <w:tc>
          <w:tcPr>
            <w:tcW w:w="1080" w:type="dxa"/>
          </w:tcPr>
          <w:p w14:paraId="1F411BAA" w14:textId="46F5FC0E" w:rsidR="00DE113C" w:rsidRPr="00980341"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sidR="009E08E2">
              <w:rPr>
                <w:rFonts w:ascii="Times New Roman" w:eastAsia="Calibri" w:hAnsi="Times New Roman" w:cs="Times New Roman"/>
                <w:sz w:val="22"/>
                <w:szCs w:val="22"/>
              </w:rPr>
              <w:t>19</w:t>
            </w:r>
          </w:p>
        </w:tc>
        <w:tc>
          <w:tcPr>
            <w:tcW w:w="3870" w:type="dxa"/>
          </w:tcPr>
          <w:p w14:paraId="667DCFA0" w14:textId="1D7D8115" w:rsidR="00DE113C" w:rsidRPr="00C0281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Paradigms to Decolonize Therapy</w:t>
            </w:r>
          </w:p>
        </w:tc>
        <w:tc>
          <w:tcPr>
            <w:tcW w:w="2340" w:type="dxa"/>
            <w:gridSpan w:val="2"/>
          </w:tcPr>
          <w:p w14:paraId="3DC93D83" w14:textId="5DB84421" w:rsidR="00DE113C"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Singh et al (2020)</w:t>
            </w:r>
          </w:p>
        </w:tc>
        <w:tc>
          <w:tcPr>
            <w:tcW w:w="2880" w:type="dxa"/>
          </w:tcPr>
          <w:p w14:paraId="6C4991C5" w14:textId="77777777"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73614A1E"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1D614154" w14:textId="1F0994A9"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8</w:t>
            </w:r>
          </w:p>
        </w:tc>
        <w:tc>
          <w:tcPr>
            <w:tcW w:w="1080" w:type="dxa"/>
          </w:tcPr>
          <w:p w14:paraId="4BA0DE8A" w14:textId="0F23C762" w:rsidR="00DE113C" w:rsidRPr="00980341" w:rsidRDefault="009E08E2"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26</w:t>
            </w:r>
          </w:p>
        </w:tc>
        <w:tc>
          <w:tcPr>
            <w:tcW w:w="3870" w:type="dxa"/>
          </w:tcPr>
          <w:p w14:paraId="75863F21" w14:textId="0EF1B6C8" w:rsidR="00DE113C" w:rsidRPr="00C02815"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Research design, catch up day</w:t>
            </w:r>
          </w:p>
        </w:tc>
        <w:tc>
          <w:tcPr>
            <w:tcW w:w="2340" w:type="dxa"/>
            <w:gridSpan w:val="2"/>
          </w:tcPr>
          <w:p w14:paraId="7AE33369" w14:textId="42033A2D"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7F261785" w14:textId="4BEF32A6" w:rsidR="00DE113C" w:rsidRPr="000426F6"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9E08E2" w:rsidRPr="0018570F" w14:paraId="654155E9"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12D64156" w14:textId="4D98D0CA" w:rsidR="009E08E2" w:rsidRPr="00980341" w:rsidRDefault="009E08E2"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9</w:t>
            </w:r>
          </w:p>
        </w:tc>
        <w:tc>
          <w:tcPr>
            <w:tcW w:w="1080" w:type="dxa"/>
          </w:tcPr>
          <w:p w14:paraId="76654407" w14:textId="49E53061" w:rsidR="009E08E2" w:rsidRPr="00980341"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5</w:t>
            </w:r>
          </w:p>
        </w:tc>
        <w:tc>
          <w:tcPr>
            <w:tcW w:w="3870" w:type="dxa"/>
          </w:tcPr>
          <w:p w14:paraId="5830DF21" w14:textId="77777777" w:rsidR="009E08E2" w:rsidRDefault="009E08E2"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0" w:name="_Hlk218760892"/>
            <w:r>
              <w:rPr>
                <w:rFonts w:ascii="Times New Roman" w:eastAsia="Calibri" w:hAnsi="Times New Roman" w:cs="Times New Roman"/>
                <w:sz w:val="22"/>
                <w:szCs w:val="22"/>
              </w:rPr>
              <w:t>Cognitive Processing Therapy (CPT)</w:t>
            </w:r>
            <w:bookmarkEnd w:id="0"/>
            <w:r>
              <w:rPr>
                <w:rFonts w:ascii="Times New Roman" w:eastAsia="Calibri" w:hAnsi="Times New Roman" w:cs="Times New Roman"/>
                <w:sz w:val="22"/>
                <w:szCs w:val="22"/>
              </w:rPr>
              <w:t xml:space="preserve"> for Post-Traumatic Stress Disorder</w:t>
            </w:r>
          </w:p>
          <w:p w14:paraId="25EFA65F" w14:textId="65ECE442" w:rsidR="009E08E2" w:rsidRPr="00C02815" w:rsidRDefault="009E08E2"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Mixed Methods Research Example</w:t>
            </w:r>
          </w:p>
        </w:tc>
        <w:tc>
          <w:tcPr>
            <w:tcW w:w="2340" w:type="dxa"/>
            <w:gridSpan w:val="2"/>
          </w:tcPr>
          <w:p w14:paraId="5BBE3A5A" w14:textId="77777777" w:rsidR="009E08E2" w:rsidRPr="00E62F55"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Forbes et al (2012)</w:t>
            </w:r>
          </w:p>
          <w:p w14:paraId="2BD17C2B" w14:textId="77777777" w:rsidR="009E08E2" w:rsidRPr="00E62F55"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09122C33" w14:textId="1E953F8F" w:rsidR="009E08E2" w:rsidRPr="009E08E2"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roofErr w:type="spellStart"/>
            <w:r w:rsidRPr="00E62F55">
              <w:rPr>
                <w:rFonts w:ascii="Times New Roman" w:eastAsia="Calibri" w:hAnsi="Times New Roman" w:cs="Times New Roman"/>
                <w:sz w:val="22"/>
                <w:szCs w:val="22"/>
                <w:lang w:val="fr-FR"/>
              </w:rPr>
              <w:t>Hargons</w:t>
            </w:r>
            <w:proofErr w:type="spellEnd"/>
            <w:r w:rsidRPr="00E62F55">
              <w:rPr>
                <w:rFonts w:ascii="Times New Roman" w:eastAsia="Calibri" w:hAnsi="Times New Roman" w:cs="Times New Roman"/>
                <w:sz w:val="22"/>
                <w:szCs w:val="22"/>
                <w:lang w:val="fr-FR"/>
              </w:rPr>
              <w:t xml:space="preserve"> et al (2022)</w:t>
            </w:r>
          </w:p>
        </w:tc>
        <w:tc>
          <w:tcPr>
            <w:tcW w:w="2880" w:type="dxa"/>
          </w:tcPr>
          <w:p w14:paraId="3FF46367" w14:textId="162033DE" w:rsidR="009E08E2" w:rsidRPr="00210691"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210691">
              <w:rPr>
                <w:rFonts w:ascii="Times New Roman" w:eastAsia="Calibri" w:hAnsi="Times New Roman" w:cs="Times New Roman"/>
                <w:sz w:val="22"/>
                <w:szCs w:val="22"/>
                <w:lang w:val="fr-FR"/>
              </w:rPr>
              <w:t xml:space="preserve">Forbes et al </w:t>
            </w:r>
            <w:r w:rsidRPr="00210691">
              <w:rPr>
                <w:rFonts w:ascii="Times New Roman" w:eastAsia="Calibri" w:hAnsi="Times New Roman" w:cs="Times New Roman"/>
                <w:sz w:val="18"/>
                <w:szCs w:val="18"/>
                <w:lang w:val="fr-FR"/>
              </w:rPr>
              <w:t xml:space="preserve">(due @ </w:t>
            </w:r>
            <w:proofErr w:type="gramStart"/>
            <w:r w:rsidRPr="00210691">
              <w:rPr>
                <w:rFonts w:ascii="Times New Roman" w:eastAsia="Calibri" w:hAnsi="Times New Roman" w:cs="Times New Roman"/>
                <w:sz w:val="18"/>
                <w:szCs w:val="18"/>
                <w:lang w:val="fr-FR"/>
              </w:rPr>
              <w:t>12:</w:t>
            </w:r>
            <w:proofErr w:type="gramEnd"/>
            <w:r w:rsidRPr="00210691">
              <w:rPr>
                <w:rFonts w:ascii="Times New Roman" w:eastAsia="Calibri" w:hAnsi="Times New Roman" w:cs="Times New Roman"/>
                <w:sz w:val="18"/>
                <w:szCs w:val="18"/>
                <w:lang w:val="fr-FR"/>
              </w:rPr>
              <w:t>00pm)</w:t>
            </w:r>
          </w:p>
          <w:p w14:paraId="552771B0" w14:textId="5EB424CB" w:rsidR="009E08E2" w:rsidRPr="00210691"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tc>
      </w:tr>
      <w:tr w:rsidR="00F24D57" w14:paraId="107740E2" w14:textId="77777777" w:rsidTr="004F440A">
        <w:tc>
          <w:tcPr>
            <w:cnfStyle w:val="001000000000" w:firstRow="0" w:lastRow="0" w:firstColumn="1" w:lastColumn="0" w:oddVBand="0" w:evenVBand="0" w:oddHBand="0" w:evenHBand="0" w:firstRowFirstColumn="0" w:firstRowLastColumn="0" w:lastRowFirstColumn="0" w:lastRowLastColumn="0"/>
            <w:tcW w:w="450" w:type="dxa"/>
          </w:tcPr>
          <w:p w14:paraId="3610957A" w14:textId="4FAE2653" w:rsidR="00F24D57" w:rsidRPr="00980341" w:rsidRDefault="00F24D57"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10</w:t>
            </w:r>
          </w:p>
        </w:tc>
        <w:tc>
          <w:tcPr>
            <w:tcW w:w="1080" w:type="dxa"/>
          </w:tcPr>
          <w:p w14:paraId="1689B7D8" w14:textId="0D1D6331" w:rsidR="00F24D57" w:rsidRPr="00980341" w:rsidRDefault="00F24D57"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12</w:t>
            </w:r>
          </w:p>
        </w:tc>
        <w:tc>
          <w:tcPr>
            <w:tcW w:w="4545" w:type="dxa"/>
            <w:gridSpan w:val="2"/>
          </w:tcPr>
          <w:p w14:paraId="43B1110B" w14:textId="77777777" w:rsidR="00F24D57" w:rsidRPr="009E08E2" w:rsidRDefault="00F24D57" w:rsidP="00EF03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9E08E2">
              <w:rPr>
                <w:rFonts w:ascii="Times New Roman" w:eastAsia="Calibri" w:hAnsi="Times New Roman" w:cs="Times New Roman"/>
                <w:b/>
                <w:bCs/>
                <w:sz w:val="22"/>
                <w:szCs w:val="22"/>
              </w:rPr>
              <w:t>SPRING BREAK</w:t>
            </w:r>
          </w:p>
        </w:tc>
        <w:tc>
          <w:tcPr>
            <w:tcW w:w="4545" w:type="dxa"/>
            <w:gridSpan w:val="2"/>
          </w:tcPr>
          <w:p w14:paraId="4DB76A56" w14:textId="07CC4CF5" w:rsidR="00F24D57" w:rsidRPr="009E08E2" w:rsidRDefault="00F24D57" w:rsidP="00EF03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p>
        </w:tc>
      </w:tr>
      <w:tr w:rsidR="00DE113C" w14:paraId="36944501"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C32DE94" w14:textId="32B41DE9"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11</w:t>
            </w:r>
          </w:p>
        </w:tc>
        <w:tc>
          <w:tcPr>
            <w:tcW w:w="1080" w:type="dxa"/>
          </w:tcPr>
          <w:p w14:paraId="4A00D732" w14:textId="44FEA1DD" w:rsidR="00DE113C" w:rsidRPr="00980341"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sidR="009E08E2">
              <w:rPr>
                <w:rFonts w:ascii="Times New Roman" w:eastAsia="Calibri" w:hAnsi="Times New Roman" w:cs="Times New Roman"/>
                <w:sz w:val="22"/>
                <w:szCs w:val="22"/>
              </w:rPr>
              <w:t>19</w:t>
            </w:r>
          </w:p>
        </w:tc>
        <w:tc>
          <w:tcPr>
            <w:tcW w:w="3870" w:type="dxa"/>
          </w:tcPr>
          <w:p w14:paraId="3541915C" w14:textId="77777777" w:rsidR="00DE113C"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1" w:name="_Hlk218760900"/>
            <w:r>
              <w:rPr>
                <w:rFonts w:ascii="Times New Roman" w:eastAsia="Calibri" w:hAnsi="Times New Roman" w:cs="Times New Roman"/>
                <w:sz w:val="22"/>
                <w:szCs w:val="22"/>
              </w:rPr>
              <w:t xml:space="preserve">Interpersonal Psychotherapy (IPT) </w:t>
            </w:r>
            <w:bookmarkEnd w:id="1"/>
            <w:r>
              <w:rPr>
                <w:rFonts w:ascii="Times New Roman" w:eastAsia="Calibri" w:hAnsi="Times New Roman" w:cs="Times New Roman"/>
                <w:sz w:val="22"/>
                <w:szCs w:val="22"/>
              </w:rPr>
              <w:t xml:space="preserve">for </w:t>
            </w:r>
            <w:r>
              <w:rPr>
                <w:rFonts w:ascii="Times New Roman" w:eastAsia="Calibri" w:hAnsi="Times New Roman" w:cs="Times New Roman"/>
                <w:sz w:val="22"/>
                <w:szCs w:val="22"/>
              </w:rPr>
              <w:lastRenderedPageBreak/>
              <w:t>Major Depressive Disorder</w:t>
            </w:r>
          </w:p>
          <w:p w14:paraId="1D4C82BE" w14:textId="4D9C4E98" w:rsidR="00DE113C" w:rsidRPr="00C02815"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Qualitative Research Example</w:t>
            </w:r>
          </w:p>
        </w:tc>
        <w:tc>
          <w:tcPr>
            <w:tcW w:w="2340" w:type="dxa"/>
            <w:gridSpan w:val="2"/>
          </w:tcPr>
          <w:p w14:paraId="389554DF"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lastRenderedPageBreak/>
              <w:t>Toth et al. (2013)</w:t>
            </w:r>
          </w:p>
          <w:p w14:paraId="45E0E51C"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1B4063E1" w14:textId="5B4173BF"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Grote et al (2021)</w:t>
            </w:r>
          </w:p>
        </w:tc>
        <w:tc>
          <w:tcPr>
            <w:tcW w:w="2880" w:type="dxa"/>
          </w:tcPr>
          <w:p w14:paraId="53E5C39B" w14:textId="706963A2"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lastRenderedPageBreak/>
              <w:t xml:space="preserve">Toth et al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due @ 12:00pm</w:t>
            </w:r>
            <w:r w:rsidRPr="000426F6">
              <w:rPr>
                <w:rFonts w:ascii="Times New Roman" w:eastAsia="Calibri" w:hAnsi="Times New Roman" w:cs="Times New Roman"/>
                <w:sz w:val="18"/>
                <w:szCs w:val="18"/>
              </w:rPr>
              <w:t>)</w:t>
            </w:r>
          </w:p>
          <w:p w14:paraId="2CF10D34" w14:textId="77777777"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241A39E5"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51C5D6B4" w14:textId="79D65439"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lastRenderedPageBreak/>
              <w:t>12</w:t>
            </w:r>
          </w:p>
        </w:tc>
        <w:tc>
          <w:tcPr>
            <w:tcW w:w="1080" w:type="dxa"/>
          </w:tcPr>
          <w:p w14:paraId="71280B48" w14:textId="452924FF" w:rsidR="00DE113C" w:rsidRPr="00980341" w:rsidRDefault="009E08E2"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26</w:t>
            </w:r>
          </w:p>
        </w:tc>
        <w:tc>
          <w:tcPr>
            <w:tcW w:w="3870" w:type="dxa"/>
          </w:tcPr>
          <w:p w14:paraId="4AAE2FAB" w14:textId="77777777" w:rsidR="00DE113C"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bookmarkStart w:id="2" w:name="_Hlk218760929"/>
            <w:r>
              <w:rPr>
                <w:rFonts w:ascii="Times New Roman" w:eastAsia="Calibri" w:hAnsi="Times New Roman" w:cs="Times New Roman"/>
                <w:sz w:val="22"/>
                <w:szCs w:val="22"/>
              </w:rPr>
              <w:t>Motivational Interviewing</w:t>
            </w:r>
            <w:bookmarkEnd w:id="2"/>
            <w:r>
              <w:rPr>
                <w:rFonts w:ascii="Times New Roman" w:eastAsia="Calibri" w:hAnsi="Times New Roman" w:cs="Times New Roman"/>
                <w:sz w:val="22"/>
                <w:szCs w:val="22"/>
              </w:rPr>
              <w:t xml:space="preserve"> (MI) for </w:t>
            </w:r>
            <w:proofErr w:type="gramStart"/>
            <w:r>
              <w:rPr>
                <w:rFonts w:ascii="Times New Roman" w:eastAsia="Calibri" w:hAnsi="Times New Roman" w:cs="Times New Roman"/>
                <w:sz w:val="22"/>
                <w:szCs w:val="22"/>
              </w:rPr>
              <w:t>Substance Use Disorders</w:t>
            </w:r>
            <w:proofErr w:type="gramEnd"/>
          </w:p>
          <w:p w14:paraId="2845B3C8" w14:textId="5C3AE778" w:rsidR="00DE113C" w:rsidRPr="00C02815"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Ethnographic Research Example</w:t>
            </w:r>
          </w:p>
        </w:tc>
        <w:tc>
          <w:tcPr>
            <w:tcW w:w="2340" w:type="dxa"/>
            <w:gridSpan w:val="2"/>
          </w:tcPr>
          <w:p w14:paraId="08DB5D40" w14:textId="77777777"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14:paraId="6142A07A" w14:textId="77777777"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150EC56B" w14:textId="256BC1AC"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Pagano et al (2016)</w:t>
            </w:r>
          </w:p>
        </w:tc>
        <w:tc>
          <w:tcPr>
            <w:tcW w:w="2880" w:type="dxa"/>
          </w:tcPr>
          <w:p w14:paraId="72B85177" w14:textId="7C3AA218" w:rsidR="00DE113C" w:rsidRPr="000426F6"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al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tc>
      </w:tr>
      <w:tr w:rsidR="00DE113C" w14:paraId="31FE05F4"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DFBE412" w14:textId="33806CC6"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13</w:t>
            </w:r>
          </w:p>
        </w:tc>
        <w:tc>
          <w:tcPr>
            <w:tcW w:w="1080" w:type="dxa"/>
          </w:tcPr>
          <w:p w14:paraId="1D2BBCD1" w14:textId="18F5F91E" w:rsidR="00DE113C" w:rsidRPr="00980341"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2</w:t>
            </w:r>
          </w:p>
        </w:tc>
        <w:tc>
          <w:tcPr>
            <w:tcW w:w="3870" w:type="dxa"/>
          </w:tcPr>
          <w:p w14:paraId="4BDB2FEA" w14:textId="58F49545" w:rsidR="00DE113C"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3" w:name="_Hlk218760907"/>
            <w:r>
              <w:rPr>
                <w:rFonts w:ascii="Times New Roman" w:eastAsia="Calibri" w:hAnsi="Times New Roman" w:cs="Times New Roman"/>
                <w:sz w:val="22"/>
                <w:szCs w:val="22"/>
              </w:rPr>
              <w:t>Cognitive-Behavioral Therapy</w:t>
            </w:r>
            <w:bookmarkEnd w:id="3"/>
            <w:r>
              <w:rPr>
                <w:rFonts w:ascii="Times New Roman" w:eastAsia="Calibri" w:hAnsi="Times New Roman" w:cs="Times New Roman"/>
                <w:sz w:val="22"/>
                <w:szCs w:val="22"/>
              </w:rPr>
              <w:t xml:space="preserve"> (CBT) for Generalized Anxiety Disorder (</w:t>
            </w:r>
            <w:r w:rsidR="003F0024">
              <w:rPr>
                <w:rFonts w:ascii="Times New Roman" w:eastAsia="Calibri" w:hAnsi="Times New Roman" w:cs="Times New Roman"/>
                <w:sz w:val="22"/>
                <w:szCs w:val="22"/>
              </w:rPr>
              <w:t xml:space="preserve">must include </w:t>
            </w:r>
            <w:r>
              <w:rPr>
                <w:rFonts w:ascii="Times New Roman" w:eastAsia="Calibri" w:hAnsi="Times New Roman" w:cs="Times New Roman"/>
                <w:sz w:val="22"/>
                <w:szCs w:val="22"/>
              </w:rPr>
              <w:t>cognitive restructuring &amp; applied relaxation)</w:t>
            </w:r>
          </w:p>
          <w:p w14:paraId="31F7615D" w14:textId="1E338B90" w:rsidR="00DE113C" w:rsidRPr="00C02815"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Multiple-Baseline Evaluation Example</w:t>
            </w:r>
          </w:p>
        </w:tc>
        <w:tc>
          <w:tcPr>
            <w:tcW w:w="2340" w:type="dxa"/>
            <w:gridSpan w:val="2"/>
          </w:tcPr>
          <w:p w14:paraId="4ACCA99E"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Westra et al (2016)</w:t>
            </w:r>
          </w:p>
          <w:p w14:paraId="4F75BF56"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1B884DCA"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0F62B4F9" w14:textId="77777777"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7A5EF28A" w14:textId="410C3F1F" w:rsidR="00DE113C" w:rsidRPr="00E62F55"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Ruiz et al (2020)</w:t>
            </w:r>
          </w:p>
        </w:tc>
        <w:tc>
          <w:tcPr>
            <w:tcW w:w="2880" w:type="dxa"/>
          </w:tcPr>
          <w:p w14:paraId="5EE2904C" w14:textId="6223387B"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Westra et al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p w14:paraId="278B9C75" w14:textId="7BD2A36D" w:rsidR="00DE113C" w:rsidRPr="000426F6"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rsidRPr="0018570F" w14:paraId="373A2DD2"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100753DB" w14:textId="1D670EAE"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14</w:t>
            </w:r>
          </w:p>
        </w:tc>
        <w:tc>
          <w:tcPr>
            <w:tcW w:w="1080" w:type="dxa"/>
          </w:tcPr>
          <w:p w14:paraId="7937261F" w14:textId="1863D292" w:rsidR="00DE113C" w:rsidRPr="00980341"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9</w:t>
            </w:r>
          </w:p>
        </w:tc>
        <w:tc>
          <w:tcPr>
            <w:tcW w:w="3870" w:type="dxa"/>
          </w:tcPr>
          <w:p w14:paraId="0781F693" w14:textId="77777777" w:rsidR="00DE113C"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bookmarkStart w:id="4" w:name="_Hlk218760914"/>
            <w:r>
              <w:rPr>
                <w:rFonts w:ascii="Times New Roman" w:eastAsia="Calibri" w:hAnsi="Times New Roman" w:cs="Times New Roman"/>
                <w:sz w:val="22"/>
                <w:szCs w:val="22"/>
              </w:rPr>
              <w:t>Exposure and Response Prevention (ERP</w:t>
            </w:r>
            <w:bookmarkEnd w:id="4"/>
            <w:r>
              <w:rPr>
                <w:rFonts w:ascii="Times New Roman" w:eastAsia="Calibri" w:hAnsi="Times New Roman" w:cs="Times New Roman"/>
                <w:sz w:val="22"/>
                <w:szCs w:val="22"/>
              </w:rPr>
              <w:t xml:space="preserve">) for </w:t>
            </w:r>
            <w:proofErr w:type="gramStart"/>
            <w:r>
              <w:rPr>
                <w:rFonts w:ascii="Times New Roman" w:eastAsia="Calibri" w:hAnsi="Times New Roman" w:cs="Times New Roman"/>
                <w:sz w:val="22"/>
                <w:szCs w:val="22"/>
              </w:rPr>
              <w:t>Obsessive-Compulsive Disorder</w:t>
            </w:r>
            <w:proofErr w:type="gramEnd"/>
          </w:p>
          <w:p w14:paraId="4C7D2CAF" w14:textId="45D64D94" w:rsidR="00DE113C" w:rsidRPr="00C02815"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Case Study Research Example</w:t>
            </w:r>
          </w:p>
        </w:tc>
        <w:tc>
          <w:tcPr>
            <w:tcW w:w="2340" w:type="dxa"/>
            <w:gridSpan w:val="2"/>
          </w:tcPr>
          <w:p w14:paraId="3D2A2426" w14:textId="77777777" w:rsidR="00DE113C" w:rsidRPr="00E62F55" w:rsidRDefault="00DE113C" w:rsidP="00EF03D1">
            <w:pPr>
              <w:spacing w:line="360" w:lineRule="auto"/>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Simpson et al (2013)</w:t>
            </w:r>
          </w:p>
          <w:p w14:paraId="2D2071CB" w14:textId="77777777" w:rsidR="00DE113C" w:rsidRPr="00E62F55" w:rsidRDefault="00DE113C" w:rsidP="00EF03D1">
            <w:pPr>
              <w:spacing w:line="360" w:lineRule="auto"/>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p>
          <w:p w14:paraId="12700AAC" w14:textId="77777777" w:rsidR="00DE113C" w:rsidRPr="00E62F55" w:rsidRDefault="00DE113C" w:rsidP="00EF03D1">
            <w:pPr>
              <w:spacing w:line="360" w:lineRule="auto"/>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p>
          <w:p w14:paraId="79281315" w14:textId="38632D11" w:rsidR="00DE113C" w:rsidRPr="00E62F55" w:rsidRDefault="00DE113C" w:rsidP="00EF03D1">
            <w:pPr>
              <w:spacing w:line="360" w:lineRule="auto"/>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Krebs et al (2016)</w:t>
            </w:r>
          </w:p>
        </w:tc>
        <w:tc>
          <w:tcPr>
            <w:tcW w:w="2880" w:type="dxa"/>
          </w:tcPr>
          <w:p w14:paraId="117100D9" w14:textId="2A5BECCB" w:rsidR="00DE113C" w:rsidRPr="00E62F55"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fr-FR"/>
              </w:rPr>
            </w:pPr>
            <w:r w:rsidRPr="00E62F55">
              <w:rPr>
                <w:rFonts w:ascii="Times New Roman" w:eastAsia="Calibri" w:hAnsi="Times New Roman" w:cs="Times New Roman"/>
                <w:sz w:val="22"/>
                <w:szCs w:val="22"/>
                <w:lang w:val="fr-FR"/>
              </w:rPr>
              <w:t>Simpson et al</w:t>
            </w:r>
            <w:proofErr w:type="gramStart"/>
            <w:r w:rsidRPr="00E62F55">
              <w:rPr>
                <w:rFonts w:ascii="Times New Roman" w:eastAsia="Calibri" w:hAnsi="Times New Roman" w:cs="Times New Roman"/>
                <w:sz w:val="22"/>
                <w:szCs w:val="22"/>
                <w:lang w:val="fr-FR"/>
              </w:rPr>
              <w:t xml:space="preserve"> ?s</w:t>
            </w:r>
            <w:proofErr w:type="gramEnd"/>
            <w:r w:rsidRPr="00E62F55">
              <w:rPr>
                <w:rFonts w:ascii="Times New Roman" w:eastAsia="Calibri" w:hAnsi="Times New Roman" w:cs="Times New Roman"/>
                <w:sz w:val="22"/>
                <w:szCs w:val="22"/>
                <w:lang w:val="fr-FR"/>
              </w:rPr>
              <w:t xml:space="preserve"> </w:t>
            </w:r>
            <w:r w:rsidRPr="00E62F55">
              <w:rPr>
                <w:rFonts w:ascii="Times New Roman" w:eastAsia="Calibri" w:hAnsi="Times New Roman" w:cs="Times New Roman"/>
                <w:sz w:val="18"/>
                <w:szCs w:val="18"/>
                <w:lang w:val="fr-FR"/>
              </w:rPr>
              <w:t xml:space="preserve">(@ </w:t>
            </w:r>
            <w:proofErr w:type="gramStart"/>
            <w:r w:rsidRPr="00E62F55">
              <w:rPr>
                <w:rFonts w:ascii="Times New Roman" w:eastAsia="Calibri" w:hAnsi="Times New Roman" w:cs="Times New Roman"/>
                <w:sz w:val="18"/>
                <w:szCs w:val="18"/>
                <w:lang w:val="fr-FR"/>
              </w:rPr>
              <w:t>12:</w:t>
            </w:r>
            <w:proofErr w:type="gramEnd"/>
            <w:r w:rsidRPr="00E62F55">
              <w:rPr>
                <w:rFonts w:ascii="Times New Roman" w:eastAsia="Calibri" w:hAnsi="Times New Roman" w:cs="Times New Roman"/>
                <w:sz w:val="18"/>
                <w:szCs w:val="18"/>
                <w:lang w:val="fr-FR"/>
              </w:rPr>
              <w:t>00pm)</w:t>
            </w:r>
          </w:p>
        </w:tc>
      </w:tr>
      <w:tr w:rsidR="00DE113C" w14:paraId="7C61833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2A8182BB" w14:textId="5900652A"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15</w:t>
            </w:r>
          </w:p>
        </w:tc>
        <w:tc>
          <w:tcPr>
            <w:tcW w:w="1080" w:type="dxa"/>
          </w:tcPr>
          <w:p w14:paraId="4DFC927A" w14:textId="3206C2BE" w:rsidR="00DE113C" w:rsidRPr="00980341"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16</w:t>
            </w:r>
          </w:p>
        </w:tc>
        <w:tc>
          <w:tcPr>
            <w:tcW w:w="3870" w:type="dxa"/>
          </w:tcPr>
          <w:p w14:paraId="6217A43E" w14:textId="77777777" w:rsidR="00DE113C"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14:paraId="6D8C2D35" w14:textId="2F692440" w:rsidR="00DE113C" w:rsidRPr="00C02815" w:rsidRDefault="003F0024"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Unified Protocol for Transdiagnostic Treatment of Emotional Disorders</w:t>
            </w:r>
          </w:p>
        </w:tc>
        <w:tc>
          <w:tcPr>
            <w:tcW w:w="2340" w:type="dxa"/>
            <w:gridSpan w:val="2"/>
          </w:tcPr>
          <w:p w14:paraId="7ABA2C72" w14:textId="77777777" w:rsidR="00DE113C" w:rsidRPr="00E62F55" w:rsidRDefault="00DE113C" w:rsidP="00EF03D1">
            <w:pPr>
              <w:spacing w:line="360" w:lineRule="auto"/>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 xml:space="preserve">APA </w:t>
            </w:r>
            <w:proofErr w:type="spellStart"/>
            <w:r w:rsidRPr="00E62F55">
              <w:rPr>
                <w:rFonts w:ascii="Times New Roman" w:eastAsia="Calibri" w:hAnsi="Times New Roman" w:cs="Times New Roman"/>
                <w:sz w:val="22"/>
                <w:szCs w:val="22"/>
                <w:lang w:val="fr-FR"/>
              </w:rPr>
              <w:t>Task</w:t>
            </w:r>
            <w:proofErr w:type="spellEnd"/>
            <w:r w:rsidRPr="00E62F55">
              <w:rPr>
                <w:rFonts w:ascii="Times New Roman" w:eastAsia="Calibri" w:hAnsi="Times New Roman" w:cs="Times New Roman"/>
                <w:sz w:val="22"/>
                <w:szCs w:val="22"/>
                <w:lang w:val="fr-FR"/>
              </w:rPr>
              <w:t xml:space="preserve"> Force (2006)</w:t>
            </w:r>
          </w:p>
          <w:p w14:paraId="108D987E" w14:textId="77777777" w:rsidR="003F0024" w:rsidRPr="00E62F55" w:rsidRDefault="003F0024" w:rsidP="00EF03D1">
            <w:pPr>
              <w:spacing w:line="360" w:lineRule="auto"/>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35AF30C2" w14:textId="34E4472F" w:rsidR="003F0024" w:rsidRPr="00E62F55" w:rsidRDefault="003F0024" w:rsidP="00EF03D1">
            <w:pPr>
              <w:spacing w:line="360" w:lineRule="auto"/>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Carlucci et al (2021)</w:t>
            </w:r>
          </w:p>
        </w:tc>
        <w:tc>
          <w:tcPr>
            <w:tcW w:w="2880" w:type="dxa"/>
          </w:tcPr>
          <w:p w14:paraId="1CEE4889" w14:textId="39732BC6" w:rsidR="00DE113C" w:rsidRPr="000E4C7D"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426F6">
              <w:rPr>
                <w:rFonts w:ascii="Times New Roman" w:eastAsia="Calibri" w:hAnsi="Times New Roman" w:cs="Times New Roman"/>
                <w:sz w:val="22"/>
                <w:szCs w:val="22"/>
              </w:rPr>
              <w:t>--</w:t>
            </w:r>
          </w:p>
        </w:tc>
      </w:tr>
      <w:tr w:rsidR="00DE113C" w14:paraId="07F142B9"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0442588E" w14:textId="5354415C"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16</w:t>
            </w:r>
          </w:p>
        </w:tc>
        <w:tc>
          <w:tcPr>
            <w:tcW w:w="1080" w:type="dxa"/>
          </w:tcPr>
          <w:p w14:paraId="43F4A256" w14:textId="004E12DA" w:rsidR="00DE113C" w:rsidRPr="00980341"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23</w:t>
            </w:r>
          </w:p>
        </w:tc>
        <w:tc>
          <w:tcPr>
            <w:tcW w:w="3870" w:type="dxa"/>
          </w:tcPr>
          <w:p w14:paraId="02151944" w14:textId="77777777" w:rsidR="00DE113C"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p w14:paraId="1B049BBB" w14:textId="1AE36AE7" w:rsidR="00DE113C" w:rsidRPr="00C02815" w:rsidRDefault="00DE113C" w:rsidP="00EF03D1">
            <w:pPr>
              <w:spacing w:line="360" w:lineRule="auto"/>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Semester Wrap-Up/Project Forecasting</w:t>
            </w:r>
          </w:p>
        </w:tc>
        <w:tc>
          <w:tcPr>
            <w:tcW w:w="2340" w:type="dxa"/>
            <w:gridSpan w:val="2"/>
          </w:tcPr>
          <w:p w14:paraId="1AD70A49" w14:textId="739C0BF1"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42170395" w14:textId="03DDA323" w:rsidR="00DE113C" w:rsidRDefault="00DE113C" w:rsidP="00EF03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IRB Propos</w:t>
            </w:r>
            <w:r>
              <w:rPr>
                <w:rFonts w:ascii="Times New Roman" w:eastAsia="Calibri" w:hAnsi="Times New Roman" w:cs="Times New Roman"/>
                <w:sz w:val="22"/>
                <w:szCs w:val="22"/>
              </w:rPr>
              <w:t>al due</w:t>
            </w:r>
            <w:r w:rsidR="008B4BE2">
              <w:rPr>
                <w:rFonts w:ascii="Times New Roman" w:eastAsia="Calibri" w:hAnsi="Times New Roman" w:cs="Times New Roman"/>
                <w:sz w:val="22"/>
                <w:szCs w:val="22"/>
              </w:rPr>
              <w:t xml:space="preserve"> @ 12pm</w:t>
            </w:r>
          </w:p>
        </w:tc>
      </w:tr>
      <w:tr w:rsidR="00DE113C" w14:paraId="78739D34"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C510323" w14:textId="09BDC922" w:rsidR="00DE113C" w:rsidRPr="00980341" w:rsidRDefault="00DE113C" w:rsidP="00EF03D1">
            <w:pPr>
              <w:spacing w:line="360" w:lineRule="auto"/>
              <w:rPr>
                <w:rFonts w:ascii="Times New Roman" w:eastAsia="Calibri" w:hAnsi="Times New Roman" w:cs="Times New Roman"/>
                <w:sz w:val="22"/>
                <w:szCs w:val="22"/>
              </w:rPr>
            </w:pPr>
            <w:r w:rsidRPr="00980341">
              <w:rPr>
                <w:rFonts w:ascii="Times New Roman" w:eastAsia="Calibri" w:hAnsi="Times New Roman" w:cs="Times New Roman"/>
                <w:sz w:val="22"/>
                <w:szCs w:val="22"/>
              </w:rPr>
              <w:t>17</w:t>
            </w:r>
          </w:p>
        </w:tc>
        <w:tc>
          <w:tcPr>
            <w:tcW w:w="1080" w:type="dxa"/>
          </w:tcPr>
          <w:p w14:paraId="5DC96ED5" w14:textId="35515206" w:rsidR="00DE113C" w:rsidRPr="00980341" w:rsidRDefault="009E08E2"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April 30</w:t>
            </w:r>
          </w:p>
        </w:tc>
        <w:tc>
          <w:tcPr>
            <w:tcW w:w="3870" w:type="dxa"/>
          </w:tcPr>
          <w:p w14:paraId="13ADB8D3" w14:textId="6F148C95" w:rsidR="00DE113C" w:rsidRDefault="00DE113C" w:rsidP="00EF03D1">
            <w:pPr>
              <w:spacing w:line="360" w:lineRule="auto"/>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340" w:type="dxa"/>
            <w:gridSpan w:val="2"/>
          </w:tcPr>
          <w:p w14:paraId="0A982928" w14:textId="77777777" w:rsidR="00DE113C"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02623548" w14:textId="57D6D42E" w:rsidR="00DE113C"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p w14:paraId="0A6FA758" w14:textId="1FAF3602" w:rsidR="00DE113C" w:rsidRDefault="00DE113C" w:rsidP="00EF03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tc>
      </w:tr>
    </w:tbl>
    <w:p w14:paraId="4D9973A5" w14:textId="77777777" w:rsidR="006D3E3C" w:rsidRPr="00ED09DE" w:rsidRDefault="006D3E3C" w:rsidP="00ED09DE">
      <w:pPr>
        <w:widowControl/>
        <w:outlineLvl w:val="0"/>
        <w:rPr>
          <w:rFonts w:ascii="Times New Roman" w:hAnsi="Times New Roman" w:cs="Times New Roman"/>
          <w:color w:val="000000"/>
          <w:sz w:val="24"/>
          <w:szCs w:val="24"/>
        </w:rPr>
      </w:pPr>
    </w:p>
    <w:p w14:paraId="12F662E0" w14:textId="77777777" w:rsidR="00F90983" w:rsidRPr="00ED09DE" w:rsidRDefault="00F90983" w:rsidP="00ED09DE">
      <w:pPr>
        <w:widowControl/>
        <w:outlineLvl w:val="0"/>
        <w:rPr>
          <w:rFonts w:ascii="Times New Roman" w:hAnsi="Times New Roman" w:cs="Times New Roman"/>
          <w:b/>
          <w:color w:val="000000"/>
          <w:sz w:val="24"/>
          <w:szCs w:val="24"/>
        </w:rPr>
      </w:pPr>
    </w:p>
    <w:p w14:paraId="113BEE5D"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14:paraId="43342819" w14:textId="77777777" w:rsidR="00901F91" w:rsidRPr="00ED09DE" w:rsidRDefault="00901F91" w:rsidP="00ED09DE">
      <w:pPr>
        <w:widowControl/>
        <w:outlineLvl w:val="0"/>
        <w:rPr>
          <w:rFonts w:ascii="Times New Roman" w:hAnsi="Times New Roman" w:cs="Times New Roman"/>
          <w:b/>
          <w:color w:val="000000"/>
          <w:sz w:val="24"/>
          <w:szCs w:val="24"/>
        </w:rPr>
      </w:pPr>
    </w:p>
    <w:p w14:paraId="42F31768" w14:textId="77777777"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14:paraId="02D5BFD6" w14:textId="77777777"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5D2D1A0E" w14:textId="48C9EE49"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From among the options listed in the syllabus, you will select an empirically supported treatment approach for a specific psychological disorder. Then, on the date that EST is listed in the syllabus, you will give a presentation to the class that covers 1) </w:t>
      </w:r>
      <w:r w:rsidR="00F52166">
        <w:rPr>
          <w:rFonts w:ascii="Times New Roman" w:hAnsi="Times New Roman" w:cs="Times New Roman"/>
          <w:spacing w:val="-2"/>
          <w:sz w:val="24"/>
          <w:szCs w:val="24"/>
        </w:rPr>
        <w:t xml:space="preserve">a brief overview of the DSM-5-TR criteria for the disorder, 2) </w:t>
      </w:r>
      <w:r w:rsidRPr="004031AA">
        <w:rPr>
          <w:rFonts w:ascii="Times New Roman" w:hAnsi="Times New Roman" w:cs="Times New Roman"/>
          <w:spacing w:val="-2"/>
          <w:sz w:val="24"/>
          <w:szCs w:val="24"/>
        </w:rPr>
        <w:t>how the EST conceptualizes development of the disorder,</w:t>
      </w:r>
      <w:r w:rsidR="00F52166">
        <w:rPr>
          <w:rFonts w:ascii="Times New Roman" w:hAnsi="Times New Roman" w:cs="Times New Roman"/>
          <w:spacing w:val="-2"/>
          <w:sz w:val="24"/>
          <w:szCs w:val="24"/>
        </w:rPr>
        <w:t xml:space="preserve"> 3</w:t>
      </w:r>
      <w:r w:rsidRPr="004031AA">
        <w:rPr>
          <w:rFonts w:ascii="Times New Roman" w:hAnsi="Times New Roman" w:cs="Times New Roman"/>
          <w:spacing w:val="-2"/>
          <w:sz w:val="24"/>
          <w:szCs w:val="24"/>
        </w:rPr>
        <w:t xml:space="preserve">) the theorized specific therapeutic ingredients for change according to the EST, </w:t>
      </w:r>
      <w:r w:rsidR="00F52166">
        <w:rPr>
          <w:rFonts w:ascii="Times New Roman" w:hAnsi="Times New Roman" w:cs="Times New Roman"/>
          <w:spacing w:val="-2"/>
          <w:sz w:val="24"/>
          <w:szCs w:val="24"/>
        </w:rPr>
        <w:t>4</w:t>
      </w:r>
      <w:r w:rsidRPr="004031AA">
        <w:rPr>
          <w:rFonts w:ascii="Times New Roman" w:hAnsi="Times New Roman" w:cs="Times New Roman"/>
          <w:spacing w:val="-2"/>
          <w:sz w:val="24"/>
          <w:szCs w:val="24"/>
        </w:rPr>
        <w:t xml:space="preserve">) an overview of </w:t>
      </w:r>
      <w:r w:rsidR="00F52166">
        <w:rPr>
          <w:rFonts w:ascii="Times New Roman" w:hAnsi="Times New Roman" w:cs="Times New Roman"/>
          <w:spacing w:val="-2"/>
          <w:sz w:val="24"/>
          <w:szCs w:val="24"/>
        </w:rPr>
        <w:t xml:space="preserve">a specific </w:t>
      </w:r>
      <w:r w:rsidRPr="004031AA">
        <w:rPr>
          <w:rFonts w:ascii="Times New Roman" w:hAnsi="Times New Roman" w:cs="Times New Roman"/>
          <w:spacing w:val="-2"/>
          <w:sz w:val="24"/>
          <w:szCs w:val="24"/>
        </w:rPr>
        <w:t>treatmen</w:t>
      </w:r>
      <w:r w:rsidR="005C5889">
        <w:rPr>
          <w:rFonts w:ascii="Times New Roman" w:hAnsi="Times New Roman" w:cs="Times New Roman"/>
          <w:spacing w:val="-2"/>
          <w:sz w:val="24"/>
          <w:szCs w:val="24"/>
        </w:rPr>
        <w:t>t</w:t>
      </w:r>
      <w:r w:rsidR="00F52166">
        <w:rPr>
          <w:rFonts w:ascii="Times New Roman" w:hAnsi="Times New Roman" w:cs="Times New Roman"/>
          <w:spacing w:val="-2"/>
          <w:sz w:val="24"/>
          <w:szCs w:val="24"/>
        </w:rPr>
        <w:t xml:space="preserve"> manual for this EST,</w:t>
      </w:r>
      <w:r w:rsidR="005C5889">
        <w:rPr>
          <w:rFonts w:ascii="Times New Roman" w:hAnsi="Times New Roman" w:cs="Times New Roman"/>
          <w:spacing w:val="-2"/>
          <w:sz w:val="24"/>
          <w:szCs w:val="24"/>
        </w:rPr>
        <w:t xml:space="preserve"> and </w:t>
      </w:r>
      <w:r w:rsidR="00F52166">
        <w:rPr>
          <w:rFonts w:ascii="Times New Roman" w:hAnsi="Times New Roman" w:cs="Times New Roman"/>
          <w:spacing w:val="-2"/>
          <w:sz w:val="24"/>
          <w:szCs w:val="24"/>
        </w:rPr>
        <w:t>5</w:t>
      </w:r>
      <w:r w:rsidR="005C5889">
        <w:rPr>
          <w:rFonts w:ascii="Times New Roman" w:hAnsi="Times New Roman" w:cs="Times New Roman"/>
          <w:spacing w:val="-2"/>
          <w:sz w:val="24"/>
          <w:szCs w:val="24"/>
        </w:rPr>
        <w:t>) critical evaluation of the cultural responsiveness of the EST</w:t>
      </w:r>
      <w:r w:rsidRPr="004031AA">
        <w:rPr>
          <w:rFonts w:ascii="Times New Roman" w:hAnsi="Times New Roman" w:cs="Times New Roman"/>
          <w:spacing w:val="-2"/>
          <w:sz w:val="24"/>
          <w:szCs w:val="24"/>
        </w:rPr>
        <w:t xml:space="preserve">. The presentation </w:t>
      </w:r>
      <w:r w:rsidR="005C5889">
        <w:rPr>
          <w:rFonts w:ascii="Times New Roman" w:hAnsi="Times New Roman" w:cs="Times New Roman"/>
          <w:spacing w:val="-2"/>
          <w:sz w:val="24"/>
          <w:szCs w:val="24"/>
        </w:rPr>
        <w:t xml:space="preserve">should </w:t>
      </w:r>
      <w:r w:rsidR="005C5889">
        <w:rPr>
          <w:rFonts w:ascii="Times New Roman" w:hAnsi="Times New Roman" w:cs="Times New Roman"/>
          <w:spacing w:val="-2"/>
          <w:sz w:val="24"/>
          <w:szCs w:val="24"/>
        </w:rPr>
        <w:lastRenderedPageBreak/>
        <w:t xml:space="preserve">include at least one class activity that helps the audience become familiarized with unique aspects of the treatment from the client perspective. The presentation </w:t>
      </w:r>
      <w:r w:rsidRPr="004031AA">
        <w:rPr>
          <w:rFonts w:ascii="Times New Roman" w:hAnsi="Times New Roman" w:cs="Times New Roman"/>
          <w:spacing w:val="-2"/>
          <w:sz w:val="24"/>
          <w:szCs w:val="24"/>
        </w:rPr>
        <w:t>and accompanying activities should last 3</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-4</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 xml:space="preserve">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https://www.div12.org/psychological-treatments/</w:t>
        </w:r>
      </w:hyperlink>
    </w:p>
    <w:p w14:paraId="264D7676" w14:textId="77777777"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4C66284" w14:textId="115533E0"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empirically-supported treatment (EST) article is discussed, you are required to submit 2 questions about the </w:t>
      </w:r>
      <w:r w:rsidR="00EA63DB">
        <w:rPr>
          <w:rFonts w:ascii="Times New Roman" w:hAnsi="Times New Roman" w:cs="Times New Roman"/>
          <w:spacing w:val="-2"/>
          <w:sz w:val="24"/>
          <w:szCs w:val="24"/>
        </w:rPr>
        <w:t xml:space="preserve">EST clinical trial </w:t>
      </w:r>
      <w:r w:rsidRPr="004031AA">
        <w:rPr>
          <w:rFonts w:ascii="Times New Roman" w:hAnsi="Times New Roman" w:cs="Times New Roman"/>
          <w:spacing w:val="-2"/>
          <w:sz w:val="24"/>
          <w:szCs w:val="24"/>
        </w:rPr>
        <w:t xml:space="preserve">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w:t>
      </w:r>
      <w:r w:rsidR="00EA63DB">
        <w:rPr>
          <w:rFonts w:ascii="Times New Roman" w:hAnsi="Times New Roman" w:cs="Times New Roman"/>
          <w:spacing w:val="-2"/>
          <w:sz w:val="24"/>
          <w:szCs w:val="24"/>
        </w:rPr>
        <w:t xml:space="preserve">EST </w:t>
      </w:r>
      <w:r w:rsidRPr="004031AA">
        <w:rPr>
          <w:rFonts w:ascii="Times New Roman" w:hAnsi="Times New Roman" w:cs="Times New Roman"/>
          <w:spacing w:val="-2"/>
          <w:sz w:val="24"/>
          <w:szCs w:val="24"/>
        </w:rPr>
        <w:t xml:space="preserve">article, students will submit a paragraph that addresses at least one confound of the experimental design, including an idea for how that confound could have been better addressed </w:t>
      </w:r>
      <w:r w:rsidR="00EA63DB">
        <w:rPr>
          <w:rFonts w:ascii="Times New Roman" w:hAnsi="Times New Roman" w:cs="Times New Roman"/>
          <w:spacing w:val="-2"/>
          <w:sz w:val="24"/>
          <w:szCs w:val="24"/>
        </w:rPr>
        <w:t>in the clinical trial AND your assessment of how the second article assigned for the class period (focused on an alternate research method) addressed an identified confound in the clinical trial article</w:t>
      </w:r>
      <w:r w:rsidRPr="004031AA">
        <w:rPr>
          <w:rFonts w:ascii="Times New Roman" w:hAnsi="Times New Roman" w:cs="Times New Roman"/>
          <w:spacing w:val="-2"/>
          <w:sz w:val="24"/>
          <w:szCs w:val="24"/>
        </w:rPr>
        <w:t xml:space="preserve">. Questions and reflections should be submitted on Canvas </w:t>
      </w:r>
      <w:r w:rsidR="00C14E75" w:rsidRPr="003F0024">
        <w:rPr>
          <w:rFonts w:ascii="Times New Roman" w:hAnsi="Times New Roman" w:cs="Times New Roman"/>
          <w:b/>
          <w:bCs/>
          <w:spacing w:val="-2"/>
          <w:sz w:val="24"/>
          <w:szCs w:val="24"/>
        </w:rPr>
        <w:t>by</w:t>
      </w:r>
      <w:r w:rsidR="003F0024" w:rsidRPr="003F0024">
        <w:rPr>
          <w:rFonts w:ascii="Times New Roman" w:hAnsi="Times New Roman" w:cs="Times New Roman"/>
          <w:b/>
          <w:bCs/>
          <w:spacing w:val="-2"/>
          <w:sz w:val="24"/>
          <w:szCs w:val="24"/>
        </w:rPr>
        <w:t xml:space="preserve"> 12:00noon</w:t>
      </w:r>
      <w:r w:rsidR="003F0024">
        <w:rPr>
          <w:rFonts w:ascii="Times New Roman" w:hAnsi="Times New Roman" w:cs="Times New Roman"/>
          <w:spacing w:val="-2"/>
          <w:sz w:val="24"/>
          <w:szCs w:val="24"/>
        </w:rPr>
        <w:t xml:space="preserve"> the day</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r w:rsidR="00B80753">
        <w:rPr>
          <w:rFonts w:ascii="Times New Roman" w:hAnsi="Times New Roman" w:cs="Times New Roman"/>
          <w:spacing w:val="-2"/>
          <w:sz w:val="24"/>
          <w:szCs w:val="24"/>
        </w:rPr>
        <w:t xml:space="preserve"> Your questions and reflection will be visible to other students in the class. </w:t>
      </w:r>
      <w:r w:rsidR="00B80753" w:rsidRPr="00B80753">
        <w:rPr>
          <w:rFonts w:ascii="Times New Roman" w:hAnsi="Times New Roman" w:cs="Times New Roman"/>
          <w:spacing w:val="-2"/>
          <w:sz w:val="24"/>
          <w:szCs w:val="24"/>
          <w:u w:val="single"/>
        </w:rPr>
        <w:t>After</w:t>
      </w:r>
      <w:r w:rsidR="00B80753">
        <w:rPr>
          <w:rFonts w:ascii="Times New Roman" w:hAnsi="Times New Roman" w:cs="Times New Roman"/>
          <w:spacing w:val="-2"/>
          <w:sz w:val="24"/>
          <w:szCs w:val="24"/>
        </w:rPr>
        <w:t xml:space="preserve"> you submit your assignment, you will be able to view other student’s responses.</w:t>
      </w:r>
    </w:p>
    <w:p w14:paraId="49BE06AB" w14:textId="77777777"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1A12A81D" w14:textId="2B52A1E1"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You are required to complete an Institutional Review Board (IRB) Protocol Review Form (</w:t>
      </w:r>
      <w:r w:rsidR="00F52166">
        <w:rPr>
          <w:rFonts w:ascii="Times New Roman" w:hAnsi="Times New Roman" w:cs="Times New Roman"/>
          <w:spacing w:val="-2"/>
          <w:sz w:val="24"/>
          <w:szCs w:val="24"/>
        </w:rPr>
        <w:t xml:space="preserve">Exempt or </w:t>
      </w:r>
      <w:r w:rsidRPr="004031AA">
        <w:rPr>
          <w:rFonts w:ascii="Times New Roman" w:hAnsi="Times New Roman" w:cs="Times New Roman"/>
          <w:spacing w:val="-2"/>
          <w:sz w:val="24"/>
          <w:szCs w:val="24"/>
        </w:rPr>
        <w:t>Expedited Review) for a research study that will be or could be conducted by you in your research lab. You should consult with your research supervisor in selecting the research study for which you will complete the proposal.</w:t>
      </w:r>
      <w:r w:rsidR="00FA26BD">
        <w:rPr>
          <w:rFonts w:ascii="Times New Roman" w:hAnsi="Times New Roman" w:cs="Times New Roman"/>
          <w:spacing w:val="-2"/>
          <w:sz w:val="24"/>
          <w:szCs w:val="24"/>
        </w:rPr>
        <w:t xml:space="preserve"> A brief description of the IRB study/plan is due on Canvas by the start of class on the date listed on the syllabus.</w:t>
      </w:r>
      <w:r w:rsidRPr="004031AA">
        <w:rPr>
          <w:rFonts w:ascii="Times New Roman" w:hAnsi="Times New Roman" w:cs="Times New Roman"/>
          <w:spacing w:val="-2"/>
          <w:sz w:val="24"/>
          <w:szCs w:val="24"/>
        </w:rPr>
        <w:t xml:space="preserve"> The completed protocol (without accompanying materials) should be submitted on Canvas </w:t>
      </w:r>
      <w:r w:rsidR="0072616D">
        <w:rPr>
          <w:rFonts w:ascii="Times New Roman" w:hAnsi="Times New Roman" w:cs="Times New Roman"/>
          <w:spacing w:val="-2"/>
          <w:sz w:val="24"/>
          <w:szCs w:val="24"/>
        </w:rPr>
        <w:t>by the due date and time listed in the syllabus.</w:t>
      </w:r>
    </w:p>
    <w:p w14:paraId="58C819C7" w14:textId="77777777"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F91DECF" w14:textId="77777777"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14:paraId="6A1D53CF" w14:textId="77777777"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 xml:space="preserve">each week (including time spent in lab meetings) using the Weekly Research Hours Log “assignments” in the Tevera course for COUN 8240. You are expected to complete the logs weekly by the day of the week established between you and your research lab supervisor. Your supervisor will review and sign off on your documentation within Tevera. </w:t>
      </w:r>
    </w:p>
    <w:p w14:paraId="02251747" w14:textId="17ABC5BD"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Using the Weekly Hours Log documentation, you will complete a final summary of your research hours using the Semester Research Hours Log “assignment” in the Tevera course for COUN 8240.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72616D">
        <w:rPr>
          <w:rFonts w:ascii="Times New Roman" w:hAnsi="Times New Roman" w:cs="Times New Roman"/>
          <w:bCs/>
          <w:spacing w:val="-2"/>
          <w:sz w:val="24"/>
          <w:szCs w:val="24"/>
        </w:rPr>
        <w:t xml:space="preserve">your </w:t>
      </w:r>
      <w:proofErr w:type="gramStart"/>
      <w:r w:rsidRPr="0072616D">
        <w:rPr>
          <w:rFonts w:ascii="Times New Roman" w:hAnsi="Times New Roman" w:cs="Times New Roman"/>
          <w:bCs/>
          <w:spacing w:val="-2"/>
          <w:sz w:val="24"/>
          <w:szCs w:val="24"/>
        </w:rPr>
        <w:t>Supervisor</w:t>
      </w:r>
      <w:proofErr w:type="gramEnd"/>
      <w:r w:rsidRPr="0072616D">
        <w:rPr>
          <w:rFonts w:ascii="Times New Roman" w:hAnsi="Times New Roman" w:cs="Times New Roman"/>
          <w:bCs/>
          <w:spacing w:val="-2"/>
          <w:sz w:val="24"/>
          <w:szCs w:val="24"/>
        </w:rPr>
        <w:t xml:space="preserve"> to sign the log in Tevera no later than </w:t>
      </w:r>
      <w:r w:rsidR="0072616D" w:rsidRPr="0072616D">
        <w:rPr>
          <w:rFonts w:ascii="Times New Roman" w:hAnsi="Times New Roman" w:cs="Times New Roman"/>
          <w:bCs/>
          <w:spacing w:val="-2"/>
          <w:sz w:val="24"/>
          <w:szCs w:val="24"/>
        </w:rPr>
        <w:t>the due date and time listed in the syllabus.</w:t>
      </w:r>
    </w:p>
    <w:p w14:paraId="63FAA18F" w14:textId="71B8C50C"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 xml:space="preserve">This evaluation will be completed within </w:t>
      </w:r>
      <w:r>
        <w:rPr>
          <w:rFonts w:ascii="Times New Roman" w:hAnsi="Times New Roman" w:cs="Times New Roman"/>
          <w:spacing w:val="-2"/>
          <w:sz w:val="24"/>
          <w:szCs w:val="24"/>
        </w:rPr>
        <w:lastRenderedPageBreak/>
        <w:t>Tevera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72616D">
        <w:rPr>
          <w:rFonts w:ascii="Times New Roman" w:hAnsi="Times New Roman" w:cs="Times New Roman"/>
          <w:bCs/>
          <w:spacing w:val="-2"/>
          <w:sz w:val="24"/>
          <w:szCs w:val="24"/>
        </w:rPr>
        <w:t xml:space="preserve">The evaluation must be submitted by the supervisor in Tevera no later than </w:t>
      </w:r>
      <w:r w:rsidR="0072616D" w:rsidRPr="0072616D">
        <w:rPr>
          <w:rFonts w:ascii="Times New Roman" w:hAnsi="Times New Roman" w:cs="Times New Roman"/>
          <w:bCs/>
          <w:spacing w:val="-2"/>
          <w:sz w:val="24"/>
          <w:szCs w:val="24"/>
        </w:rPr>
        <w:t>by the</w:t>
      </w:r>
      <w:r w:rsidR="0072616D">
        <w:rPr>
          <w:rFonts w:ascii="Times New Roman" w:hAnsi="Times New Roman" w:cs="Times New Roman"/>
          <w:spacing w:val="-2"/>
          <w:sz w:val="24"/>
          <w:szCs w:val="24"/>
        </w:rPr>
        <w:t xml:space="preserve"> due date and time listed in the syllabus.</w:t>
      </w:r>
    </w:p>
    <w:p w14:paraId="75D144C4" w14:textId="77777777"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14:paraId="7847FC40" w14:textId="77777777"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14:paraId="7CA51690" w14:textId="77777777" w:rsidR="00901F91" w:rsidRPr="00ED09DE" w:rsidRDefault="00901F91" w:rsidP="00ED09DE">
      <w:pPr>
        <w:widowControl/>
        <w:outlineLvl w:val="0"/>
        <w:rPr>
          <w:rFonts w:ascii="Times New Roman" w:hAnsi="Times New Roman" w:cs="Times New Roman"/>
          <w:color w:val="000000"/>
          <w:sz w:val="24"/>
          <w:szCs w:val="24"/>
        </w:rPr>
      </w:pPr>
    </w:p>
    <w:p w14:paraId="645F8121" w14:textId="77777777"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14:paraId="3EE9C1B4"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28B8F3C1"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A grade of satisfactory in the course requires </w:t>
      </w:r>
      <w:proofErr w:type="gramStart"/>
      <w:r w:rsidRPr="00ED09DE">
        <w:rPr>
          <w:rFonts w:ascii="Times New Roman" w:hAnsi="Times New Roman" w:cs="Times New Roman"/>
          <w:spacing w:val="-2"/>
          <w:sz w:val="24"/>
          <w:szCs w:val="24"/>
        </w:rPr>
        <w:t>al</w:t>
      </w:r>
      <w:r w:rsidR="00AC6916" w:rsidRPr="00ED09DE">
        <w:rPr>
          <w:rFonts w:ascii="Times New Roman" w:hAnsi="Times New Roman" w:cs="Times New Roman"/>
          <w:spacing w:val="-2"/>
          <w:sz w:val="24"/>
          <w:szCs w:val="24"/>
        </w:rPr>
        <w:t>l of</w:t>
      </w:r>
      <w:proofErr w:type="gramEnd"/>
      <w:r w:rsidR="00AC6916" w:rsidRPr="00ED09DE">
        <w:rPr>
          <w:rFonts w:ascii="Times New Roman" w:hAnsi="Times New Roman" w:cs="Times New Roman"/>
          <w:spacing w:val="-2"/>
          <w:sz w:val="24"/>
          <w:szCs w:val="24"/>
        </w:rPr>
        <w:t xml:space="preserve"> the following</w:t>
      </w:r>
      <w:r w:rsidRPr="00ED09DE">
        <w:rPr>
          <w:rFonts w:ascii="Times New Roman" w:hAnsi="Times New Roman" w:cs="Times New Roman"/>
          <w:spacing w:val="-2"/>
          <w:sz w:val="24"/>
          <w:szCs w:val="24"/>
        </w:rPr>
        <w:t>:</w:t>
      </w:r>
    </w:p>
    <w:p w14:paraId="5A6BF307" w14:textId="77777777" w:rsidR="00C55679" w:rsidRPr="00395230" w:rsidRDefault="00395230"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Requirements;</w:t>
      </w:r>
    </w:p>
    <w:p w14:paraId="7A572B0E" w14:textId="77777777" w:rsidR="00597C54" w:rsidRPr="00ED09DE" w:rsidRDefault="00597C54"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meetings;</w:t>
      </w:r>
    </w:p>
    <w:p w14:paraId="7D1BBE47" w14:textId="77777777" w:rsidR="009810E0" w:rsidRDefault="009810E0"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 from research lab meetings;</w:t>
      </w:r>
    </w:p>
    <w:p w14:paraId="2C5FB649" w14:textId="77777777" w:rsidR="00CF2DD7" w:rsidRPr="00CF2DD7" w:rsidRDefault="00CF2DD7"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14:paraId="6EE0D82C" w14:textId="77777777" w:rsidR="005350F5" w:rsidRPr="00CF2DD7" w:rsidRDefault="003E4993"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CF2DD7">
        <w:rPr>
          <w:rFonts w:ascii="Times New Roman" w:hAnsi="Times New Roman" w:cs="Times New Roman"/>
          <w:spacing w:val="-2"/>
          <w:sz w:val="24"/>
          <w:szCs w:val="24"/>
        </w:rPr>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“Ready for Practicum” across each of the rated domains;</w:t>
      </w:r>
    </w:p>
    <w:p w14:paraId="42D1FF07" w14:textId="77777777" w:rsidR="00C97BF9" w:rsidRPr="00ED09DE" w:rsidRDefault="003E4993"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your colloquium lab</w:t>
      </w:r>
      <w:r w:rsidR="00C20624" w:rsidRPr="00ED09DE">
        <w:rPr>
          <w:rFonts w:ascii="Times New Roman" w:hAnsi="Times New Roman" w:cs="Times New Roman"/>
          <w:spacing w:val="-2"/>
          <w:sz w:val="24"/>
          <w:szCs w:val="24"/>
        </w:rPr>
        <w:t>;</w:t>
      </w:r>
    </w:p>
    <w:p w14:paraId="0D3190E1" w14:textId="77777777" w:rsidR="00C20624" w:rsidRPr="00ED09DE" w:rsidRDefault="00C20624"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14:paraId="418FB957" w14:textId="77777777"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41C621E3" w14:textId="77777777"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14:paraId="690ECECA" w14:textId="77777777" w:rsidR="00901F91" w:rsidRPr="00ED09DE" w:rsidRDefault="00901F91" w:rsidP="00ED09DE">
      <w:pPr>
        <w:widowControl/>
        <w:rPr>
          <w:rFonts w:ascii="Times New Roman" w:hAnsi="Times New Roman" w:cs="Times New Roman"/>
          <w:color w:val="000000"/>
          <w:sz w:val="24"/>
          <w:szCs w:val="24"/>
        </w:rPr>
      </w:pPr>
    </w:p>
    <w:p w14:paraId="7820069A" w14:textId="77777777" w:rsidR="00F90983" w:rsidRPr="00ED09DE" w:rsidRDefault="00F90983" w:rsidP="00ED09DE">
      <w:pPr>
        <w:widowControl/>
        <w:rPr>
          <w:rFonts w:ascii="Times New Roman" w:hAnsi="Times New Roman" w:cs="Times New Roman"/>
          <w:color w:val="000000"/>
          <w:sz w:val="24"/>
          <w:szCs w:val="24"/>
        </w:rPr>
      </w:pPr>
    </w:p>
    <w:p w14:paraId="7FAA3F5F" w14:textId="77777777"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14:paraId="414E2269" w14:textId="77777777"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14:paraId="7A494288" w14:textId="64EC9253" w:rsidR="0072616D" w:rsidRPr="0072616D" w:rsidRDefault="0072616D" w:rsidP="0072616D">
      <w:pPr>
        <w:widowControl/>
        <w:autoSpaceDE/>
        <w:autoSpaceDN/>
        <w:adjustRightInd/>
        <w:rPr>
          <w:rFonts w:ascii="Times New Roman" w:hAnsi="Times New Roman" w:cs="Times New Roman"/>
          <w:sz w:val="24"/>
          <w:szCs w:val="24"/>
          <w:u w:val="single"/>
        </w:rPr>
      </w:pPr>
      <w:r w:rsidRPr="0072616D">
        <w:rPr>
          <w:rFonts w:ascii="Times New Roman" w:hAnsi="Times New Roman" w:cs="Times New Roman"/>
          <w:sz w:val="24"/>
          <w:szCs w:val="24"/>
          <w:u w:val="single"/>
        </w:rPr>
        <w:t xml:space="preserve">Course Delivery Methods: </w:t>
      </w:r>
      <w:r w:rsidRPr="0072616D">
        <w:rPr>
          <w:rFonts w:ascii="Times New Roman" w:hAnsi="Times New Roman" w:cs="Times New Roman"/>
          <w:sz w:val="24"/>
          <w:szCs w:val="24"/>
        </w:rPr>
        <w:t>This class is set in an in-person, on-campus format. If the delivery method is altered due to changing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sidRPr="0072616D">
        <w:rPr>
          <w:rFonts w:ascii="Times New Roman" w:hAnsi="Times New Roman" w:cs="Times New Roman"/>
          <w:sz w:val="24"/>
          <w:szCs w:val="24"/>
          <w:u w:val="single"/>
        </w:rPr>
        <w:t xml:space="preserve"> </w:t>
      </w:r>
    </w:p>
    <w:p w14:paraId="7D04E579" w14:textId="77777777" w:rsidR="0072616D" w:rsidRDefault="0072616D" w:rsidP="00ED09DE">
      <w:pPr>
        <w:widowControl/>
        <w:autoSpaceDE/>
        <w:autoSpaceDN/>
        <w:adjustRightInd/>
        <w:rPr>
          <w:rFonts w:ascii="Times New Roman" w:hAnsi="Times New Roman" w:cs="Times New Roman"/>
          <w:sz w:val="24"/>
          <w:szCs w:val="24"/>
          <w:u w:val="single"/>
        </w:rPr>
      </w:pPr>
    </w:p>
    <w:p w14:paraId="4C2F2D54" w14:textId="735ACA04"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lastRenderedPageBreak/>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14:paraId="48EAC934" w14:textId="77777777" w:rsidR="00002D1C" w:rsidRPr="00ED09DE" w:rsidRDefault="00002D1C" w:rsidP="00ED09DE">
      <w:pPr>
        <w:widowControl/>
        <w:autoSpaceDE/>
        <w:autoSpaceDN/>
        <w:adjustRightInd/>
        <w:rPr>
          <w:rFonts w:ascii="Times New Roman" w:hAnsi="Times New Roman" w:cs="Times New Roman"/>
          <w:sz w:val="24"/>
          <w:szCs w:val="24"/>
        </w:rPr>
      </w:pPr>
    </w:p>
    <w:p w14:paraId="7235B9FD" w14:textId="77777777"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14:paraId="122D008B" w14:textId="77777777" w:rsidR="00DC45AF" w:rsidRPr="00ED09DE" w:rsidRDefault="00DC45AF" w:rsidP="00ED09DE">
      <w:pPr>
        <w:widowControl/>
        <w:autoSpaceDE/>
        <w:autoSpaceDN/>
        <w:adjustRightInd/>
        <w:rPr>
          <w:rFonts w:ascii="Times New Roman" w:hAnsi="Times New Roman" w:cs="Times New Roman"/>
          <w:sz w:val="24"/>
          <w:szCs w:val="24"/>
        </w:rPr>
      </w:pPr>
    </w:p>
    <w:p w14:paraId="637AA20C" w14:textId="77777777"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BC4721A" w14:textId="77777777" w:rsidR="00CF2DD7" w:rsidRPr="00ED09DE" w:rsidRDefault="00CF2DD7" w:rsidP="00ED09DE">
      <w:pPr>
        <w:widowControl/>
        <w:autoSpaceDE/>
        <w:autoSpaceDN/>
        <w:adjustRightInd/>
        <w:rPr>
          <w:rFonts w:ascii="Times New Roman" w:hAnsi="Times New Roman" w:cs="Times New Roman"/>
          <w:sz w:val="24"/>
          <w:szCs w:val="24"/>
        </w:rPr>
      </w:pPr>
    </w:p>
    <w:p w14:paraId="7A5A2443" w14:textId="5172C5C2" w:rsidR="00866666" w:rsidRPr="00ED09DE" w:rsidRDefault="00901F91" w:rsidP="00AF23B2">
      <w:pPr>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w:t>
      </w:r>
      <w:r w:rsidR="00D60D50" w:rsidRPr="00A96FA6">
        <w:rPr>
          <w:rFonts w:ascii="Times New Roman" w:hAnsi="Times New Roman" w:cs="Times New Roman"/>
          <w:sz w:val="24"/>
          <w:szCs w:val="24"/>
        </w:rPr>
        <w:t xml:space="preserve">Students who need accommodations should submit their approved </w:t>
      </w:r>
      <w:r w:rsidR="00AF23B2" w:rsidRPr="00A96FA6">
        <w:rPr>
          <w:rFonts w:ascii="Times New Roman" w:hAnsi="Times New Roman" w:cs="Times New Roman"/>
          <w:sz w:val="24"/>
          <w:szCs w:val="24"/>
        </w:rPr>
        <w:t>accommodation</w:t>
      </w:r>
      <w:r w:rsidR="00AF23B2">
        <w:rPr>
          <w:rFonts w:ascii="Times New Roman" w:hAnsi="Times New Roman" w:cs="Times New Roman"/>
          <w:sz w:val="24"/>
          <w:szCs w:val="24"/>
        </w:rPr>
        <w:t>s</w:t>
      </w:r>
      <w:r w:rsidR="00D60D50" w:rsidRPr="00A96FA6">
        <w:rPr>
          <w:rFonts w:ascii="Times New Roman" w:hAnsi="Times New Roman" w:cs="Times New Roman"/>
          <w:sz w:val="24"/>
          <w:szCs w:val="24"/>
        </w:rPr>
        <w:t xml:space="preserve">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00D60D50" w:rsidRPr="00A96FA6">
          <w:rPr>
            <w:rStyle w:val="Hyperlink"/>
            <w:rFonts w:ascii="Times New Roman" w:hAnsi="Times New Roman" w:cs="Times New Roman"/>
            <w:sz w:val="24"/>
            <w:szCs w:val="24"/>
          </w:rPr>
          <w:t>ACCESSIBILITY@auburn.edu</w:t>
        </w:r>
      </w:hyperlink>
      <w:r w:rsidR="00D60D50" w:rsidRPr="00A96FA6">
        <w:rPr>
          <w:rFonts w:ascii="Times New Roman" w:hAnsi="Times New Roman" w:cs="Times New Roman"/>
          <w:sz w:val="24"/>
          <w:szCs w:val="24"/>
        </w:rPr>
        <w:t> or </w:t>
      </w:r>
      <w:hyperlink r:id="rId12" w:tgtFrame="_blank" w:history="1">
        <w:r w:rsidR="00D60D50" w:rsidRPr="00A96FA6">
          <w:rPr>
            <w:rStyle w:val="Hyperlink"/>
            <w:rFonts w:ascii="Times New Roman" w:hAnsi="Times New Roman" w:cs="Times New Roman"/>
            <w:sz w:val="24"/>
            <w:szCs w:val="24"/>
          </w:rPr>
          <w:t>(334) 844-2096</w:t>
        </w:r>
      </w:hyperlink>
      <w:r w:rsidR="00D60D50" w:rsidRPr="00A96FA6">
        <w:rPr>
          <w:rFonts w:ascii="Times New Roman" w:hAnsi="Times New Roman" w:cs="Times New Roman"/>
          <w:sz w:val="24"/>
          <w:szCs w:val="24"/>
        </w:rPr>
        <w:t xml:space="preserve"> (V/TT). The Office of Accessibility </w:t>
      </w:r>
      <w:proofErr w:type="gramStart"/>
      <w:r w:rsidR="00D60D50" w:rsidRPr="00A96FA6">
        <w:rPr>
          <w:rFonts w:ascii="Times New Roman" w:hAnsi="Times New Roman" w:cs="Times New Roman"/>
          <w:sz w:val="24"/>
          <w:szCs w:val="24"/>
        </w:rPr>
        <w:t>is located in</w:t>
      </w:r>
      <w:proofErr w:type="gramEnd"/>
      <w:r w:rsidR="00D60D50" w:rsidRPr="00A96FA6">
        <w:rPr>
          <w:rFonts w:ascii="Times New Roman" w:hAnsi="Times New Roman" w:cs="Times New Roman"/>
          <w:sz w:val="24"/>
          <w:szCs w:val="24"/>
        </w:rPr>
        <w:t xml:space="preserve"> Haley Center 1228.</w:t>
      </w:r>
    </w:p>
    <w:p w14:paraId="6F2E0FDB" w14:textId="77777777" w:rsidR="00901F91" w:rsidRPr="00ED09DE" w:rsidRDefault="00901F91" w:rsidP="00ED09DE">
      <w:pPr>
        <w:widowControl/>
        <w:autoSpaceDE/>
        <w:autoSpaceDN/>
        <w:adjustRightInd/>
        <w:rPr>
          <w:rFonts w:ascii="Times New Roman" w:hAnsi="Times New Roman" w:cs="Times New Roman"/>
          <w:sz w:val="24"/>
          <w:szCs w:val="24"/>
          <w:u w:val="single"/>
        </w:rPr>
      </w:pPr>
    </w:p>
    <w:p w14:paraId="55232597" w14:textId="5E088622"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065F463" w14:textId="77777777" w:rsidR="00901F91" w:rsidRPr="00ED09DE" w:rsidRDefault="00901F91" w:rsidP="00ED09DE">
      <w:pPr>
        <w:widowControl/>
        <w:autoSpaceDE/>
        <w:autoSpaceDN/>
        <w:adjustRightInd/>
        <w:rPr>
          <w:rFonts w:ascii="Times New Roman" w:hAnsi="Times New Roman" w:cs="Times New Roman"/>
          <w:sz w:val="24"/>
          <w:szCs w:val="24"/>
        </w:rPr>
      </w:pPr>
    </w:p>
    <w:p w14:paraId="225D4E56" w14:textId="77777777"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lastRenderedPageBreak/>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709300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14:paraId="52983D99"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14:paraId="357FEFD3"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14:paraId="082031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14:paraId="5628BE8B" w14:textId="77777777" w:rsidR="00200034" w:rsidRPr="00ED09DE" w:rsidRDefault="00200034" w:rsidP="00ED09DE">
      <w:pPr>
        <w:widowControl/>
        <w:autoSpaceDE/>
        <w:autoSpaceDN/>
        <w:adjustRightInd/>
        <w:rPr>
          <w:rFonts w:ascii="Times New Roman" w:hAnsi="Times New Roman" w:cs="Times New Roman"/>
          <w:b/>
          <w:sz w:val="24"/>
          <w:szCs w:val="24"/>
        </w:rPr>
      </w:pPr>
    </w:p>
    <w:p w14:paraId="7422CC16" w14:textId="77777777"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14:paraId="5E968400" w14:textId="77777777"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14:paraId="4F52E6F0" w14:textId="77777777"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14:paraId="3A727774"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2E99B0D7" w14:textId="468230CB" w:rsidR="00F90983" w:rsidRDefault="00791A28" w:rsidP="006F6D28">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w:t>
      </w:r>
      <w:proofErr w:type="gramStart"/>
      <w:r w:rsidRPr="00ED09DE">
        <w:rPr>
          <w:rFonts w:ascii="Times New Roman" w:hAnsi="Times New Roman" w:cs="Times New Roman"/>
          <w:spacing w:val="-2"/>
          <w:sz w:val="24"/>
          <w:szCs w:val="24"/>
        </w:rPr>
        <w:t>crisis situation</w:t>
      </w:r>
      <w:proofErr w:type="gramEnd"/>
      <w:r w:rsidRPr="00ED09DE">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67640A17" w14:textId="77777777" w:rsidR="00B80753"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BECDEA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 xml:space="preserve">AI Policy: </w:t>
      </w:r>
      <w:r w:rsidRPr="00A96FA6">
        <w:rPr>
          <w:rFonts w:ascii="Times New Roman" w:hAnsi="Times New Roman" w:cs="Times New Roman"/>
          <w:b/>
          <w:bCs/>
          <w:spacing w:val="-2"/>
          <w:sz w:val="24"/>
          <w:szCs w:val="24"/>
          <w:u w:val="single"/>
        </w:rPr>
        <w:t>Not Permitted in this Course</w:t>
      </w:r>
      <w:r>
        <w:rPr>
          <w:rFonts w:ascii="Times New Roman" w:hAnsi="Times New Roman" w:cs="Times New Roman"/>
          <w:b/>
          <w:bCs/>
          <w:spacing w:val="-2"/>
          <w:sz w:val="24"/>
          <w:szCs w:val="24"/>
          <w:u w:val="single"/>
        </w:rPr>
        <w:t xml:space="preserve"> for Assignment</w:t>
      </w:r>
    </w:p>
    <w:p w14:paraId="29263DE7" w14:textId="5ECD966D" w:rsidR="00D60D50" w:rsidRDefault="00D60D50" w:rsidP="00D60D50">
      <w:pPr>
        <w:tabs>
          <w:tab w:val="left" w:pos="-720"/>
        </w:tabs>
        <w:suppressAutoHyphens/>
        <w:spacing w:line="240" w:lineRule="atLeast"/>
        <w:rPr>
          <w:rFonts w:ascii="Times New Roman" w:hAnsi="Times New Roman" w:cs="Times New Roman"/>
          <w:spacing w:val="-2"/>
          <w:sz w:val="24"/>
          <w:szCs w:val="24"/>
        </w:rPr>
      </w:pPr>
      <w:r w:rsidRPr="008F2384">
        <w:rPr>
          <w:rFonts w:ascii="Times New Roman" w:hAnsi="Times New Roman" w:cs="Times New Roman"/>
          <w:spacing w:val="-2"/>
          <w:sz w:val="24"/>
          <w:szCs w:val="24"/>
        </w:rPr>
        <w:t xml:space="preserve">In this course, it is expected that all submitted work is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r w:rsidR="00AF23B2" w:rsidRPr="008F2384">
        <w:rPr>
          <w:rFonts w:ascii="Times New Roman" w:hAnsi="Times New Roman" w:cs="Times New Roman"/>
          <w:spacing w:val="-2"/>
          <w:sz w:val="24"/>
          <w:szCs w:val="24"/>
        </w:rPr>
        <w:t>tool but</w:t>
      </w:r>
      <w:r w:rsidRPr="008F2384">
        <w:rPr>
          <w:rFonts w:ascii="Times New Roman" w:hAnsi="Times New Roman" w:cs="Times New Roman"/>
          <w:spacing w:val="-2"/>
          <w:sz w:val="24"/>
          <w:szCs w:val="24"/>
        </w:rPr>
        <w:t xml:space="preserve"> be forewarned that AI tools are not trustworthy.</w:t>
      </w:r>
    </w:p>
    <w:p w14:paraId="0476C83F"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6E80EC9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Mental Health </w:t>
      </w:r>
    </w:p>
    <w:p w14:paraId="63010E7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3"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or by stopping by their offices on the bottom floor of Haley Center or the second floor of the </w:t>
      </w:r>
      <w:hyperlink r:id="rId14" w:tgtFrame="_blank" w:history="1">
        <w:r w:rsidRPr="00A96FA6">
          <w:rPr>
            <w:rStyle w:val="Hyperlink"/>
            <w:rFonts w:ascii="Times New Roman" w:hAnsi="Times New Roman" w:cs="Times New Roman"/>
            <w:spacing w:val="-2"/>
            <w:sz w:val="24"/>
            <w:szCs w:val="24"/>
          </w:rPr>
          <w:t>Auburn University Medical Clinic.</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Links to an external site</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w:t>
        </w:r>
      </w:hyperlink>
    </w:p>
    <w:p w14:paraId="3A9498DD"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p>
    <w:p w14:paraId="71B92183"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If you or someone you know needs to speak with a professional counselor immediately, the SCPS offers counseling during both summer term as well as the traditional academic year. Students may </w:t>
      </w:r>
      <w:r w:rsidRPr="00A96FA6">
        <w:rPr>
          <w:rFonts w:ascii="Times New Roman" w:hAnsi="Times New Roman" w:cs="Times New Roman"/>
          <w:spacing w:val="-2"/>
          <w:sz w:val="24"/>
          <w:szCs w:val="24"/>
        </w:rPr>
        <w:lastRenderedPageBreak/>
        <w:t>come directly to the SCPS and be seen by the counselor on call, or you may call </w:t>
      </w:r>
      <w:hyperlink r:id="rId15"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to speak with someone. Additional information can be found at </w:t>
      </w:r>
      <w:hyperlink r:id="rId16" w:tgtFrame="_blank" w:history="1">
        <w:r w:rsidRPr="00A96FA6">
          <w:rPr>
            <w:rStyle w:val="Hyperlink"/>
            <w:rFonts w:ascii="Times New Roman" w:hAnsi="Times New Roman" w:cs="Times New Roman"/>
            <w:spacing w:val="-2"/>
            <w:sz w:val="24"/>
            <w:szCs w:val="24"/>
          </w:rPr>
          <w:t>http://wp.auburn.edu/scsLinks to an external site.</w:t>
        </w:r>
      </w:hyperlink>
    </w:p>
    <w:p w14:paraId="66478683"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p>
    <w:p w14:paraId="61004D6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Basic Needs</w:t>
      </w:r>
    </w:p>
    <w:p w14:paraId="63A5F48E"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17" w:tgtFrame="_blank" w:history="1">
        <w:r w:rsidRPr="00A96FA6">
          <w:rPr>
            <w:rStyle w:val="Hyperlink"/>
            <w:rFonts w:ascii="Times New Roman" w:hAnsi="Times New Roman" w:cs="Times New Roman"/>
            <w:spacing w:val="-2"/>
            <w:sz w:val="24"/>
            <w:szCs w:val="24"/>
          </w:rPr>
          <w:t>https://aub.ie/basicneedsLinks to an external site.</w:t>
        </w:r>
      </w:hyperlink>
      <w:r w:rsidRPr="00A96FA6">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02E6E236"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1CC7A799"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32754DA2" w14:textId="263E0362" w:rsidR="00D60D50" w:rsidRDefault="00D60D50" w:rsidP="00D60D50">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8" w:history="1">
        <w:r w:rsidR="00AF23B2" w:rsidRPr="00F6281D">
          <w:rPr>
            <w:rStyle w:val="Hyperlink"/>
            <w:rFonts w:ascii="Times New Roman" w:hAnsi="Times New Roman" w:cs="Times New Roman"/>
            <w:spacing w:val="-2"/>
            <w:sz w:val="24"/>
            <w:szCs w:val="24"/>
          </w:rPr>
          <w:t>https://auburn.edu/administration/eoc/titleixandsexualmisconduct.php</w:t>
        </w:r>
      </w:hyperlink>
      <w:r w:rsidR="00AF23B2">
        <w:rPr>
          <w:rFonts w:ascii="Times New Roman" w:hAnsi="Times New Roman" w:cs="Times New Roman"/>
          <w:spacing w:val="-2"/>
          <w:sz w:val="24"/>
          <w:szCs w:val="24"/>
        </w:rPr>
        <w:t xml:space="preserve"> </w:t>
      </w:r>
    </w:p>
    <w:p w14:paraId="59300A67"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rPr>
      </w:pPr>
    </w:p>
    <w:p w14:paraId="230C075B"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9"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1F830427" w14:textId="77777777" w:rsidR="00D60D50" w:rsidRPr="00A96FA6" w:rsidRDefault="00D60D50" w:rsidP="00D60D50">
      <w:pPr>
        <w:rPr>
          <w:rFonts w:ascii="Times New Roman" w:hAnsi="Times New Roman" w:cs="Times New Roman"/>
          <w:sz w:val="24"/>
          <w:szCs w:val="24"/>
        </w:rPr>
      </w:pPr>
    </w:p>
    <w:p w14:paraId="3053E011"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5ED6108D" w14:textId="77777777" w:rsidR="00B80753" w:rsidRPr="006F6D28"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921F6B4" w14:textId="77777777"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14:paraId="070245FD" w14:textId="77777777" w:rsidR="00901F91" w:rsidRPr="00ED09DE" w:rsidRDefault="00901F91" w:rsidP="00ED09DE">
      <w:pPr>
        <w:widowControl/>
        <w:rPr>
          <w:rFonts w:ascii="Times New Roman" w:hAnsi="Times New Roman" w:cs="Times New Roman"/>
          <w:color w:val="000000"/>
          <w:sz w:val="24"/>
          <w:szCs w:val="24"/>
        </w:rPr>
      </w:pPr>
    </w:p>
    <w:p w14:paraId="291B56EA" w14:textId="112911EF" w:rsidR="00901F91" w:rsidRPr="00EA63DB"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14:paraId="18E21212" w14:textId="77777777" w:rsidR="00901F91" w:rsidRPr="00ED09DE" w:rsidRDefault="00901F91" w:rsidP="00ED09DE">
      <w:pPr>
        <w:tabs>
          <w:tab w:val="left" w:pos="-720"/>
        </w:tabs>
        <w:suppressAutoHyphens/>
        <w:spacing w:line="240" w:lineRule="atLeast"/>
        <w:jc w:val="both"/>
        <w:rPr>
          <w:spacing w:val="-2"/>
          <w:sz w:val="24"/>
          <w:szCs w:val="24"/>
        </w:rPr>
      </w:pPr>
    </w:p>
    <w:p w14:paraId="33DC05D2" w14:textId="77777777" w:rsidR="00901F91" w:rsidRPr="00ED09DE" w:rsidRDefault="00901F91" w:rsidP="00ED09DE">
      <w:pPr>
        <w:tabs>
          <w:tab w:val="left" w:pos="-720"/>
        </w:tabs>
        <w:suppressAutoHyphens/>
        <w:spacing w:line="240" w:lineRule="atLeast"/>
        <w:jc w:val="both"/>
        <w:rPr>
          <w:spacing w:val="-2"/>
          <w:sz w:val="24"/>
          <w:szCs w:val="24"/>
        </w:rPr>
      </w:pPr>
    </w:p>
    <w:p w14:paraId="2FAE05AF" w14:textId="77777777" w:rsidR="00046F50" w:rsidRDefault="00046F50" w:rsidP="00ED09DE">
      <w:pPr>
        <w:tabs>
          <w:tab w:val="left" w:pos="-720"/>
        </w:tabs>
        <w:suppressAutoHyphens/>
        <w:spacing w:line="240" w:lineRule="atLeast"/>
        <w:jc w:val="both"/>
        <w:rPr>
          <w:spacing w:val="-2"/>
          <w:sz w:val="24"/>
          <w:szCs w:val="24"/>
        </w:rPr>
        <w:sectPr w:rsidR="00046F50" w:rsidSect="00237378">
          <w:footerReference w:type="even" r:id="rId20"/>
          <w:footerReference w:type="default" r:id="rId21"/>
          <w:pgSz w:w="12240" w:h="15840"/>
          <w:pgMar w:top="1440" w:right="1440" w:bottom="1440" w:left="1440" w:header="1440" w:footer="1440" w:gutter="0"/>
          <w:cols w:space="720"/>
          <w:noEndnote/>
        </w:sectPr>
      </w:pPr>
    </w:p>
    <w:tbl>
      <w:tblPr>
        <w:tblStyle w:val="TableGrid"/>
        <w:tblW w:w="0" w:type="auto"/>
        <w:tblLook w:val="04A0" w:firstRow="1" w:lastRow="0" w:firstColumn="1" w:lastColumn="0" w:noHBand="0" w:noVBand="1"/>
      </w:tblPr>
      <w:tblGrid>
        <w:gridCol w:w="1772"/>
        <w:gridCol w:w="2081"/>
        <w:gridCol w:w="2082"/>
        <w:gridCol w:w="2081"/>
        <w:gridCol w:w="2082"/>
        <w:gridCol w:w="2081"/>
        <w:gridCol w:w="2082"/>
      </w:tblGrid>
      <w:tr w:rsidR="00046F50" w:rsidRPr="00046F50" w14:paraId="508F96E4" w14:textId="77777777" w:rsidTr="00CB7DF8">
        <w:tc>
          <w:tcPr>
            <w:tcW w:w="14261" w:type="dxa"/>
            <w:gridSpan w:val="7"/>
          </w:tcPr>
          <w:p w14:paraId="19DCE88E" w14:textId="77777777" w:rsidR="00046F50" w:rsidRDefault="00046F50" w:rsidP="00046F50">
            <w:pPr>
              <w:jc w:val="center"/>
              <w:rPr>
                <w:rFonts w:ascii="Times New Roman" w:hAnsi="Times New Roman" w:cs="Times New Roman"/>
                <w:b/>
                <w:bCs/>
                <w:sz w:val="24"/>
                <w:szCs w:val="24"/>
              </w:rPr>
            </w:pPr>
            <w:proofErr w:type="gramStart"/>
            <w:r w:rsidRPr="00046F50">
              <w:rPr>
                <w:rFonts w:ascii="Times New Roman" w:hAnsi="Times New Roman" w:cs="Times New Roman"/>
                <w:b/>
                <w:bCs/>
                <w:sz w:val="24"/>
                <w:szCs w:val="24"/>
              </w:rPr>
              <w:lastRenderedPageBreak/>
              <w:t>Empirically-Supported</w:t>
            </w:r>
            <w:proofErr w:type="gramEnd"/>
            <w:r w:rsidRPr="00046F50">
              <w:rPr>
                <w:rFonts w:ascii="Times New Roman" w:hAnsi="Times New Roman" w:cs="Times New Roman"/>
                <w:b/>
                <w:bCs/>
                <w:sz w:val="24"/>
                <w:szCs w:val="24"/>
              </w:rPr>
              <w:t xml:space="preserve"> Treatment Presentation Rubric (40 points total)</w:t>
            </w:r>
          </w:p>
          <w:p w14:paraId="78437FED" w14:textId="69094213" w:rsidR="00046F50" w:rsidRPr="00046F50" w:rsidRDefault="00046F50" w:rsidP="00046F50">
            <w:pPr>
              <w:jc w:val="center"/>
              <w:rPr>
                <w:rFonts w:ascii="Times New Roman" w:hAnsi="Times New Roman" w:cs="Times New Roman"/>
                <w:b/>
                <w:bCs/>
                <w:color w:val="000000"/>
                <w:sz w:val="24"/>
                <w:szCs w:val="24"/>
              </w:rPr>
            </w:pPr>
          </w:p>
        </w:tc>
      </w:tr>
      <w:tr w:rsidR="00046F50" w:rsidRPr="00046F50" w14:paraId="263E56AD" w14:textId="77777777" w:rsidTr="00046F50">
        <w:tc>
          <w:tcPr>
            <w:tcW w:w="1772" w:type="dxa"/>
          </w:tcPr>
          <w:p w14:paraId="68EF6B2B"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sz w:val="20"/>
                <w:szCs w:val="20"/>
              </w:rPr>
              <w:t>Criteria</w:t>
            </w:r>
          </w:p>
        </w:tc>
        <w:tc>
          <w:tcPr>
            <w:tcW w:w="2081" w:type="dxa"/>
          </w:tcPr>
          <w:p w14:paraId="43EF4DD4" w14:textId="77777777" w:rsidR="00046F50" w:rsidRPr="00046F50" w:rsidRDefault="00046F50" w:rsidP="00046F50">
            <w:pPr>
              <w:jc w:val="center"/>
              <w:rPr>
                <w:rFonts w:ascii="Times New Roman" w:hAnsi="Times New Roman" w:cs="Times New Roman"/>
                <w:b/>
                <w:bCs/>
                <w:sz w:val="24"/>
                <w:szCs w:val="24"/>
              </w:rPr>
            </w:pPr>
            <w:r w:rsidRPr="00046F50">
              <w:rPr>
                <w:rFonts w:ascii="Times New Roman" w:hAnsi="Times New Roman" w:cs="Times New Roman"/>
                <w:b/>
                <w:bCs/>
                <w:color w:val="000000"/>
                <w:sz w:val="24"/>
                <w:szCs w:val="24"/>
              </w:rPr>
              <w:t>6 points</w:t>
            </w:r>
          </w:p>
        </w:tc>
        <w:tc>
          <w:tcPr>
            <w:tcW w:w="2082" w:type="dxa"/>
          </w:tcPr>
          <w:p w14:paraId="4E89857F" w14:textId="77777777" w:rsidR="00046F50" w:rsidRPr="00046F50" w:rsidRDefault="00046F50" w:rsidP="00046F50">
            <w:pPr>
              <w:jc w:val="cente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5 points</w:t>
            </w:r>
          </w:p>
        </w:tc>
        <w:tc>
          <w:tcPr>
            <w:tcW w:w="2081" w:type="dxa"/>
          </w:tcPr>
          <w:p w14:paraId="0CD33DEB"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4 points</w:t>
            </w:r>
          </w:p>
        </w:tc>
        <w:tc>
          <w:tcPr>
            <w:tcW w:w="2082" w:type="dxa"/>
          </w:tcPr>
          <w:p w14:paraId="1EFB1F9D"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2 points</w:t>
            </w:r>
          </w:p>
        </w:tc>
        <w:tc>
          <w:tcPr>
            <w:tcW w:w="2081" w:type="dxa"/>
          </w:tcPr>
          <w:p w14:paraId="22F88934"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1 point</w:t>
            </w:r>
          </w:p>
        </w:tc>
        <w:tc>
          <w:tcPr>
            <w:tcW w:w="2082" w:type="dxa"/>
          </w:tcPr>
          <w:p w14:paraId="33B44817"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0 points</w:t>
            </w:r>
          </w:p>
        </w:tc>
      </w:tr>
      <w:tr w:rsidR="00046F50" w:rsidRPr="00046F50" w14:paraId="2F060A44" w14:textId="77777777" w:rsidTr="00046F50">
        <w:tc>
          <w:tcPr>
            <w:tcW w:w="1772" w:type="dxa"/>
          </w:tcPr>
          <w:p w14:paraId="408FE6CA"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sz w:val="20"/>
                <w:szCs w:val="20"/>
              </w:rPr>
              <w:t>Overview of the Disorder</w:t>
            </w:r>
          </w:p>
        </w:tc>
        <w:tc>
          <w:tcPr>
            <w:tcW w:w="2081" w:type="dxa"/>
          </w:tcPr>
          <w:p w14:paraId="6B95B93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2" w:type="dxa"/>
          </w:tcPr>
          <w:p w14:paraId="69EF20AF"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1" w:type="dxa"/>
          </w:tcPr>
          <w:p w14:paraId="15C5D249"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2" w:type="dxa"/>
          </w:tcPr>
          <w:p w14:paraId="612105E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color w:val="000000"/>
                <w:sz w:val="20"/>
                <w:szCs w:val="20"/>
              </w:rPr>
              <w:t>Provided complete and clear description of the DSM-5-TR criteria for the disorder</w:t>
            </w:r>
          </w:p>
        </w:tc>
        <w:tc>
          <w:tcPr>
            <w:tcW w:w="2081" w:type="dxa"/>
          </w:tcPr>
          <w:p w14:paraId="4AEC180E"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Provided incomplete and/or somewhat unclear description of the DSM-5-TR criteria for the disorder.</w:t>
            </w:r>
          </w:p>
        </w:tc>
        <w:tc>
          <w:tcPr>
            <w:tcW w:w="2082" w:type="dxa"/>
          </w:tcPr>
          <w:p w14:paraId="5E63A035"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 xml:space="preserve">Did not provide the DSM-5-TR criteria for the disorder. </w:t>
            </w:r>
          </w:p>
        </w:tc>
      </w:tr>
      <w:tr w:rsidR="00046F50" w:rsidRPr="00046F50" w14:paraId="396D4A6A" w14:textId="77777777" w:rsidTr="00046F50">
        <w:tc>
          <w:tcPr>
            <w:tcW w:w="1772" w:type="dxa"/>
          </w:tcPr>
          <w:p w14:paraId="15C49398"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Conceptualization of Disorder </w:t>
            </w:r>
          </w:p>
        </w:tc>
        <w:tc>
          <w:tcPr>
            <w:tcW w:w="2081" w:type="dxa"/>
          </w:tcPr>
          <w:p w14:paraId="315EED3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comprehensive conceptualization of development of the disorder using the theory (or theories) associated with the EST.</w:t>
            </w:r>
          </w:p>
        </w:tc>
        <w:tc>
          <w:tcPr>
            <w:tcW w:w="2082" w:type="dxa"/>
          </w:tcPr>
          <w:p w14:paraId="21BFE76C"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5A1DDECB"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 xml:space="preserve">Mostly clear and comprehensive conceptualization of the disorder using the disorder primarily </w:t>
            </w:r>
            <w:r w:rsidRPr="00046F50">
              <w:rPr>
                <w:rFonts w:ascii="Times New Roman" w:hAnsi="Times New Roman" w:cs="Times New Roman"/>
                <w:color w:val="000000"/>
                <w:sz w:val="20"/>
                <w:szCs w:val="20"/>
              </w:rPr>
              <w:t>using the theory (or theories) associated with the EST.</w:t>
            </w:r>
          </w:p>
        </w:tc>
        <w:tc>
          <w:tcPr>
            <w:tcW w:w="2082" w:type="dxa"/>
          </w:tcPr>
          <w:p w14:paraId="46F8F34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explanation of the development of the disorder with limited use of the theory (or theories) associated with the EST.</w:t>
            </w:r>
          </w:p>
        </w:tc>
        <w:tc>
          <w:tcPr>
            <w:tcW w:w="2081" w:type="dxa"/>
          </w:tcPr>
          <w:p w14:paraId="579ABDD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Mostly inaccurate explanation of the disorder according to the theory (or theories) associated with the EST.</w:t>
            </w:r>
          </w:p>
        </w:tc>
        <w:tc>
          <w:tcPr>
            <w:tcW w:w="2082" w:type="dxa"/>
          </w:tcPr>
          <w:p w14:paraId="6671DE6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conceptualization of the disorder.</w:t>
            </w:r>
          </w:p>
        </w:tc>
      </w:tr>
      <w:tr w:rsidR="00046F50" w:rsidRPr="00046F50" w14:paraId="1D66A5AA" w14:textId="77777777" w:rsidTr="00046F50">
        <w:tc>
          <w:tcPr>
            <w:tcW w:w="1772" w:type="dxa"/>
          </w:tcPr>
          <w:p w14:paraId="30CCA52B"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Therapeutic Ingredients for Change </w:t>
            </w:r>
          </w:p>
        </w:tc>
        <w:tc>
          <w:tcPr>
            <w:tcW w:w="2081" w:type="dxa"/>
          </w:tcPr>
          <w:p w14:paraId="35E9223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accurate description of specific therapeutic ingredients.</w:t>
            </w:r>
          </w:p>
        </w:tc>
        <w:tc>
          <w:tcPr>
            <w:tcW w:w="2082" w:type="dxa"/>
          </w:tcPr>
          <w:p w14:paraId="4BD339C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Good description with most therapeutic ingredients covered.</w:t>
            </w:r>
          </w:p>
        </w:tc>
        <w:tc>
          <w:tcPr>
            <w:tcW w:w="2081" w:type="dxa"/>
          </w:tcPr>
          <w:p w14:paraId="015D5DCB"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description with some therapeutic ingredients covered.</w:t>
            </w:r>
          </w:p>
        </w:tc>
        <w:tc>
          <w:tcPr>
            <w:tcW w:w="2082" w:type="dxa"/>
          </w:tcPr>
          <w:p w14:paraId="75E3F2EF"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Incomplete and/or inaccurate description with few therapeutic ingredients covered.</w:t>
            </w:r>
          </w:p>
        </w:tc>
        <w:tc>
          <w:tcPr>
            <w:tcW w:w="2081" w:type="dxa"/>
          </w:tcPr>
          <w:p w14:paraId="44EBB1E3"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114289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description of therapeutic ingredients.</w:t>
            </w:r>
          </w:p>
        </w:tc>
      </w:tr>
      <w:tr w:rsidR="00046F50" w:rsidRPr="00046F50" w14:paraId="789F08A5" w14:textId="77777777" w:rsidTr="00046F50">
        <w:tc>
          <w:tcPr>
            <w:tcW w:w="1772" w:type="dxa"/>
          </w:tcPr>
          <w:p w14:paraId="05EE3F0E"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Overview of Manualized Treatment </w:t>
            </w:r>
          </w:p>
        </w:tc>
        <w:tc>
          <w:tcPr>
            <w:tcW w:w="2081" w:type="dxa"/>
          </w:tcPr>
          <w:p w14:paraId="1FF5BCD4"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Comprehensive overview including key components, structure, and procedures.</w:t>
            </w:r>
          </w:p>
        </w:tc>
        <w:tc>
          <w:tcPr>
            <w:tcW w:w="2082" w:type="dxa"/>
          </w:tcPr>
          <w:p w14:paraId="3159C218"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Good overview with most key components, structure, and procedures.</w:t>
            </w:r>
          </w:p>
        </w:tc>
        <w:tc>
          <w:tcPr>
            <w:tcW w:w="2081" w:type="dxa"/>
          </w:tcPr>
          <w:p w14:paraId="5B77EB95"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overview with some key components, structure, and procedures.</w:t>
            </w:r>
          </w:p>
        </w:tc>
        <w:tc>
          <w:tcPr>
            <w:tcW w:w="2082" w:type="dxa"/>
          </w:tcPr>
          <w:p w14:paraId="22959D4E"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Incomplete and/or inaccurate overview with few key components, structure, and procedures.</w:t>
            </w:r>
          </w:p>
        </w:tc>
        <w:tc>
          <w:tcPr>
            <w:tcW w:w="2081" w:type="dxa"/>
          </w:tcPr>
          <w:p w14:paraId="60C07B9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53517FC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overview of manualized treatment.</w:t>
            </w:r>
          </w:p>
        </w:tc>
      </w:tr>
      <w:tr w:rsidR="00046F50" w:rsidRPr="00046F50" w14:paraId="23F19A84" w14:textId="77777777" w:rsidTr="00046F50">
        <w:tc>
          <w:tcPr>
            <w:tcW w:w="1772" w:type="dxa"/>
          </w:tcPr>
          <w:p w14:paraId="081B939D"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Critical Evaluation of Cultural Responsiveness</w:t>
            </w:r>
          </w:p>
        </w:tc>
        <w:tc>
          <w:tcPr>
            <w:tcW w:w="2081" w:type="dxa"/>
          </w:tcPr>
          <w:p w14:paraId="24FA904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3B7DCE02"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Thoughtful, critical evaluation considering strengths and limitations of the cultural responsiveness of the EST.</w:t>
            </w:r>
          </w:p>
        </w:tc>
        <w:tc>
          <w:tcPr>
            <w:tcW w:w="2081" w:type="dxa"/>
          </w:tcPr>
          <w:p w14:paraId="6454F0E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Good evaluation with some consideration of strengths and limitations of the cultural responsiveness of the EST.</w:t>
            </w:r>
          </w:p>
        </w:tc>
        <w:tc>
          <w:tcPr>
            <w:tcW w:w="2082" w:type="dxa"/>
          </w:tcPr>
          <w:p w14:paraId="29A9AC86"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Limited and/or inaccurate evaluation with minimal consideration of strengths and limitations.</w:t>
            </w:r>
          </w:p>
        </w:tc>
        <w:tc>
          <w:tcPr>
            <w:tcW w:w="2081" w:type="dxa"/>
          </w:tcPr>
          <w:p w14:paraId="6D4C60C7"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62992C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evaluation or irrelevant content.</w:t>
            </w:r>
          </w:p>
        </w:tc>
      </w:tr>
      <w:tr w:rsidR="00046F50" w:rsidRPr="00046F50" w14:paraId="23FC0797" w14:textId="77777777" w:rsidTr="00046F50">
        <w:tc>
          <w:tcPr>
            <w:tcW w:w="1772" w:type="dxa"/>
          </w:tcPr>
          <w:p w14:paraId="06C17DD8"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Class Activity</w:t>
            </w:r>
          </w:p>
        </w:tc>
        <w:tc>
          <w:tcPr>
            <w:tcW w:w="2081" w:type="dxa"/>
          </w:tcPr>
          <w:p w14:paraId="48056A4F"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12CC444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 xml:space="preserve">Engaging, relevant activity well-integrated into the presentation, helping the audience understand unique aspects of the </w:t>
            </w:r>
            <w:r w:rsidRPr="00046F50">
              <w:rPr>
                <w:rFonts w:ascii="Times New Roman" w:hAnsi="Times New Roman" w:cs="Times New Roman"/>
                <w:color w:val="000000"/>
                <w:sz w:val="20"/>
                <w:szCs w:val="20"/>
              </w:rPr>
              <w:lastRenderedPageBreak/>
              <w:t>treatment from the client perspective.</w:t>
            </w:r>
          </w:p>
        </w:tc>
        <w:tc>
          <w:tcPr>
            <w:tcW w:w="2081" w:type="dxa"/>
          </w:tcPr>
          <w:p w14:paraId="4164EB2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lastRenderedPageBreak/>
              <w:t xml:space="preserve">Relevant activity integrated into the presentation, helping the audience understand an aspect of the treatment from </w:t>
            </w:r>
            <w:r w:rsidRPr="00046F50">
              <w:rPr>
                <w:rFonts w:ascii="Times New Roman" w:hAnsi="Times New Roman" w:cs="Times New Roman"/>
                <w:color w:val="000000"/>
                <w:sz w:val="20"/>
                <w:szCs w:val="20"/>
              </w:rPr>
              <w:lastRenderedPageBreak/>
              <w:t>the client perspective.</w:t>
            </w:r>
          </w:p>
        </w:tc>
        <w:tc>
          <w:tcPr>
            <w:tcW w:w="2082" w:type="dxa"/>
          </w:tcPr>
          <w:p w14:paraId="579E255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lastRenderedPageBreak/>
              <w:t xml:space="preserve">Activity that covers general aspects of the treatment and/or that does not help to understand the treatment from the </w:t>
            </w:r>
            <w:r w:rsidRPr="00046F50">
              <w:rPr>
                <w:rFonts w:ascii="Times New Roman" w:hAnsi="Times New Roman" w:cs="Times New Roman"/>
                <w:color w:val="000000"/>
                <w:sz w:val="20"/>
                <w:szCs w:val="20"/>
              </w:rPr>
              <w:lastRenderedPageBreak/>
              <w:t>client’s perspective.</w:t>
            </w:r>
          </w:p>
        </w:tc>
        <w:tc>
          <w:tcPr>
            <w:tcW w:w="2081" w:type="dxa"/>
          </w:tcPr>
          <w:p w14:paraId="690A4859"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lastRenderedPageBreak/>
              <w:t>--</w:t>
            </w:r>
          </w:p>
        </w:tc>
        <w:tc>
          <w:tcPr>
            <w:tcW w:w="2082" w:type="dxa"/>
          </w:tcPr>
          <w:p w14:paraId="4A8679D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activity or irrelevant content.</w:t>
            </w:r>
          </w:p>
        </w:tc>
      </w:tr>
      <w:tr w:rsidR="00046F50" w:rsidRPr="00046F50" w14:paraId="7177239E" w14:textId="77777777" w:rsidTr="00046F50">
        <w:tc>
          <w:tcPr>
            <w:tcW w:w="1772" w:type="dxa"/>
          </w:tcPr>
          <w:p w14:paraId="16BBFC55"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Presentation Skills</w:t>
            </w:r>
          </w:p>
        </w:tc>
        <w:tc>
          <w:tcPr>
            <w:tcW w:w="2081" w:type="dxa"/>
          </w:tcPr>
          <w:p w14:paraId="44CBFF8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6115BB4C"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19BF3EB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organized, and engaging presentation with effective use of visual aids and confident responses to questions.</w:t>
            </w:r>
          </w:p>
        </w:tc>
        <w:tc>
          <w:tcPr>
            <w:tcW w:w="2082" w:type="dxa"/>
          </w:tcPr>
          <w:p w14:paraId="58D669E4"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Relatively clear and organized presentation with good use of visual aids, audience engagement, and ability to respond to questions.</w:t>
            </w:r>
          </w:p>
        </w:tc>
        <w:tc>
          <w:tcPr>
            <w:tcW w:w="2081" w:type="dxa"/>
          </w:tcPr>
          <w:p w14:paraId="34A9477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Difficulties with presentation skills, including use of visual aids, time management, and/or response to/engagement with audience.</w:t>
            </w:r>
          </w:p>
        </w:tc>
        <w:tc>
          <w:tcPr>
            <w:tcW w:w="2082" w:type="dxa"/>
          </w:tcPr>
          <w:p w14:paraId="5D28635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No presentation given.</w:t>
            </w:r>
          </w:p>
        </w:tc>
      </w:tr>
      <w:tr w:rsidR="00046F50" w:rsidRPr="00046F50" w14:paraId="5DFADA02" w14:textId="77777777" w:rsidTr="00046F50">
        <w:tc>
          <w:tcPr>
            <w:tcW w:w="1772" w:type="dxa"/>
          </w:tcPr>
          <w:p w14:paraId="029E54A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Time Management</w:t>
            </w:r>
          </w:p>
        </w:tc>
        <w:tc>
          <w:tcPr>
            <w:tcW w:w="2081" w:type="dxa"/>
          </w:tcPr>
          <w:p w14:paraId="0F21F551"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4CCE0D3"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62D9B234"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2" w:type="dxa"/>
          </w:tcPr>
          <w:p w14:paraId="54964D88"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Presentation is 35-45 minutes.</w:t>
            </w:r>
          </w:p>
        </w:tc>
        <w:tc>
          <w:tcPr>
            <w:tcW w:w="2081" w:type="dxa"/>
          </w:tcPr>
          <w:p w14:paraId="25292FA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Presentation is less than 35 or more than 45 minutes.</w:t>
            </w:r>
          </w:p>
        </w:tc>
        <w:tc>
          <w:tcPr>
            <w:tcW w:w="2082" w:type="dxa"/>
          </w:tcPr>
          <w:p w14:paraId="3816CE73"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No presentation given.</w:t>
            </w:r>
          </w:p>
        </w:tc>
      </w:tr>
      <w:tr w:rsidR="00046F50" w:rsidRPr="00046F50" w14:paraId="7F19D61C" w14:textId="77777777" w:rsidTr="00046F50">
        <w:tc>
          <w:tcPr>
            <w:tcW w:w="1772" w:type="dxa"/>
          </w:tcPr>
          <w:p w14:paraId="7B8A5C75"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Research and References</w:t>
            </w:r>
          </w:p>
        </w:tc>
        <w:tc>
          <w:tcPr>
            <w:tcW w:w="2081" w:type="dxa"/>
          </w:tcPr>
          <w:p w14:paraId="0609FDA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4853A630"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4C1B48B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use of credible and relevant sources, with proper citation of sources (on slides and in reference list).</w:t>
            </w:r>
          </w:p>
        </w:tc>
        <w:tc>
          <w:tcPr>
            <w:tcW w:w="2082" w:type="dxa"/>
          </w:tcPr>
          <w:p w14:paraId="4DC1870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Good use of credible and relevant sources with proper citation of most sources.</w:t>
            </w:r>
          </w:p>
        </w:tc>
        <w:tc>
          <w:tcPr>
            <w:tcW w:w="2081" w:type="dxa"/>
          </w:tcPr>
          <w:p w14:paraId="1466A6C9"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Limited use of credible sources with some citations.</w:t>
            </w:r>
          </w:p>
        </w:tc>
        <w:tc>
          <w:tcPr>
            <w:tcW w:w="2082" w:type="dxa"/>
          </w:tcPr>
          <w:p w14:paraId="4119352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Minimal use of sources and/or mostly absent citation of sources.</w:t>
            </w:r>
          </w:p>
        </w:tc>
      </w:tr>
      <w:tr w:rsidR="00046F50" w:rsidRPr="00046F50" w14:paraId="1270CE0F" w14:textId="77777777" w:rsidTr="00046F50">
        <w:tc>
          <w:tcPr>
            <w:tcW w:w="1772" w:type="dxa"/>
          </w:tcPr>
          <w:p w14:paraId="1D37FD6A"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Total (out of 40)</w:t>
            </w:r>
          </w:p>
        </w:tc>
        <w:tc>
          <w:tcPr>
            <w:tcW w:w="12489" w:type="dxa"/>
            <w:gridSpan w:val="6"/>
          </w:tcPr>
          <w:p w14:paraId="4BF85F67" w14:textId="77777777" w:rsidR="00046F50" w:rsidRPr="00046F50" w:rsidRDefault="00046F50" w:rsidP="004E3FD9">
            <w:pPr>
              <w:rPr>
                <w:rFonts w:ascii="Times New Roman" w:hAnsi="Times New Roman" w:cs="Times New Roman"/>
                <w:sz w:val="20"/>
                <w:szCs w:val="20"/>
              </w:rPr>
            </w:pPr>
          </w:p>
        </w:tc>
      </w:tr>
    </w:tbl>
    <w:p w14:paraId="1AD8157E" w14:textId="77777777"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46F50">
      <w:pgSz w:w="15840" w:h="12240" w:orient="landscape"/>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10EE" w14:textId="77777777" w:rsidR="004E5CA1" w:rsidRDefault="004E5CA1">
      <w:pPr>
        <w:spacing w:line="20" w:lineRule="exact"/>
        <w:rPr>
          <w:rFonts w:cs="Times New Roman"/>
          <w:sz w:val="24"/>
          <w:szCs w:val="24"/>
        </w:rPr>
      </w:pPr>
    </w:p>
  </w:endnote>
  <w:endnote w:type="continuationSeparator" w:id="0">
    <w:p w14:paraId="4786B829" w14:textId="77777777" w:rsidR="004E5CA1" w:rsidRDefault="004E5CA1" w:rsidP="000E7594">
      <w:r>
        <w:rPr>
          <w:rFonts w:cs="Times New Roman"/>
          <w:sz w:val="24"/>
          <w:szCs w:val="24"/>
        </w:rPr>
        <w:t xml:space="preserve"> </w:t>
      </w:r>
    </w:p>
  </w:endnote>
  <w:endnote w:type="continuationNotice" w:id="1">
    <w:p w14:paraId="2900005E" w14:textId="77777777" w:rsidR="004E5CA1" w:rsidRDefault="004E5CA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C5F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C234C" w14:textId="77777777" w:rsidR="00AC0526" w:rsidRDefault="00AC0526" w:rsidP="00B62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1D8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3655" w14:textId="77777777" w:rsidR="004E5CA1" w:rsidRDefault="004E5CA1" w:rsidP="000E7594">
      <w:r>
        <w:rPr>
          <w:rFonts w:cs="Times New Roman"/>
          <w:sz w:val="24"/>
          <w:szCs w:val="24"/>
        </w:rPr>
        <w:separator/>
      </w:r>
    </w:p>
  </w:footnote>
  <w:footnote w:type="continuationSeparator" w:id="0">
    <w:p w14:paraId="39B27E5F" w14:textId="77777777" w:rsidR="004E5CA1" w:rsidRDefault="004E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39581"/>
      <w:docPartObj>
        <w:docPartGallery w:val="Page Numbers (Top of Page)"/>
        <w:docPartUnique/>
      </w:docPartObj>
    </w:sdtPr>
    <w:sdtEndPr>
      <w:rPr>
        <w:noProof/>
      </w:rPr>
    </w:sdtEndPr>
    <w:sdtContent>
      <w:p w14:paraId="39B1E1C8" w14:textId="59965D39" w:rsidR="00237378" w:rsidRDefault="00237378" w:rsidP="002373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3399">
    <w:abstractNumId w:val="1"/>
  </w:num>
  <w:num w:numId="2" w16cid:durableId="13389230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49529085">
    <w:abstractNumId w:val="2"/>
  </w:num>
  <w:num w:numId="4" w16cid:durableId="389311379">
    <w:abstractNumId w:val="7"/>
  </w:num>
  <w:num w:numId="5" w16cid:durableId="1070151976">
    <w:abstractNumId w:val="8"/>
  </w:num>
  <w:num w:numId="6" w16cid:durableId="271129689">
    <w:abstractNumId w:val="6"/>
    <w:lvlOverride w:ilvl="0">
      <w:startOverride w:val="1"/>
    </w:lvlOverride>
  </w:num>
  <w:num w:numId="7" w16cid:durableId="685863018">
    <w:abstractNumId w:val="10"/>
  </w:num>
  <w:num w:numId="8" w16cid:durableId="1898971964">
    <w:abstractNumId w:val="4"/>
  </w:num>
  <w:num w:numId="9" w16cid:durableId="390350342">
    <w:abstractNumId w:val="9"/>
  </w:num>
  <w:num w:numId="10" w16cid:durableId="698510138">
    <w:abstractNumId w:val="3"/>
  </w:num>
  <w:num w:numId="11" w16cid:durableId="84131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94"/>
    <w:rsid w:val="00002D1C"/>
    <w:rsid w:val="00007ECC"/>
    <w:rsid w:val="00010CB1"/>
    <w:rsid w:val="0001764A"/>
    <w:rsid w:val="00020089"/>
    <w:rsid w:val="0002223F"/>
    <w:rsid w:val="000277F2"/>
    <w:rsid w:val="000337F9"/>
    <w:rsid w:val="000426F6"/>
    <w:rsid w:val="00046F50"/>
    <w:rsid w:val="00052F7F"/>
    <w:rsid w:val="00062AB1"/>
    <w:rsid w:val="00062EA2"/>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0F4B5F"/>
    <w:rsid w:val="00107608"/>
    <w:rsid w:val="00121949"/>
    <w:rsid w:val="00123901"/>
    <w:rsid w:val="001259F9"/>
    <w:rsid w:val="00133E9B"/>
    <w:rsid w:val="00134EF2"/>
    <w:rsid w:val="00143EDC"/>
    <w:rsid w:val="001513A1"/>
    <w:rsid w:val="0016082B"/>
    <w:rsid w:val="00160A10"/>
    <w:rsid w:val="001626D6"/>
    <w:rsid w:val="001662D1"/>
    <w:rsid w:val="0018570F"/>
    <w:rsid w:val="001A0860"/>
    <w:rsid w:val="001B348D"/>
    <w:rsid w:val="001C0207"/>
    <w:rsid w:val="001C06A4"/>
    <w:rsid w:val="001C3AA4"/>
    <w:rsid w:val="001E0DEA"/>
    <w:rsid w:val="001F3EB2"/>
    <w:rsid w:val="00200034"/>
    <w:rsid w:val="00210691"/>
    <w:rsid w:val="00211F04"/>
    <w:rsid w:val="00215883"/>
    <w:rsid w:val="002167D1"/>
    <w:rsid w:val="00220189"/>
    <w:rsid w:val="002216C0"/>
    <w:rsid w:val="00222688"/>
    <w:rsid w:val="00223DB5"/>
    <w:rsid w:val="002317C8"/>
    <w:rsid w:val="002357E4"/>
    <w:rsid w:val="00237378"/>
    <w:rsid w:val="00242708"/>
    <w:rsid w:val="00245024"/>
    <w:rsid w:val="00250B80"/>
    <w:rsid w:val="002516A1"/>
    <w:rsid w:val="002518BF"/>
    <w:rsid w:val="00255477"/>
    <w:rsid w:val="00274679"/>
    <w:rsid w:val="002818C6"/>
    <w:rsid w:val="002945F4"/>
    <w:rsid w:val="00294A79"/>
    <w:rsid w:val="00295DCE"/>
    <w:rsid w:val="002C0EED"/>
    <w:rsid w:val="002C245C"/>
    <w:rsid w:val="002C39FD"/>
    <w:rsid w:val="002D27C5"/>
    <w:rsid w:val="002D2C19"/>
    <w:rsid w:val="002D6DB0"/>
    <w:rsid w:val="002E6DC8"/>
    <w:rsid w:val="002F1849"/>
    <w:rsid w:val="002F729D"/>
    <w:rsid w:val="00301BAE"/>
    <w:rsid w:val="0030704A"/>
    <w:rsid w:val="00307B05"/>
    <w:rsid w:val="00314B13"/>
    <w:rsid w:val="00317016"/>
    <w:rsid w:val="00320A27"/>
    <w:rsid w:val="0033238E"/>
    <w:rsid w:val="00343E4D"/>
    <w:rsid w:val="00344019"/>
    <w:rsid w:val="00344E8D"/>
    <w:rsid w:val="00353F62"/>
    <w:rsid w:val="00360F3F"/>
    <w:rsid w:val="003641AD"/>
    <w:rsid w:val="0036497C"/>
    <w:rsid w:val="0038305F"/>
    <w:rsid w:val="00395230"/>
    <w:rsid w:val="003A2B37"/>
    <w:rsid w:val="003B01F0"/>
    <w:rsid w:val="003B0BF2"/>
    <w:rsid w:val="003C4ABC"/>
    <w:rsid w:val="003C4C46"/>
    <w:rsid w:val="003D1D44"/>
    <w:rsid w:val="003D3A0F"/>
    <w:rsid w:val="003D5F28"/>
    <w:rsid w:val="003D5F86"/>
    <w:rsid w:val="003E4993"/>
    <w:rsid w:val="003E4CF7"/>
    <w:rsid w:val="003F0024"/>
    <w:rsid w:val="003F4AB9"/>
    <w:rsid w:val="003F695C"/>
    <w:rsid w:val="004000AA"/>
    <w:rsid w:val="00401E2D"/>
    <w:rsid w:val="004031AA"/>
    <w:rsid w:val="00413E41"/>
    <w:rsid w:val="00413F4B"/>
    <w:rsid w:val="00414459"/>
    <w:rsid w:val="004159E3"/>
    <w:rsid w:val="00422E67"/>
    <w:rsid w:val="00425E19"/>
    <w:rsid w:val="004327A3"/>
    <w:rsid w:val="00434961"/>
    <w:rsid w:val="00436FB1"/>
    <w:rsid w:val="00441C96"/>
    <w:rsid w:val="0045784D"/>
    <w:rsid w:val="004628A2"/>
    <w:rsid w:val="004649CB"/>
    <w:rsid w:val="00474910"/>
    <w:rsid w:val="00474F59"/>
    <w:rsid w:val="004A7D18"/>
    <w:rsid w:val="004B1C09"/>
    <w:rsid w:val="004B2884"/>
    <w:rsid w:val="004B319E"/>
    <w:rsid w:val="004B5F82"/>
    <w:rsid w:val="004C00BA"/>
    <w:rsid w:val="004C2D25"/>
    <w:rsid w:val="004D21EF"/>
    <w:rsid w:val="004D4888"/>
    <w:rsid w:val="004E0781"/>
    <w:rsid w:val="004E5CA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B1050"/>
    <w:rsid w:val="005C5889"/>
    <w:rsid w:val="005C5C29"/>
    <w:rsid w:val="005D09DC"/>
    <w:rsid w:val="005D123E"/>
    <w:rsid w:val="005D4AE2"/>
    <w:rsid w:val="005D78E6"/>
    <w:rsid w:val="005E3329"/>
    <w:rsid w:val="005E468A"/>
    <w:rsid w:val="005F3D0C"/>
    <w:rsid w:val="005F4CA2"/>
    <w:rsid w:val="005F6634"/>
    <w:rsid w:val="005F7612"/>
    <w:rsid w:val="006115C6"/>
    <w:rsid w:val="00611C86"/>
    <w:rsid w:val="006121F1"/>
    <w:rsid w:val="00612793"/>
    <w:rsid w:val="00616225"/>
    <w:rsid w:val="0062482A"/>
    <w:rsid w:val="00633EA6"/>
    <w:rsid w:val="00636D7C"/>
    <w:rsid w:val="00637697"/>
    <w:rsid w:val="006437A1"/>
    <w:rsid w:val="00643BAE"/>
    <w:rsid w:val="00651F21"/>
    <w:rsid w:val="006527AF"/>
    <w:rsid w:val="00663C6B"/>
    <w:rsid w:val="006647AF"/>
    <w:rsid w:val="0067313E"/>
    <w:rsid w:val="006760E1"/>
    <w:rsid w:val="006774DC"/>
    <w:rsid w:val="00685449"/>
    <w:rsid w:val="006867AD"/>
    <w:rsid w:val="0069004F"/>
    <w:rsid w:val="0069689D"/>
    <w:rsid w:val="00697BB0"/>
    <w:rsid w:val="006A23B5"/>
    <w:rsid w:val="006A3B11"/>
    <w:rsid w:val="006A425E"/>
    <w:rsid w:val="006B3D98"/>
    <w:rsid w:val="006B57E4"/>
    <w:rsid w:val="006C0DC4"/>
    <w:rsid w:val="006D3E3C"/>
    <w:rsid w:val="006D62CE"/>
    <w:rsid w:val="006E45EE"/>
    <w:rsid w:val="006F52B7"/>
    <w:rsid w:val="006F6D28"/>
    <w:rsid w:val="007038A2"/>
    <w:rsid w:val="00710156"/>
    <w:rsid w:val="007253A1"/>
    <w:rsid w:val="0072616D"/>
    <w:rsid w:val="00734610"/>
    <w:rsid w:val="00741204"/>
    <w:rsid w:val="00746AD3"/>
    <w:rsid w:val="00746E8B"/>
    <w:rsid w:val="00754167"/>
    <w:rsid w:val="00764483"/>
    <w:rsid w:val="00764982"/>
    <w:rsid w:val="00764E6A"/>
    <w:rsid w:val="00772B90"/>
    <w:rsid w:val="00780600"/>
    <w:rsid w:val="00783AFC"/>
    <w:rsid w:val="00791A28"/>
    <w:rsid w:val="00796813"/>
    <w:rsid w:val="007A1906"/>
    <w:rsid w:val="007A3BBB"/>
    <w:rsid w:val="007B06A5"/>
    <w:rsid w:val="007B53B6"/>
    <w:rsid w:val="007D632D"/>
    <w:rsid w:val="007E1BB3"/>
    <w:rsid w:val="007E570E"/>
    <w:rsid w:val="007F49F4"/>
    <w:rsid w:val="007F69EB"/>
    <w:rsid w:val="007F79D2"/>
    <w:rsid w:val="008144B3"/>
    <w:rsid w:val="008150EE"/>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B4BE2"/>
    <w:rsid w:val="008C4A88"/>
    <w:rsid w:val="008C53CE"/>
    <w:rsid w:val="008D6E5C"/>
    <w:rsid w:val="008D7E58"/>
    <w:rsid w:val="008E042D"/>
    <w:rsid w:val="008E0BDE"/>
    <w:rsid w:val="008E70AA"/>
    <w:rsid w:val="008F4D58"/>
    <w:rsid w:val="008F73C7"/>
    <w:rsid w:val="008F7FA3"/>
    <w:rsid w:val="00901F91"/>
    <w:rsid w:val="00903A98"/>
    <w:rsid w:val="009048C7"/>
    <w:rsid w:val="009051EF"/>
    <w:rsid w:val="009128E7"/>
    <w:rsid w:val="00912CAF"/>
    <w:rsid w:val="00913CB4"/>
    <w:rsid w:val="00932DDC"/>
    <w:rsid w:val="009418B0"/>
    <w:rsid w:val="00945720"/>
    <w:rsid w:val="00953CFC"/>
    <w:rsid w:val="009574E0"/>
    <w:rsid w:val="009616BF"/>
    <w:rsid w:val="009777F3"/>
    <w:rsid w:val="00980341"/>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08E2"/>
    <w:rsid w:val="009E38F1"/>
    <w:rsid w:val="009F20A7"/>
    <w:rsid w:val="009F4EAE"/>
    <w:rsid w:val="009F7DD9"/>
    <w:rsid w:val="00A03A7B"/>
    <w:rsid w:val="00A0647F"/>
    <w:rsid w:val="00A07233"/>
    <w:rsid w:val="00A15A40"/>
    <w:rsid w:val="00A20D99"/>
    <w:rsid w:val="00A32C54"/>
    <w:rsid w:val="00A33516"/>
    <w:rsid w:val="00A34BD4"/>
    <w:rsid w:val="00A43543"/>
    <w:rsid w:val="00A45EF3"/>
    <w:rsid w:val="00A54AE9"/>
    <w:rsid w:val="00A55E08"/>
    <w:rsid w:val="00A67A5E"/>
    <w:rsid w:val="00A67D24"/>
    <w:rsid w:val="00A70DBC"/>
    <w:rsid w:val="00A73260"/>
    <w:rsid w:val="00A81802"/>
    <w:rsid w:val="00A864F9"/>
    <w:rsid w:val="00A909F4"/>
    <w:rsid w:val="00AA0930"/>
    <w:rsid w:val="00AA53EA"/>
    <w:rsid w:val="00AB10E3"/>
    <w:rsid w:val="00AC0526"/>
    <w:rsid w:val="00AC274D"/>
    <w:rsid w:val="00AC3263"/>
    <w:rsid w:val="00AC6916"/>
    <w:rsid w:val="00AE6692"/>
    <w:rsid w:val="00AF0D8E"/>
    <w:rsid w:val="00AF23B2"/>
    <w:rsid w:val="00AF7276"/>
    <w:rsid w:val="00B101AA"/>
    <w:rsid w:val="00B11EB2"/>
    <w:rsid w:val="00B17916"/>
    <w:rsid w:val="00B34DF2"/>
    <w:rsid w:val="00B43AC7"/>
    <w:rsid w:val="00B44716"/>
    <w:rsid w:val="00B625FC"/>
    <w:rsid w:val="00B62966"/>
    <w:rsid w:val="00B71E2C"/>
    <w:rsid w:val="00B75E1C"/>
    <w:rsid w:val="00B774B2"/>
    <w:rsid w:val="00B80753"/>
    <w:rsid w:val="00B81E2C"/>
    <w:rsid w:val="00BA0B3E"/>
    <w:rsid w:val="00BA1B3D"/>
    <w:rsid w:val="00BB1D60"/>
    <w:rsid w:val="00BB427D"/>
    <w:rsid w:val="00BB664F"/>
    <w:rsid w:val="00BB7113"/>
    <w:rsid w:val="00BC73B7"/>
    <w:rsid w:val="00BC7EE1"/>
    <w:rsid w:val="00BD480C"/>
    <w:rsid w:val="00BD6351"/>
    <w:rsid w:val="00BE6D58"/>
    <w:rsid w:val="00BE7400"/>
    <w:rsid w:val="00C00F6B"/>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3BEC"/>
    <w:rsid w:val="00C75562"/>
    <w:rsid w:val="00C9019B"/>
    <w:rsid w:val="00C91FC2"/>
    <w:rsid w:val="00C9270D"/>
    <w:rsid w:val="00C95EBF"/>
    <w:rsid w:val="00C97BF9"/>
    <w:rsid w:val="00CA5A25"/>
    <w:rsid w:val="00CB0758"/>
    <w:rsid w:val="00CB4B56"/>
    <w:rsid w:val="00CB4DB4"/>
    <w:rsid w:val="00CC33B4"/>
    <w:rsid w:val="00CC3D43"/>
    <w:rsid w:val="00CD2B92"/>
    <w:rsid w:val="00CD74D2"/>
    <w:rsid w:val="00CE04F3"/>
    <w:rsid w:val="00CE150B"/>
    <w:rsid w:val="00CE60D7"/>
    <w:rsid w:val="00CF2DD7"/>
    <w:rsid w:val="00D070C0"/>
    <w:rsid w:val="00D07EDE"/>
    <w:rsid w:val="00D133C0"/>
    <w:rsid w:val="00D25113"/>
    <w:rsid w:val="00D43D33"/>
    <w:rsid w:val="00D45391"/>
    <w:rsid w:val="00D52D99"/>
    <w:rsid w:val="00D54670"/>
    <w:rsid w:val="00D60D50"/>
    <w:rsid w:val="00D67FC0"/>
    <w:rsid w:val="00D705F6"/>
    <w:rsid w:val="00D753FD"/>
    <w:rsid w:val="00D7644A"/>
    <w:rsid w:val="00D93994"/>
    <w:rsid w:val="00DA2A16"/>
    <w:rsid w:val="00DB08DA"/>
    <w:rsid w:val="00DB61F2"/>
    <w:rsid w:val="00DB791D"/>
    <w:rsid w:val="00DC339C"/>
    <w:rsid w:val="00DC45AF"/>
    <w:rsid w:val="00DC7C0D"/>
    <w:rsid w:val="00DD16F9"/>
    <w:rsid w:val="00DD387E"/>
    <w:rsid w:val="00DD4EA0"/>
    <w:rsid w:val="00DE113C"/>
    <w:rsid w:val="00DE7101"/>
    <w:rsid w:val="00DF4026"/>
    <w:rsid w:val="00E057E6"/>
    <w:rsid w:val="00E151A5"/>
    <w:rsid w:val="00E1555D"/>
    <w:rsid w:val="00E16BA9"/>
    <w:rsid w:val="00E1774C"/>
    <w:rsid w:val="00E46B55"/>
    <w:rsid w:val="00E54A5E"/>
    <w:rsid w:val="00E56FBF"/>
    <w:rsid w:val="00E61136"/>
    <w:rsid w:val="00E61ECD"/>
    <w:rsid w:val="00E62F55"/>
    <w:rsid w:val="00E6563C"/>
    <w:rsid w:val="00E72D77"/>
    <w:rsid w:val="00E757D0"/>
    <w:rsid w:val="00EA1D1D"/>
    <w:rsid w:val="00EA3319"/>
    <w:rsid w:val="00EA4985"/>
    <w:rsid w:val="00EA63DB"/>
    <w:rsid w:val="00EA6849"/>
    <w:rsid w:val="00EC01B8"/>
    <w:rsid w:val="00EC1B65"/>
    <w:rsid w:val="00EC4C82"/>
    <w:rsid w:val="00EC5699"/>
    <w:rsid w:val="00ED09DE"/>
    <w:rsid w:val="00EE3DFC"/>
    <w:rsid w:val="00EF03D1"/>
    <w:rsid w:val="00EF42FC"/>
    <w:rsid w:val="00F01521"/>
    <w:rsid w:val="00F05F3A"/>
    <w:rsid w:val="00F130B9"/>
    <w:rsid w:val="00F154FE"/>
    <w:rsid w:val="00F2131D"/>
    <w:rsid w:val="00F21751"/>
    <w:rsid w:val="00F24D57"/>
    <w:rsid w:val="00F30FAA"/>
    <w:rsid w:val="00F36B21"/>
    <w:rsid w:val="00F37022"/>
    <w:rsid w:val="00F37528"/>
    <w:rsid w:val="00F40C63"/>
    <w:rsid w:val="00F43BDC"/>
    <w:rsid w:val="00F475D8"/>
    <w:rsid w:val="00F52166"/>
    <w:rsid w:val="00F53FC9"/>
    <w:rsid w:val="00F54A2C"/>
    <w:rsid w:val="00F663AD"/>
    <w:rsid w:val="00F66BCB"/>
    <w:rsid w:val="00F86C53"/>
    <w:rsid w:val="00F90983"/>
    <w:rsid w:val="00FA0A5E"/>
    <w:rsid w:val="00FA26BD"/>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208FFB"/>
  <w15:docId w15:val="{50485F10-ACB9-47BB-B80F-7A10B964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uiPriority w:val="99"/>
    <w:rsid w:val="00505E13"/>
    <w:pPr>
      <w:tabs>
        <w:tab w:val="center" w:pos="4680"/>
        <w:tab w:val="right" w:pos="9360"/>
      </w:tabs>
    </w:pPr>
  </w:style>
  <w:style w:type="character" w:customStyle="1" w:styleId="HeaderChar">
    <w:name w:val="Header Char"/>
    <w:link w:val="Header"/>
    <w:uiPriority w:val="99"/>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 w:type="character" w:styleId="UnresolvedMention">
    <w:name w:val="Unresolved Mention"/>
    <w:uiPriority w:val="99"/>
    <w:semiHidden/>
    <w:unhideWhenUsed/>
    <w:rsid w:val="0072616D"/>
    <w:rPr>
      <w:color w:val="605E5C"/>
      <w:shd w:val="clear" w:color="auto" w:fill="E1DFDD"/>
    </w:rPr>
  </w:style>
  <w:style w:type="table" w:styleId="GridTable2-Accent1">
    <w:name w:val="Grid Table 2 Accent 1"/>
    <w:basedOn w:val="TableNormal"/>
    <w:uiPriority w:val="47"/>
    <w:rsid w:val="0047491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13348445123" TargetMode="External"/><Relationship Id="rId18" Type="http://schemas.openxmlformats.org/officeDocument/2006/relationships/hyperlink" Target="https://auburn.edu/administration/eoc/titleixandsexualmisconduct.php"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tel:(334)844-2096" TargetMode="External"/><Relationship Id="rId17"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tel:+13348445123" TargetMode="External"/><Relationship Id="rId23" Type="http://schemas.openxmlformats.org/officeDocument/2006/relationships/theme" Target="theme/theme1.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auburn.edu/safeharbor"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hyperlink" Target="http://auburn.edu/map/?id=15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12</Pages>
  <Words>4338</Words>
  <Characters>24686</Characters>
  <Application>Microsoft Office Word</Application>
  <DocSecurity>0</DocSecurity>
  <Lines>748</Lines>
  <Paragraphs>433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28591</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Latifat Odunewu</cp:lastModifiedBy>
  <cp:revision>21</cp:revision>
  <cp:lastPrinted>2009-01-06T18:42:00Z</cp:lastPrinted>
  <dcterms:created xsi:type="dcterms:W3CDTF">2024-12-12T14:17:00Z</dcterms:created>
  <dcterms:modified xsi:type="dcterms:W3CDTF">2026-04-14T22:06:00Z</dcterms:modified>
</cp:coreProperties>
</file>