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81C1" w14:textId="23D38AFD" w:rsidR="0009444D" w:rsidRPr="0009444D" w:rsidRDefault="0009444D" w:rsidP="0084514B">
      <w:pPr>
        <w:shd w:val="clear" w:color="auto" w:fill="FFFFFF"/>
        <w:spacing w:before="180" w:after="180" w:line="240" w:lineRule="auto"/>
        <w:jc w:val="center"/>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CTEE 3040</w:t>
      </w:r>
      <w:r w:rsidR="00286FFF">
        <w:rPr>
          <w:rFonts w:ascii="Lato" w:eastAsia="Times New Roman" w:hAnsi="Lato" w:cs="Times New Roman"/>
          <w:b/>
          <w:bCs/>
          <w:color w:val="273540"/>
          <w:kern w:val="0"/>
          <w14:ligatures w14:val="none"/>
        </w:rPr>
        <w:t>:</w:t>
      </w:r>
      <w:r w:rsidRPr="0009444D">
        <w:rPr>
          <w:rFonts w:ascii="Lato" w:eastAsia="Times New Roman" w:hAnsi="Lato" w:cs="Times New Roman"/>
          <w:b/>
          <w:bCs/>
          <w:color w:val="273540"/>
          <w:kern w:val="0"/>
          <w14:ligatures w14:val="none"/>
        </w:rPr>
        <w:t> Primary Curriculum in Elementary Mathematics</w:t>
      </w:r>
      <w:r w:rsidR="00286FFF">
        <w:rPr>
          <w:rFonts w:ascii="Lato" w:eastAsia="Times New Roman" w:hAnsi="Lato" w:cs="Times New Roman"/>
          <w:b/>
          <w:bCs/>
          <w:color w:val="273540"/>
          <w:kern w:val="0"/>
          <w14:ligatures w14:val="none"/>
        </w:rPr>
        <w:t xml:space="preserve"> (</w:t>
      </w:r>
      <w:r w:rsidR="00E17869">
        <w:rPr>
          <w:rFonts w:ascii="Lato" w:eastAsia="Times New Roman" w:hAnsi="Lato" w:cs="Times New Roman"/>
          <w:b/>
          <w:bCs/>
          <w:color w:val="273540"/>
          <w:kern w:val="0"/>
          <w14:ligatures w14:val="none"/>
        </w:rPr>
        <w:t>Early Childhood Cohort</w:t>
      </w:r>
      <w:r w:rsidR="00286FFF">
        <w:rPr>
          <w:rFonts w:ascii="Lato" w:eastAsia="Times New Roman" w:hAnsi="Lato" w:cs="Times New Roman"/>
          <w:b/>
          <w:bCs/>
          <w:color w:val="273540"/>
          <w:kern w:val="0"/>
          <w14:ligatures w14:val="none"/>
        </w:rPr>
        <w:t>)</w:t>
      </w:r>
    </w:p>
    <w:p w14:paraId="125B9F5C" w14:textId="62176F39"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Term: </w:t>
      </w:r>
      <w:r w:rsidR="00004C57">
        <w:rPr>
          <w:rFonts w:ascii="Lato" w:eastAsia="Times New Roman" w:hAnsi="Lato" w:cs="Times New Roman"/>
          <w:color w:val="273540"/>
          <w:kern w:val="0"/>
          <w14:ligatures w14:val="none"/>
        </w:rPr>
        <w:t>Spring 2026</w:t>
      </w:r>
      <w:r w:rsidRPr="0009444D">
        <w:rPr>
          <w:rFonts w:ascii="Lato" w:eastAsia="Times New Roman" w:hAnsi="Lato" w:cs="Times New Roman"/>
          <w:color w:val="273540"/>
          <w:kern w:val="0"/>
          <w14:ligatures w14:val="none"/>
        </w:rPr>
        <w:t>                                </w:t>
      </w:r>
      <w:r w:rsidRPr="0009444D">
        <w:rPr>
          <w:rFonts w:ascii="Lato" w:eastAsia="Times New Roman" w:hAnsi="Lato" w:cs="Times New Roman"/>
          <w:b/>
          <w:bCs/>
          <w:color w:val="273540"/>
          <w:kern w:val="0"/>
          <w14:ligatures w14:val="none"/>
        </w:rPr>
        <w:t>Credit Hours: </w:t>
      </w:r>
      <w:r w:rsidRPr="0009444D">
        <w:rPr>
          <w:rFonts w:ascii="Lato" w:eastAsia="Times New Roman" w:hAnsi="Lato" w:cs="Times New Roman"/>
          <w:color w:val="273540"/>
          <w:kern w:val="0"/>
          <w14:ligatures w14:val="none"/>
        </w:rPr>
        <w:t>3 semester hours</w:t>
      </w:r>
    </w:p>
    <w:p w14:paraId="5FFD4285" w14:textId="12FFCD9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Pre/ Co-requisites: </w:t>
      </w:r>
      <w:r w:rsidRPr="0009444D">
        <w:rPr>
          <w:rFonts w:ascii="Lato" w:eastAsia="Times New Roman" w:hAnsi="Lato" w:cs="Times New Roman"/>
          <w:color w:val="273540"/>
          <w:kern w:val="0"/>
          <w14:ligatures w14:val="none"/>
        </w:rPr>
        <w:t>Admission into Elementary Education program</w:t>
      </w:r>
      <w:r w:rsidR="006819AC">
        <w:rPr>
          <w:rFonts w:ascii="Lato" w:eastAsia="Times New Roman" w:hAnsi="Lato" w:cs="Times New Roman"/>
          <w:color w:val="273540"/>
          <w:kern w:val="0"/>
          <w14:ligatures w14:val="none"/>
        </w:rPr>
        <w:t>; CTEE 3041 (co-requisite)</w:t>
      </w:r>
    </w:p>
    <w:p w14:paraId="11EDC7B4" w14:textId="2DBD34B4"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Day/Time: </w:t>
      </w:r>
      <w:r w:rsidRPr="0009444D">
        <w:rPr>
          <w:rFonts w:ascii="Lato" w:eastAsia="Times New Roman" w:hAnsi="Lato" w:cs="Times New Roman"/>
          <w:color w:val="273540"/>
          <w:kern w:val="0"/>
          <w14:ligatures w14:val="none"/>
        </w:rPr>
        <w:t>Monday</w:t>
      </w:r>
      <w:r w:rsidR="00576F32">
        <w:rPr>
          <w:rFonts w:ascii="Lato" w:eastAsia="Times New Roman" w:hAnsi="Lato" w:cs="Times New Roman"/>
          <w:color w:val="273540"/>
          <w:kern w:val="0"/>
          <w14:ligatures w14:val="none"/>
        </w:rPr>
        <w:t xml:space="preserve"> &amp; </w:t>
      </w:r>
      <w:r w:rsidR="008E2FEE">
        <w:rPr>
          <w:rFonts w:ascii="Lato" w:eastAsia="Times New Roman" w:hAnsi="Lato" w:cs="Times New Roman"/>
          <w:color w:val="273540"/>
          <w:kern w:val="0"/>
          <w14:ligatures w14:val="none"/>
        </w:rPr>
        <w:t>Wedne</w:t>
      </w:r>
      <w:r w:rsidR="00AE0265">
        <w:rPr>
          <w:rFonts w:ascii="Lato" w:eastAsia="Times New Roman" w:hAnsi="Lato" w:cs="Times New Roman"/>
          <w:color w:val="273540"/>
          <w:kern w:val="0"/>
          <w14:ligatures w14:val="none"/>
        </w:rPr>
        <w:t>sday,</w:t>
      </w:r>
      <w:r w:rsidRPr="0009444D">
        <w:rPr>
          <w:rFonts w:ascii="Lato" w:eastAsia="Times New Roman" w:hAnsi="Lato" w:cs="Times New Roman"/>
          <w:color w:val="273540"/>
          <w:kern w:val="0"/>
          <w14:ligatures w14:val="none"/>
        </w:rPr>
        <w:t xml:space="preserve"> </w:t>
      </w:r>
      <w:r w:rsidR="008E2FEE">
        <w:rPr>
          <w:rFonts w:ascii="Lato" w:eastAsia="Times New Roman" w:hAnsi="Lato" w:cs="Times New Roman"/>
          <w:color w:val="273540"/>
          <w:kern w:val="0"/>
          <w14:ligatures w14:val="none"/>
        </w:rPr>
        <w:t>1:30 p.m. to 3 p.m.</w:t>
      </w:r>
      <w:r w:rsidR="00022E2D">
        <w:rPr>
          <w:rFonts w:ascii="Lato" w:eastAsia="Times New Roman" w:hAnsi="Lato" w:cs="Times New Roman"/>
          <w:color w:val="273540"/>
          <w:kern w:val="0"/>
          <w14:ligatures w14:val="none"/>
        </w:rPr>
        <w:t xml:space="preserve"> </w:t>
      </w:r>
    </w:p>
    <w:p w14:paraId="760C2230" w14:textId="3DFA97E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Instructor: </w:t>
      </w:r>
      <w:r w:rsidR="009B2389">
        <w:rPr>
          <w:rFonts w:ascii="Lato" w:eastAsia="Times New Roman" w:hAnsi="Lato" w:cs="Times New Roman"/>
          <w:color w:val="273540"/>
          <w:kern w:val="0"/>
          <w14:ligatures w14:val="none"/>
        </w:rPr>
        <w:t>Ms. Temperance Landrum</w:t>
      </w:r>
      <w:r w:rsidRPr="0009444D">
        <w:rPr>
          <w:rFonts w:ascii="Lato" w:eastAsia="Times New Roman" w:hAnsi="Lato" w:cs="Times New Roman"/>
          <w:color w:val="273540"/>
          <w:kern w:val="0"/>
          <w14:ligatures w14:val="none"/>
        </w:rPr>
        <w:t>          </w:t>
      </w:r>
      <w:r w:rsidR="009B2389" w:rsidRPr="0009444D">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br/>
      </w:r>
      <w:r w:rsidRPr="0009444D">
        <w:rPr>
          <w:rFonts w:ascii="Lato" w:eastAsia="Times New Roman" w:hAnsi="Lato" w:cs="Times New Roman"/>
          <w:b/>
          <w:bCs/>
          <w:color w:val="273540"/>
          <w:kern w:val="0"/>
          <w14:ligatures w14:val="none"/>
        </w:rPr>
        <w:t>Room: </w:t>
      </w:r>
      <w:r w:rsidR="00EB7C29">
        <w:rPr>
          <w:rFonts w:ascii="Lato" w:eastAsia="Times New Roman" w:hAnsi="Lato" w:cs="Times New Roman"/>
          <w:color w:val="273540"/>
          <w:kern w:val="0"/>
          <w14:ligatures w14:val="none"/>
        </w:rPr>
        <w:t>223</w:t>
      </w:r>
      <w:r w:rsidR="009B2389">
        <w:rPr>
          <w:rFonts w:ascii="Lato" w:eastAsia="Times New Roman" w:hAnsi="Lato" w:cs="Times New Roman"/>
          <w:color w:val="273540"/>
          <w:kern w:val="0"/>
          <w14:ligatures w14:val="none"/>
        </w:rPr>
        <w:t>3</w:t>
      </w:r>
      <w:r w:rsidRPr="0009444D">
        <w:rPr>
          <w:rFonts w:ascii="Lato" w:eastAsia="Times New Roman" w:hAnsi="Lato" w:cs="Times New Roman"/>
          <w:color w:val="273540"/>
          <w:kern w:val="0"/>
          <w14:ligatures w14:val="none"/>
        </w:rPr>
        <w:t xml:space="preserve"> College of Education Building (COEB)</w:t>
      </w:r>
    </w:p>
    <w:p w14:paraId="4A887563" w14:textId="1778E31B"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Email</w:t>
      </w:r>
      <w:r w:rsidRPr="0009444D">
        <w:rPr>
          <w:rFonts w:ascii="Lato" w:eastAsia="Times New Roman" w:hAnsi="Lato" w:cs="Times New Roman"/>
          <w:color w:val="273540"/>
          <w:kern w:val="0"/>
          <w14:ligatures w14:val="none"/>
        </w:rPr>
        <w:t>: </w:t>
      </w:r>
      <w:hyperlink r:id="rId5" w:history="1">
        <w:r w:rsidR="00A07AEC" w:rsidRPr="001509D6">
          <w:rPr>
            <w:rStyle w:val="Hyperlink"/>
            <w:rFonts w:ascii="Lato" w:eastAsia="Times New Roman" w:hAnsi="Lato" w:cs="Times New Roman"/>
            <w:kern w:val="0"/>
            <w14:ligatures w14:val="none"/>
          </w:rPr>
          <w:t>tel0033@auburn.edu</w:t>
        </w:r>
      </w:hyperlink>
    </w:p>
    <w:p w14:paraId="3B85CA16" w14:textId="77777777" w:rsidR="00906EDC"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Office:</w:t>
      </w:r>
      <w:r w:rsidRPr="0009444D">
        <w:rPr>
          <w:rFonts w:ascii="Lato" w:eastAsia="Times New Roman" w:hAnsi="Lato" w:cs="Times New Roman"/>
          <w:color w:val="273540"/>
          <w:kern w:val="0"/>
          <w14:ligatures w14:val="none"/>
        </w:rPr>
        <w:t> 24</w:t>
      </w:r>
      <w:r w:rsidR="004519F9">
        <w:rPr>
          <w:rFonts w:ascii="Lato" w:eastAsia="Times New Roman" w:hAnsi="Lato" w:cs="Times New Roman"/>
          <w:color w:val="273540"/>
          <w:kern w:val="0"/>
          <w14:ligatures w14:val="none"/>
        </w:rPr>
        <w:t>44</w:t>
      </w:r>
      <w:r w:rsidRPr="0009444D">
        <w:rPr>
          <w:rFonts w:ascii="Lato" w:eastAsia="Times New Roman" w:hAnsi="Lato" w:cs="Times New Roman"/>
          <w:color w:val="273540"/>
          <w:kern w:val="0"/>
          <w14:ligatures w14:val="none"/>
        </w:rPr>
        <w:t xml:space="preserve"> COEB</w:t>
      </w:r>
    </w:p>
    <w:p w14:paraId="700C2AA8" w14:textId="05199F46" w:rsidR="0009444D" w:rsidRPr="006F2FBD" w:rsidRDefault="00906EDC" w:rsidP="0009444D">
      <w:pPr>
        <w:shd w:val="clear" w:color="auto" w:fill="FFFFFF"/>
        <w:spacing w:before="180" w:after="180" w:line="240" w:lineRule="auto"/>
        <w:rPr>
          <w:rFonts w:ascii="Lato" w:eastAsia="Times New Roman" w:hAnsi="Lato" w:cs="Times New Roman"/>
          <w:color w:val="273540"/>
          <w:kern w:val="0"/>
          <w14:ligatures w14:val="none"/>
        </w:rPr>
      </w:pPr>
      <w:r w:rsidRPr="006F2FBD">
        <w:rPr>
          <w:rFonts w:ascii="Lato" w:eastAsia="Times New Roman" w:hAnsi="Lato" w:cs="Times New Roman"/>
          <w:b/>
          <w:bCs/>
          <w:color w:val="273540"/>
          <w:kern w:val="0"/>
          <w14:ligatures w14:val="none"/>
        </w:rPr>
        <w:t>Instructor’s Office Hours</w:t>
      </w:r>
      <w:r w:rsidRPr="006F2FBD">
        <w:rPr>
          <w:rFonts w:ascii="Lato" w:eastAsia="Times New Roman" w:hAnsi="Lato" w:cs="Times New Roman"/>
          <w:color w:val="273540"/>
          <w:kern w:val="0"/>
          <w14:ligatures w14:val="none"/>
        </w:rPr>
        <w:t xml:space="preserve">: </w:t>
      </w:r>
      <w:r w:rsidR="006F2FBD" w:rsidRPr="006F2FBD">
        <w:rPr>
          <w:rFonts w:ascii="Lato" w:hAnsi="Lato"/>
        </w:rPr>
        <w:t>Tuesdays, 11 a.m. to 1 p.m. (or by appointment)</w:t>
      </w:r>
      <w:r w:rsidR="0009444D" w:rsidRPr="006F2FBD">
        <w:rPr>
          <w:rFonts w:ascii="Lato" w:eastAsia="Times New Roman" w:hAnsi="Lato" w:cs="Times New Roman"/>
          <w:color w:val="273540"/>
          <w:kern w:val="0"/>
          <w14:ligatures w14:val="none"/>
        </w:rPr>
        <w:t>                                                                                 </w:t>
      </w:r>
    </w:p>
    <w:p w14:paraId="1DCD6B1D"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6F2FBD">
        <w:rPr>
          <w:rFonts w:ascii="Lato" w:eastAsia="Times New Roman" w:hAnsi="Lato" w:cs="Times New Roman"/>
          <w:b/>
          <w:bCs/>
          <w:color w:val="273540"/>
          <w:kern w:val="0"/>
          <w14:ligatures w14:val="none"/>
        </w:rPr>
        <w:t>Required Texts and Materials</w:t>
      </w:r>
      <w:proofErr w:type="gramStart"/>
      <w:r w:rsidRPr="006F2FBD">
        <w:rPr>
          <w:rFonts w:ascii="Lato" w:eastAsia="Times New Roman" w:hAnsi="Lato" w:cs="Times New Roman"/>
          <w:b/>
          <w:bCs/>
          <w:color w:val="273540"/>
          <w:kern w:val="0"/>
          <w14:ligatures w14:val="none"/>
        </w:rPr>
        <w:t>:  </w:t>
      </w:r>
      <w:r w:rsidRPr="006F2FBD">
        <w:rPr>
          <w:rFonts w:ascii="Lato" w:eastAsia="Times New Roman" w:hAnsi="Lato" w:cs="Times New Roman"/>
          <w:color w:val="273540"/>
          <w:kern w:val="0"/>
          <w14:ligatures w14:val="none"/>
        </w:rPr>
        <w:t>Van</w:t>
      </w:r>
      <w:proofErr w:type="gramEnd"/>
      <w:r w:rsidRPr="006F2FBD">
        <w:rPr>
          <w:rFonts w:ascii="Lato" w:eastAsia="Times New Roman" w:hAnsi="Lato" w:cs="Times New Roman"/>
          <w:color w:val="273540"/>
          <w:kern w:val="0"/>
          <w14:ligatures w14:val="none"/>
        </w:rPr>
        <w:t xml:space="preserve"> De Walle, J., Karp, K. S., &amp; Bay-Williams, J. M. (2022). Elementary and Middle School Mathematics: Teaching</w:t>
      </w:r>
      <w:r w:rsidRPr="0009444D">
        <w:rPr>
          <w:rFonts w:ascii="Lato" w:eastAsia="Times New Roman" w:hAnsi="Lato" w:cs="Times New Roman"/>
          <w:color w:val="273540"/>
          <w:kern w:val="0"/>
          <w14:ligatures w14:val="none"/>
        </w:rPr>
        <w:t xml:space="preserve"> Developmentally. (11th edition) New York: Pearson. ISBM# 013681803X</w:t>
      </w:r>
    </w:p>
    <w:p w14:paraId="5FE36EFF" w14:textId="77777777" w:rsidR="0009444D" w:rsidRPr="0009444D" w:rsidRDefault="0009444D" w:rsidP="0009444D">
      <w:pPr>
        <w:numPr>
          <w:ilvl w:val="0"/>
          <w:numId w:val="1"/>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Alabama Course of Study: Mathematics </w:t>
      </w:r>
      <w:hyperlink r:id="rId6" w:tgtFrame="_blank" w:history="1">
        <w:r w:rsidRPr="0009444D">
          <w:rPr>
            <w:rFonts w:ascii="Lato" w:eastAsia="Times New Roman" w:hAnsi="Lato" w:cs="Times New Roman"/>
            <w:color w:val="09508C"/>
            <w:kern w:val="0"/>
            <w:u w:val="single"/>
            <w14:ligatures w14:val="none"/>
          </w:rPr>
          <w:t>http://alex.state.al.us/ccrs/node/74</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3260C9F"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Canvas also has a link for Teaching Channel videos, sections for mindfulness, practicum placement information, virtual manipulatives, supplementary readings, picture books related to content, and additional resources to support learners.</w:t>
      </w:r>
    </w:p>
    <w:p w14:paraId="55BEFD63" w14:textId="77777777" w:rsidR="0009444D" w:rsidRP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Number Talk Resources</w:t>
      </w:r>
    </w:p>
    <w:p w14:paraId="1B0B9FB3"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7" w:tgtFrame="_blank" w:history="1">
        <w:r w:rsidRPr="0009444D">
          <w:rPr>
            <w:rFonts w:ascii="Lato" w:eastAsia="Times New Roman" w:hAnsi="Lato" w:cs="Times New Roman"/>
            <w:color w:val="09508C"/>
            <w:kern w:val="0"/>
            <w:u w:val="single"/>
            <w14:ligatures w14:val="none"/>
          </w:rPr>
          <w:t>https://www.insidemathematics.org/classroom-videos/number-talks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27FA5C9D"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8" w:tgtFrame="_blank" w:history="1">
        <w:r w:rsidRPr="0009444D">
          <w:rPr>
            <w:rFonts w:ascii="Lato" w:eastAsia="Times New Roman" w:hAnsi="Lato" w:cs="Times New Roman"/>
            <w:color w:val="09508C"/>
            <w:kern w:val="0"/>
            <w:u w:val="single"/>
            <w14:ligatures w14:val="none"/>
          </w:rPr>
          <w:t>https://www.kentuckymathematics.org/vr_nbrtalks.php</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ABFAA8F"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9" w:tgtFrame="_blank" w:history="1">
        <w:r w:rsidRPr="0009444D">
          <w:rPr>
            <w:rFonts w:ascii="Lato" w:eastAsia="Times New Roman" w:hAnsi="Lato" w:cs="Times New Roman"/>
            <w:color w:val="09508C"/>
            <w:kern w:val="0"/>
            <w:u w:val="single"/>
            <w14:ligatures w14:val="none"/>
          </w:rPr>
          <w:t>https://www.youcubed.org/resources/number-talks-all-ages-video/</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35FEFA47"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0" w:tgtFrame="_blank" w:history="1">
        <w:r w:rsidRPr="0009444D">
          <w:rPr>
            <w:rFonts w:ascii="Lato" w:eastAsia="Times New Roman" w:hAnsi="Lato" w:cs="Times New Roman"/>
            <w:color w:val="09508C"/>
            <w:kern w:val="0"/>
            <w:u w:val="single"/>
            <w14:ligatures w14:val="none"/>
          </w:rPr>
          <w:t>https://teachingmatters.org/insight/number-talks-as-a-tool-for-equity/</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1D456D4"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1" w:tgtFrame="_blank" w:history="1">
        <w:r w:rsidRPr="0009444D">
          <w:rPr>
            <w:rFonts w:ascii="Lato" w:eastAsia="Times New Roman" w:hAnsi="Lato" w:cs="Times New Roman"/>
            <w:color w:val="09508C"/>
            <w:kern w:val="0"/>
            <w:u w:val="single"/>
            <w14:ligatures w14:val="none"/>
          </w:rPr>
          <w:t>http://www.meaningfulmathmoments.com/number-talks.html</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1A13BF1C" w14:textId="77777777" w:rsidR="0009444D" w:rsidRPr="0009444D" w:rsidRDefault="0009444D" w:rsidP="0009444D">
      <w:pPr>
        <w:numPr>
          <w:ilvl w:val="1"/>
          <w:numId w:val="1"/>
        </w:numPr>
        <w:shd w:val="clear" w:color="auto" w:fill="FFFFFF"/>
        <w:spacing w:beforeAutospacing="1" w:after="0" w:afterAutospacing="1" w:line="240" w:lineRule="auto"/>
        <w:ind w:left="2190"/>
        <w:rPr>
          <w:rFonts w:ascii="Lato" w:eastAsia="Times New Roman" w:hAnsi="Lato" w:cs="Times New Roman"/>
          <w:color w:val="273540"/>
          <w:kern w:val="0"/>
          <w14:ligatures w14:val="none"/>
        </w:rPr>
      </w:pPr>
      <w:hyperlink r:id="rId12" w:tgtFrame="_blank" w:history="1">
        <w:r w:rsidRPr="0009444D">
          <w:rPr>
            <w:rFonts w:ascii="Lato" w:eastAsia="Times New Roman" w:hAnsi="Lato" w:cs="Times New Roman"/>
            <w:color w:val="09508C"/>
            <w:kern w:val="0"/>
            <w:u w:val="single"/>
            <w14:ligatures w14:val="none"/>
          </w:rPr>
          <w:t>https://nrich.maths.org/eyfs-activities/number-talks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02976294" w14:textId="77777777" w:rsidR="0009444D" w:rsidRPr="0009444D" w:rsidRDefault="0009444D" w:rsidP="0009444D">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HW for week 2: Cavanna, J. M., Pak, B., &amp; Jackson, B. E. (2024). Make Your Number Talks More Ambitious. </w:t>
      </w:r>
      <w:r w:rsidRPr="0009444D">
        <w:rPr>
          <w:rFonts w:ascii="Lato" w:eastAsia="Times New Roman" w:hAnsi="Lato" w:cs="Times New Roman"/>
          <w:i/>
          <w:iCs/>
          <w:color w:val="273540"/>
          <w:kern w:val="0"/>
          <w14:ligatures w14:val="none"/>
        </w:rPr>
        <w:t>Mathematics Teacher: Learning and Teaching PK-12</w:t>
      </w:r>
      <w:r w:rsidRPr="0009444D">
        <w:rPr>
          <w:rFonts w:ascii="Lato" w:eastAsia="Times New Roman" w:hAnsi="Lato" w:cs="Times New Roman"/>
          <w:color w:val="273540"/>
          <w:kern w:val="0"/>
          <w14:ligatures w14:val="none"/>
        </w:rPr>
        <w:t>, </w:t>
      </w:r>
      <w:r w:rsidRPr="0009444D">
        <w:rPr>
          <w:rFonts w:ascii="Lato" w:eastAsia="Times New Roman" w:hAnsi="Lato" w:cs="Times New Roman"/>
          <w:i/>
          <w:iCs/>
          <w:color w:val="273540"/>
          <w:kern w:val="0"/>
          <w14:ligatures w14:val="none"/>
        </w:rPr>
        <w:t>117</w:t>
      </w:r>
      <w:r w:rsidRPr="0009444D">
        <w:rPr>
          <w:rFonts w:ascii="Lato" w:eastAsia="Times New Roman" w:hAnsi="Lato" w:cs="Times New Roman"/>
          <w:color w:val="273540"/>
          <w:kern w:val="0"/>
          <w14:ligatures w14:val="none"/>
        </w:rPr>
        <w:t>(5), 353-360</w:t>
      </w:r>
    </w:p>
    <w:p w14:paraId="04AD6D3C" w14:textId="77777777" w:rsidR="0009444D" w:rsidRDefault="0009444D" w:rsidP="0009444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composition notebook, school pouch with supplies (tape, markers, pencil, black ink pen, markers, white out, index cards), materials needed to construct teaching resources.</w:t>
      </w:r>
    </w:p>
    <w:p w14:paraId="2EB618F9" w14:textId="77777777" w:rsidR="00C535BE" w:rsidRPr="0009444D" w:rsidRDefault="00C535BE" w:rsidP="00C535BE">
      <w:p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
    <w:p w14:paraId="0C444363" w14:textId="3CE7864E" w:rsidR="0009444D" w:rsidRDefault="0009444D" w:rsidP="0009444D">
      <w:pPr>
        <w:shd w:val="clear" w:color="auto" w:fill="FFFFFF"/>
        <w:spacing w:before="180" w:after="180" w:line="240" w:lineRule="auto"/>
        <w:rPr>
          <w:rFonts w:ascii="Lato" w:eastAsia="Times New Roman" w:hAnsi="Lato" w:cs="Times New Roman"/>
          <w:i/>
          <w:iCs/>
          <w:color w:val="273540"/>
          <w:kern w:val="0"/>
          <w14:ligatures w14:val="none"/>
        </w:rPr>
      </w:pPr>
      <w:r w:rsidRPr="0009444D">
        <w:rPr>
          <w:rFonts w:ascii="Lato" w:eastAsia="Times New Roman" w:hAnsi="Lato" w:cs="Times New Roman"/>
          <w:b/>
          <w:bCs/>
          <w:color w:val="273540"/>
          <w:kern w:val="0"/>
          <w14:ligatures w14:val="none"/>
        </w:rPr>
        <w:t>Tentative Course Content and Topics Outline: </w:t>
      </w:r>
      <w:r w:rsidRPr="0009444D">
        <w:rPr>
          <w:rFonts w:ascii="Lato" w:eastAsia="Times New Roman" w:hAnsi="Lato" w:cs="Times New Roman"/>
          <w:i/>
          <w:iCs/>
          <w:color w:val="273540"/>
          <w:kern w:val="0"/>
          <w14:ligatures w14:val="none"/>
        </w:rPr>
        <w:t>Detailed directions, requirements, rubrics, and listed due dates will be provided for each assignment in Canvas.</w:t>
      </w:r>
      <w:r w:rsidR="001F4D3D">
        <w:rPr>
          <w:rFonts w:ascii="Lato" w:eastAsia="Times New Roman" w:hAnsi="Lato" w:cs="Times New Roman"/>
          <w:i/>
          <w:iCs/>
          <w:color w:val="273540"/>
          <w:kern w:val="0"/>
          <w14:ligatures w14:val="none"/>
        </w:rPr>
        <w:t xml:space="preserve"> Remember that the instructor reserves the right to modify the course schedule, assignments, and due dates.</w:t>
      </w:r>
    </w:p>
    <w:p w14:paraId="4D9251A9" w14:textId="77777777" w:rsidR="001F4D3D" w:rsidRDefault="001F4D3D" w:rsidP="0009444D">
      <w:pPr>
        <w:shd w:val="clear" w:color="auto" w:fill="FFFFFF"/>
        <w:spacing w:before="180" w:after="180" w:line="240" w:lineRule="auto"/>
        <w:rPr>
          <w:rFonts w:ascii="Lato" w:eastAsia="Times New Roman" w:hAnsi="Lato" w:cs="Times New Roman"/>
          <w:color w:val="273540"/>
          <w:kern w:val="0"/>
          <w14:ligatures w14:val="none"/>
        </w:rPr>
      </w:pPr>
    </w:p>
    <w:p w14:paraId="5A686D49" w14:textId="77777777" w:rsidR="00051352" w:rsidRDefault="00051352" w:rsidP="0009444D">
      <w:pPr>
        <w:shd w:val="clear" w:color="auto" w:fill="FFFFFF"/>
        <w:spacing w:before="180" w:after="180" w:line="240" w:lineRule="auto"/>
        <w:rPr>
          <w:rFonts w:ascii="Lato" w:eastAsia="Times New Roman" w:hAnsi="Lato" w:cs="Times New Roman"/>
          <w:color w:val="273540"/>
          <w:kern w:val="0"/>
          <w14:ligatures w14:val="none"/>
        </w:rPr>
      </w:pPr>
    </w:p>
    <w:p w14:paraId="6398E1ED" w14:textId="77777777" w:rsidR="00051352" w:rsidRDefault="00051352" w:rsidP="0009444D">
      <w:pPr>
        <w:shd w:val="clear" w:color="auto" w:fill="FFFFFF"/>
        <w:spacing w:before="180" w:after="180" w:line="240" w:lineRule="auto"/>
        <w:rPr>
          <w:rFonts w:ascii="Lato" w:eastAsia="Times New Roman" w:hAnsi="Lato" w:cs="Times New Roman"/>
          <w:color w:val="273540"/>
          <w:kern w:val="0"/>
          <w14:ligatures w14:val="none"/>
        </w:rPr>
      </w:pPr>
    </w:p>
    <w:tbl>
      <w:tblPr>
        <w:tblStyle w:val="TableGrid"/>
        <w:tblW w:w="0" w:type="auto"/>
        <w:tblLook w:val="04A0" w:firstRow="1" w:lastRow="0" w:firstColumn="1" w:lastColumn="0" w:noHBand="0" w:noVBand="1"/>
      </w:tblPr>
      <w:tblGrid>
        <w:gridCol w:w="2245"/>
        <w:gridCol w:w="8545"/>
      </w:tblGrid>
      <w:tr w:rsidR="00AB1D4B" w14:paraId="0981DFE0" w14:textId="77777777" w:rsidTr="001F3ED8">
        <w:tc>
          <w:tcPr>
            <w:tcW w:w="2245" w:type="dxa"/>
          </w:tcPr>
          <w:p w14:paraId="0F70DF3E" w14:textId="23D361A2" w:rsidR="00AB1D4B" w:rsidRPr="00AB1D4B" w:rsidRDefault="00AB1D4B" w:rsidP="00AB1D4B">
            <w:pPr>
              <w:spacing w:before="180" w:after="180"/>
              <w:jc w:val="center"/>
              <w:rPr>
                <w:rFonts w:ascii="Lato" w:eastAsia="Times New Roman" w:hAnsi="Lato" w:cs="Times New Roman"/>
                <w:b/>
                <w:bCs/>
                <w:color w:val="273540"/>
                <w:kern w:val="0"/>
                <w:sz w:val="32"/>
                <w:szCs w:val="32"/>
                <w14:ligatures w14:val="none"/>
              </w:rPr>
            </w:pPr>
            <w:r w:rsidRPr="00AB1D4B">
              <w:rPr>
                <w:rFonts w:ascii="Lato" w:eastAsia="Times New Roman" w:hAnsi="Lato" w:cs="Times New Roman"/>
                <w:b/>
                <w:bCs/>
                <w:color w:val="273540"/>
                <w:kern w:val="0"/>
                <w:sz w:val="32"/>
                <w:szCs w:val="32"/>
                <w14:ligatures w14:val="none"/>
              </w:rPr>
              <w:t>Week</w:t>
            </w:r>
          </w:p>
        </w:tc>
        <w:tc>
          <w:tcPr>
            <w:tcW w:w="8545" w:type="dxa"/>
          </w:tcPr>
          <w:p w14:paraId="7830F708" w14:textId="5E3C8E99" w:rsidR="00AB1D4B" w:rsidRPr="00AB1D4B" w:rsidRDefault="00AB1D4B" w:rsidP="00AB1D4B">
            <w:pPr>
              <w:spacing w:before="180" w:after="180"/>
              <w:jc w:val="center"/>
              <w:rPr>
                <w:rFonts w:ascii="Lato" w:eastAsia="Times New Roman" w:hAnsi="Lato" w:cs="Times New Roman"/>
                <w:b/>
                <w:bCs/>
                <w:color w:val="273540"/>
                <w:kern w:val="0"/>
                <w:sz w:val="32"/>
                <w:szCs w:val="32"/>
                <w14:ligatures w14:val="none"/>
              </w:rPr>
            </w:pPr>
            <w:r w:rsidRPr="00AB1D4B">
              <w:rPr>
                <w:rFonts w:ascii="Lato" w:eastAsia="Times New Roman" w:hAnsi="Lato" w:cs="Times New Roman"/>
                <w:b/>
                <w:bCs/>
                <w:color w:val="273540"/>
                <w:kern w:val="0"/>
                <w:sz w:val="32"/>
                <w:szCs w:val="32"/>
                <w14:ligatures w14:val="none"/>
              </w:rPr>
              <w:t>Topics</w:t>
            </w:r>
          </w:p>
        </w:tc>
      </w:tr>
      <w:tr w:rsidR="00AB1D4B" w14:paraId="1473A584" w14:textId="77777777" w:rsidTr="001F3ED8">
        <w:tc>
          <w:tcPr>
            <w:tcW w:w="2245" w:type="dxa"/>
          </w:tcPr>
          <w:p w14:paraId="5676527D" w14:textId="0CE50AAC" w:rsidR="00AB1D4B" w:rsidRDefault="00E61198" w:rsidP="00DD16E7">
            <w:pPr>
              <w:spacing w:before="180" w:after="180"/>
              <w:jc w:val="center"/>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Prior to the 1</w:t>
            </w:r>
            <w:r w:rsidRPr="00E61198">
              <w:rPr>
                <w:rFonts w:ascii="Lato" w:eastAsia="Times New Roman" w:hAnsi="Lato" w:cs="Times New Roman"/>
                <w:color w:val="273540"/>
                <w:kern w:val="0"/>
                <w:vertAlign w:val="superscript"/>
                <w14:ligatures w14:val="none"/>
              </w:rPr>
              <w:t>st</w:t>
            </w:r>
            <w:r>
              <w:rPr>
                <w:rFonts w:ascii="Lato" w:eastAsia="Times New Roman" w:hAnsi="Lato" w:cs="Times New Roman"/>
                <w:color w:val="273540"/>
                <w:kern w:val="0"/>
                <w14:ligatures w14:val="none"/>
              </w:rPr>
              <w:t xml:space="preserve"> class</w:t>
            </w:r>
          </w:p>
        </w:tc>
        <w:tc>
          <w:tcPr>
            <w:tcW w:w="8545" w:type="dxa"/>
          </w:tcPr>
          <w:p w14:paraId="14477582" w14:textId="5CFDE980" w:rsidR="00AB1D4B" w:rsidRPr="00661A58" w:rsidRDefault="00AB1D4B" w:rsidP="0009444D">
            <w:pPr>
              <w:spacing w:before="180" w:after="180"/>
              <w:rPr>
                <w:rFonts w:ascii="Lato" w:eastAsia="Times New Roman" w:hAnsi="Lato" w:cs="Times New Roman"/>
                <w:color w:val="273540"/>
                <w:kern w:val="0"/>
                <w14:ligatures w14:val="none"/>
              </w:rPr>
            </w:pPr>
            <w:r w:rsidRPr="00661A58">
              <w:rPr>
                <w:rFonts w:ascii="Lato" w:eastAsia="Times New Roman" w:hAnsi="Lato" w:cs="Times New Roman"/>
                <w:color w:val="273540"/>
                <w:kern w:val="0"/>
                <w14:ligatures w14:val="none"/>
              </w:rPr>
              <w:t>Preparing for first class (described in email sent/Canvas announcement).</w:t>
            </w:r>
          </w:p>
        </w:tc>
      </w:tr>
      <w:tr w:rsidR="00AB1D4B" w14:paraId="1E85AE8B" w14:textId="77777777" w:rsidTr="001F3ED8">
        <w:tc>
          <w:tcPr>
            <w:tcW w:w="2245" w:type="dxa"/>
          </w:tcPr>
          <w:p w14:paraId="33A16FA7" w14:textId="08032729" w:rsidR="007F5024" w:rsidRPr="009E6671" w:rsidRDefault="007F5024" w:rsidP="0009444D">
            <w:pPr>
              <w:spacing w:before="180" w:after="180"/>
              <w:rPr>
                <w:rFonts w:ascii="Lato" w:eastAsia="Times New Roman" w:hAnsi="Lato" w:cs="Times New Roman"/>
                <w:color w:val="273540"/>
                <w:kern w:val="0"/>
                <w14:ligatures w14:val="none"/>
              </w:rPr>
            </w:pPr>
            <w:r w:rsidRPr="009E6671">
              <w:rPr>
                <w:rFonts w:ascii="Lato" w:eastAsia="Times New Roman" w:hAnsi="Lato" w:cs="Times New Roman"/>
                <w:color w:val="273540"/>
                <w:kern w:val="0"/>
                <w14:ligatures w14:val="none"/>
              </w:rPr>
              <w:t>Week of Jan. 12</w:t>
            </w:r>
          </w:p>
        </w:tc>
        <w:tc>
          <w:tcPr>
            <w:tcW w:w="8545" w:type="dxa"/>
          </w:tcPr>
          <w:p w14:paraId="4B6332D2" w14:textId="74D14958" w:rsidR="001974F6" w:rsidRPr="009E6671" w:rsidRDefault="001974F6" w:rsidP="000D41A1">
            <w:pPr>
              <w:pStyle w:val="Default"/>
              <w:numPr>
                <w:ilvl w:val="0"/>
                <w:numId w:val="25"/>
              </w:numPr>
              <w:rPr>
                <w:rFonts w:ascii="Lato" w:hAnsi="Lato"/>
              </w:rPr>
            </w:pPr>
            <w:proofErr w:type="gramStart"/>
            <w:r w:rsidRPr="009E6671">
              <w:rPr>
                <w:rFonts w:ascii="Lato" w:hAnsi="Lato"/>
              </w:rPr>
              <w:t>Introductions</w:t>
            </w:r>
            <w:proofErr w:type="gramEnd"/>
            <w:r w:rsidRPr="009E6671">
              <w:rPr>
                <w:rFonts w:ascii="Lato" w:hAnsi="Lato"/>
              </w:rPr>
              <w:t xml:space="preserve">; course and syllabus overview </w:t>
            </w:r>
          </w:p>
          <w:p w14:paraId="37A18BDD" w14:textId="2AC59053" w:rsidR="001974F6" w:rsidRPr="009E6671" w:rsidRDefault="001974F6" w:rsidP="000D41A1">
            <w:pPr>
              <w:pStyle w:val="Default"/>
              <w:numPr>
                <w:ilvl w:val="0"/>
                <w:numId w:val="25"/>
              </w:numPr>
              <w:rPr>
                <w:rFonts w:ascii="Lato" w:hAnsi="Lato"/>
              </w:rPr>
            </w:pPr>
            <w:r w:rsidRPr="009E6671">
              <w:rPr>
                <w:rFonts w:ascii="Lato" w:hAnsi="Lato"/>
                <w:i/>
                <w:iCs/>
              </w:rPr>
              <w:t xml:space="preserve">Principles to Actions </w:t>
            </w:r>
            <w:r w:rsidRPr="009E6671">
              <w:rPr>
                <w:rFonts w:ascii="Lato" w:hAnsi="Lato"/>
              </w:rPr>
              <w:t xml:space="preserve">Math Teaching Practices and Productive/Unproductive Beliefs; Guiding Principles for School Mathematics </w:t>
            </w:r>
          </w:p>
          <w:p w14:paraId="18C007A3" w14:textId="2A3F51A3" w:rsidR="00AB1D4B" w:rsidRPr="009E6671" w:rsidRDefault="001974F6" w:rsidP="000D41A1">
            <w:pPr>
              <w:pStyle w:val="Default"/>
              <w:numPr>
                <w:ilvl w:val="0"/>
                <w:numId w:val="25"/>
              </w:numPr>
              <w:rPr>
                <w:rFonts w:ascii="Lato" w:hAnsi="Lato"/>
              </w:rPr>
            </w:pPr>
            <w:r w:rsidRPr="009E6671">
              <w:rPr>
                <w:rFonts w:ascii="Lato" w:hAnsi="Lato"/>
              </w:rPr>
              <w:t xml:space="preserve">Mathematically powerful spaces </w:t>
            </w:r>
          </w:p>
          <w:p w14:paraId="53452412" w14:textId="41EC271C" w:rsidR="001974F6" w:rsidRPr="009E6671" w:rsidRDefault="001974F6" w:rsidP="001974F6">
            <w:pPr>
              <w:pStyle w:val="Default"/>
              <w:rPr>
                <w:rFonts w:ascii="Lato" w:hAnsi="Lato"/>
              </w:rPr>
            </w:pPr>
          </w:p>
        </w:tc>
      </w:tr>
      <w:tr w:rsidR="00AB1D4B" w14:paraId="7F5F5BD0" w14:textId="77777777" w:rsidTr="001F3ED8">
        <w:tc>
          <w:tcPr>
            <w:tcW w:w="2245" w:type="dxa"/>
          </w:tcPr>
          <w:p w14:paraId="0985C279" w14:textId="52F9F25B" w:rsidR="00AB1D4B" w:rsidRDefault="007F5024"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Jan. 19</w:t>
            </w:r>
          </w:p>
        </w:tc>
        <w:tc>
          <w:tcPr>
            <w:tcW w:w="8545" w:type="dxa"/>
          </w:tcPr>
          <w:p w14:paraId="54CB63D4" w14:textId="245BE1A5" w:rsidR="00D30120" w:rsidRPr="00D30120" w:rsidRDefault="003C3CF7" w:rsidP="000D41A1">
            <w:pPr>
              <w:pStyle w:val="Default"/>
              <w:numPr>
                <w:ilvl w:val="0"/>
                <w:numId w:val="27"/>
              </w:numPr>
              <w:rPr>
                <w:rFonts w:ascii="Lato" w:hAnsi="Lato"/>
              </w:rPr>
            </w:pPr>
            <w:r>
              <w:rPr>
                <w:rFonts w:ascii="Lato" w:hAnsi="Lato"/>
                <w:noProof/>
              </w:rPr>
              <mc:AlternateContent>
                <mc:Choice Requires="wps">
                  <w:drawing>
                    <wp:anchor distT="0" distB="0" distL="114300" distR="114300" simplePos="0" relativeHeight="251661312" behindDoc="0" locked="0" layoutInCell="1" allowOverlap="1" wp14:anchorId="33E15840" wp14:editId="1AD503CF">
                      <wp:simplePos x="0" y="0"/>
                      <wp:positionH relativeFrom="column">
                        <wp:posOffset>2492375</wp:posOffset>
                      </wp:positionH>
                      <wp:positionV relativeFrom="paragraph">
                        <wp:posOffset>114300</wp:posOffset>
                      </wp:positionV>
                      <wp:extent cx="167640" cy="0"/>
                      <wp:effectExtent l="0" t="76200" r="22860" b="95250"/>
                      <wp:wrapNone/>
                      <wp:docPr id="1380392051" name="Straight Arrow Connector 1"/>
                      <wp:cNvGraphicFramePr/>
                      <a:graphic xmlns:a="http://schemas.openxmlformats.org/drawingml/2006/main">
                        <a:graphicData uri="http://schemas.microsoft.com/office/word/2010/wordprocessingShape">
                          <wps:wsp>
                            <wps:cNvCnPr/>
                            <wps:spPr>
                              <a:xfrm>
                                <a:off x="0" y="0"/>
                                <a:ext cx="1676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F6FA9E" id="_x0000_t32" coordsize="21600,21600" o:spt="32" o:oned="t" path="m,l21600,21600e" filled="f">
                      <v:path arrowok="t" fillok="f" o:connecttype="none"/>
                      <o:lock v:ext="edit" shapetype="t"/>
                    </v:shapetype>
                    <v:shape id="Straight Arrow Connector 1" o:spid="_x0000_s1026" type="#_x0000_t32" style="position:absolute;margin-left:196.25pt;margin-top:9pt;width:13.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" strokecolor="black [3213]" strokeweight="1.5pt">
                      <v:stroke endarrow="block" joinstyle="miter"/>
                    </v:shape>
                  </w:pict>
                </mc:Fallback>
              </mc:AlternateContent>
            </w:r>
            <w:r>
              <w:rPr>
                <w:rFonts w:ascii="Lato" w:hAnsi="Lato"/>
                <w:noProof/>
              </w:rPr>
              <mc:AlternateContent>
                <mc:Choice Requires="wps">
                  <w:drawing>
                    <wp:anchor distT="0" distB="0" distL="114300" distR="114300" simplePos="0" relativeHeight="251659264" behindDoc="0" locked="0" layoutInCell="1" allowOverlap="1" wp14:anchorId="06C7507D" wp14:editId="0F9EF15F">
                      <wp:simplePos x="0" y="0"/>
                      <wp:positionH relativeFrom="column">
                        <wp:posOffset>1162050</wp:posOffset>
                      </wp:positionH>
                      <wp:positionV relativeFrom="paragraph">
                        <wp:posOffset>88265</wp:posOffset>
                      </wp:positionV>
                      <wp:extent cx="167640" cy="0"/>
                      <wp:effectExtent l="0" t="76200" r="22860" b="95250"/>
                      <wp:wrapNone/>
                      <wp:docPr id="1222779169" name="Straight Arrow Connector 1"/>
                      <wp:cNvGraphicFramePr/>
                      <a:graphic xmlns:a="http://schemas.openxmlformats.org/drawingml/2006/main">
                        <a:graphicData uri="http://schemas.microsoft.com/office/word/2010/wordprocessingShape">
                          <wps:wsp>
                            <wps:cNvCnPr/>
                            <wps:spPr>
                              <a:xfrm>
                                <a:off x="0" y="0"/>
                                <a:ext cx="16764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4D328" id="Straight Arrow Connector 1" o:spid="_x0000_s1026" type="#_x0000_t32" style="position:absolute;margin-left:91.5pt;margin-top:6.95pt;width:13.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" strokecolor="black [3213]" strokeweight="1.5pt">
                      <v:stroke endarrow="block" joinstyle="miter"/>
                    </v:shape>
                  </w:pict>
                </mc:Fallback>
              </mc:AlternateContent>
            </w:r>
            <w:r w:rsidR="00D30120" w:rsidRPr="00D30120">
              <w:rPr>
                <w:rFonts w:ascii="Lato" w:hAnsi="Lato"/>
              </w:rPr>
              <w:t>“Concrete</w:t>
            </w:r>
            <w:r>
              <w:rPr>
                <w:rFonts w:ascii="Lato" w:hAnsi="Lato"/>
              </w:rPr>
              <w:t xml:space="preserve"> </w:t>
            </w:r>
            <w:r w:rsidR="009C2A9B">
              <w:rPr>
                <w:rFonts w:ascii="Lato" w:hAnsi="Lato"/>
              </w:rPr>
              <w:t xml:space="preserve">     </w:t>
            </w:r>
            <w:r w:rsidR="00D30120" w:rsidRPr="00D30120">
              <w:rPr>
                <w:rFonts w:ascii="Lato" w:hAnsi="Lato"/>
              </w:rPr>
              <w:t>representational</w:t>
            </w:r>
            <w:r>
              <w:rPr>
                <w:rFonts w:ascii="Lato" w:hAnsi="Lato"/>
              </w:rPr>
              <w:t xml:space="preserve"> </w:t>
            </w:r>
            <w:r w:rsidR="009C2A9B">
              <w:rPr>
                <w:rFonts w:ascii="Lato" w:hAnsi="Lato"/>
              </w:rPr>
              <w:t xml:space="preserve">     </w:t>
            </w:r>
            <w:r w:rsidR="00D30120" w:rsidRPr="00D30120">
              <w:rPr>
                <w:rFonts w:ascii="Lato" w:hAnsi="Lato"/>
              </w:rPr>
              <w:t xml:space="preserve">abstract” progression </w:t>
            </w:r>
          </w:p>
          <w:p w14:paraId="19C1A345" w14:textId="524B12C1" w:rsidR="00D30120" w:rsidRPr="00D30120" w:rsidRDefault="00D30120" w:rsidP="000D41A1">
            <w:pPr>
              <w:pStyle w:val="Default"/>
              <w:numPr>
                <w:ilvl w:val="0"/>
                <w:numId w:val="26"/>
              </w:numPr>
              <w:rPr>
                <w:rFonts w:ascii="Lato" w:hAnsi="Lato"/>
              </w:rPr>
            </w:pPr>
            <w:r w:rsidRPr="00D30120">
              <w:rPr>
                <w:rFonts w:ascii="Lato" w:hAnsi="Lato"/>
              </w:rPr>
              <w:t xml:space="preserve">Task analysis and worthwhile tasks; building mathematical agency </w:t>
            </w:r>
          </w:p>
          <w:p w14:paraId="1DB4554A" w14:textId="1E0C97A7" w:rsidR="00AB1D4B" w:rsidRDefault="00D30120" w:rsidP="000D41A1">
            <w:pPr>
              <w:pStyle w:val="Default"/>
              <w:numPr>
                <w:ilvl w:val="0"/>
                <w:numId w:val="26"/>
              </w:numPr>
              <w:rPr>
                <w:rFonts w:ascii="Lato" w:hAnsi="Lato"/>
              </w:rPr>
            </w:pPr>
            <w:r w:rsidRPr="00D30120">
              <w:rPr>
                <w:rFonts w:ascii="Lato" w:hAnsi="Lato"/>
              </w:rPr>
              <w:t xml:space="preserve">Equity and access </w:t>
            </w:r>
            <w:r w:rsidR="00763F8F">
              <w:rPr>
                <w:rFonts w:ascii="Lato" w:hAnsi="Lato"/>
              </w:rPr>
              <w:t>in the math classroom</w:t>
            </w:r>
            <w:r w:rsidRPr="00D30120">
              <w:rPr>
                <w:rFonts w:ascii="Lato" w:hAnsi="Lato"/>
              </w:rPr>
              <w:t xml:space="preserve"> </w:t>
            </w:r>
          </w:p>
          <w:p w14:paraId="1050CBC8" w14:textId="16D5A778" w:rsidR="002818E4" w:rsidRPr="00D30120" w:rsidRDefault="002818E4" w:rsidP="000D41A1">
            <w:pPr>
              <w:pStyle w:val="Default"/>
              <w:numPr>
                <w:ilvl w:val="0"/>
                <w:numId w:val="26"/>
              </w:numPr>
              <w:rPr>
                <w:rFonts w:ascii="Lato" w:hAnsi="Lato"/>
              </w:rPr>
            </w:pPr>
            <w:r>
              <w:rPr>
                <w:rFonts w:ascii="Lato" w:hAnsi="Lato"/>
              </w:rPr>
              <w:t>Exploring the Alabama math course of study</w:t>
            </w:r>
          </w:p>
          <w:p w14:paraId="6B82435E" w14:textId="52857698" w:rsidR="00D30120" w:rsidRPr="00D30120" w:rsidRDefault="00D30120" w:rsidP="00D30120">
            <w:pPr>
              <w:pStyle w:val="Default"/>
              <w:ind w:left="720"/>
              <w:rPr>
                <w:sz w:val="20"/>
                <w:szCs w:val="20"/>
              </w:rPr>
            </w:pPr>
          </w:p>
        </w:tc>
      </w:tr>
      <w:tr w:rsidR="00AB1D4B" w14:paraId="242EA8AD" w14:textId="77777777" w:rsidTr="001F3ED8">
        <w:tc>
          <w:tcPr>
            <w:tcW w:w="2245" w:type="dxa"/>
          </w:tcPr>
          <w:p w14:paraId="085245B5" w14:textId="76D31BF5" w:rsidR="00AB1D4B" w:rsidRDefault="007F5024"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Jan. 26</w:t>
            </w:r>
          </w:p>
        </w:tc>
        <w:tc>
          <w:tcPr>
            <w:tcW w:w="8545" w:type="dxa"/>
          </w:tcPr>
          <w:p w14:paraId="22B25E79" w14:textId="77777777" w:rsidR="00AB1D4B" w:rsidRDefault="004D3223"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Formative assessment</w:t>
            </w:r>
            <w:r w:rsidR="00004C3E">
              <w:rPr>
                <w:rFonts w:ascii="Lato" w:eastAsia="Times New Roman" w:hAnsi="Lato" w:cs="Times New Roman"/>
                <w:color w:val="273540"/>
                <w:kern w:val="0"/>
                <w14:ligatures w14:val="none"/>
              </w:rPr>
              <w:t xml:space="preserve"> types</w:t>
            </w:r>
          </w:p>
          <w:p w14:paraId="744BE418" w14:textId="77777777" w:rsidR="00004C3E" w:rsidRDefault="00004C3E"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Gathering information about student needs through interviews</w:t>
            </w:r>
          </w:p>
          <w:p w14:paraId="3ED3C616" w14:textId="7E2EA570" w:rsidR="00004C3E" w:rsidRDefault="00004C3E"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Assessing/advancing questions</w:t>
            </w:r>
            <w:r w:rsidR="008A1D7B">
              <w:rPr>
                <w:rFonts w:ascii="Lato" w:eastAsia="Times New Roman" w:hAnsi="Lato" w:cs="Times New Roman"/>
                <w:color w:val="273540"/>
                <w:kern w:val="0"/>
                <w14:ligatures w14:val="none"/>
              </w:rPr>
              <w:t xml:space="preserve"> &amp; classroom discourse</w:t>
            </w:r>
          </w:p>
          <w:p w14:paraId="5748F011" w14:textId="30613618" w:rsidR="008E472F" w:rsidRPr="004D3223" w:rsidRDefault="007043A2" w:rsidP="000D41A1">
            <w:pPr>
              <w:pStyle w:val="ListParagraph"/>
              <w:numPr>
                <w:ilvl w:val="0"/>
                <w:numId w:val="2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Introduction to t</w:t>
            </w:r>
            <w:r w:rsidR="008E472F">
              <w:rPr>
                <w:rFonts w:ascii="Lato" w:eastAsia="Times New Roman" w:hAnsi="Lato" w:cs="Times New Roman"/>
                <w:color w:val="273540"/>
                <w:kern w:val="0"/>
                <w14:ligatures w14:val="none"/>
              </w:rPr>
              <w:t xml:space="preserve">iered instruction and the </w:t>
            </w:r>
            <w:proofErr w:type="spellStart"/>
            <w:r w:rsidR="008E472F">
              <w:rPr>
                <w:rFonts w:ascii="Lato" w:eastAsia="Times New Roman" w:hAnsi="Lato" w:cs="Times New Roman"/>
                <w:color w:val="273540"/>
                <w:kern w:val="0"/>
                <w14:ligatures w14:val="none"/>
              </w:rPr>
              <w:t>RtI</w:t>
            </w:r>
            <w:proofErr w:type="spellEnd"/>
            <w:r w:rsidR="008E472F">
              <w:rPr>
                <w:rFonts w:ascii="Lato" w:eastAsia="Times New Roman" w:hAnsi="Lato" w:cs="Times New Roman"/>
                <w:color w:val="273540"/>
                <w:kern w:val="0"/>
                <w14:ligatures w14:val="none"/>
              </w:rPr>
              <w:t xml:space="preserve"> pyramid</w:t>
            </w:r>
          </w:p>
        </w:tc>
      </w:tr>
      <w:tr w:rsidR="00AB1D4B" w14:paraId="7ACF4C2A" w14:textId="77777777" w:rsidTr="001F3ED8">
        <w:tc>
          <w:tcPr>
            <w:tcW w:w="2245" w:type="dxa"/>
          </w:tcPr>
          <w:p w14:paraId="2D09A8ED" w14:textId="1DA180D0"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2</w:t>
            </w:r>
          </w:p>
        </w:tc>
        <w:tc>
          <w:tcPr>
            <w:tcW w:w="8545" w:type="dxa"/>
          </w:tcPr>
          <w:p w14:paraId="49E8A4EC" w14:textId="77777777" w:rsidR="00AB1D4B" w:rsidRDefault="007D10A4"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Developing early number concepts and number sense</w:t>
            </w:r>
          </w:p>
          <w:p w14:paraId="118CA326" w14:textId="77777777" w:rsidR="007D10A4" w:rsidRDefault="00BA543F"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Counting principles</w:t>
            </w:r>
            <w:r w:rsidR="00376197">
              <w:rPr>
                <w:rFonts w:ascii="Lato" w:eastAsia="Times New Roman" w:hAnsi="Lato" w:cs="Times New Roman"/>
                <w:color w:val="273540"/>
                <w:kern w:val="0"/>
                <w14:ligatures w14:val="none"/>
              </w:rPr>
              <w:t>; counting as an essential foundation</w:t>
            </w:r>
            <w:r w:rsidR="005779EF">
              <w:rPr>
                <w:rFonts w:ascii="Lato" w:eastAsia="Times New Roman" w:hAnsi="Lato" w:cs="Times New Roman"/>
                <w:color w:val="273540"/>
                <w:kern w:val="0"/>
                <w14:ligatures w14:val="none"/>
              </w:rPr>
              <w:t xml:space="preserve"> for mathematical operations</w:t>
            </w:r>
          </w:p>
          <w:p w14:paraId="66A248CA" w14:textId="3BD2A613" w:rsidR="005779EF" w:rsidRPr="007D10A4" w:rsidRDefault="005779EF" w:rsidP="007D10A4">
            <w:pPr>
              <w:pStyle w:val="ListParagraph"/>
              <w:numPr>
                <w:ilvl w:val="0"/>
                <w:numId w:val="31"/>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Choral counting</w:t>
            </w:r>
            <w:r w:rsidR="001F6805">
              <w:rPr>
                <w:rFonts w:ascii="Lato" w:eastAsia="Times New Roman" w:hAnsi="Lato" w:cs="Times New Roman"/>
                <w:color w:val="273540"/>
                <w:kern w:val="0"/>
                <w14:ligatures w14:val="none"/>
              </w:rPr>
              <w:t xml:space="preserve"> as practice of equity</w:t>
            </w:r>
          </w:p>
        </w:tc>
      </w:tr>
      <w:tr w:rsidR="00AB1D4B" w14:paraId="6585D52B" w14:textId="77777777" w:rsidTr="001F3ED8">
        <w:tc>
          <w:tcPr>
            <w:tcW w:w="2245" w:type="dxa"/>
          </w:tcPr>
          <w:p w14:paraId="7DA9DED7" w14:textId="22B5F5FD"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9</w:t>
            </w:r>
          </w:p>
        </w:tc>
        <w:tc>
          <w:tcPr>
            <w:tcW w:w="8545" w:type="dxa"/>
          </w:tcPr>
          <w:p w14:paraId="51BC6F34" w14:textId="77777777" w:rsidR="00AB1D4B" w:rsidRDefault="00107DBB"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Planning an effective choral counting routine</w:t>
            </w:r>
          </w:p>
          <w:p w14:paraId="2A7FE013" w14:textId="77777777" w:rsidR="00107DBB" w:rsidRDefault="003331F2"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progressions related to counting</w:t>
            </w:r>
          </w:p>
          <w:p w14:paraId="78D6DA69" w14:textId="14D0ACD3" w:rsidR="003331F2" w:rsidRPr="00107DBB" w:rsidRDefault="00C55330" w:rsidP="00107DBB">
            <w:pPr>
              <w:pStyle w:val="ListParagraph"/>
              <w:numPr>
                <w:ilvl w:val="0"/>
                <w:numId w:val="32"/>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Counting collections</w:t>
            </w:r>
          </w:p>
        </w:tc>
      </w:tr>
      <w:tr w:rsidR="00AB1D4B" w14:paraId="2D78911A" w14:textId="77777777" w:rsidTr="001F3ED8">
        <w:tc>
          <w:tcPr>
            <w:tcW w:w="2245" w:type="dxa"/>
          </w:tcPr>
          <w:p w14:paraId="5A4FC988" w14:textId="2EFD6404"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16</w:t>
            </w:r>
          </w:p>
        </w:tc>
        <w:tc>
          <w:tcPr>
            <w:tcW w:w="8545" w:type="dxa"/>
          </w:tcPr>
          <w:p w14:paraId="470B2C21" w14:textId="14DD316F" w:rsidR="00302B9D" w:rsidRDefault="00302B9D"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Moving from counting to computation</w:t>
            </w:r>
          </w:p>
          <w:p w14:paraId="11FF374A" w14:textId="6762740E" w:rsidR="00725DAF" w:rsidRDefault="00725DAF"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Developing meaning for operations; conceptual and procedural understandings</w:t>
            </w:r>
          </w:p>
          <w:p w14:paraId="2062C107" w14:textId="77777777" w:rsidR="00725DAF" w:rsidRDefault="008A1FD6"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Addition and subtraction problem types</w:t>
            </w:r>
          </w:p>
          <w:p w14:paraId="41F34A5C" w14:textId="3B9D78F1" w:rsidR="001D6F5D" w:rsidRPr="00725DAF" w:rsidRDefault="001D6F5D" w:rsidP="00725DAF">
            <w:pPr>
              <w:pStyle w:val="ListParagraph"/>
              <w:numPr>
                <w:ilvl w:val="0"/>
                <w:numId w:val="33"/>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progression related to addition and subtraction</w:t>
            </w:r>
          </w:p>
        </w:tc>
      </w:tr>
      <w:tr w:rsidR="00AB1D4B" w14:paraId="64F6ADF2" w14:textId="77777777" w:rsidTr="001F3ED8">
        <w:tc>
          <w:tcPr>
            <w:tcW w:w="2245" w:type="dxa"/>
          </w:tcPr>
          <w:p w14:paraId="05635895" w14:textId="1DC38069" w:rsidR="00AB1D4B" w:rsidRDefault="00472B0E"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Feb. 23</w:t>
            </w:r>
          </w:p>
        </w:tc>
        <w:tc>
          <w:tcPr>
            <w:tcW w:w="8545" w:type="dxa"/>
          </w:tcPr>
          <w:p w14:paraId="0DACE609" w14:textId="77777777" w:rsidR="00AB1D4B" w:rsidRDefault="00CC7D8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Addition and subtraction strategies</w:t>
            </w:r>
          </w:p>
          <w:p w14:paraId="6F56CB03" w14:textId="1D54983E" w:rsidR="00E546FF" w:rsidRDefault="00E546F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Aligning strategies with the OGAP additive framework</w:t>
            </w:r>
          </w:p>
          <w:p w14:paraId="3166ACB9" w14:textId="77777777" w:rsidR="00CC7D8F" w:rsidRDefault="00CC7D8F"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Using benchmark numbers to </w:t>
            </w:r>
            <w:r w:rsidR="002A355B">
              <w:rPr>
                <w:rFonts w:ascii="Lato" w:eastAsia="Times New Roman" w:hAnsi="Lato" w:cs="Times New Roman"/>
                <w:color w:val="273540"/>
                <w:kern w:val="0"/>
                <w14:ligatures w14:val="none"/>
              </w:rPr>
              <w:t>add/subtract</w:t>
            </w:r>
          </w:p>
          <w:p w14:paraId="4F4A0034" w14:textId="0964860C" w:rsidR="002A355B" w:rsidRPr="00CC7D8F" w:rsidRDefault="00FC0528" w:rsidP="00CC7D8F">
            <w:pPr>
              <w:pStyle w:val="ListParagraph"/>
              <w:numPr>
                <w:ilvl w:val="0"/>
                <w:numId w:val="34"/>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Building fluency with n</w:t>
            </w:r>
            <w:r w:rsidR="002A355B">
              <w:rPr>
                <w:rFonts w:ascii="Lato" w:eastAsia="Times New Roman" w:hAnsi="Lato" w:cs="Times New Roman"/>
                <w:color w:val="273540"/>
                <w:kern w:val="0"/>
                <w14:ligatures w14:val="none"/>
              </w:rPr>
              <w:t>umber talks</w:t>
            </w:r>
          </w:p>
        </w:tc>
      </w:tr>
      <w:tr w:rsidR="00AB1D4B" w14:paraId="1F7C1432" w14:textId="77777777" w:rsidTr="001F3ED8">
        <w:tc>
          <w:tcPr>
            <w:tcW w:w="2245" w:type="dxa"/>
          </w:tcPr>
          <w:p w14:paraId="667BFBB2" w14:textId="4899383B"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2</w:t>
            </w:r>
          </w:p>
        </w:tc>
        <w:tc>
          <w:tcPr>
            <w:tcW w:w="8545" w:type="dxa"/>
          </w:tcPr>
          <w:p w14:paraId="07D84336" w14:textId="77777777" w:rsidR="00AB1D4B" w:rsidRDefault="003618E4"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Formative assessment data: using rubrics to assess student work</w:t>
            </w:r>
          </w:p>
          <w:p w14:paraId="05D1E7DF" w14:textId="77777777" w:rsidR="006B5506" w:rsidRDefault="006B5506"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Interviews and observations as assessment tools</w:t>
            </w:r>
          </w:p>
          <w:p w14:paraId="1CA7A5C8" w14:textId="77777777" w:rsidR="006B5506" w:rsidRDefault="006B5506"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Dyscalculia overview</w:t>
            </w:r>
          </w:p>
          <w:p w14:paraId="3D73D340" w14:textId="09E07CF4" w:rsidR="00EF1DB0" w:rsidRPr="003618E4" w:rsidRDefault="00A61CD3" w:rsidP="003618E4">
            <w:pPr>
              <w:pStyle w:val="ListParagraph"/>
              <w:numPr>
                <w:ilvl w:val="0"/>
                <w:numId w:val="35"/>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lastRenderedPageBreak/>
              <w:t>Instructional strategies for</w:t>
            </w:r>
            <w:r w:rsidR="00EF1DB0">
              <w:rPr>
                <w:rFonts w:ascii="Lato" w:eastAsia="Times New Roman" w:hAnsi="Lato" w:cs="Times New Roman"/>
                <w:color w:val="273540"/>
                <w:kern w:val="0"/>
                <w14:ligatures w14:val="none"/>
              </w:rPr>
              <w:t xml:space="preserve"> students with special needs</w:t>
            </w:r>
          </w:p>
        </w:tc>
      </w:tr>
      <w:tr w:rsidR="00AB1D4B" w14:paraId="29E06195" w14:textId="77777777" w:rsidTr="001F3ED8">
        <w:tc>
          <w:tcPr>
            <w:tcW w:w="2245" w:type="dxa"/>
          </w:tcPr>
          <w:p w14:paraId="761F82C0" w14:textId="7885C52B" w:rsidR="00AB1D4B" w:rsidRPr="00B95B96" w:rsidRDefault="001D5812" w:rsidP="0009444D">
            <w:pPr>
              <w:spacing w:before="180" w:after="180"/>
              <w:rPr>
                <w:rFonts w:ascii="Lato" w:eastAsia="Times New Roman" w:hAnsi="Lato" w:cs="Times New Roman"/>
                <w:b/>
                <w:bCs/>
                <w:color w:val="273540"/>
                <w:kern w:val="0"/>
                <w14:ligatures w14:val="none"/>
              </w:rPr>
            </w:pPr>
            <w:r w:rsidRPr="00B95B96">
              <w:rPr>
                <w:rFonts w:ascii="Lato" w:eastAsia="Times New Roman" w:hAnsi="Lato" w:cs="Times New Roman"/>
                <w:b/>
                <w:bCs/>
                <w:color w:val="273540"/>
                <w:kern w:val="0"/>
                <w14:ligatures w14:val="none"/>
              </w:rPr>
              <w:lastRenderedPageBreak/>
              <w:t>Week of March 9</w:t>
            </w:r>
          </w:p>
        </w:tc>
        <w:tc>
          <w:tcPr>
            <w:tcW w:w="8545" w:type="dxa"/>
          </w:tcPr>
          <w:p w14:paraId="31E7EF9E" w14:textId="054B6251" w:rsidR="00AB1D4B" w:rsidRPr="00B95B96" w:rsidRDefault="00B95B96" w:rsidP="0009444D">
            <w:pPr>
              <w:spacing w:before="180" w:after="180"/>
              <w:rPr>
                <w:rFonts w:ascii="Lato" w:eastAsia="Times New Roman" w:hAnsi="Lato" w:cs="Times New Roman"/>
                <w:b/>
                <w:bCs/>
                <w:color w:val="273540"/>
                <w:kern w:val="0"/>
                <w14:ligatures w14:val="none"/>
              </w:rPr>
            </w:pPr>
            <w:r w:rsidRPr="00B95B96">
              <w:rPr>
                <w:rFonts w:ascii="Lato" w:eastAsia="Times New Roman" w:hAnsi="Lato" w:cs="Times New Roman"/>
                <w:b/>
                <w:bCs/>
                <w:color w:val="273540"/>
                <w:kern w:val="0"/>
                <w14:ligatures w14:val="none"/>
              </w:rPr>
              <w:t>Spring Break- no classes</w:t>
            </w:r>
          </w:p>
        </w:tc>
      </w:tr>
      <w:tr w:rsidR="00AB1D4B" w14:paraId="6D8C5AA9" w14:textId="77777777" w:rsidTr="001F3ED8">
        <w:tc>
          <w:tcPr>
            <w:tcW w:w="2245" w:type="dxa"/>
          </w:tcPr>
          <w:p w14:paraId="200C5B29" w14:textId="58AA6F49"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16</w:t>
            </w:r>
          </w:p>
        </w:tc>
        <w:tc>
          <w:tcPr>
            <w:tcW w:w="8545" w:type="dxa"/>
          </w:tcPr>
          <w:p w14:paraId="2BC2FF14" w14:textId="77777777" w:rsidR="00AB1D4B" w:rsidRDefault="00B54AA7"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Supporting English-language learners</w:t>
            </w:r>
          </w:p>
          <w:p w14:paraId="3238102C" w14:textId="0D5CF8C6" w:rsidR="00FA0743" w:rsidRDefault="00FA0743"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Building place </w:t>
            </w:r>
            <w:proofErr w:type="gramStart"/>
            <w:r>
              <w:rPr>
                <w:rFonts w:ascii="Lato" w:eastAsia="Times New Roman" w:hAnsi="Lato" w:cs="Times New Roman"/>
                <w:color w:val="273540"/>
                <w:kern w:val="0"/>
                <w14:ligatures w14:val="none"/>
              </w:rPr>
              <w:t>value</w:t>
            </w:r>
            <w:proofErr w:type="gramEnd"/>
            <w:r>
              <w:rPr>
                <w:rFonts w:ascii="Lato" w:eastAsia="Times New Roman" w:hAnsi="Lato" w:cs="Times New Roman"/>
                <w:color w:val="273540"/>
                <w:kern w:val="0"/>
                <w14:ligatures w14:val="none"/>
              </w:rPr>
              <w:t xml:space="preserve"> </w:t>
            </w:r>
            <w:r w:rsidR="00EE139E">
              <w:rPr>
                <w:rFonts w:ascii="Lato" w:eastAsia="Times New Roman" w:hAnsi="Lato" w:cs="Times New Roman"/>
                <w:color w:val="273540"/>
                <w:kern w:val="0"/>
                <w14:ligatures w14:val="none"/>
              </w:rPr>
              <w:t>understanding</w:t>
            </w:r>
            <w:r w:rsidR="007D563F">
              <w:rPr>
                <w:rFonts w:ascii="Lato" w:eastAsia="Times New Roman" w:hAnsi="Lato" w:cs="Times New Roman"/>
                <w:color w:val="273540"/>
                <w:kern w:val="0"/>
                <w14:ligatures w14:val="none"/>
              </w:rPr>
              <w:t xml:space="preserve"> through meaningful tasks</w:t>
            </w:r>
          </w:p>
          <w:p w14:paraId="1511F90E" w14:textId="6E3ADD30" w:rsidR="007D563F" w:rsidRPr="00025DA9" w:rsidRDefault="007D563F" w:rsidP="00025DA9">
            <w:pPr>
              <w:pStyle w:val="ListParagraph"/>
              <w:numPr>
                <w:ilvl w:val="0"/>
                <w:numId w:val="36"/>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Groupable and pre-grouped models for</w:t>
            </w:r>
            <w:r w:rsidR="00EE139E">
              <w:rPr>
                <w:rFonts w:ascii="Lato" w:eastAsia="Times New Roman" w:hAnsi="Lato" w:cs="Times New Roman"/>
                <w:color w:val="273540"/>
                <w:kern w:val="0"/>
                <w14:ligatures w14:val="none"/>
              </w:rPr>
              <w:t xml:space="preserve"> base-ten concepts</w:t>
            </w:r>
          </w:p>
        </w:tc>
      </w:tr>
      <w:tr w:rsidR="00AB1D4B" w14:paraId="27B2D736" w14:textId="77777777" w:rsidTr="001F3ED8">
        <w:tc>
          <w:tcPr>
            <w:tcW w:w="2245" w:type="dxa"/>
          </w:tcPr>
          <w:p w14:paraId="3C7EF7A9" w14:textId="30530774"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23</w:t>
            </w:r>
          </w:p>
        </w:tc>
        <w:tc>
          <w:tcPr>
            <w:tcW w:w="8545" w:type="dxa"/>
          </w:tcPr>
          <w:p w14:paraId="0E10FD8D" w14:textId="77777777" w:rsidR="00AB1D4B" w:rsidRDefault="00A15F67" w:rsidP="00EE139E">
            <w:pPr>
              <w:pStyle w:val="ListParagraph"/>
              <w:numPr>
                <w:ilvl w:val="0"/>
                <w:numId w:val="37"/>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Using number lines to support rounding </w:t>
            </w:r>
          </w:p>
          <w:p w14:paraId="6DEFE862" w14:textId="5A035212" w:rsidR="00065BAD" w:rsidRPr="00EE139E" w:rsidRDefault="00065BAD" w:rsidP="00EE139E">
            <w:pPr>
              <w:pStyle w:val="ListParagraph"/>
              <w:numPr>
                <w:ilvl w:val="0"/>
                <w:numId w:val="37"/>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Number sense routines </w:t>
            </w:r>
            <w:r w:rsidR="0065159B">
              <w:rPr>
                <w:rFonts w:ascii="Lato" w:eastAsia="Times New Roman" w:hAnsi="Lato" w:cs="Times New Roman"/>
                <w:color w:val="273540"/>
                <w:kern w:val="0"/>
                <w14:ligatures w14:val="none"/>
              </w:rPr>
              <w:t>and quality tasks for deepening place value</w:t>
            </w:r>
            <w:r w:rsidR="00D05A1F">
              <w:rPr>
                <w:rFonts w:ascii="Lato" w:eastAsia="Times New Roman" w:hAnsi="Lato" w:cs="Times New Roman"/>
                <w:color w:val="273540"/>
                <w:kern w:val="0"/>
                <w14:ligatures w14:val="none"/>
              </w:rPr>
              <w:t xml:space="preserve"> understanding</w:t>
            </w:r>
            <w:r w:rsidR="00C04F03">
              <w:rPr>
                <w:rFonts w:ascii="Lato" w:eastAsia="Times New Roman" w:hAnsi="Lato" w:cs="Times New Roman"/>
                <w:color w:val="273540"/>
                <w:kern w:val="0"/>
                <w14:ligatures w14:val="none"/>
              </w:rPr>
              <w:t xml:space="preserve"> </w:t>
            </w:r>
          </w:p>
        </w:tc>
      </w:tr>
      <w:tr w:rsidR="00AB1D4B" w14:paraId="3A62BA6C" w14:textId="77777777" w:rsidTr="001F3ED8">
        <w:tc>
          <w:tcPr>
            <w:tcW w:w="2245" w:type="dxa"/>
          </w:tcPr>
          <w:p w14:paraId="12F703C5" w14:textId="7DD39B3E" w:rsidR="00AB1D4B" w:rsidRDefault="001D5812"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March 30</w:t>
            </w:r>
          </w:p>
        </w:tc>
        <w:tc>
          <w:tcPr>
            <w:tcW w:w="8545" w:type="dxa"/>
          </w:tcPr>
          <w:p w14:paraId="7E3C3238" w14:textId="34813F91" w:rsidR="00AB1D4B" w:rsidRDefault="00607D19"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Algebraic thinking in the early childhood </w:t>
            </w:r>
            <w:r w:rsidR="0036322C">
              <w:rPr>
                <w:rFonts w:ascii="Lato" w:eastAsia="Times New Roman" w:hAnsi="Lato" w:cs="Times New Roman"/>
                <w:color w:val="273540"/>
                <w:kern w:val="0"/>
                <w14:ligatures w14:val="none"/>
              </w:rPr>
              <w:t>math classroom</w:t>
            </w:r>
          </w:p>
          <w:p w14:paraId="746A00E6" w14:textId="4CE7F132" w:rsidR="00607D19" w:rsidRDefault="005F45AD"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Developing understanding of the </w:t>
            </w:r>
            <w:proofErr w:type="gramStart"/>
            <w:r>
              <w:rPr>
                <w:rFonts w:ascii="Lato" w:eastAsia="Times New Roman" w:hAnsi="Lato" w:cs="Times New Roman"/>
                <w:color w:val="273540"/>
                <w:kern w:val="0"/>
                <w14:ligatures w14:val="none"/>
              </w:rPr>
              <w:t>equal</w:t>
            </w:r>
            <w:r w:rsidR="007514BC">
              <w:rPr>
                <w:rFonts w:ascii="Lato" w:eastAsia="Times New Roman" w:hAnsi="Lato" w:cs="Times New Roman"/>
                <w:color w:val="273540"/>
                <w:kern w:val="0"/>
                <w14:ligatures w14:val="none"/>
              </w:rPr>
              <w:t>s</w:t>
            </w:r>
            <w:proofErr w:type="gramEnd"/>
            <w:r>
              <w:rPr>
                <w:rFonts w:ascii="Lato" w:eastAsia="Times New Roman" w:hAnsi="Lato" w:cs="Times New Roman"/>
                <w:color w:val="273540"/>
                <w:kern w:val="0"/>
                <w14:ligatures w14:val="none"/>
              </w:rPr>
              <w:t xml:space="preserve"> sign</w:t>
            </w:r>
          </w:p>
          <w:p w14:paraId="2958452E" w14:textId="1B2C8CB3" w:rsidR="005F45AD" w:rsidRPr="00607D19" w:rsidRDefault="0036322C" w:rsidP="00607D19">
            <w:pPr>
              <w:pStyle w:val="ListParagraph"/>
              <w:numPr>
                <w:ilvl w:val="0"/>
                <w:numId w:val="38"/>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Common misconceptions related to equations </w:t>
            </w:r>
          </w:p>
        </w:tc>
      </w:tr>
      <w:tr w:rsidR="00AB1D4B" w14:paraId="37681840" w14:textId="77777777" w:rsidTr="001F3ED8">
        <w:tc>
          <w:tcPr>
            <w:tcW w:w="2245" w:type="dxa"/>
          </w:tcPr>
          <w:p w14:paraId="78968A5C" w14:textId="3F59DC76"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6</w:t>
            </w:r>
          </w:p>
        </w:tc>
        <w:tc>
          <w:tcPr>
            <w:tcW w:w="8545" w:type="dxa"/>
          </w:tcPr>
          <w:p w14:paraId="00E2B84B" w14:textId="77777777" w:rsidR="002D1378" w:rsidRDefault="002D1378" w:rsidP="002D1378">
            <w:pPr>
              <w:pStyle w:val="ListParagraph"/>
              <w:numPr>
                <w:ilvl w:val="0"/>
                <w:numId w:val="29"/>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Transitioning from additive thinking to multiplicative thinking</w:t>
            </w:r>
          </w:p>
          <w:p w14:paraId="14C4BE9C" w14:textId="77777777" w:rsidR="002D1378" w:rsidRDefault="002D1378" w:rsidP="002D1378">
            <w:pPr>
              <w:pStyle w:val="ListParagraph"/>
              <w:numPr>
                <w:ilvl w:val="0"/>
                <w:numId w:val="29"/>
              </w:num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Learning trajectory for multiplication</w:t>
            </w:r>
          </w:p>
          <w:p w14:paraId="4246F66A" w14:textId="1699EF11" w:rsidR="00AB1D4B" w:rsidRPr="00B525FB" w:rsidRDefault="002D1378" w:rsidP="00B525FB">
            <w:pPr>
              <w:pStyle w:val="ListParagraph"/>
              <w:numPr>
                <w:ilvl w:val="0"/>
                <w:numId w:val="29"/>
              </w:numPr>
              <w:spacing w:before="100" w:beforeAutospacing="1" w:after="100" w:afterAutospacing="1"/>
              <w:rPr>
                <w:rFonts w:ascii="Lato" w:eastAsia="Times New Roman" w:hAnsi="Lato" w:cs="Times New Roman"/>
                <w:color w:val="273540"/>
                <w:kern w:val="0"/>
                <w14:ligatures w14:val="none"/>
              </w:rPr>
            </w:pPr>
            <w:r w:rsidRPr="002D1378">
              <w:rPr>
                <w:rFonts w:ascii="Lato" w:eastAsia="Times New Roman" w:hAnsi="Lato" w:cs="Times New Roman"/>
                <w:color w:val="273540"/>
                <w:kern w:val="0"/>
                <w14:ligatures w14:val="none"/>
              </w:rPr>
              <w:t>Expanding multiplicative concepts</w:t>
            </w:r>
          </w:p>
        </w:tc>
      </w:tr>
      <w:tr w:rsidR="00AB1D4B" w14:paraId="46CD81A9" w14:textId="77777777" w:rsidTr="001F3ED8">
        <w:tc>
          <w:tcPr>
            <w:tcW w:w="2245" w:type="dxa"/>
          </w:tcPr>
          <w:p w14:paraId="2F771DA0" w14:textId="3187C65C"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13</w:t>
            </w:r>
          </w:p>
        </w:tc>
        <w:tc>
          <w:tcPr>
            <w:tcW w:w="8545" w:type="dxa"/>
          </w:tcPr>
          <w:p w14:paraId="66258A63" w14:textId="77777777" w:rsidR="002D1378" w:rsidRDefault="002D1378" w:rsidP="002D1378">
            <w:pPr>
              <w:pStyle w:val="Default"/>
              <w:numPr>
                <w:ilvl w:val="0"/>
                <w:numId w:val="30"/>
              </w:numPr>
              <w:rPr>
                <w:rFonts w:ascii="Lato" w:eastAsia="Times New Roman" w:hAnsi="Lato" w:cs="Times New Roman"/>
                <w:color w:val="273540"/>
                <w14:ligatures w14:val="none"/>
              </w:rPr>
            </w:pPr>
            <w:r>
              <w:rPr>
                <w:rFonts w:ascii="Lato" w:eastAsia="Times New Roman" w:hAnsi="Lato" w:cs="Times New Roman"/>
                <w:color w:val="273540"/>
                <w14:ligatures w14:val="none"/>
              </w:rPr>
              <w:t>Effective strategies for helping students learn multiplication facts</w:t>
            </w:r>
          </w:p>
          <w:p w14:paraId="732A5B8E" w14:textId="77777777" w:rsidR="00742280" w:rsidRDefault="002D1378" w:rsidP="00B525FB">
            <w:pPr>
              <w:pStyle w:val="Default"/>
              <w:numPr>
                <w:ilvl w:val="0"/>
                <w:numId w:val="30"/>
              </w:numPr>
              <w:rPr>
                <w:rFonts w:ascii="Lato" w:eastAsia="Times New Roman" w:hAnsi="Lato" w:cs="Times New Roman"/>
                <w:color w:val="273540"/>
                <w14:ligatures w14:val="none"/>
              </w:rPr>
            </w:pPr>
            <w:r>
              <w:rPr>
                <w:rFonts w:ascii="Lato" w:eastAsia="Times New Roman" w:hAnsi="Lato" w:cs="Times New Roman"/>
                <w:color w:val="273540"/>
                <w14:ligatures w14:val="none"/>
              </w:rPr>
              <w:t>Using the distributive property to deepen understanding</w:t>
            </w:r>
          </w:p>
          <w:p w14:paraId="07B85CD1" w14:textId="0441D69D" w:rsidR="00B525FB" w:rsidRPr="00B525FB" w:rsidRDefault="00B525FB" w:rsidP="00B525FB">
            <w:pPr>
              <w:pStyle w:val="Default"/>
              <w:ind w:left="720"/>
              <w:rPr>
                <w:rFonts w:ascii="Lato" w:eastAsia="Times New Roman" w:hAnsi="Lato" w:cs="Times New Roman"/>
                <w:color w:val="273540"/>
                <w14:ligatures w14:val="none"/>
              </w:rPr>
            </w:pPr>
          </w:p>
        </w:tc>
      </w:tr>
      <w:tr w:rsidR="00AB1D4B" w14:paraId="505DE69D" w14:textId="77777777" w:rsidTr="001F3ED8">
        <w:tc>
          <w:tcPr>
            <w:tcW w:w="2245" w:type="dxa"/>
          </w:tcPr>
          <w:p w14:paraId="54F41206" w14:textId="430E2E55" w:rsidR="00AB1D4B" w:rsidRDefault="00736931"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20</w:t>
            </w:r>
          </w:p>
        </w:tc>
        <w:tc>
          <w:tcPr>
            <w:tcW w:w="8545" w:type="dxa"/>
          </w:tcPr>
          <w:p w14:paraId="2A752EAD" w14:textId="77777777" w:rsidR="00B525FB" w:rsidRPr="00922EC9" w:rsidRDefault="00B525FB" w:rsidP="00922EC9">
            <w:pPr>
              <w:pStyle w:val="ListParagraph"/>
              <w:numPr>
                <w:ilvl w:val="0"/>
                <w:numId w:val="39"/>
              </w:numPr>
              <w:spacing w:before="100" w:beforeAutospacing="1" w:after="100" w:afterAutospacing="1"/>
              <w:rPr>
                <w:rFonts w:ascii="Lato" w:eastAsia="Times New Roman" w:hAnsi="Lato" w:cs="Times New Roman"/>
                <w:color w:val="273540"/>
                <w:kern w:val="0"/>
                <w14:ligatures w14:val="none"/>
              </w:rPr>
            </w:pPr>
            <w:r w:rsidRPr="00922EC9">
              <w:rPr>
                <w:rFonts w:ascii="Lato" w:eastAsia="Times New Roman" w:hAnsi="Lato" w:cs="Times New Roman"/>
                <w:color w:val="273540"/>
                <w:kern w:val="0"/>
                <w14:ligatures w14:val="none"/>
              </w:rPr>
              <w:t>Multiplication (large numbers)</w:t>
            </w:r>
          </w:p>
          <w:p w14:paraId="6C8C71F8" w14:textId="1FCFA571"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Graham Fletcher Multipl</w:t>
            </w:r>
            <w:r w:rsidR="005B7ED0">
              <w:rPr>
                <w:rFonts w:ascii="Lato" w:eastAsia="Times New Roman" w:hAnsi="Lato" w:cs="Times New Roman"/>
                <w:color w:val="273540"/>
                <w:kern w:val="0"/>
                <w14:ligatures w14:val="none"/>
              </w:rPr>
              <w:t>ication</w:t>
            </w:r>
            <w:r w:rsidRPr="0009444D">
              <w:rPr>
                <w:rFonts w:ascii="Lato" w:eastAsia="Times New Roman" w:hAnsi="Lato" w:cs="Times New Roman"/>
                <w:color w:val="273540"/>
                <w:kern w:val="0"/>
                <w14:ligatures w14:val="none"/>
              </w:rPr>
              <w:t xml:space="preserve"> </w:t>
            </w:r>
            <w:proofErr w:type="gramStart"/>
            <w:r w:rsidRPr="0009444D">
              <w:rPr>
                <w:rFonts w:ascii="Lato" w:eastAsia="Times New Roman" w:hAnsi="Lato" w:cs="Times New Roman"/>
                <w:color w:val="273540"/>
                <w:kern w:val="0"/>
                <w14:ligatures w14:val="none"/>
              </w:rPr>
              <w:t>progression</w:t>
            </w:r>
            <w:proofErr w:type="gramEnd"/>
          </w:p>
          <w:p w14:paraId="62FD301A" w14:textId="77777777"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Models: number line, equal groups, Array, Area, open area, partial product, double and halving, US Standard algorithm</w:t>
            </w:r>
          </w:p>
          <w:p w14:paraId="262B3CC6" w14:textId="41EE65BE" w:rsidR="00B525FB" w:rsidRPr="0009444D" w:rsidRDefault="00B525FB" w:rsidP="00B525FB">
            <w:pPr>
              <w:numPr>
                <w:ilvl w:val="0"/>
                <w:numId w:val="11"/>
              </w:numPr>
              <w:spacing w:before="100" w:beforeAutospacing="1" w:after="100" w:afterAutospacing="1"/>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Analyze student work and student interviews using OGAP Mult</w:t>
            </w:r>
            <w:r w:rsidR="001724A6">
              <w:rPr>
                <w:rFonts w:ascii="Lato" w:eastAsia="Times New Roman" w:hAnsi="Lato" w:cs="Times New Roman"/>
                <w:color w:val="273540"/>
                <w:kern w:val="0"/>
                <w14:ligatures w14:val="none"/>
              </w:rPr>
              <w:t>iplicative</w:t>
            </w:r>
            <w:r w:rsidRPr="0009444D">
              <w:rPr>
                <w:rFonts w:ascii="Lato" w:eastAsia="Times New Roman" w:hAnsi="Lato" w:cs="Times New Roman"/>
                <w:color w:val="273540"/>
                <w:kern w:val="0"/>
                <w14:ligatures w14:val="none"/>
              </w:rPr>
              <w:t xml:space="preserve"> Framework:</w:t>
            </w:r>
          </w:p>
          <w:p w14:paraId="63C73DE9" w14:textId="77777777" w:rsidR="00B525FB" w:rsidRPr="0009444D" w:rsidRDefault="00B525FB" w:rsidP="00B525FB">
            <w:pPr>
              <w:numPr>
                <w:ilvl w:val="1"/>
                <w:numId w:val="11"/>
              </w:numPr>
              <w:spacing w:before="100" w:beforeAutospacing="1" w:after="100" w:afterAutospacing="1"/>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identify procedural and conceptual knowledge</w:t>
            </w:r>
          </w:p>
          <w:p w14:paraId="32646405" w14:textId="6533D2F6" w:rsidR="000D41A1" w:rsidRPr="00CA48C5" w:rsidRDefault="000D41A1" w:rsidP="00B525FB">
            <w:pPr>
              <w:pStyle w:val="Default"/>
              <w:rPr>
                <w:rFonts w:ascii="Lato" w:eastAsia="Times New Roman" w:hAnsi="Lato" w:cs="Times New Roman"/>
                <w:color w:val="273540"/>
                <w14:ligatures w14:val="none"/>
              </w:rPr>
            </w:pPr>
          </w:p>
        </w:tc>
      </w:tr>
      <w:tr w:rsidR="00AB1D4B" w14:paraId="5520ACD2" w14:textId="77777777" w:rsidTr="001F3ED8">
        <w:tc>
          <w:tcPr>
            <w:tcW w:w="2245" w:type="dxa"/>
          </w:tcPr>
          <w:p w14:paraId="3D64E3DC" w14:textId="608CB590" w:rsidR="00AB1D4B" w:rsidRDefault="00661A58" w:rsidP="0009444D">
            <w:pPr>
              <w:spacing w:before="180" w:after="180"/>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Week of April 27</w:t>
            </w:r>
          </w:p>
        </w:tc>
        <w:tc>
          <w:tcPr>
            <w:tcW w:w="8545" w:type="dxa"/>
          </w:tcPr>
          <w:p w14:paraId="01E9116A" w14:textId="77777777" w:rsidR="00661A58" w:rsidRPr="00661A58" w:rsidRDefault="00661A58" w:rsidP="00661A58">
            <w:pPr>
              <w:pStyle w:val="Default"/>
              <w:rPr>
                <w:rFonts w:ascii="Lato" w:hAnsi="Lato"/>
              </w:rPr>
            </w:pPr>
            <w:r w:rsidRPr="00661A58">
              <w:rPr>
                <w:rFonts w:ascii="Lato" w:hAnsi="Lato"/>
              </w:rPr>
              <w:t xml:space="preserve">Complete math teaching and learning assessment (final) </w:t>
            </w:r>
          </w:p>
          <w:p w14:paraId="62864C0E" w14:textId="77777777" w:rsidR="00AB1D4B" w:rsidRPr="00661A58" w:rsidRDefault="00AB1D4B" w:rsidP="0009444D">
            <w:pPr>
              <w:spacing w:before="180" w:after="180"/>
              <w:rPr>
                <w:rFonts w:ascii="Lato" w:eastAsia="Times New Roman" w:hAnsi="Lato" w:cs="Times New Roman"/>
                <w:color w:val="273540"/>
                <w:kern w:val="0"/>
                <w14:ligatures w14:val="none"/>
              </w:rPr>
            </w:pPr>
          </w:p>
        </w:tc>
      </w:tr>
    </w:tbl>
    <w:p w14:paraId="04BF2D01" w14:textId="7802BCEE"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The Right to Change: The instructor reserves the right to modify the course syllabus, </w:t>
      </w:r>
      <w:r w:rsidR="00D80A59">
        <w:rPr>
          <w:rFonts w:ascii="Lato" w:eastAsia="Times New Roman" w:hAnsi="Lato" w:cs="Times New Roman"/>
          <w:i/>
          <w:iCs/>
          <w:color w:val="273540"/>
          <w:kern w:val="0"/>
          <w14:ligatures w14:val="none"/>
        </w:rPr>
        <w:t>assignments,</w:t>
      </w:r>
      <w:r w:rsidR="000435EB">
        <w:rPr>
          <w:rFonts w:ascii="Lato" w:eastAsia="Times New Roman" w:hAnsi="Lato" w:cs="Times New Roman"/>
          <w:i/>
          <w:iCs/>
          <w:color w:val="273540"/>
          <w:kern w:val="0"/>
          <w14:ligatures w14:val="none"/>
        </w:rPr>
        <w:t xml:space="preserve"> assignment</w:t>
      </w:r>
      <w:r w:rsidR="00D80A59">
        <w:rPr>
          <w:rFonts w:ascii="Lato" w:eastAsia="Times New Roman" w:hAnsi="Lato" w:cs="Times New Roman"/>
          <w:i/>
          <w:iCs/>
          <w:color w:val="273540"/>
          <w:kern w:val="0"/>
          <w14:ligatures w14:val="none"/>
        </w:rPr>
        <w:t xml:space="preserve"> point values, </w:t>
      </w:r>
      <w:r w:rsidRPr="0009444D">
        <w:rPr>
          <w:rFonts w:ascii="Lato" w:eastAsia="Times New Roman" w:hAnsi="Lato" w:cs="Times New Roman"/>
          <w:i/>
          <w:iCs/>
          <w:color w:val="273540"/>
          <w:kern w:val="0"/>
          <w14:ligatures w14:val="none"/>
        </w:rPr>
        <w:t xml:space="preserve">class schedule, alter classroom policies and has freedom to cover course topics at their discretion </w:t>
      </w:r>
      <w:proofErr w:type="gramStart"/>
      <w:r w:rsidRPr="0009444D">
        <w:rPr>
          <w:rFonts w:ascii="Lato" w:eastAsia="Times New Roman" w:hAnsi="Lato" w:cs="Times New Roman"/>
          <w:i/>
          <w:iCs/>
          <w:color w:val="273540"/>
          <w:kern w:val="0"/>
          <w14:ligatures w14:val="none"/>
        </w:rPr>
        <w:t>in order to</w:t>
      </w:r>
      <w:proofErr w:type="gramEnd"/>
      <w:r w:rsidRPr="0009444D">
        <w:rPr>
          <w:rFonts w:ascii="Lato" w:eastAsia="Times New Roman" w:hAnsi="Lato" w:cs="Times New Roman"/>
          <w:i/>
          <w:iCs/>
          <w:color w:val="273540"/>
          <w:kern w:val="0"/>
          <w14:ligatures w14:val="none"/>
        </w:rPr>
        <w:t xml:space="preserve"> meet learning objectives, compensate for missed class, or for similar reasons. Students will be notified of any change that affects course structure or has the possibility of altering student outcomes.</w:t>
      </w:r>
    </w:p>
    <w:p w14:paraId="352E30F8" w14:textId="77777777" w:rsidR="0009444D" w:rsidRPr="0009444D" w:rsidRDefault="0009444D" w:rsidP="0009444D">
      <w:pPr>
        <w:shd w:val="clear" w:color="auto" w:fill="FFFFFF"/>
        <w:spacing w:before="90" w:after="90" w:line="240" w:lineRule="auto"/>
        <w:outlineLvl w:val="0"/>
        <w:rPr>
          <w:rFonts w:ascii="Lato" w:eastAsia="Times New Roman" w:hAnsi="Lato" w:cs="Times New Roman"/>
          <w:color w:val="273540"/>
          <w:kern w:val="36"/>
          <w:sz w:val="43"/>
          <w:szCs w:val="43"/>
          <w14:ligatures w14:val="none"/>
        </w:rPr>
      </w:pPr>
      <w:r w:rsidRPr="0009444D">
        <w:rPr>
          <w:rFonts w:ascii="Lato" w:eastAsia="Times New Roman" w:hAnsi="Lato" w:cs="Times New Roman"/>
          <w:color w:val="273540"/>
          <w:kern w:val="36"/>
          <w:sz w:val="43"/>
          <w:szCs w:val="43"/>
          <w14:ligatures w14:val="none"/>
        </w:rPr>
        <w:t>Course Assignments/Projects:</w:t>
      </w:r>
    </w:p>
    <w:p w14:paraId="48195703" w14:textId="500A8CC0"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1. Number Talk Routine</w:t>
      </w:r>
      <w:r w:rsidR="007A04A1">
        <w:rPr>
          <w:rFonts w:ascii="Lato" w:eastAsia="Times New Roman" w:hAnsi="Lato" w:cs="Times New Roman"/>
          <w:b/>
          <w:bCs/>
          <w:color w:val="273540"/>
          <w:kern w:val="0"/>
          <w:u w:val="single"/>
          <w14:ligatures w14:val="none"/>
        </w:rPr>
        <w:t xml:space="preserve"> and</w:t>
      </w:r>
      <w:r w:rsidRPr="0009444D">
        <w:rPr>
          <w:rFonts w:ascii="Lato" w:eastAsia="Times New Roman" w:hAnsi="Lato" w:cs="Times New Roman"/>
          <w:b/>
          <w:bCs/>
          <w:color w:val="273540"/>
          <w:kern w:val="0"/>
          <w:u w:val="single"/>
          <w14:ligatures w14:val="none"/>
        </w:rPr>
        <w:t xml:space="preserve"> Implementation </w:t>
      </w:r>
      <w:r w:rsidR="0018589A">
        <w:rPr>
          <w:rFonts w:ascii="Lato" w:eastAsia="Times New Roman" w:hAnsi="Lato" w:cs="Times New Roman"/>
          <w:b/>
          <w:bCs/>
          <w:color w:val="273540"/>
          <w:kern w:val="0"/>
          <w:u w:val="single"/>
          <w14:ligatures w14:val="none"/>
        </w:rPr>
        <w:t>(40</w:t>
      </w:r>
      <w:r w:rsidRPr="0009444D">
        <w:rPr>
          <w:rFonts w:ascii="Lato" w:eastAsia="Times New Roman" w:hAnsi="Lato" w:cs="Times New Roman"/>
          <w:b/>
          <w:bCs/>
          <w:color w:val="273540"/>
          <w:kern w:val="0"/>
          <w:u w:val="single"/>
          <w14:ligatures w14:val="none"/>
        </w:rPr>
        <w:t xml:space="preserve"> points)</w:t>
      </w:r>
      <w:r w:rsidR="001530E6">
        <w:rPr>
          <w:rFonts w:ascii="Lato" w:eastAsia="Times New Roman" w:hAnsi="Lato" w:cs="Times New Roman"/>
          <w:b/>
          <w:bCs/>
          <w:color w:val="273540"/>
          <w:kern w:val="0"/>
          <w:u w:val="single"/>
          <w14:ligatures w14:val="none"/>
        </w:rPr>
        <w:t>:</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 xml:space="preserve">Plan and implement a Number Talk/ Number sense routine that has multiple entry points and encourages discourse of strategies. List the questions </w:t>
      </w:r>
      <w:r w:rsidRPr="0009444D">
        <w:rPr>
          <w:rFonts w:ascii="Lato" w:eastAsia="Times New Roman" w:hAnsi="Lato" w:cs="Times New Roman"/>
          <w:color w:val="273540"/>
          <w:kern w:val="0"/>
          <w14:ligatures w14:val="none"/>
        </w:rPr>
        <w:lastRenderedPageBreak/>
        <w:t xml:space="preserve">you will ask, the standard you are addressing (including SMPs), potential answers, and a reflection after the experience. </w:t>
      </w:r>
    </w:p>
    <w:p w14:paraId="0F2BDB6B" w14:textId="75EDDF03"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2. Analyzing Assessment Data (40 points):</w:t>
      </w:r>
      <w:r w:rsidRPr="0009444D">
        <w:rPr>
          <w:rFonts w:ascii="Lato" w:eastAsia="Times New Roman" w:hAnsi="Lato" w:cs="Times New Roman"/>
          <w:b/>
          <w:bCs/>
          <w:color w:val="273540"/>
          <w:kern w:val="0"/>
          <w14:ligatures w14:val="none"/>
        </w:rPr>
        <w:t> </w:t>
      </w:r>
      <w:r w:rsidRPr="0009444D">
        <w:rPr>
          <w:rFonts w:ascii="Lato" w:eastAsia="Times New Roman" w:hAnsi="Lato" w:cs="Times New Roman"/>
          <w:color w:val="273540"/>
          <w:kern w:val="0"/>
          <w14:ligatures w14:val="none"/>
        </w:rPr>
        <w:t>You will examine a given set of primary student work samples to assess student performance, create a class data table based on standards and assessment criteria, and plan next steps of instruction. This assessment data will be based on a mathematical content topic that we have explored in class. You will demonstrate your ability to analyze the results capturing patterns of student strengths, misunderstandings, and areas for improvement. You will also use this to demonstrate your conceptual and procedural knowledge on the topic. You will provide feedback using assessing and advancing questions along with the Mathematics Teaching Practices.</w:t>
      </w:r>
    </w:p>
    <w:p w14:paraId="64CC0449" w14:textId="5AC32964" w:rsidR="00612198" w:rsidRPr="005B17E0" w:rsidRDefault="0009444D" w:rsidP="0009444D">
      <w:pPr>
        <w:shd w:val="clear" w:color="auto" w:fill="FFFFFF"/>
        <w:spacing w:before="180" w:after="180" w:line="240" w:lineRule="auto"/>
        <w:rPr>
          <w:rFonts w:ascii="Lato" w:eastAsia="Times New Roman" w:hAnsi="Lato" w:cs="Times New Roman"/>
          <w:b/>
          <w:bCs/>
          <w:color w:val="273540"/>
          <w:kern w:val="0"/>
          <w14:ligatures w14:val="none"/>
        </w:rPr>
      </w:pPr>
      <w:r w:rsidRPr="0009444D">
        <w:rPr>
          <w:rFonts w:ascii="Lato" w:eastAsia="Times New Roman" w:hAnsi="Lato" w:cs="Times New Roman"/>
          <w:b/>
          <w:bCs/>
          <w:color w:val="273540"/>
          <w:kern w:val="0"/>
          <w:u w:val="single"/>
          <w14:ligatures w14:val="none"/>
        </w:rPr>
        <w:t xml:space="preserve">3. </w:t>
      </w:r>
      <w:r w:rsidR="00190132">
        <w:rPr>
          <w:rFonts w:ascii="Lato" w:eastAsia="Times New Roman" w:hAnsi="Lato" w:cs="Times New Roman"/>
          <w:b/>
          <w:bCs/>
          <w:color w:val="273540"/>
          <w:kern w:val="0"/>
          <w:u w:val="single"/>
          <w14:ligatures w14:val="none"/>
        </w:rPr>
        <w:t>Weekly Assignments (up to 150 points):</w:t>
      </w:r>
      <w:r w:rsidR="00D90831">
        <w:rPr>
          <w:rFonts w:ascii="Lato" w:eastAsia="Times New Roman" w:hAnsi="Lato" w:cs="Times New Roman"/>
          <w:color w:val="273540"/>
          <w:kern w:val="0"/>
          <w14:ligatures w14:val="none"/>
        </w:rPr>
        <w:t xml:space="preserve"> Weekly assignments will assess both math content knowledge and pedagogical knowledge. </w:t>
      </w:r>
      <w:r w:rsidR="008831DA">
        <w:rPr>
          <w:rFonts w:ascii="Lato" w:eastAsia="Times New Roman" w:hAnsi="Lato" w:cs="Times New Roman"/>
          <w:color w:val="273540"/>
          <w:kern w:val="0"/>
          <w14:ligatures w14:val="none"/>
        </w:rPr>
        <w:t xml:space="preserve">These will include reading reflections, </w:t>
      </w:r>
      <w:r w:rsidR="00303F91">
        <w:rPr>
          <w:rFonts w:ascii="Lato" w:eastAsia="Times New Roman" w:hAnsi="Lato" w:cs="Times New Roman"/>
          <w:color w:val="273540"/>
          <w:kern w:val="0"/>
          <w14:ligatures w14:val="none"/>
        </w:rPr>
        <w:t xml:space="preserve">student work analysis, </w:t>
      </w:r>
      <w:r w:rsidR="001B4DAF">
        <w:rPr>
          <w:rFonts w:ascii="Lato" w:eastAsia="Times New Roman" w:hAnsi="Lato" w:cs="Times New Roman"/>
          <w:color w:val="273540"/>
          <w:kern w:val="0"/>
          <w14:ligatures w14:val="none"/>
        </w:rPr>
        <w:t>observations of student thinking,</w:t>
      </w:r>
      <w:r w:rsidR="008136F2">
        <w:rPr>
          <w:rFonts w:ascii="Lato" w:eastAsia="Times New Roman" w:hAnsi="Lato" w:cs="Times New Roman"/>
          <w:color w:val="273540"/>
          <w:kern w:val="0"/>
          <w14:ligatures w14:val="none"/>
        </w:rPr>
        <w:t xml:space="preserve"> engagement with math strategies and quality tasks, </w:t>
      </w:r>
      <w:r w:rsidR="00D057E6">
        <w:rPr>
          <w:rFonts w:ascii="Lato" w:eastAsia="Times New Roman" w:hAnsi="Lato" w:cs="Times New Roman"/>
          <w:color w:val="273540"/>
          <w:kern w:val="0"/>
          <w14:ligatures w14:val="none"/>
        </w:rPr>
        <w:t xml:space="preserve">instructional planning, </w:t>
      </w:r>
      <w:r w:rsidR="008136F2">
        <w:rPr>
          <w:rFonts w:ascii="Lato" w:eastAsia="Times New Roman" w:hAnsi="Lato" w:cs="Times New Roman"/>
          <w:color w:val="273540"/>
          <w:kern w:val="0"/>
          <w14:ligatures w14:val="none"/>
        </w:rPr>
        <w:t>etc.</w:t>
      </w:r>
    </w:p>
    <w:p w14:paraId="54316BF2" w14:textId="7D721B6C" w:rsidR="0009444D" w:rsidRPr="0009444D" w:rsidRDefault="005B17E0" w:rsidP="0009444D">
      <w:pPr>
        <w:shd w:val="clear" w:color="auto" w:fill="FFFFFF"/>
        <w:spacing w:before="180" w:after="18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u w:val="single"/>
          <w14:ligatures w14:val="none"/>
        </w:rPr>
        <w:t>4</w:t>
      </w:r>
      <w:r w:rsidR="0009444D" w:rsidRPr="0009444D">
        <w:rPr>
          <w:rFonts w:ascii="Lato" w:eastAsia="Times New Roman" w:hAnsi="Lato" w:cs="Times New Roman"/>
          <w:b/>
          <w:bCs/>
          <w:color w:val="273540"/>
          <w:kern w:val="0"/>
          <w:u w:val="single"/>
          <w14:ligatures w14:val="none"/>
        </w:rPr>
        <w:t>. Mathematics Teaching and Learning Assessment Final</w:t>
      </w:r>
      <w:r w:rsidR="0007314D">
        <w:rPr>
          <w:rFonts w:ascii="Lato" w:eastAsia="Times New Roman" w:hAnsi="Lato" w:cs="Times New Roman"/>
          <w:b/>
          <w:bCs/>
          <w:color w:val="273540"/>
          <w:kern w:val="0"/>
          <w:u w:val="single"/>
          <w14:ligatures w14:val="none"/>
        </w:rPr>
        <w:t xml:space="preserve"> (40 to 50 points)</w:t>
      </w:r>
      <w:r w:rsidR="0009444D" w:rsidRPr="0009444D">
        <w:rPr>
          <w:rFonts w:ascii="Lato" w:eastAsia="Times New Roman" w:hAnsi="Lato" w:cs="Times New Roman"/>
          <w:b/>
          <w:bCs/>
          <w:color w:val="273540"/>
          <w:kern w:val="0"/>
          <w:u w:val="single"/>
          <w14:ligatures w14:val="none"/>
        </w:rPr>
        <w:t>:</w:t>
      </w:r>
      <w:r w:rsidR="0009444D" w:rsidRPr="0009444D">
        <w:rPr>
          <w:rFonts w:ascii="Lato" w:eastAsia="Times New Roman" w:hAnsi="Lato" w:cs="Times New Roman"/>
          <w:b/>
          <w:bCs/>
          <w:color w:val="273540"/>
          <w:kern w:val="0"/>
          <w14:ligatures w14:val="none"/>
        </w:rPr>
        <w:t> </w:t>
      </w:r>
      <w:r w:rsidR="0009444D" w:rsidRPr="0009444D">
        <w:rPr>
          <w:rFonts w:ascii="Lato" w:eastAsia="Times New Roman" w:hAnsi="Lato" w:cs="Times New Roman"/>
          <w:color w:val="273540"/>
          <w:kern w:val="0"/>
          <w14:ligatures w14:val="none"/>
        </w:rPr>
        <w:t>By the end of the course, you should have a firm grasp of learning trajectories in number sense and computation. In addition, you should be competent in pedagogical content knowledge for grades K-3 related to a) Foundations of Counting, b) Operations with Numbers: Base 10, and c) Operations and Algebraic Thinking with whole numbers. In addition, you should have experience analyzing student work and assessing student thinking in relation to primary numeracy. You will complete an assessment in which you apply these skills. You will examine student work as well as answering questions related to problem types, content, and learning trajectories. This will also assess competence related to the Standards of Mathematics Practice and the NCTM Teaching Practices.</w:t>
      </w:r>
    </w:p>
    <w:p w14:paraId="070705AC"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Examples for the final:</w:t>
      </w:r>
      <w:r w:rsidRPr="0009444D">
        <w:rPr>
          <w:rFonts w:ascii="Lato" w:eastAsia="Times New Roman" w:hAnsi="Lato" w:cs="Times New Roman"/>
          <w:color w:val="273540"/>
          <w:kern w:val="0"/>
          <w14:ligatures w14:val="none"/>
        </w:rPr>
        <w:t> You will be asked to solve computational problems in multiple ways. You will connect representations of mathematical situations. You will be asked about the mathematical and pedagogical vocabulary we have discussed in class. You will create and identify problem types. You will identify misconceptions, procedural knowledge and conceptual understanding. You will connect phrases to symbolic and pictorial representations of equations and algebraic expressions. You will answer questions about learning trajectories and strategies related to the content learned in class.</w:t>
      </w:r>
    </w:p>
    <w:p w14:paraId="33715A65"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Grading:</w:t>
      </w:r>
    </w:p>
    <w:p w14:paraId="1EA5B66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 90-100% B: 80-89%.     C: 70-79%      D: 60-69%                 F: 59% and below</w:t>
      </w:r>
    </w:p>
    <w:p w14:paraId="56533B7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521E6C2D" w14:textId="77777777" w:rsidR="0009444D" w:rsidRPr="0009444D" w:rsidRDefault="0009444D" w:rsidP="000D41A1">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 If extenuating circumstances arise where you are concerned about completing an assignment by the due date, contact me to discuss the possibility of an extension.</w:t>
      </w:r>
    </w:p>
    <w:p w14:paraId="7428C98B" w14:textId="77777777" w:rsidR="0009444D" w:rsidRPr="0009444D" w:rsidRDefault="0009444D" w:rsidP="000D41A1">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If students have a concern with a specific grade received, please know I am willing to meet with them </w:t>
      </w:r>
      <w:proofErr w:type="gramStart"/>
      <w:r w:rsidRPr="0009444D">
        <w:rPr>
          <w:rFonts w:ascii="Lato" w:eastAsia="Times New Roman" w:hAnsi="Lato" w:cs="Times New Roman"/>
          <w:color w:val="273540"/>
          <w:kern w:val="0"/>
          <w14:ligatures w14:val="none"/>
        </w:rPr>
        <w:t>in order to</w:t>
      </w:r>
      <w:proofErr w:type="gramEnd"/>
      <w:r w:rsidRPr="0009444D">
        <w:rPr>
          <w:rFonts w:ascii="Lato" w:eastAsia="Times New Roman" w:hAnsi="Lato" w:cs="Times New Roman"/>
          <w:color w:val="273540"/>
          <w:kern w:val="0"/>
          <w14:ligatures w14:val="none"/>
        </w:rPr>
        <w:t xml:space="preserve"> discuss their learning, understanding, and effort.</w:t>
      </w:r>
    </w:p>
    <w:p w14:paraId="5BC8D979" w14:textId="1A241B35" w:rsidR="0009444D" w:rsidRPr="0009444D" w:rsidRDefault="009F33EB" w:rsidP="0009444D">
      <w:pPr>
        <w:shd w:val="clear" w:color="auto" w:fill="FFFFFF"/>
        <w:spacing w:before="180" w:after="18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14:ligatures w14:val="none"/>
        </w:rPr>
        <w:t xml:space="preserve">Weekly Modules: </w:t>
      </w:r>
      <w:r w:rsidR="0009444D" w:rsidRPr="0009444D">
        <w:rPr>
          <w:rFonts w:ascii="Lato" w:eastAsia="Times New Roman" w:hAnsi="Lato" w:cs="Times New Roman"/>
          <w:color w:val="273540"/>
          <w:kern w:val="0"/>
          <w14:ligatures w14:val="none"/>
        </w:rPr>
        <w:t>Weekly modules will have resources</w:t>
      </w:r>
      <w:r w:rsidR="00A47746">
        <w:rPr>
          <w:rFonts w:ascii="Lato" w:eastAsia="Times New Roman" w:hAnsi="Lato" w:cs="Times New Roman"/>
          <w:color w:val="273540"/>
          <w:kern w:val="0"/>
          <w14:ligatures w14:val="none"/>
        </w:rPr>
        <w:t>, readings, and assignments</w:t>
      </w:r>
      <w:r w:rsidR="0009444D" w:rsidRPr="0009444D">
        <w:rPr>
          <w:rFonts w:ascii="Lato" w:eastAsia="Times New Roman" w:hAnsi="Lato" w:cs="Times New Roman"/>
          <w:color w:val="273540"/>
          <w:kern w:val="0"/>
          <w14:ligatures w14:val="none"/>
        </w:rPr>
        <w:t xml:space="preserve"> available on Canvas. </w:t>
      </w:r>
      <w:r>
        <w:rPr>
          <w:rFonts w:ascii="Lato" w:eastAsia="Times New Roman" w:hAnsi="Lato" w:cs="Times New Roman"/>
          <w:color w:val="273540"/>
          <w:kern w:val="0"/>
          <w14:ligatures w14:val="none"/>
        </w:rPr>
        <w:t xml:space="preserve">Students will need to visit each module a few times a week to maintain an active role in the class. </w:t>
      </w:r>
      <w:r w:rsidR="0009444D" w:rsidRPr="0009444D">
        <w:rPr>
          <w:rFonts w:ascii="Lato" w:eastAsia="Times New Roman" w:hAnsi="Lato" w:cs="Times New Roman"/>
          <w:color w:val="273540"/>
          <w:kern w:val="0"/>
          <w14:ligatures w14:val="none"/>
        </w:rPr>
        <w:t xml:space="preserve">We </w:t>
      </w:r>
      <w:r w:rsidR="0009444D" w:rsidRPr="0009444D">
        <w:rPr>
          <w:rFonts w:ascii="Lato" w:eastAsia="Times New Roman" w:hAnsi="Lato" w:cs="Times New Roman"/>
          <w:color w:val="273540"/>
          <w:kern w:val="0"/>
          <w14:ligatures w14:val="none"/>
        </w:rPr>
        <w:lastRenderedPageBreak/>
        <w:t xml:space="preserve">will begin each class with </w:t>
      </w:r>
      <w:r w:rsidR="001A6B8D">
        <w:rPr>
          <w:rFonts w:ascii="Lato" w:eastAsia="Times New Roman" w:hAnsi="Lato" w:cs="Times New Roman"/>
          <w:color w:val="273540"/>
          <w:kern w:val="0"/>
          <w14:ligatures w14:val="none"/>
        </w:rPr>
        <w:t xml:space="preserve">either </w:t>
      </w:r>
      <w:r w:rsidR="0009444D" w:rsidRPr="0009444D">
        <w:rPr>
          <w:rFonts w:ascii="Lato" w:eastAsia="Times New Roman" w:hAnsi="Lato" w:cs="Times New Roman"/>
          <w:color w:val="273540"/>
          <w:kern w:val="0"/>
          <w14:ligatures w14:val="none"/>
        </w:rPr>
        <w:t>a number routine, discussion of evidence of SMPs and student thinking from practicum, homework readings, and</w:t>
      </w:r>
      <w:r w:rsidR="001A6B8D">
        <w:rPr>
          <w:rFonts w:ascii="Lato" w:eastAsia="Times New Roman" w:hAnsi="Lato" w:cs="Times New Roman"/>
          <w:color w:val="273540"/>
          <w:kern w:val="0"/>
          <w14:ligatures w14:val="none"/>
        </w:rPr>
        <w:t>/or</w:t>
      </w:r>
      <w:r w:rsidR="0009444D" w:rsidRPr="0009444D">
        <w:rPr>
          <w:rFonts w:ascii="Lato" w:eastAsia="Times New Roman" w:hAnsi="Lato" w:cs="Times New Roman"/>
          <w:color w:val="273540"/>
          <w:kern w:val="0"/>
          <w14:ligatures w14:val="none"/>
        </w:rPr>
        <w:t xml:space="preserve"> discussion about next week’s practicum plan. </w:t>
      </w:r>
      <w:r w:rsidR="001A6B8D">
        <w:rPr>
          <w:rFonts w:ascii="Lato" w:eastAsia="Times New Roman" w:hAnsi="Lato" w:cs="Times New Roman"/>
          <w:color w:val="273540"/>
          <w:kern w:val="0"/>
          <w14:ligatures w14:val="none"/>
        </w:rPr>
        <w:t xml:space="preserve">This class will contain </w:t>
      </w:r>
      <w:r w:rsidR="0009444D" w:rsidRPr="0009444D">
        <w:rPr>
          <w:rFonts w:ascii="Lato" w:eastAsia="Times New Roman" w:hAnsi="Lato" w:cs="Times New Roman"/>
          <w:color w:val="273540"/>
          <w:kern w:val="0"/>
          <w14:ligatures w14:val="none"/>
        </w:rPr>
        <w:t>a combination of learning mathematical and pedagogical content through experiences where you will wear the hat of teacher, learner, and elementary student. The content and pedagogy learned in each class will not only be used with learners and assignments but will be part of the end of semester assessment.</w:t>
      </w:r>
    </w:p>
    <w:p w14:paraId="434BDA16"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u w:val="single"/>
          <w14:ligatures w14:val="none"/>
        </w:rPr>
        <w:t>Class Policy Statements:</w:t>
      </w:r>
    </w:p>
    <w:p w14:paraId="4FFA63BF"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Technology: </w:t>
      </w:r>
      <w:r w:rsidRPr="0009444D">
        <w:rPr>
          <w:rFonts w:ascii="Lato" w:eastAsia="Times New Roman" w:hAnsi="Lato" w:cs="Times New Roman"/>
          <w:color w:val="273540"/>
          <w:kern w:val="0"/>
          <w14:ligatures w14:val="none"/>
        </w:rPr>
        <w:t>Students are responsible for checking their Auburn University email and Canvas accounts daily for announcements.</w:t>
      </w:r>
    </w:p>
    <w:p w14:paraId="53D1637D" w14:textId="77777777" w:rsidR="0009444D" w:rsidRPr="0009444D" w:rsidRDefault="0009444D" w:rsidP="000D41A1">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 class</w:t>
      </w:r>
      <w:r w:rsidRPr="0009444D">
        <w:rPr>
          <w:rFonts w:ascii="Lato" w:eastAsia="Times New Roman" w:hAnsi="Lato" w:cs="Times New Roman"/>
          <w:color w:val="273540"/>
          <w:kern w:val="0"/>
          <w14:ligatures w14:val="none"/>
        </w:rPr>
        <w:t>: As research on learning shows, unexpected noises and movements automatically divert and capture people's attention, which means you are affecting everyone’s learning experience if your cell phone, watch, laptop/tablet, etc. makes</w:t>
      </w:r>
    </w:p>
    <w:p w14:paraId="67A42B00" w14:textId="3C76197D"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noise or is visually distracting during class. For this reason, I ask you to silence and/or turn off your phones, close your laptops, and put away your personal devices </w:t>
      </w:r>
      <w:proofErr w:type="gramStart"/>
      <w:r w:rsidRPr="0009444D">
        <w:rPr>
          <w:rFonts w:ascii="Lato" w:eastAsia="Times New Roman" w:hAnsi="Lato" w:cs="Times New Roman"/>
          <w:color w:val="273540"/>
          <w:kern w:val="0"/>
          <w14:ligatures w14:val="none"/>
        </w:rPr>
        <w:t>unless</w:t>
      </w:r>
      <w:proofErr w:type="gramEnd"/>
      <w:r w:rsidRPr="0009444D">
        <w:rPr>
          <w:rFonts w:ascii="Lato" w:eastAsia="Times New Roman" w:hAnsi="Lato" w:cs="Times New Roman"/>
          <w:color w:val="273540"/>
          <w:kern w:val="0"/>
          <w14:ligatures w14:val="none"/>
        </w:rPr>
        <w:t xml:space="preserve"> instructed to use them as part of the lesson/activity in class.</w:t>
      </w:r>
    </w:p>
    <w:p w14:paraId="20127A44"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i/>
          <w:iCs/>
          <w:color w:val="273540"/>
          <w:kern w:val="0"/>
          <w14:ligatures w14:val="none"/>
        </w:rPr>
        <w:t xml:space="preserve">*If you have an emergency with children or someone in your care, or similar circumstances, please communicate with me privately about keeping your </w:t>
      </w:r>
      <w:proofErr w:type="gramStart"/>
      <w:r w:rsidRPr="0009444D">
        <w:rPr>
          <w:rFonts w:ascii="Lato" w:eastAsia="Times New Roman" w:hAnsi="Lato" w:cs="Times New Roman"/>
          <w:i/>
          <w:iCs/>
          <w:color w:val="273540"/>
          <w:kern w:val="0"/>
          <w14:ligatures w14:val="none"/>
        </w:rPr>
        <w:t>device on</w:t>
      </w:r>
      <w:proofErr w:type="gramEnd"/>
      <w:r w:rsidRPr="0009444D">
        <w:rPr>
          <w:rFonts w:ascii="Lato" w:eastAsia="Times New Roman" w:hAnsi="Lato" w:cs="Times New Roman"/>
          <w:i/>
          <w:iCs/>
          <w:color w:val="273540"/>
          <w:kern w:val="0"/>
          <w14:ligatures w14:val="none"/>
        </w:rPr>
        <w:t xml:space="preserve"> silent prior to class.</w:t>
      </w:r>
    </w:p>
    <w:p w14:paraId="7FE93F51" w14:textId="77777777" w:rsidR="0009444D" w:rsidRPr="0009444D" w:rsidRDefault="0009444D" w:rsidP="000D41A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When using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a student may be asked to leave the class session.</w:t>
      </w:r>
    </w:p>
    <w:p w14:paraId="50D083A7" w14:textId="42C39782" w:rsidR="0009444D" w:rsidRPr="0009444D" w:rsidRDefault="0009444D" w:rsidP="000D41A1">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Internet Access:</w:t>
      </w:r>
      <w:r w:rsidRPr="0009444D">
        <w:rPr>
          <w:rFonts w:ascii="Lato" w:eastAsia="Times New Roman" w:hAnsi="Lato" w:cs="Times New Roman"/>
          <w:color w:val="273540"/>
          <w:kern w:val="0"/>
          <w14:ligatures w14:val="none"/>
        </w:rPr>
        <w:t xml:space="preserve"> This course utilizes Canvas as an online component; thus, students must have access to a working computer and reliable access to the Internet. Students can also use on- campus computer labs, public library, etc. if needed to ensure access. Make sure to </w:t>
      </w:r>
      <w:proofErr w:type="gramStart"/>
      <w:r w:rsidRPr="0009444D">
        <w:rPr>
          <w:rFonts w:ascii="Lato" w:eastAsia="Times New Roman" w:hAnsi="Lato" w:cs="Times New Roman"/>
          <w:color w:val="273540"/>
          <w:kern w:val="0"/>
          <w14:ligatures w14:val="none"/>
        </w:rPr>
        <w:t>plan ahead</w:t>
      </w:r>
      <w:proofErr w:type="gramEnd"/>
      <w:r w:rsidRPr="0009444D">
        <w:rPr>
          <w:rFonts w:ascii="Lato" w:eastAsia="Times New Roman" w:hAnsi="Lato" w:cs="Times New Roman"/>
          <w:color w:val="273540"/>
          <w:kern w:val="0"/>
          <w14:ligatures w14:val="none"/>
        </w:rPr>
        <w:t xml:space="preserve"> with a backup plan in case of technical problems.</w:t>
      </w:r>
    </w:p>
    <w:p w14:paraId="37ECAF45" w14:textId="6A6B6BF7" w:rsidR="0009444D" w:rsidRPr="0009444D" w:rsidRDefault="0009444D" w:rsidP="000D41A1">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Tech issues:</w:t>
      </w:r>
      <w:r w:rsidRPr="0009444D">
        <w:rPr>
          <w:rFonts w:ascii="Lato" w:eastAsia="Times New Roman" w:hAnsi="Lato" w:cs="Times New Roman"/>
          <w:color w:val="273540"/>
          <w:kern w:val="0"/>
          <w14:ligatures w14:val="none"/>
        </w:rPr>
        <w:t xml:space="preserve"> Much of this course is hosted in Canvas and may 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w:t>
      </w:r>
      <w:proofErr w:type="gramStart"/>
      <w:r w:rsidRPr="0009444D">
        <w:rPr>
          <w:rFonts w:ascii="Lato" w:eastAsia="Times New Roman" w:hAnsi="Lato" w:cs="Times New Roman"/>
          <w:color w:val="273540"/>
          <w:kern w:val="0"/>
          <w14:ligatures w14:val="none"/>
        </w:rPr>
        <w:t>under grade</w:t>
      </w:r>
      <w:proofErr w:type="gramEnd"/>
      <w:r w:rsidRPr="0009444D">
        <w:rPr>
          <w:rFonts w:ascii="Lato" w:eastAsia="Times New Roman" w:hAnsi="Lato" w:cs="Times New Roman"/>
          <w:color w:val="273540"/>
          <w:kern w:val="0"/>
          <w14:ligatures w14:val="none"/>
        </w:rPr>
        <w:t xml:space="preserve"> lists.</w:t>
      </w:r>
    </w:p>
    <w:p w14:paraId="1B684596" w14:textId="1291CC88" w:rsidR="0009444D" w:rsidRPr="0009444D" w:rsidRDefault="0009444D" w:rsidP="000D41A1">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Artificial Intelligence</w:t>
      </w:r>
      <w:r w:rsidRPr="0009444D">
        <w:rPr>
          <w:rFonts w:ascii="Lato" w:eastAsia="Times New Roman" w:hAnsi="Lato" w:cs="Times New Roman"/>
          <w:color w:val="273540"/>
          <w:kern w:val="0"/>
          <w14:ligatures w14:val="none"/>
        </w:rPr>
        <w:t xml:space="preserve"> can be a useful tool, but it does not replace the professional you are. Anytime AI is used for any portion of a class assignment, it must be credited and cited (as you would when using your textbook or resources on Canvas to help you). 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w:t>
      </w:r>
      <w:proofErr w:type="gramStart"/>
      <w:r w:rsidRPr="0009444D">
        <w:rPr>
          <w:rFonts w:ascii="Lato" w:eastAsia="Times New Roman" w:hAnsi="Lato" w:cs="Times New Roman"/>
          <w:color w:val="273540"/>
          <w:kern w:val="0"/>
          <w14:ligatures w14:val="none"/>
        </w:rPr>
        <w:t>in</w:t>
      </w:r>
      <w:proofErr w:type="gramEnd"/>
      <w:r w:rsidRPr="0009444D">
        <w:rPr>
          <w:rFonts w:ascii="Lato" w:eastAsia="Times New Roman" w:hAnsi="Lato" w:cs="Times New Roman"/>
          <w:color w:val="273540"/>
          <w:kern w:val="0"/>
          <w14:ligatures w14:val="none"/>
        </w:rPr>
        <w:t xml:space="preserve"> AI and keep in mind the well- researched biases that AI has. If AI is used in an unethical </w:t>
      </w:r>
      <w:proofErr w:type="gramStart"/>
      <w:r w:rsidRPr="0009444D">
        <w:rPr>
          <w:rFonts w:ascii="Lato" w:eastAsia="Times New Roman" w:hAnsi="Lato" w:cs="Times New Roman"/>
          <w:color w:val="273540"/>
          <w:kern w:val="0"/>
          <w14:ligatures w14:val="none"/>
        </w:rPr>
        <w:t>manner</w:t>
      </w:r>
      <w:proofErr w:type="gramEnd"/>
      <w:r w:rsidRPr="0009444D">
        <w:rPr>
          <w:rFonts w:ascii="Lato" w:eastAsia="Times New Roman" w:hAnsi="Lato" w:cs="Times New Roman"/>
          <w:color w:val="273540"/>
          <w:kern w:val="0"/>
          <w14:ligatures w14:val="none"/>
        </w:rPr>
        <w:t xml:space="preserve"> it is grounds for dismissal from the program, as is any other form of plagiarism.</w:t>
      </w:r>
    </w:p>
    <w:p w14:paraId="29B02AB1" w14:textId="0D5582A6" w:rsidR="0009444D" w:rsidRPr="0009444D" w:rsidRDefault="0009444D" w:rsidP="000D41A1">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Course Materials</w:t>
      </w:r>
      <w:r w:rsidRPr="0009444D">
        <w:rPr>
          <w:rFonts w:ascii="Lato" w:eastAsia="Times New Roman" w:hAnsi="Lato" w:cs="Times New Roman"/>
          <w:color w:val="273540"/>
          <w:kern w:val="0"/>
          <w14:ligatures w14:val="none"/>
        </w:rPr>
        <w:t xml:space="preserve"> Lectures and course materials are owned by the instructor. You are encouraged to take notes in class for your own personal use, but they may not be shared </w:t>
      </w:r>
      <w:r w:rsidRPr="0009444D">
        <w:rPr>
          <w:rFonts w:ascii="Lato" w:eastAsia="Times New Roman" w:hAnsi="Lato" w:cs="Times New Roman"/>
          <w:color w:val="273540"/>
          <w:kern w:val="0"/>
          <w14:ligatures w14:val="none"/>
        </w:rPr>
        <w:lastRenderedPageBreak/>
        <w:t>without instructor permission. You are not authorized to record any portion of class or class materials without prior instructor approval.</w:t>
      </w:r>
    </w:p>
    <w:p w14:paraId="66628B23"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Attendance: </w:t>
      </w:r>
      <w:r w:rsidRPr="0009444D">
        <w:rPr>
          <w:rFonts w:ascii="Lato" w:eastAsia="Times New Roman" w:hAnsi="Lato" w:cs="Times New Roman"/>
          <w:color w:val="273540"/>
          <w:kern w:val="0"/>
          <w14:ligatures w14:val="none"/>
        </w:rPr>
        <w:t>Attendance is required and taken at each class meeting.</w:t>
      </w:r>
    </w:p>
    <w:p w14:paraId="1B9723EE" w14:textId="46D3DE6F" w:rsidR="0009444D" w:rsidRPr="00C30F48" w:rsidRDefault="0009444D" w:rsidP="000D41A1">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Class Format</w:t>
      </w:r>
      <w:r w:rsidRPr="0009444D">
        <w:rPr>
          <w:rFonts w:ascii="Lato" w:eastAsia="Times New Roman" w:hAnsi="Lato" w:cs="Times New Roman"/>
          <w:color w:val="273540"/>
          <w:kern w:val="0"/>
          <w14:ligatures w14:val="none"/>
        </w:rPr>
        <w:t>: The delivery modality for this course instruction is face-to-face with synchronous meetings on campus. If you need to be absent</w:t>
      </w:r>
      <w:r w:rsidR="0020034D">
        <w:rPr>
          <w:rFonts w:ascii="Lato" w:eastAsia="Times New Roman" w:hAnsi="Lato" w:cs="Times New Roman"/>
          <w:color w:val="273540"/>
          <w:kern w:val="0"/>
          <w14:ligatures w14:val="none"/>
        </w:rPr>
        <w:t xml:space="preserve">, </w:t>
      </w:r>
      <w:r w:rsidRPr="0009444D">
        <w:rPr>
          <w:rFonts w:ascii="Lato" w:eastAsia="Times New Roman" w:hAnsi="Lato" w:cs="Times New Roman"/>
          <w:color w:val="273540"/>
          <w:kern w:val="0"/>
          <w14:ligatures w14:val="none"/>
        </w:rPr>
        <w:t xml:space="preserve">contact the </w:t>
      </w:r>
      <w:r w:rsidR="0020034D">
        <w:rPr>
          <w:rFonts w:ascii="Lato" w:eastAsia="Times New Roman" w:hAnsi="Lato" w:cs="Times New Roman"/>
          <w:color w:val="273540"/>
          <w:kern w:val="0"/>
          <w14:ligatures w14:val="none"/>
        </w:rPr>
        <w:t>instructor</w:t>
      </w:r>
      <w:r w:rsidR="00C30F48">
        <w:rPr>
          <w:rFonts w:ascii="Lato" w:eastAsia="Times New Roman" w:hAnsi="Lato" w:cs="Times New Roman"/>
          <w:color w:val="273540"/>
          <w:kern w:val="0"/>
          <w14:ligatures w14:val="none"/>
        </w:rPr>
        <w:t xml:space="preserve"> </w:t>
      </w:r>
      <w:r w:rsidRPr="00C30F48">
        <w:rPr>
          <w:rFonts w:ascii="Lato" w:eastAsia="Times New Roman" w:hAnsi="Lato" w:cs="Times New Roman"/>
          <w:color w:val="273540"/>
          <w:kern w:val="0"/>
          <w14:ligatures w14:val="none"/>
        </w:rPr>
        <w:t>ahead of time</w:t>
      </w:r>
      <w:r w:rsidR="00C30F48">
        <w:rPr>
          <w:rFonts w:ascii="Lato" w:eastAsia="Times New Roman" w:hAnsi="Lato" w:cs="Times New Roman"/>
          <w:color w:val="273540"/>
          <w:kern w:val="0"/>
          <w14:ligatures w14:val="none"/>
        </w:rPr>
        <w:t>.</w:t>
      </w:r>
    </w:p>
    <w:p w14:paraId="104A183D" w14:textId="77777777" w:rsidR="0009444D" w:rsidRPr="0009444D" w:rsidRDefault="0009444D" w:rsidP="000D41A1">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Excused absences</w:t>
      </w:r>
      <w:r w:rsidRPr="0009444D">
        <w:rPr>
          <w:rFonts w:ascii="Lato" w:eastAsia="Times New Roman" w:hAnsi="Lato" w:cs="Times New Roman"/>
          <w:color w:val="273540"/>
          <w:kern w:val="0"/>
          <w14:ligatures w14:val="none"/>
        </w:rPr>
        <w:t> are granted to students as defined in the Auburn University </w:t>
      </w:r>
      <w:r w:rsidRPr="0009444D">
        <w:rPr>
          <w:rFonts w:ascii="Lato" w:eastAsia="Times New Roman" w:hAnsi="Lato" w:cs="Times New Roman"/>
          <w:i/>
          <w:iCs/>
          <w:color w:val="273540"/>
          <w:kern w:val="0"/>
          <w:u w:val="single"/>
          <w14:ligatures w14:val="none"/>
        </w:rPr>
        <w:t>Student</w:t>
      </w:r>
      <w:r w:rsidRPr="0009444D">
        <w:rPr>
          <w:rFonts w:ascii="Lato" w:eastAsia="Times New Roman" w:hAnsi="Lato" w:cs="Times New Roman"/>
          <w:i/>
          <w:iCs/>
          <w:color w:val="273540"/>
          <w:kern w:val="0"/>
          <w14:ligatures w14:val="none"/>
        </w:rPr>
        <w:t> </w:t>
      </w:r>
      <w:r w:rsidRPr="0009444D">
        <w:rPr>
          <w:rFonts w:ascii="Lato" w:eastAsia="Times New Roman" w:hAnsi="Lato" w:cs="Times New Roman"/>
          <w:i/>
          <w:iCs/>
          <w:color w:val="273540"/>
          <w:kern w:val="0"/>
          <w:u w:val="single"/>
          <w14:ligatures w14:val="none"/>
        </w:rPr>
        <w:t>Policy</w:t>
      </w:r>
      <w:r w:rsidRPr="0009444D">
        <w:rPr>
          <w:rFonts w:ascii="Lato" w:eastAsia="Times New Roman" w:hAnsi="Lato" w:cs="Times New Roman"/>
          <w:i/>
          <w:iCs/>
          <w:color w:val="273540"/>
          <w:kern w:val="0"/>
          <w14:ligatures w14:val="none"/>
        </w:rPr>
        <w:t> </w:t>
      </w:r>
      <w:proofErr w:type="spellStart"/>
      <w:proofErr w:type="gramStart"/>
      <w:r w:rsidRPr="0009444D">
        <w:rPr>
          <w:rFonts w:ascii="Lato" w:eastAsia="Times New Roman" w:hAnsi="Lato" w:cs="Times New Roman"/>
          <w:i/>
          <w:iCs/>
          <w:color w:val="273540"/>
          <w:kern w:val="0"/>
          <w:u w:val="single"/>
          <w14:ligatures w14:val="none"/>
        </w:rPr>
        <w:t>eHandbook</w:t>
      </w:r>
      <w:proofErr w:type="spellEnd"/>
      <w:r w:rsidRPr="0009444D">
        <w:rPr>
          <w:rFonts w:ascii="Lato" w:eastAsia="Times New Roman" w:hAnsi="Lato" w:cs="Times New Roman"/>
          <w:color w:val="273540"/>
          <w:kern w:val="0"/>
          <w14:ligatures w14:val="none"/>
        </w:rPr>
        <w:t>, and</w:t>
      </w:r>
      <w:proofErr w:type="gramEnd"/>
      <w:r w:rsidRPr="0009444D">
        <w:rPr>
          <w:rFonts w:ascii="Lato" w:eastAsia="Times New Roman" w:hAnsi="Lato" w:cs="Times New Roman"/>
          <w:color w:val="273540"/>
          <w:kern w:val="0"/>
          <w14:ligatures w14:val="none"/>
        </w:rPr>
        <w:t xml:space="preserve">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w:t>
      </w:r>
      <w:r w:rsidRPr="0009444D">
        <w:rPr>
          <w:rFonts w:ascii="Lato" w:eastAsia="Times New Roman" w:hAnsi="Lato" w:cs="Times New Roman"/>
          <w:color w:val="273540"/>
          <w:kern w:val="0"/>
          <w:u w:val="single"/>
          <w14:ligatures w14:val="none"/>
        </w:rPr>
        <w:t>and no later than one calendar week from the absence</w:t>
      </w:r>
      <w:r w:rsidRPr="0009444D">
        <w:rPr>
          <w:rFonts w:ascii="Lato" w:eastAsia="Times New Roman" w:hAnsi="Lato" w:cs="Times New Roman"/>
          <w:color w:val="273540"/>
          <w:kern w:val="0"/>
          <w14:ligatures w14:val="none"/>
        </w:rPr>
        <w:t>. Appropriate documentation for all excused absences is required.</w:t>
      </w:r>
    </w:p>
    <w:p w14:paraId="0590872C" w14:textId="77777777" w:rsidR="0009444D" w:rsidRPr="0009444D" w:rsidRDefault="0009444D" w:rsidP="000D41A1">
      <w:pPr>
        <w:numPr>
          <w:ilvl w:val="0"/>
          <w:numId w:val="24"/>
        </w:numPr>
        <w:shd w:val="clear" w:color="auto" w:fill="FFFFFF"/>
        <w:spacing w:after="0" w:line="240" w:lineRule="auto"/>
        <w:ind w:left="2190"/>
        <w:rPr>
          <w:rFonts w:ascii="Lato" w:eastAsia="Times New Roman" w:hAnsi="Lato" w:cs="Times New Roman"/>
          <w:color w:val="273540"/>
          <w:kern w:val="0"/>
          <w14:ligatures w14:val="none"/>
        </w:rPr>
      </w:pPr>
    </w:p>
    <w:p w14:paraId="1AE8ED36" w14:textId="3C68EB33"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After two unexcused absences, the final grade will be </w:t>
      </w:r>
      <w:proofErr w:type="gramStart"/>
      <w:r w:rsidRPr="0009444D">
        <w:rPr>
          <w:rFonts w:ascii="Lato" w:eastAsia="Times New Roman" w:hAnsi="Lato" w:cs="Times New Roman"/>
          <w:color w:val="273540"/>
          <w:kern w:val="0"/>
          <w14:ligatures w14:val="none"/>
        </w:rPr>
        <w:t>lowered</w:t>
      </w:r>
      <w:proofErr w:type="gramEnd"/>
      <w:r w:rsidRPr="0009444D">
        <w:rPr>
          <w:rFonts w:ascii="Lato" w:eastAsia="Times New Roman" w:hAnsi="Lato" w:cs="Times New Roman"/>
          <w:color w:val="273540"/>
          <w:kern w:val="0"/>
          <w14:ligatures w14:val="none"/>
        </w:rPr>
        <w:t xml:space="preserve"> one letter grade. At the third unexcused absence, the student will have a conference with the elementary education faculty</w:t>
      </w:r>
    </w:p>
    <w:p w14:paraId="76051713" w14:textId="44214929"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Additionally, a budding professional demonstrates consistent attendance and punctuality. You are expected to arrive </w:t>
      </w:r>
      <w:proofErr w:type="gramStart"/>
      <w:r w:rsidRPr="0009444D">
        <w:rPr>
          <w:rFonts w:ascii="Lato" w:eastAsia="Times New Roman" w:hAnsi="Lato" w:cs="Times New Roman"/>
          <w:color w:val="273540"/>
          <w:kern w:val="0"/>
          <w14:ligatures w14:val="none"/>
        </w:rPr>
        <w:t>to</w:t>
      </w:r>
      <w:proofErr w:type="gramEnd"/>
      <w:r w:rsidRPr="0009444D">
        <w:rPr>
          <w:rFonts w:ascii="Lato" w:eastAsia="Times New Roman" w:hAnsi="Lato" w:cs="Times New Roman"/>
          <w:color w:val="273540"/>
          <w:kern w:val="0"/>
          <w14:ligatures w14:val="none"/>
        </w:rPr>
        <w:t xml:space="preserve"> class by the start time and stay through the class time. Any combination of tardies or leaving class early that sums to three will be counted as one unexcused absence.</w:t>
      </w:r>
    </w:p>
    <w:p w14:paraId="3C531A7B"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Make-Up Policy:</w:t>
      </w:r>
    </w:p>
    <w:p w14:paraId="35B6CE56" w14:textId="5BC3B8FF"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In-class participation and activities require the student to be present in class meetings; therefore, participation and work completed in class cannot be made up. Students with an excused absence are excused (marked in Canvas) from the class participation/in-class assignment and will be given an alternative activity. Excused assignments/ grades neither hurt nor help the student’s overall course grade. Unexcused absences will receive no points, a zero, for the missed in-class assignment/class participation.</w:t>
      </w:r>
    </w:p>
    <w:p w14:paraId="41169CAC"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09444D">
        <w:rPr>
          <w:rFonts w:ascii="Lato" w:eastAsia="Times New Roman" w:hAnsi="Lato" w:cs="Times New Roman"/>
          <w:color w:val="273540"/>
          <w:kern w:val="0"/>
          <w14:ligatures w14:val="none"/>
        </w:rPr>
        <w:t>University</w:t>
      </w:r>
      <w:proofErr w:type="gramEnd"/>
      <w:r w:rsidRPr="0009444D">
        <w:rPr>
          <w:rFonts w:ascii="Lato" w:eastAsia="Times New Roman" w:hAnsi="Lato" w:cs="Times New Roman"/>
          <w:color w:val="273540"/>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1B854DC0" w14:textId="77777777" w:rsidR="0009444D" w:rsidRPr="0009444D" w:rsidRDefault="0009444D" w:rsidP="0009444D">
      <w:pPr>
        <w:shd w:val="clear" w:color="auto" w:fill="FFFFFF"/>
        <w:spacing w:before="180" w:after="180" w:line="240" w:lineRule="auto"/>
        <w:ind w:left="109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w:t>
      </w:r>
    </w:p>
    <w:p w14:paraId="1AFD9CF8" w14:textId="73C08CA5"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Academic Honesty: </w:t>
      </w:r>
      <w:r w:rsidRPr="0009444D">
        <w:rPr>
          <w:rFonts w:ascii="Lato" w:eastAsia="Times New Roman" w:hAnsi="Lato" w:cs="Times New Roman"/>
          <w:color w:val="273540"/>
          <w:kern w:val="0"/>
          <w14:ligatures w14:val="none"/>
        </w:rPr>
        <w:t xml:space="preserve">Some assignments will involve integrating readings &amp; websites into your reflections &amp; lessons. Plagiarism is the act of representing words, data, </w:t>
      </w:r>
      <w:proofErr w:type="gramStart"/>
      <w:r w:rsidRPr="0009444D">
        <w:rPr>
          <w:rFonts w:ascii="Lato" w:eastAsia="Times New Roman" w:hAnsi="Lato" w:cs="Times New Roman"/>
          <w:color w:val="273540"/>
          <w:kern w:val="0"/>
          <w14:ligatures w14:val="none"/>
        </w:rPr>
        <w:t>works</w:t>
      </w:r>
      <w:proofErr w:type="gramEnd"/>
      <w:r w:rsidRPr="0009444D">
        <w:rPr>
          <w:rFonts w:ascii="Lato" w:eastAsia="Times New Roman" w:hAnsi="Lato" w:cs="Times New Roman"/>
          <w:color w:val="273540"/>
          <w:kern w:val="0"/>
          <w14:ligatures w14:val="none"/>
        </w:rPr>
        <w:t xml:space="preserve">, ideas, computer programs or output, or anything not generated by the student as their own. Plagiarism may be inadvertent or purposeful; however, plagiarism is not a question of intent. Please be sure to cite </w:t>
      </w:r>
      <w:r w:rsidRPr="0009444D">
        <w:rPr>
          <w:rFonts w:ascii="Lato" w:eastAsia="Times New Roman" w:hAnsi="Lato" w:cs="Times New Roman"/>
          <w:color w:val="273540"/>
          <w:kern w:val="0"/>
          <w14:ligatures w14:val="none"/>
        </w:rPr>
        <w:lastRenderedPageBreak/>
        <w:t>any outside sources used in the work. All work is to be done individually unless otherwise specified. All submitted assignments are subject to a plagiarism check.</w:t>
      </w:r>
    </w:p>
    <w:p w14:paraId="0E7B8514"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w:t>
      </w:r>
    </w:p>
    <w:p w14:paraId="33ACFF79" w14:textId="77777777" w:rsidR="0009444D" w:rsidRPr="0009444D" w:rsidRDefault="0009444D" w:rsidP="000D41A1">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All portions of the Auburn University student academic honesty code (Title XII) found in the </w:t>
      </w:r>
      <w:r w:rsidRPr="0009444D">
        <w:rPr>
          <w:rFonts w:ascii="Lato" w:eastAsia="Times New Roman" w:hAnsi="Lato" w:cs="Times New Roman"/>
          <w:color w:val="273540"/>
          <w:kern w:val="0"/>
          <w:u w:val="single"/>
          <w14:ligatures w14:val="none"/>
        </w:rPr>
        <w:t xml:space="preserve">Student Policy </w:t>
      </w:r>
      <w:proofErr w:type="spellStart"/>
      <w:r w:rsidRPr="0009444D">
        <w:rPr>
          <w:rFonts w:ascii="Lato" w:eastAsia="Times New Roman" w:hAnsi="Lato" w:cs="Times New Roman"/>
          <w:color w:val="273540"/>
          <w:kern w:val="0"/>
          <w:u w:val="single"/>
          <w14:ligatures w14:val="none"/>
        </w:rPr>
        <w:t>eHandbook</w:t>
      </w:r>
      <w:proofErr w:type="spellEnd"/>
      <w:r w:rsidRPr="0009444D">
        <w:rPr>
          <w:rFonts w:ascii="Lato" w:eastAsia="Times New Roman" w:hAnsi="Lato" w:cs="Times New Roman"/>
          <w:color w:val="273540"/>
          <w:kern w:val="0"/>
          <w14:ligatures w14:val="none"/>
        </w:rPr>
        <w:t> will apply. All academic honesty violations or alleged violations of the SGA Code of Laws will be reported to the Office of the Provost, which will then refer the case to the Academic Honesty Committee.</w:t>
      </w:r>
    </w:p>
    <w:p w14:paraId="0ED18912" w14:textId="77777777" w:rsidR="0009444D" w:rsidRPr="0009444D" w:rsidRDefault="0009444D" w:rsidP="000D41A1">
      <w:pPr>
        <w:numPr>
          <w:ilvl w:val="1"/>
          <w:numId w:val="24"/>
        </w:num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Title IX Statement: </w:t>
      </w:r>
      <w:r w:rsidRPr="0009444D">
        <w:rPr>
          <w:rFonts w:ascii="Lato" w:eastAsia="Times New Roman" w:hAnsi="Lato" w:cs="Times New Roman"/>
          <w:color w:val="273540"/>
          <w:kern w:val="0"/>
          <w14:ligatures w14:val="none"/>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 please go to: </w:t>
      </w:r>
      <w:r w:rsidRPr="0009444D">
        <w:rPr>
          <w:rFonts w:ascii="Lato" w:eastAsia="Times New Roman" w:hAnsi="Lato" w:cs="Times New Roman"/>
          <w:color w:val="273540"/>
          <w:kern w:val="0"/>
          <w:u w:val="single"/>
          <w14:ligatures w14:val="none"/>
        </w:rPr>
        <w:t>Title IX</w:t>
      </w:r>
    </w:p>
    <w:p w14:paraId="0A918D5F" w14:textId="77777777" w:rsidR="0009444D" w:rsidRPr="0009444D" w:rsidRDefault="0009444D" w:rsidP="000D41A1">
      <w:pPr>
        <w:numPr>
          <w:ilvl w:val="1"/>
          <w:numId w:val="24"/>
        </w:numPr>
        <w:shd w:val="clear" w:color="auto" w:fill="FFFFFF"/>
        <w:spacing w:before="180" w:after="180" w:line="240" w:lineRule="auto"/>
        <w:ind w:left="2190"/>
        <w:rPr>
          <w:rFonts w:ascii="Lato" w:eastAsia="Times New Roman" w:hAnsi="Lato" w:cs="Times New Roman"/>
          <w:color w:val="273540"/>
          <w:kern w:val="0"/>
          <w14:ligatures w14:val="none"/>
        </w:rPr>
      </w:pPr>
    </w:p>
    <w:p w14:paraId="17842F4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Professionalism </w:t>
      </w:r>
      <w:r w:rsidRPr="0009444D">
        <w:rPr>
          <w:rFonts w:ascii="Lato" w:eastAsia="Times New Roman" w:hAnsi="Lato" w:cs="Times New Roman"/>
          <w:color w:val="273540"/>
          <w:kern w:val="0"/>
          <w14:ligatures w14:val="none"/>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w:t>
      </w:r>
    </w:p>
    <w:p w14:paraId="1A05DAC9" w14:textId="66F8ED8A"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disagree” with others. Developing strong relationships with colleagues is one of the most important things we do as teachers.</w:t>
      </w:r>
    </w:p>
    <w:p w14:paraId="6DA70E3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As faculty, staff, and students interact in professional settings, they are expected to demonstrate professional behaviors as defined in the </w:t>
      </w:r>
      <w:r w:rsidRPr="0009444D">
        <w:rPr>
          <w:rFonts w:ascii="Lato" w:eastAsia="Times New Roman" w:hAnsi="Lato" w:cs="Times New Roman"/>
          <w:color w:val="273540"/>
          <w:kern w:val="0"/>
          <w14:ligatures w14:val="none"/>
        </w:rPr>
        <w:lastRenderedPageBreak/>
        <w:t>College’s conceptual framework. These professional commitments or dispositions are listed below:</w:t>
      </w:r>
    </w:p>
    <w:p w14:paraId="3CD9FCFF"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Engage in responsible and ethical professional practices</w:t>
      </w:r>
    </w:p>
    <w:p w14:paraId="11CB9D61"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Contribute to collaborative learning communities</w:t>
      </w:r>
    </w:p>
    <w:p w14:paraId="4B614471"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Demonstrate a commitment to diversity</w:t>
      </w:r>
    </w:p>
    <w:p w14:paraId="6D8B7159"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Model and nurture intellectual vitality</w:t>
      </w:r>
    </w:p>
    <w:p w14:paraId="1F4E3CBB" w14:textId="22CBBB45"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Diversity of learners</w:t>
      </w:r>
    </w:p>
    <w:p w14:paraId="177C8CD4"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take responsibility for their learning:</w:t>
      </w:r>
      <w:r w:rsidRPr="0009444D">
        <w:rPr>
          <w:rFonts w:ascii="Lato" w:eastAsia="Times New Roman" w:hAnsi="Lato" w:cs="Times New Roman"/>
          <w:color w:val="273540"/>
          <w:kern w:val="0"/>
          <w14:ligatures w14:val="none"/>
        </w:rPr>
        <w:t> My overarching goal is to support class members in becoming the best they can be at this point in their professional development. Please allow me to assist in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the email. If you have an emergency, please call my cell phone (personal number) on the syllabus.</w:t>
      </w:r>
    </w:p>
    <w:p w14:paraId="20337204"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Budding professionals use appropriate means for discussions</w:t>
      </w:r>
      <w:r w:rsidRPr="0009444D">
        <w:rPr>
          <w:rFonts w:ascii="Lato" w:eastAsia="Times New Roman" w:hAnsi="Lato" w:cs="Times New Roman"/>
          <w:color w:val="273540"/>
          <w:kern w:val="0"/>
          <w14:ligatures w14:val="none"/>
        </w:rPr>
        <w:t>: Please respect our class time together and my own time as a teacher and researcher by planning to discuss grades or other points of discussion/contention during my office hours or by an appointment.</w:t>
      </w:r>
    </w:p>
    <w:p w14:paraId="70A9C47D"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Course Contingency: </w:t>
      </w:r>
      <w:r w:rsidRPr="0009444D">
        <w:rPr>
          <w:rFonts w:ascii="Lato" w:eastAsia="Times New Roman" w:hAnsi="Lato" w:cs="Times New Roman"/>
          <w:color w:val="273540"/>
          <w:kern w:val="0"/>
          <w14:ligatures w14:val="none"/>
        </w:rPr>
        <w:t xml:space="preserve">If class meetings are disrupted due to faculty illness, emergency, or </w:t>
      </w:r>
      <w:proofErr w:type="gramStart"/>
      <w:r w:rsidRPr="0009444D">
        <w:rPr>
          <w:rFonts w:ascii="Lato" w:eastAsia="Times New Roman" w:hAnsi="Lato" w:cs="Times New Roman"/>
          <w:color w:val="273540"/>
          <w:kern w:val="0"/>
          <w14:ligatures w14:val="none"/>
        </w:rPr>
        <w:t>crisis situation</w:t>
      </w:r>
      <w:proofErr w:type="gramEnd"/>
      <w:r w:rsidRPr="0009444D">
        <w:rPr>
          <w:rFonts w:ascii="Lato" w:eastAsia="Times New Roman" w:hAnsi="Lato" w:cs="Times New Roman"/>
          <w:color w:val="273540"/>
          <w:kern w:val="0"/>
          <w14:ligatures w14:val="none"/>
        </w:rPr>
        <w:t>, the syllabus and other course plans and assignments may be modified to allow completion of the course. If this occurs, an addendum to this syllabus and/or course assignments will replace the original materials.</w:t>
      </w:r>
    </w:p>
    <w:p w14:paraId="3BE3E2B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Health and Well-Being Resources: </w:t>
      </w:r>
      <w:r w:rsidRPr="0009444D">
        <w:rPr>
          <w:rFonts w:ascii="Lato" w:eastAsia="Times New Roman" w:hAnsi="Lato" w:cs="Times New Roman"/>
          <w:color w:val="273540"/>
          <w:kern w:val="0"/>
          <w14:ligatures w14:val="none"/>
        </w:rPr>
        <w:t>Personal and academic stress can take a toll and increase effects. If you find yourself in need of any additional support, reach out or visit</w:t>
      </w:r>
    </w:p>
    <w:p w14:paraId="307DC207"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color w:val="273540"/>
          <w:kern w:val="0"/>
          <w:u w:val="single"/>
          <w14:ligatures w14:val="none"/>
        </w:rPr>
        <w:t>The AU Medical Clinic.</w:t>
      </w:r>
      <w:r w:rsidRPr="0009444D">
        <w:rPr>
          <w:rFonts w:ascii="Lato" w:eastAsia="Times New Roman" w:hAnsi="Lato" w:cs="Times New Roman"/>
          <w:color w:val="273540"/>
          <w:kern w:val="0"/>
          <w14:ligatures w14:val="none"/>
        </w:rPr>
        <w:t> If you or someone you know are experiencing food, housing or financial insecurity, please visit the </w:t>
      </w:r>
      <w:r w:rsidRPr="0009444D">
        <w:rPr>
          <w:rFonts w:ascii="Lato" w:eastAsia="Times New Roman" w:hAnsi="Lato" w:cs="Times New Roman"/>
          <w:color w:val="273540"/>
          <w:kern w:val="0"/>
          <w:u w:val="single"/>
          <w14:ligatures w14:val="none"/>
        </w:rPr>
        <w:t>Auburn Cares Office.</w:t>
      </w:r>
    </w:p>
    <w:p w14:paraId="638952D1"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Basic Needs/ Mental Health</w:t>
      </w:r>
    </w:p>
    <w:p w14:paraId="263B18AF"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Any student who faces challenges securing their food or housing and believes this may affect their performance in the course or others is urged to contact Auburn’s Basic Needs Center for support at </w:t>
      </w:r>
      <w:r w:rsidRPr="0009444D">
        <w:rPr>
          <w:rFonts w:ascii="Lato" w:eastAsia="Times New Roman" w:hAnsi="Lato" w:cs="Times New Roman"/>
          <w:color w:val="273540"/>
          <w:kern w:val="0"/>
          <w:u w:val="single"/>
          <w14:ligatures w14:val="none"/>
        </w:rPr>
        <w:t>https://aub.ie/basicneeds</w:t>
      </w:r>
      <w:r w:rsidRPr="0009444D">
        <w:rPr>
          <w:rFonts w:ascii="Lato" w:eastAsia="Times New Roman" w:hAnsi="Lato" w:cs="Times New Roman"/>
          <w:color w:val="273540"/>
          <w:kern w:val="0"/>
          <w14:ligatures w14:val="none"/>
        </w:rPr>
        <w:t>. Furthermore, please notify the professor if you are comfortable in doing so as this will allow the faculty member to connect you with any other known resources.</w:t>
      </w:r>
    </w:p>
    <w:p w14:paraId="442EB59C" w14:textId="77777777" w:rsidR="0009444D" w:rsidRPr="0009444D" w:rsidRDefault="0009444D" w:rsidP="000D41A1">
      <w:pPr>
        <w:numPr>
          <w:ilvl w:val="3"/>
          <w:numId w:val="24"/>
        </w:numPr>
        <w:shd w:val="clear" w:color="auto" w:fill="FFFFFF"/>
        <w:spacing w:beforeAutospacing="1" w:after="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Know that your physical and mental health are a priority. If you are experiencing stress that feels unmanageable (personal or academic) during the semester, Auburn University’s </w:t>
      </w:r>
      <w:r w:rsidRPr="0009444D">
        <w:rPr>
          <w:rFonts w:ascii="Lato" w:eastAsia="Times New Roman" w:hAnsi="Lato" w:cs="Times New Roman"/>
          <w:color w:val="273540"/>
          <w:kern w:val="0"/>
          <w:u w:val="single"/>
          <w14:ligatures w14:val="none"/>
        </w:rPr>
        <w:t>Student</w:t>
      </w:r>
      <w:r w:rsidRPr="0009444D">
        <w:rPr>
          <w:rFonts w:ascii="Lato" w:eastAsia="Times New Roman" w:hAnsi="Lato" w:cs="Times New Roman"/>
          <w:color w:val="273540"/>
          <w:kern w:val="0"/>
          <w14:ligatures w14:val="none"/>
        </w:rPr>
        <w:t> </w:t>
      </w:r>
      <w:r w:rsidRPr="0009444D">
        <w:rPr>
          <w:rFonts w:ascii="Lato" w:eastAsia="Times New Roman" w:hAnsi="Lato" w:cs="Times New Roman"/>
          <w:color w:val="273540"/>
          <w:kern w:val="0"/>
          <w:u w:val="single"/>
          <w14:ligatures w14:val="none"/>
        </w:rPr>
        <w:t>Counseling and Psychological Services</w:t>
      </w:r>
      <w:r w:rsidRPr="0009444D">
        <w:rPr>
          <w:rFonts w:ascii="Lato" w:eastAsia="Times New Roman" w:hAnsi="Lato" w:cs="Times New Roman"/>
          <w:color w:val="273540"/>
          <w:kern w:val="0"/>
          <w14:ligatures w14:val="none"/>
        </w:rPr>
        <w:t xml:space="preserve"> (SCPS) offers a variety of services to support you. The mission of SCPS is to provide comprehensive </w:t>
      </w:r>
      <w:r w:rsidRPr="0009444D">
        <w:rPr>
          <w:rFonts w:ascii="Lato" w:eastAsia="Times New Roman" w:hAnsi="Lato" w:cs="Times New Roman"/>
          <w:color w:val="273540"/>
          <w:kern w:val="0"/>
          <w14:ligatures w14:val="none"/>
        </w:rPr>
        <w:lastRenderedPageBreak/>
        <w:t xml:space="preserve">preventative and clinical mental health services to enhance the psychological well-being of individual students, as well as the broader campus culture. If you or someone you know needs to speak with a professional counselor immediately, </w:t>
      </w:r>
      <w:proofErr w:type="gramStart"/>
      <w:r w:rsidRPr="0009444D">
        <w:rPr>
          <w:rFonts w:ascii="Lato" w:eastAsia="Times New Roman" w:hAnsi="Lato" w:cs="Times New Roman"/>
          <w:color w:val="273540"/>
          <w:kern w:val="0"/>
          <w14:ligatures w14:val="none"/>
        </w:rPr>
        <w:t>the SCPS</w:t>
      </w:r>
      <w:proofErr w:type="gramEnd"/>
      <w:r w:rsidRPr="0009444D">
        <w:rPr>
          <w:rFonts w:ascii="Lato" w:eastAsia="Times New Roman" w:hAnsi="Lato" w:cs="Times New Roman"/>
          <w:color w:val="273540"/>
          <w:kern w:val="0"/>
          <w14:ligatures w14:val="none"/>
        </w:rPr>
        <w:t xml:space="preserve"> offers counseling during both summer term as well as the traditional academic year. Students may come directly to the SCPS and be seen by the counselor on call, or you may call (334)844-5123 to speak with someone. Information can be found at </w:t>
      </w:r>
      <w:hyperlink r:id="rId13" w:tgtFrame="_blank" w:history="1">
        <w:r w:rsidRPr="0009444D">
          <w:rPr>
            <w:rFonts w:ascii="Lato" w:eastAsia="Times New Roman" w:hAnsi="Lato" w:cs="Times New Roman"/>
            <w:color w:val="09508C"/>
            <w:kern w:val="0"/>
            <w:u w:val="single"/>
            <w14:ligatures w14:val="none"/>
          </w:rPr>
          <w:t>http://wp.auburn.edu/scs</w:t>
        </w:r>
        <w:r w:rsidRPr="0009444D">
          <w:rPr>
            <w:rFonts w:ascii="Lato" w:eastAsia="Times New Roman" w:hAnsi="Lato" w:cs="Times New Roman"/>
            <w:color w:val="09508C"/>
            <w:kern w:val="0"/>
            <w:u w:val="single"/>
            <w:bdr w:val="none" w:sz="0" w:space="0" w:color="auto" w:frame="1"/>
            <w14:ligatures w14:val="none"/>
          </w:rPr>
          <w:t>Links to an external site.</w:t>
        </w:r>
      </w:hyperlink>
    </w:p>
    <w:p w14:paraId="4EF9F8D0" w14:textId="77777777" w:rsidR="0009444D" w:rsidRPr="0009444D" w:rsidRDefault="0009444D" w:rsidP="000D41A1">
      <w:pPr>
        <w:numPr>
          <w:ilvl w:val="3"/>
          <w:numId w:val="24"/>
        </w:numPr>
        <w:shd w:val="clear" w:color="auto" w:fill="FFFFFF"/>
        <w:spacing w:before="100" w:beforeAutospacing="1" w:after="100" w:afterAutospacing="1" w:line="240" w:lineRule="auto"/>
        <w:ind w:left="4380"/>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 xml:space="preserve">As an instructor, I am available to speak with you regarding stresses related to your work </w:t>
      </w:r>
      <w:proofErr w:type="gramStart"/>
      <w:r w:rsidRPr="0009444D">
        <w:rPr>
          <w:rFonts w:ascii="Lato" w:eastAsia="Times New Roman" w:hAnsi="Lato" w:cs="Times New Roman"/>
          <w:color w:val="273540"/>
          <w:kern w:val="0"/>
          <w14:ligatures w14:val="none"/>
        </w:rPr>
        <w:t>in</w:t>
      </w:r>
      <w:proofErr w:type="gramEnd"/>
      <w:r w:rsidRPr="0009444D">
        <w:rPr>
          <w:rFonts w:ascii="Lato" w:eastAsia="Times New Roman" w:hAnsi="Lato" w:cs="Times New Roman"/>
          <w:color w:val="273540"/>
          <w:kern w:val="0"/>
          <w14:ligatures w14:val="none"/>
        </w:rPr>
        <w:t xml:space="preserve"> this course, and I can </w:t>
      </w:r>
      <w:proofErr w:type="gramStart"/>
      <w:r w:rsidRPr="0009444D">
        <w:rPr>
          <w:rFonts w:ascii="Lato" w:eastAsia="Times New Roman" w:hAnsi="Lato" w:cs="Times New Roman"/>
          <w:color w:val="273540"/>
          <w:kern w:val="0"/>
          <w14:ligatures w14:val="none"/>
        </w:rPr>
        <w:t>assist in connecting</w:t>
      </w:r>
      <w:proofErr w:type="gramEnd"/>
      <w:r w:rsidRPr="0009444D">
        <w:rPr>
          <w:rFonts w:ascii="Lato" w:eastAsia="Times New Roman" w:hAnsi="Lato" w:cs="Times New Roman"/>
          <w:color w:val="273540"/>
          <w:kern w:val="0"/>
          <w14:ligatures w14:val="none"/>
        </w:rPr>
        <w:t xml:space="preserve"> you with the SCPS network of care. You can schedule an appointment yourself with the SCPS by calling (334)844-5123 or by stopping by their offices on the bottom floor of Haley Center or the second floor of the Auburn University Medical Clinic.</w:t>
      </w:r>
    </w:p>
    <w:p w14:paraId="66CB26EA" w14:textId="77777777" w:rsidR="0009444D" w:rsidRPr="0009444D" w:rsidRDefault="0009444D" w:rsidP="0009444D">
      <w:pPr>
        <w:shd w:val="clear" w:color="auto" w:fill="FFFFFF"/>
        <w:spacing w:before="180" w:after="180" w:line="240" w:lineRule="auto"/>
        <w:ind w:left="2190"/>
        <w:rPr>
          <w:rFonts w:ascii="Lato" w:eastAsia="Times New Roman" w:hAnsi="Lato" w:cs="Times New Roman"/>
          <w:color w:val="273540"/>
          <w:kern w:val="0"/>
          <w14:ligatures w14:val="none"/>
        </w:rPr>
      </w:pPr>
      <w:r w:rsidRPr="0009444D">
        <w:rPr>
          <w:rFonts w:ascii="Lato" w:eastAsia="Times New Roman" w:hAnsi="Lato" w:cs="Times New Roman"/>
          <w:b/>
          <w:bCs/>
          <w:color w:val="273540"/>
          <w:kern w:val="0"/>
          <w14:ligatures w14:val="none"/>
        </w:rPr>
        <w:t>Resources on Canvas </w:t>
      </w:r>
      <w:r w:rsidRPr="0009444D">
        <w:rPr>
          <w:rFonts w:ascii="Lato" w:eastAsia="Times New Roman" w:hAnsi="Lato" w:cs="Times New Roman"/>
          <w:color w:val="273540"/>
          <w:kern w:val="0"/>
          <w14:ligatures w14:val="none"/>
        </w:rPr>
        <w:t>Please note the resource buttons on the homepage of Canvas. They take you to:</w:t>
      </w:r>
    </w:p>
    <w:p w14:paraId="1AA0D9AB" w14:textId="4F568452"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Modules</w:t>
      </w:r>
    </w:p>
    <w:p w14:paraId="27CB35D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Alabama Course of Study</w:t>
      </w:r>
    </w:p>
    <w:p w14:paraId="39DE105D"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The Calming Zone</w:t>
      </w:r>
    </w:p>
    <w:p w14:paraId="172698A7"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AU Student Resources</w:t>
      </w:r>
    </w:p>
    <w:p w14:paraId="3EBB027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Syllabus</w:t>
      </w:r>
    </w:p>
    <w:p w14:paraId="275AEAE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Math Resources</w:t>
      </w:r>
    </w:p>
    <w:p w14:paraId="65F32916"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Textbook Resources</w:t>
      </w:r>
    </w:p>
    <w:p w14:paraId="3C7C2A87"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Field Placement Resources</w:t>
      </w:r>
    </w:p>
    <w:p w14:paraId="0278485A"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Resources regarding the SMPs and MTPs</w:t>
      </w:r>
    </w:p>
    <w:p w14:paraId="5B7C46DC" w14:textId="77777777" w:rsidR="0009444D" w:rsidRPr="0009444D" w:rsidRDefault="0009444D" w:rsidP="000D41A1">
      <w:pPr>
        <w:numPr>
          <w:ilvl w:val="2"/>
          <w:numId w:val="24"/>
        </w:numPr>
        <w:shd w:val="clear" w:color="auto" w:fill="FFFFFF"/>
        <w:spacing w:before="100" w:beforeAutospacing="1" w:after="100" w:afterAutospacing="1" w:line="240" w:lineRule="auto"/>
        <w:ind w:left="3285"/>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t>Assignments</w:t>
      </w:r>
    </w:p>
    <w:p w14:paraId="49B75F88" w14:textId="77777777" w:rsidR="0009444D" w:rsidRPr="0009444D" w:rsidRDefault="0009444D" w:rsidP="0009444D">
      <w:pPr>
        <w:shd w:val="clear" w:color="auto" w:fill="FFFFFF"/>
        <w:spacing w:before="180" w:after="180" w:line="240" w:lineRule="auto"/>
        <w:rPr>
          <w:rFonts w:ascii="Lato" w:eastAsia="Times New Roman" w:hAnsi="Lato" w:cs="Times New Roman"/>
          <w:color w:val="273540"/>
          <w:kern w:val="0"/>
          <w14:ligatures w14:val="none"/>
        </w:rPr>
      </w:pPr>
      <w:r w:rsidRPr="0009444D">
        <w:rPr>
          <w:rFonts w:ascii="Lato" w:eastAsia="Times New Roman" w:hAnsi="Lato" w:cs="Times New Roman"/>
          <w:color w:val="273540"/>
          <w:kern w:val="0"/>
          <w14:ligatures w14:val="none"/>
        </w:rPr>
        <w:br/>
      </w:r>
    </w:p>
    <w:p w14:paraId="1AD8CDAF" w14:textId="77777777" w:rsidR="0009444D" w:rsidRPr="0009444D" w:rsidRDefault="0009444D" w:rsidP="0009444D">
      <w:pPr>
        <w:spacing w:after="0" w:line="240" w:lineRule="auto"/>
        <w:rPr>
          <w:rFonts w:ascii="Times New Roman" w:eastAsia="Times New Roman" w:hAnsi="Times New Roman" w:cs="Times New Roman"/>
          <w:kern w:val="0"/>
          <w14:ligatures w14:val="none"/>
        </w:rPr>
      </w:pPr>
    </w:p>
    <w:p w14:paraId="6B529E75" w14:textId="77777777" w:rsidR="007A2A57" w:rsidRDefault="007A2A57"/>
    <w:sectPr w:rsidR="007A2A57" w:rsidSect="007531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B37"/>
    <w:multiLevelType w:val="multilevel"/>
    <w:tmpl w:val="B7A0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64431"/>
    <w:multiLevelType w:val="hybridMultilevel"/>
    <w:tmpl w:val="8A56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65E8"/>
    <w:multiLevelType w:val="multilevel"/>
    <w:tmpl w:val="7A20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1C30"/>
    <w:multiLevelType w:val="multilevel"/>
    <w:tmpl w:val="1C58D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565AB"/>
    <w:multiLevelType w:val="multilevel"/>
    <w:tmpl w:val="35F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63BD1"/>
    <w:multiLevelType w:val="hybridMultilevel"/>
    <w:tmpl w:val="2194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F05AC"/>
    <w:multiLevelType w:val="multilevel"/>
    <w:tmpl w:val="7934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021DA"/>
    <w:multiLevelType w:val="multilevel"/>
    <w:tmpl w:val="D0E45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31BF7"/>
    <w:multiLevelType w:val="multilevel"/>
    <w:tmpl w:val="0F9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C47C7"/>
    <w:multiLevelType w:val="multilevel"/>
    <w:tmpl w:val="E6A28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206E0"/>
    <w:multiLevelType w:val="multilevel"/>
    <w:tmpl w:val="F60A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74FCF"/>
    <w:multiLevelType w:val="multilevel"/>
    <w:tmpl w:val="F724B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86C7C"/>
    <w:multiLevelType w:val="hybridMultilevel"/>
    <w:tmpl w:val="43BC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336E8"/>
    <w:multiLevelType w:val="hybridMultilevel"/>
    <w:tmpl w:val="52E8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636CE"/>
    <w:multiLevelType w:val="multilevel"/>
    <w:tmpl w:val="52B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25E46"/>
    <w:multiLevelType w:val="multilevel"/>
    <w:tmpl w:val="E22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93D02"/>
    <w:multiLevelType w:val="hybridMultilevel"/>
    <w:tmpl w:val="5B26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43822"/>
    <w:multiLevelType w:val="multilevel"/>
    <w:tmpl w:val="7E088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810C7D"/>
    <w:multiLevelType w:val="multilevel"/>
    <w:tmpl w:val="9CB68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70B97"/>
    <w:multiLevelType w:val="multilevel"/>
    <w:tmpl w:val="89D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F578B"/>
    <w:multiLevelType w:val="multilevel"/>
    <w:tmpl w:val="95E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65DEA"/>
    <w:multiLevelType w:val="hybridMultilevel"/>
    <w:tmpl w:val="5DF2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96783"/>
    <w:multiLevelType w:val="multilevel"/>
    <w:tmpl w:val="CA8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A530C"/>
    <w:multiLevelType w:val="hybridMultilevel"/>
    <w:tmpl w:val="8868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E1F09"/>
    <w:multiLevelType w:val="hybridMultilevel"/>
    <w:tmpl w:val="6498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A3AFE"/>
    <w:multiLevelType w:val="hybridMultilevel"/>
    <w:tmpl w:val="6578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B3A15"/>
    <w:multiLevelType w:val="multilevel"/>
    <w:tmpl w:val="118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D3F64"/>
    <w:multiLevelType w:val="hybridMultilevel"/>
    <w:tmpl w:val="2A6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74334"/>
    <w:multiLevelType w:val="multilevel"/>
    <w:tmpl w:val="E52A0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62F92"/>
    <w:multiLevelType w:val="hybridMultilevel"/>
    <w:tmpl w:val="6C6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05558"/>
    <w:multiLevelType w:val="hybridMultilevel"/>
    <w:tmpl w:val="AA6E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B414C"/>
    <w:multiLevelType w:val="multilevel"/>
    <w:tmpl w:val="7D8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144E7"/>
    <w:multiLevelType w:val="multilevel"/>
    <w:tmpl w:val="4FF0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03793"/>
    <w:multiLevelType w:val="hybridMultilevel"/>
    <w:tmpl w:val="E1E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A10D6"/>
    <w:multiLevelType w:val="hybridMultilevel"/>
    <w:tmpl w:val="194C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32B"/>
    <w:multiLevelType w:val="multilevel"/>
    <w:tmpl w:val="D8AC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739B1"/>
    <w:multiLevelType w:val="hybridMultilevel"/>
    <w:tmpl w:val="115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F5114"/>
    <w:multiLevelType w:val="multilevel"/>
    <w:tmpl w:val="6AA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07C54"/>
    <w:multiLevelType w:val="multilevel"/>
    <w:tmpl w:val="DA186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778054">
    <w:abstractNumId w:val="28"/>
  </w:num>
  <w:num w:numId="2" w16cid:durableId="930892429">
    <w:abstractNumId w:val="11"/>
  </w:num>
  <w:num w:numId="3" w16cid:durableId="1036930984">
    <w:abstractNumId w:val="6"/>
  </w:num>
  <w:num w:numId="4" w16cid:durableId="694036123">
    <w:abstractNumId w:val="9"/>
  </w:num>
  <w:num w:numId="5" w16cid:durableId="1005595514">
    <w:abstractNumId w:val="7"/>
  </w:num>
  <w:num w:numId="6" w16cid:durableId="1477141570">
    <w:abstractNumId w:val="17"/>
  </w:num>
  <w:num w:numId="7" w16cid:durableId="848567492">
    <w:abstractNumId w:val="8"/>
  </w:num>
  <w:num w:numId="8" w16cid:durableId="2013336135">
    <w:abstractNumId w:val="0"/>
  </w:num>
  <w:num w:numId="9" w16cid:durableId="758214733">
    <w:abstractNumId w:val="14"/>
  </w:num>
  <w:num w:numId="10" w16cid:durableId="360860132">
    <w:abstractNumId w:val="4"/>
  </w:num>
  <w:num w:numId="11" w16cid:durableId="1413890515">
    <w:abstractNumId w:val="38"/>
  </w:num>
  <w:num w:numId="12" w16cid:durableId="324095974">
    <w:abstractNumId w:val="2"/>
  </w:num>
  <w:num w:numId="13" w16cid:durableId="1877696690">
    <w:abstractNumId w:val="3"/>
  </w:num>
  <w:num w:numId="14" w16cid:durableId="830607993">
    <w:abstractNumId w:val="15"/>
  </w:num>
  <w:num w:numId="15" w16cid:durableId="632371804">
    <w:abstractNumId w:val="26"/>
  </w:num>
  <w:num w:numId="16" w16cid:durableId="864516328">
    <w:abstractNumId w:val="18"/>
  </w:num>
  <w:num w:numId="17" w16cid:durableId="760301965">
    <w:abstractNumId w:val="20"/>
  </w:num>
  <w:num w:numId="18" w16cid:durableId="1518032909">
    <w:abstractNumId w:val="32"/>
  </w:num>
  <w:num w:numId="19" w16cid:durableId="1244145140">
    <w:abstractNumId w:val="19"/>
  </w:num>
  <w:num w:numId="20" w16cid:durableId="1184247750">
    <w:abstractNumId w:val="22"/>
  </w:num>
  <w:num w:numId="21" w16cid:durableId="45495061">
    <w:abstractNumId w:val="37"/>
  </w:num>
  <w:num w:numId="22" w16cid:durableId="1725830679">
    <w:abstractNumId w:val="31"/>
  </w:num>
  <w:num w:numId="23" w16cid:durableId="1449280088">
    <w:abstractNumId w:val="10"/>
  </w:num>
  <w:num w:numId="24" w16cid:durableId="198516877">
    <w:abstractNumId w:val="35"/>
  </w:num>
  <w:num w:numId="25" w16cid:durableId="820660334">
    <w:abstractNumId w:val="33"/>
  </w:num>
  <w:num w:numId="26" w16cid:durableId="1262490493">
    <w:abstractNumId w:val="25"/>
  </w:num>
  <w:num w:numId="27" w16cid:durableId="1010327079">
    <w:abstractNumId w:val="23"/>
  </w:num>
  <w:num w:numId="28" w16cid:durableId="1219903888">
    <w:abstractNumId w:val="29"/>
  </w:num>
  <w:num w:numId="29" w16cid:durableId="1380013713">
    <w:abstractNumId w:val="24"/>
  </w:num>
  <w:num w:numId="30" w16cid:durableId="892808158">
    <w:abstractNumId w:val="13"/>
  </w:num>
  <w:num w:numId="31" w16cid:durableId="1692225320">
    <w:abstractNumId w:val="36"/>
  </w:num>
  <w:num w:numId="32" w16cid:durableId="1857764498">
    <w:abstractNumId w:val="30"/>
  </w:num>
  <w:num w:numId="33" w16cid:durableId="1666781778">
    <w:abstractNumId w:val="1"/>
  </w:num>
  <w:num w:numId="34" w16cid:durableId="1299723665">
    <w:abstractNumId w:val="12"/>
  </w:num>
  <w:num w:numId="35" w16cid:durableId="526680051">
    <w:abstractNumId w:val="27"/>
  </w:num>
  <w:num w:numId="36" w16cid:durableId="1358117321">
    <w:abstractNumId w:val="5"/>
  </w:num>
  <w:num w:numId="37" w16cid:durableId="1351569450">
    <w:abstractNumId w:val="16"/>
  </w:num>
  <w:num w:numId="38" w16cid:durableId="1757482866">
    <w:abstractNumId w:val="21"/>
  </w:num>
  <w:num w:numId="39" w16cid:durableId="185638347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4D"/>
    <w:rsid w:val="00004C3E"/>
    <w:rsid w:val="00004C57"/>
    <w:rsid w:val="00013920"/>
    <w:rsid w:val="0001749B"/>
    <w:rsid w:val="00022E2D"/>
    <w:rsid w:val="00025DA9"/>
    <w:rsid w:val="000435EB"/>
    <w:rsid w:val="00051352"/>
    <w:rsid w:val="00065BAD"/>
    <w:rsid w:val="0007314D"/>
    <w:rsid w:val="0009444D"/>
    <w:rsid w:val="000A47AB"/>
    <w:rsid w:val="000D41A1"/>
    <w:rsid w:val="000F3998"/>
    <w:rsid w:val="00107DBB"/>
    <w:rsid w:val="00135F21"/>
    <w:rsid w:val="001530E6"/>
    <w:rsid w:val="001724A6"/>
    <w:rsid w:val="001766F3"/>
    <w:rsid w:val="0018589A"/>
    <w:rsid w:val="00190132"/>
    <w:rsid w:val="0019305E"/>
    <w:rsid w:val="001974F6"/>
    <w:rsid w:val="001A6B8D"/>
    <w:rsid w:val="001B4008"/>
    <w:rsid w:val="001B4DAF"/>
    <w:rsid w:val="001D5812"/>
    <w:rsid w:val="001D5EC5"/>
    <w:rsid w:val="001D6F5D"/>
    <w:rsid w:val="001F3ED8"/>
    <w:rsid w:val="001F4D3D"/>
    <w:rsid w:val="001F6805"/>
    <w:rsid w:val="0020034D"/>
    <w:rsid w:val="00216673"/>
    <w:rsid w:val="002247EA"/>
    <w:rsid w:val="002818E4"/>
    <w:rsid w:val="00286FFF"/>
    <w:rsid w:val="002968AF"/>
    <w:rsid w:val="002A355B"/>
    <w:rsid w:val="002D1378"/>
    <w:rsid w:val="0030226C"/>
    <w:rsid w:val="00302B9D"/>
    <w:rsid w:val="00303F91"/>
    <w:rsid w:val="003112B4"/>
    <w:rsid w:val="003331F2"/>
    <w:rsid w:val="003618E4"/>
    <w:rsid w:val="0036322C"/>
    <w:rsid w:val="00376197"/>
    <w:rsid w:val="003B1A72"/>
    <w:rsid w:val="003C3CF7"/>
    <w:rsid w:val="00420FD1"/>
    <w:rsid w:val="00447910"/>
    <w:rsid w:val="004519F9"/>
    <w:rsid w:val="00453A2C"/>
    <w:rsid w:val="00472B0E"/>
    <w:rsid w:val="004D3223"/>
    <w:rsid w:val="0056541F"/>
    <w:rsid w:val="00576F32"/>
    <w:rsid w:val="005779EF"/>
    <w:rsid w:val="005B17E0"/>
    <w:rsid w:val="005B7ED0"/>
    <w:rsid w:val="005D793E"/>
    <w:rsid w:val="005F45AD"/>
    <w:rsid w:val="00607D19"/>
    <w:rsid w:val="00610EE9"/>
    <w:rsid w:val="00612198"/>
    <w:rsid w:val="0065159B"/>
    <w:rsid w:val="00661A58"/>
    <w:rsid w:val="006819AC"/>
    <w:rsid w:val="006B5506"/>
    <w:rsid w:val="006E2B20"/>
    <w:rsid w:val="006F2FBD"/>
    <w:rsid w:val="007043A2"/>
    <w:rsid w:val="00725DAF"/>
    <w:rsid w:val="0073324E"/>
    <w:rsid w:val="00736931"/>
    <w:rsid w:val="00742280"/>
    <w:rsid w:val="007514BC"/>
    <w:rsid w:val="0075317A"/>
    <w:rsid w:val="0075771E"/>
    <w:rsid w:val="00763F8F"/>
    <w:rsid w:val="007A04A1"/>
    <w:rsid w:val="007A2A57"/>
    <w:rsid w:val="007D10A4"/>
    <w:rsid w:val="007D563F"/>
    <w:rsid w:val="007E315F"/>
    <w:rsid w:val="007F5024"/>
    <w:rsid w:val="008136F2"/>
    <w:rsid w:val="0084514B"/>
    <w:rsid w:val="008456D7"/>
    <w:rsid w:val="008831DA"/>
    <w:rsid w:val="00897ADF"/>
    <w:rsid w:val="008A1D7B"/>
    <w:rsid w:val="008A1FD6"/>
    <w:rsid w:val="008A3151"/>
    <w:rsid w:val="008E2FEE"/>
    <w:rsid w:val="008E472F"/>
    <w:rsid w:val="008F67DB"/>
    <w:rsid w:val="00906EDC"/>
    <w:rsid w:val="00922EC9"/>
    <w:rsid w:val="00947B56"/>
    <w:rsid w:val="00954D99"/>
    <w:rsid w:val="009910BF"/>
    <w:rsid w:val="009B2389"/>
    <w:rsid w:val="009C2A9B"/>
    <w:rsid w:val="009D509B"/>
    <w:rsid w:val="009E3074"/>
    <w:rsid w:val="009E6671"/>
    <w:rsid w:val="009F33EB"/>
    <w:rsid w:val="00A07AEC"/>
    <w:rsid w:val="00A15F67"/>
    <w:rsid w:val="00A22CED"/>
    <w:rsid w:val="00A47746"/>
    <w:rsid w:val="00A61CD3"/>
    <w:rsid w:val="00A82705"/>
    <w:rsid w:val="00A87912"/>
    <w:rsid w:val="00AB1D4B"/>
    <w:rsid w:val="00AB43F5"/>
    <w:rsid w:val="00AC5A11"/>
    <w:rsid w:val="00AE0265"/>
    <w:rsid w:val="00AE5FFB"/>
    <w:rsid w:val="00B137F1"/>
    <w:rsid w:val="00B52584"/>
    <w:rsid w:val="00B525FB"/>
    <w:rsid w:val="00B54AA7"/>
    <w:rsid w:val="00B55CCF"/>
    <w:rsid w:val="00B90189"/>
    <w:rsid w:val="00B95B96"/>
    <w:rsid w:val="00BA543F"/>
    <w:rsid w:val="00BB709E"/>
    <w:rsid w:val="00C0499B"/>
    <w:rsid w:val="00C04F03"/>
    <w:rsid w:val="00C05A5F"/>
    <w:rsid w:val="00C30F48"/>
    <w:rsid w:val="00C31092"/>
    <w:rsid w:val="00C535BE"/>
    <w:rsid w:val="00C55330"/>
    <w:rsid w:val="00C727D7"/>
    <w:rsid w:val="00CA48C5"/>
    <w:rsid w:val="00CC7D8F"/>
    <w:rsid w:val="00D057E6"/>
    <w:rsid w:val="00D05A1F"/>
    <w:rsid w:val="00D074F2"/>
    <w:rsid w:val="00D30120"/>
    <w:rsid w:val="00D80A59"/>
    <w:rsid w:val="00D90831"/>
    <w:rsid w:val="00DA749A"/>
    <w:rsid w:val="00DD16E7"/>
    <w:rsid w:val="00DE43B4"/>
    <w:rsid w:val="00DF3E00"/>
    <w:rsid w:val="00E1433C"/>
    <w:rsid w:val="00E17869"/>
    <w:rsid w:val="00E2422E"/>
    <w:rsid w:val="00E25F7C"/>
    <w:rsid w:val="00E546FF"/>
    <w:rsid w:val="00E61198"/>
    <w:rsid w:val="00E65B63"/>
    <w:rsid w:val="00EB7C29"/>
    <w:rsid w:val="00EE139E"/>
    <w:rsid w:val="00EF1DB0"/>
    <w:rsid w:val="00F54395"/>
    <w:rsid w:val="00F5515F"/>
    <w:rsid w:val="00F62842"/>
    <w:rsid w:val="00FA0743"/>
    <w:rsid w:val="00FA6DA6"/>
    <w:rsid w:val="00FC0528"/>
    <w:rsid w:val="00FE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8024"/>
  <w15:chartTrackingRefBased/>
  <w15:docId w15:val="{70392360-9B2A-134A-A15A-1377B0CD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44D"/>
    <w:rPr>
      <w:rFonts w:eastAsiaTheme="majorEastAsia" w:cstheme="majorBidi"/>
      <w:color w:val="272727" w:themeColor="text1" w:themeTint="D8"/>
    </w:rPr>
  </w:style>
  <w:style w:type="paragraph" w:styleId="Title">
    <w:name w:val="Title"/>
    <w:basedOn w:val="Normal"/>
    <w:next w:val="Normal"/>
    <w:link w:val="TitleChar"/>
    <w:uiPriority w:val="10"/>
    <w:qFormat/>
    <w:rsid w:val="0009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44D"/>
    <w:pPr>
      <w:spacing w:before="160"/>
      <w:jc w:val="center"/>
    </w:pPr>
    <w:rPr>
      <w:i/>
      <w:iCs/>
      <w:color w:val="404040" w:themeColor="text1" w:themeTint="BF"/>
    </w:rPr>
  </w:style>
  <w:style w:type="character" w:customStyle="1" w:styleId="QuoteChar">
    <w:name w:val="Quote Char"/>
    <w:basedOn w:val="DefaultParagraphFont"/>
    <w:link w:val="Quote"/>
    <w:uiPriority w:val="29"/>
    <w:rsid w:val="0009444D"/>
    <w:rPr>
      <w:i/>
      <w:iCs/>
      <w:color w:val="404040" w:themeColor="text1" w:themeTint="BF"/>
    </w:rPr>
  </w:style>
  <w:style w:type="paragraph" w:styleId="ListParagraph">
    <w:name w:val="List Paragraph"/>
    <w:basedOn w:val="Normal"/>
    <w:uiPriority w:val="34"/>
    <w:qFormat/>
    <w:rsid w:val="0009444D"/>
    <w:pPr>
      <w:ind w:left="720"/>
      <w:contextualSpacing/>
    </w:pPr>
  </w:style>
  <w:style w:type="character" w:styleId="IntenseEmphasis">
    <w:name w:val="Intense Emphasis"/>
    <w:basedOn w:val="DefaultParagraphFont"/>
    <w:uiPriority w:val="21"/>
    <w:qFormat/>
    <w:rsid w:val="0009444D"/>
    <w:rPr>
      <w:i/>
      <w:iCs/>
      <w:color w:val="0F4761" w:themeColor="accent1" w:themeShade="BF"/>
    </w:rPr>
  </w:style>
  <w:style w:type="paragraph" w:styleId="IntenseQuote">
    <w:name w:val="Intense Quote"/>
    <w:basedOn w:val="Normal"/>
    <w:next w:val="Normal"/>
    <w:link w:val="IntenseQuoteChar"/>
    <w:uiPriority w:val="30"/>
    <w:qFormat/>
    <w:rsid w:val="0009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44D"/>
    <w:rPr>
      <w:i/>
      <w:iCs/>
      <w:color w:val="0F4761" w:themeColor="accent1" w:themeShade="BF"/>
    </w:rPr>
  </w:style>
  <w:style w:type="character" w:styleId="IntenseReference">
    <w:name w:val="Intense Reference"/>
    <w:basedOn w:val="DefaultParagraphFont"/>
    <w:uiPriority w:val="32"/>
    <w:qFormat/>
    <w:rsid w:val="0009444D"/>
    <w:rPr>
      <w:b/>
      <w:bCs/>
      <w:smallCaps/>
      <w:color w:val="0F4761" w:themeColor="accent1" w:themeShade="BF"/>
      <w:spacing w:val="5"/>
    </w:rPr>
  </w:style>
  <w:style w:type="paragraph" w:styleId="NormalWeb">
    <w:name w:val="Normal (Web)"/>
    <w:basedOn w:val="Normal"/>
    <w:uiPriority w:val="99"/>
    <w:semiHidden/>
    <w:unhideWhenUsed/>
    <w:rsid w:val="000944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444D"/>
    <w:rPr>
      <w:b/>
      <w:bCs/>
    </w:rPr>
  </w:style>
  <w:style w:type="character" w:styleId="Hyperlink">
    <w:name w:val="Hyperlink"/>
    <w:basedOn w:val="DefaultParagraphFont"/>
    <w:uiPriority w:val="99"/>
    <w:unhideWhenUsed/>
    <w:rsid w:val="0009444D"/>
    <w:rPr>
      <w:color w:val="0000FF"/>
      <w:u w:val="single"/>
    </w:rPr>
  </w:style>
  <w:style w:type="character" w:customStyle="1" w:styleId="screenreader-only">
    <w:name w:val="screenreader-only"/>
    <w:basedOn w:val="DefaultParagraphFont"/>
    <w:rsid w:val="0009444D"/>
  </w:style>
  <w:style w:type="character" w:styleId="Emphasis">
    <w:name w:val="Emphasis"/>
    <w:basedOn w:val="DefaultParagraphFont"/>
    <w:uiPriority w:val="20"/>
    <w:qFormat/>
    <w:rsid w:val="0009444D"/>
    <w:rPr>
      <w:i/>
      <w:iCs/>
    </w:rPr>
  </w:style>
  <w:style w:type="character" w:styleId="UnresolvedMention">
    <w:name w:val="Unresolved Mention"/>
    <w:basedOn w:val="DefaultParagraphFont"/>
    <w:uiPriority w:val="99"/>
    <w:semiHidden/>
    <w:unhideWhenUsed/>
    <w:rsid w:val="00A07AEC"/>
    <w:rPr>
      <w:color w:val="605E5C"/>
      <w:shd w:val="clear" w:color="auto" w:fill="E1DFDD"/>
    </w:rPr>
  </w:style>
  <w:style w:type="table" w:styleId="TableGrid">
    <w:name w:val="Table Grid"/>
    <w:basedOn w:val="TableNormal"/>
    <w:uiPriority w:val="39"/>
    <w:rsid w:val="00AB1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1A58"/>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tuckymathematics.org/vr_nbrtalks.php" TargetMode="External"/><Relationship Id="rId13" Type="http://schemas.openxmlformats.org/officeDocument/2006/relationships/hyperlink" Target="http://wp.auburn.edu/scs" TargetMode="External"/><Relationship Id="rId3" Type="http://schemas.openxmlformats.org/officeDocument/2006/relationships/settings" Target="settings.xml"/><Relationship Id="rId7" Type="http://schemas.openxmlformats.org/officeDocument/2006/relationships/hyperlink" Target="https://www.insidemathematics.org/classroom-videos/number-talks" TargetMode="External"/><Relationship Id="rId12" Type="http://schemas.openxmlformats.org/officeDocument/2006/relationships/hyperlink" Target="https://nrich.maths.org/eyfs-activities/number-tal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www.meaningfulmathmoments.com/number-talks.html" TargetMode="External"/><Relationship Id="rId5" Type="http://schemas.openxmlformats.org/officeDocument/2006/relationships/hyperlink" Target="mailto:tel0033@auburn.edu" TargetMode="External"/><Relationship Id="rId15" Type="http://schemas.openxmlformats.org/officeDocument/2006/relationships/theme" Target="theme/theme1.xml"/><Relationship Id="rId10" Type="http://schemas.openxmlformats.org/officeDocument/2006/relationships/hyperlink" Target="https://teachingmatters.org/insight/number-talks-as-a-tool-for-equity/" TargetMode="External"/><Relationship Id="rId4" Type="http://schemas.openxmlformats.org/officeDocument/2006/relationships/webSettings" Target="webSettings.xml"/><Relationship Id="rId9" Type="http://schemas.openxmlformats.org/officeDocument/2006/relationships/hyperlink" Target="https://www.youcubed.org/resources/number-talks-all-ages-vide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3000</TotalTime>
  <Pages>9</Pages>
  <Words>3508</Words>
  <Characters>19839</Characters>
  <Application>Microsoft Office Word</Application>
  <DocSecurity>0</DocSecurity>
  <Lines>386</Lines>
  <Paragraphs>154</Paragraphs>
  <ScaleCrop>false</ScaleCrop>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Temperance Landrum</cp:lastModifiedBy>
  <cp:revision>168</cp:revision>
  <dcterms:created xsi:type="dcterms:W3CDTF">2025-08-14T20:59:00Z</dcterms:created>
  <dcterms:modified xsi:type="dcterms:W3CDTF">2026-01-05T03:11:00Z</dcterms:modified>
</cp:coreProperties>
</file>