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F96648"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F96648" w14:paraId="6455030C" w14:textId="77777777">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F96648" w:rsidRDefault="00757CA0">
            <w:pPr>
              <w:pStyle w:val="BodyA"/>
              <w:jc w:val="center"/>
              <w:rPr>
                <w:rStyle w:val="NoneA"/>
                <w:rFonts w:ascii="Century Gothic" w:hAnsi="Century Gothic"/>
                <w:b/>
                <w:bCs/>
                <w:color w:val="244061" w:themeColor="accent1" w:themeShade="80"/>
                <w:u w:color="44546A"/>
              </w:rPr>
            </w:pPr>
          </w:p>
          <w:p w14:paraId="6D08D799" w14:textId="77777777" w:rsidR="00757CA0" w:rsidRPr="00F96648" w:rsidRDefault="00757CA0">
            <w:pPr>
              <w:pStyle w:val="BodyA"/>
              <w:jc w:val="center"/>
              <w:rPr>
                <w:rStyle w:val="NoneA"/>
                <w:rFonts w:ascii="Century Gothic" w:hAnsi="Century Gothic"/>
                <w:b/>
                <w:bCs/>
                <w:color w:val="244061" w:themeColor="accent1" w:themeShade="80"/>
                <w:u w:color="44546A"/>
              </w:rPr>
            </w:pPr>
          </w:p>
          <w:p w14:paraId="0743FE26" w14:textId="77777777" w:rsidR="00757CA0" w:rsidRPr="00F96648" w:rsidRDefault="00757CA0">
            <w:pPr>
              <w:pStyle w:val="BodyA"/>
              <w:jc w:val="center"/>
              <w:rPr>
                <w:rStyle w:val="NoneA"/>
                <w:rFonts w:ascii="Century Gothic" w:hAnsi="Century Gothic"/>
                <w:b/>
                <w:bCs/>
                <w:color w:val="244061" w:themeColor="accent1" w:themeShade="80"/>
                <w:u w:color="44546A"/>
              </w:rPr>
            </w:pPr>
          </w:p>
          <w:p w14:paraId="5679AB21" w14:textId="77777777" w:rsidR="00757CA0" w:rsidRPr="00F96648" w:rsidRDefault="00757CA0">
            <w:pPr>
              <w:pStyle w:val="BodyA"/>
              <w:jc w:val="center"/>
              <w:rPr>
                <w:rStyle w:val="NoneA"/>
                <w:rFonts w:ascii="Century Gothic" w:hAnsi="Century Gothic"/>
                <w:b/>
                <w:bCs/>
                <w:color w:val="244061" w:themeColor="accent1" w:themeShade="80"/>
                <w:u w:color="44546A"/>
              </w:rPr>
            </w:pPr>
          </w:p>
          <w:p w14:paraId="14A6FB17" w14:textId="77777777" w:rsidR="00757CA0" w:rsidRPr="00F96648" w:rsidRDefault="00757CA0">
            <w:pPr>
              <w:pStyle w:val="BodyA"/>
              <w:jc w:val="center"/>
              <w:rPr>
                <w:rStyle w:val="NoneA"/>
                <w:rFonts w:ascii="Century Gothic" w:hAnsi="Century Gothic"/>
                <w:b/>
                <w:bCs/>
                <w:color w:val="244061" w:themeColor="accent1" w:themeShade="80"/>
                <w:u w:color="44546A"/>
              </w:rPr>
            </w:pPr>
          </w:p>
          <w:p w14:paraId="1478F2C9" w14:textId="77777777" w:rsidR="00490319" w:rsidRPr="00F96648"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4220B2CC" w14:textId="77777777" w:rsidR="00490319" w:rsidRPr="00F96648"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5C5C7607" w14:textId="77777777" w:rsidR="00490319" w:rsidRPr="00F96648"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528F636D" w14:textId="77777777" w:rsidR="00490319" w:rsidRPr="00F96648"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64FB5C9F" w14:textId="1CB42BDA" w:rsidR="00757CA0" w:rsidRPr="00F96648" w:rsidRDefault="00C20373">
            <w:pPr>
              <w:pStyle w:val="BodyA"/>
              <w:widowControl w:val="0"/>
              <w:tabs>
                <w:tab w:val="center" w:pos="4680"/>
              </w:tabs>
              <w:spacing w:line="235" w:lineRule="auto"/>
              <w:jc w:val="center"/>
              <w:rPr>
                <w:rStyle w:val="NoneA"/>
                <w:rFonts w:ascii="Avenir Next LT Pro" w:hAnsi="Avenir Next LT Pro"/>
                <w:color w:val="244061" w:themeColor="accent1" w:themeShade="80"/>
                <w:sz w:val="32"/>
                <w:szCs w:val="32"/>
                <w:u w:color="44546A"/>
              </w:rPr>
            </w:pPr>
            <w:r w:rsidRPr="00F96648">
              <w:rPr>
                <w:rStyle w:val="NoneA"/>
                <w:rFonts w:ascii="Avenir Next LT Pro" w:hAnsi="Avenir Next LT Pro"/>
                <w:color w:val="244061" w:themeColor="accent1" w:themeShade="80"/>
                <w:sz w:val="32"/>
                <w:szCs w:val="32"/>
                <w:u w:color="44546A"/>
              </w:rPr>
              <w:t xml:space="preserve">EAGL </w:t>
            </w:r>
            <w:r w:rsidR="005D0104" w:rsidRPr="00F96648">
              <w:rPr>
                <w:rStyle w:val="NoneA"/>
                <w:rFonts w:ascii="Avenir Next LT Pro" w:hAnsi="Avenir Next LT Pro"/>
                <w:color w:val="244061" w:themeColor="accent1" w:themeShade="80"/>
                <w:sz w:val="32"/>
                <w:szCs w:val="32"/>
                <w:u w:color="44546A"/>
              </w:rPr>
              <w:t>2105</w:t>
            </w:r>
          </w:p>
          <w:p w14:paraId="1A1D339A" w14:textId="511F5BCE" w:rsidR="00757CA0" w:rsidRPr="00F96648" w:rsidRDefault="005D0104">
            <w:pPr>
              <w:pStyle w:val="BodyA"/>
              <w:jc w:val="center"/>
              <w:rPr>
                <w:rStyle w:val="NoneA"/>
                <w:rFonts w:ascii="Avenir Next LT Pro" w:eastAsia="Calibri" w:hAnsi="Avenir Next LT Pro" w:cs="Calibri"/>
                <w:b/>
                <w:bCs/>
                <w:color w:val="244061" w:themeColor="accent1" w:themeShade="80"/>
                <w:sz w:val="36"/>
                <w:szCs w:val="36"/>
                <w:u w:color="44546A"/>
              </w:rPr>
            </w:pPr>
            <w:r w:rsidRPr="00F96648">
              <w:rPr>
                <w:rStyle w:val="NoneA"/>
                <w:rFonts w:ascii="Avenir Next LT Pro" w:eastAsia="Calibri" w:hAnsi="Avenir Next LT Pro" w:cs="Calibri"/>
                <w:b/>
                <w:bCs/>
                <w:color w:val="244061" w:themeColor="accent1" w:themeShade="80"/>
                <w:sz w:val="36"/>
                <w:szCs w:val="36"/>
                <w:u w:color="44546A"/>
              </w:rPr>
              <w:t>Living Arrangements</w:t>
            </w:r>
          </w:p>
          <w:p w14:paraId="6D516DBD" w14:textId="77777777" w:rsidR="00757CA0" w:rsidRPr="00F96648" w:rsidRDefault="00757CA0">
            <w:pPr>
              <w:pStyle w:val="BodyA"/>
              <w:jc w:val="center"/>
              <w:rPr>
                <w:rStyle w:val="NoneA"/>
                <w:rFonts w:ascii="Avenir Next LT Pro" w:eastAsia="Calibri" w:hAnsi="Avenir Next LT Pro" w:cs="Calibri"/>
                <w:b/>
                <w:bCs/>
                <w:i/>
                <w:iCs/>
                <w:color w:val="244061" w:themeColor="accent1" w:themeShade="80"/>
                <w:sz w:val="32"/>
                <w:szCs w:val="32"/>
                <w:u w:color="44546A"/>
              </w:rPr>
            </w:pPr>
          </w:p>
          <w:p w14:paraId="67EBE0D9" w14:textId="6B6D0288" w:rsidR="00757CA0" w:rsidRPr="00F96648" w:rsidRDefault="005D0104">
            <w:pPr>
              <w:pStyle w:val="BodyA"/>
              <w:jc w:val="center"/>
              <w:rPr>
                <w:rStyle w:val="NoneA"/>
                <w:rFonts w:ascii="Avenir Next LT Pro" w:eastAsia="Calibri" w:hAnsi="Avenir Next LT Pro" w:cs="Calibri"/>
                <w:b/>
                <w:bCs/>
                <w:i/>
                <w:iCs/>
                <w:color w:val="244061" w:themeColor="accent1" w:themeShade="80"/>
                <w:sz w:val="32"/>
                <w:szCs w:val="32"/>
                <w:u w:color="44546A"/>
              </w:rPr>
            </w:pPr>
            <w:r w:rsidRPr="00F96648">
              <w:rPr>
                <w:rStyle w:val="NoneA"/>
                <w:rFonts w:ascii="Avenir Next LT Pro" w:eastAsia="Calibri" w:hAnsi="Avenir Next LT Pro" w:cs="Calibri"/>
                <w:b/>
                <w:bCs/>
                <w:i/>
                <w:iCs/>
                <w:color w:val="244061" w:themeColor="accent1" w:themeShade="80"/>
                <w:sz w:val="32"/>
                <w:szCs w:val="32"/>
                <w:u w:color="44546A"/>
              </w:rPr>
              <w:t>Spring 2025</w:t>
            </w:r>
          </w:p>
          <w:p w14:paraId="3C83ED6D" w14:textId="2DB27085" w:rsidR="003F6C1D" w:rsidRPr="00F96648" w:rsidRDefault="003F6C1D" w:rsidP="003F6C1D">
            <w:pPr>
              <w:pStyle w:val="BodyA"/>
              <w:pBdr>
                <w:bottom w:val="single" w:sz="6" w:space="1" w:color="auto"/>
              </w:pBdr>
              <w:rPr>
                <w:rStyle w:val="NoneA"/>
                <w:rFonts w:ascii="Avenir Next LT Pro" w:eastAsia="Calibri" w:hAnsi="Avenir Next LT Pro" w:cs="Calibri"/>
                <w:color w:val="244061" w:themeColor="accent1" w:themeShade="80"/>
                <w:sz w:val="32"/>
                <w:szCs w:val="32"/>
                <w:u w:color="44546A"/>
              </w:rPr>
            </w:pPr>
          </w:p>
          <w:p w14:paraId="5320D5AF" w14:textId="77777777" w:rsidR="003F6C1D" w:rsidRPr="00F96648" w:rsidRDefault="003F6C1D">
            <w:pPr>
              <w:pStyle w:val="BodyA"/>
              <w:pBdr>
                <w:top w:val="none" w:sz="0" w:space="0" w:color="auto"/>
              </w:pBdr>
              <w:jc w:val="center"/>
              <w:rPr>
                <w:rStyle w:val="NoneA"/>
                <w:rFonts w:ascii="Avenir Next LT Pro" w:eastAsia="Calibri" w:hAnsi="Avenir Next LT Pro" w:cs="Calibri"/>
                <w:color w:val="244061" w:themeColor="accent1" w:themeShade="80"/>
                <w:sz w:val="32"/>
                <w:szCs w:val="32"/>
                <w:u w:color="44546A"/>
              </w:rPr>
            </w:pPr>
          </w:p>
          <w:p w14:paraId="1EDA7E5B" w14:textId="77777777" w:rsidR="003F6C1D" w:rsidRPr="00F96648" w:rsidRDefault="00C20373">
            <w:pPr>
              <w:pStyle w:val="BodyA"/>
              <w:jc w:val="center"/>
              <w:rPr>
                <w:rStyle w:val="NoneA"/>
                <w:rFonts w:ascii="Avenir Next LT Pro" w:eastAsia="Calibri" w:hAnsi="Avenir Next LT Pro" w:cs="Calibri"/>
                <w:b/>
                <w:bCs/>
                <w:color w:val="244061" w:themeColor="accent1" w:themeShade="80"/>
                <w:u w:color="44546A"/>
              </w:rPr>
            </w:pPr>
            <w:r w:rsidRPr="00F96648">
              <w:rPr>
                <w:rStyle w:val="NoneA"/>
                <w:rFonts w:ascii="Avenir Next LT Pro" w:eastAsia="Calibri" w:hAnsi="Avenir Next LT Pro" w:cs="Calibri"/>
                <w:b/>
                <w:bCs/>
                <w:color w:val="244061" w:themeColor="accent1" w:themeShade="80"/>
                <w:u w:color="44546A"/>
              </w:rPr>
              <w:t xml:space="preserve">Department of Special Education, </w:t>
            </w:r>
          </w:p>
          <w:p w14:paraId="0C62711D" w14:textId="5B9B06F2" w:rsidR="00757CA0" w:rsidRPr="00F96648" w:rsidRDefault="00C20373">
            <w:pPr>
              <w:pStyle w:val="BodyA"/>
              <w:jc w:val="center"/>
              <w:rPr>
                <w:rStyle w:val="NoneA"/>
                <w:rFonts w:ascii="Avenir Next LT Pro" w:eastAsia="Calibri" w:hAnsi="Avenir Next LT Pro" w:cs="Calibri"/>
                <w:b/>
                <w:bCs/>
                <w:color w:val="244061" w:themeColor="accent1" w:themeShade="80"/>
                <w:u w:color="44546A"/>
              </w:rPr>
            </w:pPr>
            <w:r w:rsidRPr="00F96648">
              <w:rPr>
                <w:rStyle w:val="NoneA"/>
                <w:rFonts w:ascii="Avenir Next LT Pro" w:eastAsia="Calibri" w:hAnsi="Avenir Next LT Pro" w:cs="Calibri"/>
                <w:b/>
                <w:bCs/>
                <w:color w:val="244061" w:themeColor="accent1" w:themeShade="80"/>
                <w:u w:color="44546A"/>
              </w:rPr>
              <w:t>Rehabilitation and Counseling</w:t>
            </w:r>
          </w:p>
          <w:p w14:paraId="379A1DE2" w14:textId="77777777" w:rsidR="00757CA0" w:rsidRPr="00F96648" w:rsidRDefault="00757CA0">
            <w:pPr>
              <w:pStyle w:val="BodyA"/>
              <w:jc w:val="center"/>
              <w:rPr>
                <w:rStyle w:val="NoneA"/>
                <w:rFonts w:ascii="Avenir Next LT Pro" w:eastAsia="Calibri" w:hAnsi="Avenir Next LT Pro" w:cs="Calibri"/>
                <w:b/>
                <w:bCs/>
                <w:color w:val="244061" w:themeColor="accent1" w:themeShade="80"/>
                <w:u w:color="44546A"/>
              </w:rPr>
            </w:pPr>
          </w:p>
          <w:p w14:paraId="2E79315B" w14:textId="77777777" w:rsidR="00757CA0" w:rsidRPr="00F96648" w:rsidRDefault="00C20373">
            <w:pPr>
              <w:pStyle w:val="BodyA"/>
              <w:spacing w:line="300" w:lineRule="auto"/>
              <w:jc w:val="center"/>
              <w:rPr>
                <w:rStyle w:val="NoneA"/>
                <w:rFonts w:ascii="Avenir Next LT Pro" w:eastAsia="Calibri" w:hAnsi="Avenir Next LT Pro" w:cs="Calibri"/>
                <w:b/>
                <w:bCs/>
                <w:color w:val="244061" w:themeColor="accent1" w:themeShade="80"/>
                <w:sz w:val="32"/>
                <w:szCs w:val="32"/>
                <w:u w:color="44546A"/>
              </w:rPr>
            </w:pPr>
            <w:r w:rsidRPr="00F96648">
              <w:rPr>
                <w:rStyle w:val="NoneA"/>
                <w:rFonts w:ascii="Avenir Next LT Pro" w:eastAsia="Calibri" w:hAnsi="Avenir Next LT Pro" w:cs="Calibri"/>
                <w:b/>
                <w:bCs/>
                <w:color w:val="244061" w:themeColor="accent1" w:themeShade="80"/>
                <w:sz w:val="32"/>
                <w:szCs w:val="32"/>
                <w:u w:color="44546A"/>
              </w:rPr>
              <w:t>College of Education</w:t>
            </w:r>
          </w:p>
          <w:p w14:paraId="07DE29CD" w14:textId="6857BD15" w:rsidR="003F6C1D" w:rsidRPr="00F96648" w:rsidRDefault="003F6C1D">
            <w:pPr>
              <w:pStyle w:val="BodyA"/>
              <w:pBdr>
                <w:bottom w:val="single" w:sz="6" w:space="1"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74AE9359" w14:textId="77777777" w:rsidR="003F6C1D" w:rsidRPr="00F96648" w:rsidRDefault="003F6C1D">
            <w:pPr>
              <w:pStyle w:val="BodyA"/>
              <w:pBdr>
                <w:top w:val="none" w:sz="0" w:space="0"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6E43F9C2" w14:textId="77777777" w:rsidR="001916A3" w:rsidRPr="00F96648" w:rsidRDefault="001916A3" w:rsidP="001916A3">
            <w:pPr>
              <w:pStyle w:val="BodyA"/>
              <w:spacing w:line="300" w:lineRule="auto"/>
              <w:jc w:val="center"/>
              <w:rPr>
                <w:rStyle w:val="NoneA"/>
                <w:rFonts w:ascii="Avenir Next LT Pro" w:eastAsia="Calibri" w:hAnsi="Avenir Next LT Pro" w:cs="Calibri"/>
                <w:smallCaps/>
                <w:color w:val="44546A"/>
                <w:sz w:val="32"/>
                <w:szCs w:val="32"/>
                <w:u w:color="44546A"/>
              </w:rPr>
            </w:pPr>
            <w:r w:rsidRPr="00F96648">
              <w:rPr>
                <w:rStyle w:val="NoneA"/>
                <w:rFonts w:ascii="Avenir Next LT Pro" w:eastAsia="Calibri" w:hAnsi="Avenir Next LT Pro" w:cs="Calibri"/>
                <w:smallCaps/>
                <w:color w:val="44546A"/>
                <w:sz w:val="32"/>
                <w:szCs w:val="32"/>
                <w:u w:color="44546A"/>
              </w:rPr>
              <w:t>Instructor Information</w:t>
            </w:r>
          </w:p>
          <w:p w14:paraId="40D1679C" w14:textId="627B37E2" w:rsidR="001916A3" w:rsidRPr="00F96648" w:rsidRDefault="005D0104" w:rsidP="001916A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eastAsia="Calibri" w:hAnsi="Avenir Next LT Pro" w:cs="Calibri"/>
                <w:color w:val="44546A"/>
                <w:u w:color="44546A"/>
              </w:rPr>
            </w:pPr>
            <w:r w:rsidRPr="00F96648">
              <w:rPr>
                <w:rStyle w:val="NoneA"/>
                <w:rFonts w:ascii="Avenir Next LT Pro" w:eastAsia="Calibri" w:hAnsi="Avenir Next LT Pro" w:cs="Calibri"/>
                <w:b/>
                <w:bCs/>
                <w:color w:val="44546A"/>
                <w:u w:color="44546A"/>
              </w:rPr>
              <w:t>Stephanie Willis</w:t>
            </w:r>
          </w:p>
          <w:p w14:paraId="26672D93" w14:textId="16F89A39" w:rsidR="00757CA0" w:rsidRPr="00F96648" w:rsidRDefault="005D0104" w:rsidP="005D0104">
            <w:pPr>
              <w:pStyle w:val="BodyA"/>
              <w:spacing w:line="300" w:lineRule="auto"/>
              <w:jc w:val="center"/>
              <w:rPr>
                <w:rFonts w:ascii="Century Gothic" w:eastAsia="Calibri" w:hAnsi="Century Gothic" w:cs="Calibri"/>
                <w:color w:val="44546A"/>
                <w:u w:color="44546A"/>
              </w:rPr>
            </w:pPr>
            <w:r w:rsidRPr="00F96648">
              <w:rPr>
                <w:rStyle w:val="NoneA"/>
                <w:rFonts w:ascii="Avenir Next LT Pro" w:eastAsia="Calibri" w:hAnsi="Avenir Next LT Pro" w:cs="Calibri"/>
                <w:color w:val="44546A"/>
                <w:u w:color="44546A"/>
              </w:rPr>
              <w:t>smw0123</w:t>
            </w:r>
            <w:r w:rsidR="001916A3" w:rsidRPr="00F96648">
              <w:rPr>
                <w:rStyle w:val="NoneA"/>
                <w:rFonts w:ascii="Avenir Next LT Pro" w:eastAsia="Calibri" w:hAnsi="Avenir Next LT Pro" w:cs="Calibri"/>
                <w:color w:val="44546A"/>
                <w:u w:color="44546A"/>
              </w:rPr>
              <w:t>@auburn.edu</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F96648" w:rsidRDefault="00757CA0">
            <w:pPr>
              <w:pStyle w:val="BodyA"/>
              <w:jc w:val="center"/>
              <w:rPr>
                <w:rStyle w:val="NoneA"/>
                <w:rFonts w:ascii="Century Gothic" w:hAnsi="Century Gothic"/>
                <w:color w:val="244061" w:themeColor="accent1" w:themeShade="80"/>
                <w:u w:color="44546A"/>
              </w:rPr>
            </w:pPr>
          </w:p>
          <w:p w14:paraId="06135FDC" w14:textId="77777777" w:rsidR="00757CA0" w:rsidRPr="00F96648" w:rsidRDefault="00757CA0">
            <w:pPr>
              <w:pStyle w:val="BodyA"/>
              <w:jc w:val="center"/>
              <w:rPr>
                <w:rStyle w:val="NoneA"/>
                <w:rFonts w:ascii="Century Gothic" w:hAnsi="Century Gothic"/>
                <w:color w:val="244061" w:themeColor="accent1" w:themeShade="80"/>
                <w:u w:color="44546A"/>
              </w:rPr>
            </w:pPr>
          </w:p>
          <w:p w14:paraId="3051378A" w14:textId="77777777" w:rsidR="00757CA0" w:rsidRPr="00F96648" w:rsidRDefault="00757CA0">
            <w:pPr>
              <w:pStyle w:val="BodyA"/>
              <w:jc w:val="center"/>
              <w:rPr>
                <w:rStyle w:val="NoneA"/>
                <w:rFonts w:ascii="Century Gothic" w:hAnsi="Century Gothic"/>
                <w:color w:val="244061" w:themeColor="accent1" w:themeShade="80"/>
                <w:u w:color="44546A"/>
              </w:rPr>
            </w:pPr>
          </w:p>
          <w:p w14:paraId="36CC80F3" w14:textId="77777777" w:rsidR="00757CA0" w:rsidRPr="00F96648" w:rsidRDefault="00757CA0">
            <w:pPr>
              <w:pStyle w:val="BodyA"/>
              <w:jc w:val="center"/>
              <w:rPr>
                <w:rStyle w:val="NoneA"/>
                <w:rFonts w:ascii="Century Gothic" w:hAnsi="Century Gothic"/>
                <w:color w:val="244061" w:themeColor="accent1" w:themeShade="80"/>
                <w:u w:color="44546A"/>
              </w:rPr>
            </w:pPr>
          </w:p>
          <w:p w14:paraId="5E7BBF9E" w14:textId="77777777" w:rsidR="00757CA0" w:rsidRPr="00F96648" w:rsidRDefault="00757CA0">
            <w:pPr>
              <w:pStyle w:val="BodyA"/>
              <w:jc w:val="center"/>
              <w:rPr>
                <w:rStyle w:val="NoneA"/>
                <w:rFonts w:ascii="Century Gothic" w:hAnsi="Century Gothic"/>
                <w:color w:val="244061" w:themeColor="accent1" w:themeShade="80"/>
                <w:u w:color="44546A"/>
              </w:rPr>
            </w:pPr>
          </w:p>
          <w:p w14:paraId="4C730C54" w14:textId="77777777" w:rsidR="00757CA0" w:rsidRPr="00F96648" w:rsidRDefault="00757CA0">
            <w:pPr>
              <w:pStyle w:val="BodyA"/>
              <w:jc w:val="center"/>
              <w:rPr>
                <w:rStyle w:val="NoneA"/>
                <w:rFonts w:ascii="Century Gothic" w:hAnsi="Century Gothic"/>
                <w:color w:val="244061" w:themeColor="accent1" w:themeShade="80"/>
                <w:u w:color="44546A"/>
              </w:rPr>
            </w:pPr>
          </w:p>
          <w:p w14:paraId="74ACDCFC" w14:textId="77777777" w:rsidR="00757CA0" w:rsidRPr="00F96648" w:rsidRDefault="00C20373">
            <w:pPr>
              <w:pStyle w:val="BodyA"/>
              <w:jc w:val="center"/>
              <w:rPr>
                <w:rStyle w:val="NoneA"/>
                <w:rFonts w:ascii="Century Gothic" w:hAnsi="Century Gothic"/>
                <w:color w:val="244061" w:themeColor="accent1" w:themeShade="80"/>
                <w:u w:color="44546A"/>
              </w:rPr>
            </w:pPr>
            <w:r w:rsidRPr="00F96648">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F96648" w:rsidRDefault="00757CA0">
            <w:pPr>
              <w:pStyle w:val="BodyA"/>
              <w:jc w:val="center"/>
              <w:rPr>
                <w:rFonts w:ascii="Century Gothic" w:hAnsi="Century Gothic"/>
                <w:color w:val="244061" w:themeColor="accent1" w:themeShade="80"/>
              </w:rPr>
            </w:pPr>
          </w:p>
        </w:tc>
      </w:tr>
    </w:tbl>
    <w:p w14:paraId="44EB0F57" w14:textId="3411F005" w:rsidR="00885F46" w:rsidRPr="00F96648" w:rsidRDefault="00885F46" w:rsidP="00885F46">
      <w:pPr>
        <w:pStyle w:val="paragraph"/>
        <w:jc w:val="center"/>
        <w:textAlignment w:val="baseline"/>
        <w:rPr>
          <w:rFonts w:ascii="Century Gothic" w:hAnsi="Century Gothic" w:cs="Segoe UI"/>
          <w:color w:val="244061" w:themeColor="accent1" w:themeShade="80"/>
        </w:rPr>
      </w:pPr>
    </w:p>
    <w:p w14:paraId="2C62DE65" w14:textId="77777777" w:rsidR="00757CA0" w:rsidRPr="00F96648" w:rsidRDefault="00757CA0">
      <w:pPr>
        <w:pStyle w:val="BodyA"/>
        <w:widowControl w:val="0"/>
        <w:ind w:left="324" w:hanging="324"/>
        <w:jc w:val="center"/>
        <w:rPr>
          <w:rStyle w:val="NoneA"/>
          <w:rFonts w:ascii="Century Gothic" w:hAnsi="Century Gothic"/>
          <w:b/>
          <w:bCs/>
          <w:color w:val="244061" w:themeColor="accent1" w:themeShade="80"/>
          <w:sz w:val="22"/>
          <w:szCs w:val="22"/>
          <w:u w:color="44546A"/>
        </w:rPr>
      </w:pPr>
    </w:p>
    <w:p w14:paraId="67FA85E8" w14:textId="77777777" w:rsidR="00757CA0" w:rsidRPr="00F96648" w:rsidRDefault="00757CA0">
      <w:pPr>
        <w:pStyle w:val="BodyA"/>
        <w:widowControl w:val="0"/>
        <w:ind w:left="216" w:hanging="216"/>
        <w:jc w:val="center"/>
        <w:rPr>
          <w:rStyle w:val="NoneA"/>
          <w:rFonts w:ascii="Century Gothic" w:hAnsi="Century Gothic"/>
          <w:b/>
          <w:bCs/>
          <w:color w:val="244061" w:themeColor="accent1" w:themeShade="80"/>
          <w:sz w:val="22"/>
          <w:szCs w:val="22"/>
          <w:u w:color="44546A"/>
        </w:rPr>
      </w:pPr>
    </w:p>
    <w:p w14:paraId="10EFFE7C" w14:textId="77777777" w:rsidR="00757CA0" w:rsidRPr="00F96648" w:rsidRDefault="00757CA0">
      <w:pPr>
        <w:pStyle w:val="BodyA"/>
        <w:widowControl w:val="0"/>
        <w:ind w:left="108" w:hanging="108"/>
        <w:jc w:val="center"/>
        <w:rPr>
          <w:rStyle w:val="NoneA"/>
          <w:rFonts w:ascii="Century Gothic" w:hAnsi="Century Gothic"/>
          <w:b/>
          <w:bCs/>
          <w:color w:val="244061" w:themeColor="accent1" w:themeShade="80"/>
          <w:sz w:val="22"/>
          <w:szCs w:val="22"/>
          <w:u w:color="44546A"/>
        </w:rPr>
      </w:pPr>
    </w:p>
    <w:p w14:paraId="62028F6C" w14:textId="77777777" w:rsidR="00757CA0" w:rsidRPr="00F96648" w:rsidRDefault="00757CA0">
      <w:pPr>
        <w:pStyle w:val="BodyA"/>
        <w:widowControl w:val="0"/>
        <w:jc w:val="center"/>
        <w:rPr>
          <w:rStyle w:val="NoneA"/>
          <w:rFonts w:ascii="Century Gothic" w:hAnsi="Century Gothic"/>
          <w:b/>
          <w:bCs/>
          <w:color w:val="244061" w:themeColor="accent1" w:themeShade="80"/>
          <w:sz w:val="22"/>
          <w:szCs w:val="22"/>
          <w:u w:color="44546A"/>
        </w:rPr>
      </w:pPr>
    </w:p>
    <w:p w14:paraId="1744FACD" w14:textId="77777777" w:rsidR="00757CA0" w:rsidRPr="00F96648" w:rsidRDefault="00757CA0">
      <w:pPr>
        <w:pStyle w:val="BodyA"/>
        <w:widowControl w:val="0"/>
        <w:jc w:val="center"/>
        <w:rPr>
          <w:rStyle w:val="NoneA"/>
          <w:rFonts w:ascii="Century Gothic" w:hAnsi="Century Gothic"/>
          <w:b/>
          <w:bCs/>
          <w:color w:val="244061" w:themeColor="accent1" w:themeShade="80"/>
          <w:sz w:val="22"/>
          <w:szCs w:val="22"/>
          <w:u w:color="44546A"/>
        </w:rPr>
      </w:pPr>
    </w:p>
    <w:p w14:paraId="12BCC2EC" w14:textId="77777777" w:rsidR="005D0104" w:rsidRPr="00F96648" w:rsidRDefault="005D0104">
      <w:pPr>
        <w:pStyle w:val="BodyA"/>
        <w:widowControl w:val="0"/>
        <w:jc w:val="center"/>
        <w:rPr>
          <w:rStyle w:val="NoneA"/>
          <w:rFonts w:ascii="Century Gothic" w:hAnsi="Century Gothic"/>
          <w:b/>
          <w:bCs/>
          <w:color w:val="244061" w:themeColor="accent1" w:themeShade="80"/>
          <w:sz w:val="22"/>
          <w:szCs w:val="22"/>
          <w:u w:color="44546A"/>
        </w:rPr>
      </w:pPr>
    </w:p>
    <w:p w14:paraId="6C7CB3ED" w14:textId="77777777" w:rsidR="005D0104" w:rsidRPr="00F96648" w:rsidRDefault="005D0104">
      <w:pPr>
        <w:pStyle w:val="BodyA"/>
        <w:widowControl w:val="0"/>
        <w:jc w:val="center"/>
        <w:rPr>
          <w:rStyle w:val="NoneA"/>
          <w:rFonts w:ascii="Century Gothic" w:hAnsi="Century Gothic"/>
          <w:b/>
          <w:bCs/>
          <w:color w:val="244061" w:themeColor="accent1" w:themeShade="80"/>
          <w:sz w:val="22"/>
          <w:szCs w:val="22"/>
          <w:u w:color="44546A"/>
        </w:rPr>
      </w:pPr>
    </w:p>
    <w:p w14:paraId="7865F17A" w14:textId="77777777" w:rsidR="005D0104" w:rsidRPr="00F96648" w:rsidRDefault="005D0104">
      <w:pPr>
        <w:pStyle w:val="BodyA"/>
        <w:widowControl w:val="0"/>
        <w:jc w:val="center"/>
        <w:rPr>
          <w:rStyle w:val="NoneA"/>
          <w:rFonts w:ascii="Century Gothic" w:hAnsi="Century Gothic"/>
          <w:b/>
          <w:bCs/>
          <w:color w:val="244061" w:themeColor="accent1" w:themeShade="80"/>
          <w:sz w:val="22"/>
          <w:szCs w:val="22"/>
          <w:u w:color="44546A"/>
        </w:rPr>
      </w:pPr>
    </w:p>
    <w:p w14:paraId="34956275" w14:textId="77777777" w:rsidR="005D0104" w:rsidRPr="00F96648" w:rsidRDefault="005D0104">
      <w:pPr>
        <w:pStyle w:val="BodyA"/>
        <w:widowControl w:val="0"/>
        <w:jc w:val="center"/>
        <w:rPr>
          <w:rStyle w:val="NoneA"/>
          <w:rFonts w:ascii="Century Gothic" w:hAnsi="Century Gothic"/>
          <w:b/>
          <w:bCs/>
          <w:color w:val="244061" w:themeColor="accent1" w:themeShade="80"/>
          <w:sz w:val="22"/>
          <w:szCs w:val="22"/>
          <w:u w:color="44546A"/>
        </w:rPr>
      </w:pPr>
    </w:p>
    <w:p w14:paraId="294502C7" w14:textId="77777777" w:rsidR="005D0104" w:rsidRPr="00F96648" w:rsidRDefault="005D0104">
      <w:pPr>
        <w:pStyle w:val="BodyA"/>
        <w:widowControl w:val="0"/>
        <w:jc w:val="center"/>
        <w:rPr>
          <w:rStyle w:val="NoneA"/>
          <w:rFonts w:ascii="Century Gothic" w:hAnsi="Century Gothic"/>
          <w:b/>
          <w:bCs/>
          <w:color w:val="244061" w:themeColor="accent1" w:themeShade="80"/>
          <w:sz w:val="22"/>
          <w:szCs w:val="22"/>
          <w:u w:color="44546A"/>
        </w:rPr>
      </w:pPr>
    </w:p>
    <w:p w14:paraId="3EDCB28C" w14:textId="77777777" w:rsidR="001916A3" w:rsidRPr="00F96648" w:rsidRDefault="001916A3">
      <w:pPr>
        <w:pStyle w:val="BodyA"/>
        <w:jc w:val="center"/>
        <w:rPr>
          <w:rStyle w:val="NoneA"/>
          <w:rFonts w:ascii="Century Gothic" w:hAnsi="Century Gothic"/>
          <w:color w:val="244061" w:themeColor="accent1" w:themeShade="80"/>
          <w:u w:color="44546A"/>
          <w:lang w:val="de-DE"/>
        </w:rPr>
      </w:pPr>
    </w:p>
    <w:p w14:paraId="6A76D52F" w14:textId="62AA6B21" w:rsidR="00757CA0" w:rsidRPr="00F96648" w:rsidRDefault="00FE2A11">
      <w:pPr>
        <w:pStyle w:val="BodyA"/>
        <w:jc w:val="center"/>
        <w:rPr>
          <w:rStyle w:val="NoneA"/>
          <w:rFonts w:ascii="Avenir Next LT Pro" w:hAnsi="Avenir Next LT Pro"/>
          <w:color w:val="244061" w:themeColor="accent1" w:themeShade="80"/>
          <w:u w:color="44546A"/>
          <w:lang w:val="de-DE"/>
        </w:rPr>
      </w:pPr>
      <w:r w:rsidRPr="00F96648">
        <w:rPr>
          <w:rStyle w:val="NoneA"/>
          <w:rFonts w:ascii="Avenir Next LT Pro" w:hAnsi="Avenir Next LT Pro"/>
          <w:color w:val="244061" w:themeColor="accent1" w:themeShade="80"/>
          <w:u w:color="44546A"/>
          <w:lang w:val="de-DE"/>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367AFB" w:rsidRPr="00F96648"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F96648" w:rsidRDefault="00C20373">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03E97EEA" w:rsidR="00757CA0" w:rsidRPr="00F96648" w:rsidRDefault="005D0104">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Living Arrangements</w:t>
            </w:r>
          </w:p>
        </w:tc>
      </w:tr>
      <w:tr w:rsidR="00367AFB" w:rsidRPr="00F96648" w14:paraId="502EC76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DF94022" w14:textId="11821F37" w:rsidR="003F6C1D" w:rsidRPr="00F96648" w:rsidRDefault="003F6C1D">
            <w:pPr>
              <w:pStyle w:val="BodyA"/>
              <w:rPr>
                <w:rStyle w:val="NoneA"/>
                <w:rFonts w:ascii="Avenir Next LT Pro" w:hAnsi="Avenir Next LT Pro"/>
                <w:b/>
                <w:bCs/>
                <w:color w:val="244061" w:themeColor="accent1" w:themeShade="80"/>
                <w:sz w:val="22"/>
                <w:szCs w:val="22"/>
                <w:u w:color="44546A"/>
              </w:rPr>
            </w:pPr>
            <w:r w:rsidRPr="00F96648">
              <w:rPr>
                <w:rStyle w:val="NoneA"/>
                <w:rFonts w:ascii="Avenir Next LT Pro" w:hAnsi="Avenir Next LT Pro"/>
                <w:b/>
                <w:bCs/>
                <w:color w:val="244061" w:themeColor="accent1" w:themeShade="80"/>
                <w:sz w:val="22"/>
                <w:szCs w:val="22"/>
                <w:u w:color="44546A"/>
              </w:rPr>
              <w:t>Course Number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E1E0190" w14:textId="7E677ED0" w:rsidR="003F6C1D" w:rsidRPr="00F96648" w:rsidRDefault="0033403C">
            <w:pPr>
              <w:pStyle w:val="BodyA"/>
              <w:rPr>
                <w:rStyle w:val="NoneA"/>
                <w:rFonts w:ascii="Avenir Next LT Pro" w:hAnsi="Avenir Next LT Pro"/>
                <w:b/>
                <w:bCs/>
                <w:color w:val="244061" w:themeColor="accent1" w:themeShade="80"/>
                <w:sz w:val="22"/>
                <w:szCs w:val="22"/>
                <w:u w:color="44546A"/>
              </w:rPr>
            </w:pPr>
            <w:r w:rsidRPr="00F96648">
              <w:rPr>
                <w:rStyle w:val="NoneA"/>
                <w:rFonts w:ascii="Avenir Next LT Pro" w:hAnsi="Avenir Next LT Pro"/>
                <w:b/>
                <w:bCs/>
                <w:color w:val="244061" w:themeColor="accent1" w:themeShade="80"/>
                <w:sz w:val="22"/>
                <w:szCs w:val="22"/>
                <w:u w:color="44546A"/>
              </w:rPr>
              <w:t xml:space="preserve">EAGL </w:t>
            </w:r>
            <w:r w:rsidR="005D0104" w:rsidRPr="00F96648">
              <w:rPr>
                <w:rStyle w:val="NoneA"/>
                <w:rFonts w:ascii="Avenir Next LT Pro" w:hAnsi="Avenir Next LT Pro"/>
                <w:b/>
                <w:bCs/>
                <w:color w:val="244061" w:themeColor="accent1" w:themeShade="80"/>
                <w:sz w:val="22"/>
                <w:szCs w:val="22"/>
                <w:u w:color="44546A"/>
              </w:rPr>
              <w:t>2105</w:t>
            </w:r>
          </w:p>
        </w:tc>
      </w:tr>
      <w:tr w:rsidR="00367AFB" w:rsidRPr="00F96648"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F96648" w:rsidRDefault="00C20373">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6FDB618E" w:rsidR="00757CA0" w:rsidRPr="00F96648" w:rsidRDefault="0033403C">
            <w:pPr>
              <w:pStyle w:val="BodyA"/>
              <w:rPr>
                <w:rFonts w:ascii="Avenir Next LT Pro" w:hAnsi="Avenir Next LT Pro"/>
                <w:color w:val="244061" w:themeColor="accent1" w:themeShade="80"/>
              </w:rPr>
            </w:pPr>
            <w:r w:rsidRPr="00F96648">
              <w:rPr>
                <w:rFonts w:ascii="Avenir Next LT Pro" w:hAnsi="Avenir Next LT Pro"/>
                <w:color w:val="244061" w:themeColor="accent1" w:themeShade="80"/>
              </w:rPr>
              <w:t>0</w:t>
            </w:r>
          </w:p>
        </w:tc>
      </w:tr>
      <w:tr w:rsidR="00367AFB" w:rsidRPr="00F96648"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05E9DF4" w:rsidR="00757CA0" w:rsidRPr="00F96648" w:rsidRDefault="00C20373">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Meetings</w:t>
            </w:r>
            <w:r w:rsidR="003F6C1D" w:rsidRPr="00F96648">
              <w:rPr>
                <w:rStyle w:val="NoneA"/>
                <w:rFonts w:ascii="Avenir Next LT Pro" w:hAnsi="Avenir Next LT Pro"/>
                <w:b/>
                <w:bCs/>
                <w:color w:val="244061" w:themeColor="accent1" w:themeShade="80"/>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6D36AEFD" w:rsidR="00757CA0" w:rsidRPr="001061DA" w:rsidRDefault="0033403C" w:rsidP="005D3E36">
            <w:pPr>
              <w:pStyle w:val="BodyA"/>
              <w:rPr>
                <w:rFonts w:ascii="Avenir Next LT Pro" w:hAnsi="Avenir Next LT Pro"/>
                <w:color w:val="244061" w:themeColor="accent1" w:themeShade="80"/>
              </w:rPr>
            </w:pPr>
            <w:r w:rsidRPr="001061DA">
              <w:rPr>
                <w:rFonts w:ascii="Avenir Next LT Pro" w:hAnsi="Avenir Next LT Pro"/>
                <w:color w:val="244061" w:themeColor="accent1" w:themeShade="80"/>
              </w:rPr>
              <w:t>M</w:t>
            </w:r>
            <w:r w:rsidR="005D0104" w:rsidRPr="001061DA">
              <w:rPr>
                <w:rFonts w:ascii="Avenir Next LT Pro" w:hAnsi="Avenir Next LT Pro"/>
                <w:color w:val="244061" w:themeColor="accent1" w:themeShade="80"/>
              </w:rPr>
              <w:t>ondays and Wednesdays</w:t>
            </w:r>
            <w:r w:rsidR="005A5B12" w:rsidRPr="001061DA">
              <w:rPr>
                <w:rFonts w:ascii="Avenir Next LT Pro" w:hAnsi="Avenir Next LT Pro"/>
                <w:color w:val="244061" w:themeColor="accent1" w:themeShade="80"/>
              </w:rPr>
              <w:t xml:space="preserve"> </w:t>
            </w:r>
          </w:p>
        </w:tc>
      </w:tr>
      <w:tr w:rsidR="00367AFB" w:rsidRPr="00F96648" w14:paraId="0FDCCBDD"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4D44086" w14:textId="3B83BC8D" w:rsidR="003F6C1D" w:rsidRPr="00F96648" w:rsidRDefault="003F6C1D">
            <w:pPr>
              <w:pStyle w:val="BodyA"/>
              <w:rPr>
                <w:rStyle w:val="NoneA"/>
                <w:rFonts w:ascii="Avenir Next LT Pro" w:hAnsi="Avenir Next LT Pro"/>
                <w:b/>
                <w:bCs/>
                <w:color w:val="244061" w:themeColor="accent1" w:themeShade="80"/>
                <w:sz w:val="22"/>
                <w:szCs w:val="22"/>
                <w:u w:color="44546A"/>
              </w:rPr>
            </w:pPr>
            <w:r w:rsidRPr="00F96648">
              <w:rPr>
                <w:rStyle w:val="NoneA"/>
                <w:rFonts w:ascii="Avenir Next LT Pro" w:hAnsi="Avenir Next LT Pro"/>
                <w:b/>
                <w:bCs/>
                <w:color w:val="244061" w:themeColor="accent1" w:themeShade="80"/>
                <w:sz w:val="22"/>
                <w:szCs w:val="22"/>
                <w:u w:color="44546A"/>
              </w:rPr>
              <w:t>Meeting Time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5DBBFCC4" w14:textId="63BA72D8" w:rsidR="003F6C1D" w:rsidRPr="001061DA" w:rsidRDefault="005D0104" w:rsidP="005D3E36">
            <w:pPr>
              <w:pStyle w:val="BodyA"/>
              <w:rPr>
                <w:rFonts w:ascii="Avenir Next LT Pro" w:hAnsi="Avenir Next LT Pro"/>
                <w:color w:val="244061" w:themeColor="accent1" w:themeShade="80"/>
              </w:rPr>
            </w:pPr>
            <w:r w:rsidRPr="001061DA">
              <w:rPr>
                <w:rFonts w:ascii="Avenir Next LT Pro" w:hAnsi="Avenir Next LT Pro"/>
                <w:color w:val="244061" w:themeColor="accent1" w:themeShade="80"/>
              </w:rPr>
              <w:t>8</w:t>
            </w:r>
            <w:r w:rsidR="001916A3" w:rsidRPr="001061DA">
              <w:rPr>
                <w:rFonts w:ascii="Avenir Next LT Pro" w:hAnsi="Avenir Next LT Pro"/>
                <w:color w:val="244061" w:themeColor="accent1" w:themeShade="80"/>
              </w:rPr>
              <w:t>:</w:t>
            </w:r>
            <w:r w:rsidR="002B7F9A" w:rsidRPr="001061DA">
              <w:rPr>
                <w:rFonts w:ascii="Avenir Next LT Pro" w:hAnsi="Avenir Next LT Pro"/>
                <w:color w:val="244061" w:themeColor="accent1" w:themeShade="80"/>
              </w:rPr>
              <w:t>00</w:t>
            </w:r>
            <w:r w:rsidR="001916A3" w:rsidRPr="001061DA">
              <w:rPr>
                <w:rFonts w:ascii="Avenir Next LT Pro" w:hAnsi="Avenir Next LT Pro"/>
                <w:color w:val="244061" w:themeColor="accent1" w:themeShade="80"/>
              </w:rPr>
              <w:t xml:space="preserve"> a.m.</w:t>
            </w:r>
            <w:r w:rsidR="0033403C" w:rsidRPr="001061DA">
              <w:rPr>
                <w:rFonts w:ascii="Avenir Next LT Pro" w:hAnsi="Avenir Next LT Pro"/>
                <w:color w:val="244061" w:themeColor="accent1" w:themeShade="80"/>
              </w:rPr>
              <w:t xml:space="preserve"> </w:t>
            </w:r>
            <w:r w:rsidR="001916A3" w:rsidRPr="001061DA">
              <w:rPr>
                <w:rFonts w:ascii="Avenir Next LT Pro" w:hAnsi="Avenir Next LT Pro"/>
                <w:color w:val="244061" w:themeColor="accent1" w:themeShade="80"/>
              </w:rPr>
              <w:t>-</w:t>
            </w:r>
            <w:r w:rsidR="0033403C" w:rsidRPr="001061DA">
              <w:rPr>
                <w:rFonts w:ascii="Avenir Next LT Pro" w:hAnsi="Avenir Next LT Pro"/>
                <w:color w:val="244061" w:themeColor="accent1" w:themeShade="80"/>
              </w:rPr>
              <w:t xml:space="preserve"> </w:t>
            </w:r>
            <w:r w:rsidRPr="001061DA">
              <w:rPr>
                <w:rFonts w:ascii="Avenir Next LT Pro" w:hAnsi="Avenir Next LT Pro"/>
                <w:color w:val="244061" w:themeColor="accent1" w:themeShade="80"/>
              </w:rPr>
              <w:t>9</w:t>
            </w:r>
            <w:r w:rsidR="0033403C" w:rsidRPr="001061DA">
              <w:rPr>
                <w:rFonts w:ascii="Avenir Next LT Pro" w:hAnsi="Avenir Next LT Pro"/>
                <w:color w:val="244061" w:themeColor="accent1" w:themeShade="80"/>
              </w:rPr>
              <w:t>:</w:t>
            </w:r>
            <w:r w:rsidR="002B7F9A" w:rsidRPr="001061DA">
              <w:rPr>
                <w:rFonts w:ascii="Avenir Next LT Pro" w:hAnsi="Avenir Next LT Pro"/>
                <w:color w:val="244061" w:themeColor="accent1" w:themeShade="80"/>
              </w:rPr>
              <w:t>1</w:t>
            </w:r>
            <w:r w:rsidR="001916A3" w:rsidRPr="001061DA">
              <w:rPr>
                <w:rFonts w:ascii="Avenir Next LT Pro" w:hAnsi="Avenir Next LT Pro"/>
                <w:color w:val="244061" w:themeColor="accent1" w:themeShade="80"/>
              </w:rPr>
              <w:t>5</w:t>
            </w:r>
            <w:r w:rsidR="0033403C" w:rsidRPr="001061DA">
              <w:rPr>
                <w:rFonts w:ascii="Avenir Next LT Pro" w:hAnsi="Avenir Next LT Pro"/>
                <w:color w:val="244061" w:themeColor="accent1" w:themeShade="80"/>
              </w:rPr>
              <w:t xml:space="preserve"> </w:t>
            </w:r>
            <w:r w:rsidRPr="001061DA">
              <w:rPr>
                <w:rFonts w:ascii="Avenir Next LT Pro" w:hAnsi="Avenir Next LT Pro"/>
                <w:color w:val="244061" w:themeColor="accent1" w:themeShade="80"/>
              </w:rPr>
              <w:t>a</w:t>
            </w:r>
            <w:r w:rsidR="001916A3" w:rsidRPr="001061DA">
              <w:rPr>
                <w:rFonts w:ascii="Avenir Next LT Pro" w:hAnsi="Avenir Next LT Pro"/>
                <w:color w:val="244061" w:themeColor="accent1" w:themeShade="80"/>
              </w:rPr>
              <w:t>.m.</w:t>
            </w:r>
          </w:p>
        </w:tc>
      </w:tr>
      <w:tr w:rsidR="00367AFB" w:rsidRPr="00F96648" w14:paraId="018D2CF3"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8A86990" w14:textId="25412D50" w:rsidR="003F6C1D" w:rsidRPr="00F96648" w:rsidRDefault="003F6C1D">
            <w:pPr>
              <w:pStyle w:val="BodyA"/>
              <w:rPr>
                <w:rStyle w:val="NoneA"/>
                <w:rFonts w:ascii="Avenir Next LT Pro" w:hAnsi="Avenir Next LT Pro"/>
                <w:b/>
                <w:bCs/>
                <w:color w:val="244061" w:themeColor="accent1" w:themeShade="80"/>
                <w:sz w:val="22"/>
                <w:szCs w:val="22"/>
                <w:u w:color="44546A"/>
              </w:rPr>
            </w:pPr>
            <w:r w:rsidRPr="00F96648">
              <w:rPr>
                <w:rStyle w:val="NoneA"/>
                <w:rFonts w:ascii="Avenir Next LT Pro" w:hAnsi="Avenir Next LT Pro"/>
                <w:b/>
                <w:bCs/>
                <w:color w:val="244061" w:themeColor="accent1" w:themeShade="80"/>
                <w:sz w:val="22"/>
                <w:szCs w:val="22"/>
                <w:u w:color="44546A"/>
              </w:rPr>
              <w:t>Meeting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6FE6BA7C" w14:textId="11B4CBC3" w:rsidR="003F6C1D" w:rsidRPr="001061DA" w:rsidRDefault="002B7F9A" w:rsidP="005D3E36">
            <w:pPr>
              <w:pStyle w:val="BodyA"/>
              <w:rPr>
                <w:rFonts w:ascii="Avenir Next LT Pro" w:hAnsi="Avenir Next LT Pro"/>
                <w:color w:val="244061" w:themeColor="accent1" w:themeShade="80"/>
              </w:rPr>
            </w:pPr>
            <w:r w:rsidRPr="001061DA">
              <w:rPr>
                <w:rFonts w:ascii="Avenir Next LT Pro" w:hAnsi="Avenir Next LT Pro"/>
                <w:b/>
                <w:bCs/>
                <w:color w:val="244061" w:themeColor="accent1" w:themeShade="80"/>
              </w:rPr>
              <w:t>EDUC 1403G</w:t>
            </w:r>
          </w:p>
        </w:tc>
      </w:tr>
      <w:tr w:rsidR="00367AFB" w:rsidRPr="0092370E"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76C391B7" w:rsidR="00757CA0" w:rsidRPr="00F96648" w:rsidRDefault="00D03910">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62B08B72" w:rsidR="00757CA0" w:rsidRPr="00F96648" w:rsidRDefault="005D0104">
            <w:pPr>
              <w:pStyle w:val="BodyA"/>
              <w:rPr>
                <w:rFonts w:ascii="Avenir Next LT Pro" w:hAnsi="Avenir Next LT Pro"/>
                <w:color w:val="244061" w:themeColor="accent1" w:themeShade="80"/>
                <w:lang w:val="de-DE"/>
              </w:rPr>
            </w:pPr>
            <w:r w:rsidRPr="00F96648">
              <w:rPr>
                <w:rStyle w:val="NoneA"/>
                <w:rFonts w:ascii="Avenir Next LT Pro" w:hAnsi="Avenir Next LT Pro"/>
                <w:color w:val="244061" w:themeColor="accent1" w:themeShade="80"/>
                <w:sz w:val="22"/>
                <w:szCs w:val="22"/>
                <w:u w:color="44546A"/>
                <w:lang w:val="de-DE"/>
              </w:rPr>
              <w:t>Stephanie Willis, M.S. CCC-SLP</w:t>
            </w:r>
          </w:p>
        </w:tc>
      </w:tr>
      <w:tr w:rsidR="00367AFB" w:rsidRPr="00F96648"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F96648" w:rsidRDefault="00C20373">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6B0C9022" w:rsidR="00757CA0" w:rsidRPr="00F96648" w:rsidRDefault="004F736E">
            <w:pPr>
              <w:pStyle w:val="BodyA"/>
              <w:rPr>
                <w:rFonts w:ascii="Avenir Next LT Pro" w:hAnsi="Avenir Next LT Pro"/>
                <w:color w:val="244061" w:themeColor="accent1" w:themeShade="80"/>
              </w:rPr>
            </w:pPr>
            <w:r w:rsidRPr="00F96648">
              <w:rPr>
                <w:rStyle w:val="NoneA"/>
                <w:rFonts w:ascii="Avenir Next LT Pro" w:hAnsi="Avenir Next LT Pro"/>
                <w:color w:val="244061" w:themeColor="accent1" w:themeShade="80"/>
                <w:sz w:val="22"/>
                <w:szCs w:val="22"/>
                <w:u w:color="44546A"/>
              </w:rPr>
              <w:t>EDUC 1403R</w:t>
            </w:r>
          </w:p>
        </w:tc>
      </w:tr>
      <w:tr w:rsidR="00367AFB" w:rsidRPr="00F96648"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2E826419" w:rsidR="00757CA0" w:rsidRPr="00F96648" w:rsidRDefault="00C20373">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0AFF6DFA" w:rsidR="00757CA0" w:rsidRPr="00F96648" w:rsidRDefault="005D0104">
            <w:pPr>
              <w:pStyle w:val="BodyA"/>
              <w:rPr>
                <w:rFonts w:ascii="Avenir Next LT Pro" w:hAnsi="Avenir Next LT Pro"/>
                <w:color w:val="244061" w:themeColor="accent1" w:themeShade="80"/>
              </w:rPr>
            </w:pPr>
            <w:r w:rsidRPr="00F96648">
              <w:rPr>
                <w:rFonts w:ascii="Avenir Next LT Pro" w:hAnsi="Avenir Next LT Pro"/>
                <w:color w:val="244061" w:themeColor="accent1" w:themeShade="80"/>
                <w:sz w:val="22"/>
                <w:szCs w:val="22"/>
              </w:rPr>
              <w:t>smw0123</w:t>
            </w:r>
            <w:r w:rsidR="001916A3" w:rsidRPr="00F96648">
              <w:rPr>
                <w:rFonts w:ascii="Avenir Next LT Pro" w:hAnsi="Avenir Next LT Pro"/>
                <w:color w:val="244061" w:themeColor="accent1" w:themeShade="80"/>
                <w:sz w:val="22"/>
                <w:szCs w:val="22"/>
              </w:rPr>
              <w:t>@auburn.edu</w:t>
            </w:r>
            <w:r w:rsidR="00A13AFD" w:rsidRPr="00F96648">
              <w:rPr>
                <w:rStyle w:val="NoneA"/>
                <w:rFonts w:ascii="Avenir Next LT Pro" w:hAnsi="Avenir Next LT Pro"/>
                <w:color w:val="244061" w:themeColor="accent1" w:themeShade="80"/>
                <w:sz w:val="22"/>
                <w:szCs w:val="22"/>
                <w:u w:color="44546A"/>
              </w:rPr>
              <w:t xml:space="preserve"> </w:t>
            </w:r>
          </w:p>
        </w:tc>
      </w:tr>
      <w:tr w:rsidR="00367AFB" w:rsidRPr="00F96648"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F96648" w:rsidRDefault="00A13AFD" w:rsidP="00A13AFD">
            <w:pPr>
              <w:pStyle w:val="BodyA"/>
              <w:rPr>
                <w:rFonts w:ascii="Avenir Next LT Pro" w:hAnsi="Avenir Next LT Pro"/>
                <w:color w:val="244061" w:themeColor="accent1" w:themeShade="80"/>
              </w:rPr>
            </w:pPr>
            <w:r w:rsidRPr="00F96648">
              <w:rPr>
                <w:rStyle w:val="NoneA"/>
                <w:rFonts w:ascii="Avenir Next LT Pro" w:hAnsi="Avenir Next LT Pro"/>
                <w:b/>
                <w:bCs/>
                <w:color w:val="244061" w:themeColor="accent1" w:themeShade="80"/>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33C7F4B0" w:rsidR="00A13AFD" w:rsidRPr="00F96648" w:rsidRDefault="001658BB" w:rsidP="00A13AFD">
            <w:pPr>
              <w:pStyle w:val="BodyA"/>
              <w:rPr>
                <w:rFonts w:ascii="Avenir Next LT Pro" w:hAnsi="Avenir Next LT Pro"/>
                <w:color w:val="244061" w:themeColor="accent1" w:themeShade="80"/>
              </w:rPr>
            </w:pPr>
            <w:r w:rsidRPr="00F96648">
              <w:rPr>
                <w:rStyle w:val="NoneA"/>
                <w:rFonts w:ascii="Avenir Next LT Pro" w:hAnsi="Avenir Next LT Pro"/>
                <w:color w:val="244061" w:themeColor="accent1" w:themeShade="80"/>
                <w:sz w:val="22"/>
                <w:szCs w:val="22"/>
                <w:u w:color="44546A"/>
              </w:rPr>
              <w:t>By</w:t>
            </w:r>
            <w:r w:rsidR="00A13AFD" w:rsidRPr="00F96648">
              <w:rPr>
                <w:rStyle w:val="NoneA"/>
                <w:rFonts w:ascii="Avenir Next LT Pro" w:hAnsi="Avenir Next LT Pro"/>
                <w:color w:val="244061" w:themeColor="accent1" w:themeShade="80"/>
                <w:sz w:val="22"/>
                <w:szCs w:val="22"/>
                <w:u w:color="44546A"/>
              </w:rPr>
              <w:t xml:space="preserve"> appointment </w:t>
            </w:r>
          </w:p>
        </w:tc>
      </w:tr>
      <w:tr w:rsidR="00367AFB" w:rsidRPr="00F96648" w14:paraId="5DF8E6EF" w14:textId="77777777">
        <w:trPr>
          <w:trHeight w:val="335"/>
          <w:jc w:val="center"/>
        </w:trPr>
        <w:tc>
          <w:tcPr>
            <w:tcW w:w="9288" w:type="dxa"/>
            <w:gridSpan w:val="2"/>
            <w:tcBorders>
              <w:top w:val="single" w:sz="4" w:space="0" w:color="833C0B"/>
              <w:left w:val="nil"/>
              <w:bottom w:val="nil"/>
              <w:right w:val="nil"/>
            </w:tcBorders>
            <w:tcMar>
              <w:top w:w="80" w:type="dxa"/>
              <w:left w:w="80" w:type="dxa"/>
              <w:bottom w:w="80" w:type="dxa"/>
              <w:right w:w="80" w:type="dxa"/>
            </w:tcMar>
          </w:tcPr>
          <w:p w14:paraId="30D45CCD" w14:textId="77777777" w:rsidR="00757CA0" w:rsidRPr="00F96648" w:rsidRDefault="00757CA0">
            <w:pPr>
              <w:rPr>
                <w:rFonts w:ascii="Century Gothic" w:hAnsi="Century Gothic"/>
                <w:color w:val="244061" w:themeColor="accent1" w:themeShade="80"/>
              </w:rPr>
            </w:pPr>
          </w:p>
        </w:tc>
      </w:tr>
    </w:tbl>
    <w:p w14:paraId="4A21106F" w14:textId="5E748F89" w:rsidR="00A21E11" w:rsidRPr="00F96648" w:rsidRDefault="00A21E11" w:rsidP="00C72FD1">
      <w:pPr>
        <w:pStyle w:val="paragraph"/>
        <w:textAlignment w:val="baseline"/>
        <w:rPr>
          <w:rFonts w:ascii="Century Gothic" w:hAnsi="Century Gothic"/>
          <w:color w:val="244061" w:themeColor="accent1" w:themeShade="80"/>
        </w:rPr>
        <w:sectPr w:rsidR="00A21E11" w:rsidRPr="00F96648" w:rsidSect="00A91956">
          <w:headerReference w:type="default" r:id="rId9"/>
          <w:footerReference w:type="default" r:id="rId10"/>
          <w:pgSz w:w="12240" w:h="15840"/>
          <w:pgMar w:top="1080" w:right="1440" w:bottom="1080" w:left="1440" w:header="720" w:footer="720" w:gutter="0"/>
          <w:cols w:space="720"/>
        </w:sectPr>
      </w:pPr>
    </w:p>
    <w:tbl>
      <w:tblPr>
        <w:tblStyle w:val="PlainTable1"/>
        <w:tblW w:w="5824" w:type="pct"/>
        <w:tblInd w:w="-725" w:type="dxa"/>
        <w:tblLook w:val="04A0" w:firstRow="1" w:lastRow="0" w:firstColumn="1" w:lastColumn="0" w:noHBand="0" w:noVBand="1"/>
      </w:tblPr>
      <w:tblGrid>
        <w:gridCol w:w="1259"/>
        <w:gridCol w:w="908"/>
        <w:gridCol w:w="4315"/>
        <w:gridCol w:w="1527"/>
        <w:gridCol w:w="2882"/>
      </w:tblGrid>
      <w:tr w:rsidR="0056633E" w:rsidRPr="00F96648" w14:paraId="13BECFEA" w14:textId="77777777" w:rsidTr="0D289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D92CC92" w14:textId="616F5868" w:rsidR="0056633E" w:rsidRPr="00F96648" w:rsidRDefault="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themeColor="accent1" w:themeShade="80"/>
                <w:sz w:val="22"/>
                <w:szCs w:val="22"/>
              </w:rPr>
            </w:pPr>
            <w:bookmarkStart w:id="0" w:name="_Hlk216165453"/>
            <w:r w:rsidRPr="00F96648">
              <w:rPr>
                <w:rFonts w:ascii="Avenir Next LT Pro" w:eastAsia="Times New Roman" w:hAnsi="Avenir Next LT Pro"/>
                <w:color w:val="244061" w:themeColor="accent1" w:themeShade="80"/>
                <w:sz w:val="22"/>
                <w:szCs w:val="22"/>
              </w:rPr>
              <w:lastRenderedPageBreak/>
              <w:t>Spring 202</w:t>
            </w:r>
            <w:r w:rsidR="004F736E" w:rsidRPr="00F96648">
              <w:rPr>
                <w:rFonts w:ascii="Avenir Next LT Pro" w:eastAsia="Times New Roman" w:hAnsi="Avenir Next LT Pro"/>
                <w:color w:val="244061" w:themeColor="accent1" w:themeShade="80"/>
                <w:sz w:val="22"/>
                <w:szCs w:val="22"/>
              </w:rPr>
              <w:t>6</w:t>
            </w:r>
            <w:r w:rsidR="0056633E" w:rsidRPr="00F96648">
              <w:rPr>
                <w:rFonts w:ascii="Avenir Next LT Pro" w:eastAsia="Times New Roman" w:hAnsi="Avenir Next LT Pro"/>
                <w:color w:val="244061" w:themeColor="accent1" w:themeShade="80"/>
                <w:sz w:val="22"/>
                <w:szCs w:val="22"/>
              </w:rPr>
              <w:t xml:space="preserve"> Course Schedule </w:t>
            </w:r>
          </w:p>
        </w:tc>
      </w:tr>
      <w:tr w:rsidR="00896C0A" w:rsidRPr="00F96648" w14:paraId="61861BB5" w14:textId="77777777" w:rsidTr="00AB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pct"/>
          </w:tcPr>
          <w:p w14:paraId="052B0A67" w14:textId="77777777" w:rsidR="00622E6E" w:rsidRPr="00F96648" w:rsidRDefault="00622E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WEEK</w:t>
            </w:r>
          </w:p>
        </w:tc>
        <w:tc>
          <w:tcPr>
            <w:tcW w:w="417" w:type="pct"/>
          </w:tcPr>
          <w:p w14:paraId="5F3AC0FF" w14:textId="77777777" w:rsidR="00622E6E" w:rsidRPr="00F96648" w:rsidRDefault="00622E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DATE</w:t>
            </w:r>
          </w:p>
        </w:tc>
        <w:tc>
          <w:tcPr>
            <w:tcW w:w="1981" w:type="pct"/>
          </w:tcPr>
          <w:p w14:paraId="6C0ADD96" w14:textId="77777777" w:rsidR="00622E6E" w:rsidRPr="00F96648" w:rsidRDefault="00622E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CLASS</w:t>
            </w:r>
          </w:p>
        </w:tc>
        <w:tc>
          <w:tcPr>
            <w:tcW w:w="701" w:type="pct"/>
          </w:tcPr>
          <w:p w14:paraId="77E3B35B" w14:textId="77777777" w:rsidR="00622E6E" w:rsidRPr="00F96648" w:rsidRDefault="00622E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INDICATOR</w:t>
            </w:r>
          </w:p>
        </w:tc>
        <w:tc>
          <w:tcPr>
            <w:tcW w:w="1323" w:type="pct"/>
          </w:tcPr>
          <w:p w14:paraId="32FE516A" w14:textId="77777777" w:rsidR="00622E6E" w:rsidRPr="00F96648" w:rsidRDefault="00622E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ASSIGNMENT DUE</w:t>
            </w:r>
          </w:p>
        </w:tc>
      </w:tr>
      <w:tr w:rsidR="00B96AF7" w:rsidRPr="00F96648" w14:paraId="47640C9C" w14:textId="77777777" w:rsidTr="0D2890F7">
        <w:trPr>
          <w:trHeight w:val="24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BD4B4" w:themeFill="accent6" w:themeFillTint="66"/>
          </w:tcPr>
          <w:p w14:paraId="61424BD5" w14:textId="6056D6C8"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 xml:space="preserve">INDEPENDENT LIVING INDICATOR TOPIC: </w:t>
            </w:r>
            <w:r>
              <w:rPr>
                <w:rFonts w:ascii="Avenir Next LT Pro" w:eastAsia="Times New Roman" w:hAnsi="Avenir Next LT Pro"/>
                <w:color w:val="244061" w:themeColor="accent1" w:themeShade="80"/>
                <w:sz w:val="22"/>
                <w:szCs w:val="22"/>
              </w:rPr>
              <w:t>CLEANING, ORGANIZATION &amp; TIME MANAGEMENT</w:t>
            </w:r>
          </w:p>
        </w:tc>
      </w:tr>
      <w:tr w:rsidR="00C72BAC" w:rsidRPr="00F96648" w14:paraId="1A326182" w14:textId="77777777" w:rsidTr="00AB3935">
        <w:trPr>
          <w:cnfStyle w:val="000000100000" w:firstRow="0" w:lastRow="0" w:firstColumn="0" w:lastColumn="0" w:oddVBand="0" w:evenVBand="0" w:oddHBand="1"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578" w:type="pct"/>
            <w:shd w:val="clear" w:color="auto" w:fill="auto"/>
          </w:tcPr>
          <w:p w14:paraId="70E1E48A" w14:textId="77777777" w:rsidR="00C72BAC" w:rsidRPr="00F96648" w:rsidRDefault="00C72BAC" w:rsidP="00366F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t>Week 1</w:t>
            </w:r>
          </w:p>
        </w:tc>
        <w:tc>
          <w:tcPr>
            <w:tcW w:w="417" w:type="pct"/>
            <w:shd w:val="clear" w:color="auto" w:fill="auto"/>
          </w:tcPr>
          <w:p w14:paraId="250970A7" w14:textId="18D7F625" w:rsidR="00C72BAC" w:rsidRPr="00F96648" w:rsidRDefault="00C72BAC" w:rsidP="00366FB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01/07</w:t>
            </w:r>
          </w:p>
        </w:tc>
        <w:tc>
          <w:tcPr>
            <w:tcW w:w="1981" w:type="pct"/>
            <w:shd w:val="clear" w:color="auto" w:fill="auto"/>
          </w:tcPr>
          <w:p w14:paraId="32C8A213" w14:textId="5244058E" w:rsidR="00C72BAC" w:rsidRPr="00C32B98" w:rsidRDefault="00C72BAC"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hAnsi="Avenir Next LT Pro"/>
                <w:b/>
                <w:bCs/>
                <w:color w:val="244061"/>
                <w:sz w:val="22"/>
                <w:szCs w:val="22"/>
              </w:rPr>
              <w:t>Lecture:</w:t>
            </w:r>
            <w:r w:rsidRPr="00F96648">
              <w:rPr>
                <w:rFonts w:ascii="Avenir Next LT Pro" w:hAnsi="Avenir Next LT Pro"/>
                <w:color w:val="244061"/>
                <w:sz w:val="22"/>
                <w:szCs w:val="22"/>
              </w:rPr>
              <w:t xml:space="preserve"> Course Syllabus &amp; Overview</w:t>
            </w:r>
            <w:r w:rsidRPr="00F96648">
              <w:rPr>
                <w:rFonts w:ascii="Avenir Next LT Pro" w:hAnsi="Avenir Next LT Pro"/>
                <w:color w:val="244061"/>
                <w:sz w:val="22"/>
                <w:szCs w:val="22"/>
              </w:rPr>
              <w:br/>
            </w:r>
            <w:r w:rsidRPr="00F96648">
              <w:rPr>
                <w:rFonts w:ascii="Avenir Next LT Pro" w:eastAsia="Calibri" w:hAnsi="Avenir Next LT Pro"/>
                <w:b/>
                <w:bCs/>
                <w:color w:val="244061" w:themeColor="accent1" w:themeShade="80"/>
                <w:sz w:val="22"/>
                <w:szCs w:val="22"/>
              </w:rPr>
              <w:t xml:space="preserve">In-Class Activity: </w:t>
            </w:r>
            <w:r w:rsidRPr="00F96648">
              <w:rPr>
                <w:rFonts w:ascii="Avenir Next LT Pro" w:eastAsia="Times New Roman" w:hAnsi="Avenir Next LT Pro"/>
                <w:color w:val="244061"/>
                <w:sz w:val="22"/>
                <w:szCs w:val="22"/>
              </w:rPr>
              <w:t>Class discussion on what changes when living off-campus; set personal goals.</w:t>
            </w:r>
          </w:p>
        </w:tc>
        <w:tc>
          <w:tcPr>
            <w:tcW w:w="701" w:type="pct"/>
            <w:shd w:val="clear" w:color="auto" w:fill="auto"/>
          </w:tcPr>
          <w:p w14:paraId="55FE7177" w14:textId="751F768B" w:rsidR="00C72BAC" w:rsidRPr="00F96648" w:rsidRDefault="00C72BAC" w:rsidP="00366FB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p>
        </w:tc>
        <w:tc>
          <w:tcPr>
            <w:tcW w:w="1323" w:type="pct"/>
            <w:shd w:val="clear" w:color="auto" w:fill="auto"/>
          </w:tcPr>
          <w:p w14:paraId="248010C1" w14:textId="77777777" w:rsidR="00C72BAC" w:rsidRDefault="00C72BA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45331C">
              <w:rPr>
                <w:rFonts w:ascii="Avenir Next LT Pro" w:hAnsi="Avenir Next LT Pro"/>
                <w:color w:val="244061"/>
                <w:sz w:val="22"/>
                <w:szCs w:val="22"/>
              </w:rPr>
              <w:t xml:space="preserve">Syllabus Agreement Quiz due in Canvas </w:t>
            </w:r>
          </w:p>
          <w:p w14:paraId="0481D28A" w14:textId="2B1C71F2" w:rsidR="00C72BAC" w:rsidRPr="0045331C" w:rsidRDefault="00C72BA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Submit Personal Goal for the Course</w:t>
            </w:r>
          </w:p>
          <w:p w14:paraId="343CC3DA" w14:textId="22BBF644" w:rsidR="00C72BAC" w:rsidRPr="00F96648" w:rsidRDefault="00C72BAC" w:rsidP="001A295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p>
        </w:tc>
      </w:tr>
      <w:tr w:rsidR="00BF7295" w:rsidRPr="00F96648" w14:paraId="6F498BAE" w14:textId="77777777" w:rsidTr="00AB3935">
        <w:trPr>
          <w:trHeight w:val="242"/>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19D36D81" w14:textId="18315EC0" w:rsidR="00BF7295" w:rsidRPr="00B96AF7" w:rsidRDefault="00BF729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sz w:val="22"/>
                <w:szCs w:val="22"/>
              </w:rPr>
            </w:pPr>
            <w:r w:rsidRPr="00F96648">
              <w:rPr>
                <w:rFonts w:ascii="Avenir Next LT Pro" w:eastAsia="Calibri" w:hAnsi="Avenir Next LT Pro"/>
                <w:b w:val="0"/>
                <w:bCs w:val="0"/>
                <w:color w:val="244061"/>
                <w:sz w:val="22"/>
                <w:szCs w:val="22"/>
              </w:rPr>
              <w:t>Week 2</w:t>
            </w:r>
          </w:p>
        </w:tc>
        <w:tc>
          <w:tcPr>
            <w:tcW w:w="417" w:type="pct"/>
          </w:tcPr>
          <w:p w14:paraId="5F1CA6F5" w14:textId="5811A962" w:rsidR="00BF7295" w:rsidRPr="00F96648" w:rsidRDefault="00BF7295" w:rsidP="00366FB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01/12</w:t>
            </w:r>
          </w:p>
        </w:tc>
        <w:tc>
          <w:tcPr>
            <w:tcW w:w="1981" w:type="pct"/>
          </w:tcPr>
          <w:p w14:paraId="05F4E7F8" w14:textId="0B66FCA5" w:rsidR="00BF7295" w:rsidRDefault="0D2890F7" w:rsidP="0D2890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D2890F7">
              <w:rPr>
                <w:rFonts w:ascii="Avenir Next LT Pro" w:hAnsi="Avenir Next LT Pro"/>
                <w:b/>
                <w:bCs/>
                <w:color w:val="244061" w:themeColor="accent1" w:themeShade="80"/>
                <w:sz w:val="22"/>
                <w:szCs w:val="22"/>
              </w:rPr>
              <w:t xml:space="preserve">Lecture: </w:t>
            </w:r>
            <w:r w:rsidRPr="0D2890F7">
              <w:rPr>
                <w:rFonts w:ascii="Avenir Next LT Pro" w:hAnsi="Avenir Next LT Pro"/>
                <w:color w:val="244061" w:themeColor="accent1" w:themeShade="80"/>
                <w:sz w:val="22"/>
                <w:szCs w:val="22"/>
              </w:rPr>
              <w:t xml:space="preserve">Cleaning an Apartment </w:t>
            </w:r>
          </w:p>
          <w:p w14:paraId="693DEE93" w14:textId="009B007B" w:rsidR="00BF7295" w:rsidRPr="00F96648" w:rsidRDefault="00BF7295"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hAnsi="Avenir Next LT Pro"/>
                <w:b/>
                <w:bCs/>
                <w:color w:val="244061"/>
                <w:sz w:val="22"/>
                <w:szCs w:val="22"/>
              </w:rPr>
              <w:t xml:space="preserve">In-Class Activity: </w:t>
            </w:r>
            <w:r>
              <w:rPr>
                <w:rFonts w:ascii="Avenir Next LT Pro" w:eastAsia="Calibri" w:hAnsi="Avenir Next LT Pro"/>
                <w:color w:val="244061" w:themeColor="accent1" w:themeShade="80"/>
                <w:sz w:val="22"/>
                <w:szCs w:val="22"/>
              </w:rPr>
              <w:t xml:space="preserve">Independent Living Indicator – Skills Check </w:t>
            </w:r>
            <w:r w:rsidR="00DB5CF4">
              <w:rPr>
                <w:rFonts w:ascii="Avenir Next LT Pro" w:eastAsia="Calibri" w:hAnsi="Avenir Next LT Pro"/>
                <w:color w:val="244061" w:themeColor="accent1" w:themeShade="80"/>
                <w:sz w:val="22"/>
                <w:szCs w:val="22"/>
              </w:rPr>
              <w:t>Canvas Quiz</w:t>
            </w:r>
            <w:r>
              <w:rPr>
                <w:rFonts w:ascii="Avenir Next LT Pro" w:eastAsia="Calibri" w:hAnsi="Avenir Next LT Pro"/>
                <w:color w:val="244061" w:themeColor="accent1" w:themeShade="80"/>
                <w:sz w:val="22"/>
                <w:szCs w:val="22"/>
              </w:rPr>
              <w:t xml:space="preserve"> </w:t>
            </w:r>
          </w:p>
        </w:tc>
        <w:tc>
          <w:tcPr>
            <w:tcW w:w="701" w:type="pct"/>
          </w:tcPr>
          <w:p w14:paraId="4824EC0F" w14:textId="687AA110" w:rsidR="00BF7295" w:rsidRPr="00BF7295" w:rsidRDefault="00C72BAC" w:rsidP="00BF729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IL. 6 – IL. 16</w:t>
            </w:r>
          </w:p>
        </w:tc>
        <w:tc>
          <w:tcPr>
            <w:tcW w:w="1323" w:type="pct"/>
          </w:tcPr>
          <w:p w14:paraId="6B677132" w14:textId="77777777" w:rsidR="00BF7295" w:rsidRDefault="00BF72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Complete Guided Notes</w:t>
            </w:r>
          </w:p>
          <w:p w14:paraId="2AA3F70E" w14:textId="09D92B86" w:rsidR="00BF7295" w:rsidRPr="00BF7295" w:rsidRDefault="00BF72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BF7295">
              <w:rPr>
                <w:rFonts w:ascii="Avenir Next LT Pro" w:hAnsi="Avenir Next LT Pro"/>
                <w:color w:val="244061" w:themeColor="accent1" w:themeShade="80"/>
                <w:sz w:val="22"/>
                <w:szCs w:val="22"/>
              </w:rPr>
              <w:t>Complete IL Indicator Skills Check for Cleaning &amp; Time Management</w:t>
            </w:r>
          </w:p>
        </w:tc>
      </w:tr>
      <w:tr w:rsidR="00BF7295" w:rsidRPr="00F96648" w14:paraId="37134129" w14:textId="77777777" w:rsidTr="00AB39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78" w:type="pct"/>
            <w:vMerge/>
          </w:tcPr>
          <w:p w14:paraId="738089DE" w14:textId="1AFDCC2B" w:rsidR="00BF7295" w:rsidRPr="00F96648" w:rsidRDefault="00BF7295" w:rsidP="00896C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p>
        </w:tc>
        <w:tc>
          <w:tcPr>
            <w:tcW w:w="417" w:type="pct"/>
            <w:shd w:val="clear" w:color="auto" w:fill="auto"/>
          </w:tcPr>
          <w:p w14:paraId="25360D00" w14:textId="0BDD2F25" w:rsidR="00BF7295" w:rsidRPr="00F96648" w:rsidRDefault="00BF7295" w:rsidP="00896C0A">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01/14</w:t>
            </w:r>
          </w:p>
        </w:tc>
        <w:tc>
          <w:tcPr>
            <w:tcW w:w="1981" w:type="pct"/>
            <w:shd w:val="clear" w:color="auto" w:fill="auto"/>
          </w:tcPr>
          <w:p w14:paraId="575EB7BC" w14:textId="77777777" w:rsidR="00C32B98" w:rsidRPr="00C32B98" w:rsidRDefault="00C32B98" w:rsidP="00C32B98">
            <w:pP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C32B98">
              <w:rPr>
                <w:rFonts w:ascii="Avenir Next LT Pro" w:hAnsi="Avenir Next LT Pro"/>
                <w:b/>
                <w:bCs/>
                <w:color w:val="244061"/>
                <w:sz w:val="22"/>
                <w:szCs w:val="22"/>
              </w:rPr>
              <w:t>In-Class Activity:</w:t>
            </w:r>
            <w:r w:rsidRPr="00C32B98">
              <w:rPr>
                <w:rFonts w:ascii="Avenir Next LT Pro" w:hAnsi="Avenir Next LT Pro"/>
                <w:b/>
                <w:bCs/>
                <w:i/>
                <w:iCs/>
                <w:color w:val="244061"/>
                <w:sz w:val="22"/>
                <w:szCs w:val="22"/>
              </w:rPr>
              <w:t xml:space="preserve"> </w:t>
            </w:r>
            <w:r w:rsidRPr="00C32B98">
              <w:rPr>
                <w:rFonts w:ascii="Avenir Next LT Pro" w:hAnsi="Avenir Next LT Pro"/>
                <w:color w:val="244061"/>
                <w:sz w:val="22"/>
                <w:szCs w:val="22"/>
              </w:rPr>
              <w:t>Financial Check Part 1 – In Preparation for Budgeting Activities: Tech &amp; Access Skills for Budgeting</w:t>
            </w:r>
          </w:p>
          <w:p w14:paraId="5E16F2EF" w14:textId="67BB961D" w:rsidR="00BF7295" w:rsidRPr="00C32B98" w:rsidRDefault="00C32B98"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sidRPr="00C32B98">
              <w:rPr>
                <w:rFonts w:ascii="Avenir Next LT Pro" w:hAnsi="Avenir Next LT Pro"/>
                <w:b/>
                <w:bCs/>
                <w:color w:val="244061"/>
                <w:sz w:val="22"/>
                <w:szCs w:val="22"/>
              </w:rPr>
              <w:t>In-Class Activity:</w:t>
            </w:r>
            <w:r w:rsidRPr="00C32B98">
              <w:rPr>
                <w:rFonts w:ascii="Avenir Next LT Pro" w:hAnsi="Avenir Next LT Pro"/>
                <w:b/>
                <w:bCs/>
                <w:i/>
                <w:iCs/>
                <w:color w:val="244061"/>
                <w:sz w:val="22"/>
                <w:szCs w:val="22"/>
              </w:rPr>
              <w:t xml:space="preserve"> </w:t>
            </w:r>
            <w:r w:rsidRPr="00C32B98">
              <w:rPr>
                <w:rFonts w:ascii="Avenir Next LT Pro" w:hAnsi="Avenir Next LT Pro"/>
                <w:color w:val="244061"/>
                <w:sz w:val="22"/>
                <w:szCs w:val="22"/>
              </w:rPr>
              <w:t>Financial Check Part 2 – Budget Estimation/Reality Check</w:t>
            </w:r>
          </w:p>
        </w:tc>
        <w:tc>
          <w:tcPr>
            <w:tcW w:w="701" w:type="pct"/>
            <w:shd w:val="clear" w:color="auto" w:fill="auto"/>
          </w:tcPr>
          <w:p w14:paraId="16C9579C" w14:textId="77777777" w:rsidR="00BF7295" w:rsidRPr="00C32B98" w:rsidRDefault="00BF7295" w:rsidP="00BF729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p>
        </w:tc>
        <w:tc>
          <w:tcPr>
            <w:tcW w:w="1323" w:type="pct"/>
            <w:shd w:val="clear" w:color="auto" w:fill="auto"/>
          </w:tcPr>
          <w:p w14:paraId="0D052E65" w14:textId="77777777" w:rsidR="00C32B98" w:rsidRPr="00C32B98" w:rsidRDefault="00C32B98">
            <w:pPr>
              <w:pStyle w:val="ListParagraph"/>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venir Next LT Pro" w:eastAsiaTheme="minorHAnsi" w:hAnsi="Avenir Next LT Pro"/>
                <w:color w:val="244061"/>
                <w:sz w:val="22"/>
                <w:szCs w:val="22"/>
              </w:rPr>
            </w:pPr>
            <w:r w:rsidRPr="00C32B98">
              <w:rPr>
                <w:rFonts w:ascii="Avenir Next LT Pro" w:eastAsiaTheme="minorHAnsi" w:hAnsi="Avenir Next LT Pro"/>
                <w:color w:val="244061"/>
                <w:sz w:val="22"/>
                <w:szCs w:val="22"/>
              </w:rPr>
              <w:t xml:space="preserve">Complete Financial Check Part 1 – Tech &amp; Access Skills for Budgeting Checklist </w:t>
            </w:r>
          </w:p>
          <w:p w14:paraId="062AE802" w14:textId="2B73C288" w:rsidR="00BF7295" w:rsidRPr="00C32B98" w:rsidRDefault="00C32B98">
            <w:pPr>
              <w:pStyle w:val="ListParagraph"/>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venir Next LT Pro" w:eastAsiaTheme="minorHAnsi" w:hAnsi="Avenir Next LT Pro"/>
                <w:color w:val="244061"/>
                <w:sz w:val="22"/>
                <w:szCs w:val="22"/>
              </w:rPr>
            </w:pPr>
            <w:r w:rsidRPr="00C32B98">
              <w:rPr>
                <w:rFonts w:ascii="Avenir Next LT Pro" w:eastAsiaTheme="minorHAnsi" w:hAnsi="Avenir Next LT Pro"/>
                <w:color w:val="244061"/>
                <w:sz w:val="22"/>
                <w:szCs w:val="22"/>
              </w:rPr>
              <w:t>Complete Financial Check Part 2 – Email to Parents</w:t>
            </w:r>
          </w:p>
        </w:tc>
      </w:tr>
      <w:tr w:rsidR="00B96AF7" w:rsidRPr="00F96648" w14:paraId="36AC7E45" w14:textId="77777777" w:rsidTr="0D2890F7">
        <w:trPr>
          <w:trHeight w:val="188"/>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78B790B7" w14:textId="420F6007" w:rsidR="00B96AF7" w:rsidRPr="00B96AF7"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3</w:t>
            </w:r>
          </w:p>
        </w:tc>
        <w:tc>
          <w:tcPr>
            <w:tcW w:w="417" w:type="pct"/>
          </w:tcPr>
          <w:p w14:paraId="3537BFFB" w14:textId="6D156292"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01/19</w:t>
            </w:r>
          </w:p>
        </w:tc>
        <w:tc>
          <w:tcPr>
            <w:tcW w:w="4005" w:type="pct"/>
            <w:gridSpan w:val="3"/>
          </w:tcPr>
          <w:p w14:paraId="7C111701" w14:textId="63E5BE6A" w:rsidR="00B96AF7" w:rsidRPr="00F96648" w:rsidRDefault="00B96AF7" w:rsidP="00A24D47">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NO CLASS | MLK Day</w:t>
            </w:r>
          </w:p>
        </w:tc>
      </w:tr>
      <w:tr w:rsidR="00BF7295" w:rsidRPr="00F96648" w14:paraId="0EF61913" w14:textId="77777777" w:rsidTr="00AB393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78" w:type="pct"/>
            <w:vMerge/>
          </w:tcPr>
          <w:p w14:paraId="1CE24011" w14:textId="062F1B45" w:rsidR="00BF7295" w:rsidRPr="00F96648" w:rsidRDefault="00BF729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244061" w:themeColor="accent1" w:themeShade="80"/>
                <w:sz w:val="22"/>
                <w:szCs w:val="22"/>
              </w:rPr>
            </w:pPr>
          </w:p>
        </w:tc>
        <w:tc>
          <w:tcPr>
            <w:tcW w:w="417" w:type="pct"/>
            <w:shd w:val="clear" w:color="auto" w:fill="auto"/>
          </w:tcPr>
          <w:p w14:paraId="2EC087F8" w14:textId="12428BB2" w:rsidR="00BF7295" w:rsidRPr="00F96648" w:rsidRDefault="00BF729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01/21</w:t>
            </w:r>
          </w:p>
        </w:tc>
        <w:tc>
          <w:tcPr>
            <w:tcW w:w="1981" w:type="pct"/>
            <w:shd w:val="clear" w:color="auto" w:fill="auto"/>
          </w:tcPr>
          <w:p w14:paraId="2B2D0CFC" w14:textId="2F67604B" w:rsidR="00BF7295" w:rsidRPr="007A117F" w:rsidRDefault="00BF7295" w:rsidP="007A117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sidRPr="00F96648">
              <w:rPr>
                <w:rFonts w:ascii="Avenir Next LT Pro" w:hAnsi="Avenir Next LT Pro"/>
                <w:b/>
                <w:bCs/>
                <w:color w:val="244061" w:themeColor="accent1" w:themeShade="80"/>
                <w:sz w:val="22"/>
                <w:szCs w:val="22"/>
              </w:rPr>
              <w:t>PCP MEETINGS</w:t>
            </w:r>
          </w:p>
        </w:tc>
        <w:tc>
          <w:tcPr>
            <w:tcW w:w="2024" w:type="pct"/>
            <w:gridSpan w:val="2"/>
            <w:shd w:val="clear" w:color="auto" w:fill="auto"/>
          </w:tcPr>
          <w:p w14:paraId="1C65F85F" w14:textId="29ACEE05" w:rsidR="00BF7295" w:rsidRPr="00C32B98" w:rsidRDefault="00C32B9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sidRPr="00C32B98">
              <w:rPr>
                <w:rFonts w:ascii="Avenir Next LT Pro" w:hAnsi="Avenir Next LT Pro"/>
                <w:b/>
                <w:bCs/>
                <w:color w:val="244061"/>
                <w:sz w:val="22"/>
                <w:szCs w:val="22"/>
              </w:rPr>
              <w:t>In-Class Activity:</w:t>
            </w:r>
            <w:r w:rsidRPr="00C32B98">
              <w:rPr>
                <w:rFonts w:ascii="Avenir Next LT Pro" w:hAnsi="Avenir Next LT Pro"/>
                <w:b/>
                <w:bCs/>
                <w:i/>
                <w:iCs/>
                <w:color w:val="244061"/>
                <w:sz w:val="22"/>
                <w:szCs w:val="22"/>
              </w:rPr>
              <w:t xml:space="preserve"> </w:t>
            </w:r>
            <w:r w:rsidRPr="00C32B98">
              <w:rPr>
                <w:rFonts w:ascii="Avenir Next LT Pro" w:hAnsi="Avenir Next LT Pro"/>
                <w:color w:val="244061"/>
                <w:sz w:val="22"/>
                <w:szCs w:val="22"/>
              </w:rPr>
              <w:t xml:space="preserve">Independent Living PCP Check In </w:t>
            </w:r>
          </w:p>
        </w:tc>
      </w:tr>
      <w:tr w:rsidR="00B96AF7" w:rsidRPr="00F96648" w14:paraId="1D92B90C" w14:textId="77777777" w:rsidTr="00AB3935">
        <w:trPr>
          <w:trHeight w:val="143"/>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1274EF1E" w14:textId="794AF9D4"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4</w:t>
            </w:r>
          </w:p>
        </w:tc>
        <w:tc>
          <w:tcPr>
            <w:tcW w:w="417" w:type="pct"/>
          </w:tcPr>
          <w:p w14:paraId="2B060168" w14:textId="7F249B3A"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01/26</w:t>
            </w:r>
          </w:p>
        </w:tc>
        <w:tc>
          <w:tcPr>
            <w:tcW w:w="1981" w:type="pct"/>
          </w:tcPr>
          <w:p w14:paraId="22DA4BE4" w14:textId="1EE0688A" w:rsidR="0045331C" w:rsidRDefault="0045331C" w:rsidP="004533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Lecture: </w:t>
            </w:r>
            <w:r>
              <w:rPr>
                <w:rFonts w:ascii="Avenir Next LT Pro" w:hAnsi="Avenir Next LT Pro"/>
                <w:color w:val="244061"/>
                <w:sz w:val="22"/>
                <w:szCs w:val="22"/>
              </w:rPr>
              <w:t xml:space="preserve">Time Management &amp; Independent Living Tasks </w:t>
            </w:r>
          </w:p>
          <w:p w14:paraId="0841C993" w14:textId="70DA5F21" w:rsidR="00B96AF7" w:rsidRPr="00F96648" w:rsidRDefault="0045331C" w:rsidP="004533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Pr>
                <w:rFonts w:ascii="Avenir Next LT Pro" w:hAnsi="Avenir Next LT Pro"/>
                <w:b/>
                <w:bCs/>
                <w:color w:val="244061"/>
                <w:sz w:val="22"/>
                <w:szCs w:val="22"/>
              </w:rPr>
              <w:t xml:space="preserve">In-Class Activity: </w:t>
            </w:r>
            <w:r w:rsidR="004965DD">
              <w:rPr>
                <w:rFonts w:ascii="Avenir Next LT Pro" w:eastAsia="Calibri" w:hAnsi="Avenir Next LT Pro"/>
                <w:color w:val="244061" w:themeColor="accent1" w:themeShade="80"/>
                <w:sz w:val="22"/>
                <w:szCs w:val="22"/>
              </w:rPr>
              <w:t>Add designated time to Equip Schedule for completing Independent Living Tasks weekly</w:t>
            </w:r>
            <w:r>
              <w:rPr>
                <w:rFonts w:ascii="Avenir Next LT Pro" w:eastAsia="Calibri" w:hAnsi="Avenir Next LT Pro"/>
                <w:color w:val="244061" w:themeColor="accent1" w:themeShade="80"/>
                <w:sz w:val="22"/>
                <w:szCs w:val="22"/>
              </w:rPr>
              <w:t xml:space="preserve"> </w:t>
            </w:r>
          </w:p>
        </w:tc>
        <w:tc>
          <w:tcPr>
            <w:tcW w:w="701" w:type="pct"/>
          </w:tcPr>
          <w:p w14:paraId="5EDEC353" w14:textId="1D507417" w:rsidR="00B96AF7" w:rsidRPr="00C72BAC" w:rsidRDefault="00C72BAC" w:rsidP="00C72BA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28 – IL. 32</w:t>
            </w:r>
          </w:p>
        </w:tc>
        <w:tc>
          <w:tcPr>
            <w:tcW w:w="1323" w:type="pct"/>
          </w:tcPr>
          <w:p w14:paraId="436EA4C2" w14:textId="77777777" w:rsidR="00B96AF7" w:rsidRDefault="004965D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Complete Guided Notes</w:t>
            </w:r>
          </w:p>
          <w:p w14:paraId="2070AC67" w14:textId="614C2730" w:rsidR="004965DD" w:rsidRPr="004965DD" w:rsidRDefault="004965D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 xml:space="preserve">Submit a Screenshot of your Equip Calendar </w:t>
            </w:r>
          </w:p>
        </w:tc>
      </w:tr>
      <w:tr w:rsidR="00B96AF7" w:rsidRPr="00F96648" w14:paraId="79DE9F5A" w14:textId="77777777" w:rsidTr="00AB39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78" w:type="pct"/>
            <w:vMerge/>
          </w:tcPr>
          <w:p w14:paraId="20D1BBBB" w14:textId="7F79A8BB"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244061" w:themeColor="accent1" w:themeShade="80"/>
                <w:sz w:val="22"/>
                <w:szCs w:val="22"/>
              </w:rPr>
            </w:pPr>
          </w:p>
        </w:tc>
        <w:tc>
          <w:tcPr>
            <w:tcW w:w="417" w:type="pct"/>
            <w:shd w:val="clear" w:color="auto" w:fill="auto"/>
          </w:tcPr>
          <w:p w14:paraId="291BBB85" w14:textId="2754A73C"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01/28</w:t>
            </w:r>
          </w:p>
        </w:tc>
        <w:tc>
          <w:tcPr>
            <w:tcW w:w="1981" w:type="pct"/>
            <w:shd w:val="clear" w:color="auto" w:fill="auto"/>
          </w:tcPr>
          <w:p w14:paraId="04E8C084" w14:textId="77777777" w:rsidR="00B96AF7" w:rsidRDefault="004965DD"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Pr>
                <w:rFonts w:ascii="Avenir Next LT Pro" w:eastAsia="Calibri" w:hAnsi="Avenir Next LT Pro"/>
                <w:b/>
                <w:bCs/>
                <w:color w:val="244061" w:themeColor="accent1" w:themeShade="80"/>
                <w:sz w:val="22"/>
                <w:szCs w:val="22"/>
              </w:rPr>
              <w:t xml:space="preserve">Application-Based Activity: </w:t>
            </w:r>
            <w:r>
              <w:rPr>
                <w:rFonts w:ascii="Avenir Next LT Pro" w:eastAsia="Calibri" w:hAnsi="Avenir Next LT Pro"/>
                <w:color w:val="244061" w:themeColor="accent1" w:themeShade="80"/>
                <w:sz w:val="22"/>
                <w:szCs w:val="22"/>
              </w:rPr>
              <w:t>Residence Hall Check</w:t>
            </w:r>
          </w:p>
          <w:p w14:paraId="27F594D7" w14:textId="760B9C48" w:rsidR="004965DD" w:rsidRPr="004965DD" w:rsidRDefault="004965DD" w:rsidP="004965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Pr>
                <w:rFonts w:ascii="Avenir Next LT Pro" w:eastAsia="Calibri" w:hAnsi="Avenir Next LT Pro"/>
                <w:b/>
                <w:bCs/>
                <w:color w:val="244061" w:themeColor="accent1" w:themeShade="80"/>
                <w:sz w:val="22"/>
                <w:szCs w:val="22"/>
              </w:rPr>
              <w:t xml:space="preserve">In-Class </w:t>
            </w:r>
            <w:r w:rsidRPr="00892032">
              <w:rPr>
                <w:rFonts w:ascii="Avenir Next LT Pro" w:eastAsia="Calibri" w:hAnsi="Avenir Next LT Pro"/>
                <w:b/>
                <w:bCs/>
                <w:color w:val="244061"/>
                <w:sz w:val="22"/>
                <w:szCs w:val="22"/>
              </w:rPr>
              <w:t>Activit</w:t>
            </w:r>
            <w:r>
              <w:rPr>
                <w:rFonts w:ascii="Avenir Next LT Pro" w:eastAsia="Calibri" w:hAnsi="Avenir Next LT Pro"/>
                <w:b/>
                <w:bCs/>
                <w:color w:val="244061" w:themeColor="accent1" w:themeShade="80"/>
                <w:sz w:val="22"/>
                <w:szCs w:val="22"/>
              </w:rPr>
              <w:t xml:space="preserve">y: </w:t>
            </w:r>
            <w:bookmarkStart w:id="1" w:name="_Hlk217077951"/>
            <w:r w:rsidR="00892032" w:rsidRPr="00892032">
              <w:rPr>
                <w:rFonts w:ascii="Avenir Next LT Pro" w:hAnsi="Avenir Next LT Pro"/>
                <w:color w:val="244061"/>
                <w:sz w:val="22"/>
                <w:szCs w:val="22"/>
              </w:rPr>
              <w:t>Cleaning Task Reflection: Learning from Your Residence Check</w:t>
            </w:r>
            <w:bookmarkEnd w:id="1"/>
          </w:p>
        </w:tc>
        <w:tc>
          <w:tcPr>
            <w:tcW w:w="701" w:type="pct"/>
            <w:shd w:val="clear" w:color="auto" w:fill="auto"/>
          </w:tcPr>
          <w:p w14:paraId="135BC670" w14:textId="1CCD0F20" w:rsidR="00B96AF7"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hAnsi="Avenir Next LT Pro"/>
                <w:color w:val="244061"/>
                <w:sz w:val="22"/>
                <w:szCs w:val="22"/>
              </w:rPr>
              <w:t>IL. 6 – IL. 16</w:t>
            </w:r>
          </w:p>
        </w:tc>
        <w:tc>
          <w:tcPr>
            <w:tcW w:w="1323" w:type="pct"/>
            <w:shd w:val="clear" w:color="auto" w:fill="auto"/>
          </w:tcPr>
          <w:p w14:paraId="04819285" w14:textId="0535EDDF" w:rsidR="00B96AF7" w:rsidRPr="00E13AC6" w:rsidRDefault="004965D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E13AC6">
              <w:rPr>
                <w:rFonts w:ascii="Avenir Next LT Pro" w:hAnsi="Avenir Next LT Pro"/>
                <w:color w:val="244061" w:themeColor="accent1" w:themeShade="80"/>
                <w:sz w:val="22"/>
                <w:szCs w:val="22"/>
              </w:rPr>
              <w:t>Canvas Reflection</w:t>
            </w:r>
          </w:p>
        </w:tc>
      </w:tr>
      <w:tr w:rsidR="00B96AF7" w:rsidRPr="00F96648" w14:paraId="487A6E9A" w14:textId="77777777" w:rsidTr="0D2890F7">
        <w:trPr>
          <w:trHeight w:val="15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BD4B4" w:themeFill="accent6" w:themeFillTint="66"/>
          </w:tcPr>
          <w:p w14:paraId="16E41EB3" w14:textId="01A261ED" w:rsidR="00B96AF7" w:rsidRPr="002B7F9A"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INDEPENDENT LIVING INDICATOR TOPIC: NAVIGATION &amp; SAFETY</w:t>
            </w:r>
          </w:p>
        </w:tc>
      </w:tr>
      <w:tr w:rsidR="00B96AF7" w:rsidRPr="00F96648" w14:paraId="671FA2D8"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6C9431E2" w14:textId="75A0620A"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5</w:t>
            </w:r>
          </w:p>
        </w:tc>
        <w:tc>
          <w:tcPr>
            <w:tcW w:w="417" w:type="pct"/>
            <w:shd w:val="clear" w:color="auto" w:fill="auto"/>
          </w:tcPr>
          <w:p w14:paraId="0C4AA46A" w14:textId="24DE1125"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02/02</w:t>
            </w:r>
          </w:p>
        </w:tc>
        <w:tc>
          <w:tcPr>
            <w:tcW w:w="1981" w:type="pct"/>
            <w:shd w:val="clear" w:color="auto" w:fill="auto"/>
          </w:tcPr>
          <w:p w14:paraId="26922CFC" w14:textId="5BB57E4F" w:rsidR="00B96AF7" w:rsidRPr="00B96AF7" w:rsidRDefault="00B96AF7"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hAnsi="Avenir Next LT Pro"/>
                <w:b/>
                <w:bCs/>
                <w:color w:val="244061"/>
                <w:sz w:val="22"/>
                <w:szCs w:val="22"/>
              </w:rPr>
              <w:t xml:space="preserve">Lecture: </w:t>
            </w:r>
            <w:r w:rsidRPr="00F96648">
              <w:rPr>
                <w:rFonts w:ascii="Avenir Next LT Pro" w:hAnsi="Avenir Next LT Pro"/>
                <w:color w:val="244061"/>
                <w:sz w:val="22"/>
                <w:szCs w:val="22"/>
              </w:rPr>
              <w:t>Community Basics – Living Beyond Campus</w:t>
            </w:r>
            <w:r w:rsidRPr="00F96648">
              <w:rPr>
                <w:rFonts w:ascii="Avenir Next LT Pro" w:hAnsi="Avenir Next LT Pro"/>
                <w:b/>
                <w:bCs/>
                <w:color w:val="244061"/>
                <w:sz w:val="22"/>
                <w:szCs w:val="22"/>
              </w:rPr>
              <w:br/>
            </w:r>
            <w:r w:rsidRPr="00F96648">
              <w:rPr>
                <w:rFonts w:ascii="Avenir Next LT Pro" w:eastAsia="Calibri" w:hAnsi="Avenir Next LT Pro"/>
                <w:b/>
                <w:bCs/>
                <w:color w:val="244061" w:themeColor="accent1" w:themeShade="80"/>
                <w:sz w:val="22"/>
                <w:szCs w:val="22"/>
              </w:rPr>
              <w:t xml:space="preserve">In-Class Activity: </w:t>
            </w:r>
            <w:r>
              <w:rPr>
                <w:rFonts w:ascii="Avenir Next LT Pro" w:eastAsia="Calibri" w:hAnsi="Avenir Next LT Pro"/>
                <w:color w:val="244061" w:themeColor="accent1" w:themeShade="80"/>
                <w:sz w:val="22"/>
                <w:szCs w:val="22"/>
              </w:rPr>
              <w:t xml:space="preserve">Independent Living Indicator – Skills Check Equip Form </w:t>
            </w:r>
          </w:p>
        </w:tc>
        <w:tc>
          <w:tcPr>
            <w:tcW w:w="701" w:type="pct"/>
            <w:shd w:val="clear" w:color="auto" w:fill="auto"/>
          </w:tcPr>
          <w:p w14:paraId="05FA92B7" w14:textId="77777777" w:rsidR="00B96AF7"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28 – IL. 32</w:t>
            </w:r>
          </w:p>
          <w:p w14:paraId="3EC46306" w14:textId="52C5C20C" w:rsidR="00C72BAC"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37 – IL. 39</w:t>
            </w:r>
          </w:p>
        </w:tc>
        <w:tc>
          <w:tcPr>
            <w:tcW w:w="1323" w:type="pct"/>
            <w:shd w:val="clear" w:color="auto" w:fill="auto"/>
          </w:tcPr>
          <w:p w14:paraId="2A236CA8" w14:textId="77777777" w:rsidR="00E13AC6" w:rsidRDefault="00E13A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Complete Guided Notes</w:t>
            </w:r>
          </w:p>
          <w:p w14:paraId="1B6AB147" w14:textId="74126C7E" w:rsidR="00B96AF7" w:rsidRPr="00E13AC6" w:rsidRDefault="00E13A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E13AC6">
              <w:rPr>
                <w:rFonts w:ascii="Avenir Next LT Pro" w:hAnsi="Avenir Next LT Pro"/>
                <w:color w:val="244061" w:themeColor="accent1" w:themeShade="80"/>
                <w:sz w:val="22"/>
                <w:szCs w:val="22"/>
              </w:rPr>
              <w:t xml:space="preserve">Complete IL Indicator Skills Check for </w:t>
            </w:r>
            <w:r>
              <w:rPr>
                <w:rFonts w:ascii="Avenir Next LT Pro" w:hAnsi="Avenir Next LT Pro"/>
                <w:color w:val="244061" w:themeColor="accent1" w:themeShade="80"/>
                <w:sz w:val="22"/>
                <w:szCs w:val="22"/>
              </w:rPr>
              <w:t>Navigation &amp; Safety</w:t>
            </w:r>
          </w:p>
        </w:tc>
      </w:tr>
      <w:tr w:rsidR="00B96AF7" w:rsidRPr="00F96648" w14:paraId="30901C87"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43B71F32" w14:textId="2A455981"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tcPr>
          <w:p w14:paraId="63349C20" w14:textId="3E0EB874"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02/04</w:t>
            </w:r>
          </w:p>
        </w:tc>
        <w:tc>
          <w:tcPr>
            <w:tcW w:w="1981" w:type="pct"/>
          </w:tcPr>
          <w:p w14:paraId="74566518" w14:textId="2FC866D3" w:rsidR="00B96AF7" w:rsidRPr="00F96648" w:rsidRDefault="00B96AF7"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Calibri" w:hAnsi="Avenir Next LT Pro"/>
                <w:b/>
                <w:bCs/>
                <w:color w:val="244061" w:themeColor="accent1" w:themeShade="80"/>
                <w:sz w:val="22"/>
                <w:szCs w:val="22"/>
              </w:rPr>
              <w:t>Lecture:</w:t>
            </w:r>
            <w:r w:rsidRPr="00F96648">
              <w:rPr>
                <w:rFonts w:ascii="Avenir Next LT Pro" w:eastAsia="Calibri" w:hAnsi="Avenir Next LT Pro"/>
                <w:color w:val="244061" w:themeColor="accent1" w:themeShade="80"/>
                <w:sz w:val="22"/>
                <w:szCs w:val="22"/>
              </w:rPr>
              <w:t xml:space="preserve"> </w:t>
            </w:r>
            <w:r w:rsidR="001061DA">
              <w:rPr>
                <w:rFonts w:ascii="Avenir Next LT Pro" w:eastAsia="Calibri" w:hAnsi="Avenir Next LT Pro"/>
                <w:color w:val="244061" w:themeColor="accent1" w:themeShade="80"/>
                <w:sz w:val="22"/>
                <w:szCs w:val="22"/>
              </w:rPr>
              <w:t xml:space="preserve">Navigating the Community </w:t>
            </w:r>
            <w:r w:rsidRPr="00F96648">
              <w:rPr>
                <w:rFonts w:ascii="Avenir Next LT Pro" w:eastAsia="Calibri" w:hAnsi="Avenir Next LT Pro"/>
                <w:color w:val="244061" w:themeColor="accent1" w:themeShade="80"/>
                <w:sz w:val="22"/>
                <w:szCs w:val="22"/>
              </w:rPr>
              <w:br/>
            </w:r>
            <w:r w:rsidRPr="00F96648">
              <w:rPr>
                <w:rFonts w:ascii="Avenir Next LT Pro" w:eastAsia="Calibri" w:hAnsi="Avenir Next LT Pro"/>
                <w:b/>
                <w:bCs/>
                <w:color w:val="244061" w:themeColor="accent1" w:themeShade="80"/>
                <w:sz w:val="22"/>
                <w:szCs w:val="22"/>
              </w:rPr>
              <w:t xml:space="preserve">In-Class Activity: </w:t>
            </w:r>
            <w:r w:rsidR="001061DA">
              <w:rPr>
                <w:rFonts w:ascii="Avenir Next LT Pro" w:eastAsia="Times New Roman" w:hAnsi="Avenir Next LT Pro"/>
                <w:color w:val="244061"/>
                <w:sz w:val="22"/>
                <w:szCs w:val="22"/>
              </w:rPr>
              <w:t xml:space="preserve">Review assignments for practicing Uber/Lyft and Night Shuttle. </w:t>
            </w:r>
          </w:p>
        </w:tc>
        <w:tc>
          <w:tcPr>
            <w:tcW w:w="701" w:type="pct"/>
          </w:tcPr>
          <w:p w14:paraId="31713205" w14:textId="5811301F" w:rsidR="00B96AF7"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37 – IL. 39</w:t>
            </w:r>
          </w:p>
        </w:tc>
        <w:tc>
          <w:tcPr>
            <w:tcW w:w="1323" w:type="pct"/>
          </w:tcPr>
          <w:p w14:paraId="04B3D4CE" w14:textId="77777777" w:rsidR="001061DA" w:rsidRDefault="00B96AF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1061DA">
              <w:rPr>
                <w:rFonts w:ascii="Avenir Next LT Pro" w:hAnsi="Avenir Next LT Pro"/>
                <w:color w:val="244061" w:themeColor="accent1" w:themeShade="80"/>
                <w:sz w:val="22"/>
                <w:szCs w:val="22"/>
              </w:rPr>
              <w:t>Guided Notes due at the end of class</w:t>
            </w:r>
          </w:p>
          <w:p w14:paraId="2B7F622D" w14:textId="67506A02" w:rsidR="00B96AF7" w:rsidRDefault="00B96AF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1061DA">
              <w:rPr>
                <w:rFonts w:ascii="Avenir Next LT Pro" w:hAnsi="Avenir Next LT Pro"/>
                <w:b/>
                <w:bCs/>
                <w:i/>
                <w:iCs/>
                <w:color w:val="244061" w:themeColor="accent1" w:themeShade="80"/>
                <w:sz w:val="22"/>
                <w:szCs w:val="22"/>
              </w:rPr>
              <w:t>Homework</w:t>
            </w:r>
            <w:r w:rsidR="001061DA" w:rsidRPr="001061DA">
              <w:rPr>
                <w:rFonts w:ascii="Avenir Next LT Pro" w:hAnsi="Avenir Next LT Pro"/>
                <w:b/>
                <w:bCs/>
                <w:i/>
                <w:iCs/>
                <w:color w:val="244061" w:themeColor="accent1" w:themeShade="80"/>
                <w:sz w:val="22"/>
                <w:szCs w:val="22"/>
              </w:rPr>
              <w:t>.</w:t>
            </w:r>
            <w:r w:rsidRPr="001061DA">
              <w:rPr>
                <w:rFonts w:ascii="Avenir Next LT Pro" w:hAnsi="Avenir Next LT Pro"/>
                <w:b/>
                <w:bCs/>
                <w:color w:val="244061" w:themeColor="accent1" w:themeShade="80"/>
                <w:sz w:val="22"/>
                <w:szCs w:val="22"/>
              </w:rPr>
              <w:t xml:space="preserve"> </w:t>
            </w:r>
            <w:r w:rsidR="001061DA">
              <w:rPr>
                <w:rFonts w:ascii="Avenir Next LT Pro" w:hAnsi="Avenir Next LT Pro"/>
                <w:color w:val="244061" w:themeColor="accent1" w:themeShade="80"/>
                <w:sz w:val="22"/>
                <w:szCs w:val="22"/>
              </w:rPr>
              <w:t>Application Activities with WINGS</w:t>
            </w:r>
            <w:r w:rsidRPr="001061DA">
              <w:rPr>
                <w:rFonts w:ascii="Avenir Next LT Pro" w:hAnsi="Avenir Next LT Pro"/>
                <w:color w:val="244061" w:themeColor="accent1" w:themeShade="80"/>
                <w:sz w:val="22"/>
                <w:szCs w:val="22"/>
              </w:rPr>
              <w:t xml:space="preserve">: </w:t>
            </w:r>
          </w:p>
          <w:p w14:paraId="104EA3C2" w14:textId="77777777" w:rsidR="001061DA" w:rsidRPr="001061DA" w:rsidRDefault="001061DA" w:rsidP="001061D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p>
          <w:p w14:paraId="74ACD6CC" w14:textId="77777777" w:rsidR="00B96AF7"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Application Activity:</w:t>
            </w:r>
            <w:r w:rsidRPr="00F96648">
              <w:rPr>
                <w:rFonts w:ascii="Avenir Next LT Pro" w:hAnsi="Avenir Next LT Pro"/>
                <w:color w:val="244061" w:themeColor="accent1" w:themeShade="80"/>
                <w:sz w:val="22"/>
                <w:szCs w:val="22"/>
              </w:rPr>
              <w:t xml:space="preserve"> Uber/Lyft with a WING</w:t>
            </w:r>
            <w:r w:rsidRPr="00F96648">
              <w:rPr>
                <w:rFonts w:ascii="Avenir Next LT Pro" w:hAnsi="Avenir Next LT Pro"/>
                <w:color w:val="244061" w:themeColor="accent1" w:themeShade="80"/>
                <w:sz w:val="22"/>
                <w:szCs w:val="22"/>
              </w:rPr>
              <w:br/>
            </w:r>
            <w:r w:rsidRPr="00F96648">
              <w:rPr>
                <w:rFonts w:ascii="Avenir Next LT Pro" w:hAnsi="Avenir Next LT Pro"/>
                <w:b/>
                <w:bCs/>
                <w:color w:val="244061" w:themeColor="accent1" w:themeShade="80"/>
                <w:sz w:val="22"/>
                <w:szCs w:val="22"/>
              </w:rPr>
              <w:t>Objective:</w:t>
            </w:r>
            <w:r w:rsidRPr="00F96648">
              <w:rPr>
                <w:rFonts w:ascii="Avenir Next LT Pro" w:hAnsi="Avenir Next LT Pro"/>
                <w:color w:val="244061" w:themeColor="accent1" w:themeShade="80"/>
                <w:sz w:val="22"/>
                <w:szCs w:val="22"/>
              </w:rPr>
              <w:t xml:space="preserve"> Practice using rideshare safely with peer support.</w:t>
            </w:r>
          </w:p>
          <w:p w14:paraId="603F4255" w14:textId="1AA5E237" w:rsidR="001061DA" w:rsidRDefault="001061DA"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themeColor="accent1" w:themeShade="80"/>
                <w:sz w:val="22"/>
                <w:szCs w:val="22"/>
              </w:rPr>
            </w:pPr>
            <w:r>
              <w:rPr>
                <w:rFonts w:ascii="Avenir Next LT Pro" w:hAnsi="Avenir Next LT Pro"/>
                <w:b/>
                <w:bCs/>
                <w:color w:val="244061" w:themeColor="accent1" w:themeShade="80"/>
                <w:sz w:val="22"/>
                <w:szCs w:val="22"/>
              </w:rPr>
              <w:t xml:space="preserve">Due: </w:t>
            </w:r>
            <w:r w:rsidR="00B04817" w:rsidRPr="00B04817">
              <w:rPr>
                <w:rFonts w:ascii="Avenir Next LT Pro" w:hAnsi="Avenir Next LT Pro"/>
                <w:color w:val="244061" w:themeColor="accent1" w:themeShade="80"/>
                <w:sz w:val="22"/>
                <w:szCs w:val="22"/>
              </w:rPr>
              <w:t>Monday, February 16</w:t>
            </w:r>
          </w:p>
          <w:p w14:paraId="14CFDECF" w14:textId="77777777" w:rsidR="001061DA" w:rsidRPr="001061DA" w:rsidRDefault="001061DA"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themeColor="accent1" w:themeShade="80"/>
                <w:sz w:val="22"/>
                <w:szCs w:val="22"/>
              </w:rPr>
            </w:pPr>
          </w:p>
          <w:p w14:paraId="4E5F806F" w14:textId="3465C545" w:rsidR="001061DA" w:rsidRDefault="001061DA" w:rsidP="001061D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Application Activity:</w:t>
            </w:r>
            <w:r w:rsidRPr="00F96648">
              <w:rPr>
                <w:rFonts w:ascii="Avenir Next LT Pro" w:hAnsi="Avenir Next LT Pro"/>
                <w:color w:val="244061" w:themeColor="accent1" w:themeShade="80"/>
                <w:sz w:val="22"/>
                <w:szCs w:val="22"/>
              </w:rPr>
              <w:t xml:space="preserve"> </w:t>
            </w:r>
            <w:r>
              <w:rPr>
                <w:rFonts w:ascii="Avenir Next LT Pro" w:hAnsi="Avenir Next LT Pro"/>
                <w:color w:val="244061" w:themeColor="accent1" w:themeShade="80"/>
                <w:sz w:val="22"/>
                <w:szCs w:val="22"/>
              </w:rPr>
              <w:t>Night Shuttle</w:t>
            </w:r>
            <w:r w:rsidRPr="00F96648">
              <w:rPr>
                <w:rFonts w:ascii="Avenir Next LT Pro" w:hAnsi="Avenir Next LT Pro"/>
                <w:color w:val="244061" w:themeColor="accent1" w:themeShade="80"/>
                <w:sz w:val="22"/>
                <w:szCs w:val="22"/>
              </w:rPr>
              <w:t xml:space="preserve"> with a WING</w:t>
            </w:r>
            <w:r w:rsidRPr="00F96648">
              <w:rPr>
                <w:rFonts w:ascii="Avenir Next LT Pro" w:hAnsi="Avenir Next LT Pro"/>
                <w:color w:val="244061" w:themeColor="accent1" w:themeShade="80"/>
                <w:sz w:val="22"/>
                <w:szCs w:val="22"/>
              </w:rPr>
              <w:br/>
            </w:r>
            <w:r w:rsidRPr="00F96648">
              <w:rPr>
                <w:rFonts w:ascii="Avenir Next LT Pro" w:hAnsi="Avenir Next LT Pro"/>
                <w:b/>
                <w:bCs/>
                <w:color w:val="244061" w:themeColor="accent1" w:themeShade="80"/>
                <w:sz w:val="22"/>
                <w:szCs w:val="22"/>
              </w:rPr>
              <w:t>Objective:</w:t>
            </w:r>
            <w:r w:rsidRPr="00F96648">
              <w:rPr>
                <w:rFonts w:ascii="Avenir Next LT Pro" w:hAnsi="Avenir Next LT Pro"/>
                <w:color w:val="244061" w:themeColor="accent1" w:themeShade="80"/>
                <w:sz w:val="22"/>
                <w:szCs w:val="22"/>
              </w:rPr>
              <w:t xml:space="preserve"> Practice using </w:t>
            </w:r>
            <w:r>
              <w:rPr>
                <w:rFonts w:ascii="Avenir Next LT Pro" w:hAnsi="Avenir Next LT Pro"/>
                <w:color w:val="244061" w:themeColor="accent1" w:themeShade="80"/>
                <w:sz w:val="22"/>
                <w:szCs w:val="22"/>
              </w:rPr>
              <w:t>the night shuttle</w:t>
            </w:r>
            <w:r w:rsidRPr="00F96648">
              <w:rPr>
                <w:rFonts w:ascii="Avenir Next LT Pro" w:hAnsi="Avenir Next LT Pro"/>
                <w:color w:val="244061" w:themeColor="accent1" w:themeShade="80"/>
                <w:sz w:val="22"/>
                <w:szCs w:val="22"/>
              </w:rPr>
              <w:t xml:space="preserve"> safely with peer support.</w:t>
            </w:r>
          </w:p>
          <w:p w14:paraId="34E3F9E5" w14:textId="101401B5" w:rsidR="001061DA" w:rsidRPr="001061DA" w:rsidRDefault="001061DA" w:rsidP="001061D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themeColor="accent1" w:themeShade="80"/>
                <w:sz w:val="22"/>
                <w:szCs w:val="22"/>
              </w:rPr>
            </w:pPr>
            <w:r>
              <w:rPr>
                <w:rFonts w:ascii="Avenir Next LT Pro" w:hAnsi="Avenir Next LT Pro"/>
                <w:b/>
                <w:bCs/>
                <w:color w:val="244061" w:themeColor="accent1" w:themeShade="80"/>
                <w:sz w:val="22"/>
                <w:szCs w:val="22"/>
              </w:rPr>
              <w:t xml:space="preserve">Due: </w:t>
            </w:r>
            <w:r w:rsidR="00B04817" w:rsidRPr="00B04817">
              <w:rPr>
                <w:rFonts w:ascii="Avenir Next LT Pro" w:hAnsi="Avenir Next LT Pro"/>
                <w:color w:val="244061" w:themeColor="accent1" w:themeShade="80"/>
                <w:sz w:val="22"/>
                <w:szCs w:val="22"/>
              </w:rPr>
              <w:t>Monday, February 16</w:t>
            </w:r>
          </w:p>
          <w:p w14:paraId="75C74AC6" w14:textId="77777777" w:rsidR="001061DA" w:rsidRDefault="001061DA"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p w14:paraId="24B0E00D" w14:textId="06AFBCC1" w:rsidR="001061DA" w:rsidRPr="001061DA" w:rsidRDefault="001061DA"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i/>
                <w:iCs/>
                <w:color w:val="244061" w:themeColor="accent1" w:themeShade="80"/>
                <w:sz w:val="22"/>
                <w:szCs w:val="22"/>
              </w:rPr>
            </w:pPr>
            <w:r>
              <w:rPr>
                <w:rFonts w:ascii="Avenir Next LT Pro" w:eastAsia="Times New Roman" w:hAnsi="Avenir Next LT Pro"/>
                <w:i/>
                <w:iCs/>
                <w:color w:val="244061" w:themeColor="accent1" w:themeShade="80"/>
                <w:sz w:val="22"/>
                <w:szCs w:val="22"/>
              </w:rPr>
              <w:t xml:space="preserve">After each, complete the reflection. </w:t>
            </w:r>
          </w:p>
        </w:tc>
      </w:tr>
      <w:tr w:rsidR="00B96AF7" w:rsidRPr="00F96648" w14:paraId="6B6CA953"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23A33DAA" w14:textId="55C6FF4C"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lastRenderedPageBreak/>
              <w:t>Week 6</w:t>
            </w:r>
          </w:p>
        </w:tc>
        <w:tc>
          <w:tcPr>
            <w:tcW w:w="417" w:type="pct"/>
            <w:shd w:val="clear" w:color="auto" w:fill="auto"/>
          </w:tcPr>
          <w:p w14:paraId="48815556" w14:textId="4E3CF98D"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02/09</w:t>
            </w:r>
          </w:p>
        </w:tc>
        <w:tc>
          <w:tcPr>
            <w:tcW w:w="1981" w:type="pct"/>
            <w:shd w:val="clear" w:color="auto" w:fill="auto"/>
          </w:tcPr>
          <w:p w14:paraId="24B38F06" w14:textId="296DF521"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Application Activity:</w:t>
            </w:r>
            <w:r w:rsidRPr="00F96648">
              <w:rPr>
                <w:rFonts w:ascii="Avenir Next LT Pro" w:eastAsia="Times New Roman" w:hAnsi="Avenir Next LT Pro"/>
                <w:color w:val="244061" w:themeColor="accent1" w:themeShade="80"/>
                <w:sz w:val="22"/>
                <w:szCs w:val="22"/>
              </w:rPr>
              <w:t xml:space="preserve"> Walk to 191 College</w:t>
            </w:r>
            <w:r w:rsidRPr="00F96648">
              <w:rPr>
                <w:rFonts w:ascii="Avenir Next LT Pro" w:eastAsia="Times New Roman" w:hAnsi="Avenir Next LT Pro"/>
                <w:color w:val="244061" w:themeColor="accent1" w:themeShade="80"/>
                <w:sz w:val="22"/>
                <w:szCs w:val="22"/>
              </w:rPr>
              <w:br/>
            </w:r>
            <w:r w:rsidRPr="00F96648">
              <w:rPr>
                <w:rFonts w:ascii="Avenir Next LT Pro" w:eastAsia="Times New Roman" w:hAnsi="Avenir Next LT Pro"/>
                <w:b/>
                <w:bCs/>
                <w:color w:val="244061" w:themeColor="accent1" w:themeShade="80"/>
                <w:sz w:val="22"/>
                <w:szCs w:val="22"/>
              </w:rPr>
              <w:t>Objective:</w:t>
            </w:r>
            <w:r w:rsidRPr="00F96648">
              <w:rPr>
                <w:rFonts w:ascii="Avenir Next LT Pro" w:eastAsia="Times New Roman" w:hAnsi="Avenir Next LT Pro"/>
                <w:color w:val="244061" w:themeColor="accent1" w:themeShade="80"/>
                <w:sz w:val="22"/>
                <w:szCs w:val="22"/>
              </w:rPr>
              <w:t xml:space="preserve"> Apply location awareness by walking to off-campus housing.</w:t>
            </w:r>
          </w:p>
        </w:tc>
        <w:tc>
          <w:tcPr>
            <w:tcW w:w="701" w:type="pct"/>
            <w:shd w:val="clear" w:color="auto" w:fill="auto"/>
          </w:tcPr>
          <w:p w14:paraId="1193C142" w14:textId="0D3E8C60" w:rsidR="00C72BAC" w:rsidRPr="00C72BAC"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37 – IL. 38</w:t>
            </w:r>
          </w:p>
        </w:tc>
        <w:tc>
          <w:tcPr>
            <w:tcW w:w="1323" w:type="pct"/>
            <w:shd w:val="clear" w:color="auto" w:fill="auto"/>
          </w:tcPr>
          <w:p w14:paraId="2EB83241" w14:textId="7A61BF56" w:rsidR="00B96AF7" w:rsidRPr="001061DA" w:rsidRDefault="00B96AF7">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1061DA">
              <w:rPr>
                <w:rFonts w:ascii="Avenir Next LT Pro" w:hAnsi="Avenir Next LT Pro"/>
                <w:color w:val="244061" w:themeColor="accent1" w:themeShade="80"/>
                <w:sz w:val="22"/>
                <w:szCs w:val="22"/>
              </w:rPr>
              <w:t>Canvas Reflection</w:t>
            </w:r>
          </w:p>
        </w:tc>
      </w:tr>
      <w:tr w:rsidR="00B96AF7" w:rsidRPr="00F96648" w14:paraId="1DD756AF" w14:textId="77777777" w:rsidTr="00AB3935">
        <w:trPr>
          <w:trHeight w:val="575"/>
        </w:trPr>
        <w:tc>
          <w:tcPr>
            <w:cnfStyle w:val="001000000000" w:firstRow="0" w:lastRow="0" w:firstColumn="1" w:lastColumn="0" w:oddVBand="0" w:evenVBand="0" w:oddHBand="0" w:evenHBand="0" w:firstRowFirstColumn="0" w:firstRowLastColumn="0" w:lastRowFirstColumn="0" w:lastRowLastColumn="0"/>
            <w:tcW w:w="578" w:type="pct"/>
            <w:vMerge/>
          </w:tcPr>
          <w:p w14:paraId="42A8BA75" w14:textId="79C5650E"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tcPr>
          <w:p w14:paraId="5E05E428" w14:textId="38473F8A"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sz w:val="22"/>
                <w:szCs w:val="22"/>
              </w:rPr>
              <w:t>02/11</w:t>
            </w:r>
          </w:p>
        </w:tc>
        <w:tc>
          <w:tcPr>
            <w:tcW w:w="1981" w:type="pct"/>
          </w:tcPr>
          <w:p w14:paraId="230EC194" w14:textId="4E7D73A9"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Application Activity:</w:t>
            </w:r>
            <w:r w:rsidRPr="00F96648">
              <w:rPr>
                <w:rFonts w:ascii="Avenir Next LT Pro" w:hAnsi="Avenir Next LT Pro"/>
                <w:color w:val="244061" w:themeColor="accent1" w:themeShade="80"/>
                <w:sz w:val="22"/>
                <w:szCs w:val="22"/>
              </w:rPr>
              <w:t xml:space="preserve"> Tiger Transit </w:t>
            </w:r>
            <w:r w:rsidRPr="00F96648">
              <w:rPr>
                <w:rFonts w:ascii="Avenir Next LT Pro" w:hAnsi="Avenir Next LT Pro"/>
                <w:color w:val="244061" w:themeColor="accent1" w:themeShade="80"/>
                <w:sz w:val="22"/>
                <w:szCs w:val="22"/>
              </w:rPr>
              <w:br/>
            </w:r>
            <w:r w:rsidRPr="00F96648">
              <w:rPr>
                <w:rFonts w:ascii="Avenir Next LT Pro" w:hAnsi="Avenir Next LT Pro"/>
                <w:b/>
                <w:bCs/>
                <w:color w:val="244061" w:themeColor="accent1" w:themeShade="80"/>
                <w:sz w:val="22"/>
                <w:szCs w:val="22"/>
              </w:rPr>
              <w:t>Objective:</w:t>
            </w:r>
            <w:r w:rsidRPr="00F96648">
              <w:rPr>
                <w:rFonts w:ascii="Avenir Next LT Pro" w:hAnsi="Avenir Next LT Pro"/>
                <w:color w:val="244061" w:themeColor="accent1" w:themeShade="80"/>
                <w:sz w:val="22"/>
                <w:szCs w:val="22"/>
              </w:rPr>
              <w:t xml:space="preserve"> Practice route planning and trip navigation.</w:t>
            </w:r>
          </w:p>
        </w:tc>
        <w:tc>
          <w:tcPr>
            <w:tcW w:w="701" w:type="pct"/>
          </w:tcPr>
          <w:p w14:paraId="08250597" w14:textId="266FECC8" w:rsidR="00B96AF7"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02060"/>
                <w:sz w:val="22"/>
                <w:szCs w:val="22"/>
              </w:rPr>
            </w:pPr>
            <w:r>
              <w:rPr>
                <w:rFonts w:ascii="Avenir Next LT Pro" w:eastAsia="Times New Roman" w:hAnsi="Avenir Next LT Pro"/>
                <w:color w:val="244061" w:themeColor="accent1" w:themeShade="80"/>
                <w:sz w:val="22"/>
                <w:szCs w:val="22"/>
              </w:rPr>
              <w:t>IL. 33 – IL. 39</w:t>
            </w:r>
          </w:p>
        </w:tc>
        <w:tc>
          <w:tcPr>
            <w:tcW w:w="1323" w:type="pct"/>
          </w:tcPr>
          <w:p w14:paraId="27CA7AD7" w14:textId="07EAFA31" w:rsidR="00B96AF7" w:rsidRPr="001061DA" w:rsidRDefault="001D67B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1061DA">
              <w:rPr>
                <w:rFonts w:ascii="Avenir Next LT Pro" w:hAnsi="Avenir Next LT Pro"/>
                <w:color w:val="244061" w:themeColor="accent1" w:themeShade="80"/>
                <w:sz w:val="22"/>
                <w:szCs w:val="22"/>
              </w:rPr>
              <w:t>Canvas Reflection</w:t>
            </w:r>
          </w:p>
        </w:tc>
      </w:tr>
      <w:tr w:rsidR="00B96AF7" w:rsidRPr="00F96648" w14:paraId="73DB21C4" w14:textId="77777777" w:rsidTr="0D2890F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BD4B4" w:themeFill="accent6" w:themeFillTint="66"/>
          </w:tcPr>
          <w:p w14:paraId="6DE7E222" w14:textId="34390460" w:rsidR="00B96AF7" w:rsidRPr="00F96648" w:rsidRDefault="00B96AF7" w:rsidP="00B96AF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olor w:val="244061"/>
                <w:sz w:val="22"/>
                <w:szCs w:val="22"/>
              </w:rPr>
            </w:pPr>
            <w:r w:rsidRPr="001A2958">
              <w:rPr>
                <w:rFonts w:ascii="Avenir Next LT Pro" w:hAnsi="Avenir Next LT Pro"/>
                <w:color w:val="244061" w:themeColor="accent1" w:themeShade="80"/>
                <w:sz w:val="22"/>
                <w:szCs w:val="22"/>
              </w:rPr>
              <w:t>INDEPENDENT LIVING INDICATOR TOPIC:</w:t>
            </w:r>
            <w:r w:rsidRPr="00F96648">
              <w:rPr>
                <w:rFonts w:ascii="Avenir Next LT Pro" w:hAnsi="Avenir Next LT Pro"/>
                <w:color w:val="244061" w:themeColor="accent1" w:themeShade="80"/>
                <w:sz w:val="22"/>
                <w:szCs w:val="22"/>
              </w:rPr>
              <w:t xml:space="preserve"> KITCHEN &amp; DINING</w:t>
            </w:r>
            <w:r w:rsidR="004445DC">
              <w:rPr>
                <w:rFonts w:ascii="Avenir Next LT Pro" w:hAnsi="Avenir Next LT Pro"/>
                <w:color w:val="244061" w:themeColor="accent1" w:themeShade="80"/>
                <w:sz w:val="22"/>
                <w:szCs w:val="22"/>
              </w:rPr>
              <w:t>, BUDGETING</w:t>
            </w:r>
          </w:p>
        </w:tc>
      </w:tr>
      <w:tr w:rsidR="00AB3935" w:rsidRPr="00F96648" w14:paraId="575BFD2A"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69254379" w14:textId="205D69C6"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bookmarkStart w:id="2" w:name="_Hlk216164992"/>
            <w:r w:rsidRPr="00F96648">
              <w:rPr>
                <w:rFonts w:ascii="Avenir Next LT Pro" w:eastAsia="Calibri" w:hAnsi="Avenir Next LT Pro"/>
                <w:b w:val="0"/>
                <w:bCs w:val="0"/>
                <w:color w:val="244061" w:themeColor="accent1" w:themeShade="80"/>
                <w:sz w:val="22"/>
                <w:szCs w:val="22"/>
              </w:rPr>
              <w:t>Week 7</w:t>
            </w:r>
          </w:p>
        </w:tc>
        <w:tc>
          <w:tcPr>
            <w:tcW w:w="417" w:type="pct"/>
          </w:tcPr>
          <w:p w14:paraId="559A793C" w14:textId="3AAFA633"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themeColor="accent1" w:themeShade="80"/>
                <w:sz w:val="22"/>
                <w:szCs w:val="22"/>
              </w:rPr>
              <w:t>02/16</w:t>
            </w:r>
          </w:p>
        </w:tc>
        <w:tc>
          <w:tcPr>
            <w:tcW w:w="1981" w:type="pct"/>
          </w:tcPr>
          <w:p w14:paraId="3F7527F5" w14:textId="205E0756" w:rsidR="00AB3935"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b/>
                <w:bCs/>
                <w:color w:val="244061"/>
                <w:sz w:val="22"/>
                <w:szCs w:val="22"/>
              </w:rPr>
              <w:t xml:space="preserve">Lecture: </w:t>
            </w:r>
            <w:r>
              <w:rPr>
                <w:rFonts w:ascii="Avenir Next LT Pro" w:eastAsia="Times New Roman" w:hAnsi="Avenir Next LT Pro"/>
                <w:color w:val="244061"/>
                <w:sz w:val="22"/>
                <w:szCs w:val="22"/>
              </w:rPr>
              <w:t>Basic Budgeting 101, Part 1 – Understanding Where Your Money Goes</w:t>
            </w:r>
          </w:p>
          <w:p w14:paraId="2229CB70" w14:textId="0C36BFFB" w:rsidR="00AB3935" w:rsidRPr="00C32B98" w:rsidRDefault="00AB3935" w:rsidP="00C32B98">
            <w:pPr>
              <w:pBdr>
                <w:top w:val="none" w:sz="0" w:space="0" w:color="auto"/>
                <w:left w:val="none" w:sz="0" w:space="0" w:color="auto"/>
                <w:bottom w:val="none" w:sz="0" w:space="0" w:color="auto"/>
                <w:right w:val="none" w:sz="0" w:space="0" w:color="auto"/>
                <w:between w:val="none" w:sz="0" w:space="0" w:color="auto"/>
                <w:bar w:val="none" w:sz="0" w:color="auto"/>
              </w:pBdr>
              <w:ind w:left="61"/>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In-Class Activity: </w:t>
            </w:r>
            <w:r>
              <w:rPr>
                <w:rFonts w:ascii="Avenir Next LT Pro" w:hAnsi="Avenir Next LT Pro"/>
                <w:color w:val="244061"/>
                <w:sz w:val="22"/>
                <w:szCs w:val="22"/>
              </w:rPr>
              <w:t xml:space="preserve">Basic Budgeting Skills Check </w:t>
            </w:r>
          </w:p>
        </w:tc>
        <w:tc>
          <w:tcPr>
            <w:tcW w:w="701" w:type="pct"/>
          </w:tcPr>
          <w:p w14:paraId="7B8F71B0" w14:textId="6CD50732"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p>
        </w:tc>
        <w:tc>
          <w:tcPr>
            <w:tcW w:w="1323" w:type="pct"/>
          </w:tcPr>
          <w:p w14:paraId="57AD2368" w14:textId="77777777" w:rsidR="00AB3935" w:rsidRDefault="00AB3935">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Guided Notes Due</w:t>
            </w:r>
          </w:p>
          <w:p w14:paraId="6BA5EC02" w14:textId="21BED083" w:rsidR="00AB3935" w:rsidRPr="001D67B2" w:rsidRDefault="00AB3935">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Basic Budgeting Skills Check</w:t>
            </w:r>
          </w:p>
        </w:tc>
      </w:tr>
      <w:bookmarkEnd w:id="2"/>
      <w:tr w:rsidR="00AB3935" w:rsidRPr="00F96648" w14:paraId="7B0C7D0C"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7F0C1895" w14:textId="778A557E"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shd w:val="clear" w:color="auto" w:fill="auto"/>
          </w:tcPr>
          <w:p w14:paraId="0E1814A7" w14:textId="1608D739"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02/18</w:t>
            </w:r>
          </w:p>
        </w:tc>
        <w:tc>
          <w:tcPr>
            <w:tcW w:w="1981" w:type="pct"/>
            <w:shd w:val="clear" w:color="auto" w:fill="auto"/>
          </w:tcPr>
          <w:p w14:paraId="3D1A1AC6" w14:textId="1075B8EB" w:rsidR="00AB3935" w:rsidRDefault="00AB3935" w:rsidP="00CE477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Lecture: </w:t>
            </w:r>
            <w:r>
              <w:rPr>
                <w:rFonts w:ascii="Avenir Next LT Pro" w:hAnsi="Avenir Next LT Pro"/>
                <w:color w:val="244061"/>
                <w:sz w:val="22"/>
                <w:szCs w:val="22"/>
              </w:rPr>
              <w:t>Basic Budgeting 101, Part 2 – Understanding Where Your Money Goes</w:t>
            </w:r>
          </w:p>
          <w:p w14:paraId="4CDCFC58" w14:textId="6F544479" w:rsidR="00AB3935" w:rsidRPr="00C32B98" w:rsidRDefault="00AB3935"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1D67B2">
              <w:rPr>
                <w:rFonts w:ascii="Avenir Next LT Pro" w:hAnsi="Avenir Next LT Pro"/>
                <w:b/>
                <w:bCs/>
                <w:color w:val="244061"/>
                <w:sz w:val="22"/>
                <w:szCs w:val="22"/>
              </w:rPr>
              <w:t xml:space="preserve">In-Class Activity: </w:t>
            </w:r>
            <w:r>
              <w:rPr>
                <w:rFonts w:ascii="Avenir Next LT Pro" w:hAnsi="Avenir Next LT Pro"/>
                <w:color w:val="244061"/>
                <w:sz w:val="22"/>
                <w:szCs w:val="22"/>
              </w:rPr>
              <w:t>Track Spending from this past week</w:t>
            </w:r>
          </w:p>
        </w:tc>
        <w:tc>
          <w:tcPr>
            <w:tcW w:w="701" w:type="pct"/>
            <w:shd w:val="clear" w:color="auto" w:fill="auto"/>
          </w:tcPr>
          <w:p w14:paraId="54C9A637" w14:textId="554627AC"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323" w:type="pct"/>
            <w:shd w:val="clear" w:color="auto" w:fill="auto"/>
          </w:tcPr>
          <w:p w14:paraId="6238D4F8" w14:textId="77777777" w:rsidR="00AB3935" w:rsidRDefault="00AB3935">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Guided Notes Due</w:t>
            </w:r>
          </w:p>
          <w:p w14:paraId="62629574" w14:textId="454AEC00" w:rsidR="00AB3935" w:rsidRPr="00E13AC6" w:rsidRDefault="00AB3935">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1D67B2">
              <w:rPr>
                <w:rFonts w:ascii="Avenir Next LT Pro" w:hAnsi="Avenir Next LT Pro"/>
                <w:color w:val="244061"/>
                <w:sz w:val="22"/>
                <w:szCs w:val="22"/>
              </w:rPr>
              <w:t>Budget Tracker Set Up</w:t>
            </w:r>
            <w:r>
              <w:rPr>
                <w:rFonts w:ascii="Avenir Next LT Pro" w:hAnsi="Avenir Next LT Pro"/>
                <w:color w:val="244061"/>
                <w:sz w:val="22"/>
                <w:szCs w:val="22"/>
              </w:rPr>
              <w:t xml:space="preserve"> and Track Spending</w:t>
            </w:r>
          </w:p>
        </w:tc>
      </w:tr>
      <w:tr w:rsidR="00B96AF7" w:rsidRPr="00F96648" w14:paraId="3D482846"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4A44BB06" w14:textId="6F7C4C0C"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8</w:t>
            </w:r>
          </w:p>
        </w:tc>
        <w:tc>
          <w:tcPr>
            <w:tcW w:w="417" w:type="pct"/>
          </w:tcPr>
          <w:p w14:paraId="49C7B89C" w14:textId="255B843D"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02/23</w:t>
            </w:r>
          </w:p>
        </w:tc>
        <w:tc>
          <w:tcPr>
            <w:tcW w:w="1981" w:type="pct"/>
          </w:tcPr>
          <w:p w14:paraId="267245A5" w14:textId="77777777" w:rsidR="00B96AF7" w:rsidRDefault="00B96AF7" w:rsidP="00B96AF7">
            <w:pP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A4476B">
              <w:rPr>
                <w:rFonts w:ascii="Avenir Next LT Pro" w:hAnsi="Avenir Next LT Pro"/>
                <w:b/>
                <w:bCs/>
                <w:color w:val="244061" w:themeColor="accent1" w:themeShade="80"/>
                <w:sz w:val="22"/>
                <w:szCs w:val="22"/>
              </w:rPr>
              <w:t>Lecture:</w:t>
            </w:r>
            <w:r>
              <w:rPr>
                <w:rFonts w:ascii="Avenir Next LT Pro" w:hAnsi="Avenir Next LT Pro"/>
                <w:color w:val="244061" w:themeColor="accent1" w:themeShade="80"/>
                <w:sz w:val="22"/>
                <w:szCs w:val="22"/>
              </w:rPr>
              <w:t xml:space="preserve"> Proper Food Storage and Expiration Dates</w:t>
            </w:r>
          </w:p>
          <w:p w14:paraId="0E0213F0" w14:textId="7291B1C0" w:rsidR="000A2448" w:rsidRPr="00C32B98" w:rsidRDefault="00B96AF7" w:rsidP="00C32B98">
            <w:pP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b/>
                <w:bCs/>
                <w:color w:val="244061" w:themeColor="accent1" w:themeShade="80"/>
                <w:sz w:val="22"/>
                <w:szCs w:val="22"/>
              </w:rPr>
              <w:t xml:space="preserve">In-Class Activity: </w:t>
            </w:r>
            <w:r w:rsidR="00970111">
              <w:rPr>
                <w:rFonts w:ascii="Avenir Next LT Pro" w:hAnsi="Avenir Next LT Pro"/>
                <w:color w:val="244061" w:themeColor="accent1" w:themeShade="80"/>
                <w:sz w:val="22"/>
                <w:szCs w:val="22"/>
              </w:rPr>
              <w:t xml:space="preserve">Kahoot! </w:t>
            </w:r>
            <w:r>
              <w:rPr>
                <w:rFonts w:ascii="Avenir Next LT Pro" w:hAnsi="Avenir Next LT Pro"/>
                <w:color w:val="244061" w:themeColor="accent1" w:themeShade="80"/>
                <w:sz w:val="22"/>
                <w:szCs w:val="22"/>
              </w:rPr>
              <w:t>Where and How to Store Food Trivia Game</w:t>
            </w:r>
          </w:p>
        </w:tc>
        <w:tc>
          <w:tcPr>
            <w:tcW w:w="701" w:type="pct"/>
          </w:tcPr>
          <w:p w14:paraId="00C39ACF" w14:textId="6CADDA55" w:rsidR="00B96AF7"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5</w:t>
            </w:r>
          </w:p>
        </w:tc>
        <w:tc>
          <w:tcPr>
            <w:tcW w:w="1323" w:type="pct"/>
          </w:tcPr>
          <w:p w14:paraId="413228B4" w14:textId="77777777" w:rsidR="00970111" w:rsidRDefault="00970111">
            <w:pPr>
              <w:pStyle w:val="Body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Guided Notes Due</w:t>
            </w:r>
          </w:p>
          <w:p w14:paraId="32437540" w14:textId="03EF1577" w:rsidR="00817F00" w:rsidRDefault="00817F00">
            <w:pPr>
              <w:pStyle w:val="Body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Budget Tracker Activity</w:t>
            </w:r>
          </w:p>
          <w:p w14:paraId="5F50E403" w14:textId="01018A4D"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r>
      <w:tr w:rsidR="00B96AF7" w:rsidRPr="00F96648" w14:paraId="10BB3832"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143DCF76" w14:textId="62CCE577"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shd w:val="clear" w:color="auto" w:fill="auto"/>
          </w:tcPr>
          <w:p w14:paraId="224CA707" w14:textId="5A256F39" w:rsidR="00B96AF7" w:rsidRPr="00F96648" w:rsidRDefault="00B96AF7"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02/25</w:t>
            </w:r>
          </w:p>
        </w:tc>
        <w:tc>
          <w:tcPr>
            <w:tcW w:w="1981" w:type="pct"/>
            <w:shd w:val="clear" w:color="auto" w:fill="auto"/>
          </w:tcPr>
          <w:p w14:paraId="71B0841E" w14:textId="3839964F" w:rsidR="002F47EE" w:rsidRPr="00C32B98" w:rsidRDefault="00B96AF7" w:rsidP="00C32B9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 xml:space="preserve">Application-Based Activity: </w:t>
            </w:r>
            <w:r>
              <w:rPr>
                <w:rFonts w:ascii="Avenir Next LT Pro" w:eastAsia="Times New Roman" w:hAnsi="Avenir Next LT Pro"/>
                <w:color w:val="244061" w:themeColor="accent1" w:themeShade="80"/>
                <w:sz w:val="22"/>
                <w:szCs w:val="22"/>
              </w:rPr>
              <w:t xml:space="preserve">Residential Food Inventory – Check on Food Storage, Organization, and Check Expiration Dates </w:t>
            </w:r>
          </w:p>
        </w:tc>
        <w:tc>
          <w:tcPr>
            <w:tcW w:w="701" w:type="pct"/>
            <w:shd w:val="clear" w:color="auto" w:fill="auto"/>
          </w:tcPr>
          <w:p w14:paraId="4962D6D9" w14:textId="03CC95E1" w:rsidR="00B96AF7" w:rsidRPr="00F96648" w:rsidRDefault="00C72BAC" w:rsidP="00B96AF7">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5</w:t>
            </w:r>
          </w:p>
        </w:tc>
        <w:tc>
          <w:tcPr>
            <w:tcW w:w="1323" w:type="pct"/>
            <w:shd w:val="clear" w:color="auto" w:fill="auto"/>
          </w:tcPr>
          <w:p w14:paraId="39BCF0EC" w14:textId="77777777" w:rsidR="00B96AF7" w:rsidRDefault="00B04817">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Food Inventory Checklist due at the end of class</w:t>
            </w:r>
          </w:p>
          <w:p w14:paraId="74AFA0DD" w14:textId="2AFD93B7" w:rsidR="00726FAD" w:rsidRPr="00B04817" w:rsidRDefault="00726FA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Residential Food Inventory Reflection</w:t>
            </w:r>
          </w:p>
        </w:tc>
      </w:tr>
      <w:tr w:rsidR="00AB3935" w:rsidRPr="00F96648" w14:paraId="30D9E12A" w14:textId="77777777" w:rsidTr="00AB3935">
        <w:trPr>
          <w:trHeight w:val="287"/>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79679E04" w14:textId="1DBB64E5"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9</w:t>
            </w:r>
          </w:p>
        </w:tc>
        <w:tc>
          <w:tcPr>
            <w:tcW w:w="417" w:type="pct"/>
          </w:tcPr>
          <w:p w14:paraId="17260713" w14:textId="68349529"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03/02</w:t>
            </w:r>
          </w:p>
        </w:tc>
        <w:tc>
          <w:tcPr>
            <w:tcW w:w="1981" w:type="pct"/>
          </w:tcPr>
          <w:p w14:paraId="3365A1F6" w14:textId="77777777" w:rsidR="00AB3935" w:rsidRPr="00F96648" w:rsidRDefault="00AB3935" w:rsidP="00B96AF7">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F96648">
              <w:rPr>
                <w:rFonts w:ascii="Avenir Next LT Pro" w:hAnsi="Avenir Next LT Pro"/>
                <w:b/>
                <w:bCs/>
                <w:color w:val="244061" w:themeColor="accent1" w:themeShade="80"/>
                <w:sz w:val="22"/>
                <w:szCs w:val="22"/>
              </w:rPr>
              <w:t>PCP MEETINGS</w:t>
            </w:r>
          </w:p>
        </w:tc>
        <w:tc>
          <w:tcPr>
            <w:tcW w:w="2024" w:type="pct"/>
            <w:gridSpan w:val="2"/>
          </w:tcPr>
          <w:p w14:paraId="74D4722A" w14:textId="77777777" w:rsidR="00AB3935" w:rsidRPr="00817F00" w:rsidRDefault="00AB393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themeColor="accent1" w:themeShade="80"/>
                <w:sz w:val="22"/>
                <w:szCs w:val="22"/>
              </w:rPr>
            </w:pPr>
            <w:r w:rsidRPr="00AB3935">
              <w:rPr>
                <w:rFonts w:ascii="Avenir Next LT Pro" w:hAnsi="Avenir Next LT Pro"/>
                <w:b/>
                <w:bCs/>
                <w:color w:val="244061"/>
                <w:sz w:val="22"/>
                <w:szCs w:val="22"/>
              </w:rPr>
              <w:t>In-Class Activity:</w:t>
            </w:r>
            <w:r w:rsidRPr="00AB3935">
              <w:rPr>
                <w:rFonts w:ascii="Avenir Next LT Pro" w:hAnsi="Avenir Next LT Pro"/>
                <w:b/>
                <w:bCs/>
                <w:i/>
                <w:iCs/>
                <w:color w:val="244061"/>
                <w:sz w:val="22"/>
                <w:szCs w:val="22"/>
              </w:rPr>
              <w:t xml:space="preserve"> </w:t>
            </w:r>
            <w:r w:rsidRPr="00AB3935">
              <w:rPr>
                <w:rFonts w:ascii="Avenir Next LT Pro" w:hAnsi="Avenir Next LT Pro"/>
                <w:color w:val="244061"/>
                <w:sz w:val="22"/>
                <w:szCs w:val="22"/>
              </w:rPr>
              <w:t xml:space="preserve">Independent Living PCP Check In </w:t>
            </w:r>
          </w:p>
          <w:p w14:paraId="7D43E5F5" w14:textId="6ED8461A" w:rsidR="00817F00" w:rsidRPr="00AB3935" w:rsidRDefault="00817F00">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themeColor="accent1" w:themeShade="80"/>
                <w:sz w:val="22"/>
                <w:szCs w:val="22"/>
              </w:rPr>
            </w:pPr>
            <w:r>
              <w:rPr>
                <w:rFonts w:ascii="Avenir Next LT Pro" w:hAnsi="Avenir Next LT Pro"/>
                <w:color w:val="244061" w:themeColor="accent1" w:themeShade="80"/>
                <w:sz w:val="22"/>
                <w:szCs w:val="22"/>
              </w:rPr>
              <w:t>Budget Tracker</w:t>
            </w:r>
          </w:p>
        </w:tc>
      </w:tr>
      <w:tr w:rsidR="00AB3935" w:rsidRPr="00F96648" w14:paraId="1D4BD624" w14:textId="77777777" w:rsidTr="00AB39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 w:type="pct"/>
            <w:vMerge/>
          </w:tcPr>
          <w:p w14:paraId="319FD729" w14:textId="7BAE51B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244061" w:themeColor="accent1" w:themeShade="80"/>
                <w:sz w:val="22"/>
                <w:szCs w:val="22"/>
              </w:rPr>
            </w:pPr>
          </w:p>
        </w:tc>
        <w:tc>
          <w:tcPr>
            <w:tcW w:w="417" w:type="pct"/>
            <w:shd w:val="clear" w:color="auto" w:fill="auto"/>
          </w:tcPr>
          <w:p w14:paraId="5C0DFDA2" w14:textId="13929F9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03/04</w:t>
            </w:r>
          </w:p>
        </w:tc>
        <w:tc>
          <w:tcPr>
            <w:tcW w:w="1981" w:type="pct"/>
            <w:shd w:val="clear" w:color="auto" w:fill="auto"/>
          </w:tcPr>
          <w:p w14:paraId="11152D91" w14:textId="7F1C12F6"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themeColor="accent1" w:themeShade="80"/>
                <w:sz w:val="22"/>
                <w:szCs w:val="22"/>
              </w:rPr>
            </w:pPr>
            <w:r w:rsidRPr="00F96648">
              <w:rPr>
                <w:rFonts w:ascii="Avenir Next LT Pro" w:hAnsi="Avenir Next LT Pro"/>
                <w:b/>
                <w:bCs/>
                <w:color w:val="244061" w:themeColor="accent1" w:themeShade="80"/>
                <w:sz w:val="22"/>
                <w:szCs w:val="22"/>
              </w:rPr>
              <w:t>PCP MEETINGS</w:t>
            </w:r>
          </w:p>
        </w:tc>
        <w:tc>
          <w:tcPr>
            <w:tcW w:w="2024" w:type="pct"/>
            <w:gridSpan w:val="2"/>
            <w:shd w:val="clear" w:color="auto" w:fill="auto"/>
          </w:tcPr>
          <w:p w14:paraId="741679CE" w14:textId="70588CF7" w:rsidR="00AB3935" w:rsidRPr="00AB3935" w:rsidRDefault="00AB393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themeColor="accent1" w:themeShade="80"/>
                <w:sz w:val="22"/>
                <w:szCs w:val="22"/>
              </w:rPr>
            </w:pPr>
            <w:r w:rsidRPr="00AB3935">
              <w:rPr>
                <w:rFonts w:ascii="Avenir Next LT Pro" w:hAnsi="Avenir Next LT Pro"/>
                <w:b/>
                <w:bCs/>
                <w:color w:val="244061" w:themeColor="accent1" w:themeShade="80"/>
                <w:sz w:val="22"/>
                <w:szCs w:val="22"/>
              </w:rPr>
              <w:t>Navigation Practice:</w:t>
            </w:r>
            <w:r w:rsidRPr="00AB3935">
              <w:rPr>
                <w:rFonts w:ascii="Avenir Next LT Pro" w:hAnsi="Avenir Next LT Pro"/>
                <w:color w:val="244061" w:themeColor="accent1" w:themeShade="80"/>
                <w:sz w:val="22"/>
                <w:szCs w:val="22"/>
              </w:rPr>
              <w:t xml:space="preserve"> Walk to 191 College</w:t>
            </w:r>
            <w:r w:rsidRPr="00AB3935">
              <w:rPr>
                <w:rFonts w:ascii="Avenir Next LT Pro" w:hAnsi="Avenir Next LT Pro"/>
                <w:color w:val="244061" w:themeColor="accent1" w:themeShade="80"/>
                <w:sz w:val="22"/>
                <w:szCs w:val="22"/>
              </w:rPr>
              <w:br/>
            </w:r>
            <w:r w:rsidRPr="00AB3935">
              <w:rPr>
                <w:rFonts w:ascii="Avenir Next LT Pro" w:hAnsi="Avenir Next LT Pro"/>
                <w:b/>
                <w:bCs/>
                <w:color w:val="244061" w:themeColor="accent1" w:themeShade="80"/>
                <w:sz w:val="22"/>
                <w:szCs w:val="22"/>
              </w:rPr>
              <w:t>Objective:</w:t>
            </w:r>
            <w:r w:rsidRPr="00AB3935">
              <w:rPr>
                <w:rFonts w:ascii="Avenir Next LT Pro" w:hAnsi="Avenir Next LT Pro"/>
                <w:color w:val="244061" w:themeColor="accent1" w:themeShade="80"/>
                <w:sz w:val="22"/>
                <w:szCs w:val="22"/>
              </w:rPr>
              <w:t xml:space="preserve"> Apply location awareness by walking to off-campus housing.</w:t>
            </w:r>
          </w:p>
        </w:tc>
      </w:tr>
      <w:tr w:rsidR="00AB3935" w:rsidRPr="00F96648" w14:paraId="6FFF4140" w14:textId="77777777" w:rsidTr="0D2890F7">
        <w:trPr>
          <w:trHeight w:val="288"/>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0162D1C3" w14:textId="46E75A55"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10</w:t>
            </w:r>
          </w:p>
        </w:tc>
        <w:tc>
          <w:tcPr>
            <w:tcW w:w="417" w:type="pct"/>
          </w:tcPr>
          <w:p w14:paraId="4715DF89" w14:textId="54CBB2AD"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03/09</w:t>
            </w:r>
          </w:p>
        </w:tc>
        <w:tc>
          <w:tcPr>
            <w:tcW w:w="4005" w:type="pct"/>
            <w:gridSpan w:val="3"/>
            <w:vAlign w:val="center"/>
          </w:tcPr>
          <w:p w14:paraId="6C756DB9" w14:textId="114D3088"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NO CLASS | Spring Break</w:t>
            </w:r>
          </w:p>
        </w:tc>
      </w:tr>
      <w:tr w:rsidR="00AB3935" w:rsidRPr="00F96648" w14:paraId="1EB3C220" w14:textId="77777777" w:rsidTr="0D2890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 w:type="pct"/>
            <w:vMerge/>
          </w:tcPr>
          <w:p w14:paraId="2E771595" w14:textId="6982FA3B"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shd w:val="clear" w:color="auto" w:fill="auto"/>
          </w:tcPr>
          <w:p w14:paraId="2983CD2C" w14:textId="4631C5EA"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03/11</w:t>
            </w:r>
          </w:p>
        </w:tc>
        <w:tc>
          <w:tcPr>
            <w:tcW w:w="4005" w:type="pct"/>
            <w:gridSpan w:val="3"/>
            <w:shd w:val="clear" w:color="auto" w:fill="auto"/>
          </w:tcPr>
          <w:p w14:paraId="74168330" w14:textId="76375C3B"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F96648">
              <w:rPr>
                <w:rFonts w:ascii="Avenir Next LT Pro" w:eastAsia="Times New Roman" w:hAnsi="Avenir Next LT Pro"/>
                <w:b/>
                <w:bCs/>
                <w:color w:val="244061" w:themeColor="accent1" w:themeShade="80"/>
                <w:sz w:val="22"/>
                <w:szCs w:val="22"/>
              </w:rPr>
              <w:t>NO CLASS | Spring Break</w:t>
            </w:r>
          </w:p>
        </w:tc>
      </w:tr>
      <w:tr w:rsidR="00AB3935" w:rsidRPr="00F96648" w14:paraId="62D2FBD4"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712AF880" w14:textId="5C4E895B"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t>Week 11</w:t>
            </w:r>
          </w:p>
        </w:tc>
        <w:tc>
          <w:tcPr>
            <w:tcW w:w="417" w:type="pct"/>
          </w:tcPr>
          <w:p w14:paraId="188C2D28" w14:textId="78F020F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03/16</w:t>
            </w:r>
          </w:p>
        </w:tc>
        <w:tc>
          <w:tcPr>
            <w:tcW w:w="1981" w:type="pct"/>
          </w:tcPr>
          <w:p w14:paraId="347E6F7F"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F96648">
              <w:rPr>
                <w:rFonts w:ascii="Avenir Next LT Pro" w:hAnsi="Avenir Next LT Pro"/>
                <w:b/>
                <w:bCs/>
                <w:color w:val="244061"/>
                <w:sz w:val="22"/>
                <w:szCs w:val="22"/>
              </w:rPr>
              <w:t>Lecture:</w:t>
            </w:r>
            <w:r w:rsidRPr="00F96648">
              <w:rPr>
                <w:rFonts w:ascii="Avenir Next LT Pro" w:hAnsi="Avenir Next LT Pro"/>
                <w:color w:val="244061"/>
                <w:sz w:val="22"/>
                <w:szCs w:val="22"/>
              </w:rPr>
              <w:t xml:space="preserve"> </w:t>
            </w:r>
            <w:r>
              <w:rPr>
                <w:rFonts w:ascii="Avenir Next LT Pro" w:hAnsi="Avenir Next LT Pro"/>
                <w:color w:val="244061"/>
                <w:sz w:val="22"/>
                <w:szCs w:val="22"/>
              </w:rPr>
              <w:t>Food Budgeting: Grocery Shopping, Swipes/Dining Dollars, Eating Out</w:t>
            </w:r>
          </w:p>
          <w:p w14:paraId="54AD0550" w14:textId="22691605" w:rsidR="00AB3935" w:rsidRPr="00C32B9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F96648">
              <w:rPr>
                <w:rFonts w:ascii="Avenir Next LT Pro" w:eastAsia="Calibri" w:hAnsi="Avenir Next LT Pro"/>
                <w:b/>
                <w:bCs/>
                <w:color w:val="244061"/>
                <w:sz w:val="22"/>
                <w:szCs w:val="22"/>
              </w:rPr>
              <w:t xml:space="preserve">In-Class Activity: </w:t>
            </w:r>
            <w:r>
              <w:rPr>
                <w:rFonts w:ascii="Avenir Next LT Pro" w:eastAsia="Calibri" w:hAnsi="Avenir Next LT Pro"/>
                <w:color w:val="244061"/>
                <w:sz w:val="22"/>
                <w:szCs w:val="22"/>
              </w:rPr>
              <w:t xml:space="preserve">Independent Living Indicator Skills Check – Equip Form </w:t>
            </w:r>
            <w:r>
              <w:rPr>
                <w:rFonts w:ascii="Avenir Next LT Pro" w:eastAsia="Calibri" w:hAnsi="Avenir Next LT Pro"/>
                <w:i/>
                <w:iCs/>
                <w:color w:val="244061"/>
                <w:sz w:val="22"/>
                <w:szCs w:val="22"/>
              </w:rPr>
              <w:t xml:space="preserve"> </w:t>
            </w:r>
          </w:p>
        </w:tc>
        <w:tc>
          <w:tcPr>
            <w:tcW w:w="701" w:type="pct"/>
          </w:tcPr>
          <w:p w14:paraId="2FF1D14F"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1</w:t>
            </w:r>
          </w:p>
          <w:p w14:paraId="54A4C0F7" w14:textId="71A47807"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p>
        </w:tc>
        <w:tc>
          <w:tcPr>
            <w:tcW w:w="1323" w:type="pct"/>
          </w:tcPr>
          <w:p w14:paraId="4AE7D2A4" w14:textId="77777777" w:rsidR="00AB3935" w:rsidRDefault="00AB393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F256BD">
              <w:rPr>
                <w:rFonts w:ascii="Avenir Next LT Pro" w:hAnsi="Avenir Next LT Pro"/>
                <w:color w:val="244061"/>
                <w:sz w:val="22"/>
                <w:szCs w:val="22"/>
              </w:rPr>
              <w:t xml:space="preserve">Guided Notes Due </w:t>
            </w:r>
          </w:p>
          <w:p w14:paraId="3CE61C28" w14:textId="3A88BCBD" w:rsidR="00AB3935" w:rsidRPr="00B04817" w:rsidRDefault="00AB393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themeColor="accent1" w:themeShade="80"/>
                <w:sz w:val="22"/>
                <w:szCs w:val="22"/>
              </w:rPr>
              <w:t xml:space="preserve">Complete IL Indicator Skills Check for Kitchen and Dining </w:t>
            </w:r>
          </w:p>
        </w:tc>
      </w:tr>
      <w:tr w:rsidR="00AB3935" w:rsidRPr="00F96648" w14:paraId="1B6D73E3"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5313D0ED" w14:textId="7198BAB6"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p>
        </w:tc>
        <w:tc>
          <w:tcPr>
            <w:tcW w:w="417" w:type="pct"/>
            <w:shd w:val="clear" w:color="auto" w:fill="auto"/>
          </w:tcPr>
          <w:p w14:paraId="3A42F6EE" w14:textId="1F9E719C"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03/18</w:t>
            </w:r>
          </w:p>
        </w:tc>
        <w:tc>
          <w:tcPr>
            <w:tcW w:w="1981" w:type="pct"/>
            <w:shd w:val="clear" w:color="auto" w:fill="auto"/>
          </w:tcPr>
          <w:p w14:paraId="3607D257" w14:textId="75468EF1" w:rsidR="00AB3935" w:rsidRPr="00B04817"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sz w:val="22"/>
                <w:szCs w:val="22"/>
              </w:rPr>
            </w:pPr>
            <w:r>
              <w:rPr>
                <w:rFonts w:ascii="Avenir Next LT Pro" w:eastAsia="Calibri" w:hAnsi="Avenir Next LT Pro"/>
                <w:b/>
                <w:bCs/>
                <w:color w:val="244061"/>
                <w:sz w:val="22"/>
                <w:szCs w:val="22"/>
              </w:rPr>
              <w:t>Application-Based Activity:</w:t>
            </w:r>
            <w:r w:rsidRPr="00F96648">
              <w:rPr>
                <w:rFonts w:ascii="Avenir Next LT Pro" w:eastAsia="Calibri" w:hAnsi="Avenir Next LT Pro"/>
                <w:b/>
                <w:bCs/>
                <w:color w:val="244061"/>
                <w:sz w:val="22"/>
                <w:szCs w:val="22"/>
              </w:rPr>
              <w:t xml:space="preserve"> </w:t>
            </w:r>
            <w:r>
              <w:rPr>
                <w:rFonts w:ascii="Avenir Next LT Pro" w:eastAsia="Calibri" w:hAnsi="Avenir Next LT Pro"/>
                <w:color w:val="244061"/>
                <w:sz w:val="22"/>
                <w:szCs w:val="22"/>
              </w:rPr>
              <w:t>Meal Plan for the Week</w:t>
            </w:r>
          </w:p>
        </w:tc>
        <w:tc>
          <w:tcPr>
            <w:tcW w:w="701" w:type="pct"/>
            <w:shd w:val="clear" w:color="auto" w:fill="auto"/>
          </w:tcPr>
          <w:p w14:paraId="6F4E0691"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1</w:t>
            </w:r>
          </w:p>
          <w:p w14:paraId="0D1DD8F8" w14:textId="0B524C83"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w:t>
            </w:r>
          </w:p>
        </w:tc>
        <w:tc>
          <w:tcPr>
            <w:tcW w:w="1323" w:type="pct"/>
            <w:shd w:val="clear" w:color="auto" w:fill="auto"/>
          </w:tcPr>
          <w:p w14:paraId="443738F1" w14:textId="77777777" w:rsidR="00AB3935"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Meal Plan Due at the end of Class</w:t>
            </w:r>
          </w:p>
          <w:p w14:paraId="6039909B" w14:textId="1EDC6E01" w:rsidR="00817F00" w:rsidRPr="000A2448" w:rsidRDefault="00817F0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Budget Tracker Activity</w:t>
            </w:r>
          </w:p>
        </w:tc>
      </w:tr>
      <w:tr w:rsidR="00AB3935" w:rsidRPr="00F96648" w14:paraId="17ACF861"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tcPr>
          <w:p w14:paraId="51037C51" w14:textId="0DB189FB"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t>Week 12</w:t>
            </w:r>
          </w:p>
        </w:tc>
        <w:tc>
          <w:tcPr>
            <w:tcW w:w="417" w:type="pct"/>
          </w:tcPr>
          <w:p w14:paraId="0DC519C1" w14:textId="26EC547D"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03/23</w:t>
            </w:r>
          </w:p>
        </w:tc>
        <w:tc>
          <w:tcPr>
            <w:tcW w:w="1981" w:type="pct"/>
          </w:tcPr>
          <w:p w14:paraId="34BE937F"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F96648">
              <w:rPr>
                <w:rFonts w:ascii="Avenir Next LT Pro" w:hAnsi="Avenir Next LT Pro"/>
                <w:b/>
                <w:bCs/>
                <w:color w:val="244061"/>
                <w:sz w:val="22"/>
                <w:szCs w:val="22"/>
              </w:rPr>
              <w:t>Lecture:</w:t>
            </w:r>
            <w:r w:rsidRPr="00F96648">
              <w:rPr>
                <w:rFonts w:ascii="Avenir Next LT Pro" w:hAnsi="Avenir Next LT Pro"/>
                <w:color w:val="244061"/>
                <w:sz w:val="22"/>
                <w:szCs w:val="22"/>
              </w:rPr>
              <w:t xml:space="preserve"> Grocery Delivery </w:t>
            </w:r>
            <w:r>
              <w:rPr>
                <w:rFonts w:ascii="Avenir Next LT Pro" w:hAnsi="Avenir Next LT Pro"/>
                <w:color w:val="244061"/>
                <w:sz w:val="22"/>
                <w:szCs w:val="22"/>
              </w:rPr>
              <w:t>– Accessing Food When You Can’t Get to the Store</w:t>
            </w:r>
          </w:p>
          <w:p w14:paraId="5D79AAEC" w14:textId="742429E4" w:rsidR="00993690" w:rsidRPr="00993690" w:rsidRDefault="00993690"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In-Class Activity: </w:t>
            </w:r>
            <w:r>
              <w:rPr>
                <w:rFonts w:ascii="Avenir Next LT Pro" w:hAnsi="Avenir Next LT Pro"/>
                <w:color w:val="244061"/>
                <w:sz w:val="22"/>
                <w:szCs w:val="22"/>
              </w:rPr>
              <w:t>Grocery Delivery Practice</w:t>
            </w:r>
          </w:p>
        </w:tc>
        <w:tc>
          <w:tcPr>
            <w:tcW w:w="701" w:type="pct"/>
          </w:tcPr>
          <w:p w14:paraId="1F9F0736" w14:textId="0A7899F7" w:rsidR="00AB3935" w:rsidRPr="00C72BAC"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 xml:space="preserve">IL. 1 </w:t>
            </w:r>
          </w:p>
        </w:tc>
        <w:tc>
          <w:tcPr>
            <w:tcW w:w="1323" w:type="pct"/>
          </w:tcPr>
          <w:p w14:paraId="670F1075" w14:textId="77777777" w:rsidR="00AB3935" w:rsidRPr="00993690"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sz w:val="22"/>
                <w:szCs w:val="22"/>
              </w:rPr>
            </w:pPr>
            <w:r w:rsidRPr="00F256BD">
              <w:rPr>
                <w:rFonts w:ascii="Avenir Next LT Pro" w:hAnsi="Avenir Next LT Pro"/>
                <w:color w:val="244061"/>
                <w:sz w:val="22"/>
                <w:szCs w:val="22"/>
              </w:rPr>
              <w:t xml:space="preserve">Guided Notes Due </w:t>
            </w:r>
          </w:p>
          <w:p w14:paraId="07BCD8C5" w14:textId="2D165765" w:rsidR="00993690" w:rsidRPr="00B04817" w:rsidRDefault="0099369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sz w:val="22"/>
                <w:szCs w:val="22"/>
              </w:rPr>
            </w:pPr>
            <w:r>
              <w:rPr>
                <w:rFonts w:ascii="Avenir Next LT Pro" w:hAnsi="Avenir Next LT Pro"/>
                <w:color w:val="244061"/>
                <w:sz w:val="22"/>
                <w:szCs w:val="22"/>
              </w:rPr>
              <w:t>Grocery Delivery Practice Worksheet Due in Class</w:t>
            </w:r>
          </w:p>
          <w:p w14:paraId="01A45066" w14:textId="0CC73BEB" w:rsidR="00AB3935" w:rsidRPr="00732B21"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b/>
                <w:bCs/>
                <w:color w:val="244061"/>
                <w:sz w:val="22"/>
                <w:szCs w:val="22"/>
              </w:rPr>
            </w:pPr>
          </w:p>
        </w:tc>
      </w:tr>
      <w:tr w:rsidR="00AB3935" w:rsidRPr="00F96648" w14:paraId="0379F37A"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61C151DE" w14:textId="5821AEC3"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p>
        </w:tc>
        <w:tc>
          <w:tcPr>
            <w:tcW w:w="417" w:type="pct"/>
            <w:shd w:val="clear" w:color="auto" w:fill="auto"/>
          </w:tcPr>
          <w:p w14:paraId="506E9291" w14:textId="0123CBDD"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03/25</w:t>
            </w:r>
          </w:p>
        </w:tc>
        <w:tc>
          <w:tcPr>
            <w:tcW w:w="1981" w:type="pct"/>
            <w:shd w:val="clear" w:color="auto" w:fill="auto"/>
          </w:tcPr>
          <w:p w14:paraId="3CF9AFD3" w14:textId="2C56D359" w:rsidR="00AB3935" w:rsidRPr="00C32B9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Application-Based Activity: </w:t>
            </w:r>
            <w:r>
              <w:rPr>
                <w:rFonts w:ascii="Avenir Next LT Pro" w:hAnsi="Avenir Next LT Pro"/>
                <w:color w:val="244061"/>
                <w:sz w:val="22"/>
                <w:szCs w:val="22"/>
              </w:rPr>
              <w:t xml:space="preserve">Planning to Cook with a WING </w:t>
            </w:r>
          </w:p>
        </w:tc>
        <w:tc>
          <w:tcPr>
            <w:tcW w:w="701" w:type="pct"/>
            <w:shd w:val="clear" w:color="auto" w:fill="auto"/>
          </w:tcPr>
          <w:p w14:paraId="67664EAE"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 xml:space="preserve">IL. 1 </w:t>
            </w:r>
          </w:p>
          <w:p w14:paraId="44882AB4" w14:textId="17E87CA7" w:rsidR="00AB3935" w:rsidRPr="00FA2A13"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w:t>
            </w:r>
          </w:p>
        </w:tc>
        <w:tc>
          <w:tcPr>
            <w:tcW w:w="1323" w:type="pct"/>
            <w:shd w:val="clear" w:color="auto" w:fill="auto"/>
          </w:tcPr>
          <w:p w14:paraId="664B988F" w14:textId="77777777" w:rsidR="00AB3935" w:rsidRPr="00817F00"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Pr>
                <w:rFonts w:ascii="Avenir Next LT Pro" w:hAnsi="Avenir Next LT Pro"/>
                <w:color w:val="244061"/>
                <w:sz w:val="22"/>
                <w:szCs w:val="22"/>
              </w:rPr>
              <w:t xml:space="preserve">Submit Cooking with a WING Plan </w:t>
            </w:r>
          </w:p>
          <w:p w14:paraId="60DD8235" w14:textId="686DBA1A" w:rsidR="00817F00" w:rsidRPr="00E13AC6" w:rsidRDefault="00817F0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Pr>
                <w:rFonts w:ascii="Avenir Next LT Pro" w:hAnsi="Avenir Next LT Pro"/>
                <w:color w:val="244061"/>
                <w:sz w:val="22"/>
                <w:szCs w:val="22"/>
              </w:rPr>
              <w:t xml:space="preserve">Budget Tracker </w:t>
            </w:r>
            <w:r w:rsidR="00993690">
              <w:rPr>
                <w:rFonts w:ascii="Avenir Next LT Pro" w:hAnsi="Avenir Next LT Pro"/>
                <w:color w:val="244061"/>
                <w:sz w:val="22"/>
                <w:szCs w:val="22"/>
              </w:rPr>
              <w:t>Activity</w:t>
            </w:r>
          </w:p>
          <w:p w14:paraId="0B4C26D2" w14:textId="7171DCAA" w:rsidR="00AB3935" w:rsidRPr="00E13AC6"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sz w:val="22"/>
                <w:szCs w:val="22"/>
              </w:rPr>
            </w:pPr>
            <w:r w:rsidRPr="000A2448">
              <w:rPr>
                <w:rFonts w:ascii="Avenir Next LT Pro" w:hAnsi="Avenir Next LT Pro"/>
                <w:b/>
                <w:bCs/>
                <w:i/>
                <w:iCs/>
                <w:color w:val="244061"/>
                <w:sz w:val="22"/>
                <w:szCs w:val="22"/>
              </w:rPr>
              <w:t>Homework.</w:t>
            </w:r>
            <w:r w:rsidRPr="000A2448">
              <w:rPr>
                <w:rFonts w:ascii="Avenir Next LT Pro" w:hAnsi="Avenir Next LT Pro"/>
                <w:b/>
                <w:bCs/>
                <w:color w:val="244061"/>
                <w:sz w:val="22"/>
                <w:szCs w:val="22"/>
              </w:rPr>
              <w:t xml:space="preserve"> </w:t>
            </w:r>
            <w:r w:rsidRPr="000A2448">
              <w:rPr>
                <w:rFonts w:ascii="Avenir Next LT Pro" w:hAnsi="Avenir Next LT Pro"/>
                <w:color w:val="244061"/>
                <w:sz w:val="22"/>
                <w:szCs w:val="22"/>
              </w:rPr>
              <w:t xml:space="preserve">Cook the Recipe You Planned with WING and complete the Canvas reflection due Monday, </w:t>
            </w:r>
            <w:r>
              <w:rPr>
                <w:rFonts w:ascii="Avenir Next LT Pro" w:hAnsi="Avenir Next LT Pro"/>
                <w:color w:val="244061"/>
                <w:sz w:val="22"/>
                <w:szCs w:val="22"/>
              </w:rPr>
              <w:t>April 6</w:t>
            </w:r>
            <w:r w:rsidRPr="000A2448">
              <w:rPr>
                <w:rFonts w:ascii="Avenir Next LT Pro" w:hAnsi="Avenir Next LT Pro"/>
                <w:color w:val="244061"/>
                <w:sz w:val="22"/>
                <w:szCs w:val="22"/>
              </w:rPr>
              <w:t>.</w:t>
            </w:r>
          </w:p>
        </w:tc>
      </w:tr>
      <w:tr w:rsidR="00AB3935" w:rsidRPr="00F96648" w14:paraId="7158C229" w14:textId="77777777" w:rsidTr="0D2890F7">
        <w:trPr>
          <w:trHeight w:val="17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BD4B4" w:themeFill="accent6" w:themeFillTint="66"/>
          </w:tcPr>
          <w:p w14:paraId="70A7D30E" w14:textId="70F17422"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olor w:val="244061" w:themeColor="accent1" w:themeShade="80"/>
                <w:sz w:val="22"/>
                <w:szCs w:val="22"/>
              </w:rPr>
            </w:pPr>
            <w:r w:rsidRPr="001A2958">
              <w:rPr>
                <w:rFonts w:ascii="Avenir Next LT Pro" w:hAnsi="Avenir Next LT Pro"/>
                <w:color w:val="244061" w:themeColor="accent1" w:themeShade="80"/>
                <w:sz w:val="22"/>
                <w:szCs w:val="22"/>
              </w:rPr>
              <w:t>INDEPENDENT LIVING INDICATOR TOPIC:</w:t>
            </w:r>
            <w:r w:rsidRPr="00F96648">
              <w:rPr>
                <w:rFonts w:ascii="Avenir Next LT Pro" w:hAnsi="Avenir Next LT Pro"/>
                <w:color w:val="244061" w:themeColor="accent1" w:themeShade="80"/>
                <w:sz w:val="22"/>
                <w:szCs w:val="22"/>
              </w:rPr>
              <w:t xml:space="preserve"> HEALTH MANAGEMENT</w:t>
            </w:r>
          </w:p>
        </w:tc>
      </w:tr>
      <w:tr w:rsidR="00AB3935" w:rsidRPr="00F96648" w14:paraId="7281404F"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787E30BC" w14:textId="7E6F1F35"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t>Week 13</w:t>
            </w:r>
          </w:p>
        </w:tc>
        <w:tc>
          <w:tcPr>
            <w:tcW w:w="417" w:type="pct"/>
            <w:shd w:val="clear" w:color="auto" w:fill="auto"/>
          </w:tcPr>
          <w:p w14:paraId="1C209CF4" w14:textId="15C7614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03/30</w:t>
            </w:r>
          </w:p>
        </w:tc>
        <w:tc>
          <w:tcPr>
            <w:tcW w:w="1981" w:type="pct"/>
            <w:shd w:val="clear" w:color="auto" w:fill="auto"/>
          </w:tcPr>
          <w:p w14:paraId="7902E556"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F96648">
              <w:rPr>
                <w:rFonts w:ascii="Avenir Next LT Pro" w:hAnsi="Avenir Next LT Pro"/>
                <w:b/>
                <w:bCs/>
                <w:color w:val="244061"/>
                <w:sz w:val="22"/>
                <w:szCs w:val="22"/>
              </w:rPr>
              <w:t>Lecture:</w:t>
            </w:r>
            <w:r w:rsidRPr="00F96648">
              <w:rPr>
                <w:rFonts w:ascii="Avenir Next LT Pro" w:hAnsi="Avenir Next LT Pro"/>
                <w:color w:val="244061"/>
                <w:sz w:val="22"/>
                <w:szCs w:val="22"/>
              </w:rPr>
              <w:t xml:space="preserve"> Medical – General Physician</w:t>
            </w:r>
          </w:p>
          <w:p w14:paraId="366B67CC" w14:textId="594CF940"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color w:val="244061"/>
                <w:sz w:val="22"/>
                <w:szCs w:val="22"/>
              </w:rPr>
            </w:pPr>
            <w:r w:rsidRPr="00F96648">
              <w:rPr>
                <w:rFonts w:ascii="Avenir Next LT Pro" w:eastAsia="Calibri" w:hAnsi="Avenir Next LT Pro"/>
                <w:b/>
                <w:bCs/>
                <w:color w:val="244061"/>
                <w:sz w:val="22"/>
                <w:szCs w:val="22"/>
              </w:rPr>
              <w:t xml:space="preserve">In-Class Activity: </w:t>
            </w:r>
          </w:p>
          <w:p w14:paraId="2A31EB79" w14:textId="4A7A16F9" w:rsidR="00AB3935" w:rsidRPr="00732B21" w:rsidRDefault="00AB393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732B21">
              <w:rPr>
                <w:rFonts w:ascii="Avenir Next LT Pro" w:hAnsi="Avenir Next LT Pro"/>
                <w:color w:val="244061"/>
                <w:sz w:val="22"/>
                <w:szCs w:val="22"/>
              </w:rPr>
              <w:t xml:space="preserve">Independent Living Indicator Skills Check – Equip Form </w:t>
            </w:r>
          </w:p>
        </w:tc>
        <w:tc>
          <w:tcPr>
            <w:tcW w:w="701" w:type="pct"/>
            <w:shd w:val="clear" w:color="auto" w:fill="auto"/>
          </w:tcPr>
          <w:p w14:paraId="58234896" w14:textId="39D18CC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21 – IL. 24</w:t>
            </w:r>
          </w:p>
        </w:tc>
        <w:tc>
          <w:tcPr>
            <w:tcW w:w="1323" w:type="pct"/>
            <w:shd w:val="clear" w:color="auto" w:fill="auto"/>
          </w:tcPr>
          <w:p w14:paraId="1788D226" w14:textId="77777777" w:rsidR="00AB3935"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0A2448">
              <w:rPr>
                <w:rFonts w:ascii="Avenir Next LT Pro" w:hAnsi="Avenir Next LT Pro"/>
                <w:color w:val="244061"/>
                <w:sz w:val="22"/>
                <w:szCs w:val="22"/>
              </w:rPr>
              <w:t xml:space="preserve">Guided Notes Due </w:t>
            </w:r>
          </w:p>
          <w:p w14:paraId="30FCEF9E" w14:textId="5383C740" w:rsidR="00AB3935" w:rsidRPr="000A2448" w:rsidRDefault="00AB393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themeColor="accent1" w:themeShade="80"/>
                <w:sz w:val="22"/>
                <w:szCs w:val="22"/>
              </w:rPr>
              <w:t xml:space="preserve">Complete IL Indicator Skills Check for Health Management </w:t>
            </w:r>
          </w:p>
        </w:tc>
      </w:tr>
      <w:tr w:rsidR="00AB3935" w:rsidRPr="00F96648" w14:paraId="6A2E66BD"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638D1494" w14:textId="1F3A4EFA"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p>
        </w:tc>
        <w:tc>
          <w:tcPr>
            <w:tcW w:w="417" w:type="pct"/>
          </w:tcPr>
          <w:p w14:paraId="365B519A" w14:textId="6A0B2995"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04/01</w:t>
            </w:r>
          </w:p>
        </w:tc>
        <w:tc>
          <w:tcPr>
            <w:tcW w:w="1981" w:type="pct"/>
          </w:tcPr>
          <w:p w14:paraId="685640A2" w14:textId="77A07B02" w:rsidR="00AB3935" w:rsidRPr="00F96648" w:rsidRDefault="00AB3935" w:rsidP="00AB393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F96648">
              <w:rPr>
                <w:rFonts w:ascii="Avenir Next LT Pro" w:hAnsi="Avenir Next LT Pro"/>
                <w:b/>
                <w:bCs/>
                <w:color w:val="244061"/>
                <w:sz w:val="22"/>
                <w:szCs w:val="22"/>
              </w:rPr>
              <w:t>Application Activity:</w:t>
            </w:r>
            <w:r w:rsidRPr="00F96648">
              <w:rPr>
                <w:rFonts w:ascii="Avenir Next LT Pro" w:hAnsi="Avenir Next LT Pro"/>
                <w:color w:val="244061"/>
                <w:sz w:val="22"/>
                <w:szCs w:val="22"/>
              </w:rPr>
              <w:t xml:space="preserve"> Auburn Nursing Skills Lab</w:t>
            </w:r>
            <w:r w:rsidRPr="00F96648">
              <w:rPr>
                <w:rFonts w:ascii="Avenir Next LT Pro" w:hAnsi="Avenir Next LT Pro"/>
                <w:color w:val="244061"/>
                <w:sz w:val="22"/>
                <w:szCs w:val="22"/>
              </w:rPr>
              <w:br/>
            </w:r>
            <w:r w:rsidRPr="00F96648">
              <w:rPr>
                <w:rFonts w:ascii="Avenir Next LT Pro" w:hAnsi="Avenir Next LT Pro"/>
                <w:b/>
                <w:bCs/>
                <w:color w:val="244061"/>
                <w:sz w:val="22"/>
                <w:szCs w:val="22"/>
              </w:rPr>
              <w:t>Objective:</w:t>
            </w:r>
            <w:r w:rsidRPr="00F96648">
              <w:rPr>
                <w:rFonts w:ascii="Avenir Next LT Pro" w:hAnsi="Avenir Next LT Pro"/>
                <w:color w:val="244061"/>
                <w:sz w:val="22"/>
                <w:szCs w:val="22"/>
              </w:rPr>
              <w:t xml:space="preserve"> Simulate a doctor’s appointment and practice communication.</w:t>
            </w:r>
          </w:p>
        </w:tc>
        <w:tc>
          <w:tcPr>
            <w:tcW w:w="701" w:type="pct"/>
          </w:tcPr>
          <w:p w14:paraId="55A0DDD9" w14:textId="716D4062"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21 – IL. 24</w:t>
            </w:r>
          </w:p>
        </w:tc>
        <w:tc>
          <w:tcPr>
            <w:tcW w:w="1323" w:type="pct"/>
          </w:tcPr>
          <w:p w14:paraId="19B5B005" w14:textId="629BE992"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hAnsi="Avenir Next LT Pro"/>
                <w:color w:val="244061"/>
                <w:sz w:val="22"/>
                <w:szCs w:val="22"/>
              </w:rPr>
              <w:t>Reflection due at the end of class.</w:t>
            </w:r>
          </w:p>
        </w:tc>
      </w:tr>
      <w:tr w:rsidR="00AB3935" w:rsidRPr="00F96648" w14:paraId="72B1162A"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11283FF9" w14:textId="7F572A97"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t>Week 14</w:t>
            </w:r>
          </w:p>
        </w:tc>
        <w:tc>
          <w:tcPr>
            <w:tcW w:w="417" w:type="pct"/>
            <w:shd w:val="clear" w:color="auto" w:fill="auto"/>
          </w:tcPr>
          <w:p w14:paraId="502AE8BB" w14:textId="38F30A61"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04/06</w:t>
            </w:r>
          </w:p>
        </w:tc>
        <w:tc>
          <w:tcPr>
            <w:tcW w:w="1981" w:type="pct"/>
            <w:shd w:val="clear" w:color="auto" w:fill="auto"/>
          </w:tcPr>
          <w:p w14:paraId="1FF0F8EB" w14:textId="7FD86614" w:rsidR="00AB3935" w:rsidRPr="00C32B9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tabs>
                <w:tab w:val="left" w:pos="3000"/>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 xml:space="preserve">Introduce Project: </w:t>
            </w:r>
            <w:r>
              <w:rPr>
                <w:rFonts w:ascii="Avenir Next LT Pro" w:hAnsi="Avenir Next LT Pro"/>
                <w:color w:val="244061"/>
                <w:sz w:val="22"/>
                <w:szCs w:val="22"/>
              </w:rPr>
              <w:t>Plan Your Adventure Project</w:t>
            </w:r>
          </w:p>
        </w:tc>
        <w:tc>
          <w:tcPr>
            <w:tcW w:w="701" w:type="pct"/>
            <w:shd w:val="clear" w:color="auto" w:fill="auto"/>
          </w:tcPr>
          <w:p w14:paraId="06D76B00"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28</w:t>
            </w:r>
          </w:p>
          <w:p w14:paraId="26B7676B"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32</w:t>
            </w:r>
          </w:p>
          <w:p w14:paraId="2C863FFC"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38</w:t>
            </w:r>
          </w:p>
          <w:p w14:paraId="7A8A06E4" w14:textId="24F2159A"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39</w:t>
            </w:r>
          </w:p>
        </w:tc>
        <w:tc>
          <w:tcPr>
            <w:tcW w:w="1323" w:type="pct"/>
            <w:shd w:val="clear" w:color="auto" w:fill="auto"/>
          </w:tcPr>
          <w:p w14:paraId="53C2C94B" w14:textId="4CBF6303" w:rsidR="00AB3935" w:rsidRPr="00C21460" w:rsidRDefault="00AB393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Submit Project Planning Form</w:t>
            </w:r>
          </w:p>
        </w:tc>
      </w:tr>
      <w:tr w:rsidR="00AB3935" w:rsidRPr="00F96648" w14:paraId="707462FE"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0EAC33E2" w14:textId="1AF48206"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b w:val="0"/>
                <w:bCs w:val="0"/>
                <w:color w:val="244061"/>
                <w:sz w:val="22"/>
                <w:szCs w:val="22"/>
              </w:rPr>
            </w:pPr>
          </w:p>
        </w:tc>
        <w:tc>
          <w:tcPr>
            <w:tcW w:w="417" w:type="pct"/>
          </w:tcPr>
          <w:p w14:paraId="7F4F2ADB" w14:textId="11557C0A"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04/08</w:t>
            </w:r>
          </w:p>
        </w:tc>
        <w:tc>
          <w:tcPr>
            <w:tcW w:w="1981" w:type="pct"/>
          </w:tcPr>
          <w:p w14:paraId="059D0A8D" w14:textId="65A61592" w:rsidR="00AB3935" w:rsidRPr="00C32B9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Pr>
                <w:rFonts w:ascii="Avenir Next LT Pro" w:hAnsi="Avenir Next LT Pro"/>
                <w:b/>
                <w:bCs/>
                <w:color w:val="244061"/>
                <w:sz w:val="22"/>
                <w:szCs w:val="22"/>
              </w:rPr>
              <w:t>In-Class Activity:</w:t>
            </w:r>
            <w:r w:rsidRPr="00F96648">
              <w:rPr>
                <w:rFonts w:ascii="Avenir Next LT Pro" w:hAnsi="Avenir Next LT Pro"/>
                <w:color w:val="244061"/>
                <w:sz w:val="22"/>
                <w:szCs w:val="22"/>
              </w:rPr>
              <w:t xml:space="preserve"> Off-Campus Preparation Plan</w:t>
            </w:r>
          </w:p>
        </w:tc>
        <w:tc>
          <w:tcPr>
            <w:tcW w:w="701" w:type="pct"/>
          </w:tcPr>
          <w:p w14:paraId="74AA87B4" w14:textId="77777777"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p>
        </w:tc>
        <w:tc>
          <w:tcPr>
            <w:tcW w:w="1323" w:type="pct"/>
          </w:tcPr>
          <w:p w14:paraId="204ACBAD" w14:textId="58848023" w:rsidR="00AB3935" w:rsidRPr="00C21460" w:rsidRDefault="00AB393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sz w:val="22"/>
                <w:szCs w:val="22"/>
              </w:rPr>
            </w:pPr>
            <w:r w:rsidRPr="00C21460">
              <w:rPr>
                <w:rFonts w:ascii="Avenir Next LT Pro" w:hAnsi="Avenir Next LT Pro"/>
                <w:color w:val="244061"/>
                <w:sz w:val="22"/>
                <w:szCs w:val="22"/>
              </w:rPr>
              <w:t>Submit Off-Campus Preparation Plan</w:t>
            </w:r>
          </w:p>
        </w:tc>
      </w:tr>
      <w:tr w:rsidR="00AB3935" w:rsidRPr="00F96648" w14:paraId="17CCF85B" w14:textId="77777777" w:rsidTr="00AB39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3C069E7D" w14:textId="6B6FB2BE"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r w:rsidRPr="00F96648">
              <w:rPr>
                <w:rFonts w:ascii="Avenir Next LT Pro" w:eastAsia="Calibri" w:hAnsi="Avenir Next LT Pro"/>
                <w:b w:val="0"/>
                <w:bCs w:val="0"/>
                <w:color w:val="244061"/>
                <w:sz w:val="22"/>
                <w:szCs w:val="22"/>
              </w:rPr>
              <w:lastRenderedPageBreak/>
              <w:t>Week 15</w:t>
            </w:r>
          </w:p>
        </w:tc>
        <w:tc>
          <w:tcPr>
            <w:tcW w:w="417" w:type="pct"/>
            <w:shd w:val="clear" w:color="auto" w:fill="auto"/>
          </w:tcPr>
          <w:p w14:paraId="64FAF0C2" w14:textId="59AADC7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04/13</w:t>
            </w:r>
          </w:p>
        </w:tc>
        <w:tc>
          <w:tcPr>
            <w:tcW w:w="1981" w:type="pct"/>
            <w:shd w:val="clear" w:color="auto" w:fill="auto"/>
          </w:tcPr>
          <w:p w14:paraId="09F32A08" w14:textId="4C3AF2F1" w:rsidR="00AB3935" w:rsidRPr="00F96648" w:rsidRDefault="00AB3935" w:rsidP="00AB3935">
            <w:pP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sidRPr="00F96648">
              <w:rPr>
                <w:rFonts w:ascii="Avenir Next LT Pro" w:hAnsi="Avenir Next LT Pro"/>
                <w:b/>
                <w:bCs/>
                <w:color w:val="244061"/>
                <w:sz w:val="22"/>
                <w:szCs w:val="22"/>
              </w:rPr>
              <w:t>Project Workday</w:t>
            </w:r>
            <w:r w:rsidRPr="00F96648">
              <w:rPr>
                <w:rFonts w:ascii="Avenir Next LT Pro" w:hAnsi="Avenir Next LT Pro"/>
                <w:color w:val="244061"/>
                <w:sz w:val="22"/>
                <w:szCs w:val="22"/>
              </w:rPr>
              <w:br/>
            </w:r>
            <w:r w:rsidRPr="00F96648">
              <w:rPr>
                <w:rFonts w:ascii="Avenir Next LT Pro" w:hAnsi="Avenir Next LT Pro"/>
                <w:b/>
                <w:bCs/>
                <w:color w:val="244061"/>
                <w:sz w:val="22"/>
                <w:szCs w:val="22"/>
              </w:rPr>
              <w:t>Objective:</w:t>
            </w:r>
            <w:r w:rsidRPr="00F96648">
              <w:rPr>
                <w:rFonts w:ascii="Avenir Next LT Pro" w:hAnsi="Avenir Next LT Pro"/>
                <w:color w:val="244061"/>
                <w:sz w:val="22"/>
                <w:szCs w:val="22"/>
              </w:rPr>
              <w:t xml:space="preserve"> </w:t>
            </w:r>
            <w:r>
              <w:rPr>
                <w:rFonts w:ascii="Avenir Next LT Pro" w:hAnsi="Avenir Next LT Pro"/>
                <w:color w:val="244061"/>
                <w:sz w:val="22"/>
                <w:szCs w:val="22"/>
              </w:rPr>
              <w:t>Work on filling out PPT Template for the Final Project</w:t>
            </w:r>
          </w:p>
        </w:tc>
        <w:tc>
          <w:tcPr>
            <w:tcW w:w="701" w:type="pct"/>
            <w:shd w:val="clear" w:color="auto" w:fill="auto"/>
          </w:tcPr>
          <w:p w14:paraId="0F17FE0E"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28</w:t>
            </w:r>
          </w:p>
          <w:p w14:paraId="267A1F9A"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32</w:t>
            </w:r>
          </w:p>
          <w:p w14:paraId="361B197C"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38</w:t>
            </w:r>
          </w:p>
          <w:p w14:paraId="50A0296E" w14:textId="48AD68E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39</w:t>
            </w:r>
          </w:p>
        </w:tc>
        <w:tc>
          <w:tcPr>
            <w:tcW w:w="1323" w:type="pct"/>
            <w:shd w:val="clear" w:color="auto" w:fill="auto"/>
          </w:tcPr>
          <w:p w14:paraId="745C6649" w14:textId="2494E716" w:rsidR="00AB3935" w:rsidRPr="00C21460" w:rsidRDefault="00AB393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sz w:val="22"/>
                <w:szCs w:val="22"/>
              </w:rPr>
            </w:pPr>
            <w:r>
              <w:rPr>
                <w:rFonts w:ascii="Avenir Next LT Pro" w:hAnsi="Avenir Next LT Pro"/>
                <w:color w:val="244061"/>
                <w:sz w:val="22"/>
                <w:szCs w:val="22"/>
              </w:rPr>
              <w:t>Submit Project PowerPoint</w:t>
            </w:r>
          </w:p>
        </w:tc>
      </w:tr>
      <w:tr w:rsidR="00AB3935" w:rsidRPr="00F96648" w14:paraId="67FDD0C6" w14:textId="77777777" w:rsidTr="00AB3935">
        <w:trPr>
          <w:trHeight w:val="432"/>
        </w:trPr>
        <w:tc>
          <w:tcPr>
            <w:cnfStyle w:val="001000000000" w:firstRow="0" w:lastRow="0" w:firstColumn="1" w:lastColumn="0" w:oddVBand="0" w:evenVBand="0" w:oddHBand="0" w:evenHBand="0" w:firstRowFirstColumn="0" w:firstRowLastColumn="0" w:lastRowFirstColumn="0" w:lastRowLastColumn="0"/>
            <w:tcW w:w="578" w:type="pct"/>
            <w:vMerge/>
          </w:tcPr>
          <w:p w14:paraId="2D607C06" w14:textId="312CD24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sz w:val="22"/>
                <w:szCs w:val="22"/>
              </w:rPr>
            </w:pPr>
          </w:p>
        </w:tc>
        <w:tc>
          <w:tcPr>
            <w:tcW w:w="417" w:type="pct"/>
          </w:tcPr>
          <w:p w14:paraId="6982B829" w14:textId="0EF916E4"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sidRPr="00F96648">
              <w:rPr>
                <w:rFonts w:ascii="Avenir Next LT Pro" w:eastAsia="Times New Roman" w:hAnsi="Avenir Next LT Pro"/>
                <w:color w:val="244061"/>
                <w:sz w:val="22"/>
                <w:szCs w:val="22"/>
              </w:rPr>
              <w:t>04/15</w:t>
            </w:r>
          </w:p>
        </w:tc>
        <w:tc>
          <w:tcPr>
            <w:tcW w:w="1981" w:type="pct"/>
          </w:tcPr>
          <w:p w14:paraId="5249477D" w14:textId="53789121"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hAnsi="Avenir Next LT Pro"/>
                <w:b/>
                <w:bCs/>
                <w:color w:val="244061"/>
                <w:sz w:val="22"/>
                <w:szCs w:val="22"/>
              </w:rPr>
              <w:t>Project Presentation Day</w:t>
            </w:r>
          </w:p>
        </w:tc>
        <w:tc>
          <w:tcPr>
            <w:tcW w:w="701" w:type="pct"/>
            <w:vAlign w:val="center"/>
          </w:tcPr>
          <w:p w14:paraId="3F9E9BB2"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28</w:t>
            </w:r>
          </w:p>
          <w:p w14:paraId="42C7C877"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32</w:t>
            </w:r>
          </w:p>
          <w:p w14:paraId="05625E0B" w14:textId="77777777" w:rsidR="00AB3935"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38</w:t>
            </w:r>
          </w:p>
          <w:p w14:paraId="6048717B" w14:textId="29BE732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r>
              <w:rPr>
                <w:rFonts w:ascii="Avenir Next LT Pro" w:eastAsia="Times New Roman" w:hAnsi="Avenir Next LT Pro"/>
                <w:color w:val="244061"/>
                <w:sz w:val="22"/>
                <w:szCs w:val="22"/>
              </w:rPr>
              <w:t>IL. 39</w:t>
            </w:r>
          </w:p>
        </w:tc>
        <w:tc>
          <w:tcPr>
            <w:tcW w:w="1323" w:type="pct"/>
          </w:tcPr>
          <w:p w14:paraId="56DFEFC2" w14:textId="6229B20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sz w:val="22"/>
                <w:szCs w:val="22"/>
              </w:rPr>
            </w:pPr>
          </w:p>
        </w:tc>
      </w:tr>
      <w:tr w:rsidR="00AB3935" w:rsidRPr="00F96648" w14:paraId="517B1BCE" w14:textId="77777777" w:rsidTr="0D2890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 w:type="pct"/>
            <w:vMerge w:val="restart"/>
            <w:shd w:val="clear" w:color="auto" w:fill="auto"/>
          </w:tcPr>
          <w:p w14:paraId="0F3F19F8" w14:textId="4086D667"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r w:rsidRPr="00F96648">
              <w:rPr>
                <w:rFonts w:ascii="Avenir Next LT Pro" w:eastAsia="Calibri" w:hAnsi="Avenir Next LT Pro"/>
                <w:b w:val="0"/>
                <w:bCs w:val="0"/>
                <w:color w:val="244061" w:themeColor="accent1" w:themeShade="80"/>
                <w:sz w:val="22"/>
                <w:szCs w:val="22"/>
              </w:rPr>
              <w:t>Week 16</w:t>
            </w:r>
          </w:p>
        </w:tc>
        <w:tc>
          <w:tcPr>
            <w:tcW w:w="417" w:type="pct"/>
            <w:shd w:val="clear" w:color="auto" w:fill="auto"/>
          </w:tcPr>
          <w:p w14:paraId="02D3F100" w14:textId="356F60BF"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04/20</w:t>
            </w:r>
          </w:p>
        </w:tc>
        <w:tc>
          <w:tcPr>
            <w:tcW w:w="4005" w:type="pct"/>
            <w:gridSpan w:val="3"/>
            <w:shd w:val="clear" w:color="auto" w:fill="auto"/>
          </w:tcPr>
          <w:p w14:paraId="17D13F6E" w14:textId="0129B573"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tabs>
                <w:tab w:val="center" w:pos="4257"/>
                <w:tab w:val="left" w:pos="5580"/>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hAnsi="Avenir Next LT Pro"/>
                <w:b/>
                <w:bCs/>
                <w:color w:val="244061" w:themeColor="accent1" w:themeShade="80"/>
                <w:sz w:val="22"/>
                <w:szCs w:val="22"/>
              </w:rPr>
              <w:tab/>
            </w:r>
            <w:r w:rsidRPr="00F96648">
              <w:rPr>
                <w:rFonts w:ascii="Avenir Next LT Pro" w:hAnsi="Avenir Next LT Pro"/>
                <w:b/>
                <w:bCs/>
                <w:color w:val="244061" w:themeColor="accent1" w:themeShade="80"/>
                <w:sz w:val="22"/>
                <w:szCs w:val="22"/>
              </w:rPr>
              <w:t>PCP MEETINGS</w:t>
            </w:r>
            <w:r>
              <w:rPr>
                <w:rFonts w:ascii="Avenir Next LT Pro" w:hAnsi="Avenir Next LT Pro"/>
                <w:b/>
                <w:bCs/>
                <w:color w:val="244061" w:themeColor="accent1" w:themeShade="80"/>
                <w:sz w:val="22"/>
                <w:szCs w:val="22"/>
              </w:rPr>
              <w:tab/>
            </w:r>
          </w:p>
        </w:tc>
      </w:tr>
      <w:tr w:rsidR="00AB3935" w:rsidRPr="00F96648" w14:paraId="351F8B42" w14:textId="77777777" w:rsidTr="0D2890F7">
        <w:trPr>
          <w:trHeight w:val="288"/>
        </w:trPr>
        <w:tc>
          <w:tcPr>
            <w:cnfStyle w:val="001000000000" w:firstRow="0" w:lastRow="0" w:firstColumn="1" w:lastColumn="0" w:oddVBand="0" w:evenVBand="0" w:oddHBand="0" w:evenHBand="0" w:firstRowFirstColumn="0" w:firstRowLastColumn="0" w:lastRowFirstColumn="0" w:lastRowLastColumn="0"/>
            <w:tcW w:w="578" w:type="pct"/>
            <w:vMerge/>
          </w:tcPr>
          <w:p w14:paraId="7AE68B31" w14:textId="1F8CE809"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244061" w:themeColor="accent1" w:themeShade="80"/>
                <w:sz w:val="22"/>
                <w:szCs w:val="22"/>
              </w:rPr>
            </w:pPr>
          </w:p>
        </w:tc>
        <w:tc>
          <w:tcPr>
            <w:tcW w:w="417" w:type="pct"/>
          </w:tcPr>
          <w:p w14:paraId="7976E370" w14:textId="2B6E7813"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04/23</w:t>
            </w:r>
          </w:p>
        </w:tc>
        <w:tc>
          <w:tcPr>
            <w:tcW w:w="4005" w:type="pct"/>
            <w:gridSpan w:val="3"/>
          </w:tcPr>
          <w:p w14:paraId="763046F8" w14:textId="46CF7ADB" w:rsidR="00AB3935" w:rsidRPr="00F96648" w:rsidRDefault="00AB3935" w:rsidP="00AB393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PCP MEETINGS</w:t>
            </w:r>
          </w:p>
        </w:tc>
      </w:tr>
    </w:tbl>
    <w:bookmarkEnd w:id="0"/>
    <w:p w14:paraId="0EFC48B6" w14:textId="24CCA173" w:rsidR="007226CD" w:rsidRPr="00F96648" w:rsidRDefault="007226CD">
      <w:pPr>
        <w:pStyle w:val="BodyA"/>
        <w:widowControl w:val="0"/>
        <w:numPr>
          <w:ilvl w:val="0"/>
          <w:numId w:val="7"/>
        </w:numPr>
        <w:tabs>
          <w:tab w:val="left" w:pos="2430"/>
        </w:tabs>
        <w:rPr>
          <w:rStyle w:val="NoneA"/>
          <w:rFonts w:ascii="Avenir Next LT Pro" w:hAnsi="Avenir Next LT Pro" w:cs="Times New Roman"/>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 xml:space="preserve">Date Syllabus Prepared: </w:t>
      </w:r>
      <w:r w:rsidRPr="00F96648">
        <w:rPr>
          <w:rStyle w:val="NoneA"/>
          <w:rFonts w:ascii="Avenir Next LT Pro" w:hAnsi="Avenir Next LT Pro" w:cs="Times New Roman"/>
          <w:color w:val="244061" w:themeColor="accent1" w:themeShade="80"/>
          <w:sz w:val="22"/>
          <w:szCs w:val="22"/>
          <w:u w:color="44546A"/>
        </w:rPr>
        <w:t xml:space="preserve">Updated </w:t>
      </w:r>
      <w:r w:rsidR="00993690">
        <w:rPr>
          <w:rStyle w:val="NoneA"/>
          <w:rFonts w:ascii="Avenir Next LT Pro" w:hAnsi="Avenir Next LT Pro" w:cs="Times New Roman"/>
          <w:color w:val="244061" w:themeColor="accent1" w:themeShade="80"/>
          <w:sz w:val="22"/>
          <w:szCs w:val="22"/>
          <w:u w:color="44546A"/>
        </w:rPr>
        <w:t>January 2026</w:t>
      </w:r>
    </w:p>
    <w:p w14:paraId="3107A77B" w14:textId="785E707D" w:rsidR="00C153EC" w:rsidRPr="00F96648" w:rsidRDefault="007226CD">
      <w:pPr>
        <w:pStyle w:val="BodyA"/>
        <w:numPr>
          <w:ilvl w:val="0"/>
          <w:numId w:val="7"/>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Textbooks or Major Resources</w:t>
      </w:r>
      <w:r w:rsidR="004F736E" w:rsidRPr="00F96648">
        <w:rPr>
          <w:rStyle w:val="NoneA"/>
          <w:rFonts w:ascii="Avenir Next LT Pro" w:hAnsi="Avenir Next LT Pro" w:cs="Times New Roman"/>
          <w:b/>
          <w:bCs/>
          <w:color w:val="244061" w:themeColor="accent1" w:themeShade="80"/>
          <w:sz w:val="22"/>
          <w:szCs w:val="22"/>
          <w:u w:color="44546A"/>
        </w:rPr>
        <w:t>:</w:t>
      </w:r>
      <w:r w:rsidRPr="00F96648">
        <w:rPr>
          <w:rStyle w:val="NoneA"/>
          <w:rFonts w:ascii="Avenir Next LT Pro" w:hAnsi="Avenir Next LT Pro" w:cs="Times New Roman"/>
          <w:color w:val="244061" w:themeColor="accent1" w:themeShade="80"/>
          <w:sz w:val="22"/>
          <w:szCs w:val="22"/>
          <w:u w:color="44546A"/>
        </w:rPr>
        <w:t xml:space="preserve"> </w:t>
      </w:r>
      <w:r w:rsidR="00D16006" w:rsidRPr="00F96648">
        <w:rPr>
          <w:rStyle w:val="NoneA"/>
          <w:rFonts w:ascii="Avenir Next LT Pro" w:hAnsi="Avenir Next LT Pro" w:cs="Times New Roman"/>
          <w:color w:val="244061" w:themeColor="accent1" w:themeShade="80"/>
          <w:sz w:val="22"/>
          <w:szCs w:val="22"/>
          <w:u w:color="44546A"/>
        </w:rPr>
        <w:t xml:space="preserve">There is no need for students to buy a textbook for this class. All readings or other documents will be provided to the student by the teacher.   </w:t>
      </w:r>
    </w:p>
    <w:p w14:paraId="0B7A4FB5" w14:textId="74C2091C" w:rsidR="004F736E" w:rsidRPr="00F96648" w:rsidRDefault="007226CD">
      <w:pPr>
        <w:pStyle w:val="BodyA"/>
        <w:numPr>
          <w:ilvl w:val="0"/>
          <w:numId w:val="7"/>
        </w:numPr>
        <w:jc w:val="both"/>
        <w:rPr>
          <w:rFonts w:ascii="Avenir Next LT Pro" w:hAnsi="Avenir Next LT Pro"/>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Course Description</w:t>
      </w:r>
      <w:r w:rsidR="004F736E" w:rsidRPr="00F96648">
        <w:rPr>
          <w:rStyle w:val="NoneA"/>
          <w:rFonts w:ascii="Avenir Next LT Pro" w:hAnsi="Avenir Next LT Pro" w:cs="Times New Roman"/>
          <w:b/>
          <w:bCs/>
          <w:color w:val="244061" w:themeColor="accent1" w:themeShade="80"/>
          <w:sz w:val="22"/>
          <w:szCs w:val="22"/>
          <w:u w:color="44546A"/>
        </w:rPr>
        <w:t>:</w:t>
      </w:r>
      <w:r w:rsidRPr="00F96648">
        <w:rPr>
          <w:rStyle w:val="NoneA"/>
          <w:rFonts w:ascii="Avenir Next LT Pro" w:hAnsi="Avenir Next LT Pro" w:cs="Times New Roman"/>
          <w:color w:val="244061" w:themeColor="accent1" w:themeShade="80"/>
          <w:sz w:val="22"/>
          <w:szCs w:val="22"/>
          <w:u w:color="44546A"/>
        </w:rPr>
        <w:t xml:space="preserve"> </w:t>
      </w:r>
      <w:r w:rsidR="004F736E" w:rsidRPr="00F96648">
        <w:rPr>
          <w:rFonts w:ascii="Avenir Next LT Pro" w:hAnsi="Avenir Next LT Pro"/>
          <w:color w:val="244061" w:themeColor="accent1" w:themeShade="80"/>
          <w:sz w:val="22"/>
          <w:szCs w:val="22"/>
          <w:u w:color="44546A"/>
        </w:rPr>
        <w:t>This course is designed for second-year EAGLES students who are preparing to live off-campus in their third year. Students will build the skills, confidence, and independence needed to manage off-campus living through lessons and application-based ac</w:t>
      </w:r>
      <w:r w:rsidR="004F736E" w:rsidRPr="00F04D38">
        <w:rPr>
          <w:rFonts w:ascii="Avenir Next LT Pro" w:hAnsi="Avenir Next LT Pro"/>
          <w:color w:val="244061"/>
          <w:sz w:val="22"/>
          <w:szCs w:val="22"/>
          <w:u w:color="44546A"/>
        </w:rPr>
        <w:t>tivities. Lessons focus on housing, transportation, safety, health, financial management, and daily</w:t>
      </w:r>
      <w:r w:rsidR="004F736E" w:rsidRPr="00F96648">
        <w:rPr>
          <w:rFonts w:ascii="Avenir Next LT Pro" w:hAnsi="Avenir Next LT Pro"/>
          <w:color w:val="244061" w:themeColor="accent1" w:themeShade="80"/>
          <w:sz w:val="22"/>
          <w:szCs w:val="22"/>
          <w:u w:color="44546A"/>
        </w:rPr>
        <w:t xml:space="preserve"> living routines that promote self-sufficiency and success in the Advanced Program.</w:t>
      </w:r>
    </w:p>
    <w:p w14:paraId="2FC76388" w14:textId="77777777" w:rsidR="001916A3" w:rsidRPr="00F96648" w:rsidRDefault="007226CD">
      <w:pPr>
        <w:pStyle w:val="BodyA"/>
        <w:numPr>
          <w:ilvl w:val="0"/>
          <w:numId w:val="7"/>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 xml:space="preserve">Outcomes and Objectives: </w:t>
      </w:r>
    </w:p>
    <w:p w14:paraId="57CFC99C" w14:textId="77777777" w:rsidR="00F04D38" w:rsidRPr="00F04D38" w:rsidRDefault="00F04D38" w:rsidP="00F04D38">
      <w:pPr>
        <w:pStyle w:val="NormalWeb"/>
        <w:spacing w:before="0" w:beforeAutospacing="0" w:after="0" w:afterAutospacing="0"/>
        <w:ind w:left="360"/>
        <w:rPr>
          <w:rFonts w:ascii="Avenir Next LT Pro" w:hAnsi="Avenir Next LT Pro"/>
        </w:rPr>
      </w:pPr>
      <w:r w:rsidRPr="00F04D38">
        <w:rPr>
          <w:rFonts w:ascii="Avenir Next LT Pro" w:hAnsi="Avenir Next LT Pro"/>
        </w:rPr>
        <w:t>By the end of this course, students will be able to:</w:t>
      </w:r>
    </w:p>
    <w:p w14:paraId="36B3BFFB" w14:textId="77777777" w:rsidR="00F04D38" w:rsidRPr="00F04D38"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 xml:space="preserve">Demonstrate readiness for </w:t>
      </w:r>
      <w:proofErr w:type="gramStart"/>
      <w:r w:rsidRPr="00F04D38">
        <w:rPr>
          <w:rStyle w:val="Strong"/>
          <w:rFonts w:ascii="Avenir Next LT Pro" w:hAnsi="Avenir Next LT Pro"/>
          <w:color w:val="244061"/>
        </w:rPr>
        <w:t>off-campus</w:t>
      </w:r>
      <w:proofErr w:type="gramEnd"/>
      <w:r w:rsidRPr="00F04D38">
        <w:rPr>
          <w:rStyle w:val="Strong"/>
          <w:rFonts w:ascii="Avenir Next LT Pro" w:hAnsi="Avenir Next LT Pro"/>
          <w:color w:val="244061"/>
        </w:rPr>
        <w:t xml:space="preserve"> living</w:t>
      </w:r>
      <w:r w:rsidRPr="00F04D38">
        <w:rPr>
          <w:rFonts w:ascii="Avenir Next LT Pro" w:hAnsi="Avenir Next LT Pro"/>
          <w:color w:val="244061"/>
        </w:rPr>
        <w:t xml:space="preserve"> by applying independent living skills related to housing, transportation, budgeting, food management, health, and personal safety.</w:t>
      </w:r>
    </w:p>
    <w:p w14:paraId="7AE723C8" w14:textId="1BB79F00" w:rsidR="00F04D38" w:rsidRPr="00F04D38"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Use real-world systems and tools</w:t>
      </w:r>
      <w:r w:rsidRPr="00F04D38">
        <w:rPr>
          <w:rFonts w:ascii="Avenir Next LT Pro" w:hAnsi="Avenir Next LT Pro"/>
          <w:color w:val="244061"/>
        </w:rPr>
        <w:t xml:space="preserve"> to manage daily responsibilities and routines.</w:t>
      </w:r>
    </w:p>
    <w:p w14:paraId="46755123" w14:textId="77777777" w:rsidR="00F04D38" w:rsidRPr="00F04D38"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Practice community navigation and transportation skills safely</w:t>
      </w:r>
      <w:r w:rsidRPr="00F04D38">
        <w:rPr>
          <w:rFonts w:ascii="Avenir Next LT Pro" w:hAnsi="Avenir Next LT Pro"/>
          <w:color w:val="244061"/>
        </w:rPr>
        <w:t>, including planning routes and using multiple transportation options.</w:t>
      </w:r>
    </w:p>
    <w:p w14:paraId="5154957C" w14:textId="6E5B7A72" w:rsidR="00F04D38" w:rsidRPr="00F04D38"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Make informed decisions related to money, food, and daily living tasks</w:t>
      </w:r>
      <w:r w:rsidRPr="00F04D38">
        <w:rPr>
          <w:rFonts w:ascii="Avenir Next LT Pro" w:hAnsi="Avenir Next LT Pro"/>
          <w:color w:val="244061"/>
        </w:rPr>
        <w:t xml:space="preserve"> based on personal needs, schedules, and available resources.</w:t>
      </w:r>
    </w:p>
    <w:p w14:paraId="22D5EC13" w14:textId="35D1BD6C" w:rsidR="00F04D38" w:rsidRPr="00F04D38"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Reflect on personal strengths and growth areas related to independent living</w:t>
      </w:r>
      <w:r w:rsidRPr="00F04D38">
        <w:rPr>
          <w:rFonts w:ascii="Avenir Next LT Pro" w:hAnsi="Avenir Next LT Pro"/>
          <w:color w:val="244061"/>
        </w:rPr>
        <w:t xml:space="preserve"> </w:t>
      </w:r>
      <w:r>
        <w:rPr>
          <w:rFonts w:ascii="Avenir Next LT Pro" w:hAnsi="Avenir Next LT Pro"/>
          <w:color w:val="244061"/>
        </w:rPr>
        <w:t>through structured</w:t>
      </w:r>
      <w:r w:rsidRPr="00F04D38">
        <w:rPr>
          <w:rFonts w:ascii="Avenir Next LT Pro" w:hAnsi="Avenir Next LT Pro"/>
          <w:color w:val="244061"/>
        </w:rPr>
        <w:t xml:space="preserve"> class activities and written reflections.</w:t>
      </w:r>
    </w:p>
    <w:p w14:paraId="5529F945" w14:textId="37CD0898" w:rsidR="0092370E" w:rsidRPr="0092370E" w:rsidRDefault="00F04D38">
      <w:pPr>
        <w:pStyle w:val="NormalWeb"/>
        <w:numPr>
          <w:ilvl w:val="1"/>
          <w:numId w:val="17"/>
        </w:numPr>
        <w:spacing w:before="0" w:beforeAutospacing="0" w:after="0" w:afterAutospacing="0"/>
        <w:rPr>
          <w:rFonts w:ascii="Avenir Next LT Pro" w:hAnsi="Avenir Next LT Pro"/>
          <w:color w:val="244061"/>
        </w:rPr>
      </w:pPr>
      <w:r w:rsidRPr="00F04D38">
        <w:rPr>
          <w:rStyle w:val="Strong"/>
          <w:rFonts w:ascii="Avenir Next LT Pro" w:hAnsi="Avenir Next LT Pro"/>
          <w:color w:val="244061"/>
        </w:rPr>
        <w:t>Create an individualized Off-Campus Independence Plan</w:t>
      </w:r>
      <w:r w:rsidRPr="00F04D38">
        <w:rPr>
          <w:rFonts w:ascii="Avenir Next LT Pro" w:hAnsi="Avenir Next LT Pro"/>
          <w:color w:val="244061"/>
        </w:rPr>
        <w:t xml:space="preserve"> that outlines supports</w:t>
      </w:r>
      <w:r w:rsidR="0092370E">
        <w:rPr>
          <w:rFonts w:ascii="Avenir Next LT Pro" w:hAnsi="Avenir Next LT Pro"/>
          <w:color w:val="244061"/>
        </w:rPr>
        <w:t xml:space="preserve"> </w:t>
      </w:r>
      <w:r w:rsidRPr="00F04D38">
        <w:rPr>
          <w:rFonts w:ascii="Avenir Next LT Pro" w:hAnsi="Avenir Next LT Pro"/>
          <w:color w:val="244061"/>
        </w:rPr>
        <w:t xml:space="preserve">for </w:t>
      </w:r>
      <w:r w:rsidR="0092370E">
        <w:rPr>
          <w:rFonts w:ascii="Avenir Next LT Pro" w:hAnsi="Avenir Next LT Pro"/>
          <w:color w:val="244061"/>
        </w:rPr>
        <w:t xml:space="preserve">a </w:t>
      </w:r>
      <w:r w:rsidRPr="00F04D38">
        <w:rPr>
          <w:rFonts w:ascii="Avenir Next LT Pro" w:hAnsi="Avenir Next LT Pro"/>
          <w:color w:val="244061"/>
        </w:rPr>
        <w:t xml:space="preserve">successful </w:t>
      </w:r>
      <w:r w:rsidR="0092370E">
        <w:rPr>
          <w:rFonts w:ascii="Avenir Next LT Pro" w:hAnsi="Avenir Next LT Pro"/>
          <w:color w:val="244061"/>
        </w:rPr>
        <w:t>transitio</w:t>
      </w:r>
      <w:r w:rsidRPr="00F04D38">
        <w:rPr>
          <w:rFonts w:ascii="Avenir Next LT Pro" w:hAnsi="Avenir Next LT Pro"/>
          <w:color w:val="244061"/>
        </w:rPr>
        <w:t>n</w:t>
      </w:r>
      <w:r w:rsidR="0092370E">
        <w:rPr>
          <w:rFonts w:ascii="Avenir Next LT Pro" w:hAnsi="Avenir Next LT Pro"/>
          <w:color w:val="244061"/>
        </w:rPr>
        <w:t xml:space="preserve"> to living off-campus. </w:t>
      </w:r>
    </w:p>
    <w:p w14:paraId="0E2DAB2D" w14:textId="77777777" w:rsidR="00622E6E" w:rsidRPr="00F96648" w:rsidRDefault="00622E6E">
      <w:pPr>
        <w:pStyle w:val="BodyA"/>
        <w:numPr>
          <w:ilvl w:val="0"/>
          <w:numId w:val="7"/>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 xml:space="preserve">Think College Accreditation Standards Covered in this course: </w:t>
      </w:r>
    </w:p>
    <w:p w14:paraId="090C891C" w14:textId="77777777" w:rsidR="00622E6E" w:rsidRPr="00F96648" w:rsidRDefault="00622E6E">
      <w:pPr>
        <w:pStyle w:val="BodyA"/>
        <w:numPr>
          <w:ilvl w:val="0"/>
          <w:numId w:val="9"/>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color w:val="244061" w:themeColor="accent1" w:themeShade="80"/>
          <w:sz w:val="22"/>
          <w:szCs w:val="22"/>
          <w:u w:color="44546A"/>
        </w:rPr>
        <w:t>CS 2</w:t>
      </w:r>
    </w:p>
    <w:p w14:paraId="40F4ADA5" w14:textId="77777777" w:rsidR="00622E6E" w:rsidRPr="00F96648" w:rsidRDefault="00622E6E">
      <w:pPr>
        <w:pStyle w:val="BodyA"/>
        <w:numPr>
          <w:ilvl w:val="0"/>
          <w:numId w:val="9"/>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color w:val="244061" w:themeColor="accent1" w:themeShade="80"/>
          <w:sz w:val="22"/>
          <w:szCs w:val="22"/>
          <w:u w:color="44546A"/>
        </w:rPr>
        <w:t>CS 7</w:t>
      </w:r>
    </w:p>
    <w:p w14:paraId="60CF5CF2" w14:textId="740026FD" w:rsidR="00622E6E" w:rsidRPr="00F96648" w:rsidRDefault="00622E6E">
      <w:pPr>
        <w:pStyle w:val="BodyA"/>
        <w:numPr>
          <w:ilvl w:val="0"/>
          <w:numId w:val="9"/>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color w:val="244061" w:themeColor="accent1" w:themeShade="80"/>
          <w:sz w:val="22"/>
          <w:szCs w:val="22"/>
          <w:u w:color="44546A"/>
        </w:rPr>
        <w:t>SSS 2</w:t>
      </w:r>
    </w:p>
    <w:p w14:paraId="4D9E905A" w14:textId="46FAA505" w:rsidR="00D60898" w:rsidRPr="00F96648" w:rsidRDefault="007226CD">
      <w:pPr>
        <w:pStyle w:val="BodyA"/>
        <w:numPr>
          <w:ilvl w:val="0"/>
          <w:numId w:val="7"/>
        </w:numPr>
        <w:jc w:val="both"/>
        <w:rPr>
          <w:rStyle w:val="NoneA"/>
          <w:rFonts w:ascii="Avenir Next LT Pro" w:hAnsi="Avenir Next LT Pro" w:cs="Times New Roman"/>
          <w:b/>
          <w:bCs/>
          <w:color w:val="244061" w:themeColor="accent1" w:themeShade="80"/>
          <w:sz w:val="22"/>
          <w:szCs w:val="22"/>
          <w:u w:color="44546A"/>
        </w:rPr>
      </w:pPr>
      <w:r w:rsidRPr="00F96648">
        <w:rPr>
          <w:rStyle w:val="NoneA"/>
          <w:rFonts w:ascii="Avenir Next LT Pro" w:hAnsi="Avenir Next LT Pro" w:cs="Times New Roman"/>
          <w:b/>
          <w:bCs/>
          <w:color w:val="244061" w:themeColor="accent1" w:themeShade="80"/>
          <w:sz w:val="22"/>
          <w:szCs w:val="22"/>
          <w:u w:color="44546A"/>
        </w:rPr>
        <w:t>Assignments, Grading, and Class Materials</w:t>
      </w:r>
      <w:r w:rsidR="00D60898" w:rsidRPr="00F96648">
        <w:rPr>
          <w:rStyle w:val="NoneA"/>
          <w:rFonts w:ascii="Avenir Next LT Pro" w:hAnsi="Avenir Next LT Pro" w:cs="Times New Roman"/>
          <w:b/>
          <w:bCs/>
          <w:color w:val="244061" w:themeColor="accent1" w:themeShade="80"/>
          <w:sz w:val="22"/>
          <w:szCs w:val="22"/>
          <w:u w:color="44546A"/>
        </w:rPr>
        <w:t>:</w:t>
      </w:r>
    </w:p>
    <w:tbl>
      <w:tblPr>
        <w:tblStyle w:val="TableGrid"/>
        <w:tblW w:w="0" w:type="auto"/>
        <w:jc w:val="center"/>
        <w:tblLook w:val="04A0" w:firstRow="1" w:lastRow="0" w:firstColumn="1" w:lastColumn="0" w:noHBand="0" w:noVBand="1"/>
      </w:tblPr>
      <w:tblGrid>
        <w:gridCol w:w="1616"/>
        <w:gridCol w:w="1341"/>
        <w:gridCol w:w="1808"/>
      </w:tblGrid>
      <w:tr w:rsidR="00225281" w:rsidRPr="00F96648" w14:paraId="0A3E80B9" w14:textId="77777777">
        <w:trPr>
          <w:trHeight w:val="219"/>
          <w:jc w:val="center"/>
        </w:trPr>
        <w:tc>
          <w:tcPr>
            <w:tcW w:w="1616" w:type="dxa"/>
            <w:shd w:val="clear" w:color="auto" w:fill="B8CCE4" w:themeFill="accent1" w:themeFillTint="66"/>
          </w:tcPr>
          <w:p w14:paraId="40C71DCD" w14:textId="77777777" w:rsidR="00D60898" w:rsidRPr="00F96648" w:rsidRDefault="00D60898">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Activity</w:t>
            </w:r>
          </w:p>
        </w:tc>
        <w:tc>
          <w:tcPr>
            <w:tcW w:w="1341" w:type="dxa"/>
            <w:shd w:val="clear" w:color="auto" w:fill="B8CCE4" w:themeFill="accent1" w:themeFillTint="66"/>
          </w:tcPr>
          <w:p w14:paraId="31CF1CA9" w14:textId="77777777" w:rsidR="00D60898" w:rsidRPr="00F96648" w:rsidRDefault="00D60898">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Points</w:t>
            </w:r>
          </w:p>
        </w:tc>
        <w:tc>
          <w:tcPr>
            <w:tcW w:w="1808" w:type="dxa"/>
            <w:shd w:val="clear" w:color="auto" w:fill="B8CCE4" w:themeFill="accent1" w:themeFillTint="66"/>
          </w:tcPr>
          <w:p w14:paraId="718B5B67" w14:textId="77777777" w:rsidR="00D60898" w:rsidRPr="00F96648" w:rsidRDefault="00D60898">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Grading Scale</w:t>
            </w:r>
          </w:p>
        </w:tc>
      </w:tr>
      <w:tr w:rsidR="00225281" w:rsidRPr="00F96648" w14:paraId="1F161AF5" w14:textId="77777777">
        <w:trPr>
          <w:trHeight w:val="472"/>
          <w:jc w:val="center"/>
        </w:trPr>
        <w:tc>
          <w:tcPr>
            <w:tcW w:w="1616" w:type="dxa"/>
          </w:tcPr>
          <w:p w14:paraId="1ADCE7E4" w14:textId="7137F96A"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Application Activities</w:t>
            </w:r>
          </w:p>
        </w:tc>
        <w:tc>
          <w:tcPr>
            <w:tcW w:w="1341" w:type="dxa"/>
          </w:tcPr>
          <w:p w14:paraId="27B8CF86" w14:textId="2C3152D6"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1</w:t>
            </w:r>
            <w:r w:rsidR="00EC6ABC" w:rsidRPr="00F96648">
              <w:rPr>
                <w:rFonts w:ascii="Avenir Next LT Pro" w:hAnsi="Avenir Next LT Pro"/>
                <w:color w:val="244061" w:themeColor="accent1" w:themeShade="80"/>
                <w:sz w:val="22"/>
                <w:szCs w:val="22"/>
              </w:rPr>
              <w:t>50</w:t>
            </w:r>
          </w:p>
        </w:tc>
        <w:tc>
          <w:tcPr>
            <w:tcW w:w="1808" w:type="dxa"/>
          </w:tcPr>
          <w:p w14:paraId="77FE1C45" w14:textId="77777777" w:rsidR="00413B17" w:rsidRPr="00F96648" w:rsidRDefault="00413B17" w:rsidP="00413B17">
            <w:pP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A</w:t>
            </w:r>
          </w:p>
          <w:p w14:paraId="6A8F860A" w14:textId="77777777"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90% - 100%</w:t>
            </w:r>
          </w:p>
        </w:tc>
      </w:tr>
      <w:tr w:rsidR="00225281" w:rsidRPr="00F96648" w14:paraId="2757AFB3" w14:textId="77777777">
        <w:trPr>
          <w:trHeight w:val="455"/>
          <w:jc w:val="center"/>
        </w:trPr>
        <w:tc>
          <w:tcPr>
            <w:tcW w:w="1616" w:type="dxa"/>
          </w:tcPr>
          <w:p w14:paraId="2E14DD01" w14:textId="3CE2B3E6"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Guided Notes</w:t>
            </w:r>
          </w:p>
        </w:tc>
        <w:tc>
          <w:tcPr>
            <w:tcW w:w="1341" w:type="dxa"/>
          </w:tcPr>
          <w:p w14:paraId="716F4B73" w14:textId="601C5984"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120</w:t>
            </w:r>
          </w:p>
        </w:tc>
        <w:tc>
          <w:tcPr>
            <w:tcW w:w="1808" w:type="dxa"/>
          </w:tcPr>
          <w:p w14:paraId="55AE5DAF" w14:textId="77777777" w:rsidR="00413B17" w:rsidRPr="00F96648" w:rsidRDefault="00413B17" w:rsidP="00413B17">
            <w:pP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B</w:t>
            </w:r>
          </w:p>
          <w:p w14:paraId="1D4CD36D" w14:textId="77777777" w:rsidR="00413B17" w:rsidRPr="00F96648"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80% - 89%</w:t>
            </w:r>
          </w:p>
        </w:tc>
      </w:tr>
      <w:tr w:rsidR="00EC6ABC" w:rsidRPr="00F96648" w14:paraId="3D0D9CAA" w14:textId="77777777">
        <w:trPr>
          <w:trHeight w:val="455"/>
          <w:jc w:val="center"/>
        </w:trPr>
        <w:tc>
          <w:tcPr>
            <w:tcW w:w="1616" w:type="dxa"/>
          </w:tcPr>
          <w:p w14:paraId="78570C8F" w14:textId="38BFD691"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Project</w:t>
            </w:r>
          </w:p>
        </w:tc>
        <w:tc>
          <w:tcPr>
            <w:tcW w:w="1341" w:type="dxa"/>
          </w:tcPr>
          <w:p w14:paraId="3E89B147" w14:textId="71CCA90E"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30</w:t>
            </w:r>
          </w:p>
        </w:tc>
        <w:tc>
          <w:tcPr>
            <w:tcW w:w="1808" w:type="dxa"/>
          </w:tcPr>
          <w:p w14:paraId="3DDE2B4A" w14:textId="77777777" w:rsidR="00EC6ABC" w:rsidRPr="00F96648" w:rsidRDefault="00EC6ABC" w:rsidP="00EC6ABC">
            <w:pP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C</w:t>
            </w:r>
          </w:p>
          <w:p w14:paraId="4362B6DA" w14:textId="0F2F9190" w:rsidR="00EC6ABC" w:rsidRPr="00F96648" w:rsidRDefault="00EC6ABC" w:rsidP="00EC6ABC">
            <w:pPr>
              <w:jc w:val="center"/>
              <w:rPr>
                <w:rFonts w:ascii="Avenir Next LT Pro" w:eastAsia="Times New Roman" w:hAnsi="Avenir Next LT Pro"/>
                <w:color w:val="244061" w:themeColor="accent1" w:themeShade="80"/>
                <w:sz w:val="22"/>
                <w:szCs w:val="22"/>
              </w:rPr>
            </w:pPr>
            <w:r w:rsidRPr="00F96648">
              <w:rPr>
                <w:rFonts w:ascii="Avenir Next LT Pro" w:hAnsi="Avenir Next LT Pro"/>
                <w:color w:val="244061" w:themeColor="accent1" w:themeShade="80"/>
                <w:sz w:val="22"/>
                <w:szCs w:val="22"/>
              </w:rPr>
              <w:t>70% - 79%</w:t>
            </w:r>
          </w:p>
        </w:tc>
      </w:tr>
      <w:tr w:rsidR="00EC6ABC" w:rsidRPr="00F96648" w14:paraId="44C29C10" w14:textId="77777777" w:rsidTr="00413B17">
        <w:trPr>
          <w:trHeight w:val="455"/>
          <w:jc w:val="center"/>
        </w:trPr>
        <w:tc>
          <w:tcPr>
            <w:tcW w:w="1616" w:type="dxa"/>
            <w:vMerge w:val="restart"/>
            <w:shd w:val="clear" w:color="auto" w:fill="B8CCE4" w:themeFill="accent1" w:themeFillTint="66"/>
          </w:tcPr>
          <w:p w14:paraId="69FC3B38" w14:textId="677DFA6D"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lastRenderedPageBreak/>
              <w:t>Total Possible:</w:t>
            </w:r>
          </w:p>
        </w:tc>
        <w:tc>
          <w:tcPr>
            <w:tcW w:w="1341" w:type="dxa"/>
            <w:vMerge w:val="restart"/>
            <w:shd w:val="clear" w:color="auto" w:fill="B8CCE4" w:themeFill="accent1" w:themeFillTint="66"/>
          </w:tcPr>
          <w:p w14:paraId="0C78C158" w14:textId="66FD1285"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300</w:t>
            </w:r>
          </w:p>
        </w:tc>
        <w:tc>
          <w:tcPr>
            <w:tcW w:w="1808" w:type="dxa"/>
          </w:tcPr>
          <w:p w14:paraId="2EEFEAAD" w14:textId="77777777" w:rsidR="00EC6ABC" w:rsidRPr="00F96648" w:rsidRDefault="00EC6ABC" w:rsidP="00EC6ABC">
            <w:pP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D</w:t>
            </w:r>
          </w:p>
          <w:p w14:paraId="397E7E5E" w14:textId="450AAC83"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60% - 69%</w:t>
            </w:r>
          </w:p>
        </w:tc>
      </w:tr>
      <w:tr w:rsidR="00EC6ABC" w:rsidRPr="00F96648" w14:paraId="064A387E" w14:textId="77777777" w:rsidTr="00413B17">
        <w:trPr>
          <w:trHeight w:val="472"/>
          <w:jc w:val="center"/>
        </w:trPr>
        <w:tc>
          <w:tcPr>
            <w:tcW w:w="1616" w:type="dxa"/>
            <w:vMerge/>
            <w:shd w:val="clear" w:color="auto" w:fill="B8CCE4" w:themeFill="accent1" w:themeFillTint="66"/>
          </w:tcPr>
          <w:p w14:paraId="78E9E953" w14:textId="249AD288"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p>
        </w:tc>
        <w:tc>
          <w:tcPr>
            <w:tcW w:w="1341" w:type="dxa"/>
            <w:vMerge/>
            <w:shd w:val="clear" w:color="auto" w:fill="B8CCE4" w:themeFill="accent1" w:themeFillTint="66"/>
          </w:tcPr>
          <w:p w14:paraId="40A91B59" w14:textId="2FA6947A"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p>
        </w:tc>
        <w:tc>
          <w:tcPr>
            <w:tcW w:w="1808" w:type="dxa"/>
          </w:tcPr>
          <w:p w14:paraId="45890A3C" w14:textId="77777777" w:rsidR="00EC6ABC" w:rsidRPr="00F96648" w:rsidRDefault="00EC6ABC" w:rsidP="00EC6ABC">
            <w:pPr>
              <w:jc w:val="center"/>
              <w:rPr>
                <w:rFonts w:ascii="Avenir Next LT Pro" w:eastAsia="Times New Roman" w:hAnsi="Avenir Next LT Pro"/>
                <w:color w:val="244061" w:themeColor="accent1" w:themeShade="80"/>
                <w:sz w:val="22"/>
                <w:szCs w:val="22"/>
              </w:rPr>
            </w:pPr>
            <w:r w:rsidRPr="00F96648">
              <w:rPr>
                <w:rFonts w:ascii="Avenir Next LT Pro" w:eastAsia="Times New Roman" w:hAnsi="Avenir Next LT Pro"/>
                <w:color w:val="244061" w:themeColor="accent1" w:themeShade="80"/>
                <w:sz w:val="22"/>
                <w:szCs w:val="22"/>
              </w:rPr>
              <w:t>F</w:t>
            </w:r>
          </w:p>
          <w:p w14:paraId="1B437773" w14:textId="355A882C" w:rsidR="00EC6ABC" w:rsidRPr="00F96648" w:rsidRDefault="00EC6ABC" w:rsidP="00EC6ABC">
            <w:pPr>
              <w:pStyle w:val="ListParagraph"/>
              <w:tabs>
                <w:tab w:val="left" w:pos="2430"/>
              </w:tabs>
              <w:ind w:left="0"/>
              <w:jc w:val="center"/>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59% and below</w:t>
            </w:r>
          </w:p>
        </w:tc>
      </w:tr>
    </w:tbl>
    <w:p w14:paraId="56F2EEFC" w14:textId="77777777" w:rsidR="00D60898" w:rsidRPr="00F96648" w:rsidRDefault="00D60898" w:rsidP="00D60898">
      <w:pPr>
        <w:pStyle w:val="BodyA"/>
        <w:ind w:left="360"/>
        <w:jc w:val="both"/>
        <w:rPr>
          <w:rStyle w:val="NoneA"/>
          <w:rFonts w:ascii="Century Gothic" w:hAnsi="Century Gothic" w:cs="Times New Roman"/>
          <w:b/>
          <w:bCs/>
          <w:color w:val="244061" w:themeColor="accent1" w:themeShade="80"/>
          <w:sz w:val="20"/>
          <w:szCs w:val="20"/>
          <w:u w:color="44546A"/>
        </w:rPr>
      </w:pPr>
    </w:p>
    <w:p w14:paraId="5A52E348" w14:textId="74FFCC39" w:rsidR="007226CD" w:rsidRPr="00F96648" w:rsidRDefault="007226CD">
      <w:pPr>
        <w:pStyle w:val="BodyA"/>
        <w:numPr>
          <w:ilvl w:val="0"/>
          <w:numId w:val="7"/>
        </w:numPr>
        <w:jc w:val="both"/>
        <w:rPr>
          <w:rFonts w:ascii="Avenir Next LT Pro" w:hAnsi="Avenir Next LT Pro" w:cs="Times New Roman"/>
          <w:b/>
          <w:bCs/>
          <w:color w:val="244061" w:themeColor="accent1" w:themeShade="80"/>
          <w:sz w:val="22"/>
          <w:szCs w:val="22"/>
          <w:u w:color="44546A"/>
        </w:rPr>
      </w:pPr>
      <w:r w:rsidRPr="00F96648">
        <w:rPr>
          <w:rStyle w:val="normaltextrun"/>
          <w:rFonts w:ascii="Avenir Next LT Pro" w:hAnsi="Avenir Next LT Pro"/>
          <w:b/>
          <w:bCs/>
          <w:color w:val="244061" w:themeColor="accent1" w:themeShade="80"/>
          <w:sz w:val="22"/>
          <w:szCs w:val="22"/>
        </w:rPr>
        <w:t>Class Policy Statements: </w:t>
      </w:r>
      <w:r w:rsidRPr="00F96648">
        <w:rPr>
          <w:rStyle w:val="eop"/>
          <w:rFonts w:ascii="Avenir Next LT Pro" w:hAnsi="Avenir Next LT Pro"/>
          <w:color w:val="244061" w:themeColor="accent1" w:themeShade="80"/>
          <w:sz w:val="22"/>
          <w:szCs w:val="22"/>
        </w:rPr>
        <w:t> </w:t>
      </w:r>
    </w:p>
    <w:p w14:paraId="38E61826" w14:textId="77777777" w:rsidR="007226CD" w:rsidRPr="00F96648" w:rsidRDefault="007226CD">
      <w:pPr>
        <w:pStyle w:val="paragraph"/>
        <w:numPr>
          <w:ilvl w:val="2"/>
          <w:numId w:val="8"/>
        </w:numPr>
        <w:spacing w:before="0" w:beforeAutospacing="0" w:after="0" w:afterAutospacing="0"/>
        <w:ind w:left="630"/>
        <w:jc w:val="both"/>
        <w:textAlignment w:val="baseline"/>
        <w:rPr>
          <w:rStyle w:val="normaltextrun"/>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 xml:space="preserve">Email &amp; Canvas: </w:t>
      </w:r>
      <w:r w:rsidRPr="00F96648">
        <w:rPr>
          <w:rStyle w:val="normaltextrun"/>
          <w:rFonts w:ascii="Avenir Next LT Pro" w:hAnsi="Avenir Next LT Pro"/>
          <w:color w:val="244061" w:themeColor="accent1" w:themeShade="80"/>
          <w:sz w:val="22"/>
          <w:szCs w:val="22"/>
        </w:rPr>
        <w:t xml:space="preserve">Students are responsible for checking emails and Canvas daily. </w:t>
      </w:r>
    </w:p>
    <w:p w14:paraId="6E393F38" w14:textId="5BAFDA39" w:rsidR="007226CD" w:rsidRPr="00F96648" w:rsidRDefault="007226CD">
      <w:pPr>
        <w:pStyle w:val="paragraph"/>
        <w:numPr>
          <w:ilvl w:val="2"/>
          <w:numId w:val="8"/>
        </w:numPr>
        <w:spacing w:before="0" w:beforeAutospacing="0" w:after="0" w:afterAutospacing="0"/>
        <w:ind w:left="630"/>
        <w:jc w:val="both"/>
        <w:textAlignment w:val="baseline"/>
        <w:rPr>
          <w:rFonts w:ascii="Avenir Next LT Pro" w:hAnsi="Avenir Next LT Pro"/>
          <w:color w:val="244061" w:themeColor="accent1" w:themeShade="80"/>
          <w:sz w:val="22"/>
          <w:szCs w:val="22"/>
        </w:rPr>
      </w:pPr>
      <w:proofErr w:type="gramStart"/>
      <w:r w:rsidRPr="00F96648">
        <w:rPr>
          <w:rStyle w:val="normaltextrun"/>
          <w:rFonts w:ascii="Avenir Next LT Pro" w:hAnsi="Avenir Next LT Pro"/>
          <w:b/>
          <w:bCs/>
          <w:color w:val="244061" w:themeColor="accent1" w:themeShade="80"/>
          <w:sz w:val="22"/>
          <w:szCs w:val="22"/>
        </w:rPr>
        <w:t>Accommodations</w:t>
      </w:r>
      <w:proofErr w:type="gramEnd"/>
      <w:r w:rsidRPr="00F96648">
        <w:rPr>
          <w:rStyle w:val="normaltextrun"/>
          <w:rFonts w:ascii="Avenir Next LT Pro" w:hAnsi="Avenir Next LT Pro"/>
          <w:b/>
          <w:bCs/>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00D16006" w:rsidRPr="00F96648">
        <w:rPr>
          <w:rStyle w:val="eop"/>
          <w:rFonts w:ascii="Avenir Next LT Pro" w:hAnsi="Avenir Next LT Pro"/>
          <w:color w:val="244061" w:themeColor="accent1" w:themeShade="80"/>
          <w:sz w:val="22"/>
          <w:szCs w:val="22"/>
        </w:rPr>
        <w:t> </w:t>
      </w:r>
    </w:p>
    <w:p w14:paraId="2F6750C2" w14:textId="77777777" w:rsidR="00D16006"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Participation</w:t>
      </w:r>
      <w:r w:rsidRPr="00F96648">
        <w:rPr>
          <w:rStyle w:val="normaltextrun"/>
          <w:rFonts w:ascii="Avenir Next LT Pro" w:hAnsi="Avenir Next LT Pro"/>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6E047B14" w14:textId="67E0A002" w:rsidR="00D16006"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Attendance</w:t>
      </w:r>
      <w:r w:rsidRPr="00F96648">
        <w:rPr>
          <w:rStyle w:val="normaltextrun"/>
          <w:rFonts w:ascii="Avenir Next LT Pro" w:hAnsi="Avenir Next LT Pro"/>
          <w:color w:val="244061" w:themeColor="accent1" w:themeShade="80"/>
          <w:sz w:val="22"/>
          <w:szCs w:val="22"/>
        </w:rPr>
        <w:t xml:space="preserve">: </w:t>
      </w:r>
      <w:r w:rsidR="00D16006" w:rsidRPr="00F96648">
        <w:rPr>
          <w:rStyle w:val="normaltextrun"/>
          <w:rFonts w:ascii="Avenir Next LT Pro" w:hAnsi="Avenir Next LT Pro"/>
          <w:color w:val="244061" w:themeColor="accent1" w:themeShade="80"/>
          <w:sz w:val="22"/>
          <w:szCs w:val="22"/>
        </w:rPr>
        <w:t>Students, y</w:t>
      </w:r>
      <w:r w:rsidR="00D16006" w:rsidRPr="00F96648">
        <w:rPr>
          <w:rFonts w:ascii="Avenir Next LT Pro" w:hAnsi="Avenir Next LT Pro"/>
          <w:color w:val="244061" w:themeColor="accent1" w:themeShade="80"/>
          <w:sz w:val="22"/>
          <w:szCs w:val="22"/>
        </w:rPr>
        <w:t xml:space="preserve">ou must go to all your classes unless you have an approved excuse (like a doctor’s note). </w:t>
      </w:r>
    </w:p>
    <w:p w14:paraId="3CF29345" w14:textId="597C7885" w:rsidR="00D16006" w:rsidRPr="00F96648" w:rsidRDefault="00D16006">
      <w:pPr>
        <w:pStyle w:val="paragraph"/>
        <w:numPr>
          <w:ilvl w:val="0"/>
          <w:numId w:val="2"/>
        </w:numPr>
        <w:spacing w:before="0" w:beforeAutospacing="0" w:after="0" w:afterAutospacing="0"/>
        <w:textAlignment w:val="baseline"/>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 xml:space="preserve">If you miss class three times without an approved excuse, a 3% meeting will be </w:t>
      </w:r>
      <w:proofErr w:type="gramStart"/>
      <w:r w:rsidRPr="00F96648">
        <w:rPr>
          <w:rFonts w:ascii="Avenir Next LT Pro" w:hAnsi="Avenir Next LT Pro"/>
          <w:color w:val="244061" w:themeColor="accent1" w:themeShade="80"/>
          <w:sz w:val="22"/>
          <w:szCs w:val="22"/>
        </w:rPr>
        <w:t>put</w:t>
      </w:r>
      <w:proofErr w:type="gramEnd"/>
      <w:r w:rsidRPr="00F96648">
        <w:rPr>
          <w:rFonts w:ascii="Avenir Next LT Pro" w:hAnsi="Avenir Next LT Pro"/>
          <w:color w:val="244061" w:themeColor="accent1" w:themeShade="80"/>
          <w:sz w:val="22"/>
          <w:szCs w:val="22"/>
        </w:rPr>
        <w:t xml:space="preserve"> in place, and your </w:t>
      </w:r>
      <w:r w:rsidR="0056633E" w:rsidRPr="00F96648">
        <w:rPr>
          <w:rFonts w:ascii="Avenir Next LT Pro" w:hAnsi="Avenir Next LT Pro"/>
          <w:color w:val="244061" w:themeColor="accent1" w:themeShade="80"/>
          <w:sz w:val="22"/>
          <w:szCs w:val="22"/>
        </w:rPr>
        <w:t>parents</w:t>
      </w:r>
      <w:r w:rsidRPr="00F96648">
        <w:rPr>
          <w:rFonts w:ascii="Avenir Next LT Pro" w:hAnsi="Avenir Next LT Pro"/>
          <w:color w:val="244061" w:themeColor="accent1" w:themeShade="80"/>
          <w:sz w:val="22"/>
          <w:szCs w:val="22"/>
        </w:rPr>
        <w:t xml:space="preserve"> or guardian will be told about it. Going to class is important if you want to do good in school.</w:t>
      </w:r>
    </w:p>
    <w:p w14:paraId="748FD9BA" w14:textId="0094041B" w:rsidR="007226CD" w:rsidRPr="00F96648" w:rsidRDefault="007226CD">
      <w:pPr>
        <w:pStyle w:val="paragraph"/>
        <w:numPr>
          <w:ilvl w:val="2"/>
          <w:numId w:val="8"/>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Tardies</w:t>
      </w:r>
      <w:r w:rsidRPr="00F96648">
        <w:rPr>
          <w:rStyle w:val="normaltextrun"/>
          <w:rFonts w:ascii="Avenir Next LT Pro" w:hAnsi="Avenir Next LT Pro"/>
          <w:color w:val="244061" w:themeColor="accent1" w:themeShade="80"/>
          <w:sz w:val="22"/>
          <w:szCs w:val="22"/>
        </w:rPr>
        <w:t xml:space="preserve">: </w:t>
      </w:r>
      <w:r w:rsidR="00D16006" w:rsidRPr="00F96648">
        <w:rPr>
          <w:rStyle w:val="normaltextrun"/>
          <w:rFonts w:ascii="Avenir Next LT Pro" w:hAnsi="Avenir Next LT Pro"/>
          <w:color w:val="244061" w:themeColor="accent1" w:themeShade="80"/>
          <w:sz w:val="22"/>
          <w:szCs w:val="22"/>
        </w:rPr>
        <w:t xml:space="preserve">Students, you must come to class on time. </w:t>
      </w:r>
    </w:p>
    <w:p w14:paraId="680904C3" w14:textId="77777777"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 xml:space="preserve">If you're more than 5 minutes late, it's called being tardy. </w:t>
      </w:r>
    </w:p>
    <w:p w14:paraId="3D08AA0C" w14:textId="036889AA"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 xml:space="preserve">If you're more than 10 minutes late, </w:t>
      </w:r>
      <w:r w:rsidR="00814C22" w:rsidRPr="00F96648">
        <w:rPr>
          <w:rFonts w:ascii="Avenir Next LT Pro" w:hAnsi="Avenir Next LT Pro"/>
          <w:color w:val="244061" w:themeColor="accent1" w:themeShade="80"/>
          <w:sz w:val="22"/>
          <w:szCs w:val="22"/>
        </w:rPr>
        <w:t>you will be marked absent from class.</w:t>
      </w:r>
    </w:p>
    <w:p w14:paraId="107055D8" w14:textId="77777777"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 xml:space="preserve">After being late three times without an approved excuse, you will have a 3% meeting. </w:t>
      </w:r>
    </w:p>
    <w:p w14:paraId="23E8E6BD" w14:textId="05462B5E"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Fonts w:ascii="Avenir Next LT Pro" w:hAnsi="Avenir Next LT Pro"/>
          <w:color w:val="244061" w:themeColor="accent1" w:themeShade="80"/>
          <w:sz w:val="22"/>
          <w:szCs w:val="22"/>
        </w:rPr>
        <w:t>Being on time for class is important if you want to do well in school.</w:t>
      </w:r>
    </w:p>
    <w:p w14:paraId="4DA0B2AD" w14:textId="35EF38AB" w:rsidR="007226CD" w:rsidRPr="00F96648" w:rsidRDefault="007226CD">
      <w:pPr>
        <w:pStyle w:val="paragraph"/>
        <w:numPr>
          <w:ilvl w:val="2"/>
          <w:numId w:val="8"/>
        </w:numPr>
        <w:spacing w:before="0" w:beforeAutospacing="0" w:after="0" w:afterAutospacing="0"/>
        <w:ind w:left="630"/>
        <w:textAlignment w:val="baseline"/>
        <w:rPr>
          <w:rStyle w:val="eop"/>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 xml:space="preserve">Assignments: </w:t>
      </w:r>
      <w:r w:rsidR="00D16006" w:rsidRPr="00F96648">
        <w:rPr>
          <w:rStyle w:val="normaltextrun"/>
          <w:rFonts w:ascii="Avenir Next LT Pro" w:hAnsi="Avenir Next LT Pro"/>
          <w:color w:val="244061" w:themeColor="accent1" w:themeShade="80"/>
          <w:sz w:val="22"/>
          <w:szCs w:val="22"/>
        </w:rPr>
        <w:t>Students, y</w:t>
      </w:r>
      <w:r w:rsidR="00D16006" w:rsidRPr="00F96648">
        <w:rPr>
          <w:rFonts w:ascii="Avenir Next LT Pro" w:hAnsi="Avenir Next LT Pro"/>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14:paraId="28F3654D" w14:textId="17CBCB8F" w:rsidR="007226CD"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shd w:val="clear" w:color="auto" w:fill="FFFFFF"/>
        </w:rPr>
        <w:t>Excused</w:t>
      </w:r>
      <w:r w:rsidRPr="00F96648">
        <w:rPr>
          <w:rStyle w:val="normaltextrun"/>
          <w:rFonts w:ascii="Avenir Next LT Pro" w:hAnsi="Avenir Next LT Pro"/>
          <w:color w:val="244061" w:themeColor="accent1" w:themeShade="80"/>
          <w:sz w:val="22"/>
          <w:szCs w:val="22"/>
          <w:shd w:val="clear" w:color="auto" w:fill="FFFFFF"/>
        </w:rPr>
        <w:t xml:space="preserve"> </w:t>
      </w:r>
      <w:r w:rsidRPr="00F96648">
        <w:rPr>
          <w:rStyle w:val="normaltextrun"/>
          <w:rFonts w:ascii="Avenir Next LT Pro" w:hAnsi="Avenir Next LT Pro"/>
          <w:b/>
          <w:bCs/>
          <w:color w:val="244061" w:themeColor="accent1" w:themeShade="80"/>
          <w:sz w:val="22"/>
          <w:szCs w:val="22"/>
          <w:shd w:val="clear" w:color="auto" w:fill="FFFFFF"/>
        </w:rPr>
        <w:t>Absences</w:t>
      </w:r>
      <w:r w:rsidRPr="00F96648">
        <w:rPr>
          <w:rStyle w:val="normaltextrun"/>
          <w:rFonts w:ascii="Avenir Next LT Pro" w:hAnsi="Avenir Next LT Pro"/>
          <w:color w:val="244061" w:themeColor="accent1" w:themeShade="80"/>
          <w:sz w:val="22"/>
          <w:szCs w:val="22"/>
          <w:shd w:val="clear" w:color="auto" w:fill="FFFFFF"/>
        </w:rPr>
        <w:t xml:space="preserve">: </w:t>
      </w:r>
      <w:r w:rsidR="00D16006" w:rsidRPr="00F96648">
        <w:rPr>
          <w:rStyle w:val="normaltextrun"/>
          <w:rFonts w:ascii="Avenir Next LT Pro" w:hAnsi="Avenir Next LT Pro"/>
          <w:color w:val="244061" w:themeColor="accent1" w:themeShade="80"/>
          <w:sz w:val="22"/>
          <w:szCs w:val="22"/>
          <w:shd w:val="clear" w:color="auto" w:fill="FFFFFF"/>
        </w:rPr>
        <w:t xml:space="preserve">Students, </w:t>
      </w:r>
      <w:r w:rsidR="00D16006" w:rsidRPr="00F96648">
        <w:rPr>
          <w:rFonts w:ascii="Avenir Next LT Pro" w:hAnsi="Avenir Next LT Pro"/>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00D16006" w:rsidRPr="00F96648">
        <w:rPr>
          <w:rFonts w:ascii="Avenir Next LT Pro" w:hAnsi="Avenir Next LT Pro"/>
          <w:color w:val="244061" w:themeColor="accent1" w:themeShade="80"/>
          <w:sz w:val="22"/>
          <w:szCs w:val="22"/>
          <w:shd w:val="clear" w:color="auto" w:fill="FFFFFF"/>
        </w:rPr>
        <w:t>miss</w:t>
      </w:r>
      <w:proofErr w:type="gramEnd"/>
      <w:r w:rsidR="00D16006" w:rsidRPr="00F96648">
        <w:rPr>
          <w:rFonts w:ascii="Avenir Next LT Pro" w:hAnsi="Avenir Next LT Pro"/>
          <w:color w:val="244061" w:themeColor="accent1" w:themeShade="80"/>
          <w:sz w:val="22"/>
          <w:szCs w:val="22"/>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00D16006" w:rsidRPr="00F96648">
        <w:rPr>
          <w:rStyle w:val="normaltextrun"/>
          <w:rFonts w:ascii="Arial" w:hAnsi="Arial" w:cs="Arial"/>
          <w:color w:val="244061" w:themeColor="accent1" w:themeShade="80"/>
          <w:sz w:val="22"/>
          <w:szCs w:val="22"/>
          <w:shd w:val="clear" w:color="auto" w:fill="FFFFFF"/>
        </w:rPr>
        <w:t> </w:t>
      </w:r>
      <w:r w:rsidR="00D16006" w:rsidRPr="00F96648">
        <w:rPr>
          <w:rStyle w:val="normaltextrun"/>
          <w:rFonts w:ascii="Avenir Next LT Pro" w:hAnsi="Avenir Next LT Pro"/>
          <w:color w:val="244061" w:themeColor="accent1" w:themeShade="80"/>
          <w:sz w:val="22"/>
          <w:szCs w:val="22"/>
          <w:shd w:val="clear" w:color="auto" w:fill="FFFFFF"/>
        </w:rPr>
        <w:t>Please see the</w:t>
      </w:r>
      <w:r w:rsidR="00D16006" w:rsidRPr="00F96648">
        <w:rPr>
          <w:rStyle w:val="normaltextrun"/>
          <w:rFonts w:ascii="Arial" w:hAnsi="Arial" w:cs="Arial"/>
          <w:color w:val="244061" w:themeColor="accent1" w:themeShade="80"/>
          <w:sz w:val="22"/>
          <w:szCs w:val="22"/>
          <w:shd w:val="clear" w:color="auto" w:fill="FFFFFF"/>
        </w:rPr>
        <w:t> </w:t>
      </w:r>
      <w:hyperlink r:id="rId11" w:tgtFrame="_blank" w:history="1">
        <w:r w:rsidR="00D16006" w:rsidRPr="00F96648">
          <w:rPr>
            <w:rStyle w:val="normaltextrun"/>
            <w:rFonts w:ascii="Avenir Next LT Pro" w:hAnsi="Avenir Next LT Pro"/>
            <w:i/>
            <w:iCs/>
            <w:color w:val="244061" w:themeColor="accent1" w:themeShade="80"/>
            <w:sz w:val="22"/>
            <w:szCs w:val="22"/>
            <w:shd w:val="clear" w:color="auto" w:fill="FFFFFF"/>
          </w:rPr>
          <w:t>Student Policy eHandbook</w:t>
        </w:r>
      </w:hyperlink>
      <w:r w:rsidR="00D16006" w:rsidRPr="00F96648">
        <w:rPr>
          <w:rStyle w:val="normaltextrun"/>
          <w:rFonts w:ascii="Arial" w:hAnsi="Arial" w:cs="Arial"/>
          <w:color w:val="244061" w:themeColor="accent1" w:themeShade="80"/>
          <w:sz w:val="22"/>
          <w:szCs w:val="22"/>
          <w:shd w:val="clear" w:color="auto" w:fill="FFFFFF"/>
        </w:rPr>
        <w:t> </w:t>
      </w:r>
      <w:r w:rsidR="00D16006" w:rsidRPr="00F96648">
        <w:rPr>
          <w:rStyle w:val="normaltextrun"/>
          <w:rFonts w:ascii="Avenir Next LT Pro" w:hAnsi="Avenir Next LT Pro"/>
          <w:color w:val="244061" w:themeColor="accent1" w:themeShade="80"/>
          <w:sz w:val="22"/>
          <w:szCs w:val="22"/>
          <w:shd w:val="clear" w:color="auto" w:fill="FFFFFF"/>
        </w:rPr>
        <w:t>for more information on excused absences (</w:t>
      </w:r>
      <w:hyperlink r:id="rId12" w:tgtFrame="_blank" w:history="1">
        <w:r w:rsidR="00D16006" w:rsidRPr="00F96648">
          <w:rPr>
            <w:rStyle w:val="normaltextrun"/>
            <w:rFonts w:ascii="Avenir Next LT Pro" w:hAnsi="Avenir Next LT Pro"/>
            <w:color w:val="244061" w:themeColor="accent1" w:themeShade="80"/>
            <w:sz w:val="22"/>
            <w:szCs w:val="22"/>
            <w:u w:val="single"/>
            <w:shd w:val="clear" w:color="auto" w:fill="FFFFFF"/>
          </w:rPr>
          <w:t>http://www.auburn.edu/student_info/student_policies/</w:t>
        </w:r>
      </w:hyperlink>
      <w:r w:rsidR="00D16006" w:rsidRPr="00F96648">
        <w:rPr>
          <w:rStyle w:val="normaltextrun"/>
          <w:rFonts w:ascii="Avenir Next LT Pro" w:hAnsi="Avenir Next LT Pro"/>
          <w:color w:val="244061" w:themeColor="accent1" w:themeShade="80"/>
          <w:sz w:val="22"/>
          <w:szCs w:val="22"/>
          <w:shd w:val="clear" w:color="auto" w:fill="FFFFFF"/>
        </w:rPr>
        <w:t>).</w:t>
      </w:r>
    </w:p>
    <w:p w14:paraId="1C81F545" w14:textId="49FD1D20" w:rsidR="007226CD"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M</w:t>
      </w:r>
      <w:r w:rsidRPr="00F96648">
        <w:rPr>
          <w:rStyle w:val="normaltextrun"/>
          <w:rFonts w:ascii="Avenir Next LT Pro" w:hAnsi="Avenir Next LT Pro"/>
          <w:b/>
          <w:bCs/>
          <w:color w:val="244061" w:themeColor="accent1" w:themeShade="80"/>
          <w:sz w:val="22"/>
          <w:szCs w:val="22"/>
          <w:shd w:val="clear" w:color="auto" w:fill="FFFFFF"/>
        </w:rPr>
        <w:t>ake-Up Policy</w:t>
      </w:r>
      <w:r w:rsidRPr="00F96648">
        <w:rPr>
          <w:rStyle w:val="normaltextrun"/>
          <w:rFonts w:ascii="Avenir Next LT Pro" w:hAnsi="Avenir Next LT Pro"/>
          <w:color w:val="244061" w:themeColor="accent1" w:themeShade="80"/>
          <w:sz w:val="22"/>
          <w:szCs w:val="22"/>
          <w:shd w:val="clear" w:color="auto" w:fill="FFFFFF"/>
        </w:rPr>
        <w:t>:</w:t>
      </w:r>
      <w:r w:rsidR="00D16006" w:rsidRPr="00F96648">
        <w:rPr>
          <w:rStyle w:val="normaltextrun"/>
          <w:rFonts w:ascii="Avenir Next LT Pro" w:hAnsi="Avenir Next LT Pro"/>
          <w:color w:val="244061" w:themeColor="accent1" w:themeShade="80"/>
          <w:sz w:val="22"/>
          <w:szCs w:val="22"/>
          <w:shd w:val="clear" w:color="auto" w:fill="FFFFFF"/>
        </w:rPr>
        <w:t xml:space="preserve"> Students, if you miss a big exam because you had a good reason </w:t>
      </w:r>
      <w:r w:rsidR="00D16006" w:rsidRPr="00F96648">
        <w:rPr>
          <w:rFonts w:ascii="Avenir Next LT Pro" w:hAnsi="Avenir Next LT Pro"/>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14:paraId="40AB17AE" w14:textId="77BDCDD6" w:rsidR="007226CD"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Written Assignments</w:t>
      </w:r>
      <w:r w:rsidR="00D16006" w:rsidRPr="00F96648">
        <w:rPr>
          <w:rStyle w:val="normaltextrun"/>
          <w:rFonts w:ascii="Avenir Next LT Pro" w:hAnsi="Avenir Next LT Pro"/>
          <w:color w:val="244061" w:themeColor="accent1" w:themeShade="80"/>
          <w:sz w:val="22"/>
          <w:szCs w:val="22"/>
        </w:rPr>
        <w:t>:</w:t>
      </w:r>
      <w:r w:rsidR="00D16006" w:rsidRPr="00F96648">
        <w:rPr>
          <w:rFonts w:ascii="Avenir Next LT Pro" w:hAnsi="Avenir Next LT Pro"/>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t>
      </w:r>
      <w:r w:rsidR="00D16006" w:rsidRPr="00F96648">
        <w:rPr>
          <w:rFonts w:ascii="Avenir Next LT Pro" w:hAnsi="Avenir Next LT Pro"/>
          <w:color w:val="244061" w:themeColor="accent1" w:themeShade="80"/>
          <w:sz w:val="22"/>
          <w:szCs w:val="22"/>
        </w:rPr>
        <w:lastRenderedPageBreak/>
        <w:t>with good grammar, and without any spelling or typing mistakes. when you're writing, make sure you follow the rules in the latest edition of the American Psychological Association (APA) Publication Manual.</w:t>
      </w:r>
    </w:p>
    <w:p w14:paraId="114C03CD" w14:textId="77777777" w:rsidR="00D16006"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shd w:val="clear" w:color="auto" w:fill="FFFFFF"/>
        </w:rPr>
        <w:t>Disability Accommodations:</w:t>
      </w:r>
      <w:r w:rsidRPr="00F96648">
        <w:rPr>
          <w:rStyle w:val="normaltextrun"/>
          <w:rFonts w:ascii="Avenir Next LT Pro" w:hAnsi="Avenir Next LT Pro"/>
          <w:color w:val="244061" w:themeColor="accent1" w:themeShade="80"/>
          <w:sz w:val="22"/>
          <w:szCs w:val="22"/>
          <w:shd w:val="clear" w:color="auto" w:fill="FFFFFF"/>
        </w:rPr>
        <w:t xml:space="preserve"> </w:t>
      </w:r>
      <w:r w:rsidR="00D16006" w:rsidRPr="00F96648">
        <w:rPr>
          <w:rStyle w:val="normaltextrun"/>
          <w:rFonts w:ascii="Avenir Next LT Pro" w:hAnsi="Avenir Next LT Pro"/>
          <w:color w:val="244061" w:themeColor="accent1" w:themeShade="80"/>
          <w:sz w:val="22"/>
          <w:szCs w:val="22"/>
          <w:shd w:val="clear" w:color="auto" w:fill="FFFFFF"/>
        </w:rPr>
        <w:t xml:space="preserve">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00D16006" w:rsidRPr="00F96648">
        <w:rPr>
          <w:rStyle w:val="normaltextrun"/>
          <w:rFonts w:ascii="Avenir Next LT Pro" w:hAnsi="Avenir Next LT Pro"/>
          <w:color w:val="244061" w:themeColor="accent1" w:themeShade="80"/>
          <w:sz w:val="22"/>
          <w:szCs w:val="22"/>
          <w:shd w:val="clear" w:color="auto" w:fill="FFFFFF"/>
        </w:rPr>
        <w:t>accommodations</w:t>
      </w:r>
      <w:proofErr w:type="gramEnd"/>
      <w:r w:rsidR="00D16006" w:rsidRPr="00F96648">
        <w:rPr>
          <w:rStyle w:val="normaltextrun"/>
          <w:rFonts w:ascii="Avenir Next LT Pro" w:hAnsi="Avenir Next LT Pro"/>
          <w:color w:val="244061" w:themeColor="accent1" w:themeShade="80"/>
          <w:sz w:val="22"/>
          <w:szCs w:val="22"/>
          <w:shd w:val="clear" w:color="auto" w:fill="FFFFFF"/>
        </w:rPr>
        <w:t>, make an appointment with the Office of Accessibility, 1228 Haley Center, 844-2096 (V/TT).</w:t>
      </w:r>
      <w:r w:rsidR="00D16006" w:rsidRPr="00F96648">
        <w:rPr>
          <w:rStyle w:val="eop"/>
          <w:rFonts w:ascii="Avenir Next LT Pro" w:hAnsi="Avenir Next LT Pro"/>
          <w:color w:val="244061" w:themeColor="accent1" w:themeShade="80"/>
          <w:sz w:val="22"/>
          <w:szCs w:val="22"/>
        </w:rPr>
        <w:t>  </w:t>
      </w:r>
    </w:p>
    <w:p w14:paraId="7FEA3E4B" w14:textId="6314599D" w:rsidR="007226CD" w:rsidRPr="00F96648" w:rsidRDefault="008217DE">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H</w:t>
      </w:r>
      <w:r w:rsidR="007226CD" w:rsidRPr="00F96648">
        <w:rPr>
          <w:rStyle w:val="normaltextrun"/>
          <w:rFonts w:ascii="Avenir Next LT Pro" w:hAnsi="Avenir Next LT Pro"/>
          <w:b/>
          <w:bCs/>
          <w:color w:val="244061" w:themeColor="accent1" w:themeShade="80"/>
          <w:sz w:val="22"/>
          <w:szCs w:val="22"/>
        </w:rPr>
        <w:t>onesty Code:</w:t>
      </w:r>
      <w:r w:rsidR="007226CD" w:rsidRPr="00F96648">
        <w:rPr>
          <w:rStyle w:val="normaltextrun"/>
          <w:rFonts w:ascii="Avenir Next LT Pro" w:hAnsi="Avenir Next LT Pro"/>
          <w:color w:val="244061" w:themeColor="accent1" w:themeShade="80"/>
          <w:sz w:val="22"/>
          <w:szCs w:val="22"/>
        </w:rPr>
        <w:t xml:space="preserve"> </w:t>
      </w:r>
      <w:r w:rsidR="00D16006" w:rsidRPr="00F96648">
        <w:rPr>
          <w:rStyle w:val="normaltextrun"/>
          <w:rFonts w:ascii="Avenir Next LT Pro" w:hAnsi="Avenir Next LT Pro"/>
          <w:color w:val="244061" w:themeColor="accent1" w:themeShade="80"/>
          <w:sz w:val="22"/>
          <w:szCs w:val="22"/>
        </w:rPr>
        <w:t xml:space="preserve">Students, you must follow all the rules about honesty </w:t>
      </w:r>
      <w:r w:rsidR="00D16006" w:rsidRPr="00F96648">
        <w:rPr>
          <w:rFonts w:ascii="Avenir Next LT Pro" w:hAnsi="Avenir Next LT Pro"/>
          <w:color w:val="244061" w:themeColor="accent1" w:themeShade="80"/>
          <w:sz w:val="22"/>
          <w:szCs w:val="22"/>
          <w:shd w:val="clear" w:color="auto" w:fill="FFFFFF"/>
        </w:rPr>
        <w:t xml:space="preserve">set by Auburn University, which you can find in the Student Policy </w:t>
      </w:r>
      <w:proofErr w:type="spellStart"/>
      <w:r w:rsidR="00D16006" w:rsidRPr="00F96648">
        <w:rPr>
          <w:rFonts w:ascii="Avenir Next LT Pro" w:hAnsi="Avenir Next LT Pro"/>
          <w:color w:val="244061" w:themeColor="accent1" w:themeShade="80"/>
          <w:sz w:val="22"/>
          <w:szCs w:val="22"/>
          <w:shd w:val="clear" w:color="auto" w:fill="FFFFFF"/>
        </w:rPr>
        <w:t>eHandbook</w:t>
      </w:r>
      <w:proofErr w:type="spellEnd"/>
      <w:r w:rsidR="00D16006" w:rsidRPr="00F96648">
        <w:rPr>
          <w:rFonts w:ascii="Avenir Next LT Pro" w:hAnsi="Avenir Next LT Pro"/>
          <w:color w:val="244061" w:themeColor="accent1" w:themeShade="80"/>
          <w:sz w:val="22"/>
          <w:szCs w:val="22"/>
          <w:shd w:val="clear" w:color="auto" w:fill="FFFFFF"/>
        </w:rPr>
        <w:t xml:space="preserve">. If anyone breaks those rules, we must report </w:t>
      </w:r>
      <w:proofErr w:type="gramStart"/>
      <w:r w:rsidR="00D16006" w:rsidRPr="00F96648">
        <w:rPr>
          <w:rFonts w:ascii="Avenir Next LT Pro" w:hAnsi="Avenir Next LT Pro"/>
          <w:color w:val="244061" w:themeColor="accent1" w:themeShade="80"/>
          <w:sz w:val="22"/>
          <w:szCs w:val="22"/>
          <w:shd w:val="clear" w:color="auto" w:fill="FFFFFF"/>
        </w:rPr>
        <w:t>it</w:t>
      </w:r>
      <w:proofErr w:type="gramEnd"/>
      <w:r w:rsidR="00D16006" w:rsidRPr="00F96648">
        <w:rPr>
          <w:rFonts w:ascii="Avenir Next LT Pro" w:hAnsi="Avenir Next LT Pro"/>
          <w:color w:val="244061" w:themeColor="accent1" w:themeShade="80"/>
          <w:sz w:val="22"/>
          <w:szCs w:val="22"/>
          <w:shd w:val="clear" w:color="auto" w:fill="FFFFFF"/>
        </w:rPr>
        <w:t xml:space="preserve"> to the Office of the Provost. The Office of the Provost will </w:t>
      </w:r>
      <w:proofErr w:type="gramStart"/>
      <w:r w:rsidR="00D16006" w:rsidRPr="00F96648">
        <w:rPr>
          <w:rFonts w:ascii="Avenir Next LT Pro" w:hAnsi="Avenir Next LT Pro"/>
          <w:color w:val="244061" w:themeColor="accent1" w:themeShade="80"/>
          <w:sz w:val="22"/>
          <w:szCs w:val="22"/>
          <w:shd w:val="clear" w:color="auto" w:fill="FFFFFF"/>
        </w:rPr>
        <w:t>have</w:t>
      </w:r>
      <w:proofErr w:type="gramEnd"/>
      <w:r w:rsidR="00D16006" w:rsidRPr="00F96648">
        <w:rPr>
          <w:rFonts w:ascii="Avenir Next LT Pro" w:hAnsi="Avenir Next LT Pro"/>
          <w:color w:val="244061" w:themeColor="accent1" w:themeShade="80"/>
          <w:sz w:val="22"/>
          <w:szCs w:val="22"/>
          <w:shd w:val="clear" w:color="auto" w:fill="FFFFFF"/>
        </w:rPr>
        <w:t xml:space="preserve"> the final decision on what the next steps will be if you break the rules, which could include referring your case to the Academic Honesty Committee. </w:t>
      </w:r>
      <w:r w:rsidR="00D16006" w:rsidRPr="00F96648">
        <w:rPr>
          <w:rStyle w:val="eop"/>
          <w:rFonts w:ascii="Avenir Next LT Pro" w:hAnsi="Avenir Next LT Pro"/>
          <w:color w:val="244061" w:themeColor="accent1" w:themeShade="80"/>
          <w:sz w:val="22"/>
          <w:szCs w:val="22"/>
        </w:rPr>
        <w:t>  </w:t>
      </w:r>
    </w:p>
    <w:p w14:paraId="649D7EBB" w14:textId="77777777" w:rsidR="00D16006"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Course Contingency:</w:t>
      </w:r>
      <w:r w:rsidRPr="00F96648">
        <w:rPr>
          <w:rStyle w:val="normaltextrun"/>
          <w:rFonts w:ascii="Avenir Next LT Pro" w:hAnsi="Avenir Next LT Pro"/>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 xml:space="preserve">If something unexpected like illness, an emergency, or a crisis messes up normal class or lab plans, we might need to change </w:t>
      </w:r>
      <w:proofErr w:type="gramStart"/>
      <w:r w:rsidR="00D16006" w:rsidRPr="00F96648">
        <w:rPr>
          <w:rFonts w:ascii="Avenir Next LT Pro" w:hAnsi="Avenir Next LT Pro"/>
          <w:color w:val="244061" w:themeColor="accent1" w:themeShade="80"/>
          <w:sz w:val="22"/>
          <w:szCs w:val="22"/>
        </w:rPr>
        <w:t>things around</w:t>
      </w:r>
      <w:proofErr w:type="gramEnd"/>
      <w:r w:rsidR="00D16006" w:rsidRPr="00F96648">
        <w:rPr>
          <w:rFonts w:ascii="Avenir Next LT Pro" w:hAnsi="Avenir Next LT Pro"/>
          <w:color w:val="244061" w:themeColor="accent1" w:themeShade="80"/>
          <w:sz w:val="22"/>
          <w:szCs w:val="22"/>
        </w:rPr>
        <w:t xml:space="preserve"> so we can still finish the class. If that happens, you will be given a new plan and new assignments instead of the ones you had before. </w:t>
      </w:r>
    </w:p>
    <w:p w14:paraId="2E87D172" w14:textId="0B8ABDBC" w:rsidR="00D16006" w:rsidRPr="00F96648" w:rsidRDefault="007226CD">
      <w:pPr>
        <w:pStyle w:val="paragraph"/>
        <w:numPr>
          <w:ilvl w:val="2"/>
          <w:numId w:val="8"/>
        </w:numPr>
        <w:spacing w:before="0" w:beforeAutospacing="0" w:after="0" w:afterAutospacing="0"/>
        <w:ind w:left="63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Professionalism:</w:t>
      </w:r>
      <w:r w:rsidRPr="00F96648">
        <w:rPr>
          <w:rStyle w:val="normaltextrun"/>
          <w:rFonts w:ascii="Avenir Next LT Pro" w:hAnsi="Avenir Next LT Pro"/>
          <w:color w:val="244061" w:themeColor="accent1" w:themeShade="80"/>
          <w:sz w:val="22"/>
          <w:szCs w:val="22"/>
        </w:rPr>
        <w:t xml:space="preserve"> </w:t>
      </w:r>
      <w:r w:rsidR="00D16006" w:rsidRPr="00F96648">
        <w:rPr>
          <w:rStyle w:val="normaltextrun"/>
          <w:rFonts w:ascii="Avenir Next LT Pro" w:hAnsi="Avenir Next LT Pro"/>
          <w:color w:val="244061" w:themeColor="accent1" w:themeShade="80"/>
          <w:sz w:val="22"/>
          <w:szCs w:val="22"/>
        </w:rPr>
        <w:t xml:space="preserve">When teachers, staff, and students work together in school and the classroom, they should all act like professionals. That means they should: </w:t>
      </w:r>
      <w:r w:rsidR="00D16006" w:rsidRPr="00F96648">
        <w:rPr>
          <w:rStyle w:val="eop"/>
          <w:rFonts w:ascii="Avenir Next LT Pro" w:hAnsi="Avenir Next LT Pro"/>
          <w:color w:val="244061" w:themeColor="accent1" w:themeShade="80"/>
          <w:sz w:val="22"/>
          <w:szCs w:val="22"/>
        </w:rPr>
        <w:t> </w:t>
      </w:r>
    </w:p>
    <w:p w14:paraId="0AF97B39" w14:textId="77777777"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color w:val="244061" w:themeColor="accent1" w:themeShade="80"/>
          <w:sz w:val="22"/>
          <w:szCs w:val="22"/>
        </w:rPr>
        <w:t>Do their job in a responsible and fair way.</w:t>
      </w:r>
    </w:p>
    <w:p w14:paraId="1FF8F44E" w14:textId="77777777"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color w:val="244061" w:themeColor="accent1" w:themeShade="80"/>
          <w:sz w:val="22"/>
          <w:szCs w:val="22"/>
        </w:rPr>
        <w:t>Work well with others and help others learn.</w:t>
      </w:r>
    </w:p>
    <w:p w14:paraId="2CC10976" w14:textId="77777777" w:rsidR="00D16006" w:rsidRPr="00F96648" w:rsidRDefault="00D16006">
      <w:pPr>
        <w:pStyle w:val="paragraph"/>
        <w:numPr>
          <w:ilvl w:val="1"/>
          <w:numId w:val="8"/>
        </w:numPr>
        <w:spacing w:before="0" w:beforeAutospacing="0" w:after="0" w:afterAutospacing="0"/>
        <w:textAlignment w:val="baseline"/>
        <w:rPr>
          <w:rFonts w:ascii="Avenir Next LT Pro" w:hAnsi="Avenir Next LT Pro"/>
          <w:color w:val="244061" w:themeColor="accent1" w:themeShade="80"/>
          <w:sz w:val="22"/>
          <w:szCs w:val="22"/>
        </w:rPr>
      </w:pPr>
      <w:r w:rsidRPr="00F96648">
        <w:rPr>
          <w:rStyle w:val="normaltextrun"/>
          <w:rFonts w:ascii="Avenir Next LT Pro" w:hAnsi="Avenir Next LT Pro"/>
          <w:color w:val="244061" w:themeColor="accent1" w:themeShade="80"/>
          <w:sz w:val="22"/>
          <w:szCs w:val="22"/>
        </w:rPr>
        <w:t>Respect and include people from all different backgrounds.</w:t>
      </w:r>
    </w:p>
    <w:p w14:paraId="7DC9063F" w14:textId="3E7DB63B" w:rsidR="00D60898" w:rsidRPr="00F96648" w:rsidRDefault="00D16006">
      <w:pPr>
        <w:pStyle w:val="paragraph"/>
        <w:numPr>
          <w:ilvl w:val="1"/>
          <w:numId w:val="8"/>
        </w:numPr>
        <w:spacing w:before="0" w:beforeAutospacing="0" w:after="0" w:afterAutospacing="0"/>
        <w:textAlignment w:val="baseline"/>
        <w:rPr>
          <w:rStyle w:val="normaltextrun"/>
          <w:rFonts w:ascii="Avenir Next LT Pro" w:hAnsi="Avenir Next LT Pro"/>
          <w:color w:val="244061" w:themeColor="accent1" w:themeShade="80"/>
          <w:sz w:val="22"/>
          <w:szCs w:val="22"/>
        </w:rPr>
      </w:pPr>
      <w:r w:rsidRPr="00F96648">
        <w:rPr>
          <w:rStyle w:val="normaltextrun"/>
          <w:rFonts w:ascii="Avenir Next LT Pro" w:hAnsi="Avenir Next LT Pro"/>
          <w:color w:val="244061" w:themeColor="accent1" w:themeShade="80"/>
          <w:sz w:val="22"/>
          <w:szCs w:val="22"/>
        </w:rPr>
        <w:t xml:space="preserve">Show that they are curious and excited about learning and encourage others to be the same. </w:t>
      </w:r>
    </w:p>
    <w:p w14:paraId="1C90E5B7" w14:textId="7BC6D07C" w:rsidR="00D60898" w:rsidRPr="00F96648" w:rsidRDefault="007226CD">
      <w:pPr>
        <w:pStyle w:val="paragraph"/>
        <w:numPr>
          <w:ilvl w:val="2"/>
          <w:numId w:val="8"/>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F96648">
        <w:rPr>
          <w:rStyle w:val="normaltextrun"/>
          <w:rFonts w:ascii="Avenir Next LT Pro" w:hAnsi="Avenir Next LT Pro"/>
          <w:b/>
          <w:bCs/>
          <w:color w:val="244061" w:themeColor="accent1" w:themeShade="80"/>
          <w:sz w:val="22"/>
          <w:szCs w:val="22"/>
        </w:rPr>
        <w:t>Notice of Non-Discrimination:</w:t>
      </w:r>
      <w:r w:rsidRPr="00F96648">
        <w:rPr>
          <w:rStyle w:val="normaltextrun"/>
          <w:rFonts w:ascii="Avenir Next LT Pro" w:hAnsi="Avenir Next LT Pro"/>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00D16006" w:rsidRPr="00F96648">
        <w:rPr>
          <w:rStyle w:val="normaltextrun"/>
          <w:rFonts w:ascii="Avenir Next LT Pro" w:hAnsi="Avenir Next LT Pro"/>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00D16006" w:rsidRPr="00F96648">
        <w:rPr>
          <w:rStyle w:val="normaltextrun"/>
          <w:rFonts w:ascii="Avenir Next LT Pro" w:hAnsi="Avenir Next LT Pro"/>
          <w:color w:val="244061" w:themeColor="accent1" w:themeShade="80"/>
          <w:sz w:val="22"/>
          <w:szCs w:val="22"/>
        </w:rPr>
        <w:t xml:space="preserve"> A bias incident can be reported via the BERT website at: </w:t>
      </w:r>
      <w:hyperlink r:id="rId13" w:tgtFrame="_blank" w:history="1">
        <w:r w:rsidR="00D16006" w:rsidRPr="00F96648">
          <w:rPr>
            <w:rStyle w:val="normaltextrun"/>
            <w:rFonts w:ascii="Avenir Next LT Pro" w:hAnsi="Avenir Next LT Pro"/>
            <w:color w:val="244061" w:themeColor="accent1" w:themeShade="80"/>
            <w:sz w:val="22"/>
            <w:szCs w:val="22"/>
            <w:u w:val="single"/>
          </w:rPr>
          <w:t>https://cm.maxient.com/reportingform.php?AuburnUniv&amp;layout_id=7</w:t>
        </w:r>
      </w:hyperlink>
    </w:p>
    <w:p w14:paraId="18776B34" w14:textId="77777777" w:rsidR="00D16006" w:rsidRPr="00F96648" w:rsidRDefault="00D60898">
      <w:pPr>
        <w:pStyle w:val="NormalWeb"/>
        <w:numPr>
          <w:ilvl w:val="0"/>
          <w:numId w:val="7"/>
        </w:numPr>
        <w:shd w:val="clear" w:color="auto" w:fill="FFFFFF"/>
        <w:spacing w:before="0" w:beforeAutospacing="0" w:after="0" w:afterAutospacing="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shd w:val="clear" w:color="auto" w:fill="FFFFFF"/>
        </w:rPr>
        <w:t>AI Policy:</w:t>
      </w:r>
      <w:r w:rsidRPr="00F96648">
        <w:rPr>
          <w:rFonts w:ascii="Avenir Next LT Pro" w:hAnsi="Avenir Next LT Pro"/>
          <w:color w:val="244061" w:themeColor="accent1" w:themeShade="80"/>
          <w:sz w:val="22"/>
          <w:szCs w:val="22"/>
          <w:shd w:val="clear" w:color="auto" w:fill="FFFFFF"/>
        </w:rPr>
        <w:t xml:space="preserve"> In this course, it is expected that all submitted work </w:t>
      </w:r>
      <w:proofErr w:type="gramStart"/>
      <w:r w:rsidRPr="00F96648">
        <w:rPr>
          <w:rFonts w:ascii="Avenir Next LT Pro" w:hAnsi="Avenir Next LT Pro"/>
          <w:color w:val="244061" w:themeColor="accent1" w:themeShade="80"/>
          <w:sz w:val="22"/>
          <w:szCs w:val="22"/>
          <w:shd w:val="clear" w:color="auto" w:fill="FFFFFF"/>
        </w:rPr>
        <w:t>is</w:t>
      </w:r>
      <w:proofErr w:type="gramEnd"/>
      <w:r w:rsidRPr="00F96648">
        <w:rPr>
          <w:rFonts w:ascii="Avenir Next LT Pro" w:hAnsi="Avenir Next LT Pro"/>
          <w:color w:val="244061" w:themeColor="accent1" w:themeShade="80"/>
          <w:sz w:val="22"/>
          <w:szCs w:val="22"/>
          <w:shd w:val="clear" w:color="auto" w:fill="FFFFFF"/>
        </w:rPr>
        <w:t xml:space="preserve"> produced by the students themselves, whether individually or collaboratively. Students must not seek the assistance of Generative AI Tools like ChatGPT or Copilot. Use of a Generative AI Tool to complete an assignment constitutes academic dishonesty.</w:t>
      </w:r>
    </w:p>
    <w:p w14:paraId="5C7FE073" w14:textId="77777777" w:rsidR="00D16006" w:rsidRPr="00F96648" w:rsidRDefault="007226CD">
      <w:pPr>
        <w:pStyle w:val="NormalWeb"/>
        <w:numPr>
          <w:ilvl w:val="0"/>
          <w:numId w:val="7"/>
        </w:numPr>
        <w:shd w:val="clear" w:color="auto" w:fill="FFFFFF"/>
        <w:spacing w:before="0" w:beforeAutospacing="0" w:after="0" w:afterAutospacing="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Mental Health:</w:t>
      </w:r>
      <w:r w:rsidRPr="00F96648">
        <w:rPr>
          <w:rFonts w:ascii="Avenir Next LT Pro" w:hAnsi="Avenir Next LT Pro"/>
          <w:color w:val="244061" w:themeColor="accent1" w:themeShade="80"/>
          <w:sz w:val="22"/>
          <w:szCs w:val="22"/>
        </w:rPr>
        <w:t xml:space="preserve"> </w:t>
      </w:r>
      <w:r w:rsidR="00D16006" w:rsidRPr="00F96648">
        <w:rPr>
          <w:rFonts w:ascii="Avenir Next LT Pro" w:hAnsi="Avenir Next LT Pro"/>
          <w:sz w:val="22"/>
          <w:szCs w:val="22"/>
        </w:rPr>
        <w:t xml:space="preserve">If you or someone you know needs help, reach out to Auburn Cares at 334-844-1305 or visit </w:t>
      </w:r>
      <w:proofErr w:type="gramStart"/>
      <w:r w:rsidR="00D16006" w:rsidRPr="00F96648">
        <w:rPr>
          <w:rFonts w:ascii="Avenir Next LT Pro" w:hAnsi="Avenir Next LT Pro"/>
          <w:sz w:val="22"/>
          <w:szCs w:val="22"/>
        </w:rPr>
        <w:t>auburn.edu</w:t>
      </w:r>
      <w:proofErr w:type="gramEnd"/>
      <w:r w:rsidR="00D16006" w:rsidRPr="00F96648">
        <w:rPr>
          <w:rFonts w:ascii="Avenir Next LT Pro" w:hAnsi="Avenir Next LT Pro"/>
          <w:sz w:val="22"/>
          <w:szCs w:val="22"/>
        </w:rPr>
        <w:t>/</w:t>
      </w:r>
      <w:proofErr w:type="spellStart"/>
      <w:r w:rsidR="00D16006" w:rsidRPr="00F96648">
        <w:rPr>
          <w:rFonts w:ascii="Avenir Next LT Pro" w:hAnsi="Avenir Next LT Pro"/>
          <w:sz w:val="22"/>
          <w:szCs w:val="22"/>
        </w:rPr>
        <w:t>auburncares</w:t>
      </w:r>
      <w:proofErr w:type="spellEnd"/>
      <w:r w:rsidR="00D16006" w:rsidRPr="00F96648">
        <w:rPr>
          <w:rFonts w:ascii="Avenir Next LT Pro" w:hAnsi="Avenir Next LT Pro"/>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00D16006" w:rsidRPr="00F96648">
        <w:rPr>
          <w:rFonts w:ascii="Avenir Next LT Pro" w:hAnsi="Avenir Next LT Pro"/>
          <w:sz w:val="22"/>
          <w:szCs w:val="22"/>
        </w:rPr>
        <w:t>scps</w:t>
      </w:r>
      <w:proofErr w:type="spellEnd"/>
      <w:r w:rsidR="00D16006" w:rsidRPr="00F96648">
        <w:rPr>
          <w:rFonts w:ascii="Avenir Next LT Pro" w:hAnsi="Avenir Next LT Pro"/>
          <w:sz w:val="22"/>
          <w:szCs w:val="22"/>
        </w:rPr>
        <w:t>.</w:t>
      </w:r>
    </w:p>
    <w:p w14:paraId="2E79672D" w14:textId="77777777" w:rsidR="00D16006" w:rsidRPr="00F96648" w:rsidRDefault="007226CD">
      <w:pPr>
        <w:pStyle w:val="NormalWeb"/>
        <w:numPr>
          <w:ilvl w:val="0"/>
          <w:numId w:val="7"/>
        </w:numPr>
        <w:shd w:val="clear" w:color="auto" w:fill="FFFFFF"/>
        <w:spacing w:before="0" w:beforeAutospacing="0" w:after="0" w:afterAutospacing="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t>Basic Needs:</w:t>
      </w:r>
      <w:r w:rsidRPr="00F96648">
        <w:rPr>
          <w:rFonts w:ascii="Avenir Next LT Pro" w:hAnsi="Avenir Next LT Pro"/>
          <w:color w:val="244061" w:themeColor="accent1" w:themeShade="80"/>
          <w:sz w:val="22"/>
          <w:szCs w:val="22"/>
        </w:rPr>
        <w:t xml:space="preserve"> </w:t>
      </w:r>
      <w:r w:rsidRPr="00F96648">
        <w:rPr>
          <w:rFonts w:ascii="Avenir Next LT Pro" w:hAnsi="Avenir Next LT Pro"/>
          <w:color w:val="244061" w:themeColor="accent1" w:themeShade="80"/>
          <w:sz w:val="22"/>
          <w:szCs w:val="22"/>
          <w:shd w:val="clear" w:color="auto" w:fill="FFFFFF"/>
        </w:rPr>
        <w:t>Any student experiencing food insecurity or an unexpected financial crisis is encouraged to contact Auburn Cares at 334-844-1305 or www.</w:t>
      </w:r>
      <w:r w:rsidRPr="00F96648">
        <w:rPr>
          <w:rFonts w:ascii="Avenir Next LT Pro" w:hAnsi="Avenir Next LT Pro"/>
          <w:color w:val="244061" w:themeColor="accent1" w:themeShade="80"/>
          <w:sz w:val="22"/>
          <w:szCs w:val="22"/>
        </w:rPr>
        <w:t>auburn.edu/auburncares</w:t>
      </w:r>
      <w:r w:rsidRPr="00F96648">
        <w:rPr>
          <w:rFonts w:ascii="Avenir Next LT Pro" w:hAnsi="Avenir Next LT Pro"/>
          <w:color w:val="244061" w:themeColor="accent1" w:themeShade="80"/>
          <w:sz w:val="22"/>
          <w:szCs w:val="22"/>
          <w:shd w:val="clear" w:color="auto" w:fill="FFFFFF"/>
        </w:rPr>
        <w:t> for resources and support.</w:t>
      </w:r>
    </w:p>
    <w:p w14:paraId="53907B8A" w14:textId="09373175" w:rsidR="007226CD" w:rsidRPr="00F96648" w:rsidRDefault="007226CD">
      <w:pPr>
        <w:pStyle w:val="NormalWeb"/>
        <w:numPr>
          <w:ilvl w:val="0"/>
          <w:numId w:val="7"/>
        </w:numPr>
        <w:shd w:val="clear" w:color="auto" w:fill="FFFFFF" w:themeFill="background1"/>
        <w:spacing w:before="0" w:beforeAutospacing="0" w:after="0" w:afterAutospacing="0"/>
        <w:rPr>
          <w:rFonts w:ascii="Avenir Next LT Pro" w:hAnsi="Avenir Next LT Pro"/>
          <w:color w:val="244061" w:themeColor="accent1" w:themeShade="80"/>
          <w:sz w:val="22"/>
          <w:szCs w:val="22"/>
        </w:rPr>
      </w:pPr>
      <w:r w:rsidRPr="00F96648">
        <w:rPr>
          <w:rFonts w:ascii="Avenir Next LT Pro" w:hAnsi="Avenir Next LT Pro"/>
          <w:b/>
          <w:bCs/>
          <w:color w:val="244061" w:themeColor="accent1" w:themeShade="80"/>
          <w:sz w:val="22"/>
          <w:szCs w:val="22"/>
        </w:rPr>
        <w:lastRenderedPageBreak/>
        <w:t>Sexual Misconduct Resources Statement</w:t>
      </w:r>
      <w:r w:rsidRPr="00F96648">
        <w:rPr>
          <w:rFonts w:ascii="Avenir Next LT Pro" w:hAnsi="Avenir Next LT Pro"/>
          <w:color w:val="244061" w:themeColor="accent1" w:themeShade="80"/>
          <w:sz w:val="22"/>
          <w:szCs w:val="22"/>
        </w:rPr>
        <w:t xml:space="preserve">: </w:t>
      </w:r>
      <w:r w:rsidR="00D16006" w:rsidRPr="00F96648">
        <w:rPr>
          <w:rFonts w:ascii="Avenir Next LT Pro" w:hAnsi="Avenir Next LT Pro"/>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00D16006" w:rsidRPr="00F96648">
        <w:rPr>
          <w:rFonts w:ascii="Avenir Next LT Pro" w:hAnsi="Avenir Next LT Pro"/>
          <w:color w:val="244061" w:themeColor="accent1" w:themeShade="80"/>
          <w:sz w:val="22"/>
          <w:szCs w:val="22"/>
        </w:rPr>
        <w:t>titleix</w:t>
      </w:r>
      <w:proofErr w:type="spellEnd"/>
      <w:r w:rsidR="00D16006" w:rsidRPr="00F96648">
        <w:rPr>
          <w:rFonts w:ascii="Avenir Next LT Pro" w:hAnsi="Avenir Next LT Pro"/>
          <w:color w:val="244061" w:themeColor="accent1" w:themeShade="80"/>
          <w:sz w:val="22"/>
          <w:szCs w:val="22"/>
        </w:rPr>
        <w:t xml:space="preserve">. If you need to </w:t>
      </w:r>
      <w:proofErr w:type="gramStart"/>
      <w:r w:rsidR="00D16006" w:rsidRPr="00F96648">
        <w:rPr>
          <w:rFonts w:ascii="Avenir Next LT Pro" w:hAnsi="Avenir Next LT Pro"/>
          <w:color w:val="244061" w:themeColor="accent1" w:themeShade="80"/>
          <w:sz w:val="22"/>
          <w:szCs w:val="22"/>
        </w:rPr>
        <w:t>talk in confidence</w:t>
      </w:r>
      <w:proofErr w:type="gramEnd"/>
      <w:r w:rsidR="00D16006" w:rsidRPr="00F96648">
        <w:rPr>
          <w:rFonts w:ascii="Avenir Next LT Pro" w:hAnsi="Avenir Next LT Pro"/>
          <w:color w:val="244061" w:themeColor="accent1" w:themeShade="80"/>
          <w:sz w:val="22"/>
          <w:szCs w:val="22"/>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00D16006" w:rsidRPr="00F96648">
        <w:rPr>
          <w:rFonts w:ascii="Avenir Next LT Pro" w:hAnsi="Avenir Next LT Pro"/>
          <w:color w:val="244061" w:themeColor="accent1" w:themeShade="80"/>
          <w:sz w:val="22"/>
          <w:szCs w:val="22"/>
        </w:rPr>
        <w:t>safeharbor</w:t>
      </w:r>
      <w:proofErr w:type="spellEnd"/>
      <w:r w:rsidR="00D16006" w:rsidRPr="00F96648">
        <w:rPr>
          <w:rFonts w:ascii="Avenir Next LT Pro" w:hAnsi="Avenir Next LT Pro"/>
          <w:color w:val="244061" w:themeColor="accent1" w:themeShade="80"/>
          <w:sz w:val="22"/>
          <w:szCs w:val="22"/>
        </w:rPr>
        <w:t>.</w:t>
      </w:r>
    </w:p>
    <w:p w14:paraId="1D998D25" w14:textId="1A5AE4BC" w:rsidR="1BEBEC7A" w:rsidRPr="00F96648" w:rsidRDefault="1BEBEC7A">
      <w:pPr>
        <w:pStyle w:val="NormalWeb"/>
        <w:numPr>
          <w:ilvl w:val="0"/>
          <w:numId w:val="7"/>
        </w:numPr>
        <w:shd w:val="clear" w:color="auto" w:fill="FFFFFF" w:themeFill="background1"/>
        <w:spacing w:before="0" w:beforeAutospacing="0" w:after="0" w:afterAutospacing="0"/>
        <w:rPr>
          <w:rFonts w:ascii="Avenir Next LT Pro" w:eastAsia="Century Gothic" w:hAnsi="Avenir Next LT Pro" w:cs="Century Gothic"/>
          <w:color w:val="002060"/>
          <w:sz w:val="22"/>
          <w:szCs w:val="22"/>
        </w:rPr>
      </w:pPr>
      <w:r w:rsidRPr="00F96648">
        <w:rPr>
          <w:rFonts w:ascii="Avenir Next LT Pro" w:eastAsia="Century Gothic" w:hAnsi="Avenir Next LT Pro" w:cs="Century Gothic"/>
          <w:b/>
          <w:bCs/>
          <w:color w:val="002060"/>
          <w:sz w:val="22"/>
          <w:szCs w:val="22"/>
        </w:rPr>
        <w:t>Plain Language</w:t>
      </w:r>
      <w:r w:rsidRPr="00F96648">
        <w:rPr>
          <w:rFonts w:ascii="Avenir Next LT Pro" w:eastAsia="Century Gothic" w:hAnsi="Avenir Next LT Pro" w:cs="Century Gothic"/>
          <w:color w:val="002060"/>
          <w:sz w:val="22"/>
          <w:szCs w:val="22"/>
        </w:rPr>
        <w:t xml:space="preserve">: This syllabus was converted to plain language by EAGLES Program staff. This </w:t>
      </w:r>
      <w:proofErr w:type="gramStart"/>
      <w:r w:rsidRPr="00F96648">
        <w:rPr>
          <w:rFonts w:ascii="Avenir Next LT Pro" w:eastAsia="Century Gothic" w:hAnsi="Avenir Next LT Pro" w:cs="Century Gothic"/>
          <w:color w:val="002060"/>
          <w:sz w:val="22"/>
          <w:szCs w:val="22"/>
        </w:rPr>
        <w:t>allows for</w:t>
      </w:r>
      <w:proofErr w:type="gramEnd"/>
      <w:r w:rsidRPr="00F96648">
        <w:rPr>
          <w:rFonts w:ascii="Avenir Next LT Pro" w:eastAsia="Century Gothic" w:hAnsi="Avenir Next LT Pro" w:cs="Century Gothic"/>
          <w:color w:val="002060"/>
          <w:sz w:val="22"/>
          <w:szCs w:val="22"/>
        </w:rPr>
        <w:t xml:space="preserve"> EAGLES Program students to better understand information being conveyed to them.   </w:t>
      </w:r>
    </w:p>
    <w:p w14:paraId="40E8648D" w14:textId="77777777" w:rsidR="00757CA0" w:rsidRPr="00F96648"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C511AB" w:rsidRDefault="00757CA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82C9" w14:textId="77777777" w:rsidR="000E1513" w:rsidRDefault="000E1513">
      <w:r>
        <w:separator/>
      </w:r>
    </w:p>
  </w:endnote>
  <w:endnote w:type="continuationSeparator" w:id="0">
    <w:p w14:paraId="3994EF75" w14:textId="77777777" w:rsidR="000E1513" w:rsidRDefault="000E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43BAF9B1" w:rsidR="00200B1A" w:rsidRPr="004F736E" w:rsidRDefault="00200B1A">
    <w:pPr>
      <w:pStyle w:val="BodyA"/>
      <w:tabs>
        <w:tab w:val="left" w:pos="5620"/>
      </w:tabs>
      <w:ind w:right="180"/>
      <w:rPr>
        <w:rFonts w:ascii="Avenir Next LT Pro" w:eastAsia="Calibri Light" w:hAnsi="Avenir Next LT Pro" w:cs="Calibri Light"/>
        <w:color w:val="002060"/>
        <w:sz w:val="18"/>
        <w:szCs w:val="18"/>
        <w:u w:color="44546A"/>
      </w:rPr>
    </w:pPr>
    <w:r w:rsidRPr="004F736E">
      <w:rPr>
        <w:rStyle w:val="NoneA"/>
        <w:rFonts w:ascii="Avenir Next LT Pro" w:eastAsia="Calibri Light" w:hAnsi="Avenir Next LT Pro" w:cs="Calibri Light"/>
        <w:color w:val="244061" w:themeColor="accent1" w:themeShade="80"/>
        <w:sz w:val="18"/>
        <w:szCs w:val="18"/>
        <w:u w:color="44546A"/>
      </w:rPr>
      <w:t xml:space="preserve">EAGL </w:t>
    </w:r>
    <w:r w:rsidR="005D0104" w:rsidRPr="004F736E">
      <w:rPr>
        <w:rStyle w:val="NoneA"/>
        <w:rFonts w:ascii="Avenir Next LT Pro" w:eastAsia="Calibri Light" w:hAnsi="Avenir Next LT Pro" w:cs="Calibri Light"/>
        <w:color w:val="244061" w:themeColor="accent1" w:themeShade="80"/>
        <w:sz w:val="18"/>
        <w:szCs w:val="18"/>
        <w:u w:color="44546A"/>
      </w:rPr>
      <w:t>2105</w:t>
    </w:r>
    <w:r w:rsidRPr="004F736E">
      <w:rPr>
        <w:rStyle w:val="NoneA"/>
        <w:rFonts w:ascii="Avenir Next LT Pro" w:eastAsia="Calibri Light" w:hAnsi="Avenir Next LT Pro" w:cs="Calibri Light"/>
        <w:color w:val="244061" w:themeColor="accent1" w:themeShade="80"/>
        <w:sz w:val="18"/>
        <w:szCs w:val="18"/>
        <w:u w:color="44546A"/>
      </w:rPr>
      <w:t xml:space="preserve">: </w:t>
    </w:r>
    <w:r w:rsidR="005D0104" w:rsidRPr="004F736E">
      <w:rPr>
        <w:rStyle w:val="NoneA"/>
        <w:rFonts w:ascii="Avenir Next LT Pro" w:eastAsia="Calibri Light" w:hAnsi="Avenir Next LT Pro" w:cs="Calibri Light"/>
        <w:color w:val="244061" w:themeColor="accent1" w:themeShade="80"/>
        <w:sz w:val="18"/>
        <w:szCs w:val="18"/>
        <w:u w:color="44546A"/>
      </w:rPr>
      <w:t>Living Arrangements</w:t>
    </w:r>
    <w:r w:rsidRPr="004F736E">
      <w:rPr>
        <w:rStyle w:val="NoneA"/>
        <w:rFonts w:ascii="Avenir Next LT Pro" w:eastAsia="Calibri Light" w:hAnsi="Avenir Next LT Pro" w:cs="Calibri Light"/>
        <w:color w:val="002060"/>
        <w:sz w:val="18"/>
        <w:szCs w:val="18"/>
        <w:u w:color="44546A"/>
      </w:rPr>
      <w:tab/>
    </w:r>
    <w:r w:rsidRPr="004F736E">
      <w:rPr>
        <w:rStyle w:val="NoneA"/>
        <w:rFonts w:ascii="Avenir Next LT Pro" w:eastAsia="Calibri Light" w:hAnsi="Avenir Next LT Pro" w:cs="Calibri Light"/>
        <w:color w:val="002060"/>
        <w:sz w:val="18"/>
        <w:szCs w:val="18"/>
        <w:u w:color="44546A"/>
      </w:rPr>
      <w:tab/>
    </w:r>
    <w:r w:rsidRPr="004F736E">
      <w:rPr>
        <w:rStyle w:val="NoneA"/>
        <w:rFonts w:ascii="Avenir Next LT Pro" w:eastAsia="Calibri Light" w:hAnsi="Avenir Next LT Pro" w:cs="Calibri Light"/>
        <w:color w:val="002060"/>
        <w:sz w:val="18"/>
        <w:szCs w:val="18"/>
        <w:u w:color="44546A"/>
      </w:rPr>
      <w:tab/>
    </w:r>
    <w:r w:rsidRPr="004F736E">
      <w:rPr>
        <w:rStyle w:val="NoneA"/>
        <w:rFonts w:ascii="Avenir Next LT Pro" w:eastAsia="Calibri Light" w:hAnsi="Avenir Next LT Pro" w:cs="Calibri Light"/>
        <w:color w:val="002060"/>
        <w:sz w:val="18"/>
        <w:szCs w:val="18"/>
        <w:u w:color="44546A"/>
      </w:rPr>
      <w:tab/>
    </w:r>
    <w:r w:rsidRPr="004F736E">
      <w:rPr>
        <w:rStyle w:val="NoneA"/>
        <w:rFonts w:ascii="Avenir Next LT Pro" w:eastAsia="Calibri Light" w:hAnsi="Avenir Next LT Pro" w:cs="Calibri Light"/>
        <w:color w:val="002060"/>
        <w:sz w:val="18"/>
        <w:szCs w:val="18"/>
        <w:u w:color="44546A"/>
      </w:rPr>
      <w:tab/>
      <w:t xml:space="preserve">Page </w:t>
    </w:r>
    <w:r w:rsidRPr="004F736E">
      <w:rPr>
        <w:rStyle w:val="NoneA"/>
        <w:rFonts w:ascii="Avenir Next LT Pro" w:eastAsia="Calibri Light" w:hAnsi="Avenir Next LT Pro" w:cs="Calibri Light"/>
        <w:color w:val="002060"/>
        <w:sz w:val="18"/>
        <w:szCs w:val="18"/>
        <w:u w:color="44546A"/>
      </w:rPr>
      <w:fldChar w:fldCharType="begin"/>
    </w:r>
    <w:r w:rsidRPr="004F736E">
      <w:rPr>
        <w:rStyle w:val="NoneA"/>
        <w:rFonts w:ascii="Avenir Next LT Pro" w:eastAsia="Calibri Light" w:hAnsi="Avenir Next LT Pro" w:cs="Calibri Light"/>
        <w:color w:val="002060"/>
        <w:sz w:val="18"/>
        <w:szCs w:val="18"/>
        <w:u w:color="44546A"/>
      </w:rPr>
      <w:instrText xml:space="preserve"> PAGE </w:instrText>
    </w:r>
    <w:r w:rsidRPr="004F736E">
      <w:rPr>
        <w:rStyle w:val="NoneA"/>
        <w:rFonts w:ascii="Avenir Next LT Pro" w:eastAsia="Calibri Light" w:hAnsi="Avenir Next LT Pro" w:cs="Calibri Light"/>
        <w:color w:val="002060"/>
        <w:sz w:val="18"/>
        <w:szCs w:val="18"/>
        <w:u w:color="44546A"/>
      </w:rPr>
      <w:fldChar w:fldCharType="separate"/>
    </w:r>
    <w:r w:rsidRPr="004F736E">
      <w:rPr>
        <w:rStyle w:val="NoneA"/>
        <w:rFonts w:ascii="Avenir Next LT Pro" w:eastAsia="Calibri Light" w:hAnsi="Avenir Next LT Pro" w:cs="Calibri Light"/>
        <w:noProof/>
        <w:color w:val="002060"/>
        <w:sz w:val="18"/>
        <w:szCs w:val="18"/>
        <w:u w:color="44546A"/>
      </w:rPr>
      <w:t>6</w:t>
    </w:r>
    <w:r w:rsidRPr="004F736E">
      <w:rPr>
        <w:rStyle w:val="NoneA"/>
        <w:rFonts w:ascii="Avenir Next LT Pro" w:eastAsia="Calibri Light" w:hAnsi="Avenir Next LT Pro" w:cs="Calibri Light"/>
        <w:color w:val="002060"/>
        <w:sz w:val="18"/>
        <w:szCs w:val="18"/>
        <w:u w:color="44546A"/>
      </w:rPr>
      <w:fldChar w:fldCharType="end"/>
    </w:r>
    <w:r w:rsidRPr="004F736E">
      <w:rPr>
        <w:rStyle w:val="NoneA"/>
        <w:rFonts w:ascii="Avenir Next LT Pro" w:eastAsia="Calibri Light" w:hAnsi="Avenir Next LT Pro" w:cs="Calibri Light"/>
        <w:color w:val="002060"/>
        <w:sz w:val="18"/>
        <w:szCs w:val="18"/>
        <w:u w:color="44546A"/>
      </w:rPr>
      <w:t xml:space="preserve"> of </w:t>
    </w:r>
    <w:r w:rsidRPr="004F736E">
      <w:rPr>
        <w:rStyle w:val="NoneA"/>
        <w:rFonts w:ascii="Avenir Next LT Pro" w:eastAsia="Calibri Light" w:hAnsi="Avenir Next LT Pro" w:cs="Calibri Light"/>
        <w:color w:val="002060"/>
        <w:sz w:val="18"/>
        <w:szCs w:val="18"/>
        <w:u w:color="44546A"/>
      </w:rPr>
      <w:fldChar w:fldCharType="begin"/>
    </w:r>
    <w:r w:rsidRPr="004F736E">
      <w:rPr>
        <w:rStyle w:val="NoneA"/>
        <w:rFonts w:ascii="Avenir Next LT Pro" w:eastAsia="Calibri Light" w:hAnsi="Avenir Next LT Pro" w:cs="Calibri Light"/>
        <w:color w:val="002060"/>
        <w:sz w:val="18"/>
        <w:szCs w:val="18"/>
        <w:u w:color="44546A"/>
      </w:rPr>
      <w:instrText xml:space="preserve"> NUMPAGES </w:instrText>
    </w:r>
    <w:r w:rsidRPr="004F736E">
      <w:rPr>
        <w:rStyle w:val="NoneA"/>
        <w:rFonts w:ascii="Avenir Next LT Pro" w:eastAsia="Calibri Light" w:hAnsi="Avenir Next LT Pro" w:cs="Calibri Light"/>
        <w:color w:val="002060"/>
        <w:sz w:val="18"/>
        <w:szCs w:val="18"/>
        <w:u w:color="44546A"/>
      </w:rPr>
      <w:fldChar w:fldCharType="separate"/>
    </w:r>
    <w:r w:rsidRPr="004F736E">
      <w:rPr>
        <w:rStyle w:val="NoneA"/>
        <w:rFonts w:ascii="Avenir Next LT Pro" w:eastAsia="Calibri Light" w:hAnsi="Avenir Next LT Pro" w:cs="Calibri Light"/>
        <w:noProof/>
        <w:color w:val="002060"/>
        <w:sz w:val="18"/>
        <w:szCs w:val="18"/>
        <w:u w:color="44546A"/>
      </w:rPr>
      <w:t>9</w:t>
    </w:r>
    <w:r w:rsidRPr="004F736E">
      <w:rPr>
        <w:rStyle w:val="NoneA"/>
        <w:rFonts w:ascii="Avenir Next LT Pro" w:eastAsia="Calibri Light" w:hAnsi="Avenir Next LT Pro"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10A2A223" w:rsidR="00757CA0" w:rsidRPr="006A2D14" w:rsidRDefault="001916A3">
    <w:pPr>
      <w:pStyle w:val="BodyA"/>
      <w:tabs>
        <w:tab w:val="left" w:pos="5620"/>
      </w:tabs>
      <w:ind w:right="180"/>
      <w:rPr>
        <w:rFonts w:ascii="Avenir Next LT Pro" w:hAnsi="Avenir Next LT Pro"/>
      </w:rPr>
    </w:pPr>
    <w:r w:rsidRPr="006A2D14">
      <w:rPr>
        <w:rStyle w:val="NoneA"/>
        <w:rFonts w:ascii="Avenir Next LT Pro" w:eastAsia="Calibri Light" w:hAnsi="Avenir Next LT Pro" w:cs="Calibri Light"/>
        <w:color w:val="002060"/>
        <w:sz w:val="18"/>
        <w:szCs w:val="18"/>
        <w:u w:color="44546A"/>
      </w:rPr>
      <w:t>EAGL 0320: Off-Campus Living</w:t>
    </w:r>
    <w:r w:rsidR="00C20373" w:rsidRPr="006A2D14">
      <w:rPr>
        <w:rStyle w:val="NoneA"/>
        <w:rFonts w:ascii="Avenir Next LT Pro" w:eastAsia="Calibri Light" w:hAnsi="Avenir Next LT Pro" w:cs="Calibri Light"/>
        <w:sz w:val="18"/>
        <w:szCs w:val="18"/>
        <w:u w:color="44546A"/>
      </w:rPr>
      <w:tab/>
    </w:r>
    <w:r w:rsidR="00C20373" w:rsidRPr="006A2D14">
      <w:rPr>
        <w:rStyle w:val="NoneA"/>
        <w:rFonts w:ascii="Avenir Next LT Pro" w:eastAsia="Calibri Light" w:hAnsi="Avenir Next LT Pro" w:cs="Calibri Light"/>
        <w:sz w:val="18"/>
        <w:szCs w:val="18"/>
        <w:u w:color="44546A"/>
      </w:rPr>
      <w:tab/>
    </w:r>
    <w:r w:rsidR="00C20373" w:rsidRPr="006A2D14">
      <w:rPr>
        <w:rStyle w:val="NoneA"/>
        <w:rFonts w:ascii="Avenir Next LT Pro" w:eastAsia="Calibri Light" w:hAnsi="Avenir Next LT Pro" w:cs="Calibri Light"/>
        <w:sz w:val="18"/>
        <w:szCs w:val="18"/>
        <w:u w:color="44546A"/>
      </w:rPr>
      <w:tab/>
    </w:r>
    <w:r w:rsidR="00C20373" w:rsidRPr="006A2D14">
      <w:rPr>
        <w:rStyle w:val="NoneA"/>
        <w:rFonts w:ascii="Avenir Next LT Pro" w:eastAsia="Calibri Light" w:hAnsi="Avenir Next LT Pro" w:cs="Calibri Light"/>
        <w:sz w:val="18"/>
        <w:szCs w:val="18"/>
        <w:u w:color="44546A"/>
      </w:rPr>
      <w:tab/>
    </w:r>
    <w:r w:rsidR="00C20373" w:rsidRPr="006A2D14">
      <w:rPr>
        <w:rStyle w:val="NoneA"/>
        <w:rFonts w:ascii="Avenir Next LT Pro" w:eastAsia="Calibri Light" w:hAnsi="Avenir Next LT Pro" w:cs="Calibri Light"/>
        <w:sz w:val="18"/>
        <w:szCs w:val="18"/>
        <w:u w:color="44546A"/>
      </w:rPr>
      <w:tab/>
    </w:r>
    <w:r w:rsidR="00C20373" w:rsidRPr="006A2D14">
      <w:rPr>
        <w:rStyle w:val="NoneA"/>
        <w:rFonts w:ascii="Avenir Next LT Pro" w:eastAsia="Calibri Light" w:hAnsi="Avenir Next LT Pro" w:cs="Calibri Light"/>
        <w:color w:val="244061" w:themeColor="accent1" w:themeShade="80"/>
        <w:sz w:val="18"/>
        <w:szCs w:val="18"/>
        <w:u w:color="44546A"/>
      </w:rPr>
      <w:t xml:space="preserve">Page </w:t>
    </w:r>
    <w:r w:rsidR="00C20373" w:rsidRPr="006A2D14">
      <w:rPr>
        <w:rStyle w:val="NoneA"/>
        <w:rFonts w:ascii="Avenir Next LT Pro" w:eastAsia="Calibri Light" w:hAnsi="Avenir Next LT Pro" w:cs="Calibri Light"/>
        <w:color w:val="244061" w:themeColor="accent1" w:themeShade="80"/>
        <w:sz w:val="18"/>
        <w:szCs w:val="18"/>
        <w:u w:color="44546A"/>
      </w:rPr>
      <w:fldChar w:fldCharType="begin"/>
    </w:r>
    <w:r w:rsidR="00C20373" w:rsidRPr="006A2D14">
      <w:rPr>
        <w:rStyle w:val="NoneA"/>
        <w:rFonts w:ascii="Avenir Next LT Pro" w:eastAsia="Calibri Light" w:hAnsi="Avenir Next LT Pro" w:cs="Calibri Light"/>
        <w:color w:val="244061" w:themeColor="accent1" w:themeShade="80"/>
        <w:sz w:val="18"/>
        <w:szCs w:val="18"/>
        <w:u w:color="44546A"/>
      </w:rPr>
      <w:instrText xml:space="preserve"> PAGE </w:instrText>
    </w:r>
    <w:r w:rsidR="00C20373" w:rsidRPr="006A2D14">
      <w:rPr>
        <w:rStyle w:val="NoneA"/>
        <w:rFonts w:ascii="Avenir Next LT Pro" w:eastAsia="Calibri Light" w:hAnsi="Avenir Next LT Pro" w:cs="Calibri Light"/>
        <w:color w:val="244061" w:themeColor="accent1" w:themeShade="80"/>
        <w:sz w:val="18"/>
        <w:szCs w:val="18"/>
        <w:u w:color="44546A"/>
      </w:rPr>
      <w:fldChar w:fldCharType="separate"/>
    </w:r>
    <w:r w:rsidR="00DE437F" w:rsidRPr="006A2D14">
      <w:rPr>
        <w:rStyle w:val="NoneA"/>
        <w:rFonts w:ascii="Avenir Next LT Pro" w:eastAsia="Calibri Light" w:hAnsi="Avenir Next LT Pro" w:cs="Calibri Light"/>
        <w:noProof/>
        <w:color w:val="244061" w:themeColor="accent1" w:themeShade="80"/>
        <w:sz w:val="18"/>
        <w:szCs w:val="18"/>
        <w:u w:color="44546A"/>
      </w:rPr>
      <w:t>9</w:t>
    </w:r>
    <w:r w:rsidR="00C20373" w:rsidRPr="006A2D14">
      <w:rPr>
        <w:rStyle w:val="NoneA"/>
        <w:rFonts w:ascii="Avenir Next LT Pro" w:eastAsia="Calibri Light" w:hAnsi="Avenir Next LT Pro" w:cs="Calibri Light"/>
        <w:color w:val="244061" w:themeColor="accent1" w:themeShade="80"/>
        <w:sz w:val="18"/>
        <w:szCs w:val="18"/>
        <w:u w:color="44546A"/>
      </w:rPr>
      <w:fldChar w:fldCharType="end"/>
    </w:r>
    <w:r w:rsidR="00C20373" w:rsidRPr="006A2D14">
      <w:rPr>
        <w:rStyle w:val="NoneA"/>
        <w:rFonts w:ascii="Avenir Next LT Pro" w:eastAsia="Calibri Light" w:hAnsi="Avenir Next LT Pro" w:cs="Calibri Light"/>
        <w:color w:val="244061" w:themeColor="accent1" w:themeShade="80"/>
        <w:sz w:val="18"/>
        <w:szCs w:val="18"/>
        <w:u w:color="44546A"/>
      </w:rPr>
      <w:t xml:space="preserve"> of </w:t>
    </w:r>
    <w:r w:rsidR="00C20373" w:rsidRPr="006A2D14">
      <w:rPr>
        <w:rStyle w:val="NoneA"/>
        <w:rFonts w:ascii="Avenir Next LT Pro" w:eastAsia="Calibri Light" w:hAnsi="Avenir Next LT Pro" w:cs="Calibri Light"/>
        <w:color w:val="244061" w:themeColor="accent1" w:themeShade="80"/>
        <w:sz w:val="18"/>
        <w:szCs w:val="18"/>
        <w:u w:color="44546A"/>
      </w:rPr>
      <w:fldChar w:fldCharType="begin"/>
    </w:r>
    <w:r w:rsidR="00C20373" w:rsidRPr="006A2D14">
      <w:rPr>
        <w:rStyle w:val="NoneA"/>
        <w:rFonts w:ascii="Avenir Next LT Pro" w:eastAsia="Calibri Light" w:hAnsi="Avenir Next LT Pro" w:cs="Calibri Light"/>
        <w:color w:val="244061" w:themeColor="accent1" w:themeShade="80"/>
        <w:sz w:val="18"/>
        <w:szCs w:val="18"/>
        <w:u w:color="44546A"/>
      </w:rPr>
      <w:instrText xml:space="preserve"> NUMPAGES </w:instrText>
    </w:r>
    <w:r w:rsidR="00C20373" w:rsidRPr="006A2D14">
      <w:rPr>
        <w:rStyle w:val="NoneA"/>
        <w:rFonts w:ascii="Avenir Next LT Pro" w:eastAsia="Calibri Light" w:hAnsi="Avenir Next LT Pro" w:cs="Calibri Light"/>
        <w:color w:val="244061" w:themeColor="accent1" w:themeShade="80"/>
        <w:sz w:val="18"/>
        <w:szCs w:val="18"/>
        <w:u w:color="44546A"/>
      </w:rPr>
      <w:fldChar w:fldCharType="separate"/>
    </w:r>
    <w:r w:rsidR="00DE437F" w:rsidRPr="006A2D14">
      <w:rPr>
        <w:rStyle w:val="NoneA"/>
        <w:rFonts w:ascii="Avenir Next LT Pro" w:eastAsia="Calibri Light" w:hAnsi="Avenir Next LT Pro" w:cs="Calibri Light"/>
        <w:noProof/>
        <w:color w:val="244061" w:themeColor="accent1" w:themeShade="80"/>
        <w:sz w:val="18"/>
        <w:szCs w:val="18"/>
        <w:u w:color="44546A"/>
      </w:rPr>
      <w:t>9</w:t>
    </w:r>
    <w:r w:rsidR="00C20373" w:rsidRPr="006A2D14">
      <w:rPr>
        <w:rStyle w:val="NoneA"/>
        <w:rFonts w:ascii="Avenir Next LT Pro" w:eastAsia="Calibri Light" w:hAnsi="Avenir Next LT Pro"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D2CF" w14:textId="77777777" w:rsidR="000E1513" w:rsidRDefault="000E1513">
      <w:r>
        <w:separator/>
      </w:r>
    </w:p>
  </w:footnote>
  <w:footnote w:type="continuationSeparator" w:id="0">
    <w:p w14:paraId="29244193" w14:textId="77777777" w:rsidR="000E1513" w:rsidRDefault="000E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Default="00200B1A">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5E4DBFA"/>
    <w:lvl w:ilvl="0" w:tplc="6BE49D00">
      <w:start w:val="1"/>
      <w:numFmt w:val="decimal"/>
      <w:lvlText w:val="%1."/>
      <w:lvlJc w:val="left"/>
      <w:pPr>
        <w:ind w:left="360" w:hanging="360"/>
      </w:pPr>
      <w:rPr>
        <w:b/>
        <w:bCs/>
      </w:rPr>
    </w:lvl>
    <w:lvl w:ilvl="1" w:tplc="04090003">
      <w:start w:val="1"/>
      <w:numFmt w:val="bullet"/>
      <w:lvlText w:val="o"/>
      <w:lvlJc w:val="left"/>
      <w:pPr>
        <w:ind w:left="36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FF7A16"/>
    <w:multiLevelType w:val="hybridMultilevel"/>
    <w:tmpl w:val="D07000F0"/>
    <w:lvl w:ilvl="0" w:tplc="4C2478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E425AB"/>
    <w:multiLevelType w:val="hybridMultilevel"/>
    <w:tmpl w:val="7608B1D0"/>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9E77224"/>
    <w:multiLevelType w:val="hybridMultilevel"/>
    <w:tmpl w:val="BB88C0B8"/>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D31D6"/>
    <w:multiLevelType w:val="hybridMultilevel"/>
    <w:tmpl w:val="242C1B98"/>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7520E9"/>
    <w:multiLevelType w:val="hybridMultilevel"/>
    <w:tmpl w:val="796CB46E"/>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C878F0"/>
    <w:multiLevelType w:val="hybridMultilevel"/>
    <w:tmpl w:val="2F80B91C"/>
    <w:numStyleLink w:val="ImportedStyle1"/>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0027662"/>
    <w:multiLevelType w:val="hybridMultilevel"/>
    <w:tmpl w:val="D09E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6C6AF7"/>
    <w:multiLevelType w:val="hybridMultilevel"/>
    <w:tmpl w:val="89C24D80"/>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E2687D"/>
    <w:multiLevelType w:val="hybridMultilevel"/>
    <w:tmpl w:val="C3F8789C"/>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85345F"/>
    <w:multiLevelType w:val="hybridMultilevel"/>
    <w:tmpl w:val="3EC477A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7E25"/>
    <w:multiLevelType w:val="hybridMultilevel"/>
    <w:tmpl w:val="48FA32AC"/>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4360AA"/>
    <w:multiLevelType w:val="hybridMultilevel"/>
    <w:tmpl w:val="474ECE82"/>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FB5F46"/>
    <w:multiLevelType w:val="hybridMultilevel"/>
    <w:tmpl w:val="7DCA4328"/>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28264554">
    <w:abstractNumId w:val="11"/>
  </w:num>
  <w:num w:numId="2" w16cid:durableId="1382945512">
    <w:abstractNumId w:val="10"/>
    <w:lvlOverride w:ilvl="0">
      <w:lvl w:ilvl="0" w:tplc="9874FEDA">
        <w:start w:val="1"/>
        <w:numFmt w:val="bullet"/>
        <w:lvlText w:val="o"/>
        <w:lvlJc w:val="left"/>
        <w:pPr>
          <w:ind w:left="1440" w:hanging="360"/>
        </w:pPr>
        <w:rPr>
          <w:rFonts w:ascii="Courier New" w:hAnsi="Courier New" w:cs="Courier New" w:hint="default"/>
        </w:rPr>
      </w:lvl>
    </w:lvlOverride>
    <w:lvlOverride w:ilvl="1">
      <w:lvl w:ilvl="1" w:tplc="A91C3906">
        <w:start w:val="1"/>
        <w:numFmt w:val="bullet"/>
        <w:lvlText w:val="o"/>
        <w:lvlJc w:val="left"/>
        <w:pPr>
          <w:ind w:left="1440" w:hanging="360"/>
        </w:pPr>
        <w:rPr>
          <w:rFonts w:ascii="Courier New" w:hAnsi="Courier New" w:cs="Courier New" w:hint="default"/>
        </w:rPr>
      </w:lvl>
    </w:lvlOverride>
    <w:lvlOverride w:ilvl="2">
      <w:lvl w:ilvl="2" w:tplc="052AA07A">
        <w:start w:val="1"/>
        <w:numFmt w:val="bullet"/>
        <w:lvlText w:val=""/>
        <w:lvlJc w:val="left"/>
        <w:pPr>
          <w:ind w:left="2160" w:hanging="360"/>
        </w:pPr>
        <w:rPr>
          <w:rFonts w:ascii="Wingdings" w:hAnsi="Wingdings" w:hint="default"/>
        </w:rPr>
      </w:lvl>
    </w:lvlOverride>
    <w:lvlOverride w:ilvl="3">
      <w:lvl w:ilvl="3" w:tplc="CFF221BE">
        <w:start w:val="1"/>
        <w:numFmt w:val="bullet"/>
        <w:lvlText w:val=""/>
        <w:lvlJc w:val="left"/>
        <w:pPr>
          <w:ind w:left="2880" w:hanging="360"/>
        </w:pPr>
        <w:rPr>
          <w:rFonts w:ascii="Symbol" w:hAnsi="Symbol" w:hint="default"/>
        </w:rPr>
      </w:lvl>
    </w:lvlOverride>
    <w:lvlOverride w:ilvl="4">
      <w:lvl w:ilvl="4" w:tplc="EEACF0C2" w:tentative="1">
        <w:start w:val="1"/>
        <w:numFmt w:val="bullet"/>
        <w:lvlText w:val="o"/>
        <w:lvlJc w:val="left"/>
        <w:pPr>
          <w:ind w:left="3600" w:hanging="360"/>
        </w:pPr>
        <w:rPr>
          <w:rFonts w:ascii="Courier New" w:hAnsi="Courier New" w:cs="Courier New" w:hint="default"/>
        </w:rPr>
      </w:lvl>
    </w:lvlOverride>
    <w:lvlOverride w:ilvl="5">
      <w:lvl w:ilvl="5" w:tplc="EB5E248E" w:tentative="1">
        <w:start w:val="1"/>
        <w:numFmt w:val="bullet"/>
        <w:lvlText w:val=""/>
        <w:lvlJc w:val="left"/>
        <w:pPr>
          <w:ind w:left="4320" w:hanging="360"/>
        </w:pPr>
        <w:rPr>
          <w:rFonts w:ascii="Wingdings" w:hAnsi="Wingdings" w:hint="default"/>
        </w:rPr>
      </w:lvl>
    </w:lvlOverride>
    <w:lvlOverride w:ilvl="6">
      <w:lvl w:ilvl="6" w:tplc="AB64C4EE" w:tentative="1">
        <w:start w:val="1"/>
        <w:numFmt w:val="bullet"/>
        <w:lvlText w:val=""/>
        <w:lvlJc w:val="left"/>
        <w:pPr>
          <w:ind w:left="5040" w:hanging="360"/>
        </w:pPr>
        <w:rPr>
          <w:rFonts w:ascii="Symbol" w:hAnsi="Symbol" w:hint="default"/>
        </w:rPr>
      </w:lvl>
    </w:lvlOverride>
    <w:lvlOverride w:ilvl="7">
      <w:lvl w:ilvl="7" w:tplc="6082D77E" w:tentative="1">
        <w:start w:val="1"/>
        <w:numFmt w:val="bullet"/>
        <w:lvlText w:val="o"/>
        <w:lvlJc w:val="left"/>
        <w:pPr>
          <w:ind w:left="5760" w:hanging="360"/>
        </w:pPr>
        <w:rPr>
          <w:rFonts w:ascii="Courier New" w:hAnsi="Courier New" w:cs="Courier New" w:hint="default"/>
        </w:rPr>
      </w:lvl>
    </w:lvlOverride>
    <w:lvlOverride w:ilvl="8">
      <w:lvl w:ilvl="8" w:tplc="76B0B148" w:tentative="1">
        <w:start w:val="1"/>
        <w:numFmt w:val="bullet"/>
        <w:lvlText w:val=""/>
        <w:lvlJc w:val="left"/>
        <w:pPr>
          <w:ind w:left="6480" w:hanging="360"/>
        </w:pPr>
        <w:rPr>
          <w:rFonts w:ascii="Wingdings" w:hAnsi="Wingdings" w:hint="default"/>
        </w:rPr>
      </w:lvl>
    </w:lvlOverride>
  </w:num>
  <w:num w:numId="3" w16cid:durableId="763916721">
    <w:abstractNumId w:val="1"/>
  </w:num>
  <w:num w:numId="4" w16cid:durableId="797650742">
    <w:abstractNumId w:val="6"/>
  </w:num>
  <w:num w:numId="5" w16cid:durableId="2096240486">
    <w:abstractNumId w:val="19"/>
  </w:num>
  <w:num w:numId="6" w16cid:durableId="1086808702">
    <w:abstractNumId w:val="3"/>
  </w:num>
  <w:num w:numId="7" w16cid:durableId="1411270880">
    <w:abstractNumId w:val="0"/>
  </w:num>
  <w:num w:numId="8" w16cid:durableId="1127117403">
    <w:abstractNumId w:val="15"/>
  </w:num>
  <w:num w:numId="9" w16cid:durableId="1446464560">
    <w:abstractNumId w:val="5"/>
  </w:num>
  <w:num w:numId="10" w16cid:durableId="505243740">
    <w:abstractNumId w:val="13"/>
  </w:num>
  <w:num w:numId="11" w16cid:durableId="1342243784">
    <w:abstractNumId w:val="8"/>
  </w:num>
  <w:num w:numId="12" w16cid:durableId="21245160">
    <w:abstractNumId w:val="16"/>
  </w:num>
  <w:num w:numId="13" w16cid:durableId="865366488">
    <w:abstractNumId w:val="9"/>
  </w:num>
  <w:num w:numId="14" w16cid:durableId="1465005255">
    <w:abstractNumId w:val="14"/>
  </w:num>
  <w:num w:numId="15" w16cid:durableId="1509640806">
    <w:abstractNumId w:val="18"/>
  </w:num>
  <w:num w:numId="16" w16cid:durableId="1488933355">
    <w:abstractNumId w:val="17"/>
  </w:num>
  <w:num w:numId="17" w16cid:durableId="1163546431">
    <w:abstractNumId w:val="12"/>
  </w:num>
  <w:num w:numId="18" w16cid:durableId="499664985">
    <w:abstractNumId w:val="7"/>
  </w:num>
  <w:num w:numId="19" w16cid:durableId="1713995475">
    <w:abstractNumId w:val="4"/>
  </w:num>
  <w:num w:numId="20" w16cid:durableId="10558716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23C4B"/>
    <w:rsid w:val="0002477F"/>
    <w:rsid w:val="00027EBC"/>
    <w:rsid w:val="00056A16"/>
    <w:rsid w:val="00061386"/>
    <w:rsid w:val="000659EC"/>
    <w:rsid w:val="00081594"/>
    <w:rsid w:val="0008498E"/>
    <w:rsid w:val="000921C2"/>
    <w:rsid w:val="00097219"/>
    <w:rsid w:val="000A23AA"/>
    <w:rsid w:val="000A2448"/>
    <w:rsid w:val="000A58C2"/>
    <w:rsid w:val="000A5F5A"/>
    <w:rsid w:val="000B692D"/>
    <w:rsid w:val="000B7733"/>
    <w:rsid w:val="000C0731"/>
    <w:rsid w:val="000D5094"/>
    <w:rsid w:val="000E1513"/>
    <w:rsid w:val="000E19C4"/>
    <w:rsid w:val="00103E64"/>
    <w:rsid w:val="001061DA"/>
    <w:rsid w:val="00115A47"/>
    <w:rsid w:val="00115AD4"/>
    <w:rsid w:val="00123804"/>
    <w:rsid w:val="001253BF"/>
    <w:rsid w:val="00130273"/>
    <w:rsid w:val="00131C93"/>
    <w:rsid w:val="00133429"/>
    <w:rsid w:val="00137F23"/>
    <w:rsid w:val="00140241"/>
    <w:rsid w:val="00146F48"/>
    <w:rsid w:val="00156127"/>
    <w:rsid w:val="00156656"/>
    <w:rsid w:val="00156D58"/>
    <w:rsid w:val="0016077B"/>
    <w:rsid w:val="001658BB"/>
    <w:rsid w:val="001677C5"/>
    <w:rsid w:val="00182877"/>
    <w:rsid w:val="001851CF"/>
    <w:rsid w:val="00190BC9"/>
    <w:rsid w:val="001916A3"/>
    <w:rsid w:val="001A2958"/>
    <w:rsid w:val="001B3547"/>
    <w:rsid w:val="001C03C4"/>
    <w:rsid w:val="001C65DC"/>
    <w:rsid w:val="001D2F00"/>
    <w:rsid w:val="001D3C5A"/>
    <w:rsid w:val="001D42FF"/>
    <w:rsid w:val="001D67B2"/>
    <w:rsid w:val="001D7991"/>
    <w:rsid w:val="001E0EA0"/>
    <w:rsid w:val="001F0347"/>
    <w:rsid w:val="001F4A4F"/>
    <w:rsid w:val="00200B1A"/>
    <w:rsid w:val="00203800"/>
    <w:rsid w:val="00204AAA"/>
    <w:rsid w:val="0020576C"/>
    <w:rsid w:val="00225281"/>
    <w:rsid w:val="00233D0E"/>
    <w:rsid w:val="00240385"/>
    <w:rsid w:val="00260CA5"/>
    <w:rsid w:val="00261C1F"/>
    <w:rsid w:val="002675FB"/>
    <w:rsid w:val="00284C32"/>
    <w:rsid w:val="00285445"/>
    <w:rsid w:val="0029070F"/>
    <w:rsid w:val="002B0DB0"/>
    <w:rsid w:val="002B3A04"/>
    <w:rsid w:val="002B6080"/>
    <w:rsid w:val="002B6257"/>
    <w:rsid w:val="002B7F9A"/>
    <w:rsid w:val="002C3CB1"/>
    <w:rsid w:val="002C43EB"/>
    <w:rsid w:val="002D54E2"/>
    <w:rsid w:val="002E446D"/>
    <w:rsid w:val="002E452E"/>
    <w:rsid w:val="002E5E6E"/>
    <w:rsid w:val="002E784A"/>
    <w:rsid w:val="002F3D6C"/>
    <w:rsid w:val="002F47EE"/>
    <w:rsid w:val="002F4826"/>
    <w:rsid w:val="003015AE"/>
    <w:rsid w:val="00304252"/>
    <w:rsid w:val="00307FB3"/>
    <w:rsid w:val="0033403C"/>
    <w:rsid w:val="003506F8"/>
    <w:rsid w:val="0035187F"/>
    <w:rsid w:val="00351A5F"/>
    <w:rsid w:val="00352B6B"/>
    <w:rsid w:val="00363E29"/>
    <w:rsid w:val="00364F18"/>
    <w:rsid w:val="00366FBF"/>
    <w:rsid w:val="00367AFB"/>
    <w:rsid w:val="00371536"/>
    <w:rsid w:val="00376CF0"/>
    <w:rsid w:val="00383A35"/>
    <w:rsid w:val="00383F8F"/>
    <w:rsid w:val="00394456"/>
    <w:rsid w:val="00394570"/>
    <w:rsid w:val="00394953"/>
    <w:rsid w:val="00397D56"/>
    <w:rsid w:val="003B3DCB"/>
    <w:rsid w:val="003C37B7"/>
    <w:rsid w:val="003D7F0E"/>
    <w:rsid w:val="003E0E91"/>
    <w:rsid w:val="003E1B87"/>
    <w:rsid w:val="003E728C"/>
    <w:rsid w:val="003F3E59"/>
    <w:rsid w:val="003F6C1D"/>
    <w:rsid w:val="004139BD"/>
    <w:rsid w:val="00413B17"/>
    <w:rsid w:val="00423C38"/>
    <w:rsid w:val="004276C1"/>
    <w:rsid w:val="0043200D"/>
    <w:rsid w:val="00434320"/>
    <w:rsid w:val="0043778F"/>
    <w:rsid w:val="004445DC"/>
    <w:rsid w:val="00447DDE"/>
    <w:rsid w:val="004509C1"/>
    <w:rsid w:val="00451AD9"/>
    <w:rsid w:val="0045331C"/>
    <w:rsid w:val="004656DE"/>
    <w:rsid w:val="00465CD1"/>
    <w:rsid w:val="004711E3"/>
    <w:rsid w:val="0048013A"/>
    <w:rsid w:val="00490319"/>
    <w:rsid w:val="004905AE"/>
    <w:rsid w:val="00495CC7"/>
    <w:rsid w:val="004965DD"/>
    <w:rsid w:val="004A05EF"/>
    <w:rsid w:val="004A43DE"/>
    <w:rsid w:val="004A50DB"/>
    <w:rsid w:val="004B3293"/>
    <w:rsid w:val="004B5473"/>
    <w:rsid w:val="004C5F9C"/>
    <w:rsid w:val="004C7101"/>
    <w:rsid w:val="004D0C7B"/>
    <w:rsid w:val="004D1930"/>
    <w:rsid w:val="004D1FDC"/>
    <w:rsid w:val="004D5DDA"/>
    <w:rsid w:val="004D69AD"/>
    <w:rsid w:val="004E4964"/>
    <w:rsid w:val="004F736E"/>
    <w:rsid w:val="004F778D"/>
    <w:rsid w:val="0052391B"/>
    <w:rsid w:val="00524A63"/>
    <w:rsid w:val="0052611A"/>
    <w:rsid w:val="00527DC7"/>
    <w:rsid w:val="00553070"/>
    <w:rsid w:val="00556F52"/>
    <w:rsid w:val="00561807"/>
    <w:rsid w:val="005631D7"/>
    <w:rsid w:val="0056633E"/>
    <w:rsid w:val="00574476"/>
    <w:rsid w:val="00583EB9"/>
    <w:rsid w:val="00591A1E"/>
    <w:rsid w:val="005A5B12"/>
    <w:rsid w:val="005D0104"/>
    <w:rsid w:val="005D1616"/>
    <w:rsid w:val="005D2D24"/>
    <w:rsid w:val="005D3E36"/>
    <w:rsid w:val="005E1D5E"/>
    <w:rsid w:val="005E3084"/>
    <w:rsid w:val="005F2E35"/>
    <w:rsid w:val="0060121F"/>
    <w:rsid w:val="0061295E"/>
    <w:rsid w:val="00622E6E"/>
    <w:rsid w:val="00632E55"/>
    <w:rsid w:val="00651944"/>
    <w:rsid w:val="0067433F"/>
    <w:rsid w:val="0067607A"/>
    <w:rsid w:val="006842A5"/>
    <w:rsid w:val="00690191"/>
    <w:rsid w:val="00697F63"/>
    <w:rsid w:val="006A2D14"/>
    <w:rsid w:val="006F675A"/>
    <w:rsid w:val="00701831"/>
    <w:rsid w:val="0070340B"/>
    <w:rsid w:val="00711428"/>
    <w:rsid w:val="00717B46"/>
    <w:rsid w:val="007226CD"/>
    <w:rsid w:val="00726FAD"/>
    <w:rsid w:val="007303E3"/>
    <w:rsid w:val="00731C55"/>
    <w:rsid w:val="00732B21"/>
    <w:rsid w:val="00740271"/>
    <w:rsid w:val="00744D37"/>
    <w:rsid w:val="007464B2"/>
    <w:rsid w:val="00751FD3"/>
    <w:rsid w:val="00757CA0"/>
    <w:rsid w:val="00767BCF"/>
    <w:rsid w:val="00771C2B"/>
    <w:rsid w:val="00783F02"/>
    <w:rsid w:val="0078426C"/>
    <w:rsid w:val="007A117F"/>
    <w:rsid w:val="007A26E2"/>
    <w:rsid w:val="007B3D1D"/>
    <w:rsid w:val="007C18C5"/>
    <w:rsid w:val="007D1E68"/>
    <w:rsid w:val="007D31F9"/>
    <w:rsid w:val="007D658E"/>
    <w:rsid w:val="007E4887"/>
    <w:rsid w:val="00803646"/>
    <w:rsid w:val="008061D5"/>
    <w:rsid w:val="008146C3"/>
    <w:rsid w:val="00814C22"/>
    <w:rsid w:val="00817F00"/>
    <w:rsid w:val="008217DE"/>
    <w:rsid w:val="00825B1D"/>
    <w:rsid w:val="008310E7"/>
    <w:rsid w:val="00833A58"/>
    <w:rsid w:val="008366E4"/>
    <w:rsid w:val="00843113"/>
    <w:rsid w:val="00865BD5"/>
    <w:rsid w:val="00866C08"/>
    <w:rsid w:val="00874377"/>
    <w:rsid w:val="00884CC3"/>
    <w:rsid w:val="00885F46"/>
    <w:rsid w:val="00891EE7"/>
    <w:rsid w:val="00892032"/>
    <w:rsid w:val="00892F0B"/>
    <w:rsid w:val="00896C0A"/>
    <w:rsid w:val="008D6F50"/>
    <w:rsid w:val="008E0739"/>
    <w:rsid w:val="008E260C"/>
    <w:rsid w:val="008F12FF"/>
    <w:rsid w:val="008F1A1F"/>
    <w:rsid w:val="009011CB"/>
    <w:rsid w:val="0092370E"/>
    <w:rsid w:val="0092675A"/>
    <w:rsid w:val="00931CCB"/>
    <w:rsid w:val="009335B8"/>
    <w:rsid w:val="00970111"/>
    <w:rsid w:val="0098048E"/>
    <w:rsid w:val="009832EB"/>
    <w:rsid w:val="00985BD6"/>
    <w:rsid w:val="009910DA"/>
    <w:rsid w:val="00993690"/>
    <w:rsid w:val="009C3C6F"/>
    <w:rsid w:val="00A1244D"/>
    <w:rsid w:val="00A13AFD"/>
    <w:rsid w:val="00A172FC"/>
    <w:rsid w:val="00A20DAE"/>
    <w:rsid w:val="00A21E11"/>
    <w:rsid w:val="00A24D47"/>
    <w:rsid w:val="00A25736"/>
    <w:rsid w:val="00A43E97"/>
    <w:rsid w:val="00A4476B"/>
    <w:rsid w:val="00A54F9E"/>
    <w:rsid w:val="00A55C84"/>
    <w:rsid w:val="00A71F36"/>
    <w:rsid w:val="00A915EE"/>
    <w:rsid w:val="00A91956"/>
    <w:rsid w:val="00A96EB3"/>
    <w:rsid w:val="00A974C0"/>
    <w:rsid w:val="00AA3726"/>
    <w:rsid w:val="00AB3935"/>
    <w:rsid w:val="00AB44BD"/>
    <w:rsid w:val="00AB5118"/>
    <w:rsid w:val="00AC6EE8"/>
    <w:rsid w:val="00AD12D3"/>
    <w:rsid w:val="00AD3315"/>
    <w:rsid w:val="00AD5083"/>
    <w:rsid w:val="00AD5638"/>
    <w:rsid w:val="00AF21EA"/>
    <w:rsid w:val="00AF2B47"/>
    <w:rsid w:val="00AF6069"/>
    <w:rsid w:val="00AF7B5D"/>
    <w:rsid w:val="00B04817"/>
    <w:rsid w:val="00B14B0B"/>
    <w:rsid w:val="00B150FC"/>
    <w:rsid w:val="00B15523"/>
    <w:rsid w:val="00B20475"/>
    <w:rsid w:val="00B27676"/>
    <w:rsid w:val="00B32858"/>
    <w:rsid w:val="00B43273"/>
    <w:rsid w:val="00B4549E"/>
    <w:rsid w:val="00B63604"/>
    <w:rsid w:val="00B75257"/>
    <w:rsid w:val="00B75488"/>
    <w:rsid w:val="00B900A6"/>
    <w:rsid w:val="00B96AF7"/>
    <w:rsid w:val="00BA0B2B"/>
    <w:rsid w:val="00BA0CCD"/>
    <w:rsid w:val="00BA138B"/>
    <w:rsid w:val="00BA40AE"/>
    <w:rsid w:val="00BC47B9"/>
    <w:rsid w:val="00BC650C"/>
    <w:rsid w:val="00BD3086"/>
    <w:rsid w:val="00BD7DAB"/>
    <w:rsid w:val="00BE70FB"/>
    <w:rsid w:val="00BF7295"/>
    <w:rsid w:val="00BF7AA9"/>
    <w:rsid w:val="00C153EC"/>
    <w:rsid w:val="00C20373"/>
    <w:rsid w:val="00C21460"/>
    <w:rsid w:val="00C27B14"/>
    <w:rsid w:val="00C32B98"/>
    <w:rsid w:val="00C334C4"/>
    <w:rsid w:val="00C428DA"/>
    <w:rsid w:val="00C511AB"/>
    <w:rsid w:val="00C57728"/>
    <w:rsid w:val="00C60FC0"/>
    <w:rsid w:val="00C620CC"/>
    <w:rsid w:val="00C6443D"/>
    <w:rsid w:val="00C66CE3"/>
    <w:rsid w:val="00C72BAC"/>
    <w:rsid w:val="00C72F54"/>
    <w:rsid w:val="00C72FD1"/>
    <w:rsid w:val="00CB3C70"/>
    <w:rsid w:val="00CC24E9"/>
    <w:rsid w:val="00CC4D45"/>
    <w:rsid w:val="00CD2BF4"/>
    <w:rsid w:val="00CD4A6F"/>
    <w:rsid w:val="00CE4772"/>
    <w:rsid w:val="00CE49A9"/>
    <w:rsid w:val="00CE5CDA"/>
    <w:rsid w:val="00D03910"/>
    <w:rsid w:val="00D06F14"/>
    <w:rsid w:val="00D16006"/>
    <w:rsid w:val="00D252C7"/>
    <w:rsid w:val="00D30623"/>
    <w:rsid w:val="00D30DA7"/>
    <w:rsid w:val="00D30E99"/>
    <w:rsid w:val="00D3178C"/>
    <w:rsid w:val="00D37ED5"/>
    <w:rsid w:val="00D44FC9"/>
    <w:rsid w:val="00D50C61"/>
    <w:rsid w:val="00D60898"/>
    <w:rsid w:val="00D62024"/>
    <w:rsid w:val="00D63297"/>
    <w:rsid w:val="00D7568E"/>
    <w:rsid w:val="00D8409D"/>
    <w:rsid w:val="00DA5ACB"/>
    <w:rsid w:val="00DB471B"/>
    <w:rsid w:val="00DB5CF4"/>
    <w:rsid w:val="00DB60F5"/>
    <w:rsid w:val="00DB6E1A"/>
    <w:rsid w:val="00DC7D38"/>
    <w:rsid w:val="00DD54CF"/>
    <w:rsid w:val="00DE0EC1"/>
    <w:rsid w:val="00DE1350"/>
    <w:rsid w:val="00DE22DF"/>
    <w:rsid w:val="00DE437F"/>
    <w:rsid w:val="00DF2C86"/>
    <w:rsid w:val="00DF339A"/>
    <w:rsid w:val="00E021DC"/>
    <w:rsid w:val="00E13850"/>
    <w:rsid w:val="00E13AC6"/>
    <w:rsid w:val="00E149D6"/>
    <w:rsid w:val="00E24580"/>
    <w:rsid w:val="00E325C5"/>
    <w:rsid w:val="00E37AE5"/>
    <w:rsid w:val="00E46C2E"/>
    <w:rsid w:val="00E52C89"/>
    <w:rsid w:val="00E5442C"/>
    <w:rsid w:val="00E54526"/>
    <w:rsid w:val="00E667DD"/>
    <w:rsid w:val="00E718F0"/>
    <w:rsid w:val="00E83724"/>
    <w:rsid w:val="00E93636"/>
    <w:rsid w:val="00E97289"/>
    <w:rsid w:val="00EA4AF5"/>
    <w:rsid w:val="00EB1150"/>
    <w:rsid w:val="00EC1E12"/>
    <w:rsid w:val="00EC21CF"/>
    <w:rsid w:val="00EC6ABC"/>
    <w:rsid w:val="00EC732D"/>
    <w:rsid w:val="00EE62A8"/>
    <w:rsid w:val="00EF561B"/>
    <w:rsid w:val="00EF6D3E"/>
    <w:rsid w:val="00F00C69"/>
    <w:rsid w:val="00F04D38"/>
    <w:rsid w:val="00F123E2"/>
    <w:rsid w:val="00F16F2F"/>
    <w:rsid w:val="00F256BD"/>
    <w:rsid w:val="00F33288"/>
    <w:rsid w:val="00F34BB6"/>
    <w:rsid w:val="00F403E4"/>
    <w:rsid w:val="00F43E77"/>
    <w:rsid w:val="00F52C61"/>
    <w:rsid w:val="00F63A7A"/>
    <w:rsid w:val="00F8060C"/>
    <w:rsid w:val="00F95226"/>
    <w:rsid w:val="00F954F8"/>
    <w:rsid w:val="00F96648"/>
    <w:rsid w:val="00FA2A13"/>
    <w:rsid w:val="00FB6343"/>
    <w:rsid w:val="00FC0383"/>
    <w:rsid w:val="00FC1AD5"/>
    <w:rsid w:val="00FD01FB"/>
    <w:rsid w:val="00FD4BF1"/>
    <w:rsid w:val="00FD6872"/>
    <w:rsid w:val="00FE2204"/>
    <w:rsid w:val="00FE2A11"/>
    <w:rsid w:val="0D2890F7"/>
    <w:rsid w:val="1BEBEC7A"/>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2F9435F7-FEBB-4576-B5CD-AEBA0BCB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3"/>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4"/>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6"/>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8">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370542552">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 w:id="1562133533">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sChild>
    </w:div>
    <w:div w:id="1836531457">
      <w:bodyDiv w:val="1"/>
      <w:marLeft w:val="0"/>
      <w:marRight w:val="0"/>
      <w:marTop w:val="0"/>
      <w:marBottom w:val="0"/>
      <w:divBdr>
        <w:top w:val="none" w:sz="0" w:space="0" w:color="auto"/>
        <w:left w:val="none" w:sz="0" w:space="0" w:color="auto"/>
        <w:bottom w:val="none" w:sz="0" w:space="0" w:color="auto"/>
        <w:right w:val="none" w:sz="0" w:space="0" w:color="auto"/>
      </w:divBdr>
    </w:div>
    <w:div w:id="20276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maxient.com/reportingform.php?AuburnUniv&amp;layout_id=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23</cp:revision>
  <cp:lastPrinted>2024-06-14T15:00:00Z</cp:lastPrinted>
  <dcterms:created xsi:type="dcterms:W3CDTF">2025-10-29T13:46:00Z</dcterms:created>
  <dcterms:modified xsi:type="dcterms:W3CDTF">2026-01-07T13:13:00Z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