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6395A0" w14:textId="77777777" w:rsidR="00A96336"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ERMA 7240: Thinking with Theory in Qualitative Research </w:t>
      </w:r>
    </w:p>
    <w:p w14:paraId="6D6FE53A" w14:textId="77777777" w:rsidR="00A96336"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Auburn University - College of Education</w:t>
      </w:r>
    </w:p>
    <w:p w14:paraId="78B9D48F" w14:textId="77777777" w:rsidR="00A9633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Educational Foundations, Leadership, &amp; Technology</w:t>
      </w:r>
    </w:p>
    <w:p w14:paraId="0C1C60C6" w14:textId="77777777" w:rsidR="00A96336" w:rsidRDefault="00A96336">
      <w:pPr>
        <w:jc w:val="center"/>
        <w:rPr>
          <w:rFonts w:ascii="Times New Roman" w:eastAsia="Times New Roman" w:hAnsi="Times New Roman" w:cs="Times New Roman"/>
          <w:sz w:val="24"/>
          <w:szCs w:val="24"/>
        </w:rPr>
      </w:pPr>
    </w:p>
    <w:p w14:paraId="37B931EB" w14:textId="77777777" w:rsidR="00A96336" w:rsidRDefault="00000000">
      <w:pPr>
        <w:rPr>
          <w:rFonts w:ascii="Times New Roman" w:eastAsia="Times New Roman" w:hAnsi="Times New Roman" w:cs="Times New Roman"/>
          <w:sz w:val="24"/>
          <w:szCs w:val="24"/>
        </w:rPr>
      </w:pPr>
      <w:r>
        <w:rPr>
          <w:rFonts w:ascii="Times New Roman" w:eastAsia="Times New Roman" w:hAnsi="Times New Roman" w:cs="Times New Roman"/>
          <w:b/>
          <w:bCs/>
          <w:color w:val="2D3B45"/>
          <w:sz w:val="24"/>
          <w:szCs w:val="24"/>
          <w:highlight w:val="white"/>
        </w:rPr>
        <w:t>Location:</w:t>
      </w:r>
      <w:r>
        <w:rPr>
          <w:rFonts w:ascii="Times New Roman" w:eastAsia="Times New Roman" w:hAnsi="Times New Roman" w:cs="Times New Roman"/>
          <w:color w:val="2D3B45"/>
          <w:sz w:val="24"/>
          <w:szCs w:val="24"/>
          <w:highlight w:val="white"/>
        </w:rPr>
        <w:t xml:space="preserve"> This course will be a blend of synchronous and asynchronous activities. We will meet synchronously on Tuesdays at 5:00 via Zoom: </w:t>
      </w:r>
      <w:hyperlink r:id="rId5">
        <w:r>
          <w:rPr>
            <w:rFonts w:ascii="Times New Roman" w:eastAsia="Times New Roman" w:hAnsi="Times New Roman" w:cs="Times New Roman"/>
            <w:color w:val="1155CC"/>
            <w:sz w:val="24"/>
            <w:szCs w:val="24"/>
            <w:highlight w:val="white"/>
            <w:u w:val="single"/>
          </w:rPr>
          <w:t xml:space="preserve">https://auburn.zoom.us/j/5913393078 </w:t>
        </w:r>
      </w:hyperlink>
    </w:p>
    <w:p w14:paraId="56BCE1BB" w14:textId="77777777" w:rsidR="00A96336"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Instructor: </w:t>
      </w:r>
      <w:r>
        <w:rPr>
          <w:rFonts w:ascii="Times New Roman" w:eastAsia="Times New Roman" w:hAnsi="Times New Roman" w:cs="Times New Roman"/>
          <w:sz w:val="24"/>
          <w:szCs w:val="24"/>
        </w:rPr>
        <w:t>Dr. Hannah Baggett</w:t>
      </w:r>
    </w:p>
    <w:p w14:paraId="272CA936" w14:textId="77777777" w:rsidR="00A96336"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Contact information</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 </w:t>
      </w:r>
      <w:hyperlink r:id="rId6">
        <w:r>
          <w:rPr>
            <w:rFonts w:ascii="Times New Roman" w:eastAsia="Times New Roman" w:hAnsi="Times New Roman" w:cs="Times New Roman"/>
            <w:color w:val="1155CC"/>
            <w:sz w:val="24"/>
            <w:szCs w:val="24"/>
          </w:rPr>
          <w:t>hcb0017@auburn.edu</w:t>
        </w:r>
      </w:hyperlink>
    </w:p>
    <w:p w14:paraId="77645421" w14:textId="77777777" w:rsidR="00A96336"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Office Hours</w:t>
      </w:r>
      <w:r>
        <w:rPr>
          <w:rFonts w:ascii="Times New Roman" w:eastAsia="Times New Roman" w:hAnsi="Times New Roman" w:cs="Times New Roman"/>
          <w:sz w:val="24"/>
          <w:szCs w:val="24"/>
        </w:rPr>
        <w:t>: Tuesdays and Thursdays 3:00-4:00 and by appointment</w:t>
      </w:r>
    </w:p>
    <w:p w14:paraId="5EFC7C2F" w14:textId="77777777" w:rsidR="00A96336"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Credit Hours</w:t>
      </w:r>
      <w:r>
        <w:rPr>
          <w:rFonts w:ascii="Times New Roman" w:eastAsia="Times New Roman" w:hAnsi="Times New Roman" w:cs="Times New Roman"/>
          <w:sz w:val="24"/>
          <w:szCs w:val="24"/>
        </w:rPr>
        <w:t>: 3</w:t>
      </w:r>
    </w:p>
    <w:p w14:paraId="1734FD34" w14:textId="77777777" w:rsidR="00A96336"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Syllabus Prepared: </w:t>
      </w:r>
      <w:r>
        <w:rPr>
          <w:rFonts w:ascii="Times New Roman" w:eastAsia="Times New Roman" w:hAnsi="Times New Roman" w:cs="Times New Roman"/>
          <w:sz w:val="24"/>
          <w:szCs w:val="24"/>
        </w:rPr>
        <w:t>December 2025</w:t>
      </w:r>
    </w:p>
    <w:p w14:paraId="66E27D78" w14:textId="77777777" w:rsidR="00A96336" w:rsidRDefault="00A96336">
      <w:pPr>
        <w:rPr>
          <w:rFonts w:ascii="Times New Roman" w:eastAsia="Times New Roman" w:hAnsi="Times New Roman" w:cs="Times New Roman"/>
          <w:b/>
          <w:bCs/>
          <w:sz w:val="24"/>
          <w:szCs w:val="24"/>
        </w:rPr>
      </w:pPr>
    </w:p>
    <w:p w14:paraId="19F44CAC" w14:textId="77777777" w:rsidR="00A96336"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Special Accommodations: </w:t>
      </w:r>
      <w:r>
        <w:rPr>
          <w:rFonts w:ascii="Times New Roman" w:eastAsia="Times New Roman" w:hAnsi="Times New Roman" w:cs="Times New Roman"/>
          <w:sz w:val="24"/>
          <w:szCs w:val="24"/>
        </w:rPr>
        <w:t xml:space="preserve">Submit approved accommodations through AU Access and arrange a meeting with me during the first week of classes. </w:t>
      </w:r>
    </w:p>
    <w:p w14:paraId="4C2E216C" w14:textId="77777777" w:rsidR="00A96336" w:rsidRDefault="00A96336">
      <w:pPr>
        <w:rPr>
          <w:rFonts w:ascii="Times New Roman" w:eastAsia="Times New Roman" w:hAnsi="Times New Roman" w:cs="Times New Roman"/>
          <w:b/>
          <w:bCs/>
          <w:sz w:val="24"/>
          <w:szCs w:val="24"/>
        </w:rPr>
      </w:pPr>
    </w:p>
    <w:p w14:paraId="20C51C41" w14:textId="77777777" w:rsidR="00A96336"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Course Overview</w:t>
      </w:r>
    </w:p>
    <w:p w14:paraId="44D9B24B" w14:textId="541F11A1" w:rsidR="00A9633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course is designed to give you an overview and introduction to a variety of theorists and theoretical approaches that are often used in qualitative inquiry. We will compare and contrast the assumptions, design, and methods of different “schools” of </w:t>
      </w:r>
      <w:r w:rsidR="00D27E14">
        <w:rPr>
          <w:rFonts w:ascii="Times New Roman" w:eastAsia="Times New Roman" w:hAnsi="Times New Roman" w:cs="Times New Roman"/>
          <w:sz w:val="24"/>
          <w:szCs w:val="24"/>
        </w:rPr>
        <w:t xml:space="preserve">theories, </w:t>
      </w:r>
      <w:r>
        <w:rPr>
          <w:rFonts w:ascii="Times New Roman" w:eastAsia="Times New Roman" w:hAnsi="Times New Roman" w:cs="Times New Roman"/>
          <w:sz w:val="24"/>
          <w:szCs w:val="24"/>
        </w:rPr>
        <w:t>including concepts and ideas used to inform and guide qualitative projects.</w:t>
      </w:r>
    </w:p>
    <w:p w14:paraId="6E99C86D" w14:textId="77777777" w:rsidR="00A96336" w:rsidRDefault="00A96336">
      <w:pPr>
        <w:rPr>
          <w:rFonts w:ascii="Times New Roman" w:eastAsia="Times New Roman" w:hAnsi="Times New Roman" w:cs="Times New Roman"/>
          <w:sz w:val="24"/>
          <w:szCs w:val="24"/>
        </w:rPr>
      </w:pPr>
    </w:p>
    <w:p w14:paraId="1CAAEDFE" w14:textId="77777777" w:rsidR="00A96336"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Course Objectives: </w:t>
      </w:r>
    </w:p>
    <w:p w14:paraId="6478EE6E" w14:textId="71AE1BAA" w:rsidR="00A96336"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Understand aspects of </w:t>
      </w:r>
      <w:r w:rsidR="00D27E14">
        <w:rPr>
          <w:rFonts w:ascii="Times New Roman" w:eastAsia="Times New Roman" w:hAnsi="Times New Roman" w:cs="Times New Roman"/>
          <w:sz w:val="24"/>
          <w:szCs w:val="24"/>
        </w:rPr>
        <w:t xml:space="preserve">educational theories and their relationship </w:t>
      </w:r>
      <w:r>
        <w:rPr>
          <w:rFonts w:ascii="Times New Roman" w:eastAsia="Times New Roman" w:hAnsi="Times New Roman" w:cs="Times New Roman"/>
          <w:sz w:val="24"/>
          <w:szCs w:val="24"/>
        </w:rPr>
        <w:t>to methodology.</w:t>
      </w:r>
    </w:p>
    <w:p w14:paraId="0E5FE4E7" w14:textId="77777777" w:rsidR="00A96336"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Consider situated knowledges, authorities, subjectivities, and ownership to research through critical reflexivity.</w:t>
      </w:r>
    </w:p>
    <w:p w14:paraId="0FDD3DD3" w14:textId="320B7898" w:rsidR="00A96336"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Explore the possibilities of </w:t>
      </w:r>
      <w:r w:rsidR="00D27E14">
        <w:rPr>
          <w:rFonts w:ascii="Times New Roman" w:eastAsia="Times New Roman" w:hAnsi="Times New Roman" w:cs="Times New Roman"/>
          <w:sz w:val="24"/>
          <w:szCs w:val="24"/>
        </w:rPr>
        <w:t>theories</w:t>
      </w:r>
      <w:r>
        <w:rPr>
          <w:rFonts w:ascii="Times New Roman" w:eastAsia="Times New Roman" w:hAnsi="Times New Roman" w:cs="Times New Roman"/>
          <w:sz w:val="24"/>
          <w:szCs w:val="24"/>
        </w:rPr>
        <w:t xml:space="preserve"> to guide understanding of lived experiences.</w:t>
      </w:r>
    </w:p>
    <w:p w14:paraId="35997B34" w14:textId="6E1CE9AF" w:rsidR="00A96336"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Critically appraise qualitative projects rooted in</w:t>
      </w:r>
      <w:r w:rsidR="00D27E14">
        <w:rPr>
          <w:rFonts w:ascii="Times New Roman" w:eastAsia="Times New Roman" w:hAnsi="Times New Roman" w:cs="Times New Roman"/>
          <w:sz w:val="24"/>
          <w:szCs w:val="24"/>
        </w:rPr>
        <w:t xml:space="preserve"> theoretical perspectives</w:t>
      </w:r>
      <w:r>
        <w:rPr>
          <w:rFonts w:ascii="Times New Roman" w:eastAsia="Times New Roman" w:hAnsi="Times New Roman" w:cs="Times New Roman"/>
          <w:sz w:val="24"/>
          <w:szCs w:val="24"/>
        </w:rPr>
        <w:t xml:space="preserve">. </w:t>
      </w:r>
    </w:p>
    <w:p w14:paraId="5C185288" w14:textId="77777777" w:rsidR="00A96336" w:rsidRDefault="00A96336">
      <w:pPr>
        <w:rPr>
          <w:rFonts w:ascii="Times New Roman" w:eastAsia="Times New Roman" w:hAnsi="Times New Roman" w:cs="Times New Roman"/>
          <w:b/>
          <w:bCs/>
          <w:sz w:val="24"/>
          <w:szCs w:val="24"/>
          <w:u w:val="single"/>
        </w:rPr>
      </w:pPr>
    </w:p>
    <w:p w14:paraId="366CF302" w14:textId="7AC942A7" w:rsidR="00A96336"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 xml:space="preserve">Course Format:  </w:t>
      </w:r>
      <w:r>
        <w:rPr>
          <w:rFonts w:ascii="Times New Roman" w:eastAsia="Times New Roman" w:hAnsi="Times New Roman" w:cs="Times New Roman"/>
          <w:sz w:val="24"/>
          <w:szCs w:val="24"/>
        </w:rPr>
        <w:t xml:space="preserve">Scholars have long theorized that educational pedagogy and practice is rooted in a ‘banking’ approach to teaching and learning (Freire, 1970; Giroux, 1997). In this banking model, students were (and in many cases still are) viewed as empty vessels to be filled by the teacher, who ‘deposits’ knowledge and expertise. Students are often positioned as passive and powerless, and teaching is a purely teacher-directed act. Due to this positioning, students are often unfamiliar with being responsible for active participation in their own learning. Since all education is political and teachers generally develop courses around their convictions, I try to be very transparent about my teaching philosophy: I approach teaching from , which counters passive transference of knowledge. </w:t>
      </w:r>
      <w:r w:rsidR="00D27E14">
        <w:rPr>
          <w:rFonts w:ascii="Times New Roman" w:eastAsia="Times New Roman" w:hAnsi="Times New Roman" w:cs="Times New Roman"/>
          <w:sz w:val="24"/>
          <w:szCs w:val="24"/>
        </w:rPr>
        <w:t xml:space="preserve">These </w:t>
      </w:r>
      <w:r>
        <w:rPr>
          <w:rFonts w:ascii="Times New Roman" w:eastAsia="Times New Roman" w:hAnsi="Times New Roman" w:cs="Times New Roman"/>
          <w:sz w:val="24"/>
          <w:szCs w:val="24"/>
        </w:rPr>
        <w:t xml:space="preserve">practices (e.g. Weiler, 1991) privilege experience and socially-produced knowledge, and endorse a critical view of power and authority. Thus, instead of assuming the role of ‘director’ of learning and ‘keeper’ of authority/knowledge(s) in a classroom of adults, I participate in teaching as a guide, wherein students emerge as co-directors </w:t>
      </w:r>
      <w:r>
        <w:rPr>
          <w:rFonts w:ascii="Times New Roman" w:eastAsia="Times New Roman" w:hAnsi="Times New Roman" w:cs="Times New Roman"/>
          <w:sz w:val="24"/>
          <w:szCs w:val="24"/>
        </w:rPr>
        <w:lastRenderedPageBreak/>
        <w:t>of the curriculum and</w:t>
      </w:r>
      <w:r w:rsidR="00D27E1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course discussion. This model of teaching expects that students will contribute their own experiences, knowledge, and expertise, and empowers students to be actively involved in their own development. This empowerment is particularly important in working with adult students who each add a valuable and unique perspective that is essential to quality graduate level learning. I view myself as both a learner and a teacher in the class, and I expect that you will also participate in both of these roles. Our course is often structured as a seminar, and will include small group discussions and activities, whole-class discussions and activities, reflection, conferencing, fieldwork, and student-led discussions and presentations. It is important that students keep current with assigned readings, attend class, and participate in discussions as</w:t>
      </w:r>
      <w:r w:rsidR="00D27E1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informed members.</w:t>
      </w:r>
    </w:p>
    <w:p w14:paraId="0CB37177" w14:textId="77777777" w:rsidR="00A96336" w:rsidRDefault="00A96336">
      <w:pPr>
        <w:rPr>
          <w:rFonts w:ascii="Times New Roman" w:eastAsia="Times New Roman" w:hAnsi="Times New Roman" w:cs="Times New Roman"/>
          <w:b/>
          <w:bCs/>
          <w:sz w:val="24"/>
          <w:szCs w:val="24"/>
        </w:rPr>
      </w:pPr>
    </w:p>
    <w:p w14:paraId="5B149E9F" w14:textId="77777777" w:rsidR="00A96336"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Course Texts and Requirements</w:t>
      </w:r>
    </w:p>
    <w:p w14:paraId="41162309" w14:textId="77777777" w:rsidR="00A96336" w:rsidRDefault="00A96336">
      <w:pPr>
        <w:ind w:left="720"/>
        <w:rPr>
          <w:rFonts w:ascii="Times New Roman" w:eastAsia="Times New Roman" w:hAnsi="Times New Roman" w:cs="Times New Roman"/>
          <w:b/>
          <w:bCs/>
          <w:sz w:val="24"/>
          <w:szCs w:val="24"/>
        </w:rPr>
      </w:pPr>
    </w:p>
    <w:p w14:paraId="094AF1FB" w14:textId="77777777" w:rsidR="00A96336" w:rsidRDefault="00000000">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Additional texts available via Canvas</w:t>
      </w:r>
    </w:p>
    <w:p w14:paraId="1B31D844" w14:textId="77777777" w:rsidR="00A96336" w:rsidRDefault="00A96336">
      <w:pPr>
        <w:rPr>
          <w:rFonts w:ascii="Times New Roman" w:eastAsia="Times New Roman" w:hAnsi="Times New Roman" w:cs="Times New Roman"/>
          <w:b/>
          <w:bCs/>
          <w:sz w:val="24"/>
          <w:szCs w:val="24"/>
        </w:rPr>
      </w:pPr>
    </w:p>
    <w:p w14:paraId="62427760" w14:textId="77777777" w:rsidR="00A96336"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Assignments</w:t>
      </w:r>
    </w:p>
    <w:p w14:paraId="2AEA9370" w14:textId="77777777" w:rsidR="00A96336"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Reader’s work (weekly): </w:t>
      </w:r>
      <w:r>
        <w:rPr>
          <w:rFonts w:ascii="Times New Roman" w:eastAsia="Times New Roman" w:hAnsi="Times New Roman" w:cs="Times New Roman"/>
          <w:sz w:val="24"/>
          <w:szCs w:val="24"/>
        </w:rPr>
        <w:t xml:space="preserve">Your weekly reader's work assignment will consist of three parts: </w:t>
      </w:r>
    </w:p>
    <w:p w14:paraId="0427094E" w14:textId="77777777" w:rsidR="00A96336" w:rsidRDefault="00000000">
      <w:pPr>
        <w:numPr>
          <w:ilvl w:val="1"/>
          <w:numId w:val="1"/>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Before you read, craft a memo about the assumptions you are bringing to the topic. For example, in week 1, what are your current understandings and assumptions about feminism(s)? Write from the heart, however formally or informally you’d like.</w:t>
      </w:r>
    </w:p>
    <w:p w14:paraId="689CB21A" w14:textId="77777777" w:rsidR="00A96336" w:rsidRDefault="00000000">
      <w:pPr>
        <w:numPr>
          <w:ilvl w:val="1"/>
          <w:numId w:val="1"/>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Then, read, annotating and taking notes as you go. When you are done reading and note-taking, add to your pre-reading memo. Synthesize across the readings, focusing on the key ideas throughout. Where are the readings similar, and where do they diverge? Connect these readings to your personal experience, and in later weeks, to what else we’ve read. This writing should be more 'academic' in that you should use good citational practices of the readings, with authors, dates, and page numbers. This part of your writing is intended to support you in preparing for the class discussion, so it will be due by class time.</w:t>
      </w:r>
    </w:p>
    <w:p w14:paraId="5E697532" w14:textId="65139DE3" w:rsidR="00A96336" w:rsidRDefault="00000000">
      <w:pPr>
        <w:numPr>
          <w:ilvl w:val="1"/>
          <w:numId w:val="1"/>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After our class session, add once more to your memo. What are your new understandings after our class activities? How do your new understandings compare to the assumptions you brought to the idea/concept/topic? What misconceptions did you have, that might now be clarified? This writing can be both informal and formal. Since the quality of reflective writing declines rapidly after our experiences in class, this addition to your memo is due after class by midnight.</w:t>
      </w:r>
      <w:r w:rsidR="00D27E1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Think of your weekly writing assignments as scaffold assignments to your critical reflexive statements. </w:t>
      </w:r>
    </w:p>
    <w:p w14:paraId="0EC1F2A2" w14:textId="38E3BDFD" w:rsidR="00A96336" w:rsidRDefault="00000000">
      <w:pPr>
        <w:numPr>
          <w:ilvl w:val="0"/>
          <w:numId w:val="1"/>
        </w:numPr>
        <w:rPr>
          <w:rFonts w:ascii="Times New Roman" w:eastAsia="Times New Roman" w:hAnsi="Times New Roman" w:cs="Times New Roman"/>
          <w:sz w:val="24"/>
          <w:szCs w:val="24"/>
        </w:rPr>
      </w:pPr>
      <w:commentRangeStart w:id="0"/>
      <w:r>
        <w:rPr>
          <w:rFonts w:ascii="Times New Roman" w:eastAsia="Times New Roman" w:hAnsi="Times New Roman" w:cs="Times New Roman"/>
          <w:b/>
          <w:bCs/>
          <w:sz w:val="24"/>
          <w:szCs w:val="24"/>
        </w:rPr>
        <w:t>Critical Reflexive Statement, part 1</w:t>
      </w:r>
      <w:r>
        <w:rPr>
          <w:rFonts w:ascii="Times New Roman" w:eastAsia="Times New Roman" w:hAnsi="Times New Roman" w:cs="Times New Roman"/>
          <w:sz w:val="24"/>
          <w:szCs w:val="24"/>
        </w:rPr>
        <w:t xml:space="preserve">: These reflexive statements will be a place for you to document your emerging subjectivity (i.e., those particular things about you that help </w:t>
      </w:r>
      <w:r>
        <w:rPr>
          <w:rFonts w:ascii="Times New Roman" w:eastAsia="Times New Roman" w:hAnsi="Times New Roman" w:cs="Times New Roman"/>
          <w:sz w:val="24"/>
          <w:szCs w:val="24"/>
        </w:rPr>
        <w:lastRenderedPageBreak/>
        <w:t xml:space="preserve">and/or hinder your research), positionality (i.e. the power dynamics inherent in research projects along domains such as race, class, gender, and other salient identities), theory and concepts (i.e., what you are coming to understanding about </w:t>
      </w:r>
      <w:r w:rsidR="00D27E14">
        <w:rPr>
          <w:rFonts w:ascii="Times New Roman" w:eastAsia="Times New Roman" w:hAnsi="Times New Roman" w:cs="Times New Roman"/>
          <w:sz w:val="24"/>
          <w:szCs w:val="24"/>
        </w:rPr>
        <w:t xml:space="preserve">educational theories </w:t>
      </w:r>
      <w:r>
        <w:rPr>
          <w:rFonts w:ascii="Times New Roman" w:eastAsia="Times New Roman" w:hAnsi="Times New Roman" w:cs="Times New Roman"/>
          <w:sz w:val="24"/>
          <w:szCs w:val="24"/>
        </w:rPr>
        <w:t xml:space="preserve">and their application); and methodological learning (i.e., what you have come to understand about </w:t>
      </w:r>
      <w:r w:rsidR="00D27E14" w:rsidRPr="00D27E14">
        <w:rPr>
          <w:rFonts w:ascii="Times New Roman" w:eastAsia="Times New Roman" w:hAnsi="Times New Roman" w:cs="Times New Roman"/>
          <w:sz w:val="24"/>
          <w:szCs w:val="24"/>
        </w:rPr>
        <w:t>educational theories</w:t>
      </w:r>
      <w:r>
        <w:rPr>
          <w:rFonts w:ascii="Times New Roman" w:eastAsia="Times New Roman" w:hAnsi="Times New Roman" w:cs="Times New Roman"/>
          <w:sz w:val="24"/>
          <w:szCs w:val="24"/>
        </w:rPr>
        <w:t xml:space="preserve">/qualitative research practice). Reflexivity will be a hallmark of our semester together. </w:t>
      </w:r>
      <w:commentRangeEnd w:id="0"/>
      <w:r>
        <w:rPr>
          <w:rStyle w:val="CommentReference"/>
          <w:rFonts w:ascii="Times New Roman" w:eastAsia="Times New Roman" w:hAnsi="Times New Roman" w:cs="Times New Roman"/>
          <w:sz w:val="24"/>
          <w:szCs w:val="24"/>
        </w:rPr>
        <w:commentReference w:id="0"/>
      </w:r>
    </w:p>
    <w:p w14:paraId="4185E0CE" w14:textId="3C9CFAF0" w:rsidR="00A96336" w:rsidRDefault="00000000">
      <w:pPr>
        <w:numPr>
          <w:ilvl w:val="0"/>
          <w:numId w:val="1"/>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Annotation and application (x 2)</w:t>
      </w:r>
      <w:r>
        <w:rPr>
          <w:rFonts w:ascii="Times New Roman" w:eastAsia="Times New Roman" w:hAnsi="Times New Roman" w:cs="Times New Roman"/>
          <w:sz w:val="24"/>
          <w:szCs w:val="24"/>
        </w:rPr>
        <w:t xml:space="preserve">:Now that you’ve done some reading, writing, discussion about several </w:t>
      </w:r>
      <w:r w:rsidR="00D27E14">
        <w:rPr>
          <w:rFonts w:ascii="Times New Roman" w:eastAsia="Times New Roman" w:hAnsi="Times New Roman" w:cs="Times New Roman"/>
          <w:sz w:val="24"/>
          <w:szCs w:val="24"/>
        </w:rPr>
        <w:t>educational theories</w:t>
      </w:r>
      <w:r>
        <w:rPr>
          <w:rFonts w:ascii="Times New Roman" w:eastAsia="Times New Roman" w:hAnsi="Times New Roman" w:cs="Times New Roman"/>
          <w:sz w:val="24"/>
          <w:szCs w:val="24"/>
        </w:rPr>
        <w:t xml:space="preserve"> and concepts, find a manuscript of a qualitative study that takes up a </w:t>
      </w:r>
      <w:r w:rsidR="00D27E14">
        <w:rPr>
          <w:rFonts w:ascii="Times New Roman" w:eastAsia="Times New Roman" w:hAnsi="Times New Roman" w:cs="Times New Roman"/>
          <w:sz w:val="24"/>
          <w:szCs w:val="24"/>
        </w:rPr>
        <w:t xml:space="preserve">particular </w:t>
      </w:r>
      <w:r>
        <w:rPr>
          <w:rFonts w:ascii="Times New Roman" w:eastAsia="Times New Roman" w:hAnsi="Times New Roman" w:cs="Times New Roman"/>
          <w:sz w:val="24"/>
          <w:szCs w:val="24"/>
        </w:rPr>
        <w:t>concept. The article can be from any field or discipline, but look for qualitative work, and look for articles that report the findings from a study. Annotate the article, paying special attention to the concept and how it’s explained and operationalized. Compare the authors’ use of the concept in the study to how we read and talked about the concept in a</w:t>
      </w:r>
      <w:r w:rsidR="00D27E14">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w:t>
      </w:r>
      <w:r w:rsidR="00D27E14">
        <w:rPr>
          <w:rFonts w:ascii="Times New Roman" w:eastAsia="Times New Roman" w:hAnsi="Times New Roman" w:cs="Times New Roman"/>
          <w:sz w:val="24"/>
          <w:szCs w:val="24"/>
        </w:rPr>
        <w:t>educational</w:t>
      </w:r>
      <w:r>
        <w:rPr>
          <w:rFonts w:ascii="Times New Roman" w:eastAsia="Times New Roman" w:hAnsi="Times New Roman" w:cs="Times New Roman"/>
          <w:sz w:val="24"/>
          <w:szCs w:val="24"/>
        </w:rPr>
        <w:t xml:space="preserve"> context. </w:t>
      </w:r>
    </w:p>
    <w:p w14:paraId="480E2244" w14:textId="4756C553" w:rsidR="00A96336"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Final Critical Reflexive Statement and Qualitative Project Sketch:</w:t>
      </w:r>
      <w:r>
        <w:rPr>
          <w:rFonts w:ascii="Times New Roman" w:eastAsia="Times New Roman" w:hAnsi="Times New Roman" w:cs="Times New Roman"/>
          <w:sz w:val="24"/>
          <w:szCs w:val="24"/>
        </w:rPr>
        <w:t xml:space="preserve"> In your last critical reflexive statement, you should take up and address the feedback from your prior statements, articulating your emerging understandings of subjectivity and positionality, your theoretical learnings, and your methodological learnings. And, in this final statement, you’ll go a step further. Articulate a research interest/topic of study and your positionality to it. Clarify the assumptions about the topic. What brings you to this idea? What are your experiences with it? And, here’s the harder part: begin to articulate how </w:t>
      </w:r>
      <w:r w:rsidR="00D27E14">
        <w:rPr>
          <w:rFonts w:ascii="Times New Roman" w:eastAsia="Times New Roman" w:hAnsi="Times New Roman" w:cs="Times New Roman"/>
          <w:sz w:val="24"/>
          <w:szCs w:val="24"/>
        </w:rPr>
        <w:t>educational</w:t>
      </w:r>
      <w:r>
        <w:rPr>
          <w:rFonts w:ascii="Times New Roman" w:eastAsia="Times New Roman" w:hAnsi="Times New Roman" w:cs="Times New Roman"/>
          <w:sz w:val="24"/>
          <w:szCs w:val="24"/>
        </w:rPr>
        <w:t xml:space="preserve"> theories and concepts might support your sense-making about this idea and your experiences with it. </w:t>
      </w:r>
      <w:r>
        <w:rPr>
          <w:rFonts w:ascii="Times New Roman" w:eastAsia="Times New Roman" w:hAnsi="Times New Roman" w:cs="Times New Roman"/>
          <w:sz w:val="24"/>
          <w:szCs w:val="24"/>
          <w:highlight w:val="white"/>
        </w:rPr>
        <w:t xml:space="preserve">Include a rough outline of a potential qualitative project and the research question(s) that might guide you. </w:t>
      </w:r>
      <w:r>
        <w:rPr>
          <w:rFonts w:ascii="Times New Roman" w:eastAsia="Times New Roman" w:hAnsi="Times New Roman" w:cs="Times New Roman"/>
          <w:sz w:val="24"/>
          <w:szCs w:val="24"/>
        </w:rPr>
        <w:t>Imagine potential sites, histories/politics of those sites, participants for your research, and the specific challenges these might present. What is your relation to such sites and participants? How will you negotiate such a relation? Your final statement should be anchored in course readings, drawing on theoretical perspectives and concepts to structure your writing, with in-text citations. (4-6 pages)</w:t>
      </w:r>
    </w:p>
    <w:p w14:paraId="614565F7" w14:textId="77777777" w:rsidR="00A96336" w:rsidRDefault="00A96336">
      <w:pPr>
        <w:rPr>
          <w:rFonts w:ascii="Times New Roman" w:eastAsia="Times New Roman" w:hAnsi="Times New Roman" w:cs="Times New Roman"/>
          <w:sz w:val="24"/>
          <w:szCs w:val="24"/>
        </w:rPr>
      </w:pPr>
    </w:p>
    <w:p w14:paraId="3E6597B6" w14:textId="77777777" w:rsidR="00A96336"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Grading Scale</w:t>
      </w:r>
    </w:p>
    <w:p w14:paraId="5A79F8EF" w14:textId="77777777" w:rsidR="00A96336" w:rsidRDefault="00A96336">
      <w:pPr>
        <w:spacing w:line="240" w:lineRule="auto"/>
        <w:ind w:left="360"/>
        <w:rPr>
          <w:rFonts w:ascii="Times New Roman" w:eastAsia="Times New Roman" w:hAnsi="Times New Roman" w:cs="Times New Roman"/>
        </w:rPr>
      </w:pPr>
    </w:p>
    <w:tbl>
      <w:tblPr>
        <w:tblStyle w:val="a"/>
        <w:tblW w:w="682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05"/>
        <w:gridCol w:w="2086"/>
        <w:gridCol w:w="2138"/>
      </w:tblGrid>
      <w:tr w:rsidR="00A96336" w14:paraId="618114E9" w14:textId="77777777">
        <w:trPr>
          <w:jc w:val="center"/>
        </w:trPr>
        <w:tc>
          <w:tcPr>
            <w:tcW w:w="4691" w:type="dxa"/>
            <w:gridSpan w:val="2"/>
            <w:shd w:val="clear" w:color="auto" w:fill="B3B3B3"/>
          </w:tcPr>
          <w:p w14:paraId="144FBE2C" w14:textId="77777777" w:rsidR="00A96336" w:rsidRDefault="00000000">
            <w:pPr>
              <w:tabs>
                <w:tab w:val="left" w:pos="-1440"/>
              </w:tabs>
              <w:spacing w:line="240" w:lineRule="auto"/>
              <w:ind w:left="540"/>
              <w:rPr>
                <w:rFonts w:ascii="Times New Roman" w:eastAsia="Times New Roman" w:hAnsi="Times New Roman" w:cs="Times New Roman"/>
              </w:rPr>
            </w:pPr>
            <w:r>
              <w:rPr>
                <w:rFonts w:ascii="Times New Roman" w:eastAsia="Times New Roman" w:hAnsi="Times New Roman" w:cs="Times New Roman"/>
              </w:rPr>
              <w:t>Assignment</w:t>
            </w:r>
          </w:p>
        </w:tc>
        <w:tc>
          <w:tcPr>
            <w:tcW w:w="2138" w:type="dxa"/>
            <w:shd w:val="clear" w:color="auto" w:fill="B3B3B3"/>
          </w:tcPr>
          <w:p w14:paraId="523F4D30" w14:textId="77777777" w:rsidR="00A96336" w:rsidRDefault="00000000">
            <w:pPr>
              <w:tabs>
                <w:tab w:val="left" w:pos="-1440"/>
              </w:tabs>
              <w:spacing w:line="240" w:lineRule="auto"/>
              <w:ind w:left="540"/>
              <w:jc w:val="center"/>
              <w:rPr>
                <w:rFonts w:ascii="Times New Roman" w:eastAsia="Times New Roman" w:hAnsi="Times New Roman" w:cs="Times New Roman"/>
              </w:rPr>
            </w:pPr>
            <w:r>
              <w:rPr>
                <w:rFonts w:ascii="Times New Roman" w:eastAsia="Times New Roman" w:hAnsi="Times New Roman" w:cs="Times New Roman"/>
              </w:rPr>
              <w:t>Points Possible</w:t>
            </w:r>
          </w:p>
        </w:tc>
      </w:tr>
      <w:tr w:rsidR="00A96336" w14:paraId="3FBC5600" w14:textId="77777777">
        <w:trPr>
          <w:jc w:val="center"/>
        </w:trPr>
        <w:tc>
          <w:tcPr>
            <w:tcW w:w="4691" w:type="dxa"/>
            <w:gridSpan w:val="2"/>
          </w:tcPr>
          <w:p w14:paraId="300C0CC1" w14:textId="77777777" w:rsidR="00A96336" w:rsidRDefault="00000000">
            <w:pPr>
              <w:tabs>
                <w:tab w:val="left" w:pos="-1440"/>
              </w:tabs>
              <w:spacing w:line="240" w:lineRule="auto"/>
              <w:ind w:left="540"/>
              <w:rPr>
                <w:rFonts w:ascii="Times New Roman" w:eastAsia="Times New Roman" w:hAnsi="Times New Roman" w:cs="Times New Roman"/>
              </w:rPr>
            </w:pPr>
            <w:r>
              <w:rPr>
                <w:rFonts w:ascii="Times New Roman" w:eastAsia="Times New Roman" w:hAnsi="Times New Roman" w:cs="Times New Roman"/>
              </w:rPr>
              <w:t>Readers work : 6 x 14 weeks of class</w:t>
            </w:r>
          </w:p>
        </w:tc>
        <w:tc>
          <w:tcPr>
            <w:tcW w:w="2138" w:type="dxa"/>
            <w:vAlign w:val="center"/>
          </w:tcPr>
          <w:p w14:paraId="59522759" w14:textId="77777777" w:rsidR="00A96336" w:rsidRDefault="00000000">
            <w:pPr>
              <w:tabs>
                <w:tab w:val="left" w:pos="-1440"/>
              </w:tabs>
              <w:spacing w:line="240" w:lineRule="auto"/>
              <w:ind w:left="540"/>
              <w:jc w:val="center"/>
              <w:rPr>
                <w:rFonts w:ascii="Times New Roman" w:eastAsia="Times New Roman" w:hAnsi="Times New Roman" w:cs="Times New Roman"/>
              </w:rPr>
            </w:pPr>
            <w:r>
              <w:rPr>
                <w:rFonts w:ascii="Times New Roman" w:eastAsia="Times New Roman" w:hAnsi="Times New Roman" w:cs="Times New Roman"/>
              </w:rPr>
              <w:t>84</w:t>
            </w:r>
          </w:p>
        </w:tc>
      </w:tr>
      <w:tr w:rsidR="00A96336" w14:paraId="0DC7C579" w14:textId="77777777">
        <w:trPr>
          <w:jc w:val="center"/>
        </w:trPr>
        <w:tc>
          <w:tcPr>
            <w:tcW w:w="4691" w:type="dxa"/>
            <w:gridSpan w:val="2"/>
          </w:tcPr>
          <w:p w14:paraId="373C2195" w14:textId="77777777" w:rsidR="00A96336" w:rsidRDefault="00000000">
            <w:pPr>
              <w:tabs>
                <w:tab w:val="left" w:pos="-1440"/>
              </w:tabs>
              <w:spacing w:line="240" w:lineRule="auto"/>
              <w:ind w:left="540"/>
              <w:rPr>
                <w:rFonts w:ascii="Times New Roman" w:eastAsia="Times New Roman" w:hAnsi="Times New Roman" w:cs="Times New Roman"/>
              </w:rPr>
            </w:pPr>
            <w:r>
              <w:rPr>
                <w:rFonts w:ascii="Times New Roman" w:eastAsia="Times New Roman" w:hAnsi="Times New Roman" w:cs="Times New Roman"/>
              </w:rPr>
              <w:t>Annotations</w:t>
            </w:r>
          </w:p>
        </w:tc>
        <w:tc>
          <w:tcPr>
            <w:tcW w:w="2138" w:type="dxa"/>
            <w:vAlign w:val="center"/>
          </w:tcPr>
          <w:p w14:paraId="18E113F8" w14:textId="77777777" w:rsidR="00A96336" w:rsidRDefault="00000000">
            <w:pPr>
              <w:tabs>
                <w:tab w:val="left" w:pos="-1440"/>
              </w:tabs>
              <w:spacing w:line="240" w:lineRule="auto"/>
              <w:ind w:left="540"/>
              <w:jc w:val="center"/>
              <w:rPr>
                <w:rFonts w:ascii="Times New Roman" w:eastAsia="Times New Roman" w:hAnsi="Times New Roman" w:cs="Times New Roman"/>
              </w:rPr>
            </w:pPr>
            <w:r>
              <w:rPr>
                <w:rFonts w:ascii="Times New Roman" w:eastAsia="Times New Roman" w:hAnsi="Times New Roman" w:cs="Times New Roman"/>
              </w:rPr>
              <w:t>26</w:t>
            </w:r>
          </w:p>
        </w:tc>
      </w:tr>
      <w:tr w:rsidR="00A96336" w14:paraId="308FE4E3" w14:textId="77777777">
        <w:trPr>
          <w:jc w:val="center"/>
        </w:trPr>
        <w:tc>
          <w:tcPr>
            <w:tcW w:w="4691" w:type="dxa"/>
            <w:gridSpan w:val="2"/>
          </w:tcPr>
          <w:p w14:paraId="43EF6529" w14:textId="77777777" w:rsidR="00A96336" w:rsidRDefault="00000000">
            <w:pPr>
              <w:tabs>
                <w:tab w:val="left" w:pos="-1440"/>
              </w:tabs>
              <w:spacing w:line="240" w:lineRule="auto"/>
              <w:ind w:left="540"/>
              <w:rPr>
                <w:rFonts w:ascii="Times New Roman" w:eastAsia="Times New Roman" w:hAnsi="Times New Roman" w:cs="Times New Roman"/>
              </w:rPr>
            </w:pPr>
            <w:r>
              <w:rPr>
                <w:rFonts w:ascii="Times New Roman" w:eastAsia="Times New Roman" w:hAnsi="Times New Roman" w:cs="Times New Roman"/>
              </w:rPr>
              <w:t>Critical Reflexive Statements x 2</w:t>
            </w:r>
          </w:p>
        </w:tc>
        <w:tc>
          <w:tcPr>
            <w:tcW w:w="2138" w:type="dxa"/>
            <w:vAlign w:val="center"/>
          </w:tcPr>
          <w:p w14:paraId="5208A432" w14:textId="77777777" w:rsidR="00A96336" w:rsidRDefault="00000000">
            <w:pPr>
              <w:tabs>
                <w:tab w:val="left" w:pos="-1440"/>
              </w:tabs>
              <w:spacing w:line="240" w:lineRule="auto"/>
              <w:ind w:left="540"/>
              <w:jc w:val="center"/>
              <w:rPr>
                <w:rFonts w:ascii="Times New Roman" w:eastAsia="Times New Roman" w:hAnsi="Times New Roman" w:cs="Times New Roman"/>
              </w:rPr>
            </w:pPr>
            <w:r>
              <w:rPr>
                <w:rFonts w:ascii="Times New Roman" w:eastAsia="Times New Roman" w:hAnsi="Times New Roman" w:cs="Times New Roman"/>
              </w:rPr>
              <w:t>90</w:t>
            </w:r>
          </w:p>
        </w:tc>
      </w:tr>
      <w:tr w:rsidR="00A96336" w14:paraId="10DEDC5C" w14:textId="77777777">
        <w:trPr>
          <w:jc w:val="center"/>
        </w:trPr>
        <w:tc>
          <w:tcPr>
            <w:tcW w:w="4691" w:type="dxa"/>
            <w:gridSpan w:val="2"/>
          </w:tcPr>
          <w:p w14:paraId="1B4CA053" w14:textId="77777777" w:rsidR="00A96336" w:rsidRDefault="00A96336">
            <w:pPr>
              <w:tabs>
                <w:tab w:val="left" w:pos="-1440"/>
              </w:tabs>
              <w:spacing w:line="240" w:lineRule="auto"/>
              <w:ind w:left="540"/>
              <w:rPr>
                <w:rFonts w:ascii="Times New Roman" w:eastAsia="Times New Roman" w:hAnsi="Times New Roman" w:cs="Times New Roman"/>
              </w:rPr>
            </w:pPr>
          </w:p>
        </w:tc>
        <w:tc>
          <w:tcPr>
            <w:tcW w:w="2138" w:type="dxa"/>
            <w:vAlign w:val="center"/>
          </w:tcPr>
          <w:p w14:paraId="65AF4B0B" w14:textId="77777777" w:rsidR="00A96336" w:rsidRDefault="00A96336">
            <w:pPr>
              <w:tabs>
                <w:tab w:val="left" w:pos="-1440"/>
              </w:tabs>
              <w:spacing w:line="240" w:lineRule="auto"/>
              <w:ind w:left="540"/>
              <w:jc w:val="center"/>
              <w:rPr>
                <w:rFonts w:ascii="Times New Roman" w:eastAsia="Times New Roman" w:hAnsi="Times New Roman" w:cs="Times New Roman"/>
              </w:rPr>
            </w:pPr>
          </w:p>
        </w:tc>
      </w:tr>
      <w:tr w:rsidR="00A96336" w14:paraId="157395AC" w14:textId="77777777">
        <w:trPr>
          <w:jc w:val="center"/>
        </w:trPr>
        <w:tc>
          <w:tcPr>
            <w:tcW w:w="4691" w:type="dxa"/>
            <w:gridSpan w:val="2"/>
            <w:shd w:val="clear" w:color="auto" w:fill="B3B3B3"/>
          </w:tcPr>
          <w:p w14:paraId="50B87675" w14:textId="77777777" w:rsidR="00A96336" w:rsidRDefault="00000000">
            <w:pPr>
              <w:tabs>
                <w:tab w:val="left" w:pos="-1440"/>
              </w:tabs>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TOTAL</w:t>
            </w:r>
          </w:p>
        </w:tc>
        <w:tc>
          <w:tcPr>
            <w:tcW w:w="2138" w:type="dxa"/>
            <w:shd w:val="clear" w:color="auto" w:fill="B3B3B3"/>
            <w:vAlign w:val="center"/>
          </w:tcPr>
          <w:p w14:paraId="4FA559D1" w14:textId="77777777" w:rsidR="00A96336" w:rsidRDefault="00000000">
            <w:pPr>
              <w:tabs>
                <w:tab w:val="left" w:pos="-1440"/>
              </w:tabs>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200</w:t>
            </w:r>
          </w:p>
        </w:tc>
      </w:tr>
      <w:tr w:rsidR="00A96336" w14:paraId="303A02AA" w14:textId="77777777">
        <w:trPr>
          <w:jc w:val="center"/>
        </w:trPr>
        <w:tc>
          <w:tcPr>
            <w:tcW w:w="2605" w:type="dxa"/>
          </w:tcPr>
          <w:p w14:paraId="0E41ACCC" w14:textId="77777777" w:rsidR="00A96336" w:rsidRDefault="00A96336">
            <w:pPr>
              <w:widowControl w:val="0"/>
              <w:rPr>
                <w:rFonts w:ascii="Times New Roman" w:eastAsia="Times New Roman" w:hAnsi="Times New Roman" w:cs="Times New Roman"/>
                <w:b/>
                <w:bCs/>
              </w:rPr>
            </w:pPr>
          </w:p>
        </w:tc>
        <w:tc>
          <w:tcPr>
            <w:tcW w:w="2086" w:type="dxa"/>
            <w:shd w:val="clear" w:color="auto" w:fill="BFBFBF"/>
          </w:tcPr>
          <w:p w14:paraId="088EC243" w14:textId="77777777" w:rsidR="00A96336"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Points</w:t>
            </w:r>
          </w:p>
        </w:tc>
        <w:tc>
          <w:tcPr>
            <w:tcW w:w="2138" w:type="dxa"/>
            <w:shd w:val="clear" w:color="auto" w:fill="BFBFBF"/>
          </w:tcPr>
          <w:p w14:paraId="67BF47FF" w14:textId="77777777" w:rsidR="00A96336"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Letter Grade</w:t>
            </w:r>
          </w:p>
        </w:tc>
      </w:tr>
      <w:tr w:rsidR="00A96336" w14:paraId="6DB69148" w14:textId="77777777">
        <w:trPr>
          <w:jc w:val="center"/>
        </w:trPr>
        <w:tc>
          <w:tcPr>
            <w:tcW w:w="2605" w:type="dxa"/>
          </w:tcPr>
          <w:p w14:paraId="3C85055B" w14:textId="77777777" w:rsidR="00A96336" w:rsidRDefault="00A96336">
            <w:pPr>
              <w:widowControl w:val="0"/>
              <w:rPr>
                <w:rFonts w:ascii="Times New Roman" w:eastAsia="Times New Roman" w:hAnsi="Times New Roman" w:cs="Times New Roman"/>
              </w:rPr>
            </w:pPr>
          </w:p>
        </w:tc>
        <w:tc>
          <w:tcPr>
            <w:tcW w:w="2086" w:type="dxa"/>
          </w:tcPr>
          <w:p w14:paraId="562B467B" w14:textId="77777777" w:rsidR="00A96336"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180 to 200 points</w:t>
            </w:r>
          </w:p>
        </w:tc>
        <w:tc>
          <w:tcPr>
            <w:tcW w:w="2138" w:type="dxa"/>
          </w:tcPr>
          <w:p w14:paraId="553BAF07" w14:textId="77777777" w:rsidR="00A96336"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A</w:t>
            </w:r>
          </w:p>
        </w:tc>
      </w:tr>
      <w:tr w:rsidR="00A96336" w14:paraId="5B169E4E" w14:textId="77777777">
        <w:trPr>
          <w:jc w:val="center"/>
        </w:trPr>
        <w:tc>
          <w:tcPr>
            <w:tcW w:w="2605" w:type="dxa"/>
          </w:tcPr>
          <w:p w14:paraId="0FF06D06" w14:textId="77777777" w:rsidR="00A96336" w:rsidRDefault="00A96336">
            <w:pPr>
              <w:widowControl w:val="0"/>
              <w:rPr>
                <w:rFonts w:ascii="Times New Roman" w:eastAsia="Times New Roman" w:hAnsi="Times New Roman" w:cs="Times New Roman"/>
              </w:rPr>
            </w:pPr>
          </w:p>
        </w:tc>
        <w:tc>
          <w:tcPr>
            <w:tcW w:w="2086" w:type="dxa"/>
          </w:tcPr>
          <w:p w14:paraId="15932805" w14:textId="77777777" w:rsidR="00A96336"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160 to 179.99 points</w:t>
            </w:r>
          </w:p>
        </w:tc>
        <w:tc>
          <w:tcPr>
            <w:tcW w:w="2138" w:type="dxa"/>
          </w:tcPr>
          <w:p w14:paraId="4972FB11" w14:textId="77777777" w:rsidR="00A96336"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B</w:t>
            </w:r>
          </w:p>
        </w:tc>
      </w:tr>
      <w:tr w:rsidR="00A96336" w14:paraId="4C20E4B8" w14:textId="77777777">
        <w:trPr>
          <w:jc w:val="center"/>
        </w:trPr>
        <w:tc>
          <w:tcPr>
            <w:tcW w:w="2605" w:type="dxa"/>
          </w:tcPr>
          <w:p w14:paraId="0DC3FC18" w14:textId="77777777" w:rsidR="00A96336" w:rsidRDefault="00A96336">
            <w:pPr>
              <w:widowControl w:val="0"/>
              <w:rPr>
                <w:rFonts w:ascii="Times New Roman" w:eastAsia="Times New Roman" w:hAnsi="Times New Roman" w:cs="Times New Roman"/>
              </w:rPr>
            </w:pPr>
          </w:p>
        </w:tc>
        <w:tc>
          <w:tcPr>
            <w:tcW w:w="2086" w:type="dxa"/>
          </w:tcPr>
          <w:p w14:paraId="32AACB75" w14:textId="77777777" w:rsidR="00A96336"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140 to 159.99 points</w:t>
            </w:r>
          </w:p>
        </w:tc>
        <w:tc>
          <w:tcPr>
            <w:tcW w:w="2138" w:type="dxa"/>
          </w:tcPr>
          <w:p w14:paraId="5D4C1DD2" w14:textId="77777777" w:rsidR="00A96336"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w:t>
            </w:r>
          </w:p>
        </w:tc>
      </w:tr>
      <w:tr w:rsidR="00A96336" w14:paraId="5C5D2ADF" w14:textId="77777777">
        <w:trPr>
          <w:jc w:val="center"/>
        </w:trPr>
        <w:tc>
          <w:tcPr>
            <w:tcW w:w="2605" w:type="dxa"/>
          </w:tcPr>
          <w:p w14:paraId="24F3421C" w14:textId="77777777" w:rsidR="00A96336" w:rsidRDefault="00A96336">
            <w:pPr>
              <w:widowControl w:val="0"/>
              <w:rPr>
                <w:rFonts w:ascii="Times New Roman" w:eastAsia="Times New Roman" w:hAnsi="Times New Roman" w:cs="Times New Roman"/>
              </w:rPr>
            </w:pPr>
          </w:p>
        </w:tc>
        <w:tc>
          <w:tcPr>
            <w:tcW w:w="2086" w:type="dxa"/>
          </w:tcPr>
          <w:p w14:paraId="233BE8CA" w14:textId="77777777" w:rsidR="00A96336"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120 to 139.99 points</w:t>
            </w:r>
          </w:p>
        </w:tc>
        <w:tc>
          <w:tcPr>
            <w:tcW w:w="2138" w:type="dxa"/>
          </w:tcPr>
          <w:p w14:paraId="4C5E6533" w14:textId="77777777" w:rsidR="00A96336"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D</w:t>
            </w:r>
          </w:p>
        </w:tc>
      </w:tr>
      <w:tr w:rsidR="00A96336" w14:paraId="6387323E" w14:textId="77777777">
        <w:trPr>
          <w:jc w:val="center"/>
        </w:trPr>
        <w:tc>
          <w:tcPr>
            <w:tcW w:w="2605" w:type="dxa"/>
          </w:tcPr>
          <w:p w14:paraId="7D428294" w14:textId="77777777" w:rsidR="00A96336" w:rsidRDefault="00A96336">
            <w:pPr>
              <w:widowControl w:val="0"/>
              <w:rPr>
                <w:rFonts w:ascii="Times New Roman" w:eastAsia="Times New Roman" w:hAnsi="Times New Roman" w:cs="Times New Roman"/>
              </w:rPr>
            </w:pPr>
          </w:p>
        </w:tc>
        <w:tc>
          <w:tcPr>
            <w:tcW w:w="2086" w:type="dxa"/>
          </w:tcPr>
          <w:p w14:paraId="7B98523C" w14:textId="77777777" w:rsidR="00A96336"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Below 120 points</w:t>
            </w:r>
          </w:p>
        </w:tc>
        <w:tc>
          <w:tcPr>
            <w:tcW w:w="2138" w:type="dxa"/>
          </w:tcPr>
          <w:p w14:paraId="1D97CC59" w14:textId="77777777" w:rsidR="00A96336"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w:t>
            </w:r>
          </w:p>
        </w:tc>
      </w:tr>
    </w:tbl>
    <w:p w14:paraId="549F7267" w14:textId="77777777" w:rsidR="00A96336" w:rsidRDefault="00A96336">
      <w:pPr>
        <w:widowControl w:val="0"/>
        <w:tabs>
          <w:tab w:val="left" w:pos="600"/>
          <w:tab w:val="left" w:pos="960"/>
          <w:tab w:val="left" w:pos="1320"/>
          <w:tab w:val="left" w:pos="1680"/>
          <w:tab w:val="left" w:pos="2040"/>
        </w:tabs>
        <w:spacing w:line="240" w:lineRule="auto"/>
        <w:rPr>
          <w:rFonts w:ascii="Times New Roman" w:eastAsia="Times New Roman" w:hAnsi="Times New Roman" w:cs="Times New Roman"/>
          <w:b/>
          <w:bCs/>
          <w:sz w:val="24"/>
          <w:szCs w:val="24"/>
        </w:rPr>
      </w:pPr>
    </w:p>
    <w:p w14:paraId="03F4B941" w14:textId="77777777" w:rsidR="00A96336" w:rsidRDefault="00A96336">
      <w:pPr>
        <w:rPr>
          <w:rFonts w:ascii="Times New Roman" w:eastAsia="Times New Roman" w:hAnsi="Times New Roman" w:cs="Times New Roman"/>
          <w:sz w:val="24"/>
          <w:szCs w:val="24"/>
        </w:rPr>
      </w:pPr>
    </w:p>
    <w:p w14:paraId="5E73B24D" w14:textId="77777777" w:rsidR="00A96336"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Course Policies:</w:t>
      </w:r>
    </w:p>
    <w:p w14:paraId="178C1CF3" w14:textId="77777777" w:rsidR="00A9633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53F5C1C" w14:textId="77777777" w:rsidR="00A9633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u w:val="single"/>
        </w:rPr>
        <w:t>Professionals show up on time and prepared every day for work</w:t>
      </w:r>
      <w:r>
        <w:rPr>
          <w:rFonts w:ascii="Times New Roman" w:eastAsia="Times New Roman" w:hAnsi="Times New Roman" w:cs="Times New Roman"/>
          <w:sz w:val="24"/>
          <w:szCs w:val="24"/>
        </w:rPr>
        <w:t xml:space="preserve">. Your attendance is expected at all class meetings. We are all working adults. Your presence in class demonstrates that you prioritize your graduate work. Failure to attend class sessions usually results in a lower grade due to the challenging nature of the course content, and to the ‘workshop’ approach to class structure. Being prepared for class means that you have read and are ready to discuss that reading. Treat synchronous meetings in Zoom as you would treat an in-class meeting, which means that you should be in a location where you will be connected for the duration of our meeting. For your safety, please do not connect to Zoom while in transit. </w:t>
      </w:r>
    </w:p>
    <w:p w14:paraId="1ABD831A" w14:textId="77777777" w:rsidR="00A96336" w:rsidRDefault="00A96336">
      <w:pPr>
        <w:rPr>
          <w:rFonts w:ascii="Times New Roman" w:eastAsia="Times New Roman" w:hAnsi="Times New Roman" w:cs="Times New Roman"/>
          <w:sz w:val="24"/>
          <w:szCs w:val="24"/>
        </w:rPr>
      </w:pPr>
    </w:p>
    <w:p w14:paraId="735B49B2" w14:textId="77777777" w:rsidR="00A9633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Pr>
          <w:rFonts w:ascii="Times New Roman" w:eastAsia="Times New Roman" w:hAnsi="Times New Roman" w:cs="Times New Roman"/>
          <w:sz w:val="24"/>
          <w:szCs w:val="24"/>
          <w:u w:val="single"/>
        </w:rPr>
        <w:t>Professionals complete assignments on time.</w:t>
      </w:r>
      <w:r>
        <w:rPr>
          <w:rFonts w:ascii="Times New Roman" w:eastAsia="Times New Roman" w:hAnsi="Times New Roman" w:cs="Times New Roman"/>
          <w:sz w:val="24"/>
          <w:szCs w:val="24"/>
        </w:rPr>
        <w:t xml:space="preserve"> Assignments are due in Canvas as indicated in the syllabus and the course calendar. Failure to meet deadlines means you will have less opportunity to receive instructor and peer feedback. Extensions must be requested ahead of due dates. </w:t>
      </w:r>
    </w:p>
    <w:p w14:paraId="102715EC" w14:textId="77777777" w:rsidR="00A96336" w:rsidRDefault="00A96336">
      <w:pPr>
        <w:ind w:left="900" w:hanging="260"/>
        <w:rPr>
          <w:rFonts w:ascii="Times New Roman" w:eastAsia="Times New Roman" w:hAnsi="Times New Roman" w:cs="Times New Roman"/>
          <w:sz w:val="24"/>
          <w:szCs w:val="24"/>
        </w:rPr>
      </w:pPr>
    </w:p>
    <w:p w14:paraId="4680B38F" w14:textId="77777777" w:rsidR="00A9633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Pr>
          <w:rFonts w:ascii="Times New Roman" w:eastAsia="Times New Roman" w:hAnsi="Times New Roman" w:cs="Times New Roman"/>
          <w:sz w:val="24"/>
          <w:szCs w:val="24"/>
          <w:u w:val="single"/>
        </w:rPr>
        <w:t>Professionals use appropriate means for discussing disagreements.</w:t>
      </w:r>
      <w:r>
        <w:rPr>
          <w:rFonts w:ascii="Times New Roman" w:eastAsia="Times New Roman" w:hAnsi="Times New Roman" w:cs="Times New Roman"/>
          <w:sz w:val="24"/>
          <w:szCs w:val="24"/>
        </w:rPr>
        <w:t xml:space="preserve"> Please respect our class time together and my own time as a teacher and researcher by planning to discuss grades or other points of contention during office hours or by appointment, not via email or in our synchronous meetings.</w:t>
      </w:r>
    </w:p>
    <w:p w14:paraId="527550F6" w14:textId="77777777" w:rsidR="00A96336" w:rsidRDefault="00A96336">
      <w:pPr>
        <w:ind w:left="900" w:hanging="260"/>
        <w:rPr>
          <w:rFonts w:ascii="Times New Roman" w:eastAsia="Times New Roman" w:hAnsi="Times New Roman" w:cs="Times New Roman"/>
          <w:sz w:val="24"/>
          <w:szCs w:val="24"/>
        </w:rPr>
      </w:pPr>
    </w:p>
    <w:p w14:paraId="79AFC94D" w14:textId="77777777" w:rsidR="00A9633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t>
      </w:r>
      <w:r>
        <w:rPr>
          <w:rFonts w:ascii="Times New Roman" w:eastAsia="Times New Roman" w:hAnsi="Times New Roman" w:cs="Times New Roman"/>
          <w:sz w:val="24"/>
          <w:szCs w:val="24"/>
          <w:u w:val="single"/>
        </w:rPr>
        <w:t>Professionals take responsibility for their own learning</w:t>
      </w:r>
      <w:r>
        <w:rPr>
          <w:rFonts w:ascii="Times New Roman" w:eastAsia="Times New Roman" w:hAnsi="Times New Roman" w:cs="Times New Roman"/>
          <w:sz w:val="24"/>
          <w:szCs w:val="24"/>
        </w:rPr>
        <w:t xml:space="preserve">. My overarching goal is to support class members in becoming the very best they can possibly become at this point in their professional development. Please allow me to assist in any way possible including, but certainly not limited to: listening, providing feedback, answering questions, sharing and addressing concerns, brainstorming, clarifying course content or expectations, and mediating or facilitating work with collaborating peers. These conversations should happen during office hours, not during class time or over email. While I do check my email regularly, I do not check email after 8 pm. I try to respond to emails within 48 hours during the week. </w:t>
      </w:r>
    </w:p>
    <w:p w14:paraId="67CA8A4D" w14:textId="77777777" w:rsidR="00A96336" w:rsidRDefault="00A96336">
      <w:pPr>
        <w:ind w:left="900" w:hanging="260"/>
        <w:rPr>
          <w:rFonts w:ascii="Times New Roman" w:eastAsia="Times New Roman" w:hAnsi="Times New Roman" w:cs="Times New Roman"/>
          <w:sz w:val="24"/>
          <w:szCs w:val="24"/>
        </w:rPr>
      </w:pPr>
    </w:p>
    <w:p w14:paraId="6028AB6D" w14:textId="77777777" w:rsidR="00A9633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w:t>
      </w:r>
      <w:r>
        <w:rPr>
          <w:rFonts w:ascii="Times New Roman" w:eastAsia="Times New Roman" w:hAnsi="Times New Roman" w:cs="Times New Roman"/>
          <w:sz w:val="24"/>
          <w:szCs w:val="24"/>
          <w:u w:val="single"/>
        </w:rPr>
        <w:t>Professionals give credit where credit is due.</w:t>
      </w:r>
      <w:r>
        <w:rPr>
          <w:rFonts w:ascii="Times New Roman" w:eastAsia="Times New Roman" w:hAnsi="Times New Roman" w:cs="Times New Roman"/>
          <w:sz w:val="24"/>
          <w:szCs w:val="24"/>
        </w:rPr>
        <w:t xml:space="preserve"> Even though I will encourage groupwork and learning from each other, each individual is held responsible for their own behavior and learning. I expect students to submit their own work for all assignments. </w:t>
      </w:r>
      <w:r>
        <w:rPr>
          <w:rFonts w:ascii="Times New Roman" w:eastAsia="Times New Roman" w:hAnsi="Times New Roman" w:cs="Times New Roman"/>
          <w:b/>
          <w:bCs/>
          <w:sz w:val="24"/>
          <w:szCs w:val="24"/>
        </w:rPr>
        <w:t>That is, all assignments should be original and composed by the student, not generated by Artificial Intelligence and Large Language Models (LLMs), such as ChatGPT and Gemini. The use of AI, especially that which has not been disclosed, will result in loss of credit for the assignment and academic honesty proceedings.</w:t>
      </w:r>
      <w:r>
        <w:rPr>
          <w:rFonts w:ascii="Times New Roman" w:eastAsia="Times New Roman" w:hAnsi="Times New Roman" w:cs="Times New Roman"/>
          <w:sz w:val="24"/>
          <w:szCs w:val="24"/>
        </w:rPr>
        <w:t xml:space="preserve"> The University Academic Honesty Code per will apply to this class. See also </w:t>
      </w:r>
      <w:hyperlink r:id="rId10">
        <w:r>
          <w:rPr>
            <w:rFonts w:ascii="Times New Roman" w:eastAsia="Times New Roman" w:hAnsi="Times New Roman" w:cs="Times New Roman"/>
            <w:color w:val="1155CC"/>
            <w:sz w:val="24"/>
            <w:szCs w:val="24"/>
            <w:u w:val="single"/>
          </w:rPr>
          <w:t>http://www.auburn.edu/academic/provost/academicHonestyStudents.php</w:t>
        </w:r>
      </w:hyperlink>
      <w:r>
        <w:rPr>
          <w:rFonts w:ascii="Times New Roman" w:eastAsia="Times New Roman" w:hAnsi="Times New Roman" w:cs="Times New Roman"/>
          <w:sz w:val="24"/>
          <w:szCs w:val="24"/>
        </w:rPr>
        <w:t xml:space="preserve"> for rules on </w:t>
      </w:r>
      <w:r>
        <w:rPr>
          <w:rFonts w:ascii="Times New Roman" w:eastAsia="Times New Roman" w:hAnsi="Times New Roman" w:cs="Times New Roman"/>
          <w:sz w:val="24"/>
          <w:szCs w:val="24"/>
        </w:rPr>
        <w:lastRenderedPageBreak/>
        <w:t>academic honesty. If and when resources are found (even those in websites and tutorials), proper citation must be used. It is a graduate student’s responsibility to learn and adhere to APA style guidelines. Failure to provide appropriate citations constitutes a violation of the Auburn University Academic Honesty Code. In addition, written assignments that are similar or identical to those of other students in the class (past or present) is also a violation of the Code. Violations of the Auburn University Academic Honesty Code will be treated according to university policy. Rewriting and resubmission is not an option. Finally, you may not submit the work of someone else or work that you have submitted for another class to satisfy a requirement of ERMA 7240.</w:t>
      </w:r>
    </w:p>
    <w:p w14:paraId="13454D51" w14:textId="77777777" w:rsidR="00A96336" w:rsidRDefault="00A96336">
      <w:pPr>
        <w:ind w:left="900" w:hanging="260"/>
        <w:rPr>
          <w:rFonts w:ascii="Times New Roman" w:eastAsia="Times New Roman" w:hAnsi="Times New Roman" w:cs="Times New Roman"/>
          <w:sz w:val="24"/>
          <w:szCs w:val="24"/>
        </w:rPr>
      </w:pPr>
    </w:p>
    <w:p w14:paraId="64B3D24C" w14:textId="77777777" w:rsidR="00A9633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w:t>
      </w:r>
      <w:r>
        <w:rPr>
          <w:rFonts w:ascii="Times New Roman" w:eastAsia="Times New Roman" w:hAnsi="Times New Roman" w:cs="Times New Roman"/>
          <w:sz w:val="24"/>
          <w:szCs w:val="24"/>
          <w:u w:val="single"/>
        </w:rPr>
        <w:t>Professionals make others aware of what they need to be successful.</w:t>
      </w:r>
      <w:r>
        <w:rPr>
          <w:rFonts w:ascii="Times New Roman" w:eastAsia="Times New Roman" w:hAnsi="Times New Roman" w:cs="Times New Roman"/>
          <w:sz w:val="24"/>
          <w:szCs w:val="24"/>
        </w:rPr>
        <w:t xml:space="preserve"> Please inform me within the first week of class if you require adaptations/modifications to any assignment because of special needs (disabilities, religious observances, and so on). Additionally, grades associated with incomplete course work (IN) or withdrawal from class will be assigned in strict conformity to University policy (see Auburn University Bulletin). If you wish to drop this course you may do so by the 10th class day with no grade assignment. From the 10th class day to mid-semester a W (withdrawn-passing) grade will be recorded in your transcripts. After this period withdrawal from the course will only be granted under unusual circumstances and must be approved by the Dean of the College of Education.</w:t>
      </w:r>
    </w:p>
    <w:p w14:paraId="61979E73" w14:textId="77777777" w:rsidR="00A96336" w:rsidRDefault="00A96336">
      <w:pPr>
        <w:ind w:left="900" w:hanging="260"/>
        <w:rPr>
          <w:rFonts w:ascii="Times New Roman" w:eastAsia="Times New Roman" w:hAnsi="Times New Roman" w:cs="Times New Roman"/>
          <w:sz w:val="24"/>
          <w:szCs w:val="24"/>
        </w:rPr>
      </w:pPr>
    </w:p>
    <w:p w14:paraId="10A690C0" w14:textId="77777777" w:rsidR="00A96336" w:rsidRDefault="00000000">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G. </w:t>
      </w:r>
      <w:r>
        <w:rPr>
          <w:rFonts w:ascii="Times New Roman" w:eastAsia="Times New Roman" w:hAnsi="Times New Roman" w:cs="Times New Roman"/>
          <w:sz w:val="24"/>
          <w:szCs w:val="24"/>
          <w:u w:val="single"/>
        </w:rPr>
        <w:t>Professionals respect other professionals.</w:t>
      </w:r>
      <w:r>
        <w:rPr>
          <w:rFonts w:ascii="Times New Roman" w:eastAsia="Times New Roman" w:hAnsi="Times New Roman" w:cs="Times New Roman"/>
          <w:sz w:val="24"/>
          <w:szCs w:val="24"/>
        </w:rPr>
        <w:t xml:space="preserve"> Except in the case of an approved disability accommodation,</w:t>
      </w:r>
      <w:r>
        <w:rPr>
          <w:rFonts w:ascii="Times New Roman" w:eastAsia="Times New Roman" w:hAnsi="Times New Roman" w:cs="Times New Roman"/>
          <w:b/>
          <w:bCs/>
          <w:sz w:val="24"/>
          <w:szCs w:val="24"/>
        </w:rPr>
        <w:t xml:space="preserve"> students are not permitted to audio or video record any portion of class. Prohibiting the recording of class sessions helps to preserve an inclusive, friendly, and safe learning environment where learners can take risks without fear of retribution or scrutiny. This risk-taking is essential to high quality graduate learning.</w:t>
      </w:r>
    </w:p>
    <w:p w14:paraId="610BC999" w14:textId="77777777" w:rsidR="00A96336" w:rsidRDefault="00A96336">
      <w:pPr>
        <w:rPr>
          <w:rFonts w:ascii="Times New Roman" w:eastAsia="Times New Roman" w:hAnsi="Times New Roman" w:cs="Times New Roman"/>
          <w:sz w:val="24"/>
          <w:szCs w:val="24"/>
        </w:rPr>
      </w:pPr>
    </w:p>
    <w:p w14:paraId="1C41E719" w14:textId="77777777" w:rsidR="00A96336"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Appendix A: Guiding questions for critical reflexive statements: </w:t>
      </w:r>
    </w:p>
    <w:p w14:paraId="274B6EDE" w14:textId="66DCD1EC" w:rsidR="00A96336"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have I learned about </w:t>
      </w:r>
      <w:r w:rsidR="00D27E14">
        <w:rPr>
          <w:rFonts w:ascii="Times New Roman" w:eastAsia="Times New Roman" w:hAnsi="Times New Roman" w:cs="Times New Roman"/>
          <w:sz w:val="24"/>
          <w:szCs w:val="24"/>
        </w:rPr>
        <w:t xml:space="preserve">educational </w:t>
      </w:r>
      <w:r>
        <w:rPr>
          <w:rFonts w:ascii="Times New Roman" w:eastAsia="Times New Roman" w:hAnsi="Times New Roman" w:cs="Times New Roman"/>
          <w:sz w:val="24"/>
          <w:szCs w:val="24"/>
        </w:rPr>
        <w:t>theories and qualitative methodology?</w:t>
      </w:r>
    </w:p>
    <w:p w14:paraId="13E90AC0" w14:textId="0DAC3052" w:rsidR="00A96336"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Who am I becoming as a researcher who does </w:t>
      </w:r>
      <w:r w:rsidR="00D27E14">
        <w:rPr>
          <w:rFonts w:ascii="Times New Roman" w:eastAsia="Times New Roman" w:hAnsi="Times New Roman" w:cs="Times New Roman"/>
          <w:sz w:val="24"/>
          <w:szCs w:val="24"/>
        </w:rPr>
        <w:t xml:space="preserve">theoretical </w:t>
      </w:r>
      <w:r>
        <w:rPr>
          <w:rFonts w:ascii="Times New Roman" w:eastAsia="Times New Roman" w:hAnsi="Times New Roman" w:cs="Times New Roman"/>
          <w:sz w:val="24"/>
          <w:szCs w:val="24"/>
        </w:rPr>
        <w:t>work? Who do I want to be as a researcher?</w:t>
      </w:r>
    </w:p>
    <w:p w14:paraId="6E4E21E4" w14:textId="49DEDEF6" w:rsidR="00A96336"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are my salient identities and the power associated with them informing my understandings of </w:t>
      </w:r>
      <w:r w:rsidR="00D27E14">
        <w:rPr>
          <w:rFonts w:ascii="Times New Roman" w:eastAsia="Times New Roman" w:hAnsi="Times New Roman" w:cs="Times New Roman"/>
          <w:sz w:val="24"/>
          <w:szCs w:val="24"/>
        </w:rPr>
        <w:t xml:space="preserve">educational theories, </w:t>
      </w:r>
      <w:r>
        <w:rPr>
          <w:rFonts w:ascii="Times New Roman" w:eastAsia="Times New Roman" w:hAnsi="Times New Roman" w:cs="Times New Roman"/>
          <w:sz w:val="24"/>
          <w:szCs w:val="24"/>
        </w:rPr>
        <w:t xml:space="preserve">concepts, and methods? </w:t>
      </w:r>
    </w:p>
    <w:p w14:paraId="4677263B" w14:textId="77777777" w:rsidR="00A96336"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sense am I making of the class readings?... the class experiences?</w:t>
      </w:r>
    </w:p>
    <w:p w14:paraId="64028FC1" w14:textId="77777777" w:rsidR="00A96336"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are my readings, class experiences, and lived experiences related?</w:t>
      </w:r>
    </w:p>
    <w:p w14:paraId="5151D5A6" w14:textId="77777777" w:rsidR="00A96336"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nature of “my particular pair of spectacles”? How do I see the world in unique ways? How do my views, my lenses, and my assumptions shape what I can, and cannot, see in research and lived experiences? How do they shape the data I collect, the analyses I conduct, the conclusions I reach, and the ways I share my work?</w:t>
      </w:r>
    </w:p>
    <w:p w14:paraId="4B7E28C8" w14:textId="77777777" w:rsidR="00A96336"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is my sense of qualitative projects evolving? How are my ideas for my dissertation evolving? How are my ideas for my professional program of research evolving?</w:t>
      </w:r>
      <w:r>
        <w:rPr>
          <w:rFonts w:ascii="Times New Roman" w:eastAsia="Times New Roman" w:hAnsi="Times New Roman" w:cs="Times New Roman"/>
        </w:rPr>
        <w:t xml:space="preserve"> </w:t>
      </w:r>
    </w:p>
    <w:sectPr w:rsidR="00A96336">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Hannah Baggett" w:date="2026-01-27T15:33:00Z" w:initials="">
    <w:p w14:paraId="41EF5493" w14:textId="77777777" w:rsidR="00A96336" w:rsidRDefault="00D27E14">
      <w:pPr>
        <w:widowControl w:val="0"/>
        <w:pBdr>
          <w:top w:val="nil"/>
          <w:left w:val="nil"/>
          <w:bottom w:val="nil"/>
          <w:right w:val="nil"/>
          <w:between w:val="nil"/>
        </w:pBdr>
        <w:spacing w:line="240" w:lineRule="auto"/>
        <w:rPr>
          <w:color w:val="000000"/>
        </w:rPr>
      </w:pPr>
      <w:r>
        <w:rPr>
          <w:rStyle w:val="CommentReference"/>
        </w:rPr>
        <w:annotationRef/>
      </w:r>
      <w:r w:rsidR="00000000">
        <w:rPr>
          <w:color w:val="000000"/>
        </w:rPr>
        <w:t>You all are doing such good reflexive work in your weekly writing that this assignment won't be much of a lift at all!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1EF5493"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1EF5493" w16cid:durableId="035ACBB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077EB11-8781-CD4C-A079-726D7A186C1E}"/>
    <w:embedBold r:id="rId2" w:fontKey="{72724630-FE3B-FE43-BC9C-68F4990FA293}"/>
  </w:font>
  <w:font w:name="Arial">
    <w:panose1 w:val="020B0604020202020204"/>
    <w:charset w:val="00"/>
    <w:family w:val="swiss"/>
    <w:pitch w:val="variable"/>
    <w:sig w:usb0="E0002EFF" w:usb1="C000785B" w:usb2="00000009" w:usb3="00000000" w:csb0="000001FF" w:csb1="00000000"/>
    <w:embedRegular r:id="rId3" w:fontKey="{07F03F57-3152-1E47-9D67-F2123BAEC7CF}"/>
    <w:embedItalic r:id="rId4" w:fontKey="{6D8D5FE8-7DD7-F343-B7EB-DFFEBB87E851}"/>
  </w:font>
  <w:font w:name="Calibri">
    <w:panose1 w:val="020F0502020204030204"/>
    <w:charset w:val="00"/>
    <w:family w:val="swiss"/>
    <w:pitch w:val="variable"/>
    <w:sig w:usb0="E0002AFF" w:usb1="C000247B" w:usb2="00000009" w:usb3="00000000" w:csb0="000001FF" w:csb1="00000000"/>
    <w:embedRegular r:id="rId5" w:fontKey="{FA77AC24-4544-CB4D-BDD5-AF47685E822A}"/>
  </w:font>
  <w:font w:name="Cambria">
    <w:panose1 w:val="02040503050406030204"/>
    <w:charset w:val="00"/>
    <w:family w:val="roman"/>
    <w:pitch w:val="variable"/>
    <w:sig w:usb0="E00002FF" w:usb1="400004FF" w:usb2="00000000" w:usb3="00000000" w:csb0="0000019F" w:csb1="00000000"/>
    <w:embedRegular r:id="rId6" w:fontKey="{A85C8853-5136-2A49-A33F-5F8B49BAAD5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35E33"/>
    <w:multiLevelType w:val="multilevel"/>
    <w:tmpl w:val="464AF2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E927AEA"/>
    <w:multiLevelType w:val="multilevel"/>
    <w:tmpl w:val="59FECF3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5F22975"/>
    <w:multiLevelType w:val="multilevel"/>
    <w:tmpl w:val="3654C2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76353406">
    <w:abstractNumId w:val="2"/>
  </w:num>
  <w:num w:numId="2" w16cid:durableId="1769883964">
    <w:abstractNumId w:val="1"/>
  </w:num>
  <w:num w:numId="3" w16cid:durableId="119060766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annah Baggett">
    <w15:presenceInfo w15:providerId="AD" w15:userId="S::hcb0017@auburn.edu::73ec4290-8558-404a-bb03-4afc5c2c6cf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336"/>
    <w:rsid w:val="005B3AA8"/>
    <w:rsid w:val="00A96336"/>
    <w:rsid w:val="00D27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DE3D33B"/>
  <w15:docId w15:val="{B2937446-FF8E-3247-9B45-19E6AAE9D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cb0017@auburn.edu" TargetMode="External"/><Relationship Id="rId11" Type="http://schemas.openxmlformats.org/officeDocument/2006/relationships/fontTable" Target="fontTable.xml"/><Relationship Id="rId5" Type="http://schemas.openxmlformats.org/officeDocument/2006/relationships/hyperlink" Target="https://auburn.zoom.us/j/5913393078" TargetMode="External"/><Relationship Id="rId10" Type="http://schemas.openxmlformats.org/officeDocument/2006/relationships/hyperlink" Target="http://www.auburn.edu/academic/provost/academicHonestyStudents.php" TargetMode="External"/><Relationship Id="rId4" Type="http://schemas.openxmlformats.org/officeDocument/2006/relationships/webSettings" Target="webSettings.xml"/><Relationship Id="rId9"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2130</Words>
  <Characters>11674</Characters>
  <Application>Microsoft Office Word</Application>
  <DocSecurity>0</DocSecurity>
  <Lines>224</Lines>
  <Paragraphs>81</Paragraphs>
  <ScaleCrop>false</ScaleCrop>
  <Company/>
  <LinksUpToDate>false</LinksUpToDate>
  <CharactersWithSpaces>13723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Hannah Baggett</cp:lastModifiedBy>
  <cp:revision>2</cp:revision>
  <dcterms:created xsi:type="dcterms:W3CDTF">2026-04-14T18:52:00Z</dcterms:created>
  <dcterms:modified xsi:type="dcterms:W3CDTF">2026-04-14T18:57:00Z</dcterms:modified>
</cp:coreProperties>
</file>