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A7F3" w14:textId="38D8B25A" w:rsidR="006367D5" w:rsidRPr="00F67B04" w:rsidRDefault="007448CD" w:rsidP="007448CD">
      <w:pPr>
        <w:jc w:val="center"/>
        <w:rPr>
          <w:rFonts w:ascii="Aptos" w:hAnsi="Aptos"/>
        </w:rPr>
      </w:pPr>
      <w:r w:rsidRPr="00F67B04">
        <w:rPr>
          <w:rFonts w:ascii="Aptos" w:hAnsi="Aptos" w:cs="Times New Roman"/>
          <w:noProof/>
          <w:sz w:val="28"/>
          <w:szCs w:val="28"/>
        </w:rPr>
        <w:drawing>
          <wp:inline distT="0" distB="0" distL="0" distR="0" wp14:anchorId="6D9D03B1" wp14:editId="3BA39F14">
            <wp:extent cx="3921035" cy="846032"/>
            <wp:effectExtent l="0" t="0" r="3810" b="508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4042798" cy="872305"/>
                    </a:xfrm>
                    <a:prstGeom prst="rect">
                      <a:avLst/>
                    </a:prstGeom>
                  </pic:spPr>
                </pic:pic>
              </a:graphicData>
            </a:graphic>
          </wp:inline>
        </w:drawing>
      </w:r>
    </w:p>
    <w:p w14:paraId="4F5A1A15" w14:textId="77777777" w:rsidR="007448CD" w:rsidRPr="00F67B04" w:rsidRDefault="007448CD" w:rsidP="007448CD">
      <w:pPr>
        <w:jc w:val="center"/>
        <w:rPr>
          <w:rFonts w:ascii="Aptos" w:hAnsi="Aptos"/>
          <w:sz w:val="28"/>
          <w:szCs w:val="28"/>
        </w:rPr>
      </w:pPr>
    </w:p>
    <w:p w14:paraId="288AC7C6" w14:textId="40143753" w:rsidR="004D22C7" w:rsidRPr="00F67B04" w:rsidRDefault="007448CD" w:rsidP="004D22C7">
      <w:pPr>
        <w:jc w:val="center"/>
        <w:rPr>
          <w:rFonts w:ascii="Aptos" w:hAnsi="Aptos"/>
          <w:b/>
          <w:bCs/>
          <w:sz w:val="28"/>
          <w:szCs w:val="28"/>
        </w:rPr>
      </w:pPr>
      <w:r w:rsidRPr="00F67B04">
        <w:rPr>
          <w:rFonts w:ascii="Aptos" w:hAnsi="Aptos"/>
          <w:b/>
          <w:bCs/>
          <w:sz w:val="28"/>
          <w:szCs w:val="28"/>
        </w:rPr>
        <w:t>FOUN 350</w:t>
      </w:r>
      <w:r w:rsidR="004D22C7">
        <w:rPr>
          <w:rFonts w:ascii="Aptos" w:hAnsi="Aptos"/>
          <w:b/>
          <w:bCs/>
          <w:sz w:val="28"/>
          <w:szCs w:val="28"/>
        </w:rPr>
        <w:t>0 –</w:t>
      </w:r>
      <w:r w:rsidR="002245A4">
        <w:rPr>
          <w:rFonts w:ascii="Aptos" w:hAnsi="Aptos"/>
          <w:b/>
          <w:bCs/>
          <w:sz w:val="28"/>
          <w:szCs w:val="28"/>
        </w:rPr>
        <w:t xml:space="preserve"> </w:t>
      </w:r>
      <w:r w:rsidR="004D22C7">
        <w:rPr>
          <w:rFonts w:ascii="Aptos" w:hAnsi="Aptos"/>
          <w:b/>
          <w:bCs/>
          <w:sz w:val="28"/>
          <w:szCs w:val="28"/>
        </w:rPr>
        <w:t>DS2</w:t>
      </w:r>
    </w:p>
    <w:p w14:paraId="3AA5D578" w14:textId="48F7EFE9" w:rsidR="007448CD" w:rsidRPr="00F67B04" w:rsidRDefault="007448CD" w:rsidP="007448CD">
      <w:pPr>
        <w:jc w:val="center"/>
        <w:rPr>
          <w:rFonts w:ascii="Aptos" w:hAnsi="Aptos"/>
          <w:b/>
          <w:bCs/>
          <w:sz w:val="28"/>
          <w:szCs w:val="28"/>
        </w:rPr>
      </w:pPr>
      <w:r w:rsidRPr="00F67B04">
        <w:rPr>
          <w:rFonts w:ascii="Aptos" w:hAnsi="Aptos"/>
          <w:b/>
          <w:bCs/>
          <w:sz w:val="28"/>
          <w:szCs w:val="28"/>
        </w:rPr>
        <w:t>Development, Learning, and Motivation</w:t>
      </w:r>
    </w:p>
    <w:p w14:paraId="63643843" w14:textId="1B3DFDFD" w:rsidR="007448CD" w:rsidRPr="00F67B04" w:rsidRDefault="009A64AC" w:rsidP="007448CD">
      <w:pPr>
        <w:jc w:val="center"/>
        <w:rPr>
          <w:rFonts w:ascii="Aptos" w:hAnsi="Aptos"/>
          <w:b/>
          <w:bCs/>
          <w:sz w:val="28"/>
          <w:szCs w:val="28"/>
        </w:rPr>
      </w:pPr>
      <w:r>
        <w:rPr>
          <w:rFonts w:ascii="Aptos" w:hAnsi="Aptos"/>
          <w:b/>
          <w:bCs/>
          <w:noProof/>
          <w:sz w:val="28"/>
          <w:szCs w:val="28"/>
        </w:rPr>
        <w:t>Spring</w:t>
      </w:r>
      <w:r w:rsidR="007448CD" w:rsidRPr="00F67B04">
        <w:rPr>
          <w:rFonts w:ascii="Aptos" w:hAnsi="Aptos"/>
          <w:b/>
          <w:bCs/>
          <w:sz w:val="28"/>
          <w:szCs w:val="28"/>
        </w:rPr>
        <w:t xml:space="preserve"> 202</w:t>
      </w:r>
      <w:r>
        <w:rPr>
          <w:rFonts w:ascii="Aptos" w:hAnsi="Aptos"/>
          <w:b/>
          <w:bCs/>
          <w:sz w:val="28"/>
          <w:szCs w:val="28"/>
        </w:rPr>
        <w:t>6</w:t>
      </w:r>
    </w:p>
    <w:p w14:paraId="535D969A" w14:textId="6E5CF2A5" w:rsidR="007448CD" w:rsidRPr="00F67B04" w:rsidRDefault="0026194B" w:rsidP="007448CD">
      <w:pPr>
        <w:jc w:val="center"/>
        <w:rPr>
          <w:rFonts w:ascii="Aptos" w:hAnsi="Aptos"/>
          <w:b/>
          <w:bCs/>
        </w:rPr>
      </w:pPr>
      <w:r w:rsidRPr="00F67B04">
        <w:rPr>
          <w:rFonts w:ascii="Aptos" w:hAnsi="Aptos"/>
          <w:b/>
          <w:bCs/>
          <w:noProof/>
          <w:sz w:val="28"/>
          <w:szCs w:val="28"/>
        </w:rPr>
        <mc:AlternateContent>
          <mc:Choice Requires="wps">
            <w:drawing>
              <wp:anchor distT="0" distB="0" distL="114300" distR="114300" simplePos="0" relativeHeight="251659264" behindDoc="1" locked="0" layoutInCell="1" allowOverlap="1" wp14:anchorId="31ED7DC4" wp14:editId="624B1E1C">
                <wp:simplePos x="0" y="0"/>
                <wp:positionH relativeFrom="column">
                  <wp:posOffset>-215900</wp:posOffset>
                </wp:positionH>
                <wp:positionV relativeFrom="paragraph">
                  <wp:posOffset>109855</wp:posOffset>
                </wp:positionV>
                <wp:extent cx="6464300" cy="1943100"/>
                <wp:effectExtent l="0" t="0" r="12700" b="12700"/>
                <wp:wrapNone/>
                <wp:docPr id="1534357039" name="Text Box 1"/>
                <wp:cNvGraphicFramePr/>
                <a:graphic xmlns:a="http://schemas.openxmlformats.org/drawingml/2006/main">
                  <a:graphicData uri="http://schemas.microsoft.com/office/word/2010/wordprocessingShape">
                    <wps:wsp>
                      <wps:cNvSpPr txBox="1"/>
                      <wps:spPr>
                        <a:xfrm>
                          <a:off x="0" y="0"/>
                          <a:ext cx="6464300" cy="1943100"/>
                        </a:xfrm>
                        <a:prstGeom prst="rect">
                          <a:avLst/>
                        </a:prstGeom>
                        <a:solidFill>
                          <a:schemeClr val="lt1"/>
                        </a:solidFill>
                        <a:ln w="12700">
                          <a:solidFill>
                            <a:prstClr val="black"/>
                          </a:solidFill>
                        </a:ln>
                      </wps:spPr>
                      <wps:txbx>
                        <w:txbxContent>
                          <w:p w14:paraId="06065AED" w14:textId="77777777" w:rsidR="007448CD" w:rsidRDefault="00744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D7DC4" id="_x0000_t202" coordsize="21600,21600" o:spt="202" path="m,l,21600r21600,l21600,xe">
                <v:stroke joinstyle="miter"/>
                <v:path gradientshapeok="t" o:connecttype="rect"/>
              </v:shapetype>
              <v:shape id="Text Box 1" o:spid="_x0000_s1026" type="#_x0000_t202" style="position:absolute;left:0;text-align:left;margin-left:-17pt;margin-top:8.65pt;width:509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l97ANgIAAH4EAAAOAAAAZHJzL2Uyb0RvYy54bWysVE1v2zAMvQ/YfxB0XxynXtoacYosRYYB&#13;&#10;RVsgHXpWZCk2JouapMTOfv0o2flYu9Owi0yK1CP5SHp21zWK7IV1NeiCpqMxJUJzKGu9Lej3l9Wn&#13;&#10;G0qcZ7pkCrQo6EE4ejf/+GHWmlxMoAJVCksQRLu8NQWtvDd5kjheiYa5ERih0SjBNsyjardJaVmL&#13;&#10;6I1KJuPxNGnBlsYCF87h7X1vpPOIL6Xg/klKJzxRBcXcfDxtPDfhTOYzlm8tM1XNhzTYP2TRsFpj&#13;&#10;0BPUPfOM7Gz9DqqpuQUH0o84NAlIWXMRa8Bq0vGbatYVMyLWguQ4c6LJ/T9Y/rhfm2dLfPcFOmxg&#13;&#10;IKQ1Lnd4GerppG3CFzMlaEcKDyfaROcJx8tpNs2uxmjiaEtvs6sUFcRJzs+Ndf6rgIYEoaAW+xLp&#13;&#10;YvsH53vXo0uI5kDV5apWKiphFsRSWbJn2EXlY5II/oeX0qTF6JNrjP0OImCfADaK8R9DfhcQCKg0&#13;&#10;Jn2uPki+23QDJRsoD8iUhX6InOGrGnEfmPPPzOLUIAO4Cf4JD6kAs4FBoqQC++tv98Efm4lWSlqc&#13;&#10;woK6nztmBSXqm8Y236ZZFsY2Ktnn6wkq9tKyubToXbMEpCjFnTM8isHfq6MoLTSvuDCLEBVNTHOM&#13;&#10;XVB/FJe+3w1cOC4Wi+iEg2qYf9BrwwN0IDfw+dK9MmuGhnqchUc4zivL3/S19w0vNSx2HmQdmx4I&#13;&#10;7lkdeMchj2MzLGTYoks9ep1/G/PfAAAA//8DAFBLAwQUAAYACAAAACEAjU2oXuYAAAAPAQAADwAA&#13;&#10;AGRycy9kb3ducmV2LnhtbEyPQU/DMAyF70j8h8hI3LaUBkHpmk4whIa0gcTYhVvWhLa0caom69p/&#13;&#10;j3eCiyX72c/vy5ajbdlgel87lHAzj4AZLJyusZSw/3yZJcB8UKhV69BImIyHZX55kalUuxN+mGEX&#13;&#10;SkYm6FMloQqhSzn3RWWs8nPXGSTt2/VWBWr7kutencjctjyOojtuVY30oVKdWVWmaHZHK6F5Wq/2&#13;&#10;m/jrdVr/JNv3qdkO/i2R8vpqfF5QeVwAC2YMfxdwZqD8kFOwgzui9qyVMBO3BBRIuBfAaOEhOQ8O&#13;&#10;EkQsBPA84/858l8AAAD//wMAUEsBAi0AFAAGAAgAAAAhALaDOJL+AAAA4QEAABMAAAAAAAAAAAAA&#13;&#10;AAAAAAAAAFtDb250ZW50X1R5cGVzXS54bWxQSwECLQAUAAYACAAAACEAOP0h/9YAAACUAQAACwAA&#13;&#10;AAAAAAAAAAAAAAAvAQAAX3JlbHMvLnJlbHNQSwECLQAUAAYACAAAACEARZfewDYCAAB+BAAADgAA&#13;&#10;AAAAAAAAAAAAAAAuAgAAZHJzL2Uyb0RvYy54bWxQSwECLQAUAAYACAAAACEAjU2oXuYAAAAPAQAA&#13;&#10;DwAAAAAAAAAAAAAAAACQBAAAZHJzL2Rvd25yZXYueG1sUEsFBgAAAAAEAAQA8wAAAKMFAAAAAA==&#13;&#10;" fillcolor="white [3201]" strokeweight="1pt">
                <v:textbox>
                  <w:txbxContent>
                    <w:p w14:paraId="06065AED" w14:textId="77777777" w:rsidR="007448CD" w:rsidRDefault="007448CD"/>
                  </w:txbxContent>
                </v:textbox>
              </v:shape>
            </w:pict>
          </mc:Fallback>
        </mc:AlternateContent>
      </w:r>
    </w:p>
    <w:p w14:paraId="023BCA9C" w14:textId="4F063404" w:rsidR="007448CD" w:rsidRDefault="007448CD" w:rsidP="007448CD">
      <w:pPr>
        <w:rPr>
          <w:rFonts w:ascii="Aptos" w:hAnsi="Aptos"/>
          <w:b/>
          <w:bCs/>
          <w:sz w:val="28"/>
          <w:szCs w:val="28"/>
        </w:rPr>
      </w:pPr>
      <w:r w:rsidRPr="0026194B">
        <w:rPr>
          <w:rFonts w:ascii="Aptos" w:hAnsi="Aptos"/>
          <w:b/>
          <w:bCs/>
          <w:sz w:val="28"/>
          <w:szCs w:val="28"/>
        </w:rPr>
        <w:t>PROFESSOR:</w:t>
      </w:r>
      <w:r w:rsidRPr="0026194B">
        <w:rPr>
          <w:rFonts w:ascii="Aptos" w:hAnsi="Aptos"/>
          <w:b/>
          <w:bCs/>
          <w:sz w:val="28"/>
          <w:szCs w:val="28"/>
        </w:rPr>
        <w:tab/>
      </w:r>
      <w:r w:rsidRPr="0026194B">
        <w:rPr>
          <w:rFonts w:ascii="Aptos" w:hAnsi="Aptos"/>
          <w:b/>
          <w:bCs/>
          <w:sz w:val="28"/>
          <w:szCs w:val="28"/>
        </w:rPr>
        <w:tab/>
        <w:t>Kailea Q. Manning</w:t>
      </w:r>
    </w:p>
    <w:p w14:paraId="4569996A" w14:textId="77777777" w:rsidR="0026194B" w:rsidRPr="0026194B" w:rsidRDefault="0026194B" w:rsidP="007448CD">
      <w:pPr>
        <w:rPr>
          <w:rFonts w:ascii="Aptos" w:hAnsi="Aptos"/>
          <w:b/>
          <w:bCs/>
          <w:sz w:val="10"/>
          <w:szCs w:val="10"/>
        </w:rPr>
      </w:pPr>
    </w:p>
    <w:p w14:paraId="4AD87626" w14:textId="63DD8071" w:rsidR="007448CD" w:rsidRDefault="007448CD" w:rsidP="007448CD">
      <w:pPr>
        <w:rPr>
          <w:rFonts w:ascii="Aptos" w:hAnsi="Aptos"/>
          <w:b/>
          <w:bCs/>
          <w:sz w:val="28"/>
          <w:szCs w:val="28"/>
        </w:rPr>
      </w:pPr>
      <w:r w:rsidRPr="0026194B">
        <w:rPr>
          <w:rFonts w:ascii="Aptos" w:hAnsi="Aptos"/>
          <w:b/>
          <w:bCs/>
          <w:sz w:val="28"/>
          <w:szCs w:val="28"/>
        </w:rPr>
        <w:t>OFFICE</w:t>
      </w:r>
      <w:r w:rsidR="0088740A" w:rsidRPr="0026194B">
        <w:rPr>
          <w:rFonts w:ascii="Aptos" w:hAnsi="Aptos"/>
          <w:b/>
          <w:bCs/>
          <w:sz w:val="28"/>
          <w:szCs w:val="28"/>
        </w:rPr>
        <w:t>:</w:t>
      </w:r>
      <w:r w:rsidR="0088740A" w:rsidRPr="0026194B">
        <w:rPr>
          <w:rFonts w:ascii="Aptos" w:hAnsi="Aptos"/>
          <w:b/>
          <w:bCs/>
          <w:sz w:val="28"/>
          <w:szCs w:val="28"/>
        </w:rPr>
        <w:tab/>
      </w:r>
      <w:r w:rsidR="0088740A" w:rsidRPr="0026194B">
        <w:rPr>
          <w:rFonts w:ascii="Aptos" w:hAnsi="Aptos"/>
          <w:b/>
          <w:bCs/>
          <w:sz w:val="28"/>
          <w:szCs w:val="28"/>
        </w:rPr>
        <w:tab/>
      </w:r>
      <w:r w:rsidRPr="0026194B">
        <w:rPr>
          <w:rFonts w:ascii="Aptos" w:hAnsi="Aptos"/>
          <w:b/>
          <w:bCs/>
          <w:sz w:val="28"/>
          <w:szCs w:val="28"/>
        </w:rPr>
        <w:tab/>
        <w:t>COE #3323</w:t>
      </w:r>
    </w:p>
    <w:p w14:paraId="56B7E4D6" w14:textId="14C55FE9" w:rsidR="0026194B" w:rsidRPr="0026194B" w:rsidRDefault="0026194B" w:rsidP="007448CD">
      <w:pPr>
        <w:rPr>
          <w:rFonts w:ascii="Aptos" w:hAnsi="Aptos"/>
          <w:b/>
          <w:bCs/>
          <w:sz w:val="10"/>
          <w:szCs w:val="10"/>
        </w:rPr>
      </w:pPr>
    </w:p>
    <w:p w14:paraId="6D39617A" w14:textId="4822AB91" w:rsidR="007448CD" w:rsidRPr="0026194B" w:rsidRDefault="007448CD" w:rsidP="004D22C7">
      <w:pPr>
        <w:ind w:left="2880" w:hanging="2880"/>
        <w:rPr>
          <w:rFonts w:ascii="Aptos" w:hAnsi="Aptos"/>
          <w:b/>
          <w:bCs/>
          <w:sz w:val="28"/>
          <w:szCs w:val="28"/>
        </w:rPr>
      </w:pPr>
      <w:r w:rsidRPr="0026194B">
        <w:rPr>
          <w:rFonts w:ascii="Aptos" w:hAnsi="Aptos"/>
          <w:b/>
          <w:bCs/>
          <w:sz w:val="28"/>
          <w:szCs w:val="28"/>
        </w:rPr>
        <w:t>OFFICE HOURS:</w:t>
      </w:r>
      <w:r w:rsidRPr="0026194B">
        <w:rPr>
          <w:rFonts w:ascii="Aptos" w:hAnsi="Aptos"/>
          <w:b/>
          <w:bCs/>
          <w:sz w:val="28"/>
          <w:szCs w:val="28"/>
        </w:rPr>
        <w:tab/>
      </w:r>
      <w:r w:rsidR="004D22C7" w:rsidRPr="0026194B">
        <w:rPr>
          <w:rFonts w:ascii="Aptos" w:hAnsi="Aptos"/>
          <w:b/>
          <w:bCs/>
          <w:sz w:val="28"/>
          <w:szCs w:val="28"/>
        </w:rPr>
        <w:t>Monday 10:00am-12:00pm &amp; Wed. 2:00-4:00pm</w:t>
      </w:r>
    </w:p>
    <w:p w14:paraId="1E48638F" w14:textId="77777777" w:rsidR="0026194B" w:rsidRDefault="0026194B" w:rsidP="0026194B">
      <w:pPr>
        <w:rPr>
          <w:rFonts w:ascii="Aptos" w:hAnsi="Aptos"/>
          <w:color w:val="232333"/>
          <w:spacing w:val="6"/>
          <w:sz w:val="28"/>
          <w:szCs w:val="28"/>
          <w:shd w:val="clear" w:color="auto" w:fill="FFFFFF"/>
        </w:rPr>
      </w:pPr>
      <w:r>
        <w:rPr>
          <w:rFonts w:ascii="Aptos" w:hAnsi="Aptos"/>
          <w:b/>
          <w:bCs/>
          <w:sz w:val="28"/>
          <w:szCs w:val="28"/>
        </w:rPr>
        <w:tab/>
      </w:r>
      <w:r>
        <w:rPr>
          <w:rFonts w:ascii="Aptos" w:hAnsi="Aptos"/>
          <w:b/>
          <w:bCs/>
          <w:sz w:val="28"/>
          <w:szCs w:val="28"/>
        </w:rPr>
        <w:tab/>
      </w:r>
      <w:r>
        <w:rPr>
          <w:rFonts w:ascii="Aptos" w:hAnsi="Aptos"/>
          <w:b/>
          <w:bCs/>
          <w:sz w:val="28"/>
          <w:szCs w:val="28"/>
        </w:rPr>
        <w:tab/>
      </w:r>
      <w:r>
        <w:rPr>
          <w:rFonts w:ascii="Aptos" w:hAnsi="Aptos"/>
          <w:b/>
          <w:bCs/>
          <w:sz w:val="28"/>
          <w:szCs w:val="28"/>
        </w:rPr>
        <w:tab/>
        <w:t>Zoom Link:</w:t>
      </w:r>
      <w:r w:rsidR="004D22C7" w:rsidRPr="0026194B">
        <w:rPr>
          <w:rFonts w:ascii="Aptos" w:hAnsi="Aptos"/>
          <w:b/>
          <w:bCs/>
          <w:sz w:val="28"/>
          <w:szCs w:val="28"/>
        </w:rPr>
        <w:tab/>
      </w:r>
      <w:hyperlink r:id="rId9" w:history="1">
        <w:r w:rsidR="0088740A" w:rsidRPr="0026194B">
          <w:rPr>
            <w:rStyle w:val="Hyperlink"/>
            <w:rFonts w:ascii="Aptos" w:hAnsi="Aptos"/>
            <w:spacing w:val="6"/>
            <w:sz w:val="28"/>
            <w:szCs w:val="28"/>
            <w:shd w:val="clear" w:color="auto" w:fill="FFFFFF"/>
          </w:rPr>
          <w:t>https://auburn.zoom.us/j/2199922781</w:t>
        </w:r>
      </w:hyperlink>
    </w:p>
    <w:p w14:paraId="3506BBC9" w14:textId="531BE25E" w:rsidR="004D22C7" w:rsidRPr="0026194B" w:rsidRDefault="0088740A" w:rsidP="0026194B">
      <w:pPr>
        <w:rPr>
          <w:rFonts w:ascii="Aptos" w:hAnsi="Aptos"/>
          <w:b/>
          <w:bCs/>
          <w:sz w:val="10"/>
          <w:szCs w:val="10"/>
        </w:rPr>
      </w:pPr>
      <w:r w:rsidRPr="0026194B">
        <w:rPr>
          <w:rFonts w:ascii="Aptos" w:hAnsi="Aptos"/>
          <w:color w:val="232333"/>
          <w:spacing w:val="6"/>
          <w:sz w:val="28"/>
          <w:szCs w:val="28"/>
          <w:shd w:val="clear" w:color="auto" w:fill="FFFFFF"/>
        </w:rPr>
        <w:t xml:space="preserve"> </w:t>
      </w:r>
    </w:p>
    <w:p w14:paraId="1CA09BE9" w14:textId="1B24599D" w:rsidR="0026194B" w:rsidRDefault="007448CD" w:rsidP="007448CD">
      <w:pPr>
        <w:rPr>
          <w:rFonts w:ascii="Aptos" w:hAnsi="Aptos"/>
          <w:b/>
          <w:bCs/>
          <w:sz w:val="28"/>
          <w:szCs w:val="28"/>
        </w:rPr>
      </w:pPr>
      <w:r w:rsidRPr="0026194B">
        <w:rPr>
          <w:rFonts w:ascii="Aptos" w:hAnsi="Aptos"/>
          <w:b/>
          <w:bCs/>
          <w:sz w:val="28"/>
          <w:szCs w:val="28"/>
        </w:rPr>
        <w:t>EMAIL:</w:t>
      </w:r>
      <w:r w:rsidRPr="0026194B">
        <w:rPr>
          <w:rFonts w:ascii="Aptos" w:hAnsi="Aptos"/>
          <w:b/>
          <w:bCs/>
          <w:sz w:val="28"/>
          <w:szCs w:val="28"/>
        </w:rPr>
        <w:tab/>
      </w:r>
      <w:r w:rsidRPr="0026194B">
        <w:rPr>
          <w:rFonts w:ascii="Aptos" w:hAnsi="Aptos"/>
          <w:b/>
          <w:bCs/>
          <w:sz w:val="28"/>
          <w:szCs w:val="28"/>
        </w:rPr>
        <w:tab/>
      </w:r>
      <w:r w:rsidRPr="00A76278">
        <w:rPr>
          <w:rFonts w:ascii="Aptos" w:hAnsi="Aptos"/>
          <w:sz w:val="28"/>
          <w:szCs w:val="28"/>
        </w:rPr>
        <w:tab/>
      </w:r>
      <w:hyperlink r:id="rId10" w:history="1">
        <w:r w:rsidR="0026194B" w:rsidRPr="00A76278">
          <w:rPr>
            <w:rStyle w:val="Hyperlink"/>
            <w:rFonts w:ascii="Aptos" w:hAnsi="Aptos"/>
            <w:sz w:val="28"/>
            <w:szCs w:val="28"/>
          </w:rPr>
          <w:t>kem0147@auburn.edu</w:t>
        </w:r>
      </w:hyperlink>
    </w:p>
    <w:p w14:paraId="4D5D75B6" w14:textId="5A201A5F" w:rsidR="007448CD" w:rsidRPr="0026194B" w:rsidRDefault="007448CD" w:rsidP="007448CD">
      <w:pPr>
        <w:rPr>
          <w:rFonts w:ascii="Aptos" w:hAnsi="Aptos"/>
          <w:b/>
          <w:bCs/>
          <w:sz w:val="10"/>
          <w:szCs w:val="10"/>
        </w:rPr>
      </w:pPr>
      <w:r w:rsidRPr="0026194B">
        <w:rPr>
          <w:rFonts w:ascii="Aptos" w:hAnsi="Aptos"/>
          <w:b/>
          <w:bCs/>
          <w:sz w:val="28"/>
          <w:szCs w:val="28"/>
        </w:rPr>
        <w:tab/>
      </w:r>
    </w:p>
    <w:p w14:paraId="4328C97C" w14:textId="36B70B1A" w:rsidR="007448CD" w:rsidRPr="0026194B" w:rsidRDefault="007448CD" w:rsidP="007448CD">
      <w:pPr>
        <w:rPr>
          <w:rFonts w:ascii="Aptos" w:hAnsi="Aptos"/>
          <w:b/>
          <w:bCs/>
          <w:sz w:val="28"/>
          <w:szCs w:val="28"/>
        </w:rPr>
      </w:pPr>
      <w:r w:rsidRPr="0026194B">
        <w:rPr>
          <w:rFonts w:ascii="Aptos" w:hAnsi="Aptos"/>
          <w:b/>
          <w:bCs/>
          <w:sz w:val="28"/>
          <w:szCs w:val="28"/>
        </w:rPr>
        <w:t>MEETING TIMES:</w:t>
      </w:r>
      <w:r w:rsidRPr="0026194B">
        <w:rPr>
          <w:rFonts w:ascii="Aptos" w:hAnsi="Aptos"/>
          <w:b/>
          <w:bCs/>
          <w:sz w:val="28"/>
          <w:szCs w:val="28"/>
        </w:rPr>
        <w:tab/>
      </w:r>
      <w:r w:rsidRPr="0026194B">
        <w:rPr>
          <w:rFonts w:ascii="Aptos" w:hAnsi="Aptos"/>
          <w:b/>
          <w:bCs/>
          <w:sz w:val="28"/>
          <w:szCs w:val="28"/>
        </w:rPr>
        <w:tab/>
      </w:r>
      <w:r w:rsidR="009A64AC" w:rsidRPr="0026194B">
        <w:rPr>
          <w:rFonts w:ascii="Aptos" w:hAnsi="Aptos"/>
          <w:b/>
          <w:bCs/>
          <w:sz w:val="28"/>
          <w:szCs w:val="28"/>
        </w:rPr>
        <w:t>Monday</w:t>
      </w:r>
      <w:r w:rsidRPr="0026194B">
        <w:rPr>
          <w:rFonts w:ascii="Aptos" w:hAnsi="Aptos"/>
          <w:b/>
          <w:bCs/>
          <w:sz w:val="28"/>
          <w:szCs w:val="28"/>
        </w:rPr>
        <w:t xml:space="preserve"> </w:t>
      </w:r>
      <w:r w:rsidR="009A64AC" w:rsidRPr="0026194B">
        <w:rPr>
          <w:rFonts w:ascii="Aptos" w:hAnsi="Aptos"/>
          <w:b/>
          <w:bCs/>
          <w:sz w:val="28"/>
          <w:szCs w:val="28"/>
        </w:rPr>
        <w:t>4</w:t>
      </w:r>
      <w:r w:rsidRPr="0026194B">
        <w:rPr>
          <w:rFonts w:ascii="Aptos" w:hAnsi="Aptos"/>
          <w:b/>
          <w:bCs/>
          <w:sz w:val="28"/>
          <w:szCs w:val="28"/>
        </w:rPr>
        <w:t>:00pm-</w:t>
      </w:r>
      <w:r w:rsidR="009A64AC" w:rsidRPr="0026194B">
        <w:rPr>
          <w:rFonts w:ascii="Aptos" w:hAnsi="Aptos"/>
          <w:b/>
          <w:bCs/>
          <w:sz w:val="28"/>
          <w:szCs w:val="28"/>
        </w:rPr>
        <w:t>6</w:t>
      </w:r>
      <w:r w:rsidRPr="0026194B">
        <w:rPr>
          <w:rFonts w:ascii="Aptos" w:hAnsi="Aptos"/>
          <w:b/>
          <w:bCs/>
          <w:sz w:val="28"/>
          <w:szCs w:val="28"/>
        </w:rPr>
        <w:t>:50pm</w:t>
      </w:r>
    </w:p>
    <w:p w14:paraId="097F8E3D" w14:textId="1FB36DBD" w:rsidR="00575AC9" w:rsidRPr="00A76278" w:rsidRDefault="0026194B" w:rsidP="00575AC9">
      <w:pPr>
        <w:ind w:left="2160" w:firstLine="720"/>
        <w:rPr>
          <w:rStyle w:val="Heading1Char"/>
          <w:rFonts w:ascii="Aptos" w:eastAsiaTheme="minorEastAsia" w:hAnsi="Aptos" w:cstheme="minorBidi"/>
          <w:color w:val="auto"/>
          <w:sz w:val="28"/>
          <w:szCs w:val="28"/>
        </w:rPr>
      </w:pPr>
      <w:r>
        <w:rPr>
          <w:rFonts w:ascii="Aptos" w:hAnsi="Aptos"/>
          <w:b/>
          <w:bCs/>
          <w:sz w:val="28"/>
          <w:szCs w:val="28"/>
        </w:rPr>
        <w:t>Zoom Link:</w:t>
      </w:r>
      <w:r w:rsidR="00A76278" w:rsidRPr="00A76278">
        <w:t xml:space="preserve"> </w:t>
      </w:r>
      <w:hyperlink r:id="rId11" w:history="1">
        <w:r w:rsidR="00A76278" w:rsidRPr="00C67BB7">
          <w:rPr>
            <w:rStyle w:val="Hyperlink"/>
            <w:rFonts w:ascii="Aptos" w:hAnsi="Aptos"/>
            <w:sz w:val="28"/>
            <w:szCs w:val="28"/>
          </w:rPr>
          <w:t>https://auburn.zoom.us/j/88585098244</w:t>
        </w:r>
      </w:hyperlink>
      <w:r w:rsidR="00A76278">
        <w:rPr>
          <w:rFonts w:ascii="Aptos" w:hAnsi="Aptos"/>
          <w:sz w:val="28"/>
          <w:szCs w:val="28"/>
        </w:rPr>
        <w:t xml:space="preserve"> </w:t>
      </w:r>
      <w:r w:rsidR="00A1440F" w:rsidRPr="00A76278">
        <w:rPr>
          <w:rFonts w:ascii="Aptos" w:hAnsi="Aptos"/>
          <w:sz w:val="28"/>
          <w:szCs w:val="28"/>
        </w:rPr>
        <w:t xml:space="preserve"> </w:t>
      </w:r>
    </w:p>
    <w:p w14:paraId="44994094" w14:textId="30A3A308" w:rsidR="007448CD" w:rsidRPr="00006594" w:rsidRDefault="007448CD" w:rsidP="00575AC9">
      <w:pPr>
        <w:pStyle w:val="Heading1"/>
        <w:rPr>
          <w:rFonts w:ascii="Aptos" w:hAnsi="Aptos" w:cs="Aparajita"/>
          <w:b/>
          <w:bCs/>
          <w:color w:val="000000" w:themeColor="text1"/>
          <w:sz w:val="25"/>
          <w:szCs w:val="25"/>
        </w:rPr>
      </w:pPr>
      <w:r w:rsidRPr="00006594">
        <w:rPr>
          <w:rFonts w:ascii="Aptos" w:hAnsi="Aptos" w:cs="Aparajita"/>
          <w:b/>
          <w:bCs/>
          <w:color w:val="000000" w:themeColor="text1"/>
          <w:sz w:val="25"/>
          <w:szCs w:val="25"/>
        </w:rPr>
        <w:t xml:space="preserve">Course Description: </w:t>
      </w:r>
      <w:r w:rsidRPr="00006594">
        <w:rPr>
          <w:rFonts w:ascii="Aptos" w:hAnsi="Aptos"/>
          <w:color w:val="auto"/>
          <w:sz w:val="25"/>
          <w:szCs w:val="25"/>
        </w:rPr>
        <w:t>The course will cover physical, cognitive, psychosocial and moral aspects of development. In addition, the course will cover behavioral, cognitive, learner-centered constructivist and more contemporary theories of learning with emphasis on applications to classroom instruction. Finally, the course will cover various theories of motivation with educational applications.</w:t>
      </w:r>
    </w:p>
    <w:p w14:paraId="6AFC3129" w14:textId="2001AAB9" w:rsidR="007448CD" w:rsidRPr="00006594" w:rsidRDefault="007448CD" w:rsidP="00575AC9">
      <w:pPr>
        <w:pStyle w:val="Heading1"/>
        <w:rPr>
          <w:rFonts w:ascii="Aptos" w:hAnsi="Aptos"/>
          <w:b/>
          <w:bCs/>
          <w:color w:val="000000" w:themeColor="text1"/>
          <w:sz w:val="25"/>
          <w:szCs w:val="25"/>
        </w:rPr>
      </w:pPr>
      <w:r w:rsidRPr="00006594">
        <w:rPr>
          <w:rFonts w:ascii="Aptos" w:hAnsi="Aptos"/>
          <w:b/>
          <w:bCs/>
          <w:color w:val="000000" w:themeColor="text1"/>
          <w:sz w:val="25"/>
          <w:szCs w:val="25"/>
        </w:rPr>
        <w:t>Course Objectives:</w:t>
      </w:r>
    </w:p>
    <w:p w14:paraId="1AD43565" w14:textId="0F3D906D" w:rsidR="007448CD" w:rsidRPr="00006594" w:rsidRDefault="007448CD" w:rsidP="007448CD">
      <w:pPr>
        <w:pStyle w:val="ListParagraph"/>
        <w:numPr>
          <w:ilvl w:val="0"/>
          <w:numId w:val="7"/>
        </w:numPr>
        <w:rPr>
          <w:rFonts w:ascii="Aptos" w:hAnsi="Aptos"/>
          <w:sz w:val="25"/>
          <w:szCs w:val="25"/>
        </w:rPr>
      </w:pPr>
      <w:r w:rsidRPr="00006594">
        <w:rPr>
          <w:rFonts w:ascii="Aptos" w:hAnsi="Aptos"/>
          <w:sz w:val="25"/>
          <w:szCs w:val="25"/>
        </w:rPr>
        <w:t>Students will understand the physical, cognitive, psychosocial and moral aspects of development.</w:t>
      </w:r>
    </w:p>
    <w:p w14:paraId="5A113549" w14:textId="6C2DA483" w:rsidR="007448CD" w:rsidRPr="00006594" w:rsidRDefault="007448CD" w:rsidP="007448CD">
      <w:pPr>
        <w:pStyle w:val="ListParagraph"/>
        <w:numPr>
          <w:ilvl w:val="0"/>
          <w:numId w:val="7"/>
        </w:numPr>
        <w:rPr>
          <w:rFonts w:ascii="Aptos" w:hAnsi="Aptos"/>
          <w:sz w:val="25"/>
          <w:szCs w:val="25"/>
        </w:rPr>
      </w:pPr>
      <w:r w:rsidRPr="00006594">
        <w:rPr>
          <w:rFonts w:ascii="Aptos" w:hAnsi="Aptos"/>
          <w:sz w:val="25"/>
          <w:szCs w:val="25"/>
        </w:rPr>
        <w:t>Students will understand the behavioral, cognitive, learner-centered constructivist and more contemporary theories of learning.</w:t>
      </w:r>
    </w:p>
    <w:p w14:paraId="61362A4D" w14:textId="7B20C950" w:rsidR="007448CD" w:rsidRPr="00006594" w:rsidRDefault="007448CD" w:rsidP="007448CD">
      <w:pPr>
        <w:pStyle w:val="ListParagraph"/>
        <w:numPr>
          <w:ilvl w:val="0"/>
          <w:numId w:val="7"/>
        </w:numPr>
        <w:rPr>
          <w:rFonts w:ascii="Aptos" w:hAnsi="Aptos"/>
          <w:sz w:val="25"/>
          <w:szCs w:val="25"/>
        </w:rPr>
      </w:pPr>
      <w:r w:rsidRPr="00006594">
        <w:rPr>
          <w:rFonts w:ascii="Aptos" w:hAnsi="Aptos"/>
          <w:sz w:val="25"/>
          <w:szCs w:val="25"/>
        </w:rPr>
        <w:t>Students will apply the behavioral, cognitive and learner-centered constructivist theories of learning to develop effective instruction.</w:t>
      </w:r>
    </w:p>
    <w:p w14:paraId="7601C4AE" w14:textId="4F523FF9" w:rsidR="007448CD" w:rsidRPr="00006594" w:rsidRDefault="007448CD" w:rsidP="007448CD">
      <w:pPr>
        <w:pStyle w:val="ListParagraph"/>
        <w:numPr>
          <w:ilvl w:val="0"/>
          <w:numId w:val="7"/>
        </w:numPr>
        <w:rPr>
          <w:rFonts w:ascii="Aptos" w:hAnsi="Aptos"/>
          <w:sz w:val="25"/>
          <w:szCs w:val="25"/>
        </w:rPr>
      </w:pPr>
      <w:r w:rsidRPr="00006594">
        <w:rPr>
          <w:rFonts w:ascii="Aptos" w:hAnsi="Aptos"/>
          <w:sz w:val="25"/>
          <w:szCs w:val="25"/>
        </w:rPr>
        <w:t>Students will understand various theories of motivation.</w:t>
      </w:r>
    </w:p>
    <w:p w14:paraId="4A7BB29D" w14:textId="55525AF5" w:rsidR="007448CD" w:rsidRPr="00006594" w:rsidRDefault="007448CD" w:rsidP="007448CD">
      <w:pPr>
        <w:pStyle w:val="ListParagraph"/>
        <w:numPr>
          <w:ilvl w:val="0"/>
          <w:numId w:val="7"/>
        </w:numPr>
        <w:rPr>
          <w:rFonts w:ascii="Aptos" w:hAnsi="Aptos"/>
          <w:sz w:val="25"/>
          <w:szCs w:val="25"/>
        </w:rPr>
      </w:pPr>
      <w:r w:rsidRPr="00006594">
        <w:rPr>
          <w:rFonts w:ascii="Aptos" w:hAnsi="Aptos"/>
          <w:sz w:val="25"/>
          <w:szCs w:val="25"/>
        </w:rPr>
        <w:t>Students will be able to apply the motivational theories into the classroom by developing effective lessons that motivate students to learn.</w:t>
      </w:r>
    </w:p>
    <w:p w14:paraId="7BA94876" w14:textId="24BE3597" w:rsidR="007448CD" w:rsidRPr="00006594" w:rsidRDefault="007448CD" w:rsidP="00575AC9">
      <w:pPr>
        <w:pStyle w:val="Heading1"/>
        <w:rPr>
          <w:rFonts w:ascii="Aptos" w:hAnsi="Aptos"/>
          <w:b/>
          <w:bCs/>
          <w:color w:val="000000" w:themeColor="text1"/>
          <w:sz w:val="25"/>
          <w:szCs w:val="25"/>
        </w:rPr>
      </w:pPr>
      <w:r w:rsidRPr="00006594">
        <w:rPr>
          <w:rFonts w:ascii="Aptos" w:hAnsi="Aptos"/>
          <w:b/>
          <w:bCs/>
          <w:color w:val="000000" w:themeColor="text1"/>
          <w:sz w:val="25"/>
          <w:szCs w:val="25"/>
        </w:rPr>
        <w:t>Course Text:</w:t>
      </w:r>
    </w:p>
    <w:p w14:paraId="221BC444" w14:textId="2FC89768" w:rsidR="0067389A" w:rsidRPr="00006594" w:rsidRDefault="0067389A" w:rsidP="0067389A">
      <w:pPr>
        <w:pStyle w:val="NormalWeb"/>
        <w:numPr>
          <w:ilvl w:val="0"/>
          <w:numId w:val="8"/>
        </w:numPr>
        <w:shd w:val="clear" w:color="auto" w:fill="FFFFFF"/>
        <w:spacing w:before="0" w:beforeAutospacing="0" w:after="0" w:afterAutospacing="0"/>
        <w:textAlignment w:val="baseline"/>
        <w:rPr>
          <w:rFonts w:ascii="Aptos" w:hAnsi="Aptos"/>
          <w:kern w:val="2"/>
          <w:sz w:val="25"/>
          <w:szCs w:val="25"/>
          <w:shd w:val="clear" w:color="auto" w:fill="FFFFFF"/>
          <w14:ligatures w14:val="standardContextual"/>
        </w:rPr>
      </w:pPr>
      <w:r w:rsidRPr="00006594">
        <w:rPr>
          <w:rFonts w:ascii="Aptos" w:hAnsi="Aptos"/>
          <w:kern w:val="2"/>
          <w:sz w:val="25"/>
          <w:szCs w:val="25"/>
          <w:shd w:val="clear" w:color="auto" w:fill="FFFFFF"/>
          <w14:ligatures w14:val="standardContextual"/>
        </w:rPr>
        <w:t>Woolfolk, A., &amp; Usher, E. (2023).  </w:t>
      </w:r>
      <w:hyperlink r:id="rId12" w:history="1">
        <w:r w:rsidRPr="00006594">
          <w:rPr>
            <w:rFonts w:ascii="Aptos" w:hAnsi="Aptos"/>
            <w:i/>
            <w:iCs/>
            <w:kern w:val="2"/>
            <w:sz w:val="25"/>
            <w:szCs w:val="25"/>
            <w:shd w:val="clear" w:color="auto" w:fill="FFFFFF"/>
            <w14:ligatures w14:val="standardContextual"/>
          </w:rPr>
          <w:t>Educational psychology</w:t>
        </w:r>
      </w:hyperlink>
      <w:r w:rsidRPr="00006594">
        <w:rPr>
          <w:rFonts w:ascii="Aptos" w:hAnsi="Aptos"/>
          <w:kern w:val="2"/>
          <w:sz w:val="25"/>
          <w:szCs w:val="25"/>
          <w:shd w:val="clear" w:color="auto" w:fill="FFFFFF"/>
          <w14:ligatures w14:val="standardContextual"/>
        </w:rPr>
        <w:t> (15th ed.). Pearson.</w:t>
      </w:r>
    </w:p>
    <w:p w14:paraId="1B90DD2A" w14:textId="33A1D010" w:rsidR="00E60802" w:rsidRPr="00006594" w:rsidRDefault="007448CD" w:rsidP="009022A6">
      <w:pPr>
        <w:pStyle w:val="ListParagraph"/>
        <w:numPr>
          <w:ilvl w:val="0"/>
          <w:numId w:val="8"/>
        </w:numPr>
        <w:rPr>
          <w:rFonts w:ascii="Aptos" w:hAnsi="Aptos"/>
          <w:sz w:val="25"/>
          <w:szCs w:val="25"/>
        </w:rPr>
      </w:pPr>
      <w:r w:rsidRPr="00006594">
        <w:rPr>
          <w:rFonts w:ascii="Aptos" w:eastAsia="Times New Roman" w:hAnsi="Aptos" w:cs="Times New Roman"/>
          <w:sz w:val="25"/>
          <w:szCs w:val="25"/>
          <w:shd w:val="clear" w:color="auto" w:fill="FFFFFF"/>
        </w:rPr>
        <w:t>Supplemental readings will be provided in Canvas as needed.</w:t>
      </w:r>
    </w:p>
    <w:p w14:paraId="201117BC" w14:textId="231C9BC7" w:rsidR="00F67B04" w:rsidRPr="00006594" w:rsidRDefault="007448CD" w:rsidP="009022A6">
      <w:pPr>
        <w:pStyle w:val="Heading1"/>
        <w:rPr>
          <w:rFonts w:ascii="Aptos" w:hAnsi="Aptos" w:cs="Times New Roman"/>
          <w:b/>
          <w:bCs/>
          <w:color w:val="000000" w:themeColor="text1"/>
          <w:sz w:val="27"/>
          <w:szCs w:val="27"/>
        </w:rPr>
      </w:pPr>
      <w:r w:rsidRPr="00006594">
        <w:rPr>
          <w:rFonts w:ascii="Aptos" w:hAnsi="Aptos"/>
          <w:b/>
          <w:bCs/>
          <w:color w:val="000000" w:themeColor="text1"/>
          <w:sz w:val="27"/>
          <w:szCs w:val="27"/>
        </w:rPr>
        <w:lastRenderedPageBreak/>
        <w:t>Course Assignments and Grades</w:t>
      </w:r>
      <w:r w:rsidR="00F67B04" w:rsidRPr="00006594">
        <w:rPr>
          <w:rFonts w:ascii="Aptos" w:hAnsi="Aptos" w:cs="Times New Roman"/>
          <w:b/>
          <w:bCs/>
          <w:color w:val="000000" w:themeColor="text1"/>
          <w:sz w:val="27"/>
          <w:szCs w:val="27"/>
        </w:rPr>
        <w:t>.</w:t>
      </w:r>
    </w:p>
    <w:p w14:paraId="128307D0" w14:textId="77777777" w:rsidR="00B97A49" w:rsidRPr="00B97A49" w:rsidRDefault="00B97A49" w:rsidP="002441F0">
      <w:pPr>
        <w:rPr>
          <w:rFonts w:ascii="Aptos" w:hAnsi="Aptos" w:cs="Times New Roman"/>
          <w:b/>
          <w:sz w:val="10"/>
          <w:szCs w:val="10"/>
        </w:rPr>
      </w:pPr>
    </w:p>
    <w:p w14:paraId="2E214D30" w14:textId="0DF5DCF2" w:rsidR="007448CD" w:rsidRPr="00006594" w:rsidRDefault="00E95020" w:rsidP="002441F0">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360"/>
        </w:tabs>
        <w:rPr>
          <w:rFonts w:ascii="Aptos" w:hAnsi="Aptos" w:cs="Times New Roman"/>
          <w:sz w:val="25"/>
          <w:szCs w:val="25"/>
          <w:u w:val="single"/>
        </w:rPr>
      </w:pPr>
      <w:r>
        <w:rPr>
          <w:rFonts w:ascii="Aptos" w:hAnsi="Aptos" w:cs="Times New Roman"/>
          <w:sz w:val="25"/>
          <w:szCs w:val="25"/>
          <w:u w:val="single"/>
        </w:rPr>
        <w:tab/>
      </w:r>
      <w:r w:rsidR="007448CD" w:rsidRPr="00006594">
        <w:rPr>
          <w:rFonts w:ascii="Aptos" w:hAnsi="Aptos" w:cs="Times New Roman"/>
          <w:sz w:val="25"/>
          <w:szCs w:val="25"/>
          <w:u w:val="single"/>
        </w:rPr>
        <w:t>Activity</w:t>
      </w:r>
      <w:r w:rsidRPr="00006594">
        <w:rPr>
          <w:rFonts w:ascii="Aptos" w:hAnsi="Aptos" w:cs="Times New Roman"/>
          <w:sz w:val="25"/>
          <w:szCs w:val="25"/>
          <w:u w:val="single"/>
        </w:rPr>
        <w:t xml:space="preserve">     </w:t>
      </w:r>
      <w:r w:rsidR="00E51AEE" w:rsidRPr="00006594">
        <w:rPr>
          <w:rFonts w:ascii="Aptos" w:hAnsi="Aptos" w:cs="Times New Roman"/>
          <w:sz w:val="25"/>
          <w:szCs w:val="25"/>
          <w:u w:val="single"/>
        </w:rPr>
        <w:tab/>
      </w:r>
      <w:r w:rsidRPr="00006594">
        <w:rPr>
          <w:rFonts w:ascii="Aptos" w:hAnsi="Aptos" w:cs="Times New Roman"/>
          <w:color w:val="FFFFFF" w:themeColor="background1"/>
          <w:sz w:val="25"/>
          <w:szCs w:val="25"/>
          <w:u w:val="single"/>
        </w:rPr>
        <w:tab/>
      </w:r>
      <w:r w:rsidR="00006594">
        <w:rPr>
          <w:rFonts w:ascii="Aptos" w:hAnsi="Aptos" w:cs="Times New Roman"/>
          <w:color w:val="FFFFFF" w:themeColor="background1"/>
          <w:sz w:val="25"/>
          <w:szCs w:val="25"/>
          <w:u w:val="single"/>
        </w:rPr>
        <w:tab/>
      </w:r>
      <w:r w:rsidR="007448CD" w:rsidRPr="00006594">
        <w:rPr>
          <w:rFonts w:ascii="Aptos" w:hAnsi="Aptos" w:cs="Times New Roman"/>
          <w:sz w:val="25"/>
          <w:szCs w:val="25"/>
          <w:u w:val="single"/>
        </w:rPr>
        <w:t>Points Each (Total points=</w:t>
      </w:r>
      <w:r w:rsidR="00354758" w:rsidRPr="00006594">
        <w:rPr>
          <w:rFonts w:ascii="Aptos" w:hAnsi="Aptos" w:cs="Times New Roman"/>
          <w:sz w:val="25"/>
          <w:szCs w:val="25"/>
          <w:u w:val="single"/>
        </w:rPr>
        <w:t>1000</w:t>
      </w:r>
      <w:r w:rsidR="007448CD" w:rsidRPr="00006594">
        <w:rPr>
          <w:rFonts w:ascii="Aptos" w:hAnsi="Aptos" w:cs="Times New Roman"/>
          <w:sz w:val="25"/>
          <w:szCs w:val="25"/>
          <w:u w:val="single"/>
        </w:rPr>
        <w:t>)</w:t>
      </w:r>
      <w:r w:rsidR="00354758" w:rsidRPr="00006594">
        <w:rPr>
          <w:rFonts w:ascii="Aptos" w:hAnsi="Aptos" w:cs="Times New Roman"/>
          <w:sz w:val="25"/>
          <w:szCs w:val="25"/>
        </w:rPr>
        <w:t xml:space="preserve">  </w:t>
      </w:r>
      <w:r w:rsidRPr="00006594">
        <w:rPr>
          <w:rFonts w:ascii="Aptos" w:hAnsi="Aptos" w:cs="Times New Roman"/>
          <w:sz w:val="25"/>
          <w:szCs w:val="25"/>
        </w:rPr>
        <w:t xml:space="preserve">      </w:t>
      </w:r>
      <w:r w:rsidR="00651698" w:rsidRPr="00006594">
        <w:rPr>
          <w:rFonts w:ascii="Aptos" w:hAnsi="Aptos" w:cs="Times New Roman"/>
          <w:sz w:val="25"/>
          <w:szCs w:val="25"/>
        </w:rPr>
        <w:tab/>
      </w:r>
      <w:r w:rsidRPr="00006594">
        <w:rPr>
          <w:rFonts w:ascii="Aptos" w:hAnsi="Aptos" w:cs="Times New Roman"/>
          <w:sz w:val="25"/>
          <w:szCs w:val="25"/>
        </w:rPr>
        <w:t xml:space="preserve"> </w:t>
      </w:r>
      <w:r w:rsidR="007448CD" w:rsidRPr="00006594">
        <w:rPr>
          <w:rFonts w:ascii="Aptos" w:hAnsi="Aptos" w:cs="Times New Roman"/>
          <w:sz w:val="25"/>
          <w:szCs w:val="25"/>
          <w:u w:val="single"/>
        </w:rPr>
        <w:t>% of</w:t>
      </w:r>
      <w:r w:rsidRPr="00006594">
        <w:rPr>
          <w:rFonts w:ascii="Aptos" w:hAnsi="Aptos" w:cs="Times New Roman"/>
          <w:sz w:val="25"/>
          <w:szCs w:val="25"/>
          <w:u w:val="single"/>
        </w:rPr>
        <w:t xml:space="preserve"> Final Grade</w:t>
      </w:r>
    </w:p>
    <w:p w14:paraId="56E40109" w14:textId="40FB8EDF" w:rsidR="007448CD" w:rsidRPr="00006594" w:rsidRDefault="007448CD" w:rsidP="002441F0">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360"/>
        </w:tabs>
        <w:rPr>
          <w:rFonts w:ascii="Aptos" w:hAnsi="Aptos" w:cs="Times New Roman"/>
          <w:sz w:val="25"/>
          <w:szCs w:val="25"/>
        </w:rPr>
      </w:pPr>
      <w:r w:rsidRPr="00006594">
        <w:rPr>
          <w:rFonts w:ascii="Aptos" w:hAnsi="Aptos" w:cs="Times New Roman"/>
          <w:sz w:val="25"/>
          <w:szCs w:val="25"/>
        </w:rPr>
        <w:t>Class Participation</w:t>
      </w:r>
      <w:r w:rsidRPr="00006594">
        <w:rPr>
          <w:rFonts w:ascii="Aptos" w:hAnsi="Aptos" w:cs="Times New Roman"/>
          <w:sz w:val="25"/>
          <w:szCs w:val="25"/>
        </w:rPr>
        <w:tab/>
      </w:r>
      <w:r w:rsidRPr="00006594">
        <w:rPr>
          <w:rFonts w:ascii="Aptos" w:hAnsi="Aptos" w:cs="Times New Roman"/>
          <w:sz w:val="25"/>
          <w:szCs w:val="25"/>
        </w:rPr>
        <w:tab/>
        <w:t xml:space="preserve">  </w:t>
      </w:r>
      <w:r w:rsidR="00E95020" w:rsidRPr="00006594">
        <w:rPr>
          <w:rFonts w:ascii="Aptos" w:hAnsi="Aptos" w:cs="Times New Roman"/>
          <w:sz w:val="25"/>
          <w:szCs w:val="25"/>
        </w:rPr>
        <w:tab/>
      </w:r>
      <w:r w:rsidR="00E95020" w:rsidRPr="00006594">
        <w:rPr>
          <w:rFonts w:ascii="Aptos" w:hAnsi="Aptos" w:cs="Times New Roman"/>
          <w:sz w:val="25"/>
          <w:szCs w:val="25"/>
        </w:rPr>
        <w:tab/>
        <w:t>1</w:t>
      </w:r>
      <w:r w:rsidR="002D7DCA" w:rsidRPr="00006594">
        <w:rPr>
          <w:rFonts w:ascii="Aptos" w:hAnsi="Aptos" w:cs="Times New Roman"/>
          <w:sz w:val="25"/>
          <w:szCs w:val="25"/>
        </w:rPr>
        <w:t>2</w:t>
      </w:r>
      <w:r w:rsidR="00E95020" w:rsidRPr="00006594">
        <w:rPr>
          <w:rFonts w:ascii="Aptos" w:hAnsi="Aptos" w:cs="Times New Roman"/>
          <w:sz w:val="25"/>
          <w:szCs w:val="25"/>
        </w:rPr>
        <w:t>0 points</w:t>
      </w:r>
      <w:r w:rsidR="00E95020" w:rsidRPr="00006594">
        <w:rPr>
          <w:rFonts w:ascii="Aptos" w:hAnsi="Aptos" w:cs="Times New Roman"/>
          <w:sz w:val="25"/>
          <w:szCs w:val="25"/>
        </w:rPr>
        <w:tab/>
      </w:r>
      <w:r w:rsidR="00E95020" w:rsidRPr="00006594">
        <w:rPr>
          <w:rFonts w:ascii="Aptos" w:hAnsi="Aptos" w:cs="Times New Roman"/>
          <w:sz w:val="25"/>
          <w:szCs w:val="25"/>
        </w:rPr>
        <w:tab/>
      </w:r>
      <w:r w:rsidRPr="00006594">
        <w:rPr>
          <w:rFonts w:ascii="Aptos" w:hAnsi="Aptos" w:cs="Times New Roman"/>
          <w:sz w:val="25"/>
          <w:szCs w:val="25"/>
        </w:rPr>
        <w:t xml:space="preserve">    </w:t>
      </w:r>
      <w:r w:rsidR="00E95020" w:rsidRPr="00006594">
        <w:rPr>
          <w:rFonts w:ascii="Aptos" w:hAnsi="Aptos" w:cs="Times New Roman"/>
          <w:sz w:val="25"/>
          <w:szCs w:val="25"/>
        </w:rPr>
        <w:tab/>
      </w:r>
      <w:r w:rsidR="00651698" w:rsidRPr="00006594">
        <w:rPr>
          <w:rFonts w:ascii="Aptos" w:hAnsi="Aptos" w:cs="Times New Roman"/>
          <w:sz w:val="25"/>
          <w:szCs w:val="25"/>
        </w:rPr>
        <w:tab/>
      </w:r>
      <w:r w:rsidR="00E95020" w:rsidRPr="00006594">
        <w:rPr>
          <w:rFonts w:ascii="Aptos" w:hAnsi="Aptos" w:cs="Times New Roman"/>
          <w:sz w:val="25"/>
          <w:szCs w:val="25"/>
        </w:rPr>
        <w:t xml:space="preserve">  </w:t>
      </w:r>
      <w:r w:rsidRPr="00006594">
        <w:rPr>
          <w:rFonts w:ascii="Aptos" w:hAnsi="Aptos" w:cs="Times New Roman"/>
          <w:sz w:val="25"/>
          <w:szCs w:val="25"/>
        </w:rPr>
        <w:t>1</w:t>
      </w:r>
      <w:r w:rsidR="002D7DCA" w:rsidRPr="00006594">
        <w:rPr>
          <w:rFonts w:ascii="Aptos" w:hAnsi="Aptos" w:cs="Times New Roman"/>
          <w:sz w:val="25"/>
          <w:szCs w:val="25"/>
        </w:rPr>
        <w:t>2</w:t>
      </w:r>
      <w:r w:rsidRPr="00006594">
        <w:rPr>
          <w:rFonts w:ascii="Aptos" w:hAnsi="Aptos" w:cs="Times New Roman"/>
          <w:sz w:val="25"/>
          <w:szCs w:val="25"/>
        </w:rPr>
        <w:t>%</w:t>
      </w:r>
    </w:p>
    <w:p w14:paraId="4005AAD7" w14:textId="2C29DF58" w:rsidR="00354758" w:rsidRPr="00006594" w:rsidRDefault="00354758" w:rsidP="002441F0">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360"/>
        </w:tabs>
        <w:rPr>
          <w:rFonts w:ascii="Aptos" w:hAnsi="Aptos" w:cs="Times New Roman"/>
          <w:sz w:val="25"/>
          <w:szCs w:val="25"/>
        </w:rPr>
      </w:pPr>
      <w:r w:rsidRPr="00006594">
        <w:rPr>
          <w:rFonts w:ascii="Aptos" w:hAnsi="Aptos" w:cs="Times New Roman"/>
          <w:sz w:val="25"/>
          <w:szCs w:val="25"/>
        </w:rPr>
        <w:t>Applied Learning Activities</w:t>
      </w:r>
      <w:r w:rsidRPr="00006594">
        <w:rPr>
          <w:rFonts w:ascii="Aptos" w:hAnsi="Aptos" w:cs="Times New Roman"/>
          <w:sz w:val="25"/>
          <w:szCs w:val="25"/>
        </w:rPr>
        <w:tab/>
        <w:t xml:space="preserve">  </w:t>
      </w:r>
      <w:r w:rsidR="00E95020" w:rsidRPr="00006594">
        <w:rPr>
          <w:rFonts w:ascii="Aptos" w:hAnsi="Aptos" w:cs="Times New Roman"/>
          <w:sz w:val="25"/>
          <w:szCs w:val="25"/>
        </w:rPr>
        <w:tab/>
      </w:r>
      <w:r w:rsidR="00006594">
        <w:rPr>
          <w:rFonts w:ascii="Aptos" w:hAnsi="Aptos" w:cs="Times New Roman"/>
          <w:sz w:val="25"/>
          <w:szCs w:val="25"/>
        </w:rPr>
        <w:tab/>
      </w:r>
      <w:r w:rsidR="0099412F" w:rsidRPr="00006594">
        <w:rPr>
          <w:rFonts w:ascii="Aptos" w:hAnsi="Aptos" w:cs="Times New Roman"/>
          <w:sz w:val="25"/>
          <w:szCs w:val="25"/>
        </w:rPr>
        <w:t>220</w:t>
      </w:r>
      <w:r w:rsidR="00E95020" w:rsidRPr="00006594">
        <w:rPr>
          <w:rFonts w:ascii="Aptos" w:hAnsi="Aptos" w:cs="Times New Roman"/>
          <w:sz w:val="25"/>
          <w:szCs w:val="25"/>
        </w:rPr>
        <w:t xml:space="preserve"> points</w:t>
      </w:r>
      <w:r w:rsidR="00E95020" w:rsidRPr="00006594">
        <w:rPr>
          <w:rFonts w:ascii="Aptos" w:hAnsi="Aptos" w:cs="Times New Roman"/>
          <w:sz w:val="25"/>
          <w:szCs w:val="25"/>
        </w:rPr>
        <w:tab/>
      </w:r>
      <w:r w:rsidR="00E95020" w:rsidRPr="00006594">
        <w:rPr>
          <w:rFonts w:ascii="Aptos" w:hAnsi="Aptos" w:cs="Times New Roman"/>
          <w:sz w:val="25"/>
          <w:szCs w:val="25"/>
        </w:rPr>
        <w:tab/>
        <w:t xml:space="preserve">    </w:t>
      </w:r>
      <w:r w:rsidR="00E95020" w:rsidRPr="00006594">
        <w:rPr>
          <w:rFonts w:ascii="Aptos" w:hAnsi="Aptos" w:cs="Times New Roman"/>
          <w:sz w:val="25"/>
          <w:szCs w:val="25"/>
        </w:rPr>
        <w:tab/>
        <w:t xml:space="preserve">      </w:t>
      </w:r>
      <w:r w:rsidR="00E95020" w:rsidRPr="00006594">
        <w:rPr>
          <w:rFonts w:ascii="Aptos" w:hAnsi="Aptos" w:cs="Times New Roman"/>
          <w:sz w:val="25"/>
          <w:szCs w:val="25"/>
        </w:rPr>
        <w:tab/>
        <w:t xml:space="preserve">   </w:t>
      </w:r>
      <w:r w:rsidR="0099412F" w:rsidRPr="00006594">
        <w:rPr>
          <w:rFonts w:ascii="Aptos" w:hAnsi="Aptos" w:cs="Times New Roman"/>
          <w:sz w:val="25"/>
          <w:szCs w:val="25"/>
        </w:rPr>
        <w:t>22</w:t>
      </w:r>
      <w:r w:rsidR="00E95020" w:rsidRPr="00006594">
        <w:rPr>
          <w:rFonts w:ascii="Aptos" w:hAnsi="Aptos" w:cs="Times New Roman"/>
          <w:sz w:val="25"/>
          <w:szCs w:val="25"/>
        </w:rPr>
        <w:t>%</w:t>
      </w:r>
    </w:p>
    <w:p w14:paraId="04089C67" w14:textId="73B34F2C" w:rsidR="007448CD" w:rsidRPr="00006594" w:rsidRDefault="007448CD" w:rsidP="002441F0">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360"/>
        </w:tabs>
        <w:rPr>
          <w:rFonts w:ascii="Aptos" w:hAnsi="Aptos" w:cs="Times New Roman"/>
          <w:sz w:val="25"/>
          <w:szCs w:val="25"/>
        </w:rPr>
      </w:pPr>
      <w:r w:rsidRPr="00006594">
        <w:rPr>
          <w:rFonts w:ascii="Aptos" w:hAnsi="Aptos" w:cs="Times New Roman"/>
          <w:sz w:val="25"/>
          <w:szCs w:val="25"/>
        </w:rPr>
        <w:t>Project 1</w:t>
      </w:r>
      <w:r w:rsidRPr="00006594">
        <w:rPr>
          <w:rFonts w:ascii="Aptos" w:hAnsi="Aptos" w:cs="Times New Roman"/>
          <w:sz w:val="25"/>
          <w:szCs w:val="25"/>
        </w:rPr>
        <w:tab/>
        <w:t xml:space="preserve"> </w:t>
      </w:r>
      <w:r w:rsidRPr="00006594">
        <w:rPr>
          <w:rFonts w:ascii="Aptos" w:hAnsi="Aptos" w:cs="Times New Roman"/>
          <w:sz w:val="25"/>
          <w:szCs w:val="25"/>
        </w:rPr>
        <w:tab/>
      </w:r>
      <w:r w:rsidRPr="00006594">
        <w:rPr>
          <w:rFonts w:ascii="Aptos" w:hAnsi="Aptos" w:cs="Times New Roman"/>
          <w:sz w:val="25"/>
          <w:szCs w:val="25"/>
        </w:rPr>
        <w:tab/>
        <w:t xml:space="preserve">  </w:t>
      </w:r>
      <w:r w:rsidR="00E95020" w:rsidRPr="00006594">
        <w:rPr>
          <w:rFonts w:ascii="Aptos" w:hAnsi="Aptos" w:cs="Times New Roman"/>
          <w:sz w:val="25"/>
          <w:szCs w:val="25"/>
        </w:rPr>
        <w:tab/>
      </w:r>
      <w:r w:rsidR="00E95020" w:rsidRPr="00006594">
        <w:rPr>
          <w:rFonts w:ascii="Aptos" w:hAnsi="Aptos" w:cs="Times New Roman"/>
          <w:sz w:val="25"/>
          <w:szCs w:val="25"/>
        </w:rPr>
        <w:tab/>
      </w:r>
      <w:r w:rsidR="0099412F" w:rsidRPr="00006594">
        <w:rPr>
          <w:rFonts w:ascii="Aptos" w:hAnsi="Aptos" w:cs="Times New Roman"/>
          <w:sz w:val="25"/>
          <w:szCs w:val="25"/>
        </w:rPr>
        <w:t>300</w:t>
      </w:r>
      <w:r w:rsidRPr="00006594">
        <w:rPr>
          <w:rFonts w:ascii="Aptos" w:hAnsi="Aptos" w:cs="Times New Roman"/>
          <w:sz w:val="25"/>
          <w:szCs w:val="25"/>
        </w:rPr>
        <w:t xml:space="preserve"> points</w:t>
      </w:r>
      <w:r w:rsidRPr="00006594">
        <w:rPr>
          <w:rFonts w:ascii="Aptos" w:hAnsi="Aptos" w:cs="Times New Roman"/>
          <w:sz w:val="25"/>
          <w:szCs w:val="25"/>
        </w:rPr>
        <w:tab/>
      </w:r>
      <w:r w:rsidRPr="00006594">
        <w:rPr>
          <w:rFonts w:ascii="Aptos" w:hAnsi="Aptos" w:cs="Times New Roman"/>
          <w:sz w:val="25"/>
          <w:szCs w:val="25"/>
        </w:rPr>
        <w:tab/>
        <w:t xml:space="preserve">     </w:t>
      </w:r>
      <w:r w:rsidR="00E95020" w:rsidRPr="00006594">
        <w:rPr>
          <w:rFonts w:ascii="Aptos" w:hAnsi="Aptos" w:cs="Times New Roman"/>
          <w:sz w:val="25"/>
          <w:szCs w:val="25"/>
        </w:rPr>
        <w:tab/>
        <w:t xml:space="preserve">  </w:t>
      </w:r>
      <w:r w:rsidR="00E95020" w:rsidRPr="00006594">
        <w:rPr>
          <w:rFonts w:ascii="Aptos" w:hAnsi="Aptos" w:cs="Times New Roman"/>
          <w:sz w:val="25"/>
          <w:szCs w:val="25"/>
        </w:rPr>
        <w:tab/>
        <w:t xml:space="preserve">   </w:t>
      </w:r>
      <w:r w:rsidR="0099412F" w:rsidRPr="00006594">
        <w:rPr>
          <w:rFonts w:ascii="Aptos" w:hAnsi="Aptos" w:cs="Times New Roman"/>
          <w:sz w:val="25"/>
          <w:szCs w:val="25"/>
        </w:rPr>
        <w:t>30</w:t>
      </w:r>
      <w:r w:rsidRPr="00006594">
        <w:rPr>
          <w:rFonts w:ascii="Aptos" w:hAnsi="Aptos" w:cs="Times New Roman"/>
          <w:sz w:val="25"/>
          <w:szCs w:val="25"/>
        </w:rPr>
        <w:t>%</w:t>
      </w:r>
      <w:r w:rsidRPr="00006594">
        <w:rPr>
          <w:rFonts w:ascii="Aptos" w:hAnsi="Aptos" w:cs="Times New Roman"/>
          <w:sz w:val="25"/>
          <w:szCs w:val="25"/>
        </w:rPr>
        <w:tab/>
        <w:t xml:space="preserve"> </w:t>
      </w:r>
    </w:p>
    <w:p w14:paraId="05C4959D" w14:textId="4651331B" w:rsidR="00006594" w:rsidRPr="00006594" w:rsidRDefault="007448CD" w:rsidP="00006594">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360"/>
        </w:tabs>
        <w:rPr>
          <w:rFonts w:ascii="Aptos" w:eastAsia="Times New Roman" w:hAnsi="Aptos" w:cs="Times New Roman"/>
          <w:bCs/>
          <w:sz w:val="25"/>
          <w:szCs w:val="25"/>
          <w:shd w:val="clear" w:color="auto" w:fill="FFFFFF"/>
        </w:rPr>
      </w:pPr>
      <w:r w:rsidRPr="00006594">
        <w:rPr>
          <w:rFonts w:ascii="Aptos" w:hAnsi="Aptos" w:cs="Times New Roman"/>
          <w:sz w:val="25"/>
          <w:szCs w:val="25"/>
        </w:rPr>
        <w:t>Project 2</w:t>
      </w:r>
      <w:r w:rsidRPr="00006594">
        <w:rPr>
          <w:rFonts w:ascii="Aptos" w:hAnsi="Aptos" w:cs="Times New Roman"/>
          <w:sz w:val="25"/>
          <w:szCs w:val="25"/>
        </w:rPr>
        <w:tab/>
      </w:r>
      <w:r w:rsidRPr="00006594">
        <w:rPr>
          <w:rFonts w:ascii="Aptos" w:hAnsi="Aptos" w:cs="Times New Roman"/>
          <w:sz w:val="25"/>
          <w:szCs w:val="25"/>
        </w:rPr>
        <w:tab/>
      </w:r>
      <w:r w:rsidRPr="00006594">
        <w:rPr>
          <w:rFonts w:ascii="Aptos" w:hAnsi="Aptos" w:cs="Times New Roman"/>
          <w:sz w:val="25"/>
          <w:szCs w:val="25"/>
        </w:rPr>
        <w:tab/>
        <w:t xml:space="preserve"> </w:t>
      </w:r>
      <w:r w:rsidR="00E95020" w:rsidRPr="00006594">
        <w:rPr>
          <w:rFonts w:ascii="Aptos" w:hAnsi="Aptos" w:cs="Times New Roman"/>
          <w:sz w:val="25"/>
          <w:szCs w:val="25"/>
        </w:rPr>
        <w:tab/>
      </w:r>
      <w:r w:rsidR="00E95020" w:rsidRPr="00006594">
        <w:rPr>
          <w:rFonts w:ascii="Aptos" w:hAnsi="Aptos" w:cs="Times New Roman"/>
          <w:sz w:val="25"/>
          <w:szCs w:val="25"/>
        </w:rPr>
        <w:tab/>
      </w:r>
      <w:r w:rsidR="0099412F" w:rsidRPr="00006594">
        <w:rPr>
          <w:rFonts w:ascii="Aptos" w:hAnsi="Aptos" w:cs="Times New Roman"/>
          <w:sz w:val="25"/>
          <w:szCs w:val="25"/>
        </w:rPr>
        <w:t>360</w:t>
      </w:r>
      <w:r w:rsidRPr="00006594">
        <w:rPr>
          <w:rFonts w:ascii="Aptos" w:hAnsi="Aptos" w:cs="Times New Roman"/>
          <w:sz w:val="25"/>
          <w:szCs w:val="25"/>
        </w:rPr>
        <w:t xml:space="preserve"> points</w:t>
      </w:r>
      <w:r w:rsidRPr="00006594">
        <w:rPr>
          <w:rFonts w:ascii="Aptos" w:hAnsi="Aptos" w:cs="Times New Roman"/>
          <w:sz w:val="25"/>
          <w:szCs w:val="25"/>
        </w:rPr>
        <w:tab/>
        <w:t xml:space="preserve">  </w:t>
      </w:r>
      <w:r w:rsidRPr="00006594">
        <w:rPr>
          <w:rFonts w:ascii="Aptos" w:hAnsi="Aptos" w:cs="Times New Roman"/>
          <w:sz w:val="25"/>
          <w:szCs w:val="25"/>
        </w:rPr>
        <w:tab/>
        <w:t xml:space="preserve">  </w:t>
      </w:r>
      <w:r w:rsidR="00E95020" w:rsidRPr="00006594">
        <w:rPr>
          <w:rFonts w:ascii="Aptos" w:hAnsi="Aptos" w:cs="Times New Roman"/>
          <w:sz w:val="25"/>
          <w:szCs w:val="25"/>
        </w:rPr>
        <w:tab/>
      </w:r>
      <w:r w:rsidRPr="00006594">
        <w:rPr>
          <w:rFonts w:ascii="Aptos" w:hAnsi="Aptos" w:cs="Times New Roman"/>
          <w:sz w:val="25"/>
          <w:szCs w:val="25"/>
        </w:rPr>
        <w:t xml:space="preserve">     </w:t>
      </w:r>
      <w:r w:rsidR="00E95020" w:rsidRPr="00006594">
        <w:rPr>
          <w:rFonts w:ascii="Aptos" w:hAnsi="Aptos" w:cs="Times New Roman"/>
          <w:sz w:val="25"/>
          <w:szCs w:val="25"/>
        </w:rPr>
        <w:t xml:space="preserve"> </w:t>
      </w:r>
      <w:r w:rsidR="00E95020" w:rsidRPr="00006594">
        <w:rPr>
          <w:rFonts w:ascii="Aptos" w:hAnsi="Aptos" w:cs="Times New Roman"/>
          <w:sz w:val="25"/>
          <w:szCs w:val="25"/>
        </w:rPr>
        <w:tab/>
        <w:t xml:space="preserve">   </w:t>
      </w:r>
      <w:r w:rsidR="0099412F" w:rsidRPr="00006594">
        <w:rPr>
          <w:rFonts w:ascii="Aptos" w:hAnsi="Aptos" w:cs="Times New Roman"/>
          <w:sz w:val="25"/>
          <w:szCs w:val="25"/>
        </w:rPr>
        <w:t>36</w:t>
      </w:r>
      <w:r w:rsidRPr="00006594">
        <w:rPr>
          <w:rFonts w:ascii="Aptos" w:hAnsi="Aptos" w:cs="Times New Roman"/>
          <w:sz w:val="25"/>
          <w:szCs w:val="25"/>
        </w:rPr>
        <w:t>%</w:t>
      </w:r>
    </w:p>
    <w:p w14:paraId="28F265F8" w14:textId="77777777" w:rsidR="00006594" w:rsidRPr="00006594" w:rsidRDefault="00006594" w:rsidP="00006594"/>
    <w:p w14:paraId="10F8F201" w14:textId="124CD775" w:rsidR="00F67B04" w:rsidRPr="00006594" w:rsidRDefault="007448CD" w:rsidP="00006594">
      <w:pPr>
        <w:pStyle w:val="Heading2"/>
        <w:rPr>
          <w:rFonts w:ascii="Aptos" w:hAnsi="Aptos"/>
          <w:b/>
          <w:bCs/>
          <w:color w:val="auto"/>
          <w:sz w:val="25"/>
          <w:szCs w:val="25"/>
        </w:rPr>
      </w:pPr>
      <w:r w:rsidRPr="00006594">
        <w:rPr>
          <w:rFonts w:ascii="Aptos" w:hAnsi="Aptos"/>
          <w:b/>
          <w:bCs/>
          <w:color w:val="auto"/>
          <w:sz w:val="25"/>
          <w:szCs w:val="25"/>
        </w:rPr>
        <w:t>Letter Grade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gridCol w:w="3947"/>
      </w:tblGrid>
      <w:tr w:rsidR="00F67B04" w:rsidRPr="00006594" w14:paraId="69BE38AC" w14:textId="77777777" w:rsidTr="00574CD9">
        <w:trPr>
          <w:trHeight w:val="93"/>
        </w:trPr>
        <w:tc>
          <w:tcPr>
            <w:tcW w:w="1093" w:type="dxa"/>
            <w:tcBorders>
              <w:top w:val="single" w:sz="4" w:space="0" w:color="auto"/>
              <w:bottom w:val="single" w:sz="4" w:space="0" w:color="auto"/>
            </w:tcBorders>
            <w:vAlign w:val="center"/>
          </w:tcPr>
          <w:p w14:paraId="33A54B45" w14:textId="77777777" w:rsidR="007448CD" w:rsidRPr="00006594" w:rsidRDefault="007448CD" w:rsidP="00574CD9">
            <w:pPr>
              <w:autoSpaceDE w:val="0"/>
              <w:autoSpaceDN w:val="0"/>
              <w:adjustRightInd w:val="0"/>
              <w:jc w:val="center"/>
              <w:rPr>
                <w:rFonts w:ascii="Aptos" w:eastAsiaTheme="minorHAnsi" w:hAnsi="Aptos"/>
                <w:b/>
                <w:bCs/>
                <w:sz w:val="25"/>
                <w:szCs w:val="25"/>
                <w:lang w:eastAsia="en-US"/>
              </w:rPr>
            </w:pPr>
            <w:r w:rsidRPr="00006594">
              <w:rPr>
                <w:rFonts w:ascii="Aptos" w:eastAsiaTheme="minorHAnsi" w:hAnsi="Aptos"/>
                <w:b/>
                <w:bCs/>
                <w:sz w:val="25"/>
                <w:szCs w:val="25"/>
                <w:lang w:eastAsia="en-US"/>
              </w:rPr>
              <w:t>Grade</w:t>
            </w:r>
          </w:p>
        </w:tc>
        <w:tc>
          <w:tcPr>
            <w:tcW w:w="3947" w:type="dxa"/>
            <w:tcBorders>
              <w:top w:val="single" w:sz="4" w:space="0" w:color="auto"/>
              <w:bottom w:val="single" w:sz="4" w:space="0" w:color="auto"/>
            </w:tcBorders>
            <w:vAlign w:val="center"/>
          </w:tcPr>
          <w:p w14:paraId="67455441" w14:textId="77777777" w:rsidR="007448CD" w:rsidRPr="00006594" w:rsidRDefault="007448CD" w:rsidP="00574CD9">
            <w:pPr>
              <w:autoSpaceDE w:val="0"/>
              <w:autoSpaceDN w:val="0"/>
              <w:adjustRightInd w:val="0"/>
              <w:jc w:val="center"/>
              <w:rPr>
                <w:rFonts w:ascii="Aptos" w:eastAsiaTheme="minorHAnsi" w:hAnsi="Aptos"/>
                <w:b/>
                <w:bCs/>
                <w:sz w:val="25"/>
                <w:szCs w:val="25"/>
                <w:lang w:eastAsia="en-US"/>
              </w:rPr>
            </w:pPr>
            <w:r w:rsidRPr="00006594">
              <w:rPr>
                <w:rFonts w:ascii="Aptos" w:eastAsiaTheme="minorHAnsi" w:hAnsi="Aptos"/>
                <w:b/>
                <w:bCs/>
                <w:sz w:val="25"/>
                <w:szCs w:val="25"/>
                <w:lang w:eastAsia="en-US"/>
              </w:rPr>
              <w:t>Points</w:t>
            </w:r>
          </w:p>
        </w:tc>
      </w:tr>
      <w:tr w:rsidR="00F67B04" w:rsidRPr="00006594" w14:paraId="033493F3" w14:textId="77777777" w:rsidTr="00574CD9">
        <w:tc>
          <w:tcPr>
            <w:tcW w:w="1093" w:type="dxa"/>
            <w:tcBorders>
              <w:top w:val="single" w:sz="4" w:space="0" w:color="auto"/>
            </w:tcBorders>
            <w:vAlign w:val="center"/>
          </w:tcPr>
          <w:p w14:paraId="41911060" w14:textId="77777777" w:rsidR="007448CD" w:rsidRPr="00006594" w:rsidRDefault="007448CD" w:rsidP="00574CD9">
            <w:pPr>
              <w:autoSpaceDE w:val="0"/>
              <w:autoSpaceDN w:val="0"/>
              <w:adjustRightInd w:val="0"/>
              <w:jc w:val="center"/>
              <w:rPr>
                <w:rFonts w:ascii="Aptos" w:eastAsiaTheme="minorHAnsi" w:hAnsi="Aptos"/>
                <w:sz w:val="25"/>
                <w:szCs w:val="25"/>
                <w:lang w:eastAsia="en-US"/>
              </w:rPr>
            </w:pPr>
            <w:r w:rsidRPr="00006594">
              <w:rPr>
                <w:rFonts w:ascii="Aptos" w:eastAsiaTheme="minorHAnsi" w:hAnsi="Aptos"/>
                <w:sz w:val="25"/>
                <w:szCs w:val="25"/>
                <w:lang w:eastAsia="en-US"/>
              </w:rPr>
              <w:t>A</w:t>
            </w:r>
          </w:p>
        </w:tc>
        <w:tc>
          <w:tcPr>
            <w:tcW w:w="3947" w:type="dxa"/>
            <w:tcBorders>
              <w:top w:val="single" w:sz="4" w:space="0" w:color="auto"/>
            </w:tcBorders>
          </w:tcPr>
          <w:p w14:paraId="752E104F" w14:textId="1F11E681" w:rsidR="007448CD" w:rsidRPr="00006594" w:rsidRDefault="00354758" w:rsidP="00574CD9">
            <w:pPr>
              <w:autoSpaceDE w:val="0"/>
              <w:autoSpaceDN w:val="0"/>
              <w:adjustRightInd w:val="0"/>
              <w:jc w:val="center"/>
              <w:rPr>
                <w:rFonts w:ascii="Aptos" w:eastAsiaTheme="minorHAnsi" w:hAnsi="Aptos"/>
                <w:sz w:val="25"/>
                <w:szCs w:val="25"/>
                <w:lang w:eastAsia="en-US"/>
              </w:rPr>
            </w:pPr>
            <w:r w:rsidRPr="00006594">
              <w:rPr>
                <w:rFonts w:ascii="Aptos" w:eastAsiaTheme="minorHAnsi" w:hAnsi="Aptos"/>
                <w:sz w:val="25"/>
                <w:szCs w:val="25"/>
                <w:lang w:eastAsia="en-US"/>
              </w:rPr>
              <w:t>900-1000</w:t>
            </w:r>
            <w:r w:rsidR="007448CD" w:rsidRPr="00006594">
              <w:rPr>
                <w:rFonts w:ascii="Aptos" w:eastAsiaTheme="minorHAnsi" w:hAnsi="Aptos"/>
                <w:sz w:val="25"/>
                <w:szCs w:val="25"/>
                <w:lang w:eastAsia="en-US"/>
              </w:rPr>
              <w:t xml:space="preserve"> (90–100%)</w:t>
            </w:r>
          </w:p>
        </w:tc>
      </w:tr>
      <w:tr w:rsidR="00F67B04" w:rsidRPr="00006594" w14:paraId="071F9D9A" w14:textId="77777777" w:rsidTr="00574CD9">
        <w:tc>
          <w:tcPr>
            <w:tcW w:w="1093" w:type="dxa"/>
            <w:vAlign w:val="center"/>
          </w:tcPr>
          <w:p w14:paraId="131C7E76" w14:textId="77777777" w:rsidR="007448CD" w:rsidRPr="00006594" w:rsidRDefault="007448CD" w:rsidP="00574CD9">
            <w:pPr>
              <w:autoSpaceDE w:val="0"/>
              <w:autoSpaceDN w:val="0"/>
              <w:adjustRightInd w:val="0"/>
              <w:jc w:val="center"/>
              <w:rPr>
                <w:rFonts w:ascii="Aptos" w:eastAsiaTheme="minorHAnsi" w:hAnsi="Aptos"/>
                <w:sz w:val="25"/>
                <w:szCs w:val="25"/>
                <w:lang w:eastAsia="en-US"/>
              </w:rPr>
            </w:pPr>
            <w:r w:rsidRPr="00006594">
              <w:rPr>
                <w:rFonts w:ascii="Aptos" w:eastAsiaTheme="minorHAnsi" w:hAnsi="Aptos"/>
                <w:sz w:val="25"/>
                <w:szCs w:val="25"/>
                <w:lang w:eastAsia="en-US"/>
              </w:rPr>
              <w:t>B</w:t>
            </w:r>
          </w:p>
        </w:tc>
        <w:tc>
          <w:tcPr>
            <w:tcW w:w="3947" w:type="dxa"/>
          </w:tcPr>
          <w:p w14:paraId="472C3CA7" w14:textId="30D7D1B8" w:rsidR="007448CD" w:rsidRPr="00006594" w:rsidRDefault="00354758" w:rsidP="00574CD9">
            <w:pPr>
              <w:autoSpaceDE w:val="0"/>
              <w:autoSpaceDN w:val="0"/>
              <w:adjustRightInd w:val="0"/>
              <w:jc w:val="center"/>
              <w:rPr>
                <w:rFonts w:ascii="Aptos" w:eastAsiaTheme="minorHAnsi" w:hAnsi="Aptos"/>
                <w:sz w:val="25"/>
                <w:szCs w:val="25"/>
                <w:lang w:eastAsia="en-US"/>
              </w:rPr>
            </w:pPr>
            <w:r w:rsidRPr="00006594">
              <w:rPr>
                <w:rFonts w:ascii="Aptos" w:eastAsiaTheme="minorHAnsi" w:hAnsi="Aptos"/>
                <w:sz w:val="25"/>
                <w:szCs w:val="25"/>
                <w:lang w:eastAsia="en-US"/>
              </w:rPr>
              <w:t>800-899</w:t>
            </w:r>
            <w:r w:rsidR="007448CD" w:rsidRPr="00006594">
              <w:rPr>
                <w:rFonts w:ascii="Aptos" w:eastAsiaTheme="minorHAnsi" w:hAnsi="Aptos"/>
                <w:sz w:val="25"/>
                <w:szCs w:val="25"/>
                <w:lang w:eastAsia="en-US"/>
              </w:rPr>
              <w:t xml:space="preserve"> (80-89%)</w:t>
            </w:r>
          </w:p>
        </w:tc>
      </w:tr>
      <w:tr w:rsidR="00F67B04" w:rsidRPr="00006594" w14:paraId="6F64D1C9" w14:textId="77777777" w:rsidTr="00574CD9">
        <w:tc>
          <w:tcPr>
            <w:tcW w:w="1093" w:type="dxa"/>
            <w:vAlign w:val="center"/>
          </w:tcPr>
          <w:p w14:paraId="62EDC2A2" w14:textId="77777777" w:rsidR="007448CD" w:rsidRPr="00006594" w:rsidRDefault="007448CD" w:rsidP="00574CD9">
            <w:pPr>
              <w:autoSpaceDE w:val="0"/>
              <w:autoSpaceDN w:val="0"/>
              <w:adjustRightInd w:val="0"/>
              <w:jc w:val="center"/>
              <w:rPr>
                <w:rFonts w:ascii="Aptos" w:eastAsiaTheme="minorHAnsi" w:hAnsi="Aptos"/>
                <w:sz w:val="25"/>
                <w:szCs w:val="25"/>
                <w:lang w:eastAsia="en-US"/>
              </w:rPr>
            </w:pPr>
            <w:r w:rsidRPr="00006594">
              <w:rPr>
                <w:rFonts w:ascii="Aptos" w:eastAsiaTheme="minorHAnsi" w:hAnsi="Aptos"/>
                <w:sz w:val="25"/>
                <w:szCs w:val="25"/>
                <w:lang w:eastAsia="en-US"/>
              </w:rPr>
              <w:t>C</w:t>
            </w:r>
          </w:p>
        </w:tc>
        <w:tc>
          <w:tcPr>
            <w:tcW w:w="3947" w:type="dxa"/>
          </w:tcPr>
          <w:p w14:paraId="5650A8B3" w14:textId="597FDCB6" w:rsidR="007448CD" w:rsidRPr="00006594" w:rsidRDefault="00354758" w:rsidP="00574CD9">
            <w:pPr>
              <w:autoSpaceDE w:val="0"/>
              <w:autoSpaceDN w:val="0"/>
              <w:adjustRightInd w:val="0"/>
              <w:jc w:val="center"/>
              <w:rPr>
                <w:rFonts w:ascii="Aptos" w:eastAsiaTheme="minorHAnsi" w:hAnsi="Aptos"/>
                <w:sz w:val="25"/>
                <w:szCs w:val="25"/>
                <w:lang w:eastAsia="en-US"/>
              </w:rPr>
            </w:pPr>
            <w:r w:rsidRPr="00006594">
              <w:rPr>
                <w:rFonts w:ascii="Aptos" w:eastAsiaTheme="minorHAnsi" w:hAnsi="Aptos"/>
                <w:sz w:val="25"/>
                <w:szCs w:val="25"/>
                <w:lang w:eastAsia="en-US"/>
              </w:rPr>
              <w:t>700-799</w:t>
            </w:r>
            <w:r w:rsidR="007448CD" w:rsidRPr="00006594">
              <w:rPr>
                <w:rFonts w:ascii="Aptos" w:eastAsiaTheme="minorHAnsi" w:hAnsi="Aptos"/>
                <w:sz w:val="25"/>
                <w:szCs w:val="25"/>
                <w:lang w:eastAsia="en-US"/>
              </w:rPr>
              <w:t xml:space="preserve"> (70-79%)</w:t>
            </w:r>
          </w:p>
        </w:tc>
      </w:tr>
      <w:tr w:rsidR="00F67B04" w:rsidRPr="00006594" w14:paraId="247D2235" w14:textId="77777777" w:rsidTr="00574CD9">
        <w:tc>
          <w:tcPr>
            <w:tcW w:w="1093" w:type="dxa"/>
            <w:vAlign w:val="center"/>
          </w:tcPr>
          <w:p w14:paraId="09D10867" w14:textId="77777777" w:rsidR="007448CD" w:rsidRPr="00006594" w:rsidRDefault="007448CD" w:rsidP="00574CD9">
            <w:pPr>
              <w:autoSpaceDE w:val="0"/>
              <w:autoSpaceDN w:val="0"/>
              <w:adjustRightInd w:val="0"/>
              <w:jc w:val="center"/>
              <w:rPr>
                <w:rFonts w:ascii="Aptos" w:eastAsiaTheme="minorHAnsi" w:hAnsi="Aptos"/>
                <w:sz w:val="25"/>
                <w:szCs w:val="25"/>
                <w:lang w:eastAsia="en-US"/>
              </w:rPr>
            </w:pPr>
            <w:r w:rsidRPr="00006594">
              <w:rPr>
                <w:rFonts w:ascii="Aptos" w:eastAsiaTheme="minorHAnsi" w:hAnsi="Aptos"/>
                <w:sz w:val="25"/>
                <w:szCs w:val="25"/>
                <w:lang w:eastAsia="en-US"/>
              </w:rPr>
              <w:t>D</w:t>
            </w:r>
          </w:p>
        </w:tc>
        <w:tc>
          <w:tcPr>
            <w:tcW w:w="3947" w:type="dxa"/>
          </w:tcPr>
          <w:p w14:paraId="333C1EFA" w14:textId="5AFE9E94" w:rsidR="007448CD" w:rsidRPr="00006594" w:rsidRDefault="00354758" w:rsidP="00574CD9">
            <w:pPr>
              <w:autoSpaceDE w:val="0"/>
              <w:autoSpaceDN w:val="0"/>
              <w:adjustRightInd w:val="0"/>
              <w:jc w:val="center"/>
              <w:rPr>
                <w:rFonts w:ascii="Aptos" w:eastAsiaTheme="minorHAnsi" w:hAnsi="Aptos"/>
                <w:sz w:val="25"/>
                <w:szCs w:val="25"/>
                <w:lang w:eastAsia="en-US"/>
              </w:rPr>
            </w:pPr>
            <w:r w:rsidRPr="00006594">
              <w:rPr>
                <w:rFonts w:ascii="Aptos" w:eastAsiaTheme="minorHAnsi" w:hAnsi="Aptos"/>
                <w:sz w:val="25"/>
                <w:szCs w:val="25"/>
                <w:lang w:eastAsia="en-US"/>
              </w:rPr>
              <w:t>600-699</w:t>
            </w:r>
            <w:r w:rsidR="007448CD" w:rsidRPr="00006594">
              <w:rPr>
                <w:rFonts w:ascii="Aptos" w:eastAsiaTheme="minorHAnsi" w:hAnsi="Aptos"/>
                <w:sz w:val="25"/>
                <w:szCs w:val="25"/>
                <w:lang w:eastAsia="en-US"/>
              </w:rPr>
              <w:t xml:space="preserve"> (60-69%)</w:t>
            </w:r>
          </w:p>
        </w:tc>
      </w:tr>
      <w:tr w:rsidR="00F67B04" w:rsidRPr="00006594" w14:paraId="543CCD8B" w14:textId="77777777" w:rsidTr="00574CD9">
        <w:tc>
          <w:tcPr>
            <w:tcW w:w="1093" w:type="dxa"/>
            <w:tcBorders>
              <w:bottom w:val="single" w:sz="4" w:space="0" w:color="auto"/>
            </w:tcBorders>
            <w:vAlign w:val="center"/>
          </w:tcPr>
          <w:p w14:paraId="6F96065F" w14:textId="77777777" w:rsidR="007448CD" w:rsidRPr="00006594" w:rsidRDefault="007448CD" w:rsidP="00574CD9">
            <w:pPr>
              <w:autoSpaceDE w:val="0"/>
              <w:autoSpaceDN w:val="0"/>
              <w:adjustRightInd w:val="0"/>
              <w:jc w:val="center"/>
              <w:rPr>
                <w:rFonts w:ascii="Aptos" w:eastAsiaTheme="minorHAnsi" w:hAnsi="Aptos"/>
                <w:sz w:val="25"/>
                <w:szCs w:val="25"/>
                <w:lang w:eastAsia="en-US"/>
              </w:rPr>
            </w:pPr>
            <w:r w:rsidRPr="00006594">
              <w:rPr>
                <w:rFonts w:ascii="Aptos" w:eastAsiaTheme="minorHAnsi" w:hAnsi="Aptos"/>
                <w:sz w:val="25"/>
                <w:szCs w:val="25"/>
                <w:lang w:eastAsia="en-US"/>
              </w:rPr>
              <w:t>F</w:t>
            </w:r>
          </w:p>
        </w:tc>
        <w:tc>
          <w:tcPr>
            <w:tcW w:w="3947" w:type="dxa"/>
            <w:tcBorders>
              <w:bottom w:val="single" w:sz="4" w:space="0" w:color="auto"/>
            </w:tcBorders>
          </w:tcPr>
          <w:p w14:paraId="697F5069" w14:textId="7E0EF363" w:rsidR="007448CD" w:rsidRPr="00006594" w:rsidRDefault="007448CD" w:rsidP="00574CD9">
            <w:pPr>
              <w:autoSpaceDE w:val="0"/>
              <w:autoSpaceDN w:val="0"/>
              <w:adjustRightInd w:val="0"/>
              <w:jc w:val="center"/>
              <w:rPr>
                <w:rFonts w:ascii="Aptos" w:eastAsiaTheme="minorHAnsi" w:hAnsi="Aptos"/>
                <w:sz w:val="25"/>
                <w:szCs w:val="25"/>
                <w:lang w:eastAsia="en-US"/>
              </w:rPr>
            </w:pPr>
            <w:r w:rsidRPr="00006594">
              <w:rPr>
                <w:rFonts w:ascii="Aptos" w:eastAsiaTheme="minorHAnsi" w:hAnsi="Aptos"/>
                <w:sz w:val="25"/>
                <w:szCs w:val="25"/>
                <w:lang w:eastAsia="en-US"/>
              </w:rPr>
              <w:t xml:space="preserve">Below </w:t>
            </w:r>
            <w:r w:rsidR="00354758" w:rsidRPr="00006594">
              <w:rPr>
                <w:rFonts w:ascii="Aptos" w:eastAsiaTheme="minorHAnsi" w:hAnsi="Aptos"/>
                <w:sz w:val="25"/>
                <w:szCs w:val="25"/>
                <w:lang w:eastAsia="en-US"/>
              </w:rPr>
              <w:t>600</w:t>
            </w:r>
            <w:r w:rsidRPr="00006594">
              <w:rPr>
                <w:rFonts w:ascii="Aptos" w:eastAsiaTheme="minorHAnsi" w:hAnsi="Aptos"/>
                <w:sz w:val="25"/>
                <w:szCs w:val="25"/>
                <w:lang w:eastAsia="en-US"/>
              </w:rPr>
              <w:t xml:space="preserve"> (&lt;60%)</w:t>
            </w:r>
          </w:p>
        </w:tc>
      </w:tr>
    </w:tbl>
    <w:p w14:paraId="3B2FCCEF" w14:textId="77777777" w:rsidR="00677930" w:rsidRPr="00006594" w:rsidRDefault="00677930" w:rsidP="00F67B04">
      <w:pPr>
        <w:rPr>
          <w:rFonts w:ascii="Aptos" w:hAnsi="Aptos"/>
          <w:b/>
          <w:bCs/>
          <w:i/>
          <w:iCs/>
        </w:rPr>
      </w:pPr>
    </w:p>
    <w:p w14:paraId="406A9FA7" w14:textId="0B50836D" w:rsidR="00F67B04" w:rsidRPr="00006594" w:rsidRDefault="007448CD" w:rsidP="009E5BA1">
      <w:pPr>
        <w:pStyle w:val="Heading2"/>
        <w:rPr>
          <w:rFonts w:ascii="Aptos" w:hAnsi="Aptos"/>
          <w:b/>
          <w:bCs/>
          <w:i/>
          <w:iCs/>
          <w:color w:val="000000" w:themeColor="text1"/>
          <w:sz w:val="25"/>
          <w:szCs w:val="25"/>
        </w:rPr>
      </w:pPr>
      <w:r w:rsidRPr="00006594">
        <w:rPr>
          <w:rFonts w:ascii="Aptos" w:hAnsi="Aptos"/>
          <w:b/>
          <w:bCs/>
          <w:i/>
          <w:iCs/>
          <w:color w:val="000000" w:themeColor="text1"/>
          <w:sz w:val="25"/>
          <w:szCs w:val="25"/>
        </w:rPr>
        <w:t>Major Assignments</w:t>
      </w:r>
    </w:p>
    <w:p w14:paraId="4E004813" w14:textId="77777777" w:rsidR="00006594" w:rsidRPr="00006594" w:rsidRDefault="007448CD" w:rsidP="00006594">
      <w:pPr>
        <w:pStyle w:val="NoSpacing"/>
        <w:numPr>
          <w:ilvl w:val="0"/>
          <w:numId w:val="32"/>
        </w:numPr>
        <w:rPr>
          <w:sz w:val="25"/>
          <w:szCs w:val="25"/>
        </w:rPr>
      </w:pPr>
      <w:r w:rsidRPr="00006594">
        <w:rPr>
          <w:rStyle w:val="Heading2Char"/>
          <w:rFonts w:ascii="Aptos" w:hAnsi="Aptos"/>
          <w:b/>
          <w:bCs/>
          <w:color w:val="auto"/>
          <w:sz w:val="25"/>
          <w:szCs w:val="25"/>
        </w:rPr>
        <w:t>Class Participation/Discussion.</w:t>
      </w:r>
      <w:r w:rsidRPr="00006594">
        <w:t xml:space="preserve"> </w:t>
      </w:r>
      <w:r w:rsidR="00747F49" w:rsidRPr="00006594">
        <w:rPr>
          <w:sz w:val="25"/>
          <w:szCs w:val="25"/>
        </w:rPr>
        <w:t xml:space="preserve">Active engagement is an essential component of this course. Because this course is delivered in a synchronous online format, participation is evaluated based on students' active involvement during live class sessions rather than attendance alone. Participation may include contributing to class or small-group discussions verbally, engaging through chat or other interactive tools, collaborating with peers during activities, or responding to instructor prompts. </w:t>
      </w:r>
      <w:r w:rsidR="00747F49" w:rsidRPr="00742A30">
        <w:rPr>
          <w:b/>
          <w:bCs/>
          <w:color w:val="EE0000"/>
          <w:sz w:val="25"/>
          <w:szCs w:val="25"/>
        </w:rPr>
        <w:t xml:space="preserve">Students are expected to engage consistently with course activities, peers, and learning materials throughout the semester. Participation is assessed at each scheduled class meeting. </w:t>
      </w:r>
      <w:r w:rsidR="00747F49" w:rsidRPr="00742A30">
        <w:rPr>
          <w:b/>
          <w:bCs/>
          <w:color w:val="EE0000"/>
          <w:sz w:val="25"/>
          <w:szCs w:val="25"/>
          <w:u w:val="single"/>
        </w:rPr>
        <w:t>To provide flexibility, one participation score will be excluded when calculating the final participation grade. Students may earn up to 120 participation points across the semester.</w:t>
      </w:r>
      <w:r w:rsidR="00747F49" w:rsidRPr="00742A30">
        <w:rPr>
          <w:b/>
          <w:bCs/>
          <w:color w:val="EE0000"/>
          <w:sz w:val="25"/>
          <w:szCs w:val="25"/>
        </w:rPr>
        <w:t xml:space="preserve"> </w:t>
      </w:r>
      <w:r w:rsidR="00747F49" w:rsidRPr="00006594">
        <w:rPr>
          <w:sz w:val="25"/>
          <w:szCs w:val="25"/>
        </w:rPr>
        <w:t>Additional details and expectations will be communicated in Canvas.</w:t>
      </w:r>
    </w:p>
    <w:p w14:paraId="1D6BEB01" w14:textId="77777777" w:rsidR="00006594" w:rsidRPr="00006594" w:rsidRDefault="00006594" w:rsidP="00006594">
      <w:pPr>
        <w:pStyle w:val="NoSpacing"/>
        <w:ind w:left="720"/>
      </w:pPr>
    </w:p>
    <w:p w14:paraId="33077CE4" w14:textId="05B738C7" w:rsidR="00354758" w:rsidRPr="00006594" w:rsidRDefault="00354758" w:rsidP="00006594">
      <w:pPr>
        <w:pStyle w:val="NoSpacing"/>
        <w:numPr>
          <w:ilvl w:val="0"/>
          <w:numId w:val="32"/>
        </w:numPr>
        <w:rPr>
          <w:sz w:val="25"/>
          <w:szCs w:val="25"/>
        </w:rPr>
      </w:pPr>
      <w:r w:rsidRPr="00006594">
        <w:rPr>
          <w:rStyle w:val="Heading2Char"/>
          <w:rFonts w:ascii="Aptos" w:hAnsi="Aptos"/>
          <w:b/>
          <w:bCs/>
          <w:color w:val="auto"/>
          <w:sz w:val="25"/>
          <w:szCs w:val="25"/>
        </w:rPr>
        <w:t>Applied Learning Assignments</w:t>
      </w:r>
      <w:r w:rsidR="00006594">
        <w:rPr>
          <w:rStyle w:val="Heading2Char"/>
          <w:rFonts w:ascii="Aptos" w:hAnsi="Aptos"/>
          <w:b/>
          <w:bCs/>
          <w:color w:val="auto"/>
          <w:sz w:val="25"/>
          <w:szCs w:val="25"/>
        </w:rPr>
        <w:t xml:space="preserve">. </w:t>
      </w:r>
      <w:r w:rsidRPr="00006594">
        <w:rPr>
          <w:sz w:val="25"/>
          <w:szCs w:val="25"/>
        </w:rPr>
        <w:t>Throughout the semester, students will complete a variety of applied learning assignments designed to assess understanding and application of course concepts related to development, learning, and motivation. These assignments emphasize analysis, application, and justification rather than memorization.</w:t>
      </w:r>
    </w:p>
    <w:p w14:paraId="70330CC3" w14:textId="77777777" w:rsidR="00E60802" w:rsidRDefault="00E60802" w:rsidP="00006594">
      <w:pPr>
        <w:pStyle w:val="NoSpacing"/>
      </w:pPr>
    </w:p>
    <w:p w14:paraId="058542B9" w14:textId="77777777" w:rsidR="00006594" w:rsidRDefault="00006594" w:rsidP="00006594">
      <w:pPr>
        <w:pStyle w:val="NoSpacing"/>
      </w:pPr>
    </w:p>
    <w:p w14:paraId="6EF6E7B4" w14:textId="77777777" w:rsidR="00006594" w:rsidRPr="00E60802" w:rsidRDefault="00006594" w:rsidP="00006594">
      <w:pPr>
        <w:pStyle w:val="NoSpacing"/>
      </w:pPr>
    </w:p>
    <w:p w14:paraId="0C639F7D" w14:textId="0E4B0CB4" w:rsidR="00354758" w:rsidRPr="00006594" w:rsidRDefault="007448CD" w:rsidP="00006594">
      <w:pPr>
        <w:pStyle w:val="NoSpacing"/>
        <w:numPr>
          <w:ilvl w:val="0"/>
          <w:numId w:val="32"/>
        </w:numPr>
        <w:rPr>
          <w:sz w:val="25"/>
          <w:szCs w:val="25"/>
        </w:rPr>
      </w:pPr>
      <w:r w:rsidRPr="00006594">
        <w:rPr>
          <w:rStyle w:val="Heading2Char"/>
          <w:rFonts w:ascii="Aptos" w:hAnsi="Aptos"/>
          <w:b/>
          <w:bCs/>
          <w:color w:val="auto"/>
          <w:sz w:val="25"/>
          <w:szCs w:val="25"/>
        </w:rPr>
        <w:lastRenderedPageBreak/>
        <w:t>Project 1.</w:t>
      </w:r>
      <w:r w:rsidRPr="00006594">
        <w:rPr>
          <w:b/>
          <w:sz w:val="25"/>
          <w:szCs w:val="25"/>
        </w:rPr>
        <w:t xml:space="preserve"> </w:t>
      </w:r>
      <w:r w:rsidR="00354758" w:rsidRPr="00006594">
        <w:rPr>
          <w:sz w:val="25"/>
          <w:szCs w:val="25"/>
        </w:rPr>
        <w:t>Students will work in small groups to explore a current issue facing adolescents (e.g., cyberbullying, social media use, peer pressure, mental health, substance use). Groups will research their selected issue and connect it to adolescent developmental theory. Each group will:</w:t>
      </w:r>
    </w:p>
    <w:p w14:paraId="64EA46F0" w14:textId="77777777" w:rsidR="00354758" w:rsidRPr="00006594" w:rsidRDefault="00354758" w:rsidP="00006594">
      <w:pPr>
        <w:pStyle w:val="NoSpacing"/>
        <w:numPr>
          <w:ilvl w:val="0"/>
          <w:numId w:val="33"/>
        </w:numPr>
        <w:rPr>
          <w:sz w:val="25"/>
          <w:szCs w:val="25"/>
        </w:rPr>
      </w:pPr>
      <w:r w:rsidRPr="00006594">
        <w:rPr>
          <w:sz w:val="25"/>
          <w:szCs w:val="25"/>
        </w:rPr>
        <w:t>Develop a presentation explaining the issue and its developmental implications</w:t>
      </w:r>
    </w:p>
    <w:p w14:paraId="0AB05ECD" w14:textId="77777777" w:rsidR="00354758" w:rsidRPr="00006594" w:rsidRDefault="00354758" w:rsidP="00006594">
      <w:pPr>
        <w:pStyle w:val="NoSpacing"/>
        <w:numPr>
          <w:ilvl w:val="0"/>
          <w:numId w:val="33"/>
        </w:numPr>
        <w:rPr>
          <w:sz w:val="25"/>
          <w:szCs w:val="25"/>
        </w:rPr>
      </w:pPr>
      <w:r w:rsidRPr="00006594">
        <w:rPr>
          <w:sz w:val="25"/>
          <w:szCs w:val="25"/>
        </w:rPr>
        <w:t>Engage classmates through an interactive component</w:t>
      </w:r>
    </w:p>
    <w:p w14:paraId="2B318A62" w14:textId="77777777" w:rsidR="00354758" w:rsidRPr="00006594" w:rsidRDefault="00354758" w:rsidP="00006594">
      <w:pPr>
        <w:pStyle w:val="NoSpacing"/>
        <w:numPr>
          <w:ilvl w:val="0"/>
          <w:numId w:val="33"/>
        </w:numPr>
        <w:rPr>
          <w:sz w:val="25"/>
          <w:szCs w:val="25"/>
        </w:rPr>
      </w:pPr>
      <w:r w:rsidRPr="00006594">
        <w:rPr>
          <w:sz w:val="25"/>
          <w:szCs w:val="25"/>
        </w:rPr>
        <w:t>Create a resource list relevant for educators</w:t>
      </w:r>
    </w:p>
    <w:p w14:paraId="2F07FBE6" w14:textId="4DE7BCD1" w:rsidR="007448CD" w:rsidRPr="00006594" w:rsidRDefault="00354758" w:rsidP="00006594">
      <w:pPr>
        <w:pStyle w:val="NoSpacing"/>
        <w:ind w:left="720"/>
        <w:rPr>
          <w:sz w:val="25"/>
          <w:szCs w:val="25"/>
        </w:rPr>
      </w:pPr>
      <w:r w:rsidRPr="00006594">
        <w:rPr>
          <w:sz w:val="25"/>
          <w:szCs w:val="25"/>
        </w:rPr>
        <w:t>Additional project guidelines and evaluation criteria will be provided in Canvas.</w:t>
      </w:r>
    </w:p>
    <w:p w14:paraId="4A656C4B" w14:textId="77777777" w:rsidR="007B35EE" w:rsidRPr="00006594" w:rsidRDefault="007B35EE" w:rsidP="00006594">
      <w:pPr>
        <w:pStyle w:val="NoSpacing"/>
        <w:rPr>
          <w:sz w:val="20"/>
          <w:szCs w:val="20"/>
        </w:rPr>
      </w:pPr>
    </w:p>
    <w:p w14:paraId="3BF34BA2" w14:textId="793D8057" w:rsidR="00354758" w:rsidRPr="00006594" w:rsidRDefault="007448CD" w:rsidP="00006594">
      <w:pPr>
        <w:pStyle w:val="NoSpacing"/>
        <w:numPr>
          <w:ilvl w:val="0"/>
          <w:numId w:val="32"/>
        </w:numPr>
        <w:rPr>
          <w:sz w:val="25"/>
          <w:szCs w:val="25"/>
        </w:rPr>
      </w:pPr>
      <w:r w:rsidRPr="00006594">
        <w:rPr>
          <w:rStyle w:val="Heading2Char"/>
          <w:rFonts w:ascii="Aptos" w:hAnsi="Aptos"/>
          <w:b/>
          <w:bCs/>
          <w:color w:val="auto"/>
          <w:sz w:val="25"/>
          <w:szCs w:val="25"/>
        </w:rPr>
        <w:t>Project 2.</w:t>
      </w:r>
      <w:r w:rsidRPr="00006594">
        <w:rPr>
          <w:b/>
          <w:sz w:val="25"/>
          <w:szCs w:val="25"/>
        </w:rPr>
        <w:t xml:space="preserve"> </w:t>
      </w:r>
      <w:r w:rsidR="00354758" w:rsidRPr="00006594">
        <w:rPr>
          <w:sz w:val="25"/>
          <w:szCs w:val="25"/>
        </w:rPr>
        <w:t>Students will work in pairs or small groups to design an instructional project focused on applying learning and motivation theories to educational practice. The project will require students to demonstrate their understanding of behaviorist, cognitive, and constructivist perspectives and to consider developmental and motivational factors when making instructional decisions. As part of this project, students will:</w:t>
      </w:r>
    </w:p>
    <w:p w14:paraId="7FA94A2F" w14:textId="24CFDB52" w:rsidR="00354758" w:rsidRPr="00006594" w:rsidRDefault="00354758" w:rsidP="00006594">
      <w:pPr>
        <w:pStyle w:val="NoSpacing"/>
        <w:numPr>
          <w:ilvl w:val="0"/>
          <w:numId w:val="34"/>
        </w:numPr>
        <w:rPr>
          <w:sz w:val="25"/>
          <w:szCs w:val="25"/>
        </w:rPr>
      </w:pPr>
      <w:r w:rsidRPr="00006594">
        <w:rPr>
          <w:sz w:val="25"/>
          <w:szCs w:val="25"/>
        </w:rPr>
        <w:t>Design instructional materials or learning experiences informed by multiple theoretical perspectives</w:t>
      </w:r>
    </w:p>
    <w:p w14:paraId="1C8FE017" w14:textId="77777777" w:rsidR="00354758" w:rsidRPr="00006594" w:rsidRDefault="00354758" w:rsidP="00006594">
      <w:pPr>
        <w:pStyle w:val="NoSpacing"/>
        <w:numPr>
          <w:ilvl w:val="0"/>
          <w:numId w:val="34"/>
        </w:numPr>
        <w:rPr>
          <w:sz w:val="25"/>
          <w:szCs w:val="25"/>
        </w:rPr>
      </w:pPr>
      <w:r w:rsidRPr="00006594">
        <w:rPr>
          <w:sz w:val="25"/>
          <w:szCs w:val="25"/>
        </w:rPr>
        <w:t>Justify instructional choices using course concepts related to development, learning, and motivation</w:t>
      </w:r>
    </w:p>
    <w:p w14:paraId="33745457" w14:textId="77777777" w:rsidR="00354758" w:rsidRPr="00006594" w:rsidRDefault="00354758" w:rsidP="00006594">
      <w:pPr>
        <w:pStyle w:val="NoSpacing"/>
        <w:numPr>
          <w:ilvl w:val="0"/>
          <w:numId w:val="34"/>
        </w:numPr>
        <w:rPr>
          <w:sz w:val="25"/>
          <w:szCs w:val="25"/>
        </w:rPr>
      </w:pPr>
      <w:r w:rsidRPr="00006594">
        <w:rPr>
          <w:sz w:val="25"/>
          <w:szCs w:val="25"/>
        </w:rPr>
        <w:t>Reflect on the strengths, limitations, and appropriateness of different theoretical approaches</w:t>
      </w:r>
    </w:p>
    <w:p w14:paraId="3D7D3DB6" w14:textId="159DF014" w:rsidR="007448CD" w:rsidRDefault="00354758" w:rsidP="00006594">
      <w:pPr>
        <w:pStyle w:val="NoSpacing"/>
        <w:ind w:left="720"/>
        <w:rPr>
          <w:sz w:val="25"/>
          <w:szCs w:val="25"/>
        </w:rPr>
      </w:pPr>
      <w:r w:rsidRPr="00006594">
        <w:rPr>
          <w:sz w:val="25"/>
          <w:szCs w:val="25"/>
        </w:rPr>
        <w:t>Students will share their work with the class in a presentation format.</w:t>
      </w:r>
      <w:r w:rsidR="00EE0510" w:rsidRPr="00006594">
        <w:rPr>
          <w:sz w:val="25"/>
          <w:szCs w:val="25"/>
        </w:rPr>
        <w:t xml:space="preserve"> </w:t>
      </w:r>
      <w:r w:rsidRPr="00006594">
        <w:rPr>
          <w:sz w:val="25"/>
          <w:szCs w:val="25"/>
        </w:rPr>
        <w:t>Specific project requirements, formats, and evaluation criteria will be provided in Canvas.</w:t>
      </w:r>
    </w:p>
    <w:p w14:paraId="640A97E0" w14:textId="77777777" w:rsidR="00006594" w:rsidRPr="00006594" w:rsidRDefault="00006594" w:rsidP="00006594">
      <w:pPr>
        <w:pStyle w:val="NoSpacing"/>
        <w:ind w:left="720"/>
        <w:rPr>
          <w:sz w:val="10"/>
          <w:szCs w:val="10"/>
        </w:rPr>
      </w:pPr>
    </w:p>
    <w:p w14:paraId="4AF08E5C" w14:textId="3634304E" w:rsidR="00B97A49" w:rsidRPr="00006594" w:rsidRDefault="00B97A49" w:rsidP="009E5BA1">
      <w:pPr>
        <w:pStyle w:val="Heading2"/>
        <w:rPr>
          <w:rFonts w:ascii="Aptos" w:hAnsi="Aptos"/>
          <w:b/>
          <w:bCs/>
          <w:i/>
          <w:iCs/>
          <w:color w:val="000000" w:themeColor="text1"/>
          <w:sz w:val="25"/>
          <w:szCs w:val="25"/>
        </w:rPr>
      </w:pPr>
      <w:r w:rsidRPr="00006594">
        <w:rPr>
          <w:rFonts w:ascii="Aptos" w:hAnsi="Aptos"/>
          <w:b/>
          <w:bCs/>
          <w:i/>
          <w:iCs/>
          <w:color w:val="000000" w:themeColor="text1"/>
          <w:sz w:val="25"/>
          <w:szCs w:val="25"/>
        </w:rPr>
        <w:t>Reading Expectations</w:t>
      </w:r>
    </w:p>
    <w:p w14:paraId="06B438B8" w14:textId="670FF70B" w:rsidR="00B97A49" w:rsidRPr="00006594" w:rsidRDefault="00B97A49" w:rsidP="00006594">
      <w:pPr>
        <w:pStyle w:val="NoSpacing"/>
        <w:ind w:left="720"/>
        <w:rPr>
          <w:sz w:val="25"/>
          <w:szCs w:val="25"/>
        </w:rPr>
      </w:pPr>
      <w:r w:rsidRPr="00742A30">
        <w:rPr>
          <w:sz w:val="25"/>
          <w:szCs w:val="25"/>
          <w:u w:val="single"/>
        </w:rPr>
        <w:t>Students are expected to complete assigned readings prior to class to support active participation and success on assignments.</w:t>
      </w:r>
      <w:r w:rsidRPr="00006594">
        <w:rPr>
          <w:sz w:val="25"/>
          <w:szCs w:val="25"/>
        </w:rPr>
        <w:t xml:space="preserve"> Readings will serve as a foundation for class discussions, case studies, and projects, so coming prepared is essential.</w:t>
      </w:r>
    </w:p>
    <w:p w14:paraId="688DBBE5" w14:textId="77777777" w:rsidR="00006594" w:rsidRPr="00006594" w:rsidRDefault="00006594" w:rsidP="00BD2512">
      <w:pPr>
        <w:pStyle w:val="ListParagraph"/>
        <w:rPr>
          <w:b/>
          <w:bCs/>
          <w:sz w:val="10"/>
          <w:szCs w:val="10"/>
        </w:rPr>
      </w:pPr>
    </w:p>
    <w:p w14:paraId="602A80BE" w14:textId="0352A3F8" w:rsidR="007448CD" w:rsidRPr="00006594" w:rsidRDefault="007448CD" w:rsidP="009E5BA1">
      <w:pPr>
        <w:pStyle w:val="Heading2"/>
        <w:rPr>
          <w:rFonts w:ascii="Aptos" w:hAnsi="Aptos"/>
          <w:b/>
          <w:bCs/>
          <w:i/>
          <w:iCs/>
          <w:color w:val="000000" w:themeColor="text1"/>
          <w:sz w:val="25"/>
          <w:szCs w:val="25"/>
        </w:rPr>
      </w:pPr>
      <w:r w:rsidRPr="00006594">
        <w:rPr>
          <w:rFonts w:ascii="Aptos" w:hAnsi="Aptos"/>
          <w:b/>
          <w:bCs/>
          <w:i/>
          <w:iCs/>
          <w:color w:val="000000" w:themeColor="text1"/>
          <w:sz w:val="25"/>
          <w:szCs w:val="25"/>
        </w:rPr>
        <w:t>Important Notes</w:t>
      </w:r>
    </w:p>
    <w:p w14:paraId="3F534400" w14:textId="14894C05" w:rsidR="00B97A49" w:rsidRPr="00006594" w:rsidRDefault="00B97A49" w:rsidP="00006594">
      <w:pPr>
        <w:pStyle w:val="NoSpacing"/>
        <w:numPr>
          <w:ilvl w:val="0"/>
          <w:numId w:val="35"/>
        </w:numPr>
        <w:rPr>
          <w:sz w:val="25"/>
          <w:szCs w:val="25"/>
        </w:rPr>
      </w:pPr>
      <w:r w:rsidRPr="00006594">
        <w:rPr>
          <w:sz w:val="25"/>
          <w:szCs w:val="25"/>
        </w:rPr>
        <w:t>All assignments must be submitted via Canvas assignment modules. Assignments submitted via email will not be accepted unless prior arrangements have been made with the instructor.</w:t>
      </w:r>
    </w:p>
    <w:p w14:paraId="0967C3BE" w14:textId="7F8B596E" w:rsidR="007448CD" w:rsidRDefault="00B97A49" w:rsidP="00006594">
      <w:pPr>
        <w:pStyle w:val="NoSpacing"/>
        <w:numPr>
          <w:ilvl w:val="0"/>
          <w:numId w:val="35"/>
        </w:numPr>
      </w:pPr>
      <w:r w:rsidRPr="00006594">
        <w:rPr>
          <w:sz w:val="25"/>
          <w:szCs w:val="25"/>
        </w:rPr>
        <w:t>This syllabus is subject to change as needed. Any changes will be communicated through Canvas or university email.</w:t>
      </w:r>
    </w:p>
    <w:p w14:paraId="39C9BF1D" w14:textId="77777777" w:rsidR="007B35EE" w:rsidRPr="00E60802" w:rsidRDefault="007B35EE" w:rsidP="00E60802">
      <w:pPr>
        <w:rPr>
          <w:rFonts w:ascii="Aptos" w:hAnsi="Aptos"/>
          <w:sz w:val="26"/>
          <w:szCs w:val="26"/>
        </w:rPr>
      </w:pPr>
    </w:p>
    <w:p w14:paraId="3A12E723" w14:textId="1F814CC2" w:rsidR="002E1CA6" w:rsidRPr="00006594" w:rsidRDefault="007448CD" w:rsidP="009E5BA1">
      <w:pPr>
        <w:pStyle w:val="Heading1"/>
        <w:rPr>
          <w:rFonts w:ascii="Aptos" w:hAnsi="Aptos"/>
          <w:b/>
          <w:bCs/>
          <w:color w:val="000000" w:themeColor="text1"/>
          <w:sz w:val="27"/>
          <w:szCs w:val="27"/>
        </w:rPr>
      </w:pPr>
      <w:r w:rsidRPr="00006594">
        <w:rPr>
          <w:rFonts w:ascii="Aptos" w:hAnsi="Aptos"/>
          <w:b/>
          <w:bCs/>
          <w:color w:val="000000" w:themeColor="text1"/>
          <w:sz w:val="27"/>
          <w:szCs w:val="27"/>
        </w:rPr>
        <w:lastRenderedPageBreak/>
        <w:t>Course Po</w:t>
      </w:r>
      <w:r w:rsidR="009E5BA1" w:rsidRPr="00006594">
        <w:rPr>
          <w:rFonts w:ascii="Aptos" w:hAnsi="Aptos"/>
          <w:b/>
          <w:bCs/>
          <w:color w:val="000000" w:themeColor="text1"/>
          <w:sz w:val="27"/>
          <w:szCs w:val="27"/>
        </w:rPr>
        <w:t>l</w:t>
      </w:r>
      <w:r w:rsidRPr="00006594">
        <w:rPr>
          <w:rFonts w:ascii="Aptos" w:hAnsi="Aptos"/>
          <w:b/>
          <w:bCs/>
          <w:color w:val="000000" w:themeColor="text1"/>
          <w:sz w:val="27"/>
          <w:szCs w:val="27"/>
        </w:rPr>
        <w:t>icies</w:t>
      </w:r>
      <w:r w:rsidR="00E72137" w:rsidRPr="00006594">
        <w:rPr>
          <w:rFonts w:ascii="Aptos" w:hAnsi="Aptos"/>
          <w:b/>
          <w:bCs/>
          <w:color w:val="000000" w:themeColor="text1"/>
          <w:sz w:val="27"/>
          <w:szCs w:val="27"/>
        </w:rPr>
        <w:t>.</w:t>
      </w:r>
    </w:p>
    <w:p w14:paraId="4984EA38" w14:textId="0B4AC3A9" w:rsidR="00E72137" w:rsidRPr="00006594" w:rsidRDefault="00702052" w:rsidP="009E5BA1">
      <w:pPr>
        <w:pStyle w:val="Heading2"/>
        <w:ind w:firstLine="720"/>
        <w:rPr>
          <w:rFonts w:ascii="Aptos" w:hAnsi="Aptos"/>
          <w:b/>
          <w:bCs/>
          <w:i/>
          <w:iCs/>
          <w:color w:val="000000" w:themeColor="text1"/>
          <w:sz w:val="25"/>
          <w:szCs w:val="25"/>
        </w:rPr>
      </w:pPr>
      <w:r w:rsidRPr="00006594">
        <w:rPr>
          <w:rFonts w:ascii="Aptos" w:hAnsi="Aptos"/>
          <w:b/>
          <w:bCs/>
          <w:i/>
          <w:iCs/>
          <w:color w:val="000000" w:themeColor="text1"/>
          <w:sz w:val="25"/>
          <w:szCs w:val="25"/>
        </w:rPr>
        <w:t>Attendance Policy</w:t>
      </w:r>
    </w:p>
    <w:p w14:paraId="19B1BC2B" w14:textId="77777777" w:rsidR="00F55F04" w:rsidRPr="00006594" w:rsidRDefault="00702052" w:rsidP="00006594">
      <w:pPr>
        <w:pStyle w:val="NoSpacing"/>
        <w:ind w:left="720"/>
        <w:rPr>
          <w:sz w:val="25"/>
          <w:szCs w:val="25"/>
        </w:rPr>
      </w:pPr>
      <w:r w:rsidRPr="00006594">
        <w:rPr>
          <w:sz w:val="25"/>
          <w:szCs w:val="25"/>
        </w:rPr>
        <w:t xml:space="preserve">This course meets synchronously each week. Because live discussion, collaboration, and in-class application activities are essential to achieving the learning objectives of this course, </w:t>
      </w:r>
      <w:r w:rsidRPr="00006594">
        <w:rPr>
          <w:b/>
          <w:bCs/>
          <w:sz w:val="25"/>
          <w:szCs w:val="25"/>
        </w:rPr>
        <w:t>regular attendance and engagement are required</w:t>
      </w:r>
      <w:r w:rsidRPr="00006594">
        <w:rPr>
          <w:sz w:val="25"/>
          <w:szCs w:val="25"/>
        </w:rPr>
        <w:t xml:space="preserve">. </w:t>
      </w:r>
    </w:p>
    <w:p w14:paraId="5D58AA2A" w14:textId="77777777" w:rsidR="00F55F04" w:rsidRPr="00006594" w:rsidRDefault="00702052" w:rsidP="00006594">
      <w:pPr>
        <w:pStyle w:val="NoSpacing"/>
        <w:numPr>
          <w:ilvl w:val="0"/>
          <w:numId w:val="36"/>
        </w:numPr>
        <w:rPr>
          <w:rFonts w:ascii="Aptos" w:hAnsi="Aptos" w:cs="Times New Roman"/>
          <w:sz w:val="25"/>
          <w:szCs w:val="25"/>
        </w:rPr>
      </w:pPr>
      <w:r w:rsidRPr="00006594">
        <w:rPr>
          <w:rFonts w:ascii="Aptos" w:hAnsi="Aptos" w:cs="Times New Roman"/>
          <w:sz w:val="25"/>
          <w:szCs w:val="25"/>
        </w:rPr>
        <w:t xml:space="preserve">Students are permitted up to </w:t>
      </w:r>
      <w:r w:rsidRPr="00006594">
        <w:rPr>
          <w:rFonts w:ascii="Aptos" w:hAnsi="Aptos" w:cs="Times New Roman"/>
          <w:b/>
          <w:bCs/>
          <w:color w:val="EE0000"/>
          <w:sz w:val="25"/>
          <w:szCs w:val="25"/>
          <w:u w:val="single"/>
        </w:rPr>
        <w:t>1 unexcused absence or up to 2 excused absences during the semester without penalty</w:t>
      </w:r>
      <w:r w:rsidRPr="00006594">
        <w:rPr>
          <w:rFonts w:ascii="Aptos" w:hAnsi="Aptos" w:cs="Times New Roman"/>
          <w:sz w:val="25"/>
          <w:szCs w:val="25"/>
        </w:rPr>
        <w:t>. Excused absences must align with university policy and, when appropriate, be documented</w:t>
      </w:r>
      <w:r w:rsidR="00F55F04" w:rsidRPr="00006594">
        <w:rPr>
          <w:rFonts w:ascii="Aptos" w:hAnsi="Aptos" w:cs="Times New Roman"/>
          <w:sz w:val="25"/>
          <w:szCs w:val="25"/>
        </w:rPr>
        <w:t xml:space="preserve">. </w:t>
      </w:r>
    </w:p>
    <w:p w14:paraId="7BA173DC" w14:textId="77777777" w:rsidR="00F55F04" w:rsidRPr="00742A30" w:rsidRDefault="00702052" w:rsidP="00006594">
      <w:pPr>
        <w:pStyle w:val="NoSpacing"/>
        <w:numPr>
          <w:ilvl w:val="0"/>
          <w:numId w:val="36"/>
        </w:numPr>
        <w:rPr>
          <w:rFonts w:ascii="Aptos" w:hAnsi="Aptos" w:cs="Times New Roman"/>
          <w:b/>
          <w:bCs/>
          <w:sz w:val="25"/>
          <w:szCs w:val="25"/>
          <w:u w:val="single"/>
        </w:rPr>
      </w:pPr>
      <w:r w:rsidRPr="00742A30">
        <w:rPr>
          <w:rFonts w:ascii="Aptos" w:hAnsi="Aptos" w:cs="Times New Roman"/>
          <w:b/>
          <w:bCs/>
          <w:color w:val="EE0000"/>
          <w:sz w:val="25"/>
          <w:szCs w:val="25"/>
          <w:u w:val="single"/>
        </w:rPr>
        <w:t>Each additional unexcused absence beyond the one permitted will result in a 15-point deduction from the Engagement &amp; Participation category.</w:t>
      </w:r>
      <w:r w:rsidR="00F55F04" w:rsidRPr="00742A30">
        <w:rPr>
          <w:rFonts w:ascii="Aptos" w:hAnsi="Aptos" w:cs="Times New Roman"/>
          <w:b/>
          <w:bCs/>
          <w:sz w:val="25"/>
          <w:szCs w:val="25"/>
          <w:u w:val="single"/>
        </w:rPr>
        <w:t xml:space="preserve"> </w:t>
      </w:r>
    </w:p>
    <w:p w14:paraId="338BD677" w14:textId="7F976AA9" w:rsidR="00043EC7" w:rsidRPr="00006594" w:rsidRDefault="00702052" w:rsidP="00006594">
      <w:pPr>
        <w:pStyle w:val="NoSpacing"/>
        <w:numPr>
          <w:ilvl w:val="0"/>
          <w:numId w:val="36"/>
        </w:numPr>
        <w:rPr>
          <w:rFonts w:ascii="Aptos" w:hAnsi="Aptos" w:cs="Times New Roman"/>
          <w:b/>
          <w:bCs/>
          <w:sz w:val="25"/>
          <w:szCs w:val="25"/>
          <w:u w:val="single"/>
        </w:rPr>
      </w:pPr>
      <w:r w:rsidRPr="00006594">
        <w:rPr>
          <w:rFonts w:ascii="Aptos" w:hAnsi="Aptos" w:cs="Times New Roman"/>
          <w:sz w:val="25"/>
          <w:szCs w:val="25"/>
        </w:rPr>
        <w:t xml:space="preserve">Excused absences will not result in an automatic participation penalty; however, excused absences do not guarantee full </w:t>
      </w:r>
      <w:r w:rsidR="007B35EE" w:rsidRPr="00006594">
        <w:rPr>
          <w:rFonts w:ascii="Aptos" w:hAnsi="Aptos" w:cs="Times New Roman"/>
          <w:sz w:val="25"/>
          <w:szCs w:val="25"/>
        </w:rPr>
        <w:t xml:space="preserve">points </w:t>
      </w:r>
      <w:r w:rsidRPr="00006594">
        <w:rPr>
          <w:rFonts w:ascii="Aptos" w:hAnsi="Aptos" w:cs="Times New Roman"/>
          <w:sz w:val="25"/>
          <w:szCs w:val="25"/>
        </w:rPr>
        <w:t>for in-class discussion, collaboration, or real-time engagement.</w:t>
      </w:r>
    </w:p>
    <w:p w14:paraId="57BA84DC" w14:textId="77777777" w:rsidR="00006594" w:rsidRPr="00006594" w:rsidRDefault="00006594" w:rsidP="00006594">
      <w:pPr>
        <w:pStyle w:val="NoSpacing"/>
        <w:rPr>
          <w:rFonts w:ascii="Aptos" w:hAnsi="Aptos" w:cs="Times New Roman"/>
          <w:b/>
          <w:bCs/>
          <w:sz w:val="10"/>
          <w:szCs w:val="10"/>
          <w:u w:val="single"/>
        </w:rPr>
      </w:pPr>
    </w:p>
    <w:p w14:paraId="0D7E828E" w14:textId="77777777" w:rsidR="00702052" w:rsidRPr="00006594" w:rsidRDefault="00702052" w:rsidP="00006594">
      <w:pPr>
        <w:pStyle w:val="NoSpacing"/>
        <w:ind w:left="720"/>
        <w:rPr>
          <w:b/>
          <w:bCs/>
          <w:sz w:val="25"/>
          <w:szCs w:val="25"/>
        </w:rPr>
      </w:pPr>
      <w:r w:rsidRPr="00006594">
        <w:rPr>
          <w:sz w:val="25"/>
          <w:szCs w:val="25"/>
        </w:rPr>
        <w:t xml:space="preserve">When an absence is excused, students may be eligible to complete approved make-up work for activities that can reasonably be completed outside of class, at the discretion of the instructor. </w:t>
      </w:r>
      <w:r w:rsidRPr="00006594">
        <w:rPr>
          <w:b/>
          <w:bCs/>
          <w:sz w:val="25"/>
          <w:szCs w:val="25"/>
        </w:rPr>
        <w:t>Participation points associated with live discussion or in-class engagement cannot always be fully replicated through make-up work.</w:t>
      </w:r>
    </w:p>
    <w:p w14:paraId="49633EA7" w14:textId="77777777" w:rsidR="00702052" w:rsidRPr="00006594" w:rsidRDefault="00702052" w:rsidP="00006594">
      <w:pPr>
        <w:pStyle w:val="NoSpacing"/>
        <w:ind w:left="720"/>
        <w:rPr>
          <w:sz w:val="10"/>
          <w:szCs w:val="10"/>
        </w:rPr>
      </w:pPr>
    </w:p>
    <w:p w14:paraId="7F6767ED" w14:textId="77777777" w:rsidR="00702052" w:rsidRPr="00742A30" w:rsidRDefault="00702052" w:rsidP="00006594">
      <w:pPr>
        <w:pStyle w:val="NoSpacing"/>
        <w:ind w:left="720"/>
        <w:rPr>
          <w:b/>
          <w:bCs/>
          <w:color w:val="EE0000"/>
          <w:sz w:val="25"/>
          <w:szCs w:val="25"/>
          <w:u w:val="single"/>
        </w:rPr>
      </w:pPr>
      <w:r w:rsidRPr="00742A30">
        <w:rPr>
          <w:b/>
          <w:bCs/>
          <w:color w:val="EE0000"/>
          <w:sz w:val="25"/>
          <w:szCs w:val="25"/>
          <w:u w:val="single"/>
        </w:rPr>
        <w:t>Because this course relies heavily on live interaction, students who miss more than 4 total class sessions (excused or unexcused) will be considered to have insufficient participation to successfully complete the course and will receive a final grade of F.</w:t>
      </w:r>
    </w:p>
    <w:p w14:paraId="3D0AF871" w14:textId="77777777" w:rsidR="00702052" w:rsidRPr="00006594" w:rsidRDefault="00702052" w:rsidP="00006594">
      <w:pPr>
        <w:pStyle w:val="NoSpacing"/>
        <w:ind w:left="720"/>
        <w:rPr>
          <w:b/>
          <w:bCs/>
          <w:color w:val="EE0000"/>
          <w:sz w:val="10"/>
          <w:szCs w:val="10"/>
        </w:rPr>
      </w:pPr>
    </w:p>
    <w:p w14:paraId="04C7DC5C" w14:textId="77777777" w:rsidR="00FE3699" w:rsidRPr="00006594" w:rsidRDefault="00702052" w:rsidP="00006594">
      <w:pPr>
        <w:pStyle w:val="NoSpacing"/>
        <w:ind w:left="720"/>
        <w:rPr>
          <w:b/>
          <w:bCs/>
          <w:sz w:val="25"/>
          <w:szCs w:val="25"/>
        </w:rPr>
      </w:pPr>
      <w:r w:rsidRPr="00006594">
        <w:rPr>
          <w:sz w:val="25"/>
          <w:szCs w:val="25"/>
        </w:rPr>
        <w:t>Students experiencing ongoing or extraordinary circumstances that may affect attendance are encouraged to communicate with the instructor as early as possible to discuss available options and supports.</w:t>
      </w:r>
    </w:p>
    <w:p w14:paraId="51E7AFBF" w14:textId="77777777" w:rsidR="00FE3699" w:rsidRPr="00006594" w:rsidRDefault="00FE3699" w:rsidP="00006594">
      <w:pPr>
        <w:pStyle w:val="NoSpacing"/>
        <w:ind w:left="720"/>
        <w:rPr>
          <w:b/>
          <w:bCs/>
          <w:sz w:val="10"/>
          <w:szCs w:val="10"/>
        </w:rPr>
      </w:pPr>
    </w:p>
    <w:p w14:paraId="3C028632" w14:textId="2FF86272" w:rsidR="007B35EE" w:rsidRPr="00006594" w:rsidRDefault="00FE3699" w:rsidP="00006594">
      <w:pPr>
        <w:pStyle w:val="NoSpacing"/>
        <w:ind w:left="720"/>
        <w:rPr>
          <w:sz w:val="25"/>
          <w:szCs w:val="25"/>
        </w:rPr>
      </w:pPr>
      <w:r w:rsidRPr="00006594">
        <w:rPr>
          <w:sz w:val="25"/>
          <w:szCs w:val="25"/>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006594">
        <w:rPr>
          <w:sz w:val="25"/>
          <w:szCs w:val="25"/>
        </w:rPr>
        <w:t>University</w:t>
      </w:r>
      <w:proofErr w:type="gramEnd"/>
      <w:r w:rsidRPr="00006594">
        <w:rPr>
          <w:sz w:val="25"/>
          <w:szCs w:val="25"/>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before the occurrence of any excused absences; however, in no case shall such notification occur more than one week after the absence. </w:t>
      </w:r>
    </w:p>
    <w:p w14:paraId="09A4143B" w14:textId="77777777" w:rsidR="00653064" w:rsidRPr="00006594" w:rsidRDefault="00653064" w:rsidP="00043EC7">
      <w:pPr>
        <w:pStyle w:val="ListParagraph"/>
        <w:rPr>
          <w:sz w:val="25"/>
          <w:szCs w:val="25"/>
        </w:rPr>
      </w:pPr>
    </w:p>
    <w:p w14:paraId="1D462802" w14:textId="77777777" w:rsidR="0057422F" w:rsidRPr="00006594" w:rsidRDefault="0057422F" w:rsidP="009E5BA1">
      <w:pPr>
        <w:pStyle w:val="Heading2"/>
        <w:ind w:firstLine="720"/>
        <w:rPr>
          <w:rFonts w:ascii="Aptos" w:hAnsi="Aptos"/>
          <w:b/>
          <w:bCs/>
          <w:i/>
          <w:iCs/>
          <w:color w:val="000000" w:themeColor="text1"/>
          <w:sz w:val="25"/>
          <w:szCs w:val="25"/>
        </w:rPr>
      </w:pPr>
      <w:r w:rsidRPr="00006594">
        <w:rPr>
          <w:rFonts w:ascii="Aptos" w:hAnsi="Aptos"/>
          <w:b/>
          <w:bCs/>
          <w:i/>
          <w:iCs/>
          <w:color w:val="000000" w:themeColor="text1"/>
          <w:sz w:val="25"/>
          <w:szCs w:val="25"/>
        </w:rPr>
        <w:lastRenderedPageBreak/>
        <w:t>Late and Make-Up Assignments</w:t>
      </w:r>
      <w:bookmarkStart w:id="0" w:name="OLE_LINK3"/>
    </w:p>
    <w:p w14:paraId="7EC64432" w14:textId="188634D6" w:rsidR="00BD2512" w:rsidRDefault="0057422F" w:rsidP="00720C22">
      <w:pPr>
        <w:pStyle w:val="NoSpacing"/>
        <w:ind w:left="720"/>
        <w:rPr>
          <w:sz w:val="25"/>
          <w:szCs w:val="25"/>
        </w:rPr>
      </w:pPr>
      <w:r w:rsidRPr="00742A30">
        <w:rPr>
          <w:b/>
          <w:bCs/>
          <w:color w:val="EE0000"/>
          <w:sz w:val="25"/>
          <w:szCs w:val="25"/>
          <w:u w:val="single"/>
        </w:rPr>
        <w:t>Any assignment submitted after the due date will incur an automatic 20% grade reduction. Assignments will not be accepted more than 14 calendar days after the original due date and time.</w:t>
      </w:r>
      <w:r w:rsidRPr="00720C22">
        <w:rPr>
          <w:b/>
          <w:bCs/>
          <w:color w:val="EE0000"/>
          <w:sz w:val="25"/>
          <w:szCs w:val="25"/>
        </w:rPr>
        <w:t xml:space="preserve"> </w:t>
      </w:r>
      <w:r w:rsidRPr="00720C22">
        <w:rPr>
          <w:sz w:val="25"/>
          <w:szCs w:val="25"/>
        </w:rPr>
        <w:t>Arrangements for late or make-up assignments must be made in advance unless due to emergency and will be subject to the policies as outlined in the in the Student Policy eHandbook (</w:t>
      </w:r>
      <w:bookmarkStart w:id="1" w:name="OLE_LINK2"/>
      <w:r w:rsidR="00661776" w:rsidRPr="00720C22">
        <w:rPr>
          <w:sz w:val="25"/>
          <w:szCs w:val="25"/>
        </w:rPr>
        <w:fldChar w:fldCharType="begin"/>
      </w:r>
      <w:r w:rsidR="00661776" w:rsidRPr="00720C22">
        <w:rPr>
          <w:sz w:val="25"/>
          <w:szCs w:val="25"/>
        </w:rPr>
        <w:instrText>HYPERLINK "https://auburnpub.cfmnetwork.com/B.aspx?BookId=12839&amp;PageId=463585"</w:instrText>
      </w:r>
      <w:r w:rsidR="00661776" w:rsidRPr="00720C22">
        <w:rPr>
          <w:sz w:val="25"/>
          <w:szCs w:val="25"/>
        </w:rPr>
      </w:r>
      <w:r w:rsidR="00661776" w:rsidRPr="00720C22">
        <w:rPr>
          <w:sz w:val="25"/>
          <w:szCs w:val="25"/>
        </w:rPr>
        <w:fldChar w:fldCharType="separate"/>
      </w:r>
      <w:r w:rsidRPr="00720C22">
        <w:rPr>
          <w:rStyle w:val="Hyperlink"/>
          <w:rFonts w:ascii="Aptos" w:hAnsi="Aptos" w:cs="Times New Roman"/>
          <w:sz w:val="25"/>
          <w:szCs w:val="25"/>
        </w:rPr>
        <w:t>www.auburn.edu/studentpolicies</w:t>
      </w:r>
      <w:bookmarkEnd w:id="1"/>
      <w:r w:rsidR="00661776" w:rsidRPr="00720C22">
        <w:rPr>
          <w:sz w:val="25"/>
          <w:szCs w:val="25"/>
        </w:rPr>
        <w:fldChar w:fldCharType="end"/>
      </w:r>
      <w:r w:rsidRPr="00720C22">
        <w:rPr>
          <w:sz w:val="25"/>
          <w:szCs w:val="25"/>
        </w:rPr>
        <w:t xml:space="preserve">) and this syllabus. </w:t>
      </w:r>
      <w:bookmarkEnd w:id="0"/>
      <w:r w:rsidRPr="00720C22">
        <w:rPr>
          <w:sz w:val="25"/>
          <w:szCs w:val="25"/>
        </w:rPr>
        <w:t xml:space="preserve">These requests will be evaluated on a case-by-case basis by the instructor. </w:t>
      </w:r>
    </w:p>
    <w:p w14:paraId="43AF801E" w14:textId="77777777" w:rsidR="00720C22" w:rsidRPr="00720C22" w:rsidRDefault="00720C22" w:rsidP="00720C22">
      <w:pPr>
        <w:pStyle w:val="NoSpacing"/>
        <w:ind w:left="720"/>
        <w:rPr>
          <w:sz w:val="10"/>
          <w:szCs w:val="10"/>
        </w:rPr>
      </w:pPr>
    </w:p>
    <w:p w14:paraId="195DC6D3" w14:textId="77777777" w:rsidR="00266BF0" w:rsidRPr="00006594" w:rsidRDefault="00266BF0" w:rsidP="009E5BA1">
      <w:pPr>
        <w:pStyle w:val="Heading2"/>
        <w:ind w:firstLine="720"/>
        <w:rPr>
          <w:rFonts w:ascii="Aptos" w:hAnsi="Aptos"/>
          <w:b/>
          <w:bCs/>
          <w:i/>
          <w:iCs/>
          <w:color w:val="000000" w:themeColor="text1"/>
          <w:sz w:val="25"/>
          <w:szCs w:val="25"/>
        </w:rPr>
      </w:pPr>
      <w:r w:rsidRPr="00006594">
        <w:rPr>
          <w:rFonts w:ascii="Aptos" w:hAnsi="Aptos"/>
          <w:b/>
          <w:bCs/>
          <w:i/>
          <w:iCs/>
          <w:color w:val="000000" w:themeColor="text1"/>
          <w:sz w:val="25"/>
          <w:szCs w:val="25"/>
        </w:rPr>
        <w:t>Synchronous Participation Expectations</w:t>
      </w:r>
    </w:p>
    <w:p w14:paraId="34B76CD5" w14:textId="09B2D33D" w:rsidR="001E493C" w:rsidRPr="00006594" w:rsidRDefault="001E493C" w:rsidP="00006594">
      <w:pPr>
        <w:pStyle w:val="NoSpacing"/>
        <w:ind w:left="720"/>
        <w:rPr>
          <w:sz w:val="25"/>
          <w:szCs w:val="25"/>
        </w:rPr>
      </w:pPr>
      <w:r w:rsidRPr="00742A30">
        <w:rPr>
          <w:sz w:val="25"/>
          <w:szCs w:val="25"/>
        </w:rPr>
        <w:t xml:space="preserve">Because this course is conducted in a synchronous online format, students are expected to engage in live class sessions in a manner that supports a focused, respectful, and collaborative learning environment. </w:t>
      </w:r>
      <w:r w:rsidRPr="00006594">
        <w:rPr>
          <w:sz w:val="25"/>
          <w:szCs w:val="25"/>
        </w:rPr>
        <w:t>Expectations for participation mirror those of an in-person (face-to-face) classroom.</w:t>
      </w:r>
      <w:r w:rsidR="00006594" w:rsidRPr="00006594">
        <w:rPr>
          <w:sz w:val="25"/>
          <w:szCs w:val="25"/>
        </w:rPr>
        <w:t xml:space="preserve"> </w:t>
      </w:r>
      <w:r w:rsidRPr="00006594">
        <w:rPr>
          <w:sz w:val="25"/>
          <w:szCs w:val="25"/>
        </w:rPr>
        <w:t>To be considered present and actively engaged during a class session, students are expected to:</w:t>
      </w:r>
    </w:p>
    <w:p w14:paraId="7BD6F7A0" w14:textId="4C0D8FA8" w:rsidR="001E493C" w:rsidRPr="00006594" w:rsidRDefault="001E493C" w:rsidP="00006594">
      <w:pPr>
        <w:pStyle w:val="NoSpacing"/>
        <w:numPr>
          <w:ilvl w:val="0"/>
          <w:numId w:val="31"/>
        </w:numPr>
        <w:rPr>
          <w:sz w:val="25"/>
          <w:szCs w:val="25"/>
        </w:rPr>
      </w:pPr>
      <w:r w:rsidRPr="00006594">
        <w:rPr>
          <w:sz w:val="25"/>
          <w:szCs w:val="25"/>
        </w:rPr>
        <w:t>Log in on time (within 5 minutes of the scheduled class start time)</w:t>
      </w:r>
    </w:p>
    <w:p w14:paraId="00E6A393" w14:textId="77777777" w:rsidR="001E493C" w:rsidRPr="00006594" w:rsidRDefault="001E493C" w:rsidP="00006594">
      <w:pPr>
        <w:pStyle w:val="NoSpacing"/>
        <w:numPr>
          <w:ilvl w:val="0"/>
          <w:numId w:val="31"/>
        </w:numPr>
        <w:rPr>
          <w:sz w:val="25"/>
          <w:szCs w:val="25"/>
        </w:rPr>
      </w:pPr>
      <w:r w:rsidRPr="00006594">
        <w:rPr>
          <w:sz w:val="25"/>
          <w:szCs w:val="25"/>
        </w:rPr>
        <w:t>Remain present for the full duration of the class session</w:t>
      </w:r>
    </w:p>
    <w:p w14:paraId="2B1DE7FD" w14:textId="77777777" w:rsidR="001E493C" w:rsidRPr="00006594" w:rsidRDefault="001E493C" w:rsidP="00006594">
      <w:pPr>
        <w:pStyle w:val="NoSpacing"/>
        <w:numPr>
          <w:ilvl w:val="0"/>
          <w:numId w:val="31"/>
        </w:numPr>
        <w:rPr>
          <w:sz w:val="25"/>
          <w:szCs w:val="25"/>
        </w:rPr>
      </w:pPr>
      <w:r w:rsidRPr="00006594">
        <w:rPr>
          <w:sz w:val="25"/>
          <w:szCs w:val="25"/>
        </w:rPr>
        <w:t>Have their camera turned on during class, unless prior approval or an approved accommodation has been granted</w:t>
      </w:r>
    </w:p>
    <w:p w14:paraId="3559A77C" w14:textId="77777777" w:rsidR="001E493C" w:rsidRPr="00006594" w:rsidRDefault="001E493C" w:rsidP="00006594">
      <w:pPr>
        <w:pStyle w:val="NoSpacing"/>
        <w:numPr>
          <w:ilvl w:val="0"/>
          <w:numId w:val="31"/>
        </w:numPr>
        <w:rPr>
          <w:sz w:val="25"/>
          <w:szCs w:val="25"/>
        </w:rPr>
      </w:pPr>
      <w:r w:rsidRPr="00006594">
        <w:rPr>
          <w:sz w:val="25"/>
          <w:szCs w:val="25"/>
        </w:rPr>
        <w:t>Participate in a manner consistent with a face-to-face classroom setting (e.g., being appropriately dressed and seated upright)</w:t>
      </w:r>
    </w:p>
    <w:p w14:paraId="4B7B0578" w14:textId="77777777" w:rsidR="001E493C" w:rsidRPr="00006594" w:rsidRDefault="001E493C" w:rsidP="00006594">
      <w:pPr>
        <w:pStyle w:val="NoSpacing"/>
        <w:numPr>
          <w:ilvl w:val="0"/>
          <w:numId w:val="31"/>
        </w:numPr>
        <w:rPr>
          <w:sz w:val="25"/>
          <w:szCs w:val="25"/>
        </w:rPr>
      </w:pPr>
      <w:r w:rsidRPr="00006594">
        <w:rPr>
          <w:sz w:val="25"/>
          <w:szCs w:val="25"/>
        </w:rPr>
        <w:t>Engage from an environment that minimizes distractions, including avoiding:</w:t>
      </w:r>
    </w:p>
    <w:p w14:paraId="498D9E61" w14:textId="77777777" w:rsidR="001E493C" w:rsidRPr="00006594" w:rsidRDefault="001E493C" w:rsidP="00006594">
      <w:pPr>
        <w:pStyle w:val="NoSpacing"/>
        <w:numPr>
          <w:ilvl w:val="1"/>
          <w:numId w:val="31"/>
        </w:numPr>
        <w:rPr>
          <w:sz w:val="25"/>
          <w:szCs w:val="25"/>
        </w:rPr>
      </w:pPr>
      <w:r w:rsidRPr="00006594">
        <w:rPr>
          <w:sz w:val="25"/>
          <w:szCs w:val="25"/>
        </w:rPr>
        <w:t>Phone use, texting, or unrelated activities</w:t>
      </w:r>
    </w:p>
    <w:p w14:paraId="5901BFDC" w14:textId="77777777" w:rsidR="001E493C" w:rsidRPr="00006594" w:rsidRDefault="001E493C" w:rsidP="00006594">
      <w:pPr>
        <w:pStyle w:val="NoSpacing"/>
        <w:numPr>
          <w:ilvl w:val="1"/>
          <w:numId w:val="31"/>
        </w:numPr>
        <w:rPr>
          <w:sz w:val="25"/>
          <w:szCs w:val="25"/>
        </w:rPr>
      </w:pPr>
      <w:r w:rsidRPr="00006594">
        <w:rPr>
          <w:sz w:val="25"/>
          <w:szCs w:val="25"/>
        </w:rPr>
        <w:t>Multitasking with non-course-related work</w:t>
      </w:r>
    </w:p>
    <w:p w14:paraId="332A45D8" w14:textId="77777777" w:rsidR="001E493C" w:rsidRPr="00006594" w:rsidRDefault="001E493C" w:rsidP="00006594">
      <w:pPr>
        <w:pStyle w:val="NoSpacing"/>
        <w:numPr>
          <w:ilvl w:val="1"/>
          <w:numId w:val="31"/>
        </w:numPr>
        <w:rPr>
          <w:sz w:val="25"/>
          <w:szCs w:val="25"/>
        </w:rPr>
      </w:pPr>
      <w:r w:rsidRPr="00006594">
        <w:rPr>
          <w:sz w:val="25"/>
          <w:szCs w:val="25"/>
        </w:rPr>
        <w:t>Ongoing conversations or distractions in the background</w:t>
      </w:r>
    </w:p>
    <w:p w14:paraId="77C65106" w14:textId="77777777" w:rsidR="001E493C" w:rsidRPr="00006594" w:rsidRDefault="001E493C" w:rsidP="00006594">
      <w:pPr>
        <w:pStyle w:val="NoSpacing"/>
        <w:ind w:left="720"/>
        <w:rPr>
          <w:sz w:val="25"/>
          <w:szCs w:val="25"/>
        </w:rPr>
      </w:pPr>
      <w:r w:rsidRPr="00742A30">
        <w:rPr>
          <w:b/>
          <w:bCs/>
          <w:color w:val="EE0000"/>
          <w:sz w:val="25"/>
          <w:szCs w:val="25"/>
          <w:u w:val="single"/>
        </w:rPr>
        <w:t xml:space="preserve">Participation credit is based on active engagement, not attendance alone. </w:t>
      </w:r>
      <w:r w:rsidRPr="00006594">
        <w:rPr>
          <w:sz w:val="25"/>
          <w:szCs w:val="25"/>
        </w:rPr>
        <w:t>Students who arrive late, leave early, keep cameras off without approval, or are visibly disengaged (e.g., using a phone, conversing with others, or not attending to class activities) may not receive full participation credit for that class session.</w:t>
      </w:r>
    </w:p>
    <w:p w14:paraId="5390E751" w14:textId="77777777" w:rsidR="001E493C" w:rsidRPr="00720C22" w:rsidRDefault="001E493C" w:rsidP="00006594">
      <w:pPr>
        <w:pStyle w:val="NoSpacing"/>
        <w:ind w:left="720"/>
        <w:rPr>
          <w:sz w:val="10"/>
          <w:szCs w:val="10"/>
        </w:rPr>
      </w:pPr>
    </w:p>
    <w:p w14:paraId="73C855AC" w14:textId="0CC51EC7" w:rsidR="00E60802" w:rsidRDefault="001E493C" w:rsidP="00006594">
      <w:pPr>
        <w:pStyle w:val="NoSpacing"/>
        <w:ind w:left="720"/>
        <w:rPr>
          <w:sz w:val="25"/>
          <w:szCs w:val="25"/>
        </w:rPr>
      </w:pPr>
      <w:r w:rsidRPr="00006594">
        <w:rPr>
          <w:sz w:val="25"/>
          <w:szCs w:val="25"/>
        </w:rPr>
        <w:t>These expectations are in place to promote equitable participation and meaningful engagement for all students. Students who anticipate difficulty meeting these expectations due to technology limitations, personal circumstances, or approved accommodations should communicate with the instructor as early as possible.</w:t>
      </w:r>
    </w:p>
    <w:p w14:paraId="5B2B971B" w14:textId="77777777" w:rsidR="00720C22" w:rsidRPr="00720C22" w:rsidRDefault="00720C22" w:rsidP="00006594">
      <w:pPr>
        <w:pStyle w:val="NoSpacing"/>
        <w:ind w:left="720"/>
        <w:rPr>
          <w:sz w:val="10"/>
          <w:szCs w:val="10"/>
        </w:rPr>
      </w:pPr>
    </w:p>
    <w:p w14:paraId="50BB8BDC" w14:textId="14D613F5" w:rsidR="007448CD" w:rsidRPr="00720C22" w:rsidRDefault="00266BF0" w:rsidP="00006594">
      <w:pPr>
        <w:pStyle w:val="NoSpacing"/>
        <w:ind w:left="720"/>
        <w:rPr>
          <w:i/>
          <w:iCs/>
          <w:sz w:val="25"/>
          <w:szCs w:val="25"/>
          <w:u w:val="single"/>
        </w:rPr>
      </w:pPr>
      <w:r w:rsidRPr="00720C22">
        <w:rPr>
          <w:i/>
          <w:iCs/>
          <w:sz w:val="25"/>
          <w:szCs w:val="25"/>
          <w:u w:val="single"/>
        </w:rPr>
        <w:t>Students with approved accommodations through the Office of Accessibility or documented circumstances that limit camera use are encouraged to contact the instructor to arrange reasonable alternative participation methods.</w:t>
      </w:r>
    </w:p>
    <w:p w14:paraId="3BB8AC1D" w14:textId="77777777" w:rsidR="00043EC7" w:rsidRPr="00006594" w:rsidRDefault="00043EC7" w:rsidP="00E473A6">
      <w:pPr>
        <w:pStyle w:val="NoSpacing"/>
        <w:rPr>
          <w:i/>
          <w:iCs/>
          <w:sz w:val="25"/>
          <w:szCs w:val="25"/>
          <w:u w:val="single"/>
        </w:rPr>
      </w:pPr>
    </w:p>
    <w:p w14:paraId="70EBB524" w14:textId="58D925A8" w:rsidR="00AA07BA" w:rsidRPr="00006594" w:rsidRDefault="00AA07BA" w:rsidP="009E5BA1">
      <w:pPr>
        <w:pStyle w:val="Heading2"/>
        <w:ind w:firstLine="720"/>
        <w:rPr>
          <w:rFonts w:ascii="Aptos" w:hAnsi="Aptos" w:cs="Aparajita"/>
          <w:b/>
          <w:bCs/>
          <w:i/>
          <w:iCs/>
          <w:color w:val="000000" w:themeColor="text1"/>
          <w:sz w:val="25"/>
          <w:szCs w:val="25"/>
        </w:rPr>
      </w:pPr>
      <w:r w:rsidRPr="00006594">
        <w:rPr>
          <w:rFonts w:ascii="Aptos" w:hAnsi="Aptos" w:cs="Aparajita"/>
          <w:b/>
          <w:bCs/>
          <w:i/>
          <w:iCs/>
          <w:color w:val="000000" w:themeColor="text1"/>
          <w:sz w:val="25"/>
          <w:szCs w:val="25"/>
        </w:rPr>
        <w:lastRenderedPageBreak/>
        <w:t>Technology and Communication</w:t>
      </w:r>
    </w:p>
    <w:p w14:paraId="0D913D8B" w14:textId="6FA54B8D" w:rsidR="00E51AEE" w:rsidRPr="00E473A6" w:rsidRDefault="00AA07BA" w:rsidP="00E473A6">
      <w:pPr>
        <w:pStyle w:val="NoSpacing"/>
        <w:ind w:left="720"/>
        <w:rPr>
          <w:rFonts w:cs="Times New Roman"/>
          <w:b/>
          <w:bCs/>
          <w:color w:val="EE0000"/>
          <w:sz w:val="25"/>
          <w:szCs w:val="25"/>
        </w:rPr>
      </w:pPr>
      <w:r w:rsidRPr="00E473A6">
        <w:rPr>
          <w:b/>
          <w:bCs/>
          <w:color w:val="EE0000"/>
          <w:sz w:val="25"/>
          <w:szCs w:val="25"/>
        </w:rPr>
        <w:t xml:space="preserve">Students are responsible for regularly checking their Auburn University email and the Canvas course site, as all official course communication, </w:t>
      </w:r>
      <w:r w:rsidRPr="00E473A6">
        <w:rPr>
          <w:rFonts w:cs="Times New Roman"/>
          <w:b/>
          <w:bCs/>
          <w:color w:val="EE0000"/>
          <w:sz w:val="25"/>
          <w:szCs w:val="25"/>
        </w:rPr>
        <w:t>announcements, and updates will be shared through these platforms.</w:t>
      </w:r>
    </w:p>
    <w:p w14:paraId="6FB70B14" w14:textId="77777777" w:rsidR="00BD2512" w:rsidRPr="00E473A6" w:rsidRDefault="00BD2512" w:rsidP="00E473A6">
      <w:pPr>
        <w:pStyle w:val="NoSpacing"/>
        <w:ind w:left="720"/>
        <w:rPr>
          <w:rFonts w:cs="Times New Roman"/>
          <w:sz w:val="10"/>
          <w:szCs w:val="10"/>
        </w:rPr>
      </w:pPr>
    </w:p>
    <w:p w14:paraId="4A3E5C33" w14:textId="3DE10D0F" w:rsidR="00AA07BA" w:rsidRPr="00E473A6" w:rsidRDefault="00AA07BA" w:rsidP="00E473A6">
      <w:pPr>
        <w:pStyle w:val="NoSpacing"/>
        <w:ind w:left="720"/>
        <w:rPr>
          <w:rFonts w:cs="Times New Roman"/>
          <w:sz w:val="25"/>
          <w:szCs w:val="25"/>
        </w:rPr>
      </w:pPr>
      <w:r w:rsidRPr="00E473A6">
        <w:rPr>
          <w:rFonts w:cs="Times New Roman"/>
          <w:sz w:val="25"/>
          <w:szCs w:val="25"/>
        </w:rPr>
        <w:t>Because this course is delivered in a synchronous online format, students are responsible for having reliable and stable technology that allows them to consistently access Zoom, Canvas, and required course materials. This includes a dependable internet connection and a device capable of running the course platform with a functioning camera and microphone.</w:t>
      </w:r>
    </w:p>
    <w:p w14:paraId="1A0C8FC9" w14:textId="16AD95DC" w:rsidR="003A7589" w:rsidRPr="00E473A6" w:rsidRDefault="003A7589" w:rsidP="00E473A6">
      <w:pPr>
        <w:pStyle w:val="NoSpacing"/>
        <w:ind w:left="720"/>
        <w:rPr>
          <w:rFonts w:cs="Times New Roman"/>
          <w:sz w:val="10"/>
          <w:szCs w:val="10"/>
        </w:rPr>
      </w:pPr>
    </w:p>
    <w:p w14:paraId="73B2FA5F" w14:textId="6AF52204" w:rsidR="00AA07BA" w:rsidRPr="00E473A6" w:rsidRDefault="00AA07BA" w:rsidP="00E473A6">
      <w:pPr>
        <w:pStyle w:val="NoSpacing"/>
        <w:ind w:left="720"/>
        <w:rPr>
          <w:sz w:val="25"/>
          <w:szCs w:val="25"/>
        </w:rPr>
      </w:pPr>
      <w:r w:rsidRPr="00E473A6">
        <w:rPr>
          <w:rFonts w:cs="Times New Roman"/>
          <w:sz w:val="25"/>
          <w:szCs w:val="25"/>
        </w:rPr>
        <w:t>Devices such as phones, tablets, and computers should be used only for course-related purposes during class sessions, as directed by the instructor. Use of devices for non-course-related activities (e.g., texting, social media, or unrelated web browsing) is considered a distraction and may result i</w:t>
      </w:r>
      <w:r w:rsidRPr="00E473A6">
        <w:rPr>
          <w:sz w:val="25"/>
          <w:szCs w:val="25"/>
        </w:rPr>
        <w:t>n a reduction of participation points.</w:t>
      </w:r>
    </w:p>
    <w:p w14:paraId="05616019" w14:textId="77777777" w:rsidR="004C7D43" w:rsidRPr="00E473A6" w:rsidRDefault="004C7D43" w:rsidP="00E473A6">
      <w:pPr>
        <w:pStyle w:val="NoSpacing"/>
        <w:ind w:left="720"/>
        <w:rPr>
          <w:sz w:val="10"/>
          <w:szCs w:val="10"/>
        </w:rPr>
      </w:pPr>
    </w:p>
    <w:p w14:paraId="52E7FEC7" w14:textId="65FF44F5" w:rsidR="00653064" w:rsidRDefault="004C7D43" w:rsidP="00E473A6">
      <w:pPr>
        <w:pStyle w:val="NoSpacing"/>
        <w:ind w:left="720"/>
        <w:rPr>
          <w:sz w:val="25"/>
          <w:szCs w:val="25"/>
        </w:rPr>
      </w:pPr>
      <w:r w:rsidRPr="00E473A6">
        <w:rPr>
          <w:sz w:val="25"/>
          <w:szCs w:val="25"/>
        </w:rPr>
        <w:t>Class sessions may be recorded at the instructor’s discretion. When available, recordings are intended as a supplemental resource only and do not replace attendance or participation.</w:t>
      </w:r>
    </w:p>
    <w:p w14:paraId="4683995A" w14:textId="77777777" w:rsidR="00E473A6" w:rsidRPr="00E473A6" w:rsidRDefault="00E473A6" w:rsidP="00E473A6">
      <w:pPr>
        <w:pStyle w:val="NoSpacing"/>
        <w:ind w:left="720"/>
        <w:rPr>
          <w:sz w:val="10"/>
          <w:szCs w:val="10"/>
        </w:rPr>
      </w:pPr>
    </w:p>
    <w:p w14:paraId="1948DE82" w14:textId="77777777" w:rsidR="00AA07BA" w:rsidRPr="00006594" w:rsidRDefault="00AA07BA" w:rsidP="009E5BA1">
      <w:pPr>
        <w:pStyle w:val="Heading2"/>
        <w:ind w:firstLine="720"/>
        <w:rPr>
          <w:rFonts w:ascii="Aptos" w:hAnsi="Aptos"/>
          <w:b/>
          <w:bCs/>
          <w:i/>
          <w:iCs/>
          <w:color w:val="000000" w:themeColor="text1"/>
          <w:sz w:val="25"/>
          <w:szCs w:val="25"/>
        </w:rPr>
      </w:pPr>
      <w:r w:rsidRPr="00006594">
        <w:rPr>
          <w:rFonts w:ascii="Aptos" w:hAnsi="Aptos"/>
          <w:b/>
          <w:bCs/>
          <w:i/>
          <w:iCs/>
          <w:color w:val="000000" w:themeColor="text1"/>
          <w:sz w:val="25"/>
          <w:szCs w:val="25"/>
        </w:rPr>
        <w:t>Technology Contingency Statement</w:t>
      </w:r>
    </w:p>
    <w:p w14:paraId="6AFEE258" w14:textId="4F3E3B42" w:rsidR="003A7589" w:rsidRPr="00E473A6" w:rsidRDefault="00AA07BA" w:rsidP="00E473A6">
      <w:pPr>
        <w:pStyle w:val="NoSpacing"/>
        <w:ind w:left="720"/>
        <w:rPr>
          <w:sz w:val="25"/>
          <w:szCs w:val="25"/>
        </w:rPr>
      </w:pPr>
      <w:r w:rsidRPr="00E473A6">
        <w:rPr>
          <w:sz w:val="25"/>
          <w:szCs w:val="25"/>
        </w:rPr>
        <w:t xml:space="preserve">Students are expected to take reasonable steps to ensure their technology is functioning prior to class (e.g., testing internet connectivity, charging devices, updating software). </w:t>
      </w:r>
      <w:r w:rsidRPr="00E473A6">
        <w:rPr>
          <w:b/>
          <w:bCs/>
          <w:color w:val="EE0000"/>
          <w:sz w:val="25"/>
          <w:szCs w:val="25"/>
        </w:rPr>
        <w:t>Occasional and unavoidable technology issues may occur; however, ongoing or repeated technology problems are not considered an acceptable reason for absence or disengagement.</w:t>
      </w:r>
    </w:p>
    <w:p w14:paraId="0496F52F" w14:textId="77777777" w:rsidR="003A7589" w:rsidRPr="00E473A6" w:rsidRDefault="003A7589" w:rsidP="00E473A6">
      <w:pPr>
        <w:pStyle w:val="NoSpacing"/>
        <w:ind w:left="720"/>
        <w:rPr>
          <w:sz w:val="10"/>
          <w:szCs w:val="10"/>
        </w:rPr>
      </w:pPr>
    </w:p>
    <w:p w14:paraId="076F308C" w14:textId="377DAA66" w:rsidR="00AA07BA" w:rsidRPr="00E473A6" w:rsidRDefault="00AA07BA" w:rsidP="00E473A6">
      <w:pPr>
        <w:pStyle w:val="NoSpacing"/>
        <w:ind w:left="720"/>
        <w:rPr>
          <w:sz w:val="25"/>
          <w:szCs w:val="25"/>
        </w:rPr>
      </w:pPr>
      <w:r w:rsidRPr="00E473A6">
        <w:rPr>
          <w:sz w:val="25"/>
          <w:szCs w:val="25"/>
        </w:rPr>
        <w:t xml:space="preserve">If a technology issue arises during class, students should attempt to rejoin the session as soon as possible and notify the instructor </w:t>
      </w:r>
      <w:r w:rsidR="008D0BE4" w:rsidRPr="00E473A6">
        <w:rPr>
          <w:sz w:val="25"/>
          <w:szCs w:val="25"/>
        </w:rPr>
        <w:t>immediately</w:t>
      </w:r>
      <w:r w:rsidRPr="00E473A6">
        <w:rPr>
          <w:sz w:val="25"/>
          <w:szCs w:val="25"/>
        </w:rPr>
        <w:t>. Persistent technology issues should be addressed by the student through alternative arrangements (e.g., different location, network, or device).</w:t>
      </w:r>
    </w:p>
    <w:p w14:paraId="4F91C6CD" w14:textId="43EAD25B" w:rsidR="00BD06C0" w:rsidRPr="00E473A6" w:rsidRDefault="00BD06C0" w:rsidP="00E473A6">
      <w:pPr>
        <w:pStyle w:val="NoSpacing"/>
        <w:ind w:left="720"/>
        <w:rPr>
          <w:sz w:val="10"/>
          <w:szCs w:val="10"/>
        </w:rPr>
      </w:pPr>
    </w:p>
    <w:p w14:paraId="5C0631D0" w14:textId="3F07B19C" w:rsidR="00E60802" w:rsidRDefault="00AA07BA" w:rsidP="00E473A6">
      <w:pPr>
        <w:pStyle w:val="NoSpacing"/>
        <w:ind w:left="720"/>
        <w:rPr>
          <w:sz w:val="25"/>
          <w:szCs w:val="25"/>
        </w:rPr>
      </w:pPr>
      <w:r w:rsidRPr="00E473A6">
        <w:rPr>
          <w:sz w:val="25"/>
          <w:szCs w:val="25"/>
        </w:rPr>
        <w:t>The instructor will communicate with students individually and/or as a group via university email and Canvas. Students are responsible for reviewing all official communications and course updates.</w:t>
      </w:r>
    </w:p>
    <w:p w14:paraId="07A41640" w14:textId="77777777" w:rsidR="00E473A6" w:rsidRPr="00E473A6" w:rsidRDefault="00E473A6" w:rsidP="00E473A6">
      <w:pPr>
        <w:pStyle w:val="NoSpacing"/>
        <w:ind w:left="720"/>
        <w:rPr>
          <w:sz w:val="10"/>
          <w:szCs w:val="10"/>
        </w:rPr>
      </w:pPr>
    </w:p>
    <w:p w14:paraId="01A291B8" w14:textId="47E5F574" w:rsidR="0057422F" w:rsidRPr="00006594" w:rsidRDefault="0057422F" w:rsidP="009E5BA1">
      <w:pPr>
        <w:pStyle w:val="Heading2"/>
        <w:ind w:firstLine="720"/>
        <w:rPr>
          <w:rFonts w:ascii="Aptos" w:hAnsi="Aptos" w:cs="Times New Roman"/>
          <w:b/>
          <w:bCs/>
          <w:i/>
          <w:iCs/>
          <w:color w:val="000000" w:themeColor="text1"/>
          <w:sz w:val="25"/>
          <w:szCs w:val="25"/>
        </w:rPr>
      </w:pPr>
      <w:r w:rsidRPr="00006594">
        <w:rPr>
          <w:rFonts w:ascii="Aptos" w:hAnsi="Aptos" w:cs="Times New Roman"/>
          <w:b/>
          <w:bCs/>
          <w:i/>
          <w:iCs/>
          <w:color w:val="000000" w:themeColor="text1"/>
          <w:sz w:val="25"/>
          <w:szCs w:val="25"/>
        </w:rPr>
        <w:t>Use of Artificial Intelligence Policy</w:t>
      </w:r>
    </w:p>
    <w:p w14:paraId="54BCE370" w14:textId="7FFCEFA5" w:rsidR="0057422F" w:rsidRPr="00006594" w:rsidRDefault="0057422F" w:rsidP="00043EC7">
      <w:pPr>
        <w:pStyle w:val="ListParagraph"/>
        <w:rPr>
          <w:sz w:val="25"/>
          <w:szCs w:val="25"/>
        </w:rPr>
      </w:pPr>
      <w:r w:rsidRPr="00006594">
        <w:rPr>
          <w:b/>
          <w:bCs/>
          <w:color w:val="EE0000"/>
          <w:sz w:val="25"/>
          <w:szCs w:val="25"/>
        </w:rPr>
        <w:t>In this course, students are permitted to use Generative AI Tools such as ChatGPT or Copilot for specific assignments, as designated by the instructor.</w:t>
      </w:r>
      <w:r w:rsidRPr="00006594">
        <w:rPr>
          <w:color w:val="EE0000"/>
          <w:sz w:val="25"/>
          <w:szCs w:val="25"/>
        </w:rPr>
        <w:t xml:space="preserve"> </w:t>
      </w:r>
      <w:r w:rsidRPr="00006594">
        <w:rPr>
          <w:sz w:val="25"/>
          <w:szCs w:val="25"/>
        </w:rPr>
        <w:t xml:space="preserve">To maintain academic integrity, students must disclose any use of AI-generated material. </w:t>
      </w:r>
      <w:r w:rsidR="00E51AEE" w:rsidRPr="00006594">
        <w:rPr>
          <w:sz w:val="25"/>
          <w:szCs w:val="25"/>
        </w:rPr>
        <w:t>S</w:t>
      </w:r>
      <w:r w:rsidRPr="00006594">
        <w:rPr>
          <w:sz w:val="25"/>
          <w:szCs w:val="25"/>
        </w:rPr>
        <w:t xml:space="preserve">tudents must properly use attributions, including in-text citations, quotations, and references. Students should exercise caution and avoid sharing any sensitive or private information when using these tools. </w:t>
      </w:r>
      <w:r w:rsidRPr="00006594">
        <w:rPr>
          <w:sz w:val="25"/>
          <w:szCs w:val="25"/>
        </w:rPr>
        <w:lastRenderedPageBreak/>
        <w:t>Examples of such information include personally identifiable information (PII), protected health information (PHI), financial data, intellectual property (IP), and any other data that might be legally protected.</w:t>
      </w:r>
    </w:p>
    <w:p w14:paraId="6D6E14DF" w14:textId="4A6CB632" w:rsidR="0057422F" w:rsidRPr="00E473A6" w:rsidRDefault="00E473A6" w:rsidP="00E473A6">
      <w:pPr>
        <w:tabs>
          <w:tab w:val="left" w:pos="2080"/>
        </w:tabs>
        <w:ind w:left="720"/>
        <w:rPr>
          <w:rFonts w:ascii="Aptos" w:hAnsi="Aptos" w:cs="Times New Roman"/>
          <w:sz w:val="10"/>
          <w:szCs w:val="10"/>
        </w:rPr>
      </w:pPr>
      <w:r w:rsidRPr="00006594">
        <w:rPr>
          <w:rFonts w:ascii="Aptos" w:hAnsi="Aptos" w:cs="Times New Roman"/>
          <w:noProof/>
          <w:sz w:val="25"/>
          <w:szCs w:val="25"/>
        </w:rPr>
        <mc:AlternateContent>
          <mc:Choice Requires="wps">
            <w:drawing>
              <wp:anchor distT="0" distB="0" distL="114300" distR="114300" simplePos="0" relativeHeight="251660288" behindDoc="1" locked="0" layoutInCell="1" allowOverlap="1" wp14:anchorId="690206A8" wp14:editId="5E9652BE">
                <wp:simplePos x="0" y="0"/>
                <wp:positionH relativeFrom="column">
                  <wp:posOffset>381000</wp:posOffset>
                </wp:positionH>
                <wp:positionV relativeFrom="paragraph">
                  <wp:posOffset>66675</wp:posOffset>
                </wp:positionV>
                <wp:extent cx="5600700" cy="1193800"/>
                <wp:effectExtent l="0" t="0" r="12700" b="12700"/>
                <wp:wrapNone/>
                <wp:docPr id="1690647836" name="Text Box 2"/>
                <wp:cNvGraphicFramePr/>
                <a:graphic xmlns:a="http://schemas.openxmlformats.org/drawingml/2006/main">
                  <a:graphicData uri="http://schemas.microsoft.com/office/word/2010/wordprocessingShape">
                    <wps:wsp>
                      <wps:cNvSpPr txBox="1"/>
                      <wps:spPr>
                        <a:xfrm>
                          <a:off x="0" y="0"/>
                          <a:ext cx="5600700" cy="1193800"/>
                        </a:xfrm>
                        <a:prstGeom prst="rect">
                          <a:avLst/>
                        </a:prstGeom>
                        <a:noFill/>
                        <a:ln w="12700">
                          <a:solidFill>
                            <a:srgbClr val="EE0000"/>
                          </a:solidFill>
                        </a:ln>
                      </wps:spPr>
                      <wps:txbx>
                        <w:txbxContent>
                          <w:p w14:paraId="53E9B406" w14:textId="77777777" w:rsidR="00813E99" w:rsidRDefault="00813E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206A8" id="Text Box 2" o:spid="_x0000_s1027" type="#_x0000_t202" style="position:absolute;left:0;text-align:left;margin-left:30pt;margin-top:5.25pt;width:441pt;height: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644pLwIAAF4EAAAOAAAAZHJzL2Uyb0RvYy54bWysVNuO2jAQfa/Uf7D8XpJQ9hYRVpRdqkpo&#13;&#10;dyW22mfj2CSS43FtQ0K/vmMnXLTdp6o8mBmfYS7njJned40ie2FdDbqg2SilRGgOZa23Bf35uvxy&#13;&#10;S4nzTJdMgRYFPQhH72efP01bk4sxVKBKYQkm0S5vTUEr702eJI5XomFuBEZoBCXYhnl07TYpLWsx&#13;&#10;e6OScZpeJy3Y0ljgwjm8fehBOov5pRTcP0vphCeqoNibj6eN5yacyWzK8q1lpqr50Ab7hy4aVmss&#13;&#10;ekr1wDwjO1v/laqpuQUH0o84NAlIWXMRZ8BpsvTdNOuKGRFnQXKcOdHk/l9a/rRfmxdLfPcNOhQw&#13;&#10;ENIalzu8DPN00jbhGzsliCOFhxNtovOE4+XVdZrepAhxxLLs7ustOpgnOf/cWOe/C2hIMApqUZdI&#13;&#10;F9uvnO9DjyGhmoZlrVTURmnSYtZxKBAgB6ouAxodu90slCV7hvI+Pqb4GQpfhGEbSmM357GC5btN&#13;&#10;R+ryYuQNlAdkwkK/JM7wZY3drpjzL8ziVuCEuOn+GQ+pALuCwaKkAvv7o/sQj2IhSkmLW1ZQ92vH&#13;&#10;rKBE/dAo4102mYS1jM7k6maMjr1ENpeI3jULwEkzfFOGRzPEe3U0pYXmDR/EPFRFiGmOtQvqj+bC&#13;&#10;97uPD4qL+TwG4SIa5ld6bXhIHXgNWrx2b8yaQTCPWj/BcR9Z/k63PrZXbr7zIOsoauC5Z3WgH5c4&#13;&#10;rsXw4MIrufRj1PlvYfYHAAD//wMAUEsDBBQABgAIAAAAIQAVJj8/4wAAAA4BAAAPAAAAZHJzL2Rv&#13;&#10;d25yZXYueG1sTI9LT8MwEITvSPwHa5G4UZuqqdI0TsVDnBBIbaHq0Y03D+FHiN0m+fcsJ7istN9o&#13;&#10;Z2fyzWgNu2AfWu8k3M8EMHSl162rJXzsX+5SYCEqp5XxDiVMGGBTXF/lKtN+cFu87GLNyMSFTElo&#13;&#10;YuwyzkPZoFVh5jt0pFW+tyrS2tdc92ogc2v4XIglt6p19KFRHT41WH7tzlZC9b74nKo9Jsfv9PA2&#13;&#10;vQ6jEeJRytub8XlN42ENLOIY/y7gtwPlh4KCnfzZ6cCMhKWgPpG4SICRvlrMCZwIrNIEeJHz/zWK&#13;&#10;HwAAAP//AwBQSwECLQAUAAYACAAAACEAtoM4kv4AAADhAQAAEwAAAAAAAAAAAAAAAAAAAAAAW0Nv&#13;&#10;bnRlbnRfVHlwZXNdLnhtbFBLAQItABQABgAIAAAAIQA4/SH/1gAAAJQBAAALAAAAAAAAAAAAAAAA&#13;&#10;AC8BAABfcmVscy8ucmVsc1BLAQItABQABgAIAAAAIQDI644pLwIAAF4EAAAOAAAAAAAAAAAAAAAA&#13;&#10;AC4CAABkcnMvZTJvRG9jLnhtbFBLAQItABQABgAIAAAAIQAVJj8/4wAAAA4BAAAPAAAAAAAAAAAA&#13;&#10;AAAAAIkEAABkcnMvZG93bnJldi54bWxQSwUGAAAAAAQABADzAAAAmQUAAAAA&#13;&#10;" filled="f" strokecolor="#e00" strokeweight="1pt">
                <v:textbox>
                  <w:txbxContent>
                    <w:p w14:paraId="53E9B406" w14:textId="77777777" w:rsidR="00813E99" w:rsidRDefault="00813E99"/>
                  </w:txbxContent>
                </v:textbox>
              </v:shape>
            </w:pict>
          </mc:Fallback>
        </mc:AlternateContent>
      </w:r>
    </w:p>
    <w:p w14:paraId="14188D39" w14:textId="650F5EE7" w:rsidR="00E51AEE" w:rsidRPr="00742A30" w:rsidRDefault="0057422F" w:rsidP="009022A6">
      <w:pPr>
        <w:ind w:left="720"/>
        <w:rPr>
          <w:rFonts w:ascii="Aptos" w:hAnsi="Aptos" w:cs="Times New Roman"/>
          <w:i/>
          <w:iCs/>
          <w:sz w:val="25"/>
          <w:szCs w:val="25"/>
        </w:rPr>
      </w:pPr>
      <w:r w:rsidRPr="00742A30">
        <w:rPr>
          <w:rFonts w:ascii="Aptos" w:hAnsi="Aptos" w:cs="Times New Roman"/>
          <w:b/>
          <w:bCs/>
          <w:sz w:val="25"/>
          <w:szCs w:val="25"/>
        </w:rPr>
        <w:t xml:space="preserve">A student should include the following statement in assignments to indicate use of a Generative AI Tool: </w:t>
      </w:r>
      <w:r w:rsidRPr="00742A30">
        <w:rPr>
          <w:rFonts w:ascii="Aptos" w:hAnsi="Aptos" w:cs="Times New Roman"/>
          <w:i/>
          <w:iCs/>
          <w:sz w:val="25"/>
          <w:szCs w:val="25"/>
        </w:rPr>
        <w:t>“I would like to acknowledge the use of [</w:t>
      </w:r>
      <w:r w:rsidRPr="00742A30">
        <w:rPr>
          <w:rFonts w:ascii="Aptos" w:hAnsi="Aptos" w:cs="Times New Roman"/>
          <w:i/>
          <w:iCs/>
          <w:sz w:val="25"/>
          <w:szCs w:val="25"/>
          <w:u w:val="single"/>
        </w:rPr>
        <w:t>Generative AI Tool Name</w:t>
      </w:r>
      <w:r w:rsidRPr="00742A30">
        <w:rPr>
          <w:rFonts w:ascii="Aptos" w:hAnsi="Aptos" w:cs="Times New Roman"/>
          <w:i/>
          <w:iCs/>
          <w:sz w:val="25"/>
          <w:szCs w:val="25"/>
        </w:rPr>
        <w:t>], a language model developed by [</w:t>
      </w:r>
      <w:r w:rsidRPr="00742A30">
        <w:rPr>
          <w:rFonts w:ascii="Aptos" w:hAnsi="Aptos" w:cs="Times New Roman"/>
          <w:i/>
          <w:iCs/>
          <w:sz w:val="25"/>
          <w:szCs w:val="25"/>
          <w:u w:val="single"/>
        </w:rPr>
        <w:t>Generative AI Tool Provider</w:t>
      </w:r>
      <w:r w:rsidRPr="00742A30">
        <w:rPr>
          <w:rFonts w:ascii="Aptos" w:hAnsi="Aptos" w:cs="Times New Roman"/>
          <w:i/>
          <w:iCs/>
          <w:sz w:val="25"/>
          <w:szCs w:val="25"/>
        </w:rPr>
        <w:t>], in the preparation of this assignment. The [</w:t>
      </w:r>
      <w:r w:rsidRPr="00742A30">
        <w:rPr>
          <w:rFonts w:ascii="Aptos" w:hAnsi="Aptos" w:cs="Times New Roman"/>
          <w:i/>
          <w:iCs/>
          <w:sz w:val="25"/>
          <w:szCs w:val="25"/>
          <w:u w:val="single"/>
        </w:rPr>
        <w:t>Generative AI Tool N</w:t>
      </w:r>
      <w:r w:rsidRPr="00742A30">
        <w:rPr>
          <w:rFonts w:ascii="Aptos" w:hAnsi="Aptos" w:cs="Times New Roman"/>
          <w:i/>
          <w:iCs/>
          <w:sz w:val="25"/>
          <w:szCs w:val="25"/>
        </w:rPr>
        <w:t>ame] was used in the following way(s) in this assignment [</w:t>
      </w:r>
      <w:r w:rsidRPr="00742A30">
        <w:rPr>
          <w:rFonts w:ascii="Aptos" w:hAnsi="Aptos" w:cs="Times New Roman"/>
          <w:i/>
          <w:iCs/>
          <w:sz w:val="25"/>
          <w:szCs w:val="25"/>
          <w:u w:val="single"/>
        </w:rPr>
        <w:t>e.g., brainstorming, grammatical correction, citation, which portion of the assignment</w:t>
      </w:r>
      <w:r w:rsidR="00742A30" w:rsidRPr="00742A30">
        <w:rPr>
          <w:rFonts w:ascii="Aptos" w:hAnsi="Aptos" w:cs="Times New Roman"/>
          <w:i/>
          <w:iCs/>
          <w:sz w:val="25"/>
          <w:szCs w:val="25"/>
          <w:u w:val="single"/>
        </w:rPr>
        <w:t xml:space="preserve"> – needs to be detailed</w:t>
      </w:r>
      <w:r w:rsidRPr="00742A30">
        <w:rPr>
          <w:rFonts w:ascii="Aptos" w:hAnsi="Aptos" w:cs="Times New Roman"/>
          <w:i/>
          <w:iCs/>
          <w:sz w:val="25"/>
          <w:szCs w:val="25"/>
        </w:rPr>
        <w:t>].”</w:t>
      </w:r>
    </w:p>
    <w:p w14:paraId="731F02F5" w14:textId="3DFDBDF2" w:rsidR="009022A6" w:rsidRPr="00E473A6" w:rsidRDefault="009022A6" w:rsidP="009022A6">
      <w:pPr>
        <w:ind w:left="720"/>
        <w:rPr>
          <w:rFonts w:ascii="Aptos" w:hAnsi="Aptos" w:cs="Times New Roman"/>
          <w:i/>
          <w:iCs/>
          <w:sz w:val="10"/>
          <w:szCs w:val="10"/>
        </w:rPr>
      </w:pPr>
    </w:p>
    <w:p w14:paraId="7B2DE0EA" w14:textId="3F857121" w:rsidR="0057422F" w:rsidRPr="00006594" w:rsidRDefault="0057422F" w:rsidP="0057422F">
      <w:pPr>
        <w:ind w:left="720"/>
        <w:rPr>
          <w:rFonts w:ascii="Aptos" w:hAnsi="Aptos" w:cs="Times New Roman"/>
          <w:b/>
          <w:bCs/>
          <w:sz w:val="25"/>
          <w:szCs w:val="25"/>
        </w:rPr>
      </w:pPr>
      <w:r w:rsidRPr="00006594">
        <w:rPr>
          <w:rFonts w:ascii="Aptos" w:hAnsi="Aptos" w:cs="Times New Roman"/>
          <w:b/>
          <w:bCs/>
          <w:sz w:val="25"/>
          <w:szCs w:val="25"/>
        </w:rPr>
        <w:t>AI Resources</w:t>
      </w:r>
    </w:p>
    <w:p w14:paraId="2A1A6466" w14:textId="77777777" w:rsidR="0057422F" w:rsidRPr="00006594" w:rsidRDefault="0057422F" w:rsidP="0057422F">
      <w:pPr>
        <w:pStyle w:val="ListParagraph"/>
        <w:numPr>
          <w:ilvl w:val="0"/>
          <w:numId w:val="23"/>
        </w:numPr>
        <w:rPr>
          <w:rFonts w:ascii="Aptos" w:hAnsi="Aptos" w:cs="Times New Roman"/>
          <w:sz w:val="25"/>
          <w:szCs w:val="25"/>
        </w:rPr>
      </w:pPr>
      <w:hyperlink r:id="rId13" w:history="1">
        <w:r w:rsidRPr="00006594">
          <w:rPr>
            <w:rStyle w:val="Hyperlink"/>
            <w:rFonts w:ascii="Aptos" w:hAnsi="Aptos" w:cs="Times New Roman"/>
            <w:sz w:val="25"/>
            <w:szCs w:val="25"/>
          </w:rPr>
          <w:t>UChicago - Using GenAI to Support Your Learning</w:t>
        </w:r>
      </w:hyperlink>
    </w:p>
    <w:p w14:paraId="0CDAA817" w14:textId="5324196D" w:rsidR="00E473A6" w:rsidRPr="00E473A6" w:rsidRDefault="0057422F" w:rsidP="00E60802">
      <w:pPr>
        <w:pStyle w:val="ListParagraph"/>
        <w:numPr>
          <w:ilvl w:val="0"/>
          <w:numId w:val="23"/>
        </w:numPr>
        <w:rPr>
          <w:rFonts w:ascii="Aptos" w:hAnsi="Aptos" w:cs="Times New Roman"/>
          <w:sz w:val="25"/>
          <w:szCs w:val="25"/>
        </w:rPr>
      </w:pPr>
      <w:hyperlink r:id="rId14" w:history="1">
        <w:r w:rsidRPr="00006594">
          <w:rPr>
            <w:rStyle w:val="Hyperlink"/>
            <w:rFonts w:ascii="Aptos" w:hAnsi="Aptos" w:cs="Times New Roman"/>
            <w:sz w:val="25"/>
            <w:szCs w:val="25"/>
          </w:rPr>
          <w:t>AI Education - Using AI Responsibly Every Time</w:t>
        </w:r>
      </w:hyperlink>
    </w:p>
    <w:p w14:paraId="4B506715" w14:textId="4876B3C0" w:rsidR="00E60802" w:rsidRPr="00006594" w:rsidRDefault="006D67A9" w:rsidP="00E60802">
      <w:pPr>
        <w:pStyle w:val="Heading1"/>
        <w:rPr>
          <w:rFonts w:ascii="Aptos" w:hAnsi="Aptos" w:cs="Aparajita"/>
          <w:b/>
          <w:bCs/>
          <w:color w:val="000000" w:themeColor="text1"/>
          <w:sz w:val="25"/>
          <w:szCs w:val="25"/>
        </w:rPr>
      </w:pPr>
      <w:r w:rsidRPr="00006594">
        <w:rPr>
          <w:rFonts w:ascii="Aptos" w:hAnsi="Aptos" w:cs="Aparajita"/>
          <w:b/>
          <w:bCs/>
          <w:color w:val="000000" w:themeColor="text1"/>
          <w:sz w:val="25"/>
          <w:szCs w:val="25"/>
        </w:rPr>
        <w:t xml:space="preserve">Institutional Policies. </w:t>
      </w:r>
    </w:p>
    <w:p w14:paraId="4617DD1C" w14:textId="59A839D8" w:rsidR="00802AAF" w:rsidRPr="00006594" w:rsidRDefault="00802AAF" w:rsidP="009E5BA1">
      <w:pPr>
        <w:pStyle w:val="Heading2"/>
        <w:ind w:firstLine="720"/>
        <w:rPr>
          <w:rFonts w:ascii="Aptos" w:hAnsi="Aptos"/>
          <w:b/>
          <w:bCs/>
          <w:i/>
          <w:iCs/>
          <w:color w:val="000000" w:themeColor="text1"/>
          <w:sz w:val="25"/>
          <w:szCs w:val="25"/>
        </w:rPr>
      </w:pPr>
      <w:r w:rsidRPr="00006594">
        <w:rPr>
          <w:rFonts w:ascii="Aptos" w:hAnsi="Aptos"/>
          <w:b/>
          <w:bCs/>
          <w:i/>
          <w:iCs/>
          <w:color w:val="000000" w:themeColor="text1"/>
          <w:sz w:val="25"/>
          <w:szCs w:val="25"/>
        </w:rPr>
        <w:t>Academic Honesty</w:t>
      </w:r>
    </w:p>
    <w:p w14:paraId="4169A19B" w14:textId="6EFE8BEA" w:rsidR="00802AAF" w:rsidRPr="00006594" w:rsidRDefault="00802AAF" w:rsidP="00043EC7">
      <w:pPr>
        <w:pStyle w:val="ListParagraph"/>
        <w:rPr>
          <w:rFonts w:ascii="Aptos" w:hAnsi="Aptos"/>
          <w:sz w:val="25"/>
          <w:szCs w:val="25"/>
        </w:rPr>
      </w:pPr>
      <w:r w:rsidRPr="00006594">
        <w:rPr>
          <w:rFonts w:ascii="Aptos" w:hAnsi="Aptos"/>
          <w:sz w:val="25"/>
          <w:szCs w:val="25"/>
        </w:rPr>
        <w:t xml:space="preserve">All portions of the </w:t>
      </w:r>
      <w:hyperlink r:id="rId15" w:history="1">
        <w:r w:rsidRPr="00006594">
          <w:rPr>
            <w:rStyle w:val="Hyperlink"/>
            <w:rFonts w:ascii="Aptos" w:hAnsi="Aptos"/>
            <w:sz w:val="25"/>
            <w:szCs w:val="25"/>
          </w:rPr>
          <w:t>Auburn University Student Academic Honesty Code</w:t>
        </w:r>
      </w:hyperlink>
      <w:r w:rsidRPr="00006594">
        <w:rPr>
          <w:rFonts w:ascii="Aptos" w:hAnsi="Aptos"/>
          <w:sz w:val="25"/>
          <w:szCs w:val="25"/>
        </w:rPr>
        <w:t xml:space="preserve"> (Title XII), found in the </w:t>
      </w:r>
      <w:hyperlink r:id="rId16" w:history="1">
        <w:r w:rsidRPr="00006594">
          <w:rPr>
            <w:rStyle w:val="Hyperlink"/>
            <w:rFonts w:ascii="Aptos" w:hAnsi="Aptos"/>
            <w:sz w:val="25"/>
            <w:szCs w:val="25"/>
          </w:rPr>
          <w:t>Student Policy eHandbook</w:t>
        </w:r>
      </w:hyperlink>
      <w:r w:rsidRPr="00006594">
        <w:rPr>
          <w:rFonts w:ascii="Aptos" w:hAnsi="Aptos"/>
          <w:sz w:val="25"/>
          <w:szCs w:val="25"/>
        </w:rPr>
        <w:t xml:space="preserve">, apply to this course. Violations will be reported to the Office of the Provost, which refers cases to the Academic Honesty Committee. Sanctions may be applied as outlined in </w:t>
      </w:r>
      <w:proofErr w:type="gramStart"/>
      <w:r w:rsidRPr="00006594">
        <w:rPr>
          <w:rFonts w:ascii="Aptos" w:hAnsi="Aptos"/>
          <w:sz w:val="25"/>
          <w:szCs w:val="25"/>
        </w:rPr>
        <w:t>University</w:t>
      </w:r>
      <w:proofErr w:type="gramEnd"/>
      <w:r w:rsidRPr="00006594">
        <w:rPr>
          <w:rFonts w:ascii="Aptos" w:hAnsi="Aptos"/>
          <w:sz w:val="25"/>
          <w:szCs w:val="25"/>
        </w:rPr>
        <w:t xml:space="preserve"> policy.</w:t>
      </w:r>
      <w:r w:rsidR="00C07A00" w:rsidRPr="00006594">
        <w:rPr>
          <w:rFonts w:ascii="Aptos" w:hAnsi="Aptos"/>
          <w:sz w:val="25"/>
          <w:szCs w:val="25"/>
        </w:rPr>
        <w:t xml:space="preserve"> </w:t>
      </w:r>
      <w:r w:rsidRPr="00006594">
        <w:rPr>
          <w:rFonts w:ascii="Aptos" w:hAnsi="Aptos"/>
          <w:sz w:val="25"/>
          <w:szCs w:val="25"/>
        </w:rPr>
        <w:t>Violations include, but are not limited to:</w:t>
      </w:r>
    </w:p>
    <w:p w14:paraId="0C6985D6" w14:textId="77777777" w:rsidR="00802AAF" w:rsidRPr="00006594" w:rsidRDefault="00802AAF" w:rsidP="00802AAF">
      <w:pPr>
        <w:pStyle w:val="ListParagraph"/>
        <w:numPr>
          <w:ilvl w:val="0"/>
          <w:numId w:val="21"/>
        </w:numPr>
        <w:rPr>
          <w:rFonts w:ascii="Aptos" w:hAnsi="Aptos"/>
          <w:sz w:val="25"/>
          <w:szCs w:val="25"/>
        </w:rPr>
      </w:pPr>
      <w:r w:rsidRPr="00006594">
        <w:rPr>
          <w:rFonts w:ascii="Aptos" w:hAnsi="Aptos"/>
          <w:sz w:val="25"/>
          <w:szCs w:val="25"/>
        </w:rPr>
        <w:t>Plagiarism (using another’s words or ideas without proper citation)</w:t>
      </w:r>
    </w:p>
    <w:p w14:paraId="47402401" w14:textId="77777777" w:rsidR="00802AAF" w:rsidRPr="00006594" w:rsidRDefault="00802AAF" w:rsidP="00802AAF">
      <w:pPr>
        <w:pStyle w:val="ListParagraph"/>
        <w:numPr>
          <w:ilvl w:val="0"/>
          <w:numId w:val="21"/>
        </w:numPr>
        <w:rPr>
          <w:rFonts w:ascii="Aptos" w:hAnsi="Aptos"/>
          <w:sz w:val="25"/>
          <w:szCs w:val="25"/>
        </w:rPr>
      </w:pPr>
      <w:r w:rsidRPr="00006594">
        <w:rPr>
          <w:rFonts w:ascii="Aptos" w:hAnsi="Aptos"/>
          <w:sz w:val="25"/>
          <w:szCs w:val="25"/>
        </w:rPr>
        <w:t>Unauthorized assistance during examinations or assignments</w:t>
      </w:r>
    </w:p>
    <w:p w14:paraId="02B21C39" w14:textId="77777777" w:rsidR="00802AAF" w:rsidRPr="00006594" w:rsidRDefault="00802AAF" w:rsidP="00802AAF">
      <w:pPr>
        <w:pStyle w:val="ListParagraph"/>
        <w:numPr>
          <w:ilvl w:val="0"/>
          <w:numId w:val="21"/>
        </w:numPr>
        <w:rPr>
          <w:rFonts w:ascii="Aptos" w:hAnsi="Aptos"/>
          <w:sz w:val="25"/>
          <w:szCs w:val="25"/>
        </w:rPr>
      </w:pPr>
      <w:r w:rsidRPr="00006594">
        <w:rPr>
          <w:rFonts w:ascii="Aptos" w:hAnsi="Aptos"/>
          <w:sz w:val="25"/>
          <w:szCs w:val="25"/>
        </w:rPr>
        <w:t>Submitting another’s work as your own</w:t>
      </w:r>
    </w:p>
    <w:p w14:paraId="05F172BA" w14:textId="77777777" w:rsidR="00802AAF" w:rsidRPr="00006594" w:rsidRDefault="00802AAF" w:rsidP="00802AAF">
      <w:pPr>
        <w:pStyle w:val="ListParagraph"/>
        <w:numPr>
          <w:ilvl w:val="0"/>
          <w:numId w:val="21"/>
        </w:numPr>
        <w:rPr>
          <w:rFonts w:ascii="Aptos" w:hAnsi="Aptos"/>
          <w:sz w:val="25"/>
          <w:szCs w:val="25"/>
        </w:rPr>
      </w:pPr>
      <w:r w:rsidRPr="00006594">
        <w:rPr>
          <w:rFonts w:ascii="Aptos" w:hAnsi="Aptos"/>
          <w:sz w:val="25"/>
          <w:szCs w:val="25"/>
        </w:rPr>
        <w:t>Sharing unauthorized exam or assignment materials</w:t>
      </w:r>
    </w:p>
    <w:p w14:paraId="1ACB1002" w14:textId="77777777" w:rsidR="00802AAF" w:rsidRPr="00006594" w:rsidRDefault="00802AAF" w:rsidP="00802AAF">
      <w:pPr>
        <w:pStyle w:val="ListParagraph"/>
        <w:numPr>
          <w:ilvl w:val="0"/>
          <w:numId w:val="21"/>
        </w:numPr>
        <w:rPr>
          <w:rFonts w:ascii="Aptos" w:hAnsi="Aptos"/>
          <w:sz w:val="25"/>
          <w:szCs w:val="25"/>
        </w:rPr>
      </w:pPr>
      <w:r w:rsidRPr="00006594">
        <w:rPr>
          <w:rFonts w:ascii="Aptos" w:hAnsi="Aptos"/>
          <w:sz w:val="25"/>
          <w:szCs w:val="25"/>
        </w:rPr>
        <w:t>Altering or attempting to alter assigned grades</w:t>
      </w:r>
    </w:p>
    <w:p w14:paraId="7B31DD4D" w14:textId="77777777" w:rsidR="00802AAF" w:rsidRPr="00006594" w:rsidRDefault="00802AAF" w:rsidP="00802AAF">
      <w:pPr>
        <w:pStyle w:val="ListParagraph"/>
        <w:numPr>
          <w:ilvl w:val="0"/>
          <w:numId w:val="21"/>
        </w:numPr>
        <w:rPr>
          <w:rFonts w:ascii="Aptos" w:hAnsi="Aptos"/>
          <w:sz w:val="25"/>
          <w:szCs w:val="25"/>
        </w:rPr>
      </w:pPr>
      <w:r w:rsidRPr="00006594">
        <w:rPr>
          <w:rFonts w:ascii="Aptos" w:hAnsi="Aptos"/>
          <w:sz w:val="25"/>
          <w:szCs w:val="25"/>
        </w:rPr>
        <w:t>Submitting falsified, forged, or misleading documentation (including medical notes, absence excuses, or other official materials)</w:t>
      </w:r>
    </w:p>
    <w:p w14:paraId="4303D9F5" w14:textId="77777777" w:rsidR="00802AAF" w:rsidRPr="00006594" w:rsidRDefault="00802AAF" w:rsidP="00043EC7">
      <w:pPr>
        <w:pStyle w:val="ListParagraph"/>
        <w:rPr>
          <w:rFonts w:ascii="Aptos" w:hAnsi="Aptos"/>
          <w:b/>
          <w:bCs/>
          <w:i/>
          <w:iCs/>
          <w:color w:val="EE0000"/>
          <w:sz w:val="25"/>
          <w:szCs w:val="25"/>
        </w:rPr>
      </w:pPr>
      <w:r w:rsidRPr="00006594">
        <w:rPr>
          <w:rFonts w:ascii="Aptos" w:hAnsi="Aptos"/>
          <w:b/>
          <w:bCs/>
          <w:i/>
          <w:iCs/>
          <w:color w:val="EE0000"/>
          <w:sz w:val="25"/>
          <w:szCs w:val="25"/>
        </w:rPr>
        <w:t>Any confirmed instance of academic dishonesty may result in a grade of zero for the assignment, referral to the Academic Honesty Committee, and additional sanctions, which may include failure of the course, in accordance with university policy.</w:t>
      </w:r>
    </w:p>
    <w:p w14:paraId="222A7E3B" w14:textId="77777777" w:rsidR="00802AAF" w:rsidRPr="00006594" w:rsidRDefault="00802AAF" w:rsidP="00802AAF">
      <w:pPr>
        <w:ind w:firstLine="720"/>
        <w:rPr>
          <w:rFonts w:ascii="Aptos" w:hAnsi="Aptos"/>
          <w:b/>
          <w:bCs/>
          <w:sz w:val="25"/>
          <w:szCs w:val="25"/>
        </w:rPr>
      </w:pPr>
      <w:r w:rsidRPr="00006594">
        <w:rPr>
          <w:rFonts w:ascii="Aptos" w:hAnsi="Aptos"/>
          <w:b/>
          <w:bCs/>
          <w:sz w:val="25"/>
          <w:szCs w:val="25"/>
        </w:rPr>
        <w:t>Plagiarism Resources</w:t>
      </w:r>
    </w:p>
    <w:p w14:paraId="42722FEF" w14:textId="77FA4BCC" w:rsidR="00802AAF" w:rsidRPr="00006594" w:rsidRDefault="00802AAF" w:rsidP="00802AAF">
      <w:pPr>
        <w:pStyle w:val="ListParagraph"/>
        <w:numPr>
          <w:ilvl w:val="0"/>
          <w:numId w:val="22"/>
        </w:numPr>
        <w:rPr>
          <w:rFonts w:ascii="Aptos" w:hAnsi="Aptos"/>
          <w:sz w:val="25"/>
          <w:szCs w:val="25"/>
        </w:rPr>
      </w:pPr>
      <w:hyperlink r:id="rId17" w:history="1">
        <w:r w:rsidRPr="00006594">
          <w:rPr>
            <w:rStyle w:val="Hyperlink"/>
            <w:rFonts w:ascii="Aptos" w:hAnsi="Aptos"/>
            <w:sz w:val="25"/>
            <w:szCs w:val="25"/>
          </w:rPr>
          <w:t>UC Davis: Avoiding Plagiarism</w:t>
        </w:r>
      </w:hyperlink>
    </w:p>
    <w:p w14:paraId="0A932154" w14:textId="17FECD21" w:rsidR="009E5BA1" w:rsidRPr="00006594" w:rsidRDefault="00802AAF" w:rsidP="009E5BA1">
      <w:pPr>
        <w:pStyle w:val="ListParagraph"/>
        <w:numPr>
          <w:ilvl w:val="0"/>
          <w:numId w:val="22"/>
        </w:numPr>
        <w:rPr>
          <w:rFonts w:ascii="Aptos" w:hAnsi="Aptos"/>
          <w:sz w:val="25"/>
          <w:szCs w:val="25"/>
        </w:rPr>
      </w:pPr>
      <w:hyperlink r:id="rId18" w:history="1">
        <w:r w:rsidRPr="00006594">
          <w:rPr>
            <w:rStyle w:val="Hyperlink"/>
            <w:rFonts w:ascii="Aptos" w:hAnsi="Aptos"/>
            <w:sz w:val="25"/>
            <w:szCs w:val="25"/>
          </w:rPr>
          <w:t>Purdue OWL: Avoiding Plagiarism</w:t>
        </w:r>
      </w:hyperlink>
    </w:p>
    <w:p w14:paraId="6A79DED6" w14:textId="77777777" w:rsidR="00653064" w:rsidRDefault="00653064" w:rsidP="00653064">
      <w:pPr>
        <w:rPr>
          <w:rFonts w:ascii="Aptos" w:hAnsi="Aptos"/>
          <w:sz w:val="25"/>
          <w:szCs w:val="25"/>
        </w:rPr>
      </w:pPr>
    </w:p>
    <w:p w14:paraId="2F4F7106" w14:textId="77777777" w:rsidR="00E473A6" w:rsidRPr="00006594" w:rsidRDefault="00E473A6" w:rsidP="00653064">
      <w:pPr>
        <w:rPr>
          <w:rFonts w:ascii="Aptos" w:hAnsi="Aptos"/>
          <w:sz w:val="25"/>
          <w:szCs w:val="25"/>
        </w:rPr>
      </w:pPr>
    </w:p>
    <w:p w14:paraId="45C41597" w14:textId="25C00AAE" w:rsidR="0057422F" w:rsidRPr="00006594" w:rsidRDefault="0057422F" w:rsidP="009E5BA1">
      <w:pPr>
        <w:pStyle w:val="Heading2"/>
        <w:ind w:firstLine="720"/>
        <w:rPr>
          <w:rFonts w:ascii="Aptos" w:hAnsi="Aptos"/>
          <w:b/>
          <w:bCs/>
          <w:i/>
          <w:iCs/>
          <w:color w:val="000000" w:themeColor="text1"/>
          <w:sz w:val="25"/>
          <w:szCs w:val="25"/>
        </w:rPr>
      </w:pPr>
      <w:r w:rsidRPr="00006594">
        <w:rPr>
          <w:rFonts w:ascii="Aptos" w:hAnsi="Aptos"/>
          <w:b/>
          <w:bCs/>
          <w:i/>
          <w:iCs/>
          <w:color w:val="000000" w:themeColor="text1"/>
          <w:sz w:val="25"/>
          <w:szCs w:val="25"/>
        </w:rPr>
        <w:lastRenderedPageBreak/>
        <w:t>Accommodations</w:t>
      </w:r>
    </w:p>
    <w:p w14:paraId="7B367C48" w14:textId="05050140" w:rsidR="00653064" w:rsidRDefault="0057422F" w:rsidP="00E473A6">
      <w:pPr>
        <w:pStyle w:val="NoSpacing"/>
        <w:ind w:left="720"/>
        <w:rPr>
          <w:sz w:val="25"/>
          <w:szCs w:val="25"/>
        </w:rPr>
      </w:pPr>
      <w:r w:rsidRPr="00E473A6">
        <w:rPr>
          <w:sz w:val="25"/>
          <w:szCs w:val="25"/>
        </w:rPr>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w:t>
      </w:r>
      <w:hyperlink r:id="rId19" w:history="1">
        <w:r w:rsidRPr="00E473A6">
          <w:rPr>
            <w:rStyle w:val="Hyperlink"/>
            <w:rFonts w:ascii="Aptos" w:hAnsi="Aptos"/>
            <w:sz w:val="25"/>
            <w:szCs w:val="25"/>
          </w:rPr>
          <w:t>Office of Accessibility</w:t>
        </w:r>
      </w:hyperlink>
      <w:r w:rsidRPr="00E473A6">
        <w:rPr>
          <w:sz w:val="25"/>
          <w:szCs w:val="25"/>
        </w:rPr>
        <w:t xml:space="preserve"> </w:t>
      </w:r>
      <w:r w:rsidR="0091562E" w:rsidRPr="00E473A6">
        <w:rPr>
          <w:sz w:val="25"/>
          <w:szCs w:val="25"/>
        </w:rPr>
        <w:t>via email at</w:t>
      </w:r>
      <w:r w:rsidRPr="00E473A6">
        <w:rPr>
          <w:sz w:val="25"/>
          <w:szCs w:val="25"/>
        </w:rPr>
        <w:t> </w:t>
      </w:r>
      <w:hyperlink r:id="rId20" w:tgtFrame="_blank" w:history="1">
        <w:r w:rsidRPr="00E473A6">
          <w:rPr>
            <w:rStyle w:val="Hyperlink"/>
            <w:rFonts w:ascii="Aptos" w:hAnsi="Aptos"/>
            <w:sz w:val="25"/>
            <w:szCs w:val="25"/>
          </w:rPr>
          <w:t>ACCESSIBILITY@auburn.edu</w:t>
        </w:r>
      </w:hyperlink>
      <w:r w:rsidRPr="00E473A6">
        <w:rPr>
          <w:sz w:val="25"/>
          <w:szCs w:val="25"/>
        </w:rPr>
        <w:t> or</w:t>
      </w:r>
      <w:r w:rsidR="0091562E" w:rsidRPr="00E473A6">
        <w:rPr>
          <w:sz w:val="25"/>
          <w:szCs w:val="25"/>
        </w:rPr>
        <w:t xml:space="preserve"> by phone at </w:t>
      </w:r>
      <w:r w:rsidRPr="00E473A6">
        <w:rPr>
          <w:sz w:val="25"/>
          <w:szCs w:val="25"/>
        </w:rPr>
        <w:t> </w:t>
      </w:r>
      <w:hyperlink r:id="rId21" w:tgtFrame="_blank" w:history="1">
        <w:r w:rsidRPr="00E473A6">
          <w:rPr>
            <w:rStyle w:val="Hyperlink"/>
            <w:rFonts w:ascii="Aptos" w:hAnsi="Aptos"/>
            <w:sz w:val="25"/>
            <w:szCs w:val="25"/>
          </w:rPr>
          <w:t>(334) 844-2096</w:t>
        </w:r>
      </w:hyperlink>
      <w:r w:rsidRPr="00E473A6">
        <w:rPr>
          <w:sz w:val="25"/>
          <w:szCs w:val="25"/>
        </w:rPr>
        <w:t> (V/TT). The Office of Accessibility is located in Haley Center 1228.</w:t>
      </w:r>
      <w:r w:rsidR="00CC096B" w:rsidRPr="00E473A6">
        <w:rPr>
          <w:sz w:val="25"/>
          <w:szCs w:val="25"/>
        </w:rPr>
        <w:t xml:space="preserve"> For further details on submitting a request for an accommodation please visit: </w:t>
      </w:r>
      <w:hyperlink r:id="rId22" w:history="1">
        <w:r w:rsidR="00CC096B" w:rsidRPr="00E473A6">
          <w:rPr>
            <w:rStyle w:val="Hyperlink"/>
            <w:rFonts w:ascii="Aptos" w:hAnsi="Aptos"/>
            <w:sz w:val="25"/>
            <w:szCs w:val="25"/>
          </w:rPr>
          <w:t>Steps to receive accommodations</w:t>
        </w:r>
      </w:hyperlink>
      <w:r w:rsidR="00CC096B" w:rsidRPr="00E473A6">
        <w:rPr>
          <w:sz w:val="25"/>
          <w:szCs w:val="25"/>
        </w:rPr>
        <w:t xml:space="preserve"> </w:t>
      </w:r>
    </w:p>
    <w:p w14:paraId="62C4C1AF" w14:textId="77777777" w:rsidR="00E473A6" w:rsidRPr="00E473A6" w:rsidRDefault="00E473A6" w:rsidP="00E473A6">
      <w:pPr>
        <w:pStyle w:val="NoSpacing"/>
        <w:ind w:left="720"/>
        <w:rPr>
          <w:sz w:val="10"/>
          <w:szCs w:val="10"/>
        </w:rPr>
      </w:pPr>
    </w:p>
    <w:p w14:paraId="36C4DE3A" w14:textId="53668EAD" w:rsidR="007448CD" w:rsidRPr="00006594" w:rsidRDefault="007448CD" w:rsidP="009E5BA1">
      <w:pPr>
        <w:pStyle w:val="Heading2"/>
        <w:ind w:firstLine="720"/>
        <w:rPr>
          <w:rFonts w:ascii="Aptos" w:hAnsi="Aptos"/>
          <w:b/>
          <w:bCs/>
          <w:i/>
          <w:iCs/>
          <w:color w:val="000000" w:themeColor="text1"/>
          <w:sz w:val="25"/>
          <w:szCs w:val="25"/>
        </w:rPr>
      </w:pPr>
      <w:r w:rsidRPr="00006594">
        <w:rPr>
          <w:rFonts w:ascii="Aptos" w:hAnsi="Aptos"/>
          <w:b/>
          <w:bCs/>
          <w:i/>
          <w:iCs/>
          <w:color w:val="000000" w:themeColor="text1"/>
          <w:sz w:val="25"/>
          <w:szCs w:val="25"/>
        </w:rPr>
        <w:t>Classroom Behavior</w:t>
      </w:r>
    </w:p>
    <w:p w14:paraId="742B6EE4" w14:textId="3145C80D" w:rsidR="00653064" w:rsidRDefault="007448CD" w:rsidP="00E473A6">
      <w:pPr>
        <w:pStyle w:val="NoSpacing"/>
        <w:ind w:left="720"/>
        <w:rPr>
          <w:i/>
          <w:iCs/>
          <w:sz w:val="25"/>
          <w:szCs w:val="25"/>
        </w:rPr>
      </w:pPr>
      <w:r w:rsidRPr="00E473A6">
        <w:rPr>
          <w:sz w:val="25"/>
          <w:szCs w:val="25"/>
        </w:rPr>
        <w:t xml:space="preserve">The Auburn University Classroom Behavior Policy will be strictly followed in this course. Please review the </w:t>
      </w:r>
      <w:hyperlink r:id="rId23" w:history="1">
        <w:r w:rsidRPr="00E473A6">
          <w:rPr>
            <w:rStyle w:val="Hyperlink"/>
            <w:rFonts w:ascii="Aptos" w:hAnsi="Aptos"/>
            <w:sz w:val="25"/>
            <w:szCs w:val="25"/>
          </w:rPr>
          <w:t>Student Policy eHandbook</w:t>
        </w:r>
      </w:hyperlink>
      <w:r w:rsidRPr="00E473A6">
        <w:rPr>
          <w:sz w:val="25"/>
          <w:szCs w:val="25"/>
        </w:rPr>
        <w:t xml:space="preserve"> for details. </w:t>
      </w:r>
      <w:r w:rsidRPr="00E473A6">
        <w:rPr>
          <w:i/>
          <w:iCs/>
          <w:sz w:val="25"/>
          <w:szCs w:val="25"/>
        </w:rPr>
        <w:t>Respectful conduct and active engagement are expected at all times to ensure a productive learning environment.</w:t>
      </w:r>
    </w:p>
    <w:p w14:paraId="516A3C5D" w14:textId="77777777" w:rsidR="00E473A6" w:rsidRPr="00E473A6" w:rsidRDefault="00E473A6" w:rsidP="00E473A6">
      <w:pPr>
        <w:pStyle w:val="NoSpacing"/>
        <w:ind w:left="720"/>
        <w:rPr>
          <w:i/>
          <w:iCs/>
          <w:sz w:val="10"/>
          <w:szCs w:val="10"/>
        </w:rPr>
      </w:pPr>
    </w:p>
    <w:p w14:paraId="56DAC805" w14:textId="5D4A65A0" w:rsidR="007448CD" w:rsidRPr="00006594" w:rsidRDefault="007448CD" w:rsidP="009E5BA1">
      <w:pPr>
        <w:pStyle w:val="Heading2"/>
        <w:ind w:firstLine="720"/>
        <w:rPr>
          <w:rFonts w:ascii="Aptos" w:hAnsi="Aptos"/>
          <w:b/>
          <w:bCs/>
          <w:i/>
          <w:iCs/>
          <w:color w:val="000000" w:themeColor="text1"/>
          <w:sz w:val="25"/>
          <w:szCs w:val="25"/>
        </w:rPr>
      </w:pPr>
      <w:r w:rsidRPr="00006594">
        <w:rPr>
          <w:rFonts w:ascii="Aptos" w:hAnsi="Aptos"/>
          <w:b/>
          <w:bCs/>
          <w:i/>
          <w:iCs/>
          <w:color w:val="000000" w:themeColor="text1"/>
          <w:sz w:val="25"/>
          <w:szCs w:val="25"/>
        </w:rPr>
        <w:t>Emergency Contingency</w:t>
      </w:r>
    </w:p>
    <w:p w14:paraId="5523F32B" w14:textId="007E7157" w:rsidR="00653064" w:rsidRDefault="007448CD" w:rsidP="00E473A6">
      <w:pPr>
        <w:pStyle w:val="NoSpacing"/>
        <w:ind w:left="720"/>
        <w:rPr>
          <w:sz w:val="25"/>
          <w:szCs w:val="25"/>
        </w:rPr>
      </w:pPr>
      <w:r w:rsidRPr="00E473A6">
        <w:rPr>
          <w:sz w:val="25"/>
          <w:szCs w:val="25"/>
        </w:rPr>
        <w:t>If normal class activities are disrupted due to illness, emergency, or crisis situations, the syllabus and other course plans and assignments may be modified to allow completion of the course. If this occurs, an addendum to your syllabus and/or course assignments will replace the original materials.</w:t>
      </w:r>
    </w:p>
    <w:p w14:paraId="4700598D" w14:textId="77777777" w:rsidR="00E473A6" w:rsidRPr="00E473A6" w:rsidRDefault="00E473A6" w:rsidP="00E473A6">
      <w:pPr>
        <w:pStyle w:val="NoSpacing"/>
        <w:ind w:left="720"/>
        <w:rPr>
          <w:sz w:val="10"/>
          <w:szCs w:val="10"/>
        </w:rPr>
      </w:pPr>
    </w:p>
    <w:p w14:paraId="68A830D6" w14:textId="0A299DD8" w:rsidR="007448CD" w:rsidRPr="00006594" w:rsidRDefault="007448CD" w:rsidP="009E5BA1">
      <w:pPr>
        <w:pStyle w:val="Heading2"/>
        <w:ind w:firstLine="720"/>
        <w:rPr>
          <w:rFonts w:ascii="Aptos" w:hAnsi="Aptos"/>
          <w:b/>
          <w:bCs/>
          <w:i/>
          <w:iCs/>
          <w:color w:val="000000" w:themeColor="text1"/>
          <w:sz w:val="25"/>
          <w:szCs w:val="25"/>
        </w:rPr>
      </w:pPr>
      <w:r w:rsidRPr="00006594">
        <w:rPr>
          <w:rFonts w:ascii="Aptos" w:hAnsi="Aptos"/>
          <w:b/>
          <w:bCs/>
          <w:i/>
          <w:iCs/>
          <w:color w:val="000000" w:themeColor="text1"/>
          <w:sz w:val="25"/>
          <w:szCs w:val="25"/>
        </w:rPr>
        <w:t>Mental Health</w:t>
      </w:r>
    </w:p>
    <w:p w14:paraId="17666D44" w14:textId="377C8082" w:rsidR="007448CD" w:rsidRPr="00E473A6" w:rsidRDefault="007448CD" w:rsidP="00E473A6">
      <w:pPr>
        <w:pStyle w:val="NoSpacing"/>
        <w:ind w:left="720"/>
        <w:rPr>
          <w:sz w:val="25"/>
          <w:szCs w:val="25"/>
        </w:rPr>
      </w:pPr>
      <w:r w:rsidRPr="00E473A6">
        <w:rPr>
          <w:sz w:val="25"/>
          <w:szCs w:val="25"/>
        </w:rPr>
        <w:t xml:space="preserve">If you or someone you know needs support, you are encouraged to contact Auburn Cares at 334-844-1305 or </w:t>
      </w:r>
      <w:hyperlink r:id="rId24" w:history="1">
        <w:r w:rsidRPr="00E473A6">
          <w:rPr>
            <w:rStyle w:val="Hyperlink"/>
            <w:rFonts w:ascii="Aptos" w:hAnsi="Aptos"/>
            <w:sz w:val="25"/>
            <w:szCs w:val="25"/>
          </w:rPr>
          <w:t>auburn.edu/auburncares</w:t>
        </w:r>
      </w:hyperlink>
      <w:r w:rsidRPr="00E473A6">
        <w:rPr>
          <w:sz w:val="25"/>
          <w:szCs w:val="25"/>
        </w:rPr>
        <w:t xml:space="preserve">. Auburn Cares will help you navigate any difficult circumstances you may be facing by connecting you with the appropriate resources or services. </w:t>
      </w:r>
    </w:p>
    <w:p w14:paraId="4F7A9647" w14:textId="77777777" w:rsidR="007448CD" w:rsidRPr="00E473A6" w:rsidRDefault="007448CD" w:rsidP="00E473A6">
      <w:pPr>
        <w:pStyle w:val="NoSpacing"/>
        <w:ind w:left="720"/>
        <w:rPr>
          <w:b/>
          <w:bCs/>
          <w:sz w:val="10"/>
          <w:szCs w:val="10"/>
        </w:rPr>
      </w:pPr>
    </w:p>
    <w:p w14:paraId="1F1F897C" w14:textId="4B238B81" w:rsidR="00E60802" w:rsidRDefault="007448CD" w:rsidP="00E473A6">
      <w:pPr>
        <w:pStyle w:val="NoSpacing"/>
        <w:ind w:left="720"/>
        <w:rPr>
          <w:sz w:val="25"/>
          <w:szCs w:val="25"/>
        </w:rPr>
      </w:pPr>
      <w:r w:rsidRPr="00E473A6">
        <w:rPr>
          <w:sz w:val="25"/>
          <w:szCs w:val="25"/>
        </w:rPr>
        <w:t xml:space="preserve">Student Counseling &amp; Psychological Services provides confidential, no-cost mental health counseling and psychiatric services to Auburn Students. You can speak with a counselor 24/7/365 by calling 334-844-5123.  Learn more about mental health information on campus at </w:t>
      </w:r>
      <w:hyperlink r:id="rId25" w:history="1">
        <w:r w:rsidRPr="00E473A6">
          <w:rPr>
            <w:rStyle w:val="Hyperlink"/>
            <w:rFonts w:ascii="Aptos" w:hAnsi="Aptos"/>
            <w:sz w:val="25"/>
            <w:szCs w:val="25"/>
          </w:rPr>
          <w:t>auburn.edu/</w:t>
        </w:r>
        <w:proofErr w:type="spellStart"/>
        <w:r w:rsidRPr="00E473A6">
          <w:rPr>
            <w:rStyle w:val="Hyperlink"/>
            <w:rFonts w:ascii="Aptos" w:hAnsi="Aptos"/>
            <w:sz w:val="25"/>
            <w:szCs w:val="25"/>
          </w:rPr>
          <w:t>scps</w:t>
        </w:r>
        <w:proofErr w:type="spellEnd"/>
      </w:hyperlink>
      <w:r w:rsidRPr="00E473A6">
        <w:rPr>
          <w:sz w:val="25"/>
          <w:szCs w:val="25"/>
        </w:rPr>
        <w:t>.</w:t>
      </w:r>
    </w:p>
    <w:p w14:paraId="4EBDBCF8" w14:textId="77777777" w:rsidR="00E473A6" w:rsidRPr="00E473A6" w:rsidRDefault="00E473A6" w:rsidP="00E473A6">
      <w:pPr>
        <w:pStyle w:val="NoSpacing"/>
        <w:ind w:left="720"/>
        <w:rPr>
          <w:sz w:val="10"/>
          <w:szCs w:val="10"/>
        </w:rPr>
      </w:pPr>
    </w:p>
    <w:p w14:paraId="3B24916D" w14:textId="40BFF4CF" w:rsidR="007448CD" w:rsidRPr="00006594" w:rsidRDefault="007448CD" w:rsidP="009E5BA1">
      <w:pPr>
        <w:pStyle w:val="Heading2"/>
        <w:ind w:firstLine="720"/>
        <w:rPr>
          <w:rFonts w:ascii="Aptos" w:hAnsi="Aptos"/>
          <w:b/>
          <w:bCs/>
          <w:i/>
          <w:iCs/>
          <w:color w:val="000000" w:themeColor="text1"/>
          <w:sz w:val="25"/>
          <w:szCs w:val="25"/>
        </w:rPr>
      </w:pPr>
      <w:r w:rsidRPr="00006594">
        <w:rPr>
          <w:rFonts w:ascii="Aptos" w:hAnsi="Aptos"/>
          <w:b/>
          <w:bCs/>
          <w:i/>
          <w:iCs/>
          <w:color w:val="000000" w:themeColor="text1"/>
          <w:sz w:val="25"/>
          <w:szCs w:val="25"/>
        </w:rPr>
        <w:t>Basic Need</w:t>
      </w:r>
      <w:r w:rsidR="009E5BA1" w:rsidRPr="00006594">
        <w:rPr>
          <w:rFonts w:ascii="Aptos" w:hAnsi="Aptos"/>
          <w:b/>
          <w:bCs/>
          <w:i/>
          <w:iCs/>
          <w:color w:val="000000" w:themeColor="text1"/>
          <w:sz w:val="25"/>
          <w:szCs w:val="25"/>
        </w:rPr>
        <w:t>s</w:t>
      </w:r>
    </w:p>
    <w:p w14:paraId="04EBD7DF" w14:textId="12DBFF71" w:rsidR="007448CD" w:rsidRPr="00E473A6" w:rsidRDefault="007448CD" w:rsidP="00E473A6">
      <w:pPr>
        <w:pStyle w:val="NoSpacing"/>
        <w:ind w:left="720"/>
        <w:rPr>
          <w:sz w:val="25"/>
          <w:szCs w:val="25"/>
        </w:rPr>
      </w:pPr>
      <w:r w:rsidRPr="00E473A6">
        <w:rPr>
          <w:sz w:val="25"/>
          <w:szCs w:val="25"/>
        </w:rPr>
        <w:t>Any student experiencing food insecurity or an unexpected financial crisis is encouraged to contact Auburn Cares at 334-844-1305 or </w:t>
      </w:r>
      <w:hyperlink r:id="rId26" w:history="1">
        <w:r w:rsidR="0057422F" w:rsidRPr="00E473A6">
          <w:rPr>
            <w:rStyle w:val="Hyperlink"/>
            <w:color w:val="auto"/>
            <w:sz w:val="25"/>
            <w:szCs w:val="25"/>
            <w:u w:val="none"/>
          </w:rPr>
          <w:t>auburn</w:t>
        </w:r>
        <w:r w:rsidR="00AD64B3" w:rsidRPr="00E473A6">
          <w:rPr>
            <w:rStyle w:val="Hyperlink"/>
            <w:color w:val="auto"/>
            <w:sz w:val="25"/>
            <w:szCs w:val="25"/>
            <w:u w:val="none"/>
          </w:rPr>
          <w:t>.edu/cares</w:t>
        </w:r>
      </w:hyperlink>
      <w:r w:rsidR="0057422F" w:rsidRPr="00E473A6">
        <w:rPr>
          <w:sz w:val="25"/>
          <w:szCs w:val="25"/>
        </w:rPr>
        <w:t xml:space="preserve"> </w:t>
      </w:r>
      <w:r w:rsidRPr="00E473A6">
        <w:rPr>
          <w:sz w:val="25"/>
          <w:szCs w:val="25"/>
        </w:rPr>
        <w:t>for resources and support.</w:t>
      </w:r>
    </w:p>
    <w:p w14:paraId="71E88444" w14:textId="77777777" w:rsidR="007448CD" w:rsidRPr="00006594" w:rsidRDefault="007448CD" w:rsidP="007448CD">
      <w:pPr>
        <w:rPr>
          <w:rFonts w:ascii="Aptos" w:hAnsi="Aptos"/>
          <w:b/>
          <w:bCs/>
          <w:sz w:val="25"/>
          <w:szCs w:val="25"/>
        </w:rPr>
      </w:pPr>
    </w:p>
    <w:p w14:paraId="66C52E3F" w14:textId="697AAA78" w:rsidR="007448CD" w:rsidRPr="00006594" w:rsidRDefault="007448CD" w:rsidP="009E5BA1">
      <w:pPr>
        <w:pStyle w:val="Heading2"/>
        <w:ind w:firstLine="720"/>
        <w:rPr>
          <w:rFonts w:ascii="Aptos" w:hAnsi="Aptos"/>
          <w:b/>
          <w:bCs/>
          <w:i/>
          <w:iCs/>
          <w:color w:val="000000" w:themeColor="text1"/>
          <w:sz w:val="25"/>
          <w:szCs w:val="25"/>
        </w:rPr>
      </w:pPr>
      <w:r w:rsidRPr="00006594">
        <w:rPr>
          <w:rFonts w:ascii="Aptos" w:hAnsi="Aptos"/>
          <w:b/>
          <w:bCs/>
          <w:i/>
          <w:iCs/>
          <w:color w:val="000000" w:themeColor="text1"/>
          <w:sz w:val="25"/>
          <w:szCs w:val="25"/>
        </w:rPr>
        <w:lastRenderedPageBreak/>
        <w:t xml:space="preserve">Sexual Misconduct Resources </w:t>
      </w:r>
    </w:p>
    <w:p w14:paraId="1BDB2CF8" w14:textId="15FF6359" w:rsidR="007448CD" w:rsidRPr="00F67B04" w:rsidRDefault="007448CD" w:rsidP="00DD3AD1">
      <w:pPr>
        <w:pStyle w:val="NoSpacing"/>
        <w:ind w:left="720"/>
        <w:rPr>
          <w:rFonts w:ascii="Aptos" w:hAnsi="Aptos"/>
          <w:b/>
          <w:bCs/>
        </w:rPr>
      </w:pPr>
      <w:r w:rsidRPr="00E473A6">
        <w:rPr>
          <w:sz w:val="25"/>
          <w:szCs w:val="25"/>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27" w:history="1">
        <w:r w:rsidRPr="00E473A6">
          <w:rPr>
            <w:rStyle w:val="Hyperlink"/>
            <w:rFonts w:ascii="Aptos" w:hAnsi="Aptos"/>
            <w:sz w:val="25"/>
            <w:szCs w:val="25"/>
          </w:rPr>
          <w:t>auburn.edu/titleix</w:t>
        </w:r>
      </w:hyperlink>
      <w:r w:rsidRPr="00E473A6">
        <w:rPr>
          <w:sz w:val="25"/>
          <w:szCs w:val="25"/>
        </w:rPr>
        <w:t>.</w:t>
      </w:r>
      <w:r w:rsidR="00CA726D" w:rsidRPr="00E473A6">
        <w:rPr>
          <w:sz w:val="25"/>
          <w:szCs w:val="25"/>
        </w:rPr>
        <w:t xml:space="preserve"> </w:t>
      </w:r>
      <w:r w:rsidRPr="00E473A6">
        <w:rPr>
          <w:sz w:val="25"/>
          <w:szCs w:val="25"/>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w:t>
      </w:r>
      <w:r w:rsidR="009022A6" w:rsidRPr="00E473A6">
        <w:rPr>
          <w:sz w:val="25"/>
          <w:szCs w:val="25"/>
        </w:rPr>
        <w:t>resources</w:t>
      </w:r>
      <w:r w:rsidRPr="00E473A6">
        <w:rPr>
          <w:sz w:val="25"/>
          <w:szCs w:val="25"/>
        </w:rPr>
        <w:t xml:space="preserve">. For additional information, visit </w:t>
      </w:r>
      <w:hyperlink r:id="rId28" w:history="1">
        <w:r w:rsidRPr="00E473A6">
          <w:rPr>
            <w:rStyle w:val="Hyperlink"/>
            <w:rFonts w:ascii="Aptos" w:hAnsi="Aptos"/>
            <w:sz w:val="25"/>
            <w:szCs w:val="25"/>
          </w:rPr>
          <w:t>auburn.edu/</w:t>
        </w:r>
        <w:proofErr w:type="spellStart"/>
        <w:r w:rsidRPr="00E473A6">
          <w:rPr>
            <w:rStyle w:val="Hyperlink"/>
            <w:rFonts w:ascii="Aptos" w:hAnsi="Aptos"/>
            <w:sz w:val="25"/>
            <w:szCs w:val="25"/>
          </w:rPr>
          <w:t>safeharbor</w:t>
        </w:r>
        <w:proofErr w:type="spellEnd"/>
      </w:hyperlink>
      <w:r w:rsidRPr="00E473A6">
        <w:rPr>
          <w:sz w:val="25"/>
          <w:szCs w:val="25"/>
        </w:rPr>
        <w:t>.</w:t>
      </w:r>
      <w:r w:rsidR="00DD3AD1" w:rsidRPr="00F67B04">
        <w:rPr>
          <w:rFonts w:ascii="Aptos" w:hAnsi="Aptos"/>
          <w:b/>
          <w:bCs/>
        </w:rPr>
        <w:t xml:space="preserve"> </w:t>
      </w:r>
    </w:p>
    <w:sectPr w:rsidR="007448CD" w:rsidRPr="00F67B04" w:rsidSect="007448CD">
      <w:footerReference w:type="even" r:id="rId29"/>
      <w:footerReference w:type="default" r:id="rId3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0A85C" w14:textId="77777777" w:rsidR="00F466E3" w:rsidRDefault="00F466E3" w:rsidP="007448CD">
      <w:r>
        <w:separator/>
      </w:r>
    </w:p>
  </w:endnote>
  <w:endnote w:type="continuationSeparator" w:id="0">
    <w:p w14:paraId="6B834689" w14:textId="77777777" w:rsidR="00F466E3" w:rsidRDefault="00F466E3" w:rsidP="0074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parajita">
    <w:panose1 w:val="02020603050405020304"/>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ptos" w:hAnsi="Aptos"/>
      </w:rPr>
      <w:id w:val="1426535062"/>
      <w:docPartObj>
        <w:docPartGallery w:val="Page Numbers (Bottom of Page)"/>
        <w:docPartUnique/>
      </w:docPartObj>
    </w:sdtPr>
    <w:sdtContent>
      <w:p w14:paraId="255B5767" w14:textId="77777777" w:rsidR="007448CD" w:rsidRPr="007448CD" w:rsidRDefault="007448CD" w:rsidP="00550AC8">
        <w:pPr>
          <w:pStyle w:val="Footer"/>
          <w:framePr w:wrap="none" w:vAnchor="text" w:hAnchor="margin" w:xAlign="right" w:y="1"/>
          <w:rPr>
            <w:rStyle w:val="PageNumber"/>
            <w:rFonts w:ascii="Aptos" w:hAnsi="Aptos"/>
          </w:rPr>
        </w:pPr>
        <w:r w:rsidRPr="007448CD">
          <w:rPr>
            <w:rStyle w:val="PageNumber"/>
            <w:rFonts w:ascii="Aptos" w:hAnsi="Aptos"/>
          </w:rPr>
          <w:fldChar w:fldCharType="begin"/>
        </w:r>
        <w:r w:rsidRPr="007448CD">
          <w:rPr>
            <w:rStyle w:val="PageNumber"/>
            <w:rFonts w:ascii="Aptos" w:hAnsi="Aptos"/>
          </w:rPr>
          <w:instrText xml:space="preserve"> PAGE </w:instrText>
        </w:r>
        <w:r w:rsidRPr="007448CD">
          <w:rPr>
            <w:rStyle w:val="PageNumber"/>
            <w:rFonts w:ascii="Aptos" w:hAnsi="Aptos"/>
          </w:rPr>
          <w:fldChar w:fldCharType="separate"/>
        </w:r>
        <w:r w:rsidRPr="007448CD">
          <w:rPr>
            <w:rStyle w:val="PageNumber"/>
            <w:rFonts w:ascii="Aptos" w:hAnsi="Aptos"/>
            <w:noProof/>
          </w:rPr>
          <w:t>6</w:t>
        </w:r>
        <w:r w:rsidRPr="007448CD">
          <w:rPr>
            <w:rStyle w:val="PageNumber"/>
            <w:rFonts w:ascii="Aptos" w:hAnsi="Aptos"/>
          </w:rPr>
          <w:fldChar w:fldCharType="end"/>
        </w:r>
      </w:p>
    </w:sdtContent>
  </w:sdt>
  <w:p w14:paraId="3C34C5C3" w14:textId="77777777" w:rsidR="007448CD" w:rsidRPr="007448CD" w:rsidRDefault="007448CD" w:rsidP="0041279B">
    <w:pPr>
      <w:pStyle w:val="Footer"/>
      <w:ind w:right="360"/>
      <w:rPr>
        <w:rFonts w:ascii="Aptos" w:hAnsi="Apto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0092323"/>
      <w:docPartObj>
        <w:docPartGallery w:val="Page Numbers (Bottom of Page)"/>
        <w:docPartUnique/>
      </w:docPartObj>
    </w:sdtPr>
    <w:sdtEndPr>
      <w:rPr>
        <w:rStyle w:val="PageNumber"/>
        <w:rFonts w:ascii="Aptos" w:hAnsi="Aptos"/>
      </w:rPr>
    </w:sdtEndPr>
    <w:sdtContent>
      <w:p w14:paraId="6D2C2531" w14:textId="77777777" w:rsidR="007448CD" w:rsidRPr="00B903B2" w:rsidRDefault="007448CD" w:rsidP="00550AC8">
        <w:pPr>
          <w:pStyle w:val="Footer"/>
          <w:framePr w:wrap="none" w:vAnchor="text" w:hAnchor="margin" w:xAlign="right" w:y="1"/>
          <w:rPr>
            <w:rStyle w:val="PageNumber"/>
            <w:rFonts w:ascii="Aptos" w:hAnsi="Aptos"/>
          </w:rPr>
        </w:pPr>
        <w:r w:rsidRPr="00B903B2">
          <w:rPr>
            <w:rStyle w:val="PageNumber"/>
            <w:rFonts w:ascii="Aptos" w:hAnsi="Aptos"/>
          </w:rPr>
          <w:fldChar w:fldCharType="begin"/>
        </w:r>
        <w:r w:rsidRPr="00B903B2">
          <w:rPr>
            <w:rStyle w:val="PageNumber"/>
            <w:rFonts w:ascii="Aptos" w:hAnsi="Aptos"/>
          </w:rPr>
          <w:instrText xml:space="preserve"> PAGE </w:instrText>
        </w:r>
        <w:r w:rsidRPr="00B903B2">
          <w:rPr>
            <w:rStyle w:val="PageNumber"/>
            <w:rFonts w:ascii="Aptos" w:hAnsi="Aptos"/>
          </w:rPr>
          <w:fldChar w:fldCharType="separate"/>
        </w:r>
        <w:r w:rsidRPr="00B903B2">
          <w:rPr>
            <w:rStyle w:val="PageNumber"/>
            <w:rFonts w:ascii="Aptos" w:hAnsi="Aptos"/>
            <w:noProof/>
          </w:rPr>
          <w:t>4</w:t>
        </w:r>
        <w:r w:rsidRPr="00B903B2">
          <w:rPr>
            <w:rStyle w:val="PageNumber"/>
            <w:rFonts w:ascii="Aptos" w:hAnsi="Aptos"/>
          </w:rPr>
          <w:fldChar w:fldCharType="end"/>
        </w:r>
      </w:p>
    </w:sdtContent>
  </w:sdt>
  <w:p w14:paraId="519BBE5D" w14:textId="77777777" w:rsidR="007448CD" w:rsidRPr="00B903B2" w:rsidRDefault="007448CD" w:rsidP="000807BA">
    <w:pPr>
      <w:pStyle w:val="Footer"/>
      <w:ind w:left="0" w:right="360"/>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EA08" w14:textId="77777777" w:rsidR="00F466E3" w:rsidRDefault="00F466E3" w:rsidP="007448CD">
      <w:r>
        <w:separator/>
      </w:r>
    </w:p>
  </w:footnote>
  <w:footnote w:type="continuationSeparator" w:id="0">
    <w:p w14:paraId="7CF5C012" w14:textId="77777777" w:rsidR="00F466E3" w:rsidRDefault="00F466E3" w:rsidP="00744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3A0"/>
    <w:multiLevelType w:val="hybridMultilevel"/>
    <w:tmpl w:val="E43EA5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941825"/>
    <w:multiLevelType w:val="hybridMultilevel"/>
    <w:tmpl w:val="EC029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E00D6F"/>
    <w:multiLevelType w:val="multilevel"/>
    <w:tmpl w:val="3432D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C5BA5"/>
    <w:multiLevelType w:val="hybridMultilevel"/>
    <w:tmpl w:val="026427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6641B0"/>
    <w:multiLevelType w:val="hybridMultilevel"/>
    <w:tmpl w:val="D0DE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919D5"/>
    <w:multiLevelType w:val="hybridMultilevel"/>
    <w:tmpl w:val="66401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CA22BD"/>
    <w:multiLevelType w:val="hybridMultilevel"/>
    <w:tmpl w:val="DF265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C13800"/>
    <w:multiLevelType w:val="hybridMultilevel"/>
    <w:tmpl w:val="FAC044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4A5770C"/>
    <w:multiLevelType w:val="hybridMultilevel"/>
    <w:tmpl w:val="7326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04ECA"/>
    <w:multiLevelType w:val="hybridMultilevel"/>
    <w:tmpl w:val="1638C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D077F"/>
    <w:multiLevelType w:val="hybridMultilevel"/>
    <w:tmpl w:val="A0600D30"/>
    <w:lvl w:ilvl="0" w:tplc="4A7CC7CC">
      <w:start w:val="1"/>
      <w:numFmt w:val="decimal"/>
      <w:lvlText w:val="%1."/>
      <w:lvlJc w:val="left"/>
      <w:pPr>
        <w:ind w:left="5760" w:hanging="360"/>
      </w:pPr>
      <w:rPr>
        <w:rFonts w:hint="default"/>
        <w:b/>
      </w:rPr>
    </w:lvl>
    <w:lvl w:ilvl="1" w:tplc="04090019">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1" w15:restartNumberingAfterBreak="0">
    <w:nsid w:val="2A913260"/>
    <w:multiLevelType w:val="hybridMultilevel"/>
    <w:tmpl w:val="7E34EF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A74DA6"/>
    <w:multiLevelType w:val="hybridMultilevel"/>
    <w:tmpl w:val="463A7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E04EF0"/>
    <w:multiLevelType w:val="multilevel"/>
    <w:tmpl w:val="0EF0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36FDD"/>
    <w:multiLevelType w:val="hybridMultilevel"/>
    <w:tmpl w:val="94E21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7B2ED3"/>
    <w:multiLevelType w:val="multilevel"/>
    <w:tmpl w:val="387C43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D465C69"/>
    <w:multiLevelType w:val="hybridMultilevel"/>
    <w:tmpl w:val="F63625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E3A0B1D"/>
    <w:multiLevelType w:val="hybridMultilevel"/>
    <w:tmpl w:val="FA7C1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867A3C"/>
    <w:multiLevelType w:val="multilevel"/>
    <w:tmpl w:val="6A3A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006F5"/>
    <w:multiLevelType w:val="hybridMultilevel"/>
    <w:tmpl w:val="2654C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202A13"/>
    <w:multiLevelType w:val="hybridMultilevel"/>
    <w:tmpl w:val="C588A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8F3812"/>
    <w:multiLevelType w:val="hybridMultilevel"/>
    <w:tmpl w:val="5D70F6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F271FF"/>
    <w:multiLevelType w:val="hybridMultilevel"/>
    <w:tmpl w:val="FFA85838"/>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3" w15:restartNumberingAfterBreak="0">
    <w:nsid w:val="52A01C7F"/>
    <w:multiLevelType w:val="hybridMultilevel"/>
    <w:tmpl w:val="7FD2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414924"/>
    <w:multiLevelType w:val="hybridMultilevel"/>
    <w:tmpl w:val="7E4E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715A5A"/>
    <w:multiLevelType w:val="multilevel"/>
    <w:tmpl w:val="030896A2"/>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58323575"/>
    <w:multiLevelType w:val="hybridMultilevel"/>
    <w:tmpl w:val="EF2AD0D0"/>
    <w:lvl w:ilvl="0" w:tplc="3DE25D4E">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CC38F7"/>
    <w:multiLevelType w:val="hybridMultilevel"/>
    <w:tmpl w:val="180AB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0F13FF7"/>
    <w:multiLevelType w:val="multilevel"/>
    <w:tmpl w:val="366079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1A825B3"/>
    <w:multiLevelType w:val="hybridMultilevel"/>
    <w:tmpl w:val="E85C90D8"/>
    <w:lvl w:ilvl="0" w:tplc="932A209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C5741"/>
    <w:multiLevelType w:val="hybridMultilevel"/>
    <w:tmpl w:val="4072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A6965"/>
    <w:multiLevelType w:val="hybridMultilevel"/>
    <w:tmpl w:val="3F4C91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483E62"/>
    <w:multiLevelType w:val="hybridMultilevel"/>
    <w:tmpl w:val="03089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D0A69D6"/>
    <w:multiLevelType w:val="hybridMultilevel"/>
    <w:tmpl w:val="268E5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B568E3"/>
    <w:multiLevelType w:val="hybridMultilevel"/>
    <w:tmpl w:val="36001B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88D7F1A"/>
    <w:multiLevelType w:val="multilevel"/>
    <w:tmpl w:val="A07C4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107693">
    <w:abstractNumId w:val="18"/>
  </w:num>
  <w:num w:numId="2" w16cid:durableId="1198274383">
    <w:abstractNumId w:val="4"/>
  </w:num>
  <w:num w:numId="3" w16cid:durableId="675494601">
    <w:abstractNumId w:val="26"/>
  </w:num>
  <w:num w:numId="4" w16cid:durableId="1807352780">
    <w:abstractNumId w:val="10"/>
  </w:num>
  <w:num w:numId="5" w16cid:durableId="1173377463">
    <w:abstractNumId w:val="34"/>
  </w:num>
  <w:num w:numId="6" w16cid:durableId="269515543">
    <w:abstractNumId w:val="22"/>
  </w:num>
  <w:num w:numId="7" w16cid:durableId="1186675405">
    <w:abstractNumId w:val="9"/>
  </w:num>
  <w:num w:numId="8" w16cid:durableId="1076976444">
    <w:abstractNumId w:val="23"/>
  </w:num>
  <w:num w:numId="9" w16cid:durableId="117340525">
    <w:abstractNumId w:val="7"/>
  </w:num>
  <w:num w:numId="10" w16cid:durableId="2101294373">
    <w:abstractNumId w:val="1"/>
  </w:num>
  <w:num w:numId="11" w16cid:durableId="2126803156">
    <w:abstractNumId w:val="16"/>
  </w:num>
  <w:num w:numId="12" w16cid:durableId="1412001382">
    <w:abstractNumId w:val="0"/>
  </w:num>
  <w:num w:numId="13" w16cid:durableId="1227181845">
    <w:abstractNumId w:val="8"/>
  </w:num>
  <w:num w:numId="14" w16cid:durableId="1784614741">
    <w:abstractNumId w:val="30"/>
  </w:num>
  <w:num w:numId="15" w16cid:durableId="487406076">
    <w:abstractNumId w:val="14"/>
  </w:num>
  <w:num w:numId="16" w16cid:durableId="1723285045">
    <w:abstractNumId w:val="19"/>
  </w:num>
  <w:num w:numId="17" w16cid:durableId="543368942">
    <w:abstractNumId w:val="35"/>
  </w:num>
  <w:num w:numId="18" w16cid:durableId="119148763">
    <w:abstractNumId w:val="21"/>
  </w:num>
  <w:num w:numId="19" w16cid:durableId="1303081293">
    <w:abstractNumId w:val="13"/>
  </w:num>
  <w:num w:numId="20" w16cid:durableId="198517779">
    <w:abstractNumId w:val="28"/>
  </w:num>
  <w:num w:numId="21" w16cid:durableId="1414669336">
    <w:abstractNumId w:val="27"/>
  </w:num>
  <w:num w:numId="22" w16cid:durableId="1621649939">
    <w:abstractNumId w:val="12"/>
  </w:num>
  <w:num w:numId="23" w16cid:durableId="374356898">
    <w:abstractNumId w:val="33"/>
  </w:num>
  <w:num w:numId="24" w16cid:durableId="1024790855">
    <w:abstractNumId w:val="15"/>
  </w:num>
  <w:num w:numId="25" w16cid:durableId="1403597484">
    <w:abstractNumId w:val="11"/>
  </w:num>
  <w:num w:numId="26" w16cid:durableId="2082408249">
    <w:abstractNumId w:val="24"/>
  </w:num>
  <w:num w:numId="27" w16cid:durableId="1426463921">
    <w:abstractNumId w:val="32"/>
  </w:num>
  <w:num w:numId="28" w16cid:durableId="59327284">
    <w:abstractNumId w:val="25"/>
  </w:num>
  <w:num w:numId="29" w16cid:durableId="1599097375">
    <w:abstractNumId w:val="2"/>
  </w:num>
  <w:num w:numId="30" w16cid:durableId="1439908440">
    <w:abstractNumId w:val="31"/>
  </w:num>
  <w:num w:numId="31" w16cid:durableId="282465284">
    <w:abstractNumId w:val="3"/>
  </w:num>
  <w:num w:numId="32" w16cid:durableId="1570535764">
    <w:abstractNumId w:val="29"/>
  </w:num>
  <w:num w:numId="33" w16cid:durableId="1904179041">
    <w:abstractNumId w:val="6"/>
  </w:num>
  <w:num w:numId="34" w16cid:durableId="1532573517">
    <w:abstractNumId w:val="17"/>
  </w:num>
  <w:num w:numId="35" w16cid:durableId="1574468006">
    <w:abstractNumId w:val="5"/>
  </w:num>
  <w:num w:numId="36" w16cid:durableId="1548857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CD"/>
    <w:rsid w:val="00000FC8"/>
    <w:rsid w:val="00006594"/>
    <w:rsid w:val="00010952"/>
    <w:rsid w:val="00011D1A"/>
    <w:rsid w:val="000134A8"/>
    <w:rsid w:val="000147DC"/>
    <w:rsid w:val="0001611B"/>
    <w:rsid w:val="00043DC9"/>
    <w:rsid w:val="00043EC7"/>
    <w:rsid w:val="000509C7"/>
    <w:rsid w:val="00051E3E"/>
    <w:rsid w:val="00054523"/>
    <w:rsid w:val="00056814"/>
    <w:rsid w:val="00073088"/>
    <w:rsid w:val="00081257"/>
    <w:rsid w:val="00090E38"/>
    <w:rsid w:val="00091237"/>
    <w:rsid w:val="0009210F"/>
    <w:rsid w:val="00096677"/>
    <w:rsid w:val="00097ACB"/>
    <w:rsid w:val="00097E14"/>
    <w:rsid w:val="000A0523"/>
    <w:rsid w:val="000B538C"/>
    <w:rsid w:val="000B57B1"/>
    <w:rsid w:val="000B6709"/>
    <w:rsid w:val="000C05CF"/>
    <w:rsid w:val="000D0E07"/>
    <w:rsid w:val="000D3F1F"/>
    <w:rsid w:val="000D4377"/>
    <w:rsid w:val="000D52B7"/>
    <w:rsid w:val="000E63FB"/>
    <w:rsid w:val="000E69E2"/>
    <w:rsid w:val="000F0D05"/>
    <w:rsid w:val="000F2C83"/>
    <w:rsid w:val="00106EE6"/>
    <w:rsid w:val="00110DC4"/>
    <w:rsid w:val="00132A57"/>
    <w:rsid w:val="00135DBA"/>
    <w:rsid w:val="0015122D"/>
    <w:rsid w:val="00155FA4"/>
    <w:rsid w:val="00170010"/>
    <w:rsid w:val="001953B4"/>
    <w:rsid w:val="001A288E"/>
    <w:rsid w:val="001A2D7A"/>
    <w:rsid w:val="001A61F4"/>
    <w:rsid w:val="001A76FE"/>
    <w:rsid w:val="001C2061"/>
    <w:rsid w:val="001C41E0"/>
    <w:rsid w:val="001D0D2C"/>
    <w:rsid w:val="001D170D"/>
    <w:rsid w:val="001D2A77"/>
    <w:rsid w:val="001D7B7F"/>
    <w:rsid w:val="001E09E6"/>
    <w:rsid w:val="001E3D5E"/>
    <w:rsid w:val="001E493C"/>
    <w:rsid w:val="001E4F32"/>
    <w:rsid w:val="001E7FB0"/>
    <w:rsid w:val="001F221B"/>
    <w:rsid w:val="001F4A81"/>
    <w:rsid w:val="001F50A0"/>
    <w:rsid w:val="001F7491"/>
    <w:rsid w:val="00201D79"/>
    <w:rsid w:val="00205A71"/>
    <w:rsid w:val="00206C17"/>
    <w:rsid w:val="00212148"/>
    <w:rsid w:val="00220DB0"/>
    <w:rsid w:val="00220F65"/>
    <w:rsid w:val="002245A4"/>
    <w:rsid w:val="00226EDC"/>
    <w:rsid w:val="0022788E"/>
    <w:rsid w:val="00231A55"/>
    <w:rsid w:val="002334D9"/>
    <w:rsid w:val="00237FF3"/>
    <w:rsid w:val="00240BD3"/>
    <w:rsid w:val="002441F0"/>
    <w:rsid w:val="00247D5D"/>
    <w:rsid w:val="00247DC4"/>
    <w:rsid w:val="00253E01"/>
    <w:rsid w:val="0026194B"/>
    <w:rsid w:val="00262EE0"/>
    <w:rsid w:val="00266BF0"/>
    <w:rsid w:val="00271EF9"/>
    <w:rsid w:val="002822EB"/>
    <w:rsid w:val="002864A0"/>
    <w:rsid w:val="00287117"/>
    <w:rsid w:val="00291C07"/>
    <w:rsid w:val="002A6176"/>
    <w:rsid w:val="002B0C34"/>
    <w:rsid w:val="002B0EF9"/>
    <w:rsid w:val="002B1563"/>
    <w:rsid w:val="002B5974"/>
    <w:rsid w:val="002C01BC"/>
    <w:rsid w:val="002C5C94"/>
    <w:rsid w:val="002D7DCA"/>
    <w:rsid w:val="002E0A7A"/>
    <w:rsid w:val="002E1CA6"/>
    <w:rsid w:val="002E2EC0"/>
    <w:rsid w:val="002F07BA"/>
    <w:rsid w:val="002F31D7"/>
    <w:rsid w:val="002F3539"/>
    <w:rsid w:val="003102D1"/>
    <w:rsid w:val="0031187F"/>
    <w:rsid w:val="003234E3"/>
    <w:rsid w:val="003420DE"/>
    <w:rsid w:val="00350F30"/>
    <w:rsid w:val="00354758"/>
    <w:rsid w:val="00364248"/>
    <w:rsid w:val="00366C4F"/>
    <w:rsid w:val="003863F9"/>
    <w:rsid w:val="00392FBA"/>
    <w:rsid w:val="003A14D2"/>
    <w:rsid w:val="003A7589"/>
    <w:rsid w:val="003C60C2"/>
    <w:rsid w:val="003E0331"/>
    <w:rsid w:val="003F21E0"/>
    <w:rsid w:val="003F7154"/>
    <w:rsid w:val="00402466"/>
    <w:rsid w:val="004159A5"/>
    <w:rsid w:val="004265C1"/>
    <w:rsid w:val="004343D9"/>
    <w:rsid w:val="00436C39"/>
    <w:rsid w:val="00441425"/>
    <w:rsid w:val="00443FF8"/>
    <w:rsid w:val="00445EE9"/>
    <w:rsid w:val="0045478B"/>
    <w:rsid w:val="00454AF6"/>
    <w:rsid w:val="004577A5"/>
    <w:rsid w:val="0046263C"/>
    <w:rsid w:val="004738E4"/>
    <w:rsid w:val="00477E38"/>
    <w:rsid w:val="00485617"/>
    <w:rsid w:val="00492F33"/>
    <w:rsid w:val="004A3790"/>
    <w:rsid w:val="004B1C6D"/>
    <w:rsid w:val="004B3416"/>
    <w:rsid w:val="004B3432"/>
    <w:rsid w:val="004C36E4"/>
    <w:rsid w:val="004C52F7"/>
    <w:rsid w:val="004C7D43"/>
    <w:rsid w:val="004D17D9"/>
    <w:rsid w:val="004D22C7"/>
    <w:rsid w:val="004E02CC"/>
    <w:rsid w:val="004E034A"/>
    <w:rsid w:val="004E380D"/>
    <w:rsid w:val="004E3A49"/>
    <w:rsid w:val="004F4894"/>
    <w:rsid w:val="00503227"/>
    <w:rsid w:val="00511AD1"/>
    <w:rsid w:val="005176E0"/>
    <w:rsid w:val="00523FFB"/>
    <w:rsid w:val="005436F9"/>
    <w:rsid w:val="00544B78"/>
    <w:rsid w:val="005505D3"/>
    <w:rsid w:val="00551431"/>
    <w:rsid w:val="00556759"/>
    <w:rsid w:val="00564A26"/>
    <w:rsid w:val="00566B07"/>
    <w:rsid w:val="005737F5"/>
    <w:rsid w:val="00573BFB"/>
    <w:rsid w:val="0057422F"/>
    <w:rsid w:val="00575AC9"/>
    <w:rsid w:val="00583DEE"/>
    <w:rsid w:val="005853D8"/>
    <w:rsid w:val="005963D3"/>
    <w:rsid w:val="005A24C5"/>
    <w:rsid w:val="005A7767"/>
    <w:rsid w:val="005A7A72"/>
    <w:rsid w:val="005B0755"/>
    <w:rsid w:val="005B3DB2"/>
    <w:rsid w:val="005C2323"/>
    <w:rsid w:val="005D365A"/>
    <w:rsid w:val="005D3A0E"/>
    <w:rsid w:val="005D7AB2"/>
    <w:rsid w:val="005E72A8"/>
    <w:rsid w:val="005F126B"/>
    <w:rsid w:val="005F3003"/>
    <w:rsid w:val="005F53B5"/>
    <w:rsid w:val="00600D1A"/>
    <w:rsid w:val="00625DC1"/>
    <w:rsid w:val="00632968"/>
    <w:rsid w:val="00632F0E"/>
    <w:rsid w:val="00632F3B"/>
    <w:rsid w:val="006367D5"/>
    <w:rsid w:val="00636FFA"/>
    <w:rsid w:val="00637B28"/>
    <w:rsid w:val="006413C0"/>
    <w:rsid w:val="00641BFD"/>
    <w:rsid w:val="00641C1E"/>
    <w:rsid w:val="00642B6E"/>
    <w:rsid w:val="00645FB0"/>
    <w:rsid w:val="00651698"/>
    <w:rsid w:val="00653064"/>
    <w:rsid w:val="006535F0"/>
    <w:rsid w:val="00661776"/>
    <w:rsid w:val="0067389A"/>
    <w:rsid w:val="006773E1"/>
    <w:rsid w:val="00677930"/>
    <w:rsid w:val="006817AE"/>
    <w:rsid w:val="0069566B"/>
    <w:rsid w:val="006A3BF3"/>
    <w:rsid w:val="006C1B40"/>
    <w:rsid w:val="006D1CC1"/>
    <w:rsid w:val="006D3E06"/>
    <w:rsid w:val="006D3F58"/>
    <w:rsid w:val="006D67A9"/>
    <w:rsid w:val="006E3315"/>
    <w:rsid w:val="006F2B42"/>
    <w:rsid w:val="006F4CF7"/>
    <w:rsid w:val="00702052"/>
    <w:rsid w:val="00717E6F"/>
    <w:rsid w:val="00720C22"/>
    <w:rsid w:val="00721F24"/>
    <w:rsid w:val="00722BCC"/>
    <w:rsid w:val="00722FB2"/>
    <w:rsid w:val="007245DC"/>
    <w:rsid w:val="00741BBB"/>
    <w:rsid w:val="00742A30"/>
    <w:rsid w:val="007448CD"/>
    <w:rsid w:val="00747CAC"/>
    <w:rsid w:val="00747F49"/>
    <w:rsid w:val="00753303"/>
    <w:rsid w:val="00761989"/>
    <w:rsid w:val="00783097"/>
    <w:rsid w:val="0078333D"/>
    <w:rsid w:val="007935EB"/>
    <w:rsid w:val="007B2933"/>
    <w:rsid w:val="007B35EE"/>
    <w:rsid w:val="00800164"/>
    <w:rsid w:val="00802AAF"/>
    <w:rsid w:val="00804AD8"/>
    <w:rsid w:val="00806621"/>
    <w:rsid w:val="008071D2"/>
    <w:rsid w:val="00813E99"/>
    <w:rsid w:val="00817F5C"/>
    <w:rsid w:val="00826184"/>
    <w:rsid w:val="00831699"/>
    <w:rsid w:val="0084627B"/>
    <w:rsid w:val="00846F67"/>
    <w:rsid w:val="008604F1"/>
    <w:rsid w:val="0086057D"/>
    <w:rsid w:val="00874671"/>
    <w:rsid w:val="00877907"/>
    <w:rsid w:val="00882E48"/>
    <w:rsid w:val="0088740A"/>
    <w:rsid w:val="00891A29"/>
    <w:rsid w:val="00894FFC"/>
    <w:rsid w:val="00896588"/>
    <w:rsid w:val="00897876"/>
    <w:rsid w:val="008A3891"/>
    <w:rsid w:val="008A63A1"/>
    <w:rsid w:val="008A6481"/>
    <w:rsid w:val="008C221B"/>
    <w:rsid w:val="008C3B55"/>
    <w:rsid w:val="008D0BE4"/>
    <w:rsid w:val="008D27A0"/>
    <w:rsid w:val="008D32E1"/>
    <w:rsid w:val="008D33CC"/>
    <w:rsid w:val="008F2729"/>
    <w:rsid w:val="008F3857"/>
    <w:rsid w:val="00900CC0"/>
    <w:rsid w:val="009022A6"/>
    <w:rsid w:val="00906781"/>
    <w:rsid w:val="00907822"/>
    <w:rsid w:val="00910540"/>
    <w:rsid w:val="0091197C"/>
    <w:rsid w:val="00911CFA"/>
    <w:rsid w:val="009144FD"/>
    <w:rsid w:val="0091562E"/>
    <w:rsid w:val="00921520"/>
    <w:rsid w:val="00921C35"/>
    <w:rsid w:val="00941DA7"/>
    <w:rsid w:val="00950AAB"/>
    <w:rsid w:val="0095276A"/>
    <w:rsid w:val="009616EE"/>
    <w:rsid w:val="00961E34"/>
    <w:rsid w:val="00965E08"/>
    <w:rsid w:val="0099165E"/>
    <w:rsid w:val="0099412F"/>
    <w:rsid w:val="009A3B7B"/>
    <w:rsid w:val="009A4AB2"/>
    <w:rsid w:val="009A6173"/>
    <w:rsid w:val="009A64AC"/>
    <w:rsid w:val="009B60DF"/>
    <w:rsid w:val="009C48E9"/>
    <w:rsid w:val="009C6467"/>
    <w:rsid w:val="009D62D9"/>
    <w:rsid w:val="009D7CD0"/>
    <w:rsid w:val="009E3909"/>
    <w:rsid w:val="009E4F9F"/>
    <w:rsid w:val="009E542D"/>
    <w:rsid w:val="009E5BA1"/>
    <w:rsid w:val="009E69B5"/>
    <w:rsid w:val="009E6F7C"/>
    <w:rsid w:val="009F0352"/>
    <w:rsid w:val="00A00318"/>
    <w:rsid w:val="00A009B2"/>
    <w:rsid w:val="00A01046"/>
    <w:rsid w:val="00A029F9"/>
    <w:rsid w:val="00A1440F"/>
    <w:rsid w:val="00A304DB"/>
    <w:rsid w:val="00A42545"/>
    <w:rsid w:val="00A54524"/>
    <w:rsid w:val="00A548E6"/>
    <w:rsid w:val="00A54FB4"/>
    <w:rsid w:val="00A5571D"/>
    <w:rsid w:val="00A55F53"/>
    <w:rsid w:val="00A568F3"/>
    <w:rsid w:val="00A634A5"/>
    <w:rsid w:val="00A664E1"/>
    <w:rsid w:val="00A76278"/>
    <w:rsid w:val="00A825A4"/>
    <w:rsid w:val="00A86D78"/>
    <w:rsid w:val="00A92512"/>
    <w:rsid w:val="00A936B7"/>
    <w:rsid w:val="00AA07BA"/>
    <w:rsid w:val="00AA5856"/>
    <w:rsid w:val="00AB392B"/>
    <w:rsid w:val="00AC2D63"/>
    <w:rsid w:val="00AD6377"/>
    <w:rsid w:val="00AD64B3"/>
    <w:rsid w:val="00AF0C00"/>
    <w:rsid w:val="00B30B88"/>
    <w:rsid w:val="00B369F4"/>
    <w:rsid w:val="00B37D88"/>
    <w:rsid w:val="00B41BC6"/>
    <w:rsid w:val="00B52D47"/>
    <w:rsid w:val="00B55277"/>
    <w:rsid w:val="00B56968"/>
    <w:rsid w:val="00B57BAE"/>
    <w:rsid w:val="00B65D7C"/>
    <w:rsid w:val="00B66C7C"/>
    <w:rsid w:val="00B76E40"/>
    <w:rsid w:val="00B84725"/>
    <w:rsid w:val="00B87C2F"/>
    <w:rsid w:val="00B9716F"/>
    <w:rsid w:val="00B97A49"/>
    <w:rsid w:val="00BA5653"/>
    <w:rsid w:val="00BA5E2F"/>
    <w:rsid w:val="00BB50D9"/>
    <w:rsid w:val="00BC3017"/>
    <w:rsid w:val="00BD04AA"/>
    <w:rsid w:val="00BD06C0"/>
    <w:rsid w:val="00BD2512"/>
    <w:rsid w:val="00BE06FA"/>
    <w:rsid w:val="00BE31EA"/>
    <w:rsid w:val="00BE4F92"/>
    <w:rsid w:val="00BE67F0"/>
    <w:rsid w:val="00BF08AC"/>
    <w:rsid w:val="00C064A0"/>
    <w:rsid w:val="00C07A00"/>
    <w:rsid w:val="00C35E1B"/>
    <w:rsid w:val="00C367A8"/>
    <w:rsid w:val="00C46384"/>
    <w:rsid w:val="00C47B19"/>
    <w:rsid w:val="00C51128"/>
    <w:rsid w:val="00C609BB"/>
    <w:rsid w:val="00C62C39"/>
    <w:rsid w:val="00C90365"/>
    <w:rsid w:val="00CA5A20"/>
    <w:rsid w:val="00CA6D8B"/>
    <w:rsid w:val="00CA70A7"/>
    <w:rsid w:val="00CA726D"/>
    <w:rsid w:val="00CB0176"/>
    <w:rsid w:val="00CB526D"/>
    <w:rsid w:val="00CC096B"/>
    <w:rsid w:val="00CC6942"/>
    <w:rsid w:val="00CC72D9"/>
    <w:rsid w:val="00CD3081"/>
    <w:rsid w:val="00CD4E95"/>
    <w:rsid w:val="00CE483A"/>
    <w:rsid w:val="00CF399F"/>
    <w:rsid w:val="00CF718B"/>
    <w:rsid w:val="00D05D28"/>
    <w:rsid w:val="00D066E6"/>
    <w:rsid w:val="00D156B2"/>
    <w:rsid w:val="00D16E43"/>
    <w:rsid w:val="00D20360"/>
    <w:rsid w:val="00D20872"/>
    <w:rsid w:val="00D234FE"/>
    <w:rsid w:val="00D23B3E"/>
    <w:rsid w:val="00D3265D"/>
    <w:rsid w:val="00D33EAD"/>
    <w:rsid w:val="00D34A98"/>
    <w:rsid w:val="00D42581"/>
    <w:rsid w:val="00D4472E"/>
    <w:rsid w:val="00D51183"/>
    <w:rsid w:val="00D60629"/>
    <w:rsid w:val="00D60FCC"/>
    <w:rsid w:val="00D61CEC"/>
    <w:rsid w:val="00D649A0"/>
    <w:rsid w:val="00D6522E"/>
    <w:rsid w:val="00D7175C"/>
    <w:rsid w:val="00D7401B"/>
    <w:rsid w:val="00D764A1"/>
    <w:rsid w:val="00D8069F"/>
    <w:rsid w:val="00D93C00"/>
    <w:rsid w:val="00DA16CB"/>
    <w:rsid w:val="00DA37DB"/>
    <w:rsid w:val="00DA56C8"/>
    <w:rsid w:val="00DA57E9"/>
    <w:rsid w:val="00DA6068"/>
    <w:rsid w:val="00DB1AAE"/>
    <w:rsid w:val="00DB278B"/>
    <w:rsid w:val="00DB7C94"/>
    <w:rsid w:val="00DD190C"/>
    <w:rsid w:val="00DD3AD1"/>
    <w:rsid w:val="00DD3F27"/>
    <w:rsid w:val="00DD65C7"/>
    <w:rsid w:val="00DE0C8D"/>
    <w:rsid w:val="00DE47A2"/>
    <w:rsid w:val="00DE6295"/>
    <w:rsid w:val="00DE7AA3"/>
    <w:rsid w:val="00DF2EA9"/>
    <w:rsid w:val="00E0491B"/>
    <w:rsid w:val="00E05C80"/>
    <w:rsid w:val="00E07456"/>
    <w:rsid w:val="00E15070"/>
    <w:rsid w:val="00E15EB0"/>
    <w:rsid w:val="00E22D47"/>
    <w:rsid w:val="00E473A6"/>
    <w:rsid w:val="00E51AEE"/>
    <w:rsid w:val="00E60802"/>
    <w:rsid w:val="00E70832"/>
    <w:rsid w:val="00E72137"/>
    <w:rsid w:val="00E80FBD"/>
    <w:rsid w:val="00E86D1C"/>
    <w:rsid w:val="00E95020"/>
    <w:rsid w:val="00EB1C49"/>
    <w:rsid w:val="00EB3304"/>
    <w:rsid w:val="00EB6C95"/>
    <w:rsid w:val="00EC248F"/>
    <w:rsid w:val="00EC3458"/>
    <w:rsid w:val="00EE0510"/>
    <w:rsid w:val="00EF2832"/>
    <w:rsid w:val="00F017CD"/>
    <w:rsid w:val="00F13659"/>
    <w:rsid w:val="00F20B59"/>
    <w:rsid w:val="00F22937"/>
    <w:rsid w:val="00F368E4"/>
    <w:rsid w:val="00F42ED9"/>
    <w:rsid w:val="00F43B45"/>
    <w:rsid w:val="00F466E3"/>
    <w:rsid w:val="00F51B87"/>
    <w:rsid w:val="00F52C96"/>
    <w:rsid w:val="00F53854"/>
    <w:rsid w:val="00F55F04"/>
    <w:rsid w:val="00F67B04"/>
    <w:rsid w:val="00F77C8C"/>
    <w:rsid w:val="00F814A7"/>
    <w:rsid w:val="00F85FC6"/>
    <w:rsid w:val="00F9102A"/>
    <w:rsid w:val="00F91E45"/>
    <w:rsid w:val="00FB2D73"/>
    <w:rsid w:val="00FB7744"/>
    <w:rsid w:val="00FC6AC5"/>
    <w:rsid w:val="00FC7556"/>
    <w:rsid w:val="00FD05E4"/>
    <w:rsid w:val="00FD1A8D"/>
    <w:rsid w:val="00FD4BA6"/>
    <w:rsid w:val="00FD530F"/>
    <w:rsid w:val="00FD6663"/>
    <w:rsid w:val="00FE1C50"/>
    <w:rsid w:val="00FE1D33"/>
    <w:rsid w:val="00FE2C9D"/>
    <w:rsid w:val="00FE3699"/>
    <w:rsid w:val="00FE475A"/>
    <w:rsid w:val="00FE7B8D"/>
    <w:rsid w:val="00FF1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5489F"/>
  <w15:chartTrackingRefBased/>
  <w15:docId w15:val="{BD19ADEC-BE62-FF42-A3F6-54863FC0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93C"/>
    <w:rPr>
      <w:rFonts w:eastAsiaTheme="minorEastAsia"/>
    </w:rPr>
  </w:style>
  <w:style w:type="paragraph" w:styleId="Heading1">
    <w:name w:val="heading 1"/>
    <w:basedOn w:val="Normal"/>
    <w:next w:val="Normal"/>
    <w:link w:val="Heading1Char"/>
    <w:uiPriority w:val="9"/>
    <w:qFormat/>
    <w:rsid w:val="00744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4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4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4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4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8CD"/>
    <w:rPr>
      <w:rFonts w:eastAsiaTheme="majorEastAsia" w:cstheme="majorBidi"/>
      <w:color w:val="272727" w:themeColor="text1" w:themeTint="D8"/>
    </w:rPr>
  </w:style>
  <w:style w:type="paragraph" w:styleId="Title">
    <w:name w:val="Title"/>
    <w:basedOn w:val="Normal"/>
    <w:next w:val="Normal"/>
    <w:link w:val="TitleChar"/>
    <w:uiPriority w:val="10"/>
    <w:qFormat/>
    <w:rsid w:val="007448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8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8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48CD"/>
    <w:rPr>
      <w:rFonts w:eastAsiaTheme="minorEastAsia"/>
      <w:i/>
      <w:iCs/>
      <w:color w:val="404040" w:themeColor="text1" w:themeTint="BF"/>
    </w:rPr>
  </w:style>
  <w:style w:type="paragraph" w:styleId="ListParagraph">
    <w:name w:val="List Paragraph"/>
    <w:basedOn w:val="Normal"/>
    <w:uiPriority w:val="34"/>
    <w:qFormat/>
    <w:rsid w:val="007448CD"/>
    <w:pPr>
      <w:ind w:left="720"/>
      <w:contextualSpacing/>
    </w:pPr>
  </w:style>
  <w:style w:type="character" w:styleId="IntenseEmphasis">
    <w:name w:val="Intense Emphasis"/>
    <w:basedOn w:val="DefaultParagraphFont"/>
    <w:uiPriority w:val="21"/>
    <w:qFormat/>
    <w:rsid w:val="007448CD"/>
    <w:rPr>
      <w:i/>
      <w:iCs/>
      <w:color w:val="0F4761" w:themeColor="accent1" w:themeShade="BF"/>
    </w:rPr>
  </w:style>
  <w:style w:type="paragraph" w:styleId="IntenseQuote">
    <w:name w:val="Intense Quote"/>
    <w:basedOn w:val="Normal"/>
    <w:next w:val="Normal"/>
    <w:link w:val="IntenseQuoteChar"/>
    <w:uiPriority w:val="30"/>
    <w:qFormat/>
    <w:rsid w:val="00744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8CD"/>
    <w:rPr>
      <w:rFonts w:eastAsiaTheme="minorEastAsia"/>
      <w:i/>
      <w:iCs/>
      <w:color w:val="0F4761" w:themeColor="accent1" w:themeShade="BF"/>
    </w:rPr>
  </w:style>
  <w:style w:type="character" w:styleId="IntenseReference">
    <w:name w:val="Intense Reference"/>
    <w:basedOn w:val="DefaultParagraphFont"/>
    <w:uiPriority w:val="32"/>
    <w:qFormat/>
    <w:rsid w:val="007448CD"/>
    <w:rPr>
      <w:b/>
      <w:bCs/>
      <w:smallCaps/>
      <w:color w:val="0F4761" w:themeColor="accent1" w:themeShade="BF"/>
      <w:spacing w:val="5"/>
    </w:rPr>
  </w:style>
  <w:style w:type="paragraph" w:customStyle="1" w:styleId="Default">
    <w:name w:val="Default"/>
    <w:rsid w:val="007448CD"/>
    <w:pPr>
      <w:autoSpaceDE w:val="0"/>
      <w:autoSpaceDN w:val="0"/>
      <w:adjustRightInd w:val="0"/>
    </w:pPr>
    <w:rPr>
      <w:rFonts w:ascii="Times New Roman" w:hAnsi="Times New Roman" w:cs="Times New Roman"/>
      <w:color w:val="000000"/>
      <w:kern w:val="0"/>
      <w14:ligatures w14:val="none"/>
    </w:rPr>
  </w:style>
  <w:style w:type="table" w:styleId="TableGrid">
    <w:name w:val="Table Grid"/>
    <w:basedOn w:val="TableNormal"/>
    <w:rsid w:val="007448CD"/>
    <w:rPr>
      <w:rFonts w:ascii="Times New Roman" w:eastAsiaTheme="minorEastAsia" w:hAnsi="Times New Roman" w:cs="Times New Roman"/>
      <w:kern w:val="0"/>
      <w:sz w:val="20"/>
      <w:szCs w:val="20"/>
      <w:lang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448CD"/>
    <w:pPr>
      <w:tabs>
        <w:tab w:val="center" w:pos="4680"/>
        <w:tab w:val="right" w:pos="9360"/>
      </w:tabs>
      <w:spacing w:beforeAutospacing="1" w:afterAutospacing="1"/>
      <w:ind w:left="720"/>
    </w:pPr>
    <w:rPr>
      <w:rFonts w:ascii="Times New Roman" w:eastAsiaTheme="minorHAnsi" w:hAnsi="Times New Roman" w:cs="Times New Roman (Body CS)"/>
      <w:kern w:val="0"/>
      <w14:ligatures w14:val="none"/>
    </w:rPr>
  </w:style>
  <w:style w:type="character" w:customStyle="1" w:styleId="FooterChar">
    <w:name w:val="Footer Char"/>
    <w:basedOn w:val="DefaultParagraphFont"/>
    <w:link w:val="Footer"/>
    <w:uiPriority w:val="99"/>
    <w:rsid w:val="007448CD"/>
    <w:rPr>
      <w:rFonts w:ascii="Times New Roman" w:hAnsi="Times New Roman" w:cs="Times New Roman (Body CS)"/>
      <w:kern w:val="0"/>
      <w14:ligatures w14:val="none"/>
    </w:rPr>
  </w:style>
  <w:style w:type="character" w:styleId="PageNumber">
    <w:name w:val="page number"/>
    <w:basedOn w:val="DefaultParagraphFont"/>
    <w:uiPriority w:val="99"/>
    <w:semiHidden/>
    <w:unhideWhenUsed/>
    <w:rsid w:val="007448CD"/>
  </w:style>
  <w:style w:type="character" w:styleId="Hyperlink">
    <w:name w:val="Hyperlink"/>
    <w:basedOn w:val="DefaultParagraphFont"/>
    <w:uiPriority w:val="99"/>
    <w:unhideWhenUsed/>
    <w:rsid w:val="007448CD"/>
    <w:rPr>
      <w:color w:val="467886" w:themeColor="hyperlink"/>
      <w:u w:val="single"/>
    </w:rPr>
  </w:style>
  <w:style w:type="character" w:styleId="UnresolvedMention">
    <w:name w:val="Unresolved Mention"/>
    <w:basedOn w:val="DefaultParagraphFont"/>
    <w:uiPriority w:val="99"/>
    <w:semiHidden/>
    <w:unhideWhenUsed/>
    <w:rsid w:val="007448CD"/>
    <w:rPr>
      <w:color w:val="605E5C"/>
      <w:shd w:val="clear" w:color="auto" w:fill="E1DFDD"/>
    </w:rPr>
  </w:style>
  <w:style w:type="paragraph" w:styleId="Header">
    <w:name w:val="header"/>
    <w:basedOn w:val="Normal"/>
    <w:link w:val="HeaderChar"/>
    <w:uiPriority w:val="99"/>
    <w:unhideWhenUsed/>
    <w:rsid w:val="007448CD"/>
    <w:pPr>
      <w:tabs>
        <w:tab w:val="center" w:pos="4680"/>
        <w:tab w:val="right" w:pos="9360"/>
      </w:tabs>
    </w:pPr>
  </w:style>
  <w:style w:type="character" w:customStyle="1" w:styleId="HeaderChar">
    <w:name w:val="Header Char"/>
    <w:basedOn w:val="DefaultParagraphFont"/>
    <w:link w:val="Header"/>
    <w:uiPriority w:val="99"/>
    <w:rsid w:val="007448CD"/>
    <w:rPr>
      <w:rFonts w:eastAsiaTheme="minorEastAsia"/>
    </w:rPr>
  </w:style>
  <w:style w:type="character" w:styleId="FollowedHyperlink">
    <w:name w:val="FollowedHyperlink"/>
    <w:basedOn w:val="DefaultParagraphFont"/>
    <w:uiPriority w:val="99"/>
    <w:semiHidden/>
    <w:unhideWhenUsed/>
    <w:rsid w:val="00F67B04"/>
    <w:rPr>
      <w:color w:val="96607D" w:themeColor="followedHyperlink"/>
      <w:u w:val="single"/>
    </w:rPr>
  </w:style>
  <w:style w:type="table" w:customStyle="1" w:styleId="ListTable41">
    <w:name w:val="List Table 41"/>
    <w:basedOn w:val="TableNormal"/>
    <w:uiPriority w:val="49"/>
    <w:rsid w:val="002B1563"/>
    <w:rPr>
      <w:rFonts w:ascii="Calibri" w:eastAsia="Calibri" w:hAnsi="Calibri" w:cs="Calibri"/>
      <w:color w:val="000000"/>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67389A"/>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7389A"/>
    <w:rPr>
      <w:i/>
      <w:iCs/>
    </w:rPr>
  </w:style>
  <w:style w:type="character" w:styleId="Strong">
    <w:name w:val="Strong"/>
    <w:basedOn w:val="DefaultParagraphFont"/>
    <w:uiPriority w:val="22"/>
    <w:qFormat/>
    <w:rsid w:val="00354758"/>
    <w:rPr>
      <w:b/>
      <w:bCs/>
    </w:rPr>
  </w:style>
  <w:style w:type="numbering" w:customStyle="1" w:styleId="CurrentList1">
    <w:name w:val="Current List1"/>
    <w:uiPriority w:val="99"/>
    <w:rsid w:val="00F55F04"/>
    <w:pPr>
      <w:numPr>
        <w:numId w:val="28"/>
      </w:numPr>
    </w:pPr>
  </w:style>
  <w:style w:type="paragraph" w:styleId="NoSpacing">
    <w:name w:val="No Spacing"/>
    <w:uiPriority w:val="1"/>
    <w:qFormat/>
    <w:rsid w:val="00043EC7"/>
    <w:rPr>
      <w:rFonts w:eastAsiaTheme="minorEastAsia"/>
    </w:rPr>
  </w:style>
  <w:style w:type="paragraph" w:styleId="Revision">
    <w:name w:val="Revision"/>
    <w:hidden/>
    <w:uiPriority w:val="99"/>
    <w:semiHidden/>
    <w:rsid w:val="00575AC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85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enai.uchicago.edu/en/resources/students/generative-ai-student-guide" TargetMode="External"/><Relationship Id="rId18" Type="http://schemas.openxmlformats.org/officeDocument/2006/relationships/hyperlink" Target="https://owl.purdue.edu/owl/avoiding_plagiarism/best_practices.html" TargetMode="External"/><Relationship Id="rId26" Type="http://schemas.openxmlformats.org/officeDocument/2006/relationships/hyperlink" Target="http://auburn.edu/auburncares" TargetMode="External"/><Relationship Id="rId3" Type="http://schemas.openxmlformats.org/officeDocument/2006/relationships/styles" Target="styles.xml"/><Relationship Id="rId21" Type="http://schemas.openxmlformats.org/officeDocument/2006/relationships/hyperlink" Target="tel:(334)844-2096" TargetMode="External"/><Relationship Id="rId7" Type="http://schemas.openxmlformats.org/officeDocument/2006/relationships/endnotes" Target="endnotes.xml"/><Relationship Id="rId12" Type="http://schemas.openxmlformats.org/officeDocument/2006/relationships/hyperlink" Target="https://www.pearson.com/store/p/educational-psychology/P100003023687/9780136945116" TargetMode="External"/><Relationship Id="rId17" Type="http://schemas.openxmlformats.org/officeDocument/2006/relationships/hyperlink" Target="https://studentconduct.ucdavis.edu/avoiding-plagiarism-mastering-art-scholarship" TargetMode="External"/><Relationship Id="rId25" Type="http://schemas.openxmlformats.org/officeDocument/2006/relationships/hyperlink" Target="https://scps.auburn.edu/" TargetMode="External"/><Relationship Id="rId2" Type="http://schemas.openxmlformats.org/officeDocument/2006/relationships/numbering" Target="numbering.xml"/><Relationship Id="rId16" Type="http://schemas.openxmlformats.org/officeDocument/2006/relationships/hyperlink" Target="https://auburnpub.cfmnetwork.com/B.aspx?BookId=12839&amp;PageId=463585" TargetMode="External"/><Relationship Id="rId20" Type="http://schemas.openxmlformats.org/officeDocument/2006/relationships/hyperlink" Target="mailto:ACCESSIBILITY@auburn.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zoom.us/j/88585098244" TargetMode="External"/><Relationship Id="rId24" Type="http://schemas.openxmlformats.org/officeDocument/2006/relationships/hyperlink" Target="https://studentaffairs.auburn.edu/acs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uburnpub.cfmnetwork.com/B.aspx?BookId=12252&amp;PageId=460625" TargetMode="External"/><Relationship Id="rId23" Type="http://schemas.openxmlformats.org/officeDocument/2006/relationships/hyperlink" Target="https://auburnpub.cfmnetwork.com/B.aspx?BookId=12839&amp;PageId=463585" TargetMode="External"/><Relationship Id="rId28" Type="http://schemas.openxmlformats.org/officeDocument/2006/relationships/hyperlink" Target="https://studentaffairs.auburn.edu/safe-harbor/" TargetMode="External"/><Relationship Id="rId10" Type="http://schemas.openxmlformats.org/officeDocument/2006/relationships/hyperlink" Target="mailto:kem0147@auburn.edu" TargetMode="External"/><Relationship Id="rId19" Type="http://schemas.openxmlformats.org/officeDocument/2006/relationships/hyperlink" Target="https://accessibility.auburn.ed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uburn.zoom.us/j/2199922781" TargetMode="External"/><Relationship Id="rId14" Type="http://schemas.openxmlformats.org/officeDocument/2006/relationships/hyperlink" Target="https://www.aiforeducation.io/ai-resources/how-to-use-ai-responsibly-every-time" TargetMode="External"/><Relationship Id="rId22" Type="http://schemas.openxmlformats.org/officeDocument/2006/relationships/hyperlink" Target="https://accessibility.auburn.edu/steps-to-receive-accommodations/index.php" TargetMode="External"/><Relationship Id="rId27" Type="http://schemas.openxmlformats.org/officeDocument/2006/relationships/hyperlink" Target="https://auburn.edu/administration/eoc/"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9D20C-389D-0C48-9D34-E19BC9784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9</Pages>
  <Words>2638</Words>
  <Characters>16252</Characters>
  <Application>Microsoft Office Word</Application>
  <DocSecurity>0</DocSecurity>
  <Lines>369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Kailea Manning</dc:creator>
  <cp:keywords/>
  <dc:description/>
  <cp:lastModifiedBy>Kailea Manning</cp:lastModifiedBy>
  <cp:revision>68</cp:revision>
  <cp:lastPrinted>2025-08-23T02:35:00Z</cp:lastPrinted>
  <dcterms:created xsi:type="dcterms:W3CDTF">2026-01-05T03:09:00Z</dcterms:created>
  <dcterms:modified xsi:type="dcterms:W3CDTF">2026-01-07T17:58:00Z</dcterms:modified>
</cp:coreProperties>
</file>