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A07" w14:textId="4867F7B9" w:rsidR="00C044DA" w:rsidRPr="00C044DA" w:rsidRDefault="00C044DA" w:rsidP="00C044DA">
      <w:pPr>
        <w:spacing w:before="100" w:beforeAutospacing="1" w:after="100" w:afterAutospacing="1"/>
        <w:jc w:val="center"/>
        <w:outlineLvl w:val="1"/>
        <w:rPr>
          <w:rFonts w:ascii="Times New Roman" w:eastAsia="Times New Roman" w:hAnsi="Times New Roman" w:cs="Times New Roman"/>
          <w:b/>
          <w:bCs/>
          <w:color w:val="002060"/>
          <w:sz w:val="36"/>
          <w:szCs w:val="36"/>
        </w:rPr>
      </w:pPr>
      <w:r w:rsidRPr="00C044DA">
        <w:rPr>
          <w:rFonts w:ascii="Times New Roman" w:eastAsia="Times New Roman" w:hAnsi="Times New Roman" w:cs="Times New Roman"/>
          <w:b/>
          <w:bCs/>
          <w:color w:val="002060"/>
          <w:sz w:val="36"/>
          <w:szCs w:val="36"/>
        </w:rPr>
        <w:t>Physical Activity and Public Health</w:t>
      </w:r>
    </w:p>
    <w:p w14:paraId="57975D55" w14:textId="3BB0141A" w:rsidR="00C044DA" w:rsidRPr="00C044DA" w:rsidRDefault="00C044DA" w:rsidP="00C044DA">
      <w:pPr>
        <w:spacing w:before="100" w:beforeAutospacing="1" w:after="100" w:afterAutospacing="1"/>
        <w:jc w:val="center"/>
        <w:outlineLvl w:val="1"/>
        <w:rPr>
          <w:rFonts w:ascii="Times New Roman" w:eastAsia="Times New Roman" w:hAnsi="Times New Roman" w:cs="Times New Roman"/>
          <w:b/>
          <w:bCs/>
          <w:color w:val="AD4B08"/>
          <w:sz w:val="28"/>
          <w:szCs w:val="28"/>
        </w:rPr>
      </w:pPr>
      <w:r w:rsidRPr="00C044DA">
        <w:rPr>
          <w:rFonts w:ascii="Times New Roman" w:eastAsia="Times New Roman" w:hAnsi="Times New Roman" w:cs="Times New Roman"/>
          <w:b/>
          <w:bCs/>
          <w:color w:val="AD4B08"/>
          <w:sz w:val="28"/>
          <w:szCs w:val="28"/>
        </w:rPr>
        <w:t>Auburn University</w:t>
      </w:r>
    </w:p>
    <w:p w14:paraId="0C3D994C" w14:textId="458FDB12" w:rsidR="00C044DA" w:rsidRPr="00C044DA" w:rsidRDefault="00C044DA" w:rsidP="00C044DA">
      <w:pPr>
        <w:spacing w:after="100" w:afterAutospacing="1"/>
        <w:jc w:val="center"/>
        <w:rPr>
          <w:rFonts w:ascii="Times New Roman" w:eastAsia="Times New Roman" w:hAnsi="Times New Roman" w:cs="Times New Roman"/>
          <w:color w:val="AD4B08"/>
          <w:sz w:val="28"/>
          <w:szCs w:val="28"/>
        </w:rPr>
      </w:pPr>
      <w:r w:rsidRPr="00C044DA">
        <w:rPr>
          <w:rFonts w:ascii="Times New Roman" w:eastAsia="Times New Roman" w:hAnsi="Times New Roman" w:cs="Times New Roman"/>
          <w:b/>
          <w:bCs/>
          <w:color w:val="AD4B08"/>
          <w:sz w:val="28"/>
          <w:szCs w:val="28"/>
        </w:rPr>
        <w:t>College of Education | School of Kinesiology</w:t>
      </w:r>
    </w:p>
    <w:p w14:paraId="322EB142" w14:textId="45DCA9B3"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To view the list of assignments, you can click the </w:t>
      </w:r>
      <w:r w:rsidRPr="00C044DA">
        <w:rPr>
          <w:rFonts w:ascii="Times New Roman" w:eastAsia="Times New Roman" w:hAnsi="Times New Roman" w:cs="Times New Roman"/>
          <w:b/>
          <w:bCs/>
          <w:color w:val="002060"/>
        </w:rPr>
        <w:t>Jump to Today</w:t>
      </w:r>
      <w:r w:rsidRPr="00C044DA">
        <w:rPr>
          <w:rFonts w:ascii="Times New Roman" w:eastAsia="Times New Roman" w:hAnsi="Times New Roman" w:cs="Times New Roman"/>
          <w:color w:val="002060"/>
        </w:rPr>
        <w:t xml:space="preserve"> link in the top right corner of the ‘Home’ page on Canvas.</w:t>
      </w:r>
    </w:p>
    <w:p w14:paraId="67F9771F" w14:textId="75AC36E7" w:rsidR="00C044DA" w:rsidRPr="00C044DA" w:rsidRDefault="00C044DA" w:rsidP="00C044DA">
      <w:pPr>
        <w:spacing w:before="100" w:beforeAutospacing="1" w:after="100" w:afterAutospacing="1"/>
        <w:rPr>
          <w:rFonts w:ascii="Times New Roman" w:eastAsia="Times New Roman" w:hAnsi="Times New Roman" w:cs="Times New Roman"/>
          <w:b/>
          <w:bCs/>
          <w:color w:val="002060"/>
        </w:rPr>
      </w:pPr>
      <w:r w:rsidRPr="00C044DA">
        <w:rPr>
          <w:rFonts w:ascii="Times New Roman" w:eastAsia="Times New Roman" w:hAnsi="Times New Roman" w:cs="Times New Roman"/>
          <w:b/>
          <w:bCs/>
          <w:color w:val="002060"/>
        </w:rPr>
        <w:t xml:space="preserve">Course Title: </w:t>
      </w:r>
      <w:r w:rsidRPr="00C044DA">
        <w:rPr>
          <w:rFonts w:ascii="Times New Roman" w:eastAsia="Times New Roman" w:hAnsi="Times New Roman" w:cs="Times New Roman"/>
          <w:color w:val="002060"/>
        </w:rPr>
        <w:t>Physical Activity and Public Health</w:t>
      </w:r>
    </w:p>
    <w:p w14:paraId="01B8EB56" w14:textId="095838E5" w:rsidR="00C044DA" w:rsidRPr="00C044DA" w:rsidRDefault="00C044DA" w:rsidP="00C044DA">
      <w:pPr>
        <w:spacing w:before="100" w:beforeAutospacing="1" w:after="100" w:afterAutospacing="1"/>
        <w:rPr>
          <w:rFonts w:ascii="Times New Roman" w:eastAsia="Times New Roman" w:hAnsi="Times New Roman" w:cs="Times New Roman"/>
          <w:b/>
          <w:bCs/>
          <w:color w:val="002060"/>
        </w:rPr>
      </w:pPr>
      <w:r w:rsidRPr="00C044DA">
        <w:rPr>
          <w:rFonts w:ascii="Times New Roman" w:eastAsia="Times New Roman" w:hAnsi="Times New Roman" w:cs="Times New Roman"/>
          <w:b/>
          <w:bCs/>
          <w:color w:val="002060"/>
        </w:rPr>
        <w:t xml:space="preserve">Course Number: </w:t>
      </w:r>
      <w:r w:rsidRPr="00C044DA">
        <w:rPr>
          <w:rFonts w:ascii="Times New Roman" w:eastAsia="Times New Roman" w:hAnsi="Times New Roman" w:cs="Times New Roman"/>
          <w:color w:val="002060"/>
        </w:rPr>
        <w:t>KINE 4450</w:t>
      </w:r>
      <w:r w:rsidR="004E4A90">
        <w:rPr>
          <w:rFonts w:ascii="Times New Roman" w:eastAsia="Times New Roman" w:hAnsi="Times New Roman" w:cs="Times New Roman"/>
          <w:color w:val="002060"/>
        </w:rPr>
        <w:t>-D01</w:t>
      </w:r>
    </w:p>
    <w:p w14:paraId="46C5B31F" w14:textId="6DBC32E5"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 xml:space="preserve">Prerequisite: </w:t>
      </w:r>
      <w:r w:rsidRPr="00C044DA">
        <w:rPr>
          <w:rFonts w:ascii="Times New Roman" w:eastAsia="Times New Roman" w:hAnsi="Times New Roman" w:cs="Times New Roman"/>
          <w:color w:val="002060"/>
        </w:rPr>
        <w:t>HLHP 3020</w:t>
      </w:r>
      <w:r w:rsidRPr="00C044DA">
        <w:rPr>
          <w:rFonts w:ascii="Times New Roman" w:eastAsia="Times New Roman" w:hAnsi="Times New Roman" w:cs="Times New Roman"/>
          <w:b/>
          <w:bCs/>
          <w:color w:val="002060"/>
        </w:rPr>
        <w:t> </w:t>
      </w:r>
    </w:p>
    <w:p w14:paraId="297575EB" w14:textId="3FE977A4"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Credit Hours:</w:t>
      </w:r>
      <w:r w:rsidRPr="00C044DA">
        <w:rPr>
          <w:rFonts w:ascii="Times New Roman" w:eastAsia="Times New Roman" w:hAnsi="Times New Roman" w:cs="Times New Roman"/>
          <w:color w:val="002060"/>
        </w:rPr>
        <w:t xml:space="preserve"> 3.0</w:t>
      </w:r>
    </w:p>
    <w:p w14:paraId="7A9FB23B" w14:textId="428E4F1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Term:</w:t>
      </w:r>
      <w:r w:rsidRPr="00C044DA">
        <w:rPr>
          <w:rFonts w:ascii="Times New Roman" w:eastAsia="Times New Roman" w:hAnsi="Times New Roman" w:cs="Times New Roman"/>
          <w:color w:val="002060"/>
        </w:rPr>
        <w:t xml:space="preserve"> </w:t>
      </w:r>
      <w:r w:rsidR="00215966">
        <w:rPr>
          <w:rFonts w:ascii="Times New Roman" w:eastAsia="Times New Roman" w:hAnsi="Times New Roman" w:cs="Times New Roman"/>
          <w:color w:val="002060"/>
        </w:rPr>
        <w:t>Spring</w:t>
      </w:r>
      <w:r w:rsidRPr="00C044DA">
        <w:rPr>
          <w:rFonts w:ascii="Times New Roman" w:eastAsia="Times New Roman" w:hAnsi="Times New Roman" w:cs="Times New Roman"/>
          <w:color w:val="002060"/>
        </w:rPr>
        <w:t xml:space="preserve"> 202</w:t>
      </w:r>
      <w:r w:rsidR="00215966">
        <w:rPr>
          <w:rFonts w:ascii="Times New Roman" w:eastAsia="Times New Roman" w:hAnsi="Times New Roman" w:cs="Times New Roman"/>
          <w:color w:val="002060"/>
        </w:rPr>
        <w:t>6</w:t>
      </w:r>
    </w:p>
    <w:p w14:paraId="6B3A204C" w14:textId="70B5BA4A"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Day/Time:</w:t>
      </w:r>
      <w:r w:rsidRPr="00C044DA">
        <w:rPr>
          <w:rFonts w:ascii="Times New Roman" w:eastAsia="Times New Roman" w:hAnsi="Times New Roman" w:cs="Times New Roman"/>
          <w:color w:val="002060"/>
        </w:rPr>
        <w:t xml:space="preserve"> Online</w:t>
      </w:r>
    </w:p>
    <w:p w14:paraId="06B894C9" w14:textId="32655980"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Instructor:</w:t>
      </w:r>
      <w:r w:rsidRPr="00C044DA">
        <w:rPr>
          <w:rFonts w:ascii="Times New Roman" w:eastAsia="Times New Roman" w:hAnsi="Times New Roman" w:cs="Times New Roman"/>
          <w:color w:val="002060"/>
        </w:rPr>
        <w:t xml:space="preserve"> Dr. Ali Carroll</w:t>
      </w:r>
    </w:p>
    <w:p w14:paraId="75273FE4" w14:textId="0A28B5CA"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Office Address:</w:t>
      </w:r>
      <w:r w:rsidRPr="00C044DA">
        <w:rPr>
          <w:rFonts w:ascii="Times New Roman" w:eastAsia="Times New Roman" w:hAnsi="Times New Roman" w:cs="Times New Roman"/>
          <w:color w:val="002060"/>
        </w:rPr>
        <w:t xml:space="preserve"> </w:t>
      </w:r>
      <w:r w:rsidR="00215966">
        <w:rPr>
          <w:rFonts w:ascii="Times New Roman" w:eastAsia="Times New Roman" w:hAnsi="Times New Roman" w:cs="Times New Roman"/>
          <w:color w:val="002060"/>
        </w:rPr>
        <w:t>Virtual</w:t>
      </w:r>
    </w:p>
    <w:p w14:paraId="229E2CF6" w14:textId="007499FC"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Email:</w:t>
      </w:r>
      <w:r w:rsidRPr="00C044DA">
        <w:rPr>
          <w:rFonts w:ascii="Times New Roman" w:eastAsia="Times New Roman" w:hAnsi="Times New Roman" w:cs="Times New Roman"/>
          <w:color w:val="002060"/>
        </w:rPr>
        <w:t xml:space="preserve"> </w:t>
      </w:r>
      <w:hyperlink r:id="rId5" w:history="1">
        <w:r w:rsidRPr="00C044DA">
          <w:rPr>
            <w:rStyle w:val="Hyperlink"/>
            <w:rFonts w:ascii="Times New Roman" w:eastAsia="Times New Roman" w:hAnsi="Times New Roman" w:cs="Times New Roman"/>
            <w:color w:val="002060"/>
          </w:rPr>
          <w:t>apv0004@auburn.ediu</w:t>
        </w:r>
      </w:hyperlink>
    </w:p>
    <w:p w14:paraId="499DD149" w14:textId="5D9554FE"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Office Hours:</w:t>
      </w:r>
      <w:r w:rsidRPr="00C044DA">
        <w:rPr>
          <w:rFonts w:ascii="Times New Roman" w:eastAsia="Times New Roman" w:hAnsi="Times New Roman" w:cs="Times New Roman"/>
          <w:color w:val="002060"/>
        </w:rPr>
        <w:t xml:space="preserve"> By appointment</w:t>
      </w:r>
    </w:p>
    <w:p w14:paraId="2C804D48" w14:textId="056BE792"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Textbook:</w:t>
      </w:r>
      <w:r w:rsidRPr="00C044DA">
        <w:rPr>
          <w:rFonts w:ascii="Times New Roman" w:eastAsia="Times New Roman" w:hAnsi="Times New Roman" w:cs="Times New Roman"/>
          <w:color w:val="002060"/>
        </w:rPr>
        <w:t xml:space="preserve"> No textbook required. All course material will be on Canvas</w:t>
      </w:r>
    </w:p>
    <w:p w14:paraId="69BAF5F5"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Course Description</w:t>
      </w:r>
    </w:p>
    <w:p w14:paraId="5B2D08E4" w14:textId="49661EE6" w:rsidR="00C044DA" w:rsidRPr="00C044DA" w:rsidRDefault="00C044DA" w:rsidP="00C044DA">
      <w:pPr>
        <w:numPr>
          <w:ilvl w:val="0"/>
          <w:numId w:val="1"/>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Basic principles of epidemiology; health benefits of physical activity; strategies to promote physical activity at the individual and community</w:t>
      </w:r>
    </w:p>
    <w:p w14:paraId="1A39810E" w14:textId="73B0A814"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Course Objectives</w:t>
      </w:r>
    </w:p>
    <w:p w14:paraId="2B18B0E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Upon completion of the course, you should be able to:</w:t>
      </w:r>
    </w:p>
    <w:p w14:paraId="6D477E4F"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Develop an understanding of physical activity as it applies to public health</w:t>
      </w:r>
    </w:p>
    <w:p w14:paraId="6AC58838"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Identify public health benefits of engaging in regular physical activity</w:t>
      </w:r>
    </w:p>
    <w:p w14:paraId="3707BF5C"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Identify and evaluate existing programming for individuals of all ages</w:t>
      </w:r>
    </w:p>
    <w:p w14:paraId="3F44FF5E"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Knowledge of behavioral counseling and strategies to assist in behavior change</w:t>
      </w:r>
    </w:p>
    <w:p w14:paraId="550595E9"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Understand and implement individual behavior change strategies</w:t>
      </w:r>
    </w:p>
    <w:p w14:paraId="5254E08A"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lastRenderedPageBreak/>
        <w:t>Knowledge of behavioral strategies to enhance exercise and public health</w:t>
      </w:r>
    </w:p>
    <w:p w14:paraId="1D36E042"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Knowledge of techniques to enhance motivation</w:t>
      </w:r>
    </w:p>
    <w:p w14:paraId="5D45FA73"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Understand theories of behavior change</w:t>
      </w:r>
    </w:p>
    <w:p w14:paraId="60A5E9A3"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Design a basic physical activity intervention using behavior change strategies</w:t>
      </w:r>
    </w:p>
    <w:p w14:paraId="58010694"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Materials and Resources</w:t>
      </w:r>
    </w:p>
    <w:p w14:paraId="3A6638FA"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course materials and assignments can be found under "Modules".</w:t>
      </w:r>
    </w:p>
    <w:p w14:paraId="7EA4A728"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This course does not use a physical textbook. All the content is provided on the Canvas pages and through the following documents:</w:t>
      </w:r>
    </w:p>
    <w:p w14:paraId="0DADAFA8" w14:textId="77777777" w:rsidR="00C044DA" w:rsidRPr="00C044DA" w:rsidRDefault="00C044DA" w:rsidP="00C044DA">
      <w:pPr>
        <w:numPr>
          <w:ilvl w:val="0"/>
          <w:numId w:val="3"/>
        </w:numPr>
        <w:shd w:val="clear" w:color="auto" w:fill="FFFFFF"/>
        <w:spacing w:before="100" w:beforeAutospacing="1" w:after="100" w:afterAutospacing="1"/>
        <w:rPr>
          <w:rFonts w:ascii="Times New Roman" w:eastAsia="Times New Roman" w:hAnsi="Times New Roman" w:cs="Times New Roman"/>
          <w:color w:val="002060"/>
        </w:rPr>
      </w:pPr>
      <w:hyperlink r:id="rId6" w:tgtFrame="_blank" w:history="1">
        <w:r w:rsidRPr="00C044DA">
          <w:rPr>
            <w:rFonts w:ascii="Times New Roman" w:eastAsia="Times New Roman" w:hAnsi="Times New Roman" w:cs="Times New Roman"/>
            <w:color w:val="002060"/>
            <w:u w:val="single"/>
          </w:rPr>
          <w:t>2018 Physical Activity Guidelines Advisory Committee Scientific Report</w:t>
        </w:r>
      </w:hyperlink>
    </w:p>
    <w:p w14:paraId="5B3878E7" w14:textId="77777777" w:rsidR="00C044DA" w:rsidRPr="00C044DA" w:rsidRDefault="00C044DA" w:rsidP="00C044DA">
      <w:pPr>
        <w:numPr>
          <w:ilvl w:val="0"/>
          <w:numId w:val="3"/>
        </w:numPr>
        <w:shd w:val="clear" w:color="auto" w:fill="FFFFFF"/>
        <w:spacing w:before="100" w:beforeAutospacing="1" w:after="100" w:afterAutospacing="1"/>
        <w:rPr>
          <w:rFonts w:ascii="Times New Roman" w:eastAsia="Times New Roman" w:hAnsi="Times New Roman" w:cs="Times New Roman"/>
          <w:color w:val="002060"/>
        </w:rPr>
      </w:pPr>
      <w:hyperlink r:id="rId7" w:tgtFrame="_blank" w:history="1">
        <w:r w:rsidRPr="00C044DA">
          <w:rPr>
            <w:rFonts w:ascii="Times New Roman" w:eastAsia="Times New Roman" w:hAnsi="Times New Roman" w:cs="Times New Roman"/>
            <w:color w:val="002060"/>
            <w:u w:val="single"/>
          </w:rPr>
          <w:t>Physical Activity Guidelines for Americans 2</w:t>
        </w:r>
        <w:r w:rsidRPr="00C044DA">
          <w:rPr>
            <w:rFonts w:ascii="Times New Roman" w:eastAsia="Times New Roman" w:hAnsi="Times New Roman" w:cs="Times New Roman"/>
            <w:color w:val="002060"/>
            <w:u w:val="single"/>
            <w:vertAlign w:val="superscript"/>
          </w:rPr>
          <w:t>nd</w:t>
        </w:r>
        <w:r w:rsidRPr="00C044DA">
          <w:rPr>
            <w:rFonts w:ascii="Times New Roman" w:eastAsia="Times New Roman" w:hAnsi="Times New Roman" w:cs="Times New Roman"/>
            <w:color w:val="002060"/>
            <w:u w:val="single"/>
          </w:rPr>
          <w:t xml:space="preserve"> Edition</w:t>
        </w:r>
      </w:hyperlink>
    </w:p>
    <w:p w14:paraId="20830A97"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Online Student Learning Expectations</w:t>
      </w:r>
    </w:p>
    <w:p w14:paraId="5E3A0012"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students in this course are expected to have all the equipment and software needed to be successful in the course.</w:t>
      </w:r>
    </w:p>
    <w:p w14:paraId="72219BBC"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C044DA">
        <w:rPr>
          <w:rFonts w:ascii="Times New Roman" w:eastAsia="Times New Roman" w:hAnsi="Times New Roman" w:cs="Times New Roman"/>
          <w:color w:val="002060"/>
        </w:rPr>
        <w:t>particular time</w:t>
      </w:r>
      <w:proofErr w:type="gramEnd"/>
      <w:r w:rsidRPr="00C044DA">
        <w:rPr>
          <w:rFonts w:ascii="Times New Roman" w:eastAsia="Times New Roman" w:hAnsi="Times New Roman" w:cs="Times New Roman"/>
          <w:color w:val="002060"/>
        </w:rPr>
        <w:t xml:space="preserve"> or day, there should be no need to "miss" class. You should plan on spending the same amount of preparation and “in class” time on this course as you would if you were taking the course face-to-face.</w:t>
      </w:r>
    </w:p>
    <w:p w14:paraId="0E607C67"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Logging On</w:t>
      </w:r>
    </w:p>
    <w:p w14:paraId="26912DB2"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The learning activities for each week are carefully sequenced and offered in small chunks so you can accomplish reasonable amounts throughout the week. You should log on to Canvas regularly to work through course materials and participate in course discussions.</w:t>
      </w:r>
    </w:p>
    <w:p w14:paraId="2A92DAEF"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Posting Responses</w:t>
      </w:r>
    </w:p>
    <w:p w14:paraId="5EE5D16C"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Interaction between students is an important part of this course and requires prompt postings and responses. </w:t>
      </w:r>
      <w:proofErr w:type="gramStart"/>
      <w:r w:rsidRPr="00C044DA">
        <w:rPr>
          <w:rFonts w:ascii="Times New Roman" w:eastAsia="Times New Roman" w:hAnsi="Times New Roman" w:cs="Times New Roman"/>
          <w:color w:val="002060"/>
        </w:rPr>
        <w:t>In an attempt to</w:t>
      </w:r>
      <w:proofErr w:type="gramEnd"/>
      <w:r w:rsidRPr="00C044DA">
        <w:rPr>
          <w:rFonts w:ascii="Times New Roman" w:eastAsia="Times New Roman" w:hAnsi="Times New Roman" w:cs="Times New Roman"/>
          <w:color w:val="002060"/>
        </w:rPr>
        <w:t xml:space="preserve"> be efficient with our time and considerate of everyone’s schedules—beyond the requirements of this course—we will operate under a consistent time structure for posting assignments and responses to online discussions.</w:t>
      </w:r>
    </w:p>
    <w:p w14:paraId="31A00AD4" w14:textId="3659C95C"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You will need to complete 1</w:t>
      </w:r>
      <w:r w:rsidR="0061524E">
        <w:rPr>
          <w:rFonts w:ascii="Times New Roman" w:eastAsia="Times New Roman" w:hAnsi="Times New Roman" w:cs="Times New Roman"/>
          <w:color w:val="002060"/>
        </w:rPr>
        <w:t>1</w:t>
      </w:r>
      <w:r w:rsidRPr="00C044DA">
        <w:rPr>
          <w:rFonts w:ascii="Times New Roman" w:eastAsia="Times New Roman" w:hAnsi="Times New Roman" w:cs="Times New Roman"/>
          <w:color w:val="002060"/>
        </w:rPr>
        <w:t xml:space="preserve"> discussions</w:t>
      </w:r>
      <w:r w:rsidR="0061524E">
        <w:rPr>
          <w:rFonts w:ascii="Times New Roman" w:eastAsia="Times New Roman" w:hAnsi="Times New Roman" w:cs="Times New Roman"/>
          <w:color w:val="002060"/>
        </w:rPr>
        <w:t xml:space="preserve"> assignments</w:t>
      </w:r>
      <w:r w:rsidRPr="00C044DA">
        <w:rPr>
          <w:rFonts w:ascii="Times New Roman" w:eastAsia="Times New Roman" w:hAnsi="Times New Roman" w:cs="Times New Roman"/>
          <w:color w:val="002060"/>
        </w:rPr>
        <w:t xml:space="preserve"> over the course of the semester. Each lecture has a Panopto narration. The </w:t>
      </w:r>
      <w:r w:rsidRPr="00C044DA">
        <w:rPr>
          <w:rFonts w:ascii="Times New Roman" w:eastAsia="Times New Roman" w:hAnsi="Times New Roman" w:cs="Times New Roman"/>
          <w:b/>
          <w:bCs/>
          <w:color w:val="002060"/>
        </w:rPr>
        <w:t xml:space="preserve">NARRATION </w:t>
      </w:r>
      <w:r w:rsidRPr="00C044DA">
        <w:rPr>
          <w:rFonts w:ascii="Times New Roman" w:eastAsia="Times New Roman" w:hAnsi="Times New Roman" w:cs="Times New Roman"/>
          <w:color w:val="002060"/>
        </w:rPr>
        <w:t xml:space="preserve">asks you to discuss certain questions on the discussion boards in Canvas. The </w:t>
      </w:r>
      <w:r w:rsidRPr="00C044DA">
        <w:rPr>
          <w:rFonts w:ascii="Times New Roman" w:eastAsia="Times New Roman" w:hAnsi="Times New Roman" w:cs="Times New Roman"/>
          <w:b/>
          <w:bCs/>
          <w:color w:val="002060"/>
        </w:rPr>
        <w:t xml:space="preserve">NARRATION </w:t>
      </w:r>
      <w:r w:rsidRPr="00C044DA">
        <w:rPr>
          <w:rFonts w:ascii="Times New Roman" w:eastAsia="Times New Roman" w:hAnsi="Times New Roman" w:cs="Times New Roman"/>
          <w:color w:val="002060"/>
        </w:rPr>
        <w:t xml:space="preserve">says “For your discussion you need to…” You must </w:t>
      </w:r>
      <w:r w:rsidRPr="00C044DA">
        <w:rPr>
          <w:rFonts w:ascii="Times New Roman" w:eastAsia="Times New Roman" w:hAnsi="Times New Roman" w:cs="Times New Roman"/>
          <w:b/>
          <w:bCs/>
          <w:color w:val="002060"/>
        </w:rPr>
        <w:t xml:space="preserve">LISTEN </w:t>
      </w:r>
      <w:r w:rsidRPr="00C044DA">
        <w:rPr>
          <w:rFonts w:ascii="Times New Roman" w:eastAsia="Times New Roman" w:hAnsi="Times New Roman" w:cs="Times New Roman"/>
          <w:color w:val="002060"/>
        </w:rPr>
        <w:t>to the narration to identify the discussion question. Grading rubric for discussion boards is below</w:t>
      </w:r>
    </w:p>
    <w:p w14:paraId="63CC44C0"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lastRenderedPageBreak/>
        <w:t> </w:t>
      </w:r>
      <w:r w:rsidRPr="00C044DA">
        <w:rPr>
          <w:rFonts w:ascii="Times New Roman" w:eastAsia="Times New Roman" w:hAnsi="Times New Roman" w:cs="Times New Roman"/>
          <w:b/>
          <w:bCs/>
          <w:color w:val="AD4B08"/>
          <w:sz w:val="32"/>
          <w:szCs w:val="32"/>
        </w:rPr>
        <w:t>Course Structure</w:t>
      </w:r>
    </w:p>
    <w:p w14:paraId="2E765C82"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The course will follow this general pattern:</w:t>
      </w:r>
    </w:p>
    <w:p w14:paraId="0DC7AA24"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At the start of each module</w:t>
      </w:r>
      <w:r w:rsidRPr="00C044DA">
        <w:rPr>
          <w:rFonts w:ascii="Times New Roman" w:eastAsia="Times New Roman" w:hAnsi="Times New Roman" w:cs="Times New Roman"/>
          <w:color w:val="002060"/>
        </w:rPr>
        <w:t>, students will complete the assigned readings and watch a video from the instructor (if provided).</w:t>
      </w:r>
    </w:p>
    <w:p w14:paraId="3FD6E26C"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Throughout each module</w:t>
      </w:r>
      <w:r w:rsidRPr="00C044DA">
        <w:rPr>
          <w:rFonts w:ascii="Times New Roman" w:eastAsia="Times New Roman" w:hAnsi="Times New Roman" w:cs="Times New Roman"/>
          <w:color w:val="002060"/>
        </w:rPr>
        <w:t>, students will study the Canvas pages, engage with the interactive elements, and watch all provided videos.</w:t>
      </w:r>
    </w:p>
    <w:p w14:paraId="31B91DAE"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At the end of each module</w:t>
      </w:r>
      <w:r w:rsidRPr="00C044DA">
        <w:rPr>
          <w:rFonts w:ascii="Times New Roman" w:eastAsia="Times New Roman" w:hAnsi="Times New Roman" w:cs="Times New Roman"/>
          <w:color w:val="002060"/>
        </w:rPr>
        <w:t>, students will respond to the Discussion Board prompt and complete the quiz. </w:t>
      </w:r>
    </w:p>
    <w:p w14:paraId="25B46AE3"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Throughout the course</w:t>
      </w:r>
      <w:r w:rsidRPr="00C044DA">
        <w:rPr>
          <w:rFonts w:ascii="Times New Roman" w:eastAsia="Times New Roman" w:hAnsi="Times New Roman" w:cs="Times New Roman"/>
          <w:color w:val="002060"/>
        </w:rPr>
        <w:t>, students should reach out to the instructor with any questions or concerns.</w:t>
      </w:r>
    </w:p>
    <w:p w14:paraId="157555AB" w14:textId="77777777" w:rsidR="00C044DA" w:rsidRPr="00C044DA" w:rsidRDefault="00C044DA" w:rsidP="00C044DA">
      <w:pPr>
        <w:spacing w:before="300" w:after="300"/>
        <w:ind w:left="450" w:right="450"/>
        <w:rPr>
          <w:rFonts w:ascii="Times New Roman" w:eastAsia="Times New Roman" w:hAnsi="Times New Roman" w:cs="Times New Roman"/>
          <w:i/>
          <w:iCs/>
          <w:color w:val="002060"/>
        </w:rPr>
      </w:pPr>
      <w:r w:rsidRPr="00C044DA">
        <w:rPr>
          <w:rFonts w:ascii="Times New Roman" w:eastAsia="Times New Roman" w:hAnsi="Times New Roman" w:cs="Times New Roman"/>
          <w:b/>
          <w:bCs/>
          <w:i/>
          <w:iCs/>
          <w:color w:val="002060"/>
        </w:rPr>
        <w:t>The syllabus is subject to change at the discretion of the class instructor. Students will be notified in a timely manner of any syllabus changes via email.</w:t>
      </w:r>
    </w:p>
    <w:p w14:paraId="5164345F"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Outline of Course</w:t>
      </w:r>
    </w:p>
    <w:p w14:paraId="0C3A03A5"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This course will be broken up into modules. The following outline presents the topics to be covered in each module.</w:t>
      </w:r>
    </w:p>
    <w:p w14:paraId="744C5523" w14:textId="34854499" w:rsid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Getting Started</w:t>
      </w:r>
    </w:p>
    <w:p w14:paraId="6C8BDBC1" w14:textId="77A5768C" w:rsidR="002E0718" w:rsidRDefault="002E0718" w:rsidP="00C044DA">
      <w:pPr>
        <w:numPr>
          <w:ilvl w:val="0"/>
          <w:numId w:val="5"/>
        </w:num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Introduce Yourself</w:t>
      </w:r>
    </w:p>
    <w:p w14:paraId="28AA9055" w14:textId="44EA8710"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1: Introduction to Physical Activity and Public Health</w:t>
      </w:r>
    </w:p>
    <w:p w14:paraId="326FD9FB"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2: Approaches to Changing Physical Activity</w:t>
      </w:r>
    </w:p>
    <w:p w14:paraId="080A4881"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3: Stimulus Response Theory</w:t>
      </w:r>
    </w:p>
    <w:p w14:paraId="0D8C39EF"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4: Other Approaches to Changing Physical Activity</w:t>
      </w:r>
    </w:p>
    <w:p w14:paraId="57973AB9"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5: Social Influence on Exercise</w:t>
      </w:r>
    </w:p>
    <w:p w14:paraId="5FB4AE30"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6: Environmental Approaches to Physical Activity</w:t>
      </w:r>
    </w:p>
    <w:p w14:paraId="318B3F41"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7: Physical Activity Interventions</w:t>
      </w:r>
    </w:p>
    <w:p w14:paraId="460675F5"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8: Cognitive Function &amp; Exercise</w:t>
      </w:r>
    </w:p>
    <w:p w14:paraId="00E80D94"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9: Stress &amp; Anxiety &amp; Depression</w:t>
      </w:r>
    </w:p>
    <w:p w14:paraId="615D8483" w14:textId="56D2B776"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10:</w:t>
      </w:r>
      <w:r w:rsidR="00215966">
        <w:rPr>
          <w:rFonts w:ascii="Times New Roman" w:eastAsia="Times New Roman" w:hAnsi="Times New Roman" w:cs="Times New Roman"/>
          <w:color w:val="002060"/>
        </w:rPr>
        <w:t xml:space="preserve"> </w:t>
      </w:r>
      <w:r w:rsidRPr="00C044DA">
        <w:rPr>
          <w:rFonts w:ascii="Times New Roman" w:eastAsia="Times New Roman" w:hAnsi="Times New Roman" w:cs="Times New Roman"/>
          <w:color w:val="002060"/>
        </w:rPr>
        <w:t>Emotional Well-Being; Health Related Quality of Life</w:t>
      </w:r>
    </w:p>
    <w:p w14:paraId="5BB173B3" w14:textId="5C1829B9"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11: Future Considerations</w:t>
      </w:r>
      <w:r w:rsidR="00215966">
        <w:rPr>
          <w:rFonts w:ascii="Times New Roman" w:eastAsia="Times New Roman" w:hAnsi="Times New Roman" w:cs="Times New Roman"/>
          <w:color w:val="002060"/>
        </w:rPr>
        <w:t xml:space="preserve"> </w:t>
      </w:r>
    </w:p>
    <w:p w14:paraId="41B084BA" w14:textId="1A1F0EBE"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Final Project</w:t>
      </w:r>
    </w:p>
    <w:p w14:paraId="2BE0A039"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Assignments and Projects</w:t>
      </w:r>
    </w:p>
    <w:p w14:paraId="636F7D93"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Online Discussions</w:t>
      </w:r>
    </w:p>
    <w:p w14:paraId="47316C8F" w14:textId="45E57319"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You will need to complete 1</w:t>
      </w:r>
      <w:r w:rsidR="0061524E">
        <w:rPr>
          <w:rFonts w:ascii="Times New Roman" w:eastAsia="Times New Roman" w:hAnsi="Times New Roman" w:cs="Times New Roman"/>
          <w:color w:val="002060"/>
        </w:rPr>
        <w:t>1</w:t>
      </w:r>
      <w:r w:rsidRPr="00C044DA">
        <w:rPr>
          <w:rFonts w:ascii="Times New Roman" w:eastAsia="Times New Roman" w:hAnsi="Times New Roman" w:cs="Times New Roman"/>
          <w:color w:val="002060"/>
        </w:rPr>
        <w:t xml:space="preserve"> discussion</w:t>
      </w:r>
      <w:r w:rsidR="0061524E">
        <w:rPr>
          <w:rFonts w:ascii="Times New Roman" w:eastAsia="Times New Roman" w:hAnsi="Times New Roman" w:cs="Times New Roman"/>
          <w:color w:val="002060"/>
        </w:rPr>
        <w:t xml:space="preserve"> assignments</w:t>
      </w:r>
      <w:r w:rsidRPr="00C044DA">
        <w:rPr>
          <w:rFonts w:ascii="Times New Roman" w:eastAsia="Times New Roman" w:hAnsi="Times New Roman" w:cs="Times New Roman"/>
          <w:color w:val="002060"/>
        </w:rPr>
        <w:t xml:space="preserve"> over the course of the semester. You need to read the Canvas lecture pages to find the discussion question for each module.</w:t>
      </w:r>
    </w:p>
    <w:p w14:paraId="4E1E82F7"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Discussion assignments are due on Sundays by 11:59pm (central time). The grading rubric for discussion boards is included on each of the discussion board pages.</w:t>
      </w:r>
    </w:p>
    <w:p w14:paraId="03930F7B"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lastRenderedPageBreak/>
        <w:t>Final Project</w:t>
      </w:r>
    </w:p>
    <w:p w14:paraId="3BC59BAE"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There are two parts to your final project. These will be submitted on Canvas. Instructions are available on the </w:t>
      </w:r>
      <w:hyperlink r:id="rId8" w:tooltip="Final Project Guidelines" w:history="1">
        <w:r w:rsidRPr="00C044DA">
          <w:rPr>
            <w:rFonts w:ascii="Times New Roman" w:eastAsia="Times New Roman" w:hAnsi="Times New Roman" w:cs="Times New Roman"/>
            <w:color w:val="002060"/>
            <w:u w:val="single"/>
          </w:rPr>
          <w:t>Final Project Guidelines</w:t>
        </w:r>
      </w:hyperlink>
      <w:r w:rsidRPr="00C044DA">
        <w:rPr>
          <w:rFonts w:ascii="Times New Roman" w:eastAsia="Times New Roman" w:hAnsi="Times New Roman" w:cs="Times New Roman"/>
          <w:color w:val="002060"/>
        </w:rPr>
        <w:t xml:space="preserve"> page.</w:t>
      </w:r>
    </w:p>
    <w:p w14:paraId="26F22C51"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Quizzes</w:t>
      </w:r>
    </w:p>
    <w:p w14:paraId="339AEB8E"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Quizzes will be conducted online via Canvas. Once the quiz is open you will have 10-30 minutes to take the quiz, depending on the number of questions. You can only take the quiz once. You may use your notes and books to answer the quiz questions. You may NOT work together to complete the quizzes. There are no makeup quizzes. I will make quiz answers available the day after the quiz due date for your review.</w:t>
      </w:r>
    </w:p>
    <w:p w14:paraId="594B6F0A"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i/>
          <w:iCs/>
          <w:vanish/>
          <w:color w:val="002060"/>
        </w:rPr>
        <w:t> </w:t>
      </w:r>
      <w:r w:rsidRPr="00C044DA">
        <w:rPr>
          <w:rFonts w:ascii="Times New Roman" w:eastAsia="Times New Roman" w:hAnsi="Times New Roman" w:cs="Times New Roman"/>
          <w:color w:val="002060"/>
        </w:rPr>
        <w:t xml:space="preserve"> A complete list of assignments and due dates is posted on the Assignment page.</w:t>
      </w:r>
    </w:p>
    <w:p w14:paraId="3DEFC546"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i/>
          <w:iCs/>
          <w:vanish/>
          <w:color w:val="002060"/>
        </w:rPr>
        <w:t> </w:t>
      </w:r>
      <w:r w:rsidRPr="00C044DA">
        <w:rPr>
          <w:rFonts w:ascii="Times New Roman" w:eastAsia="Times New Roman" w:hAnsi="Times New Roman" w:cs="Times New Roman"/>
          <w:color w:val="002060"/>
        </w:rPr>
        <w:t xml:space="preserve"> You can also view assignments by accessing your </w:t>
      </w:r>
      <w:r w:rsidRPr="00C044DA">
        <w:rPr>
          <w:rFonts w:ascii="Times New Roman" w:eastAsia="Times New Roman" w:hAnsi="Times New Roman" w:cs="Times New Roman"/>
          <w:b/>
          <w:bCs/>
          <w:color w:val="002060"/>
        </w:rPr>
        <w:t>Calendar.</w:t>
      </w:r>
    </w:p>
    <w:p w14:paraId="326FE4D3"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Grading and Evaluation</w:t>
      </w:r>
    </w:p>
    <w:p w14:paraId="09AA36B1"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Achievement in this course will be assessed through completion of the following activities:</w:t>
      </w:r>
    </w:p>
    <w:tbl>
      <w:tblPr>
        <w:tblW w:w="5000" w:type="pct"/>
        <w:tblCellMar>
          <w:top w:w="15" w:type="dxa"/>
          <w:left w:w="375" w:type="dxa"/>
          <w:bottom w:w="15" w:type="dxa"/>
          <w:right w:w="375" w:type="dxa"/>
        </w:tblCellMar>
        <w:tblLook w:val="04A0" w:firstRow="1" w:lastRow="0" w:firstColumn="1" w:lastColumn="0" w:noHBand="0" w:noVBand="1"/>
      </w:tblPr>
      <w:tblGrid>
        <w:gridCol w:w="4680"/>
        <w:gridCol w:w="4680"/>
      </w:tblGrid>
      <w:tr w:rsidR="00C044DA" w:rsidRPr="00C044DA" w14:paraId="465DFF0E" w14:textId="77777777" w:rsidTr="00C044DA">
        <w:trPr>
          <w:trHeight w:val="345"/>
        </w:trPr>
        <w:tc>
          <w:tcPr>
            <w:tcW w:w="1666" w:type="pct"/>
            <w:shd w:val="clear" w:color="auto" w:fill="03244D"/>
            <w:vAlign w:val="center"/>
            <w:hideMark/>
          </w:tcPr>
          <w:p w14:paraId="6200D514" w14:textId="77777777" w:rsidR="00C044DA" w:rsidRPr="00C044DA" w:rsidRDefault="00C044DA" w:rsidP="00C044DA">
            <w:pPr>
              <w:rPr>
                <w:rFonts w:ascii="Times New Roman" w:eastAsia="Times New Roman" w:hAnsi="Times New Roman" w:cs="Times New Roman"/>
                <w:color w:val="FFFFFF"/>
              </w:rPr>
            </w:pPr>
            <w:r w:rsidRPr="00C044DA">
              <w:rPr>
                <w:rFonts w:ascii="Times New Roman" w:eastAsia="Times New Roman" w:hAnsi="Times New Roman" w:cs="Times New Roman"/>
                <w:color w:val="FFFFFF"/>
              </w:rPr>
              <w:t>Assignment Type</w:t>
            </w:r>
          </w:p>
        </w:tc>
        <w:tc>
          <w:tcPr>
            <w:tcW w:w="1666" w:type="pct"/>
            <w:shd w:val="clear" w:color="auto" w:fill="03244D"/>
            <w:vAlign w:val="center"/>
            <w:hideMark/>
          </w:tcPr>
          <w:p w14:paraId="54FB439F" w14:textId="77777777" w:rsidR="00C044DA" w:rsidRPr="00C044DA" w:rsidRDefault="00C044DA" w:rsidP="00C044DA">
            <w:pPr>
              <w:jc w:val="center"/>
              <w:rPr>
                <w:rFonts w:ascii="Times New Roman" w:eastAsia="Times New Roman" w:hAnsi="Times New Roman" w:cs="Times New Roman"/>
                <w:color w:val="FFFFFF"/>
              </w:rPr>
            </w:pPr>
            <w:r w:rsidRPr="00C044DA">
              <w:rPr>
                <w:rFonts w:ascii="Times New Roman" w:eastAsia="Times New Roman" w:hAnsi="Times New Roman" w:cs="Times New Roman"/>
                <w:color w:val="FFFFFF"/>
              </w:rPr>
              <w:t>Points</w:t>
            </w:r>
          </w:p>
        </w:tc>
      </w:tr>
      <w:tr w:rsidR="00C044DA" w:rsidRPr="00C044DA" w14:paraId="387A739B" w14:textId="77777777" w:rsidTr="00C044DA">
        <w:trPr>
          <w:trHeight w:val="345"/>
        </w:trPr>
        <w:tc>
          <w:tcPr>
            <w:tcW w:w="1666" w:type="pct"/>
            <w:vAlign w:val="center"/>
            <w:hideMark/>
          </w:tcPr>
          <w:p w14:paraId="1F0EA331"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Discussions</w:t>
            </w:r>
          </w:p>
        </w:tc>
        <w:tc>
          <w:tcPr>
            <w:tcW w:w="1666" w:type="pct"/>
            <w:vAlign w:val="center"/>
            <w:hideMark/>
          </w:tcPr>
          <w:p w14:paraId="0F973FE2" w14:textId="11841AC3"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w:t>
            </w:r>
            <w:r w:rsidR="0061524E">
              <w:rPr>
                <w:rFonts w:ascii="Times New Roman" w:eastAsia="Times New Roman" w:hAnsi="Times New Roman" w:cs="Times New Roman"/>
                <w:color w:val="002060"/>
              </w:rPr>
              <w:t>1</w:t>
            </w:r>
            <w:r w:rsidRPr="00C044DA">
              <w:rPr>
                <w:rFonts w:ascii="Times New Roman" w:eastAsia="Times New Roman" w:hAnsi="Times New Roman" w:cs="Times New Roman"/>
                <w:color w:val="002060"/>
              </w:rPr>
              <w:t>0</w:t>
            </w:r>
          </w:p>
        </w:tc>
      </w:tr>
      <w:tr w:rsidR="00C044DA" w:rsidRPr="00C044DA" w14:paraId="76C10FDA" w14:textId="77777777" w:rsidTr="00C044DA">
        <w:trPr>
          <w:trHeight w:val="555"/>
        </w:trPr>
        <w:tc>
          <w:tcPr>
            <w:tcW w:w="1666" w:type="pct"/>
            <w:vAlign w:val="center"/>
            <w:hideMark/>
          </w:tcPr>
          <w:p w14:paraId="4CB1C51E"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Project</w:t>
            </w:r>
          </w:p>
        </w:tc>
        <w:tc>
          <w:tcPr>
            <w:tcW w:w="1666" w:type="pct"/>
            <w:vAlign w:val="center"/>
            <w:hideMark/>
          </w:tcPr>
          <w:p w14:paraId="5AE3F87F" w14:textId="14E3C7BB"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w:t>
            </w:r>
            <w:r w:rsidR="0061524E">
              <w:rPr>
                <w:rFonts w:ascii="Times New Roman" w:eastAsia="Times New Roman" w:hAnsi="Times New Roman" w:cs="Times New Roman"/>
                <w:color w:val="002060"/>
              </w:rPr>
              <w:t>0</w:t>
            </w:r>
            <w:r w:rsidRPr="00C044DA">
              <w:rPr>
                <w:rFonts w:ascii="Times New Roman" w:eastAsia="Times New Roman" w:hAnsi="Times New Roman" w:cs="Times New Roman"/>
                <w:color w:val="002060"/>
              </w:rPr>
              <w:t>0</w:t>
            </w:r>
          </w:p>
        </w:tc>
      </w:tr>
      <w:tr w:rsidR="00C044DA" w:rsidRPr="00C044DA" w14:paraId="6F5CA86E" w14:textId="77777777" w:rsidTr="00C044DA">
        <w:trPr>
          <w:trHeight w:val="345"/>
        </w:trPr>
        <w:tc>
          <w:tcPr>
            <w:tcW w:w="1666" w:type="pct"/>
            <w:vAlign w:val="center"/>
            <w:hideMark/>
          </w:tcPr>
          <w:p w14:paraId="678A17BA"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Quizzes</w:t>
            </w:r>
          </w:p>
        </w:tc>
        <w:tc>
          <w:tcPr>
            <w:tcW w:w="1666" w:type="pct"/>
            <w:vAlign w:val="center"/>
            <w:hideMark/>
          </w:tcPr>
          <w:p w14:paraId="37BD2C63" w14:textId="3DC9744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w:t>
            </w:r>
            <w:r w:rsidR="00215966">
              <w:rPr>
                <w:rFonts w:ascii="Times New Roman" w:eastAsia="Times New Roman" w:hAnsi="Times New Roman" w:cs="Times New Roman"/>
                <w:color w:val="002060"/>
              </w:rPr>
              <w:t>2</w:t>
            </w:r>
            <w:r w:rsidRPr="00C044DA">
              <w:rPr>
                <w:rFonts w:ascii="Times New Roman" w:eastAsia="Times New Roman" w:hAnsi="Times New Roman" w:cs="Times New Roman"/>
                <w:color w:val="002060"/>
              </w:rPr>
              <w:t>0</w:t>
            </w:r>
          </w:p>
        </w:tc>
      </w:tr>
      <w:tr w:rsidR="00C044DA" w:rsidRPr="00C044DA" w14:paraId="17984D5F" w14:textId="77777777" w:rsidTr="00C044DA">
        <w:trPr>
          <w:trHeight w:val="345"/>
        </w:trPr>
        <w:tc>
          <w:tcPr>
            <w:tcW w:w="1666" w:type="pct"/>
            <w:shd w:val="clear" w:color="auto" w:fill="EFEFEF"/>
            <w:vAlign w:val="center"/>
            <w:hideMark/>
          </w:tcPr>
          <w:p w14:paraId="50B67554"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Total</w:t>
            </w:r>
          </w:p>
        </w:tc>
        <w:tc>
          <w:tcPr>
            <w:tcW w:w="1666" w:type="pct"/>
            <w:shd w:val="clear" w:color="auto" w:fill="EFEFEF"/>
            <w:vAlign w:val="center"/>
            <w:hideMark/>
          </w:tcPr>
          <w:p w14:paraId="02BFEA9D" w14:textId="10FD8D9E" w:rsidR="00C044DA" w:rsidRPr="00C044DA" w:rsidRDefault="00215966" w:rsidP="00C044DA">
            <w:pPr>
              <w:jc w:val="center"/>
              <w:rPr>
                <w:rFonts w:ascii="Times New Roman" w:eastAsia="Times New Roman" w:hAnsi="Times New Roman" w:cs="Times New Roman"/>
                <w:color w:val="002060"/>
              </w:rPr>
            </w:pPr>
            <w:r>
              <w:rPr>
                <w:rFonts w:ascii="Times New Roman" w:eastAsia="Times New Roman" w:hAnsi="Times New Roman" w:cs="Times New Roman"/>
                <w:b/>
                <w:bCs/>
                <w:color w:val="002060"/>
              </w:rPr>
              <w:t>33</w:t>
            </w:r>
            <w:r w:rsidR="00C044DA" w:rsidRPr="00C044DA">
              <w:rPr>
                <w:rFonts w:ascii="Times New Roman" w:eastAsia="Times New Roman" w:hAnsi="Times New Roman" w:cs="Times New Roman"/>
                <w:b/>
                <w:bCs/>
                <w:color w:val="002060"/>
              </w:rPr>
              <w:t>0</w:t>
            </w:r>
          </w:p>
        </w:tc>
      </w:tr>
    </w:tbl>
    <w:p w14:paraId="48DD022A"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Grading Scale</w:t>
      </w:r>
    </w:p>
    <w:p w14:paraId="61A8EF21"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4502"/>
        <w:gridCol w:w="88"/>
        <w:gridCol w:w="4680"/>
        <w:gridCol w:w="90"/>
      </w:tblGrid>
      <w:tr w:rsidR="00215966" w:rsidRPr="00C044DA" w14:paraId="1F098A13" w14:textId="77777777" w:rsidTr="00215966">
        <w:trPr>
          <w:trHeight w:val="369"/>
        </w:trPr>
        <w:tc>
          <w:tcPr>
            <w:tcW w:w="2452" w:type="pct"/>
            <w:gridSpan w:val="2"/>
            <w:shd w:val="clear" w:color="auto" w:fill="CC4E0B"/>
            <w:vAlign w:val="center"/>
            <w:hideMark/>
          </w:tcPr>
          <w:p w14:paraId="28EAB814" w14:textId="77777777" w:rsidR="00215966" w:rsidRPr="00C044DA" w:rsidRDefault="00215966" w:rsidP="00C044DA">
            <w:pPr>
              <w:jc w:val="center"/>
              <w:rPr>
                <w:rFonts w:ascii="Times New Roman" w:eastAsia="Times New Roman" w:hAnsi="Times New Roman" w:cs="Times New Roman"/>
                <w:color w:val="000000"/>
              </w:rPr>
            </w:pPr>
            <w:r w:rsidRPr="00C044DA">
              <w:rPr>
                <w:rFonts w:ascii="Times New Roman" w:eastAsia="Times New Roman" w:hAnsi="Times New Roman" w:cs="Times New Roman"/>
                <w:color w:val="000000"/>
              </w:rPr>
              <w:t>Letter</w:t>
            </w:r>
          </w:p>
        </w:tc>
        <w:tc>
          <w:tcPr>
            <w:tcW w:w="2548" w:type="pct"/>
            <w:gridSpan w:val="2"/>
            <w:shd w:val="clear" w:color="auto" w:fill="CC4E0B"/>
            <w:vAlign w:val="center"/>
            <w:hideMark/>
          </w:tcPr>
          <w:p w14:paraId="4FA4B11B" w14:textId="7F947B1D" w:rsidR="00215966" w:rsidRPr="00C044DA" w:rsidRDefault="00215966" w:rsidP="00C044D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Range</w:t>
            </w:r>
          </w:p>
        </w:tc>
      </w:tr>
      <w:tr w:rsidR="00215966" w:rsidRPr="00C044DA" w14:paraId="4D219416" w14:textId="77777777" w:rsidTr="00215966">
        <w:trPr>
          <w:gridAfter w:val="1"/>
          <w:wAfter w:w="48" w:type="pct"/>
          <w:trHeight w:val="369"/>
        </w:trPr>
        <w:tc>
          <w:tcPr>
            <w:tcW w:w="2405" w:type="pct"/>
            <w:vAlign w:val="center"/>
            <w:hideMark/>
          </w:tcPr>
          <w:p w14:paraId="4C02C934" w14:textId="77777777" w:rsidR="00215966" w:rsidRPr="00C044DA" w:rsidRDefault="00215966"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A</w:t>
            </w:r>
          </w:p>
        </w:tc>
        <w:tc>
          <w:tcPr>
            <w:tcW w:w="2547" w:type="pct"/>
            <w:gridSpan w:val="2"/>
            <w:vAlign w:val="center"/>
            <w:hideMark/>
          </w:tcPr>
          <w:p w14:paraId="348428E4" w14:textId="77777777" w:rsidR="00215966" w:rsidRPr="00C044DA" w:rsidRDefault="00215966" w:rsidP="00215966">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90-100%</w:t>
            </w:r>
          </w:p>
        </w:tc>
      </w:tr>
      <w:tr w:rsidR="00215966" w:rsidRPr="00C044DA" w14:paraId="1B643CD6" w14:textId="77777777" w:rsidTr="00215966">
        <w:trPr>
          <w:gridAfter w:val="1"/>
          <w:wAfter w:w="48" w:type="pct"/>
          <w:trHeight w:val="369"/>
        </w:trPr>
        <w:tc>
          <w:tcPr>
            <w:tcW w:w="2405" w:type="pct"/>
            <w:vAlign w:val="center"/>
            <w:hideMark/>
          </w:tcPr>
          <w:p w14:paraId="1C3AE0FE" w14:textId="77777777" w:rsidR="00215966" w:rsidRPr="00C044DA" w:rsidRDefault="00215966"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B</w:t>
            </w:r>
          </w:p>
        </w:tc>
        <w:tc>
          <w:tcPr>
            <w:tcW w:w="2547" w:type="pct"/>
            <w:gridSpan w:val="2"/>
            <w:vAlign w:val="center"/>
            <w:hideMark/>
          </w:tcPr>
          <w:p w14:paraId="492E9703" w14:textId="77777777" w:rsidR="00215966" w:rsidRPr="00C044DA" w:rsidRDefault="00215966" w:rsidP="00215966">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80-89.9%</w:t>
            </w:r>
          </w:p>
        </w:tc>
      </w:tr>
      <w:tr w:rsidR="00215966" w:rsidRPr="00C044DA" w14:paraId="473461F4" w14:textId="77777777" w:rsidTr="00215966">
        <w:trPr>
          <w:gridAfter w:val="1"/>
          <w:wAfter w:w="48" w:type="pct"/>
          <w:trHeight w:val="369"/>
        </w:trPr>
        <w:tc>
          <w:tcPr>
            <w:tcW w:w="2405" w:type="pct"/>
            <w:vAlign w:val="center"/>
            <w:hideMark/>
          </w:tcPr>
          <w:p w14:paraId="6F7EA30C" w14:textId="77777777" w:rsidR="00215966" w:rsidRPr="00C044DA" w:rsidRDefault="00215966"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C</w:t>
            </w:r>
          </w:p>
        </w:tc>
        <w:tc>
          <w:tcPr>
            <w:tcW w:w="2547" w:type="pct"/>
            <w:gridSpan w:val="2"/>
            <w:vAlign w:val="center"/>
            <w:hideMark/>
          </w:tcPr>
          <w:p w14:paraId="47A95BD2" w14:textId="77777777" w:rsidR="00215966" w:rsidRPr="00C044DA" w:rsidRDefault="00215966" w:rsidP="00215966">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70-79.9%</w:t>
            </w:r>
          </w:p>
        </w:tc>
      </w:tr>
      <w:tr w:rsidR="00215966" w:rsidRPr="00C044DA" w14:paraId="6AB522B2" w14:textId="77777777" w:rsidTr="00215966">
        <w:trPr>
          <w:gridAfter w:val="1"/>
          <w:wAfter w:w="48" w:type="pct"/>
          <w:trHeight w:val="369"/>
        </w:trPr>
        <w:tc>
          <w:tcPr>
            <w:tcW w:w="2405" w:type="pct"/>
            <w:vAlign w:val="center"/>
            <w:hideMark/>
          </w:tcPr>
          <w:p w14:paraId="3F9E9F3D" w14:textId="77777777" w:rsidR="00215966" w:rsidRPr="00C044DA" w:rsidRDefault="00215966"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D</w:t>
            </w:r>
          </w:p>
        </w:tc>
        <w:tc>
          <w:tcPr>
            <w:tcW w:w="2547" w:type="pct"/>
            <w:gridSpan w:val="2"/>
            <w:vAlign w:val="center"/>
            <w:hideMark/>
          </w:tcPr>
          <w:p w14:paraId="648F5B79" w14:textId="77777777" w:rsidR="00215966" w:rsidRPr="00C044DA" w:rsidRDefault="00215966" w:rsidP="00215966">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60-69.9%</w:t>
            </w:r>
          </w:p>
        </w:tc>
      </w:tr>
      <w:tr w:rsidR="00215966" w:rsidRPr="00C044DA" w14:paraId="376691F5" w14:textId="77777777" w:rsidTr="00215966">
        <w:trPr>
          <w:gridAfter w:val="1"/>
          <w:wAfter w:w="48" w:type="pct"/>
          <w:trHeight w:val="369"/>
        </w:trPr>
        <w:tc>
          <w:tcPr>
            <w:tcW w:w="2405" w:type="pct"/>
            <w:vAlign w:val="center"/>
            <w:hideMark/>
          </w:tcPr>
          <w:p w14:paraId="4200FC87" w14:textId="77777777" w:rsidR="00215966" w:rsidRPr="00C044DA" w:rsidRDefault="00215966"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F</w:t>
            </w:r>
          </w:p>
        </w:tc>
        <w:tc>
          <w:tcPr>
            <w:tcW w:w="2547" w:type="pct"/>
            <w:gridSpan w:val="2"/>
            <w:vAlign w:val="center"/>
            <w:hideMark/>
          </w:tcPr>
          <w:p w14:paraId="6E61C244" w14:textId="77777777" w:rsidR="00215966" w:rsidRPr="00C044DA" w:rsidRDefault="00215966" w:rsidP="00215966">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Below 60%</w:t>
            </w:r>
          </w:p>
        </w:tc>
      </w:tr>
    </w:tbl>
    <w:p w14:paraId="3B24072E"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At Auburn University, a 4.0 grade scale is used. An A equals 4.0; B, 3.0; C, 2.0; D, 1.0; and F equals 0.0. Students must maintain a 2.0 average GPA in all courses </w:t>
      </w:r>
      <w:proofErr w:type="gramStart"/>
      <w:r w:rsidRPr="00C044DA">
        <w:rPr>
          <w:rFonts w:ascii="Times New Roman" w:eastAsia="Times New Roman" w:hAnsi="Times New Roman" w:cs="Times New Roman"/>
          <w:color w:val="002060"/>
        </w:rPr>
        <w:t>in order to</w:t>
      </w:r>
      <w:proofErr w:type="gramEnd"/>
      <w:r w:rsidRPr="00C044DA">
        <w:rPr>
          <w:rFonts w:ascii="Times New Roman" w:eastAsia="Times New Roman" w:hAnsi="Times New Roman" w:cs="Times New Roman"/>
          <w:color w:val="002060"/>
        </w:rPr>
        <w:t xml:space="preserve"> progress in this </w:t>
      </w:r>
      <w:r w:rsidRPr="00C044DA">
        <w:rPr>
          <w:rFonts w:ascii="Times New Roman" w:eastAsia="Times New Roman" w:hAnsi="Times New Roman" w:cs="Times New Roman"/>
          <w:color w:val="002060"/>
        </w:rPr>
        <w:lastRenderedPageBreak/>
        <w:t xml:space="preserve">program. If addition, students must earn at least a D in each individual course </w:t>
      </w:r>
      <w:proofErr w:type="gramStart"/>
      <w:r w:rsidRPr="00C044DA">
        <w:rPr>
          <w:rFonts w:ascii="Times New Roman" w:eastAsia="Times New Roman" w:hAnsi="Times New Roman" w:cs="Times New Roman"/>
          <w:color w:val="002060"/>
        </w:rPr>
        <w:t>in order to</w:t>
      </w:r>
      <w:proofErr w:type="gramEnd"/>
      <w:r w:rsidRPr="00C044DA">
        <w:rPr>
          <w:rFonts w:ascii="Times New Roman" w:eastAsia="Times New Roman" w:hAnsi="Times New Roman" w:cs="Times New Roman"/>
          <w:color w:val="002060"/>
        </w:rPr>
        <w:t xml:space="preserve"> earn credit and progress to the next course.</w:t>
      </w:r>
    </w:p>
    <w:p w14:paraId="7034528A"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For more detailed information about university grading standards, please refer to information on the following link: </w:t>
      </w:r>
      <w:hyperlink r:id="rId9" w:anchor="grades" w:history="1">
        <w:r w:rsidRPr="00C044DA">
          <w:rPr>
            <w:rFonts w:ascii="Times New Roman" w:eastAsia="Times New Roman" w:hAnsi="Times New Roman" w:cs="Times New Roman"/>
            <w:color w:val="002060"/>
            <w:u w:val="single"/>
          </w:rPr>
          <w:t>Auburn University Undergraduate Academic Policies on Grades</w:t>
        </w:r>
      </w:hyperlink>
    </w:p>
    <w:p w14:paraId="224F6861"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Posting/Appealing Exam and Assignment Grades</w:t>
      </w:r>
    </w:p>
    <w:p w14:paraId="5B64089C"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27AB2B6E"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044DA">
        <w:rPr>
          <w:rFonts w:ascii="Times New Roman" w:eastAsia="Times New Roman" w:hAnsi="Times New Roman" w:cs="Times New Roman"/>
          <w:color w:val="002060"/>
        </w:rPr>
        <w:t>at a later date</w:t>
      </w:r>
      <w:proofErr w:type="gramEnd"/>
      <w:r w:rsidRPr="00C044DA">
        <w:rPr>
          <w:rFonts w:ascii="Times New Roman" w:eastAsia="Times New Roman" w:hAnsi="Times New Roman" w:cs="Times New Roman"/>
          <w:color w:val="002060"/>
        </w:rPr>
        <w:t>.</w:t>
      </w:r>
    </w:p>
    <w:p w14:paraId="6CADDDDF"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Course Policies</w:t>
      </w:r>
    </w:p>
    <w:p w14:paraId="652595B7"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Late Assignment Policy</w:t>
      </w:r>
    </w:p>
    <w:p w14:paraId="6DED8849" w14:textId="154AEAA5"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It is very important that students submit work on time</w:t>
      </w:r>
      <w:r w:rsidR="002E0718">
        <w:rPr>
          <w:rFonts w:ascii="Times New Roman" w:eastAsia="Times New Roman" w:hAnsi="Times New Roman" w:cs="Times New Roman"/>
          <w:color w:val="002060"/>
        </w:rPr>
        <w:t xml:space="preserve">. </w:t>
      </w:r>
      <w:r w:rsidRPr="00C044DA">
        <w:rPr>
          <w:rFonts w:ascii="Times New Roman" w:eastAsia="Times New Roman" w:hAnsi="Times New Roman" w:cs="Times New Roman"/>
          <w:color w:val="002060"/>
        </w:rPr>
        <w:t>All work in the course (e.g., assignments, discussions, exams, quizzes, etc.) will be due by 11:59 pm (central time) on the date noted on the class calendar.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 If you are not able to complete an assignment due to an emergency, contact your instructor via email to let them know.</w:t>
      </w:r>
    </w:p>
    <w:p w14:paraId="4C924D8F"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Make-Up Policy</w:t>
      </w:r>
    </w:p>
    <w:p w14:paraId="23B6364D" w14:textId="687B8766"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Due to the nature of this course there is no formal make-up or excused absences policy. Please remember that all course content is open at the beginning of the </w:t>
      </w:r>
      <w:r w:rsidR="002E0718" w:rsidRPr="00C044DA">
        <w:rPr>
          <w:rFonts w:ascii="Times New Roman" w:eastAsia="Times New Roman" w:hAnsi="Times New Roman" w:cs="Times New Roman"/>
          <w:color w:val="002060"/>
        </w:rPr>
        <w:t>semester,</w:t>
      </w:r>
      <w:r w:rsidRPr="00C044DA">
        <w:rPr>
          <w:rFonts w:ascii="Times New Roman" w:eastAsia="Times New Roman" w:hAnsi="Times New Roman" w:cs="Times New Roman"/>
          <w:color w:val="002060"/>
        </w:rPr>
        <w:t xml:space="preserve"> and you have several weeks to complete quizzes and assignments throughout the semester. However, if an </w:t>
      </w:r>
      <w:r w:rsidRPr="00C044DA">
        <w:rPr>
          <w:rFonts w:ascii="Times New Roman" w:eastAsia="Times New Roman" w:hAnsi="Times New Roman" w:cs="Times New Roman"/>
          <w:color w:val="002060"/>
          <w:u w:val="single"/>
        </w:rPr>
        <w:t>extraordinary circumstance</w:t>
      </w:r>
      <w:r w:rsidRPr="00C044DA">
        <w:rPr>
          <w:rFonts w:ascii="Times New Roman" w:eastAsia="Times New Roman" w:hAnsi="Times New Roman" w:cs="Times New Roman"/>
          <w:color w:val="002060"/>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w:t>
      </w:r>
      <w:r w:rsidRPr="00C044DA">
        <w:rPr>
          <w:rFonts w:ascii="Times New Roman" w:eastAsia="Times New Roman" w:hAnsi="Times New Roman" w:cs="Times New Roman"/>
          <w:color w:val="002060"/>
        </w:rPr>
        <w:lastRenderedPageBreak/>
        <w:t xml:space="preserve">excused absences is required. Please see the </w:t>
      </w:r>
      <w:r w:rsidRPr="00C044DA">
        <w:rPr>
          <w:rFonts w:ascii="Times New Roman" w:eastAsia="Times New Roman" w:hAnsi="Times New Roman" w:cs="Times New Roman"/>
          <w:i/>
          <w:iCs/>
          <w:color w:val="002060"/>
        </w:rPr>
        <w:t xml:space="preserve">Tiger Cub </w:t>
      </w:r>
      <w:r w:rsidRPr="00C044DA">
        <w:rPr>
          <w:rFonts w:ascii="Times New Roman" w:eastAsia="Times New Roman" w:hAnsi="Times New Roman" w:cs="Times New Roman"/>
          <w:color w:val="002060"/>
        </w:rPr>
        <w:t>for more information on excused absences.</w:t>
      </w:r>
    </w:p>
    <w:p w14:paraId="204DE92A"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Faculty Communication and Feedback</w:t>
      </w:r>
    </w:p>
    <w:p w14:paraId="67F6A4C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044DA">
        <w:rPr>
          <w:rFonts w:ascii="Times New Roman" w:eastAsia="Times New Roman" w:hAnsi="Times New Roman" w:cs="Times New Roman"/>
          <w:b/>
          <w:bCs/>
          <w:color w:val="002060"/>
        </w:rPr>
        <w:t>48 hours</w:t>
      </w:r>
      <w:r w:rsidRPr="00C044DA">
        <w:rPr>
          <w:rFonts w:ascii="Times New Roman" w:eastAsia="Times New Roman" w:hAnsi="Times New Roman" w:cs="Times New Roman"/>
          <w:color w:val="002060"/>
        </w:rPr>
        <w:t xml:space="preserve"> to get back to them on any communication, and </w:t>
      </w:r>
      <w:r w:rsidRPr="00C044DA">
        <w:rPr>
          <w:rFonts w:ascii="Times New Roman" w:eastAsia="Times New Roman" w:hAnsi="Times New Roman" w:cs="Times New Roman"/>
          <w:b/>
          <w:bCs/>
          <w:color w:val="002060"/>
        </w:rPr>
        <w:t>one week</w:t>
      </w:r>
      <w:r w:rsidRPr="00C044DA">
        <w:rPr>
          <w:rFonts w:ascii="Times New Roman" w:eastAsia="Times New Roman" w:hAnsi="Times New Roman" w:cs="Times New Roman"/>
          <w:color w:val="002060"/>
        </w:rPr>
        <w:t xml:space="preserve"> for grading turnaround time on major assignments. </w:t>
      </w:r>
      <w:r w:rsidRPr="00C044DA">
        <w:rPr>
          <w:rFonts w:ascii="Times New Roman" w:eastAsia="Times New Roman" w:hAnsi="Times New Roman" w:cs="Times New Roman"/>
          <w:b/>
          <w:bCs/>
          <w:color w:val="002060"/>
        </w:rPr>
        <w:t>The instructor reserves the right to alter these feedback parameters due to contingencies such as holidays, course progress, campus emergencies, weather, holidays, professional activities, etc. with notice provided.</w:t>
      </w:r>
      <w:r w:rsidRPr="00C044DA">
        <w:rPr>
          <w:rFonts w:ascii="Times New Roman" w:eastAsia="Times New Roman" w:hAnsi="Times New Roman" w:cs="Times New Roman"/>
          <w:color w:val="002060"/>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7C1C732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Your Auburn University email address is the university-approved form of communication between instructors and students.</w:t>
      </w:r>
      <w:r w:rsidRPr="00C044DA">
        <w:rPr>
          <w:rFonts w:ascii="Times New Roman" w:eastAsia="Times New Roman" w:hAnsi="Times New Roman" w:cs="Times New Roman"/>
          <w:color w:val="002060"/>
        </w:rPr>
        <w:t xml:space="preserve"> Follow the steps </w:t>
      </w:r>
      <w:hyperlink r:id="rId10" w:history="1">
        <w:r w:rsidRPr="00C044DA">
          <w:rPr>
            <w:rFonts w:ascii="Times New Roman" w:eastAsia="Times New Roman" w:hAnsi="Times New Roman" w:cs="Times New Roman"/>
            <w:color w:val="002060"/>
            <w:u w:val="single"/>
          </w:rPr>
          <w:t xml:space="preserve">in the video linked here </w:t>
        </w:r>
      </w:hyperlink>
      <w:r w:rsidRPr="00C044DA">
        <w:rPr>
          <w:rFonts w:ascii="Times New Roman" w:eastAsia="Times New Roman" w:hAnsi="Times New Roman" w:cs="Times New Roman"/>
          <w:color w:val="002060"/>
        </w:rPr>
        <w:t>to set your notifications preferences and specify that all course alerts are routed to your Auburn University email address (</w:t>
      </w:r>
      <w:r w:rsidRPr="00C044DA">
        <w:rPr>
          <w:rFonts w:ascii="Times New Roman" w:eastAsia="Times New Roman" w:hAnsi="Times New Roman" w:cs="Times New Roman"/>
          <w:color w:val="002060"/>
          <w:u w:val="single"/>
        </w:rPr>
        <w:t>userid@auburn.edu</w:t>
      </w:r>
      <w:r w:rsidRPr="00C044DA">
        <w:rPr>
          <w:rFonts w:ascii="Times New Roman" w:eastAsia="Times New Roman" w:hAnsi="Times New Roman" w:cs="Times New Roman"/>
          <w:color w:val="002060"/>
        </w:rPr>
        <w:t xml:space="preserve">). You can contact </w:t>
      </w:r>
      <w:hyperlink r:id="rId11" w:history="1">
        <w:r w:rsidRPr="00C044DA">
          <w:rPr>
            <w:rFonts w:ascii="Times New Roman" w:eastAsia="Times New Roman" w:hAnsi="Times New Roman" w:cs="Times New Roman"/>
            <w:color w:val="002060"/>
            <w:u w:val="single"/>
          </w:rPr>
          <w:t xml:space="preserve">Auburn University's OIT Help Desk </w:t>
        </w:r>
      </w:hyperlink>
      <w:r w:rsidRPr="00C044DA">
        <w:rPr>
          <w:rFonts w:ascii="Times New Roman" w:eastAsia="Times New Roman" w:hAnsi="Times New Roman" w:cs="Times New Roman"/>
          <w:color w:val="002060"/>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6A7AB1F3"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This course will be supported by Auburn University’s Canvas platform.</w:t>
      </w:r>
      <w:r w:rsidRPr="00C044DA">
        <w:rPr>
          <w:rFonts w:ascii="Times New Roman" w:eastAsia="Times New Roman" w:hAnsi="Times New Roman" w:cs="Times New Roman"/>
          <w:color w:val="002060"/>
        </w:rPr>
        <w:t xml:space="preserve"> The syllabus, class assignments, occasional lectures, test grades, final grades, and important announcements will be posted to the Canvas site for this course. Check the Canvas site for this course frequently.</w:t>
      </w:r>
    </w:p>
    <w:p w14:paraId="0009B131"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Program Policies</w:t>
      </w:r>
    </w:p>
    <w:p w14:paraId="0EDF4639"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Academic Integrity</w:t>
      </w:r>
    </w:p>
    <w:p w14:paraId="2695ACA3"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All portions of the Auburn University student academic honesty code (Title XII) found in the </w:t>
      </w:r>
      <w:r w:rsidRPr="00C044DA">
        <w:rPr>
          <w:rFonts w:ascii="Times New Roman" w:eastAsia="Times New Roman" w:hAnsi="Times New Roman" w:cs="Times New Roman"/>
          <w:i/>
          <w:iCs/>
          <w:color w:val="002060"/>
        </w:rPr>
        <w:t xml:space="preserve">Tiger Cub </w:t>
      </w:r>
      <w:r w:rsidRPr="00C044DA">
        <w:rPr>
          <w:rFonts w:ascii="Times New Roman" w:eastAsia="Times New Roman" w:hAnsi="Times New Roman" w:cs="Times New Roman"/>
          <w:color w:val="002060"/>
        </w:rPr>
        <w:t>will apply to university courses. All academic honesty violations or alleged violations of the SGA Code of Laws will be reported to the Office of the Provost, which will then refer the case to the Academic Honesty Committee.</w:t>
      </w:r>
    </w:p>
    <w:p w14:paraId="570CA5A0"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Accessibility</w:t>
      </w:r>
    </w:p>
    <w:p w14:paraId="1B3ACC89"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w:t>
      </w:r>
      <w:r w:rsidRPr="00C044DA">
        <w:rPr>
          <w:rFonts w:ascii="Times New Roman" w:eastAsia="Times New Roman" w:hAnsi="Times New Roman" w:cs="Times New Roman"/>
          <w:color w:val="002060"/>
        </w:rPr>
        <w:lastRenderedPageBreak/>
        <w:t>meeting. If the student does not have these forms, they should make an appointment with the Program for Students with Disabilities, 1288 Haley Center, (334)844-2096 (V/TT).</w:t>
      </w:r>
    </w:p>
    <w:p w14:paraId="39C55C57"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Course Contingency</w:t>
      </w:r>
    </w:p>
    <w:p w14:paraId="637454C3" w14:textId="18EFDB4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If normal class and/or lab activities are disrupted due to illness, emergency, or </w:t>
      </w:r>
      <w:r w:rsidR="002E0718" w:rsidRPr="00C044DA">
        <w:rPr>
          <w:rFonts w:ascii="Times New Roman" w:eastAsia="Times New Roman" w:hAnsi="Times New Roman" w:cs="Times New Roman"/>
          <w:color w:val="002060"/>
        </w:rPr>
        <w:t>crisis</w:t>
      </w:r>
      <w:r w:rsidRPr="00C044DA">
        <w:rPr>
          <w:rFonts w:ascii="Times New Roman" w:eastAsia="Times New Roman" w:hAnsi="Times New Roman" w:cs="Times New Roman"/>
          <w:color w:val="002060"/>
        </w:rPr>
        <w:t>, the syllabus and other course plans and assignments may be modified to allow completion of the course. If this occurs, an addendum to your syllabus and/or course assignments will replace the original materials.</w:t>
      </w:r>
    </w:p>
    <w:p w14:paraId="00E4B0E8"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Professionalism</w:t>
      </w:r>
    </w:p>
    <w:p w14:paraId="62A41739" w14:textId="307C8BA4"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As faculty, staff, and students interact in professional settings, they are expected to demonstrate professional behaviors as defined in the College’s conceptual framework. These professional commitments or dispositions are listed below:</w:t>
      </w:r>
    </w:p>
    <w:p w14:paraId="4C1BCF6E"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Engage in responsible and ethical professional practices</w:t>
      </w:r>
    </w:p>
    <w:p w14:paraId="61F1941D"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Contribute to collaborative learning communities</w:t>
      </w:r>
    </w:p>
    <w:p w14:paraId="0BCBFE9F"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Demonstrate a commitment to diversity</w:t>
      </w:r>
    </w:p>
    <w:p w14:paraId="2BF3C453"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Model and nurture intellectual vitality</w:t>
      </w:r>
    </w:p>
    <w:p w14:paraId="41BF5E39"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w:t>
      </w:r>
    </w:p>
    <w:tbl>
      <w:tblPr>
        <w:tblStyle w:val="TableGrid"/>
        <w:tblW w:w="0" w:type="auto"/>
        <w:tblLook w:val="04A0" w:firstRow="1" w:lastRow="0" w:firstColumn="1" w:lastColumn="0" w:noHBand="0" w:noVBand="1"/>
      </w:tblPr>
      <w:tblGrid>
        <w:gridCol w:w="2245"/>
        <w:gridCol w:w="7105"/>
      </w:tblGrid>
      <w:tr w:rsidR="00215966" w:rsidRPr="00215966" w14:paraId="3B1B4CBF" w14:textId="77777777" w:rsidTr="00215966">
        <w:tc>
          <w:tcPr>
            <w:tcW w:w="2245" w:type="dxa"/>
            <w:tcBorders>
              <w:top w:val="nil"/>
              <w:left w:val="nil"/>
              <w:bottom w:val="single" w:sz="4" w:space="0" w:color="auto"/>
              <w:right w:val="nil"/>
            </w:tcBorders>
          </w:tcPr>
          <w:p w14:paraId="31E955CA" w14:textId="77777777" w:rsidR="00215966" w:rsidRPr="00215966" w:rsidRDefault="00215966" w:rsidP="00215966">
            <w:pPr>
              <w:jc w:val="center"/>
              <w:rPr>
                <w:rFonts w:ascii="Times New Roman" w:hAnsi="Times New Roman" w:cs="Times New Roman"/>
                <w:b/>
                <w:bCs/>
                <w:color w:val="002060"/>
                <w:sz w:val="28"/>
                <w:szCs w:val="28"/>
              </w:rPr>
            </w:pPr>
            <w:r w:rsidRPr="00215966">
              <w:rPr>
                <w:rFonts w:ascii="Times New Roman" w:hAnsi="Times New Roman" w:cs="Times New Roman"/>
                <w:b/>
                <w:bCs/>
                <w:color w:val="002060"/>
                <w:sz w:val="28"/>
                <w:szCs w:val="28"/>
              </w:rPr>
              <w:t>Due Date</w:t>
            </w:r>
          </w:p>
        </w:tc>
        <w:tc>
          <w:tcPr>
            <w:tcW w:w="7105" w:type="dxa"/>
            <w:tcBorders>
              <w:top w:val="nil"/>
              <w:left w:val="nil"/>
              <w:bottom w:val="single" w:sz="4" w:space="0" w:color="auto"/>
              <w:right w:val="nil"/>
            </w:tcBorders>
          </w:tcPr>
          <w:p w14:paraId="5F8CE432" w14:textId="77777777" w:rsidR="00215966" w:rsidRPr="00215966" w:rsidRDefault="00215966" w:rsidP="00215966">
            <w:pPr>
              <w:jc w:val="center"/>
              <w:rPr>
                <w:rFonts w:ascii="Times New Roman" w:hAnsi="Times New Roman" w:cs="Times New Roman"/>
                <w:b/>
                <w:bCs/>
                <w:color w:val="002060"/>
                <w:sz w:val="28"/>
                <w:szCs w:val="28"/>
              </w:rPr>
            </w:pPr>
            <w:r w:rsidRPr="00215966">
              <w:rPr>
                <w:rFonts w:ascii="Times New Roman" w:hAnsi="Times New Roman" w:cs="Times New Roman"/>
                <w:b/>
                <w:bCs/>
                <w:color w:val="002060"/>
                <w:sz w:val="28"/>
                <w:szCs w:val="28"/>
              </w:rPr>
              <w:t>Assignment</w:t>
            </w:r>
          </w:p>
        </w:tc>
      </w:tr>
      <w:tr w:rsidR="00215966" w:rsidRPr="00215966" w14:paraId="2A2DC83B" w14:textId="77777777" w:rsidTr="00215966">
        <w:tc>
          <w:tcPr>
            <w:tcW w:w="2245" w:type="dxa"/>
            <w:tcBorders>
              <w:top w:val="single" w:sz="4" w:space="0" w:color="auto"/>
            </w:tcBorders>
          </w:tcPr>
          <w:p w14:paraId="215C1B86"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January 11</w:t>
            </w:r>
          </w:p>
        </w:tc>
        <w:tc>
          <w:tcPr>
            <w:tcW w:w="7105" w:type="dxa"/>
            <w:tcBorders>
              <w:top w:val="single" w:sz="4" w:space="0" w:color="auto"/>
            </w:tcBorders>
          </w:tcPr>
          <w:p w14:paraId="659898E0" w14:textId="77777777" w:rsidR="00215966" w:rsidRPr="00215966" w:rsidRDefault="00215966" w:rsidP="009C62B9">
            <w:pPr>
              <w:tabs>
                <w:tab w:val="left" w:pos="1355"/>
              </w:tabs>
              <w:rPr>
                <w:rFonts w:ascii="Times New Roman" w:hAnsi="Times New Roman" w:cs="Times New Roman"/>
                <w:color w:val="002060"/>
              </w:rPr>
            </w:pPr>
            <w:r w:rsidRPr="00215966">
              <w:rPr>
                <w:rFonts w:ascii="Times New Roman" w:hAnsi="Times New Roman" w:cs="Times New Roman"/>
                <w:color w:val="002060"/>
              </w:rPr>
              <w:t>Syllabus Quiz</w:t>
            </w:r>
          </w:p>
        </w:tc>
      </w:tr>
      <w:tr w:rsidR="00215966" w:rsidRPr="00215966" w14:paraId="482C27D7" w14:textId="77777777" w:rsidTr="009C62B9">
        <w:tc>
          <w:tcPr>
            <w:tcW w:w="2245" w:type="dxa"/>
          </w:tcPr>
          <w:p w14:paraId="396746C4"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January 18</w:t>
            </w:r>
          </w:p>
        </w:tc>
        <w:tc>
          <w:tcPr>
            <w:tcW w:w="7105" w:type="dxa"/>
          </w:tcPr>
          <w:p w14:paraId="4A12A40B" w14:textId="77777777" w:rsidR="00215966" w:rsidRPr="00215966" w:rsidRDefault="00215966" w:rsidP="009C62B9">
            <w:pPr>
              <w:jc w:val="both"/>
              <w:rPr>
                <w:rFonts w:ascii="Times New Roman" w:hAnsi="Times New Roman" w:cs="Times New Roman"/>
                <w:color w:val="002060"/>
              </w:rPr>
            </w:pPr>
            <w:r w:rsidRPr="00215966">
              <w:rPr>
                <w:rFonts w:ascii="Times New Roman" w:hAnsi="Times New Roman" w:cs="Times New Roman"/>
                <w:color w:val="002060"/>
              </w:rPr>
              <w:t>Discussion- Introduce Yourself</w:t>
            </w:r>
          </w:p>
        </w:tc>
      </w:tr>
      <w:tr w:rsidR="00215966" w:rsidRPr="00215966" w14:paraId="27CC39EF" w14:textId="77777777" w:rsidTr="009C62B9">
        <w:tc>
          <w:tcPr>
            <w:tcW w:w="2245" w:type="dxa"/>
          </w:tcPr>
          <w:p w14:paraId="610147E2"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January 25</w:t>
            </w:r>
          </w:p>
        </w:tc>
        <w:tc>
          <w:tcPr>
            <w:tcW w:w="7105" w:type="dxa"/>
          </w:tcPr>
          <w:p w14:paraId="092F8EB5"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1: Discussion - Physical Activity</w:t>
            </w:r>
          </w:p>
          <w:p w14:paraId="008274EC"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1 Quiz</w:t>
            </w:r>
          </w:p>
        </w:tc>
      </w:tr>
      <w:tr w:rsidR="00215966" w:rsidRPr="00215966" w14:paraId="5A03682E" w14:textId="77777777" w:rsidTr="009C62B9">
        <w:tc>
          <w:tcPr>
            <w:tcW w:w="2245" w:type="dxa"/>
          </w:tcPr>
          <w:p w14:paraId="60D74224"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February 1</w:t>
            </w:r>
          </w:p>
        </w:tc>
        <w:tc>
          <w:tcPr>
            <w:tcW w:w="7105" w:type="dxa"/>
          </w:tcPr>
          <w:p w14:paraId="3D114CE3"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 xml:space="preserve">Module 2: Discussion – </w:t>
            </w:r>
            <w:r w:rsidRPr="00215966">
              <w:rPr>
                <w:rFonts w:ascii="Times New Roman" w:hAnsi="Times New Roman" w:cs="Times New Roman"/>
                <w:color w:val="002060"/>
              </w:rPr>
              <w:t>Social Cognitive Approaches to Change</w:t>
            </w:r>
          </w:p>
          <w:p w14:paraId="5BBF6E9D"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2 Quiz</w:t>
            </w:r>
          </w:p>
        </w:tc>
      </w:tr>
      <w:tr w:rsidR="00215966" w:rsidRPr="00215966" w14:paraId="3C24B1D0" w14:textId="77777777" w:rsidTr="009C62B9">
        <w:tc>
          <w:tcPr>
            <w:tcW w:w="2245" w:type="dxa"/>
          </w:tcPr>
          <w:p w14:paraId="4FC0A32C"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February 8</w:t>
            </w:r>
          </w:p>
        </w:tc>
        <w:tc>
          <w:tcPr>
            <w:tcW w:w="7105" w:type="dxa"/>
          </w:tcPr>
          <w:p w14:paraId="2C40AF7E"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3: Discussion – Habit Formation</w:t>
            </w:r>
          </w:p>
          <w:p w14:paraId="48994CD0"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3 Quiz</w:t>
            </w:r>
          </w:p>
        </w:tc>
      </w:tr>
      <w:tr w:rsidR="00215966" w:rsidRPr="00215966" w14:paraId="2B24C299" w14:textId="77777777" w:rsidTr="009C62B9">
        <w:tc>
          <w:tcPr>
            <w:tcW w:w="2245" w:type="dxa"/>
          </w:tcPr>
          <w:p w14:paraId="66C641C4"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February 15</w:t>
            </w:r>
          </w:p>
        </w:tc>
        <w:tc>
          <w:tcPr>
            <w:tcW w:w="7105" w:type="dxa"/>
          </w:tcPr>
          <w:p w14:paraId="5ED5E7CC"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4: Discussion - Other Theories</w:t>
            </w:r>
          </w:p>
          <w:p w14:paraId="4F2A7704"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4 Quiz</w:t>
            </w:r>
          </w:p>
        </w:tc>
      </w:tr>
      <w:tr w:rsidR="00215966" w:rsidRPr="00215966" w14:paraId="168AC3EE" w14:textId="77777777" w:rsidTr="009C62B9">
        <w:tc>
          <w:tcPr>
            <w:tcW w:w="2245" w:type="dxa"/>
          </w:tcPr>
          <w:p w14:paraId="3C4A41DF"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February 22</w:t>
            </w:r>
          </w:p>
        </w:tc>
        <w:tc>
          <w:tcPr>
            <w:tcW w:w="7105" w:type="dxa"/>
          </w:tcPr>
          <w:p w14:paraId="07CDDD22" w14:textId="77777777" w:rsidR="00215966" w:rsidRPr="00215966" w:rsidRDefault="00215966" w:rsidP="009C62B9">
            <w:pPr>
              <w:tabs>
                <w:tab w:val="left" w:pos="1521"/>
              </w:tabs>
              <w:rPr>
                <w:rFonts w:ascii="Times New Roman" w:hAnsi="Times New Roman" w:cs="Times New Roman"/>
                <w:color w:val="002060"/>
              </w:rPr>
            </w:pPr>
            <w:r w:rsidRPr="00215966">
              <w:rPr>
                <w:rFonts w:ascii="Times New Roman" w:hAnsi="Times New Roman" w:cs="Times New Roman"/>
                <w:color w:val="002060"/>
              </w:rPr>
              <w:t>Module 5: Discussion - Social Support</w:t>
            </w:r>
          </w:p>
          <w:p w14:paraId="7FA92203" w14:textId="77777777" w:rsidR="00215966" w:rsidRPr="00215966" w:rsidRDefault="00215966" w:rsidP="009C62B9">
            <w:pPr>
              <w:tabs>
                <w:tab w:val="left" w:pos="1521"/>
              </w:tabs>
              <w:rPr>
                <w:rFonts w:ascii="Times New Roman" w:hAnsi="Times New Roman" w:cs="Times New Roman"/>
                <w:color w:val="002060"/>
              </w:rPr>
            </w:pPr>
            <w:r w:rsidRPr="00215966">
              <w:rPr>
                <w:rFonts w:ascii="Times New Roman" w:hAnsi="Times New Roman" w:cs="Times New Roman"/>
                <w:color w:val="002060"/>
              </w:rPr>
              <w:t>Module 5 Quiz</w:t>
            </w:r>
            <w:r w:rsidRPr="00215966">
              <w:rPr>
                <w:rFonts w:ascii="Times New Roman" w:hAnsi="Times New Roman" w:cs="Times New Roman"/>
                <w:color w:val="002060"/>
              </w:rPr>
              <w:tab/>
            </w:r>
          </w:p>
        </w:tc>
      </w:tr>
      <w:tr w:rsidR="00215966" w:rsidRPr="00215966" w14:paraId="7A95ECCD" w14:textId="77777777" w:rsidTr="009C62B9">
        <w:tc>
          <w:tcPr>
            <w:tcW w:w="2245" w:type="dxa"/>
          </w:tcPr>
          <w:p w14:paraId="648B3815"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March 1</w:t>
            </w:r>
          </w:p>
        </w:tc>
        <w:tc>
          <w:tcPr>
            <w:tcW w:w="7105" w:type="dxa"/>
          </w:tcPr>
          <w:p w14:paraId="4BF3676D"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6: Discussion - Socioecological Model</w:t>
            </w:r>
          </w:p>
          <w:p w14:paraId="53D3ACB8"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6: Quiz</w:t>
            </w:r>
          </w:p>
        </w:tc>
      </w:tr>
      <w:tr w:rsidR="00215966" w:rsidRPr="00215966" w14:paraId="358A5DC1" w14:textId="77777777" w:rsidTr="009C62B9">
        <w:tc>
          <w:tcPr>
            <w:tcW w:w="2245" w:type="dxa"/>
          </w:tcPr>
          <w:p w14:paraId="64AA6C22"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March 8</w:t>
            </w:r>
          </w:p>
        </w:tc>
        <w:tc>
          <w:tcPr>
            <w:tcW w:w="7105" w:type="dxa"/>
          </w:tcPr>
          <w:p w14:paraId="79033156"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7: Discussion - Physical Activity Interventions</w:t>
            </w:r>
          </w:p>
          <w:p w14:paraId="0A889A0B"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7 Quiz</w:t>
            </w:r>
          </w:p>
        </w:tc>
      </w:tr>
      <w:tr w:rsidR="00215966" w:rsidRPr="00215966" w14:paraId="724EAE70" w14:textId="77777777" w:rsidTr="009C62B9">
        <w:tc>
          <w:tcPr>
            <w:tcW w:w="2245" w:type="dxa"/>
          </w:tcPr>
          <w:p w14:paraId="183B9313"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March 9-13</w:t>
            </w:r>
          </w:p>
        </w:tc>
        <w:tc>
          <w:tcPr>
            <w:tcW w:w="7105" w:type="dxa"/>
          </w:tcPr>
          <w:p w14:paraId="40861133"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SPRING BREAK</w:t>
            </w:r>
          </w:p>
        </w:tc>
      </w:tr>
      <w:tr w:rsidR="00215966" w:rsidRPr="00215966" w14:paraId="0249F077" w14:textId="77777777" w:rsidTr="009C62B9">
        <w:tc>
          <w:tcPr>
            <w:tcW w:w="2245" w:type="dxa"/>
          </w:tcPr>
          <w:p w14:paraId="4F86E184"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March 22</w:t>
            </w:r>
          </w:p>
        </w:tc>
        <w:tc>
          <w:tcPr>
            <w:tcW w:w="7105" w:type="dxa"/>
          </w:tcPr>
          <w:p w14:paraId="04867546"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8: Discussion - Cognitive Function and Exercise</w:t>
            </w:r>
          </w:p>
          <w:p w14:paraId="354DBC9F"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8 Quiz</w:t>
            </w:r>
          </w:p>
        </w:tc>
      </w:tr>
      <w:tr w:rsidR="00215966" w:rsidRPr="00215966" w14:paraId="0D31E0C8" w14:textId="77777777" w:rsidTr="009C62B9">
        <w:tc>
          <w:tcPr>
            <w:tcW w:w="2245" w:type="dxa"/>
          </w:tcPr>
          <w:p w14:paraId="699AAA65"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March 29</w:t>
            </w:r>
          </w:p>
        </w:tc>
        <w:tc>
          <w:tcPr>
            <w:tcW w:w="7105" w:type="dxa"/>
          </w:tcPr>
          <w:p w14:paraId="6D87C220"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9: Discussion - Mechanisms of Ch</w:t>
            </w:r>
            <w:r w:rsidRPr="00215966">
              <w:rPr>
                <w:rFonts w:ascii="Times New Roman" w:hAnsi="Times New Roman" w:cs="Times New Roman"/>
                <w:color w:val="002060"/>
              </w:rPr>
              <w:t>a</w:t>
            </w:r>
            <w:r w:rsidRPr="00215966">
              <w:rPr>
                <w:rFonts w:ascii="Times New Roman" w:hAnsi="Times New Roman" w:cs="Times New Roman"/>
                <w:color w:val="002060"/>
              </w:rPr>
              <w:t>nge</w:t>
            </w:r>
          </w:p>
          <w:p w14:paraId="0C2F49E0"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9 Quiz</w:t>
            </w:r>
          </w:p>
        </w:tc>
      </w:tr>
      <w:tr w:rsidR="00215966" w:rsidRPr="00215966" w14:paraId="72B23E96" w14:textId="77777777" w:rsidTr="009C62B9">
        <w:tc>
          <w:tcPr>
            <w:tcW w:w="2245" w:type="dxa"/>
          </w:tcPr>
          <w:p w14:paraId="4D891A4B"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lastRenderedPageBreak/>
              <w:t>April 5</w:t>
            </w:r>
          </w:p>
        </w:tc>
        <w:tc>
          <w:tcPr>
            <w:tcW w:w="7105" w:type="dxa"/>
          </w:tcPr>
          <w:p w14:paraId="1FC28D95"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 xml:space="preserve">Module 10: Discussion -Emotional Well-Being and </w:t>
            </w:r>
            <w:proofErr w:type="spellStart"/>
            <w:r w:rsidRPr="00215966">
              <w:rPr>
                <w:rFonts w:ascii="Times New Roman" w:hAnsi="Times New Roman" w:cs="Times New Roman"/>
                <w:color w:val="002060"/>
              </w:rPr>
              <w:t>HRQoL</w:t>
            </w:r>
            <w:proofErr w:type="spellEnd"/>
          </w:p>
          <w:p w14:paraId="05BE5AE9"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10 Quiz</w:t>
            </w:r>
          </w:p>
        </w:tc>
      </w:tr>
      <w:tr w:rsidR="00215966" w:rsidRPr="00215966" w14:paraId="6E7F54A9" w14:textId="77777777" w:rsidTr="009C62B9">
        <w:tc>
          <w:tcPr>
            <w:tcW w:w="2245" w:type="dxa"/>
          </w:tcPr>
          <w:p w14:paraId="3B17E532"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April 12</w:t>
            </w:r>
          </w:p>
        </w:tc>
        <w:tc>
          <w:tcPr>
            <w:tcW w:w="7105" w:type="dxa"/>
          </w:tcPr>
          <w:p w14:paraId="1EC08DCD"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Module 11 Quiz</w:t>
            </w:r>
          </w:p>
          <w:p w14:paraId="5C0CB4C2"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Work on Final Project</w:t>
            </w:r>
          </w:p>
        </w:tc>
      </w:tr>
      <w:tr w:rsidR="00215966" w:rsidRPr="00215966" w14:paraId="337640F2" w14:textId="77777777" w:rsidTr="009C62B9">
        <w:tc>
          <w:tcPr>
            <w:tcW w:w="2245" w:type="dxa"/>
          </w:tcPr>
          <w:p w14:paraId="25DFBD99"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April 19</w:t>
            </w:r>
          </w:p>
        </w:tc>
        <w:tc>
          <w:tcPr>
            <w:tcW w:w="7105" w:type="dxa"/>
          </w:tcPr>
          <w:p w14:paraId="13796722"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Work on Final Project</w:t>
            </w:r>
          </w:p>
        </w:tc>
      </w:tr>
      <w:tr w:rsidR="00215966" w:rsidRPr="00215966" w14:paraId="104C391E" w14:textId="77777777" w:rsidTr="009C62B9">
        <w:tc>
          <w:tcPr>
            <w:tcW w:w="2245" w:type="dxa"/>
          </w:tcPr>
          <w:p w14:paraId="5AA6433A"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April 24</w:t>
            </w:r>
          </w:p>
        </w:tc>
        <w:tc>
          <w:tcPr>
            <w:tcW w:w="7105" w:type="dxa"/>
          </w:tcPr>
          <w:p w14:paraId="376DF491" w14:textId="77777777" w:rsidR="00215966" w:rsidRPr="00215966" w:rsidRDefault="00215966" w:rsidP="009C62B9">
            <w:pPr>
              <w:rPr>
                <w:rFonts w:ascii="Times New Roman" w:hAnsi="Times New Roman" w:cs="Times New Roman"/>
                <w:color w:val="002060"/>
              </w:rPr>
            </w:pPr>
            <w:r w:rsidRPr="00215966">
              <w:rPr>
                <w:rFonts w:ascii="Times New Roman" w:hAnsi="Times New Roman" w:cs="Times New Roman"/>
                <w:color w:val="002060"/>
              </w:rPr>
              <w:t>Final Projects Due</w:t>
            </w:r>
          </w:p>
        </w:tc>
      </w:tr>
    </w:tbl>
    <w:p w14:paraId="27D8C02F" w14:textId="6DA60543" w:rsidR="00000000" w:rsidRPr="00215966" w:rsidRDefault="00000000">
      <w:pPr>
        <w:rPr>
          <w:color w:val="002060"/>
        </w:rPr>
      </w:pPr>
    </w:p>
    <w:sectPr w:rsidR="005C5EEE" w:rsidRPr="00215966"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694"/>
    <w:multiLevelType w:val="multilevel"/>
    <w:tmpl w:val="9D22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22F6D"/>
    <w:multiLevelType w:val="multilevel"/>
    <w:tmpl w:val="256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20E0F"/>
    <w:multiLevelType w:val="multilevel"/>
    <w:tmpl w:val="087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C3851"/>
    <w:multiLevelType w:val="multilevel"/>
    <w:tmpl w:val="7A0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A6B4D"/>
    <w:multiLevelType w:val="multilevel"/>
    <w:tmpl w:val="59E87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872B4"/>
    <w:multiLevelType w:val="multilevel"/>
    <w:tmpl w:val="8D7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44922">
    <w:abstractNumId w:val="3"/>
  </w:num>
  <w:num w:numId="2" w16cid:durableId="41566089">
    <w:abstractNumId w:val="2"/>
  </w:num>
  <w:num w:numId="3" w16cid:durableId="1318342581">
    <w:abstractNumId w:val="0"/>
  </w:num>
  <w:num w:numId="4" w16cid:durableId="199054329">
    <w:abstractNumId w:val="1"/>
  </w:num>
  <w:num w:numId="5" w16cid:durableId="400712270">
    <w:abstractNumId w:val="5"/>
  </w:num>
  <w:num w:numId="6" w16cid:durableId="96550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DA"/>
    <w:rsid w:val="00215966"/>
    <w:rsid w:val="002E0718"/>
    <w:rsid w:val="004E4A90"/>
    <w:rsid w:val="0061524E"/>
    <w:rsid w:val="00772177"/>
    <w:rsid w:val="009407B4"/>
    <w:rsid w:val="00B041C8"/>
    <w:rsid w:val="00C0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30BD4"/>
  <w15:chartTrackingRefBased/>
  <w15:docId w15:val="{9B1A207B-F183-6045-9FB7-D505ECC4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44D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44D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44D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4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44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44DA"/>
    <w:rPr>
      <w:rFonts w:ascii="Times New Roman" w:eastAsia="Times New Roman" w:hAnsi="Times New Roman" w:cs="Times New Roman"/>
      <w:b/>
      <w:bCs/>
    </w:rPr>
  </w:style>
  <w:style w:type="paragraph" w:customStyle="1" w:styleId="klsubtitle">
    <w:name w:val="kl_subtitle"/>
    <w:basedOn w:val="Normal"/>
    <w:rsid w:val="00C044D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44DA"/>
    <w:rPr>
      <w:b/>
      <w:bCs/>
    </w:rPr>
  </w:style>
  <w:style w:type="paragraph" w:styleId="NormalWeb">
    <w:name w:val="Normal (Web)"/>
    <w:basedOn w:val="Normal"/>
    <w:uiPriority w:val="99"/>
    <w:semiHidden/>
    <w:unhideWhenUsed/>
    <w:rsid w:val="00C044DA"/>
    <w:pPr>
      <w:spacing w:before="100" w:beforeAutospacing="1" w:after="100" w:afterAutospacing="1"/>
    </w:pPr>
    <w:rPr>
      <w:rFonts w:ascii="Times New Roman" w:eastAsia="Times New Roman" w:hAnsi="Times New Roman" w:cs="Times New Roman"/>
    </w:rPr>
  </w:style>
  <w:style w:type="character" w:customStyle="1" w:styleId="dp-icon-content">
    <w:name w:val="dp-icon-content"/>
    <w:basedOn w:val="DefaultParagraphFont"/>
    <w:rsid w:val="00C044DA"/>
  </w:style>
  <w:style w:type="paragraph" w:customStyle="1" w:styleId="bs-callout">
    <w:name w:val="bs-callout"/>
    <w:basedOn w:val="Normal"/>
    <w:rsid w:val="00C044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044DA"/>
    <w:rPr>
      <w:color w:val="0000FF"/>
      <w:u w:val="single"/>
    </w:rPr>
  </w:style>
  <w:style w:type="paragraph" w:customStyle="1" w:styleId="bs-alert">
    <w:name w:val="bs-alert"/>
    <w:basedOn w:val="Normal"/>
    <w:rsid w:val="00C044D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044DA"/>
    <w:rPr>
      <w:i/>
      <w:iCs/>
    </w:rPr>
  </w:style>
  <w:style w:type="character" w:styleId="UnresolvedMention">
    <w:name w:val="Unresolved Mention"/>
    <w:basedOn w:val="DefaultParagraphFont"/>
    <w:uiPriority w:val="99"/>
    <w:semiHidden/>
    <w:unhideWhenUsed/>
    <w:rsid w:val="00C044DA"/>
    <w:rPr>
      <w:color w:val="605E5C"/>
      <w:shd w:val="clear" w:color="auto" w:fill="E1DFDD"/>
    </w:rPr>
  </w:style>
  <w:style w:type="character" w:customStyle="1" w:styleId="screenreader-only">
    <w:name w:val="screenreader-only"/>
    <w:basedOn w:val="DefaultParagraphFont"/>
    <w:rsid w:val="00215966"/>
  </w:style>
  <w:style w:type="character" w:styleId="FollowedHyperlink">
    <w:name w:val="FollowedHyperlink"/>
    <w:basedOn w:val="DefaultParagraphFont"/>
    <w:uiPriority w:val="99"/>
    <w:semiHidden/>
    <w:unhideWhenUsed/>
    <w:rsid w:val="00215966"/>
    <w:rPr>
      <w:color w:val="954F72" w:themeColor="followedHyperlink"/>
      <w:u w:val="single"/>
    </w:rPr>
  </w:style>
  <w:style w:type="table" w:styleId="TableGrid">
    <w:name w:val="Table Grid"/>
    <w:basedOn w:val="TableNormal"/>
    <w:uiPriority w:val="39"/>
    <w:rsid w:val="00215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0870">
      <w:bodyDiv w:val="1"/>
      <w:marLeft w:val="0"/>
      <w:marRight w:val="0"/>
      <w:marTop w:val="0"/>
      <w:marBottom w:val="0"/>
      <w:divBdr>
        <w:top w:val="none" w:sz="0" w:space="0" w:color="auto"/>
        <w:left w:val="none" w:sz="0" w:space="0" w:color="auto"/>
        <w:bottom w:val="none" w:sz="0" w:space="0" w:color="auto"/>
        <w:right w:val="none" w:sz="0" w:space="0" w:color="auto"/>
      </w:divBdr>
      <w:divsChild>
        <w:div w:id="220096007">
          <w:marLeft w:val="0"/>
          <w:marRight w:val="0"/>
          <w:marTop w:val="0"/>
          <w:marBottom w:val="0"/>
          <w:divBdr>
            <w:top w:val="none" w:sz="0" w:space="0" w:color="auto"/>
            <w:left w:val="none" w:sz="0" w:space="0" w:color="auto"/>
            <w:bottom w:val="none" w:sz="0" w:space="0" w:color="auto"/>
            <w:right w:val="none" w:sz="0" w:space="0" w:color="auto"/>
          </w:divBdr>
        </w:div>
        <w:div w:id="1061438343">
          <w:marLeft w:val="0"/>
          <w:marRight w:val="0"/>
          <w:marTop w:val="0"/>
          <w:marBottom w:val="0"/>
          <w:divBdr>
            <w:top w:val="none" w:sz="0" w:space="0" w:color="auto"/>
            <w:left w:val="none" w:sz="0" w:space="0" w:color="auto"/>
            <w:bottom w:val="none" w:sz="0" w:space="0" w:color="auto"/>
            <w:right w:val="none" w:sz="0" w:space="0" w:color="auto"/>
          </w:divBdr>
        </w:div>
        <w:div w:id="990674283">
          <w:marLeft w:val="0"/>
          <w:marRight w:val="0"/>
          <w:marTop w:val="0"/>
          <w:marBottom w:val="0"/>
          <w:divBdr>
            <w:top w:val="none" w:sz="0" w:space="0" w:color="auto"/>
            <w:left w:val="none" w:sz="0" w:space="0" w:color="auto"/>
            <w:bottom w:val="none" w:sz="0" w:space="0" w:color="auto"/>
            <w:right w:val="none" w:sz="0" w:space="0" w:color="auto"/>
          </w:divBdr>
        </w:div>
        <w:div w:id="604575744">
          <w:marLeft w:val="0"/>
          <w:marRight w:val="0"/>
          <w:marTop w:val="0"/>
          <w:marBottom w:val="0"/>
          <w:divBdr>
            <w:top w:val="none" w:sz="0" w:space="0" w:color="auto"/>
            <w:left w:val="none" w:sz="0" w:space="0" w:color="auto"/>
            <w:bottom w:val="none" w:sz="0" w:space="0" w:color="auto"/>
            <w:right w:val="none" w:sz="0" w:space="0" w:color="auto"/>
          </w:divBdr>
        </w:div>
        <w:div w:id="1356923409">
          <w:marLeft w:val="0"/>
          <w:marRight w:val="0"/>
          <w:marTop w:val="0"/>
          <w:marBottom w:val="0"/>
          <w:divBdr>
            <w:top w:val="none" w:sz="0" w:space="0" w:color="auto"/>
            <w:left w:val="none" w:sz="0" w:space="0" w:color="auto"/>
            <w:bottom w:val="none" w:sz="0" w:space="0" w:color="auto"/>
            <w:right w:val="none" w:sz="0" w:space="0" w:color="auto"/>
          </w:divBdr>
        </w:div>
        <w:div w:id="1460028324">
          <w:marLeft w:val="0"/>
          <w:marRight w:val="0"/>
          <w:marTop w:val="0"/>
          <w:marBottom w:val="0"/>
          <w:divBdr>
            <w:top w:val="none" w:sz="0" w:space="0" w:color="auto"/>
            <w:left w:val="none" w:sz="0" w:space="0" w:color="auto"/>
            <w:bottom w:val="none" w:sz="0" w:space="0" w:color="auto"/>
            <w:right w:val="none" w:sz="0" w:space="0" w:color="auto"/>
          </w:divBdr>
        </w:div>
        <w:div w:id="2090344409">
          <w:marLeft w:val="0"/>
          <w:marRight w:val="0"/>
          <w:marTop w:val="0"/>
          <w:marBottom w:val="0"/>
          <w:divBdr>
            <w:top w:val="none" w:sz="0" w:space="0" w:color="auto"/>
            <w:left w:val="none" w:sz="0" w:space="0" w:color="auto"/>
            <w:bottom w:val="none" w:sz="0" w:space="0" w:color="auto"/>
            <w:right w:val="none" w:sz="0" w:space="0" w:color="auto"/>
          </w:divBdr>
        </w:div>
        <w:div w:id="1407612464">
          <w:marLeft w:val="0"/>
          <w:marRight w:val="0"/>
          <w:marTop w:val="0"/>
          <w:marBottom w:val="0"/>
          <w:divBdr>
            <w:top w:val="none" w:sz="0" w:space="0" w:color="auto"/>
            <w:left w:val="none" w:sz="0" w:space="0" w:color="auto"/>
            <w:bottom w:val="none" w:sz="0" w:space="0" w:color="auto"/>
            <w:right w:val="none" w:sz="0" w:space="0" w:color="auto"/>
          </w:divBdr>
        </w:div>
        <w:div w:id="1070150367">
          <w:marLeft w:val="0"/>
          <w:marRight w:val="0"/>
          <w:marTop w:val="0"/>
          <w:marBottom w:val="0"/>
          <w:divBdr>
            <w:top w:val="none" w:sz="0" w:space="0" w:color="auto"/>
            <w:left w:val="none" w:sz="0" w:space="0" w:color="auto"/>
            <w:bottom w:val="none" w:sz="0" w:space="0" w:color="auto"/>
            <w:right w:val="none" w:sz="0" w:space="0" w:color="auto"/>
          </w:divBdr>
        </w:div>
        <w:div w:id="810097444">
          <w:marLeft w:val="0"/>
          <w:marRight w:val="0"/>
          <w:marTop w:val="0"/>
          <w:marBottom w:val="0"/>
          <w:divBdr>
            <w:top w:val="none" w:sz="0" w:space="0" w:color="auto"/>
            <w:left w:val="none" w:sz="0" w:space="0" w:color="auto"/>
            <w:bottom w:val="none" w:sz="0" w:space="0" w:color="auto"/>
            <w:right w:val="none" w:sz="0" w:space="0" w:color="auto"/>
          </w:divBdr>
        </w:div>
        <w:div w:id="964429163">
          <w:marLeft w:val="0"/>
          <w:marRight w:val="0"/>
          <w:marTop w:val="0"/>
          <w:marBottom w:val="0"/>
          <w:divBdr>
            <w:top w:val="none" w:sz="0" w:space="0" w:color="auto"/>
            <w:left w:val="none" w:sz="0" w:space="0" w:color="auto"/>
            <w:bottom w:val="none" w:sz="0" w:space="0" w:color="auto"/>
            <w:right w:val="none" w:sz="0" w:space="0" w:color="auto"/>
          </w:divBdr>
        </w:div>
      </w:divsChild>
    </w:div>
    <w:div w:id="1057121837">
      <w:bodyDiv w:val="1"/>
      <w:marLeft w:val="0"/>
      <w:marRight w:val="0"/>
      <w:marTop w:val="0"/>
      <w:marBottom w:val="0"/>
      <w:divBdr>
        <w:top w:val="none" w:sz="0" w:space="0" w:color="auto"/>
        <w:left w:val="none" w:sz="0" w:space="0" w:color="auto"/>
        <w:bottom w:val="none" w:sz="0" w:space="0" w:color="auto"/>
        <w:right w:val="none" w:sz="0" w:space="0" w:color="auto"/>
      </w:divBdr>
      <w:divsChild>
        <w:div w:id="727805051">
          <w:marLeft w:val="0"/>
          <w:marRight w:val="0"/>
          <w:marTop w:val="0"/>
          <w:marBottom w:val="0"/>
          <w:divBdr>
            <w:top w:val="none" w:sz="0" w:space="0" w:color="auto"/>
            <w:left w:val="none" w:sz="0" w:space="0" w:color="auto"/>
            <w:bottom w:val="none" w:sz="0" w:space="0" w:color="auto"/>
            <w:right w:val="none" w:sz="0" w:space="0" w:color="auto"/>
          </w:divBdr>
        </w:div>
        <w:div w:id="1659654961">
          <w:marLeft w:val="0"/>
          <w:marRight w:val="0"/>
          <w:marTop w:val="0"/>
          <w:marBottom w:val="0"/>
          <w:divBdr>
            <w:top w:val="none" w:sz="0" w:space="0" w:color="auto"/>
            <w:left w:val="none" w:sz="0" w:space="0" w:color="auto"/>
            <w:bottom w:val="none" w:sz="0" w:space="0" w:color="auto"/>
            <w:right w:val="none" w:sz="0" w:space="0" w:color="auto"/>
          </w:divBdr>
        </w:div>
        <w:div w:id="243104848">
          <w:marLeft w:val="0"/>
          <w:marRight w:val="0"/>
          <w:marTop w:val="0"/>
          <w:marBottom w:val="0"/>
          <w:divBdr>
            <w:top w:val="none" w:sz="0" w:space="0" w:color="auto"/>
            <w:left w:val="none" w:sz="0" w:space="0" w:color="auto"/>
            <w:bottom w:val="none" w:sz="0" w:space="0" w:color="auto"/>
            <w:right w:val="none" w:sz="0" w:space="0" w:color="auto"/>
          </w:divBdr>
        </w:div>
        <w:div w:id="1265916569">
          <w:marLeft w:val="0"/>
          <w:marRight w:val="0"/>
          <w:marTop w:val="0"/>
          <w:marBottom w:val="0"/>
          <w:divBdr>
            <w:top w:val="none" w:sz="0" w:space="0" w:color="auto"/>
            <w:left w:val="none" w:sz="0" w:space="0" w:color="auto"/>
            <w:bottom w:val="none" w:sz="0" w:space="0" w:color="auto"/>
            <w:right w:val="none" w:sz="0" w:space="0" w:color="auto"/>
          </w:divBdr>
        </w:div>
        <w:div w:id="1807504053">
          <w:marLeft w:val="0"/>
          <w:marRight w:val="0"/>
          <w:marTop w:val="0"/>
          <w:marBottom w:val="0"/>
          <w:divBdr>
            <w:top w:val="none" w:sz="0" w:space="0" w:color="auto"/>
            <w:left w:val="none" w:sz="0" w:space="0" w:color="auto"/>
            <w:bottom w:val="none" w:sz="0" w:space="0" w:color="auto"/>
            <w:right w:val="none" w:sz="0" w:space="0" w:color="auto"/>
          </w:divBdr>
        </w:div>
        <w:div w:id="1348288868">
          <w:marLeft w:val="0"/>
          <w:marRight w:val="0"/>
          <w:marTop w:val="0"/>
          <w:marBottom w:val="0"/>
          <w:divBdr>
            <w:top w:val="none" w:sz="0" w:space="0" w:color="auto"/>
            <w:left w:val="none" w:sz="0" w:space="0" w:color="auto"/>
            <w:bottom w:val="none" w:sz="0" w:space="0" w:color="auto"/>
            <w:right w:val="none" w:sz="0" w:space="0" w:color="auto"/>
          </w:divBdr>
        </w:div>
        <w:div w:id="1459644878">
          <w:marLeft w:val="0"/>
          <w:marRight w:val="0"/>
          <w:marTop w:val="0"/>
          <w:marBottom w:val="0"/>
          <w:divBdr>
            <w:top w:val="none" w:sz="0" w:space="0" w:color="auto"/>
            <w:left w:val="none" w:sz="0" w:space="0" w:color="auto"/>
            <w:bottom w:val="none" w:sz="0" w:space="0" w:color="auto"/>
            <w:right w:val="none" w:sz="0" w:space="0" w:color="auto"/>
          </w:divBdr>
          <w:divsChild>
            <w:div w:id="435755179">
              <w:marLeft w:val="0"/>
              <w:marRight w:val="0"/>
              <w:marTop w:val="0"/>
              <w:marBottom w:val="0"/>
              <w:divBdr>
                <w:top w:val="none" w:sz="0" w:space="0" w:color="auto"/>
                <w:left w:val="none" w:sz="0" w:space="0" w:color="auto"/>
                <w:bottom w:val="none" w:sz="0" w:space="0" w:color="auto"/>
                <w:right w:val="none" w:sz="0" w:space="0" w:color="auto"/>
              </w:divBdr>
              <w:divsChild>
                <w:div w:id="748231975">
                  <w:marLeft w:val="0"/>
                  <w:marRight w:val="0"/>
                  <w:marTop w:val="0"/>
                  <w:marBottom w:val="0"/>
                  <w:divBdr>
                    <w:top w:val="none" w:sz="0" w:space="0" w:color="auto"/>
                    <w:left w:val="none" w:sz="0" w:space="0" w:color="auto"/>
                    <w:bottom w:val="none" w:sz="0" w:space="0" w:color="auto"/>
                    <w:right w:val="none" w:sz="0" w:space="0" w:color="auto"/>
                  </w:divBdr>
                </w:div>
                <w:div w:id="1805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9199">
          <w:marLeft w:val="0"/>
          <w:marRight w:val="0"/>
          <w:marTop w:val="0"/>
          <w:marBottom w:val="0"/>
          <w:divBdr>
            <w:top w:val="none" w:sz="0" w:space="0" w:color="auto"/>
            <w:left w:val="none" w:sz="0" w:space="0" w:color="auto"/>
            <w:bottom w:val="none" w:sz="0" w:space="0" w:color="auto"/>
            <w:right w:val="none" w:sz="0" w:space="0" w:color="auto"/>
          </w:divBdr>
        </w:div>
        <w:div w:id="8336717">
          <w:marLeft w:val="0"/>
          <w:marRight w:val="0"/>
          <w:marTop w:val="0"/>
          <w:marBottom w:val="0"/>
          <w:divBdr>
            <w:top w:val="none" w:sz="0" w:space="0" w:color="auto"/>
            <w:left w:val="none" w:sz="0" w:space="0" w:color="auto"/>
            <w:bottom w:val="none" w:sz="0" w:space="0" w:color="auto"/>
            <w:right w:val="none" w:sz="0" w:space="0" w:color="auto"/>
          </w:divBdr>
          <w:divsChild>
            <w:div w:id="869876490">
              <w:marLeft w:val="0"/>
              <w:marRight w:val="0"/>
              <w:marTop w:val="0"/>
              <w:marBottom w:val="0"/>
              <w:divBdr>
                <w:top w:val="none" w:sz="0" w:space="0" w:color="auto"/>
                <w:left w:val="none" w:sz="0" w:space="0" w:color="auto"/>
                <w:bottom w:val="none" w:sz="0" w:space="0" w:color="auto"/>
                <w:right w:val="none" w:sz="0" w:space="0" w:color="auto"/>
              </w:divBdr>
              <w:divsChild>
                <w:div w:id="1304191508">
                  <w:marLeft w:val="0"/>
                  <w:marRight w:val="0"/>
                  <w:marTop w:val="0"/>
                  <w:marBottom w:val="0"/>
                  <w:divBdr>
                    <w:top w:val="none" w:sz="0" w:space="0" w:color="auto"/>
                    <w:left w:val="none" w:sz="0" w:space="0" w:color="auto"/>
                    <w:bottom w:val="none" w:sz="0" w:space="0" w:color="auto"/>
                    <w:right w:val="none" w:sz="0" w:space="0" w:color="auto"/>
                  </w:divBdr>
                </w:div>
                <w:div w:id="1316371308">
                  <w:marLeft w:val="0"/>
                  <w:marRight w:val="0"/>
                  <w:marTop w:val="0"/>
                  <w:marBottom w:val="0"/>
                  <w:divBdr>
                    <w:top w:val="none" w:sz="0" w:space="0" w:color="auto"/>
                    <w:left w:val="none" w:sz="0" w:space="0" w:color="auto"/>
                    <w:bottom w:val="none" w:sz="0" w:space="0" w:color="auto"/>
                    <w:right w:val="none" w:sz="0" w:space="0" w:color="auto"/>
                  </w:divBdr>
                </w:div>
                <w:div w:id="1066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4256">
          <w:marLeft w:val="0"/>
          <w:marRight w:val="0"/>
          <w:marTop w:val="0"/>
          <w:marBottom w:val="0"/>
          <w:divBdr>
            <w:top w:val="none" w:sz="0" w:space="0" w:color="auto"/>
            <w:left w:val="none" w:sz="0" w:space="0" w:color="auto"/>
            <w:bottom w:val="none" w:sz="0" w:space="0" w:color="auto"/>
            <w:right w:val="none" w:sz="0" w:space="0" w:color="auto"/>
          </w:divBdr>
        </w:div>
        <w:div w:id="170681411">
          <w:marLeft w:val="0"/>
          <w:marRight w:val="0"/>
          <w:marTop w:val="0"/>
          <w:marBottom w:val="0"/>
          <w:divBdr>
            <w:top w:val="none" w:sz="0" w:space="0" w:color="auto"/>
            <w:left w:val="none" w:sz="0" w:space="0" w:color="auto"/>
            <w:bottom w:val="none" w:sz="0" w:space="0" w:color="auto"/>
            <w:right w:val="none" w:sz="0" w:space="0" w:color="auto"/>
          </w:divBdr>
          <w:divsChild>
            <w:div w:id="437064685">
              <w:marLeft w:val="0"/>
              <w:marRight w:val="0"/>
              <w:marTop w:val="0"/>
              <w:marBottom w:val="0"/>
              <w:divBdr>
                <w:top w:val="none" w:sz="0" w:space="0" w:color="auto"/>
                <w:left w:val="none" w:sz="0" w:space="0" w:color="auto"/>
                <w:bottom w:val="none" w:sz="0" w:space="0" w:color="auto"/>
                <w:right w:val="none" w:sz="0" w:space="0" w:color="auto"/>
              </w:divBdr>
              <w:divsChild>
                <w:div w:id="333655776">
                  <w:marLeft w:val="0"/>
                  <w:marRight w:val="0"/>
                  <w:marTop w:val="0"/>
                  <w:marBottom w:val="0"/>
                  <w:divBdr>
                    <w:top w:val="none" w:sz="0" w:space="0" w:color="auto"/>
                    <w:left w:val="none" w:sz="0" w:space="0" w:color="auto"/>
                    <w:bottom w:val="none" w:sz="0" w:space="0" w:color="auto"/>
                    <w:right w:val="none" w:sz="0" w:space="0" w:color="auto"/>
                  </w:divBdr>
                </w:div>
                <w:div w:id="1356229042">
                  <w:marLeft w:val="0"/>
                  <w:marRight w:val="0"/>
                  <w:marTop w:val="0"/>
                  <w:marBottom w:val="0"/>
                  <w:divBdr>
                    <w:top w:val="none" w:sz="0" w:space="0" w:color="auto"/>
                    <w:left w:val="none" w:sz="0" w:space="0" w:color="auto"/>
                    <w:bottom w:val="none" w:sz="0" w:space="0" w:color="auto"/>
                    <w:right w:val="none" w:sz="0" w:space="0" w:color="auto"/>
                  </w:divBdr>
                </w:div>
                <w:div w:id="19040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4079">
          <w:marLeft w:val="0"/>
          <w:marRight w:val="0"/>
          <w:marTop w:val="0"/>
          <w:marBottom w:val="0"/>
          <w:divBdr>
            <w:top w:val="none" w:sz="0" w:space="0" w:color="auto"/>
            <w:left w:val="none" w:sz="0" w:space="0" w:color="auto"/>
            <w:bottom w:val="none" w:sz="0" w:space="0" w:color="auto"/>
            <w:right w:val="none" w:sz="0" w:space="0" w:color="auto"/>
          </w:divBdr>
          <w:divsChild>
            <w:div w:id="345526928">
              <w:marLeft w:val="0"/>
              <w:marRight w:val="0"/>
              <w:marTop w:val="0"/>
              <w:marBottom w:val="0"/>
              <w:divBdr>
                <w:top w:val="none" w:sz="0" w:space="0" w:color="auto"/>
                <w:left w:val="none" w:sz="0" w:space="0" w:color="auto"/>
                <w:bottom w:val="none" w:sz="0" w:space="0" w:color="auto"/>
                <w:right w:val="none" w:sz="0" w:space="0" w:color="auto"/>
              </w:divBdr>
              <w:divsChild>
                <w:div w:id="309096049">
                  <w:marLeft w:val="0"/>
                  <w:marRight w:val="0"/>
                  <w:marTop w:val="0"/>
                  <w:marBottom w:val="0"/>
                  <w:divBdr>
                    <w:top w:val="none" w:sz="0" w:space="0" w:color="auto"/>
                    <w:left w:val="none" w:sz="0" w:space="0" w:color="auto"/>
                    <w:bottom w:val="none" w:sz="0" w:space="0" w:color="auto"/>
                    <w:right w:val="none" w:sz="0" w:space="0" w:color="auto"/>
                  </w:divBdr>
                </w:div>
                <w:div w:id="328675378">
                  <w:marLeft w:val="0"/>
                  <w:marRight w:val="0"/>
                  <w:marTop w:val="0"/>
                  <w:marBottom w:val="0"/>
                  <w:divBdr>
                    <w:top w:val="none" w:sz="0" w:space="0" w:color="auto"/>
                    <w:left w:val="none" w:sz="0" w:space="0" w:color="auto"/>
                    <w:bottom w:val="none" w:sz="0" w:space="0" w:color="auto"/>
                    <w:right w:val="none" w:sz="0" w:space="0" w:color="auto"/>
                  </w:divBdr>
                </w:div>
                <w:div w:id="170486510">
                  <w:marLeft w:val="0"/>
                  <w:marRight w:val="0"/>
                  <w:marTop w:val="0"/>
                  <w:marBottom w:val="0"/>
                  <w:divBdr>
                    <w:top w:val="none" w:sz="0" w:space="0" w:color="auto"/>
                    <w:left w:val="none" w:sz="0" w:space="0" w:color="auto"/>
                    <w:bottom w:val="none" w:sz="0" w:space="0" w:color="auto"/>
                    <w:right w:val="none" w:sz="0" w:space="0" w:color="auto"/>
                  </w:divBdr>
                </w:div>
                <w:div w:id="21209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urses/1520422/pages/final-project-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ourses/1520422/pages/physical-activity-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urses/1520422/pages/pag-advisory-committee-report" TargetMode="External"/><Relationship Id="rId11" Type="http://schemas.openxmlformats.org/officeDocument/2006/relationships/hyperlink" Target="http://www.auburn.edu/oit/helpdesk/" TargetMode="External"/><Relationship Id="rId5" Type="http://schemas.openxmlformats.org/officeDocument/2006/relationships/hyperlink" Target="mailto:apv0004@auburn.ediu" TargetMode="External"/><Relationship Id="rId10" Type="http://schemas.openxmlformats.org/officeDocument/2006/relationships/hyperlink" Target="https://community.canvaslms.com/videos/1072" TargetMode="External"/><Relationship Id="rId4" Type="http://schemas.openxmlformats.org/officeDocument/2006/relationships/webSettings" Target="webSettings.xml"/><Relationship Id="rId9" Type="http://schemas.openxmlformats.org/officeDocument/2006/relationships/hyperlink" Target="https://www.auburn.edu/cosam/departments/student-services/academic-polic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2191</Words>
  <Characters>12494</Characters>
  <Application>Microsoft Office Word</Application>
  <DocSecurity>0</DocSecurity>
  <Lines>104</Lines>
  <Paragraphs>29</Paragraphs>
  <ScaleCrop>false</ScaleCrop>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4</cp:revision>
  <dcterms:created xsi:type="dcterms:W3CDTF">2026-01-05T19:32:00Z</dcterms:created>
  <dcterms:modified xsi:type="dcterms:W3CDTF">2026-01-06T13:54:00Z</dcterms:modified>
</cp:coreProperties>
</file>