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875E" w14:textId="39937A12" w:rsidR="002C5E45" w:rsidRPr="00570D97" w:rsidRDefault="002C5E45" w:rsidP="00570D97">
      <w:pPr>
        <w:pStyle w:val="Heading1"/>
        <w:jc w:val="center"/>
        <w:rPr>
          <w:b/>
          <w:bCs/>
        </w:rPr>
      </w:pPr>
      <w:r w:rsidRPr="00570D97">
        <w:rPr>
          <w:b/>
          <w:bCs/>
        </w:rPr>
        <w:t>Auburn University School of Kinesiology</w:t>
      </w:r>
    </w:p>
    <w:p w14:paraId="5F05E76E" w14:textId="77777777" w:rsidR="002C5E45" w:rsidRPr="00570D97" w:rsidRDefault="002C5E45" w:rsidP="00570D97">
      <w:pPr>
        <w:pStyle w:val="Heading1"/>
        <w:jc w:val="center"/>
        <w:rPr>
          <w:b/>
          <w:bCs/>
        </w:rPr>
      </w:pPr>
      <w:r w:rsidRPr="00570D97">
        <w:rPr>
          <w:b/>
          <w:bCs/>
        </w:rPr>
        <w:t>Doctor of Physical Therapy Program</w:t>
      </w:r>
    </w:p>
    <w:p w14:paraId="2832B1A5" w14:textId="77777777" w:rsidR="008C3A9F" w:rsidRPr="008C3A9F" w:rsidRDefault="008C3A9F" w:rsidP="008C3A9F"/>
    <w:p w14:paraId="008C4F57" w14:textId="77777777" w:rsidR="002C5E45" w:rsidRPr="00D76EC0" w:rsidRDefault="002C5E45" w:rsidP="002C5E45">
      <w:pPr>
        <w:spacing w:line="276" w:lineRule="auto"/>
        <w:rPr>
          <w:rFonts w:ascii="Times New Roman" w:hAnsi="Times New Roman" w:cs="Times New Roman"/>
        </w:rPr>
      </w:pPr>
    </w:p>
    <w:p w14:paraId="21CC710F" w14:textId="3DCF5066" w:rsidR="002C5E45" w:rsidRPr="00D76EC0" w:rsidRDefault="002C5E45" w:rsidP="002C5E45">
      <w:pPr>
        <w:spacing w:line="276" w:lineRule="auto"/>
        <w:rPr>
          <w:rFonts w:ascii="Times New Roman" w:hAnsi="Times New Roman" w:cs="Times New Roman"/>
        </w:rPr>
      </w:pPr>
      <w:bookmarkStart w:id="0" w:name="OLE_LINK26"/>
      <w:r w:rsidRPr="003344D0">
        <w:rPr>
          <w:rStyle w:val="Heading2Char"/>
        </w:rPr>
        <w:t>Course Number and Title:</w:t>
      </w:r>
      <w:r w:rsidRPr="5B50040C">
        <w:rPr>
          <w:rFonts w:ascii="Times New Roman" w:hAnsi="Times New Roman" w:cs="Times New Roman"/>
        </w:rPr>
        <w:t xml:space="preserve"> KNPT 9040: P</w:t>
      </w:r>
      <w:r w:rsidR="0E7A0585" w:rsidRPr="5B50040C">
        <w:rPr>
          <w:rFonts w:ascii="Times New Roman" w:hAnsi="Times New Roman" w:cs="Times New Roman"/>
        </w:rPr>
        <w:t>hysical Therapy</w:t>
      </w:r>
      <w:r w:rsidRPr="5B50040C">
        <w:rPr>
          <w:rFonts w:ascii="Times New Roman" w:hAnsi="Times New Roman" w:cs="Times New Roman"/>
        </w:rPr>
        <w:t xml:space="preserve"> Neuroscience</w:t>
      </w:r>
    </w:p>
    <w:p w14:paraId="3B1A059F" w14:textId="33A6C6A7" w:rsidR="002C5E45" w:rsidRPr="00D76EC0" w:rsidRDefault="002C5E45" w:rsidP="002C5E45">
      <w:pPr>
        <w:spacing w:line="276" w:lineRule="auto"/>
        <w:rPr>
          <w:rFonts w:ascii="Times New Roman" w:hAnsi="Times New Roman" w:cs="Times New Roman"/>
        </w:rPr>
      </w:pPr>
      <w:r w:rsidRPr="003344D0">
        <w:rPr>
          <w:rStyle w:val="Heading2Char"/>
        </w:rPr>
        <w:t>Lecture Meetings:</w:t>
      </w:r>
      <w:r w:rsidRPr="00D76EC0">
        <w:rPr>
          <w:rFonts w:ascii="Times New Roman" w:hAnsi="Times New Roman" w:cs="Times New Roman"/>
        </w:rPr>
        <w:t xml:space="preserve"> </w:t>
      </w:r>
      <w:r w:rsidR="00ED225A">
        <w:rPr>
          <w:rFonts w:ascii="Times New Roman" w:hAnsi="Times New Roman" w:cs="Times New Roman"/>
        </w:rPr>
        <w:t>Tuesday</w:t>
      </w:r>
      <w:r w:rsidR="007B51EB">
        <w:rPr>
          <w:rFonts w:ascii="Times New Roman" w:hAnsi="Times New Roman" w:cs="Times New Roman"/>
        </w:rPr>
        <w:t>/Thursday 8:30-10:30</w:t>
      </w:r>
      <w:r w:rsidR="008B52A5">
        <w:rPr>
          <w:rFonts w:ascii="Times New Roman" w:hAnsi="Times New Roman" w:cs="Times New Roman"/>
        </w:rPr>
        <w:t xml:space="preserve"> AM</w:t>
      </w:r>
    </w:p>
    <w:p w14:paraId="6BCEB62B" w14:textId="63B8ED66" w:rsidR="002C5E45" w:rsidRDefault="002C5E45" w:rsidP="002C5E45">
      <w:pPr>
        <w:spacing w:line="276" w:lineRule="auto"/>
        <w:rPr>
          <w:rFonts w:ascii="Times New Roman" w:hAnsi="Times New Roman" w:cs="Times New Roman"/>
        </w:rPr>
      </w:pPr>
      <w:r w:rsidRPr="003344D0">
        <w:rPr>
          <w:rStyle w:val="Heading2Char"/>
        </w:rPr>
        <w:t>Lecture Meetings Location:</w:t>
      </w:r>
      <w:r w:rsidRPr="00D76EC0">
        <w:rPr>
          <w:rFonts w:ascii="Times New Roman" w:hAnsi="Times New Roman" w:cs="Times New Roman"/>
        </w:rPr>
        <w:t xml:space="preserve"> </w:t>
      </w:r>
      <w:r w:rsidR="007B51EB">
        <w:rPr>
          <w:rFonts w:ascii="Times New Roman" w:hAnsi="Times New Roman" w:cs="Times New Roman"/>
        </w:rPr>
        <w:t>STACT 231</w:t>
      </w:r>
    </w:p>
    <w:p w14:paraId="4B0E5D07" w14:textId="77777777" w:rsidR="00163EF3" w:rsidRPr="00D76EC0" w:rsidRDefault="00163EF3" w:rsidP="002C5E45">
      <w:pPr>
        <w:spacing w:line="276" w:lineRule="auto"/>
        <w:rPr>
          <w:rFonts w:ascii="Times New Roman" w:hAnsi="Times New Roman" w:cs="Times New Roman"/>
        </w:rPr>
      </w:pPr>
    </w:p>
    <w:p w14:paraId="7BC8A088" w14:textId="5D4F138B" w:rsidR="00ED225A" w:rsidRDefault="004E0C9F" w:rsidP="003344D0">
      <w:pPr>
        <w:pStyle w:val="Heading2"/>
      </w:pPr>
      <w:r>
        <w:t>Instructor</w:t>
      </w:r>
    </w:p>
    <w:p w14:paraId="5AC383EE" w14:textId="77777777" w:rsidR="00ED225A" w:rsidRDefault="00ED225A" w:rsidP="00ED225A">
      <w:pPr>
        <w:spacing w:line="276" w:lineRule="auto"/>
        <w:ind w:left="720"/>
        <w:rPr>
          <w:rFonts w:ascii="Times New Roman" w:hAnsi="Times New Roman" w:cs="Times New Roman"/>
        </w:rPr>
      </w:pPr>
      <w:r w:rsidRPr="003344D0">
        <w:rPr>
          <w:rStyle w:val="Heading3Char"/>
        </w:rPr>
        <w:t>Name:</w:t>
      </w:r>
      <w:r w:rsidRPr="19AA5E98">
        <w:rPr>
          <w:rFonts w:ascii="Times New Roman" w:hAnsi="Times New Roman" w:cs="Times New Roman"/>
          <w:b/>
          <w:bCs/>
        </w:rPr>
        <w:t xml:space="preserve"> </w:t>
      </w:r>
      <w:r w:rsidRPr="19AA5E98">
        <w:rPr>
          <w:rFonts w:ascii="Times New Roman" w:hAnsi="Times New Roman" w:cs="Times New Roman"/>
        </w:rPr>
        <w:t xml:space="preserve">Blair Saale, </w:t>
      </w:r>
      <w:r>
        <w:rPr>
          <w:rFonts w:ascii="Times New Roman" w:hAnsi="Times New Roman" w:cs="Times New Roman"/>
        </w:rPr>
        <w:t>PT, DPT</w:t>
      </w:r>
    </w:p>
    <w:p w14:paraId="0557F2AB" w14:textId="4121173F" w:rsidR="008D322D" w:rsidRPr="00513B7C" w:rsidRDefault="00ED225A" w:rsidP="00513B7C">
      <w:pPr>
        <w:spacing w:line="276" w:lineRule="auto"/>
        <w:ind w:left="720"/>
        <w:rPr>
          <w:rFonts w:ascii="Times New Roman" w:hAnsi="Times New Roman" w:cs="Times New Roman"/>
        </w:rPr>
      </w:pPr>
      <w:r>
        <w:rPr>
          <w:rFonts w:ascii="Times New Roman" w:hAnsi="Times New Roman" w:cs="Times New Roman"/>
        </w:rPr>
        <w:tab/>
        <w:t>Board Certified Neurologic Clinical Specialist</w:t>
      </w:r>
    </w:p>
    <w:p w14:paraId="09F04EF9" w14:textId="18BF7E2B" w:rsidR="00ED225A" w:rsidRPr="00146E35" w:rsidRDefault="00ED225A" w:rsidP="00ED225A">
      <w:pPr>
        <w:spacing w:line="276" w:lineRule="auto"/>
        <w:ind w:left="720"/>
        <w:rPr>
          <w:rFonts w:ascii="Times New Roman" w:hAnsi="Times New Roman" w:cs="Times New Roman"/>
          <w:b/>
          <w:bCs/>
        </w:rPr>
      </w:pPr>
      <w:r w:rsidRPr="003344D0">
        <w:rPr>
          <w:rStyle w:val="Heading3Char"/>
        </w:rPr>
        <w:t>Office Number and Building:</w:t>
      </w:r>
      <w:r w:rsidRPr="0C212844">
        <w:rPr>
          <w:rFonts w:ascii="Times New Roman" w:hAnsi="Times New Roman" w:cs="Times New Roman"/>
          <w:b/>
          <w:bCs/>
        </w:rPr>
        <w:t xml:space="preserve"> </w:t>
      </w:r>
      <w:r w:rsidRPr="00367E90">
        <w:rPr>
          <w:rFonts w:ascii="Times New Roman" w:hAnsi="Times New Roman" w:cs="Times New Roman"/>
        </w:rPr>
        <w:t>KINE 114</w:t>
      </w:r>
    </w:p>
    <w:p w14:paraId="631259EE" w14:textId="77777777" w:rsidR="00ED225A" w:rsidRPr="00146E35" w:rsidRDefault="00ED225A" w:rsidP="00ED225A">
      <w:pPr>
        <w:spacing w:line="276" w:lineRule="auto"/>
        <w:ind w:left="720"/>
        <w:rPr>
          <w:rFonts w:ascii="Times New Roman" w:hAnsi="Times New Roman" w:cs="Times New Roman"/>
          <w:b/>
          <w:bCs/>
        </w:rPr>
      </w:pPr>
      <w:r w:rsidRPr="007843C9">
        <w:rPr>
          <w:rStyle w:val="Heading3Char"/>
        </w:rPr>
        <w:t>Office Telephone Number:</w:t>
      </w:r>
      <w:r w:rsidRPr="0C212844">
        <w:rPr>
          <w:rFonts w:ascii="Times New Roman" w:hAnsi="Times New Roman" w:cs="Times New Roman"/>
          <w:b/>
          <w:bCs/>
        </w:rPr>
        <w:t xml:space="preserve"> </w:t>
      </w:r>
      <w:r w:rsidRPr="00893D20">
        <w:rPr>
          <w:rFonts w:ascii="Times New Roman" w:hAnsi="Times New Roman" w:cs="Times New Roman"/>
        </w:rPr>
        <w:t>(334) 884-4483</w:t>
      </w:r>
    </w:p>
    <w:p w14:paraId="0B525D5B" w14:textId="70937714" w:rsidR="008E71DD" w:rsidRPr="00513B7C" w:rsidRDefault="00ED225A" w:rsidP="00513B7C">
      <w:pPr>
        <w:spacing w:line="276" w:lineRule="auto"/>
        <w:ind w:left="720"/>
      </w:pPr>
      <w:r w:rsidRPr="007843C9">
        <w:rPr>
          <w:rStyle w:val="Heading3Char"/>
        </w:rPr>
        <w:t xml:space="preserve">Email Address: </w:t>
      </w:r>
      <w:hyperlink r:id="rId7" w:history="1">
        <w:r w:rsidR="004E0C9F" w:rsidRPr="00060759">
          <w:rPr>
            <w:rStyle w:val="Hyperlink"/>
            <w:rFonts w:ascii="Times New Roman" w:hAnsi="Times New Roman" w:cs="Times New Roman"/>
          </w:rPr>
          <w:t>BPS0052@auburn.edu</w:t>
        </w:r>
      </w:hyperlink>
    </w:p>
    <w:p w14:paraId="304A932D" w14:textId="77777777" w:rsidR="008E71DD" w:rsidRDefault="008E71DD" w:rsidP="008E71DD">
      <w:pPr>
        <w:spacing w:line="276" w:lineRule="auto"/>
        <w:ind w:firstLine="720"/>
        <w:rPr>
          <w:rFonts w:ascii="Times New Roman" w:hAnsi="Times New Roman" w:cs="Times New Roman"/>
          <w:kern w:val="0"/>
          <w14:ligatures w14:val="none"/>
        </w:rPr>
      </w:pPr>
      <w:bookmarkStart w:id="1" w:name="OLE_LINK6"/>
      <w:r w:rsidRPr="007843C9">
        <w:rPr>
          <w:rStyle w:val="Heading3Char"/>
        </w:rPr>
        <w:t>Office Hours:</w:t>
      </w:r>
      <w:r>
        <w:rPr>
          <w:rFonts w:ascii="Times New Roman" w:hAnsi="Times New Roman" w:cs="Times New Roman"/>
        </w:rPr>
        <w:t xml:space="preserve">  </w:t>
      </w:r>
      <w:r>
        <w:rPr>
          <w:rFonts w:ascii="Times New Roman" w:hAnsi="Times New Roman" w:cs="Times New Roman"/>
          <w:kern w:val="0"/>
          <w14:ligatures w14:val="none"/>
        </w:rPr>
        <w:t xml:space="preserve">Monday 11:30-1:30, Tuesday/Thursday 8:00-8:30 and 10:30-11:00.  </w:t>
      </w:r>
    </w:p>
    <w:p w14:paraId="55383605" w14:textId="77777777" w:rsidR="00513B7C" w:rsidRDefault="008E71DD" w:rsidP="00513B7C">
      <w:pPr>
        <w:spacing w:line="276" w:lineRule="auto"/>
        <w:ind w:left="720" w:firstLine="720"/>
        <w:rPr>
          <w:rFonts w:ascii="Times New Roman" w:hAnsi="Times New Roman" w:cs="Times New Roman"/>
        </w:rPr>
      </w:pPr>
      <w:r>
        <w:rPr>
          <w:rFonts w:ascii="Times New Roman" w:hAnsi="Times New Roman" w:cs="Times New Roman"/>
        </w:rPr>
        <w:t xml:space="preserve">Other times are available by appointment.  In person or virtual meetings via Zoom </w:t>
      </w:r>
    </w:p>
    <w:p w14:paraId="712E5ECA" w14:textId="77777777" w:rsidR="00513B7C" w:rsidRDefault="008E71DD" w:rsidP="00513B7C">
      <w:pPr>
        <w:spacing w:line="276" w:lineRule="auto"/>
        <w:ind w:left="720" w:firstLine="720"/>
        <w:rPr>
          <w:rFonts w:ascii="Times New Roman" w:hAnsi="Times New Roman" w:cs="Times New Roman"/>
        </w:rPr>
      </w:pPr>
      <w:r>
        <w:rPr>
          <w:rFonts w:ascii="Times New Roman" w:hAnsi="Times New Roman" w:cs="Times New Roman"/>
        </w:rPr>
        <w:t xml:space="preserve">are available.  Please </w:t>
      </w:r>
      <w:r w:rsidRPr="00364637">
        <w:rPr>
          <w:rFonts w:ascii="Times New Roman" w:hAnsi="Times New Roman" w:cs="Times New Roman"/>
        </w:rPr>
        <w:t xml:space="preserve">email me or send a message through Canvas to request a </w:t>
      </w:r>
    </w:p>
    <w:p w14:paraId="6E885F85" w14:textId="3564A583" w:rsidR="008E71DD" w:rsidRDefault="008E71DD" w:rsidP="00513B7C">
      <w:pPr>
        <w:spacing w:line="276" w:lineRule="auto"/>
        <w:ind w:left="720" w:firstLine="720"/>
        <w:rPr>
          <w:rFonts w:ascii="Times New Roman" w:hAnsi="Times New Roman" w:cs="Times New Roman"/>
        </w:rPr>
      </w:pPr>
      <w:r w:rsidRPr="00364637">
        <w:rPr>
          <w:rFonts w:ascii="Times New Roman" w:hAnsi="Times New Roman" w:cs="Times New Roman"/>
        </w:rPr>
        <w:t>meeting.</w:t>
      </w:r>
    </w:p>
    <w:bookmarkEnd w:id="1"/>
    <w:p w14:paraId="5E4740A8" w14:textId="77777777" w:rsidR="008E71DD" w:rsidRDefault="008E71DD" w:rsidP="004E0C9F">
      <w:pPr>
        <w:spacing w:line="276" w:lineRule="auto"/>
        <w:rPr>
          <w:rFonts w:ascii="Times New Roman" w:hAnsi="Times New Roman" w:cs="Times New Roman"/>
          <w:b/>
          <w:bCs/>
        </w:rPr>
      </w:pPr>
    </w:p>
    <w:p w14:paraId="5F3E07D0" w14:textId="0C1A0BE6" w:rsidR="004E0C9F" w:rsidRDefault="004E0C9F" w:rsidP="007843C9">
      <w:pPr>
        <w:pStyle w:val="Heading2"/>
      </w:pPr>
      <w:r>
        <w:t>Co-Instructor</w:t>
      </w:r>
    </w:p>
    <w:p w14:paraId="7E9D669E" w14:textId="6EDB32B3" w:rsidR="008D322D" w:rsidRPr="00146E35" w:rsidRDefault="004E0C9F" w:rsidP="00513B7C">
      <w:pPr>
        <w:spacing w:line="276" w:lineRule="auto"/>
        <w:ind w:left="720"/>
        <w:rPr>
          <w:rFonts w:ascii="Times New Roman" w:hAnsi="Times New Roman" w:cs="Times New Roman"/>
        </w:rPr>
      </w:pPr>
      <w:bookmarkStart w:id="2" w:name="OLE_LINK8"/>
      <w:r w:rsidRPr="00570D97">
        <w:rPr>
          <w:rStyle w:val="Heading3Char"/>
        </w:rPr>
        <w:t>Name:</w:t>
      </w:r>
      <w:r w:rsidRPr="19AA5E98">
        <w:rPr>
          <w:rFonts w:ascii="Times New Roman" w:hAnsi="Times New Roman" w:cs="Times New Roman"/>
          <w:b/>
          <w:bCs/>
        </w:rPr>
        <w:t xml:space="preserve"> </w:t>
      </w:r>
      <w:r w:rsidR="00352DB4">
        <w:rPr>
          <w:rFonts w:ascii="Times New Roman" w:hAnsi="Times New Roman" w:cs="Times New Roman"/>
        </w:rPr>
        <w:t>Harsimran Baweja, PT, PhD</w:t>
      </w:r>
    </w:p>
    <w:p w14:paraId="7FD17FAF" w14:textId="0161BD07" w:rsidR="004E0C9F" w:rsidRPr="00146E35" w:rsidRDefault="004E0C9F" w:rsidP="004E0C9F">
      <w:pPr>
        <w:spacing w:line="276" w:lineRule="auto"/>
        <w:ind w:left="720"/>
        <w:rPr>
          <w:rFonts w:ascii="Times New Roman" w:hAnsi="Times New Roman" w:cs="Times New Roman"/>
          <w:b/>
          <w:bCs/>
        </w:rPr>
      </w:pPr>
      <w:r w:rsidRPr="00570D97">
        <w:rPr>
          <w:rStyle w:val="Heading3Char"/>
        </w:rPr>
        <w:t>Office Number and Building:</w:t>
      </w:r>
      <w:r w:rsidRPr="0C212844">
        <w:rPr>
          <w:rFonts w:ascii="Times New Roman" w:hAnsi="Times New Roman" w:cs="Times New Roman"/>
          <w:b/>
          <w:bCs/>
        </w:rPr>
        <w:t xml:space="preserve"> </w:t>
      </w:r>
      <w:r w:rsidRPr="00367E90">
        <w:rPr>
          <w:rFonts w:ascii="Times New Roman" w:hAnsi="Times New Roman" w:cs="Times New Roman"/>
        </w:rPr>
        <w:t xml:space="preserve">KINE </w:t>
      </w:r>
      <w:r w:rsidR="004B13CA">
        <w:rPr>
          <w:rFonts w:ascii="Times New Roman" w:hAnsi="Times New Roman" w:cs="Times New Roman"/>
        </w:rPr>
        <w:t>221</w:t>
      </w:r>
    </w:p>
    <w:p w14:paraId="231C653F" w14:textId="144148A2" w:rsidR="004E0C9F" w:rsidRPr="00146E35" w:rsidRDefault="004E0C9F" w:rsidP="004E0C9F">
      <w:pPr>
        <w:spacing w:line="276" w:lineRule="auto"/>
        <w:ind w:left="720"/>
        <w:rPr>
          <w:rFonts w:ascii="Times New Roman" w:hAnsi="Times New Roman" w:cs="Times New Roman"/>
          <w:b/>
          <w:bCs/>
        </w:rPr>
      </w:pPr>
      <w:r w:rsidRPr="00570D97">
        <w:rPr>
          <w:rStyle w:val="Heading3Char"/>
        </w:rPr>
        <w:t>Office Telephone Number:</w:t>
      </w:r>
      <w:r w:rsidRPr="0C212844">
        <w:rPr>
          <w:rFonts w:ascii="Times New Roman" w:hAnsi="Times New Roman" w:cs="Times New Roman"/>
          <w:b/>
          <w:bCs/>
        </w:rPr>
        <w:t xml:space="preserve"> </w:t>
      </w:r>
      <w:r w:rsidRPr="00893D20">
        <w:rPr>
          <w:rFonts w:ascii="Times New Roman" w:hAnsi="Times New Roman" w:cs="Times New Roman"/>
        </w:rPr>
        <w:t>(334) 884-</w:t>
      </w:r>
      <w:r w:rsidR="006C4507">
        <w:rPr>
          <w:rFonts w:ascii="Times New Roman" w:hAnsi="Times New Roman" w:cs="Times New Roman"/>
        </w:rPr>
        <w:t>1456</w:t>
      </w:r>
    </w:p>
    <w:p w14:paraId="1FC5E32E" w14:textId="7D38B6AC" w:rsidR="008D322D" w:rsidRPr="00513B7C" w:rsidRDefault="004E0C9F" w:rsidP="00513B7C">
      <w:pPr>
        <w:spacing w:line="276" w:lineRule="auto"/>
        <w:ind w:left="720"/>
      </w:pPr>
      <w:r w:rsidRPr="00570D97">
        <w:rPr>
          <w:rStyle w:val="Heading3Char"/>
        </w:rPr>
        <w:t>Email Address:</w:t>
      </w:r>
      <w:r w:rsidRPr="0C212844">
        <w:rPr>
          <w:rFonts w:ascii="Times New Roman" w:hAnsi="Times New Roman" w:cs="Times New Roman"/>
          <w:b/>
          <w:bCs/>
        </w:rPr>
        <w:t xml:space="preserve"> </w:t>
      </w:r>
      <w:hyperlink r:id="rId8" w:history="1">
        <w:r w:rsidR="00E557C8" w:rsidRPr="00060759">
          <w:rPr>
            <w:rStyle w:val="Hyperlink"/>
            <w:rFonts w:ascii="Times New Roman" w:hAnsi="Times New Roman" w:cs="Times New Roman"/>
          </w:rPr>
          <w:t>HSB0025@auburn.edu</w:t>
        </w:r>
      </w:hyperlink>
    </w:p>
    <w:p w14:paraId="6EA87E0A" w14:textId="1EC9C224" w:rsidR="008D322D" w:rsidRDefault="0031655B" w:rsidP="008D322D">
      <w:pPr>
        <w:spacing w:line="276" w:lineRule="auto"/>
        <w:ind w:firstLine="720"/>
        <w:rPr>
          <w:rFonts w:ascii="Times New Roman" w:hAnsi="Times New Roman" w:cs="Times New Roman"/>
        </w:rPr>
      </w:pPr>
      <w:bookmarkStart w:id="3" w:name="OLE_LINK7"/>
      <w:bookmarkEnd w:id="0"/>
      <w:r w:rsidRPr="00570D97">
        <w:rPr>
          <w:rStyle w:val="Heading3Char"/>
        </w:rPr>
        <w:t>Office Hours:</w:t>
      </w:r>
      <w:r w:rsidR="00041B28" w:rsidRPr="00041B28">
        <w:rPr>
          <w:rFonts w:ascii="Times New Roman" w:hAnsi="Times New Roman" w:cs="Times New Roman"/>
          <w:kern w:val="0"/>
          <w14:ligatures w14:val="none"/>
        </w:rPr>
        <w:t xml:space="preserve"> </w:t>
      </w:r>
      <w:r w:rsidR="00041B28">
        <w:rPr>
          <w:rFonts w:ascii="Times New Roman" w:hAnsi="Times New Roman" w:cs="Times New Roman"/>
          <w:kern w:val="0"/>
          <w14:ligatures w14:val="none"/>
        </w:rPr>
        <w:t xml:space="preserve">Thursday 1:00-2:00.  </w:t>
      </w:r>
      <w:r w:rsidR="00041B28">
        <w:rPr>
          <w:rFonts w:ascii="Times New Roman" w:hAnsi="Times New Roman" w:cs="Times New Roman"/>
        </w:rPr>
        <w:t xml:space="preserve">Other times are available by appointment.  In </w:t>
      </w:r>
    </w:p>
    <w:p w14:paraId="2FDECC3E" w14:textId="7E9DE11C" w:rsidR="0031655B" w:rsidRPr="00513B7C" w:rsidRDefault="00041B28" w:rsidP="00513B7C">
      <w:pPr>
        <w:spacing w:line="276" w:lineRule="auto"/>
        <w:ind w:left="1440"/>
        <w:rPr>
          <w:rFonts w:ascii="Times New Roman" w:hAnsi="Times New Roman" w:cs="Times New Roman"/>
        </w:rPr>
      </w:pPr>
      <w:r>
        <w:rPr>
          <w:rFonts w:ascii="Times New Roman" w:hAnsi="Times New Roman" w:cs="Times New Roman"/>
        </w:rPr>
        <w:t xml:space="preserve">person or virtual meetings via Zoom are available.  Please </w:t>
      </w:r>
      <w:r w:rsidRPr="00364637">
        <w:rPr>
          <w:rFonts w:ascii="Times New Roman" w:hAnsi="Times New Roman" w:cs="Times New Roman"/>
        </w:rPr>
        <w:t>email me or send a message through Canvas to request a meeting.</w:t>
      </w:r>
    </w:p>
    <w:bookmarkEnd w:id="2"/>
    <w:bookmarkEnd w:id="3"/>
    <w:p w14:paraId="235C1FCD" w14:textId="77777777" w:rsidR="0031655B" w:rsidRPr="0031655B" w:rsidRDefault="0031655B" w:rsidP="00ED225A">
      <w:pPr>
        <w:spacing w:line="276" w:lineRule="auto"/>
        <w:rPr>
          <w:rFonts w:ascii="Times New Roman" w:hAnsi="Times New Roman" w:cs="Times New Roman"/>
          <w:b/>
          <w:bCs/>
        </w:rPr>
      </w:pPr>
    </w:p>
    <w:p w14:paraId="5ED6BB57" w14:textId="77777777" w:rsidR="00ED225A" w:rsidRDefault="00ED225A" w:rsidP="00570D97">
      <w:pPr>
        <w:pStyle w:val="Heading2"/>
      </w:pPr>
      <w:r w:rsidRPr="00364637">
        <w:t xml:space="preserve">Statement on Email/Canvas Message Response: </w:t>
      </w:r>
    </w:p>
    <w:p w14:paraId="6EDDE075" w14:textId="4406CFAD" w:rsidR="00ED225A" w:rsidRPr="00364637" w:rsidRDefault="00ED225A" w:rsidP="00ED225A">
      <w:pPr>
        <w:spacing w:line="276" w:lineRule="auto"/>
        <w:rPr>
          <w:rFonts w:ascii="Times New Roman" w:hAnsi="Times New Roman" w:cs="Times New Roman"/>
          <w:b/>
          <w:bCs/>
        </w:rPr>
      </w:pPr>
      <w:r w:rsidRPr="00364637">
        <w:rPr>
          <w:rFonts w:ascii="Times New Roman" w:hAnsi="Times New Roman" w:cs="Times New Roman"/>
        </w:rPr>
        <w:t>The Course Instructor 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3B72689D" w14:textId="77777777" w:rsidR="002C5E45" w:rsidRDefault="002C5E45" w:rsidP="002C5E45">
      <w:pPr>
        <w:spacing w:line="276" w:lineRule="auto"/>
        <w:rPr>
          <w:rFonts w:ascii="Times New Roman" w:hAnsi="Times New Roman" w:cs="Times New Roman"/>
          <w:b/>
          <w:bCs/>
        </w:rPr>
      </w:pPr>
    </w:p>
    <w:p w14:paraId="2F2433E4" w14:textId="77777777" w:rsidR="002C5E45" w:rsidRPr="00D76EC0" w:rsidRDefault="2ABC2C18" w:rsidP="00570D97">
      <w:pPr>
        <w:pStyle w:val="Heading2"/>
      </w:pPr>
      <w:bookmarkStart w:id="4" w:name="OLE_LINK27"/>
      <w:r w:rsidRPr="2ABC2C18">
        <w:lastRenderedPageBreak/>
        <w:t xml:space="preserve">Course Description: </w:t>
      </w:r>
    </w:p>
    <w:p w14:paraId="2144C6CA" w14:textId="1051FDBE" w:rsidR="2ABC2C18" w:rsidRDefault="480BA1D9" w:rsidP="2ABC2C18">
      <w:pPr>
        <w:rPr>
          <w:rFonts w:ascii="Times New Roman" w:eastAsia="Times New Roman" w:hAnsi="Times New Roman" w:cs="Times New Roman"/>
        </w:rPr>
      </w:pPr>
      <w:r w:rsidRPr="480BA1D9">
        <w:rPr>
          <w:rFonts w:ascii="Times New Roman" w:eastAsia="Times New Roman" w:hAnsi="Times New Roman" w:cs="Times New Roman"/>
        </w:rPr>
        <w:t xml:space="preserve">This course focuses on the anatomy and physiology of the central nervous system, </w:t>
      </w:r>
      <w:bookmarkStart w:id="5" w:name="OLE_LINK1"/>
      <w:r w:rsidRPr="480BA1D9">
        <w:rPr>
          <w:rFonts w:ascii="Times New Roman" w:eastAsia="Times New Roman" w:hAnsi="Times New Roman" w:cs="Times New Roman"/>
        </w:rPr>
        <w:t>with emphasis on the substrates and processes involved in movement. The course will provide the student physical therapist with a framework for developing a) knowledge of the</w:t>
      </w:r>
    </w:p>
    <w:p w14:paraId="30372A90" w14:textId="1B383DDE" w:rsidR="2ABC2C18" w:rsidRDefault="2ABC2C18" w:rsidP="2ABC2C18">
      <w:pPr>
        <w:rPr>
          <w:rFonts w:ascii="Times New Roman" w:eastAsia="Times New Roman" w:hAnsi="Times New Roman" w:cs="Times New Roman"/>
        </w:rPr>
      </w:pPr>
      <w:r w:rsidRPr="2ABC2C18">
        <w:rPr>
          <w:rFonts w:ascii="Times New Roman" w:eastAsia="Times New Roman" w:hAnsi="Times New Roman" w:cs="Times New Roman"/>
        </w:rPr>
        <w:t>normal structure and function of the human central nervous system; b) an understanding of</w:t>
      </w:r>
    </w:p>
    <w:p w14:paraId="1617E997" w14:textId="66405740" w:rsidR="2ABC2C18" w:rsidRDefault="2ABC2C18" w:rsidP="2ABC2C18">
      <w:pPr>
        <w:rPr>
          <w:rFonts w:ascii="Times New Roman" w:eastAsia="Times New Roman" w:hAnsi="Times New Roman" w:cs="Times New Roman"/>
        </w:rPr>
      </w:pPr>
      <w:r w:rsidRPr="2ABC2C18">
        <w:rPr>
          <w:rFonts w:ascii="Times New Roman" w:eastAsia="Times New Roman" w:hAnsi="Times New Roman" w:cs="Times New Roman"/>
        </w:rPr>
        <w:t>various pathological conditions and their clinical manifestations; c) the skills necessary to</w:t>
      </w:r>
    </w:p>
    <w:p w14:paraId="47E5F6B7" w14:textId="4EF851B0" w:rsidR="2ABC2C18" w:rsidRDefault="480BA1D9" w:rsidP="480BA1D9">
      <w:pPr>
        <w:spacing w:line="276" w:lineRule="auto"/>
        <w:rPr>
          <w:rFonts w:ascii="Times New Roman" w:eastAsia="Times New Roman" w:hAnsi="Times New Roman" w:cs="Times New Roman"/>
        </w:rPr>
      </w:pPr>
      <w:r w:rsidRPr="480BA1D9">
        <w:rPr>
          <w:rFonts w:ascii="Times New Roman" w:eastAsia="Times New Roman" w:hAnsi="Times New Roman" w:cs="Times New Roman"/>
        </w:rPr>
        <w:t xml:space="preserve">perform/interpret a clinical neurological assessment. </w:t>
      </w:r>
    </w:p>
    <w:bookmarkEnd w:id="5"/>
    <w:p w14:paraId="1AE7780A" w14:textId="77777777" w:rsidR="002C5E45" w:rsidRDefault="002C5E45" w:rsidP="002C5E45">
      <w:pPr>
        <w:spacing w:line="276" w:lineRule="auto"/>
        <w:rPr>
          <w:rFonts w:ascii="Times New Roman" w:hAnsi="Times New Roman" w:cs="Times New Roman"/>
          <w:b/>
          <w:bCs/>
        </w:rPr>
      </w:pPr>
    </w:p>
    <w:p w14:paraId="7DD1E4FD" w14:textId="0F2D3BED" w:rsidR="00163EF3" w:rsidRPr="00163EF3" w:rsidRDefault="43E76161" w:rsidP="002C5E45">
      <w:pPr>
        <w:spacing w:line="276" w:lineRule="auto"/>
        <w:rPr>
          <w:rFonts w:ascii="Times New Roman" w:hAnsi="Times New Roman" w:cs="Times New Roman"/>
        </w:rPr>
      </w:pPr>
      <w:r w:rsidRPr="00FB4A7D">
        <w:rPr>
          <w:rStyle w:val="Heading2Char"/>
        </w:rPr>
        <w:t>Credit Hours:</w:t>
      </w:r>
      <w:r w:rsidRPr="43E76161">
        <w:rPr>
          <w:rFonts w:ascii="Times New Roman" w:hAnsi="Times New Roman" w:cs="Times New Roman"/>
          <w:b/>
          <w:bCs/>
        </w:rPr>
        <w:t xml:space="preserve"> </w:t>
      </w:r>
      <w:r w:rsidRPr="43E76161">
        <w:rPr>
          <w:rFonts w:ascii="Times New Roman" w:hAnsi="Times New Roman" w:cs="Times New Roman"/>
        </w:rPr>
        <w:t>4 (lecture only)</w:t>
      </w:r>
    </w:p>
    <w:bookmarkEnd w:id="4"/>
    <w:p w14:paraId="174315C9" w14:textId="17D0930E" w:rsidR="002C5E45" w:rsidRPr="00163EF3" w:rsidRDefault="002C5E45" w:rsidP="002C5E45">
      <w:pPr>
        <w:spacing w:line="276" w:lineRule="auto"/>
        <w:rPr>
          <w:rFonts w:ascii="Times New Roman" w:hAnsi="Times New Roman" w:cs="Times New Roman"/>
          <w:b/>
          <w:bCs/>
        </w:rPr>
      </w:pPr>
      <w:r w:rsidRPr="00FB4A7D">
        <w:rPr>
          <w:rStyle w:val="Heading2Char"/>
        </w:rPr>
        <w:t>Course Prerequisite:</w:t>
      </w:r>
      <w:r>
        <w:rPr>
          <w:rFonts w:ascii="Times New Roman" w:hAnsi="Times New Roman" w:cs="Times New Roman"/>
          <w:b/>
          <w:bCs/>
        </w:rPr>
        <w:t xml:space="preserve"> </w:t>
      </w:r>
      <w:r w:rsidR="003E2ABB">
        <w:rPr>
          <w:rFonts w:ascii="Times New Roman" w:hAnsi="Times New Roman" w:cs="Times New Roman"/>
        </w:rPr>
        <w:t>Successful completion of previous AU DPT coursework.</w:t>
      </w:r>
      <w:r w:rsidRPr="00D76EC0">
        <w:rPr>
          <w:rFonts w:ascii="Times New Roman" w:hAnsi="Times New Roman" w:cs="Times New Roman"/>
        </w:rPr>
        <w:t xml:space="preserve"> </w:t>
      </w:r>
    </w:p>
    <w:p w14:paraId="03A778D2" w14:textId="77777777" w:rsidR="002C5E45" w:rsidRDefault="002C5E45" w:rsidP="002C5E45">
      <w:pPr>
        <w:spacing w:line="276" w:lineRule="auto"/>
        <w:rPr>
          <w:rFonts w:ascii="Times New Roman" w:hAnsi="Times New Roman" w:cs="Times New Roman"/>
        </w:rPr>
      </w:pPr>
    </w:p>
    <w:p w14:paraId="4AD2B7A0" w14:textId="77777777" w:rsidR="002C5E45" w:rsidRPr="007B503E" w:rsidRDefault="7F520D64" w:rsidP="00FB4A7D">
      <w:pPr>
        <w:pStyle w:val="Heading2"/>
      </w:pPr>
      <w:r w:rsidRPr="5B50040C">
        <w:t xml:space="preserve">Required Texts: </w:t>
      </w:r>
    </w:p>
    <w:p w14:paraId="03EFF75E" w14:textId="52EFB6EE" w:rsidR="7F520D64" w:rsidRDefault="7F520D64" w:rsidP="7F520D64">
      <w:pPr>
        <w:pStyle w:val="ListParagraph"/>
        <w:numPr>
          <w:ilvl w:val="0"/>
          <w:numId w:val="1"/>
        </w:numPr>
        <w:spacing w:line="276" w:lineRule="auto"/>
        <w:rPr>
          <w:rFonts w:ascii="Times New Roman" w:hAnsi="Times New Roman" w:cs="Times New Roman"/>
        </w:rPr>
      </w:pPr>
      <w:bookmarkStart w:id="6" w:name="OLE_LINK2"/>
      <w:bookmarkStart w:id="7" w:name="OLE_LINK10"/>
      <w:r w:rsidRPr="7F520D64">
        <w:rPr>
          <w:rFonts w:ascii="Times New Roman" w:hAnsi="Times New Roman" w:cs="Times New Roman"/>
        </w:rPr>
        <w:t xml:space="preserve">Kandel ER, et al. </w:t>
      </w:r>
      <w:r w:rsidRPr="7F520D64">
        <w:rPr>
          <w:rFonts w:ascii="Times New Roman" w:hAnsi="Times New Roman" w:cs="Times New Roman"/>
          <w:i/>
          <w:iCs/>
        </w:rPr>
        <w:t xml:space="preserve">Principles of Neural Science. </w:t>
      </w:r>
      <w:r w:rsidR="005611AA">
        <w:rPr>
          <w:rFonts w:ascii="Times New Roman" w:hAnsi="Times New Roman" w:cs="Times New Roman"/>
        </w:rPr>
        <w:t>6</w:t>
      </w:r>
      <w:r w:rsidRPr="7F520D64">
        <w:rPr>
          <w:rFonts w:ascii="Times New Roman" w:hAnsi="Times New Roman" w:cs="Times New Roman"/>
          <w:vertAlign w:val="superscript"/>
        </w:rPr>
        <w:t>th</w:t>
      </w:r>
      <w:r w:rsidRPr="7F520D64">
        <w:rPr>
          <w:rFonts w:ascii="Times New Roman" w:hAnsi="Times New Roman" w:cs="Times New Roman"/>
        </w:rPr>
        <w:t xml:space="preserve"> Ed. McGraw-Hill 2</w:t>
      </w:r>
      <w:r w:rsidR="003A453D">
        <w:rPr>
          <w:rFonts w:ascii="Times New Roman" w:hAnsi="Times New Roman" w:cs="Times New Roman"/>
        </w:rPr>
        <w:t>023</w:t>
      </w:r>
    </w:p>
    <w:bookmarkEnd w:id="6"/>
    <w:p w14:paraId="10DB5CD4" w14:textId="77777777" w:rsidR="002C5E45" w:rsidRDefault="002C5E45" w:rsidP="002C5E45">
      <w:pPr>
        <w:spacing w:line="276" w:lineRule="auto"/>
        <w:rPr>
          <w:rFonts w:ascii="Times New Roman" w:hAnsi="Times New Roman" w:cs="Times New Roman"/>
        </w:rPr>
      </w:pPr>
    </w:p>
    <w:p w14:paraId="5D78ABEB" w14:textId="748A5D9B" w:rsidR="002C5E45" w:rsidRPr="00AA5FC3" w:rsidRDefault="7F520D64" w:rsidP="00FB4A7D">
      <w:pPr>
        <w:pStyle w:val="Heading2"/>
      </w:pPr>
      <w:bookmarkStart w:id="8" w:name="OLE_LINK5"/>
      <w:bookmarkEnd w:id="7"/>
      <w:r w:rsidRPr="00AA5FC3">
        <w:t>Recommended Texts:</w:t>
      </w:r>
    </w:p>
    <w:p w14:paraId="7A081306" w14:textId="625259CD" w:rsidR="7F520D64" w:rsidRPr="00AA5FC3" w:rsidRDefault="7F520D64" w:rsidP="7F520D64">
      <w:pPr>
        <w:pStyle w:val="ListParagraph"/>
        <w:numPr>
          <w:ilvl w:val="0"/>
          <w:numId w:val="2"/>
        </w:numPr>
        <w:spacing w:line="276" w:lineRule="auto"/>
        <w:rPr>
          <w:rFonts w:ascii="Times New Roman" w:hAnsi="Times New Roman" w:cs="Times New Roman"/>
        </w:rPr>
      </w:pPr>
      <w:bookmarkStart w:id="9" w:name="OLE_LINK3"/>
      <w:r w:rsidRPr="00AA5FC3">
        <w:rPr>
          <w:rFonts w:ascii="Times New Roman" w:hAnsi="Times New Roman" w:cs="Times New Roman"/>
        </w:rPr>
        <w:t xml:space="preserve">Blumenfeld, H. </w:t>
      </w:r>
      <w:r w:rsidRPr="00AA5FC3">
        <w:rPr>
          <w:rFonts w:ascii="Times New Roman" w:hAnsi="Times New Roman" w:cs="Times New Roman"/>
          <w:i/>
          <w:iCs/>
        </w:rPr>
        <w:t xml:space="preserve">Neuroanatomy through Clinical Cases. </w:t>
      </w:r>
      <w:r w:rsidR="007B0CF7" w:rsidRPr="00AA5FC3">
        <w:rPr>
          <w:rFonts w:ascii="Times New Roman" w:hAnsi="Times New Roman" w:cs="Times New Roman"/>
        </w:rPr>
        <w:t>3</w:t>
      </w:r>
      <w:r w:rsidR="007B0CF7" w:rsidRPr="00AA5FC3">
        <w:rPr>
          <w:rFonts w:ascii="Times New Roman" w:hAnsi="Times New Roman" w:cs="Times New Roman"/>
          <w:vertAlign w:val="superscript"/>
        </w:rPr>
        <w:t>rd</w:t>
      </w:r>
      <w:r w:rsidR="007B0CF7" w:rsidRPr="00AA5FC3">
        <w:rPr>
          <w:rFonts w:ascii="Times New Roman" w:hAnsi="Times New Roman" w:cs="Times New Roman"/>
        </w:rPr>
        <w:t xml:space="preserve"> </w:t>
      </w:r>
      <w:r w:rsidRPr="00AA5FC3">
        <w:rPr>
          <w:rFonts w:ascii="Times New Roman" w:hAnsi="Times New Roman" w:cs="Times New Roman"/>
        </w:rPr>
        <w:t>Ed. Sunderland, MA. 20</w:t>
      </w:r>
      <w:r w:rsidR="00CA156D" w:rsidRPr="00AA5FC3">
        <w:rPr>
          <w:rFonts w:ascii="Times New Roman" w:hAnsi="Times New Roman" w:cs="Times New Roman"/>
        </w:rPr>
        <w:t>21</w:t>
      </w:r>
    </w:p>
    <w:p w14:paraId="4AE673D5" w14:textId="6A299E84" w:rsidR="0030148B" w:rsidRPr="00AA5FC3" w:rsidRDefault="7F520D64" w:rsidP="00AA5FC3">
      <w:pPr>
        <w:pStyle w:val="ListParagraph"/>
        <w:numPr>
          <w:ilvl w:val="0"/>
          <w:numId w:val="2"/>
        </w:numPr>
        <w:spacing w:line="276" w:lineRule="auto"/>
        <w:rPr>
          <w:rFonts w:ascii="Times New Roman" w:hAnsi="Times New Roman" w:cs="Times New Roman"/>
        </w:rPr>
      </w:pPr>
      <w:bookmarkStart w:id="10" w:name="OLE_LINK28"/>
      <w:bookmarkStart w:id="11" w:name="OLE_LINK4"/>
      <w:bookmarkEnd w:id="9"/>
      <w:r w:rsidRPr="00AA5FC3">
        <w:rPr>
          <w:rFonts w:ascii="Times New Roman" w:hAnsi="Times New Roman" w:cs="Times New Roman"/>
        </w:rPr>
        <w:t xml:space="preserve">Gray, H. </w:t>
      </w:r>
      <w:r w:rsidRPr="00AA5FC3">
        <w:rPr>
          <w:rFonts w:ascii="Times New Roman" w:hAnsi="Times New Roman" w:cs="Times New Roman"/>
          <w:i/>
          <w:iCs/>
        </w:rPr>
        <w:t xml:space="preserve">Gray’s Anatomy: The Anatomical Basis for Clinical Practice, </w:t>
      </w:r>
      <w:r w:rsidR="00AA5FC3" w:rsidRPr="00AA5FC3">
        <w:rPr>
          <w:rFonts w:ascii="Times New Roman" w:hAnsi="Times New Roman" w:cs="Times New Roman"/>
        </w:rPr>
        <w:t>43</w:t>
      </w:r>
      <w:r w:rsidR="00AA5FC3" w:rsidRPr="00AA5FC3">
        <w:rPr>
          <w:rFonts w:ascii="Times New Roman" w:hAnsi="Times New Roman" w:cs="Times New Roman"/>
          <w:vertAlign w:val="superscript"/>
        </w:rPr>
        <w:t>rd</w:t>
      </w:r>
      <w:r w:rsidRPr="00AA5FC3">
        <w:rPr>
          <w:rFonts w:ascii="Times New Roman" w:hAnsi="Times New Roman" w:cs="Times New Roman"/>
        </w:rPr>
        <w:t xml:space="preserve"> Ed. Elsevier: C. Livingstone. 20</w:t>
      </w:r>
      <w:r w:rsidR="00AA5FC3" w:rsidRPr="00AA5FC3">
        <w:rPr>
          <w:rFonts w:ascii="Times New Roman" w:hAnsi="Times New Roman" w:cs="Times New Roman"/>
        </w:rPr>
        <w:t>2</w:t>
      </w:r>
      <w:r w:rsidRPr="00AA5FC3">
        <w:rPr>
          <w:rFonts w:ascii="Times New Roman" w:hAnsi="Times New Roman" w:cs="Times New Roman"/>
        </w:rPr>
        <w:t>5.</w:t>
      </w:r>
      <w:bookmarkEnd w:id="10"/>
    </w:p>
    <w:bookmarkEnd w:id="8"/>
    <w:bookmarkEnd w:id="11"/>
    <w:p w14:paraId="6E89408F" w14:textId="77777777" w:rsidR="002C4D05" w:rsidRDefault="002C4D05" w:rsidP="002C4D05">
      <w:pPr>
        <w:spacing w:line="276" w:lineRule="auto"/>
        <w:rPr>
          <w:rFonts w:ascii="Times New Roman" w:hAnsi="Times New Roman" w:cs="Times New Roman"/>
        </w:rPr>
      </w:pPr>
    </w:p>
    <w:p w14:paraId="4F31158C" w14:textId="77777777" w:rsidR="002D3D23" w:rsidRPr="00933CB1" w:rsidRDefault="002D3D23" w:rsidP="00FB4A7D">
      <w:pPr>
        <w:pStyle w:val="Heading2"/>
      </w:pPr>
      <w:r w:rsidRPr="00933CB1">
        <w:rPr>
          <w:rStyle w:val="normaltextrun"/>
          <w:b/>
          <w:bCs/>
          <w:u w:val="single"/>
        </w:rPr>
        <w:t>Description of Teaching Methods and Learning Experiences:</w:t>
      </w:r>
      <w:r w:rsidRPr="00933CB1">
        <w:rPr>
          <w:rStyle w:val="eop"/>
        </w:rPr>
        <w:t> </w:t>
      </w:r>
    </w:p>
    <w:p w14:paraId="291481D7" w14:textId="71951A48" w:rsidR="002D3D23" w:rsidRPr="00933CB1" w:rsidRDefault="002D3D23" w:rsidP="002D3D23">
      <w:pPr>
        <w:pStyle w:val="paragraph"/>
        <w:spacing w:before="0" w:beforeAutospacing="0" w:after="0" w:afterAutospacing="0"/>
        <w:textAlignment w:val="baseline"/>
        <w:rPr>
          <w:rStyle w:val="eop"/>
        </w:rPr>
      </w:pPr>
      <w:r w:rsidRPr="00933CB1">
        <w:rPr>
          <w:rStyle w:val="normaltextrun"/>
        </w:rPr>
        <w:t xml:space="preserve">The instructional approach in this course is designed to engage students through a blend of teaching methods, ensuring a comprehensive understanding of the subject matter. This course aims to introduce and build upon fundamental knowledge, developing </w:t>
      </w:r>
      <w:r>
        <w:rPr>
          <w:rStyle w:val="normaltextrun"/>
        </w:rPr>
        <w:t>a strong foundation in neuroscientific principles</w:t>
      </w:r>
      <w:r w:rsidRPr="00933CB1">
        <w:rPr>
          <w:rStyle w:val="normaltextrun"/>
        </w:rPr>
        <w:t>. A computer that meets the minimal standards outlined in the student handbook is required. Internet access is also required. Canvas will be used to distribute information, conduct live video conferences/classes as needed, distribute and receive assignments, take exams/quizzes, and distribute grades. Communication about the class will be done through email, Canvas, or in person. Students are expected to check their AU emails and Canvas regularly for updates or information about the class.</w:t>
      </w:r>
      <w:r w:rsidRPr="00933CB1">
        <w:rPr>
          <w:rStyle w:val="eop"/>
        </w:rPr>
        <w:t> </w:t>
      </w:r>
    </w:p>
    <w:p w14:paraId="12C5D0C0" w14:textId="77777777" w:rsidR="002D3D23" w:rsidRPr="00933CB1" w:rsidRDefault="002D3D23" w:rsidP="002D3D23">
      <w:pPr>
        <w:pStyle w:val="paragraph"/>
        <w:spacing w:before="0" w:beforeAutospacing="0" w:after="0" w:afterAutospacing="0"/>
        <w:textAlignment w:val="baseline"/>
        <w:rPr>
          <w:rStyle w:val="eop"/>
        </w:rPr>
      </w:pPr>
      <w:r w:rsidRPr="00933CB1">
        <w:rPr>
          <w:rStyle w:val="eop"/>
        </w:rPr>
        <w:t> </w:t>
      </w:r>
    </w:p>
    <w:p w14:paraId="49E61FB4" w14:textId="77777777" w:rsidR="002D3D23" w:rsidRPr="00933CB1" w:rsidRDefault="002D3D23" w:rsidP="002D3D23">
      <w:pPr>
        <w:pStyle w:val="paragraph"/>
        <w:spacing w:before="0" w:beforeAutospacing="0" w:after="0" w:afterAutospacing="0"/>
        <w:textAlignment w:val="baseline"/>
        <w:rPr>
          <w:rStyle w:val="eop"/>
        </w:rPr>
      </w:pPr>
      <w:r w:rsidRPr="00933CB1">
        <w:rPr>
          <w:rStyle w:val="normaltextrun"/>
          <w:b/>
          <w:bCs/>
        </w:rPr>
        <w:t>Note:</w:t>
      </w:r>
      <w:r w:rsidRPr="00933CB1">
        <w:rPr>
          <w:rStyle w:val="normaltextrun"/>
        </w:rPr>
        <w:t xml:space="preserve"> Canvas is a means of quickly providing grades in the course. It is the student’s responsibility to inform the instructor of record if there are any errors or discrepancies in grades provided through Canvas.</w:t>
      </w:r>
      <w:r w:rsidRPr="00933CB1">
        <w:rPr>
          <w:rStyle w:val="eop"/>
        </w:rPr>
        <w:t> </w:t>
      </w:r>
    </w:p>
    <w:p w14:paraId="1C5B20F2" w14:textId="77777777" w:rsidR="002D3D23" w:rsidRPr="00933CB1" w:rsidRDefault="002D3D23" w:rsidP="002D3D23">
      <w:pPr>
        <w:pStyle w:val="paragraph"/>
        <w:spacing w:before="0" w:beforeAutospacing="0" w:after="0" w:afterAutospacing="0"/>
        <w:textAlignment w:val="baseline"/>
        <w:rPr>
          <w:rStyle w:val="eop"/>
        </w:rPr>
      </w:pPr>
      <w:r w:rsidRPr="00933CB1">
        <w:rPr>
          <w:rStyle w:val="eop"/>
        </w:rPr>
        <w:t> </w:t>
      </w:r>
    </w:p>
    <w:p w14:paraId="6F0BB49C" w14:textId="77777777" w:rsidR="002D3D23" w:rsidRPr="007D45BC" w:rsidRDefault="002D3D23" w:rsidP="002D3D23">
      <w:pPr>
        <w:pStyle w:val="paragraph"/>
        <w:spacing w:before="0" w:beforeAutospacing="0" w:after="0" w:afterAutospacing="0"/>
        <w:textAlignment w:val="baseline"/>
        <w:rPr>
          <w:rStyle w:val="eop"/>
        </w:rPr>
      </w:pPr>
      <w:r w:rsidRPr="007D45BC">
        <w:rPr>
          <w:rStyle w:val="normaltextrun"/>
        </w:rPr>
        <w:t>The following teaching methods and learning experiences will be used:</w:t>
      </w:r>
      <w:r w:rsidRPr="007D45BC">
        <w:rPr>
          <w:rStyle w:val="eop"/>
        </w:rPr>
        <w:t> </w:t>
      </w:r>
    </w:p>
    <w:p w14:paraId="2F1CB690" w14:textId="77777777" w:rsidR="002D3D23" w:rsidRPr="007D45BC" w:rsidRDefault="002D3D23" w:rsidP="002D3D23">
      <w:pPr>
        <w:pStyle w:val="paragraph"/>
        <w:spacing w:before="0" w:beforeAutospacing="0" w:after="0" w:afterAutospacing="0"/>
        <w:textAlignment w:val="baseline"/>
        <w:rPr>
          <w:rStyle w:val="eop"/>
        </w:rPr>
      </w:pPr>
      <w:r w:rsidRPr="007D45BC">
        <w:rPr>
          <w:rStyle w:val="eop"/>
        </w:rPr>
        <w:t> </w:t>
      </w:r>
    </w:p>
    <w:p w14:paraId="7B948FBF" w14:textId="77777777" w:rsidR="002D3D23" w:rsidRDefault="002D3D23" w:rsidP="002D3D23">
      <w:pPr>
        <w:pStyle w:val="paragraph"/>
        <w:numPr>
          <w:ilvl w:val="0"/>
          <w:numId w:val="9"/>
        </w:numPr>
        <w:spacing w:before="0" w:beforeAutospacing="0" w:after="0" w:afterAutospacing="0"/>
        <w:textAlignment w:val="baseline"/>
        <w:rPr>
          <w:rStyle w:val="normaltextrun"/>
        </w:rPr>
      </w:pPr>
      <w:r w:rsidRPr="00517E28">
        <w:rPr>
          <w:rStyle w:val="normaltextrun"/>
          <w:b/>
          <w:bCs/>
        </w:rPr>
        <w:t>Lectures and Learning Materials:</w:t>
      </w:r>
      <w:r w:rsidRPr="00517E28">
        <w:rPr>
          <w:rStyle w:val="normaltextrun"/>
        </w:rPr>
        <w:t xml:space="preserve"> The course features traditional lectures, supplemented by detailed lecture notes, assigned readings, and curated content available through a combination of textbooks and the Canvas learning management system. These resources provide students with foundational knowledge and a clear framework for each topic.</w:t>
      </w:r>
      <w:r w:rsidRPr="00517E28">
        <w:rPr>
          <w:rStyle w:val="eop"/>
        </w:rPr>
        <w:t> </w:t>
      </w:r>
      <w:r w:rsidRPr="00517E28">
        <w:rPr>
          <w:rStyle w:val="normaltextrun"/>
        </w:rPr>
        <w:t xml:space="preserve"> Concepts introduced in lectures will be further explored through critical thinking and application exercises. </w:t>
      </w:r>
    </w:p>
    <w:p w14:paraId="0D5B7FA3" w14:textId="77777777" w:rsidR="002D3D23" w:rsidRDefault="002D3D23" w:rsidP="002D3D23">
      <w:pPr>
        <w:pStyle w:val="paragraph"/>
        <w:spacing w:before="0" w:beforeAutospacing="0" w:after="0" w:afterAutospacing="0"/>
        <w:ind w:left="1140"/>
        <w:textAlignment w:val="baseline"/>
        <w:rPr>
          <w:rStyle w:val="normaltextrun"/>
        </w:rPr>
      </w:pPr>
    </w:p>
    <w:p w14:paraId="0A3C3D40" w14:textId="57A14B14" w:rsidR="002D3D23" w:rsidRDefault="002D3D23" w:rsidP="002D3D23">
      <w:pPr>
        <w:pStyle w:val="paragraph"/>
        <w:numPr>
          <w:ilvl w:val="0"/>
          <w:numId w:val="9"/>
        </w:numPr>
        <w:spacing w:before="0" w:beforeAutospacing="0" w:after="0" w:afterAutospacing="0"/>
        <w:textAlignment w:val="baseline"/>
        <w:rPr>
          <w:rStyle w:val="eop"/>
        </w:rPr>
      </w:pPr>
      <w:r w:rsidRPr="00517E28">
        <w:rPr>
          <w:rStyle w:val="normaltextrun"/>
          <w:b/>
          <w:bCs/>
        </w:rPr>
        <w:lastRenderedPageBreak/>
        <w:t>Group Interactions</w:t>
      </w:r>
      <w:r w:rsidRPr="00517E28">
        <w:rPr>
          <w:rStyle w:val="normaltextrun"/>
        </w:rPr>
        <w:t xml:space="preserve">: To foster deeper understanding, the course includes guided classroom and small group discussions whenever possible. These interactions allow students to engage with the material actively, exchange ideas with peers, and apply theoretical concepts to real-world scenarios. </w:t>
      </w:r>
      <w:r w:rsidRPr="00946DE1">
        <w:rPr>
          <w:rStyle w:val="normaltextrun"/>
          <w:b/>
          <w:bCs/>
        </w:rPr>
        <w:t>Group assignments</w:t>
      </w:r>
      <w:r w:rsidR="00946DE1">
        <w:rPr>
          <w:rStyle w:val="normaltextrun"/>
          <w:b/>
          <w:bCs/>
        </w:rPr>
        <w:t xml:space="preserve"> </w:t>
      </w:r>
      <w:r w:rsidR="00E5258A">
        <w:rPr>
          <w:rStyle w:val="normaltextrun"/>
          <w:b/>
          <w:bCs/>
        </w:rPr>
        <w:t>and presentations</w:t>
      </w:r>
      <w:r w:rsidRPr="00517E28">
        <w:rPr>
          <w:rStyle w:val="normaltextrun"/>
        </w:rPr>
        <w:t xml:space="preserve"> are intended to initiate collaboration, discussions, and to enhance critical thinking, problem-solving skills, and teamwork. Peer learning outside of the classroom is highly encouraged to help reinforce concepts and critical thinking skills. Learning in the discussion format is a cooperative effort and everyone is expected to offer questions, ideas, and constructive feedback of the concepts being discussed.</w:t>
      </w:r>
      <w:r w:rsidRPr="00517E28">
        <w:rPr>
          <w:rStyle w:val="eop"/>
        </w:rPr>
        <w:t> </w:t>
      </w:r>
    </w:p>
    <w:p w14:paraId="6757E2C1" w14:textId="77777777" w:rsidR="00BB7A96" w:rsidRPr="00BB7A96" w:rsidRDefault="00BB7A96" w:rsidP="00BB7A96">
      <w:pPr>
        <w:rPr>
          <w:rStyle w:val="normaltextrun"/>
          <w:b/>
          <w:bCs/>
        </w:rPr>
      </w:pPr>
    </w:p>
    <w:p w14:paraId="3DCF6F79" w14:textId="7EA56F8E" w:rsidR="001E074C" w:rsidRPr="001E074C" w:rsidRDefault="002D3D23" w:rsidP="00E85AC8">
      <w:pPr>
        <w:pStyle w:val="paragraph"/>
        <w:numPr>
          <w:ilvl w:val="0"/>
          <w:numId w:val="9"/>
        </w:numPr>
        <w:spacing w:before="0" w:beforeAutospacing="0" w:after="0" w:afterAutospacing="0"/>
        <w:textAlignment w:val="baseline"/>
        <w:rPr>
          <w:rStyle w:val="normaltextrun"/>
        </w:rPr>
      </w:pPr>
      <w:r w:rsidRPr="00517E28">
        <w:rPr>
          <w:rStyle w:val="normaltextrun"/>
          <w:b/>
          <w:bCs/>
        </w:rPr>
        <w:t>Assignments:</w:t>
      </w:r>
      <w:r w:rsidRPr="00517E28">
        <w:rPr>
          <w:rStyle w:val="normaltextrun"/>
        </w:rPr>
        <w:t xml:space="preserve"> As part of the course, students will complete a structured group assignment</w:t>
      </w:r>
      <w:r w:rsidR="00A44BC7">
        <w:rPr>
          <w:rStyle w:val="normaltextrun"/>
        </w:rPr>
        <w:t xml:space="preserve"> and presentation</w:t>
      </w:r>
      <w:r w:rsidRPr="00517E28">
        <w:rPr>
          <w:rStyle w:val="normaltextrun"/>
        </w:rPr>
        <w:t>. Th</w:t>
      </w:r>
      <w:r w:rsidR="00A44BC7">
        <w:rPr>
          <w:rStyle w:val="normaltextrun"/>
        </w:rPr>
        <w:t>is</w:t>
      </w:r>
      <w:r w:rsidRPr="00517E28">
        <w:rPr>
          <w:rStyle w:val="normaltextrun"/>
        </w:rPr>
        <w:t xml:space="preserve"> assignment </w:t>
      </w:r>
      <w:r w:rsidR="00A44BC7">
        <w:rPr>
          <w:rStyle w:val="normaltextrun"/>
        </w:rPr>
        <w:t>is</w:t>
      </w:r>
      <w:r w:rsidRPr="00517E28">
        <w:rPr>
          <w:rStyle w:val="normaltextrun"/>
        </w:rPr>
        <w:t xml:space="preserve"> designed to </w:t>
      </w:r>
      <w:r w:rsidR="00BB7A96">
        <w:rPr>
          <w:rStyle w:val="normaltextrun"/>
        </w:rPr>
        <w:t xml:space="preserve">promote independence in accessing information as well as </w:t>
      </w:r>
      <w:r w:rsidRPr="00517E28">
        <w:rPr>
          <w:rStyle w:val="normaltextrun"/>
        </w:rPr>
        <w:t xml:space="preserve">reinforce the material covered in lectures, encouraging students to apply their knowledge in practical scenarios and further engage with the material. </w:t>
      </w:r>
      <w:r w:rsidRPr="00517E28">
        <w:rPr>
          <w:rStyle w:val="eop"/>
        </w:rPr>
        <w:t> </w:t>
      </w:r>
    </w:p>
    <w:p w14:paraId="59F44BF3" w14:textId="77777777" w:rsidR="001E074C" w:rsidRDefault="001E074C" w:rsidP="001E074C">
      <w:pPr>
        <w:pStyle w:val="ListParagraph"/>
        <w:rPr>
          <w:rStyle w:val="normaltextrun"/>
          <w:b/>
          <w:bCs/>
        </w:rPr>
      </w:pPr>
    </w:p>
    <w:p w14:paraId="675B6F77" w14:textId="50728983" w:rsidR="002D3D23" w:rsidRPr="00517E28" w:rsidRDefault="002D3D23" w:rsidP="002D3D23">
      <w:pPr>
        <w:pStyle w:val="paragraph"/>
        <w:numPr>
          <w:ilvl w:val="0"/>
          <w:numId w:val="9"/>
        </w:numPr>
        <w:spacing w:before="0" w:beforeAutospacing="0" w:after="0" w:afterAutospacing="0"/>
        <w:textAlignment w:val="baseline"/>
        <w:rPr>
          <w:rStyle w:val="eop"/>
        </w:rPr>
      </w:pPr>
      <w:r w:rsidRPr="00517E28">
        <w:rPr>
          <w:rStyle w:val="normaltextrun"/>
          <w:b/>
          <w:bCs/>
        </w:rPr>
        <w:t>Independent Study:</w:t>
      </w:r>
      <w:r w:rsidRPr="00517E28">
        <w:rPr>
          <w:rStyle w:val="normaltextrun"/>
        </w:rPr>
        <w:t xml:space="preserve"> To reinforce learning and encourage self-directed exploration, students are expected to engage in independent study. This includes reviewing course materials, completing assigned readings, and applying concepts outside of scheduled class times. </w:t>
      </w:r>
    </w:p>
    <w:p w14:paraId="389A10F7" w14:textId="471B8AD4" w:rsidR="00163EF3" w:rsidRDefault="00163EF3" w:rsidP="43E76161">
      <w:pPr>
        <w:spacing w:line="276" w:lineRule="auto"/>
        <w:rPr>
          <w:rFonts w:ascii="Times New Roman" w:hAnsi="Times New Roman" w:cs="Times New Roman"/>
        </w:rPr>
      </w:pPr>
    </w:p>
    <w:p w14:paraId="1813E803" w14:textId="34E318B7" w:rsidR="002C5E45" w:rsidRPr="007C6490" w:rsidRDefault="2ABC2C18" w:rsidP="00FB4A7D">
      <w:pPr>
        <w:pStyle w:val="Heading2"/>
      </w:pPr>
      <w:r w:rsidRPr="2ABC2C18">
        <w:t xml:space="preserve">Course Objectives: </w:t>
      </w:r>
    </w:p>
    <w:p w14:paraId="447271CB" w14:textId="2FDB6FD2" w:rsidR="2ABC2C18" w:rsidRDefault="2ABC2C18" w:rsidP="00AB050C">
      <w:pPr>
        <w:spacing w:line="276" w:lineRule="auto"/>
        <w:rPr>
          <w:rFonts w:ascii="Times New Roman" w:eastAsia="Times New Roman" w:hAnsi="Times New Roman" w:cs="Times New Roman"/>
        </w:rPr>
      </w:pPr>
      <w:r w:rsidRPr="00AB050C">
        <w:rPr>
          <w:rFonts w:ascii="Times New Roman" w:eastAsia="Times New Roman" w:hAnsi="Times New Roman" w:cs="Times New Roman"/>
        </w:rPr>
        <w:t xml:space="preserve">Upon successful completion of this course, the student will be able to: </w:t>
      </w:r>
    </w:p>
    <w:tbl>
      <w:tblPr>
        <w:tblStyle w:val="TableGrid"/>
        <w:tblW w:w="0" w:type="auto"/>
        <w:tblLook w:val="04A0" w:firstRow="1" w:lastRow="0" w:firstColumn="1" w:lastColumn="0" w:noHBand="0" w:noVBand="1"/>
      </w:tblPr>
      <w:tblGrid>
        <w:gridCol w:w="608"/>
        <w:gridCol w:w="7382"/>
        <w:gridCol w:w="1360"/>
      </w:tblGrid>
      <w:tr w:rsidR="00551595" w14:paraId="4BBA5829" w14:textId="77777777" w:rsidTr="0071153A">
        <w:tc>
          <w:tcPr>
            <w:tcW w:w="625" w:type="dxa"/>
          </w:tcPr>
          <w:p w14:paraId="7D617DE2" w14:textId="77777777" w:rsidR="00551595" w:rsidRDefault="00551595" w:rsidP="00AB050C">
            <w:pPr>
              <w:spacing w:line="276" w:lineRule="auto"/>
              <w:rPr>
                <w:rFonts w:ascii="Times New Roman" w:eastAsia="Times New Roman" w:hAnsi="Times New Roman" w:cs="Times New Roman"/>
              </w:rPr>
            </w:pPr>
          </w:p>
        </w:tc>
        <w:tc>
          <w:tcPr>
            <w:tcW w:w="7740" w:type="dxa"/>
          </w:tcPr>
          <w:p w14:paraId="20273FBD" w14:textId="39E55576"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Course Objective</w:t>
            </w:r>
          </w:p>
        </w:tc>
        <w:tc>
          <w:tcPr>
            <w:tcW w:w="985" w:type="dxa"/>
          </w:tcPr>
          <w:p w14:paraId="1CC4FA12" w14:textId="3CE3EB3F"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CAPTE (2024)</w:t>
            </w:r>
          </w:p>
        </w:tc>
      </w:tr>
      <w:tr w:rsidR="00551595" w14:paraId="5DEE8F56" w14:textId="77777777" w:rsidTr="0071153A">
        <w:tc>
          <w:tcPr>
            <w:tcW w:w="625" w:type="dxa"/>
          </w:tcPr>
          <w:p w14:paraId="46D4EBA5" w14:textId="24DA911B"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1</w:t>
            </w:r>
          </w:p>
        </w:tc>
        <w:tc>
          <w:tcPr>
            <w:tcW w:w="7740" w:type="dxa"/>
          </w:tcPr>
          <w:p w14:paraId="7160EF1B" w14:textId="39A3F274" w:rsidR="00551595" w:rsidRDefault="009662BC" w:rsidP="00AB050C">
            <w:pPr>
              <w:spacing w:line="276" w:lineRule="auto"/>
              <w:rPr>
                <w:rFonts w:ascii="Times New Roman" w:eastAsia="Times New Roman" w:hAnsi="Times New Roman" w:cs="Times New Roman"/>
              </w:rPr>
            </w:pPr>
            <w:r>
              <w:rPr>
                <w:rFonts w:ascii="Times New Roman" w:eastAsia="Times New Roman" w:hAnsi="Times New Roman" w:cs="Times New Roman"/>
              </w:rPr>
              <w:t>Define the basic macroscopic organization of the central nervous system.</w:t>
            </w:r>
          </w:p>
        </w:tc>
        <w:tc>
          <w:tcPr>
            <w:tcW w:w="985" w:type="dxa"/>
          </w:tcPr>
          <w:p w14:paraId="2EC1DAAB" w14:textId="14362FA6" w:rsidR="00551595" w:rsidRDefault="006A5081"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p>
        </w:tc>
      </w:tr>
      <w:tr w:rsidR="00551595" w14:paraId="7D1D4D93" w14:textId="77777777" w:rsidTr="0071153A">
        <w:tc>
          <w:tcPr>
            <w:tcW w:w="625" w:type="dxa"/>
          </w:tcPr>
          <w:p w14:paraId="23FDBF72" w14:textId="6FFD7C2B"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2</w:t>
            </w:r>
          </w:p>
        </w:tc>
        <w:tc>
          <w:tcPr>
            <w:tcW w:w="7740" w:type="dxa"/>
          </w:tcPr>
          <w:p w14:paraId="58A62CCA" w14:textId="6EB67F88" w:rsidR="00551595" w:rsidRDefault="009662BC" w:rsidP="00AB050C">
            <w:pPr>
              <w:spacing w:line="276" w:lineRule="auto"/>
              <w:rPr>
                <w:rFonts w:ascii="Times New Roman" w:eastAsia="Times New Roman" w:hAnsi="Times New Roman" w:cs="Times New Roman"/>
              </w:rPr>
            </w:pPr>
            <w:r>
              <w:rPr>
                <w:rFonts w:ascii="Times New Roman" w:eastAsia="Times New Roman" w:hAnsi="Times New Roman" w:cs="Times New Roman"/>
              </w:rPr>
              <w:t>Define the basic cellular and neurochemical organization of the central nervous system.</w:t>
            </w:r>
          </w:p>
        </w:tc>
        <w:tc>
          <w:tcPr>
            <w:tcW w:w="985" w:type="dxa"/>
          </w:tcPr>
          <w:p w14:paraId="7A1119F2" w14:textId="70CF410C" w:rsidR="00551595" w:rsidRDefault="006A5081"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p>
        </w:tc>
      </w:tr>
      <w:tr w:rsidR="00551595" w14:paraId="0BB64D76" w14:textId="77777777" w:rsidTr="0071153A">
        <w:tc>
          <w:tcPr>
            <w:tcW w:w="625" w:type="dxa"/>
          </w:tcPr>
          <w:p w14:paraId="6835F98F" w14:textId="6A9162C6"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3</w:t>
            </w:r>
          </w:p>
        </w:tc>
        <w:tc>
          <w:tcPr>
            <w:tcW w:w="7740" w:type="dxa"/>
          </w:tcPr>
          <w:p w14:paraId="79B3D835" w14:textId="25093F8A" w:rsidR="00551595" w:rsidRDefault="009662BC" w:rsidP="00AB050C">
            <w:pPr>
              <w:spacing w:line="276" w:lineRule="auto"/>
              <w:rPr>
                <w:rFonts w:ascii="Times New Roman" w:eastAsia="Times New Roman" w:hAnsi="Times New Roman" w:cs="Times New Roman"/>
              </w:rPr>
            </w:pPr>
            <w:r w:rsidRPr="009662BC">
              <w:rPr>
                <w:rFonts w:ascii="Times New Roman" w:eastAsia="Times New Roman" w:hAnsi="Times New Roman" w:cs="Times New Roman"/>
              </w:rPr>
              <w:t>Describe the physiological processes of signal conduction within and between various neurological systems.</w:t>
            </w:r>
          </w:p>
        </w:tc>
        <w:tc>
          <w:tcPr>
            <w:tcW w:w="985" w:type="dxa"/>
          </w:tcPr>
          <w:p w14:paraId="037A73BA" w14:textId="59FF59AD" w:rsidR="00551595" w:rsidRDefault="006A5081"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p>
        </w:tc>
      </w:tr>
      <w:tr w:rsidR="00551595" w14:paraId="1C643060" w14:textId="77777777" w:rsidTr="0071153A">
        <w:tc>
          <w:tcPr>
            <w:tcW w:w="625" w:type="dxa"/>
          </w:tcPr>
          <w:p w14:paraId="6BC665C1" w14:textId="66872802"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4</w:t>
            </w:r>
          </w:p>
        </w:tc>
        <w:tc>
          <w:tcPr>
            <w:tcW w:w="7740" w:type="dxa"/>
          </w:tcPr>
          <w:p w14:paraId="353A9EAA" w14:textId="1E7924AC" w:rsidR="00551595" w:rsidRDefault="009662BC" w:rsidP="00AB050C">
            <w:pPr>
              <w:spacing w:line="276" w:lineRule="auto"/>
              <w:rPr>
                <w:rFonts w:ascii="Times New Roman" w:eastAsia="Times New Roman" w:hAnsi="Times New Roman" w:cs="Times New Roman"/>
              </w:rPr>
            </w:pPr>
            <w:r w:rsidRPr="009662BC">
              <w:rPr>
                <w:rFonts w:ascii="Times New Roman" w:eastAsia="Times New Roman" w:hAnsi="Times New Roman" w:cs="Times New Roman"/>
              </w:rPr>
              <w:t xml:space="preserve">Identify/locate various neuroanatomical structures within the central nervous system. </w:t>
            </w:r>
          </w:p>
        </w:tc>
        <w:tc>
          <w:tcPr>
            <w:tcW w:w="985" w:type="dxa"/>
          </w:tcPr>
          <w:p w14:paraId="24E5BBD9" w14:textId="3420267A" w:rsidR="00551595" w:rsidRDefault="006A5081"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p>
        </w:tc>
      </w:tr>
      <w:tr w:rsidR="00551595" w14:paraId="354EFAD8" w14:textId="77777777" w:rsidTr="0071153A">
        <w:tc>
          <w:tcPr>
            <w:tcW w:w="625" w:type="dxa"/>
          </w:tcPr>
          <w:p w14:paraId="4AA0A3B9" w14:textId="6A16CC03"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5</w:t>
            </w:r>
          </w:p>
        </w:tc>
        <w:tc>
          <w:tcPr>
            <w:tcW w:w="7740" w:type="dxa"/>
          </w:tcPr>
          <w:p w14:paraId="0FB5C9AD" w14:textId="5767E9EB" w:rsidR="00551595" w:rsidRDefault="009662BC" w:rsidP="00AB050C">
            <w:pPr>
              <w:spacing w:line="276" w:lineRule="auto"/>
              <w:rPr>
                <w:rFonts w:ascii="Times New Roman" w:eastAsia="Times New Roman" w:hAnsi="Times New Roman" w:cs="Times New Roman"/>
              </w:rPr>
            </w:pPr>
            <w:r>
              <w:rPr>
                <w:rFonts w:ascii="Times New Roman" w:eastAsia="Times New Roman" w:hAnsi="Times New Roman" w:cs="Times New Roman"/>
              </w:rPr>
              <w:t>Sketch the blood supply to the brain and spinal cord.</w:t>
            </w:r>
          </w:p>
        </w:tc>
        <w:tc>
          <w:tcPr>
            <w:tcW w:w="985" w:type="dxa"/>
          </w:tcPr>
          <w:p w14:paraId="4C06A0AD" w14:textId="5070EDFC" w:rsidR="00551595" w:rsidRDefault="006A5081"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p>
        </w:tc>
      </w:tr>
      <w:tr w:rsidR="00551595" w14:paraId="0991C2A6" w14:textId="77777777" w:rsidTr="0071153A">
        <w:tc>
          <w:tcPr>
            <w:tcW w:w="625" w:type="dxa"/>
          </w:tcPr>
          <w:p w14:paraId="31F9FCD2" w14:textId="079D6F87"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6</w:t>
            </w:r>
          </w:p>
        </w:tc>
        <w:tc>
          <w:tcPr>
            <w:tcW w:w="7740" w:type="dxa"/>
          </w:tcPr>
          <w:p w14:paraId="5E64E1A6" w14:textId="297B8F82" w:rsidR="00551595" w:rsidRDefault="002D5F97" w:rsidP="00AB050C">
            <w:pPr>
              <w:spacing w:line="276" w:lineRule="auto"/>
              <w:rPr>
                <w:rFonts w:ascii="Times New Roman" w:eastAsia="Times New Roman" w:hAnsi="Times New Roman" w:cs="Times New Roman"/>
              </w:rPr>
            </w:pPr>
            <w:r>
              <w:rPr>
                <w:rFonts w:ascii="Times New Roman" w:eastAsia="Times New Roman" w:hAnsi="Times New Roman" w:cs="Times New Roman"/>
              </w:rPr>
              <w:t>Describe</w:t>
            </w:r>
            <w:r w:rsidR="009662BC">
              <w:rPr>
                <w:rFonts w:ascii="Times New Roman" w:eastAsia="Times New Roman" w:hAnsi="Times New Roman" w:cs="Times New Roman"/>
              </w:rPr>
              <w:t xml:space="preserve"> the functions of various neuro</w:t>
            </w:r>
            <w:r w:rsidR="00390F16">
              <w:rPr>
                <w:rFonts w:ascii="Times New Roman" w:eastAsia="Times New Roman" w:hAnsi="Times New Roman" w:cs="Times New Roman"/>
              </w:rPr>
              <w:t>ana</w:t>
            </w:r>
            <w:r w:rsidR="009662BC">
              <w:rPr>
                <w:rFonts w:ascii="Times New Roman" w:eastAsia="Times New Roman" w:hAnsi="Times New Roman" w:cs="Times New Roman"/>
              </w:rPr>
              <w:t xml:space="preserve">tomical structures and systems </w:t>
            </w:r>
            <w:r w:rsidR="00ED1175">
              <w:rPr>
                <w:rFonts w:ascii="Times New Roman" w:eastAsia="Times New Roman" w:hAnsi="Times New Roman" w:cs="Times New Roman"/>
              </w:rPr>
              <w:t>within the central nervous system.</w:t>
            </w:r>
          </w:p>
        </w:tc>
        <w:tc>
          <w:tcPr>
            <w:tcW w:w="985" w:type="dxa"/>
          </w:tcPr>
          <w:p w14:paraId="5F318395" w14:textId="1766CA52" w:rsidR="00551595" w:rsidRDefault="006A5081"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p>
        </w:tc>
      </w:tr>
      <w:tr w:rsidR="00551595" w14:paraId="241BD0BB" w14:textId="77777777" w:rsidTr="0071153A">
        <w:tc>
          <w:tcPr>
            <w:tcW w:w="625" w:type="dxa"/>
          </w:tcPr>
          <w:p w14:paraId="37E513C7" w14:textId="3DCC38C1"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7</w:t>
            </w:r>
          </w:p>
        </w:tc>
        <w:tc>
          <w:tcPr>
            <w:tcW w:w="7740" w:type="dxa"/>
          </w:tcPr>
          <w:p w14:paraId="6A3478FB" w14:textId="1DEA3247" w:rsidR="00551595" w:rsidRDefault="00ED1175" w:rsidP="00AB050C">
            <w:pPr>
              <w:spacing w:line="276" w:lineRule="auto"/>
              <w:rPr>
                <w:rFonts w:ascii="Times New Roman" w:eastAsia="Times New Roman" w:hAnsi="Times New Roman" w:cs="Times New Roman"/>
              </w:rPr>
            </w:pPr>
            <w:r>
              <w:rPr>
                <w:rFonts w:ascii="Times New Roman" w:eastAsia="Times New Roman" w:hAnsi="Times New Roman" w:cs="Times New Roman"/>
              </w:rPr>
              <w:t>Interpret examination findings in a simulated patient case as it relates to neurologic diagnosis.</w:t>
            </w:r>
          </w:p>
        </w:tc>
        <w:tc>
          <w:tcPr>
            <w:tcW w:w="985" w:type="dxa"/>
          </w:tcPr>
          <w:p w14:paraId="7A121E28" w14:textId="28E10848" w:rsidR="00551595" w:rsidRDefault="00F67063" w:rsidP="00AB050C">
            <w:pPr>
              <w:spacing w:line="276" w:lineRule="auto"/>
              <w:rPr>
                <w:rFonts w:ascii="Times New Roman" w:eastAsia="Times New Roman" w:hAnsi="Times New Roman" w:cs="Times New Roman"/>
              </w:rPr>
            </w:pPr>
            <w:bookmarkStart w:id="12" w:name="OLE_LINK29"/>
            <w:r w:rsidRPr="006A5081">
              <w:rPr>
                <w:rFonts w:ascii="Times New Roman" w:eastAsia="Times New Roman" w:hAnsi="Times New Roman" w:cs="Times New Roman"/>
                <w:sz w:val="20"/>
                <w:szCs w:val="20"/>
              </w:rPr>
              <w:t>7A- Neuroscience</w:t>
            </w:r>
            <w:r>
              <w:rPr>
                <w:rFonts w:ascii="Times New Roman" w:eastAsia="Times New Roman" w:hAnsi="Times New Roman" w:cs="Times New Roman"/>
                <w:sz w:val="20"/>
                <w:szCs w:val="20"/>
              </w:rPr>
              <w:t>; 7A Ne</w:t>
            </w:r>
            <w:r w:rsidR="007C4F1E">
              <w:rPr>
                <w:rFonts w:ascii="Times New Roman" w:eastAsia="Times New Roman" w:hAnsi="Times New Roman" w:cs="Times New Roman"/>
                <w:sz w:val="20"/>
                <w:szCs w:val="20"/>
              </w:rPr>
              <w:t>urological</w:t>
            </w:r>
            <w:bookmarkEnd w:id="12"/>
            <w:r w:rsidR="00FB5092">
              <w:rPr>
                <w:rFonts w:ascii="Times New Roman" w:eastAsia="Times New Roman" w:hAnsi="Times New Roman" w:cs="Times New Roman"/>
                <w:sz w:val="20"/>
                <w:szCs w:val="20"/>
              </w:rPr>
              <w:t>; 7D2</w:t>
            </w:r>
          </w:p>
        </w:tc>
      </w:tr>
      <w:tr w:rsidR="00551595" w14:paraId="7FE110A8" w14:textId="77777777" w:rsidTr="0071153A">
        <w:tc>
          <w:tcPr>
            <w:tcW w:w="625" w:type="dxa"/>
          </w:tcPr>
          <w:p w14:paraId="5A23547F" w14:textId="5EAA0C1E"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t>8</w:t>
            </w:r>
          </w:p>
        </w:tc>
        <w:tc>
          <w:tcPr>
            <w:tcW w:w="7740" w:type="dxa"/>
          </w:tcPr>
          <w:p w14:paraId="186D7FAE" w14:textId="521EE82D" w:rsidR="00551595" w:rsidRDefault="00ED1175" w:rsidP="00AB050C">
            <w:pPr>
              <w:spacing w:line="276" w:lineRule="auto"/>
              <w:rPr>
                <w:rFonts w:ascii="Times New Roman" w:eastAsia="Times New Roman" w:hAnsi="Times New Roman" w:cs="Times New Roman"/>
              </w:rPr>
            </w:pPr>
            <w:r>
              <w:rPr>
                <w:rFonts w:ascii="Times New Roman" w:eastAsia="Times New Roman" w:hAnsi="Times New Roman" w:cs="Times New Roman"/>
              </w:rPr>
              <w:t>Discuss the plasticity of the central nervous system as it relates to development, injury, and rehabilitation.</w:t>
            </w:r>
          </w:p>
        </w:tc>
        <w:tc>
          <w:tcPr>
            <w:tcW w:w="985" w:type="dxa"/>
          </w:tcPr>
          <w:p w14:paraId="3BC7ED22" w14:textId="3678E8BE" w:rsidR="00551595" w:rsidRDefault="007C4F1E"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7A Neurological</w:t>
            </w:r>
          </w:p>
        </w:tc>
      </w:tr>
      <w:tr w:rsidR="00551595" w14:paraId="7B55DC65" w14:textId="77777777" w:rsidTr="0071153A">
        <w:tc>
          <w:tcPr>
            <w:tcW w:w="625" w:type="dxa"/>
          </w:tcPr>
          <w:p w14:paraId="7848FF07" w14:textId="3C9FCA18" w:rsidR="00551595" w:rsidRDefault="0071153A" w:rsidP="00AB050C">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9</w:t>
            </w:r>
          </w:p>
        </w:tc>
        <w:tc>
          <w:tcPr>
            <w:tcW w:w="7740" w:type="dxa"/>
          </w:tcPr>
          <w:p w14:paraId="236CB571" w14:textId="2BE9D229" w:rsidR="00551595" w:rsidRDefault="00ED1175" w:rsidP="00AB050C">
            <w:pPr>
              <w:spacing w:line="276" w:lineRule="auto"/>
              <w:rPr>
                <w:rFonts w:ascii="Times New Roman" w:eastAsia="Times New Roman" w:hAnsi="Times New Roman" w:cs="Times New Roman"/>
              </w:rPr>
            </w:pPr>
            <w:r>
              <w:rPr>
                <w:rFonts w:ascii="Times New Roman" w:eastAsia="Times New Roman" w:hAnsi="Times New Roman" w:cs="Times New Roman"/>
              </w:rPr>
              <w:t>Discuss current topics in neuroscience research.</w:t>
            </w:r>
          </w:p>
        </w:tc>
        <w:tc>
          <w:tcPr>
            <w:tcW w:w="985" w:type="dxa"/>
          </w:tcPr>
          <w:p w14:paraId="1C797A4F" w14:textId="2626F6F5" w:rsidR="00551595" w:rsidRDefault="007042EB" w:rsidP="00AB050C">
            <w:pPr>
              <w:spacing w:line="276" w:lineRule="auto"/>
              <w:rPr>
                <w:rFonts w:ascii="Times New Roman" w:eastAsia="Times New Roman" w:hAnsi="Times New Roman" w:cs="Times New Roman"/>
              </w:rPr>
            </w:pPr>
            <w:r w:rsidRPr="006A5081">
              <w:rPr>
                <w:rFonts w:ascii="Times New Roman" w:eastAsia="Times New Roman" w:hAnsi="Times New Roman" w:cs="Times New Roman"/>
                <w:sz w:val="20"/>
                <w:szCs w:val="20"/>
              </w:rPr>
              <w:t>7A- Neuroscience</w:t>
            </w:r>
            <w:r>
              <w:rPr>
                <w:rFonts w:ascii="Times New Roman" w:eastAsia="Times New Roman" w:hAnsi="Times New Roman" w:cs="Times New Roman"/>
                <w:sz w:val="20"/>
                <w:szCs w:val="20"/>
              </w:rPr>
              <w:t>; 7A Neurological; 7C1</w:t>
            </w:r>
          </w:p>
        </w:tc>
      </w:tr>
    </w:tbl>
    <w:p w14:paraId="2DF0EFC2" w14:textId="391E9A93" w:rsidR="00B02D9D" w:rsidRDefault="00B02D9D" w:rsidP="00AC4DA8">
      <w:pPr>
        <w:spacing w:line="276" w:lineRule="auto"/>
        <w:rPr>
          <w:rFonts w:ascii="Times New Roman" w:eastAsia="Times New Roman" w:hAnsi="Times New Roman" w:cs="Times New Roman"/>
          <w:b/>
          <w:bCs/>
          <w:u w:val="single"/>
        </w:rPr>
      </w:pPr>
    </w:p>
    <w:tbl>
      <w:tblPr>
        <w:tblStyle w:val="TableGrid"/>
        <w:tblW w:w="11340" w:type="dxa"/>
        <w:jc w:val="center"/>
        <w:tblLayout w:type="fixed"/>
        <w:tblLook w:val="04A0" w:firstRow="1" w:lastRow="0" w:firstColumn="1" w:lastColumn="0" w:noHBand="0" w:noVBand="1"/>
      </w:tblPr>
      <w:tblGrid>
        <w:gridCol w:w="720"/>
        <w:gridCol w:w="1260"/>
        <w:gridCol w:w="5670"/>
        <w:gridCol w:w="1885"/>
        <w:gridCol w:w="1805"/>
      </w:tblGrid>
      <w:tr w:rsidR="00B95313" w:rsidRPr="00EF4B10" w14:paraId="6C553E1B" w14:textId="77777777" w:rsidTr="00E8356E">
        <w:trPr>
          <w:trHeight w:val="548"/>
          <w:jc w:val="center"/>
        </w:trPr>
        <w:tc>
          <w:tcPr>
            <w:tcW w:w="11340" w:type="dxa"/>
            <w:gridSpan w:val="5"/>
            <w:tcBorders>
              <w:top w:val="nil"/>
              <w:left w:val="nil"/>
              <w:bottom w:val="single" w:sz="4" w:space="0" w:color="auto"/>
              <w:right w:val="nil"/>
            </w:tcBorders>
          </w:tcPr>
          <w:p w14:paraId="64B0C3D2" w14:textId="4E44CB5A" w:rsidR="00B95313" w:rsidRPr="003D5182" w:rsidRDefault="00B95313" w:rsidP="003D5182">
            <w:pPr>
              <w:rPr>
                <w:rFonts w:ascii="Times New Roman" w:hAnsi="Times New Roman" w:cs="Times New Roman"/>
                <w:b/>
                <w:bCs/>
                <w:u w:val="single"/>
              </w:rPr>
            </w:pPr>
            <w:bookmarkStart w:id="13" w:name="OLE_LINK20"/>
            <w:r w:rsidRPr="003D5182">
              <w:rPr>
                <w:rFonts w:ascii="Times New Roman" w:hAnsi="Times New Roman" w:cs="Times New Roman"/>
                <w:b/>
                <w:bCs/>
                <w:u w:val="single"/>
              </w:rPr>
              <w:t>Course Schedule:</w:t>
            </w:r>
          </w:p>
        </w:tc>
      </w:tr>
      <w:tr w:rsidR="002E1314" w:rsidRPr="00EF4B10" w14:paraId="5C7F6A45" w14:textId="77777777" w:rsidTr="00696E25">
        <w:trPr>
          <w:trHeight w:val="479"/>
          <w:jc w:val="center"/>
        </w:trPr>
        <w:tc>
          <w:tcPr>
            <w:tcW w:w="720" w:type="dxa"/>
            <w:tcBorders>
              <w:top w:val="single" w:sz="4" w:space="0" w:color="auto"/>
              <w:left w:val="single" w:sz="4" w:space="0" w:color="auto"/>
              <w:bottom w:val="single" w:sz="4" w:space="0" w:color="auto"/>
              <w:right w:val="single" w:sz="4" w:space="0" w:color="auto"/>
            </w:tcBorders>
            <w:shd w:val="clear" w:color="auto" w:fill="8AA3D7"/>
            <w:vAlign w:val="center"/>
          </w:tcPr>
          <w:p w14:paraId="177EFD58" w14:textId="069933F1" w:rsidR="002E1314" w:rsidRPr="00EF4B10" w:rsidRDefault="002E1314" w:rsidP="00B4776A">
            <w:pPr>
              <w:jc w:val="center"/>
              <w:rPr>
                <w:rFonts w:ascii="Times New Roman" w:hAnsi="Times New Roman" w:cs="Times New Roman"/>
                <w:b/>
                <w:bCs/>
              </w:rPr>
            </w:pPr>
            <w:r w:rsidRPr="00EF4B10">
              <w:rPr>
                <w:rFonts w:ascii="Times New Roman" w:hAnsi="Times New Roman" w:cs="Times New Roman"/>
                <w:b/>
                <w:bCs/>
              </w:rPr>
              <w:t>WK</w:t>
            </w:r>
          </w:p>
        </w:tc>
        <w:tc>
          <w:tcPr>
            <w:tcW w:w="1260" w:type="dxa"/>
            <w:tcBorders>
              <w:top w:val="single" w:sz="4" w:space="0" w:color="auto"/>
              <w:left w:val="single" w:sz="4" w:space="0" w:color="auto"/>
              <w:bottom w:val="single" w:sz="4" w:space="0" w:color="auto"/>
              <w:right w:val="single" w:sz="4" w:space="0" w:color="auto"/>
            </w:tcBorders>
            <w:shd w:val="clear" w:color="auto" w:fill="8AA3D7"/>
            <w:vAlign w:val="center"/>
          </w:tcPr>
          <w:p w14:paraId="7DC9D86E" w14:textId="46B0A0D7" w:rsidR="002E1314" w:rsidRPr="00EF4B10" w:rsidRDefault="002E1314" w:rsidP="00B4776A">
            <w:pPr>
              <w:jc w:val="center"/>
              <w:rPr>
                <w:rFonts w:ascii="Times New Roman" w:hAnsi="Times New Roman" w:cs="Times New Roman"/>
              </w:rPr>
            </w:pPr>
            <w:r w:rsidRPr="00EF4B10">
              <w:rPr>
                <w:rFonts w:ascii="Times New Roman" w:hAnsi="Times New Roman" w:cs="Times New Roman"/>
                <w:b/>
                <w:bCs/>
              </w:rPr>
              <w:t>SESSION</w:t>
            </w:r>
          </w:p>
        </w:tc>
        <w:tc>
          <w:tcPr>
            <w:tcW w:w="5670" w:type="dxa"/>
            <w:tcBorders>
              <w:top w:val="single" w:sz="4" w:space="0" w:color="auto"/>
              <w:left w:val="single" w:sz="4" w:space="0" w:color="auto"/>
              <w:bottom w:val="single" w:sz="4" w:space="0" w:color="auto"/>
              <w:right w:val="single" w:sz="4" w:space="0" w:color="auto"/>
            </w:tcBorders>
            <w:shd w:val="clear" w:color="auto" w:fill="8AA3D7"/>
            <w:vAlign w:val="center"/>
          </w:tcPr>
          <w:p w14:paraId="4380EE65" w14:textId="01172F8D" w:rsidR="002E1314" w:rsidRPr="00EF4B10" w:rsidRDefault="002E1314" w:rsidP="00B4776A">
            <w:pPr>
              <w:jc w:val="center"/>
              <w:rPr>
                <w:rFonts w:ascii="Times New Roman" w:hAnsi="Times New Roman" w:cs="Times New Roman"/>
              </w:rPr>
            </w:pPr>
            <w:r w:rsidRPr="00EF4B10">
              <w:rPr>
                <w:rFonts w:ascii="Times New Roman" w:hAnsi="Times New Roman" w:cs="Times New Roman"/>
                <w:b/>
                <w:bCs/>
              </w:rPr>
              <w:t>TOPIC</w:t>
            </w:r>
          </w:p>
        </w:tc>
        <w:tc>
          <w:tcPr>
            <w:tcW w:w="1885" w:type="dxa"/>
            <w:tcBorders>
              <w:top w:val="single" w:sz="4" w:space="0" w:color="auto"/>
            </w:tcBorders>
            <w:shd w:val="clear" w:color="auto" w:fill="8AA3D7"/>
            <w:vAlign w:val="center"/>
          </w:tcPr>
          <w:p w14:paraId="109A4014" w14:textId="4CB2C293" w:rsidR="002E1314" w:rsidRPr="00EF4B10" w:rsidRDefault="00B4776A" w:rsidP="00B4776A">
            <w:pPr>
              <w:jc w:val="center"/>
              <w:rPr>
                <w:rFonts w:ascii="Times New Roman" w:hAnsi="Times New Roman" w:cs="Times New Roman"/>
                <w:b/>
                <w:bCs/>
              </w:rPr>
            </w:pPr>
            <w:r>
              <w:rPr>
                <w:rFonts w:ascii="Times New Roman" w:hAnsi="Times New Roman" w:cs="Times New Roman"/>
                <w:b/>
                <w:bCs/>
              </w:rPr>
              <w:t>INSTRUCTOR</w:t>
            </w:r>
          </w:p>
        </w:tc>
        <w:tc>
          <w:tcPr>
            <w:tcW w:w="1805" w:type="dxa"/>
            <w:tcBorders>
              <w:top w:val="single" w:sz="4" w:space="0" w:color="auto"/>
              <w:left w:val="single" w:sz="4" w:space="0" w:color="auto"/>
              <w:bottom w:val="single" w:sz="4" w:space="0" w:color="auto"/>
              <w:right w:val="single" w:sz="4" w:space="0" w:color="auto"/>
            </w:tcBorders>
            <w:shd w:val="clear" w:color="auto" w:fill="8AA3D7"/>
            <w:vAlign w:val="center"/>
          </w:tcPr>
          <w:p w14:paraId="44466AE3" w14:textId="72B3261E" w:rsidR="002E1314" w:rsidRPr="00EF4B10" w:rsidRDefault="002E1314" w:rsidP="00B4776A">
            <w:pPr>
              <w:jc w:val="center"/>
              <w:rPr>
                <w:rFonts w:ascii="Times New Roman" w:hAnsi="Times New Roman" w:cs="Times New Roman"/>
              </w:rPr>
            </w:pPr>
            <w:r w:rsidRPr="00EF4B10">
              <w:rPr>
                <w:rFonts w:ascii="Times New Roman" w:hAnsi="Times New Roman" w:cs="Times New Roman"/>
                <w:b/>
                <w:bCs/>
              </w:rPr>
              <w:t>READING</w:t>
            </w:r>
          </w:p>
        </w:tc>
      </w:tr>
      <w:tr w:rsidR="002E1314" w:rsidRPr="00EF4B10" w14:paraId="37AE725C" w14:textId="77777777" w:rsidTr="00696E25">
        <w:trPr>
          <w:trHeight w:val="47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79E3F78" w14:textId="77777777" w:rsidR="002E1314" w:rsidRDefault="002E1314" w:rsidP="003D5182">
            <w:pPr>
              <w:jc w:val="center"/>
              <w:rPr>
                <w:rFonts w:ascii="Times New Roman" w:hAnsi="Times New Roman" w:cs="Times New Roman"/>
                <w:b/>
                <w:bCs/>
              </w:rPr>
            </w:pPr>
            <w:r w:rsidRPr="00EF4B10">
              <w:rPr>
                <w:rFonts w:ascii="Times New Roman" w:hAnsi="Times New Roman" w:cs="Times New Roman"/>
                <w:b/>
                <w:bCs/>
              </w:rPr>
              <w:t>1</w:t>
            </w:r>
          </w:p>
          <w:p w14:paraId="1D3C8474" w14:textId="64EDD970" w:rsidR="002E1314" w:rsidRPr="00EF4B10" w:rsidRDefault="002E1314" w:rsidP="003D5182">
            <w:pPr>
              <w:jc w:val="center"/>
              <w:rPr>
                <w:rFonts w:ascii="Times New Roman"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F7FA72F"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w:t>
            </w:r>
          </w:p>
          <w:p w14:paraId="35B2062C" w14:textId="79B6F9A1" w:rsidR="002E1314" w:rsidRPr="00EF4B10" w:rsidRDefault="002E1314" w:rsidP="003D5182">
            <w:pPr>
              <w:jc w:val="center"/>
              <w:rPr>
                <w:rFonts w:ascii="Times New Roman" w:hAnsi="Times New Roman" w:cs="Times New Roman"/>
              </w:rPr>
            </w:pPr>
            <w:r>
              <w:rPr>
                <w:rFonts w:ascii="Times New Roman" w:hAnsi="Times New Roman" w:cs="Times New Roman"/>
              </w:rPr>
              <w:t>1/8</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9A38A06" w14:textId="3E4CC1DF" w:rsidR="002E1314" w:rsidRPr="00EF4B10" w:rsidRDefault="002E1314" w:rsidP="003D5182">
            <w:pPr>
              <w:jc w:val="center"/>
              <w:rPr>
                <w:rFonts w:ascii="Times New Roman" w:hAnsi="Times New Roman" w:cs="Times New Roman"/>
              </w:rPr>
            </w:pPr>
            <w:r w:rsidRPr="00EF4B10">
              <w:rPr>
                <w:rFonts w:ascii="Times New Roman" w:hAnsi="Times New Roman" w:cs="Times New Roman"/>
              </w:rPr>
              <w:t>Course introduction; How to present scientific data</w:t>
            </w:r>
            <w:r>
              <w:rPr>
                <w:rFonts w:ascii="Times New Roman" w:hAnsi="Times New Roman" w:cs="Times New Roman"/>
              </w:rPr>
              <w:t xml:space="preserve"> </w:t>
            </w:r>
          </w:p>
        </w:tc>
        <w:tc>
          <w:tcPr>
            <w:tcW w:w="1885" w:type="dxa"/>
          </w:tcPr>
          <w:p w14:paraId="22DCD378" w14:textId="7BD9B28A" w:rsidR="002E1314" w:rsidRPr="00EF4B10" w:rsidRDefault="0034298F" w:rsidP="003D5182">
            <w:pPr>
              <w:jc w:val="center"/>
              <w:rPr>
                <w:rFonts w:ascii="Times New Roman" w:hAnsi="Times New Roman" w:cs="Times New Roman"/>
              </w:rPr>
            </w:pPr>
            <w:r>
              <w:rPr>
                <w:rFonts w:ascii="Times New Roman" w:hAnsi="Times New Roman" w:cs="Times New Roman"/>
              </w:rPr>
              <w:t>Dr. Baweja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1F2B8F5" w14:textId="645EC5F2" w:rsidR="002E1314" w:rsidRPr="00EF4B10" w:rsidRDefault="002E1314" w:rsidP="003D5182">
            <w:pPr>
              <w:jc w:val="center"/>
              <w:rPr>
                <w:rFonts w:ascii="Times New Roman" w:hAnsi="Times New Roman" w:cs="Times New Roman"/>
              </w:rPr>
            </w:pPr>
            <w:r w:rsidRPr="00EF4B10">
              <w:rPr>
                <w:rFonts w:ascii="Times New Roman" w:hAnsi="Times New Roman" w:cs="Times New Roman"/>
              </w:rPr>
              <w:t>Handout</w:t>
            </w:r>
          </w:p>
        </w:tc>
      </w:tr>
      <w:tr w:rsidR="002E1314" w:rsidRPr="00EF4B10" w14:paraId="045FB5F7"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3A6607B8" w14:textId="1357063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F6B590"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w:t>
            </w:r>
          </w:p>
          <w:p w14:paraId="7742DE94" w14:textId="77B74C5C" w:rsidR="002E1314" w:rsidRPr="00EF4B10" w:rsidRDefault="002E1314" w:rsidP="003D5182">
            <w:pPr>
              <w:jc w:val="center"/>
              <w:rPr>
                <w:rFonts w:ascii="Times New Roman" w:hAnsi="Times New Roman" w:cs="Times New Roman"/>
              </w:rPr>
            </w:pPr>
            <w:r>
              <w:rPr>
                <w:rFonts w:ascii="Times New Roman" w:hAnsi="Times New Roman" w:cs="Times New Roman"/>
              </w:rPr>
              <w:t>1/13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B61D192" w14:textId="7777777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Neuroanatomy - I</w:t>
            </w:r>
          </w:p>
        </w:tc>
        <w:tc>
          <w:tcPr>
            <w:tcW w:w="1885" w:type="dxa"/>
          </w:tcPr>
          <w:p w14:paraId="614ADC12" w14:textId="069091A0" w:rsidR="002E1314" w:rsidRPr="00EF4B10" w:rsidRDefault="006A3020"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2B1A6FA" w14:textId="33A97777" w:rsidR="002E1314" w:rsidRPr="00C156E2" w:rsidRDefault="00451DD4" w:rsidP="003D5182">
            <w:pPr>
              <w:jc w:val="center"/>
              <w:rPr>
                <w:rFonts w:ascii="Times New Roman" w:hAnsi="Times New Roman" w:cs="Times New Roman"/>
                <w:color w:val="000000" w:themeColor="text1"/>
              </w:rPr>
            </w:pPr>
            <w:bookmarkStart w:id="14" w:name="OLE_LINK19"/>
            <w:r w:rsidRPr="00C156E2">
              <w:rPr>
                <w:rFonts w:ascii="Times New Roman" w:hAnsi="Times New Roman" w:cs="Times New Roman"/>
                <w:color w:val="000000" w:themeColor="text1"/>
              </w:rPr>
              <w:t>Kandel Ch. 1</w:t>
            </w:r>
            <w:bookmarkEnd w:id="14"/>
            <w:r w:rsidR="00E05B83" w:rsidRPr="00C156E2">
              <w:rPr>
                <w:rFonts w:ascii="Times New Roman" w:hAnsi="Times New Roman" w:cs="Times New Roman"/>
                <w:color w:val="000000" w:themeColor="text1"/>
              </w:rPr>
              <w:t xml:space="preserve"> &amp; 6</w:t>
            </w:r>
          </w:p>
        </w:tc>
      </w:tr>
      <w:tr w:rsidR="002E1314" w:rsidRPr="00EF4B10" w14:paraId="567F525E" w14:textId="77777777" w:rsidTr="00696E25">
        <w:trPr>
          <w:trHeight w:val="425"/>
          <w:jc w:val="center"/>
        </w:trPr>
        <w:tc>
          <w:tcPr>
            <w:tcW w:w="720" w:type="dxa"/>
            <w:vMerge/>
            <w:vAlign w:val="center"/>
            <w:hideMark/>
          </w:tcPr>
          <w:p w14:paraId="66D482D8"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3DEFB51"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3</w:t>
            </w:r>
          </w:p>
          <w:p w14:paraId="01AC8891" w14:textId="520C8460" w:rsidR="002E1314" w:rsidRPr="00EF4B10" w:rsidRDefault="002E1314" w:rsidP="003D5182">
            <w:pPr>
              <w:jc w:val="center"/>
              <w:rPr>
                <w:rFonts w:ascii="Times New Roman" w:hAnsi="Times New Roman" w:cs="Times New Roman"/>
              </w:rPr>
            </w:pPr>
            <w:r>
              <w:rPr>
                <w:rFonts w:ascii="Times New Roman" w:hAnsi="Times New Roman" w:cs="Times New Roman"/>
              </w:rPr>
              <w:t>1/15</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FFCBF6" w14:textId="7777777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Neuroanatomy II; Overview of Clinical Radiology</w:t>
            </w:r>
          </w:p>
        </w:tc>
        <w:tc>
          <w:tcPr>
            <w:tcW w:w="1885" w:type="dxa"/>
          </w:tcPr>
          <w:p w14:paraId="50305CBD" w14:textId="7246A681" w:rsidR="002E1314" w:rsidRPr="00EF4B10" w:rsidRDefault="006A3020"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A40796E" w14:textId="3457C912" w:rsidR="002E1314" w:rsidRPr="00C156E2" w:rsidRDefault="0049499F"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6F6122" w:rsidRPr="00C156E2">
              <w:rPr>
                <w:rFonts w:ascii="Times New Roman" w:hAnsi="Times New Roman" w:cs="Times New Roman"/>
                <w:color w:val="000000" w:themeColor="text1"/>
              </w:rPr>
              <w:t>4</w:t>
            </w:r>
          </w:p>
        </w:tc>
      </w:tr>
      <w:tr w:rsidR="002E1314" w:rsidRPr="00EF4B10" w14:paraId="60D12657" w14:textId="77777777" w:rsidTr="00696E25">
        <w:trPr>
          <w:trHeight w:val="405"/>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D87BF15"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A5D6EE"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4</w:t>
            </w:r>
          </w:p>
          <w:p w14:paraId="0BBA67CB" w14:textId="25959EA3" w:rsidR="002E1314" w:rsidRPr="00EF4B10" w:rsidRDefault="002E1314" w:rsidP="003D5182">
            <w:pPr>
              <w:jc w:val="center"/>
              <w:rPr>
                <w:rFonts w:ascii="Times New Roman" w:hAnsi="Times New Roman" w:cs="Times New Roman"/>
              </w:rPr>
            </w:pPr>
            <w:r>
              <w:rPr>
                <w:rFonts w:ascii="Times New Roman" w:hAnsi="Times New Roman" w:cs="Times New Roman"/>
              </w:rPr>
              <w:t>1/20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92C7E16" w14:textId="7777777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Neurons and neural signaling</w:t>
            </w:r>
          </w:p>
        </w:tc>
        <w:tc>
          <w:tcPr>
            <w:tcW w:w="1885" w:type="dxa"/>
          </w:tcPr>
          <w:p w14:paraId="3F015F72" w14:textId="1B6E8A7E" w:rsidR="002E1314" w:rsidRPr="00EF4B10" w:rsidRDefault="006A3020"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AEDD355" w14:textId="61F0B0E1" w:rsidR="002E1314" w:rsidRPr="00C156E2" w:rsidRDefault="002E1314" w:rsidP="001A0BEB">
            <w:pP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3 &amp; </w:t>
            </w:r>
            <w:r w:rsidR="001A0BEB" w:rsidRPr="00C156E2">
              <w:rPr>
                <w:rFonts w:ascii="Times New Roman" w:hAnsi="Times New Roman" w:cs="Times New Roman"/>
                <w:color w:val="000000" w:themeColor="text1"/>
              </w:rPr>
              <w:t>9</w:t>
            </w:r>
          </w:p>
        </w:tc>
      </w:tr>
      <w:tr w:rsidR="002E1314" w:rsidRPr="00EF4B10" w14:paraId="16D3AD8B" w14:textId="77777777" w:rsidTr="00696E25">
        <w:trPr>
          <w:trHeight w:val="351"/>
          <w:jc w:val="center"/>
        </w:trPr>
        <w:tc>
          <w:tcPr>
            <w:tcW w:w="720" w:type="dxa"/>
            <w:vMerge/>
            <w:vAlign w:val="center"/>
            <w:hideMark/>
          </w:tcPr>
          <w:p w14:paraId="52B8B5DD"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CCC0F17"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5</w:t>
            </w:r>
          </w:p>
          <w:p w14:paraId="1325CC75" w14:textId="5512BF81" w:rsidR="002E1314" w:rsidRPr="00EF4B10" w:rsidRDefault="002E1314" w:rsidP="003D5182">
            <w:pPr>
              <w:jc w:val="center"/>
              <w:rPr>
                <w:rFonts w:ascii="Times New Roman" w:hAnsi="Times New Roman" w:cs="Times New Roman"/>
              </w:rPr>
            </w:pPr>
            <w:r>
              <w:rPr>
                <w:rFonts w:ascii="Times New Roman" w:hAnsi="Times New Roman" w:cs="Times New Roman"/>
              </w:rPr>
              <w:t>1/22</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C2170EF" w14:textId="4ADEFC2D" w:rsidR="002E1314" w:rsidRPr="00EF4B10" w:rsidRDefault="002E1314" w:rsidP="003D5182">
            <w:pPr>
              <w:jc w:val="center"/>
              <w:rPr>
                <w:rFonts w:ascii="Times New Roman" w:hAnsi="Times New Roman" w:cs="Times New Roman"/>
              </w:rPr>
            </w:pPr>
            <w:r w:rsidRPr="00CF3459">
              <w:rPr>
                <w:rFonts w:ascii="Times New Roman" w:hAnsi="Times New Roman" w:cs="Times New Roman"/>
                <w:b/>
                <w:bCs/>
                <w:color w:val="2F5496" w:themeColor="accent1" w:themeShade="BF"/>
              </w:rPr>
              <w:t>Q</w:t>
            </w:r>
            <w:r w:rsidR="00962CC6" w:rsidRPr="00CF3459">
              <w:rPr>
                <w:rFonts w:ascii="Times New Roman" w:hAnsi="Times New Roman" w:cs="Times New Roman"/>
                <w:b/>
                <w:bCs/>
                <w:color w:val="2F5496" w:themeColor="accent1" w:themeShade="BF"/>
              </w:rPr>
              <w:t>uiz</w:t>
            </w:r>
            <w:r w:rsidRPr="00CF3459">
              <w:rPr>
                <w:rFonts w:ascii="Times New Roman" w:hAnsi="Times New Roman" w:cs="Times New Roman"/>
                <w:b/>
                <w:bCs/>
                <w:color w:val="2F5496" w:themeColor="accent1" w:themeShade="BF"/>
              </w:rPr>
              <w:t xml:space="preserve"> 1</w:t>
            </w:r>
            <w:r w:rsidRPr="00CF3459">
              <w:rPr>
                <w:rFonts w:ascii="Times New Roman" w:hAnsi="Times New Roman" w:cs="Times New Roman"/>
                <w:color w:val="2F5496" w:themeColor="accent1" w:themeShade="BF"/>
              </w:rPr>
              <w:t xml:space="preserve">; </w:t>
            </w:r>
            <w:r w:rsidRPr="00EF4B10">
              <w:rPr>
                <w:rFonts w:ascii="Times New Roman" w:hAnsi="Times New Roman" w:cs="Times New Roman"/>
              </w:rPr>
              <w:t>Muscles and Motor Units</w:t>
            </w:r>
          </w:p>
        </w:tc>
        <w:tc>
          <w:tcPr>
            <w:tcW w:w="1885" w:type="dxa"/>
          </w:tcPr>
          <w:p w14:paraId="67BD9F4B" w14:textId="7AC3BF57" w:rsidR="002E1314" w:rsidRPr="00EF4B10" w:rsidRDefault="006A3020"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9F63ECB" w14:textId="735937C2"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 3</w:t>
            </w:r>
            <w:r w:rsidR="00830F77" w:rsidRPr="00C156E2">
              <w:rPr>
                <w:rFonts w:ascii="Times New Roman" w:hAnsi="Times New Roman" w:cs="Times New Roman"/>
                <w:color w:val="000000" w:themeColor="text1"/>
              </w:rPr>
              <w:t>1</w:t>
            </w:r>
          </w:p>
        </w:tc>
      </w:tr>
      <w:tr w:rsidR="002E1314" w:rsidRPr="00EF4B10" w14:paraId="16B6C964" w14:textId="77777777" w:rsidTr="00696E25">
        <w:trPr>
          <w:trHeight w:val="351"/>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1B55F06"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728637"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6</w:t>
            </w:r>
          </w:p>
          <w:p w14:paraId="360B457E" w14:textId="61A559B8" w:rsidR="002E1314" w:rsidRPr="00EF4B10" w:rsidRDefault="002E1314" w:rsidP="003D5182">
            <w:pPr>
              <w:jc w:val="center"/>
              <w:rPr>
                <w:rFonts w:ascii="Times New Roman" w:hAnsi="Times New Roman" w:cs="Times New Roman"/>
              </w:rPr>
            </w:pPr>
            <w:r>
              <w:rPr>
                <w:rFonts w:ascii="Times New Roman" w:hAnsi="Times New Roman" w:cs="Times New Roman"/>
              </w:rPr>
              <w:t>1/27</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975C438" w14:textId="77777777" w:rsidR="002E1314" w:rsidRPr="00EF4B10" w:rsidRDefault="002E1314" w:rsidP="003D5182">
            <w:pPr>
              <w:jc w:val="center"/>
              <w:rPr>
                <w:rFonts w:ascii="Times New Roman" w:hAnsi="Times New Roman" w:cs="Times New Roman"/>
              </w:rPr>
            </w:pPr>
            <w:bookmarkStart w:id="15" w:name="OLE_LINK35"/>
            <w:r w:rsidRPr="00EF4B10">
              <w:rPr>
                <w:rFonts w:ascii="Times New Roman" w:hAnsi="Times New Roman" w:cs="Times New Roman"/>
              </w:rPr>
              <w:t>Spinal Motor Control, Reflexes and Locomotion</w:t>
            </w:r>
            <w:bookmarkEnd w:id="15"/>
          </w:p>
        </w:tc>
        <w:tc>
          <w:tcPr>
            <w:tcW w:w="1885" w:type="dxa"/>
          </w:tcPr>
          <w:p w14:paraId="6C00A2B6" w14:textId="429055F4" w:rsidR="002E1314" w:rsidRPr="00EF4B10" w:rsidRDefault="006A3020"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5F58331" w14:textId="42F3925C"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FA1A04" w:rsidRPr="00C156E2">
              <w:rPr>
                <w:rFonts w:ascii="Times New Roman" w:hAnsi="Times New Roman" w:cs="Times New Roman"/>
                <w:color w:val="000000" w:themeColor="text1"/>
              </w:rPr>
              <w:t>32</w:t>
            </w:r>
            <w:r w:rsidR="001F07D5" w:rsidRPr="00C156E2">
              <w:rPr>
                <w:rFonts w:ascii="Times New Roman" w:hAnsi="Times New Roman" w:cs="Times New Roman"/>
                <w:color w:val="000000" w:themeColor="text1"/>
              </w:rPr>
              <w:t xml:space="preserve"> &amp; 33</w:t>
            </w:r>
          </w:p>
        </w:tc>
      </w:tr>
      <w:tr w:rsidR="002E1314" w:rsidRPr="00EF4B10" w14:paraId="65A92BC9" w14:textId="77777777" w:rsidTr="00696E25">
        <w:trPr>
          <w:trHeight w:val="351"/>
          <w:jc w:val="center"/>
        </w:trPr>
        <w:tc>
          <w:tcPr>
            <w:tcW w:w="720" w:type="dxa"/>
            <w:vMerge/>
            <w:vAlign w:val="center"/>
            <w:hideMark/>
          </w:tcPr>
          <w:p w14:paraId="7D58CBF4"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A8B3DCD"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7</w:t>
            </w:r>
          </w:p>
          <w:p w14:paraId="22B2EB35" w14:textId="1A8C23DC" w:rsidR="002E1314" w:rsidRDefault="002E1314" w:rsidP="003D5182">
            <w:pPr>
              <w:jc w:val="center"/>
              <w:rPr>
                <w:rFonts w:ascii="Times New Roman" w:hAnsi="Times New Roman" w:cs="Times New Roman"/>
              </w:rPr>
            </w:pPr>
            <w:r>
              <w:rPr>
                <w:rFonts w:ascii="Times New Roman" w:hAnsi="Times New Roman" w:cs="Times New Roman"/>
              </w:rPr>
              <w:t>1/29</w:t>
            </w:r>
          </w:p>
          <w:p w14:paraId="52954C8C" w14:textId="4A27B1FF" w:rsidR="002E1314" w:rsidRPr="00EF4B10" w:rsidRDefault="002E1314" w:rsidP="003D5182">
            <w:pPr>
              <w:jc w:val="center"/>
              <w:rPr>
                <w:rFonts w:ascii="Times New Roman" w:hAnsi="Times New Roman" w:cs="Times New Roma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4A668E8" w14:textId="4DF74D37" w:rsidR="002E1314" w:rsidRPr="00EF4B10" w:rsidRDefault="002E1314" w:rsidP="003D5182">
            <w:pPr>
              <w:jc w:val="center"/>
              <w:rPr>
                <w:rFonts w:ascii="Times New Roman" w:hAnsi="Times New Roman" w:cs="Times New Roman"/>
                <w:b/>
                <w:bCs/>
              </w:rPr>
            </w:pPr>
            <w:r w:rsidRPr="00CF3459">
              <w:rPr>
                <w:rFonts w:ascii="Times New Roman" w:hAnsi="Times New Roman" w:cs="Times New Roman"/>
                <w:b/>
                <w:bCs/>
                <w:color w:val="2F5496" w:themeColor="accent1" w:themeShade="BF"/>
              </w:rPr>
              <w:t xml:space="preserve">Quiz 2; </w:t>
            </w:r>
            <w:r w:rsidRPr="00EF4B10">
              <w:rPr>
                <w:rFonts w:ascii="Times New Roman" w:hAnsi="Times New Roman" w:cs="Times New Roman"/>
              </w:rPr>
              <w:t>Cortical control of voluntary movement</w:t>
            </w:r>
          </w:p>
        </w:tc>
        <w:tc>
          <w:tcPr>
            <w:tcW w:w="1885" w:type="dxa"/>
          </w:tcPr>
          <w:p w14:paraId="6CFB0B20" w14:textId="149A59D4" w:rsidR="002E1314" w:rsidRPr="00EF4B10" w:rsidRDefault="00FF2C63" w:rsidP="003D5182">
            <w:pPr>
              <w:jc w:val="center"/>
              <w:rPr>
                <w:rFonts w:ascii="Times New Roman" w:hAnsi="Times New Roman" w:cs="Times New Roman"/>
              </w:rPr>
            </w:pPr>
            <w:r>
              <w:rPr>
                <w:rFonts w:ascii="Times New Roman" w:hAnsi="Times New Roman" w:cs="Times New Roman"/>
              </w:rPr>
              <w:t>Dr. Baweja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F136226" w14:textId="2CA39378"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w:t>
            </w:r>
            <w:r w:rsidR="00325051" w:rsidRPr="00C156E2">
              <w:rPr>
                <w:rFonts w:ascii="Times New Roman" w:hAnsi="Times New Roman" w:cs="Times New Roman"/>
                <w:color w:val="000000" w:themeColor="text1"/>
              </w:rPr>
              <w:t xml:space="preserve"> 34</w:t>
            </w:r>
            <w:r w:rsidR="00B33129" w:rsidRPr="00C156E2">
              <w:rPr>
                <w:rFonts w:ascii="Times New Roman" w:hAnsi="Times New Roman" w:cs="Times New Roman"/>
                <w:color w:val="000000" w:themeColor="text1"/>
              </w:rPr>
              <w:br/>
            </w:r>
          </w:p>
        </w:tc>
      </w:tr>
      <w:tr w:rsidR="002E1314" w:rsidRPr="00EF4B10" w14:paraId="5E806916"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601B203"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FCED57"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8</w:t>
            </w:r>
          </w:p>
          <w:p w14:paraId="2E46E578" w14:textId="4017BE58" w:rsidR="002E1314" w:rsidRDefault="002E1314" w:rsidP="003D5182">
            <w:pPr>
              <w:jc w:val="center"/>
              <w:rPr>
                <w:rFonts w:ascii="Times New Roman" w:hAnsi="Times New Roman" w:cs="Times New Roman"/>
              </w:rPr>
            </w:pPr>
            <w:r>
              <w:rPr>
                <w:rFonts w:ascii="Times New Roman" w:hAnsi="Times New Roman" w:cs="Times New Roman"/>
              </w:rPr>
              <w:t>2/3</w:t>
            </w:r>
          </w:p>
          <w:p w14:paraId="2A16D776" w14:textId="28E3C2C2" w:rsidR="002E1314" w:rsidRPr="00EF4B10" w:rsidRDefault="002E1314" w:rsidP="003D5182">
            <w:pPr>
              <w:rPr>
                <w:rFonts w:ascii="Times New Roman" w:hAnsi="Times New Roman" w:cs="Times New Roma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9549073" w14:textId="7777777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Blood supply to the brain; Overview of Cerebrovascular accidents</w:t>
            </w:r>
          </w:p>
        </w:tc>
        <w:tc>
          <w:tcPr>
            <w:tcW w:w="1885" w:type="dxa"/>
          </w:tcPr>
          <w:p w14:paraId="1CE4CDB7" w14:textId="43AC0464"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C3669A9" w14:textId="6162F18D" w:rsidR="00C512AE" w:rsidRPr="00C156E2" w:rsidRDefault="000759E5"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Assigned Reading in Canvas</w:t>
            </w:r>
          </w:p>
        </w:tc>
      </w:tr>
      <w:tr w:rsidR="002E1314" w:rsidRPr="00EF4B10" w14:paraId="7929DD03" w14:textId="77777777" w:rsidTr="00696E25">
        <w:trPr>
          <w:trHeight w:val="387"/>
          <w:jc w:val="center"/>
        </w:trPr>
        <w:tc>
          <w:tcPr>
            <w:tcW w:w="720" w:type="dxa"/>
            <w:vMerge/>
            <w:vAlign w:val="center"/>
            <w:hideMark/>
          </w:tcPr>
          <w:p w14:paraId="7F4C5205"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D7250C0"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9</w:t>
            </w:r>
          </w:p>
          <w:p w14:paraId="2DF392A3" w14:textId="4BCC7492" w:rsidR="002E1314" w:rsidRPr="00EF4B10" w:rsidRDefault="002E1314" w:rsidP="003D5182">
            <w:pPr>
              <w:jc w:val="center"/>
              <w:rPr>
                <w:rFonts w:ascii="Times New Roman" w:hAnsi="Times New Roman" w:cs="Times New Roman"/>
              </w:rPr>
            </w:pPr>
            <w:r>
              <w:rPr>
                <w:rFonts w:ascii="Times New Roman" w:hAnsi="Times New Roman" w:cs="Times New Roman"/>
              </w:rPr>
              <w:t>2/5</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44D449D" w14:textId="781426EE" w:rsidR="002E1314" w:rsidRPr="00EF4B10" w:rsidRDefault="002E1314" w:rsidP="003D5182">
            <w:pPr>
              <w:jc w:val="center"/>
              <w:rPr>
                <w:rFonts w:ascii="Times New Roman" w:hAnsi="Times New Roman" w:cs="Times New Roman"/>
                <w:b/>
                <w:bCs/>
              </w:rPr>
            </w:pPr>
            <w:r w:rsidRPr="00CF3459">
              <w:rPr>
                <w:rFonts w:ascii="Times New Roman" w:hAnsi="Times New Roman" w:cs="Times New Roman"/>
                <w:b/>
                <w:bCs/>
                <w:color w:val="2F5496" w:themeColor="accent1" w:themeShade="BF"/>
              </w:rPr>
              <w:t xml:space="preserve">Quiz 3; </w:t>
            </w:r>
            <w:r w:rsidRPr="00EF4B10">
              <w:rPr>
                <w:rFonts w:ascii="Times New Roman" w:hAnsi="Times New Roman" w:cs="Times New Roman"/>
              </w:rPr>
              <w:t>Cerebellar control of movement</w:t>
            </w:r>
          </w:p>
        </w:tc>
        <w:tc>
          <w:tcPr>
            <w:tcW w:w="1885" w:type="dxa"/>
          </w:tcPr>
          <w:p w14:paraId="6FC75129" w14:textId="39313A0F"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34E2D3A" w14:textId="7FE9EF00"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387EEA" w:rsidRPr="00C156E2">
              <w:rPr>
                <w:rFonts w:ascii="Times New Roman" w:hAnsi="Times New Roman" w:cs="Times New Roman"/>
                <w:color w:val="000000" w:themeColor="text1"/>
              </w:rPr>
              <w:t>37</w:t>
            </w:r>
          </w:p>
        </w:tc>
      </w:tr>
      <w:tr w:rsidR="002E1314" w:rsidRPr="00EF4B10" w14:paraId="59210451"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610BF37"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FC7860"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10</w:t>
            </w:r>
          </w:p>
          <w:p w14:paraId="5B8475DF" w14:textId="4A4296BB" w:rsidR="002E1314" w:rsidRPr="00EF4B10" w:rsidRDefault="002E1314" w:rsidP="003D5182">
            <w:pPr>
              <w:jc w:val="center"/>
              <w:rPr>
                <w:rFonts w:ascii="Times New Roman" w:hAnsi="Times New Roman" w:cs="Times New Roman"/>
              </w:rPr>
            </w:pPr>
            <w:r>
              <w:rPr>
                <w:rFonts w:ascii="Times New Roman" w:hAnsi="Times New Roman" w:cs="Times New Roman"/>
              </w:rPr>
              <w:t>2/10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3AAE480" w14:textId="20C123C2" w:rsidR="002E1314" w:rsidRPr="00EF4B10" w:rsidRDefault="002E1314" w:rsidP="003D5182">
            <w:pPr>
              <w:jc w:val="center"/>
              <w:rPr>
                <w:rFonts w:ascii="Times New Roman" w:hAnsi="Times New Roman" w:cs="Times New Roman"/>
              </w:rPr>
            </w:pPr>
            <w:r w:rsidRPr="00EF4B10">
              <w:rPr>
                <w:rFonts w:ascii="Times New Roman" w:hAnsi="Times New Roman" w:cs="Times New Roman"/>
              </w:rPr>
              <w:t xml:space="preserve">Basal Ganglia &amp; Movement Disorders </w:t>
            </w:r>
          </w:p>
        </w:tc>
        <w:tc>
          <w:tcPr>
            <w:tcW w:w="1885" w:type="dxa"/>
          </w:tcPr>
          <w:p w14:paraId="64740344" w14:textId="0074C554" w:rsidR="002E1314" w:rsidRPr="00EF4B10" w:rsidRDefault="00FF2C63" w:rsidP="003D5182">
            <w:pPr>
              <w:jc w:val="center"/>
              <w:rPr>
                <w:rFonts w:ascii="Times New Roman" w:hAnsi="Times New Roman" w:cs="Times New Roman"/>
              </w:rPr>
            </w:pPr>
            <w:r>
              <w:rPr>
                <w:rFonts w:ascii="Times New Roman" w:hAnsi="Times New Roman" w:cs="Times New Roman"/>
              </w:rPr>
              <w:t>Dr. Baweja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E0CB8F9" w14:textId="4020FFF0"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3861A0" w:rsidRPr="00C156E2">
              <w:rPr>
                <w:rFonts w:ascii="Times New Roman" w:hAnsi="Times New Roman" w:cs="Times New Roman"/>
                <w:color w:val="000000" w:themeColor="text1"/>
              </w:rPr>
              <w:t>38</w:t>
            </w:r>
          </w:p>
        </w:tc>
      </w:tr>
      <w:tr w:rsidR="002E1314" w:rsidRPr="00EF4B10" w14:paraId="1D0BF3D7" w14:textId="77777777" w:rsidTr="00696E25">
        <w:trPr>
          <w:trHeight w:val="297"/>
          <w:jc w:val="center"/>
        </w:trPr>
        <w:tc>
          <w:tcPr>
            <w:tcW w:w="720" w:type="dxa"/>
            <w:vMerge/>
            <w:vAlign w:val="center"/>
            <w:hideMark/>
          </w:tcPr>
          <w:p w14:paraId="62AF8BCA"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6DA169E4"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11</w:t>
            </w:r>
          </w:p>
          <w:p w14:paraId="0392A199" w14:textId="64719C6E" w:rsidR="002E1314" w:rsidRPr="00EF4B10" w:rsidRDefault="002E1314" w:rsidP="003D5182">
            <w:pPr>
              <w:jc w:val="center"/>
              <w:rPr>
                <w:rFonts w:ascii="Times New Roman" w:hAnsi="Times New Roman" w:cs="Times New Roman"/>
              </w:rPr>
            </w:pPr>
            <w:r>
              <w:rPr>
                <w:rFonts w:ascii="Times New Roman" w:hAnsi="Times New Roman" w:cs="Times New Roman"/>
              </w:rPr>
              <w:t>2/12</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B4E1C90" w14:textId="216BD27B" w:rsidR="002E1314" w:rsidRPr="00EF4B10" w:rsidRDefault="002E1314" w:rsidP="003D5182">
            <w:pPr>
              <w:jc w:val="center"/>
              <w:rPr>
                <w:rFonts w:ascii="Times New Roman" w:hAnsi="Times New Roman" w:cs="Times New Roman"/>
                <w:b/>
                <w:bCs/>
              </w:rPr>
            </w:pPr>
            <w:r w:rsidRPr="00CF3459">
              <w:rPr>
                <w:rFonts w:ascii="Times New Roman" w:hAnsi="Times New Roman" w:cs="Times New Roman"/>
                <w:b/>
                <w:bCs/>
                <w:color w:val="2F5496" w:themeColor="accent1" w:themeShade="BF"/>
              </w:rPr>
              <w:t xml:space="preserve">Quiz 4; </w:t>
            </w:r>
            <w:r w:rsidRPr="00EF4B10">
              <w:rPr>
                <w:rFonts w:ascii="Times New Roman" w:hAnsi="Times New Roman" w:cs="Times New Roman"/>
              </w:rPr>
              <w:t>Brainstem</w:t>
            </w:r>
            <w:r>
              <w:rPr>
                <w:rFonts w:ascii="Times New Roman" w:hAnsi="Times New Roman" w:cs="Times New Roman"/>
              </w:rPr>
              <w:t>- ONLINE</w:t>
            </w:r>
          </w:p>
        </w:tc>
        <w:tc>
          <w:tcPr>
            <w:tcW w:w="1885" w:type="dxa"/>
          </w:tcPr>
          <w:p w14:paraId="788E9FD4" w14:textId="308D2119"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EAA79B4" w14:textId="01169A93"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 4</w:t>
            </w:r>
            <w:r w:rsidR="00017ABD" w:rsidRPr="00C156E2">
              <w:rPr>
                <w:rFonts w:ascii="Times New Roman" w:hAnsi="Times New Roman" w:cs="Times New Roman"/>
                <w:color w:val="000000" w:themeColor="text1"/>
              </w:rPr>
              <w:t>0</w:t>
            </w:r>
          </w:p>
        </w:tc>
      </w:tr>
      <w:tr w:rsidR="002E1314" w:rsidRPr="00EF4B10" w14:paraId="1A869A8C" w14:textId="77777777" w:rsidTr="00696E25">
        <w:trPr>
          <w:trHeight w:val="42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E9645E9"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1C7181"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12</w:t>
            </w:r>
          </w:p>
          <w:p w14:paraId="1604EE70" w14:textId="62FA3423" w:rsidR="002E1314" w:rsidRPr="00EF4B10" w:rsidRDefault="002E1314" w:rsidP="003D5182">
            <w:pPr>
              <w:jc w:val="center"/>
              <w:rPr>
                <w:rFonts w:ascii="Times New Roman" w:hAnsi="Times New Roman" w:cs="Times New Roman"/>
              </w:rPr>
            </w:pPr>
            <w:r>
              <w:rPr>
                <w:rFonts w:ascii="Times New Roman" w:hAnsi="Times New Roman" w:cs="Times New Roman"/>
              </w:rPr>
              <w:t>2/17</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63BFCA7" w14:textId="1B60387D" w:rsidR="002E1314" w:rsidRPr="00EF4B10" w:rsidRDefault="002E1314" w:rsidP="003D5182">
            <w:pPr>
              <w:jc w:val="center"/>
              <w:rPr>
                <w:rFonts w:ascii="Times New Roman" w:hAnsi="Times New Roman" w:cs="Times New Roman"/>
              </w:rPr>
            </w:pPr>
            <w:r w:rsidRPr="00EF4B10">
              <w:rPr>
                <w:rFonts w:ascii="Times New Roman" w:hAnsi="Times New Roman" w:cs="Times New Roman"/>
              </w:rPr>
              <w:t xml:space="preserve">Posture and </w:t>
            </w:r>
            <w:proofErr w:type="gramStart"/>
            <w:r w:rsidRPr="00EF4B10">
              <w:rPr>
                <w:rFonts w:ascii="Times New Roman" w:hAnsi="Times New Roman" w:cs="Times New Roman"/>
              </w:rPr>
              <w:t>Balance</w:t>
            </w:r>
            <w:proofErr w:type="gramEnd"/>
            <w:r>
              <w:rPr>
                <w:rFonts w:ascii="Times New Roman" w:hAnsi="Times New Roman" w:cs="Times New Roman"/>
              </w:rPr>
              <w:t xml:space="preserve"> </w:t>
            </w:r>
          </w:p>
        </w:tc>
        <w:tc>
          <w:tcPr>
            <w:tcW w:w="1885" w:type="dxa"/>
          </w:tcPr>
          <w:p w14:paraId="42EEC5E4" w14:textId="1AC2DA8B" w:rsidR="002E1314" w:rsidRPr="00EF4B10" w:rsidRDefault="00FF2C63" w:rsidP="003D5182">
            <w:pPr>
              <w:jc w:val="center"/>
              <w:rPr>
                <w:rFonts w:ascii="Times New Roman" w:hAnsi="Times New Roman" w:cs="Times New Roman"/>
              </w:rPr>
            </w:pPr>
            <w:r>
              <w:rPr>
                <w:rFonts w:ascii="Times New Roman" w:hAnsi="Times New Roman" w:cs="Times New Roman"/>
              </w:rPr>
              <w:t>Dr. Baweja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65874D3" w14:textId="74B31639"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615CE3" w:rsidRPr="00C156E2">
              <w:rPr>
                <w:rFonts w:ascii="Times New Roman" w:hAnsi="Times New Roman" w:cs="Times New Roman"/>
                <w:color w:val="000000" w:themeColor="text1"/>
              </w:rPr>
              <w:t>36</w:t>
            </w:r>
          </w:p>
        </w:tc>
      </w:tr>
      <w:tr w:rsidR="002E1314" w:rsidRPr="00EF4B10" w14:paraId="48289216" w14:textId="77777777" w:rsidTr="00696E25">
        <w:trPr>
          <w:trHeight w:val="369"/>
          <w:jc w:val="center"/>
        </w:trPr>
        <w:tc>
          <w:tcPr>
            <w:tcW w:w="720" w:type="dxa"/>
            <w:vMerge/>
            <w:vAlign w:val="center"/>
            <w:hideMark/>
          </w:tcPr>
          <w:p w14:paraId="38E3A2CF"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F9F3144"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13</w:t>
            </w:r>
          </w:p>
          <w:p w14:paraId="0FE9B0A6" w14:textId="1EED1CDB" w:rsidR="002E1314" w:rsidRPr="00EF4B10" w:rsidRDefault="002E1314" w:rsidP="003D5182">
            <w:pPr>
              <w:jc w:val="center"/>
              <w:rPr>
                <w:rFonts w:ascii="Times New Roman" w:hAnsi="Times New Roman" w:cs="Times New Roman"/>
              </w:rPr>
            </w:pPr>
            <w:r>
              <w:rPr>
                <w:rFonts w:ascii="Times New Roman" w:hAnsi="Times New Roman" w:cs="Times New Roman"/>
              </w:rPr>
              <w:t>2/19</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32A94CB" w14:textId="77777777" w:rsidR="002E1314" w:rsidRPr="00EF4B10" w:rsidRDefault="002E1314" w:rsidP="003D5182">
            <w:pPr>
              <w:jc w:val="center"/>
              <w:rPr>
                <w:rFonts w:ascii="Times New Roman" w:hAnsi="Times New Roman" w:cs="Times New Roman"/>
                <w:b/>
                <w:bCs/>
              </w:rPr>
            </w:pPr>
            <w:r w:rsidRPr="00CF3459">
              <w:rPr>
                <w:rFonts w:ascii="Times New Roman" w:hAnsi="Times New Roman" w:cs="Times New Roman"/>
                <w:b/>
                <w:bCs/>
                <w:color w:val="2F5496" w:themeColor="accent1" w:themeShade="BF"/>
              </w:rPr>
              <w:t xml:space="preserve">Quiz 5; </w:t>
            </w:r>
            <w:r w:rsidRPr="00EF4B10">
              <w:rPr>
                <w:rFonts w:ascii="Times New Roman" w:hAnsi="Times New Roman" w:cs="Times New Roman"/>
              </w:rPr>
              <w:t>Eye movements &amp; the control of gaze</w:t>
            </w:r>
          </w:p>
        </w:tc>
        <w:tc>
          <w:tcPr>
            <w:tcW w:w="1885" w:type="dxa"/>
          </w:tcPr>
          <w:p w14:paraId="00DA529E" w14:textId="313B9925"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39AE3F8" w14:textId="6783FFA1"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 3</w:t>
            </w:r>
            <w:r w:rsidR="0009466B" w:rsidRPr="00C156E2">
              <w:rPr>
                <w:rFonts w:ascii="Times New Roman" w:hAnsi="Times New Roman" w:cs="Times New Roman"/>
                <w:color w:val="000000" w:themeColor="text1"/>
              </w:rPr>
              <w:t>5</w:t>
            </w:r>
          </w:p>
        </w:tc>
      </w:tr>
      <w:tr w:rsidR="002E1314" w:rsidRPr="00EF4B10" w14:paraId="05FE0A5C"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7792C89"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B509DC"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14</w:t>
            </w:r>
          </w:p>
          <w:p w14:paraId="5EAE55BD" w14:textId="53254995" w:rsidR="002E1314" w:rsidRPr="00EF4B10" w:rsidRDefault="002E1314" w:rsidP="003D5182">
            <w:pPr>
              <w:jc w:val="center"/>
              <w:rPr>
                <w:rFonts w:ascii="Times New Roman" w:hAnsi="Times New Roman" w:cs="Times New Roman"/>
              </w:rPr>
            </w:pPr>
            <w:r>
              <w:rPr>
                <w:rFonts w:ascii="Times New Roman" w:hAnsi="Times New Roman" w:cs="Times New Roman"/>
              </w:rPr>
              <w:t>2/24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11C28EC" w14:textId="7777777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Diseases of the Nerve and Motor Unit</w:t>
            </w:r>
          </w:p>
        </w:tc>
        <w:tc>
          <w:tcPr>
            <w:tcW w:w="1885" w:type="dxa"/>
          </w:tcPr>
          <w:p w14:paraId="004E8780" w14:textId="566EEAD8"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05AC9D8" w14:textId="630D0421"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E23F64" w:rsidRPr="00C156E2">
              <w:rPr>
                <w:rFonts w:ascii="Times New Roman" w:hAnsi="Times New Roman" w:cs="Times New Roman"/>
                <w:color w:val="000000" w:themeColor="text1"/>
              </w:rPr>
              <w:t>57</w:t>
            </w:r>
            <w:r w:rsidRPr="00C156E2">
              <w:rPr>
                <w:rFonts w:ascii="Times New Roman" w:hAnsi="Times New Roman" w:cs="Times New Roman"/>
                <w:color w:val="000000" w:themeColor="text1"/>
              </w:rPr>
              <w:t xml:space="preserve"> </w:t>
            </w:r>
          </w:p>
        </w:tc>
      </w:tr>
      <w:tr w:rsidR="002E1314" w:rsidRPr="00EF4B10" w14:paraId="78176CA6" w14:textId="77777777" w:rsidTr="00696E25">
        <w:trPr>
          <w:trHeight w:val="387"/>
          <w:jc w:val="center"/>
        </w:trPr>
        <w:tc>
          <w:tcPr>
            <w:tcW w:w="720" w:type="dxa"/>
            <w:vMerge/>
            <w:vAlign w:val="center"/>
            <w:hideMark/>
          </w:tcPr>
          <w:p w14:paraId="7DE0294F"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9423E30"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15</w:t>
            </w:r>
          </w:p>
          <w:p w14:paraId="1B9DBD41" w14:textId="58B907BB" w:rsidR="002E1314" w:rsidRPr="00EF4B10" w:rsidRDefault="002E1314" w:rsidP="003D5182">
            <w:pPr>
              <w:jc w:val="center"/>
              <w:rPr>
                <w:rFonts w:ascii="Times New Roman" w:hAnsi="Times New Roman" w:cs="Times New Roman"/>
              </w:rPr>
            </w:pPr>
            <w:r>
              <w:rPr>
                <w:rFonts w:ascii="Times New Roman" w:hAnsi="Times New Roman" w:cs="Times New Roman"/>
              </w:rPr>
              <w:t>2/26</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D721C57" w14:textId="4EEC6F48" w:rsidR="002E1314" w:rsidRPr="00EF4B10" w:rsidRDefault="002E1314" w:rsidP="003D5182">
            <w:pPr>
              <w:jc w:val="center"/>
              <w:rPr>
                <w:rFonts w:ascii="Times New Roman" w:hAnsi="Times New Roman" w:cs="Times New Roman"/>
                <w:b/>
                <w:bCs/>
              </w:rPr>
            </w:pPr>
            <w:r w:rsidRPr="00CF3459">
              <w:rPr>
                <w:rFonts w:ascii="Times New Roman" w:hAnsi="Times New Roman" w:cs="Times New Roman"/>
                <w:b/>
                <w:bCs/>
                <w:color w:val="2F5496" w:themeColor="accent1" w:themeShade="BF"/>
              </w:rPr>
              <w:t xml:space="preserve">Quiz 6; </w:t>
            </w:r>
            <w:r w:rsidRPr="00EF4B10">
              <w:rPr>
                <w:rFonts w:ascii="Times New Roman" w:hAnsi="Times New Roman" w:cs="Times New Roman"/>
              </w:rPr>
              <w:t xml:space="preserve">The Somatosensory system – </w:t>
            </w:r>
            <w:r w:rsidR="004C73C9">
              <w:rPr>
                <w:rFonts w:ascii="Times New Roman" w:hAnsi="Times New Roman" w:cs="Times New Roman"/>
              </w:rPr>
              <w:t xml:space="preserve">Sensory </w:t>
            </w:r>
            <w:r w:rsidR="00D1765B">
              <w:rPr>
                <w:rFonts w:ascii="Times New Roman" w:hAnsi="Times New Roman" w:cs="Times New Roman"/>
              </w:rPr>
              <w:t>Coding and Receptors</w:t>
            </w:r>
          </w:p>
        </w:tc>
        <w:tc>
          <w:tcPr>
            <w:tcW w:w="1885" w:type="dxa"/>
          </w:tcPr>
          <w:p w14:paraId="788F6B2C" w14:textId="78344877"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DB5F225" w14:textId="012F2D2A"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A91270" w:rsidRPr="00C156E2">
              <w:rPr>
                <w:rFonts w:ascii="Times New Roman" w:hAnsi="Times New Roman" w:cs="Times New Roman"/>
                <w:color w:val="000000" w:themeColor="text1"/>
              </w:rPr>
              <w:t>17</w:t>
            </w:r>
            <w:r w:rsidR="004C73C9">
              <w:rPr>
                <w:rFonts w:ascii="Times New Roman" w:hAnsi="Times New Roman" w:cs="Times New Roman"/>
                <w:color w:val="000000" w:themeColor="text1"/>
              </w:rPr>
              <w:t xml:space="preserve"> &amp; 18</w:t>
            </w:r>
          </w:p>
        </w:tc>
      </w:tr>
      <w:tr w:rsidR="002E1314" w:rsidRPr="00EF4B10" w14:paraId="3A9CD58F"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35B01C35"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66D396"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16</w:t>
            </w:r>
          </w:p>
          <w:p w14:paraId="4036F97E" w14:textId="49FEDF27" w:rsidR="002E1314" w:rsidRPr="00EF4B10" w:rsidRDefault="002E1314" w:rsidP="003D5182">
            <w:pPr>
              <w:jc w:val="center"/>
              <w:rPr>
                <w:rFonts w:ascii="Times New Roman" w:hAnsi="Times New Roman" w:cs="Times New Roman"/>
              </w:rPr>
            </w:pPr>
            <w:r>
              <w:rPr>
                <w:rFonts w:ascii="Times New Roman" w:hAnsi="Times New Roman" w:cs="Times New Roman"/>
              </w:rPr>
              <w:t>3/3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80E2141" w14:textId="6EA3E6C0" w:rsidR="002E1314" w:rsidRPr="00EF4B10" w:rsidRDefault="002E1314" w:rsidP="003D5182">
            <w:pPr>
              <w:jc w:val="center"/>
              <w:rPr>
                <w:rFonts w:ascii="Times New Roman" w:hAnsi="Times New Roman" w:cs="Times New Roman"/>
              </w:rPr>
            </w:pPr>
            <w:r w:rsidRPr="00EF4B10">
              <w:rPr>
                <w:rFonts w:ascii="Times New Roman" w:hAnsi="Times New Roman" w:cs="Times New Roman"/>
              </w:rPr>
              <w:t xml:space="preserve">The Somatosensory system – </w:t>
            </w:r>
            <w:r w:rsidR="00D1765B">
              <w:rPr>
                <w:rFonts w:ascii="Times New Roman" w:hAnsi="Times New Roman" w:cs="Times New Roman"/>
              </w:rPr>
              <w:t>Sensory Tracts</w:t>
            </w:r>
          </w:p>
        </w:tc>
        <w:tc>
          <w:tcPr>
            <w:tcW w:w="1885" w:type="dxa"/>
          </w:tcPr>
          <w:p w14:paraId="11A7B6ED" w14:textId="08CD01EF"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11E8337" w14:textId="7EB1913E" w:rsidR="002E1314" w:rsidRPr="00C156E2" w:rsidRDefault="002E1314"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w:t>
            </w:r>
            <w:r w:rsidR="00792ED5" w:rsidRPr="00C156E2">
              <w:rPr>
                <w:rFonts w:ascii="Times New Roman" w:hAnsi="Times New Roman" w:cs="Times New Roman"/>
                <w:color w:val="000000" w:themeColor="text1"/>
              </w:rPr>
              <w:t>19</w:t>
            </w:r>
          </w:p>
        </w:tc>
      </w:tr>
      <w:tr w:rsidR="002E1314" w:rsidRPr="00EF4B10" w14:paraId="0C0D240D" w14:textId="77777777" w:rsidTr="00696E25">
        <w:trPr>
          <w:trHeight w:val="387"/>
          <w:jc w:val="center"/>
        </w:trPr>
        <w:tc>
          <w:tcPr>
            <w:tcW w:w="720" w:type="dxa"/>
            <w:vMerge/>
            <w:vAlign w:val="center"/>
            <w:hideMark/>
          </w:tcPr>
          <w:p w14:paraId="2DB99D1A"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A1E1541"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17</w:t>
            </w:r>
          </w:p>
          <w:p w14:paraId="44CCB33B" w14:textId="1000B5F9" w:rsidR="002E1314" w:rsidRPr="00EF4B10" w:rsidRDefault="002E1314" w:rsidP="003D5182">
            <w:pPr>
              <w:jc w:val="center"/>
              <w:rPr>
                <w:rFonts w:ascii="Times New Roman" w:hAnsi="Times New Roman" w:cs="Times New Roman"/>
              </w:rPr>
            </w:pPr>
            <w:r>
              <w:rPr>
                <w:rFonts w:ascii="Times New Roman" w:hAnsi="Times New Roman" w:cs="Times New Roman"/>
              </w:rPr>
              <w:lastRenderedPageBreak/>
              <w:t>3/5</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04AE87" w14:textId="0A3833A9" w:rsidR="002E1314" w:rsidRPr="00EF4B10" w:rsidRDefault="002E1314" w:rsidP="003D5182">
            <w:pPr>
              <w:jc w:val="center"/>
              <w:rPr>
                <w:rFonts w:ascii="Times New Roman" w:hAnsi="Times New Roman" w:cs="Times New Roman"/>
                <w:b/>
                <w:bCs/>
              </w:rPr>
            </w:pPr>
            <w:r w:rsidRPr="00CF3459">
              <w:rPr>
                <w:rFonts w:ascii="Times New Roman" w:hAnsi="Times New Roman" w:cs="Times New Roman"/>
                <w:b/>
                <w:bCs/>
                <w:color w:val="2F5496" w:themeColor="accent1" w:themeShade="BF"/>
              </w:rPr>
              <w:lastRenderedPageBreak/>
              <w:t>Quiz 7;</w:t>
            </w:r>
            <w:r w:rsidRPr="00CF3459">
              <w:rPr>
                <w:rFonts w:ascii="Times New Roman" w:hAnsi="Times New Roman" w:cs="Times New Roman"/>
                <w:color w:val="2F5496" w:themeColor="accent1" w:themeShade="BF"/>
              </w:rPr>
              <w:t xml:space="preserve"> </w:t>
            </w:r>
            <w:r w:rsidR="007E4043">
              <w:rPr>
                <w:rFonts w:ascii="Times New Roman" w:hAnsi="Times New Roman" w:cs="Times New Roman"/>
              </w:rPr>
              <w:t>Neurophysiology of Pain</w:t>
            </w:r>
          </w:p>
        </w:tc>
        <w:tc>
          <w:tcPr>
            <w:tcW w:w="1885" w:type="dxa"/>
          </w:tcPr>
          <w:p w14:paraId="3CFBF5B8" w14:textId="3BCFD550"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AA877EA" w14:textId="1BDB94C3" w:rsidR="002E1314" w:rsidRPr="00C156E2" w:rsidRDefault="002E1314" w:rsidP="003D5182">
            <w:pPr>
              <w:jc w:val="center"/>
              <w:rPr>
                <w:rFonts w:ascii="Times New Roman" w:hAnsi="Times New Roman" w:cs="Times New Roman"/>
                <w:b/>
                <w:bCs/>
                <w:color w:val="000000" w:themeColor="text1"/>
              </w:rPr>
            </w:pPr>
            <w:r w:rsidRPr="00C156E2">
              <w:rPr>
                <w:rFonts w:ascii="Times New Roman" w:hAnsi="Times New Roman" w:cs="Times New Roman"/>
                <w:color w:val="000000" w:themeColor="text1"/>
              </w:rPr>
              <w:t>Kandel Ch. 2</w:t>
            </w:r>
            <w:r w:rsidR="00573B98" w:rsidRPr="00C156E2">
              <w:rPr>
                <w:rFonts w:ascii="Times New Roman" w:hAnsi="Times New Roman" w:cs="Times New Roman"/>
                <w:color w:val="000000" w:themeColor="text1"/>
              </w:rPr>
              <w:t>0</w:t>
            </w:r>
          </w:p>
        </w:tc>
      </w:tr>
      <w:tr w:rsidR="00B95313" w:rsidRPr="00EF4B10" w14:paraId="6C4F4726" w14:textId="77777777" w:rsidTr="00C75F8E">
        <w:trPr>
          <w:trHeight w:val="404"/>
          <w:jc w:val="center"/>
        </w:trPr>
        <w:tc>
          <w:tcPr>
            <w:tcW w:w="11340" w:type="dxa"/>
            <w:gridSpan w:val="5"/>
            <w:tcBorders>
              <w:right w:val="single" w:sz="4" w:space="0" w:color="auto"/>
            </w:tcBorders>
            <w:shd w:val="clear" w:color="auto" w:fill="D9E2F3" w:themeFill="accent1" w:themeFillTint="33"/>
          </w:tcPr>
          <w:p w14:paraId="02C8CC39" w14:textId="142824FC" w:rsidR="00B95313" w:rsidRPr="00EF4B10" w:rsidRDefault="00B95313" w:rsidP="003D5182">
            <w:pPr>
              <w:jc w:val="center"/>
              <w:rPr>
                <w:rFonts w:ascii="Times New Roman" w:hAnsi="Times New Roman" w:cs="Times New Roman"/>
              </w:rPr>
            </w:pPr>
            <w:r w:rsidRPr="00374805">
              <w:rPr>
                <w:rFonts w:ascii="Times New Roman" w:hAnsi="Times New Roman" w:cs="Times New Roman"/>
                <w:b/>
                <w:bCs/>
              </w:rPr>
              <w:t>Spring Break 3/9/25-3/13/25- Have Fun!</w:t>
            </w:r>
          </w:p>
        </w:tc>
      </w:tr>
      <w:tr w:rsidR="002E1314" w:rsidRPr="00EF4B10" w14:paraId="24817F0A"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F2CCA9B"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8E01B8"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18</w:t>
            </w:r>
          </w:p>
          <w:p w14:paraId="24658BE1" w14:textId="5B246F5F" w:rsidR="002E1314" w:rsidRPr="00EF4B10" w:rsidRDefault="002E1314" w:rsidP="003D5182">
            <w:pPr>
              <w:jc w:val="center"/>
              <w:rPr>
                <w:rFonts w:ascii="Times New Roman" w:hAnsi="Times New Roman" w:cs="Times New Roman"/>
              </w:rPr>
            </w:pPr>
            <w:r>
              <w:rPr>
                <w:rFonts w:ascii="Times New Roman" w:hAnsi="Times New Roman" w:cs="Times New Roman"/>
              </w:rPr>
              <w:t>3/17</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6B3FC0B" w14:textId="7A5509B7" w:rsidR="002E1314" w:rsidRPr="00EF4B10" w:rsidRDefault="006653B2" w:rsidP="003D5182">
            <w:pPr>
              <w:jc w:val="center"/>
              <w:rPr>
                <w:rFonts w:ascii="Times New Roman" w:hAnsi="Times New Roman" w:cs="Times New Roman"/>
              </w:rPr>
            </w:pPr>
            <w:r>
              <w:rPr>
                <w:rFonts w:ascii="Times New Roman" w:hAnsi="Times New Roman" w:cs="Times New Roman"/>
              </w:rPr>
              <w:t>Neuroimaging</w:t>
            </w:r>
          </w:p>
        </w:tc>
        <w:tc>
          <w:tcPr>
            <w:tcW w:w="1885" w:type="dxa"/>
          </w:tcPr>
          <w:p w14:paraId="3A97D34E" w14:textId="49CEEDB0" w:rsidR="002E1314" w:rsidRPr="00EF4B10" w:rsidRDefault="00FF2C63" w:rsidP="003D5182">
            <w:pPr>
              <w:jc w:val="center"/>
              <w:rPr>
                <w:rFonts w:ascii="Times New Roman" w:hAnsi="Times New Roman" w:cs="Times New Roman"/>
              </w:rPr>
            </w:pPr>
            <w:r>
              <w:rPr>
                <w:rFonts w:ascii="Times New Roman" w:hAnsi="Times New Roman" w:cs="Times New Roman"/>
              </w:rPr>
              <w:t xml:space="preserve">Dr. </w:t>
            </w:r>
            <w:proofErr w:type="spellStart"/>
            <w:r w:rsidR="0051115E">
              <w:rPr>
                <w:rFonts w:ascii="Times New Roman" w:hAnsi="Times New Roman" w:cs="Times New Roman"/>
              </w:rPr>
              <w:t>Valadi</w:t>
            </w:r>
            <w:proofErr w:type="spellEnd"/>
          </w:p>
        </w:tc>
        <w:tc>
          <w:tcPr>
            <w:tcW w:w="1805" w:type="dxa"/>
            <w:tcBorders>
              <w:top w:val="single" w:sz="4" w:space="0" w:color="auto"/>
              <w:left w:val="single" w:sz="4" w:space="0" w:color="auto"/>
              <w:bottom w:val="single" w:sz="4" w:space="0" w:color="auto"/>
              <w:right w:val="single" w:sz="4" w:space="0" w:color="auto"/>
            </w:tcBorders>
            <w:vAlign w:val="center"/>
            <w:hideMark/>
          </w:tcPr>
          <w:p w14:paraId="21D932E0" w14:textId="7A58C559" w:rsidR="002E1314" w:rsidRPr="00EF4B10" w:rsidRDefault="002E1314" w:rsidP="003D5182">
            <w:pPr>
              <w:jc w:val="center"/>
              <w:rPr>
                <w:rFonts w:ascii="Times New Roman" w:hAnsi="Times New Roman" w:cs="Times New Roman"/>
              </w:rPr>
            </w:pPr>
            <w:r w:rsidRPr="00EF4B10">
              <w:rPr>
                <w:rFonts w:ascii="Times New Roman" w:hAnsi="Times New Roman" w:cs="Times New Roman"/>
              </w:rPr>
              <w:t>Handouts</w:t>
            </w:r>
          </w:p>
        </w:tc>
      </w:tr>
      <w:tr w:rsidR="002E1314" w:rsidRPr="00EF4B10" w14:paraId="7F0C209D" w14:textId="77777777" w:rsidTr="00696E25">
        <w:trPr>
          <w:trHeight w:val="387"/>
          <w:jc w:val="center"/>
        </w:trPr>
        <w:tc>
          <w:tcPr>
            <w:tcW w:w="720" w:type="dxa"/>
            <w:vMerge/>
            <w:vAlign w:val="center"/>
            <w:hideMark/>
          </w:tcPr>
          <w:p w14:paraId="16F356F0"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297D2C7"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19</w:t>
            </w:r>
          </w:p>
          <w:p w14:paraId="105AE06D" w14:textId="556E71BF" w:rsidR="002E1314" w:rsidRPr="00EF4B10" w:rsidRDefault="002E1314" w:rsidP="003D5182">
            <w:pPr>
              <w:jc w:val="center"/>
              <w:rPr>
                <w:rFonts w:ascii="Times New Roman" w:hAnsi="Times New Roman" w:cs="Times New Roman"/>
              </w:rPr>
            </w:pPr>
            <w:r>
              <w:rPr>
                <w:rFonts w:ascii="Times New Roman" w:hAnsi="Times New Roman" w:cs="Times New Roman"/>
              </w:rPr>
              <w:t>3/19</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96061A9" w14:textId="730A6C6A" w:rsidR="002E1314" w:rsidRPr="00EF4B10" w:rsidRDefault="002E1314" w:rsidP="003D5182">
            <w:pPr>
              <w:jc w:val="center"/>
              <w:rPr>
                <w:rFonts w:ascii="Times New Roman" w:hAnsi="Times New Roman" w:cs="Times New Roman"/>
              </w:rPr>
            </w:pPr>
            <w:r w:rsidRPr="00CF3459">
              <w:rPr>
                <w:rFonts w:ascii="Times New Roman" w:hAnsi="Times New Roman" w:cs="Times New Roman"/>
                <w:b/>
                <w:bCs/>
                <w:color w:val="2F5496" w:themeColor="accent1" w:themeShade="BF"/>
              </w:rPr>
              <w:t xml:space="preserve">Quiz 8; </w:t>
            </w:r>
            <w:r w:rsidRPr="00CF3459">
              <w:rPr>
                <w:rFonts w:ascii="Times New Roman" w:hAnsi="Times New Roman" w:cs="Times New Roman"/>
                <w:color w:val="2F5496" w:themeColor="accent1" w:themeShade="BF"/>
              </w:rPr>
              <w:t xml:space="preserve">PRESENTATION 1; </w:t>
            </w:r>
            <w:r w:rsidRPr="00EF4B10">
              <w:rPr>
                <w:rFonts w:ascii="Times New Roman" w:hAnsi="Times New Roman" w:cs="Times New Roman"/>
              </w:rPr>
              <w:t>EMG Lab</w:t>
            </w:r>
          </w:p>
        </w:tc>
        <w:tc>
          <w:tcPr>
            <w:tcW w:w="1885" w:type="dxa"/>
          </w:tcPr>
          <w:p w14:paraId="27C99F1F" w14:textId="4046D4B9" w:rsidR="002E1314" w:rsidRPr="00EF4B10" w:rsidRDefault="00FF2C63" w:rsidP="003D5182">
            <w:pPr>
              <w:jc w:val="center"/>
              <w:rPr>
                <w:rFonts w:ascii="Times New Roman" w:hAnsi="Times New Roman" w:cs="Times New Roman"/>
                <w:b/>
                <w:bCs/>
              </w:rPr>
            </w:pPr>
            <w:r>
              <w:rPr>
                <w:rFonts w:ascii="Times New Roman" w:hAnsi="Times New Roman" w:cs="Times New Roman"/>
              </w:rPr>
              <w:t>Dr. Baweja</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18F3C60" w14:textId="1DCBAB36" w:rsidR="002E1314" w:rsidRPr="00EF4B10" w:rsidRDefault="00573B98" w:rsidP="003D5182">
            <w:pPr>
              <w:jc w:val="center"/>
              <w:rPr>
                <w:rFonts w:ascii="Times New Roman" w:hAnsi="Times New Roman" w:cs="Times New Roman"/>
              </w:rPr>
            </w:pPr>
            <w:r w:rsidRPr="00094C44">
              <w:rPr>
                <w:rFonts w:ascii="Times New Roman" w:hAnsi="Times New Roman" w:cs="Times New Roman"/>
                <w:b/>
                <w:bCs/>
                <w:color w:val="2F5496" w:themeColor="accent1" w:themeShade="BF"/>
                <w:highlight w:val="yellow"/>
              </w:rPr>
              <w:t xml:space="preserve">All </w:t>
            </w:r>
            <w:r w:rsidR="002E1314" w:rsidRPr="00094C44">
              <w:rPr>
                <w:rFonts w:ascii="Times New Roman" w:hAnsi="Times New Roman" w:cs="Times New Roman"/>
                <w:b/>
                <w:bCs/>
                <w:color w:val="2F5496" w:themeColor="accent1" w:themeShade="BF"/>
                <w:highlight w:val="yellow"/>
              </w:rPr>
              <w:t>Group Project</w:t>
            </w:r>
            <w:r w:rsidRPr="00094C44">
              <w:rPr>
                <w:rFonts w:ascii="Times New Roman" w:hAnsi="Times New Roman" w:cs="Times New Roman"/>
                <w:b/>
                <w:bCs/>
                <w:color w:val="2F5496" w:themeColor="accent1" w:themeShade="BF"/>
                <w:highlight w:val="yellow"/>
              </w:rPr>
              <w:t>s</w:t>
            </w:r>
            <w:r w:rsidR="002E1314" w:rsidRPr="00094C44">
              <w:rPr>
                <w:rFonts w:ascii="Times New Roman" w:hAnsi="Times New Roman" w:cs="Times New Roman"/>
                <w:b/>
                <w:bCs/>
                <w:color w:val="2F5496" w:themeColor="accent1" w:themeShade="BF"/>
                <w:highlight w:val="yellow"/>
              </w:rPr>
              <w:t xml:space="preserve"> Due</w:t>
            </w:r>
          </w:p>
        </w:tc>
      </w:tr>
      <w:tr w:rsidR="002E1314" w:rsidRPr="00EF4B10" w14:paraId="700219C7"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F4C1CE7"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101CF4"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20</w:t>
            </w:r>
          </w:p>
          <w:p w14:paraId="75FD72C0" w14:textId="6EA77D6C" w:rsidR="002E1314" w:rsidRPr="00EF4B10" w:rsidRDefault="002E1314" w:rsidP="003D5182">
            <w:pPr>
              <w:jc w:val="center"/>
              <w:rPr>
                <w:rFonts w:ascii="Times New Roman" w:hAnsi="Times New Roman" w:cs="Times New Roman"/>
              </w:rPr>
            </w:pPr>
            <w:r>
              <w:rPr>
                <w:rFonts w:ascii="Times New Roman" w:hAnsi="Times New Roman" w:cs="Times New Roman"/>
              </w:rPr>
              <w:t>3/24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86BD2B9" w14:textId="72302085" w:rsidR="00EA1178" w:rsidRDefault="00D5748B" w:rsidP="003D5182">
            <w:pPr>
              <w:jc w:val="center"/>
              <w:rPr>
                <w:rFonts w:ascii="Times New Roman" w:hAnsi="Times New Roman" w:cs="Times New Roman"/>
              </w:rPr>
            </w:pPr>
            <w:r>
              <w:rPr>
                <w:rFonts w:ascii="Times New Roman" w:hAnsi="Times New Roman" w:cs="Times New Roman"/>
              </w:rPr>
              <w:t>The Motor System- Motor Tracts</w:t>
            </w:r>
          </w:p>
          <w:p w14:paraId="17282FBB" w14:textId="2102C33D" w:rsidR="002E1314" w:rsidRPr="00EF4B10" w:rsidRDefault="002E1314" w:rsidP="003D5182">
            <w:pPr>
              <w:jc w:val="center"/>
              <w:rPr>
                <w:rFonts w:ascii="Times New Roman" w:hAnsi="Times New Roman" w:cs="Times New Roman"/>
              </w:rPr>
            </w:pPr>
            <w:r w:rsidRPr="00CF3459">
              <w:rPr>
                <w:rFonts w:ascii="Times New Roman" w:hAnsi="Times New Roman" w:cs="Times New Roman"/>
                <w:color w:val="2F5496" w:themeColor="accent1" w:themeShade="BF"/>
              </w:rPr>
              <w:t>PRESENTATION 2</w:t>
            </w:r>
          </w:p>
        </w:tc>
        <w:tc>
          <w:tcPr>
            <w:tcW w:w="1885" w:type="dxa"/>
          </w:tcPr>
          <w:p w14:paraId="21A54919" w14:textId="72D31CD2"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BBBD5B2" w14:textId="1E17BD91" w:rsidR="002E1314" w:rsidRPr="00C156E2" w:rsidRDefault="004C5813" w:rsidP="003D5182">
            <w:pPr>
              <w:jc w:val="center"/>
              <w:rPr>
                <w:rFonts w:ascii="Times New Roman" w:hAnsi="Times New Roman" w:cs="Times New Roman"/>
                <w:color w:val="000000" w:themeColor="text1"/>
              </w:rPr>
            </w:pPr>
            <w:r>
              <w:rPr>
                <w:rFonts w:ascii="Times New Roman" w:hAnsi="Times New Roman" w:cs="Times New Roman"/>
                <w:color w:val="000000" w:themeColor="text1"/>
              </w:rPr>
              <w:t>Kandel Ch. 4</w:t>
            </w:r>
            <w:r w:rsidR="008549ED">
              <w:rPr>
                <w:rFonts w:ascii="Times New Roman" w:hAnsi="Times New Roman" w:cs="Times New Roman"/>
                <w:color w:val="000000" w:themeColor="text1"/>
              </w:rPr>
              <w:t xml:space="preserve"> (p. 88-</w:t>
            </w:r>
            <w:r w:rsidR="000A3A5C">
              <w:rPr>
                <w:rFonts w:ascii="Times New Roman" w:hAnsi="Times New Roman" w:cs="Times New Roman"/>
                <w:color w:val="000000" w:themeColor="text1"/>
              </w:rPr>
              <w:t>89)</w:t>
            </w:r>
            <w:r w:rsidR="00FB3973">
              <w:rPr>
                <w:rFonts w:ascii="Times New Roman" w:hAnsi="Times New Roman" w:cs="Times New Roman"/>
                <w:color w:val="000000" w:themeColor="text1"/>
              </w:rPr>
              <w:t xml:space="preserve">; </w:t>
            </w:r>
          </w:p>
        </w:tc>
      </w:tr>
      <w:tr w:rsidR="002E1314" w:rsidRPr="00EF4B10" w14:paraId="5725B1DB" w14:textId="77777777" w:rsidTr="00696E25">
        <w:trPr>
          <w:trHeight w:val="387"/>
          <w:jc w:val="center"/>
        </w:trPr>
        <w:tc>
          <w:tcPr>
            <w:tcW w:w="720" w:type="dxa"/>
            <w:vMerge/>
            <w:vAlign w:val="center"/>
            <w:hideMark/>
          </w:tcPr>
          <w:p w14:paraId="1BA3DAC3"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3AA2763"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21</w:t>
            </w:r>
          </w:p>
          <w:p w14:paraId="780C1ADE" w14:textId="1F2CEC39" w:rsidR="002E1314" w:rsidRPr="00EF4B10" w:rsidRDefault="002E1314" w:rsidP="003D5182">
            <w:pPr>
              <w:jc w:val="center"/>
              <w:rPr>
                <w:rFonts w:ascii="Times New Roman" w:hAnsi="Times New Roman" w:cs="Times New Roman"/>
              </w:rPr>
            </w:pPr>
            <w:r>
              <w:rPr>
                <w:rFonts w:ascii="Times New Roman" w:hAnsi="Times New Roman" w:cs="Times New Roman"/>
              </w:rPr>
              <w:t>3/26</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4A5CCC" w14:textId="68BC1CD5" w:rsidR="00767427" w:rsidRPr="00767427" w:rsidRDefault="002E1314" w:rsidP="00767427">
            <w:pPr>
              <w:jc w:val="center"/>
              <w:rPr>
                <w:rFonts w:ascii="Times New Roman" w:hAnsi="Times New Roman" w:cs="Times New Roman"/>
              </w:rPr>
            </w:pPr>
            <w:r w:rsidRPr="00CF3459">
              <w:rPr>
                <w:rFonts w:ascii="Times New Roman" w:hAnsi="Times New Roman" w:cs="Times New Roman"/>
                <w:b/>
                <w:bCs/>
                <w:color w:val="2F5496" w:themeColor="accent1" w:themeShade="BF"/>
              </w:rPr>
              <w:t xml:space="preserve">Quiz 9; </w:t>
            </w:r>
            <w:r w:rsidR="00767427" w:rsidRPr="00EF4B10">
              <w:rPr>
                <w:rFonts w:ascii="Times New Roman" w:hAnsi="Times New Roman" w:cs="Times New Roman"/>
              </w:rPr>
              <w:t xml:space="preserve">The </w:t>
            </w:r>
            <w:r w:rsidR="00767427">
              <w:rPr>
                <w:rFonts w:ascii="Times New Roman" w:hAnsi="Times New Roman" w:cs="Times New Roman"/>
              </w:rPr>
              <w:t>Auditory System and the V</w:t>
            </w:r>
            <w:r w:rsidR="00767427" w:rsidRPr="00EF4B10">
              <w:rPr>
                <w:rFonts w:ascii="Times New Roman" w:hAnsi="Times New Roman" w:cs="Times New Roman"/>
              </w:rPr>
              <w:t xml:space="preserve">estibular </w:t>
            </w:r>
            <w:r w:rsidR="00767427">
              <w:rPr>
                <w:rFonts w:ascii="Times New Roman" w:hAnsi="Times New Roman" w:cs="Times New Roman"/>
              </w:rPr>
              <w:t>S</w:t>
            </w:r>
            <w:r w:rsidR="00767427" w:rsidRPr="00EF4B10">
              <w:rPr>
                <w:rFonts w:ascii="Times New Roman" w:hAnsi="Times New Roman" w:cs="Times New Roman"/>
              </w:rPr>
              <w:t>ystem</w:t>
            </w:r>
          </w:p>
          <w:p w14:paraId="036FA10D" w14:textId="4E35E9B4" w:rsidR="002E1314" w:rsidRPr="00EF4B10" w:rsidRDefault="002E1314" w:rsidP="003D5182">
            <w:pPr>
              <w:jc w:val="center"/>
              <w:rPr>
                <w:rFonts w:ascii="Times New Roman" w:hAnsi="Times New Roman" w:cs="Times New Roman"/>
              </w:rPr>
            </w:pPr>
            <w:r w:rsidRPr="00CF3459">
              <w:rPr>
                <w:rFonts w:ascii="Times New Roman" w:hAnsi="Times New Roman" w:cs="Times New Roman"/>
                <w:color w:val="2F5496" w:themeColor="accent1" w:themeShade="BF"/>
              </w:rPr>
              <w:t>PRESENTATION 3</w:t>
            </w:r>
          </w:p>
        </w:tc>
        <w:tc>
          <w:tcPr>
            <w:tcW w:w="1885" w:type="dxa"/>
          </w:tcPr>
          <w:p w14:paraId="02F5AA9D" w14:textId="2805A9AA"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34478A3" w14:textId="77777777" w:rsidR="00767427" w:rsidRDefault="00767427" w:rsidP="00767427">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 26, 27, &amp; 28</w:t>
            </w:r>
          </w:p>
          <w:p w14:paraId="6C822080" w14:textId="7B9A1DE1" w:rsidR="002E1314" w:rsidRPr="00C156E2" w:rsidRDefault="002E1314" w:rsidP="00767427">
            <w:pPr>
              <w:jc w:val="center"/>
              <w:rPr>
                <w:rFonts w:ascii="Times New Roman" w:hAnsi="Times New Roman" w:cs="Times New Roman"/>
                <w:color w:val="000000" w:themeColor="text1"/>
              </w:rPr>
            </w:pPr>
          </w:p>
        </w:tc>
      </w:tr>
      <w:tr w:rsidR="002E1314" w:rsidRPr="00EF4B10" w14:paraId="1FB5E2AB"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C24F2DA"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3B87ED"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22</w:t>
            </w:r>
          </w:p>
          <w:p w14:paraId="10857C4D" w14:textId="70519A42" w:rsidR="002E1314" w:rsidRPr="00EF4B10" w:rsidRDefault="002E1314" w:rsidP="003D5182">
            <w:pPr>
              <w:jc w:val="center"/>
              <w:rPr>
                <w:rFonts w:ascii="Times New Roman" w:hAnsi="Times New Roman" w:cs="Times New Roman"/>
              </w:rPr>
            </w:pPr>
            <w:r>
              <w:rPr>
                <w:rFonts w:ascii="Times New Roman" w:hAnsi="Times New Roman" w:cs="Times New Roman"/>
              </w:rPr>
              <w:t>3/31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05C9EF6" w14:textId="0AF25BB8" w:rsidR="00767427" w:rsidRPr="00767427" w:rsidRDefault="00767427" w:rsidP="00767427">
            <w:pPr>
              <w:jc w:val="center"/>
              <w:rPr>
                <w:rFonts w:ascii="Times New Roman" w:hAnsi="Times New Roman" w:cs="Times New Roman"/>
                <w:b/>
                <w:bCs/>
                <w:color w:val="2F5496" w:themeColor="accent1" w:themeShade="BF"/>
              </w:rPr>
            </w:pPr>
            <w:r w:rsidRPr="00EF4B10">
              <w:rPr>
                <w:rFonts w:ascii="Times New Roman" w:hAnsi="Times New Roman" w:cs="Times New Roman"/>
              </w:rPr>
              <w:t>Smell and Taste – Chemical Senses</w:t>
            </w:r>
          </w:p>
          <w:p w14:paraId="6BFE470C" w14:textId="1A858C1B" w:rsidR="002E1314" w:rsidRPr="00EF4B10" w:rsidRDefault="002E1314" w:rsidP="003D5182">
            <w:pPr>
              <w:jc w:val="center"/>
              <w:rPr>
                <w:rFonts w:ascii="Times New Roman" w:hAnsi="Times New Roman" w:cs="Times New Roman"/>
              </w:rPr>
            </w:pPr>
            <w:r w:rsidRPr="00CF3459">
              <w:rPr>
                <w:rFonts w:ascii="Times New Roman" w:hAnsi="Times New Roman" w:cs="Times New Roman"/>
                <w:color w:val="2F5496" w:themeColor="accent1" w:themeShade="BF"/>
              </w:rPr>
              <w:t>PRESENTATION 4</w:t>
            </w:r>
          </w:p>
        </w:tc>
        <w:tc>
          <w:tcPr>
            <w:tcW w:w="1885" w:type="dxa"/>
          </w:tcPr>
          <w:p w14:paraId="197F22F9" w14:textId="7C4A9E85"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67F3BC8" w14:textId="77777777" w:rsidR="00767427" w:rsidRDefault="00767427" w:rsidP="00767427">
            <w:pPr>
              <w:jc w:val="center"/>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Kandel Ch. 29</w:t>
            </w:r>
          </w:p>
          <w:p w14:paraId="14F89697" w14:textId="7A2E83D8" w:rsidR="00767427" w:rsidRPr="00C156E2" w:rsidRDefault="00767427" w:rsidP="003D5182">
            <w:pPr>
              <w:jc w:val="center"/>
              <w:rPr>
                <w:rFonts w:ascii="Times New Roman" w:hAnsi="Times New Roman" w:cs="Times New Roman"/>
                <w:color w:val="000000" w:themeColor="text1"/>
              </w:rPr>
            </w:pPr>
          </w:p>
        </w:tc>
      </w:tr>
      <w:tr w:rsidR="002E1314" w:rsidRPr="00EF4B10" w14:paraId="7101134C" w14:textId="77777777" w:rsidTr="00696E25">
        <w:trPr>
          <w:trHeight w:val="387"/>
          <w:jc w:val="center"/>
        </w:trPr>
        <w:tc>
          <w:tcPr>
            <w:tcW w:w="720" w:type="dxa"/>
            <w:vMerge/>
            <w:vAlign w:val="center"/>
            <w:hideMark/>
          </w:tcPr>
          <w:p w14:paraId="1FC57C5C"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9153A8B"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23</w:t>
            </w:r>
          </w:p>
          <w:p w14:paraId="76409EC6" w14:textId="2BCCE239" w:rsidR="002E1314" w:rsidRPr="00EF4B10" w:rsidRDefault="002E1314" w:rsidP="003D5182">
            <w:pPr>
              <w:jc w:val="center"/>
              <w:rPr>
                <w:rFonts w:ascii="Times New Roman" w:hAnsi="Times New Roman" w:cs="Times New Roman"/>
              </w:rPr>
            </w:pPr>
            <w:r>
              <w:rPr>
                <w:rFonts w:ascii="Times New Roman" w:hAnsi="Times New Roman" w:cs="Times New Roman"/>
              </w:rPr>
              <w:t>4/2</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180B77" w14:textId="0236AD1E" w:rsidR="002E1314" w:rsidRPr="00EF4B10" w:rsidRDefault="002E1314" w:rsidP="003D5182">
            <w:pPr>
              <w:jc w:val="center"/>
              <w:rPr>
                <w:rFonts w:ascii="Times New Roman" w:hAnsi="Times New Roman" w:cs="Times New Roman"/>
              </w:rPr>
            </w:pPr>
            <w:r w:rsidRPr="00CF3459">
              <w:rPr>
                <w:rFonts w:ascii="Times New Roman" w:hAnsi="Times New Roman" w:cs="Times New Roman"/>
                <w:b/>
                <w:bCs/>
                <w:color w:val="2F5496" w:themeColor="accent1" w:themeShade="BF"/>
              </w:rPr>
              <w:t>Quiz 10;</w:t>
            </w:r>
            <w:r w:rsidRPr="00CF3459">
              <w:rPr>
                <w:rFonts w:ascii="Times New Roman" w:hAnsi="Times New Roman" w:cs="Times New Roman"/>
                <w:color w:val="2F5496" w:themeColor="accent1" w:themeShade="BF"/>
              </w:rPr>
              <w:t xml:space="preserve"> </w:t>
            </w:r>
            <w:r w:rsidR="00252506">
              <w:rPr>
                <w:rFonts w:ascii="Times New Roman" w:hAnsi="Times New Roman" w:cs="Times New Roman"/>
              </w:rPr>
              <w:t>Brainstem II</w:t>
            </w:r>
            <w:r w:rsidR="00D35C35">
              <w:rPr>
                <w:rFonts w:ascii="Times New Roman" w:hAnsi="Times New Roman" w:cs="Times New Roman"/>
              </w:rPr>
              <w:t xml:space="preserve">; </w:t>
            </w:r>
            <w:r w:rsidRPr="00CF3459">
              <w:rPr>
                <w:rFonts w:ascii="Times New Roman" w:hAnsi="Times New Roman" w:cs="Times New Roman"/>
                <w:color w:val="2F5496" w:themeColor="accent1" w:themeShade="BF"/>
              </w:rPr>
              <w:t>PRESENTATION 5</w:t>
            </w:r>
          </w:p>
        </w:tc>
        <w:tc>
          <w:tcPr>
            <w:tcW w:w="1885" w:type="dxa"/>
          </w:tcPr>
          <w:p w14:paraId="5F9BEC33" w14:textId="55B04442"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F81EF7F" w14:textId="77777777" w:rsidR="00723B29" w:rsidRDefault="00723B29" w:rsidP="00723B29">
            <w:pPr>
              <w:jc w:val="center"/>
              <w:rPr>
                <w:rFonts w:ascii="Times New Roman" w:hAnsi="Times New Roman" w:cs="Times New Roman"/>
                <w:color w:val="000000" w:themeColor="text1"/>
              </w:rPr>
            </w:pPr>
            <w:r>
              <w:rPr>
                <w:rFonts w:ascii="Times New Roman" w:hAnsi="Times New Roman" w:cs="Times New Roman"/>
                <w:color w:val="000000" w:themeColor="text1"/>
              </w:rPr>
              <w:t>Kandel Ch. 40</w:t>
            </w:r>
          </w:p>
          <w:p w14:paraId="3D7C9F89" w14:textId="3A8A9E97" w:rsidR="00723B29" w:rsidRPr="00C156E2" w:rsidRDefault="00723B29" w:rsidP="003D5182">
            <w:pPr>
              <w:jc w:val="center"/>
              <w:rPr>
                <w:rFonts w:ascii="Times New Roman" w:hAnsi="Times New Roman" w:cs="Times New Roman"/>
                <w:color w:val="000000" w:themeColor="text1"/>
              </w:rPr>
            </w:pPr>
          </w:p>
        </w:tc>
      </w:tr>
      <w:tr w:rsidR="002E1314" w:rsidRPr="00EF4B10" w14:paraId="7F5B5A50" w14:textId="77777777" w:rsidTr="00696E25">
        <w:trPr>
          <w:trHeight w:val="42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14E4438"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C538E1"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24</w:t>
            </w:r>
          </w:p>
          <w:p w14:paraId="429BEAB1" w14:textId="027F9DDF" w:rsidR="002E1314" w:rsidRPr="00EF4B10" w:rsidRDefault="002E1314" w:rsidP="003D5182">
            <w:pPr>
              <w:jc w:val="center"/>
              <w:rPr>
                <w:rFonts w:ascii="Times New Roman" w:hAnsi="Times New Roman" w:cs="Times New Roman"/>
              </w:rPr>
            </w:pPr>
            <w:r>
              <w:rPr>
                <w:rFonts w:ascii="Times New Roman" w:hAnsi="Times New Roman" w:cs="Times New Roman"/>
              </w:rPr>
              <w:t>4/7</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28753AD" w14:textId="2D27DFA2" w:rsidR="002E1314" w:rsidRPr="00EF4B10" w:rsidRDefault="00F43E57" w:rsidP="003D5182">
            <w:pPr>
              <w:jc w:val="center"/>
              <w:rPr>
                <w:rFonts w:ascii="Times New Roman" w:hAnsi="Times New Roman" w:cs="Times New Roman"/>
              </w:rPr>
            </w:pPr>
            <w:r>
              <w:rPr>
                <w:rFonts w:ascii="Times New Roman" w:hAnsi="Times New Roman" w:cs="Times New Roman"/>
              </w:rPr>
              <w:t xml:space="preserve">Application Activities; </w:t>
            </w:r>
            <w:r w:rsidR="002E1314" w:rsidRPr="00CF3459">
              <w:rPr>
                <w:rFonts w:ascii="Times New Roman" w:hAnsi="Times New Roman" w:cs="Times New Roman"/>
                <w:color w:val="2F5496" w:themeColor="accent1" w:themeShade="BF"/>
              </w:rPr>
              <w:t>PRESENTATION 6</w:t>
            </w:r>
          </w:p>
        </w:tc>
        <w:tc>
          <w:tcPr>
            <w:tcW w:w="1885" w:type="dxa"/>
          </w:tcPr>
          <w:p w14:paraId="4E73C86E" w14:textId="6637800D"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CA209B6" w14:textId="7747F6E5" w:rsidR="002E1314" w:rsidRPr="00C156E2" w:rsidRDefault="00F43E57" w:rsidP="003D5182">
            <w:pPr>
              <w:jc w:val="center"/>
              <w:rPr>
                <w:rFonts w:ascii="Times New Roman" w:hAnsi="Times New Roman" w:cs="Times New Roman"/>
                <w:color w:val="000000" w:themeColor="text1"/>
              </w:rPr>
            </w:pPr>
            <w:r>
              <w:rPr>
                <w:rFonts w:ascii="Times New Roman" w:hAnsi="Times New Roman" w:cs="Times New Roman"/>
                <w:color w:val="000000" w:themeColor="text1"/>
              </w:rPr>
              <w:t>Handout</w:t>
            </w:r>
          </w:p>
        </w:tc>
      </w:tr>
      <w:tr w:rsidR="002E1314" w:rsidRPr="00EF4B10" w14:paraId="7C2FA4FE" w14:textId="77777777" w:rsidTr="00696E25">
        <w:trPr>
          <w:trHeight w:val="378"/>
          <w:jc w:val="center"/>
        </w:trPr>
        <w:tc>
          <w:tcPr>
            <w:tcW w:w="720" w:type="dxa"/>
            <w:vMerge/>
            <w:vAlign w:val="center"/>
            <w:hideMark/>
          </w:tcPr>
          <w:p w14:paraId="6EA4AF0A"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18CCDD0"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25</w:t>
            </w:r>
          </w:p>
          <w:p w14:paraId="3EDBF5C3" w14:textId="596D134D" w:rsidR="002E1314" w:rsidRPr="00EF4B10" w:rsidRDefault="002E1314" w:rsidP="003D5182">
            <w:pPr>
              <w:jc w:val="center"/>
              <w:rPr>
                <w:rFonts w:ascii="Times New Roman" w:hAnsi="Times New Roman" w:cs="Times New Roman"/>
              </w:rPr>
            </w:pPr>
            <w:r>
              <w:rPr>
                <w:rFonts w:ascii="Times New Roman" w:hAnsi="Times New Roman" w:cs="Times New Roman"/>
              </w:rPr>
              <w:t>4/9</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7701FAC" w14:textId="6D894A54" w:rsidR="002E1314" w:rsidRPr="00EF4B10" w:rsidRDefault="00AC6A33" w:rsidP="003D5182">
            <w:pPr>
              <w:jc w:val="center"/>
              <w:rPr>
                <w:rFonts w:ascii="Times New Roman" w:hAnsi="Times New Roman" w:cs="Times New Roman"/>
              </w:rPr>
            </w:pPr>
            <w:r w:rsidRPr="00EF4B10">
              <w:rPr>
                <w:rFonts w:ascii="Times New Roman" w:hAnsi="Times New Roman" w:cs="Times New Roman"/>
              </w:rPr>
              <w:t xml:space="preserve">Neuroplasticity; </w:t>
            </w:r>
            <w:r w:rsidR="002E1314" w:rsidRPr="00CF3459">
              <w:rPr>
                <w:rFonts w:ascii="Times New Roman" w:hAnsi="Times New Roman" w:cs="Times New Roman"/>
                <w:color w:val="2F5496" w:themeColor="accent1" w:themeShade="BF"/>
              </w:rPr>
              <w:t>PRESENTATION 7</w:t>
            </w:r>
          </w:p>
        </w:tc>
        <w:tc>
          <w:tcPr>
            <w:tcW w:w="1885" w:type="dxa"/>
          </w:tcPr>
          <w:p w14:paraId="58F4A190" w14:textId="7A385806"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37BB731" w14:textId="7DB12F6C" w:rsidR="002E1314" w:rsidRPr="00C156E2" w:rsidRDefault="00F43E57"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Assigned reading in Canvas</w:t>
            </w:r>
          </w:p>
        </w:tc>
      </w:tr>
      <w:tr w:rsidR="002E1314" w:rsidRPr="00EF4B10" w14:paraId="7B00905F" w14:textId="77777777" w:rsidTr="00696E25">
        <w:trPr>
          <w:trHeight w:val="40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AD9AE71"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14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9531EA"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26</w:t>
            </w:r>
          </w:p>
          <w:p w14:paraId="1C05FCCB" w14:textId="4A98F344" w:rsidR="002E1314" w:rsidRPr="00EF4B10" w:rsidRDefault="002E1314" w:rsidP="003D5182">
            <w:pPr>
              <w:jc w:val="center"/>
              <w:rPr>
                <w:rFonts w:ascii="Times New Roman" w:hAnsi="Times New Roman" w:cs="Times New Roman"/>
              </w:rPr>
            </w:pPr>
            <w:r>
              <w:rPr>
                <w:rFonts w:ascii="Times New Roman" w:hAnsi="Times New Roman" w:cs="Times New Roman"/>
              </w:rPr>
              <w:t>4/14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CBFC61F" w14:textId="713888A9" w:rsidR="002E1314" w:rsidRPr="00EF4B10" w:rsidRDefault="002E1314" w:rsidP="003D5182">
            <w:pPr>
              <w:jc w:val="center"/>
              <w:rPr>
                <w:rFonts w:ascii="Times New Roman" w:hAnsi="Times New Roman" w:cs="Times New Roman"/>
              </w:rPr>
            </w:pPr>
            <w:r w:rsidRPr="00EF4B10">
              <w:rPr>
                <w:rFonts w:ascii="Times New Roman" w:hAnsi="Times New Roman" w:cs="Times New Roman"/>
              </w:rPr>
              <w:t xml:space="preserve"> </w:t>
            </w:r>
            <w:r w:rsidR="00F43E57">
              <w:rPr>
                <w:rFonts w:ascii="Times New Roman" w:hAnsi="Times New Roman" w:cs="Times New Roman"/>
                <w:kern w:val="0"/>
                <w14:ligatures w14:val="none"/>
              </w:rPr>
              <w:t>Mo</w:t>
            </w:r>
            <w:r w:rsidR="00C6281A">
              <w:rPr>
                <w:rFonts w:ascii="Times New Roman" w:hAnsi="Times New Roman" w:cs="Times New Roman"/>
                <w:kern w:val="0"/>
                <w14:ligatures w14:val="none"/>
              </w:rPr>
              <w:t>tor</w:t>
            </w:r>
            <w:r w:rsidR="00F43E57">
              <w:rPr>
                <w:rFonts w:ascii="Times New Roman" w:hAnsi="Times New Roman" w:cs="Times New Roman"/>
                <w:kern w:val="0"/>
                <w14:ligatures w14:val="none"/>
              </w:rPr>
              <w:t xml:space="preserve"> Learning; </w:t>
            </w:r>
            <w:r w:rsidRPr="00EF4B10">
              <w:rPr>
                <w:rFonts w:ascii="Times New Roman" w:hAnsi="Times New Roman" w:cs="Times New Roman"/>
              </w:rPr>
              <w:t>Memory</w:t>
            </w:r>
          </w:p>
        </w:tc>
        <w:tc>
          <w:tcPr>
            <w:tcW w:w="1885" w:type="dxa"/>
          </w:tcPr>
          <w:p w14:paraId="2641B4B1" w14:textId="5E95CE32"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4206CF3" w14:textId="181FBD37" w:rsidR="002E1314" w:rsidRPr="00C156E2" w:rsidRDefault="00717B36"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 xml:space="preserve">Kandel Ch. </w:t>
            </w:r>
            <w:r w:rsidR="00F43E57">
              <w:rPr>
                <w:rFonts w:ascii="Times New Roman" w:hAnsi="Times New Roman" w:cs="Times New Roman"/>
                <w:color w:val="000000" w:themeColor="text1"/>
              </w:rPr>
              <w:t xml:space="preserve">30 and Ch. </w:t>
            </w:r>
            <w:r w:rsidRPr="00C156E2">
              <w:rPr>
                <w:rFonts w:ascii="Times New Roman" w:hAnsi="Times New Roman" w:cs="Times New Roman"/>
                <w:color w:val="000000" w:themeColor="text1"/>
              </w:rPr>
              <w:t>52</w:t>
            </w:r>
            <w:r w:rsidR="00F43E57">
              <w:rPr>
                <w:rFonts w:ascii="Times New Roman" w:hAnsi="Times New Roman" w:cs="Times New Roman"/>
                <w:color w:val="000000" w:themeColor="text1"/>
              </w:rPr>
              <w:t>-</w:t>
            </w:r>
            <w:r w:rsidR="00506E91" w:rsidRPr="00C156E2">
              <w:rPr>
                <w:rFonts w:ascii="Times New Roman" w:hAnsi="Times New Roman" w:cs="Times New Roman"/>
                <w:color w:val="000000" w:themeColor="text1"/>
              </w:rPr>
              <w:t>54</w:t>
            </w:r>
          </w:p>
        </w:tc>
      </w:tr>
      <w:tr w:rsidR="002E1314" w:rsidRPr="00EF4B10" w14:paraId="2F479FC1" w14:textId="77777777" w:rsidTr="00696E25">
        <w:trPr>
          <w:trHeight w:val="387"/>
          <w:jc w:val="center"/>
        </w:trPr>
        <w:tc>
          <w:tcPr>
            <w:tcW w:w="720" w:type="dxa"/>
            <w:vMerge/>
            <w:vAlign w:val="center"/>
            <w:hideMark/>
          </w:tcPr>
          <w:p w14:paraId="5FAF9481"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9576936"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27</w:t>
            </w:r>
          </w:p>
          <w:p w14:paraId="6DE10CC6" w14:textId="670AA67B" w:rsidR="002E1314" w:rsidRPr="00EF4B10" w:rsidRDefault="002E1314" w:rsidP="003D5182">
            <w:pPr>
              <w:jc w:val="center"/>
              <w:rPr>
                <w:rFonts w:ascii="Times New Roman" w:hAnsi="Times New Roman" w:cs="Times New Roman"/>
              </w:rPr>
            </w:pPr>
            <w:r>
              <w:rPr>
                <w:rFonts w:ascii="Times New Roman" w:hAnsi="Times New Roman" w:cs="Times New Roman"/>
              </w:rPr>
              <w:t>4/16</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B4080E" w14:textId="2C2FCAE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The Aging Brain</w:t>
            </w:r>
          </w:p>
        </w:tc>
        <w:tc>
          <w:tcPr>
            <w:tcW w:w="1885" w:type="dxa"/>
          </w:tcPr>
          <w:p w14:paraId="55C39311" w14:textId="34144349"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EA5F227" w14:textId="6D9F3182" w:rsidR="002E1314" w:rsidRPr="00C156E2" w:rsidRDefault="00506E91"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 64</w:t>
            </w:r>
          </w:p>
        </w:tc>
      </w:tr>
      <w:tr w:rsidR="002E1314" w:rsidRPr="00EF4B10" w14:paraId="688DEC2D" w14:textId="77777777" w:rsidTr="00696E25">
        <w:trPr>
          <w:trHeight w:val="52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9C883EE" w14:textId="77777777" w:rsidR="002E1314" w:rsidRPr="00EF4B10" w:rsidRDefault="002E1314" w:rsidP="003D5182">
            <w:pPr>
              <w:jc w:val="center"/>
              <w:rPr>
                <w:rFonts w:ascii="Times New Roman" w:hAnsi="Times New Roman" w:cs="Times New Roman"/>
                <w:b/>
                <w:bCs/>
              </w:rPr>
            </w:pPr>
            <w:r w:rsidRPr="00EF4B10">
              <w:rPr>
                <w:rFonts w:ascii="Times New Roman" w:hAnsi="Times New Roman" w:cs="Times New Roman"/>
                <w:b/>
                <w:bCs/>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6682E1"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28</w:t>
            </w:r>
          </w:p>
          <w:p w14:paraId="4C7A32FA" w14:textId="3D84C5E3" w:rsidR="002E1314" w:rsidRPr="00EF4B10" w:rsidRDefault="002E1314" w:rsidP="003D5182">
            <w:pPr>
              <w:jc w:val="center"/>
              <w:rPr>
                <w:rFonts w:ascii="Times New Roman" w:hAnsi="Times New Roman" w:cs="Times New Roman"/>
              </w:rPr>
            </w:pPr>
            <w:r>
              <w:rPr>
                <w:rFonts w:ascii="Times New Roman" w:hAnsi="Times New Roman" w:cs="Times New Roman"/>
              </w:rPr>
              <w:t>4/21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0281C8" w14:textId="36782B26" w:rsidR="002E1314" w:rsidRPr="00EF4B10" w:rsidRDefault="002E1314" w:rsidP="003D5182">
            <w:pPr>
              <w:jc w:val="center"/>
              <w:rPr>
                <w:rFonts w:ascii="Times New Roman" w:hAnsi="Times New Roman" w:cs="Times New Roman"/>
              </w:rPr>
            </w:pPr>
            <w:r w:rsidRPr="00EF4B10">
              <w:rPr>
                <w:rFonts w:ascii="Times New Roman" w:hAnsi="Times New Roman" w:cs="Times New Roman"/>
              </w:rPr>
              <w:t>Fatigue</w:t>
            </w:r>
            <w:r w:rsidR="00740573">
              <w:rPr>
                <w:rFonts w:ascii="Times New Roman" w:hAnsi="Times New Roman" w:cs="Times New Roman"/>
              </w:rPr>
              <w:t xml:space="preserve"> &amp; Sleep</w:t>
            </w:r>
          </w:p>
        </w:tc>
        <w:tc>
          <w:tcPr>
            <w:tcW w:w="1885" w:type="dxa"/>
          </w:tcPr>
          <w:p w14:paraId="7F9FAADA" w14:textId="0866094F"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6398AC9" w14:textId="3283A199" w:rsidR="002E1314" w:rsidRPr="00C156E2" w:rsidRDefault="007D5CF1" w:rsidP="003D5182">
            <w:pPr>
              <w:jc w:val="center"/>
              <w:rPr>
                <w:rFonts w:ascii="Times New Roman" w:hAnsi="Times New Roman" w:cs="Times New Roman"/>
                <w:color w:val="000000" w:themeColor="text1"/>
              </w:rPr>
            </w:pPr>
            <w:r w:rsidRPr="00C156E2">
              <w:rPr>
                <w:rFonts w:ascii="Times New Roman" w:hAnsi="Times New Roman" w:cs="Times New Roman"/>
                <w:color w:val="000000" w:themeColor="text1"/>
              </w:rPr>
              <w:t>Kandel Ch. 44</w:t>
            </w:r>
          </w:p>
        </w:tc>
      </w:tr>
      <w:tr w:rsidR="002E1314" w:rsidRPr="00EF4B10" w14:paraId="714F8FF6" w14:textId="77777777" w:rsidTr="00696E25">
        <w:trPr>
          <w:trHeight w:val="387"/>
          <w:jc w:val="center"/>
        </w:trPr>
        <w:tc>
          <w:tcPr>
            <w:tcW w:w="720" w:type="dxa"/>
            <w:vMerge/>
            <w:vAlign w:val="center"/>
            <w:hideMark/>
          </w:tcPr>
          <w:p w14:paraId="27AA6C2A" w14:textId="77777777" w:rsidR="002E1314" w:rsidRPr="00EF4B10" w:rsidRDefault="002E1314" w:rsidP="003D5182">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E5B2E27" w14:textId="77777777" w:rsidR="002E1314" w:rsidRDefault="002E1314" w:rsidP="003D5182">
            <w:pPr>
              <w:jc w:val="center"/>
              <w:rPr>
                <w:rFonts w:ascii="Times New Roman" w:hAnsi="Times New Roman" w:cs="Times New Roman"/>
              </w:rPr>
            </w:pPr>
            <w:r w:rsidRPr="00EF4B10">
              <w:rPr>
                <w:rFonts w:ascii="Times New Roman" w:hAnsi="Times New Roman" w:cs="Times New Roman"/>
              </w:rPr>
              <w:t>29</w:t>
            </w:r>
          </w:p>
          <w:p w14:paraId="50045DB9" w14:textId="12382243" w:rsidR="002E1314" w:rsidRPr="00EF4B10" w:rsidRDefault="002E1314" w:rsidP="003D5182">
            <w:pPr>
              <w:jc w:val="center"/>
              <w:rPr>
                <w:rFonts w:ascii="Times New Roman" w:hAnsi="Times New Roman" w:cs="Times New Roman"/>
              </w:rPr>
            </w:pPr>
            <w:r>
              <w:rPr>
                <w:rFonts w:ascii="Times New Roman" w:hAnsi="Times New Roman" w:cs="Times New Roman"/>
              </w:rPr>
              <w:t>4/23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8C7393" w14:textId="77777777" w:rsidR="002E1314" w:rsidRPr="00EF4B10" w:rsidRDefault="002E1314" w:rsidP="003D5182">
            <w:pPr>
              <w:jc w:val="center"/>
              <w:rPr>
                <w:rFonts w:ascii="Times New Roman" w:hAnsi="Times New Roman" w:cs="Times New Roman"/>
              </w:rPr>
            </w:pPr>
            <w:r w:rsidRPr="00EF4B10">
              <w:rPr>
                <w:rFonts w:ascii="Times New Roman" w:hAnsi="Times New Roman" w:cs="Times New Roman"/>
              </w:rPr>
              <w:t>Last day of classes - REVIEW</w:t>
            </w:r>
          </w:p>
        </w:tc>
        <w:tc>
          <w:tcPr>
            <w:tcW w:w="1885" w:type="dxa"/>
            <w:tcBorders>
              <w:bottom w:val="single" w:sz="4" w:space="0" w:color="auto"/>
            </w:tcBorders>
          </w:tcPr>
          <w:p w14:paraId="7442025E" w14:textId="4D7FE19B" w:rsidR="002E1314" w:rsidRPr="00EF4B10" w:rsidRDefault="00FF2C63" w:rsidP="003D5182">
            <w:pPr>
              <w:jc w:val="center"/>
              <w:rPr>
                <w:rFonts w:ascii="Times New Roman" w:hAnsi="Times New Roman" w:cs="Times New Roman"/>
              </w:rPr>
            </w:pPr>
            <w:r>
              <w:rPr>
                <w:rFonts w:ascii="Times New Roman" w:hAnsi="Times New Roman" w:cs="Times New Roman"/>
              </w:rPr>
              <w:t>Dr. Saale</w:t>
            </w:r>
          </w:p>
        </w:tc>
        <w:tc>
          <w:tcPr>
            <w:tcW w:w="1805" w:type="dxa"/>
            <w:tcBorders>
              <w:top w:val="single" w:sz="4" w:space="0" w:color="auto"/>
              <w:left w:val="single" w:sz="4" w:space="0" w:color="auto"/>
              <w:bottom w:val="single" w:sz="4" w:space="0" w:color="auto"/>
              <w:right w:val="single" w:sz="4" w:space="0" w:color="auto"/>
            </w:tcBorders>
            <w:vAlign w:val="center"/>
          </w:tcPr>
          <w:p w14:paraId="713AA16C" w14:textId="2C91E66F" w:rsidR="002E1314" w:rsidRPr="00EF4B10" w:rsidRDefault="002E1314" w:rsidP="003D5182">
            <w:pPr>
              <w:jc w:val="center"/>
              <w:rPr>
                <w:rFonts w:ascii="Times New Roman" w:hAnsi="Times New Roman" w:cs="Times New Roman"/>
              </w:rPr>
            </w:pPr>
          </w:p>
        </w:tc>
      </w:tr>
      <w:tr w:rsidR="00FF2C63" w14:paraId="7D02AFD0" w14:textId="77777777" w:rsidTr="00696E25">
        <w:trPr>
          <w:trHeight w:val="40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452C795" w14:textId="77777777" w:rsidR="00FF2C63" w:rsidRPr="00EF4B10" w:rsidRDefault="00FF2C63" w:rsidP="003D5182">
            <w:pPr>
              <w:jc w:val="center"/>
              <w:rPr>
                <w:rFonts w:ascii="Times New Roman" w:hAnsi="Times New Roman" w:cs="Times New Roman"/>
                <w:b/>
                <w:bCs/>
              </w:rPr>
            </w:pPr>
            <w:r w:rsidRPr="00EF4B10">
              <w:rPr>
                <w:rFonts w:ascii="Times New Roman" w:hAnsi="Times New Roman" w:cs="Times New Roman"/>
                <w:b/>
                <w:bCs/>
              </w:rPr>
              <w:t>16</w:t>
            </w:r>
          </w:p>
        </w:tc>
        <w:tc>
          <w:tcPr>
            <w:tcW w:w="126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7C6D081" w14:textId="77777777" w:rsidR="00FF2C63" w:rsidRDefault="00FF2C63" w:rsidP="003D5182">
            <w:pPr>
              <w:jc w:val="center"/>
              <w:rPr>
                <w:rFonts w:ascii="Times New Roman" w:hAnsi="Times New Roman" w:cs="Times New Roman"/>
              </w:rPr>
            </w:pPr>
            <w:r w:rsidRPr="00EF4B10">
              <w:rPr>
                <w:rFonts w:ascii="Times New Roman" w:hAnsi="Times New Roman" w:cs="Times New Roman"/>
              </w:rPr>
              <w:t>30</w:t>
            </w:r>
          </w:p>
          <w:p w14:paraId="46BF524E" w14:textId="79470850" w:rsidR="00FF2C63" w:rsidRPr="00EF4B10" w:rsidRDefault="00FF2C63" w:rsidP="003D5182">
            <w:pPr>
              <w:jc w:val="center"/>
              <w:rPr>
                <w:rFonts w:ascii="Times New Roman" w:hAnsi="Times New Roman" w:cs="Times New Roman"/>
              </w:rPr>
            </w:pPr>
          </w:p>
        </w:tc>
        <w:tc>
          <w:tcPr>
            <w:tcW w:w="9360"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CC659F5" w14:textId="77777777" w:rsidR="00FF2C63" w:rsidRDefault="00FF2C63" w:rsidP="003D5182">
            <w:pPr>
              <w:jc w:val="center"/>
              <w:rPr>
                <w:rFonts w:ascii="Times New Roman" w:hAnsi="Times New Roman" w:cs="Times New Roman"/>
                <w:b/>
                <w:bCs/>
              </w:rPr>
            </w:pPr>
            <w:r w:rsidRPr="00EF4B10">
              <w:rPr>
                <w:rFonts w:ascii="Times New Roman" w:hAnsi="Times New Roman" w:cs="Times New Roman"/>
                <w:b/>
                <w:bCs/>
              </w:rPr>
              <w:t>FINAL EXAM</w:t>
            </w:r>
          </w:p>
          <w:p w14:paraId="11943003" w14:textId="19593B91" w:rsidR="00FF2C63" w:rsidRPr="00EF4B10" w:rsidRDefault="00FF2C63" w:rsidP="003D5182">
            <w:pPr>
              <w:jc w:val="center"/>
              <w:rPr>
                <w:rFonts w:ascii="Times New Roman" w:hAnsi="Times New Roman" w:cs="Times New Roman"/>
              </w:rPr>
            </w:pPr>
            <w:r>
              <w:rPr>
                <w:rFonts w:ascii="Times New Roman" w:hAnsi="Times New Roman" w:cs="Times New Roman"/>
                <w:b/>
                <w:bCs/>
              </w:rPr>
              <w:t>Tuesday 4/28 at 9:00 am</w:t>
            </w:r>
          </w:p>
        </w:tc>
      </w:tr>
      <w:bookmarkEnd w:id="13"/>
    </w:tbl>
    <w:p w14:paraId="4162D291" w14:textId="32DC7658" w:rsidR="00163EF3" w:rsidRDefault="00163EF3" w:rsidP="00696E25">
      <w:pPr>
        <w:pStyle w:val="Default"/>
        <w:spacing w:line="276" w:lineRule="auto"/>
      </w:pPr>
    </w:p>
    <w:p w14:paraId="234A266F" w14:textId="77777777" w:rsidR="00374805" w:rsidRDefault="00374805" w:rsidP="002C5E45">
      <w:pPr>
        <w:pStyle w:val="Default"/>
        <w:spacing w:line="276" w:lineRule="auto"/>
        <w:rPr>
          <w:b/>
          <w:bCs/>
          <w:u w:val="single"/>
        </w:rPr>
      </w:pPr>
    </w:p>
    <w:p w14:paraId="465DAD23" w14:textId="6367E1B1" w:rsidR="002C5E45" w:rsidRPr="007C6490" w:rsidRDefault="002C5E45" w:rsidP="001C0A5E">
      <w:pPr>
        <w:pStyle w:val="Heading2"/>
      </w:pPr>
      <w:r w:rsidRPr="5B50040C">
        <w:t>Course Assignments and Grading Scale:</w:t>
      </w:r>
    </w:p>
    <w:p w14:paraId="4E75B767" w14:textId="77777777" w:rsidR="00817F34" w:rsidRDefault="00817F34" w:rsidP="00AD4AEA">
      <w:pPr>
        <w:rPr>
          <w:rFonts w:ascii="Times New Roman" w:hAnsi="Times New Roman" w:cs="Times New Roman"/>
          <w:b/>
        </w:rPr>
      </w:pPr>
    </w:p>
    <w:p w14:paraId="10B42AA5" w14:textId="7FE8DA15" w:rsidR="00AD4AEA" w:rsidRPr="00420C67" w:rsidRDefault="00817F34" w:rsidP="00AD4AEA">
      <w:pPr>
        <w:rPr>
          <w:rFonts w:ascii="Times New Roman" w:hAnsi="Times New Roman" w:cs="Times New Roman"/>
        </w:rPr>
      </w:pPr>
      <w:r w:rsidRPr="001C0A5E">
        <w:rPr>
          <w:rStyle w:val="Heading3Char"/>
        </w:rPr>
        <w:t>Quizzes</w:t>
      </w:r>
      <w:r w:rsidR="00AD4AEA" w:rsidRPr="001C0A5E">
        <w:rPr>
          <w:rStyle w:val="Heading3Char"/>
        </w:rPr>
        <w:t xml:space="preserve"> -</w:t>
      </w:r>
      <w:r w:rsidR="00AD4AEA" w:rsidRPr="00420C67">
        <w:rPr>
          <w:rFonts w:ascii="Times New Roman" w:hAnsi="Times New Roman" w:cs="Times New Roman"/>
          <w:b/>
        </w:rPr>
        <w:t xml:space="preserve"> </w:t>
      </w:r>
      <w:r w:rsidR="00AD4AEA" w:rsidRPr="00420C67">
        <w:rPr>
          <w:rFonts w:ascii="Times New Roman" w:hAnsi="Times New Roman" w:cs="Times New Roman"/>
        </w:rPr>
        <w:t xml:space="preserve">Starting week 3, every Thursday I’ll be hosting a weekly quiz. Each one of these quizzes will be NPTE style - a combination of multiple choice, True-false, fill in the blanks, match the pair or short answer in nature. All quizzes will be short ~10 minutes. There will be 10 such quizzes over the semester. Students will be allowed to drop the score from one </w:t>
      </w:r>
      <w:proofErr w:type="gramStart"/>
      <w:r w:rsidR="00AD4AEA" w:rsidRPr="00420C67">
        <w:rPr>
          <w:rFonts w:ascii="Times New Roman" w:hAnsi="Times New Roman" w:cs="Times New Roman"/>
        </w:rPr>
        <w:t>quiz</w:t>
      </w:r>
      <w:proofErr w:type="gramEnd"/>
      <w:r w:rsidR="00AD4AEA" w:rsidRPr="00420C67">
        <w:rPr>
          <w:rFonts w:ascii="Times New Roman" w:hAnsi="Times New Roman" w:cs="Times New Roman"/>
        </w:rPr>
        <w:t xml:space="preserve"> or which ever scored the lowest. The remaining 9 quizzes will account for 45% of the grade. </w:t>
      </w:r>
    </w:p>
    <w:p w14:paraId="6AD4BF86" w14:textId="77777777" w:rsidR="00AD4AEA" w:rsidRPr="00420C67" w:rsidRDefault="00AD4AEA" w:rsidP="00AD4AEA">
      <w:pPr>
        <w:rPr>
          <w:rFonts w:ascii="Times New Roman" w:hAnsi="Times New Roman" w:cs="Times New Roman"/>
        </w:rPr>
      </w:pPr>
    </w:p>
    <w:p w14:paraId="7EC471BC" w14:textId="2E5C53CD" w:rsidR="00AD4AEA" w:rsidRPr="00420C67" w:rsidRDefault="00AD4AEA" w:rsidP="00AD4AEA">
      <w:pPr>
        <w:rPr>
          <w:rFonts w:ascii="Times New Roman" w:hAnsi="Times New Roman" w:cs="Times New Roman"/>
        </w:rPr>
      </w:pPr>
      <w:r w:rsidRPr="001C0A5E">
        <w:rPr>
          <w:rStyle w:val="Heading3Char"/>
        </w:rPr>
        <w:t>Self-reflection Assignment -</w:t>
      </w:r>
      <w:r w:rsidRPr="00420C67">
        <w:rPr>
          <w:rFonts w:ascii="Times New Roman" w:hAnsi="Times New Roman" w:cs="Times New Roman"/>
        </w:rPr>
        <w:t xml:space="preserve"> There will be a self-reflection assignment due at the end of spring break. This assignment will</w:t>
      </w:r>
      <w:r w:rsidR="00053455" w:rsidRPr="00420C67">
        <w:rPr>
          <w:rFonts w:ascii="Times New Roman" w:hAnsi="Times New Roman" w:cs="Times New Roman"/>
        </w:rPr>
        <w:t xml:space="preserve"> be</w:t>
      </w:r>
      <w:r w:rsidRPr="00420C67">
        <w:rPr>
          <w:rFonts w:ascii="Times New Roman" w:hAnsi="Times New Roman" w:cs="Times New Roman"/>
        </w:rPr>
        <w:t xml:space="preserve"> limited to 200 words and will account for 5% of the grade.</w:t>
      </w:r>
    </w:p>
    <w:p w14:paraId="514C3574" w14:textId="77777777" w:rsidR="00AD4AEA" w:rsidRPr="00420C67" w:rsidRDefault="00AD4AEA" w:rsidP="00AD4AEA">
      <w:pPr>
        <w:rPr>
          <w:rFonts w:ascii="Times New Roman" w:hAnsi="Times New Roman" w:cs="Times New Roman"/>
        </w:rPr>
      </w:pPr>
    </w:p>
    <w:p w14:paraId="73AB7C3A" w14:textId="2BB59DB6" w:rsidR="00AD4AEA" w:rsidRPr="00420C67" w:rsidRDefault="00AD4AEA" w:rsidP="00AD4AEA">
      <w:pPr>
        <w:rPr>
          <w:rFonts w:ascii="Times New Roman" w:hAnsi="Times New Roman" w:cs="Times New Roman"/>
        </w:rPr>
      </w:pPr>
      <w:r w:rsidRPr="001C0A5E">
        <w:rPr>
          <w:rStyle w:val="Heading3Char"/>
        </w:rPr>
        <w:t>Class Project and presentations –</w:t>
      </w:r>
      <w:r w:rsidRPr="00420C67">
        <w:rPr>
          <w:rFonts w:ascii="Times New Roman" w:hAnsi="Times New Roman" w:cs="Times New Roman"/>
        </w:rPr>
        <w:t xml:space="preserve"> Students will group themselves into </w:t>
      </w:r>
      <w:r w:rsidR="00FD2023">
        <w:rPr>
          <w:rFonts w:ascii="Times New Roman" w:hAnsi="Times New Roman" w:cs="Times New Roman"/>
        </w:rPr>
        <w:t>7</w:t>
      </w:r>
      <w:r w:rsidRPr="00420C67">
        <w:rPr>
          <w:rFonts w:ascii="Times New Roman" w:hAnsi="Times New Roman" w:cs="Times New Roman"/>
        </w:rPr>
        <w:t xml:space="preserve"> groups of equal numbers (</w:t>
      </w:r>
      <w:r w:rsidR="00FD2023">
        <w:rPr>
          <w:rFonts w:ascii="Times New Roman" w:hAnsi="Times New Roman" w:cs="Times New Roman"/>
        </w:rPr>
        <w:t>3</w:t>
      </w:r>
      <w:r w:rsidRPr="00420C67">
        <w:rPr>
          <w:rFonts w:ascii="Times New Roman" w:hAnsi="Times New Roman" w:cs="Times New Roman"/>
        </w:rPr>
        <w:t xml:space="preserve"> students per group) and be assigned a neuroscience topic by the instructor by the second </w:t>
      </w:r>
      <w:r w:rsidRPr="00420C67">
        <w:rPr>
          <w:rFonts w:ascii="Times New Roman" w:hAnsi="Times New Roman" w:cs="Times New Roman"/>
        </w:rPr>
        <w:lastRenderedPageBreak/>
        <w:t xml:space="preserve">lecture. Students will then do a review of relevant literature and write up a “Wikipedia” article on the topic. Each group will then present the project on assigned dates for 30 minutes after spring break. The wiki article will account for 20% of the grade and the presentations will account for 10% of </w:t>
      </w:r>
      <w:r w:rsidRPr="006465EA">
        <w:rPr>
          <w:rFonts w:ascii="Times New Roman" w:hAnsi="Times New Roman" w:cs="Times New Roman"/>
        </w:rPr>
        <w:t xml:space="preserve">the grade. </w:t>
      </w:r>
      <w:r w:rsidR="006465EA" w:rsidRPr="006465EA">
        <w:rPr>
          <w:rStyle w:val="eop"/>
          <w:rFonts w:ascii="Times New Roman" w:hAnsi="Times New Roman" w:cs="Times New Roman"/>
        </w:rPr>
        <w:t>Please see Canvas assignment for details.</w:t>
      </w:r>
    </w:p>
    <w:p w14:paraId="14C9BC27" w14:textId="77777777" w:rsidR="00AD4AEA" w:rsidRPr="00420C67" w:rsidRDefault="00AD4AEA" w:rsidP="00AD4AEA">
      <w:pPr>
        <w:rPr>
          <w:rFonts w:ascii="Times New Roman" w:hAnsi="Times New Roman" w:cs="Times New Roman"/>
        </w:rPr>
      </w:pPr>
    </w:p>
    <w:p w14:paraId="1A43DA0B" w14:textId="77777777" w:rsidR="00AD4AEA" w:rsidRDefault="00AD4AEA" w:rsidP="00AD4AEA">
      <w:pPr>
        <w:rPr>
          <w:rFonts w:ascii="Times New Roman" w:hAnsi="Times New Roman" w:cs="Times New Roman"/>
        </w:rPr>
      </w:pPr>
      <w:r w:rsidRPr="001C0A5E">
        <w:rPr>
          <w:rStyle w:val="Heading3Char"/>
        </w:rPr>
        <w:t>Final exam –</w:t>
      </w:r>
      <w:r w:rsidRPr="00420C67">
        <w:rPr>
          <w:rFonts w:ascii="Times New Roman" w:hAnsi="Times New Roman" w:cs="Times New Roman"/>
        </w:rPr>
        <w:t xml:space="preserve"> The final exam will be a comprehensive exam of all materials covered over the semester. </w:t>
      </w:r>
      <w:proofErr w:type="gramStart"/>
      <w:r w:rsidRPr="00420C67">
        <w:rPr>
          <w:rFonts w:ascii="Times New Roman" w:hAnsi="Times New Roman" w:cs="Times New Roman"/>
        </w:rPr>
        <w:t>Similar to</w:t>
      </w:r>
      <w:proofErr w:type="gramEnd"/>
      <w:r w:rsidRPr="00420C67">
        <w:rPr>
          <w:rFonts w:ascii="Times New Roman" w:hAnsi="Times New Roman" w:cs="Times New Roman"/>
        </w:rPr>
        <w:t xml:space="preserve"> the weekly quizzes the final exam will mimic the NPTE examination and account for the final 20% of the grade.</w:t>
      </w:r>
    </w:p>
    <w:p w14:paraId="4C7F64D7" w14:textId="2775E92A" w:rsidR="00817F34" w:rsidRDefault="00817F34" w:rsidP="00817F34">
      <w:pPr>
        <w:pStyle w:val="Default"/>
        <w:spacing w:line="276" w:lineRule="auto"/>
      </w:pPr>
    </w:p>
    <w:p w14:paraId="4E4C6246" w14:textId="555EE37B" w:rsidR="00817F34" w:rsidRDefault="0010565C" w:rsidP="00817F34">
      <w:pPr>
        <w:pStyle w:val="Default"/>
        <w:spacing w:line="276" w:lineRule="auto"/>
        <w:rPr>
          <w:rFonts w:eastAsia="Times New Roman"/>
        </w:rPr>
      </w:pPr>
      <w:r>
        <w:rPr>
          <w:rFonts w:eastAsia="Times New Roman"/>
        </w:rPr>
        <w:t>The final e</w:t>
      </w:r>
      <w:r w:rsidR="00817F34">
        <w:rPr>
          <w:rFonts w:eastAsia="Times New Roman"/>
        </w:rPr>
        <w:t xml:space="preserve">xam will be conducted in person using the Canvas learning management system or </w:t>
      </w:r>
      <w:proofErr w:type="spellStart"/>
      <w:r w:rsidR="00817F34">
        <w:rPr>
          <w:rFonts w:eastAsia="Times New Roman"/>
        </w:rPr>
        <w:t>ExamSoft</w:t>
      </w:r>
      <w:proofErr w:type="spellEnd"/>
      <w:r w:rsidR="00817F34">
        <w:rPr>
          <w:rFonts w:eastAsia="Times New Roman"/>
        </w:rPr>
        <w:t xml:space="preserve"> software requiring </w:t>
      </w:r>
      <w:proofErr w:type="spellStart"/>
      <w:r w:rsidR="00817F34">
        <w:rPr>
          <w:rFonts w:eastAsia="Times New Roman"/>
        </w:rPr>
        <w:t>Examplify</w:t>
      </w:r>
      <w:proofErr w:type="spellEnd"/>
      <w:r w:rsidR="00817F34">
        <w:rPr>
          <w:rFonts w:eastAsia="Times New Roman"/>
        </w:rPr>
        <w:t xml:space="preserve"> download by students. Students must bring a fully charged computer to complete the computer-based exams. If a technical issue occurs during an exam, it is the student’s responsibility to immediately inform the instructor(s) of record or the exam proctor. </w:t>
      </w:r>
    </w:p>
    <w:p w14:paraId="6362ECEC" w14:textId="77777777" w:rsidR="00817F34" w:rsidRDefault="00817F34" w:rsidP="00817F34">
      <w:pPr>
        <w:pStyle w:val="Default"/>
        <w:spacing w:line="276" w:lineRule="auto"/>
        <w:rPr>
          <w:rFonts w:eastAsia="Times New Roman"/>
        </w:rPr>
      </w:pPr>
    </w:p>
    <w:p w14:paraId="6527FD3D" w14:textId="77777777" w:rsidR="00817F34" w:rsidRDefault="00817F34" w:rsidP="00817F34">
      <w:pPr>
        <w:pStyle w:val="Default"/>
        <w:spacing w:line="276" w:lineRule="auto"/>
        <w:rPr>
          <w:rFonts w:eastAsia="Times New Roman"/>
        </w:rPr>
      </w:pPr>
      <w:r>
        <w:rPr>
          <w:rFonts w:eastAsia="Times New Roman"/>
        </w:rPr>
        <w:t xml:space="preserve">Exams must be taken during the assigned dates and times. If a student is unable to take an exam as scheduled due to a medical reason, they must provide a written excuse from a physician to request a make-up exam. For other compelling and unexpected circumstances, students must contact the instructor(s) of record as soon as possible to be considered for a make-up exam. The decision to grant a make-up exam and any associated grading policies will be at the instructor(s) of record's discretion. A grade of zero will be assigned for missed exams due to unexcused absences. </w:t>
      </w:r>
    </w:p>
    <w:p w14:paraId="73B103BF" w14:textId="77777777" w:rsidR="00B85755" w:rsidRPr="00420C67" w:rsidRDefault="00B85755" w:rsidP="00AD4AEA">
      <w:pPr>
        <w:rPr>
          <w:rFonts w:ascii="Times New Roman" w:hAnsi="Times New Roman" w:cs="Times New Roman"/>
          <w:b/>
        </w:rPr>
      </w:pPr>
      <w:bookmarkStart w:id="16" w:name="OLE_LINK9"/>
    </w:p>
    <w:p w14:paraId="7135EAEC" w14:textId="77777777" w:rsidR="00AD4AEA" w:rsidRDefault="00AD4AEA" w:rsidP="001C0A5E">
      <w:pPr>
        <w:pStyle w:val="Heading2"/>
      </w:pPr>
      <w:r w:rsidRPr="00420C67">
        <w:t>Grading Scale and Criteria</w:t>
      </w:r>
    </w:p>
    <w:p w14:paraId="54711696" w14:textId="77777777" w:rsidR="005213C3" w:rsidRPr="00420C67" w:rsidRDefault="005213C3" w:rsidP="00AD4AEA">
      <w:pPr>
        <w:rPr>
          <w:rFonts w:ascii="Times New Roman" w:hAnsi="Times New Roman" w:cs="Times New Roman"/>
          <w:b/>
        </w:rPr>
      </w:pPr>
    </w:p>
    <w:tbl>
      <w:tblPr>
        <w:tblStyle w:val="TableGrid"/>
        <w:tblW w:w="0" w:type="auto"/>
        <w:jc w:val="center"/>
        <w:tblLook w:val="04A0" w:firstRow="1" w:lastRow="0" w:firstColumn="1" w:lastColumn="0" w:noHBand="0" w:noVBand="1"/>
      </w:tblPr>
      <w:tblGrid>
        <w:gridCol w:w="3116"/>
        <w:gridCol w:w="2099"/>
      </w:tblGrid>
      <w:tr w:rsidR="005213C3" w14:paraId="22E28800" w14:textId="77777777" w:rsidTr="005213C3">
        <w:trPr>
          <w:jc w:val="center"/>
        </w:trPr>
        <w:tc>
          <w:tcPr>
            <w:tcW w:w="3116" w:type="dxa"/>
          </w:tcPr>
          <w:p w14:paraId="6E181B59" w14:textId="6FA41D74" w:rsidR="005213C3" w:rsidRPr="005213C3" w:rsidRDefault="005213C3" w:rsidP="00AD4AEA">
            <w:pPr>
              <w:rPr>
                <w:rFonts w:ascii="Times New Roman" w:hAnsi="Times New Roman" w:cs="Times New Roman"/>
                <w:b/>
                <w:bCs/>
                <w:u w:val="single"/>
              </w:rPr>
            </w:pPr>
            <w:r w:rsidRPr="005213C3">
              <w:rPr>
                <w:rFonts w:ascii="Times New Roman" w:hAnsi="Times New Roman" w:cs="Times New Roman"/>
                <w:b/>
                <w:bCs/>
                <w:u w:val="single"/>
              </w:rPr>
              <w:t>Graded Assessments</w:t>
            </w:r>
          </w:p>
        </w:tc>
        <w:tc>
          <w:tcPr>
            <w:tcW w:w="2099" w:type="dxa"/>
          </w:tcPr>
          <w:p w14:paraId="3DBD513E" w14:textId="23AEE4A8" w:rsidR="005213C3" w:rsidRPr="005213C3" w:rsidRDefault="005213C3" w:rsidP="005213C3">
            <w:pPr>
              <w:jc w:val="center"/>
              <w:rPr>
                <w:rFonts w:ascii="Times New Roman" w:hAnsi="Times New Roman" w:cs="Times New Roman"/>
                <w:b/>
                <w:bCs/>
                <w:u w:val="single"/>
              </w:rPr>
            </w:pPr>
            <w:r w:rsidRPr="005213C3">
              <w:rPr>
                <w:rFonts w:ascii="Times New Roman" w:hAnsi="Times New Roman" w:cs="Times New Roman"/>
                <w:b/>
                <w:bCs/>
                <w:u w:val="single"/>
              </w:rPr>
              <w:t>Percentage</w:t>
            </w:r>
          </w:p>
        </w:tc>
      </w:tr>
      <w:tr w:rsidR="005213C3" w14:paraId="19603D94" w14:textId="77777777" w:rsidTr="005213C3">
        <w:trPr>
          <w:jc w:val="center"/>
        </w:trPr>
        <w:tc>
          <w:tcPr>
            <w:tcW w:w="3116" w:type="dxa"/>
          </w:tcPr>
          <w:p w14:paraId="67881E9F" w14:textId="288BFD89" w:rsidR="005213C3" w:rsidRDefault="005213C3" w:rsidP="00AD4AEA">
            <w:pPr>
              <w:rPr>
                <w:rFonts w:ascii="Times New Roman" w:hAnsi="Times New Roman" w:cs="Times New Roman"/>
              </w:rPr>
            </w:pPr>
            <w:r>
              <w:rPr>
                <w:rFonts w:ascii="Times New Roman" w:hAnsi="Times New Roman" w:cs="Times New Roman"/>
              </w:rPr>
              <w:t>Quizzes (9 x 5 points each)</w:t>
            </w:r>
          </w:p>
        </w:tc>
        <w:tc>
          <w:tcPr>
            <w:tcW w:w="2099" w:type="dxa"/>
          </w:tcPr>
          <w:p w14:paraId="158E9113" w14:textId="364A818A" w:rsidR="005213C3" w:rsidRDefault="005213C3" w:rsidP="005213C3">
            <w:pPr>
              <w:jc w:val="center"/>
              <w:rPr>
                <w:rFonts w:ascii="Times New Roman" w:hAnsi="Times New Roman" w:cs="Times New Roman"/>
              </w:rPr>
            </w:pPr>
            <w:r>
              <w:rPr>
                <w:rFonts w:ascii="Times New Roman" w:hAnsi="Times New Roman" w:cs="Times New Roman"/>
              </w:rPr>
              <w:t>45%</w:t>
            </w:r>
          </w:p>
        </w:tc>
      </w:tr>
      <w:tr w:rsidR="005213C3" w14:paraId="76C84A8D" w14:textId="77777777" w:rsidTr="005213C3">
        <w:trPr>
          <w:jc w:val="center"/>
        </w:trPr>
        <w:tc>
          <w:tcPr>
            <w:tcW w:w="3116" w:type="dxa"/>
          </w:tcPr>
          <w:p w14:paraId="1C2708AC" w14:textId="381F439B" w:rsidR="005213C3" w:rsidRDefault="005213C3" w:rsidP="00AD4AEA">
            <w:pPr>
              <w:rPr>
                <w:rFonts w:ascii="Times New Roman" w:hAnsi="Times New Roman" w:cs="Times New Roman"/>
              </w:rPr>
            </w:pPr>
            <w:r>
              <w:rPr>
                <w:rFonts w:ascii="Times New Roman" w:hAnsi="Times New Roman" w:cs="Times New Roman"/>
              </w:rPr>
              <w:t>Self-reflection</w:t>
            </w:r>
          </w:p>
        </w:tc>
        <w:tc>
          <w:tcPr>
            <w:tcW w:w="2099" w:type="dxa"/>
          </w:tcPr>
          <w:p w14:paraId="1186ADDA" w14:textId="750E5821" w:rsidR="005213C3" w:rsidRDefault="005213C3" w:rsidP="005213C3">
            <w:pPr>
              <w:jc w:val="center"/>
              <w:rPr>
                <w:rFonts w:ascii="Times New Roman" w:hAnsi="Times New Roman" w:cs="Times New Roman"/>
              </w:rPr>
            </w:pPr>
            <w:r>
              <w:rPr>
                <w:rFonts w:ascii="Times New Roman" w:hAnsi="Times New Roman" w:cs="Times New Roman"/>
              </w:rPr>
              <w:t>5%</w:t>
            </w:r>
          </w:p>
        </w:tc>
      </w:tr>
      <w:tr w:rsidR="005213C3" w14:paraId="1A06D6FB" w14:textId="77777777" w:rsidTr="005213C3">
        <w:trPr>
          <w:jc w:val="center"/>
        </w:trPr>
        <w:tc>
          <w:tcPr>
            <w:tcW w:w="3116" w:type="dxa"/>
          </w:tcPr>
          <w:p w14:paraId="7CE0F290" w14:textId="590C421E" w:rsidR="005213C3" w:rsidRDefault="005213C3" w:rsidP="00AD4AEA">
            <w:pPr>
              <w:rPr>
                <w:rFonts w:ascii="Times New Roman" w:hAnsi="Times New Roman" w:cs="Times New Roman"/>
              </w:rPr>
            </w:pPr>
            <w:r>
              <w:rPr>
                <w:rFonts w:ascii="Times New Roman" w:hAnsi="Times New Roman" w:cs="Times New Roman"/>
              </w:rPr>
              <w:t>Presentations</w:t>
            </w:r>
          </w:p>
        </w:tc>
        <w:tc>
          <w:tcPr>
            <w:tcW w:w="2099" w:type="dxa"/>
          </w:tcPr>
          <w:p w14:paraId="4577A522" w14:textId="3712EBB4" w:rsidR="005213C3" w:rsidRDefault="005213C3" w:rsidP="005213C3">
            <w:pPr>
              <w:jc w:val="center"/>
              <w:rPr>
                <w:rFonts w:ascii="Times New Roman" w:hAnsi="Times New Roman" w:cs="Times New Roman"/>
              </w:rPr>
            </w:pPr>
            <w:r>
              <w:rPr>
                <w:rFonts w:ascii="Times New Roman" w:hAnsi="Times New Roman" w:cs="Times New Roman"/>
              </w:rPr>
              <w:t>10%</w:t>
            </w:r>
          </w:p>
        </w:tc>
      </w:tr>
      <w:tr w:rsidR="005213C3" w14:paraId="03935F8F" w14:textId="77777777" w:rsidTr="005213C3">
        <w:trPr>
          <w:jc w:val="center"/>
        </w:trPr>
        <w:tc>
          <w:tcPr>
            <w:tcW w:w="3116" w:type="dxa"/>
          </w:tcPr>
          <w:p w14:paraId="1372158E" w14:textId="3B54DAF7" w:rsidR="005213C3" w:rsidRDefault="005213C3" w:rsidP="00AD4AEA">
            <w:pPr>
              <w:rPr>
                <w:rFonts w:ascii="Times New Roman" w:hAnsi="Times New Roman" w:cs="Times New Roman"/>
              </w:rPr>
            </w:pPr>
            <w:r>
              <w:rPr>
                <w:rFonts w:ascii="Times New Roman" w:hAnsi="Times New Roman" w:cs="Times New Roman"/>
              </w:rPr>
              <w:t>Class Projects</w:t>
            </w:r>
          </w:p>
        </w:tc>
        <w:tc>
          <w:tcPr>
            <w:tcW w:w="2099" w:type="dxa"/>
          </w:tcPr>
          <w:p w14:paraId="2D99E282" w14:textId="12BA4045" w:rsidR="005213C3" w:rsidRDefault="005213C3" w:rsidP="005213C3">
            <w:pPr>
              <w:jc w:val="center"/>
              <w:rPr>
                <w:rFonts w:ascii="Times New Roman" w:hAnsi="Times New Roman" w:cs="Times New Roman"/>
              </w:rPr>
            </w:pPr>
            <w:r>
              <w:rPr>
                <w:rFonts w:ascii="Times New Roman" w:hAnsi="Times New Roman" w:cs="Times New Roman"/>
              </w:rPr>
              <w:t>20%</w:t>
            </w:r>
          </w:p>
        </w:tc>
      </w:tr>
      <w:tr w:rsidR="005213C3" w14:paraId="03F3AD33" w14:textId="77777777" w:rsidTr="005213C3">
        <w:trPr>
          <w:jc w:val="center"/>
        </w:trPr>
        <w:tc>
          <w:tcPr>
            <w:tcW w:w="3116" w:type="dxa"/>
          </w:tcPr>
          <w:p w14:paraId="47C5AB9E" w14:textId="69CE1C64" w:rsidR="005213C3" w:rsidRDefault="005213C3" w:rsidP="00AD4AEA">
            <w:pPr>
              <w:rPr>
                <w:rFonts w:ascii="Times New Roman" w:hAnsi="Times New Roman" w:cs="Times New Roman"/>
              </w:rPr>
            </w:pPr>
            <w:r>
              <w:rPr>
                <w:rFonts w:ascii="Times New Roman" w:hAnsi="Times New Roman" w:cs="Times New Roman"/>
              </w:rPr>
              <w:t>Final Comprehensive Exam</w:t>
            </w:r>
          </w:p>
        </w:tc>
        <w:tc>
          <w:tcPr>
            <w:tcW w:w="2099" w:type="dxa"/>
          </w:tcPr>
          <w:p w14:paraId="4321D4F6" w14:textId="36975364" w:rsidR="005213C3" w:rsidRDefault="005213C3" w:rsidP="005213C3">
            <w:pPr>
              <w:jc w:val="center"/>
              <w:rPr>
                <w:rFonts w:ascii="Times New Roman" w:hAnsi="Times New Roman" w:cs="Times New Roman"/>
              </w:rPr>
            </w:pPr>
            <w:r>
              <w:rPr>
                <w:rFonts w:ascii="Times New Roman" w:hAnsi="Times New Roman" w:cs="Times New Roman"/>
              </w:rPr>
              <w:t>20%</w:t>
            </w:r>
          </w:p>
        </w:tc>
      </w:tr>
      <w:tr w:rsidR="005213C3" w14:paraId="0C4525F8" w14:textId="77777777" w:rsidTr="005213C3">
        <w:trPr>
          <w:jc w:val="center"/>
        </w:trPr>
        <w:tc>
          <w:tcPr>
            <w:tcW w:w="3116" w:type="dxa"/>
          </w:tcPr>
          <w:p w14:paraId="36482A1C" w14:textId="27EB4753" w:rsidR="005213C3" w:rsidRDefault="005213C3" w:rsidP="005213C3">
            <w:pPr>
              <w:jc w:val="right"/>
              <w:rPr>
                <w:rFonts w:ascii="Times New Roman" w:hAnsi="Times New Roman" w:cs="Times New Roman"/>
              </w:rPr>
            </w:pPr>
            <w:r>
              <w:rPr>
                <w:rFonts w:ascii="Times New Roman" w:hAnsi="Times New Roman" w:cs="Times New Roman"/>
              </w:rPr>
              <w:t>Total</w:t>
            </w:r>
          </w:p>
        </w:tc>
        <w:tc>
          <w:tcPr>
            <w:tcW w:w="2099" w:type="dxa"/>
          </w:tcPr>
          <w:p w14:paraId="3421B5B8" w14:textId="7FEC8705" w:rsidR="005213C3" w:rsidRDefault="005213C3" w:rsidP="005213C3">
            <w:pPr>
              <w:jc w:val="center"/>
              <w:rPr>
                <w:rFonts w:ascii="Times New Roman" w:hAnsi="Times New Roman" w:cs="Times New Roman"/>
              </w:rPr>
            </w:pPr>
            <w:r>
              <w:rPr>
                <w:rFonts w:ascii="Times New Roman" w:hAnsi="Times New Roman" w:cs="Times New Roman"/>
              </w:rPr>
              <w:t>100%</w:t>
            </w:r>
          </w:p>
        </w:tc>
      </w:tr>
    </w:tbl>
    <w:p w14:paraId="0A02540E" w14:textId="77777777" w:rsidR="009A5565" w:rsidRPr="00420C67" w:rsidRDefault="009A5565" w:rsidP="00AD4AEA">
      <w:pPr>
        <w:rPr>
          <w:rFonts w:ascii="Times New Roman" w:hAnsi="Times New Roman" w:cs="Times New Roman"/>
        </w:rPr>
      </w:pPr>
    </w:p>
    <w:tbl>
      <w:tblPr>
        <w:tblW w:w="4020" w:type="dxa"/>
        <w:jc w:val="center"/>
        <w:tblCellMar>
          <w:left w:w="105" w:type="dxa"/>
          <w:right w:w="105" w:type="dxa"/>
        </w:tblCellMar>
        <w:tblLook w:val="04A0" w:firstRow="1" w:lastRow="0" w:firstColumn="1" w:lastColumn="0" w:noHBand="0" w:noVBand="1"/>
      </w:tblPr>
      <w:tblGrid>
        <w:gridCol w:w="1890"/>
        <w:gridCol w:w="2130"/>
      </w:tblGrid>
      <w:tr w:rsidR="00186CD7" w:rsidRPr="00420C67" w14:paraId="01992776" w14:textId="77777777" w:rsidTr="00186CD7">
        <w:trPr>
          <w:jc w:val="center"/>
        </w:trPr>
        <w:tc>
          <w:tcPr>
            <w:tcW w:w="4020" w:type="dxa"/>
            <w:gridSpan w:val="2"/>
            <w:hideMark/>
          </w:tcPr>
          <w:p w14:paraId="2FA254BA" w14:textId="77777777" w:rsidR="00186CD7" w:rsidRPr="00420C67" w:rsidRDefault="00186CD7" w:rsidP="001C0A5E">
            <w:pPr>
              <w:pStyle w:val="Heading3"/>
              <w:rPr>
                <w:highlight w:val="yellow"/>
              </w:rPr>
            </w:pPr>
            <w:r w:rsidRPr="00420C67">
              <w:t>Grading Scale</w:t>
            </w:r>
          </w:p>
        </w:tc>
      </w:tr>
      <w:tr w:rsidR="00186CD7" w:rsidRPr="00420C67" w14:paraId="5EC64260" w14:textId="77777777" w:rsidTr="00186CD7">
        <w:trPr>
          <w:jc w:val="center"/>
        </w:trPr>
        <w:tc>
          <w:tcPr>
            <w:tcW w:w="1890" w:type="dxa"/>
            <w:hideMark/>
          </w:tcPr>
          <w:p w14:paraId="41020AC9" w14:textId="77777777" w:rsidR="00186CD7" w:rsidRPr="00420C67" w:rsidRDefault="00186CD7" w:rsidP="00186CD7">
            <w:pPr>
              <w:jc w:val="center"/>
              <w:rPr>
                <w:rFonts w:ascii="Times New Roman" w:hAnsi="Times New Roman" w:cs="Times New Roman"/>
              </w:rPr>
            </w:pPr>
            <w:r w:rsidRPr="00420C67">
              <w:rPr>
                <w:rFonts w:ascii="Times New Roman" w:hAnsi="Times New Roman" w:cs="Times New Roman"/>
              </w:rPr>
              <w:t>A</w:t>
            </w:r>
          </w:p>
        </w:tc>
        <w:tc>
          <w:tcPr>
            <w:tcW w:w="2130" w:type="dxa"/>
            <w:hideMark/>
          </w:tcPr>
          <w:p w14:paraId="0664A979" w14:textId="4CAE0975" w:rsidR="00186CD7" w:rsidRPr="00420C67" w:rsidRDefault="00186CD7" w:rsidP="00186CD7">
            <w:pPr>
              <w:tabs>
                <w:tab w:val="left" w:pos="0"/>
              </w:tabs>
              <w:jc w:val="center"/>
              <w:rPr>
                <w:rFonts w:ascii="Times New Roman" w:hAnsi="Times New Roman" w:cs="Times New Roman"/>
              </w:rPr>
            </w:pPr>
            <w:r w:rsidRPr="00420C67">
              <w:rPr>
                <w:rFonts w:ascii="Times New Roman" w:hAnsi="Times New Roman" w:cs="Times New Roman"/>
              </w:rPr>
              <w:t>&gt;90.0%</w:t>
            </w:r>
          </w:p>
        </w:tc>
      </w:tr>
      <w:tr w:rsidR="00186CD7" w:rsidRPr="00420C67" w14:paraId="7CD9AFBD" w14:textId="77777777" w:rsidTr="00186CD7">
        <w:trPr>
          <w:jc w:val="center"/>
        </w:trPr>
        <w:tc>
          <w:tcPr>
            <w:tcW w:w="1890" w:type="dxa"/>
            <w:hideMark/>
          </w:tcPr>
          <w:p w14:paraId="48C94D56" w14:textId="2981A908" w:rsidR="00186CD7" w:rsidRPr="00420C67" w:rsidRDefault="00186CD7" w:rsidP="00186CD7">
            <w:pPr>
              <w:jc w:val="center"/>
              <w:rPr>
                <w:rFonts w:ascii="Times New Roman" w:hAnsi="Times New Roman" w:cs="Times New Roman"/>
              </w:rPr>
            </w:pPr>
            <w:r w:rsidRPr="00420C67">
              <w:rPr>
                <w:rFonts w:ascii="Times New Roman" w:hAnsi="Times New Roman" w:cs="Times New Roman"/>
              </w:rPr>
              <w:t>B</w:t>
            </w:r>
          </w:p>
        </w:tc>
        <w:tc>
          <w:tcPr>
            <w:tcW w:w="2130" w:type="dxa"/>
            <w:hideMark/>
          </w:tcPr>
          <w:p w14:paraId="6DA8B94D" w14:textId="3F6487D9" w:rsidR="00186CD7" w:rsidRPr="00420C67" w:rsidRDefault="00186CD7" w:rsidP="00186CD7">
            <w:pPr>
              <w:tabs>
                <w:tab w:val="left" w:pos="0"/>
              </w:tabs>
              <w:jc w:val="center"/>
              <w:rPr>
                <w:rFonts w:ascii="Times New Roman" w:hAnsi="Times New Roman" w:cs="Times New Roman"/>
              </w:rPr>
            </w:pPr>
            <w:r w:rsidRPr="00420C67">
              <w:rPr>
                <w:rFonts w:ascii="Times New Roman" w:hAnsi="Times New Roman" w:cs="Times New Roman"/>
              </w:rPr>
              <w:t>80-89.9%</w:t>
            </w:r>
          </w:p>
        </w:tc>
      </w:tr>
      <w:tr w:rsidR="00186CD7" w:rsidRPr="00420C67" w14:paraId="00904E84" w14:textId="77777777" w:rsidTr="00186CD7">
        <w:trPr>
          <w:jc w:val="center"/>
        </w:trPr>
        <w:tc>
          <w:tcPr>
            <w:tcW w:w="1890" w:type="dxa"/>
            <w:hideMark/>
          </w:tcPr>
          <w:p w14:paraId="58C0DF78" w14:textId="4D3E4FE2" w:rsidR="00186CD7" w:rsidRPr="00420C67" w:rsidRDefault="00186CD7" w:rsidP="00186CD7">
            <w:pPr>
              <w:jc w:val="center"/>
              <w:rPr>
                <w:rFonts w:ascii="Times New Roman" w:hAnsi="Times New Roman" w:cs="Times New Roman"/>
              </w:rPr>
            </w:pPr>
            <w:r w:rsidRPr="00420C67">
              <w:rPr>
                <w:rFonts w:ascii="Times New Roman" w:hAnsi="Times New Roman" w:cs="Times New Roman"/>
              </w:rPr>
              <w:t>C</w:t>
            </w:r>
          </w:p>
        </w:tc>
        <w:tc>
          <w:tcPr>
            <w:tcW w:w="2130" w:type="dxa"/>
            <w:hideMark/>
          </w:tcPr>
          <w:p w14:paraId="7A49E983" w14:textId="347FCE5C" w:rsidR="00186CD7" w:rsidRPr="00420C67" w:rsidRDefault="00186CD7" w:rsidP="00186CD7">
            <w:pPr>
              <w:tabs>
                <w:tab w:val="left" w:pos="0"/>
              </w:tabs>
              <w:jc w:val="center"/>
              <w:rPr>
                <w:rFonts w:ascii="Times New Roman" w:hAnsi="Times New Roman" w:cs="Times New Roman"/>
              </w:rPr>
            </w:pPr>
            <w:r w:rsidRPr="00420C67">
              <w:rPr>
                <w:rFonts w:ascii="Times New Roman" w:hAnsi="Times New Roman" w:cs="Times New Roman"/>
              </w:rPr>
              <w:t>70-79.9%</w:t>
            </w:r>
          </w:p>
        </w:tc>
      </w:tr>
      <w:tr w:rsidR="00186CD7" w:rsidRPr="00420C67" w14:paraId="091EC794" w14:textId="77777777" w:rsidTr="00186CD7">
        <w:trPr>
          <w:jc w:val="center"/>
        </w:trPr>
        <w:tc>
          <w:tcPr>
            <w:tcW w:w="1890" w:type="dxa"/>
            <w:hideMark/>
          </w:tcPr>
          <w:p w14:paraId="415285EA" w14:textId="0FE81583" w:rsidR="00186CD7" w:rsidRPr="00420C67" w:rsidRDefault="00186CD7" w:rsidP="00186CD7">
            <w:pPr>
              <w:jc w:val="center"/>
              <w:rPr>
                <w:rFonts w:ascii="Times New Roman" w:hAnsi="Times New Roman" w:cs="Times New Roman"/>
              </w:rPr>
            </w:pPr>
          </w:p>
        </w:tc>
        <w:tc>
          <w:tcPr>
            <w:tcW w:w="2130" w:type="dxa"/>
            <w:hideMark/>
          </w:tcPr>
          <w:p w14:paraId="15E83AA7" w14:textId="3B2830E2" w:rsidR="00186CD7" w:rsidRPr="00420C67" w:rsidRDefault="00186CD7" w:rsidP="00186CD7">
            <w:pPr>
              <w:tabs>
                <w:tab w:val="left" w:pos="0"/>
              </w:tabs>
              <w:jc w:val="center"/>
              <w:rPr>
                <w:rFonts w:ascii="Times New Roman" w:hAnsi="Times New Roman" w:cs="Times New Roman"/>
              </w:rPr>
            </w:pPr>
          </w:p>
        </w:tc>
      </w:tr>
      <w:tr w:rsidR="00186CD7" w:rsidRPr="00420C67" w14:paraId="52950DD6" w14:textId="77777777" w:rsidTr="00186CD7">
        <w:trPr>
          <w:jc w:val="center"/>
        </w:trPr>
        <w:tc>
          <w:tcPr>
            <w:tcW w:w="1890" w:type="dxa"/>
            <w:hideMark/>
          </w:tcPr>
          <w:p w14:paraId="489403F4" w14:textId="2DFF5634" w:rsidR="00186CD7" w:rsidRPr="00420C67" w:rsidRDefault="00186CD7" w:rsidP="00186CD7">
            <w:pPr>
              <w:jc w:val="center"/>
              <w:rPr>
                <w:rFonts w:ascii="Times New Roman" w:hAnsi="Times New Roman" w:cs="Times New Roman"/>
              </w:rPr>
            </w:pPr>
            <w:r w:rsidRPr="00420C67">
              <w:rPr>
                <w:rFonts w:ascii="Times New Roman" w:hAnsi="Times New Roman" w:cs="Times New Roman"/>
              </w:rPr>
              <w:t>F</w:t>
            </w:r>
          </w:p>
        </w:tc>
        <w:tc>
          <w:tcPr>
            <w:tcW w:w="2130" w:type="dxa"/>
            <w:hideMark/>
          </w:tcPr>
          <w:p w14:paraId="035EAB5F" w14:textId="77777777" w:rsidR="00186CD7" w:rsidRDefault="00186CD7" w:rsidP="00186CD7">
            <w:pPr>
              <w:tabs>
                <w:tab w:val="left" w:pos="0"/>
              </w:tabs>
              <w:jc w:val="center"/>
              <w:rPr>
                <w:rFonts w:ascii="Times New Roman" w:hAnsi="Times New Roman" w:cs="Times New Roman"/>
              </w:rPr>
            </w:pPr>
            <w:r w:rsidRPr="00420C67">
              <w:rPr>
                <w:rFonts w:ascii="Times New Roman" w:hAnsi="Times New Roman" w:cs="Times New Roman"/>
              </w:rPr>
              <w:t>&lt; 69.9%</w:t>
            </w:r>
          </w:p>
          <w:p w14:paraId="71688A78" w14:textId="32BCF4E1" w:rsidR="00122DDB" w:rsidRPr="00420C67" w:rsidRDefault="00122DDB" w:rsidP="00186CD7">
            <w:pPr>
              <w:tabs>
                <w:tab w:val="left" w:pos="0"/>
              </w:tabs>
              <w:jc w:val="center"/>
              <w:rPr>
                <w:rFonts w:ascii="Times New Roman" w:hAnsi="Times New Roman" w:cs="Times New Roman"/>
              </w:rPr>
            </w:pPr>
          </w:p>
        </w:tc>
      </w:tr>
      <w:bookmarkEnd w:id="16"/>
    </w:tbl>
    <w:p w14:paraId="0D9C61FC" w14:textId="77777777" w:rsidR="002C5E45" w:rsidRPr="0068081B" w:rsidRDefault="002C5E45" w:rsidP="002C5E45">
      <w:pPr>
        <w:pStyle w:val="Default"/>
        <w:spacing w:line="276" w:lineRule="auto"/>
      </w:pPr>
    </w:p>
    <w:p w14:paraId="1C114896" w14:textId="77777777" w:rsidR="00817F34" w:rsidRPr="0068081B" w:rsidRDefault="00817F34" w:rsidP="00817F34">
      <w:pPr>
        <w:numPr>
          <w:ilvl w:val="0"/>
          <w:numId w:val="11"/>
        </w:numPr>
        <w:ind w:left="360"/>
        <w:rPr>
          <w:rFonts w:ascii="Times New Roman" w:hAnsi="Times New Roman" w:cs="Times New Roman"/>
        </w:rPr>
      </w:pPr>
      <w:r w:rsidRPr="0068081B">
        <w:rPr>
          <w:rFonts w:ascii="Times New Roman" w:hAnsi="Times New Roman" w:cs="Times New Roman"/>
        </w:rPr>
        <w:t xml:space="preserve">The Doctor of Physical Therapy Program at Auburn University does </w:t>
      </w:r>
      <w:r w:rsidRPr="0068081B">
        <w:rPr>
          <w:rFonts w:ascii="Times New Roman" w:hAnsi="Times New Roman" w:cs="Times New Roman"/>
          <w:u w:val="single"/>
        </w:rPr>
        <w:t>NOT</w:t>
      </w:r>
      <w:r w:rsidRPr="0068081B">
        <w:rPr>
          <w:rFonts w:ascii="Times New Roman" w:hAnsi="Times New Roman" w:cs="Times New Roman"/>
        </w:rPr>
        <w:t xml:space="preserve"> round grades.</w:t>
      </w:r>
    </w:p>
    <w:p w14:paraId="5E1A53DE" w14:textId="77777777" w:rsidR="00817F34" w:rsidRPr="0068081B" w:rsidRDefault="00817F34" w:rsidP="00817F34">
      <w:pPr>
        <w:numPr>
          <w:ilvl w:val="0"/>
          <w:numId w:val="12"/>
        </w:numPr>
        <w:ind w:left="360"/>
        <w:rPr>
          <w:rFonts w:ascii="Times New Roman" w:hAnsi="Times New Roman" w:cs="Times New Roman"/>
        </w:rPr>
      </w:pPr>
      <w:r w:rsidRPr="0068081B">
        <w:rPr>
          <w:rFonts w:ascii="Times New Roman" w:hAnsi="Times New Roman" w:cs="Times New Roman"/>
        </w:rPr>
        <w:t>The last day to withdraw from a course or school without receiving a “W” grade is on the 15</w:t>
      </w:r>
      <w:r w:rsidRPr="0068081B">
        <w:rPr>
          <w:rFonts w:ascii="Times New Roman" w:hAnsi="Times New Roman" w:cs="Times New Roman"/>
          <w:vertAlign w:val="superscript"/>
        </w:rPr>
        <w:t>th</w:t>
      </w:r>
      <w:r w:rsidRPr="0068081B">
        <w:rPr>
          <w:rFonts w:ascii="Times New Roman" w:hAnsi="Times New Roman" w:cs="Times New Roman"/>
        </w:rPr>
        <w:t xml:space="preserve"> class day, and until mid-semester.</w:t>
      </w:r>
    </w:p>
    <w:p w14:paraId="33106063" w14:textId="77777777" w:rsidR="00817F34" w:rsidRPr="0068081B" w:rsidRDefault="00817F34" w:rsidP="00817F34">
      <w:pPr>
        <w:numPr>
          <w:ilvl w:val="0"/>
          <w:numId w:val="12"/>
        </w:numPr>
        <w:ind w:left="360"/>
        <w:rPr>
          <w:rFonts w:ascii="Times New Roman" w:hAnsi="Times New Roman" w:cs="Times New Roman"/>
        </w:rPr>
      </w:pPr>
      <w:r w:rsidRPr="0068081B">
        <w:rPr>
          <w:rFonts w:ascii="Times New Roman" w:hAnsi="Times New Roman" w:cs="Times New Roman"/>
        </w:rPr>
        <w:lastRenderedPageBreak/>
        <w:t>If a student withdraws between the 16</w:t>
      </w:r>
      <w:r w:rsidRPr="0068081B">
        <w:rPr>
          <w:rFonts w:ascii="Times New Roman" w:hAnsi="Times New Roman" w:cs="Times New Roman"/>
          <w:vertAlign w:val="superscript"/>
        </w:rPr>
        <w:t>th</w:t>
      </w:r>
      <w:r w:rsidRPr="0068081B">
        <w:rPr>
          <w:rFonts w:ascii="Times New Roman" w:hAnsi="Times New Roman" w:cs="Times New Roman"/>
        </w:rPr>
        <w:t xml:space="preserve"> and 36</w:t>
      </w:r>
      <w:r w:rsidRPr="0068081B">
        <w:rPr>
          <w:rFonts w:ascii="Times New Roman" w:hAnsi="Times New Roman" w:cs="Times New Roman"/>
          <w:vertAlign w:val="superscript"/>
        </w:rPr>
        <w:t>th</w:t>
      </w:r>
      <w:r w:rsidRPr="0068081B">
        <w:rPr>
          <w:rFonts w:ascii="Times New Roman" w:hAnsi="Times New Roman" w:cs="Times New Roman"/>
        </w:rPr>
        <w:t xml:space="preserve"> class day, a “W” will appear on the student’s transcript. </w:t>
      </w:r>
    </w:p>
    <w:p w14:paraId="164E8FA8" w14:textId="77777777" w:rsidR="00817F34" w:rsidRPr="0068081B" w:rsidRDefault="00817F34" w:rsidP="00817F34">
      <w:pPr>
        <w:numPr>
          <w:ilvl w:val="0"/>
          <w:numId w:val="12"/>
        </w:numPr>
        <w:ind w:left="360"/>
        <w:rPr>
          <w:rFonts w:ascii="Times New Roman" w:hAnsi="Times New Roman" w:cs="Times New Roman"/>
        </w:rPr>
      </w:pPr>
      <w:r w:rsidRPr="0068081B">
        <w:rPr>
          <w:rFonts w:ascii="Times New Roman" w:hAnsi="Times New Roman" w:cs="Times New Roman"/>
        </w:rPr>
        <w:t>Students withdrawing from a course between the 6</w:t>
      </w:r>
      <w:r w:rsidRPr="0068081B">
        <w:rPr>
          <w:rFonts w:ascii="Times New Roman" w:hAnsi="Times New Roman" w:cs="Times New Roman"/>
          <w:vertAlign w:val="superscript"/>
        </w:rPr>
        <w:t>th</w:t>
      </w:r>
      <w:r w:rsidRPr="0068081B">
        <w:rPr>
          <w:rFonts w:ascii="Times New Roman" w:hAnsi="Times New Roman" w:cs="Times New Roman"/>
        </w:rPr>
        <w:t xml:space="preserve"> class day and the 15</w:t>
      </w:r>
      <w:r w:rsidRPr="0068081B">
        <w:rPr>
          <w:rFonts w:ascii="Times New Roman" w:hAnsi="Times New Roman" w:cs="Times New Roman"/>
          <w:vertAlign w:val="superscript"/>
        </w:rPr>
        <w:t>th</w:t>
      </w:r>
      <w:r w:rsidRPr="0068081B">
        <w:rPr>
          <w:rFonts w:ascii="Times New Roman" w:hAnsi="Times New Roman" w:cs="Times New Roman"/>
        </w:rPr>
        <w:t xml:space="preserve"> class day will pay a course drop fee of $100. </w:t>
      </w:r>
    </w:p>
    <w:p w14:paraId="5EE9E3C4" w14:textId="77777777" w:rsidR="00817F34" w:rsidRPr="0068081B" w:rsidRDefault="00817F34" w:rsidP="00817F34">
      <w:pPr>
        <w:numPr>
          <w:ilvl w:val="0"/>
          <w:numId w:val="12"/>
        </w:numPr>
        <w:ind w:left="360"/>
        <w:rPr>
          <w:rFonts w:ascii="Times New Roman" w:hAnsi="Times New Roman" w:cs="Times New Roman"/>
        </w:rPr>
      </w:pPr>
      <w:r w:rsidRPr="0068081B">
        <w:rPr>
          <w:rFonts w:ascii="Times New Roman" w:hAnsi="Times New Roman" w:cs="Times New Roman"/>
          <w:b/>
          <w:bCs/>
        </w:rPr>
        <w:t>Students must earn a grade of ‘C’ or higher to receive credit for this course.</w:t>
      </w:r>
      <w:r w:rsidRPr="0068081B">
        <w:rPr>
          <w:rFonts w:ascii="Times New Roman" w:hAnsi="Times New Roman" w:cs="Times New Roman"/>
        </w:rPr>
        <w:t xml:space="preserve"> Please refer to the AU DPT Student Handbook for policies on repeating courses that do not meet the minimum grade standard for graduate courses. </w:t>
      </w:r>
    </w:p>
    <w:p w14:paraId="4DD3B7D6" w14:textId="77777777" w:rsidR="00817F34" w:rsidRDefault="00817F34" w:rsidP="00817F34">
      <w:pPr>
        <w:pStyle w:val="Default"/>
        <w:spacing w:line="276" w:lineRule="auto"/>
        <w:rPr>
          <w:b/>
          <w:bCs/>
          <w:u w:val="single"/>
        </w:rPr>
      </w:pPr>
    </w:p>
    <w:p w14:paraId="4E405A38" w14:textId="77777777" w:rsidR="00817F34" w:rsidRDefault="00817F34" w:rsidP="001C0A5E">
      <w:pPr>
        <w:pStyle w:val="Heading2"/>
      </w:pPr>
      <w:r>
        <w:t>Grade Disputes:</w:t>
      </w:r>
    </w:p>
    <w:p w14:paraId="15D1E924" w14:textId="77777777" w:rsidR="00817F34" w:rsidRDefault="00817F34" w:rsidP="00817F34">
      <w:pPr>
        <w:pStyle w:val="Default"/>
        <w:spacing w:line="276" w:lineRule="auto"/>
      </w:pPr>
      <w:r>
        <w:t xml:space="preserve">If you would like to dispute a question or grade on an assignment or exam, you must do so in writing within </w:t>
      </w:r>
      <w:r>
        <w:rPr>
          <w:b/>
          <w:bCs/>
        </w:rPr>
        <w:t>48 hours</w:t>
      </w:r>
      <w:r>
        <w:t xml:space="preserve"> of when the assignment or exam is returned. In your written dispute, you must include your rationale for the dispute and any related references (textbook, article, etc.).</w:t>
      </w:r>
    </w:p>
    <w:p w14:paraId="271557A6" w14:textId="77777777" w:rsidR="00F06F19" w:rsidRDefault="00F06F19" w:rsidP="002C5E45">
      <w:pPr>
        <w:pStyle w:val="Default"/>
        <w:spacing w:line="276" w:lineRule="auto"/>
      </w:pPr>
    </w:p>
    <w:p w14:paraId="7B894653" w14:textId="26E353EB" w:rsidR="002C5E45" w:rsidRPr="00424D1C" w:rsidRDefault="002C5E45" w:rsidP="001C0A5E">
      <w:pPr>
        <w:pStyle w:val="Heading2"/>
      </w:pPr>
      <w:r w:rsidRPr="003A3F51">
        <w:t xml:space="preserve">Course Expectations </w:t>
      </w:r>
    </w:p>
    <w:p w14:paraId="5C5BD271" w14:textId="77777777" w:rsidR="002C5E45" w:rsidRPr="001F411D" w:rsidRDefault="002C5E45" w:rsidP="002C5E45">
      <w:pPr>
        <w:pStyle w:val="Default"/>
        <w:numPr>
          <w:ilvl w:val="0"/>
          <w:numId w:val="5"/>
        </w:numPr>
        <w:spacing w:line="276" w:lineRule="auto"/>
        <w:rPr>
          <w:b/>
          <w:bCs/>
          <w:color w:val="000000" w:themeColor="text1"/>
          <w:u w:val="single"/>
          <w:shd w:val="clear" w:color="auto" w:fill="FFFFFF"/>
        </w:rPr>
      </w:pPr>
      <w:r w:rsidRPr="001F411D">
        <w:rPr>
          <w:b/>
          <w:bCs/>
          <w:color w:val="000000" w:themeColor="text1"/>
          <w:u w:val="single"/>
          <w:shd w:val="clear" w:color="auto" w:fill="FFFFFF"/>
        </w:rPr>
        <w:t>Justification for Graduate Credit:</w:t>
      </w:r>
    </w:p>
    <w:p w14:paraId="49A50F4B" w14:textId="3E1C5F26" w:rsidR="002C5E45" w:rsidRDefault="002C5E45" w:rsidP="002C5E45">
      <w:pPr>
        <w:pStyle w:val="Default"/>
        <w:spacing w:line="276" w:lineRule="auto"/>
        <w:ind w:left="360"/>
      </w:pPr>
      <w:r>
        <w:t xml:space="preserve">Successful completion of the Auburn University Physical Therapy Program requires the student to demonstrate a depth and sophistication of knowledge substantially beyond the level required for a baccalaureate degree. Consequently, all courses are progressively more advanced in academic content than undergraduate courses. This program provides capable students with the opportunity to pursue </w:t>
      </w:r>
      <w:r w:rsidR="5146973D">
        <w:t>advanced</w:t>
      </w:r>
      <w:r>
        <w:t xml:space="preserve"> study, training, and research designed to enhance their academic and professional development. </w:t>
      </w:r>
    </w:p>
    <w:p w14:paraId="5C488CB5" w14:textId="77777777" w:rsidR="002C5E45" w:rsidRDefault="002C5E45" w:rsidP="002C5E45">
      <w:pPr>
        <w:pStyle w:val="Default"/>
        <w:spacing w:line="276" w:lineRule="auto"/>
      </w:pPr>
    </w:p>
    <w:p w14:paraId="664ADB23" w14:textId="77777777" w:rsidR="002C5E45" w:rsidRDefault="002C5E45" w:rsidP="002C5E45">
      <w:pPr>
        <w:pStyle w:val="Default"/>
        <w:numPr>
          <w:ilvl w:val="0"/>
          <w:numId w:val="3"/>
        </w:numPr>
        <w:spacing w:line="276" w:lineRule="auto"/>
      </w:pPr>
      <w:r w:rsidRPr="00D1044C">
        <w:rPr>
          <w:b/>
          <w:bCs/>
          <w:u w:val="single"/>
        </w:rPr>
        <w:t>Technology and Communication:</w:t>
      </w:r>
      <w:r>
        <w:t xml:space="preserve"> </w:t>
      </w:r>
    </w:p>
    <w:p w14:paraId="60C5B052" w14:textId="6153F287" w:rsidR="002C5E45" w:rsidRDefault="002C5E45" w:rsidP="002C5E45">
      <w:pPr>
        <w:pStyle w:val="Default"/>
        <w:spacing w:line="276" w:lineRule="auto"/>
        <w:ind w:left="360"/>
      </w:pPr>
      <w:r>
        <w:t xml:space="preserve">Students are responsible for checking university email and the Canvas site regularly. Phones, tablets, laptops are welcome in the classroom for use in </w:t>
      </w:r>
      <w:r w:rsidR="56CF4E9A">
        <w:t>course-related</w:t>
      </w:r>
      <w:r>
        <w:t xml:space="preserve"> activities. Regular subtle use of devices (text, social media, etc.) should be avoided.</w:t>
      </w:r>
    </w:p>
    <w:p w14:paraId="1B0A1521" w14:textId="77777777" w:rsidR="002C5E45" w:rsidRDefault="002C5E45" w:rsidP="002C5E45">
      <w:pPr>
        <w:pStyle w:val="Default"/>
        <w:spacing w:line="276" w:lineRule="auto"/>
      </w:pPr>
    </w:p>
    <w:p w14:paraId="6CD95692" w14:textId="77777777" w:rsidR="002C5E45" w:rsidRPr="003A3F51" w:rsidRDefault="002C5E45" w:rsidP="002C5E45">
      <w:pPr>
        <w:pStyle w:val="Default"/>
        <w:numPr>
          <w:ilvl w:val="0"/>
          <w:numId w:val="3"/>
        </w:numPr>
        <w:spacing w:line="276" w:lineRule="auto"/>
        <w:rPr>
          <w:b/>
          <w:bCs/>
          <w:u w:val="single"/>
        </w:rPr>
      </w:pPr>
      <w:r w:rsidRPr="007B503E">
        <w:rPr>
          <w:b/>
          <w:bCs/>
          <w:u w:val="single"/>
        </w:rPr>
        <w:t>Class Attendance</w:t>
      </w:r>
      <w:r>
        <w:rPr>
          <w:b/>
          <w:bCs/>
          <w:u w:val="single"/>
        </w:rPr>
        <w:t xml:space="preserve"> and Participation</w:t>
      </w:r>
      <w:r w:rsidRPr="007B503E">
        <w:rPr>
          <w:b/>
          <w:bCs/>
          <w:u w:val="single"/>
        </w:rPr>
        <w:t>:</w:t>
      </w:r>
      <w:r w:rsidRPr="007B503E">
        <w:rPr>
          <w:b/>
          <w:bCs/>
        </w:rPr>
        <w:t xml:space="preserve"> </w:t>
      </w:r>
    </w:p>
    <w:p w14:paraId="68DB1918" w14:textId="77777777" w:rsidR="002C5E45" w:rsidRDefault="002C5E45" w:rsidP="002C5E45">
      <w:pPr>
        <w:pStyle w:val="Default"/>
        <w:spacing w:line="276" w:lineRule="auto"/>
        <w:ind w:left="360"/>
        <w:rPr>
          <w:b/>
          <w:bCs/>
          <w:u w:val="single"/>
        </w:rPr>
      </w:pPr>
      <w:r w:rsidRPr="007B503E">
        <w:t>As adult learners</w:t>
      </w:r>
      <w:r>
        <w:t xml:space="preserve"> in the AUPT program, every class and lab are important to facilitate development, and therefore attendance is expected for the scheduled didactic and clinical education experiences. We strongly encourage students to attend and actively participate in every lecture and lab session. </w:t>
      </w:r>
      <w:r w:rsidRPr="007B503E">
        <w:rPr>
          <w:b/>
          <w:bCs/>
          <w:u w:val="single"/>
        </w:rPr>
        <w:t xml:space="preserve"> </w:t>
      </w:r>
    </w:p>
    <w:p w14:paraId="22564963" w14:textId="77777777" w:rsidR="00186CD7" w:rsidRPr="007B503E" w:rsidRDefault="00186CD7" w:rsidP="002C5E45">
      <w:pPr>
        <w:pStyle w:val="Default"/>
        <w:spacing w:line="276" w:lineRule="auto"/>
        <w:rPr>
          <w:b/>
          <w:bCs/>
          <w:u w:val="single"/>
        </w:rPr>
      </w:pPr>
    </w:p>
    <w:p w14:paraId="22A7CF64" w14:textId="77777777" w:rsidR="002C5E45" w:rsidRPr="00DE4D19" w:rsidRDefault="002C5E45" w:rsidP="002C5E45">
      <w:pPr>
        <w:pStyle w:val="Default"/>
        <w:numPr>
          <w:ilvl w:val="0"/>
          <w:numId w:val="3"/>
        </w:numPr>
        <w:spacing w:line="276" w:lineRule="auto"/>
      </w:pPr>
      <w:r w:rsidRPr="00DE4D19">
        <w:rPr>
          <w:b/>
          <w:bCs/>
          <w:u w:val="single"/>
        </w:rPr>
        <w:t>Excused Absences:</w:t>
      </w:r>
      <w:r w:rsidRPr="00DE4D19">
        <w:t xml:space="preserve"> </w:t>
      </w:r>
    </w:p>
    <w:p w14:paraId="28BD2B3F" w14:textId="77777777" w:rsidR="00DE4D19" w:rsidRPr="00DE4D19" w:rsidRDefault="00DE4D19" w:rsidP="0068404A">
      <w:pPr>
        <w:pStyle w:val="Default"/>
        <w:spacing w:line="276" w:lineRule="auto"/>
        <w:ind w:left="360"/>
        <w:rPr>
          <w:color w:val="000000" w:themeColor="text1"/>
        </w:rPr>
      </w:pPr>
      <w:r w:rsidRPr="00DE4D19">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All absences should be communicated to the instructor </w:t>
      </w:r>
      <w:r w:rsidRPr="00DE4D19">
        <w:rPr>
          <w:color w:val="000000" w:themeColor="text1"/>
        </w:rPr>
        <w:lastRenderedPageBreak/>
        <w:t>via email per the student handbook.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to receive credit for a graded assignment, quiz, or exam and is at the discretion of the instructor.</w:t>
      </w:r>
    </w:p>
    <w:p w14:paraId="1F521643" w14:textId="77777777" w:rsidR="002C5E45" w:rsidRPr="00DE4D19" w:rsidRDefault="002C5E45" w:rsidP="002C5E45">
      <w:pPr>
        <w:pStyle w:val="Default"/>
        <w:spacing w:line="276" w:lineRule="auto"/>
        <w:ind w:left="360"/>
        <w:rPr>
          <w:color w:val="000000" w:themeColor="text1"/>
        </w:rPr>
      </w:pPr>
    </w:p>
    <w:p w14:paraId="2B2CD272" w14:textId="77777777" w:rsidR="002C5E45" w:rsidRPr="00DE4D19" w:rsidRDefault="002C5E45" w:rsidP="002C5E45">
      <w:pPr>
        <w:pStyle w:val="Default"/>
        <w:numPr>
          <w:ilvl w:val="0"/>
          <w:numId w:val="3"/>
        </w:numPr>
        <w:spacing w:line="276" w:lineRule="auto"/>
      </w:pPr>
      <w:r w:rsidRPr="00DE4D19">
        <w:rPr>
          <w:b/>
          <w:bCs/>
          <w:u w:val="single"/>
        </w:rPr>
        <w:t>Make Up Policy</w:t>
      </w:r>
      <w:r w:rsidRPr="00DE4D19">
        <w:rPr>
          <w:b/>
          <w:bCs/>
          <w:color w:val="000000" w:themeColor="text1"/>
          <w:u w:val="single"/>
        </w:rPr>
        <w:t>:</w:t>
      </w:r>
      <w:r w:rsidRPr="00DE4D19">
        <w:rPr>
          <w:b/>
          <w:bCs/>
          <w:color w:val="000000" w:themeColor="text1"/>
        </w:rPr>
        <w:t xml:space="preserve"> </w:t>
      </w:r>
    </w:p>
    <w:p w14:paraId="71922B8A" w14:textId="77777777" w:rsidR="002C5E45" w:rsidRDefault="002C5E45" w:rsidP="002C5E45">
      <w:pPr>
        <w:pStyle w:val="Default"/>
        <w:spacing w:line="276" w:lineRule="auto"/>
        <w:ind w:left="360"/>
      </w:pPr>
      <w:r w:rsidRPr="003D31E6">
        <w:rPr>
          <w:color w:val="000000" w:themeColor="text1"/>
        </w:rPr>
        <w:t>Arrangements to make up missed major examination (e.g.,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w:t>
      </w:r>
    </w:p>
    <w:p w14:paraId="0F9D3BF4" w14:textId="77777777" w:rsidR="002C5E45" w:rsidRPr="00D36EDD" w:rsidRDefault="002C5E45" w:rsidP="002C5E45">
      <w:pPr>
        <w:pStyle w:val="Default"/>
        <w:numPr>
          <w:ilvl w:val="0"/>
          <w:numId w:val="3"/>
        </w:numPr>
        <w:spacing w:line="276" w:lineRule="auto"/>
        <w:rPr>
          <w:b/>
          <w:bCs/>
          <w:u w:val="single"/>
        </w:rPr>
      </w:pPr>
      <w:r w:rsidRPr="00D36EDD">
        <w:rPr>
          <w:b/>
          <w:bCs/>
          <w:u w:val="single"/>
        </w:rPr>
        <w:t xml:space="preserve">Generative Artificial Intelligence Tools: </w:t>
      </w:r>
    </w:p>
    <w:p w14:paraId="1E11CBFF" w14:textId="77777777" w:rsidR="002C5E45" w:rsidRDefault="002C5E45" w:rsidP="002C5E45">
      <w:pPr>
        <w:pStyle w:val="Default"/>
        <w:spacing w:line="276" w:lineRule="auto"/>
        <w:ind w:left="360"/>
      </w:pPr>
      <w:r>
        <w:t xml:space="preserve">In this course, it is expected that all submitted work is produced by the students themselves, whether individually or collaboratively. Students must not seek the assistance of Generative AI Tools like ChatGPT for graded assessments. Use of a Generative AI Tool to complete an assignment constitutes dishonesty. Students may use Generative AI tools as a study tool but be forewarned that AU tools are not trustworthy. </w:t>
      </w:r>
    </w:p>
    <w:p w14:paraId="2BCBACA3" w14:textId="77777777" w:rsidR="002C5E45" w:rsidRPr="003D31E6" w:rsidRDefault="002C5E45" w:rsidP="002C5E45">
      <w:pPr>
        <w:pStyle w:val="Default"/>
        <w:spacing w:line="276" w:lineRule="auto"/>
      </w:pPr>
    </w:p>
    <w:p w14:paraId="3FAAA921" w14:textId="77777777" w:rsidR="002C5E45" w:rsidRDefault="002C5E45" w:rsidP="002C5E45">
      <w:pPr>
        <w:pStyle w:val="Default"/>
        <w:numPr>
          <w:ilvl w:val="0"/>
          <w:numId w:val="3"/>
        </w:numPr>
        <w:spacing w:line="276" w:lineRule="auto"/>
      </w:pPr>
      <w:r w:rsidRPr="009A1D56">
        <w:rPr>
          <w:b/>
          <w:bCs/>
          <w:u w:val="single"/>
        </w:rPr>
        <w:t>Academic Honesty:</w:t>
      </w:r>
      <w:r>
        <w:t xml:space="preserve"> </w:t>
      </w:r>
    </w:p>
    <w:p w14:paraId="11272E82" w14:textId="77777777" w:rsidR="002C5E45" w:rsidRDefault="002C5E45" w:rsidP="002C5E45">
      <w:pPr>
        <w:pStyle w:val="Default"/>
        <w:spacing w:line="276" w:lineRule="auto"/>
        <w:ind w:left="360"/>
      </w:pPr>
      <w:r>
        <w:t xml:space="preserve">All portions of the Auburn University Student Academic Honesty code (Title XII) found in the </w:t>
      </w:r>
      <w:hyperlink r:id="rId9" w:history="1">
        <w:r>
          <w:rPr>
            <w:rStyle w:val="Hyperlink"/>
          </w:rPr>
          <w:t>Student Policy eHandbook</w:t>
        </w:r>
      </w:hyperlink>
      <w:r>
        <w:t xml:space="preserve"> will apply to this class. All academic honesty violations or alleged violations of the SGA Code of Laws will be reported to the Office of the Provost, which will then refer the case to the Academic Honesty Committee. </w:t>
      </w:r>
    </w:p>
    <w:p w14:paraId="272FEAB3" w14:textId="77777777" w:rsidR="002C5E45" w:rsidRDefault="002C5E45" w:rsidP="002C5E45">
      <w:pPr>
        <w:pStyle w:val="Default"/>
        <w:spacing w:line="276" w:lineRule="auto"/>
      </w:pPr>
    </w:p>
    <w:p w14:paraId="744B94B7" w14:textId="77777777" w:rsidR="002C5E45" w:rsidRDefault="002C5E45" w:rsidP="002C5E45">
      <w:pPr>
        <w:pStyle w:val="Default"/>
        <w:numPr>
          <w:ilvl w:val="0"/>
          <w:numId w:val="3"/>
        </w:numPr>
        <w:spacing w:line="276" w:lineRule="auto"/>
      </w:pPr>
      <w:r>
        <w:rPr>
          <w:b/>
          <w:bCs/>
          <w:u w:val="single"/>
        </w:rPr>
        <w:t>Classroom Behavior:</w:t>
      </w:r>
      <w:r>
        <w:t xml:space="preserve"> </w:t>
      </w:r>
    </w:p>
    <w:p w14:paraId="12951975" w14:textId="77777777" w:rsidR="002C5E45" w:rsidRDefault="002C5E45" w:rsidP="002C5E45">
      <w:pPr>
        <w:pStyle w:val="Default"/>
        <w:spacing w:line="276" w:lineRule="auto"/>
        <w:ind w:left="360"/>
      </w:pPr>
      <w:r w:rsidRPr="00227AAE">
        <w:t>The Aubur</w:t>
      </w:r>
      <w:r>
        <w:t xml:space="preserve">n University Classroom Behavior Policy is strictly followed in the course; please refer to the </w:t>
      </w:r>
      <w:hyperlink r:id="rId10" w:history="1">
        <w:r>
          <w:rPr>
            <w:rStyle w:val="Hyperlink"/>
          </w:rPr>
          <w:t>Student Policy eHandbook</w:t>
        </w:r>
      </w:hyperlink>
      <w:r>
        <w:t xml:space="preserve"> details of this policy. </w:t>
      </w:r>
    </w:p>
    <w:p w14:paraId="7CFE6369" w14:textId="77777777" w:rsidR="002C5E45" w:rsidRDefault="002C5E45" w:rsidP="002C5E45">
      <w:pPr>
        <w:pStyle w:val="ListParagraph"/>
      </w:pPr>
    </w:p>
    <w:p w14:paraId="46389F0B" w14:textId="77777777" w:rsidR="002C5E45" w:rsidRDefault="002C5E45" w:rsidP="002C5E45">
      <w:pPr>
        <w:pStyle w:val="Default"/>
        <w:numPr>
          <w:ilvl w:val="0"/>
          <w:numId w:val="3"/>
        </w:numPr>
        <w:spacing w:line="276" w:lineRule="auto"/>
      </w:pPr>
      <w:r w:rsidRPr="00DC6AE0">
        <w:rPr>
          <w:b/>
          <w:bCs/>
          <w:u w:val="single"/>
        </w:rPr>
        <w:t>Emergency Contingency:</w:t>
      </w:r>
      <w:r>
        <w:t xml:space="preserve"> </w:t>
      </w:r>
    </w:p>
    <w:p w14:paraId="053A320E" w14:textId="77777777" w:rsidR="002C5E45" w:rsidRDefault="002C5E45" w:rsidP="002C5E45">
      <w:pPr>
        <w:pStyle w:val="Default"/>
        <w:spacing w:line="276" w:lineRule="auto"/>
        <w:ind w:left="360"/>
      </w:pPr>
      <w:r>
        <w:t xml:space="preserve">If normal lecture 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 or course assignments will replace the original materials.</w:t>
      </w:r>
    </w:p>
    <w:p w14:paraId="249EFA63" w14:textId="77777777" w:rsidR="002C5E45" w:rsidRDefault="002C5E45" w:rsidP="002C5E45">
      <w:pPr>
        <w:pStyle w:val="Default"/>
        <w:spacing w:line="276" w:lineRule="auto"/>
      </w:pPr>
    </w:p>
    <w:p w14:paraId="01F85D65" w14:textId="77777777" w:rsidR="002C5E45" w:rsidRPr="008A6E32" w:rsidRDefault="002C5E45" w:rsidP="00B50EE5">
      <w:pPr>
        <w:pStyle w:val="Heading2"/>
      </w:pPr>
      <w:r w:rsidRPr="008A6E32">
        <w:t>Student Support</w:t>
      </w:r>
    </w:p>
    <w:p w14:paraId="30238C5D" w14:textId="77777777" w:rsidR="002C5E45" w:rsidRDefault="002C5E45" w:rsidP="002C5E45">
      <w:pPr>
        <w:pStyle w:val="Default"/>
        <w:spacing w:line="276" w:lineRule="auto"/>
      </w:pPr>
    </w:p>
    <w:p w14:paraId="5ECC86C1" w14:textId="77777777" w:rsidR="002C5E45" w:rsidRDefault="002C5E45" w:rsidP="002C5E45">
      <w:pPr>
        <w:pStyle w:val="Default"/>
        <w:numPr>
          <w:ilvl w:val="0"/>
          <w:numId w:val="4"/>
        </w:numPr>
        <w:spacing w:line="276" w:lineRule="auto"/>
      </w:pPr>
      <w:r>
        <w:rPr>
          <w:b/>
          <w:bCs/>
          <w:u w:val="single"/>
        </w:rPr>
        <w:t>Disability Accommodations:</w:t>
      </w:r>
      <w:r>
        <w:t xml:space="preserve"> </w:t>
      </w:r>
    </w:p>
    <w:p w14:paraId="675A8914" w14:textId="77777777" w:rsidR="002C5E45" w:rsidRDefault="002C5E45" w:rsidP="002C5E45">
      <w:pPr>
        <w:pStyle w:val="Default"/>
        <w:spacing w:line="276" w:lineRule="auto"/>
        <w:ind w:left="360"/>
      </w:pPr>
      <w:r>
        <w:lastRenderedPageBreak/>
        <w:t xml:space="preserve">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contract the Office of Accessibility. </w:t>
      </w:r>
    </w:p>
    <w:p w14:paraId="1749C4D8" w14:textId="77777777" w:rsidR="002C5E45" w:rsidRDefault="002C5E45" w:rsidP="002C5E45">
      <w:pPr>
        <w:pStyle w:val="Default"/>
        <w:numPr>
          <w:ilvl w:val="1"/>
          <w:numId w:val="3"/>
        </w:numPr>
        <w:spacing w:line="276" w:lineRule="auto"/>
      </w:pPr>
      <w:r>
        <w:t xml:space="preserve">Email: </w:t>
      </w:r>
      <w:hyperlink r:id="rId11" w:history="1">
        <w:r w:rsidRPr="00602928">
          <w:rPr>
            <w:rStyle w:val="Hyperlink"/>
          </w:rPr>
          <w:t>accessibility@auburn.edu</w:t>
        </w:r>
      </w:hyperlink>
      <w:r>
        <w:t xml:space="preserve"> </w:t>
      </w:r>
    </w:p>
    <w:p w14:paraId="0411609F" w14:textId="77777777" w:rsidR="002C5E45" w:rsidRDefault="002C5E45" w:rsidP="002C5E45">
      <w:pPr>
        <w:pStyle w:val="Default"/>
        <w:numPr>
          <w:ilvl w:val="1"/>
          <w:numId w:val="3"/>
        </w:numPr>
        <w:spacing w:line="276" w:lineRule="auto"/>
      </w:pPr>
      <w:r>
        <w:t>Phone: (334) 844 – 2096</w:t>
      </w:r>
    </w:p>
    <w:p w14:paraId="0FDF3B6F" w14:textId="505131FF" w:rsidR="00163EF3" w:rsidRDefault="43E76161" w:rsidP="43E76161">
      <w:pPr>
        <w:pStyle w:val="Default"/>
        <w:numPr>
          <w:ilvl w:val="1"/>
          <w:numId w:val="3"/>
        </w:numPr>
        <w:spacing w:line="276" w:lineRule="auto"/>
      </w:pPr>
      <w:r>
        <w:t xml:space="preserve">Location: Haley Center 1228 </w:t>
      </w:r>
    </w:p>
    <w:p w14:paraId="71EF93BC" w14:textId="77777777" w:rsidR="002C5E45" w:rsidRDefault="002C5E45" w:rsidP="002C5E45">
      <w:pPr>
        <w:pStyle w:val="Default"/>
        <w:spacing w:line="276" w:lineRule="auto"/>
      </w:pPr>
    </w:p>
    <w:p w14:paraId="0F037AC7" w14:textId="77777777" w:rsidR="002C5E45" w:rsidRPr="00D60F78" w:rsidRDefault="002C5E45" w:rsidP="002C5E45">
      <w:pPr>
        <w:pStyle w:val="Default"/>
        <w:numPr>
          <w:ilvl w:val="0"/>
          <w:numId w:val="3"/>
        </w:numPr>
        <w:spacing w:line="276" w:lineRule="auto"/>
        <w:rPr>
          <w:b/>
          <w:bCs/>
          <w:u w:val="single"/>
        </w:rPr>
      </w:pPr>
      <w:r w:rsidRPr="00D60F78">
        <w:rPr>
          <w:b/>
          <w:bCs/>
          <w:u w:val="single"/>
        </w:rPr>
        <w:t xml:space="preserve">Mental Health: </w:t>
      </w:r>
    </w:p>
    <w:p w14:paraId="1389D1ED" w14:textId="77777777" w:rsidR="002C5E45" w:rsidRDefault="002C5E45" w:rsidP="002C5E45">
      <w:pPr>
        <w:pStyle w:val="Default"/>
        <w:spacing w:line="276" w:lineRule="auto"/>
        <w:ind w:left="360"/>
        <w:rPr>
          <w:color w:val="000000" w:themeColor="text1"/>
          <w:shd w:val="clear" w:color="auto" w:fill="FFFFFF"/>
        </w:rPr>
      </w:pPr>
      <w:r w:rsidRPr="00D60F78">
        <w:rPr>
          <w:color w:val="000000" w:themeColor="text1"/>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w:t>
      </w:r>
      <w:r>
        <w:rPr>
          <w:color w:val="000000" w:themeColor="text1"/>
          <w:shd w:val="clear" w:color="auto" w:fill="FFFFFF"/>
        </w:rPr>
        <w:t xml:space="preserve"> (334) 844-5123 or by stopping by their offices on the bottom floor of Haley Center or the second floor of the </w:t>
      </w:r>
      <w:hyperlink r:id="rId12" w:history="1">
        <w:r w:rsidRPr="00D60F78">
          <w:rPr>
            <w:rStyle w:val="Hyperlink"/>
            <w:shd w:val="clear" w:color="auto" w:fill="FFFFFF"/>
          </w:rPr>
          <w:t>Auburn University Medical Clinic.</w:t>
        </w:r>
      </w:hyperlink>
      <w:r>
        <w:rPr>
          <w:color w:val="000000" w:themeColor="text1"/>
          <w:shd w:val="clear" w:color="auto" w:fill="FFFFFF"/>
        </w:rPr>
        <w:t xml:space="preserve"> </w:t>
      </w:r>
    </w:p>
    <w:p w14:paraId="29473C54" w14:textId="77777777" w:rsidR="002C5E45" w:rsidRDefault="002C5E45" w:rsidP="002C5E45">
      <w:pPr>
        <w:pStyle w:val="Default"/>
        <w:spacing w:line="276" w:lineRule="auto"/>
        <w:rPr>
          <w:color w:val="000000" w:themeColor="text1"/>
          <w:shd w:val="clear" w:color="auto" w:fill="FFFFFF"/>
        </w:rPr>
      </w:pPr>
    </w:p>
    <w:p w14:paraId="2CE22414" w14:textId="77777777" w:rsidR="002C5E45" w:rsidRDefault="002C5E45" w:rsidP="002C5E45">
      <w:pPr>
        <w:pStyle w:val="Default"/>
        <w:spacing w:line="276" w:lineRule="auto"/>
        <w:ind w:left="360"/>
        <w:rPr>
          <w:color w:val="000000" w:themeColor="text1"/>
          <w:shd w:val="clear" w:color="auto" w:fill="FFFFFF"/>
        </w:rPr>
      </w:pPr>
      <w:r w:rsidRPr="00D60F78">
        <w:rPr>
          <w:color w:val="000000" w:themeColor="text1"/>
          <w:shd w:val="clear" w:color="auto" w:fill="FFFFFF"/>
        </w:rPr>
        <w:t>If you or someone you know needs to speak with a professional counselor immediately, the SCPS offers counseling during both summer term as well as the traditional academic year. Students may come directly to the SCPS and be seen by the counselor on call, or you may call</w:t>
      </w:r>
      <w:r>
        <w:rPr>
          <w:color w:val="000000" w:themeColor="text1"/>
          <w:shd w:val="clear" w:color="auto" w:fill="FFFFFF"/>
        </w:rPr>
        <w:t xml:space="preserve"> (334) 844-5123 to speak with someone. Additional information can be found at </w:t>
      </w:r>
      <w:hyperlink r:id="rId13" w:history="1">
        <w:r w:rsidRPr="005E2BC4">
          <w:rPr>
            <w:rStyle w:val="Hyperlink"/>
            <w:shd w:val="clear" w:color="auto" w:fill="FFFFFF"/>
          </w:rPr>
          <w:t>https://scps.auburn.edu/</w:t>
        </w:r>
      </w:hyperlink>
      <w:r>
        <w:rPr>
          <w:color w:val="000000" w:themeColor="text1"/>
          <w:shd w:val="clear" w:color="auto" w:fill="FFFFFF"/>
        </w:rPr>
        <w:t xml:space="preserve">. </w:t>
      </w:r>
    </w:p>
    <w:p w14:paraId="7A8EEAA1" w14:textId="77777777" w:rsidR="002C5E45" w:rsidRDefault="002C5E45" w:rsidP="002C5E45">
      <w:pPr>
        <w:pStyle w:val="Default"/>
        <w:spacing w:line="276" w:lineRule="auto"/>
        <w:rPr>
          <w:color w:val="000000" w:themeColor="text1"/>
          <w:shd w:val="clear" w:color="auto" w:fill="FFFFFF"/>
        </w:rPr>
      </w:pPr>
    </w:p>
    <w:p w14:paraId="57CC1ABF" w14:textId="77777777" w:rsidR="002C5E45" w:rsidRPr="006A77C0" w:rsidRDefault="002C5E45" w:rsidP="002C5E45">
      <w:pPr>
        <w:pStyle w:val="Default"/>
        <w:numPr>
          <w:ilvl w:val="0"/>
          <w:numId w:val="3"/>
        </w:numPr>
        <w:spacing w:line="276" w:lineRule="auto"/>
        <w:rPr>
          <w:b/>
          <w:bCs/>
          <w:color w:val="000000" w:themeColor="text1"/>
          <w:u w:val="single"/>
          <w:shd w:val="clear" w:color="auto" w:fill="FFFFFF"/>
        </w:rPr>
      </w:pPr>
      <w:r w:rsidRPr="006A77C0">
        <w:rPr>
          <w:b/>
          <w:bCs/>
          <w:color w:val="000000" w:themeColor="text1"/>
          <w:u w:val="single"/>
          <w:shd w:val="clear" w:color="auto" w:fill="FFFFFF"/>
        </w:rPr>
        <w:t xml:space="preserve">Basic Needs Resources:  </w:t>
      </w:r>
    </w:p>
    <w:p w14:paraId="1ADF977A" w14:textId="78B11A41" w:rsidR="002C5E45" w:rsidRPr="00186CD7" w:rsidRDefault="002C5E45" w:rsidP="00186CD7">
      <w:pPr>
        <w:pStyle w:val="Default"/>
        <w:spacing w:line="276" w:lineRule="auto"/>
        <w:ind w:left="360"/>
        <w:rPr>
          <w:color w:val="000000" w:themeColor="text1"/>
          <w:shd w:val="clear" w:color="auto" w:fill="FFFFFF"/>
        </w:rPr>
      </w:pPr>
      <w:r>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14" w:history="1">
        <w:r w:rsidRPr="005E2BC4">
          <w:rPr>
            <w:rStyle w:val="Hyperlink"/>
            <w:shd w:val="clear" w:color="auto" w:fill="FFFFFF"/>
          </w:rPr>
          <w:t>https://aucares.auburn.edu/basic-needs-resources/</w:t>
        </w:r>
      </w:hyperlink>
      <w:r>
        <w:rPr>
          <w:color w:val="000000" w:themeColor="text1"/>
          <w:shd w:val="clear" w:color="auto" w:fill="FFFFFF"/>
        </w:rPr>
        <w:t xml:space="preserve">. Furthermore, please notify the professor if you are comfortable in doing so this will allow the faculty member to connect you with any other known resources. </w:t>
      </w:r>
    </w:p>
    <w:sectPr w:rsidR="002C5E45" w:rsidRPr="00186CD7" w:rsidSect="00B13161">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6B48" w14:textId="77777777" w:rsidR="00731347" w:rsidRDefault="00731347" w:rsidP="002C5E45">
      <w:r>
        <w:separator/>
      </w:r>
    </w:p>
  </w:endnote>
  <w:endnote w:type="continuationSeparator" w:id="0">
    <w:p w14:paraId="1B663AF5" w14:textId="77777777" w:rsidR="00731347" w:rsidRDefault="00731347" w:rsidP="002C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AEE5" w14:textId="35DF3B51" w:rsidR="002C5E45" w:rsidRDefault="002C5E45" w:rsidP="005E2B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6594862" w14:textId="77777777" w:rsidR="002C5E45" w:rsidRDefault="002C5E45" w:rsidP="002C5E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b/>
        <w:bCs/>
      </w:rPr>
      <w:id w:val="725728675"/>
      <w:docPartObj>
        <w:docPartGallery w:val="Page Numbers (Bottom of Page)"/>
        <w:docPartUnique/>
      </w:docPartObj>
    </w:sdtPr>
    <w:sdtEndPr>
      <w:rPr>
        <w:rStyle w:val="PageNumber"/>
      </w:rPr>
    </w:sdtEndPr>
    <w:sdtContent>
      <w:p w14:paraId="6E3A53CC" w14:textId="3A054805" w:rsidR="002C5E45" w:rsidRPr="002C5E45" w:rsidRDefault="002C5E45" w:rsidP="005E2BC4">
        <w:pPr>
          <w:pStyle w:val="Footer"/>
          <w:framePr w:wrap="none" w:vAnchor="text" w:hAnchor="margin" w:xAlign="right" w:y="1"/>
          <w:rPr>
            <w:rStyle w:val="PageNumber"/>
            <w:rFonts w:ascii="Times New Roman" w:hAnsi="Times New Roman" w:cs="Times New Roman"/>
            <w:b/>
            <w:bCs/>
          </w:rPr>
        </w:pPr>
        <w:r w:rsidRPr="002C5E45">
          <w:rPr>
            <w:rStyle w:val="PageNumber"/>
            <w:rFonts w:ascii="Times New Roman" w:hAnsi="Times New Roman" w:cs="Times New Roman"/>
            <w:b/>
            <w:bCs/>
          </w:rPr>
          <w:t xml:space="preserve">Page </w:t>
        </w:r>
        <w:r w:rsidRPr="002C5E45">
          <w:rPr>
            <w:rStyle w:val="PageNumber"/>
            <w:rFonts w:ascii="Times New Roman" w:hAnsi="Times New Roman" w:cs="Times New Roman"/>
            <w:b/>
            <w:bCs/>
          </w:rPr>
          <w:fldChar w:fldCharType="begin"/>
        </w:r>
        <w:r w:rsidRPr="002C5E45">
          <w:rPr>
            <w:rStyle w:val="PageNumber"/>
            <w:rFonts w:ascii="Times New Roman" w:hAnsi="Times New Roman" w:cs="Times New Roman"/>
            <w:b/>
            <w:bCs/>
          </w:rPr>
          <w:instrText xml:space="preserve"> PAGE </w:instrText>
        </w:r>
        <w:r w:rsidRPr="002C5E45">
          <w:rPr>
            <w:rStyle w:val="PageNumber"/>
            <w:rFonts w:ascii="Times New Roman" w:hAnsi="Times New Roman" w:cs="Times New Roman"/>
            <w:b/>
            <w:bCs/>
          </w:rPr>
          <w:fldChar w:fldCharType="separate"/>
        </w:r>
        <w:r w:rsidRPr="002C5E45">
          <w:rPr>
            <w:rStyle w:val="PageNumber"/>
            <w:rFonts w:ascii="Times New Roman" w:hAnsi="Times New Roman" w:cs="Times New Roman"/>
            <w:b/>
            <w:bCs/>
            <w:noProof/>
          </w:rPr>
          <w:t>1</w:t>
        </w:r>
        <w:r w:rsidRPr="002C5E45">
          <w:rPr>
            <w:rStyle w:val="PageNumber"/>
            <w:rFonts w:ascii="Times New Roman" w:hAnsi="Times New Roman" w:cs="Times New Roman"/>
            <w:b/>
            <w:bCs/>
          </w:rPr>
          <w:fldChar w:fldCharType="end"/>
        </w:r>
      </w:p>
    </w:sdtContent>
  </w:sdt>
  <w:p w14:paraId="4FDAD988" w14:textId="6E25E97F" w:rsidR="002C5E45" w:rsidRPr="002C5E45" w:rsidRDefault="002C5E45" w:rsidP="002C5E45">
    <w:pPr>
      <w:pStyle w:val="Footer"/>
      <w:ind w:right="360"/>
      <w:rPr>
        <w:rFonts w:ascii="Times New Roman" w:hAnsi="Times New Roman" w:cs="Times New Roman"/>
        <w:b/>
        <w:bCs/>
      </w:rPr>
    </w:pPr>
    <w:r w:rsidRPr="002C5E45">
      <w:rPr>
        <w:rFonts w:ascii="Times New Roman" w:hAnsi="Times New Roman" w:cs="Times New Roman"/>
        <w:b/>
        <w:bCs/>
      </w:rPr>
      <w:t>KNPT 9040: PT Neuroscience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79E6" w14:textId="77777777" w:rsidR="00731347" w:rsidRDefault="00731347" w:rsidP="002C5E45">
      <w:r>
        <w:separator/>
      </w:r>
    </w:p>
  </w:footnote>
  <w:footnote w:type="continuationSeparator" w:id="0">
    <w:p w14:paraId="22D99D73" w14:textId="77777777" w:rsidR="00731347" w:rsidRDefault="00731347" w:rsidP="002C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BC2C18" w14:paraId="29931AA1" w14:textId="77777777" w:rsidTr="2ABC2C18">
      <w:trPr>
        <w:trHeight w:val="300"/>
      </w:trPr>
      <w:tc>
        <w:tcPr>
          <w:tcW w:w="3120" w:type="dxa"/>
        </w:tcPr>
        <w:p w14:paraId="1771FC17" w14:textId="7821D68D" w:rsidR="2ABC2C18" w:rsidRDefault="2ABC2C18" w:rsidP="2ABC2C18">
          <w:pPr>
            <w:pStyle w:val="Header"/>
            <w:ind w:left="-115"/>
          </w:pPr>
        </w:p>
      </w:tc>
      <w:tc>
        <w:tcPr>
          <w:tcW w:w="3120" w:type="dxa"/>
        </w:tcPr>
        <w:p w14:paraId="2DCA4B14" w14:textId="43059665" w:rsidR="2ABC2C18" w:rsidRDefault="2ABC2C18" w:rsidP="2ABC2C18">
          <w:pPr>
            <w:pStyle w:val="Header"/>
            <w:jc w:val="center"/>
          </w:pPr>
        </w:p>
      </w:tc>
      <w:tc>
        <w:tcPr>
          <w:tcW w:w="3120" w:type="dxa"/>
        </w:tcPr>
        <w:p w14:paraId="35DBC2A4" w14:textId="71BA94C6" w:rsidR="2ABC2C18" w:rsidRDefault="2ABC2C18" w:rsidP="2ABC2C18">
          <w:pPr>
            <w:pStyle w:val="Header"/>
            <w:ind w:right="-115"/>
            <w:jc w:val="right"/>
          </w:pPr>
        </w:p>
      </w:tc>
    </w:tr>
  </w:tbl>
  <w:p w14:paraId="5513AAB2" w14:textId="15644C7C" w:rsidR="2ABC2C18" w:rsidRDefault="2ABC2C18" w:rsidP="2ABC2C18">
    <w:pPr>
      <w:pStyle w:val="Header"/>
    </w:pPr>
  </w:p>
</w:hdr>
</file>

<file path=word/intelligence2.xml><?xml version="1.0" encoding="utf-8"?>
<int2:intelligence xmlns:int2="http://schemas.microsoft.com/office/intelligence/2020/intelligence" xmlns:oel="http://schemas.microsoft.com/office/2019/extlst">
  <int2:observations>
    <int2:textHash int2:hashCode="ew7haVoX4gbDf3" int2:id="fkrFoFm0">
      <int2:state int2:value="Rejected" int2:type="AugLoop_Text_Critique"/>
    </int2:textHash>
    <int2:textHash int2:hashCode="HaUlZb00jyyw7/" int2:id="nh3x8Bu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89"/>
    <w:multiLevelType w:val="hybridMultilevel"/>
    <w:tmpl w:val="1AF2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51FAA"/>
    <w:multiLevelType w:val="hybridMultilevel"/>
    <w:tmpl w:val="757A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CF51A"/>
    <w:multiLevelType w:val="hybridMultilevel"/>
    <w:tmpl w:val="7C0E976C"/>
    <w:lvl w:ilvl="0" w:tplc="B80640BA">
      <w:start w:val="1"/>
      <w:numFmt w:val="bullet"/>
      <w:lvlText w:val=""/>
      <w:lvlJc w:val="left"/>
      <w:pPr>
        <w:ind w:left="720" w:hanging="360"/>
      </w:pPr>
      <w:rPr>
        <w:rFonts w:ascii="Symbol" w:hAnsi="Symbol" w:hint="default"/>
      </w:rPr>
    </w:lvl>
    <w:lvl w:ilvl="1" w:tplc="90BCE5CA">
      <w:start w:val="1"/>
      <w:numFmt w:val="bullet"/>
      <w:lvlText w:val="o"/>
      <w:lvlJc w:val="left"/>
      <w:pPr>
        <w:ind w:left="1440" w:hanging="360"/>
      </w:pPr>
      <w:rPr>
        <w:rFonts w:ascii="Courier New" w:hAnsi="Courier New" w:hint="default"/>
      </w:rPr>
    </w:lvl>
    <w:lvl w:ilvl="2" w:tplc="371EF4CE">
      <w:start w:val="1"/>
      <w:numFmt w:val="bullet"/>
      <w:lvlText w:val=""/>
      <w:lvlJc w:val="left"/>
      <w:pPr>
        <w:ind w:left="2160" w:hanging="360"/>
      </w:pPr>
      <w:rPr>
        <w:rFonts w:ascii="Wingdings" w:hAnsi="Wingdings" w:hint="default"/>
      </w:rPr>
    </w:lvl>
    <w:lvl w:ilvl="3" w:tplc="4AEE2188">
      <w:start w:val="1"/>
      <w:numFmt w:val="bullet"/>
      <w:lvlText w:val=""/>
      <w:lvlJc w:val="left"/>
      <w:pPr>
        <w:ind w:left="2880" w:hanging="360"/>
      </w:pPr>
      <w:rPr>
        <w:rFonts w:ascii="Symbol" w:hAnsi="Symbol" w:hint="default"/>
      </w:rPr>
    </w:lvl>
    <w:lvl w:ilvl="4" w:tplc="A2148AC2">
      <w:start w:val="1"/>
      <w:numFmt w:val="bullet"/>
      <w:lvlText w:val="o"/>
      <w:lvlJc w:val="left"/>
      <w:pPr>
        <w:ind w:left="3600" w:hanging="360"/>
      </w:pPr>
      <w:rPr>
        <w:rFonts w:ascii="Courier New" w:hAnsi="Courier New" w:hint="default"/>
      </w:rPr>
    </w:lvl>
    <w:lvl w:ilvl="5" w:tplc="B040045A">
      <w:start w:val="1"/>
      <w:numFmt w:val="bullet"/>
      <w:lvlText w:val=""/>
      <w:lvlJc w:val="left"/>
      <w:pPr>
        <w:ind w:left="4320" w:hanging="360"/>
      </w:pPr>
      <w:rPr>
        <w:rFonts w:ascii="Wingdings" w:hAnsi="Wingdings" w:hint="default"/>
      </w:rPr>
    </w:lvl>
    <w:lvl w:ilvl="6" w:tplc="4A6C9170">
      <w:start w:val="1"/>
      <w:numFmt w:val="bullet"/>
      <w:lvlText w:val=""/>
      <w:lvlJc w:val="left"/>
      <w:pPr>
        <w:ind w:left="5040" w:hanging="360"/>
      </w:pPr>
      <w:rPr>
        <w:rFonts w:ascii="Symbol" w:hAnsi="Symbol" w:hint="default"/>
      </w:rPr>
    </w:lvl>
    <w:lvl w:ilvl="7" w:tplc="FAF8AD64">
      <w:start w:val="1"/>
      <w:numFmt w:val="bullet"/>
      <w:lvlText w:val="o"/>
      <w:lvlJc w:val="left"/>
      <w:pPr>
        <w:ind w:left="5760" w:hanging="360"/>
      </w:pPr>
      <w:rPr>
        <w:rFonts w:ascii="Courier New" w:hAnsi="Courier New" w:hint="default"/>
      </w:rPr>
    </w:lvl>
    <w:lvl w:ilvl="8" w:tplc="4EDCAA70">
      <w:start w:val="1"/>
      <w:numFmt w:val="bullet"/>
      <w:lvlText w:val=""/>
      <w:lvlJc w:val="left"/>
      <w:pPr>
        <w:ind w:left="6480" w:hanging="360"/>
      </w:pPr>
      <w:rPr>
        <w:rFonts w:ascii="Wingdings" w:hAnsi="Wingdings" w:hint="default"/>
      </w:rPr>
    </w:lvl>
  </w:abstractNum>
  <w:abstractNum w:abstractNumId="3" w15:restartNumberingAfterBreak="0">
    <w:nsid w:val="2A3857C0"/>
    <w:multiLevelType w:val="hybridMultilevel"/>
    <w:tmpl w:val="A6689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13D4A"/>
    <w:multiLevelType w:val="hybridMultilevel"/>
    <w:tmpl w:val="FA983FF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46D51962"/>
    <w:multiLevelType w:val="hybridMultilevel"/>
    <w:tmpl w:val="1580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407299"/>
    <w:multiLevelType w:val="hybridMultilevel"/>
    <w:tmpl w:val="5D10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70C07"/>
    <w:multiLevelType w:val="hybridMultilevel"/>
    <w:tmpl w:val="13BE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1695"/>
    <w:multiLevelType w:val="multilevel"/>
    <w:tmpl w:val="EFAA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0A550D"/>
    <w:multiLevelType w:val="hybridMultilevel"/>
    <w:tmpl w:val="2D8E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7AA189"/>
    <w:multiLevelType w:val="hybridMultilevel"/>
    <w:tmpl w:val="D9DE9402"/>
    <w:lvl w:ilvl="0" w:tplc="BECC0920">
      <w:start w:val="1"/>
      <w:numFmt w:val="bullet"/>
      <w:lvlText w:val=""/>
      <w:lvlJc w:val="left"/>
      <w:pPr>
        <w:ind w:left="720" w:hanging="360"/>
      </w:pPr>
      <w:rPr>
        <w:rFonts w:ascii="Symbol" w:hAnsi="Symbol" w:hint="default"/>
      </w:rPr>
    </w:lvl>
    <w:lvl w:ilvl="1" w:tplc="8C088DBC">
      <w:start w:val="1"/>
      <w:numFmt w:val="bullet"/>
      <w:lvlText w:val="o"/>
      <w:lvlJc w:val="left"/>
      <w:pPr>
        <w:ind w:left="1440" w:hanging="360"/>
      </w:pPr>
      <w:rPr>
        <w:rFonts w:ascii="Courier New" w:hAnsi="Courier New" w:hint="default"/>
      </w:rPr>
    </w:lvl>
    <w:lvl w:ilvl="2" w:tplc="0884F8AC">
      <w:start w:val="1"/>
      <w:numFmt w:val="bullet"/>
      <w:lvlText w:val=""/>
      <w:lvlJc w:val="left"/>
      <w:pPr>
        <w:ind w:left="2160" w:hanging="360"/>
      </w:pPr>
      <w:rPr>
        <w:rFonts w:ascii="Wingdings" w:hAnsi="Wingdings" w:hint="default"/>
      </w:rPr>
    </w:lvl>
    <w:lvl w:ilvl="3" w:tplc="98568920">
      <w:start w:val="1"/>
      <w:numFmt w:val="bullet"/>
      <w:lvlText w:val=""/>
      <w:lvlJc w:val="left"/>
      <w:pPr>
        <w:ind w:left="2880" w:hanging="360"/>
      </w:pPr>
      <w:rPr>
        <w:rFonts w:ascii="Symbol" w:hAnsi="Symbol" w:hint="default"/>
      </w:rPr>
    </w:lvl>
    <w:lvl w:ilvl="4" w:tplc="33EAE520">
      <w:start w:val="1"/>
      <w:numFmt w:val="bullet"/>
      <w:lvlText w:val="o"/>
      <w:lvlJc w:val="left"/>
      <w:pPr>
        <w:ind w:left="3600" w:hanging="360"/>
      </w:pPr>
      <w:rPr>
        <w:rFonts w:ascii="Courier New" w:hAnsi="Courier New" w:hint="default"/>
      </w:rPr>
    </w:lvl>
    <w:lvl w:ilvl="5" w:tplc="7C56591A">
      <w:start w:val="1"/>
      <w:numFmt w:val="bullet"/>
      <w:lvlText w:val=""/>
      <w:lvlJc w:val="left"/>
      <w:pPr>
        <w:ind w:left="4320" w:hanging="360"/>
      </w:pPr>
      <w:rPr>
        <w:rFonts w:ascii="Wingdings" w:hAnsi="Wingdings" w:hint="default"/>
      </w:rPr>
    </w:lvl>
    <w:lvl w:ilvl="6" w:tplc="D01AF7D2">
      <w:start w:val="1"/>
      <w:numFmt w:val="bullet"/>
      <w:lvlText w:val=""/>
      <w:lvlJc w:val="left"/>
      <w:pPr>
        <w:ind w:left="5040" w:hanging="360"/>
      </w:pPr>
      <w:rPr>
        <w:rFonts w:ascii="Symbol" w:hAnsi="Symbol" w:hint="default"/>
      </w:rPr>
    </w:lvl>
    <w:lvl w:ilvl="7" w:tplc="BF906968">
      <w:start w:val="1"/>
      <w:numFmt w:val="bullet"/>
      <w:lvlText w:val="o"/>
      <w:lvlJc w:val="left"/>
      <w:pPr>
        <w:ind w:left="5760" w:hanging="360"/>
      </w:pPr>
      <w:rPr>
        <w:rFonts w:ascii="Courier New" w:hAnsi="Courier New" w:hint="default"/>
      </w:rPr>
    </w:lvl>
    <w:lvl w:ilvl="8" w:tplc="49DE21BE">
      <w:start w:val="1"/>
      <w:numFmt w:val="bullet"/>
      <w:lvlText w:val=""/>
      <w:lvlJc w:val="left"/>
      <w:pPr>
        <w:ind w:left="6480" w:hanging="360"/>
      </w:pPr>
      <w:rPr>
        <w:rFonts w:ascii="Wingdings" w:hAnsi="Wingdings" w:hint="default"/>
      </w:rPr>
    </w:lvl>
  </w:abstractNum>
  <w:abstractNum w:abstractNumId="11" w15:restartNumberingAfterBreak="0">
    <w:nsid w:val="7B357C3C"/>
    <w:multiLevelType w:val="hybridMultilevel"/>
    <w:tmpl w:val="D89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35654289">
    <w:abstractNumId w:val="2"/>
  </w:num>
  <w:num w:numId="2" w16cid:durableId="1067533714">
    <w:abstractNumId w:val="10"/>
  </w:num>
  <w:num w:numId="3" w16cid:durableId="830371036">
    <w:abstractNumId w:val="3"/>
  </w:num>
  <w:num w:numId="4" w16cid:durableId="1722049794">
    <w:abstractNumId w:val="5"/>
  </w:num>
  <w:num w:numId="5" w16cid:durableId="1365249914">
    <w:abstractNumId w:val="6"/>
  </w:num>
  <w:num w:numId="6" w16cid:durableId="1272978730">
    <w:abstractNumId w:val="0"/>
  </w:num>
  <w:num w:numId="7" w16cid:durableId="2120027735">
    <w:abstractNumId w:val="7"/>
  </w:num>
  <w:num w:numId="8" w16cid:durableId="728917908">
    <w:abstractNumId w:val="1"/>
  </w:num>
  <w:num w:numId="9" w16cid:durableId="233778660">
    <w:abstractNumId w:val="4"/>
  </w:num>
  <w:num w:numId="10" w16cid:durableId="579799245">
    <w:abstractNumId w:val="8"/>
  </w:num>
  <w:num w:numId="11" w16cid:durableId="1091782050">
    <w:abstractNumId w:val="11"/>
  </w:num>
  <w:num w:numId="12" w16cid:durableId="821821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85"/>
    <w:rsid w:val="00010710"/>
    <w:rsid w:val="00017ABD"/>
    <w:rsid w:val="00040F66"/>
    <w:rsid w:val="00041B28"/>
    <w:rsid w:val="000454AC"/>
    <w:rsid w:val="00053455"/>
    <w:rsid w:val="00064F28"/>
    <w:rsid w:val="00066CAD"/>
    <w:rsid w:val="00070102"/>
    <w:rsid w:val="00070620"/>
    <w:rsid w:val="00071DEF"/>
    <w:rsid w:val="000759E5"/>
    <w:rsid w:val="00082440"/>
    <w:rsid w:val="0009466B"/>
    <w:rsid w:val="00094C44"/>
    <w:rsid w:val="000A3A5C"/>
    <w:rsid w:val="000C02E2"/>
    <w:rsid w:val="000C5C87"/>
    <w:rsid w:val="000C7BB9"/>
    <w:rsid w:val="000D0820"/>
    <w:rsid w:val="000D4638"/>
    <w:rsid w:val="000E0E64"/>
    <w:rsid w:val="000E466F"/>
    <w:rsid w:val="000E49AF"/>
    <w:rsid w:val="000F0F21"/>
    <w:rsid w:val="00100F3E"/>
    <w:rsid w:val="0010565C"/>
    <w:rsid w:val="00122DDB"/>
    <w:rsid w:val="00123948"/>
    <w:rsid w:val="001257CF"/>
    <w:rsid w:val="00140809"/>
    <w:rsid w:val="001435CC"/>
    <w:rsid w:val="00145593"/>
    <w:rsid w:val="00152FFA"/>
    <w:rsid w:val="00163EF3"/>
    <w:rsid w:val="00165CB2"/>
    <w:rsid w:val="00176F89"/>
    <w:rsid w:val="00177081"/>
    <w:rsid w:val="0018047C"/>
    <w:rsid w:val="00184B81"/>
    <w:rsid w:val="00186CD7"/>
    <w:rsid w:val="0019160B"/>
    <w:rsid w:val="001923CA"/>
    <w:rsid w:val="001949BF"/>
    <w:rsid w:val="001A0BEB"/>
    <w:rsid w:val="001C0A5E"/>
    <w:rsid w:val="001C4F44"/>
    <w:rsid w:val="001E074C"/>
    <w:rsid w:val="001F07D5"/>
    <w:rsid w:val="00222A4A"/>
    <w:rsid w:val="00226E66"/>
    <w:rsid w:val="002345CF"/>
    <w:rsid w:val="00234C8B"/>
    <w:rsid w:val="00252506"/>
    <w:rsid w:val="00261887"/>
    <w:rsid w:val="00273FD3"/>
    <w:rsid w:val="00280E84"/>
    <w:rsid w:val="00283E43"/>
    <w:rsid w:val="00285013"/>
    <w:rsid w:val="00292499"/>
    <w:rsid w:val="002931EE"/>
    <w:rsid w:val="0029330C"/>
    <w:rsid w:val="002C29F0"/>
    <w:rsid w:val="002C3955"/>
    <w:rsid w:val="002C4D05"/>
    <w:rsid w:val="002C5E45"/>
    <w:rsid w:val="002D0C45"/>
    <w:rsid w:val="002D3D23"/>
    <w:rsid w:val="002D4BC8"/>
    <w:rsid w:val="002D5F97"/>
    <w:rsid w:val="002E1314"/>
    <w:rsid w:val="002E1B71"/>
    <w:rsid w:val="002E4ECC"/>
    <w:rsid w:val="002F77B0"/>
    <w:rsid w:val="0030148B"/>
    <w:rsid w:val="003017A0"/>
    <w:rsid w:val="0031655B"/>
    <w:rsid w:val="00325051"/>
    <w:rsid w:val="003317EE"/>
    <w:rsid w:val="003344D0"/>
    <w:rsid w:val="00341C2A"/>
    <w:rsid w:val="00342519"/>
    <w:rsid w:val="0034298F"/>
    <w:rsid w:val="00352DB4"/>
    <w:rsid w:val="00353DF7"/>
    <w:rsid w:val="00354E09"/>
    <w:rsid w:val="00357591"/>
    <w:rsid w:val="003712D2"/>
    <w:rsid w:val="00374805"/>
    <w:rsid w:val="00377685"/>
    <w:rsid w:val="00377F33"/>
    <w:rsid w:val="00381D98"/>
    <w:rsid w:val="003861A0"/>
    <w:rsid w:val="00387EEA"/>
    <w:rsid w:val="00390F16"/>
    <w:rsid w:val="00393CDC"/>
    <w:rsid w:val="003A453D"/>
    <w:rsid w:val="003A78F6"/>
    <w:rsid w:val="003B21C2"/>
    <w:rsid w:val="003D5182"/>
    <w:rsid w:val="003E2ABB"/>
    <w:rsid w:val="003F653D"/>
    <w:rsid w:val="0040484A"/>
    <w:rsid w:val="004077E7"/>
    <w:rsid w:val="00420C67"/>
    <w:rsid w:val="0042631D"/>
    <w:rsid w:val="0044280B"/>
    <w:rsid w:val="00451DD4"/>
    <w:rsid w:val="00452E15"/>
    <w:rsid w:val="004752CD"/>
    <w:rsid w:val="0049499F"/>
    <w:rsid w:val="004A325D"/>
    <w:rsid w:val="004B07FE"/>
    <w:rsid w:val="004B13CA"/>
    <w:rsid w:val="004B4D94"/>
    <w:rsid w:val="004B6C3D"/>
    <w:rsid w:val="004B73B1"/>
    <w:rsid w:val="004C5813"/>
    <w:rsid w:val="004C73C9"/>
    <w:rsid w:val="004E0C9F"/>
    <w:rsid w:val="004E1AD6"/>
    <w:rsid w:val="004E3AE2"/>
    <w:rsid w:val="004E68C4"/>
    <w:rsid w:val="004F05EA"/>
    <w:rsid w:val="004F2958"/>
    <w:rsid w:val="004F482E"/>
    <w:rsid w:val="00503EF2"/>
    <w:rsid w:val="00506E91"/>
    <w:rsid w:val="0051115E"/>
    <w:rsid w:val="00513B7C"/>
    <w:rsid w:val="005213C3"/>
    <w:rsid w:val="0053236B"/>
    <w:rsid w:val="005335F0"/>
    <w:rsid w:val="00551595"/>
    <w:rsid w:val="00551AB2"/>
    <w:rsid w:val="005611AA"/>
    <w:rsid w:val="005630F6"/>
    <w:rsid w:val="00564EA3"/>
    <w:rsid w:val="005659DC"/>
    <w:rsid w:val="00570D97"/>
    <w:rsid w:val="00573B98"/>
    <w:rsid w:val="00574251"/>
    <w:rsid w:val="005B47A5"/>
    <w:rsid w:val="005C4C7D"/>
    <w:rsid w:val="005C6985"/>
    <w:rsid w:val="005E6D54"/>
    <w:rsid w:val="005E7CAC"/>
    <w:rsid w:val="0060454D"/>
    <w:rsid w:val="00615CE3"/>
    <w:rsid w:val="00634C22"/>
    <w:rsid w:val="006403F0"/>
    <w:rsid w:val="006465EA"/>
    <w:rsid w:val="00650A91"/>
    <w:rsid w:val="006559B7"/>
    <w:rsid w:val="00656731"/>
    <w:rsid w:val="006617AB"/>
    <w:rsid w:val="006653B2"/>
    <w:rsid w:val="00672D80"/>
    <w:rsid w:val="0068081B"/>
    <w:rsid w:val="0068404A"/>
    <w:rsid w:val="00685045"/>
    <w:rsid w:val="00693E67"/>
    <w:rsid w:val="00696594"/>
    <w:rsid w:val="00696E25"/>
    <w:rsid w:val="006A3020"/>
    <w:rsid w:val="006A5081"/>
    <w:rsid w:val="006A7C1A"/>
    <w:rsid w:val="006B59AC"/>
    <w:rsid w:val="006C0952"/>
    <w:rsid w:val="006C3177"/>
    <w:rsid w:val="006C4507"/>
    <w:rsid w:val="006D69DA"/>
    <w:rsid w:val="006E1BC6"/>
    <w:rsid w:val="006E3A11"/>
    <w:rsid w:val="006E7778"/>
    <w:rsid w:val="006E7D2A"/>
    <w:rsid w:val="006F6122"/>
    <w:rsid w:val="007042EB"/>
    <w:rsid w:val="007050B6"/>
    <w:rsid w:val="0071153A"/>
    <w:rsid w:val="007154D6"/>
    <w:rsid w:val="00717B36"/>
    <w:rsid w:val="00723B29"/>
    <w:rsid w:val="007258D4"/>
    <w:rsid w:val="00731347"/>
    <w:rsid w:val="00736924"/>
    <w:rsid w:val="00740573"/>
    <w:rsid w:val="00741E15"/>
    <w:rsid w:val="00755E17"/>
    <w:rsid w:val="007570AB"/>
    <w:rsid w:val="0076081C"/>
    <w:rsid w:val="00767427"/>
    <w:rsid w:val="007843C9"/>
    <w:rsid w:val="00792ED5"/>
    <w:rsid w:val="007934C2"/>
    <w:rsid w:val="00797AA3"/>
    <w:rsid w:val="007B0CF7"/>
    <w:rsid w:val="007B51EB"/>
    <w:rsid w:val="007C4F1E"/>
    <w:rsid w:val="007D4AB0"/>
    <w:rsid w:val="007D5CF1"/>
    <w:rsid w:val="007E20C1"/>
    <w:rsid w:val="007E4043"/>
    <w:rsid w:val="0080463A"/>
    <w:rsid w:val="00806690"/>
    <w:rsid w:val="00807AA0"/>
    <w:rsid w:val="00813FA2"/>
    <w:rsid w:val="00814198"/>
    <w:rsid w:val="00816B1B"/>
    <w:rsid w:val="00817F34"/>
    <w:rsid w:val="00822E32"/>
    <w:rsid w:val="00826214"/>
    <w:rsid w:val="00830F77"/>
    <w:rsid w:val="00831F14"/>
    <w:rsid w:val="0084346A"/>
    <w:rsid w:val="00843583"/>
    <w:rsid w:val="00853D51"/>
    <w:rsid w:val="008549ED"/>
    <w:rsid w:val="008642F5"/>
    <w:rsid w:val="00881C65"/>
    <w:rsid w:val="00883D6E"/>
    <w:rsid w:val="0088613B"/>
    <w:rsid w:val="00894727"/>
    <w:rsid w:val="00894D98"/>
    <w:rsid w:val="008A1030"/>
    <w:rsid w:val="008A20CA"/>
    <w:rsid w:val="008B52A5"/>
    <w:rsid w:val="008B6502"/>
    <w:rsid w:val="008B6B88"/>
    <w:rsid w:val="008C3A9F"/>
    <w:rsid w:val="008C40C4"/>
    <w:rsid w:val="008C4C3D"/>
    <w:rsid w:val="008C6E4C"/>
    <w:rsid w:val="008D322D"/>
    <w:rsid w:val="008E3120"/>
    <w:rsid w:val="008E5689"/>
    <w:rsid w:val="008E6DFE"/>
    <w:rsid w:val="008E71DD"/>
    <w:rsid w:val="00901DA6"/>
    <w:rsid w:val="009025AC"/>
    <w:rsid w:val="00903D21"/>
    <w:rsid w:val="00913AA0"/>
    <w:rsid w:val="00920958"/>
    <w:rsid w:val="00920A8C"/>
    <w:rsid w:val="00931F68"/>
    <w:rsid w:val="0093245C"/>
    <w:rsid w:val="00946DE1"/>
    <w:rsid w:val="0095135A"/>
    <w:rsid w:val="009576CC"/>
    <w:rsid w:val="00962CC6"/>
    <w:rsid w:val="00966018"/>
    <w:rsid w:val="009662BC"/>
    <w:rsid w:val="00976B43"/>
    <w:rsid w:val="0098355F"/>
    <w:rsid w:val="00985117"/>
    <w:rsid w:val="009922B5"/>
    <w:rsid w:val="009A5565"/>
    <w:rsid w:val="009B19BA"/>
    <w:rsid w:val="009B56D5"/>
    <w:rsid w:val="009D0494"/>
    <w:rsid w:val="009E4ECD"/>
    <w:rsid w:val="009F3566"/>
    <w:rsid w:val="009F4083"/>
    <w:rsid w:val="00A03873"/>
    <w:rsid w:val="00A05804"/>
    <w:rsid w:val="00A308A4"/>
    <w:rsid w:val="00A4468B"/>
    <w:rsid w:val="00A44BC7"/>
    <w:rsid w:val="00A540D3"/>
    <w:rsid w:val="00A6718B"/>
    <w:rsid w:val="00A6721F"/>
    <w:rsid w:val="00A77689"/>
    <w:rsid w:val="00A7774E"/>
    <w:rsid w:val="00A837AC"/>
    <w:rsid w:val="00A868CB"/>
    <w:rsid w:val="00A91270"/>
    <w:rsid w:val="00AA06E3"/>
    <w:rsid w:val="00AA3A2A"/>
    <w:rsid w:val="00AA5FC3"/>
    <w:rsid w:val="00AA7FF7"/>
    <w:rsid w:val="00AB050C"/>
    <w:rsid w:val="00AB4900"/>
    <w:rsid w:val="00AB6366"/>
    <w:rsid w:val="00AC285D"/>
    <w:rsid w:val="00AC4DA8"/>
    <w:rsid w:val="00AC6A33"/>
    <w:rsid w:val="00AD1FBE"/>
    <w:rsid w:val="00AD4AEA"/>
    <w:rsid w:val="00AD64E5"/>
    <w:rsid w:val="00AD656A"/>
    <w:rsid w:val="00AE0D6B"/>
    <w:rsid w:val="00AF4CEE"/>
    <w:rsid w:val="00B02D9D"/>
    <w:rsid w:val="00B02DDD"/>
    <w:rsid w:val="00B13161"/>
    <w:rsid w:val="00B22D17"/>
    <w:rsid w:val="00B330D6"/>
    <w:rsid w:val="00B33129"/>
    <w:rsid w:val="00B4776A"/>
    <w:rsid w:val="00B50EE5"/>
    <w:rsid w:val="00B5594B"/>
    <w:rsid w:val="00B66F45"/>
    <w:rsid w:val="00B85755"/>
    <w:rsid w:val="00B95313"/>
    <w:rsid w:val="00BB7A96"/>
    <w:rsid w:val="00BC3465"/>
    <w:rsid w:val="00BD66F8"/>
    <w:rsid w:val="00BE5005"/>
    <w:rsid w:val="00BF05B3"/>
    <w:rsid w:val="00BF15A7"/>
    <w:rsid w:val="00BF24AD"/>
    <w:rsid w:val="00BF6C1B"/>
    <w:rsid w:val="00C000B3"/>
    <w:rsid w:val="00C02B37"/>
    <w:rsid w:val="00C03809"/>
    <w:rsid w:val="00C11D27"/>
    <w:rsid w:val="00C156E2"/>
    <w:rsid w:val="00C25178"/>
    <w:rsid w:val="00C4117D"/>
    <w:rsid w:val="00C512AE"/>
    <w:rsid w:val="00C6281A"/>
    <w:rsid w:val="00C70928"/>
    <w:rsid w:val="00C7370C"/>
    <w:rsid w:val="00CA156D"/>
    <w:rsid w:val="00CB5BA0"/>
    <w:rsid w:val="00CC0059"/>
    <w:rsid w:val="00CC5093"/>
    <w:rsid w:val="00CC7045"/>
    <w:rsid w:val="00CD088C"/>
    <w:rsid w:val="00CF3459"/>
    <w:rsid w:val="00D03717"/>
    <w:rsid w:val="00D10275"/>
    <w:rsid w:val="00D1050C"/>
    <w:rsid w:val="00D16419"/>
    <w:rsid w:val="00D1765B"/>
    <w:rsid w:val="00D2668A"/>
    <w:rsid w:val="00D35C35"/>
    <w:rsid w:val="00D40263"/>
    <w:rsid w:val="00D449F8"/>
    <w:rsid w:val="00D47740"/>
    <w:rsid w:val="00D524D2"/>
    <w:rsid w:val="00D5674F"/>
    <w:rsid w:val="00D5748B"/>
    <w:rsid w:val="00D70AFA"/>
    <w:rsid w:val="00D70BCF"/>
    <w:rsid w:val="00D74F9D"/>
    <w:rsid w:val="00D76C2F"/>
    <w:rsid w:val="00D86193"/>
    <w:rsid w:val="00D8639F"/>
    <w:rsid w:val="00D86593"/>
    <w:rsid w:val="00D96D42"/>
    <w:rsid w:val="00DB1897"/>
    <w:rsid w:val="00DB2661"/>
    <w:rsid w:val="00DB5BA2"/>
    <w:rsid w:val="00DC6618"/>
    <w:rsid w:val="00DE4D19"/>
    <w:rsid w:val="00E05B83"/>
    <w:rsid w:val="00E12D7D"/>
    <w:rsid w:val="00E23F64"/>
    <w:rsid w:val="00E31AE8"/>
    <w:rsid w:val="00E3481E"/>
    <w:rsid w:val="00E421E5"/>
    <w:rsid w:val="00E5258A"/>
    <w:rsid w:val="00E526E1"/>
    <w:rsid w:val="00E557C8"/>
    <w:rsid w:val="00E57657"/>
    <w:rsid w:val="00E62555"/>
    <w:rsid w:val="00E7224E"/>
    <w:rsid w:val="00E725FB"/>
    <w:rsid w:val="00E76D6A"/>
    <w:rsid w:val="00E83B65"/>
    <w:rsid w:val="00E84960"/>
    <w:rsid w:val="00E85AC8"/>
    <w:rsid w:val="00E9211A"/>
    <w:rsid w:val="00EA1178"/>
    <w:rsid w:val="00EA4717"/>
    <w:rsid w:val="00EA73A7"/>
    <w:rsid w:val="00EB4B8C"/>
    <w:rsid w:val="00ED1175"/>
    <w:rsid w:val="00ED225A"/>
    <w:rsid w:val="00ED4A2C"/>
    <w:rsid w:val="00EF04DA"/>
    <w:rsid w:val="00EF3C86"/>
    <w:rsid w:val="00EF4B10"/>
    <w:rsid w:val="00EF4DA4"/>
    <w:rsid w:val="00F01B83"/>
    <w:rsid w:val="00F06F19"/>
    <w:rsid w:val="00F173B4"/>
    <w:rsid w:val="00F31C56"/>
    <w:rsid w:val="00F36DF8"/>
    <w:rsid w:val="00F43E57"/>
    <w:rsid w:val="00F5398B"/>
    <w:rsid w:val="00F67063"/>
    <w:rsid w:val="00F90348"/>
    <w:rsid w:val="00F9420A"/>
    <w:rsid w:val="00FA1A04"/>
    <w:rsid w:val="00FB3973"/>
    <w:rsid w:val="00FB4A7D"/>
    <w:rsid w:val="00FB5092"/>
    <w:rsid w:val="00FC28DA"/>
    <w:rsid w:val="00FC61EE"/>
    <w:rsid w:val="00FD1ABD"/>
    <w:rsid w:val="00FD2023"/>
    <w:rsid w:val="00FF2C63"/>
    <w:rsid w:val="01EDA737"/>
    <w:rsid w:val="04A53D95"/>
    <w:rsid w:val="086DB990"/>
    <w:rsid w:val="08F26933"/>
    <w:rsid w:val="0B160A52"/>
    <w:rsid w:val="0E7A0585"/>
    <w:rsid w:val="17F163F2"/>
    <w:rsid w:val="19FEBDFE"/>
    <w:rsid w:val="1BE7B8F8"/>
    <w:rsid w:val="1FF1ED67"/>
    <w:rsid w:val="209D56A9"/>
    <w:rsid w:val="2101B6D8"/>
    <w:rsid w:val="2288B0E3"/>
    <w:rsid w:val="2299F239"/>
    <w:rsid w:val="25B19500"/>
    <w:rsid w:val="266F48B2"/>
    <w:rsid w:val="2ABC2C18"/>
    <w:rsid w:val="2B258756"/>
    <w:rsid w:val="2C4474D7"/>
    <w:rsid w:val="2CD4E670"/>
    <w:rsid w:val="2D6F80B0"/>
    <w:rsid w:val="2EE42F44"/>
    <w:rsid w:val="31057171"/>
    <w:rsid w:val="3347B8DC"/>
    <w:rsid w:val="338D8672"/>
    <w:rsid w:val="3EF69B4E"/>
    <w:rsid w:val="41D1723C"/>
    <w:rsid w:val="43E76161"/>
    <w:rsid w:val="480BA1D9"/>
    <w:rsid w:val="481BD477"/>
    <w:rsid w:val="49903FEF"/>
    <w:rsid w:val="50ADB28E"/>
    <w:rsid w:val="5146973D"/>
    <w:rsid w:val="52D305F3"/>
    <w:rsid w:val="56CF4E9A"/>
    <w:rsid w:val="582E964F"/>
    <w:rsid w:val="58E631B0"/>
    <w:rsid w:val="59D10177"/>
    <w:rsid w:val="5B50040C"/>
    <w:rsid w:val="604D1F03"/>
    <w:rsid w:val="626F7E36"/>
    <w:rsid w:val="64291D14"/>
    <w:rsid w:val="64F67631"/>
    <w:rsid w:val="65ACBB4B"/>
    <w:rsid w:val="68DB8CB0"/>
    <w:rsid w:val="72519522"/>
    <w:rsid w:val="734EFC05"/>
    <w:rsid w:val="76E03E4D"/>
    <w:rsid w:val="78D61BC2"/>
    <w:rsid w:val="7C4DAC50"/>
    <w:rsid w:val="7F52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F7BC"/>
  <w15:chartTrackingRefBased/>
  <w15:docId w15:val="{DA66B44F-0279-C040-9A31-13612C0E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45"/>
  </w:style>
  <w:style w:type="paragraph" w:styleId="Heading1">
    <w:name w:val="heading 1"/>
    <w:basedOn w:val="Normal"/>
    <w:next w:val="Normal"/>
    <w:link w:val="Heading1Char"/>
    <w:uiPriority w:val="9"/>
    <w:qFormat/>
    <w:rsid w:val="003344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44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44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E45"/>
    <w:pPr>
      <w:tabs>
        <w:tab w:val="center" w:pos="4680"/>
        <w:tab w:val="right" w:pos="9360"/>
      </w:tabs>
    </w:pPr>
  </w:style>
  <w:style w:type="character" w:customStyle="1" w:styleId="HeaderChar">
    <w:name w:val="Header Char"/>
    <w:basedOn w:val="DefaultParagraphFont"/>
    <w:link w:val="Header"/>
    <w:uiPriority w:val="99"/>
    <w:rsid w:val="002C5E45"/>
  </w:style>
  <w:style w:type="paragraph" w:styleId="Footer">
    <w:name w:val="footer"/>
    <w:basedOn w:val="Normal"/>
    <w:link w:val="FooterChar"/>
    <w:uiPriority w:val="99"/>
    <w:unhideWhenUsed/>
    <w:rsid w:val="002C5E45"/>
    <w:pPr>
      <w:tabs>
        <w:tab w:val="center" w:pos="4680"/>
        <w:tab w:val="right" w:pos="9360"/>
      </w:tabs>
    </w:pPr>
  </w:style>
  <w:style w:type="character" w:customStyle="1" w:styleId="FooterChar">
    <w:name w:val="Footer Char"/>
    <w:basedOn w:val="DefaultParagraphFont"/>
    <w:link w:val="Footer"/>
    <w:uiPriority w:val="99"/>
    <w:rsid w:val="002C5E45"/>
  </w:style>
  <w:style w:type="character" w:styleId="PageNumber">
    <w:name w:val="page number"/>
    <w:basedOn w:val="DefaultParagraphFont"/>
    <w:uiPriority w:val="99"/>
    <w:semiHidden/>
    <w:unhideWhenUsed/>
    <w:rsid w:val="002C5E45"/>
  </w:style>
  <w:style w:type="paragraph" w:customStyle="1" w:styleId="Default">
    <w:name w:val="Default"/>
    <w:uiPriority w:val="99"/>
    <w:rsid w:val="002C5E45"/>
    <w:pPr>
      <w:autoSpaceDE w:val="0"/>
      <w:autoSpaceDN w:val="0"/>
      <w:adjustRightInd w:val="0"/>
    </w:pPr>
    <w:rPr>
      <w:rFonts w:ascii="Times New Roman" w:hAnsi="Times New Roman" w:cs="Times New Roman"/>
      <w:color w:val="000000"/>
      <w:kern w:val="0"/>
    </w:rPr>
  </w:style>
  <w:style w:type="paragraph" w:styleId="ListParagraph">
    <w:name w:val="List Paragraph"/>
    <w:basedOn w:val="Normal"/>
    <w:uiPriority w:val="34"/>
    <w:qFormat/>
    <w:rsid w:val="002C5E45"/>
    <w:pPr>
      <w:ind w:left="720"/>
      <w:contextualSpacing/>
    </w:pPr>
  </w:style>
  <w:style w:type="character" w:styleId="Hyperlink">
    <w:name w:val="Hyperlink"/>
    <w:basedOn w:val="DefaultParagraphFont"/>
    <w:uiPriority w:val="99"/>
    <w:unhideWhenUsed/>
    <w:rsid w:val="002C5E45"/>
    <w:rPr>
      <w:color w:val="0563C1" w:themeColor="hyperlink"/>
      <w:u w:val="single"/>
    </w:rPr>
  </w:style>
  <w:style w:type="table" w:styleId="TableGrid">
    <w:name w:val="Table Grid"/>
    <w:basedOn w:val="TableNormal"/>
    <w:uiPriority w:val="59"/>
    <w:rsid w:val="002C5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4AD"/>
    <w:rPr>
      <w:sz w:val="16"/>
      <w:szCs w:val="16"/>
    </w:rPr>
  </w:style>
  <w:style w:type="paragraph" w:styleId="CommentText">
    <w:name w:val="annotation text"/>
    <w:basedOn w:val="Normal"/>
    <w:link w:val="CommentTextChar"/>
    <w:uiPriority w:val="99"/>
    <w:semiHidden/>
    <w:unhideWhenUsed/>
    <w:rsid w:val="00BF24AD"/>
    <w:rPr>
      <w:sz w:val="20"/>
      <w:szCs w:val="20"/>
    </w:rPr>
  </w:style>
  <w:style w:type="character" w:customStyle="1" w:styleId="CommentTextChar">
    <w:name w:val="Comment Text Char"/>
    <w:basedOn w:val="DefaultParagraphFont"/>
    <w:link w:val="CommentText"/>
    <w:uiPriority w:val="99"/>
    <w:semiHidden/>
    <w:rsid w:val="00BF24AD"/>
    <w:rPr>
      <w:sz w:val="20"/>
      <w:szCs w:val="20"/>
    </w:rPr>
  </w:style>
  <w:style w:type="paragraph" w:styleId="CommentSubject">
    <w:name w:val="annotation subject"/>
    <w:basedOn w:val="CommentText"/>
    <w:next w:val="CommentText"/>
    <w:link w:val="CommentSubjectChar"/>
    <w:uiPriority w:val="99"/>
    <w:semiHidden/>
    <w:unhideWhenUsed/>
    <w:rsid w:val="00BF24AD"/>
    <w:rPr>
      <w:b/>
      <w:bCs/>
    </w:rPr>
  </w:style>
  <w:style w:type="character" w:customStyle="1" w:styleId="CommentSubjectChar">
    <w:name w:val="Comment Subject Char"/>
    <w:basedOn w:val="CommentTextChar"/>
    <w:link w:val="CommentSubject"/>
    <w:uiPriority w:val="99"/>
    <w:semiHidden/>
    <w:rsid w:val="00BF24AD"/>
    <w:rPr>
      <w:b/>
      <w:bCs/>
      <w:sz w:val="20"/>
      <w:szCs w:val="20"/>
    </w:rPr>
  </w:style>
  <w:style w:type="paragraph" w:customStyle="1" w:styleId="paragraph">
    <w:name w:val="paragraph"/>
    <w:basedOn w:val="Normal"/>
    <w:rsid w:val="002D3D2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D3D23"/>
  </w:style>
  <w:style w:type="character" w:customStyle="1" w:styleId="eop">
    <w:name w:val="eop"/>
    <w:basedOn w:val="DefaultParagraphFont"/>
    <w:rsid w:val="002D3D23"/>
  </w:style>
  <w:style w:type="character" w:customStyle="1" w:styleId="apple-converted-space">
    <w:name w:val="apple-converted-space"/>
    <w:basedOn w:val="DefaultParagraphFont"/>
    <w:rsid w:val="0030148B"/>
  </w:style>
  <w:style w:type="character" w:styleId="UnresolvedMention">
    <w:name w:val="Unresolved Mention"/>
    <w:basedOn w:val="DefaultParagraphFont"/>
    <w:uiPriority w:val="99"/>
    <w:semiHidden/>
    <w:unhideWhenUsed/>
    <w:rsid w:val="004E0C9F"/>
    <w:rPr>
      <w:color w:val="605E5C"/>
      <w:shd w:val="clear" w:color="auto" w:fill="E1DFDD"/>
    </w:rPr>
  </w:style>
  <w:style w:type="paragraph" w:styleId="Revision">
    <w:name w:val="Revision"/>
    <w:hidden/>
    <w:uiPriority w:val="99"/>
    <w:semiHidden/>
    <w:rsid w:val="008B52A5"/>
  </w:style>
  <w:style w:type="character" w:customStyle="1" w:styleId="Heading1Char">
    <w:name w:val="Heading 1 Char"/>
    <w:basedOn w:val="DefaultParagraphFont"/>
    <w:link w:val="Heading1"/>
    <w:uiPriority w:val="9"/>
    <w:rsid w:val="003344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44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44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6543">
      <w:bodyDiv w:val="1"/>
      <w:marLeft w:val="0"/>
      <w:marRight w:val="0"/>
      <w:marTop w:val="0"/>
      <w:marBottom w:val="0"/>
      <w:divBdr>
        <w:top w:val="none" w:sz="0" w:space="0" w:color="auto"/>
        <w:left w:val="none" w:sz="0" w:space="0" w:color="auto"/>
        <w:bottom w:val="none" w:sz="0" w:space="0" w:color="auto"/>
        <w:right w:val="none" w:sz="0" w:space="0" w:color="auto"/>
      </w:divBdr>
    </w:div>
    <w:div w:id="235751272">
      <w:bodyDiv w:val="1"/>
      <w:marLeft w:val="0"/>
      <w:marRight w:val="0"/>
      <w:marTop w:val="0"/>
      <w:marBottom w:val="0"/>
      <w:divBdr>
        <w:top w:val="none" w:sz="0" w:space="0" w:color="auto"/>
        <w:left w:val="none" w:sz="0" w:space="0" w:color="auto"/>
        <w:bottom w:val="none" w:sz="0" w:space="0" w:color="auto"/>
        <w:right w:val="none" w:sz="0" w:space="0" w:color="auto"/>
      </w:divBdr>
      <w:divsChild>
        <w:div w:id="1620912927">
          <w:marLeft w:val="0"/>
          <w:marRight w:val="0"/>
          <w:marTop w:val="0"/>
          <w:marBottom w:val="0"/>
          <w:divBdr>
            <w:top w:val="none" w:sz="0" w:space="0" w:color="auto"/>
            <w:left w:val="none" w:sz="0" w:space="0" w:color="auto"/>
            <w:bottom w:val="none" w:sz="0" w:space="0" w:color="auto"/>
            <w:right w:val="none" w:sz="0" w:space="0" w:color="auto"/>
          </w:divBdr>
        </w:div>
        <w:div w:id="1556047266">
          <w:marLeft w:val="0"/>
          <w:marRight w:val="0"/>
          <w:marTop w:val="0"/>
          <w:marBottom w:val="0"/>
          <w:divBdr>
            <w:top w:val="none" w:sz="0" w:space="0" w:color="auto"/>
            <w:left w:val="none" w:sz="0" w:space="0" w:color="auto"/>
            <w:bottom w:val="none" w:sz="0" w:space="0" w:color="auto"/>
            <w:right w:val="none" w:sz="0" w:space="0" w:color="auto"/>
          </w:divBdr>
        </w:div>
      </w:divsChild>
    </w:div>
    <w:div w:id="609364084">
      <w:bodyDiv w:val="1"/>
      <w:marLeft w:val="0"/>
      <w:marRight w:val="0"/>
      <w:marTop w:val="0"/>
      <w:marBottom w:val="0"/>
      <w:divBdr>
        <w:top w:val="none" w:sz="0" w:space="0" w:color="auto"/>
        <w:left w:val="none" w:sz="0" w:space="0" w:color="auto"/>
        <w:bottom w:val="none" w:sz="0" w:space="0" w:color="auto"/>
        <w:right w:val="none" w:sz="0" w:space="0" w:color="auto"/>
      </w:divBdr>
    </w:div>
    <w:div w:id="776101032">
      <w:bodyDiv w:val="1"/>
      <w:marLeft w:val="0"/>
      <w:marRight w:val="0"/>
      <w:marTop w:val="0"/>
      <w:marBottom w:val="0"/>
      <w:divBdr>
        <w:top w:val="none" w:sz="0" w:space="0" w:color="auto"/>
        <w:left w:val="none" w:sz="0" w:space="0" w:color="auto"/>
        <w:bottom w:val="none" w:sz="0" w:space="0" w:color="auto"/>
        <w:right w:val="none" w:sz="0" w:space="0" w:color="auto"/>
      </w:divBdr>
    </w:div>
    <w:div w:id="940530525">
      <w:bodyDiv w:val="1"/>
      <w:marLeft w:val="0"/>
      <w:marRight w:val="0"/>
      <w:marTop w:val="0"/>
      <w:marBottom w:val="0"/>
      <w:divBdr>
        <w:top w:val="none" w:sz="0" w:space="0" w:color="auto"/>
        <w:left w:val="none" w:sz="0" w:space="0" w:color="auto"/>
        <w:bottom w:val="none" w:sz="0" w:space="0" w:color="auto"/>
        <w:right w:val="none" w:sz="0" w:space="0" w:color="auto"/>
      </w:divBdr>
    </w:div>
    <w:div w:id="970749298">
      <w:bodyDiv w:val="1"/>
      <w:marLeft w:val="0"/>
      <w:marRight w:val="0"/>
      <w:marTop w:val="0"/>
      <w:marBottom w:val="0"/>
      <w:divBdr>
        <w:top w:val="none" w:sz="0" w:space="0" w:color="auto"/>
        <w:left w:val="none" w:sz="0" w:space="0" w:color="auto"/>
        <w:bottom w:val="none" w:sz="0" w:space="0" w:color="auto"/>
        <w:right w:val="none" w:sz="0" w:space="0" w:color="auto"/>
      </w:divBdr>
    </w:div>
    <w:div w:id="1304114389">
      <w:bodyDiv w:val="1"/>
      <w:marLeft w:val="0"/>
      <w:marRight w:val="0"/>
      <w:marTop w:val="0"/>
      <w:marBottom w:val="0"/>
      <w:divBdr>
        <w:top w:val="none" w:sz="0" w:space="0" w:color="auto"/>
        <w:left w:val="none" w:sz="0" w:space="0" w:color="auto"/>
        <w:bottom w:val="none" w:sz="0" w:space="0" w:color="auto"/>
        <w:right w:val="none" w:sz="0" w:space="0" w:color="auto"/>
      </w:divBdr>
      <w:divsChild>
        <w:div w:id="1500659348">
          <w:marLeft w:val="0"/>
          <w:marRight w:val="0"/>
          <w:marTop w:val="0"/>
          <w:marBottom w:val="0"/>
          <w:divBdr>
            <w:top w:val="none" w:sz="0" w:space="0" w:color="auto"/>
            <w:left w:val="none" w:sz="0" w:space="0" w:color="auto"/>
            <w:bottom w:val="none" w:sz="0" w:space="0" w:color="auto"/>
            <w:right w:val="none" w:sz="0" w:space="0" w:color="auto"/>
          </w:divBdr>
        </w:div>
        <w:div w:id="1469394502">
          <w:marLeft w:val="0"/>
          <w:marRight w:val="0"/>
          <w:marTop w:val="0"/>
          <w:marBottom w:val="0"/>
          <w:divBdr>
            <w:top w:val="none" w:sz="0" w:space="0" w:color="auto"/>
            <w:left w:val="none" w:sz="0" w:space="0" w:color="auto"/>
            <w:bottom w:val="none" w:sz="0" w:space="0" w:color="auto"/>
            <w:right w:val="none" w:sz="0" w:space="0" w:color="auto"/>
          </w:divBdr>
        </w:div>
      </w:divsChild>
    </w:div>
    <w:div w:id="1572081686">
      <w:bodyDiv w:val="1"/>
      <w:marLeft w:val="0"/>
      <w:marRight w:val="0"/>
      <w:marTop w:val="0"/>
      <w:marBottom w:val="0"/>
      <w:divBdr>
        <w:top w:val="none" w:sz="0" w:space="0" w:color="auto"/>
        <w:left w:val="none" w:sz="0" w:space="0" w:color="auto"/>
        <w:bottom w:val="none" w:sz="0" w:space="0" w:color="auto"/>
        <w:right w:val="none" w:sz="0" w:space="0" w:color="auto"/>
      </w:divBdr>
    </w:div>
    <w:div w:id="20598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B0025@auburn.edu" TargetMode="External"/><Relationship Id="rId13" Type="http://schemas.openxmlformats.org/officeDocument/2006/relationships/hyperlink" Target="https://scp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PS0052@auburn.edu" TargetMode="External"/><Relationship Id="rId12" Type="http://schemas.openxmlformats.org/officeDocument/2006/relationships/hyperlink" Target="https://cws.auburn.edu/map/?id=15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s://aucares.auburn.edu/basic-need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2967</Words>
  <Characters>16202</Characters>
  <Application>Microsoft Office Word</Application>
  <DocSecurity>0</DocSecurity>
  <Lines>578</Lines>
  <Paragraphs>383</Paragraphs>
  <ScaleCrop>false</ScaleCrop>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dc:description/>
  <cp:lastModifiedBy>Blair Saale</cp:lastModifiedBy>
  <cp:revision>9</cp:revision>
  <cp:lastPrinted>2026-04-02T16:53:00Z</cp:lastPrinted>
  <dcterms:created xsi:type="dcterms:W3CDTF">2026-04-14T21:27:00Z</dcterms:created>
  <dcterms:modified xsi:type="dcterms:W3CDTF">2026-04-14T21:40:00Z</dcterms:modified>
</cp:coreProperties>
</file>