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C5221" w14:textId="77777777" w:rsidR="00035981" w:rsidRPr="00D76EC0" w:rsidRDefault="00035981" w:rsidP="00035981">
      <w:pPr>
        <w:spacing w:line="276" w:lineRule="auto"/>
        <w:jc w:val="center"/>
        <w:rPr>
          <w:rFonts w:ascii="Times New Roman" w:hAnsi="Times New Roman" w:cs="Times New Roman"/>
          <w:b/>
          <w:bCs/>
        </w:rPr>
      </w:pPr>
      <w:r w:rsidRPr="00D76EC0">
        <w:rPr>
          <w:rFonts w:ascii="Times New Roman" w:hAnsi="Times New Roman" w:cs="Times New Roman"/>
          <w:b/>
          <w:bCs/>
        </w:rPr>
        <w:t>Auburn University School of Kinesiology</w:t>
      </w:r>
    </w:p>
    <w:p w14:paraId="4B97C3B8" w14:textId="77777777" w:rsidR="00035981" w:rsidRDefault="00035981" w:rsidP="00035981">
      <w:pPr>
        <w:spacing w:line="276" w:lineRule="auto"/>
        <w:jc w:val="center"/>
        <w:rPr>
          <w:rFonts w:ascii="Times New Roman" w:hAnsi="Times New Roman" w:cs="Times New Roman"/>
          <w:b/>
          <w:bCs/>
        </w:rPr>
      </w:pPr>
      <w:r w:rsidRPr="00D76EC0">
        <w:rPr>
          <w:rFonts w:ascii="Times New Roman" w:hAnsi="Times New Roman" w:cs="Times New Roman"/>
          <w:b/>
          <w:bCs/>
        </w:rPr>
        <w:t>Doctor of Physical Therapy Program</w:t>
      </w:r>
    </w:p>
    <w:p w14:paraId="481670DA" w14:textId="53D22585" w:rsidR="00483754" w:rsidRPr="00D76EC0" w:rsidRDefault="00483754" w:rsidP="00035981">
      <w:pPr>
        <w:spacing w:line="276" w:lineRule="auto"/>
        <w:jc w:val="center"/>
        <w:rPr>
          <w:rFonts w:ascii="Times New Roman" w:hAnsi="Times New Roman" w:cs="Times New Roman"/>
          <w:b/>
          <w:bCs/>
        </w:rPr>
      </w:pPr>
      <w:r>
        <w:rPr>
          <w:rFonts w:ascii="Times New Roman" w:hAnsi="Times New Roman" w:cs="Times New Roman"/>
          <w:b/>
          <w:bCs/>
        </w:rPr>
        <w:t>Spring 2026</w:t>
      </w:r>
    </w:p>
    <w:p w14:paraId="183C5884" w14:textId="77777777" w:rsidR="00035981" w:rsidRPr="00D76EC0" w:rsidRDefault="00035981" w:rsidP="00035981">
      <w:pPr>
        <w:spacing w:line="276" w:lineRule="auto"/>
        <w:rPr>
          <w:rFonts w:ascii="Times New Roman" w:hAnsi="Times New Roman" w:cs="Times New Roman"/>
        </w:rPr>
      </w:pPr>
    </w:p>
    <w:p w14:paraId="5E1C7E4B" w14:textId="6DF73E2B" w:rsidR="00035981" w:rsidRPr="00D76EC0" w:rsidRDefault="00035981" w:rsidP="00035981">
      <w:pPr>
        <w:spacing w:line="276" w:lineRule="auto"/>
        <w:rPr>
          <w:rFonts w:ascii="Times New Roman" w:hAnsi="Times New Roman" w:cs="Times New Roman"/>
        </w:rPr>
      </w:pPr>
      <w:r w:rsidRPr="00D76EC0">
        <w:rPr>
          <w:rFonts w:ascii="Times New Roman" w:hAnsi="Times New Roman" w:cs="Times New Roman"/>
          <w:b/>
          <w:bCs/>
        </w:rPr>
        <w:t>Course Number and Title:</w:t>
      </w:r>
      <w:r w:rsidRPr="00D76EC0">
        <w:rPr>
          <w:rFonts w:ascii="Times New Roman" w:hAnsi="Times New Roman" w:cs="Times New Roman"/>
        </w:rPr>
        <w:t xml:space="preserve"> </w:t>
      </w:r>
      <w:r>
        <w:rPr>
          <w:rFonts w:ascii="Times New Roman" w:hAnsi="Times New Roman" w:cs="Times New Roman"/>
        </w:rPr>
        <w:t>KNPT 9320: Differential Diagnosis</w:t>
      </w:r>
    </w:p>
    <w:p w14:paraId="0625E1E2" w14:textId="34DBB8D5" w:rsidR="00035981" w:rsidRPr="00D76EC0" w:rsidRDefault="00035981" w:rsidP="00035981">
      <w:pPr>
        <w:spacing w:line="276" w:lineRule="auto"/>
        <w:rPr>
          <w:rFonts w:ascii="Times New Roman" w:hAnsi="Times New Roman" w:cs="Times New Roman"/>
        </w:rPr>
      </w:pPr>
      <w:r w:rsidRPr="00D76EC0">
        <w:rPr>
          <w:rFonts w:ascii="Times New Roman" w:hAnsi="Times New Roman" w:cs="Times New Roman"/>
          <w:b/>
          <w:bCs/>
        </w:rPr>
        <w:t>Lecture Meetings:</w:t>
      </w:r>
      <w:r w:rsidRPr="00D76EC0">
        <w:rPr>
          <w:rFonts w:ascii="Times New Roman" w:hAnsi="Times New Roman" w:cs="Times New Roman"/>
        </w:rPr>
        <w:t xml:space="preserve"> </w:t>
      </w:r>
      <w:r w:rsidR="006A701E">
        <w:rPr>
          <w:rFonts w:ascii="Times New Roman" w:hAnsi="Times New Roman" w:cs="Times New Roman"/>
        </w:rPr>
        <w:t>Mondays 8:</w:t>
      </w:r>
      <w:r w:rsidR="005E603C">
        <w:rPr>
          <w:rFonts w:ascii="Times New Roman" w:hAnsi="Times New Roman" w:cs="Times New Roman"/>
        </w:rPr>
        <w:t>3</w:t>
      </w:r>
      <w:r w:rsidR="006A701E">
        <w:rPr>
          <w:rFonts w:ascii="Times New Roman" w:hAnsi="Times New Roman" w:cs="Times New Roman"/>
        </w:rPr>
        <w:t>0-11:</w:t>
      </w:r>
      <w:r w:rsidR="005E603C">
        <w:rPr>
          <w:rFonts w:ascii="Times New Roman" w:hAnsi="Times New Roman" w:cs="Times New Roman"/>
        </w:rPr>
        <w:t>3</w:t>
      </w:r>
      <w:r w:rsidR="006A701E">
        <w:rPr>
          <w:rFonts w:ascii="Times New Roman" w:hAnsi="Times New Roman" w:cs="Times New Roman"/>
        </w:rPr>
        <w:t>0 (unless noted otherwise in course schedule)</w:t>
      </w:r>
    </w:p>
    <w:p w14:paraId="76575E62" w14:textId="70245701" w:rsidR="00035981" w:rsidRPr="00D76EC0" w:rsidRDefault="00035981" w:rsidP="00035981">
      <w:pPr>
        <w:spacing w:line="276" w:lineRule="auto"/>
        <w:rPr>
          <w:rFonts w:ascii="Times New Roman" w:hAnsi="Times New Roman" w:cs="Times New Roman"/>
        </w:rPr>
      </w:pPr>
      <w:r w:rsidRPr="00D76EC0">
        <w:rPr>
          <w:rFonts w:ascii="Times New Roman" w:hAnsi="Times New Roman" w:cs="Times New Roman"/>
          <w:b/>
          <w:bCs/>
        </w:rPr>
        <w:t>Lecture Meetings Location:</w:t>
      </w:r>
      <w:r w:rsidRPr="00D76EC0">
        <w:rPr>
          <w:rFonts w:ascii="Times New Roman" w:hAnsi="Times New Roman" w:cs="Times New Roman"/>
        </w:rPr>
        <w:t xml:space="preserve"> </w:t>
      </w:r>
      <w:r w:rsidR="006A701E">
        <w:rPr>
          <w:rFonts w:ascii="Times New Roman" w:hAnsi="Times New Roman" w:cs="Times New Roman"/>
        </w:rPr>
        <w:t>STACT 231</w:t>
      </w:r>
    </w:p>
    <w:p w14:paraId="472A5F25" w14:textId="77777777" w:rsidR="00035981" w:rsidRPr="00D76EC0" w:rsidRDefault="00035981" w:rsidP="00035981">
      <w:pPr>
        <w:spacing w:line="276" w:lineRule="auto"/>
        <w:rPr>
          <w:rFonts w:ascii="Times New Roman" w:hAnsi="Times New Roman" w:cs="Times New Roman"/>
        </w:rPr>
      </w:pPr>
    </w:p>
    <w:p w14:paraId="302E58C1" w14:textId="77777777" w:rsidR="00364637" w:rsidRDefault="7E9EAACD" w:rsidP="0C212844">
      <w:pPr>
        <w:spacing w:line="276" w:lineRule="auto"/>
        <w:rPr>
          <w:rFonts w:ascii="Times New Roman" w:hAnsi="Times New Roman" w:cs="Times New Roman"/>
          <w:b/>
          <w:bCs/>
        </w:rPr>
      </w:pPr>
      <w:r w:rsidRPr="19AA5E98">
        <w:rPr>
          <w:rFonts w:ascii="Times New Roman" w:hAnsi="Times New Roman" w:cs="Times New Roman"/>
          <w:b/>
          <w:bCs/>
        </w:rPr>
        <w:t>Course Coordinator</w:t>
      </w:r>
    </w:p>
    <w:p w14:paraId="3F90EE46" w14:textId="60156772" w:rsidR="00035981" w:rsidRDefault="00035981" w:rsidP="00364637">
      <w:pPr>
        <w:spacing w:line="276" w:lineRule="auto"/>
        <w:ind w:left="720"/>
        <w:rPr>
          <w:rFonts w:ascii="Times New Roman" w:hAnsi="Times New Roman" w:cs="Times New Roman"/>
        </w:rPr>
      </w:pPr>
      <w:r w:rsidRPr="19AA5E98">
        <w:rPr>
          <w:rFonts w:ascii="Times New Roman" w:hAnsi="Times New Roman" w:cs="Times New Roman"/>
          <w:b/>
          <w:bCs/>
        </w:rPr>
        <w:t xml:space="preserve">Name: </w:t>
      </w:r>
      <w:r w:rsidR="7E154E71" w:rsidRPr="19AA5E98">
        <w:rPr>
          <w:rFonts w:ascii="Times New Roman" w:hAnsi="Times New Roman" w:cs="Times New Roman"/>
        </w:rPr>
        <w:t xml:space="preserve">Blair Saale, </w:t>
      </w:r>
      <w:r w:rsidR="00367E90">
        <w:rPr>
          <w:rFonts w:ascii="Times New Roman" w:hAnsi="Times New Roman" w:cs="Times New Roman"/>
        </w:rPr>
        <w:t>PT, DPT</w:t>
      </w:r>
    </w:p>
    <w:p w14:paraId="5D8F7B37" w14:textId="707BF38E" w:rsidR="0059700B" w:rsidRPr="00146E35" w:rsidRDefault="0059700B" w:rsidP="00364637">
      <w:pPr>
        <w:spacing w:line="276" w:lineRule="auto"/>
        <w:ind w:left="720"/>
        <w:rPr>
          <w:rFonts w:ascii="Times New Roman" w:hAnsi="Times New Roman" w:cs="Times New Roman"/>
        </w:rPr>
      </w:pPr>
      <w:r>
        <w:rPr>
          <w:rFonts w:ascii="Times New Roman" w:hAnsi="Times New Roman" w:cs="Times New Roman"/>
        </w:rPr>
        <w:tab/>
        <w:t>Board Certified Neurologic Clinical Specialist</w:t>
      </w:r>
    </w:p>
    <w:p w14:paraId="65D12CA8" w14:textId="23991609" w:rsidR="00035981" w:rsidRPr="00146E35" w:rsidRDefault="00035981" w:rsidP="00364637">
      <w:pPr>
        <w:spacing w:line="276" w:lineRule="auto"/>
        <w:ind w:left="720"/>
        <w:rPr>
          <w:rFonts w:ascii="Times New Roman" w:hAnsi="Times New Roman" w:cs="Times New Roman"/>
          <w:b/>
          <w:bCs/>
        </w:rPr>
      </w:pPr>
      <w:r w:rsidRPr="0C212844">
        <w:rPr>
          <w:rFonts w:ascii="Times New Roman" w:hAnsi="Times New Roman" w:cs="Times New Roman"/>
          <w:b/>
          <w:bCs/>
        </w:rPr>
        <w:t xml:space="preserve">Office Number and Building: </w:t>
      </w:r>
      <w:r w:rsidR="00367E90" w:rsidRPr="00367E90">
        <w:rPr>
          <w:rFonts w:ascii="Times New Roman" w:hAnsi="Times New Roman" w:cs="Times New Roman"/>
        </w:rPr>
        <w:t>KINE 114</w:t>
      </w:r>
    </w:p>
    <w:p w14:paraId="24AB153B" w14:textId="49623F43" w:rsidR="00035981" w:rsidRPr="00146E35" w:rsidRDefault="00035981" w:rsidP="00364637">
      <w:pPr>
        <w:spacing w:line="276" w:lineRule="auto"/>
        <w:ind w:left="720"/>
        <w:rPr>
          <w:rFonts w:ascii="Times New Roman" w:hAnsi="Times New Roman" w:cs="Times New Roman"/>
          <w:b/>
          <w:bCs/>
        </w:rPr>
      </w:pPr>
      <w:r w:rsidRPr="0C212844">
        <w:rPr>
          <w:rFonts w:ascii="Times New Roman" w:hAnsi="Times New Roman" w:cs="Times New Roman"/>
          <w:b/>
          <w:bCs/>
        </w:rPr>
        <w:t xml:space="preserve">Office Telephone Number: </w:t>
      </w:r>
      <w:r w:rsidR="0059700B" w:rsidRPr="00893D20">
        <w:rPr>
          <w:rFonts w:ascii="Times New Roman" w:hAnsi="Times New Roman" w:cs="Times New Roman"/>
        </w:rPr>
        <w:t>(334) 884</w:t>
      </w:r>
      <w:r w:rsidR="00893D20" w:rsidRPr="00893D20">
        <w:rPr>
          <w:rFonts w:ascii="Times New Roman" w:hAnsi="Times New Roman" w:cs="Times New Roman"/>
        </w:rPr>
        <w:t>-4483</w:t>
      </w:r>
    </w:p>
    <w:p w14:paraId="525A36FF" w14:textId="731A3F52" w:rsidR="00035981" w:rsidRPr="00893D20" w:rsidRDefault="00035981" w:rsidP="00364637">
      <w:pPr>
        <w:spacing w:line="276" w:lineRule="auto"/>
        <w:ind w:left="720"/>
        <w:rPr>
          <w:rFonts w:ascii="Times New Roman" w:hAnsi="Times New Roman" w:cs="Times New Roman"/>
        </w:rPr>
      </w:pPr>
      <w:r w:rsidRPr="0C212844">
        <w:rPr>
          <w:rFonts w:ascii="Times New Roman" w:hAnsi="Times New Roman" w:cs="Times New Roman"/>
          <w:b/>
          <w:bCs/>
        </w:rPr>
        <w:t xml:space="preserve">Email Address: </w:t>
      </w:r>
      <w:r w:rsidR="00893D20">
        <w:rPr>
          <w:rFonts w:ascii="Times New Roman" w:hAnsi="Times New Roman" w:cs="Times New Roman"/>
        </w:rPr>
        <w:t>BPS0052@auburn.edu</w:t>
      </w:r>
    </w:p>
    <w:p w14:paraId="2F79805C" w14:textId="77777777" w:rsidR="00364637" w:rsidRDefault="00364637" w:rsidP="00035981">
      <w:pPr>
        <w:spacing w:line="276" w:lineRule="auto"/>
        <w:rPr>
          <w:rFonts w:ascii="Times New Roman" w:hAnsi="Times New Roman" w:cs="Times New Roman"/>
          <w:b/>
          <w:bCs/>
        </w:rPr>
      </w:pPr>
    </w:p>
    <w:p w14:paraId="69FCC82D" w14:textId="32B022B2" w:rsidR="00035981" w:rsidRDefault="00035981" w:rsidP="00035981">
      <w:pPr>
        <w:spacing w:line="276" w:lineRule="auto"/>
        <w:rPr>
          <w:rFonts w:ascii="Times New Roman" w:hAnsi="Times New Roman" w:cs="Times New Roman"/>
        </w:rPr>
      </w:pPr>
      <w:r w:rsidRPr="0C212844">
        <w:rPr>
          <w:rFonts w:ascii="Times New Roman" w:hAnsi="Times New Roman" w:cs="Times New Roman"/>
          <w:b/>
          <w:bCs/>
        </w:rPr>
        <w:t>Instructor Office Hours</w:t>
      </w:r>
      <w:r w:rsidR="00B83C0A">
        <w:rPr>
          <w:rFonts w:ascii="Times New Roman" w:hAnsi="Times New Roman" w:cs="Times New Roman"/>
        </w:rPr>
        <w:t xml:space="preserve">:  </w:t>
      </w:r>
      <w:r w:rsidR="00471123" w:rsidRPr="00471123">
        <w:rPr>
          <w:rFonts w:ascii="Times New Roman" w:hAnsi="Times New Roman" w:cs="Times New Roman"/>
        </w:rPr>
        <w:t>Monday 11</w:t>
      </w:r>
      <w:r w:rsidR="00360AEB">
        <w:rPr>
          <w:rFonts w:ascii="Times New Roman" w:hAnsi="Times New Roman" w:cs="Times New Roman"/>
        </w:rPr>
        <w:t>:30</w:t>
      </w:r>
      <w:r w:rsidR="00471123" w:rsidRPr="00471123">
        <w:rPr>
          <w:rFonts w:ascii="Times New Roman" w:hAnsi="Times New Roman" w:cs="Times New Roman"/>
        </w:rPr>
        <w:t>-1</w:t>
      </w:r>
      <w:r w:rsidR="00827DD6">
        <w:rPr>
          <w:rFonts w:ascii="Times New Roman" w:hAnsi="Times New Roman" w:cs="Times New Roman"/>
        </w:rPr>
        <w:t>:30</w:t>
      </w:r>
      <w:r w:rsidR="00471123" w:rsidRPr="00471123">
        <w:rPr>
          <w:rFonts w:ascii="Times New Roman" w:hAnsi="Times New Roman" w:cs="Times New Roman"/>
        </w:rPr>
        <w:t>, Tuesday/Thursdays 8:00-8:30 and 10</w:t>
      </w:r>
      <w:r w:rsidR="00827DD6">
        <w:rPr>
          <w:rFonts w:ascii="Times New Roman" w:hAnsi="Times New Roman" w:cs="Times New Roman"/>
        </w:rPr>
        <w:t xml:space="preserve">:30-11:00.  </w:t>
      </w:r>
      <w:r w:rsidR="00B83C0A">
        <w:rPr>
          <w:rFonts w:ascii="Times New Roman" w:hAnsi="Times New Roman" w:cs="Times New Roman"/>
        </w:rPr>
        <w:t xml:space="preserve">Other times are available by appointment.  In person or virtual meetings via Zoom are available.  Please </w:t>
      </w:r>
      <w:r w:rsidR="00B83C0A" w:rsidRPr="00364637">
        <w:rPr>
          <w:rFonts w:ascii="Times New Roman" w:hAnsi="Times New Roman" w:cs="Times New Roman"/>
        </w:rPr>
        <w:t>email me or send a message through Canvas to request a meeting.</w:t>
      </w:r>
    </w:p>
    <w:p w14:paraId="2E4EE837" w14:textId="77777777" w:rsidR="00364637" w:rsidRPr="00364637" w:rsidRDefault="00364637" w:rsidP="00035981">
      <w:pPr>
        <w:spacing w:line="276" w:lineRule="auto"/>
        <w:rPr>
          <w:rFonts w:ascii="Times New Roman" w:hAnsi="Times New Roman" w:cs="Times New Roman"/>
        </w:rPr>
      </w:pPr>
    </w:p>
    <w:p w14:paraId="389F15D6" w14:textId="77777777" w:rsidR="00364637" w:rsidRDefault="00364637" w:rsidP="00364637">
      <w:pPr>
        <w:spacing w:line="276" w:lineRule="auto"/>
        <w:rPr>
          <w:rFonts w:ascii="Times New Roman" w:hAnsi="Times New Roman" w:cs="Times New Roman"/>
          <w:b/>
          <w:bCs/>
        </w:rPr>
      </w:pPr>
      <w:r w:rsidRPr="00364637">
        <w:rPr>
          <w:rFonts w:ascii="Times New Roman" w:hAnsi="Times New Roman" w:cs="Times New Roman"/>
          <w:b/>
          <w:bCs/>
        </w:rPr>
        <w:t xml:space="preserve">Statement on Email/Canvas Message Response: </w:t>
      </w:r>
    </w:p>
    <w:p w14:paraId="22552828" w14:textId="61C75F47" w:rsidR="00364637" w:rsidRPr="00364637" w:rsidRDefault="00364637" w:rsidP="00364637">
      <w:pPr>
        <w:spacing w:line="276" w:lineRule="auto"/>
        <w:rPr>
          <w:rFonts w:ascii="Times New Roman" w:hAnsi="Times New Roman" w:cs="Times New Roman"/>
          <w:b/>
          <w:bCs/>
        </w:rPr>
      </w:pPr>
      <w:r w:rsidRPr="00364637">
        <w:rPr>
          <w:rFonts w:ascii="Times New Roman" w:hAnsi="Times New Roman" w:cs="Times New Roman"/>
        </w:rPr>
        <w:t>The Course Instructors will typically respond to emails/Canvas messages within a 24-hour period. Emails/messages sent after 5:00pm will be addressed the next business day as able. Emails/messages sent on Friday, or the weekend will be addressed the following Monday as able. If I have not responded within a 48-hour business period, please email/message again, or call to discuss.</w:t>
      </w:r>
    </w:p>
    <w:p w14:paraId="69677D28" w14:textId="77777777" w:rsidR="00035981" w:rsidRDefault="00035981" w:rsidP="00035981">
      <w:pPr>
        <w:spacing w:line="276" w:lineRule="auto"/>
        <w:rPr>
          <w:rFonts w:ascii="Times New Roman" w:hAnsi="Times New Roman" w:cs="Times New Roman"/>
          <w:b/>
          <w:bCs/>
        </w:rPr>
      </w:pPr>
    </w:p>
    <w:p w14:paraId="42396988" w14:textId="77777777" w:rsidR="00035981" w:rsidRPr="00D76EC0" w:rsidRDefault="5B704AD1" w:rsidP="00035981">
      <w:pPr>
        <w:spacing w:line="276" w:lineRule="auto"/>
        <w:rPr>
          <w:rFonts w:ascii="Times New Roman" w:hAnsi="Times New Roman" w:cs="Times New Roman"/>
          <w:b/>
          <w:bCs/>
          <w:u w:val="single"/>
        </w:rPr>
      </w:pPr>
      <w:r w:rsidRPr="5B704AD1">
        <w:rPr>
          <w:rFonts w:ascii="Times New Roman" w:hAnsi="Times New Roman" w:cs="Times New Roman"/>
          <w:b/>
          <w:bCs/>
          <w:u w:val="single"/>
        </w:rPr>
        <w:t xml:space="preserve">Course Description: </w:t>
      </w:r>
    </w:p>
    <w:p w14:paraId="5C10AA11" w14:textId="0171A964" w:rsidR="5B704AD1" w:rsidRDefault="1B2368F5" w:rsidP="1B2368F5">
      <w:pPr>
        <w:spacing w:line="276" w:lineRule="auto"/>
        <w:rPr>
          <w:rFonts w:ascii="Times New Roman" w:eastAsia="Times New Roman" w:hAnsi="Times New Roman" w:cs="Times New Roman"/>
          <w:color w:val="000000" w:themeColor="text1"/>
        </w:rPr>
      </w:pPr>
      <w:bookmarkStart w:id="0" w:name="OLE_LINK29"/>
      <w:r w:rsidRPr="1B2368F5">
        <w:rPr>
          <w:rFonts w:ascii="Times New Roman" w:eastAsia="Times New Roman" w:hAnsi="Times New Roman" w:cs="Times New Roman"/>
          <w:color w:val="000000" w:themeColor="text1"/>
        </w:rPr>
        <w:t>Differentiate: 1) Less common musculoskeletal pathology that might require referral to a physician. These musculoskeletal conditions may be disorders of acquired, genetic, developmental, metabolic, infectious and neoplastic nature; 2) Systemic medical conditions that can mimic and /or complicate common musculoskeletal conditions. How to screen for and differentially diagnose overlaps between common musculoskeletal conditions and other medical problems and/or co-morbidities that can affect clinical decision-making. Basic interpretation of imaging studies, electroneuromyography and selected laboratory test results.</w:t>
      </w:r>
    </w:p>
    <w:bookmarkEnd w:id="0"/>
    <w:p w14:paraId="2F9265DE" w14:textId="77777777" w:rsidR="00035981" w:rsidRDefault="00035981" w:rsidP="00035981">
      <w:pPr>
        <w:spacing w:line="276" w:lineRule="auto"/>
        <w:rPr>
          <w:rFonts w:ascii="Times New Roman" w:hAnsi="Times New Roman" w:cs="Times New Roman"/>
          <w:b/>
          <w:bCs/>
        </w:rPr>
      </w:pPr>
    </w:p>
    <w:p w14:paraId="1E5AB8DD" w14:textId="32654175" w:rsidR="00035981" w:rsidRDefault="38CF9718" w:rsidP="00035981">
      <w:pPr>
        <w:spacing w:line="276" w:lineRule="auto"/>
        <w:rPr>
          <w:rFonts w:ascii="Times New Roman" w:hAnsi="Times New Roman" w:cs="Times New Roman"/>
          <w:b/>
          <w:bCs/>
        </w:rPr>
      </w:pPr>
      <w:r w:rsidRPr="38CF9718">
        <w:rPr>
          <w:rFonts w:ascii="Times New Roman" w:hAnsi="Times New Roman" w:cs="Times New Roman"/>
          <w:b/>
          <w:bCs/>
        </w:rPr>
        <w:t>Credit Hours: 3</w:t>
      </w:r>
      <w:r w:rsidRPr="38CF9718">
        <w:rPr>
          <w:rFonts w:ascii="Times New Roman" w:hAnsi="Times New Roman" w:cs="Times New Roman"/>
        </w:rPr>
        <w:t xml:space="preserve"> (Lecture only)</w:t>
      </w:r>
      <w:r w:rsidRPr="38CF9718">
        <w:rPr>
          <w:rFonts w:ascii="Times New Roman" w:hAnsi="Times New Roman" w:cs="Times New Roman"/>
          <w:b/>
          <w:bCs/>
        </w:rPr>
        <w:t xml:space="preserve"> </w:t>
      </w:r>
    </w:p>
    <w:p w14:paraId="41D58528" w14:textId="245B572A" w:rsidR="008847FB" w:rsidRDefault="008847FB" w:rsidP="00035981">
      <w:pPr>
        <w:spacing w:line="276" w:lineRule="auto"/>
        <w:rPr>
          <w:rFonts w:ascii="Times New Roman" w:hAnsi="Times New Roman" w:cs="Times New Roman"/>
          <w:b/>
          <w:bCs/>
        </w:rPr>
      </w:pPr>
      <w:r>
        <w:rPr>
          <w:rFonts w:ascii="Times New Roman" w:hAnsi="Times New Roman" w:cs="Times New Roman"/>
          <w:b/>
          <w:bCs/>
        </w:rPr>
        <w:t>Contact Hours</w:t>
      </w:r>
      <w:r w:rsidRPr="00862507">
        <w:rPr>
          <w:rFonts w:ascii="Times New Roman" w:hAnsi="Times New Roman" w:cs="Times New Roman"/>
          <w:b/>
          <w:bCs/>
        </w:rPr>
        <w:t xml:space="preserve">: </w:t>
      </w:r>
      <w:r w:rsidRPr="00862507">
        <w:rPr>
          <w:rFonts w:ascii="Times New Roman" w:hAnsi="Times New Roman" w:cs="Times New Roman"/>
        </w:rPr>
        <w:t>45 hours</w:t>
      </w:r>
    </w:p>
    <w:p w14:paraId="1972A724" w14:textId="77777777" w:rsidR="00035981" w:rsidRDefault="00035981" w:rsidP="00035981">
      <w:pPr>
        <w:spacing w:line="276" w:lineRule="auto"/>
        <w:rPr>
          <w:rFonts w:ascii="Times New Roman" w:hAnsi="Times New Roman" w:cs="Times New Roman"/>
        </w:rPr>
      </w:pPr>
      <w:r>
        <w:rPr>
          <w:rFonts w:ascii="Times New Roman" w:hAnsi="Times New Roman" w:cs="Times New Roman"/>
          <w:b/>
          <w:bCs/>
        </w:rPr>
        <w:t xml:space="preserve">Course Prerequisite: </w:t>
      </w:r>
      <w:r w:rsidRPr="00D76EC0">
        <w:rPr>
          <w:rFonts w:ascii="Times New Roman" w:hAnsi="Times New Roman" w:cs="Times New Roman"/>
        </w:rPr>
        <w:t>Admission into the Auburn University Physical Th</w:t>
      </w:r>
      <w:r>
        <w:rPr>
          <w:rFonts w:ascii="Times New Roman" w:hAnsi="Times New Roman" w:cs="Times New Roman"/>
        </w:rPr>
        <w:t>era</w:t>
      </w:r>
      <w:r w:rsidRPr="00D76EC0">
        <w:rPr>
          <w:rFonts w:ascii="Times New Roman" w:hAnsi="Times New Roman" w:cs="Times New Roman"/>
        </w:rPr>
        <w:t xml:space="preserve">py Program </w:t>
      </w:r>
    </w:p>
    <w:p w14:paraId="5E82D409" w14:textId="77777777" w:rsidR="00035981" w:rsidRDefault="00035981" w:rsidP="00035981">
      <w:pPr>
        <w:spacing w:line="276" w:lineRule="auto"/>
        <w:rPr>
          <w:rFonts w:ascii="Times New Roman" w:hAnsi="Times New Roman" w:cs="Times New Roman"/>
        </w:rPr>
      </w:pPr>
    </w:p>
    <w:p w14:paraId="24DE1078" w14:textId="77777777" w:rsidR="00337BA0" w:rsidRDefault="00337BA0" w:rsidP="00035981">
      <w:pPr>
        <w:spacing w:line="276" w:lineRule="auto"/>
        <w:rPr>
          <w:rFonts w:ascii="Times New Roman" w:hAnsi="Times New Roman" w:cs="Times New Roman"/>
          <w:b/>
          <w:bCs/>
          <w:u w:val="single"/>
        </w:rPr>
      </w:pPr>
    </w:p>
    <w:p w14:paraId="576526B1" w14:textId="77777777" w:rsidR="00337BA0" w:rsidRDefault="00337BA0" w:rsidP="00035981">
      <w:pPr>
        <w:spacing w:line="276" w:lineRule="auto"/>
        <w:rPr>
          <w:rFonts w:ascii="Times New Roman" w:hAnsi="Times New Roman" w:cs="Times New Roman"/>
          <w:b/>
          <w:bCs/>
          <w:u w:val="single"/>
        </w:rPr>
      </w:pPr>
    </w:p>
    <w:p w14:paraId="5C0D53CE" w14:textId="762A7F5E" w:rsidR="00035981" w:rsidRPr="007B503E" w:rsidRDefault="7A8B0832" w:rsidP="00035981">
      <w:pPr>
        <w:spacing w:line="276" w:lineRule="auto"/>
        <w:rPr>
          <w:rFonts w:ascii="Times New Roman" w:hAnsi="Times New Roman" w:cs="Times New Roman"/>
          <w:b/>
          <w:bCs/>
          <w:u w:val="single"/>
        </w:rPr>
      </w:pPr>
      <w:r w:rsidRPr="0C212844">
        <w:rPr>
          <w:rFonts w:ascii="Times New Roman" w:hAnsi="Times New Roman" w:cs="Times New Roman"/>
          <w:b/>
          <w:bCs/>
          <w:u w:val="single"/>
        </w:rPr>
        <w:t xml:space="preserve">Required Texts: </w:t>
      </w:r>
    </w:p>
    <w:p w14:paraId="752F6E0F" w14:textId="4299EC2E" w:rsidR="00A17C8A" w:rsidRPr="00D14988" w:rsidRDefault="7A8B0832" w:rsidP="00D14988">
      <w:pPr>
        <w:pStyle w:val="ListParagraph"/>
        <w:numPr>
          <w:ilvl w:val="0"/>
          <w:numId w:val="2"/>
        </w:numPr>
        <w:spacing w:line="276" w:lineRule="auto"/>
        <w:rPr>
          <w:rFonts w:ascii="Times New Roman" w:hAnsi="Times New Roman" w:cs="Times New Roman"/>
          <w:b/>
          <w:bCs/>
          <w:u w:val="single"/>
        </w:rPr>
      </w:pPr>
      <w:bookmarkStart w:id="1" w:name="OLE_LINK21"/>
      <w:r w:rsidRPr="7A8B0832">
        <w:rPr>
          <w:rFonts w:ascii="Times New Roman" w:hAnsi="Times New Roman" w:cs="Times New Roman"/>
        </w:rPr>
        <w:t xml:space="preserve">Goodman CG, Snyder TEK. </w:t>
      </w:r>
      <w:r w:rsidRPr="7A8B0832">
        <w:rPr>
          <w:rFonts w:ascii="Times New Roman" w:hAnsi="Times New Roman" w:cs="Times New Roman"/>
          <w:i/>
          <w:iCs/>
        </w:rPr>
        <w:t xml:space="preserve">Differential Diagnosis for Physical Therapists: Screening for Referral. </w:t>
      </w:r>
      <w:r w:rsidR="00135458">
        <w:rPr>
          <w:rFonts w:ascii="Times New Roman" w:hAnsi="Times New Roman" w:cs="Times New Roman"/>
        </w:rPr>
        <w:t>7</w:t>
      </w:r>
      <w:r w:rsidRPr="7A8B0832">
        <w:rPr>
          <w:rFonts w:ascii="Times New Roman" w:hAnsi="Times New Roman" w:cs="Times New Roman"/>
          <w:vertAlign w:val="superscript"/>
        </w:rPr>
        <w:t>th</w:t>
      </w:r>
      <w:r w:rsidRPr="7A8B0832">
        <w:rPr>
          <w:rFonts w:ascii="Times New Roman" w:hAnsi="Times New Roman" w:cs="Times New Roman"/>
        </w:rPr>
        <w:t xml:space="preserve"> Ed. </w:t>
      </w:r>
      <w:r w:rsidR="00F178FD">
        <w:rPr>
          <w:rFonts w:ascii="Times New Roman" w:hAnsi="Times New Roman" w:cs="Times New Roman"/>
        </w:rPr>
        <w:t>Elsevier</w:t>
      </w:r>
      <w:r w:rsidRPr="7A8B0832">
        <w:rPr>
          <w:rFonts w:ascii="Times New Roman" w:hAnsi="Times New Roman" w:cs="Times New Roman"/>
        </w:rPr>
        <w:t>: 20</w:t>
      </w:r>
      <w:r w:rsidR="00F178FD">
        <w:rPr>
          <w:rFonts w:ascii="Times New Roman" w:hAnsi="Times New Roman" w:cs="Times New Roman"/>
        </w:rPr>
        <w:t>23</w:t>
      </w:r>
      <w:bookmarkEnd w:id="1"/>
    </w:p>
    <w:p w14:paraId="0654ED51" w14:textId="77777777" w:rsidR="00035981" w:rsidRDefault="00035981" w:rsidP="00035981">
      <w:pPr>
        <w:spacing w:line="276" w:lineRule="auto"/>
        <w:rPr>
          <w:rFonts w:ascii="Times New Roman" w:hAnsi="Times New Roman" w:cs="Times New Roman"/>
        </w:rPr>
      </w:pPr>
    </w:p>
    <w:p w14:paraId="20BD2CCF" w14:textId="116C2417" w:rsidR="00035981" w:rsidRPr="00F47F01" w:rsidRDefault="7A8B0832" w:rsidP="7A8B0832">
      <w:pPr>
        <w:spacing w:line="276" w:lineRule="auto"/>
        <w:rPr>
          <w:rFonts w:ascii="Times New Roman" w:hAnsi="Times New Roman" w:cs="Times New Roman"/>
          <w:b/>
          <w:bCs/>
          <w:u w:val="single"/>
        </w:rPr>
      </w:pPr>
      <w:r w:rsidRPr="00F47F01">
        <w:rPr>
          <w:rFonts w:ascii="Times New Roman" w:hAnsi="Times New Roman" w:cs="Times New Roman"/>
          <w:b/>
          <w:bCs/>
          <w:u w:val="single"/>
        </w:rPr>
        <w:t xml:space="preserve">Recommended Texts: </w:t>
      </w:r>
    </w:p>
    <w:p w14:paraId="5EA8EF4B" w14:textId="1E61DC07" w:rsidR="00601627" w:rsidRPr="00F47F01" w:rsidRDefault="00601627" w:rsidP="00601627">
      <w:pPr>
        <w:pStyle w:val="ListParagraph"/>
        <w:numPr>
          <w:ilvl w:val="0"/>
          <w:numId w:val="1"/>
        </w:numPr>
        <w:spacing w:line="276" w:lineRule="auto"/>
        <w:rPr>
          <w:rFonts w:ascii="Times New Roman" w:hAnsi="Times New Roman" w:cs="Times New Roman"/>
        </w:rPr>
      </w:pPr>
      <w:bookmarkStart w:id="2" w:name="OLE_LINK17"/>
      <w:bookmarkStart w:id="3" w:name="OLE_LINK16"/>
      <w:bookmarkStart w:id="4" w:name="OLE_LINK7"/>
      <w:r w:rsidRPr="00F47F01">
        <w:rPr>
          <w:rFonts w:ascii="Times New Roman" w:hAnsi="Times New Roman" w:cs="Times New Roman"/>
        </w:rPr>
        <w:t xml:space="preserve">Boissonnault WG. </w:t>
      </w:r>
      <w:r w:rsidRPr="00F47F01">
        <w:rPr>
          <w:rFonts w:ascii="Times New Roman" w:hAnsi="Times New Roman" w:cs="Times New Roman"/>
          <w:i/>
          <w:iCs/>
        </w:rPr>
        <w:t xml:space="preserve">Primary Care for the Physical Therapist: Examination and Triage. </w:t>
      </w:r>
      <w:r w:rsidR="00F47F01" w:rsidRPr="00F47F01">
        <w:rPr>
          <w:rFonts w:ascii="Times New Roman" w:hAnsi="Times New Roman" w:cs="Times New Roman"/>
        </w:rPr>
        <w:t>4</w:t>
      </w:r>
      <w:r w:rsidR="00F47F01" w:rsidRPr="00F47F01">
        <w:rPr>
          <w:rFonts w:ascii="Times New Roman" w:hAnsi="Times New Roman" w:cs="Times New Roman"/>
          <w:vertAlign w:val="superscript"/>
        </w:rPr>
        <w:t>th</w:t>
      </w:r>
      <w:r w:rsidRPr="00F47F01">
        <w:rPr>
          <w:rFonts w:ascii="Times New Roman" w:hAnsi="Times New Roman" w:cs="Times New Roman"/>
        </w:rPr>
        <w:t xml:space="preserve"> Ed. St. Louis Elsevier: </w:t>
      </w:r>
      <w:bookmarkEnd w:id="2"/>
      <w:r w:rsidRPr="00F47F01">
        <w:rPr>
          <w:rFonts w:ascii="Times New Roman" w:hAnsi="Times New Roman" w:cs="Times New Roman"/>
        </w:rPr>
        <w:t>20</w:t>
      </w:r>
      <w:r w:rsidR="00F47F01" w:rsidRPr="00F47F01">
        <w:rPr>
          <w:rFonts w:ascii="Times New Roman" w:hAnsi="Times New Roman" w:cs="Times New Roman"/>
        </w:rPr>
        <w:t>26</w:t>
      </w:r>
    </w:p>
    <w:p w14:paraId="146CC6E3" w14:textId="4D30A7FA" w:rsidR="00035981" w:rsidRPr="00601627" w:rsidRDefault="7A8B0832" w:rsidP="7A8B0832">
      <w:pPr>
        <w:pStyle w:val="ListParagraph"/>
        <w:numPr>
          <w:ilvl w:val="0"/>
          <w:numId w:val="1"/>
        </w:numPr>
        <w:spacing w:line="276" w:lineRule="auto"/>
        <w:rPr>
          <w:rFonts w:ascii="Times New Roman" w:hAnsi="Times New Roman" w:cs="Times New Roman"/>
        </w:rPr>
      </w:pPr>
      <w:r w:rsidRPr="00601627">
        <w:rPr>
          <w:rFonts w:ascii="Times New Roman" w:hAnsi="Times New Roman" w:cs="Times New Roman"/>
        </w:rPr>
        <w:t xml:space="preserve">Groopman J. </w:t>
      </w:r>
      <w:r w:rsidRPr="00601627">
        <w:rPr>
          <w:rFonts w:ascii="Times New Roman" w:hAnsi="Times New Roman" w:cs="Times New Roman"/>
          <w:i/>
          <w:iCs/>
        </w:rPr>
        <w:t xml:space="preserve">How Doctors Think. </w:t>
      </w:r>
      <w:r w:rsidRPr="00601627">
        <w:rPr>
          <w:rFonts w:ascii="Times New Roman" w:hAnsi="Times New Roman" w:cs="Times New Roman"/>
        </w:rPr>
        <w:t xml:space="preserve">Boston: Houghton Mifflin: </w:t>
      </w:r>
      <w:bookmarkEnd w:id="3"/>
      <w:r w:rsidRPr="00601627">
        <w:rPr>
          <w:rFonts w:ascii="Times New Roman" w:hAnsi="Times New Roman" w:cs="Times New Roman"/>
        </w:rPr>
        <w:t>2007</w:t>
      </w:r>
    </w:p>
    <w:p w14:paraId="6919935B" w14:textId="537AB13F" w:rsidR="00035981" w:rsidRPr="000D41CD" w:rsidRDefault="58346ED8" w:rsidP="58346ED8">
      <w:pPr>
        <w:pStyle w:val="ListParagraph"/>
        <w:numPr>
          <w:ilvl w:val="0"/>
          <w:numId w:val="1"/>
        </w:numPr>
        <w:spacing w:line="276" w:lineRule="auto"/>
        <w:rPr>
          <w:rFonts w:ascii="Times New Roman" w:hAnsi="Times New Roman" w:cs="Times New Roman"/>
        </w:rPr>
      </w:pPr>
      <w:bookmarkStart w:id="5" w:name="OLE_LINK18"/>
      <w:r w:rsidRPr="003075BC">
        <w:rPr>
          <w:rFonts w:ascii="Times New Roman" w:hAnsi="Times New Roman" w:cs="Times New Roman"/>
        </w:rPr>
        <w:t xml:space="preserve">Davenport TE, Kulig K, Sebelski CA, Gordon J, Watts HG. </w:t>
      </w:r>
      <w:r w:rsidRPr="003075BC">
        <w:rPr>
          <w:rFonts w:ascii="Times New Roman" w:hAnsi="Times New Roman" w:cs="Times New Roman"/>
          <w:i/>
          <w:iCs/>
        </w:rPr>
        <w:t xml:space="preserve">Diagnosis for Physical </w:t>
      </w:r>
      <w:r w:rsidRPr="000D41CD">
        <w:rPr>
          <w:rFonts w:ascii="Times New Roman" w:hAnsi="Times New Roman" w:cs="Times New Roman"/>
          <w:i/>
          <w:iCs/>
        </w:rPr>
        <w:t xml:space="preserve">Therapists: A Symptom-Based Approach, </w:t>
      </w:r>
      <w:r w:rsidRPr="000D41CD">
        <w:rPr>
          <w:rFonts w:ascii="Times New Roman" w:hAnsi="Times New Roman" w:cs="Times New Roman"/>
        </w:rPr>
        <w:t>F.A. Davis</w:t>
      </w:r>
      <w:bookmarkEnd w:id="5"/>
      <w:r w:rsidRPr="000D41CD">
        <w:rPr>
          <w:rFonts w:ascii="Times New Roman" w:hAnsi="Times New Roman" w:cs="Times New Roman"/>
        </w:rPr>
        <w:t>: 2013</w:t>
      </w:r>
      <w:r w:rsidR="005925A8" w:rsidRPr="000D41CD">
        <w:rPr>
          <w:rFonts w:ascii="Times New Roman" w:hAnsi="Times New Roman" w:cs="Times New Roman"/>
        </w:rPr>
        <w:t>.</w:t>
      </w:r>
    </w:p>
    <w:p w14:paraId="7164A581" w14:textId="3647C1A1" w:rsidR="00A17C8A" w:rsidRPr="000D41CD" w:rsidRDefault="00A17C8A" w:rsidP="00A17C8A">
      <w:pPr>
        <w:pStyle w:val="ListParagraph"/>
        <w:numPr>
          <w:ilvl w:val="0"/>
          <w:numId w:val="1"/>
        </w:numPr>
        <w:spacing w:line="276" w:lineRule="auto"/>
        <w:rPr>
          <w:rFonts w:ascii="Times New Roman" w:hAnsi="Times New Roman" w:cs="Times New Roman"/>
          <w:b/>
          <w:bCs/>
          <w:u w:val="single"/>
        </w:rPr>
      </w:pPr>
      <w:r w:rsidRPr="000D41CD">
        <w:rPr>
          <w:rFonts w:ascii="Times New Roman" w:hAnsi="Times New Roman" w:cs="Times New Roman"/>
        </w:rPr>
        <w:t xml:space="preserve">McKinnis LN. </w:t>
      </w:r>
      <w:r w:rsidRPr="000D41CD">
        <w:rPr>
          <w:rFonts w:ascii="Times New Roman" w:hAnsi="Times New Roman" w:cs="Times New Roman"/>
          <w:i/>
          <w:iCs/>
        </w:rPr>
        <w:t xml:space="preserve">Fundamentals of Musculoskeletal Imaging, </w:t>
      </w:r>
      <w:r w:rsidR="00C22F73" w:rsidRPr="000D41CD">
        <w:rPr>
          <w:rFonts w:ascii="Times New Roman" w:hAnsi="Times New Roman" w:cs="Times New Roman"/>
          <w:i/>
          <w:iCs/>
        </w:rPr>
        <w:t>5</w:t>
      </w:r>
      <w:r w:rsidRPr="000D41CD">
        <w:rPr>
          <w:rFonts w:ascii="Times New Roman" w:hAnsi="Times New Roman" w:cs="Times New Roman"/>
          <w:vertAlign w:val="superscript"/>
        </w:rPr>
        <w:t>th</w:t>
      </w:r>
      <w:r w:rsidRPr="000D41CD">
        <w:rPr>
          <w:rFonts w:ascii="Times New Roman" w:hAnsi="Times New Roman" w:cs="Times New Roman"/>
        </w:rPr>
        <w:t xml:space="preserve"> Ed. F.A. Davis 20</w:t>
      </w:r>
      <w:r w:rsidR="000D41CD" w:rsidRPr="000D41CD">
        <w:rPr>
          <w:rFonts w:ascii="Times New Roman" w:hAnsi="Times New Roman" w:cs="Times New Roman"/>
        </w:rPr>
        <w:t>21</w:t>
      </w:r>
    </w:p>
    <w:p w14:paraId="120FD412" w14:textId="77777777" w:rsidR="008C0098" w:rsidRDefault="008C0098" w:rsidP="008C0098">
      <w:pPr>
        <w:pStyle w:val="ListParagraph"/>
        <w:spacing w:line="276" w:lineRule="auto"/>
        <w:rPr>
          <w:rFonts w:ascii="Times New Roman" w:hAnsi="Times New Roman" w:cs="Times New Roman"/>
          <w:b/>
          <w:bCs/>
          <w:u w:val="single"/>
        </w:rPr>
      </w:pPr>
    </w:p>
    <w:bookmarkEnd w:id="4"/>
    <w:p w14:paraId="5223C925" w14:textId="77777777" w:rsidR="008C0098" w:rsidRPr="008C0098" w:rsidRDefault="008C0098" w:rsidP="008C0098">
      <w:pPr>
        <w:spacing w:line="276" w:lineRule="auto"/>
        <w:rPr>
          <w:rFonts w:ascii="Times New Roman" w:hAnsi="Times New Roman" w:cs="Times New Roman"/>
          <w:b/>
          <w:bCs/>
          <w:u w:val="single"/>
        </w:rPr>
      </w:pPr>
      <w:r w:rsidRPr="008C0098">
        <w:rPr>
          <w:rFonts w:ascii="Times New Roman" w:hAnsi="Times New Roman" w:cs="Times New Roman"/>
          <w:b/>
          <w:bCs/>
          <w:u w:val="single"/>
        </w:rPr>
        <w:t>Additional Course Materials:</w:t>
      </w:r>
    </w:p>
    <w:p w14:paraId="41E85F6B" w14:textId="77777777" w:rsidR="008C0098" w:rsidRDefault="008C0098" w:rsidP="008C0098">
      <w:pPr>
        <w:pStyle w:val="ListParagraph"/>
        <w:numPr>
          <w:ilvl w:val="0"/>
          <w:numId w:val="16"/>
        </w:numPr>
        <w:spacing w:line="276" w:lineRule="auto"/>
        <w:rPr>
          <w:rFonts w:ascii="Times New Roman" w:hAnsi="Times New Roman" w:cs="Times New Roman"/>
          <w:b/>
          <w:bCs/>
          <w:u w:val="single"/>
        </w:rPr>
      </w:pPr>
      <w:r w:rsidRPr="008C0098">
        <w:rPr>
          <w:rFonts w:ascii="Times New Roman" w:hAnsi="Times New Roman" w:cs="Times New Roman"/>
        </w:rPr>
        <w:t>Posted through Canvas Learning Management System as needed or provided by the instructor</w:t>
      </w:r>
      <w:r>
        <w:rPr>
          <w:rFonts w:ascii="Times New Roman" w:hAnsi="Times New Roman" w:cs="Times New Roman"/>
        </w:rPr>
        <w:t>.</w:t>
      </w:r>
    </w:p>
    <w:p w14:paraId="6EA75E9B" w14:textId="77777777" w:rsidR="005925A8" w:rsidRDefault="005925A8" w:rsidP="005925A8">
      <w:pPr>
        <w:spacing w:line="276" w:lineRule="auto"/>
        <w:rPr>
          <w:rFonts w:ascii="Times New Roman" w:hAnsi="Times New Roman" w:cs="Times New Roman"/>
        </w:rPr>
      </w:pPr>
    </w:p>
    <w:p w14:paraId="1AEC8DAC" w14:textId="77777777" w:rsidR="00CD74C4" w:rsidRPr="00933CB1" w:rsidRDefault="00CD74C4" w:rsidP="00CD74C4">
      <w:pPr>
        <w:pStyle w:val="paragraph"/>
        <w:spacing w:before="0" w:beforeAutospacing="0" w:after="0" w:afterAutospacing="0"/>
        <w:textAlignment w:val="baseline"/>
      </w:pPr>
      <w:r w:rsidRPr="00933CB1">
        <w:rPr>
          <w:rStyle w:val="normaltextrun"/>
          <w:b/>
          <w:bCs/>
          <w:u w:val="single"/>
        </w:rPr>
        <w:t>Description of Teaching Methods and Learning Experiences:</w:t>
      </w:r>
      <w:r w:rsidRPr="00933CB1">
        <w:rPr>
          <w:rStyle w:val="eop"/>
        </w:rPr>
        <w:t> </w:t>
      </w:r>
    </w:p>
    <w:p w14:paraId="0003CBC4" w14:textId="2266D7DB" w:rsidR="00CD74C4" w:rsidRPr="00933CB1" w:rsidRDefault="00CD74C4" w:rsidP="19AA5E98">
      <w:pPr>
        <w:pStyle w:val="paragraph"/>
        <w:spacing w:before="0" w:beforeAutospacing="0" w:after="0" w:afterAutospacing="0"/>
        <w:textAlignment w:val="baseline"/>
        <w:rPr>
          <w:rStyle w:val="eop"/>
        </w:rPr>
      </w:pPr>
      <w:r w:rsidRPr="00933CB1">
        <w:rPr>
          <w:rStyle w:val="normaltextrun"/>
        </w:rPr>
        <w:t xml:space="preserve">The instructional approach in this course is designed to engage students through a blend of teaching methods, ensuring a comprehensive understanding of the subject matter and the development of essential </w:t>
      </w:r>
      <w:r w:rsidR="00933CB1" w:rsidRPr="00933CB1">
        <w:rPr>
          <w:rStyle w:val="normaltextrun"/>
        </w:rPr>
        <w:t>skills related to differential diagnosis and medical screening</w:t>
      </w:r>
      <w:r w:rsidRPr="00933CB1">
        <w:rPr>
          <w:rStyle w:val="normaltextrun"/>
        </w:rPr>
        <w:t>. This course aims to introduce and build upon fundamental knowledge, developing key skills necessary for effective physical therapist practice across a diverse range of clinical settings and specialties. A computer that meets the minimal standards outlined in the student handbook is required. Internet access is also required. Canvas will be used to distribute information, conduct live video conferences/classes as needed, distribute and receive assignments, take exams/quizzes, and distribute grades. Communication about the class will be done through email, Canvas, or in person. Students are expected to check their AU emails and Canvas regularly for updates or information about the class.</w:t>
      </w:r>
      <w:r w:rsidRPr="00933CB1">
        <w:rPr>
          <w:rStyle w:val="eop"/>
        </w:rPr>
        <w:t> </w:t>
      </w:r>
    </w:p>
    <w:p w14:paraId="2CACCE3C" w14:textId="77777777" w:rsidR="00CD74C4" w:rsidRPr="00933CB1" w:rsidRDefault="00CD74C4" w:rsidP="19AA5E98">
      <w:pPr>
        <w:pStyle w:val="paragraph"/>
        <w:spacing w:before="0" w:beforeAutospacing="0" w:after="0" w:afterAutospacing="0"/>
        <w:textAlignment w:val="baseline"/>
        <w:rPr>
          <w:rStyle w:val="eop"/>
        </w:rPr>
      </w:pPr>
      <w:r w:rsidRPr="00933CB1">
        <w:rPr>
          <w:rStyle w:val="eop"/>
        </w:rPr>
        <w:t> </w:t>
      </w:r>
    </w:p>
    <w:p w14:paraId="7C7097D4" w14:textId="77777777" w:rsidR="00CD74C4" w:rsidRPr="00933CB1" w:rsidRDefault="00CD74C4" w:rsidP="19AA5E98">
      <w:pPr>
        <w:pStyle w:val="paragraph"/>
        <w:spacing w:before="0" w:beforeAutospacing="0" w:after="0" w:afterAutospacing="0"/>
        <w:textAlignment w:val="baseline"/>
        <w:rPr>
          <w:rStyle w:val="eop"/>
        </w:rPr>
      </w:pPr>
      <w:r w:rsidRPr="00933CB1">
        <w:rPr>
          <w:rStyle w:val="normaltextrun"/>
          <w:b/>
          <w:bCs/>
        </w:rPr>
        <w:t>Note:</w:t>
      </w:r>
      <w:r w:rsidRPr="00933CB1">
        <w:rPr>
          <w:rStyle w:val="normaltextrun"/>
        </w:rPr>
        <w:t xml:space="preserve"> Canvas is a means of quickly providing grades in the course. It is the student’s responsibility to inform the instructor of record if there are any errors or discrepancies in grades provided through Canvas.</w:t>
      </w:r>
      <w:r w:rsidRPr="00933CB1">
        <w:rPr>
          <w:rStyle w:val="eop"/>
        </w:rPr>
        <w:t> </w:t>
      </w:r>
    </w:p>
    <w:p w14:paraId="067DAB59" w14:textId="77777777" w:rsidR="00CD74C4" w:rsidRPr="00933CB1" w:rsidRDefault="00CD74C4" w:rsidP="19AA5E98">
      <w:pPr>
        <w:pStyle w:val="paragraph"/>
        <w:spacing w:before="0" w:beforeAutospacing="0" w:after="0" w:afterAutospacing="0"/>
        <w:textAlignment w:val="baseline"/>
        <w:rPr>
          <w:rStyle w:val="eop"/>
        </w:rPr>
      </w:pPr>
      <w:r w:rsidRPr="00933CB1">
        <w:rPr>
          <w:rStyle w:val="eop"/>
        </w:rPr>
        <w:t> </w:t>
      </w:r>
    </w:p>
    <w:p w14:paraId="1E2332DA" w14:textId="77777777" w:rsidR="00CD74C4" w:rsidRPr="007D45BC" w:rsidRDefault="00CD74C4" w:rsidP="19AA5E98">
      <w:pPr>
        <w:pStyle w:val="paragraph"/>
        <w:spacing w:before="0" w:beforeAutospacing="0" w:after="0" w:afterAutospacing="0"/>
        <w:textAlignment w:val="baseline"/>
        <w:rPr>
          <w:rStyle w:val="eop"/>
        </w:rPr>
      </w:pPr>
      <w:r w:rsidRPr="007D45BC">
        <w:rPr>
          <w:rStyle w:val="normaltextrun"/>
        </w:rPr>
        <w:t>The following teaching methods and learning experiences will be used:</w:t>
      </w:r>
      <w:r w:rsidRPr="007D45BC">
        <w:rPr>
          <w:rStyle w:val="eop"/>
        </w:rPr>
        <w:t> </w:t>
      </w:r>
    </w:p>
    <w:p w14:paraId="47628D8B" w14:textId="77777777" w:rsidR="00CD74C4" w:rsidRPr="007D45BC" w:rsidRDefault="00CD74C4" w:rsidP="19AA5E98">
      <w:pPr>
        <w:pStyle w:val="paragraph"/>
        <w:spacing w:before="0" w:beforeAutospacing="0" w:after="0" w:afterAutospacing="0"/>
        <w:textAlignment w:val="baseline"/>
        <w:rPr>
          <w:rStyle w:val="eop"/>
        </w:rPr>
      </w:pPr>
      <w:r w:rsidRPr="007D45BC">
        <w:rPr>
          <w:rStyle w:val="eop"/>
        </w:rPr>
        <w:t> </w:t>
      </w:r>
    </w:p>
    <w:p w14:paraId="27AD170C" w14:textId="77777777" w:rsidR="00517E28" w:rsidRDefault="00CD74C4" w:rsidP="00517E28">
      <w:pPr>
        <w:pStyle w:val="paragraph"/>
        <w:numPr>
          <w:ilvl w:val="0"/>
          <w:numId w:val="17"/>
        </w:numPr>
        <w:spacing w:before="0" w:beforeAutospacing="0" w:after="0" w:afterAutospacing="0"/>
        <w:textAlignment w:val="baseline"/>
        <w:rPr>
          <w:rStyle w:val="normaltextrun"/>
        </w:rPr>
      </w:pPr>
      <w:r w:rsidRPr="00517E28">
        <w:rPr>
          <w:rStyle w:val="normaltextrun"/>
          <w:b/>
          <w:bCs/>
        </w:rPr>
        <w:t>Lectures and Learning Materials:</w:t>
      </w:r>
      <w:r w:rsidRPr="00517E28">
        <w:rPr>
          <w:rStyle w:val="normaltextrun"/>
        </w:rPr>
        <w:t xml:space="preserve"> The course features traditional lectures, supplemented by detailed lecture notes, assigned readings</w:t>
      </w:r>
      <w:r w:rsidR="002E3838" w:rsidRPr="00517E28">
        <w:rPr>
          <w:rStyle w:val="normaltextrun"/>
        </w:rPr>
        <w:t xml:space="preserve">, </w:t>
      </w:r>
      <w:r w:rsidRPr="00517E28">
        <w:rPr>
          <w:rStyle w:val="normaltextrun"/>
        </w:rPr>
        <w:t>and curated content available through a combination of textbooks and the Canvas learning management system. These resources provide students with foundational knowledge and a clear framework for each topic.</w:t>
      </w:r>
      <w:r w:rsidRPr="00517E28">
        <w:rPr>
          <w:rStyle w:val="eop"/>
        </w:rPr>
        <w:t> </w:t>
      </w:r>
      <w:r w:rsidRPr="00517E28">
        <w:rPr>
          <w:rStyle w:val="normaltextrun"/>
        </w:rPr>
        <w:t xml:space="preserve"> Concepts introduced in lectures will be further explored through critical thinking and application exercises. </w:t>
      </w:r>
    </w:p>
    <w:p w14:paraId="12C740CD" w14:textId="77777777" w:rsidR="00517E28" w:rsidRDefault="00517E28" w:rsidP="00517E28">
      <w:pPr>
        <w:pStyle w:val="paragraph"/>
        <w:spacing w:before="0" w:beforeAutospacing="0" w:after="0" w:afterAutospacing="0"/>
        <w:ind w:left="1140"/>
        <w:textAlignment w:val="baseline"/>
        <w:rPr>
          <w:rStyle w:val="normaltextrun"/>
        </w:rPr>
      </w:pPr>
    </w:p>
    <w:p w14:paraId="48642DE1" w14:textId="77777777" w:rsidR="00517E28" w:rsidRDefault="00CD74C4" w:rsidP="00517E28">
      <w:pPr>
        <w:pStyle w:val="paragraph"/>
        <w:numPr>
          <w:ilvl w:val="0"/>
          <w:numId w:val="17"/>
        </w:numPr>
        <w:spacing w:before="0" w:beforeAutospacing="0" w:after="0" w:afterAutospacing="0"/>
        <w:textAlignment w:val="baseline"/>
        <w:rPr>
          <w:rStyle w:val="eop"/>
        </w:rPr>
      </w:pPr>
      <w:r w:rsidRPr="00517E28">
        <w:rPr>
          <w:rStyle w:val="normaltextrun"/>
          <w:b/>
          <w:bCs/>
        </w:rPr>
        <w:lastRenderedPageBreak/>
        <w:t>Group Interactions</w:t>
      </w:r>
      <w:r w:rsidRPr="00517E28">
        <w:rPr>
          <w:rStyle w:val="normaltextrun"/>
        </w:rPr>
        <w:t>: To foster deeper understanding, the course includes guided classroom and small group discussions whenever possible. These interactions allow students to engage with the material actively, exchange ideas with peers, and apply theoretical concepts to real-world scenarios. Group assignments are intended to initiate collaboration, discussions, and to enhance critical thinking, problem-solving skills, and teamwork. Peer learning outside of the classroom is highly encouraged to help reinforce concepts and critical thinking skills. Learning in the discussion format is a cooperative effort and everyone is expected to offer questions, ideas, and c</w:t>
      </w:r>
      <w:r w:rsidR="00EA64A8" w:rsidRPr="00517E28">
        <w:rPr>
          <w:rStyle w:val="normaltextrun"/>
        </w:rPr>
        <w:t xml:space="preserve">onstructive feedback </w:t>
      </w:r>
      <w:r w:rsidRPr="00517E28">
        <w:rPr>
          <w:rStyle w:val="normaltextrun"/>
        </w:rPr>
        <w:t>of the concepts being discussed.</w:t>
      </w:r>
      <w:r w:rsidRPr="00517E28">
        <w:rPr>
          <w:rStyle w:val="eop"/>
        </w:rPr>
        <w:t> </w:t>
      </w:r>
    </w:p>
    <w:p w14:paraId="04C9E0DA" w14:textId="77777777" w:rsidR="00517E28" w:rsidRDefault="00517E28" w:rsidP="00517E28">
      <w:pPr>
        <w:pStyle w:val="paragraph"/>
        <w:spacing w:before="0" w:beforeAutospacing="0" w:after="0" w:afterAutospacing="0"/>
        <w:ind w:left="1140"/>
        <w:textAlignment w:val="baseline"/>
        <w:rPr>
          <w:rStyle w:val="eop"/>
        </w:rPr>
      </w:pPr>
    </w:p>
    <w:p w14:paraId="65E0F8B5" w14:textId="77777777" w:rsidR="00517E28" w:rsidRDefault="00CD74C4" w:rsidP="00517E28">
      <w:pPr>
        <w:pStyle w:val="paragraph"/>
        <w:numPr>
          <w:ilvl w:val="0"/>
          <w:numId w:val="17"/>
        </w:numPr>
        <w:spacing w:before="0" w:beforeAutospacing="0" w:after="0" w:afterAutospacing="0"/>
        <w:textAlignment w:val="baseline"/>
        <w:rPr>
          <w:rStyle w:val="eop"/>
        </w:rPr>
      </w:pPr>
      <w:r w:rsidRPr="00517E28">
        <w:rPr>
          <w:rStyle w:val="normaltextrun"/>
          <w:b/>
          <w:bCs/>
        </w:rPr>
        <w:t>Assignments:</w:t>
      </w:r>
      <w:r w:rsidRPr="00517E28">
        <w:rPr>
          <w:rStyle w:val="normaltextrun"/>
        </w:rPr>
        <w:t xml:space="preserve"> As part of the</w:t>
      </w:r>
      <w:r w:rsidR="00ED3859" w:rsidRPr="00517E28">
        <w:rPr>
          <w:rStyle w:val="normaltextrun"/>
        </w:rPr>
        <w:t xml:space="preserve"> course</w:t>
      </w:r>
      <w:r w:rsidRPr="00517E28">
        <w:rPr>
          <w:rStyle w:val="normaltextrun"/>
        </w:rPr>
        <w:t>, students will complete a structured group assignment</w:t>
      </w:r>
      <w:r w:rsidR="006C5F4A" w:rsidRPr="00517E28">
        <w:rPr>
          <w:rStyle w:val="normaltextrun"/>
        </w:rPr>
        <w:t xml:space="preserve"> as well as individual application assignments</w:t>
      </w:r>
      <w:r w:rsidRPr="00517E28">
        <w:rPr>
          <w:rStyle w:val="normaltextrun"/>
        </w:rPr>
        <w:t xml:space="preserve">. These assignments are designed to reinforce the material covered in lectures, encouraging students to apply their knowledge in practical scenarios and further engage with the material. </w:t>
      </w:r>
      <w:r w:rsidRPr="00517E28">
        <w:rPr>
          <w:rStyle w:val="eop"/>
        </w:rPr>
        <w:t> </w:t>
      </w:r>
    </w:p>
    <w:p w14:paraId="03CB9E22" w14:textId="77777777" w:rsidR="00517E28" w:rsidRDefault="00517E28" w:rsidP="00517E28">
      <w:pPr>
        <w:pStyle w:val="paragraph"/>
        <w:spacing w:before="0" w:beforeAutospacing="0" w:after="0" w:afterAutospacing="0"/>
        <w:textAlignment w:val="baseline"/>
        <w:rPr>
          <w:rStyle w:val="eop"/>
        </w:rPr>
      </w:pPr>
    </w:p>
    <w:p w14:paraId="3B28CBF2" w14:textId="606D4B11" w:rsidR="003E3965" w:rsidRPr="003E3965" w:rsidRDefault="003E3965" w:rsidP="00517E28">
      <w:pPr>
        <w:pStyle w:val="paragraph"/>
        <w:numPr>
          <w:ilvl w:val="0"/>
          <w:numId w:val="17"/>
        </w:numPr>
        <w:spacing w:before="0" w:beforeAutospacing="0" w:after="0" w:afterAutospacing="0"/>
        <w:textAlignment w:val="baseline"/>
        <w:rPr>
          <w:rStyle w:val="normaltextrun"/>
        </w:rPr>
      </w:pPr>
      <w:r>
        <w:rPr>
          <w:rStyle w:val="normaltextrun"/>
          <w:b/>
          <w:bCs/>
        </w:rPr>
        <w:t>Project:</w:t>
      </w:r>
      <w:r>
        <w:rPr>
          <w:rStyle w:val="normaltextrun"/>
        </w:rPr>
        <w:t xml:space="preserve">  </w:t>
      </w:r>
      <w:r w:rsidR="00957FB8">
        <w:rPr>
          <w:rStyle w:val="normaltextrun"/>
        </w:rPr>
        <w:t>To help synthesize course content and to allow students to explore clinical applications of physical therapy screening</w:t>
      </w:r>
      <w:r w:rsidR="005146EF">
        <w:rPr>
          <w:rStyle w:val="normaltextrun"/>
        </w:rPr>
        <w:t>, s</w:t>
      </w:r>
      <w:r>
        <w:rPr>
          <w:rStyle w:val="normaltextrun"/>
        </w:rPr>
        <w:t>tudents will co</w:t>
      </w:r>
      <w:r w:rsidR="00516A22">
        <w:rPr>
          <w:rStyle w:val="normaltextrun"/>
        </w:rPr>
        <w:t xml:space="preserve">mplete a diagnosis challenge project </w:t>
      </w:r>
      <w:r w:rsidR="005146EF">
        <w:rPr>
          <w:rStyle w:val="normaltextrun"/>
        </w:rPr>
        <w:t>in small groups.  Instructions for this assignment will be posted to Canvas.</w:t>
      </w:r>
    </w:p>
    <w:p w14:paraId="2724DFE7" w14:textId="77777777" w:rsidR="003E3965" w:rsidRDefault="003E3965" w:rsidP="003E3965">
      <w:pPr>
        <w:pStyle w:val="ListParagraph"/>
        <w:rPr>
          <w:rStyle w:val="normaltextrun"/>
          <w:b/>
          <w:bCs/>
        </w:rPr>
      </w:pPr>
    </w:p>
    <w:p w14:paraId="673C2AC1" w14:textId="23381FCD" w:rsidR="00CD74C4" w:rsidRPr="00517E28" w:rsidRDefault="00CD74C4" w:rsidP="00517E28">
      <w:pPr>
        <w:pStyle w:val="paragraph"/>
        <w:numPr>
          <w:ilvl w:val="0"/>
          <w:numId w:val="17"/>
        </w:numPr>
        <w:spacing w:before="0" w:beforeAutospacing="0" w:after="0" w:afterAutospacing="0"/>
        <w:textAlignment w:val="baseline"/>
        <w:rPr>
          <w:rStyle w:val="eop"/>
        </w:rPr>
      </w:pPr>
      <w:r w:rsidRPr="00517E28">
        <w:rPr>
          <w:rStyle w:val="normaltextrun"/>
          <w:b/>
          <w:bCs/>
        </w:rPr>
        <w:t>Independent Study:</w:t>
      </w:r>
      <w:r w:rsidRPr="00517E28">
        <w:rPr>
          <w:rStyle w:val="normaltextrun"/>
        </w:rPr>
        <w:t xml:space="preserve"> To reinforce learning and encourage self-directed exploration, students are expected to engage in independent study. This includes reviewing course materials, completing assigned readings, and </w:t>
      </w:r>
      <w:r w:rsidR="006C5F4A" w:rsidRPr="00517E28">
        <w:rPr>
          <w:rStyle w:val="normaltextrun"/>
        </w:rPr>
        <w:t>applying concepts</w:t>
      </w:r>
      <w:r w:rsidRPr="00517E28">
        <w:rPr>
          <w:rStyle w:val="normaltextrun"/>
        </w:rPr>
        <w:t xml:space="preserve"> outside of scheduled class times. </w:t>
      </w:r>
    </w:p>
    <w:p w14:paraId="0A411897" w14:textId="7B20155F" w:rsidR="00CD74C4" w:rsidRDefault="00CD74C4" w:rsidP="19AA5E98">
      <w:pPr>
        <w:pStyle w:val="paragraph"/>
        <w:spacing w:before="0" w:beforeAutospacing="0" w:after="0" w:afterAutospacing="0"/>
        <w:ind w:firstLine="60"/>
        <w:textAlignment w:val="baseline"/>
        <w:rPr>
          <w:highlight w:val="yellow"/>
        </w:rPr>
      </w:pPr>
    </w:p>
    <w:p w14:paraId="15370C10" w14:textId="77777777" w:rsidR="00035981" w:rsidRDefault="00035981" w:rsidP="00035981">
      <w:pPr>
        <w:spacing w:line="276" w:lineRule="auto"/>
        <w:rPr>
          <w:rFonts w:ascii="Times New Roman" w:hAnsi="Times New Roman" w:cs="Times New Roman"/>
        </w:rPr>
      </w:pPr>
    </w:p>
    <w:p w14:paraId="6E35FFDA" w14:textId="4832E572" w:rsidR="00035981" w:rsidRPr="007C6490" w:rsidRDefault="5B704AD1" w:rsidP="00035981">
      <w:pPr>
        <w:spacing w:line="276" w:lineRule="auto"/>
        <w:rPr>
          <w:rFonts w:ascii="Times New Roman" w:hAnsi="Times New Roman" w:cs="Times New Roman"/>
          <w:u w:val="single"/>
        </w:rPr>
      </w:pPr>
      <w:r w:rsidRPr="51B13644">
        <w:rPr>
          <w:rFonts w:ascii="Times New Roman" w:hAnsi="Times New Roman" w:cs="Times New Roman"/>
          <w:b/>
          <w:bCs/>
          <w:u w:val="single"/>
        </w:rPr>
        <w:t>Course Objectives</w:t>
      </w:r>
      <w:r w:rsidRPr="51B13644">
        <w:rPr>
          <w:rFonts w:ascii="Times New Roman" w:hAnsi="Times New Roman" w:cs="Times New Roman"/>
          <w:u w:val="single"/>
        </w:rPr>
        <w:t xml:space="preserve">: </w:t>
      </w:r>
    </w:p>
    <w:p w14:paraId="077D8C91" w14:textId="6C12D75E" w:rsidR="5B704AD1" w:rsidRDefault="5B704AD1" w:rsidP="5B704AD1">
      <w:pPr>
        <w:spacing w:line="276" w:lineRule="auto"/>
        <w:rPr>
          <w:rFonts w:ascii="Times New Roman" w:hAnsi="Times New Roman" w:cs="Times New Roman"/>
          <w:u w:val="single"/>
        </w:rPr>
      </w:pPr>
    </w:p>
    <w:p w14:paraId="574E3356" w14:textId="58C3D55F" w:rsidR="5B704AD1" w:rsidRDefault="5B704AD1" w:rsidP="5B704AD1">
      <w:pPr>
        <w:spacing w:line="276" w:lineRule="auto"/>
        <w:rPr>
          <w:rFonts w:ascii="Times New Roman" w:eastAsia="Times New Roman" w:hAnsi="Times New Roman" w:cs="Times New Roman"/>
        </w:rPr>
      </w:pPr>
      <w:r w:rsidRPr="5B704AD1">
        <w:rPr>
          <w:rFonts w:ascii="Times New Roman" w:eastAsia="Times New Roman" w:hAnsi="Times New Roman" w:cs="Times New Roman"/>
        </w:rPr>
        <w:t xml:space="preserve">Upon successful completion of this course, the student will be able to: </w:t>
      </w:r>
    </w:p>
    <w:tbl>
      <w:tblPr>
        <w:tblStyle w:val="TableGrid"/>
        <w:tblW w:w="9715" w:type="dxa"/>
        <w:tblLook w:val="04A0" w:firstRow="1" w:lastRow="0" w:firstColumn="1" w:lastColumn="0" w:noHBand="0" w:noVBand="1"/>
      </w:tblPr>
      <w:tblGrid>
        <w:gridCol w:w="419"/>
        <w:gridCol w:w="6776"/>
        <w:gridCol w:w="2520"/>
      </w:tblGrid>
      <w:tr w:rsidR="00B53CB2" w14:paraId="11EC490C" w14:textId="77777777" w:rsidTr="00C73454">
        <w:tc>
          <w:tcPr>
            <w:tcW w:w="419" w:type="dxa"/>
          </w:tcPr>
          <w:p w14:paraId="31A8F9CA" w14:textId="651CE55B" w:rsidR="00B53CB2" w:rsidRPr="0030135C" w:rsidRDefault="00B53CB2" w:rsidP="5B704AD1">
            <w:pPr>
              <w:spacing w:line="276" w:lineRule="auto"/>
              <w:rPr>
                <w:rFonts w:ascii="Times New Roman" w:hAnsi="Times New Roman" w:cs="Times New Roman"/>
                <w:b/>
                <w:bCs/>
                <w:sz w:val="20"/>
                <w:szCs w:val="20"/>
              </w:rPr>
            </w:pPr>
            <w:bookmarkStart w:id="6" w:name="OLE_LINK6"/>
            <w:r w:rsidRPr="0030135C">
              <w:rPr>
                <w:rFonts w:ascii="Times New Roman" w:hAnsi="Times New Roman" w:cs="Times New Roman"/>
                <w:b/>
                <w:bCs/>
                <w:sz w:val="20"/>
                <w:szCs w:val="20"/>
              </w:rPr>
              <w:t>#</w:t>
            </w:r>
          </w:p>
        </w:tc>
        <w:tc>
          <w:tcPr>
            <w:tcW w:w="6776" w:type="dxa"/>
          </w:tcPr>
          <w:p w14:paraId="3A837CB2" w14:textId="21E7215E" w:rsidR="00B53CB2" w:rsidRPr="0030135C" w:rsidRDefault="00B53CB2" w:rsidP="5B704AD1">
            <w:pPr>
              <w:spacing w:line="276" w:lineRule="auto"/>
              <w:rPr>
                <w:rFonts w:ascii="Times New Roman" w:hAnsi="Times New Roman" w:cs="Times New Roman"/>
                <w:b/>
                <w:bCs/>
                <w:sz w:val="20"/>
                <w:szCs w:val="20"/>
              </w:rPr>
            </w:pPr>
            <w:r w:rsidRPr="0030135C">
              <w:rPr>
                <w:rFonts w:ascii="Times New Roman" w:hAnsi="Times New Roman" w:cs="Times New Roman"/>
                <w:b/>
                <w:bCs/>
                <w:sz w:val="20"/>
                <w:szCs w:val="20"/>
              </w:rPr>
              <w:t>Course Objective</w:t>
            </w:r>
          </w:p>
        </w:tc>
        <w:tc>
          <w:tcPr>
            <w:tcW w:w="2520" w:type="dxa"/>
          </w:tcPr>
          <w:p w14:paraId="5CBB20F5" w14:textId="35A611C4" w:rsidR="00B53CB2" w:rsidRPr="0030135C" w:rsidRDefault="00B53CB2" w:rsidP="5B704AD1">
            <w:pPr>
              <w:spacing w:line="276" w:lineRule="auto"/>
              <w:rPr>
                <w:rFonts w:ascii="Times New Roman" w:hAnsi="Times New Roman" w:cs="Times New Roman"/>
                <w:b/>
                <w:bCs/>
                <w:sz w:val="18"/>
                <w:szCs w:val="18"/>
              </w:rPr>
            </w:pPr>
            <w:r w:rsidRPr="0030135C">
              <w:rPr>
                <w:rFonts w:ascii="Times New Roman" w:hAnsi="Times New Roman" w:cs="Times New Roman"/>
                <w:b/>
                <w:bCs/>
                <w:sz w:val="18"/>
                <w:szCs w:val="18"/>
              </w:rPr>
              <w:t>CAPTE (2024)</w:t>
            </w:r>
          </w:p>
        </w:tc>
      </w:tr>
      <w:tr w:rsidR="00B53CB2" w14:paraId="4CBA37C1" w14:textId="77777777" w:rsidTr="00C73454">
        <w:tc>
          <w:tcPr>
            <w:tcW w:w="419" w:type="dxa"/>
          </w:tcPr>
          <w:p w14:paraId="30BB165F" w14:textId="3CACF95F"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1</w:t>
            </w:r>
          </w:p>
        </w:tc>
        <w:tc>
          <w:tcPr>
            <w:tcW w:w="6776" w:type="dxa"/>
          </w:tcPr>
          <w:p w14:paraId="1455F928" w14:textId="52BC953C"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Define the role of medical screening and differential diagnosis within PT clinical practice including direct access.</w:t>
            </w:r>
          </w:p>
        </w:tc>
        <w:tc>
          <w:tcPr>
            <w:tcW w:w="2520" w:type="dxa"/>
          </w:tcPr>
          <w:p w14:paraId="6DBED33A" w14:textId="0436751F" w:rsidR="00B53CB2" w:rsidRPr="0030135C" w:rsidRDefault="00B53CB2"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 (differential dx), 7D1E</w:t>
            </w:r>
          </w:p>
        </w:tc>
      </w:tr>
      <w:tr w:rsidR="00B53CB2" w14:paraId="4D8D5FA7" w14:textId="77777777" w:rsidTr="00C73454">
        <w:tc>
          <w:tcPr>
            <w:tcW w:w="419" w:type="dxa"/>
          </w:tcPr>
          <w:p w14:paraId="1EF9BF4E" w14:textId="59B3E4EA"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2</w:t>
            </w:r>
          </w:p>
        </w:tc>
        <w:tc>
          <w:tcPr>
            <w:tcW w:w="6776" w:type="dxa"/>
          </w:tcPr>
          <w:p w14:paraId="6E2CE528" w14:textId="3A529C04" w:rsidR="00B53CB2" w:rsidRPr="0030135C" w:rsidRDefault="00B53CB2" w:rsidP="0082076F">
            <w:pPr>
              <w:spacing w:line="276" w:lineRule="auto"/>
              <w:rPr>
                <w:rFonts w:ascii="Times New Roman" w:eastAsia="Times New Roman" w:hAnsi="Times New Roman" w:cs="Times New Roman"/>
                <w:sz w:val="20"/>
                <w:szCs w:val="20"/>
              </w:rPr>
            </w:pPr>
            <w:r w:rsidRPr="0030135C">
              <w:rPr>
                <w:rFonts w:ascii="Times New Roman" w:eastAsia="Times New Roman" w:hAnsi="Times New Roman" w:cs="Times New Roman"/>
                <w:sz w:val="20"/>
                <w:szCs w:val="20"/>
              </w:rPr>
              <w:t>Demonstrate a working understanding of the “decision-making” process leading to a choice between treatment and referral that includes client history, pain patterns and types, system review, and signs/symptoms of systemic disease.</w:t>
            </w:r>
          </w:p>
        </w:tc>
        <w:tc>
          <w:tcPr>
            <w:tcW w:w="2520" w:type="dxa"/>
          </w:tcPr>
          <w:p w14:paraId="4059BBFB" w14:textId="59D4D391" w:rsidR="00B53CB2" w:rsidRPr="0030135C" w:rsidRDefault="00CB22FD"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 (pain and pain experiences, differential dx.), 7C1, 7D1B</w:t>
            </w:r>
          </w:p>
        </w:tc>
      </w:tr>
      <w:tr w:rsidR="00B53CB2" w14:paraId="544F9983" w14:textId="77777777" w:rsidTr="00C73454">
        <w:tc>
          <w:tcPr>
            <w:tcW w:w="419" w:type="dxa"/>
          </w:tcPr>
          <w:p w14:paraId="439B70D8" w14:textId="1CAA5614"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3</w:t>
            </w:r>
          </w:p>
        </w:tc>
        <w:tc>
          <w:tcPr>
            <w:tcW w:w="6776" w:type="dxa"/>
          </w:tcPr>
          <w:p w14:paraId="3D44ECE1" w14:textId="723A199A" w:rsidR="00B53CB2" w:rsidRPr="0030135C" w:rsidRDefault="00F67354" w:rsidP="5B704AD1">
            <w:pPr>
              <w:spacing w:line="276" w:lineRule="auto"/>
              <w:rPr>
                <w:rFonts w:ascii="Times New Roman" w:hAnsi="Times New Roman" w:cs="Times New Roman"/>
                <w:sz w:val="20"/>
                <w:szCs w:val="20"/>
              </w:rPr>
            </w:pPr>
            <w:r w:rsidRPr="0030135C">
              <w:rPr>
                <w:rFonts w:ascii="Times New Roman" w:eastAsia="Times New Roman" w:hAnsi="Times New Roman" w:cs="Times New Roman"/>
                <w:sz w:val="20"/>
                <w:szCs w:val="20"/>
              </w:rPr>
              <w:t>Describe the etiology and pathophysiology, signs, symptoms, and functional limitations of selected, less common musculoskeletal</w:t>
            </w:r>
            <w:r w:rsidR="00577126" w:rsidRPr="0030135C">
              <w:rPr>
                <w:rFonts w:ascii="Times New Roman" w:eastAsia="Times New Roman" w:hAnsi="Times New Roman" w:cs="Times New Roman"/>
                <w:sz w:val="20"/>
                <w:szCs w:val="20"/>
              </w:rPr>
              <w:t xml:space="preserve"> acquired, genetic, developmental, metabolic, infectious, and neoplastic conditions.</w:t>
            </w:r>
          </w:p>
        </w:tc>
        <w:tc>
          <w:tcPr>
            <w:tcW w:w="2520" w:type="dxa"/>
          </w:tcPr>
          <w:p w14:paraId="7529813B" w14:textId="6490AAB1" w:rsidR="00B53CB2" w:rsidRPr="0030135C" w:rsidRDefault="00577126"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 xml:space="preserve">7A (pathology, physiology, </w:t>
            </w:r>
            <w:r w:rsidR="0070312C" w:rsidRPr="0030135C">
              <w:rPr>
                <w:rFonts w:ascii="Times New Roman" w:hAnsi="Times New Roman" w:cs="Times New Roman"/>
                <w:sz w:val="18"/>
                <w:szCs w:val="18"/>
              </w:rPr>
              <w:t>musculoskeletal, endocrine and metabolic)</w:t>
            </w:r>
          </w:p>
        </w:tc>
      </w:tr>
      <w:tr w:rsidR="00B53CB2" w14:paraId="439E1F25" w14:textId="77777777" w:rsidTr="00C73454">
        <w:tc>
          <w:tcPr>
            <w:tcW w:w="419" w:type="dxa"/>
          </w:tcPr>
          <w:p w14:paraId="0CC111C8" w14:textId="64B1DBFF"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4</w:t>
            </w:r>
          </w:p>
        </w:tc>
        <w:tc>
          <w:tcPr>
            <w:tcW w:w="6776" w:type="dxa"/>
          </w:tcPr>
          <w:p w14:paraId="236E975F" w14:textId="07C2B73A" w:rsidR="00B53CB2" w:rsidRPr="0030135C" w:rsidRDefault="0070312C" w:rsidP="0082076F">
            <w:pPr>
              <w:spacing w:line="276" w:lineRule="auto"/>
              <w:rPr>
                <w:rFonts w:ascii="Times New Roman" w:eastAsia="Times New Roman" w:hAnsi="Times New Roman" w:cs="Times New Roman"/>
                <w:sz w:val="20"/>
                <w:szCs w:val="20"/>
              </w:rPr>
            </w:pPr>
            <w:r w:rsidRPr="0030135C">
              <w:rPr>
                <w:rFonts w:ascii="Times New Roman" w:eastAsia="Times New Roman" w:hAnsi="Times New Roman" w:cs="Times New Roman"/>
                <w:sz w:val="20"/>
                <w:szCs w:val="20"/>
              </w:rPr>
              <w:t>Describe the etiology an</w:t>
            </w:r>
            <w:r w:rsidR="00AD7B56" w:rsidRPr="0030135C">
              <w:rPr>
                <w:rFonts w:ascii="Times New Roman" w:eastAsia="Times New Roman" w:hAnsi="Times New Roman" w:cs="Times New Roman"/>
                <w:sz w:val="20"/>
                <w:szCs w:val="20"/>
              </w:rPr>
              <w:t>d</w:t>
            </w:r>
            <w:r w:rsidRPr="0030135C">
              <w:rPr>
                <w:rFonts w:ascii="Times New Roman" w:eastAsia="Times New Roman" w:hAnsi="Times New Roman" w:cs="Times New Roman"/>
                <w:sz w:val="20"/>
                <w:szCs w:val="20"/>
              </w:rPr>
              <w:t xml:space="preserve"> pathophysiology, signs, symptoms and functional limitations</w:t>
            </w:r>
            <w:r w:rsidR="001C45E6" w:rsidRPr="0030135C">
              <w:rPr>
                <w:rFonts w:ascii="Times New Roman" w:eastAsia="Times New Roman" w:hAnsi="Times New Roman" w:cs="Times New Roman"/>
                <w:sz w:val="20"/>
                <w:szCs w:val="20"/>
              </w:rPr>
              <w:t xml:space="preserve"> of selected neuromuscular diseases</w:t>
            </w:r>
            <w:r w:rsidR="00AD7B56" w:rsidRPr="0030135C">
              <w:rPr>
                <w:rFonts w:ascii="Times New Roman" w:eastAsia="Times New Roman" w:hAnsi="Times New Roman" w:cs="Times New Roman"/>
                <w:sz w:val="20"/>
                <w:szCs w:val="20"/>
              </w:rPr>
              <w:t>.</w:t>
            </w:r>
          </w:p>
          <w:p w14:paraId="65D3DB4E" w14:textId="77777777" w:rsidR="00B53CB2" w:rsidRPr="0030135C" w:rsidRDefault="00B53CB2" w:rsidP="5B704AD1">
            <w:pPr>
              <w:spacing w:line="276" w:lineRule="auto"/>
              <w:rPr>
                <w:rFonts w:ascii="Times New Roman" w:hAnsi="Times New Roman" w:cs="Times New Roman"/>
                <w:sz w:val="20"/>
                <w:szCs w:val="20"/>
              </w:rPr>
            </w:pPr>
          </w:p>
        </w:tc>
        <w:tc>
          <w:tcPr>
            <w:tcW w:w="2520" w:type="dxa"/>
          </w:tcPr>
          <w:p w14:paraId="58D02166" w14:textId="378BC2F3" w:rsidR="00B53CB2" w:rsidRPr="0030135C" w:rsidRDefault="00AD7B56"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 (pathology, physiology, neurological)</w:t>
            </w:r>
          </w:p>
        </w:tc>
      </w:tr>
      <w:tr w:rsidR="00B53CB2" w14:paraId="14D30AF2" w14:textId="77777777" w:rsidTr="00C73454">
        <w:tc>
          <w:tcPr>
            <w:tcW w:w="419" w:type="dxa"/>
          </w:tcPr>
          <w:p w14:paraId="241DA729" w14:textId="4B3EC0D0"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5</w:t>
            </w:r>
          </w:p>
        </w:tc>
        <w:tc>
          <w:tcPr>
            <w:tcW w:w="6776" w:type="dxa"/>
          </w:tcPr>
          <w:p w14:paraId="20A285C5" w14:textId="024A39B5" w:rsidR="00B53CB2" w:rsidRPr="0030135C" w:rsidRDefault="00AD7B56" w:rsidP="00AD7B56">
            <w:pPr>
              <w:spacing w:line="276" w:lineRule="auto"/>
              <w:rPr>
                <w:rFonts w:ascii="Times New Roman" w:hAnsi="Times New Roman" w:cs="Times New Roman"/>
                <w:sz w:val="20"/>
                <w:szCs w:val="20"/>
              </w:rPr>
            </w:pPr>
            <w:r w:rsidRPr="0030135C">
              <w:rPr>
                <w:rFonts w:ascii="Times New Roman" w:eastAsia="Times New Roman" w:hAnsi="Times New Roman" w:cs="Times New Roman"/>
                <w:sz w:val="20"/>
                <w:szCs w:val="20"/>
              </w:rPr>
              <w:t>Describe the etiology and pathophysiology</w:t>
            </w:r>
            <w:r w:rsidR="009D5FBE" w:rsidRPr="0030135C">
              <w:rPr>
                <w:rFonts w:ascii="Times New Roman" w:eastAsia="Times New Roman" w:hAnsi="Times New Roman" w:cs="Times New Roman"/>
                <w:sz w:val="20"/>
                <w:szCs w:val="20"/>
              </w:rPr>
              <w:t>, signs, symptoms, and functional limitations of selected systemic medical disorders.</w:t>
            </w:r>
          </w:p>
        </w:tc>
        <w:tc>
          <w:tcPr>
            <w:tcW w:w="2520" w:type="dxa"/>
          </w:tcPr>
          <w:p w14:paraId="181911F8" w14:textId="57A7B1A7" w:rsidR="00B53CB2" w:rsidRPr="0030135C" w:rsidRDefault="009D5FBE"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 (pathology, physiology, other systems- cardio/endocrine, metabolic, GI, genital and reproductive, hematologic, hepatic and biliary, immune, integumentary, lymphatic, pulmonary, renal and urologic systems)</w:t>
            </w:r>
          </w:p>
        </w:tc>
      </w:tr>
      <w:tr w:rsidR="00B53CB2" w14:paraId="4BBB44B3" w14:textId="77777777" w:rsidTr="00C73454">
        <w:tc>
          <w:tcPr>
            <w:tcW w:w="419" w:type="dxa"/>
          </w:tcPr>
          <w:p w14:paraId="7F57B410" w14:textId="660B861B"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6</w:t>
            </w:r>
          </w:p>
        </w:tc>
        <w:tc>
          <w:tcPr>
            <w:tcW w:w="6776" w:type="dxa"/>
          </w:tcPr>
          <w:p w14:paraId="62A3B4F5" w14:textId="064CF7CC" w:rsidR="00B53CB2" w:rsidRPr="0030135C" w:rsidRDefault="00A36300" w:rsidP="00A36300">
            <w:pPr>
              <w:spacing w:line="276" w:lineRule="auto"/>
              <w:rPr>
                <w:rFonts w:ascii="Times New Roman" w:hAnsi="Times New Roman" w:cs="Times New Roman"/>
                <w:sz w:val="20"/>
                <w:szCs w:val="20"/>
              </w:rPr>
            </w:pPr>
            <w:bookmarkStart w:id="7" w:name="OLE_LINK2"/>
            <w:r w:rsidRPr="0030135C">
              <w:rPr>
                <w:rFonts w:ascii="Times New Roman" w:eastAsia="Times New Roman" w:hAnsi="Times New Roman" w:cs="Times New Roman"/>
                <w:sz w:val="20"/>
                <w:szCs w:val="20"/>
              </w:rPr>
              <w:t xml:space="preserve">Select tests and measures to determine </w:t>
            </w:r>
            <w:r w:rsidR="00B970F0" w:rsidRPr="0030135C">
              <w:rPr>
                <w:rFonts w:ascii="Times New Roman" w:eastAsia="Times New Roman" w:hAnsi="Times New Roman" w:cs="Times New Roman"/>
                <w:sz w:val="20"/>
                <w:szCs w:val="20"/>
              </w:rPr>
              <w:t xml:space="preserve">an </w:t>
            </w:r>
            <w:r w:rsidRPr="0030135C">
              <w:rPr>
                <w:rFonts w:ascii="Times New Roman" w:eastAsia="Times New Roman" w:hAnsi="Times New Roman" w:cs="Times New Roman"/>
                <w:sz w:val="20"/>
                <w:szCs w:val="20"/>
              </w:rPr>
              <w:t>appropriate plan of care for a given patient scenario</w:t>
            </w:r>
            <w:bookmarkEnd w:id="7"/>
          </w:p>
        </w:tc>
        <w:tc>
          <w:tcPr>
            <w:tcW w:w="2520" w:type="dxa"/>
          </w:tcPr>
          <w:p w14:paraId="7644E2BC" w14:textId="0A749A07" w:rsidR="00B53CB2" w:rsidRPr="0030135C" w:rsidRDefault="00A36300"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7D1</w:t>
            </w:r>
            <w:r w:rsidR="000306DD" w:rsidRPr="0030135C">
              <w:rPr>
                <w:rFonts w:ascii="Times New Roman" w:hAnsi="Times New Roman" w:cs="Times New Roman"/>
                <w:sz w:val="18"/>
                <w:szCs w:val="18"/>
              </w:rPr>
              <w:t>Ca-I, 7D2</w:t>
            </w:r>
          </w:p>
        </w:tc>
      </w:tr>
      <w:tr w:rsidR="00B53CB2" w14:paraId="298CCB1F" w14:textId="77777777" w:rsidTr="00C73454">
        <w:tc>
          <w:tcPr>
            <w:tcW w:w="419" w:type="dxa"/>
          </w:tcPr>
          <w:p w14:paraId="6A477159" w14:textId="5D2FC11E" w:rsidR="00B53CB2" w:rsidRPr="0030135C" w:rsidRDefault="00B53CB2" w:rsidP="5B704AD1">
            <w:pPr>
              <w:spacing w:line="276" w:lineRule="auto"/>
              <w:rPr>
                <w:rFonts w:ascii="Times New Roman" w:hAnsi="Times New Roman" w:cs="Times New Roman"/>
                <w:color w:val="000000" w:themeColor="text1"/>
                <w:sz w:val="20"/>
                <w:szCs w:val="20"/>
              </w:rPr>
            </w:pPr>
            <w:r w:rsidRPr="0030135C">
              <w:rPr>
                <w:rFonts w:ascii="Times New Roman" w:hAnsi="Times New Roman" w:cs="Times New Roman"/>
                <w:color w:val="000000" w:themeColor="text1"/>
                <w:sz w:val="20"/>
                <w:szCs w:val="20"/>
              </w:rPr>
              <w:t>7</w:t>
            </w:r>
          </w:p>
        </w:tc>
        <w:tc>
          <w:tcPr>
            <w:tcW w:w="6776" w:type="dxa"/>
          </w:tcPr>
          <w:p w14:paraId="51D459DE" w14:textId="79F15ABF" w:rsidR="00B53CB2" w:rsidRPr="0030135C" w:rsidRDefault="000306DD" w:rsidP="5B704AD1">
            <w:pPr>
              <w:spacing w:line="276" w:lineRule="auto"/>
              <w:rPr>
                <w:rFonts w:ascii="Times New Roman" w:hAnsi="Times New Roman" w:cs="Times New Roman"/>
                <w:color w:val="000000" w:themeColor="text1"/>
                <w:sz w:val="20"/>
                <w:szCs w:val="20"/>
              </w:rPr>
            </w:pPr>
            <w:bookmarkStart w:id="8" w:name="OLE_LINK3"/>
            <w:r w:rsidRPr="0030135C">
              <w:rPr>
                <w:rFonts w:ascii="Times New Roman" w:eastAsia="Times New Roman" w:hAnsi="Times New Roman" w:cs="Times New Roman"/>
                <w:color w:val="000000" w:themeColor="text1"/>
                <w:sz w:val="20"/>
                <w:szCs w:val="20"/>
              </w:rPr>
              <w:t>Utilize and integrate examination data to differentiate between medical conditions that may mimic other conditions, require referral, require emergency response, or influence choice of physical therapy care.</w:t>
            </w:r>
            <w:bookmarkEnd w:id="8"/>
          </w:p>
        </w:tc>
        <w:tc>
          <w:tcPr>
            <w:tcW w:w="2520" w:type="dxa"/>
          </w:tcPr>
          <w:p w14:paraId="41CE7C8B" w14:textId="029AA2F9" w:rsidR="00B53CB2" w:rsidRPr="0030135C" w:rsidRDefault="000306DD"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7C1, 7D1D, 7D2</w:t>
            </w:r>
          </w:p>
        </w:tc>
      </w:tr>
      <w:tr w:rsidR="00B53CB2" w14:paraId="036A29AB" w14:textId="77777777" w:rsidTr="00C73454">
        <w:tc>
          <w:tcPr>
            <w:tcW w:w="419" w:type="dxa"/>
          </w:tcPr>
          <w:p w14:paraId="195929F3" w14:textId="46A79432"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8</w:t>
            </w:r>
          </w:p>
        </w:tc>
        <w:tc>
          <w:tcPr>
            <w:tcW w:w="6776" w:type="dxa"/>
          </w:tcPr>
          <w:p w14:paraId="0CAAFFE9" w14:textId="1BB92287" w:rsidR="00B53CB2" w:rsidRPr="0030135C" w:rsidRDefault="00367A1D" w:rsidP="000306DD">
            <w:pPr>
              <w:spacing w:line="276" w:lineRule="auto"/>
              <w:rPr>
                <w:rFonts w:ascii="Times New Roman" w:hAnsi="Times New Roman" w:cs="Times New Roman"/>
                <w:sz w:val="20"/>
                <w:szCs w:val="20"/>
              </w:rPr>
            </w:pPr>
            <w:r w:rsidRPr="0030135C">
              <w:rPr>
                <w:rFonts w:ascii="Times New Roman" w:eastAsia="Times New Roman" w:hAnsi="Times New Roman" w:cs="Times New Roman"/>
                <w:sz w:val="20"/>
                <w:szCs w:val="20"/>
              </w:rPr>
              <w:t>Describe when and how physical therapists should communicate diagnosis, clinical impression, and need for follow up with other practitioners.</w:t>
            </w:r>
          </w:p>
        </w:tc>
        <w:tc>
          <w:tcPr>
            <w:tcW w:w="2520" w:type="dxa"/>
          </w:tcPr>
          <w:p w14:paraId="7DAD7B8F" w14:textId="2E4E0039" w:rsidR="00B53CB2" w:rsidRPr="0030135C" w:rsidRDefault="00367A1D"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7C2, 7C1, 7D1D</w:t>
            </w:r>
          </w:p>
        </w:tc>
      </w:tr>
      <w:tr w:rsidR="00B53CB2" w14:paraId="66393B7C" w14:textId="77777777" w:rsidTr="00C73454">
        <w:tc>
          <w:tcPr>
            <w:tcW w:w="419" w:type="dxa"/>
          </w:tcPr>
          <w:p w14:paraId="1ACD3D3F" w14:textId="073F7B75"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9</w:t>
            </w:r>
          </w:p>
        </w:tc>
        <w:tc>
          <w:tcPr>
            <w:tcW w:w="6776" w:type="dxa"/>
          </w:tcPr>
          <w:p w14:paraId="4EB34F3C" w14:textId="6A27E2A2" w:rsidR="00B53CB2" w:rsidRPr="0030135C" w:rsidRDefault="00367A1D" w:rsidP="00367A1D">
            <w:pPr>
              <w:spacing w:line="276" w:lineRule="auto"/>
              <w:rPr>
                <w:rFonts w:ascii="Times New Roman" w:hAnsi="Times New Roman" w:cs="Times New Roman"/>
                <w:sz w:val="20"/>
                <w:szCs w:val="20"/>
              </w:rPr>
            </w:pPr>
            <w:r w:rsidRPr="0030135C">
              <w:rPr>
                <w:rFonts w:ascii="Times New Roman" w:eastAsia="Times New Roman" w:hAnsi="Times New Roman" w:cs="Times New Roman"/>
                <w:sz w:val="20"/>
                <w:szCs w:val="20"/>
              </w:rPr>
              <w:t>Describe the basic anatomy/physiology, rationale, and results of electrodiagnostic testing</w:t>
            </w:r>
            <w:r w:rsidR="00146E10" w:rsidRPr="0030135C">
              <w:rPr>
                <w:rFonts w:ascii="Times New Roman" w:eastAsia="Times New Roman" w:hAnsi="Times New Roman" w:cs="Times New Roman"/>
                <w:sz w:val="20"/>
                <w:szCs w:val="20"/>
              </w:rPr>
              <w:t>.</w:t>
            </w:r>
          </w:p>
        </w:tc>
        <w:tc>
          <w:tcPr>
            <w:tcW w:w="2520" w:type="dxa"/>
          </w:tcPr>
          <w:p w14:paraId="4EFD4B29" w14:textId="48155AAC" w:rsidR="00B53CB2" w:rsidRPr="0030135C" w:rsidRDefault="00146E10"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 (Neuroscience)</w:t>
            </w:r>
          </w:p>
        </w:tc>
      </w:tr>
      <w:tr w:rsidR="00B53CB2" w14:paraId="3F7C54DC" w14:textId="77777777" w:rsidTr="00C73454">
        <w:tc>
          <w:tcPr>
            <w:tcW w:w="419" w:type="dxa"/>
          </w:tcPr>
          <w:p w14:paraId="3CABEAD9" w14:textId="14865FEE"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10</w:t>
            </w:r>
          </w:p>
        </w:tc>
        <w:tc>
          <w:tcPr>
            <w:tcW w:w="6776" w:type="dxa"/>
          </w:tcPr>
          <w:p w14:paraId="2A5D68C4" w14:textId="46614BDE" w:rsidR="00B53CB2" w:rsidRPr="0030135C" w:rsidRDefault="00D713EF" w:rsidP="00146E10">
            <w:pPr>
              <w:spacing w:line="276" w:lineRule="auto"/>
              <w:rPr>
                <w:rFonts w:ascii="Times New Roman" w:hAnsi="Times New Roman" w:cs="Times New Roman"/>
                <w:sz w:val="20"/>
                <w:szCs w:val="20"/>
              </w:rPr>
            </w:pPr>
            <w:r w:rsidRPr="0030135C">
              <w:rPr>
                <w:rFonts w:ascii="Times New Roman" w:hAnsi="Times New Roman" w:cs="Times New Roman"/>
                <w:sz w:val="20"/>
                <w:szCs w:val="20"/>
              </w:rPr>
              <w:t xml:space="preserve">Describe and understand the probable electrophysiological findings with common neuromuscular disorders. </w:t>
            </w:r>
          </w:p>
        </w:tc>
        <w:tc>
          <w:tcPr>
            <w:tcW w:w="2520" w:type="dxa"/>
          </w:tcPr>
          <w:p w14:paraId="0B8D1C1E" w14:textId="62EA9C14" w:rsidR="00B53CB2" w:rsidRPr="0030135C" w:rsidRDefault="00D713EF"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 (Neurological), 7</w:t>
            </w:r>
            <w:r w:rsidR="006C5751" w:rsidRPr="0030135C">
              <w:rPr>
                <w:rFonts w:ascii="Times New Roman" w:hAnsi="Times New Roman" w:cs="Times New Roman"/>
                <w:sz w:val="18"/>
                <w:szCs w:val="18"/>
              </w:rPr>
              <w:t>D1A</w:t>
            </w:r>
          </w:p>
        </w:tc>
      </w:tr>
      <w:tr w:rsidR="00B53CB2" w14:paraId="1352A2C4" w14:textId="77777777" w:rsidTr="00C73454">
        <w:tc>
          <w:tcPr>
            <w:tcW w:w="419" w:type="dxa"/>
          </w:tcPr>
          <w:p w14:paraId="1FD04AF9" w14:textId="0E0847E2"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11</w:t>
            </w:r>
          </w:p>
        </w:tc>
        <w:tc>
          <w:tcPr>
            <w:tcW w:w="6776" w:type="dxa"/>
          </w:tcPr>
          <w:p w14:paraId="14D8FE23" w14:textId="1541CF4E" w:rsidR="00B53CB2" w:rsidRPr="0030135C" w:rsidRDefault="006C5751" w:rsidP="006C5751">
            <w:pPr>
              <w:spacing w:line="276" w:lineRule="auto"/>
              <w:rPr>
                <w:rFonts w:ascii="Times New Roman" w:hAnsi="Times New Roman" w:cs="Times New Roman"/>
                <w:sz w:val="20"/>
                <w:szCs w:val="20"/>
              </w:rPr>
            </w:pPr>
            <w:r w:rsidRPr="0030135C">
              <w:rPr>
                <w:rFonts w:ascii="Times New Roman" w:eastAsia="Times New Roman" w:hAnsi="Times New Roman" w:cs="Times New Roman"/>
                <w:sz w:val="20"/>
                <w:szCs w:val="20"/>
              </w:rPr>
              <w:t>Interpret a written report from an EMG/NCV diagno</w:t>
            </w:r>
            <w:r w:rsidR="0053781B" w:rsidRPr="0030135C">
              <w:rPr>
                <w:rFonts w:ascii="Times New Roman" w:eastAsia="Times New Roman" w:hAnsi="Times New Roman" w:cs="Times New Roman"/>
                <w:sz w:val="20"/>
                <w:szCs w:val="20"/>
              </w:rPr>
              <w:t>stic examination.</w:t>
            </w:r>
          </w:p>
        </w:tc>
        <w:tc>
          <w:tcPr>
            <w:tcW w:w="2520" w:type="dxa"/>
          </w:tcPr>
          <w:p w14:paraId="310B2336" w14:textId="3BF2D433" w:rsidR="00B53CB2" w:rsidRPr="0030135C" w:rsidRDefault="0053781B"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 (Neurological), 7C1, 7D1A</w:t>
            </w:r>
          </w:p>
        </w:tc>
      </w:tr>
      <w:tr w:rsidR="00B53CB2" w14:paraId="2AC1F86F" w14:textId="77777777" w:rsidTr="00C73454">
        <w:tc>
          <w:tcPr>
            <w:tcW w:w="419" w:type="dxa"/>
          </w:tcPr>
          <w:p w14:paraId="643AEC01" w14:textId="2650351E" w:rsidR="00B53CB2" w:rsidRPr="0030135C" w:rsidRDefault="00B53CB2" w:rsidP="5B704AD1">
            <w:pPr>
              <w:spacing w:line="276" w:lineRule="auto"/>
              <w:rPr>
                <w:rFonts w:ascii="Times New Roman" w:hAnsi="Times New Roman" w:cs="Times New Roman"/>
                <w:sz w:val="20"/>
                <w:szCs w:val="20"/>
              </w:rPr>
            </w:pPr>
            <w:bookmarkStart w:id="9" w:name="_Hlk216793991"/>
            <w:r w:rsidRPr="0030135C">
              <w:rPr>
                <w:rFonts w:ascii="Times New Roman" w:hAnsi="Times New Roman" w:cs="Times New Roman"/>
                <w:sz w:val="20"/>
                <w:szCs w:val="20"/>
              </w:rPr>
              <w:t>12</w:t>
            </w:r>
          </w:p>
        </w:tc>
        <w:tc>
          <w:tcPr>
            <w:tcW w:w="6776" w:type="dxa"/>
          </w:tcPr>
          <w:p w14:paraId="437CC20C" w14:textId="139B8002" w:rsidR="00B53CB2" w:rsidRPr="0030135C" w:rsidRDefault="0053781B" w:rsidP="0053781B">
            <w:pPr>
              <w:spacing w:line="276" w:lineRule="auto"/>
              <w:rPr>
                <w:rFonts w:ascii="Times New Roman" w:hAnsi="Times New Roman" w:cs="Times New Roman"/>
                <w:sz w:val="20"/>
                <w:szCs w:val="20"/>
              </w:rPr>
            </w:pPr>
            <w:r w:rsidRPr="0030135C">
              <w:rPr>
                <w:rFonts w:ascii="Times New Roman" w:eastAsia="Times New Roman" w:hAnsi="Times New Roman" w:cs="Times New Roman"/>
                <w:sz w:val="20"/>
                <w:szCs w:val="20"/>
              </w:rPr>
              <w:t>Evaluate imaging studies such as X-ray, MRI, CT scan, bone scan, and ultrasound tests for common musculoskeletal conditions.</w:t>
            </w:r>
          </w:p>
        </w:tc>
        <w:tc>
          <w:tcPr>
            <w:tcW w:w="2520" w:type="dxa"/>
          </w:tcPr>
          <w:p w14:paraId="71F6F92C" w14:textId="1A635E79" w:rsidR="00B53CB2" w:rsidRPr="0030135C" w:rsidRDefault="0053781B"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7A</w:t>
            </w:r>
            <w:r w:rsidR="005E355F" w:rsidRPr="0030135C">
              <w:rPr>
                <w:rFonts w:ascii="Times New Roman" w:hAnsi="Times New Roman" w:cs="Times New Roman"/>
                <w:sz w:val="18"/>
                <w:szCs w:val="18"/>
              </w:rPr>
              <w:t xml:space="preserve"> (Diagnostic imaging), 7D1A, 7D2</w:t>
            </w:r>
          </w:p>
        </w:tc>
      </w:tr>
      <w:tr w:rsidR="00B53CB2" w14:paraId="44AB055C" w14:textId="77777777" w:rsidTr="00C73454">
        <w:tc>
          <w:tcPr>
            <w:tcW w:w="419" w:type="dxa"/>
          </w:tcPr>
          <w:p w14:paraId="6E647FEE" w14:textId="0F25813E" w:rsidR="00B53CB2" w:rsidRPr="0030135C" w:rsidRDefault="00B53CB2"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13</w:t>
            </w:r>
          </w:p>
        </w:tc>
        <w:tc>
          <w:tcPr>
            <w:tcW w:w="6776" w:type="dxa"/>
          </w:tcPr>
          <w:p w14:paraId="208CC3DA" w14:textId="637F72F1" w:rsidR="00B53CB2" w:rsidRPr="0030135C" w:rsidRDefault="002028DD" w:rsidP="005E355F">
            <w:pPr>
              <w:spacing w:line="276" w:lineRule="auto"/>
              <w:rPr>
                <w:rFonts w:ascii="Times New Roman" w:hAnsi="Times New Roman" w:cs="Times New Roman"/>
                <w:sz w:val="20"/>
                <w:szCs w:val="20"/>
              </w:rPr>
            </w:pPr>
            <w:r w:rsidRPr="0030135C">
              <w:rPr>
                <w:rFonts w:ascii="Times New Roman" w:eastAsia="Times New Roman" w:hAnsi="Times New Roman" w:cs="Times New Roman"/>
                <w:sz w:val="20"/>
                <w:szCs w:val="20"/>
              </w:rPr>
              <w:t>Interpret a written report from imaging studies such as X-ray, MRI, CT scan, bone scan, and ultrasound tests.</w:t>
            </w:r>
          </w:p>
        </w:tc>
        <w:tc>
          <w:tcPr>
            <w:tcW w:w="2520" w:type="dxa"/>
          </w:tcPr>
          <w:p w14:paraId="2E0659AD" w14:textId="1BB8FCFE" w:rsidR="000236AB" w:rsidRPr="0030135C" w:rsidRDefault="002028DD"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 xml:space="preserve">7A (Diagnostic imaging), </w:t>
            </w:r>
            <w:r w:rsidR="000236AB" w:rsidRPr="0030135C">
              <w:rPr>
                <w:rFonts w:ascii="Times New Roman" w:hAnsi="Times New Roman" w:cs="Times New Roman"/>
                <w:sz w:val="18"/>
                <w:szCs w:val="18"/>
              </w:rPr>
              <w:t>7C1, 7D1A, 7D2</w:t>
            </w:r>
          </w:p>
        </w:tc>
      </w:tr>
      <w:bookmarkEnd w:id="9"/>
      <w:tr w:rsidR="00B53CB2" w14:paraId="64C38184" w14:textId="77777777" w:rsidTr="00C73454">
        <w:tc>
          <w:tcPr>
            <w:tcW w:w="419" w:type="dxa"/>
          </w:tcPr>
          <w:p w14:paraId="48A5BA8B" w14:textId="775F3212" w:rsidR="00B53CB2" w:rsidRPr="0030135C" w:rsidRDefault="000236AB" w:rsidP="5B704AD1">
            <w:pPr>
              <w:spacing w:line="276" w:lineRule="auto"/>
              <w:rPr>
                <w:rFonts w:ascii="Times New Roman" w:hAnsi="Times New Roman" w:cs="Times New Roman"/>
                <w:sz w:val="20"/>
                <w:szCs w:val="20"/>
              </w:rPr>
            </w:pPr>
            <w:r w:rsidRPr="0030135C">
              <w:rPr>
                <w:rFonts w:ascii="Times New Roman" w:hAnsi="Times New Roman" w:cs="Times New Roman"/>
                <w:sz w:val="20"/>
                <w:szCs w:val="20"/>
              </w:rPr>
              <w:t>1</w:t>
            </w:r>
            <w:r w:rsidR="00B53CB2" w:rsidRPr="0030135C">
              <w:rPr>
                <w:rFonts w:ascii="Times New Roman" w:hAnsi="Times New Roman" w:cs="Times New Roman"/>
                <w:sz w:val="20"/>
                <w:szCs w:val="20"/>
              </w:rPr>
              <w:t>4</w:t>
            </w:r>
          </w:p>
        </w:tc>
        <w:tc>
          <w:tcPr>
            <w:tcW w:w="6776" w:type="dxa"/>
          </w:tcPr>
          <w:p w14:paraId="0C9A5474" w14:textId="024005CC" w:rsidR="00B53CB2" w:rsidRPr="0030135C" w:rsidRDefault="00B53CB2" w:rsidP="001515F6">
            <w:pPr>
              <w:spacing w:line="276" w:lineRule="auto"/>
              <w:rPr>
                <w:rFonts w:ascii="Times New Roman" w:eastAsia="Times New Roman" w:hAnsi="Times New Roman" w:cs="Times New Roman"/>
                <w:sz w:val="20"/>
                <w:szCs w:val="20"/>
              </w:rPr>
            </w:pPr>
            <w:r w:rsidRPr="0030135C">
              <w:rPr>
                <w:rFonts w:ascii="Times New Roman" w:eastAsia="Times New Roman" w:hAnsi="Times New Roman" w:cs="Times New Roman"/>
                <w:sz w:val="20"/>
                <w:szCs w:val="20"/>
              </w:rPr>
              <w:t xml:space="preserve">Critically analyze scientific literature related to differential diagnosis. </w:t>
            </w:r>
          </w:p>
          <w:p w14:paraId="18F23BFE" w14:textId="77777777" w:rsidR="00B53CB2" w:rsidRPr="0030135C" w:rsidRDefault="00B53CB2" w:rsidP="5B704AD1">
            <w:pPr>
              <w:spacing w:line="276" w:lineRule="auto"/>
              <w:rPr>
                <w:rFonts w:ascii="Times New Roman" w:hAnsi="Times New Roman" w:cs="Times New Roman"/>
                <w:sz w:val="20"/>
                <w:szCs w:val="20"/>
              </w:rPr>
            </w:pPr>
          </w:p>
        </w:tc>
        <w:tc>
          <w:tcPr>
            <w:tcW w:w="2520" w:type="dxa"/>
          </w:tcPr>
          <w:p w14:paraId="77BE90BC" w14:textId="6F4E0E06" w:rsidR="00B53CB2" w:rsidRPr="0030135C" w:rsidRDefault="000236AB" w:rsidP="5B704AD1">
            <w:pPr>
              <w:spacing w:line="276" w:lineRule="auto"/>
              <w:rPr>
                <w:rFonts w:ascii="Times New Roman" w:hAnsi="Times New Roman" w:cs="Times New Roman"/>
                <w:sz w:val="18"/>
                <w:szCs w:val="18"/>
              </w:rPr>
            </w:pPr>
            <w:r w:rsidRPr="0030135C">
              <w:rPr>
                <w:rFonts w:ascii="Times New Roman" w:hAnsi="Times New Roman" w:cs="Times New Roman"/>
                <w:sz w:val="18"/>
                <w:szCs w:val="18"/>
              </w:rPr>
              <w:t>7C1</w:t>
            </w:r>
          </w:p>
        </w:tc>
      </w:tr>
      <w:bookmarkEnd w:id="6"/>
    </w:tbl>
    <w:p w14:paraId="1844C9BB" w14:textId="77777777" w:rsidR="0029689D" w:rsidRPr="0029689D" w:rsidRDefault="0029689D" w:rsidP="0029689D">
      <w:pPr>
        <w:pStyle w:val="ListParagraph"/>
        <w:spacing w:line="276" w:lineRule="auto"/>
        <w:rPr>
          <w:rFonts w:ascii="Times New Roman" w:eastAsia="Times New Roman" w:hAnsi="Times New Roman" w:cs="Times New Roman"/>
        </w:rPr>
      </w:pPr>
    </w:p>
    <w:p w14:paraId="710EC4B4" w14:textId="77777777" w:rsidR="00035981" w:rsidRPr="00C73454" w:rsidRDefault="00035981" w:rsidP="00035981">
      <w:pPr>
        <w:pStyle w:val="Default"/>
        <w:spacing w:line="276" w:lineRule="auto"/>
        <w:rPr>
          <w:b/>
          <w:bCs/>
          <w:u w:val="single"/>
        </w:rPr>
      </w:pPr>
      <w:r w:rsidRPr="00C73454">
        <w:rPr>
          <w:b/>
          <w:bCs/>
          <w:u w:val="single"/>
        </w:rPr>
        <w:t>Course Assignments and Grading Scale:</w:t>
      </w:r>
    </w:p>
    <w:p w14:paraId="501850F6" w14:textId="58A9AE08" w:rsidR="0C212844" w:rsidRDefault="0C212844" w:rsidP="0C212844">
      <w:pPr>
        <w:pStyle w:val="Default"/>
        <w:spacing w:line="276" w:lineRule="auto"/>
        <w:rPr>
          <w:b/>
          <w:bCs/>
          <w:highlight w:val="yellow"/>
          <w:u w:val="single"/>
        </w:rPr>
      </w:pPr>
    </w:p>
    <w:tbl>
      <w:tblPr>
        <w:tblStyle w:val="TableGrid"/>
        <w:tblW w:w="0" w:type="auto"/>
        <w:tblInd w:w="535" w:type="dxa"/>
        <w:tblLook w:val="04A0" w:firstRow="1" w:lastRow="0" w:firstColumn="1" w:lastColumn="0" w:noHBand="0" w:noVBand="1"/>
      </w:tblPr>
      <w:tblGrid>
        <w:gridCol w:w="4060"/>
        <w:gridCol w:w="2415"/>
        <w:gridCol w:w="2340"/>
      </w:tblGrid>
      <w:tr w:rsidR="005C0752" w14:paraId="371FC07B" w14:textId="77777777" w:rsidTr="004306CE">
        <w:tc>
          <w:tcPr>
            <w:tcW w:w="4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A0A519" w14:textId="77777777" w:rsidR="005C0752" w:rsidRDefault="005C0752" w:rsidP="004306CE">
            <w:pPr>
              <w:tabs>
                <w:tab w:val="left" w:pos="2520"/>
              </w:tabs>
              <w:rPr>
                <w:b/>
                <w:bCs/>
              </w:rPr>
            </w:pPr>
            <w:bookmarkStart w:id="10" w:name="OLE_LINK1"/>
            <w:r>
              <w:rPr>
                <w:b/>
                <w:bCs/>
              </w:rPr>
              <w:t>Assessment</w:t>
            </w:r>
          </w:p>
        </w:tc>
        <w:tc>
          <w:tcPr>
            <w:tcW w:w="2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AA054" w14:textId="77777777" w:rsidR="005C0752" w:rsidRDefault="005C0752" w:rsidP="004306CE">
            <w:pPr>
              <w:tabs>
                <w:tab w:val="left" w:pos="2520"/>
              </w:tabs>
              <w:jc w:val="center"/>
              <w:rPr>
                <w:b/>
                <w:bCs/>
              </w:rPr>
            </w:pPr>
            <w:r>
              <w:rPr>
                <w:b/>
                <w:bCs/>
              </w:rPr>
              <w:t>Points</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156DBD" w14:textId="77777777" w:rsidR="005C0752" w:rsidRDefault="005C0752" w:rsidP="004306CE">
            <w:pPr>
              <w:tabs>
                <w:tab w:val="left" w:pos="2520"/>
              </w:tabs>
              <w:jc w:val="center"/>
              <w:rPr>
                <w:b/>
                <w:bCs/>
              </w:rPr>
            </w:pPr>
            <w:r>
              <w:rPr>
                <w:b/>
                <w:bCs/>
              </w:rPr>
              <w:t>Weight</w:t>
            </w:r>
          </w:p>
        </w:tc>
      </w:tr>
      <w:tr w:rsidR="005C0752" w14:paraId="1DA2AE7A" w14:textId="77777777" w:rsidTr="004306CE">
        <w:tc>
          <w:tcPr>
            <w:tcW w:w="4060" w:type="dxa"/>
            <w:tcBorders>
              <w:top w:val="single" w:sz="4" w:space="0" w:color="auto"/>
              <w:left w:val="single" w:sz="4" w:space="0" w:color="auto"/>
              <w:bottom w:val="single" w:sz="4" w:space="0" w:color="auto"/>
              <w:right w:val="single" w:sz="4" w:space="0" w:color="auto"/>
            </w:tcBorders>
            <w:hideMark/>
          </w:tcPr>
          <w:p w14:paraId="5827F9D6" w14:textId="3EA6BB39" w:rsidR="005C0752" w:rsidRDefault="005C0752" w:rsidP="004306CE">
            <w:pPr>
              <w:tabs>
                <w:tab w:val="left" w:pos="2520"/>
              </w:tabs>
            </w:pPr>
            <w:r>
              <w:t>Written Exam 1</w:t>
            </w:r>
          </w:p>
        </w:tc>
        <w:tc>
          <w:tcPr>
            <w:tcW w:w="2415" w:type="dxa"/>
            <w:tcBorders>
              <w:top w:val="single" w:sz="4" w:space="0" w:color="auto"/>
              <w:left w:val="single" w:sz="4" w:space="0" w:color="auto"/>
              <w:bottom w:val="single" w:sz="4" w:space="0" w:color="auto"/>
              <w:right w:val="single" w:sz="4" w:space="0" w:color="auto"/>
            </w:tcBorders>
            <w:hideMark/>
          </w:tcPr>
          <w:p w14:paraId="10A867B4" w14:textId="69FD657D" w:rsidR="005C0752" w:rsidRDefault="00FA4267" w:rsidP="004306CE">
            <w:pPr>
              <w:tabs>
                <w:tab w:val="left" w:pos="2520"/>
              </w:tabs>
              <w:jc w:val="center"/>
            </w:pPr>
            <w:r>
              <w:t>20</w:t>
            </w:r>
            <w:r w:rsidR="000B541B">
              <w:t>0</w:t>
            </w:r>
          </w:p>
        </w:tc>
        <w:tc>
          <w:tcPr>
            <w:tcW w:w="2340" w:type="dxa"/>
            <w:tcBorders>
              <w:top w:val="single" w:sz="4" w:space="0" w:color="auto"/>
              <w:left w:val="single" w:sz="4" w:space="0" w:color="auto"/>
              <w:bottom w:val="single" w:sz="4" w:space="0" w:color="auto"/>
              <w:right w:val="single" w:sz="4" w:space="0" w:color="auto"/>
            </w:tcBorders>
            <w:hideMark/>
          </w:tcPr>
          <w:p w14:paraId="279F1984" w14:textId="77777777" w:rsidR="005C0752" w:rsidRDefault="005C0752" w:rsidP="004306CE">
            <w:pPr>
              <w:tabs>
                <w:tab w:val="left" w:pos="2520"/>
              </w:tabs>
              <w:jc w:val="center"/>
            </w:pPr>
            <w:r>
              <w:t>20%</w:t>
            </w:r>
          </w:p>
        </w:tc>
      </w:tr>
      <w:tr w:rsidR="005C0752" w14:paraId="30D9D579" w14:textId="77777777" w:rsidTr="004306CE">
        <w:trPr>
          <w:trHeight w:val="90"/>
        </w:trPr>
        <w:tc>
          <w:tcPr>
            <w:tcW w:w="4060" w:type="dxa"/>
            <w:tcBorders>
              <w:top w:val="single" w:sz="4" w:space="0" w:color="auto"/>
              <w:left w:val="single" w:sz="4" w:space="0" w:color="auto"/>
              <w:bottom w:val="single" w:sz="4" w:space="0" w:color="auto"/>
              <w:right w:val="single" w:sz="4" w:space="0" w:color="auto"/>
            </w:tcBorders>
            <w:hideMark/>
          </w:tcPr>
          <w:p w14:paraId="050C49C7" w14:textId="5BC3C343" w:rsidR="005C0752" w:rsidRDefault="005C0752" w:rsidP="004306CE">
            <w:pPr>
              <w:tabs>
                <w:tab w:val="left" w:pos="2520"/>
              </w:tabs>
            </w:pPr>
            <w:r>
              <w:t>Written Exam 2</w:t>
            </w:r>
          </w:p>
        </w:tc>
        <w:tc>
          <w:tcPr>
            <w:tcW w:w="2415" w:type="dxa"/>
            <w:tcBorders>
              <w:top w:val="single" w:sz="4" w:space="0" w:color="auto"/>
              <w:left w:val="single" w:sz="4" w:space="0" w:color="auto"/>
              <w:bottom w:val="single" w:sz="4" w:space="0" w:color="auto"/>
              <w:right w:val="single" w:sz="4" w:space="0" w:color="auto"/>
            </w:tcBorders>
            <w:hideMark/>
          </w:tcPr>
          <w:p w14:paraId="43770766" w14:textId="392B5E4D" w:rsidR="005C0752" w:rsidRDefault="00FA4267" w:rsidP="004306CE">
            <w:pPr>
              <w:tabs>
                <w:tab w:val="left" w:pos="2520"/>
              </w:tabs>
              <w:jc w:val="center"/>
            </w:pPr>
            <w:r>
              <w:t>20</w:t>
            </w:r>
            <w:r w:rsidR="000B541B">
              <w:t>0</w:t>
            </w:r>
          </w:p>
        </w:tc>
        <w:tc>
          <w:tcPr>
            <w:tcW w:w="2340" w:type="dxa"/>
            <w:tcBorders>
              <w:top w:val="single" w:sz="4" w:space="0" w:color="auto"/>
              <w:left w:val="single" w:sz="4" w:space="0" w:color="auto"/>
              <w:bottom w:val="single" w:sz="4" w:space="0" w:color="auto"/>
              <w:right w:val="single" w:sz="4" w:space="0" w:color="auto"/>
            </w:tcBorders>
            <w:hideMark/>
          </w:tcPr>
          <w:p w14:paraId="48639F0F" w14:textId="3327B3B7" w:rsidR="005C0752" w:rsidRDefault="00550897" w:rsidP="004306CE">
            <w:pPr>
              <w:tabs>
                <w:tab w:val="left" w:pos="2520"/>
              </w:tabs>
              <w:jc w:val="center"/>
            </w:pPr>
            <w:r>
              <w:t>20</w:t>
            </w:r>
            <w:r w:rsidR="005C0752">
              <w:t>%</w:t>
            </w:r>
          </w:p>
        </w:tc>
      </w:tr>
      <w:tr w:rsidR="005C0752" w14:paraId="6CE65E88" w14:textId="77777777" w:rsidTr="004306CE">
        <w:tc>
          <w:tcPr>
            <w:tcW w:w="4060" w:type="dxa"/>
            <w:tcBorders>
              <w:top w:val="single" w:sz="4" w:space="0" w:color="auto"/>
              <w:left w:val="single" w:sz="4" w:space="0" w:color="auto"/>
              <w:bottom w:val="single" w:sz="4" w:space="0" w:color="auto"/>
              <w:right w:val="single" w:sz="4" w:space="0" w:color="auto"/>
            </w:tcBorders>
          </w:tcPr>
          <w:p w14:paraId="2FDF4053" w14:textId="04FC373D" w:rsidR="005C0752" w:rsidRDefault="005C0752" w:rsidP="004306CE">
            <w:pPr>
              <w:tabs>
                <w:tab w:val="left" w:pos="2520"/>
              </w:tabs>
            </w:pPr>
            <w:r>
              <w:t xml:space="preserve">Written </w:t>
            </w:r>
            <w:r w:rsidR="0057356E">
              <w:t>Final Exam</w:t>
            </w:r>
          </w:p>
        </w:tc>
        <w:tc>
          <w:tcPr>
            <w:tcW w:w="2415" w:type="dxa"/>
            <w:tcBorders>
              <w:top w:val="single" w:sz="4" w:space="0" w:color="auto"/>
              <w:left w:val="single" w:sz="4" w:space="0" w:color="auto"/>
              <w:bottom w:val="single" w:sz="4" w:space="0" w:color="auto"/>
              <w:right w:val="single" w:sz="4" w:space="0" w:color="auto"/>
            </w:tcBorders>
          </w:tcPr>
          <w:p w14:paraId="22B380ED" w14:textId="4FCD8D68" w:rsidR="005C0752" w:rsidRDefault="00FA4267" w:rsidP="004306CE">
            <w:pPr>
              <w:tabs>
                <w:tab w:val="left" w:pos="2520"/>
              </w:tabs>
              <w:jc w:val="center"/>
            </w:pPr>
            <w:r>
              <w:t>30</w:t>
            </w:r>
            <w:r w:rsidR="000B541B">
              <w:t>0</w:t>
            </w:r>
          </w:p>
        </w:tc>
        <w:tc>
          <w:tcPr>
            <w:tcW w:w="2340" w:type="dxa"/>
            <w:tcBorders>
              <w:top w:val="single" w:sz="4" w:space="0" w:color="auto"/>
              <w:left w:val="single" w:sz="4" w:space="0" w:color="auto"/>
              <w:bottom w:val="single" w:sz="4" w:space="0" w:color="auto"/>
              <w:right w:val="single" w:sz="4" w:space="0" w:color="auto"/>
            </w:tcBorders>
          </w:tcPr>
          <w:p w14:paraId="5B65D698" w14:textId="706DD254" w:rsidR="005C0752" w:rsidRDefault="007F2DBD" w:rsidP="004306CE">
            <w:pPr>
              <w:tabs>
                <w:tab w:val="left" w:pos="2520"/>
              </w:tabs>
              <w:jc w:val="center"/>
            </w:pPr>
            <w:r>
              <w:t>30</w:t>
            </w:r>
            <w:r w:rsidR="005C0752">
              <w:t>%</w:t>
            </w:r>
          </w:p>
        </w:tc>
      </w:tr>
      <w:tr w:rsidR="005C0752" w14:paraId="49E77940" w14:textId="77777777" w:rsidTr="004306CE">
        <w:tc>
          <w:tcPr>
            <w:tcW w:w="4060" w:type="dxa"/>
            <w:tcBorders>
              <w:top w:val="single" w:sz="4" w:space="0" w:color="auto"/>
              <w:left w:val="single" w:sz="4" w:space="0" w:color="auto"/>
              <w:bottom w:val="single" w:sz="4" w:space="0" w:color="auto"/>
              <w:right w:val="single" w:sz="4" w:space="0" w:color="auto"/>
            </w:tcBorders>
            <w:hideMark/>
          </w:tcPr>
          <w:p w14:paraId="5CC57506" w14:textId="32565442" w:rsidR="005C0752" w:rsidRDefault="00550897" w:rsidP="004306CE">
            <w:pPr>
              <w:tabs>
                <w:tab w:val="left" w:pos="2520"/>
              </w:tabs>
            </w:pPr>
            <w:r>
              <w:t xml:space="preserve">Diagnosis Challenge </w:t>
            </w:r>
            <w:r w:rsidR="00114573">
              <w:t>Project</w:t>
            </w:r>
          </w:p>
        </w:tc>
        <w:tc>
          <w:tcPr>
            <w:tcW w:w="2415" w:type="dxa"/>
            <w:tcBorders>
              <w:top w:val="single" w:sz="4" w:space="0" w:color="auto"/>
              <w:left w:val="single" w:sz="4" w:space="0" w:color="auto"/>
              <w:bottom w:val="single" w:sz="4" w:space="0" w:color="auto"/>
              <w:right w:val="single" w:sz="4" w:space="0" w:color="auto"/>
            </w:tcBorders>
            <w:hideMark/>
          </w:tcPr>
          <w:p w14:paraId="1E275D7E" w14:textId="1BB6BC07" w:rsidR="005C0752" w:rsidRDefault="00FA4267" w:rsidP="004306CE">
            <w:pPr>
              <w:tabs>
                <w:tab w:val="left" w:pos="2520"/>
              </w:tabs>
              <w:jc w:val="center"/>
            </w:pPr>
            <w:r>
              <w:t>20</w:t>
            </w:r>
            <w:r w:rsidR="000B541B">
              <w:t>0</w:t>
            </w:r>
          </w:p>
        </w:tc>
        <w:tc>
          <w:tcPr>
            <w:tcW w:w="2340" w:type="dxa"/>
            <w:tcBorders>
              <w:top w:val="single" w:sz="4" w:space="0" w:color="auto"/>
              <w:left w:val="single" w:sz="4" w:space="0" w:color="auto"/>
              <w:bottom w:val="single" w:sz="4" w:space="0" w:color="auto"/>
              <w:right w:val="single" w:sz="4" w:space="0" w:color="auto"/>
            </w:tcBorders>
            <w:hideMark/>
          </w:tcPr>
          <w:p w14:paraId="673A7D58" w14:textId="77777777" w:rsidR="005C0752" w:rsidRDefault="005C0752" w:rsidP="004306CE">
            <w:pPr>
              <w:tabs>
                <w:tab w:val="left" w:pos="2520"/>
              </w:tabs>
              <w:jc w:val="center"/>
            </w:pPr>
            <w:r>
              <w:t>20%</w:t>
            </w:r>
          </w:p>
        </w:tc>
      </w:tr>
      <w:tr w:rsidR="005C0752" w14:paraId="78E2AC6D" w14:textId="77777777" w:rsidTr="004306CE">
        <w:tc>
          <w:tcPr>
            <w:tcW w:w="4060" w:type="dxa"/>
            <w:tcBorders>
              <w:top w:val="single" w:sz="4" w:space="0" w:color="auto"/>
              <w:left w:val="single" w:sz="4" w:space="0" w:color="auto"/>
              <w:bottom w:val="single" w:sz="4" w:space="0" w:color="auto"/>
              <w:right w:val="single" w:sz="4" w:space="0" w:color="auto"/>
            </w:tcBorders>
            <w:hideMark/>
          </w:tcPr>
          <w:p w14:paraId="502375C0" w14:textId="0F072D40" w:rsidR="005C0752" w:rsidRDefault="00550897" w:rsidP="004306CE">
            <w:pPr>
              <w:tabs>
                <w:tab w:val="left" w:pos="2520"/>
              </w:tabs>
            </w:pPr>
            <w:r>
              <w:t>Assignments</w:t>
            </w:r>
          </w:p>
        </w:tc>
        <w:tc>
          <w:tcPr>
            <w:tcW w:w="2415" w:type="dxa"/>
            <w:tcBorders>
              <w:top w:val="single" w:sz="4" w:space="0" w:color="auto"/>
              <w:left w:val="single" w:sz="4" w:space="0" w:color="auto"/>
              <w:bottom w:val="single" w:sz="4" w:space="0" w:color="auto"/>
              <w:right w:val="single" w:sz="4" w:space="0" w:color="auto"/>
            </w:tcBorders>
            <w:hideMark/>
          </w:tcPr>
          <w:p w14:paraId="7B6916FF" w14:textId="4C582BF0" w:rsidR="005C0752" w:rsidRDefault="00FA4267" w:rsidP="004306CE">
            <w:pPr>
              <w:tabs>
                <w:tab w:val="left" w:pos="2520"/>
              </w:tabs>
              <w:jc w:val="center"/>
            </w:pPr>
            <w:r>
              <w:t>10</w:t>
            </w:r>
            <w:r w:rsidR="000B541B">
              <w:t>0</w:t>
            </w:r>
          </w:p>
        </w:tc>
        <w:tc>
          <w:tcPr>
            <w:tcW w:w="2340" w:type="dxa"/>
            <w:tcBorders>
              <w:top w:val="single" w:sz="4" w:space="0" w:color="auto"/>
              <w:left w:val="single" w:sz="4" w:space="0" w:color="auto"/>
              <w:bottom w:val="single" w:sz="4" w:space="0" w:color="auto"/>
              <w:right w:val="single" w:sz="4" w:space="0" w:color="auto"/>
            </w:tcBorders>
            <w:hideMark/>
          </w:tcPr>
          <w:p w14:paraId="09A42316" w14:textId="26A49B9F" w:rsidR="005C0752" w:rsidRDefault="007F2DBD" w:rsidP="004306CE">
            <w:pPr>
              <w:tabs>
                <w:tab w:val="left" w:pos="2520"/>
              </w:tabs>
              <w:jc w:val="center"/>
            </w:pPr>
            <w:r>
              <w:t>10</w:t>
            </w:r>
            <w:r w:rsidR="005C0752">
              <w:t>%</w:t>
            </w:r>
          </w:p>
        </w:tc>
      </w:tr>
      <w:tr w:rsidR="005C0752" w14:paraId="75AC7CFB" w14:textId="77777777" w:rsidTr="004306CE">
        <w:tc>
          <w:tcPr>
            <w:tcW w:w="4060" w:type="dxa"/>
            <w:tcBorders>
              <w:top w:val="single" w:sz="4" w:space="0" w:color="auto"/>
              <w:left w:val="single" w:sz="4" w:space="0" w:color="auto"/>
              <w:bottom w:val="single" w:sz="4" w:space="0" w:color="auto"/>
              <w:right w:val="single" w:sz="4" w:space="0" w:color="auto"/>
            </w:tcBorders>
            <w:hideMark/>
          </w:tcPr>
          <w:p w14:paraId="5D47FCA2" w14:textId="77777777" w:rsidR="005C0752" w:rsidRDefault="005C0752" w:rsidP="004306CE">
            <w:pPr>
              <w:tabs>
                <w:tab w:val="left" w:pos="2520"/>
              </w:tabs>
            </w:pPr>
            <w:r>
              <w:t xml:space="preserve">Total: </w:t>
            </w:r>
          </w:p>
        </w:tc>
        <w:tc>
          <w:tcPr>
            <w:tcW w:w="2415" w:type="dxa"/>
            <w:tcBorders>
              <w:top w:val="single" w:sz="4" w:space="0" w:color="auto"/>
              <w:left w:val="single" w:sz="4" w:space="0" w:color="auto"/>
              <w:bottom w:val="single" w:sz="4" w:space="0" w:color="auto"/>
              <w:right w:val="single" w:sz="4" w:space="0" w:color="auto"/>
            </w:tcBorders>
            <w:hideMark/>
          </w:tcPr>
          <w:p w14:paraId="2DB3C545" w14:textId="63D564D7" w:rsidR="005C0752" w:rsidRDefault="000B541B" w:rsidP="004306CE">
            <w:pPr>
              <w:tabs>
                <w:tab w:val="left" w:pos="2520"/>
              </w:tabs>
              <w:jc w:val="center"/>
            </w:pPr>
            <w:r>
              <w:t>1000</w:t>
            </w:r>
          </w:p>
        </w:tc>
        <w:tc>
          <w:tcPr>
            <w:tcW w:w="2340" w:type="dxa"/>
            <w:tcBorders>
              <w:top w:val="single" w:sz="4" w:space="0" w:color="auto"/>
              <w:left w:val="single" w:sz="4" w:space="0" w:color="auto"/>
              <w:bottom w:val="single" w:sz="4" w:space="0" w:color="auto"/>
              <w:right w:val="single" w:sz="4" w:space="0" w:color="auto"/>
            </w:tcBorders>
            <w:hideMark/>
          </w:tcPr>
          <w:p w14:paraId="64A3A98D" w14:textId="77777777" w:rsidR="005C0752" w:rsidRDefault="005C0752" w:rsidP="00517E28">
            <w:pPr>
              <w:tabs>
                <w:tab w:val="left" w:pos="2520"/>
              </w:tabs>
              <w:jc w:val="center"/>
            </w:pPr>
            <w:r>
              <w:t>100%</w:t>
            </w:r>
          </w:p>
        </w:tc>
      </w:tr>
      <w:bookmarkEnd w:id="10"/>
    </w:tbl>
    <w:p w14:paraId="5F88F503" w14:textId="77777777" w:rsidR="0041627D" w:rsidRPr="00041386" w:rsidRDefault="0041627D" w:rsidP="0C212844">
      <w:pPr>
        <w:pStyle w:val="Default"/>
        <w:spacing w:line="276" w:lineRule="auto"/>
        <w:rPr>
          <w:b/>
          <w:bCs/>
          <w:highlight w:val="yellow"/>
          <w:u w:val="single"/>
        </w:rPr>
      </w:pPr>
    </w:p>
    <w:p w14:paraId="58722F3A" w14:textId="77777777" w:rsidR="006B76B2" w:rsidRPr="00041386" w:rsidRDefault="006B76B2" w:rsidP="00035981">
      <w:pPr>
        <w:pStyle w:val="Default"/>
        <w:spacing w:line="276" w:lineRule="auto"/>
        <w:rPr>
          <w:highlight w:val="yellow"/>
        </w:rPr>
      </w:pPr>
    </w:p>
    <w:p w14:paraId="1F522988" w14:textId="2A906E7A" w:rsidR="00035981" w:rsidRPr="00A44A62" w:rsidRDefault="1B2368F5" w:rsidP="00A44A62">
      <w:pPr>
        <w:pStyle w:val="Default"/>
        <w:spacing w:line="276" w:lineRule="auto"/>
        <w:jc w:val="center"/>
        <w:rPr>
          <w:b/>
          <w:bCs/>
        </w:rPr>
      </w:pPr>
      <w:r w:rsidRPr="00A44A62">
        <w:rPr>
          <w:b/>
          <w:bCs/>
          <w:u w:val="single"/>
        </w:rPr>
        <w:t xml:space="preserve">Grading Scale Points: </w:t>
      </w:r>
      <w:r w:rsidR="00035981" w:rsidRPr="00A44A62">
        <w:tab/>
      </w:r>
      <w:r w:rsidR="00035981" w:rsidRPr="00A44A62">
        <w:tab/>
      </w:r>
      <w:r w:rsidRPr="00A44A62">
        <w:rPr>
          <w:b/>
          <w:bCs/>
          <w:u w:val="single"/>
        </w:rPr>
        <w:t>Grade Scale Letter Grade</w:t>
      </w:r>
      <w:r w:rsidRPr="00A44A62">
        <w:rPr>
          <w:b/>
          <w:bCs/>
        </w:rPr>
        <w:t>:</w:t>
      </w:r>
    </w:p>
    <w:p w14:paraId="2E0FFC6E" w14:textId="132108F1" w:rsidR="00035981" w:rsidRPr="00A44A62" w:rsidRDefault="00B84C4A" w:rsidP="00A44A62">
      <w:pPr>
        <w:pStyle w:val="Default"/>
        <w:spacing w:line="276" w:lineRule="auto"/>
        <w:jc w:val="center"/>
      </w:pPr>
      <w:r w:rsidRPr="00A44A62">
        <w:t>900</w:t>
      </w:r>
      <w:r w:rsidR="6234F6E8" w:rsidRPr="00A44A62">
        <w:t>-</w:t>
      </w:r>
      <w:r w:rsidRPr="00A44A62">
        <w:t>10</w:t>
      </w:r>
      <w:r w:rsidR="6234F6E8" w:rsidRPr="00A44A62">
        <w:t>00 Points</w:t>
      </w:r>
      <w:r w:rsidRPr="00A44A62">
        <w:t xml:space="preserve"> </w:t>
      </w:r>
      <w:r w:rsidR="00A44A62" w:rsidRPr="00A44A62">
        <w:tab/>
      </w:r>
      <w:r w:rsidR="00035981" w:rsidRPr="00A44A62">
        <w:tab/>
      </w:r>
      <w:r w:rsidR="00035981" w:rsidRPr="00A44A62">
        <w:tab/>
      </w:r>
      <w:r w:rsidR="00035981" w:rsidRPr="00A44A62">
        <w:tab/>
      </w:r>
      <w:r w:rsidR="00035981" w:rsidRPr="00A44A62">
        <w:tab/>
      </w:r>
      <w:r w:rsidR="6234F6E8" w:rsidRPr="00A44A62">
        <w:t>A</w:t>
      </w:r>
    </w:p>
    <w:p w14:paraId="3653E061" w14:textId="423DDF75" w:rsidR="00035981" w:rsidRPr="00A44A62" w:rsidRDefault="00B84C4A" w:rsidP="00A44A62">
      <w:pPr>
        <w:pStyle w:val="Default"/>
        <w:spacing w:line="276" w:lineRule="auto"/>
        <w:jc w:val="center"/>
      </w:pPr>
      <w:r w:rsidRPr="00A44A62">
        <w:t>800</w:t>
      </w:r>
      <w:r w:rsidR="6234F6E8" w:rsidRPr="00A44A62">
        <w:t>-</w:t>
      </w:r>
      <w:r w:rsidRPr="00A44A62">
        <w:t>89</w:t>
      </w:r>
      <w:r w:rsidR="6234F6E8" w:rsidRPr="00A44A62">
        <w:t>9 Points</w:t>
      </w:r>
      <w:r w:rsidRPr="00A44A62">
        <w:t xml:space="preserve"> </w:t>
      </w:r>
      <w:r w:rsidR="00035981" w:rsidRPr="00A44A62">
        <w:tab/>
      </w:r>
      <w:r w:rsidR="00035981" w:rsidRPr="00A44A62">
        <w:tab/>
      </w:r>
      <w:r w:rsidR="00035981" w:rsidRPr="00A44A62">
        <w:tab/>
      </w:r>
      <w:r w:rsidR="00035981" w:rsidRPr="00A44A62">
        <w:tab/>
      </w:r>
      <w:r w:rsidR="00035981" w:rsidRPr="00A44A62">
        <w:tab/>
      </w:r>
      <w:r w:rsidR="6234F6E8" w:rsidRPr="00A44A62">
        <w:t>B</w:t>
      </w:r>
    </w:p>
    <w:p w14:paraId="4AD3A99A" w14:textId="5C20AB52" w:rsidR="00035981" w:rsidRPr="00A44A62" w:rsidRDefault="00B84C4A" w:rsidP="00A44A62">
      <w:pPr>
        <w:pStyle w:val="Default"/>
        <w:spacing w:line="276" w:lineRule="auto"/>
        <w:jc w:val="center"/>
      </w:pPr>
      <w:r w:rsidRPr="00A44A62">
        <w:t>700</w:t>
      </w:r>
      <w:r w:rsidR="6234F6E8" w:rsidRPr="00A44A62">
        <w:t>-</w:t>
      </w:r>
      <w:r w:rsidRPr="00A44A62">
        <w:t>79</w:t>
      </w:r>
      <w:r w:rsidR="6234F6E8" w:rsidRPr="00A44A62">
        <w:t>9 Points</w:t>
      </w:r>
      <w:r w:rsidR="00035981" w:rsidRPr="00A44A62">
        <w:tab/>
      </w:r>
      <w:r w:rsidR="00035981" w:rsidRPr="00A44A62">
        <w:tab/>
      </w:r>
      <w:r w:rsidR="00035981" w:rsidRPr="00A44A62">
        <w:tab/>
      </w:r>
      <w:r w:rsidR="00035981" w:rsidRPr="00A44A62">
        <w:tab/>
      </w:r>
      <w:r w:rsidR="00035981" w:rsidRPr="00A44A62">
        <w:tab/>
      </w:r>
      <w:r w:rsidR="6234F6E8" w:rsidRPr="00A44A62">
        <w:t>C</w:t>
      </w:r>
    </w:p>
    <w:p w14:paraId="27AB43F4" w14:textId="3599890F" w:rsidR="00035981" w:rsidRDefault="6234F6E8" w:rsidP="00A44A62">
      <w:pPr>
        <w:pStyle w:val="Default"/>
        <w:spacing w:line="276" w:lineRule="auto"/>
        <w:jc w:val="center"/>
      </w:pPr>
      <w:r w:rsidRPr="00A44A62">
        <w:t xml:space="preserve">Less Than </w:t>
      </w:r>
      <w:r w:rsidR="00A44A62" w:rsidRPr="00A44A62">
        <w:t>6</w:t>
      </w:r>
      <w:r w:rsidR="000236AB">
        <w:t>99</w:t>
      </w:r>
      <w:r w:rsidRPr="00A44A62">
        <w:t xml:space="preserve"> Points</w:t>
      </w:r>
      <w:r w:rsidR="00035981" w:rsidRPr="00A44A62">
        <w:tab/>
      </w:r>
      <w:r w:rsidR="00035981" w:rsidRPr="00A44A62">
        <w:tab/>
      </w:r>
      <w:r w:rsidRPr="00A44A62">
        <w:t xml:space="preserve"> </w:t>
      </w:r>
      <w:r w:rsidR="00035981" w:rsidRPr="00A44A62">
        <w:tab/>
      </w:r>
      <w:r w:rsidR="00035981" w:rsidRPr="00A44A62">
        <w:tab/>
      </w:r>
      <w:r w:rsidR="00035981" w:rsidRPr="00A44A62">
        <w:tab/>
      </w:r>
      <w:r w:rsidRPr="00A44A62">
        <w:t>F</w:t>
      </w:r>
    </w:p>
    <w:p w14:paraId="1D3449B5" w14:textId="77777777" w:rsidR="00761C0B" w:rsidRDefault="00761C0B" w:rsidP="00A44A62">
      <w:pPr>
        <w:pStyle w:val="Default"/>
        <w:spacing w:line="276" w:lineRule="auto"/>
        <w:jc w:val="center"/>
      </w:pPr>
    </w:p>
    <w:p w14:paraId="629BECAC" w14:textId="77777777" w:rsidR="00761C0B" w:rsidRPr="00761C0B" w:rsidRDefault="00761C0B" w:rsidP="00761C0B">
      <w:pPr>
        <w:numPr>
          <w:ilvl w:val="0"/>
          <w:numId w:val="19"/>
        </w:numPr>
        <w:ind w:left="360"/>
        <w:rPr>
          <w:rFonts w:ascii="Times New Roman" w:hAnsi="Times New Roman" w:cs="Times New Roman"/>
        </w:rPr>
      </w:pPr>
      <w:r w:rsidRPr="00761C0B">
        <w:rPr>
          <w:rFonts w:ascii="Times New Roman" w:hAnsi="Times New Roman" w:cs="Times New Roman"/>
        </w:rPr>
        <w:t xml:space="preserve">The Doctor of Physical Therapy Program at Auburn University does </w:t>
      </w:r>
      <w:r w:rsidRPr="00761C0B">
        <w:rPr>
          <w:rFonts w:ascii="Times New Roman" w:hAnsi="Times New Roman" w:cs="Times New Roman"/>
          <w:u w:val="single"/>
        </w:rPr>
        <w:t>NOT</w:t>
      </w:r>
      <w:r w:rsidRPr="00761C0B">
        <w:rPr>
          <w:rFonts w:ascii="Times New Roman" w:hAnsi="Times New Roman" w:cs="Times New Roman"/>
        </w:rPr>
        <w:t xml:space="preserve"> round grades.</w:t>
      </w:r>
    </w:p>
    <w:p w14:paraId="12D3773A" w14:textId="77777777" w:rsidR="00761C0B" w:rsidRPr="00761C0B" w:rsidRDefault="00761C0B" w:rsidP="00761C0B">
      <w:pPr>
        <w:numPr>
          <w:ilvl w:val="0"/>
          <w:numId w:val="20"/>
        </w:numPr>
        <w:ind w:left="360"/>
        <w:rPr>
          <w:rFonts w:ascii="Times New Roman" w:hAnsi="Times New Roman" w:cs="Times New Roman"/>
        </w:rPr>
      </w:pPr>
      <w:r w:rsidRPr="00761C0B">
        <w:rPr>
          <w:rFonts w:ascii="Times New Roman" w:hAnsi="Times New Roman" w:cs="Times New Roman"/>
        </w:rPr>
        <w:t>The last day to withdraw from a course or school without receiving a “W” grade is on the 15</w:t>
      </w:r>
      <w:r w:rsidRPr="00761C0B">
        <w:rPr>
          <w:rFonts w:ascii="Times New Roman" w:hAnsi="Times New Roman" w:cs="Times New Roman"/>
          <w:vertAlign w:val="superscript"/>
        </w:rPr>
        <w:t>th</w:t>
      </w:r>
      <w:r w:rsidRPr="00761C0B">
        <w:rPr>
          <w:rFonts w:ascii="Times New Roman" w:hAnsi="Times New Roman" w:cs="Times New Roman"/>
        </w:rPr>
        <w:t xml:space="preserve"> class day, and until mid-semester.</w:t>
      </w:r>
    </w:p>
    <w:p w14:paraId="55919F65" w14:textId="77777777" w:rsidR="00761C0B" w:rsidRPr="00761C0B" w:rsidRDefault="00761C0B" w:rsidP="00761C0B">
      <w:pPr>
        <w:numPr>
          <w:ilvl w:val="0"/>
          <w:numId w:val="20"/>
        </w:numPr>
        <w:ind w:left="360"/>
        <w:rPr>
          <w:rFonts w:ascii="Times New Roman" w:hAnsi="Times New Roman" w:cs="Times New Roman"/>
        </w:rPr>
      </w:pPr>
      <w:r w:rsidRPr="00761C0B">
        <w:rPr>
          <w:rFonts w:ascii="Times New Roman" w:hAnsi="Times New Roman" w:cs="Times New Roman"/>
        </w:rPr>
        <w:t>If a student withdraws between the 16</w:t>
      </w:r>
      <w:r w:rsidRPr="00761C0B">
        <w:rPr>
          <w:rFonts w:ascii="Times New Roman" w:hAnsi="Times New Roman" w:cs="Times New Roman"/>
          <w:vertAlign w:val="superscript"/>
        </w:rPr>
        <w:t>th</w:t>
      </w:r>
      <w:r w:rsidRPr="00761C0B">
        <w:rPr>
          <w:rFonts w:ascii="Times New Roman" w:hAnsi="Times New Roman" w:cs="Times New Roman"/>
        </w:rPr>
        <w:t xml:space="preserve"> and 36</w:t>
      </w:r>
      <w:r w:rsidRPr="00761C0B">
        <w:rPr>
          <w:rFonts w:ascii="Times New Roman" w:hAnsi="Times New Roman" w:cs="Times New Roman"/>
          <w:vertAlign w:val="superscript"/>
        </w:rPr>
        <w:t>th</w:t>
      </w:r>
      <w:r w:rsidRPr="00761C0B">
        <w:rPr>
          <w:rFonts w:ascii="Times New Roman" w:hAnsi="Times New Roman" w:cs="Times New Roman"/>
        </w:rPr>
        <w:t xml:space="preserve"> class day, a “W” will appear on the student’s transcript. </w:t>
      </w:r>
    </w:p>
    <w:p w14:paraId="4E9CCFCA" w14:textId="77777777" w:rsidR="00761C0B" w:rsidRPr="00761C0B" w:rsidRDefault="00761C0B" w:rsidP="00761C0B">
      <w:pPr>
        <w:numPr>
          <w:ilvl w:val="0"/>
          <w:numId w:val="20"/>
        </w:numPr>
        <w:ind w:left="360"/>
        <w:rPr>
          <w:rFonts w:ascii="Times New Roman" w:hAnsi="Times New Roman" w:cs="Times New Roman"/>
        </w:rPr>
      </w:pPr>
      <w:r w:rsidRPr="00761C0B">
        <w:rPr>
          <w:rFonts w:ascii="Times New Roman" w:hAnsi="Times New Roman" w:cs="Times New Roman"/>
        </w:rPr>
        <w:t>Students withdrawing from a course between the 6</w:t>
      </w:r>
      <w:r w:rsidRPr="00761C0B">
        <w:rPr>
          <w:rFonts w:ascii="Times New Roman" w:hAnsi="Times New Roman" w:cs="Times New Roman"/>
          <w:vertAlign w:val="superscript"/>
        </w:rPr>
        <w:t>th</w:t>
      </w:r>
      <w:r w:rsidRPr="00761C0B">
        <w:rPr>
          <w:rFonts w:ascii="Times New Roman" w:hAnsi="Times New Roman" w:cs="Times New Roman"/>
        </w:rPr>
        <w:t xml:space="preserve"> class day and the 15</w:t>
      </w:r>
      <w:r w:rsidRPr="00761C0B">
        <w:rPr>
          <w:rFonts w:ascii="Times New Roman" w:hAnsi="Times New Roman" w:cs="Times New Roman"/>
          <w:vertAlign w:val="superscript"/>
        </w:rPr>
        <w:t>th</w:t>
      </w:r>
      <w:r w:rsidRPr="00761C0B">
        <w:rPr>
          <w:rFonts w:ascii="Times New Roman" w:hAnsi="Times New Roman" w:cs="Times New Roman"/>
        </w:rPr>
        <w:t xml:space="preserve"> class day will pay a course drop fee of $100. </w:t>
      </w:r>
    </w:p>
    <w:p w14:paraId="70DC5A03" w14:textId="77777777" w:rsidR="00761C0B" w:rsidRDefault="00761C0B" w:rsidP="00761C0B">
      <w:pPr>
        <w:numPr>
          <w:ilvl w:val="0"/>
          <w:numId w:val="20"/>
        </w:numPr>
        <w:ind w:left="360"/>
        <w:rPr>
          <w:rFonts w:ascii="Times New Roman" w:hAnsi="Times New Roman" w:cs="Times New Roman"/>
        </w:rPr>
      </w:pPr>
      <w:r w:rsidRPr="00761C0B">
        <w:rPr>
          <w:rFonts w:ascii="Times New Roman" w:hAnsi="Times New Roman" w:cs="Times New Roman"/>
          <w:b/>
          <w:bCs/>
        </w:rPr>
        <w:t>Students must earn a grade of ‘C’ or higher to receive credit for this course.</w:t>
      </w:r>
      <w:r w:rsidRPr="00761C0B">
        <w:rPr>
          <w:rFonts w:ascii="Times New Roman" w:hAnsi="Times New Roman" w:cs="Times New Roman"/>
        </w:rPr>
        <w:t xml:space="preserve"> Please refer to the AU DPT Student Handbook for policies on repeating courses that do not meet the minimum grade standard for graduate courses. </w:t>
      </w:r>
    </w:p>
    <w:p w14:paraId="7CA94E71" w14:textId="77777777" w:rsidR="00F16C02" w:rsidRDefault="00F16C02" w:rsidP="00F16C02">
      <w:pPr>
        <w:rPr>
          <w:rFonts w:ascii="Times New Roman" w:hAnsi="Times New Roman" w:cs="Times New Roman"/>
        </w:rPr>
      </w:pPr>
    </w:p>
    <w:p w14:paraId="6EAA9D05" w14:textId="2625B9DD" w:rsidR="00F16C02" w:rsidRDefault="00F16C02" w:rsidP="00F16C02">
      <w:pPr>
        <w:pStyle w:val="Default"/>
        <w:spacing w:line="276" w:lineRule="auto"/>
      </w:pPr>
      <w:r>
        <w:rPr>
          <w:b/>
          <w:bCs/>
          <w:u w:val="single"/>
        </w:rPr>
        <w:t xml:space="preserve">Exams </w:t>
      </w:r>
    </w:p>
    <w:p w14:paraId="2256C905" w14:textId="77777777" w:rsidR="00F16C02" w:rsidRDefault="00F16C02" w:rsidP="00F16C02">
      <w:pPr>
        <w:pStyle w:val="Default"/>
        <w:spacing w:line="276" w:lineRule="auto"/>
        <w:rPr>
          <w:rFonts w:eastAsia="Times New Roman"/>
        </w:rPr>
      </w:pPr>
      <w:r>
        <w:rPr>
          <w:rFonts w:eastAsia="Times New Roman"/>
        </w:rPr>
        <w:t xml:space="preserve">Exams will be conducted in person using the Canvas learning management system or ExamSoft software requiring Examplify download by students. Students must bring a fully charged computer to complete the computer-based exams. If a technical issue occurs during an exam, it is the student’s responsibility to immediately inform the instructor(s) of record or the exam proctor. </w:t>
      </w:r>
    </w:p>
    <w:p w14:paraId="766A968F" w14:textId="77777777" w:rsidR="00F16C02" w:rsidRDefault="00F16C02" w:rsidP="00F16C02">
      <w:pPr>
        <w:pStyle w:val="Default"/>
        <w:spacing w:line="276" w:lineRule="auto"/>
        <w:rPr>
          <w:rFonts w:eastAsia="Times New Roman"/>
        </w:rPr>
      </w:pPr>
    </w:p>
    <w:p w14:paraId="327BBF0F" w14:textId="2D9BE990" w:rsidR="00F16C02" w:rsidRDefault="00F16C02" w:rsidP="00F16C02">
      <w:pPr>
        <w:pStyle w:val="Default"/>
        <w:spacing w:line="276" w:lineRule="auto"/>
        <w:rPr>
          <w:rFonts w:eastAsia="Times New Roman"/>
        </w:rPr>
      </w:pPr>
      <w:r>
        <w:rPr>
          <w:rFonts w:eastAsia="Times New Roman"/>
        </w:rPr>
        <w:t>Exams must be taken during the assigned dates and times. If a student is unable to take an exam as scheduled due to a medical reason, they must provide a written excuse from a physician to request a make-up exam. For other compelling and unexpected circumstances, students must contact the instructor(s) of record as soon as possible to be considered for a make-up exam. The decision to grant a make-up exam and any associated grading policies will be at the instructor(s) of record's discretion. A grade of zero will be assigned for missed exams due to unexcused absences. Exam review with the course instructor(s) will be available by appointment. Please email the instructor of record to schedule a review.</w:t>
      </w:r>
    </w:p>
    <w:p w14:paraId="2A6343E0" w14:textId="77777777" w:rsidR="00B17ABE" w:rsidRDefault="00B17ABE" w:rsidP="00F16C02">
      <w:pPr>
        <w:pStyle w:val="Default"/>
        <w:spacing w:line="276" w:lineRule="auto"/>
        <w:rPr>
          <w:rFonts w:eastAsia="Times New Roman"/>
        </w:rPr>
      </w:pPr>
    </w:p>
    <w:p w14:paraId="3FDDC6E0" w14:textId="72AA434C" w:rsidR="00B17ABE" w:rsidRDefault="00B17ABE" w:rsidP="00B17ABE">
      <w:pPr>
        <w:pStyle w:val="Default"/>
        <w:spacing w:line="276" w:lineRule="auto"/>
        <w:rPr>
          <w:b/>
          <w:bCs/>
          <w:u w:val="single"/>
        </w:rPr>
      </w:pPr>
      <w:r>
        <w:rPr>
          <w:b/>
          <w:bCs/>
          <w:u w:val="single"/>
        </w:rPr>
        <w:t xml:space="preserve">Assignments </w:t>
      </w:r>
      <w:r w:rsidR="00114573">
        <w:rPr>
          <w:b/>
          <w:bCs/>
          <w:u w:val="single"/>
        </w:rPr>
        <w:t>and Projects</w:t>
      </w:r>
    </w:p>
    <w:p w14:paraId="3A235E03" w14:textId="6049719A" w:rsidR="00B17ABE" w:rsidRDefault="00B17ABE" w:rsidP="00B17ABE">
      <w:pPr>
        <w:pStyle w:val="Default"/>
        <w:spacing w:line="276" w:lineRule="auto"/>
      </w:pPr>
      <w:r>
        <w:t xml:space="preserve">Assignments will be used during this course to help students prepare for class discussions, to reinforce major content, or enhance problem solving skills.   Each assignment should reflect your work as an individual.  No group work should be submitted unless designated as such on the assignment description in Canvas.  Individual work helps the student develop their unique skills and provides feedback regarding that student’s mastery of content to date.  All work should be submitted to Canvas by the specified due date.  Unless otherwise specified in the assignment description, late submissions will be subject to a 10% deduction per day late unless prior approval is granted for extenuating circumstances.  </w:t>
      </w:r>
    </w:p>
    <w:p w14:paraId="44AE477B" w14:textId="77777777" w:rsidR="0006079A" w:rsidRDefault="0006079A" w:rsidP="0006079A">
      <w:pPr>
        <w:pStyle w:val="Default"/>
        <w:spacing w:line="276" w:lineRule="auto"/>
        <w:rPr>
          <w:b/>
          <w:bCs/>
          <w:u w:val="single"/>
        </w:rPr>
      </w:pPr>
    </w:p>
    <w:p w14:paraId="6CF90EA6" w14:textId="77777777" w:rsidR="0006079A" w:rsidRDefault="0006079A" w:rsidP="0006079A">
      <w:pPr>
        <w:pStyle w:val="Default"/>
        <w:spacing w:line="276" w:lineRule="auto"/>
        <w:rPr>
          <w:b/>
          <w:bCs/>
          <w:u w:val="single"/>
        </w:rPr>
      </w:pPr>
      <w:r>
        <w:rPr>
          <w:b/>
          <w:bCs/>
          <w:u w:val="single"/>
        </w:rPr>
        <w:t>Grade Disputes:</w:t>
      </w:r>
    </w:p>
    <w:p w14:paraId="29B3F5C2" w14:textId="77777777" w:rsidR="0006079A" w:rsidRDefault="0006079A" w:rsidP="0006079A">
      <w:pPr>
        <w:pStyle w:val="Default"/>
        <w:numPr>
          <w:ilvl w:val="0"/>
          <w:numId w:val="20"/>
        </w:numPr>
        <w:spacing w:line="276" w:lineRule="auto"/>
      </w:pPr>
      <w:r>
        <w:t xml:space="preserve">If you would like to dispute a question or grade on an assignment or exam, you must do so in writing within </w:t>
      </w:r>
      <w:r>
        <w:rPr>
          <w:b/>
          <w:bCs/>
        </w:rPr>
        <w:t>48 hours</w:t>
      </w:r>
      <w:r>
        <w:t xml:space="preserve"> of when the assignment or exam is returned. In your written dispute, you must include your rationale for the dispute and any related references (textbook, article, etc.).</w:t>
      </w:r>
    </w:p>
    <w:p w14:paraId="705AB20B" w14:textId="77777777" w:rsidR="00035981" w:rsidRPr="00761C0B" w:rsidRDefault="00035981" w:rsidP="00035981">
      <w:pPr>
        <w:pStyle w:val="Default"/>
        <w:spacing w:line="276" w:lineRule="auto"/>
      </w:pPr>
    </w:p>
    <w:p w14:paraId="626D37FF" w14:textId="77777777" w:rsidR="00035981" w:rsidRPr="00761C0B" w:rsidRDefault="00035981" w:rsidP="00035981">
      <w:pPr>
        <w:pStyle w:val="Default"/>
        <w:spacing w:line="276" w:lineRule="auto"/>
        <w:rPr>
          <w:b/>
          <w:bCs/>
          <w:u w:val="single"/>
        </w:rPr>
      </w:pPr>
      <w:r w:rsidRPr="00761C0B">
        <w:rPr>
          <w:b/>
          <w:bCs/>
          <w:u w:val="single"/>
        </w:rPr>
        <w:t xml:space="preserve">Course Expectations </w:t>
      </w:r>
    </w:p>
    <w:p w14:paraId="130A0FF9" w14:textId="77777777" w:rsidR="00035981" w:rsidRPr="00761C0B" w:rsidRDefault="00035981" w:rsidP="00035981">
      <w:pPr>
        <w:pStyle w:val="Default"/>
        <w:spacing w:line="276" w:lineRule="auto"/>
        <w:rPr>
          <w:b/>
          <w:bCs/>
          <w:u w:val="single"/>
        </w:rPr>
      </w:pPr>
    </w:p>
    <w:p w14:paraId="0413913D" w14:textId="77777777" w:rsidR="00035981" w:rsidRPr="00761C0B" w:rsidRDefault="00035981" w:rsidP="00035981">
      <w:pPr>
        <w:pStyle w:val="Default"/>
        <w:numPr>
          <w:ilvl w:val="0"/>
          <w:numId w:val="6"/>
        </w:numPr>
        <w:spacing w:line="276" w:lineRule="auto"/>
        <w:rPr>
          <w:b/>
          <w:bCs/>
          <w:color w:val="000000" w:themeColor="text1"/>
          <w:u w:val="single"/>
          <w:shd w:val="clear" w:color="auto" w:fill="FFFFFF"/>
        </w:rPr>
      </w:pPr>
      <w:r w:rsidRPr="00761C0B">
        <w:rPr>
          <w:b/>
          <w:bCs/>
          <w:color w:val="000000" w:themeColor="text1"/>
          <w:u w:val="single"/>
          <w:shd w:val="clear" w:color="auto" w:fill="FFFFFF"/>
        </w:rPr>
        <w:t>Justification for Graduate Credit:</w:t>
      </w:r>
    </w:p>
    <w:p w14:paraId="7DB77319" w14:textId="56450E1D" w:rsidR="00035981" w:rsidRDefault="00035981" w:rsidP="00035981">
      <w:pPr>
        <w:pStyle w:val="Default"/>
        <w:spacing w:line="276" w:lineRule="auto"/>
        <w:ind w:left="360"/>
      </w:pPr>
      <w:r w:rsidRPr="00761C0B">
        <w:t>Successful completion of the Auburn University Physical Therapy Program requires the student to demonstrate</w:t>
      </w:r>
      <w:r>
        <w:t xml:space="preserve"> a depth and sophistication of knowledge substantially beyond the level required for a baccalaureate degree. Consequently, all courses are progressively more advanced in academic content than undergraduate courses. This program provides capable students with the opportunity to pursue </w:t>
      </w:r>
      <w:r w:rsidR="03792DC2">
        <w:t>advanced</w:t>
      </w:r>
      <w:r>
        <w:t xml:space="preserve"> study, training, and research designed to enhance their academic and professional development. </w:t>
      </w:r>
    </w:p>
    <w:p w14:paraId="01C79127" w14:textId="77777777" w:rsidR="00035981" w:rsidRDefault="00035981" w:rsidP="00035981">
      <w:pPr>
        <w:pStyle w:val="Default"/>
        <w:spacing w:line="276" w:lineRule="auto"/>
      </w:pPr>
    </w:p>
    <w:p w14:paraId="60183D70" w14:textId="77777777" w:rsidR="00035981" w:rsidRDefault="00035981" w:rsidP="00035981">
      <w:pPr>
        <w:pStyle w:val="Default"/>
        <w:numPr>
          <w:ilvl w:val="0"/>
          <w:numId w:val="4"/>
        </w:numPr>
        <w:spacing w:line="276" w:lineRule="auto"/>
      </w:pPr>
      <w:r w:rsidRPr="00D1044C">
        <w:rPr>
          <w:b/>
          <w:bCs/>
          <w:u w:val="single"/>
        </w:rPr>
        <w:t>Technology and Communication:</w:t>
      </w:r>
      <w:r>
        <w:t xml:space="preserve"> </w:t>
      </w:r>
    </w:p>
    <w:p w14:paraId="1CF9DB57" w14:textId="5DE0C5DF" w:rsidR="00035981" w:rsidRDefault="00035981" w:rsidP="00035981">
      <w:pPr>
        <w:pStyle w:val="Default"/>
        <w:spacing w:line="276" w:lineRule="auto"/>
        <w:ind w:left="360"/>
      </w:pPr>
      <w:r>
        <w:t xml:space="preserve">Students are responsible for checking university email and the Canvas site regularly. Phones, tablets, laptops are welcome in the classroom for use in </w:t>
      </w:r>
      <w:r w:rsidR="12648275">
        <w:t>course-related</w:t>
      </w:r>
      <w:r>
        <w:t xml:space="preserve"> activities. Regular subtle use of devices (text, social media, etc.) should be avoided.</w:t>
      </w:r>
      <w:r w:rsidR="00D974E1">
        <w:t xml:space="preserve">  </w:t>
      </w:r>
    </w:p>
    <w:p w14:paraId="3860676E" w14:textId="77777777" w:rsidR="00035981" w:rsidRDefault="00035981" w:rsidP="00035981">
      <w:pPr>
        <w:pStyle w:val="Default"/>
        <w:spacing w:line="276" w:lineRule="auto"/>
      </w:pPr>
    </w:p>
    <w:p w14:paraId="656CC418" w14:textId="77777777" w:rsidR="00035981" w:rsidRPr="003A3F51" w:rsidRDefault="00035981" w:rsidP="00035981">
      <w:pPr>
        <w:pStyle w:val="Default"/>
        <w:numPr>
          <w:ilvl w:val="0"/>
          <w:numId w:val="4"/>
        </w:numPr>
        <w:spacing w:line="276" w:lineRule="auto"/>
        <w:rPr>
          <w:b/>
          <w:bCs/>
          <w:u w:val="single"/>
        </w:rPr>
      </w:pPr>
      <w:bookmarkStart w:id="11" w:name="OLE_LINK8"/>
      <w:r w:rsidRPr="007B503E">
        <w:rPr>
          <w:b/>
          <w:bCs/>
          <w:u w:val="single"/>
        </w:rPr>
        <w:t>Class Attendance</w:t>
      </w:r>
      <w:r>
        <w:rPr>
          <w:b/>
          <w:bCs/>
          <w:u w:val="single"/>
        </w:rPr>
        <w:t xml:space="preserve"> and Participation</w:t>
      </w:r>
      <w:r w:rsidRPr="007B503E">
        <w:rPr>
          <w:b/>
          <w:bCs/>
          <w:u w:val="single"/>
        </w:rPr>
        <w:t>:</w:t>
      </w:r>
      <w:r w:rsidRPr="007B503E">
        <w:rPr>
          <w:b/>
          <w:bCs/>
        </w:rPr>
        <w:t xml:space="preserve"> </w:t>
      </w:r>
    </w:p>
    <w:p w14:paraId="18ABC475" w14:textId="21DF3C75" w:rsidR="00035981" w:rsidRDefault="00035981" w:rsidP="00035981">
      <w:pPr>
        <w:pStyle w:val="Default"/>
        <w:spacing w:line="276" w:lineRule="auto"/>
        <w:ind w:left="360"/>
        <w:rPr>
          <w:b/>
          <w:bCs/>
          <w:u w:val="single"/>
        </w:rPr>
      </w:pPr>
      <w:r w:rsidRPr="007B503E">
        <w:t>As adult learners</w:t>
      </w:r>
      <w:r>
        <w:t xml:space="preserve"> in the AUPT program, every class </w:t>
      </w:r>
      <w:r w:rsidR="00115D72">
        <w:t>is</w:t>
      </w:r>
      <w:r>
        <w:t xml:space="preserve"> important to facilitate development, and therefore attendance is expected for the scheduled </w:t>
      </w:r>
      <w:r w:rsidR="00BA2AAF">
        <w:t>learning activities</w:t>
      </w:r>
      <w:r>
        <w:t xml:space="preserve">. We strongly encourage students to attend and actively participate in every lecture session. </w:t>
      </w:r>
      <w:r w:rsidRPr="007B503E">
        <w:rPr>
          <w:b/>
          <w:bCs/>
          <w:u w:val="single"/>
        </w:rPr>
        <w:t xml:space="preserve"> </w:t>
      </w:r>
    </w:p>
    <w:p w14:paraId="109C7A06" w14:textId="77777777" w:rsidR="00035981" w:rsidRPr="007B503E" w:rsidRDefault="00035981" w:rsidP="00035981">
      <w:pPr>
        <w:pStyle w:val="Default"/>
        <w:spacing w:line="276" w:lineRule="auto"/>
        <w:rPr>
          <w:b/>
          <w:bCs/>
          <w:u w:val="single"/>
        </w:rPr>
      </w:pPr>
    </w:p>
    <w:p w14:paraId="5E01F086" w14:textId="77777777" w:rsidR="00035981" w:rsidRPr="00F425DB" w:rsidRDefault="00035981" w:rsidP="00035981">
      <w:pPr>
        <w:pStyle w:val="Default"/>
        <w:numPr>
          <w:ilvl w:val="0"/>
          <w:numId w:val="4"/>
        </w:numPr>
        <w:spacing w:line="276" w:lineRule="auto"/>
      </w:pPr>
      <w:r w:rsidRPr="00F425DB">
        <w:rPr>
          <w:b/>
          <w:bCs/>
          <w:u w:val="single"/>
        </w:rPr>
        <w:t>Excused Absences:</w:t>
      </w:r>
      <w:r w:rsidRPr="00F425DB">
        <w:t xml:space="preserve"> </w:t>
      </w:r>
    </w:p>
    <w:p w14:paraId="0B75354D" w14:textId="65A70EF3" w:rsidR="00035981" w:rsidRDefault="00035981" w:rsidP="00035981">
      <w:pPr>
        <w:pStyle w:val="Default"/>
        <w:spacing w:line="276" w:lineRule="auto"/>
        <w:ind w:left="360"/>
        <w:rPr>
          <w:color w:val="000000" w:themeColor="text1"/>
        </w:rPr>
      </w:pPr>
      <w:r w:rsidRPr="00F425DB">
        <w:rPr>
          <w:color w:val="000000" w:themeColor="text1"/>
        </w:rPr>
        <w:t xml:space="preserve">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w:t>
      </w:r>
      <w:r w:rsidR="00D974E1" w:rsidRPr="00F425DB">
        <w:rPr>
          <w:color w:val="000000" w:themeColor="text1"/>
        </w:rPr>
        <w:t>All absences should be communicated to the instructor via email</w:t>
      </w:r>
      <w:r w:rsidR="00BA2AAF" w:rsidRPr="00F425DB">
        <w:rPr>
          <w:color w:val="000000" w:themeColor="text1"/>
        </w:rPr>
        <w:t xml:space="preserve"> per the student handbook</w:t>
      </w:r>
      <w:r w:rsidR="00D974E1" w:rsidRPr="00F425DB">
        <w:rPr>
          <w:color w:val="000000" w:themeColor="text1"/>
        </w:rPr>
        <w:t xml:space="preserve">.  </w:t>
      </w:r>
      <w:r w:rsidRPr="00F425DB">
        <w:rPr>
          <w:color w:val="000000" w:themeColor="text1"/>
        </w:rPr>
        <w:t>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r w:rsidR="008B1BBC" w:rsidRPr="00F425DB">
        <w:rPr>
          <w:color w:val="000000" w:themeColor="text1"/>
        </w:rPr>
        <w:t xml:space="preserve"> to receive credit for a</w:t>
      </w:r>
      <w:r w:rsidR="0027768E" w:rsidRPr="00F425DB">
        <w:rPr>
          <w:color w:val="000000" w:themeColor="text1"/>
        </w:rPr>
        <w:t xml:space="preserve"> graded</w:t>
      </w:r>
      <w:r w:rsidR="008B1BBC" w:rsidRPr="00F425DB">
        <w:rPr>
          <w:color w:val="000000" w:themeColor="text1"/>
        </w:rPr>
        <w:t xml:space="preserve"> assignment, quiz, or exam</w:t>
      </w:r>
      <w:r w:rsidR="0027768E" w:rsidRPr="00F425DB">
        <w:rPr>
          <w:color w:val="000000" w:themeColor="text1"/>
        </w:rPr>
        <w:t xml:space="preserve"> and is at the discretion of the instructor</w:t>
      </w:r>
      <w:r w:rsidRPr="00F425DB">
        <w:rPr>
          <w:color w:val="000000" w:themeColor="text1"/>
        </w:rPr>
        <w:t>.</w:t>
      </w:r>
    </w:p>
    <w:bookmarkEnd w:id="11"/>
    <w:p w14:paraId="2A8A7EAD" w14:textId="77777777" w:rsidR="00035981" w:rsidRDefault="00035981" w:rsidP="00035981">
      <w:pPr>
        <w:pStyle w:val="Default"/>
        <w:spacing w:line="276" w:lineRule="auto"/>
        <w:ind w:left="360"/>
        <w:rPr>
          <w:color w:val="000000" w:themeColor="text1"/>
        </w:rPr>
      </w:pPr>
    </w:p>
    <w:p w14:paraId="1E2A7310" w14:textId="77777777" w:rsidR="00035981" w:rsidRPr="003A3F51" w:rsidRDefault="00035981" w:rsidP="00035981">
      <w:pPr>
        <w:pStyle w:val="Default"/>
        <w:numPr>
          <w:ilvl w:val="0"/>
          <w:numId w:val="4"/>
        </w:numPr>
        <w:spacing w:line="276" w:lineRule="auto"/>
      </w:pPr>
      <w:r>
        <w:rPr>
          <w:b/>
          <w:bCs/>
          <w:u w:val="single"/>
        </w:rPr>
        <w:t>Make Up Policy</w:t>
      </w:r>
      <w:r w:rsidRPr="003D31E6">
        <w:rPr>
          <w:b/>
          <w:bCs/>
          <w:color w:val="000000" w:themeColor="text1"/>
          <w:u w:val="single"/>
        </w:rPr>
        <w:t>:</w:t>
      </w:r>
      <w:r>
        <w:rPr>
          <w:b/>
          <w:bCs/>
          <w:color w:val="000000" w:themeColor="text1"/>
        </w:rPr>
        <w:t xml:space="preserve"> </w:t>
      </w:r>
    </w:p>
    <w:p w14:paraId="5D8CF9D6" w14:textId="312E0C4E" w:rsidR="00035981" w:rsidRDefault="00035981" w:rsidP="00035981">
      <w:pPr>
        <w:pStyle w:val="Default"/>
        <w:spacing w:line="276" w:lineRule="auto"/>
        <w:ind w:left="360"/>
        <w:rPr>
          <w:color w:val="000000" w:themeColor="text1"/>
        </w:rPr>
      </w:pPr>
      <w:r w:rsidRPr="003D31E6">
        <w:rPr>
          <w:color w:val="000000" w:themeColor="text1"/>
        </w:rPr>
        <w:t>Arrangements to make up missed major examination (e.g., exams, mid-term exams) due to properly authorized excused absences</w:t>
      </w:r>
      <w:r w:rsidR="00425225">
        <w:rPr>
          <w:color w:val="000000" w:themeColor="text1"/>
        </w:rPr>
        <w:t xml:space="preserve"> must be made within two weeks from the time the student initiates arrangements e</w:t>
      </w:r>
      <w:r w:rsidRPr="003D31E6">
        <w:rPr>
          <w:color w:val="000000" w:themeColor="text1"/>
        </w:rPr>
        <w:t>xcept in unusual circumstances, such as continued absence of the student or the advent of university holidays. Except in extraordinary circumstance, no make-up exams will be arranged during the last three days before the final exam period begins.</w:t>
      </w:r>
    </w:p>
    <w:p w14:paraId="5BDE4B9E" w14:textId="77777777" w:rsidR="0052714A" w:rsidRDefault="0052714A" w:rsidP="00035981">
      <w:pPr>
        <w:pStyle w:val="Default"/>
        <w:spacing w:line="276" w:lineRule="auto"/>
        <w:ind w:left="360"/>
      </w:pPr>
    </w:p>
    <w:p w14:paraId="04597C75" w14:textId="77777777" w:rsidR="00035981" w:rsidRPr="00D36EDD" w:rsidRDefault="00035981" w:rsidP="00035981">
      <w:pPr>
        <w:pStyle w:val="Default"/>
        <w:numPr>
          <w:ilvl w:val="0"/>
          <w:numId w:val="4"/>
        </w:numPr>
        <w:spacing w:line="276" w:lineRule="auto"/>
        <w:rPr>
          <w:b/>
          <w:bCs/>
          <w:u w:val="single"/>
        </w:rPr>
      </w:pPr>
      <w:r w:rsidRPr="00D36EDD">
        <w:rPr>
          <w:b/>
          <w:bCs/>
          <w:u w:val="single"/>
        </w:rPr>
        <w:t xml:space="preserve">Generative Artificial Intelligence Tools: </w:t>
      </w:r>
    </w:p>
    <w:p w14:paraId="780855B0" w14:textId="13F1427B" w:rsidR="00035981" w:rsidRDefault="00035981" w:rsidP="00035981">
      <w:pPr>
        <w:pStyle w:val="Default"/>
        <w:spacing w:line="276" w:lineRule="auto"/>
        <w:ind w:left="360"/>
      </w:pPr>
      <w:r>
        <w:t>In this course, it is expected that all submitted work is produced by the students themselves, whether individually or collaboratively. Students must not seek the assistance of Generative AI Tools like ChatGPT for graded assessments</w:t>
      </w:r>
      <w:r w:rsidR="004A75A7">
        <w:t xml:space="preserve"> unless specifically included in assignment instructions</w:t>
      </w:r>
      <w:r>
        <w:t>. Use of a Generative AI Tool to complete an assignment constitutes dishonesty. Students may use Generative AI tools as a study tool but be forewarned that A</w:t>
      </w:r>
      <w:r w:rsidR="004A75A7">
        <w:t>I</w:t>
      </w:r>
      <w:r>
        <w:t xml:space="preserve"> tools are not trustworthy. </w:t>
      </w:r>
    </w:p>
    <w:p w14:paraId="72CC4230" w14:textId="77777777" w:rsidR="00035981" w:rsidRPr="003D31E6" w:rsidRDefault="00035981" w:rsidP="00035981">
      <w:pPr>
        <w:pStyle w:val="Default"/>
        <w:spacing w:line="276" w:lineRule="auto"/>
      </w:pPr>
    </w:p>
    <w:p w14:paraId="21141204" w14:textId="77777777" w:rsidR="00035981" w:rsidRDefault="00035981" w:rsidP="00035981">
      <w:pPr>
        <w:pStyle w:val="Default"/>
        <w:numPr>
          <w:ilvl w:val="0"/>
          <w:numId w:val="4"/>
        </w:numPr>
        <w:spacing w:line="276" w:lineRule="auto"/>
      </w:pPr>
      <w:r w:rsidRPr="009A1D56">
        <w:rPr>
          <w:b/>
          <w:bCs/>
          <w:u w:val="single"/>
        </w:rPr>
        <w:t>Academic Honesty:</w:t>
      </w:r>
      <w:r>
        <w:t xml:space="preserve"> </w:t>
      </w:r>
    </w:p>
    <w:p w14:paraId="1A03F08F" w14:textId="77777777" w:rsidR="00035981" w:rsidRDefault="00035981" w:rsidP="00035981">
      <w:pPr>
        <w:pStyle w:val="Default"/>
        <w:spacing w:line="276" w:lineRule="auto"/>
        <w:ind w:left="360"/>
      </w:pPr>
      <w:r>
        <w:t xml:space="preserve">All portions of the Auburn University Student Academic Honesty code (Title XII) found in the </w:t>
      </w:r>
      <w:hyperlink r:id="rId7" w:history="1">
        <w:r>
          <w:rPr>
            <w:rStyle w:val="Hyperlink"/>
          </w:rPr>
          <w:t>Student Policy eHandbook</w:t>
        </w:r>
      </w:hyperlink>
      <w:r>
        <w:t xml:space="preserve"> will apply to this class. All academic honesty violations or alleged violations of the SGA Code of Laws will be reported to the Office of the Provost, which will then refer the case to the Academic Honesty Committee. </w:t>
      </w:r>
    </w:p>
    <w:p w14:paraId="24304DE8" w14:textId="77777777" w:rsidR="00035981" w:rsidRDefault="00035981" w:rsidP="00035981">
      <w:pPr>
        <w:pStyle w:val="Default"/>
        <w:spacing w:line="276" w:lineRule="auto"/>
      </w:pPr>
    </w:p>
    <w:p w14:paraId="6C297A58" w14:textId="77777777" w:rsidR="00035981" w:rsidRDefault="00035981" w:rsidP="00035981">
      <w:pPr>
        <w:pStyle w:val="Default"/>
        <w:numPr>
          <w:ilvl w:val="0"/>
          <w:numId w:val="4"/>
        </w:numPr>
        <w:spacing w:line="276" w:lineRule="auto"/>
      </w:pPr>
      <w:r>
        <w:rPr>
          <w:b/>
          <w:bCs/>
          <w:u w:val="single"/>
        </w:rPr>
        <w:t>Classroom Behavior:</w:t>
      </w:r>
      <w:r>
        <w:t xml:space="preserve"> </w:t>
      </w:r>
    </w:p>
    <w:p w14:paraId="68904132" w14:textId="2BE9025A" w:rsidR="00035981" w:rsidRDefault="00035981" w:rsidP="0029689D">
      <w:pPr>
        <w:pStyle w:val="Default"/>
        <w:spacing w:line="276" w:lineRule="auto"/>
        <w:ind w:left="360"/>
      </w:pPr>
      <w:r w:rsidRPr="00227AAE">
        <w:t>The Aubur</w:t>
      </w:r>
      <w:r>
        <w:t xml:space="preserve">n University Classroom Behavior Policy is strictly followed in the course; please refer to the </w:t>
      </w:r>
      <w:hyperlink r:id="rId8" w:history="1">
        <w:r>
          <w:rPr>
            <w:rStyle w:val="Hyperlink"/>
          </w:rPr>
          <w:t>Student Policy eHandbook</w:t>
        </w:r>
      </w:hyperlink>
      <w:r>
        <w:t xml:space="preserve"> details of this policy. </w:t>
      </w:r>
    </w:p>
    <w:p w14:paraId="152BEE4A" w14:textId="77777777" w:rsidR="005146EF" w:rsidRDefault="005146EF" w:rsidP="005146EF">
      <w:pPr>
        <w:pStyle w:val="Default"/>
        <w:spacing w:line="276" w:lineRule="auto"/>
      </w:pPr>
    </w:p>
    <w:p w14:paraId="01221959" w14:textId="77777777" w:rsidR="00035981" w:rsidRDefault="00035981" w:rsidP="00035981">
      <w:pPr>
        <w:pStyle w:val="Default"/>
        <w:numPr>
          <w:ilvl w:val="0"/>
          <w:numId w:val="4"/>
        </w:numPr>
        <w:spacing w:line="276" w:lineRule="auto"/>
      </w:pPr>
      <w:r w:rsidRPr="00DC6AE0">
        <w:rPr>
          <w:b/>
          <w:bCs/>
          <w:u w:val="single"/>
        </w:rPr>
        <w:t>Emergency Contingency:</w:t>
      </w:r>
      <w:r>
        <w:t xml:space="preserve"> </w:t>
      </w:r>
    </w:p>
    <w:p w14:paraId="14331A51" w14:textId="77777777" w:rsidR="00035981" w:rsidRDefault="00035981" w:rsidP="00035981">
      <w:pPr>
        <w:pStyle w:val="Default"/>
        <w:spacing w:line="276" w:lineRule="auto"/>
        <w:ind w:left="360"/>
      </w:pPr>
      <w:r>
        <w:t>If normal lecture or lab activities are disrupted due to illness, emergency, or crisis situation, the syllabus and other course plans and assignments may be modified to allow completion of the course. If this occurs, an addendum to your syllabus and or course assignments will replace the original materials.</w:t>
      </w:r>
    </w:p>
    <w:p w14:paraId="078544A3" w14:textId="77777777" w:rsidR="00035981" w:rsidRDefault="00035981" w:rsidP="00035981">
      <w:pPr>
        <w:pStyle w:val="Default"/>
        <w:spacing w:line="276" w:lineRule="auto"/>
      </w:pPr>
    </w:p>
    <w:p w14:paraId="1EA6CA77" w14:textId="77777777" w:rsidR="00035981" w:rsidRPr="008A6E32" w:rsidRDefault="00035981" w:rsidP="00035981">
      <w:pPr>
        <w:pStyle w:val="Default"/>
        <w:spacing w:line="276" w:lineRule="auto"/>
        <w:rPr>
          <w:b/>
          <w:bCs/>
          <w:u w:val="single"/>
        </w:rPr>
      </w:pPr>
      <w:r w:rsidRPr="008A6E32">
        <w:rPr>
          <w:b/>
          <w:bCs/>
          <w:u w:val="single"/>
        </w:rPr>
        <w:t>Student Support</w:t>
      </w:r>
    </w:p>
    <w:p w14:paraId="7FB1FD9F" w14:textId="77777777" w:rsidR="00035981" w:rsidRDefault="00035981" w:rsidP="00035981">
      <w:pPr>
        <w:pStyle w:val="Default"/>
        <w:spacing w:line="276" w:lineRule="auto"/>
      </w:pPr>
    </w:p>
    <w:p w14:paraId="6A5BC2C5" w14:textId="77777777" w:rsidR="00035981" w:rsidRDefault="00035981" w:rsidP="00035981">
      <w:pPr>
        <w:pStyle w:val="Default"/>
        <w:numPr>
          <w:ilvl w:val="0"/>
          <w:numId w:val="5"/>
        </w:numPr>
        <w:spacing w:line="276" w:lineRule="auto"/>
      </w:pPr>
      <w:r>
        <w:rPr>
          <w:b/>
          <w:bCs/>
          <w:u w:val="single"/>
        </w:rPr>
        <w:t>Disability Accommodations:</w:t>
      </w:r>
      <w:r>
        <w:t xml:space="preserve"> </w:t>
      </w:r>
    </w:p>
    <w:p w14:paraId="5D4BE757" w14:textId="77777777" w:rsidR="00035981" w:rsidRDefault="00035981" w:rsidP="00035981">
      <w:pPr>
        <w:pStyle w:val="Default"/>
        <w:spacing w:line="276" w:lineRule="auto"/>
        <w:ind w:left="360"/>
      </w:pPr>
      <w:r>
        <w:t xml:space="preserve">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contract the Office of Accessibility. </w:t>
      </w:r>
    </w:p>
    <w:p w14:paraId="43F6E466" w14:textId="77777777" w:rsidR="00035981" w:rsidRDefault="00035981" w:rsidP="00035981">
      <w:pPr>
        <w:pStyle w:val="Default"/>
        <w:numPr>
          <w:ilvl w:val="1"/>
          <w:numId w:val="4"/>
        </w:numPr>
        <w:spacing w:line="276" w:lineRule="auto"/>
      </w:pPr>
      <w:r>
        <w:t xml:space="preserve">Email: </w:t>
      </w:r>
      <w:hyperlink r:id="rId9" w:history="1">
        <w:r w:rsidRPr="00602928">
          <w:rPr>
            <w:rStyle w:val="Hyperlink"/>
          </w:rPr>
          <w:t>accessibility@auburn.edu</w:t>
        </w:r>
      </w:hyperlink>
      <w:r>
        <w:t xml:space="preserve"> </w:t>
      </w:r>
    </w:p>
    <w:p w14:paraId="71A4F731" w14:textId="77777777" w:rsidR="00035981" w:rsidRDefault="00035981" w:rsidP="00035981">
      <w:pPr>
        <w:pStyle w:val="Default"/>
        <w:numPr>
          <w:ilvl w:val="1"/>
          <w:numId w:val="4"/>
        </w:numPr>
        <w:spacing w:line="276" w:lineRule="auto"/>
      </w:pPr>
      <w:r>
        <w:t>Phone: (334) 844 – 2096</w:t>
      </w:r>
    </w:p>
    <w:p w14:paraId="4EA3BEA2" w14:textId="13951D20" w:rsidR="00035981" w:rsidRDefault="00035981" w:rsidP="00035981">
      <w:pPr>
        <w:pStyle w:val="Default"/>
        <w:numPr>
          <w:ilvl w:val="1"/>
          <w:numId w:val="4"/>
        </w:numPr>
        <w:spacing w:line="276" w:lineRule="auto"/>
      </w:pPr>
      <w:r>
        <w:t xml:space="preserve">Location: Haley Center 1228 </w:t>
      </w:r>
    </w:p>
    <w:p w14:paraId="7AD53539" w14:textId="77777777" w:rsidR="00035981" w:rsidRDefault="00035981" w:rsidP="00035981">
      <w:pPr>
        <w:pStyle w:val="Default"/>
        <w:spacing w:line="276" w:lineRule="auto"/>
      </w:pPr>
    </w:p>
    <w:p w14:paraId="6067CCE2" w14:textId="77777777" w:rsidR="00035981" w:rsidRPr="00D60F78" w:rsidRDefault="00035981" w:rsidP="00035981">
      <w:pPr>
        <w:pStyle w:val="Default"/>
        <w:numPr>
          <w:ilvl w:val="0"/>
          <w:numId w:val="4"/>
        </w:numPr>
        <w:spacing w:line="276" w:lineRule="auto"/>
        <w:rPr>
          <w:b/>
          <w:bCs/>
          <w:u w:val="single"/>
        </w:rPr>
      </w:pPr>
      <w:r w:rsidRPr="00D60F78">
        <w:rPr>
          <w:b/>
          <w:bCs/>
          <w:u w:val="single"/>
        </w:rPr>
        <w:t xml:space="preserve">Mental Health: </w:t>
      </w:r>
    </w:p>
    <w:p w14:paraId="092BD9A4" w14:textId="77777777" w:rsidR="00035981" w:rsidRDefault="00035981" w:rsidP="00035981">
      <w:pPr>
        <w:pStyle w:val="Default"/>
        <w:spacing w:line="276" w:lineRule="auto"/>
        <w:ind w:left="360"/>
        <w:rPr>
          <w:color w:val="000000" w:themeColor="text1"/>
          <w:shd w:val="clear" w:color="auto" w:fill="FFFFFF"/>
        </w:rPr>
      </w:pPr>
      <w:r w:rsidRPr="00D60F78">
        <w:rPr>
          <w:color w:val="000000" w:themeColor="text1"/>
          <w:shd w:val="clear" w:color="auto" w:fill="FFFFFF"/>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w:t>
      </w:r>
      <w:r>
        <w:rPr>
          <w:color w:val="000000" w:themeColor="text1"/>
          <w:shd w:val="clear" w:color="auto" w:fill="FFFFFF"/>
        </w:rPr>
        <w:t xml:space="preserve"> (334) 844-5123 or by stopping by their offices on the bottom floor of Haley Center or the second floor of the </w:t>
      </w:r>
      <w:hyperlink r:id="rId10" w:history="1">
        <w:r w:rsidRPr="00D60F78">
          <w:rPr>
            <w:rStyle w:val="Hyperlink"/>
            <w:shd w:val="clear" w:color="auto" w:fill="FFFFFF"/>
          </w:rPr>
          <w:t>Auburn University Medical Clinic.</w:t>
        </w:r>
      </w:hyperlink>
      <w:r>
        <w:rPr>
          <w:color w:val="000000" w:themeColor="text1"/>
          <w:shd w:val="clear" w:color="auto" w:fill="FFFFFF"/>
        </w:rPr>
        <w:t xml:space="preserve"> </w:t>
      </w:r>
    </w:p>
    <w:p w14:paraId="72490C64" w14:textId="77777777" w:rsidR="00035981" w:rsidRDefault="00035981" w:rsidP="00035981">
      <w:pPr>
        <w:pStyle w:val="Default"/>
        <w:spacing w:line="276" w:lineRule="auto"/>
        <w:rPr>
          <w:color w:val="000000" w:themeColor="text1"/>
          <w:shd w:val="clear" w:color="auto" w:fill="FFFFFF"/>
        </w:rPr>
      </w:pPr>
    </w:p>
    <w:p w14:paraId="776D51C9" w14:textId="77777777" w:rsidR="00035981" w:rsidRDefault="00035981" w:rsidP="00035981">
      <w:pPr>
        <w:pStyle w:val="Default"/>
        <w:spacing w:line="276" w:lineRule="auto"/>
        <w:ind w:left="360"/>
        <w:rPr>
          <w:color w:val="000000" w:themeColor="text1"/>
          <w:shd w:val="clear" w:color="auto" w:fill="FFFFFF"/>
        </w:rPr>
      </w:pPr>
      <w:r w:rsidRPr="00D60F78">
        <w:rPr>
          <w:color w:val="000000" w:themeColor="text1"/>
          <w:shd w:val="clear" w:color="auto" w:fill="FFFFFF"/>
        </w:rPr>
        <w:t>If you or someone you know needs to speak with a professional counselor immediately, the SCPS offers counseling during both summer term as well as the traditional academic year. Students may come directly to the SCPS and be seen by the counselor on call, or you may call</w:t>
      </w:r>
      <w:r>
        <w:rPr>
          <w:color w:val="000000" w:themeColor="text1"/>
          <w:shd w:val="clear" w:color="auto" w:fill="FFFFFF"/>
        </w:rPr>
        <w:t xml:space="preserve"> (334) 844-5123 to speak with someone. Additional information can be found at </w:t>
      </w:r>
      <w:hyperlink r:id="rId11" w:history="1">
        <w:r w:rsidRPr="005E2BC4">
          <w:rPr>
            <w:rStyle w:val="Hyperlink"/>
            <w:shd w:val="clear" w:color="auto" w:fill="FFFFFF"/>
          </w:rPr>
          <w:t>https://scps.auburn.edu/</w:t>
        </w:r>
      </w:hyperlink>
      <w:r>
        <w:rPr>
          <w:color w:val="000000" w:themeColor="text1"/>
          <w:shd w:val="clear" w:color="auto" w:fill="FFFFFF"/>
        </w:rPr>
        <w:t xml:space="preserve">. </w:t>
      </w:r>
    </w:p>
    <w:p w14:paraId="37E776CB" w14:textId="77777777" w:rsidR="00035981" w:rsidRDefault="00035981" w:rsidP="00035981">
      <w:pPr>
        <w:pStyle w:val="Default"/>
        <w:spacing w:line="276" w:lineRule="auto"/>
        <w:rPr>
          <w:color w:val="000000" w:themeColor="text1"/>
          <w:shd w:val="clear" w:color="auto" w:fill="FFFFFF"/>
        </w:rPr>
      </w:pPr>
    </w:p>
    <w:p w14:paraId="45C51D71" w14:textId="77777777" w:rsidR="00035981" w:rsidRPr="006A77C0" w:rsidRDefault="00035981" w:rsidP="00035981">
      <w:pPr>
        <w:pStyle w:val="Default"/>
        <w:numPr>
          <w:ilvl w:val="0"/>
          <w:numId w:val="4"/>
        </w:numPr>
        <w:spacing w:line="276" w:lineRule="auto"/>
        <w:rPr>
          <w:b/>
          <w:bCs/>
          <w:color w:val="000000" w:themeColor="text1"/>
          <w:u w:val="single"/>
          <w:shd w:val="clear" w:color="auto" w:fill="FFFFFF"/>
        </w:rPr>
      </w:pPr>
      <w:r w:rsidRPr="006A77C0">
        <w:rPr>
          <w:b/>
          <w:bCs/>
          <w:color w:val="000000" w:themeColor="text1"/>
          <w:u w:val="single"/>
          <w:shd w:val="clear" w:color="auto" w:fill="FFFFFF"/>
        </w:rPr>
        <w:t xml:space="preserve">Basic Needs Resources:  </w:t>
      </w:r>
    </w:p>
    <w:p w14:paraId="567DA11F" w14:textId="77777777" w:rsidR="00035981" w:rsidRDefault="00035981" w:rsidP="6234F6E8">
      <w:pPr>
        <w:pStyle w:val="Default"/>
        <w:spacing w:line="276" w:lineRule="auto"/>
        <w:ind w:left="360"/>
        <w:rPr>
          <w:color w:val="000000" w:themeColor="text1"/>
          <w:shd w:val="clear" w:color="auto" w:fill="FFFFFF"/>
        </w:rPr>
      </w:pPr>
      <w:r>
        <w:rPr>
          <w:color w:val="000000" w:themeColor="text1"/>
          <w:shd w:val="clear" w:color="auto" w:fill="FFFFFF"/>
        </w:rPr>
        <w:t xml:space="preserve">Anyone who faces challenges securing their food or housing and believes this may affect their performance in the course or others is urged to contact Auburn’s Basic Needs Center for support at </w:t>
      </w:r>
      <w:hyperlink r:id="rId12" w:history="1">
        <w:r w:rsidRPr="005E2BC4">
          <w:rPr>
            <w:rStyle w:val="Hyperlink"/>
            <w:shd w:val="clear" w:color="auto" w:fill="FFFFFF"/>
          </w:rPr>
          <w:t>https://aucares.auburn.edu/basic-needs-resources/</w:t>
        </w:r>
      </w:hyperlink>
      <w:r>
        <w:rPr>
          <w:color w:val="000000" w:themeColor="text1"/>
          <w:shd w:val="clear" w:color="auto" w:fill="FFFFFF"/>
        </w:rPr>
        <w:t>. Furthermore, please notify the professor if you are comfortable in doing so this will allow the faculty member to connect you with any other known resources.</w:t>
      </w:r>
    </w:p>
    <w:p w14:paraId="2C9B13DB" w14:textId="77777777" w:rsidR="00035981" w:rsidRDefault="00035981" w:rsidP="00035981">
      <w:pPr>
        <w:pStyle w:val="Default"/>
        <w:spacing w:line="276" w:lineRule="auto"/>
        <w:rPr>
          <w:i/>
          <w:iCs/>
          <w:color w:val="000000" w:themeColor="text1"/>
          <w:shd w:val="clear" w:color="auto" w:fill="FFFFFF"/>
        </w:rPr>
      </w:pPr>
    </w:p>
    <w:p w14:paraId="282ACAF6" w14:textId="13501381" w:rsidR="002A6E9E" w:rsidRPr="002A6E9E" w:rsidRDefault="00035981" w:rsidP="00E07170">
      <w:pPr>
        <w:pStyle w:val="Default"/>
        <w:spacing w:line="276" w:lineRule="auto"/>
        <w:rPr>
          <w:b/>
          <w:bCs/>
          <w:u w:val="single"/>
        </w:rPr>
      </w:pPr>
      <w:r w:rsidRPr="0C212844">
        <w:rPr>
          <w:b/>
          <w:bCs/>
          <w:u w:val="single"/>
        </w:rPr>
        <w:t xml:space="preserve">Course Schedule: </w:t>
      </w:r>
    </w:p>
    <w:p w14:paraId="5DB6C8D4" w14:textId="77777777" w:rsidR="00037F6E" w:rsidRDefault="00037F6E" w:rsidP="00974085">
      <w:pPr>
        <w:pStyle w:val="Default"/>
        <w:tabs>
          <w:tab w:val="left" w:pos="1188"/>
          <w:tab w:val="left" w:pos="4953"/>
        </w:tabs>
        <w:spacing w:line="276" w:lineRule="auto"/>
      </w:pPr>
    </w:p>
    <w:tbl>
      <w:tblPr>
        <w:tblStyle w:val="TableGrid"/>
        <w:tblW w:w="9265" w:type="dxa"/>
        <w:tblLook w:val="04A0" w:firstRow="1" w:lastRow="0" w:firstColumn="1" w:lastColumn="0" w:noHBand="0" w:noVBand="1"/>
      </w:tblPr>
      <w:tblGrid>
        <w:gridCol w:w="757"/>
        <w:gridCol w:w="1128"/>
        <w:gridCol w:w="5400"/>
        <w:gridCol w:w="1980"/>
      </w:tblGrid>
      <w:tr w:rsidR="00043162" w14:paraId="77B90138" w14:textId="77777777" w:rsidTr="00043162">
        <w:tc>
          <w:tcPr>
            <w:tcW w:w="757" w:type="dxa"/>
            <w:tcBorders>
              <w:bottom w:val="single" w:sz="4" w:space="0" w:color="auto"/>
              <w:right w:val="nil"/>
            </w:tcBorders>
          </w:tcPr>
          <w:p w14:paraId="727ED636" w14:textId="77F7E882" w:rsidR="00043162" w:rsidRPr="300B93D9" w:rsidRDefault="00043162" w:rsidP="00A77E4F">
            <w:pPr>
              <w:pStyle w:val="Default"/>
              <w:spacing w:line="276" w:lineRule="auto"/>
              <w:rPr>
                <w:b/>
                <w:bCs/>
                <w:sz w:val="20"/>
                <w:szCs w:val="20"/>
              </w:rPr>
            </w:pPr>
            <w:r>
              <w:rPr>
                <w:b/>
                <w:bCs/>
                <w:sz w:val="20"/>
                <w:szCs w:val="20"/>
              </w:rPr>
              <w:t>Week</w:t>
            </w:r>
          </w:p>
        </w:tc>
        <w:tc>
          <w:tcPr>
            <w:tcW w:w="1128" w:type="dxa"/>
            <w:tcBorders>
              <w:left w:val="nil"/>
              <w:bottom w:val="single" w:sz="4" w:space="0" w:color="auto"/>
              <w:right w:val="nil"/>
            </w:tcBorders>
          </w:tcPr>
          <w:p w14:paraId="464607A5" w14:textId="43CEE047" w:rsidR="00043162" w:rsidRPr="004F2528" w:rsidRDefault="00043162" w:rsidP="00A77E4F">
            <w:pPr>
              <w:pStyle w:val="Default"/>
              <w:spacing w:line="276" w:lineRule="auto"/>
              <w:rPr>
                <w:b/>
                <w:bCs/>
                <w:sz w:val="20"/>
                <w:szCs w:val="20"/>
              </w:rPr>
            </w:pPr>
            <w:r w:rsidRPr="300B93D9">
              <w:rPr>
                <w:b/>
                <w:bCs/>
                <w:sz w:val="20"/>
                <w:szCs w:val="20"/>
              </w:rPr>
              <w:t xml:space="preserve">Day </w:t>
            </w:r>
          </w:p>
        </w:tc>
        <w:tc>
          <w:tcPr>
            <w:tcW w:w="5400" w:type="dxa"/>
            <w:tcBorders>
              <w:left w:val="nil"/>
              <w:bottom w:val="single" w:sz="4" w:space="0" w:color="auto"/>
              <w:right w:val="nil"/>
            </w:tcBorders>
          </w:tcPr>
          <w:p w14:paraId="270B7656" w14:textId="77777777" w:rsidR="00043162" w:rsidRPr="004F2528" w:rsidRDefault="00043162" w:rsidP="00A77E4F">
            <w:pPr>
              <w:pStyle w:val="Default"/>
              <w:spacing w:line="276" w:lineRule="auto"/>
              <w:rPr>
                <w:b/>
                <w:bCs/>
                <w:sz w:val="20"/>
                <w:szCs w:val="20"/>
              </w:rPr>
            </w:pPr>
            <w:r w:rsidRPr="004F2528">
              <w:rPr>
                <w:b/>
                <w:bCs/>
                <w:sz w:val="20"/>
                <w:szCs w:val="20"/>
              </w:rPr>
              <w:t>Topic(s)</w:t>
            </w:r>
          </w:p>
        </w:tc>
        <w:tc>
          <w:tcPr>
            <w:tcW w:w="1980" w:type="dxa"/>
            <w:tcBorders>
              <w:left w:val="nil"/>
              <w:bottom w:val="single" w:sz="4" w:space="0" w:color="auto"/>
              <w:right w:val="single" w:sz="4" w:space="0" w:color="auto"/>
            </w:tcBorders>
          </w:tcPr>
          <w:p w14:paraId="7DC783ED" w14:textId="39524AA7" w:rsidR="00043162" w:rsidRPr="004F2528" w:rsidRDefault="00043162" w:rsidP="00A77E4F">
            <w:pPr>
              <w:pStyle w:val="Default"/>
              <w:spacing w:line="276" w:lineRule="auto"/>
              <w:rPr>
                <w:b/>
                <w:bCs/>
                <w:sz w:val="20"/>
                <w:szCs w:val="20"/>
              </w:rPr>
            </w:pPr>
            <w:r w:rsidRPr="300B93D9">
              <w:rPr>
                <w:b/>
                <w:bCs/>
                <w:sz w:val="20"/>
                <w:szCs w:val="20"/>
              </w:rPr>
              <w:t>Reading/ Learning Materials</w:t>
            </w:r>
            <w:r>
              <w:rPr>
                <w:b/>
                <w:bCs/>
                <w:sz w:val="20"/>
                <w:szCs w:val="20"/>
              </w:rPr>
              <w:t xml:space="preserve"> (Goodman)</w:t>
            </w:r>
          </w:p>
        </w:tc>
      </w:tr>
      <w:tr w:rsidR="00043162" w14:paraId="7F10545B" w14:textId="77777777" w:rsidTr="005C0E48">
        <w:tc>
          <w:tcPr>
            <w:tcW w:w="757" w:type="dxa"/>
            <w:tcBorders>
              <w:top w:val="nil"/>
              <w:left w:val="single" w:sz="4" w:space="0" w:color="auto"/>
              <w:bottom w:val="nil"/>
              <w:right w:val="nil"/>
            </w:tcBorders>
            <w:shd w:val="clear" w:color="auto" w:fill="F2F2F2" w:themeFill="background1" w:themeFillShade="F2"/>
          </w:tcPr>
          <w:p w14:paraId="5D766E0B" w14:textId="1D0C26FC" w:rsidR="00043162" w:rsidRDefault="00043162" w:rsidP="00734C3C">
            <w:pPr>
              <w:pStyle w:val="Default"/>
              <w:spacing w:line="276" w:lineRule="auto"/>
              <w:rPr>
                <w:sz w:val="20"/>
                <w:szCs w:val="20"/>
              </w:rPr>
            </w:pPr>
            <w:r>
              <w:rPr>
                <w:sz w:val="20"/>
                <w:szCs w:val="20"/>
              </w:rPr>
              <w:t>1</w:t>
            </w:r>
          </w:p>
        </w:tc>
        <w:tc>
          <w:tcPr>
            <w:tcW w:w="1128" w:type="dxa"/>
            <w:tcBorders>
              <w:top w:val="nil"/>
              <w:left w:val="nil"/>
              <w:bottom w:val="nil"/>
              <w:right w:val="nil"/>
            </w:tcBorders>
            <w:shd w:val="clear" w:color="auto" w:fill="F2F2F2" w:themeFill="background1" w:themeFillShade="F2"/>
          </w:tcPr>
          <w:p w14:paraId="23688ABE" w14:textId="1730EED1" w:rsidR="00043162" w:rsidRDefault="00043162" w:rsidP="00734C3C">
            <w:pPr>
              <w:pStyle w:val="Default"/>
              <w:spacing w:line="276" w:lineRule="auto"/>
              <w:rPr>
                <w:sz w:val="20"/>
                <w:szCs w:val="20"/>
              </w:rPr>
            </w:pPr>
            <w:r w:rsidRPr="001B4D75">
              <w:rPr>
                <w:sz w:val="20"/>
                <w:szCs w:val="20"/>
                <w:highlight w:val="yellow"/>
              </w:rPr>
              <w:t>Wed 1/7</w:t>
            </w:r>
          </w:p>
        </w:tc>
        <w:tc>
          <w:tcPr>
            <w:tcW w:w="5400" w:type="dxa"/>
            <w:tcBorders>
              <w:top w:val="nil"/>
              <w:left w:val="nil"/>
              <w:bottom w:val="nil"/>
              <w:right w:val="nil"/>
            </w:tcBorders>
            <w:shd w:val="clear" w:color="auto" w:fill="F2F2F2" w:themeFill="background1" w:themeFillShade="F2"/>
          </w:tcPr>
          <w:p w14:paraId="7C9F6054" w14:textId="1E63A3AC" w:rsidR="005C0E48" w:rsidRPr="005C0E48" w:rsidRDefault="00043162" w:rsidP="005C0E48">
            <w:pPr>
              <w:pStyle w:val="Default"/>
              <w:numPr>
                <w:ilvl w:val="0"/>
                <w:numId w:val="4"/>
              </w:numPr>
              <w:spacing w:line="276" w:lineRule="auto"/>
              <w:rPr>
                <w:sz w:val="20"/>
                <w:szCs w:val="20"/>
              </w:rPr>
            </w:pPr>
            <w:r>
              <w:rPr>
                <w:sz w:val="20"/>
                <w:szCs w:val="20"/>
              </w:rPr>
              <w:t xml:space="preserve">Welcome and Course Overview, </w:t>
            </w:r>
            <w:r w:rsidRPr="005C0E48">
              <w:rPr>
                <w:sz w:val="20"/>
                <w:szCs w:val="20"/>
              </w:rPr>
              <w:t>Intro to Screening and Differential Diagnosi</w:t>
            </w:r>
            <w:r w:rsidR="005C0E48" w:rsidRPr="005C0E48">
              <w:rPr>
                <w:sz w:val="20"/>
                <w:szCs w:val="20"/>
              </w:rPr>
              <w:t>s</w:t>
            </w:r>
          </w:p>
        </w:tc>
        <w:tc>
          <w:tcPr>
            <w:tcW w:w="1980" w:type="dxa"/>
            <w:tcBorders>
              <w:top w:val="nil"/>
              <w:left w:val="nil"/>
              <w:bottom w:val="nil"/>
              <w:right w:val="single" w:sz="4" w:space="0" w:color="auto"/>
            </w:tcBorders>
            <w:shd w:val="clear" w:color="auto" w:fill="F2F2F2" w:themeFill="background1" w:themeFillShade="F2"/>
          </w:tcPr>
          <w:p w14:paraId="093F7765" w14:textId="1CB05B66" w:rsidR="00043162" w:rsidRDefault="00043162" w:rsidP="00734C3C">
            <w:pPr>
              <w:pStyle w:val="Default"/>
              <w:spacing w:line="276" w:lineRule="auto"/>
              <w:rPr>
                <w:sz w:val="20"/>
                <w:szCs w:val="20"/>
              </w:rPr>
            </w:pPr>
            <w:r>
              <w:rPr>
                <w:sz w:val="20"/>
                <w:szCs w:val="20"/>
              </w:rPr>
              <w:t>Ch. 1</w:t>
            </w:r>
          </w:p>
        </w:tc>
      </w:tr>
      <w:tr w:rsidR="00043162" w14:paraId="0F7BBE56" w14:textId="77777777" w:rsidTr="005C0E48">
        <w:tc>
          <w:tcPr>
            <w:tcW w:w="757" w:type="dxa"/>
            <w:tcBorders>
              <w:top w:val="nil"/>
              <w:left w:val="single" w:sz="4" w:space="0" w:color="auto"/>
              <w:bottom w:val="single" w:sz="4" w:space="0" w:color="auto"/>
              <w:right w:val="nil"/>
            </w:tcBorders>
            <w:shd w:val="clear" w:color="auto" w:fill="F2F2F2" w:themeFill="background1" w:themeFillShade="F2"/>
          </w:tcPr>
          <w:p w14:paraId="7DBD5F49" w14:textId="77777777" w:rsidR="00043162" w:rsidRDefault="00043162" w:rsidP="00734C3C">
            <w:pPr>
              <w:pStyle w:val="Default"/>
              <w:spacing w:line="276" w:lineRule="auto"/>
              <w:rPr>
                <w:sz w:val="20"/>
                <w:szCs w:val="20"/>
              </w:rPr>
            </w:pPr>
          </w:p>
        </w:tc>
        <w:tc>
          <w:tcPr>
            <w:tcW w:w="1128" w:type="dxa"/>
            <w:tcBorders>
              <w:top w:val="nil"/>
              <w:left w:val="nil"/>
              <w:bottom w:val="single" w:sz="4" w:space="0" w:color="auto"/>
              <w:right w:val="nil"/>
            </w:tcBorders>
            <w:shd w:val="clear" w:color="auto" w:fill="F2F2F2" w:themeFill="background1" w:themeFillShade="F2"/>
          </w:tcPr>
          <w:p w14:paraId="64FD7D63" w14:textId="77777777" w:rsidR="00043162" w:rsidRDefault="00043162" w:rsidP="00734C3C">
            <w:pPr>
              <w:pStyle w:val="Default"/>
              <w:spacing w:line="276" w:lineRule="auto"/>
              <w:rPr>
                <w:sz w:val="20"/>
                <w:szCs w:val="20"/>
              </w:rPr>
            </w:pPr>
          </w:p>
        </w:tc>
        <w:tc>
          <w:tcPr>
            <w:tcW w:w="5400" w:type="dxa"/>
            <w:tcBorders>
              <w:top w:val="nil"/>
              <w:left w:val="nil"/>
              <w:bottom w:val="single" w:sz="4" w:space="0" w:color="auto"/>
              <w:right w:val="nil"/>
            </w:tcBorders>
            <w:shd w:val="clear" w:color="auto" w:fill="F2F2F2" w:themeFill="background1" w:themeFillShade="F2"/>
          </w:tcPr>
          <w:p w14:paraId="42B943D1" w14:textId="77777777" w:rsidR="00043162" w:rsidRDefault="005C0E48" w:rsidP="005C0E48">
            <w:pPr>
              <w:pStyle w:val="Default"/>
              <w:numPr>
                <w:ilvl w:val="0"/>
                <w:numId w:val="4"/>
              </w:numPr>
              <w:spacing w:line="276" w:lineRule="auto"/>
              <w:rPr>
                <w:sz w:val="20"/>
                <w:szCs w:val="20"/>
              </w:rPr>
            </w:pPr>
            <w:r>
              <w:rPr>
                <w:sz w:val="20"/>
                <w:szCs w:val="20"/>
              </w:rPr>
              <w:t>Pain Types and Viscogenic Pain Patterns</w:t>
            </w:r>
          </w:p>
          <w:p w14:paraId="6BC02132" w14:textId="70EB9DA4" w:rsidR="005C0E48" w:rsidRDefault="005C0E48" w:rsidP="005C0E48">
            <w:pPr>
              <w:pStyle w:val="Default"/>
              <w:spacing w:line="276" w:lineRule="auto"/>
              <w:ind w:left="360"/>
              <w:rPr>
                <w:sz w:val="20"/>
                <w:szCs w:val="20"/>
              </w:rPr>
            </w:pPr>
          </w:p>
        </w:tc>
        <w:tc>
          <w:tcPr>
            <w:tcW w:w="1980" w:type="dxa"/>
            <w:tcBorders>
              <w:top w:val="nil"/>
              <w:left w:val="nil"/>
              <w:bottom w:val="single" w:sz="4" w:space="0" w:color="auto"/>
              <w:right w:val="single" w:sz="4" w:space="0" w:color="auto"/>
            </w:tcBorders>
            <w:shd w:val="clear" w:color="auto" w:fill="F2F2F2" w:themeFill="background1" w:themeFillShade="F2"/>
          </w:tcPr>
          <w:p w14:paraId="44C65A06" w14:textId="5673D95F" w:rsidR="00043162" w:rsidRDefault="00043162" w:rsidP="00734C3C">
            <w:pPr>
              <w:pStyle w:val="Default"/>
              <w:spacing w:line="276" w:lineRule="auto"/>
              <w:rPr>
                <w:sz w:val="20"/>
                <w:szCs w:val="20"/>
              </w:rPr>
            </w:pPr>
            <w:r>
              <w:rPr>
                <w:sz w:val="20"/>
                <w:szCs w:val="20"/>
              </w:rPr>
              <w:t>Ch. 3</w:t>
            </w:r>
          </w:p>
        </w:tc>
      </w:tr>
      <w:tr w:rsidR="00043162" w14:paraId="3E121242" w14:textId="77777777" w:rsidTr="005C0E48">
        <w:tc>
          <w:tcPr>
            <w:tcW w:w="757" w:type="dxa"/>
            <w:tcBorders>
              <w:top w:val="single" w:sz="4" w:space="0" w:color="auto"/>
              <w:left w:val="single" w:sz="4" w:space="0" w:color="auto"/>
              <w:bottom w:val="single" w:sz="4" w:space="0" w:color="auto"/>
              <w:right w:val="nil"/>
            </w:tcBorders>
          </w:tcPr>
          <w:p w14:paraId="7EE1C5FA" w14:textId="144D906C" w:rsidR="00043162" w:rsidRPr="004F2528" w:rsidRDefault="00043162" w:rsidP="000517D5">
            <w:pPr>
              <w:pStyle w:val="Default"/>
              <w:spacing w:line="276" w:lineRule="auto"/>
              <w:rPr>
                <w:sz w:val="20"/>
                <w:szCs w:val="20"/>
              </w:rPr>
            </w:pPr>
            <w:bookmarkStart w:id="12" w:name="_Hlk207284710"/>
            <w:r>
              <w:rPr>
                <w:sz w:val="20"/>
                <w:szCs w:val="20"/>
              </w:rPr>
              <w:t>2</w:t>
            </w:r>
          </w:p>
        </w:tc>
        <w:bookmarkEnd w:id="12"/>
        <w:tc>
          <w:tcPr>
            <w:tcW w:w="1128" w:type="dxa"/>
            <w:tcBorders>
              <w:top w:val="single" w:sz="4" w:space="0" w:color="auto"/>
              <w:left w:val="nil"/>
              <w:bottom w:val="single" w:sz="4" w:space="0" w:color="auto"/>
              <w:right w:val="nil"/>
            </w:tcBorders>
          </w:tcPr>
          <w:p w14:paraId="7F2D321D" w14:textId="4192546B" w:rsidR="00043162" w:rsidRPr="004F2528" w:rsidRDefault="00043162" w:rsidP="000517D5">
            <w:pPr>
              <w:pStyle w:val="Default"/>
              <w:spacing w:line="276" w:lineRule="auto"/>
              <w:rPr>
                <w:sz w:val="20"/>
                <w:szCs w:val="20"/>
              </w:rPr>
            </w:pPr>
            <w:r w:rsidRPr="004F2528">
              <w:rPr>
                <w:sz w:val="20"/>
                <w:szCs w:val="20"/>
              </w:rPr>
              <w:t>Mon</w:t>
            </w:r>
            <w:r>
              <w:rPr>
                <w:sz w:val="20"/>
                <w:szCs w:val="20"/>
              </w:rPr>
              <w:t xml:space="preserve"> 1/12</w:t>
            </w:r>
          </w:p>
          <w:p w14:paraId="09C7E667" w14:textId="5BD5ED0F" w:rsidR="00043162" w:rsidRPr="004F2528" w:rsidRDefault="00043162" w:rsidP="000517D5">
            <w:pPr>
              <w:pStyle w:val="Default"/>
              <w:spacing w:line="276" w:lineRule="auto"/>
              <w:rPr>
                <w:sz w:val="20"/>
                <w:szCs w:val="20"/>
              </w:rPr>
            </w:pPr>
          </w:p>
        </w:tc>
        <w:tc>
          <w:tcPr>
            <w:tcW w:w="5400" w:type="dxa"/>
            <w:tcBorders>
              <w:top w:val="single" w:sz="4" w:space="0" w:color="auto"/>
              <w:left w:val="nil"/>
              <w:bottom w:val="single" w:sz="4" w:space="0" w:color="auto"/>
              <w:right w:val="nil"/>
            </w:tcBorders>
          </w:tcPr>
          <w:p w14:paraId="721F83B0" w14:textId="4F14C3F7" w:rsidR="00043162" w:rsidRPr="004F2528" w:rsidRDefault="00043162" w:rsidP="005C0E48">
            <w:pPr>
              <w:pStyle w:val="Default"/>
              <w:numPr>
                <w:ilvl w:val="0"/>
                <w:numId w:val="4"/>
              </w:numPr>
              <w:spacing w:line="276" w:lineRule="auto"/>
              <w:rPr>
                <w:sz w:val="20"/>
                <w:szCs w:val="20"/>
              </w:rPr>
            </w:pPr>
            <w:r>
              <w:rPr>
                <w:sz w:val="20"/>
                <w:szCs w:val="20"/>
              </w:rPr>
              <w:t>Screening for CV Disease</w:t>
            </w:r>
          </w:p>
        </w:tc>
        <w:tc>
          <w:tcPr>
            <w:tcW w:w="1980" w:type="dxa"/>
            <w:tcBorders>
              <w:top w:val="single" w:sz="4" w:space="0" w:color="auto"/>
              <w:left w:val="nil"/>
              <w:bottom w:val="single" w:sz="4" w:space="0" w:color="auto"/>
              <w:right w:val="single" w:sz="4" w:space="0" w:color="auto"/>
            </w:tcBorders>
          </w:tcPr>
          <w:p w14:paraId="3E0BE066" w14:textId="1FDB70EB" w:rsidR="00043162" w:rsidRPr="004F2528" w:rsidRDefault="00043162" w:rsidP="000517D5">
            <w:pPr>
              <w:pStyle w:val="Default"/>
              <w:spacing w:line="276" w:lineRule="auto"/>
              <w:rPr>
                <w:sz w:val="20"/>
                <w:szCs w:val="20"/>
              </w:rPr>
            </w:pPr>
            <w:r>
              <w:rPr>
                <w:sz w:val="20"/>
                <w:szCs w:val="20"/>
              </w:rPr>
              <w:t>Ch. 7</w:t>
            </w:r>
          </w:p>
        </w:tc>
      </w:tr>
      <w:tr w:rsidR="00043162" w14:paraId="4994F45E" w14:textId="77777777" w:rsidTr="005C0E48">
        <w:tc>
          <w:tcPr>
            <w:tcW w:w="757" w:type="dxa"/>
            <w:tcBorders>
              <w:top w:val="single" w:sz="4" w:space="0" w:color="auto"/>
              <w:left w:val="single" w:sz="4" w:space="0" w:color="auto"/>
              <w:bottom w:val="nil"/>
              <w:right w:val="nil"/>
            </w:tcBorders>
            <w:shd w:val="clear" w:color="auto" w:fill="F2F2F2" w:themeFill="background1" w:themeFillShade="F2"/>
          </w:tcPr>
          <w:p w14:paraId="75D1FFC7" w14:textId="0C016465" w:rsidR="00043162" w:rsidRPr="004F2528" w:rsidRDefault="00043162" w:rsidP="000517D5">
            <w:pPr>
              <w:pStyle w:val="Default"/>
              <w:spacing w:line="276" w:lineRule="auto"/>
              <w:rPr>
                <w:sz w:val="20"/>
                <w:szCs w:val="20"/>
              </w:rPr>
            </w:pPr>
            <w:r>
              <w:rPr>
                <w:sz w:val="20"/>
                <w:szCs w:val="20"/>
              </w:rPr>
              <w:t>3</w:t>
            </w:r>
          </w:p>
        </w:tc>
        <w:tc>
          <w:tcPr>
            <w:tcW w:w="1128" w:type="dxa"/>
            <w:tcBorders>
              <w:top w:val="single" w:sz="4" w:space="0" w:color="auto"/>
              <w:left w:val="nil"/>
              <w:bottom w:val="nil"/>
              <w:right w:val="nil"/>
            </w:tcBorders>
            <w:shd w:val="clear" w:color="auto" w:fill="F2F2F2" w:themeFill="background1" w:themeFillShade="F2"/>
          </w:tcPr>
          <w:p w14:paraId="144E5907" w14:textId="160D8A6E" w:rsidR="00043162" w:rsidRPr="004F2528" w:rsidRDefault="00043162" w:rsidP="000517D5">
            <w:pPr>
              <w:pStyle w:val="Default"/>
              <w:spacing w:line="276" w:lineRule="auto"/>
              <w:rPr>
                <w:sz w:val="20"/>
                <w:szCs w:val="20"/>
              </w:rPr>
            </w:pPr>
            <w:r>
              <w:rPr>
                <w:sz w:val="20"/>
                <w:szCs w:val="20"/>
              </w:rPr>
              <w:t>Mon 1/19</w:t>
            </w:r>
          </w:p>
        </w:tc>
        <w:tc>
          <w:tcPr>
            <w:tcW w:w="5400" w:type="dxa"/>
            <w:tcBorders>
              <w:top w:val="single" w:sz="4" w:space="0" w:color="auto"/>
              <w:left w:val="nil"/>
              <w:bottom w:val="nil"/>
              <w:right w:val="nil"/>
            </w:tcBorders>
            <w:shd w:val="clear" w:color="auto" w:fill="F2F2F2" w:themeFill="background1" w:themeFillShade="F2"/>
          </w:tcPr>
          <w:p w14:paraId="426C569D" w14:textId="77777777" w:rsidR="00043162" w:rsidRDefault="00043162" w:rsidP="005C0E48">
            <w:pPr>
              <w:pStyle w:val="Default"/>
              <w:numPr>
                <w:ilvl w:val="0"/>
                <w:numId w:val="4"/>
              </w:numPr>
              <w:spacing w:line="276" w:lineRule="auto"/>
              <w:rPr>
                <w:b/>
                <w:bCs/>
                <w:sz w:val="20"/>
                <w:szCs w:val="20"/>
              </w:rPr>
            </w:pPr>
            <w:r w:rsidRPr="0054303A">
              <w:rPr>
                <w:b/>
                <w:bCs/>
                <w:sz w:val="20"/>
                <w:szCs w:val="20"/>
              </w:rPr>
              <w:t>No Class- Martin Luther King Jr Holiday</w:t>
            </w:r>
          </w:p>
          <w:p w14:paraId="1CBA0C08" w14:textId="5335BA99" w:rsidR="005C0E48" w:rsidRPr="00CD6652" w:rsidRDefault="005C0E48" w:rsidP="005C0E48">
            <w:pPr>
              <w:pStyle w:val="Default"/>
              <w:spacing w:line="276" w:lineRule="auto"/>
              <w:ind w:left="360"/>
              <w:rPr>
                <w:b/>
                <w:bCs/>
                <w:sz w:val="20"/>
                <w:szCs w:val="20"/>
              </w:rPr>
            </w:pPr>
          </w:p>
        </w:tc>
        <w:tc>
          <w:tcPr>
            <w:tcW w:w="1980" w:type="dxa"/>
            <w:tcBorders>
              <w:top w:val="single" w:sz="4" w:space="0" w:color="auto"/>
              <w:left w:val="nil"/>
              <w:bottom w:val="nil"/>
              <w:right w:val="single" w:sz="4" w:space="0" w:color="auto"/>
            </w:tcBorders>
            <w:shd w:val="clear" w:color="auto" w:fill="F2F2F2" w:themeFill="background1" w:themeFillShade="F2"/>
          </w:tcPr>
          <w:p w14:paraId="286C4202" w14:textId="00A66C2F" w:rsidR="00043162" w:rsidRPr="004F2528" w:rsidRDefault="00043162" w:rsidP="000517D5">
            <w:pPr>
              <w:pStyle w:val="Default"/>
              <w:spacing w:line="276" w:lineRule="auto"/>
              <w:rPr>
                <w:sz w:val="20"/>
                <w:szCs w:val="20"/>
              </w:rPr>
            </w:pPr>
          </w:p>
        </w:tc>
      </w:tr>
      <w:tr w:rsidR="00043162" w14:paraId="2FED7861" w14:textId="77777777" w:rsidTr="005C0E48">
        <w:tc>
          <w:tcPr>
            <w:tcW w:w="757" w:type="dxa"/>
            <w:tcBorders>
              <w:top w:val="nil"/>
              <w:left w:val="single" w:sz="4" w:space="0" w:color="auto"/>
              <w:bottom w:val="nil"/>
              <w:right w:val="nil"/>
            </w:tcBorders>
            <w:shd w:val="clear" w:color="auto" w:fill="F2F2F2" w:themeFill="background1" w:themeFillShade="F2"/>
          </w:tcPr>
          <w:p w14:paraId="3FA5EE0E" w14:textId="74BCD9EE" w:rsidR="00043162" w:rsidRPr="004F2528" w:rsidRDefault="00043162" w:rsidP="000517D5">
            <w:pPr>
              <w:pStyle w:val="Default"/>
              <w:spacing w:line="276" w:lineRule="auto"/>
              <w:rPr>
                <w:sz w:val="20"/>
                <w:szCs w:val="20"/>
              </w:rPr>
            </w:pPr>
          </w:p>
        </w:tc>
        <w:tc>
          <w:tcPr>
            <w:tcW w:w="1128" w:type="dxa"/>
            <w:vMerge w:val="restart"/>
            <w:tcBorders>
              <w:top w:val="nil"/>
              <w:left w:val="nil"/>
              <w:right w:val="nil"/>
            </w:tcBorders>
            <w:shd w:val="clear" w:color="auto" w:fill="F2F2F2" w:themeFill="background1" w:themeFillShade="F2"/>
          </w:tcPr>
          <w:p w14:paraId="7385FEFE" w14:textId="259DE0A2" w:rsidR="00043162" w:rsidRPr="00494930" w:rsidRDefault="00043162" w:rsidP="000517D5">
            <w:pPr>
              <w:pStyle w:val="Default"/>
              <w:spacing w:line="276" w:lineRule="auto"/>
              <w:rPr>
                <w:sz w:val="20"/>
                <w:szCs w:val="20"/>
                <w:highlight w:val="yellow"/>
              </w:rPr>
            </w:pPr>
            <w:r w:rsidRPr="00B6009F">
              <w:rPr>
                <w:sz w:val="20"/>
                <w:szCs w:val="20"/>
                <w:highlight w:val="yellow"/>
              </w:rPr>
              <w:t>Wed</w:t>
            </w:r>
            <w:r>
              <w:rPr>
                <w:sz w:val="20"/>
                <w:szCs w:val="20"/>
                <w:highlight w:val="yellow"/>
              </w:rPr>
              <w:t xml:space="preserve"> </w:t>
            </w:r>
            <w:r w:rsidRPr="00B6009F">
              <w:rPr>
                <w:sz w:val="20"/>
                <w:szCs w:val="20"/>
                <w:highlight w:val="yellow"/>
              </w:rPr>
              <w:t>1/21</w:t>
            </w:r>
          </w:p>
        </w:tc>
        <w:tc>
          <w:tcPr>
            <w:tcW w:w="5400" w:type="dxa"/>
            <w:tcBorders>
              <w:top w:val="nil"/>
              <w:left w:val="nil"/>
              <w:bottom w:val="nil"/>
              <w:right w:val="nil"/>
            </w:tcBorders>
            <w:shd w:val="clear" w:color="auto" w:fill="F2F2F2" w:themeFill="background1" w:themeFillShade="F2"/>
          </w:tcPr>
          <w:p w14:paraId="4BB809E2" w14:textId="06177B9B" w:rsidR="00043162" w:rsidRPr="000517D5" w:rsidRDefault="00043162" w:rsidP="005C0E48">
            <w:pPr>
              <w:pStyle w:val="Default"/>
              <w:numPr>
                <w:ilvl w:val="0"/>
                <w:numId w:val="4"/>
              </w:numPr>
              <w:spacing w:line="276" w:lineRule="auto"/>
              <w:rPr>
                <w:sz w:val="20"/>
                <w:szCs w:val="20"/>
              </w:rPr>
            </w:pPr>
            <w:r>
              <w:rPr>
                <w:sz w:val="20"/>
                <w:szCs w:val="20"/>
              </w:rPr>
              <w:t>Screening for Hematologic Disease</w:t>
            </w:r>
            <w:r w:rsidR="009B2F94">
              <w:rPr>
                <w:sz w:val="20"/>
                <w:szCs w:val="20"/>
              </w:rPr>
              <w:t>- O</w:t>
            </w:r>
            <w:r w:rsidR="00EB66C8">
              <w:rPr>
                <w:sz w:val="20"/>
                <w:szCs w:val="20"/>
              </w:rPr>
              <w:t>NLINE</w:t>
            </w:r>
          </w:p>
        </w:tc>
        <w:tc>
          <w:tcPr>
            <w:tcW w:w="1980" w:type="dxa"/>
            <w:tcBorders>
              <w:top w:val="nil"/>
              <w:left w:val="nil"/>
              <w:bottom w:val="nil"/>
              <w:right w:val="single" w:sz="4" w:space="0" w:color="auto"/>
            </w:tcBorders>
            <w:shd w:val="clear" w:color="auto" w:fill="F2F2F2" w:themeFill="background1" w:themeFillShade="F2"/>
          </w:tcPr>
          <w:p w14:paraId="6E6005B4" w14:textId="750D3DD3" w:rsidR="00043162" w:rsidRPr="004F2528" w:rsidRDefault="00043162" w:rsidP="000517D5">
            <w:pPr>
              <w:pStyle w:val="Default"/>
              <w:spacing w:line="276" w:lineRule="auto"/>
              <w:rPr>
                <w:sz w:val="20"/>
                <w:szCs w:val="20"/>
              </w:rPr>
            </w:pPr>
            <w:r>
              <w:rPr>
                <w:sz w:val="20"/>
                <w:szCs w:val="20"/>
              </w:rPr>
              <w:t>Ch. 6</w:t>
            </w:r>
          </w:p>
        </w:tc>
      </w:tr>
      <w:tr w:rsidR="00043162" w14:paraId="4D89DA6D" w14:textId="77777777" w:rsidTr="00367730">
        <w:tc>
          <w:tcPr>
            <w:tcW w:w="757" w:type="dxa"/>
            <w:tcBorders>
              <w:top w:val="nil"/>
              <w:left w:val="single" w:sz="4" w:space="0" w:color="auto"/>
              <w:bottom w:val="single" w:sz="4" w:space="0" w:color="auto"/>
              <w:right w:val="nil"/>
            </w:tcBorders>
            <w:shd w:val="clear" w:color="auto" w:fill="F2F2F2" w:themeFill="background1" w:themeFillShade="F2"/>
          </w:tcPr>
          <w:p w14:paraId="6AA2B8C7" w14:textId="77777777" w:rsidR="00043162" w:rsidRDefault="00043162" w:rsidP="000517D5">
            <w:pPr>
              <w:pStyle w:val="Default"/>
              <w:spacing w:line="276" w:lineRule="auto"/>
              <w:rPr>
                <w:sz w:val="20"/>
                <w:szCs w:val="20"/>
              </w:rPr>
            </w:pPr>
          </w:p>
        </w:tc>
        <w:tc>
          <w:tcPr>
            <w:tcW w:w="1128" w:type="dxa"/>
            <w:vMerge/>
            <w:tcBorders>
              <w:left w:val="nil"/>
              <w:bottom w:val="single" w:sz="4" w:space="0" w:color="auto"/>
              <w:right w:val="nil"/>
            </w:tcBorders>
            <w:shd w:val="clear" w:color="auto" w:fill="F2F2F2" w:themeFill="background1" w:themeFillShade="F2"/>
          </w:tcPr>
          <w:p w14:paraId="7F979F2D" w14:textId="77777777" w:rsidR="00043162" w:rsidRDefault="00043162" w:rsidP="000517D5">
            <w:pPr>
              <w:pStyle w:val="Default"/>
              <w:spacing w:line="276" w:lineRule="auto"/>
              <w:rPr>
                <w:sz w:val="20"/>
                <w:szCs w:val="20"/>
              </w:rPr>
            </w:pPr>
          </w:p>
        </w:tc>
        <w:tc>
          <w:tcPr>
            <w:tcW w:w="5400" w:type="dxa"/>
            <w:tcBorders>
              <w:top w:val="nil"/>
              <w:left w:val="nil"/>
              <w:bottom w:val="single" w:sz="4" w:space="0" w:color="auto"/>
              <w:right w:val="nil"/>
            </w:tcBorders>
            <w:shd w:val="clear" w:color="auto" w:fill="F2F2F2" w:themeFill="background1" w:themeFillShade="F2"/>
          </w:tcPr>
          <w:p w14:paraId="02F92EF7" w14:textId="77777777" w:rsidR="00043162" w:rsidRDefault="00043162" w:rsidP="005C0E48">
            <w:pPr>
              <w:pStyle w:val="Default"/>
              <w:numPr>
                <w:ilvl w:val="0"/>
                <w:numId w:val="4"/>
              </w:numPr>
              <w:spacing w:line="276" w:lineRule="auto"/>
              <w:rPr>
                <w:sz w:val="20"/>
                <w:szCs w:val="20"/>
              </w:rPr>
            </w:pPr>
            <w:r w:rsidRPr="002077B5">
              <w:rPr>
                <w:sz w:val="20"/>
                <w:szCs w:val="20"/>
              </w:rPr>
              <w:t>Screening for Pulmonary Disease</w:t>
            </w:r>
            <w:r w:rsidR="009B2F94">
              <w:rPr>
                <w:sz w:val="20"/>
                <w:szCs w:val="20"/>
              </w:rPr>
              <w:t>- ONLINE</w:t>
            </w:r>
          </w:p>
          <w:p w14:paraId="647B7358" w14:textId="77777777" w:rsidR="0081047A" w:rsidRDefault="0081047A" w:rsidP="0081047A">
            <w:pPr>
              <w:pStyle w:val="Default"/>
              <w:spacing w:line="276" w:lineRule="auto"/>
              <w:ind w:left="360"/>
              <w:rPr>
                <w:sz w:val="20"/>
                <w:szCs w:val="20"/>
              </w:rPr>
            </w:pPr>
          </w:p>
          <w:p w14:paraId="7785C8E3" w14:textId="6D8129FA" w:rsidR="00050E06" w:rsidRPr="00C86BFF" w:rsidRDefault="00797970" w:rsidP="0081047A">
            <w:pPr>
              <w:pStyle w:val="Default"/>
              <w:spacing w:line="276" w:lineRule="auto"/>
              <w:rPr>
                <w:b/>
                <w:bCs/>
                <w:color w:val="2F5496" w:themeColor="accent1" w:themeShade="BF"/>
                <w:sz w:val="20"/>
                <w:szCs w:val="20"/>
              </w:rPr>
            </w:pPr>
            <w:r w:rsidRPr="00C86BFF">
              <w:rPr>
                <w:b/>
                <w:bCs/>
                <w:color w:val="2F5496" w:themeColor="accent1" w:themeShade="BF"/>
                <w:sz w:val="20"/>
                <w:szCs w:val="20"/>
              </w:rPr>
              <w:t xml:space="preserve">Class </w:t>
            </w:r>
            <w:r w:rsidR="00620651" w:rsidRPr="00C86BFF">
              <w:rPr>
                <w:b/>
                <w:bCs/>
                <w:color w:val="2F5496" w:themeColor="accent1" w:themeShade="BF"/>
                <w:sz w:val="20"/>
                <w:szCs w:val="20"/>
              </w:rPr>
              <w:t xml:space="preserve">Assignment </w:t>
            </w:r>
            <w:r w:rsidR="008569F0" w:rsidRPr="00C86BFF">
              <w:rPr>
                <w:b/>
                <w:bCs/>
                <w:color w:val="2F5496" w:themeColor="accent1" w:themeShade="BF"/>
                <w:sz w:val="20"/>
                <w:szCs w:val="20"/>
              </w:rPr>
              <w:t xml:space="preserve">1 </w:t>
            </w:r>
            <w:r w:rsidR="00620651" w:rsidRPr="00C86BFF">
              <w:rPr>
                <w:b/>
                <w:bCs/>
                <w:color w:val="2F5496" w:themeColor="accent1" w:themeShade="BF"/>
                <w:sz w:val="20"/>
                <w:szCs w:val="20"/>
              </w:rPr>
              <w:t>due</w:t>
            </w:r>
            <w:r w:rsidR="007B18BD" w:rsidRPr="00C86BFF">
              <w:rPr>
                <w:b/>
                <w:bCs/>
                <w:color w:val="2F5496" w:themeColor="accent1" w:themeShade="BF"/>
                <w:sz w:val="20"/>
                <w:szCs w:val="20"/>
              </w:rPr>
              <w:t xml:space="preserve"> Friday</w:t>
            </w:r>
            <w:r w:rsidRPr="00C86BFF">
              <w:rPr>
                <w:b/>
                <w:bCs/>
                <w:color w:val="2F5496" w:themeColor="accent1" w:themeShade="BF"/>
                <w:sz w:val="20"/>
                <w:szCs w:val="20"/>
              </w:rPr>
              <w:t xml:space="preserve"> 1/23/25 at </w:t>
            </w:r>
            <w:r w:rsidR="0081047A" w:rsidRPr="00C86BFF">
              <w:rPr>
                <w:b/>
                <w:bCs/>
                <w:color w:val="2F5496" w:themeColor="accent1" w:themeShade="BF"/>
                <w:sz w:val="20"/>
                <w:szCs w:val="20"/>
              </w:rPr>
              <w:t>9</w:t>
            </w:r>
            <w:r w:rsidRPr="00C86BFF">
              <w:rPr>
                <w:b/>
                <w:bCs/>
                <w:color w:val="2F5496" w:themeColor="accent1" w:themeShade="BF"/>
                <w:sz w:val="20"/>
                <w:szCs w:val="20"/>
              </w:rPr>
              <w:t>:00 pm</w:t>
            </w:r>
          </w:p>
          <w:p w14:paraId="76C28F55" w14:textId="3647C902" w:rsidR="0081047A" w:rsidRPr="0081047A" w:rsidRDefault="0081047A" w:rsidP="0081047A">
            <w:pPr>
              <w:pStyle w:val="Default"/>
              <w:spacing w:line="276" w:lineRule="auto"/>
              <w:rPr>
                <w:b/>
                <w:bCs/>
                <w:color w:val="0070C0"/>
                <w:sz w:val="20"/>
                <w:szCs w:val="20"/>
              </w:rPr>
            </w:pPr>
          </w:p>
        </w:tc>
        <w:tc>
          <w:tcPr>
            <w:tcW w:w="1980" w:type="dxa"/>
            <w:tcBorders>
              <w:top w:val="nil"/>
              <w:left w:val="nil"/>
              <w:bottom w:val="single" w:sz="4" w:space="0" w:color="auto"/>
              <w:right w:val="single" w:sz="4" w:space="0" w:color="auto"/>
            </w:tcBorders>
            <w:shd w:val="clear" w:color="auto" w:fill="F2F2F2" w:themeFill="background1" w:themeFillShade="F2"/>
          </w:tcPr>
          <w:p w14:paraId="2101B82D" w14:textId="48BA6DC8" w:rsidR="00043162" w:rsidRPr="004F2528" w:rsidRDefault="00043162" w:rsidP="000517D5">
            <w:pPr>
              <w:pStyle w:val="Default"/>
              <w:spacing w:line="276" w:lineRule="auto"/>
              <w:rPr>
                <w:sz w:val="20"/>
                <w:szCs w:val="20"/>
              </w:rPr>
            </w:pPr>
            <w:r>
              <w:rPr>
                <w:sz w:val="20"/>
                <w:szCs w:val="20"/>
              </w:rPr>
              <w:t>Ch. 8</w:t>
            </w:r>
          </w:p>
        </w:tc>
      </w:tr>
      <w:tr w:rsidR="00043162" w14:paraId="297740A0" w14:textId="77777777" w:rsidTr="00A76945">
        <w:tc>
          <w:tcPr>
            <w:tcW w:w="757" w:type="dxa"/>
            <w:tcBorders>
              <w:top w:val="single" w:sz="4" w:space="0" w:color="auto"/>
              <w:left w:val="single" w:sz="4" w:space="0" w:color="auto"/>
              <w:bottom w:val="single" w:sz="4" w:space="0" w:color="auto"/>
              <w:right w:val="nil"/>
            </w:tcBorders>
          </w:tcPr>
          <w:p w14:paraId="6414B304" w14:textId="091CA607" w:rsidR="00043162" w:rsidRPr="004F2528" w:rsidRDefault="00043162" w:rsidP="000517D5">
            <w:pPr>
              <w:pStyle w:val="Default"/>
              <w:spacing w:line="276" w:lineRule="auto"/>
              <w:rPr>
                <w:sz w:val="20"/>
                <w:szCs w:val="20"/>
              </w:rPr>
            </w:pPr>
            <w:r>
              <w:rPr>
                <w:sz w:val="20"/>
                <w:szCs w:val="20"/>
              </w:rPr>
              <w:t>4</w:t>
            </w:r>
          </w:p>
        </w:tc>
        <w:tc>
          <w:tcPr>
            <w:tcW w:w="1128" w:type="dxa"/>
            <w:tcBorders>
              <w:top w:val="single" w:sz="4" w:space="0" w:color="auto"/>
              <w:left w:val="nil"/>
              <w:bottom w:val="single" w:sz="4" w:space="0" w:color="auto"/>
              <w:right w:val="nil"/>
            </w:tcBorders>
          </w:tcPr>
          <w:p w14:paraId="35E04A01" w14:textId="15566AE5" w:rsidR="00043162" w:rsidRPr="008F7C70" w:rsidRDefault="00043162" w:rsidP="000517D5">
            <w:pPr>
              <w:pStyle w:val="Default"/>
              <w:spacing w:line="276" w:lineRule="auto"/>
              <w:rPr>
                <w:sz w:val="20"/>
                <w:szCs w:val="20"/>
              </w:rPr>
            </w:pPr>
            <w:r w:rsidRPr="004F2528">
              <w:rPr>
                <w:sz w:val="20"/>
                <w:szCs w:val="20"/>
              </w:rPr>
              <w:t>Mon</w:t>
            </w:r>
            <w:r>
              <w:rPr>
                <w:sz w:val="20"/>
                <w:szCs w:val="20"/>
              </w:rPr>
              <w:t xml:space="preserve"> 1/26</w:t>
            </w:r>
            <w:r w:rsidRPr="004F2528">
              <w:rPr>
                <w:sz w:val="20"/>
                <w:szCs w:val="20"/>
              </w:rPr>
              <w:t xml:space="preserve"> </w:t>
            </w:r>
          </w:p>
        </w:tc>
        <w:tc>
          <w:tcPr>
            <w:tcW w:w="5400" w:type="dxa"/>
            <w:tcBorders>
              <w:top w:val="single" w:sz="4" w:space="0" w:color="auto"/>
              <w:left w:val="nil"/>
              <w:bottom w:val="single" w:sz="4" w:space="0" w:color="auto"/>
              <w:right w:val="nil"/>
            </w:tcBorders>
          </w:tcPr>
          <w:p w14:paraId="0AAAFD3F" w14:textId="33865735" w:rsidR="00043162" w:rsidRDefault="00043162" w:rsidP="00D973E5">
            <w:pPr>
              <w:pStyle w:val="Default"/>
              <w:numPr>
                <w:ilvl w:val="0"/>
                <w:numId w:val="4"/>
              </w:numPr>
              <w:spacing w:line="276" w:lineRule="auto"/>
              <w:rPr>
                <w:sz w:val="20"/>
                <w:szCs w:val="20"/>
              </w:rPr>
            </w:pPr>
            <w:r w:rsidRPr="00097CA7">
              <w:rPr>
                <w:sz w:val="20"/>
                <w:szCs w:val="20"/>
              </w:rPr>
              <w:t>Screening for GI Disease</w:t>
            </w:r>
          </w:p>
          <w:p w14:paraId="0F81A5EB" w14:textId="101F0F58" w:rsidR="00D973E5" w:rsidRDefault="00D973E5" w:rsidP="00D973E5">
            <w:pPr>
              <w:pStyle w:val="Default"/>
              <w:numPr>
                <w:ilvl w:val="0"/>
                <w:numId w:val="4"/>
              </w:numPr>
              <w:spacing w:line="276" w:lineRule="auto"/>
              <w:rPr>
                <w:sz w:val="20"/>
                <w:szCs w:val="20"/>
              </w:rPr>
            </w:pPr>
            <w:r>
              <w:rPr>
                <w:sz w:val="20"/>
                <w:szCs w:val="20"/>
              </w:rPr>
              <w:t>Application Activity</w:t>
            </w:r>
          </w:p>
          <w:p w14:paraId="74FA2889" w14:textId="06C38378" w:rsidR="00C91CB1" w:rsidRPr="004F2528" w:rsidRDefault="00C91CB1" w:rsidP="000517D5">
            <w:pPr>
              <w:pStyle w:val="Default"/>
              <w:spacing w:line="276" w:lineRule="auto"/>
              <w:rPr>
                <w:sz w:val="20"/>
                <w:szCs w:val="20"/>
              </w:rPr>
            </w:pPr>
          </w:p>
        </w:tc>
        <w:tc>
          <w:tcPr>
            <w:tcW w:w="1980" w:type="dxa"/>
            <w:tcBorders>
              <w:top w:val="single" w:sz="4" w:space="0" w:color="auto"/>
              <w:left w:val="nil"/>
              <w:bottom w:val="single" w:sz="4" w:space="0" w:color="auto"/>
              <w:right w:val="single" w:sz="4" w:space="0" w:color="auto"/>
            </w:tcBorders>
          </w:tcPr>
          <w:p w14:paraId="3BF20CFA" w14:textId="035981AD" w:rsidR="00043162" w:rsidRPr="004F2528" w:rsidRDefault="00367730" w:rsidP="000517D5">
            <w:pPr>
              <w:pStyle w:val="Default"/>
              <w:spacing w:line="276" w:lineRule="auto"/>
              <w:rPr>
                <w:sz w:val="20"/>
                <w:szCs w:val="20"/>
              </w:rPr>
            </w:pPr>
            <w:r>
              <w:rPr>
                <w:sz w:val="20"/>
                <w:szCs w:val="20"/>
              </w:rPr>
              <w:t>Ch. 9</w:t>
            </w:r>
          </w:p>
        </w:tc>
      </w:tr>
      <w:tr w:rsidR="00043162" w14:paraId="2B950BD8" w14:textId="77777777" w:rsidTr="00A76945">
        <w:tc>
          <w:tcPr>
            <w:tcW w:w="757" w:type="dxa"/>
            <w:tcBorders>
              <w:top w:val="single" w:sz="4" w:space="0" w:color="auto"/>
              <w:left w:val="single" w:sz="4" w:space="0" w:color="auto"/>
              <w:bottom w:val="nil"/>
              <w:right w:val="nil"/>
            </w:tcBorders>
            <w:shd w:val="clear" w:color="auto" w:fill="F2F2F2" w:themeFill="background1" w:themeFillShade="F2"/>
          </w:tcPr>
          <w:p w14:paraId="0829AF14" w14:textId="2B1A1D9B" w:rsidR="00043162" w:rsidRPr="004F2528" w:rsidRDefault="00043162" w:rsidP="000517D5">
            <w:pPr>
              <w:pStyle w:val="Default"/>
              <w:spacing w:line="276" w:lineRule="auto"/>
              <w:rPr>
                <w:sz w:val="20"/>
                <w:szCs w:val="20"/>
              </w:rPr>
            </w:pPr>
            <w:r>
              <w:rPr>
                <w:sz w:val="20"/>
                <w:szCs w:val="20"/>
              </w:rPr>
              <w:t>5</w:t>
            </w:r>
          </w:p>
        </w:tc>
        <w:tc>
          <w:tcPr>
            <w:tcW w:w="1128" w:type="dxa"/>
            <w:tcBorders>
              <w:top w:val="single" w:sz="4" w:space="0" w:color="auto"/>
              <w:left w:val="nil"/>
              <w:bottom w:val="nil"/>
              <w:right w:val="nil"/>
            </w:tcBorders>
            <w:shd w:val="clear" w:color="auto" w:fill="F2F2F2" w:themeFill="background1" w:themeFillShade="F2"/>
          </w:tcPr>
          <w:p w14:paraId="447BD426" w14:textId="48C099A4" w:rsidR="00043162" w:rsidRPr="002D49F2" w:rsidRDefault="00043162" w:rsidP="000517D5">
            <w:pPr>
              <w:pStyle w:val="Default"/>
              <w:spacing w:line="276" w:lineRule="auto"/>
              <w:rPr>
                <w:sz w:val="20"/>
                <w:szCs w:val="20"/>
              </w:rPr>
            </w:pPr>
            <w:r w:rsidRPr="004F2528">
              <w:rPr>
                <w:sz w:val="20"/>
                <w:szCs w:val="20"/>
              </w:rPr>
              <w:t xml:space="preserve">Mon </w:t>
            </w:r>
            <w:r>
              <w:rPr>
                <w:sz w:val="20"/>
                <w:szCs w:val="20"/>
              </w:rPr>
              <w:t>2/2</w:t>
            </w:r>
          </w:p>
        </w:tc>
        <w:tc>
          <w:tcPr>
            <w:tcW w:w="5400" w:type="dxa"/>
            <w:tcBorders>
              <w:top w:val="single" w:sz="4" w:space="0" w:color="auto"/>
              <w:left w:val="nil"/>
              <w:bottom w:val="nil"/>
              <w:right w:val="nil"/>
            </w:tcBorders>
            <w:shd w:val="clear" w:color="auto" w:fill="F2F2F2" w:themeFill="background1" w:themeFillShade="F2"/>
          </w:tcPr>
          <w:p w14:paraId="0E9A9A9C" w14:textId="46BBE120" w:rsidR="00043162" w:rsidRPr="00A76872" w:rsidRDefault="00043162" w:rsidP="000517D5">
            <w:pPr>
              <w:pStyle w:val="Default"/>
              <w:spacing w:line="276" w:lineRule="auto"/>
              <w:rPr>
                <w:b/>
                <w:bCs/>
                <w:color w:val="0070C0"/>
                <w:sz w:val="20"/>
                <w:szCs w:val="20"/>
              </w:rPr>
            </w:pPr>
            <w:r w:rsidRPr="00C86BFF">
              <w:rPr>
                <w:b/>
                <w:bCs/>
                <w:color w:val="2F5496" w:themeColor="accent1" w:themeShade="BF"/>
                <w:sz w:val="20"/>
                <w:szCs w:val="20"/>
              </w:rPr>
              <w:t>Exam 1</w:t>
            </w:r>
          </w:p>
        </w:tc>
        <w:tc>
          <w:tcPr>
            <w:tcW w:w="1980" w:type="dxa"/>
            <w:tcBorders>
              <w:top w:val="single" w:sz="4" w:space="0" w:color="auto"/>
              <w:left w:val="nil"/>
              <w:bottom w:val="nil"/>
              <w:right w:val="single" w:sz="4" w:space="0" w:color="auto"/>
            </w:tcBorders>
            <w:shd w:val="clear" w:color="auto" w:fill="F2F2F2" w:themeFill="background1" w:themeFillShade="F2"/>
          </w:tcPr>
          <w:p w14:paraId="5C29F909" w14:textId="77777777" w:rsidR="00043162" w:rsidRPr="004F2528" w:rsidRDefault="00043162" w:rsidP="000517D5">
            <w:pPr>
              <w:pStyle w:val="Default"/>
              <w:spacing w:line="276" w:lineRule="auto"/>
              <w:rPr>
                <w:sz w:val="20"/>
                <w:szCs w:val="20"/>
              </w:rPr>
            </w:pPr>
          </w:p>
        </w:tc>
      </w:tr>
      <w:tr w:rsidR="00043162" w14:paraId="3ED3385D" w14:textId="77777777" w:rsidTr="00F101A2">
        <w:tc>
          <w:tcPr>
            <w:tcW w:w="757" w:type="dxa"/>
            <w:tcBorders>
              <w:top w:val="nil"/>
              <w:left w:val="single" w:sz="4" w:space="0" w:color="auto"/>
              <w:bottom w:val="single" w:sz="4" w:space="0" w:color="auto"/>
              <w:right w:val="nil"/>
            </w:tcBorders>
            <w:shd w:val="clear" w:color="auto" w:fill="F2F2F2" w:themeFill="background1" w:themeFillShade="F2"/>
          </w:tcPr>
          <w:p w14:paraId="3FD8E587" w14:textId="77777777" w:rsidR="00043162" w:rsidRPr="004F2528" w:rsidRDefault="00043162" w:rsidP="000517D5">
            <w:pPr>
              <w:pStyle w:val="Default"/>
              <w:spacing w:line="276" w:lineRule="auto"/>
              <w:rPr>
                <w:sz w:val="20"/>
                <w:szCs w:val="20"/>
              </w:rPr>
            </w:pPr>
          </w:p>
        </w:tc>
        <w:tc>
          <w:tcPr>
            <w:tcW w:w="1128" w:type="dxa"/>
            <w:tcBorders>
              <w:top w:val="nil"/>
              <w:left w:val="nil"/>
              <w:bottom w:val="single" w:sz="4" w:space="0" w:color="auto"/>
              <w:right w:val="nil"/>
            </w:tcBorders>
            <w:shd w:val="clear" w:color="auto" w:fill="F2F2F2" w:themeFill="background1" w:themeFillShade="F2"/>
          </w:tcPr>
          <w:p w14:paraId="3E98B244" w14:textId="7DAFC61C" w:rsidR="00043162" w:rsidRPr="00A76945" w:rsidRDefault="00043162" w:rsidP="000517D5">
            <w:pPr>
              <w:pStyle w:val="Default"/>
              <w:spacing w:line="276" w:lineRule="auto"/>
              <w:rPr>
                <w:b/>
                <w:bCs/>
                <w:sz w:val="20"/>
                <w:szCs w:val="20"/>
              </w:rPr>
            </w:pPr>
          </w:p>
        </w:tc>
        <w:tc>
          <w:tcPr>
            <w:tcW w:w="5400" w:type="dxa"/>
            <w:tcBorders>
              <w:top w:val="nil"/>
              <w:left w:val="nil"/>
              <w:bottom w:val="single" w:sz="4" w:space="0" w:color="auto"/>
              <w:right w:val="nil"/>
            </w:tcBorders>
            <w:shd w:val="clear" w:color="auto" w:fill="F2F2F2" w:themeFill="background1" w:themeFillShade="F2"/>
          </w:tcPr>
          <w:p w14:paraId="27FE31DD" w14:textId="77777777" w:rsidR="00043162" w:rsidRDefault="00043162" w:rsidP="00A76945">
            <w:pPr>
              <w:pStyle w:val="Default"/>
              <w:numPr>
                <w:ilvl w:val="0"/>
                <w:numId w:val="4"/>
              </w:numPr>
              <w:spacing w:line="276" w:lineRule="auto"/>
              <w:rPr>
                <w:sz w:val="20"/>
                <w:szCs w:val="20"/>
              </w:rPr>
            </w:pPr>
            <w:r w:rsidRPr="00A76945">
              <w:rPr>
                <w:sz w:val="20"/>
                <w:szCs w:val="20"/>
              </w:rPr>
              <w:t>Screening for Hepatic and Biliary Disease</w:t>
            </w:r>
          </w:p>
          <w:p w14:paraId="76167E70" w14:textId="004C7DDA" w:rsidR="00A41EC8" w:rsidRPr="00A76945" w:rsidRDefault="00A41EC8" w:rsidP="00A41EC8">
            <w:pPr>
              <w:pStyle w:val="Default"/>
              <w:spacing w:line="276" w:lineRule="auto"/>
              <w:ind w:left="360"/>
              <w:rPr>
                <w:sz w:val="20"/>
                <w:szCs w:val="20"/>
              </w:rPr>
            </w:pPr>
          </w:p>
        </w:tc>
        <w:tc>
          <w:tcPr>
            <w:tcW w:w="1980" w:type="dxa"/>
            <w:tcBorders>
              <w:top w:val="nil"/>
              <w:left w:val="nil"/>
              <w:bottom w:val="single" w:sz="4" w:space="0" w:color="auto"/>
              <w:right w:val="single" w:sz="4" w:space="0" w:color="auto"/>
            </w:tcBorders>
            <w:shd w:val="clear" w:color="auto" w:fill="F2F2F2" w:themeFill="background1" w:themeFillShade="F2"/>
          </w:tcPr>
          <w:p w14:paraId="57FD78A3" w14:textId="420C92B0" w:rsidR="00043162" w:rsidRPr="004F2528" w:rsidRDefault="006B13D9" w:rsidP="000517D5">
            <w:pPr>
              <w:pStyle w:val="Default"/>
              <w:spacing w:line="276" w:lineRule="auto"/>
              <w:rPr>
                <w:sz w:val="20"/>
                <w:szCs w:val="20"/>
              </w:rPr>
            </w:pPr>
            <w:r>
              <w:rPr>
                <w:sz w:val="20"/>
                <w:szCs w:val="20"/>
              </w:rPr>
              <w:t>Ch. 10</w:t>
            </w:r>
          </w:p>
        </w:tc>
      </w:tr>
      <w:tr w:rsidR="00043162" w14:paraId="67BD790C" w14:textId="77777777" w:rsidTr="00F101A2">
        <w:tc>
          <w:tcPr>
            <w:tcW w:w="757" w:type="dxa"/>
            <w:tcBorders>
              <w:top w:val="single" w:sz="4" w:space="0" w:color="auto"/>
              <w:left w:val="single" w:sz="4" w:space="0" w:color="auto"/>
              <w:bottom w:val="single" w:sz="4" w:space="0" w:color="auto"/>
              <w:right w:val="nil"/>
            </w:tcBorders>
          </w:tcPr>
          <w:p w14:paraId="3BFF0FBC" w14:textId="518F5A84" w:rsidR="00043162" w:rsidRPr="004F2528" w:rsidRDefault="00043162" w:rsidP="000517D5">
            <w:pPr>
              <w:pStyle w:val="Default"/>
              <w:spacing w:line="276" w:lineRule="auto"/>
              <w:rPr>
                <w:sz w:val="20"/>
                <w:szCs w:val="20"/>
              </w:rPr>
            </w:pPr>
            <w:r>
              <w:rPr>
                <w:sz w:val="20"/>
                <w:szCs w:val="20"/>
              </w:rPr>
              <w:t>6</w:t>
            </w:r>
          </w:p>
        </w:tc>
        <w:tc>
          <w:tcPr>
            <w:tcW w:w="1128" w:type="dxa"/>
            <w:tcBorders>
              <w:top w:val="single" w:sz="4" w:space="0" w:color="auto"/>
              <w:left w:val="nil"/>
              <w:bottom w:val="single" w:sz="4" w:space="0" w:color="auto"/>
              <w:right w:val="nil"/>
            </w:tcBorders>
          </w:tcPr>
          <w:p w14:paraId="39BBC8DE" w14:textId="240578DE" w:rsidR="00043162" w:rsidRPr="004F2528" w:rsidRDefault="00043162" w:rsidP="000517D5">
            <w:pPr>
              <w:pStyle w:val="Default"/>
              <w:spacing w:line="276" w:lineRule="auto"/>
              <w:rPr>
                <w:sz w:val="20"/>
                <w:szCs w:val="20"/>
              </w:rPr>
            </w:pPr>
            <w:r w:rsidRPr="004F2528">
              <w:rPr>
                <w:sz w:val="20"/>
                <w:szCs w:val="20"/>
              </w:rPr>
              <w:t>Mon</w:t>
            </w:r>
            <w:r>
              <w:rPr>
                <w:sz w:val="20"/>
                <w:szCs w:val="20"/>
              </w:rPr>
              <w:t xml:space="preserve"> 2/9</w:t>
            </w:r>
          </w:p>
          <w:p w14:paraId="7415C789" w14:textId="10F5F987" w:rsidR="00043162" w:rsidRPr="00A57BFB" w:rsidRDefault="00043162" w:rsidP="000517D5">
            <w:pPr>
              <w:pStyle w:val="Default"/>
              <w:spacing w:line="276" w:lineRule="auto"/>
              <w:rPr>
                <w:b/>
                <w:bCs/>
                <w:sz w:val="20"/>
                <w:szCs w:val="20"/>
              </w:rPr>
            </w:pPr>
          </w:p>
        </w:tc>
        <w:tc>
          <w:tcPr>
            <w:tcW w:w="5400" w:type="dxa"/>
            <w:tcBorders>
              <w:top w:val="single" w:sz="4" w:space="0" w:color="auto"/>
              <w:left w:val="nil"/>
              <w:bottom w:val="single" w:sz="4" w:space="0" w:color="auto"/>
              <w:right w:val="nil"/>
            </w:tcBorders>
          </w:tcPr>
          <w:p w14:paraId="2598F2F6" w14:textId="610CCE64" w:rsidR="00043162" w:rsidRDefault="00043162" w:rsidP="00A41EC8">
            <w:pPr>
              <w:pStyle w:val="Default"/>
              <w:numPr>
                <w:ilvl w:val="0"/>
                <w:numId w:val="4"/>
              </w:numPr>
              <w:spacing w:line="276" w:lineRule="auto"/>
              <w:rPr>
                <w:sz w:val="20"/>
                <w:szCs w:val="20"/>
              </w:rPr>
            </w:pPr>
            <w:r w:rsidRPr="00097CA7">
              <w:rPr>
                <w:sz w:val="20"/>
                <w:szCs w:val="20"/>
              </w:rPr>
              <w:t>Screening for Urogenital Disease</w:t>
            </w:r>
          </w:p>
          <w:p w14:paraId="68DB41E5" w14:textId="77777777" w:rsidR="00A41EC8" w:rsidRPr="00A41EC8" w:rsidRDefault="00A41EC8" w:rsidP="00A41EC8">
            <w:pPr>
              <w:pStyle w:val="Default"/>
              <w:numPr>
                <w:ilvl w:val="0"/>
                <w:numId w:val="4"/>
              </w:numPr>
              <w:spacing w:line="276" w:lineRule="auto"/>
              <w:rPr>
                <w:sz w:val="20"/>
                <w:szCs w:val="20"/>
              </w:rPr>
            </w:pPr>
            <w:r w:rsidRPr="00097CA7">
              <w:rPr>
                <w:color w:val="000000" w:themeColor="text1"/>
                <w:sz w:val="20"/>
                <w:szCs w:val="20"/>
              </w:rPr>
              <w:t>Screening for Endocrine and Metabolic Disorders</w:t>
            </w:r>
          </w:p>
          <w:p w14:paraId="40DF26E2" w14:textId="10D210EB" w:rsidR="00A41EC8" w:rsidRPr="00097CA7" w:rsidRDefault="00A41EC8" w:rsidP="00A41EC8">
            <w:pPr>
              <w:pStyle w:val="Default"/>
              <w:spacing w:line="276" w:lineRule="auto"/>
              <w:ind w:left="360"/>
              <w:rPr>
                <w:sz w:val="20"/>
                <w:szCs w:val="20"/>
              </w:rPr>
            </w:pPr>
          </w:p>
        </w:tc>
        <w:tc>
          <w:tcPr>
            <w:tcW w:w="1980" w:type="dxa"/>
            <w:tcBorders>
              <w:top w:val="single" w:sz="4" w:space="0" w:color="auto"/>
              <w:left w:val="nil"/>
              <w:bottom w:val="single" w:sz="4" w:space="0" w:color="auto"/>
              <w:right w:val="single" w:sz="4" w:space="0" w:color="auto"/>
            </w:tcBorders>
          </w:tcPr>
          <w:p w14:paraId="486A9D08" w14:textId="77777777" w:rsidR="00043162" w:rsidRDefault="006B13D9" w:rsidP="000517D5">
            <w:pPr>
              <w:pStyle w:val="Default"/>
              <w:spacing w:line="276" w:lineRule="auto"/>
              <w:rPr>
                <w:sz w:val="20"/>
                <w:szCs w:val="20"/>
              </w:rPr>
            </w:pPr>
            <w:r>
              <w:rPr>
                <w:sz w:val="20"/>
                <w:szCs w:val="20"/>
              </w:rPr>
              <w:t>Ch. 11</w:t>
            </w:r>
          </w:p>
          <w:p w14:paraId="4BE383EB" w14:textId="313357EB" w:rsidR="006B13D9" w:rsidRPr="00A57BFB" w:rsidRDefault="00942FDA" w:rsidP="000517D5">
            <w:pPr>
              <w:pStyle w:val="Default"/>
              <w:spacing w:line="276" w:lineRule="auto"/>
              <w:rPr>
                <w:sz w:val="20"/>
                <w:szCs w:val="20"/>
              </w:rPr>
            </w:pPr>
            <w:r>
              <w:rPr>
                <w:sz w:val="20"/>
                <w:szCs w:val="20"/>
              </w:rPr>
              <w:t>Ch. 12</w:t>
            </w:r>
          </w:p>
        </w:tc>
      </w:tr>
      <w:tr w:rsidR="00043162" w14:paraId="4AF458BD" w14:textId="77777777" w:rsidTr="00F101A2">
        <w:tc>
          <w:tcPr>
            <w:tcW w:w="757" w:type="dxa"/>
            <w:tcBorders>
              <w:top w:val="single" w:sz="4" w:space="0" w:color="auto"/>
              <w:right w:val="single" w:sz="4" w:space="0" w:color="auto"/>
            </w:tcBorders>
            <w:shd w:val="clear" w:color="auto" w:fill="F2F2F2" w:themeFill="background1" w:themeFillShade="F2"/>
          </w:tcPr>
          <w:p w14:paraId="3CBFD916" w14:textId="03904BC7" w:rsidR="00043162" w:rsidRPr="004F2528" w:rsidRDefault="00043162" w:rsidP="000517D5">
            <w:pPr>
              <w:pStyle w:val="Default"/>
              <w:spacing w:line="276" w:lineRule="auto"/>
              <w:rPr>
                <w:sz w:val="20"/>
                <w:szCs w:val="20"/>
              </w:rPr>
            </w:pPr>
            <w:r>
              <w:rPr>
                <w:sz w:val="20"/>
                <w:szCs w:val="20"/>
              </w:rPr>
              <w:t>7</w:t>
            </w:r>
          </w:p>
        </w:tc>
        <w:tc>
          <w:tcPr>
            <w:tcW w:w="1128" w:type="dxa"/>
            <w:tcBorders>
              <w:top w:val="single" w:sz="4" w:space="0" w:color="auto"/>
              <w:right w:val="single" w:sz="4" w:space="0" w:color="auto"/>
            </w:tcBorders>
            <w:shd w:val="clear" w:color="auto" w:fill="F2F2F2" w:themeFill="background1" w:themeFillShade="F2"/>
          </w:tcPr>
          <w:p w14:paraId="713FEE70" w14:textId="61A2D15E" w:rsidR="00043162" w:rsidRPr="004F2528" w:rsidRDefault="00043162" w:rsidP="000517D5">
            <w:pPr>
              <w:pStyle w:val="Default"/>
              <w:spacing w:line="276" w:lineRule="auto"/>
              <w:rPr>
                <w:sz w:val="20"/>
                <w:szCs w:val="20"/>
              </w:rPr>
            </w:pPr>
            <w:bookmarkStart w:id="13" w:name="_Hlk199236603"/>
            <w:r w:rsidRPr="004F2528">
              <w:rPr>
                <w:sz w:val="20"/>
                <w:szCs w:val="20"/>
              </w:rPr>
              <w:t>Mon</w:t>
            </w:r>
            <w:r>
              <w:rPr>
                <w:sz w:val="20"/>
                <w:szCs w:val="20"/>
              </w:rPr>
              <w:t xml:space="preserve"> 2/16</w:t>
            </w:r>
            <w:r w:rsidRPr="004F2528">
              <w:rPr>
                <w:sz w:val="20"/>
                <w:szCs w:val="20"/>
              </w:rPr>
              <w:t xml:space="preserve"> </w:t>
            </w:r>
          </w:p>
          <w:p w14:paraId="3CAB3440" w14:textId="54C00683" w:rsidR="00043162" w:rsidRPr="00A57BFB" w:rsidRDefault="00043162" w:rsidP="000517D5">
            <w:pPr>
              <w:pStyle w:val="Default"/>
              <w:spacing w:line="276" w:lineRule="auto"/>
              <w:rPr>
                <w:b/>
                <w:bCs/>
                <w:sz w:val="20"/>
                <w:szCs w:val="20"/>
              </w:rPr>
            </w:pPr>
          </w:p>
        </w:tc>
        <w:tc>
          <w:tcPr>
            <w:tcW w:w="5400" w:type="dxa"/>
            <w:tcBorders>
              <w:top w:val="single" w:sz="4" w:space="0" w:color="auto"/>
              <w:left w:val="single" w:sz="4" w:space="0" w:color="auto"/>
              <w:bottom w:val="nil"/>
              <w:right w:val="single" w:sz="4" w:space="0" w:color="auto"/>
            </w:tcBorders>
            <w:shd w:val="clear" w:color="auto" w:fill="F2F2F2" w:themeFill="background1" w:themeFillShade="F2"/>
          </w:tcPr>
          <w:p w14:paraId="18A3AAA7" w14:textId="24F9C0B8" w:rsidR="00043162" w:rsidRDefault="00043162" w:rsidP="00D05D5D">
            <w:pPr>
              <w:pStyle w:val="Default"/>
              <w:numPr>
                <w:ilvl w:val="0"/>
                <w:numId w:val="4"/>
              </w:numPr>
              <w:spacing w:line="276" w:lineRule="auto"/>
              <w:rPr>
                <w:sz w:val="20"/>
                <w:szCs w:val="20"/>
              </w:rPr>
            </w:pPr>
            <w:r w:rsidRPr="00097CA7">
              <w:rPr>
                <w:sz w:val="20"/>
                <w:szCs w:val="20"/>
              </w:rPr>
              <w:t>Screening for Immunologic Disease</w:t>
            </w:r>
          </w:p>
          <w:p w14:paraId="5C1771E1" w14:textId="77777777" w:rsidR="00D05D5D" w:rsidRPr="00B0791E" w:rsidRDefault="00D05D5D" w:rsidP="00D05D5D">
            <w:pPr>
              <w:pStyle w:val="Default"/>
              <w:numPr>
                <w:ilvl w:val="0"/>
                <w:numId w:val="4"/>
              </w:numPr>
              <w:spacing w:line="276" w:lineRule="auto"/>
              <w:rPr>
                <w:color w:val="0070C0"/>
                <w:sz w:val="20"/>
                <w:szCs w:val="20"/>
              </w:rPr>
            </w:pPr>
            <w:r>
              <w:rPr>
                <w:sz w:val="20"/>
                <w:szCs w:val="20"/>
              </w:rPr>
              <w:t>Screening for Cancer</w:t>
            </w:r>
          </w:p>
          <w:p w14:paraId="1AC7654A" w14:textId="45487A9B" w:rsidR="00B0791E" w:rsidRPr="00BC7552" w:rsidRDefault="00B0791E" w:rsidP="00B0791E">
            <w:pPr>
              <w:pStyle w:val="Default"/>
              <w:spacing w:line="276" w:lineRule="auto"/>
              <w:ind w:left="360"/>
              <w:rPr>
                <w:color w:val="0070C0"/>
                <w:sz w:val="20"/>
                <w:szCs w:val="20"/>
              </w:rPr>
            </w:pPr>
          </w:p>
        </w:tc>
        <w:tc>
          <w:tcPr>
            <w:tcW w:w="1980" w:type="dxa"/>
            <w:tcBorders>
              <w:top w:val="single" w:sz="4" w:space="0" w:color="auto"/>
              <w:left w:val="single" w:sz="4" w:space="0" w:color="auto"/>
              <w:bottom w:val="nil"/>
              <w:right w:val="single" w:sz="4" w:space="0" w:color="auto"/>
            </w:tcBorders>
            <w:shd w:val="clear" w:color="auto" w:fill="F2F2F2" w:themeFill="background1" w:themeFillShade="F2"/>
          </w:tcPr>
          <w:p w14:paraId="39712759" w14:textId="77777777" w:rsidR="00043162" w:rsidRDefault="00D05D5D" w:rsidP="000517D5">
            <w:pPr>
              <w:pStyle w:val="Default"/>
              <w:spacing w:line="276" w:lineRule="auto"/>
              <w:rPr>
                <w:sz w:val="20"/>
                <w:szCs w:val="20"/>
              </w:rPr>
            </w:pPr>
            <w:r>
              <w:rPr>
                <w:sz w:val="20"/>
                <w:szCs w:val="20"/>
              </w:rPr>
              <w:t xml:space="preserve">Ch. </w:t>
            </w:r>
            <w:r w:rsidR="00B0791E">
              <w:rPr>
                <w:sz w:val="20"/>
                <w:szCs w:val="20"/>
              </w:rPr>
              <w:t>13</w:t>
            </w:r>
          </w:p>
          <w:p w14:paraId="6E858326" w14:textId="7534298D" w:rsidR="00B0791E" w:rsidRPr="00D05D5D" w:rsidRDefault="00B0791E" w:rsidP="000517D5">
            <w:pPr>
              <w:pStyle w:val="Default"/>
              <w:spacing w:line="276" w:lineRule="auto"/>
              <w:rPr>
                <w:sz w:val="20"/>
                <w:szCs w:val="20"/>
              </w:rPr>
            </w:pPr>
            <w:r>
              <w:rPr>
                <w:sz w:val="20"/>
                <w:szCs w:val="20"/>
              </w:rPr>
              <w:t>Ch. 14</w:t>
            </w:r>
          </w:p>
        </w:tc>
      </w:tr>
      <w:bookmarkEnd w:id="13"/>
      <w:tr w:rsidR="00043162" w14:paraId="3B60FF86" w14:textId="77777777" w:rsidTr="00043162">
        <w:tc>
          <w:tcPr>
            <w:tcW w:w="757" w:type="dxa"/>
          </w:tcPr>
          <w:p w14:paraId="3B6293E0" w14:textId="2EA77F3F" w:rsidR="00043162" w:rsidRPr="004F2528" w:rsidRDefault="00043162" w:rsidP="000517D5">
            <w:pPr>
              <w:pStyle w:val="Default"/>
              <w:spacing w:line="276" w:lineRule="auto"/>
              <w:rPr>
                <w:sz w:val="20"/>
                <w:szCs w:val="20"/>
              </w:rPr>
            </w:pPr>
            <w:r>
              <w:rPr>
                <w:sz w:val="20"/>
                <w:szCs w:val="20"/>
              </w:rPr>
              <w:t>8</w:t>
            </w:r>
          </w:p>
        </w:tc>
        <w:tc>
          <w:tcPr>
            <w:tcW w:w="1128" w:type="dxa"/>
          </w:tcPr>
          <w:p w14:paraId="313D96E5" w14:textId="49313A40" w:rsidR="00043162" w:rsidRPr="004F2528" w:rsidRDefault="00043162" w:rsidP="000517D5">
            <w:pPr>
              <w:pStyle w:val="Default"/>
              <w:spacing w:line="276" w:lineRule="auto"/>
              <w:rPr>
                <w:sz w:val="20"/>
                <w:szCs w:val="20"/>
              </w:rPr>
            </w:pPr>
            <w:r w:rsidRPr="004F2528">
              <w:rPr>
                <w:sz w:val="20"/>
                <w:szCs w:val="20"/>
              </w:rPr>
              <w:t>Mon</w:t>
            </w:r>
            <w:r>
              <w:rPr>
                <w:sz w:val="20"/>
                <w:szCs w:val="20"/>
              </w:rPr>
              <w:t xml:space="preserve"> 2/23</w:t>
            </w:r>
          </w:p>
          <w:p w14:paraId="22D2A3F0" w14:textId="4C8CDDDB" w:rsidR="00043162" w:rsidRPr="00A57BFB" w:rsidRDefault="00043162" w:rsidP="000517D5">
            <w:pPr>
              <w:pStyle w:val="Default"/>
              <w:spacing w:line="276" w:lineRule="auto"/>
              <w:rPr>
                <w:b/>
                <w:bCs/>
                <w:sz w:val="20"/>
                <w:szCs w:val="20"/>
              </w:rPr>
            </w:pPr>
          </w:p>
        </w:tc>
        <w:tc>
          <w:tcPr>
            <w:tcW w:w="5400" w:type="dxa"/>
          </w:tcPr>
          <w:p w14:paraId="28618FC4" w14:textId="07AB6CFD" w:rsidR="00B0791E" w:rsidRPr="00C86BFF" w:rsidRDefault="00B0791E" w:rsidP="000517D5">
            <w:pPr>
              <w:pStyle w:val="Default"/>
              <w:spacing w:line="276" w:lineRule="auto"/>
              <w:rPr>
                <w:b/>
                <w:bCs/>
                <w:color w:val="2F5496" w:themeColor="accent1" w:themeShade="BF"/>
                <w:sz w:val="20"/>
                <w:szCs w:val="20"/>
              </w:rPr>
            </w:pPr>
            <w:r w:rsidRPr="00C86BFF">
              <w:rPr>
                <w:b/>
                <w:bCs/>
                <w:color w:val="2F5496" w:themeColor="accent1" w:themeShade="BF"/>
                <w:sz w:val="20"/>
                <w:szCs w:val="20"/>
              </w:rPr>
              <w:t xml:space="preserve">Pre Class </w:t>
            </w:r>
            <w:r w:rsidR="00850E1A" w:rsidRPr="00C86BFF">
              <w:rPr>
                <w:b/>
                <w:bCs/>
                <w:color w:val="2F5496" w:themeColor="accent1" w:themeShade="BF"/>
                <w:sz w:val="20"/>
                <w:szCs w:val="20"/>
              </w:rPr>
              <w:t xml:space="preserve">Reading </w:t>
            </w:r>
            <w:r w:rsidRPr="00C86BFF">
              <w:rPr>
                <w:b/>
                <w:bCs/>
                <w:color w:val="2F5496" w:themeColor="accent1" w:themeShade="BF"/>
                <w:sz w:val="20"/>
                <w:szCs w:val="20"/>
              </w:rPr>
              <w:t>A</w:t>
            </w:r>
            <w:r w:rsidR="008569F0" w:rsidRPr="00C86BFF">
              <w:rPr>
                <w:b/>
                <w:bCs/>
                <w:color w:val="2F5496" w:themeColor="accent1" w:themeShade="BF"/>
                <w:sz w:val="20"/>
                <w:szCs w:val="20"/>
              </w:rPr>
              <w:t xml:space="preserve">ssignment </w:t>
            </w:r>
            <w:r w:rsidRPr="00C86BFF">
              <w:rPr>
                <w:b/>
                <w:bCs/>
                <w:color w:val="2F5496" w:themeColor="accent1" w:themeShade="BF"/>
                <w:sz w:val="20"/>
                <w:szCs w:val="20"/>
              </w:rPr>
              <w:t>due by 8:00 am</w:t>
            </w:r>
          </w:p>
          <w:p w14:paraId="57DDABFC" w14:textId="08EA879F" w:rsidR="00043162" w:rsidRDefault="00043162" w:rsidP="008569F0">
            <w:pPr>
              <w:pStyle w:val="Default"/>
              <w:numPr>
                <w:ilvl w:val="0"/>
                <w:numId w:val="18"/>
              </w:numPr>
              <w:spacing w:line="276" w:lineRule="auto"/>
              <w:rPr>
                <w:sz w:val="20"/>
                <w:szCs w:val="20"/>
              </w:rPr>
            </w:pPr>
            <w:r>
              <w:rPr>
                <w:sz w:val="20"/>
                <w:szCs w:val="20"/>
              </w:rPr>
              <w:t>Screening for Neurologic Conditions</w:t>
            </w:r>
          </w:p>
          <w:p w14:paraId="0ED13C16" w14:textId="7E09AB24" w:rsidR="00B0791E" w:rsidRDefault="00B0791E" w:rsidP="008569F0">
            <w:pPr>
              <w:pStyle w:val="Default"/>
              <w:numPr>
                <w:ilvl w:val="0"/>
                <w:numId w:val="18"/>
              </w:numPr>
              <w:spacing w:line="276" w:lineRule="auto"/>
              <w:rPr>
                <w:sz w:val="20"/>
                <w:szCs w:val="20"/>
              </w:rPr>
            </w:pPr>
            <w:r>
              <w:rPr>
                <w:sz w:val="20"/>
                <w:szCs w:val="20"/>
              </w:rPr>
              <w:t xml:space="preserve">Patient Interview Considerations for Screening </w:t>
            </w:r>
          </w:p>
          <w:p w14:paraId="69AB7AF7" w14:textId="6E1BD09D" w:rsidR="00B0791E" w:rsidRPr="00EE1034" w:rsidRDefault="00B0791E" w:rsidP="000517D5">
            <w:pPr>
              <w:pStyle w:val="Default"/>
              <w:spacing w:line="276" w:lineRule="auto"/>
              <w:rPr>
                <w:sz w:val="20"/>
                <w:szCs w:val="20"/>
              </w:rPr>
            </w:pPr>
          </w:p>
        </w:tc>
        <w:tc>
          <w:tcPr>
            <w:tcW w:w="1980" w:type="dxa"/>
          </w:tcPr>
          <w:p w14:paraId="57084D71" w14:textId="77777777" w:rsidR="00043162" w:rsidRDefault="00043162" w:rsidP="000517D5">
            <w:pPr>
              <w:pStyle w:val="Default"/>
              <w:spacing w:line="276" w:lineRule="auto"/>
              <w:rPr>
                <w:sz w:val="20"/>
                <w:szCs w:val="20"/>
              </w:rPr>
            </w:pPr>
          </w:p>
          <w:p w14:paraId="4FF30F8A" w14:textId="77777777" w:rsidR="008569F0" w:rsidRDefault="00E05A5B" w:rsidP="000517D5">
            <w:pPr>
              <w:pStyle w:val="Default"/>
              <w:spacing w:line="276" w:lineRule="auto"/>
              <w:rPr>
                <w:sz w:val="20"/>
                <w:szCs w:val="20"/>
              </w:rPr>
            </w:pPr>
            <w:r>
              <w:rPr>
                <w:sz w:val="20"/>
                <w:szCs w:val="20"/>
              </w:rPr>
              <w:t>Ch. 5</w:t>
            </w:r>
          </w:p>
          <w:p w14:paraId="72995122" w14:textId="321E3A1B" w:rsidR="00E05A5B" w:rsidRPr="00EE1034" w:rsidRDefault="00E05A5B" w:rsidP="000517D5">
            <w:pPr>
              <w:pStyle w:val="Default"/>
              <w:spacing w:line="276" w:lineRule="auto"/>
              <w:rPr>
                <w:sz w:val="20"/>
                <w:szCs w:val="20"/>
              </w:rPr>
            </w:pPr>
            <w:r>
              <w:rPr>
                <w:sz w:val="20"/>
                <w:szCs w:val="20"/>
              </w:rPr>
              <w:t>Ch. 2</w:t>
            </w:r>
          </w:p>
        </w:tc>
      </w:tr>
      <w:tr w:rsidR="00043162" w14:paraId="091D0E74" w14:textId="77777777" w:rsidTr="008864D6">
        <w:trPr>
          <w:trHeight w:val="368"/>
        </w:trPr>
        <w:tc>
          <w:tcPr>
            <w:tcW w:w="7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838F12" w14:textId="75AE4FA9" w:rsidR="00043162" w:rsidRDefault="00043162" w:rsidP="000517D5">
            <w:pPr>
              <w:pStyle w:val="Default"/>
              <w:spacing w:line="276" w:lineRule="auto"/>
              <w:rPr>
                <w:sz w:val="20"/>
                <w:szCs w:val="20"/>
              </w:rPr>
            </w:pPr>
            <w:r>
              <w:rPr>
                <w:sz w:val="20"/>
                <w:szCs w:val="20"/>
              </w:rPr>
              <w:t>9</w:t>
            </w:r>
          </w:p>
        </w:tc>
        <w:tc>
          <w:tcPr>
            <w:tcW w:w="1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149E7A" w14:textId="1A91E12C" w:rsidR="00043162" w:rsidRPr="00F7658E" w:rsidRDefault="00043162" w:rsidP="000517D5">
            <w:pPr>
              <w:pStyle w:val="Default"/>
              <w:spacing w:line="276" w:lineRule="auto"/>
              <w:rPr>
                <w:sz w:val="20"/>
                <w:szCs w:val="20"/>
              </w:rPr>
            </w:pPr>
            <w:r w:rsidRPr="00F7658E">
              <w:rPr>
                <w:sz w:val="20"/>
                <w:szCs w:val="20"/>
              </w:rPr>
              <w:t>Mon 3/2</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5C275D" w14:textId="44AA444E" w:rsidR="00043162" w:rsidRPr="00C86BFF" w:rsidRDefault="00043162" w:rsidP="00F7658E">
            <w:pPr>
              <w:pStyle w:val="Default"/>
              <w:numPr>
                <w:ilvl w:val="0"/>
                <w:numId w:val="18"/>
              </w:numPr>
              <w:spacing w:line="276" w:lineRule="auto"/>
              <w:rPr>
                <w:color w:val="auto"/>
                <w:sz w:val="20"/>
                <w:szCs w:val="20"/>
              </w:rPr>
            </w:pPr>
            <w:r w:rsidRPr="00C86BFF">
              <w:rPr>
                <w:color w:val="auto"/>
                <w:sz w:val="20"/>
                <w:szCs w:val="20"/>
              </w:rPr>
              <w:t xml:space="preserve">Physical Assessment for Differential Diagnosis </w:t>
            </w:r>
          </w:p>
          <w:p w14:paraId="455ED0F5" w14:textId="5DBEB316" w:rsidR="00F7658E" w:rsidRPr="00C86BFF" w:rsidRDefault="00F7658E" w:rsidP="00F7658E">
            <w:pPr>
              <w:pStyle w:val="Default"/>
              <w:numPr>
                <w:ilvl w:val="0"/>
                <w:numId w:val="18"/>
              </w:numPr>
              <w:spacing w:line="276" w:lineRule="auto"/>
              <w:rPr>
                <w:color w:val="auto"/>
                <w:sz w:val="20"/>
                <w:szCs w:val="20"/>
              </w:rPr>
            </w:pPr>
            <w:r w:rsidRPr="00C86BFF">
              <w:rPr>
                <w:color w:val="auto"/>
                <w:sz w:val="20"/>
                <w:szCs w:val="20"/>
              </w:rPr>
              <w:t>Application Activity</w:t>
            </w:r>
          </w:p>
          <w:p w14:paraId="4C7913FA" w14:textId="77777777" w:rsidR="009F3F26" w:rsidRPr="00C86BFF" w:rsidRDefault="009F3F26" w:rsidP="009F3F26">
            <w:pPr>
              <w:pStyle w:val="Default"/>
              <w:spacing w:line="276" w:lineRule="auto"/>
              <w:ind w:left="360"/>
              <w:rPr>
                <w:color w:val="auto"/>
                <w:sz w:val="20"/>
                <w:szCs w:val="20"/>
              </w:rPr>
            </w:pPr>
          </w:p>
          <w:p w14:paraId="7B2034F3" w14:textId="77777777" w:rsidR="00F7658E" w:rsidRPr="00C86BFF" w:rsidRDefault="00F7658E" w:rsidP="000517D5">
            <w:pPr>
              <w:pStyle w:val="Default"/>
              <w:spacing w:line="276" w:lineRule="auto"/>
              <w:rPr>
                <w:b/>
                <w:bCs/>
                <w:color w:val="auto"/>
                <w:sz w:val="20"/>
                <w:szCs w:val="20"/>
              </w:rPr>
            </w:pPr>
            <w:r w:rsidRPr="00C86BFF">
              <w:rPr>
                <w:b/>
                <w:bCs/>
                <w:color w:val="auto"/>
                <w:sz w:val="20"/>
                <w:szCs w:val="20"/>
              </w:rPr>
              <w:t>Class Assignment 2 due Friday 3/6/25 at 9:00 pm</w:t>
            </w:r>
          </w:p>
          <w:p w14:paraId="6C10683D" w14:textId="6658F42F" w:rsidR="009F3F26" w:rsidRPr="00C86BFF" w:rsidRDefault="009F3F26" w:rsidP="000517D5">
            <w:pPr>
              <w:pStyle w:val="Default"/>
              <w:spacing w:line="276" w:lineRule="auto"/>
              <w:rPr>
                <w:b/>
                <w:bCs/>
                <w:color w:val="auto"/>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BD5A9" w14:textId="01D6F141" w:rsidR="00043162" w:rsidRPr="00EE1034" w:rsidRDefault="009F3F26" w:rsidP="000517D5">
            <w:pPr>
              <w:pStyle w:val="Default"/>
              <w:spacing w:line="276" w:lineRule="auto"/>
              <w:rPr>
                <w:sz w:val="20"/>
                <w:szCs w:val="20"/>
              </w:rPr>
            </w:pPr>
            <w:r>
              <w:rPr>
                <w:sz w:val="20"/>
                <w:szCs w:val="20"/>
              </w:rPr>
              <w:t>Ch. 4</w:t>
            </w:r>
          </w:p>
        </w:tc>
      </w:tr>
      <w:tr w:rsidR="00442007" w14:paraId="4FA3A049" w14:textId="77777777" w:rsidTr="00442007">
        <w:trPr>
          <w:trHeight w:val="368"/>
        </w:trPr>
        <w:tc>
          <w:tcPr>
            <w:tcW w:w="9265"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40A7125" w14:textId="6F2D064A" w:rsidR="00442007" w:rsidRPr="00442007" w:rsidRDefault="00442007" w:rsidP="00442007">
            <w:pPr>
              <w:pStyle w:val="Default"/>
              <w:spacing w:line="276" w:lineRule="auto"/>
              <w:jc w:val="center"/>
              <w:rPr>
                <w:b/>
                <w:bCs/>
                <w:sz w:val="20"/>
                <w:szCs w:val="20"/>
              </w:rPr>
            </w:pPr>
            <w:r w:rsidRPr="00442007">
              <w:rPr>
                <w:b/>
                <w:bCs/>
                <w:sz w:val="20"/>
                <w:szCs w:val="20"/>
              </w:rPr>
              <w:t>Spring Break 3/9-3/13/2025</w:t>
            </w:r>
            <w:r>
              <w:rPr>
                <w:b/>
                <w:bCs/>
                <w:sz w:val="20"/>
                <w:szCs w:val="20"/>
              </w:rPr>
              <w:t>. Have Fun and Be Safe!</w:t>
            </w:r>
          </w:p>
        </w:tc>
      </w:tr>
      <w:tr w:rsidR="00043162" w14:paraId="33AFF3DD" w14:textId="77777777" w:rsidTr="00043162">
        <w:trPr>
          <w:trHeight w:val="368"/>
        </w:trPr>
        <w:tc>
          <w:tcPr>
            <w:tcW w:w="757" w:type="dxa"/>
            <w:tcBorders>
              <w:top w:val="single" w:sz="4" w:space="0" w:color="auto"/>
              <w:left w:val="single" w:sz="4" w:space="0" w:color="auto"/>
              <w:bottom w:val="single" w:sz="4" w:space="0" w:color="auto"/>
              <w:right w:val="single" w:sz="4" w:space="0" w:color="auto"/>
            </w:tcBorders>
          </w:tcPr>
          <w:p w14:paraId="5EC1C494" w14:textId="09BD4D2F" w:rsidR="00043162" w:rsidRPr="004F2528" w:rsidRDefault="00043162" w:rsidP="00C9006E">
            <w:pPr>
              <w:pStyle w:val="Default"/>
              <w:spacing w:line="276" w:lineRule="auto"/>
              <w:rPr>
                <w:sz w:val="20"/>
                <w:szCs w:val="20"/>
              </w:rPr>
            </w:pPr>
            <w:r>
              <w:rPr>
                <w:sz w:val="20"/>
                <w:szCs w:val="20"/>
              </w:rPr>
              <w:t>10</w:t>
            </w:r>
          </w:p>
        </w:tc>
        <w:tc>
          <w:tcPr>
            <w:tcW w:w="1128" w:type="dxa"/>
            <w:tcBorders>
              <w:top w:val="single" w:sz="4" w:space="0" w:color="auto"/>
              <w:left w:val="single" w:sz="4" w:space="0" w:color="auto"/>
              <w:bottom w:val="single" w:sz="4" w:space="0" w:color="auto"/>
              <w:right w:val="single" w:sz="4" w:space="0" w:color="auto"/>
            </w:tcBorders>
          </w:tcPr>
          <w:p w14:paraId="62BEB4AE" w14:textId="5EB64C66" w:rsidR="00043162" w:rsidRPr="00442007" w:rsidRDefault="00043162" w:rsidP="00C9006E">
            <w:pPr>
              <w:pStyle w:val="Default"/>
              <w:spacing w:line="276" w:lineRule="auto"/>
              <w:rPr>
                <w:sz w:val="20"/>
                <w:szCs w:val="20"/>
              </w:rPr>
            </w:pPr>
            <w:r w:rsidRPr="00442007">
              <w:rPr>
                <w:sz w:val="20"/>
                <w:szCs w:val="20"/>
              </w:rPr>
              <w:t>Mon 3/16</w:t>
            </w:r>
          </w:p>
        </w:tc>
        <w:tc>
          <w:tcPr>
            <w:tcW w:w="5400" w:type="dxa"/>
            <w:tcBorders>
              <w:top w:val="single" w:sz="4" w:space="0" w:color="auto"/>
              <w:left w:val="single" w:sz="4" w:space="0" w:color="auto"/>
              <w:bottom w:val="single" w:sz="4" w:space="0" w:color="auto"/>
              <w:right w:val="single" w:sz="4" w:space="0" w:color="auto"/>
            </w:tcBorders>
          </w:tcPr>
          <w:p w14:paraId="3732ED80" w14:textId="2D90E8C8" w:rsidR="00043162" w:rsidRDefault="00043162" w:rsidP="002262BB">
            <w:pPr>
              <w:pStyle w:val="Default"/>
              <w:numPr>
                <w:ilvl w:val="0"/>
                <w:numId w:val="18"/>
              </w:numPr>
              <w:spacing w:line="276" w:lineRule="auto"/>
              <w:rPr>
                <w:sz w:val="20"/>
                <w:szCs w:val="20"/>
              </w:rPr>
            </w:pPr>
            <w:r w:rsidRPr="00442007">
              <w:rPr>
                <w:sz w:val="20"/>
                <w:szCs w:val="20"/>
              </w:rPr>
              <w:t>Screening Head, Neck, and Back</w:t>
            </w:r>
          </w:p>
          <w:p w14:paraId="7794134B" w14:textId="4687A24C" w:rsidR="002262BB" w:rsidRDefault="002262BB" w:rsidP="002262BB">
            <w:pPr>
              <w:pStyle w:val="Default"/>
              <w:numPr>
                <w:ilvl w:val="0"/>
                <w:numId w:val="18"/>
              </w:numPr>
              <w:spacing w:line="276" w:lineRule="auto"/>
              <w:rPr>
                <w:sz w:val="20"/>
                <w:szCs w:val="20"/>
              </w:rPr>
            </w:pPr>
            <w:r w:rsidRPr="00442007">
              <w:rPr>
                <w:sz w:val="20"/>
                <w:szCs w:val="20"/>
              </w:rPr>
              <w:t>Screening Sacrum, SI, and Pelvis</w:t>
            </w:r>
          </w:p>
          <w:p w14:paraId="6294FCA1" w14:textId="37CE101B" w:rsidR="002262BB" w:rsidRPr="00442007" w:rsidRDefault="002262BB" w:rsidP="00C9006E">
            <w:pPr>
              <w:pStyle w:val="Default"/>
              <w:spacing w:line="276" w:lineRule="auto"/>
              <w:rPr>
                <w:color w:val="0070C0"/>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E1155DA" w14:textId="77777777" w:rsidR="00043162" w:rsidRDefault="00AF7868" w:rsidP="00C9006E">
            <w:pPr>
              <w:pStyle w:val="Default"/>
              <w:spacing w:line="276" w:lineRule="auto"/>
              <w:rPr>
                <w:sz w:val="20"/>
                <w:szCs w:val="20"/>
              </w:rPr>
            </w:pPr>
            <w:r>
              <w:rPr>
                <w:sz w:val="20"/>
                <w:szCs w:val="20"/>
              </w:rPr>
              <w:t>Ch. 15</w:t>
            </w:r>
          </w:p>
          <w:p w14:paraId="08AC8C7A" w14:textId="3C997F0A" w:rsidR="00AF7868" w:rsidRPr="00EE1034" w:rsidRDefault="002262BB" w:rsidP="00C9006E">
            <w:pPr>
              <w:pStyle w:val="Default"/>
              <w:spacing w:line="276" w:lineRule="auto"/>
              <w:rPr>
                <w:sz w:val="20"/>
                <w:szCs w:val="20"/>
              </w:rPr>
            </w:pPr>
            <w:r>
              <w:rPr>
                <w:sz w:val="20"/>
                <w:szCs w:val="20"/>
              </w:rPr>
              <w:t>Ch. 16</w:t>
            </w:r>
          </w:p>
        </w:tc>
      </w:tr>
      <w:tr w:rsidR="00043162" w14:paraId="221377D6" w14:textId="77777777" w:rsidTr="008864D6">
        <w:tc>
          <w:tcPr>
            <w:tcW w:w="757" w:type="dxa"/>
            <w:tcBorders>
              <w:top w:val="single" w:sz="4" w:space="0" w:color="auto"/>
              <w:left w:val="single" w:sz="2" w:space="0" w:color="000000" w:themeColor="text1"/>
              <w:bottom w:val="single" w:sz="2" w:space="0" w:color="000000" w:themeColor="text1"/>
              <w:right w:val="single" w:sz="2" w:space="0" w:color="000000" w:themeColor="text1"/>
            </w:tcBorders>
            <w:shd w:val="clear" w:color="auto" w:fill="F2F2F2" w:themeFill="background1" w:themeFillShade="F2"/>
          </w:tcPr>
          <w:p w14:paraId="213127D8" w14:textId="6AB69F4D" w:rsidR="00043162" w:rsidRPr="000D40AB" w:rsidRDefault="00043162" w:rsidP="00C9006E">
            <w:pPr>
              <w:pStyle w:val="Default"/>
              <w:spacing w:line="276" w:lineRule="auto"/>
              <w:rPr>
                <w:sz w:val="20"/>
                <w:szCs w:val="20"/>
              </w:rPr>
            </w:pPr>
            <w:r>
              <w:rPr>
                <w:sz w:val="20"/>
                <w:szCs w:val="20"/>
              </w:rPr>
              <w:t>11</w:t>
            </w:r>
          </w:p>
        </w:tc>
        <w:tc>
          <w:tcPr>
            <w:tcW w:w="1128" w:type="dxa"/>
            <w:tcBorders>
              <w:top w:val="single" w:sz="4" w:space="0" w:color="auto"/>
              <w:left w:val="single" w:sz="2" w:space="0" w:color="000000" w:themeColor="text1"/>
              <w:bottom w:val="single" w:sz="4" w:space="0" w:color="auto"/>
              <w:right w:val="single" w:sz="2" w:space="0" w:color="000000" w:themeColor="text1"/>
            </w:tcBorders>
            <w:shd w:val="clear" w:color="auto" w:fill="F2F2F2" w:themeFill="background1" w:themeFillShade="F2"/>
          </w:tcPr>
          <w:p w14:paraId="031BF808" w14:textId="5F8C3081" w:rsidR="00043162" w:rsidRPr="000D40AB" w:rsidRDefault="00043162" w:rsidP="00C9006E">
            <w:pPr>
              <w:pStyle w:val="Default"/>
              <w:spacing w:line="276" w:lineRule="auto"/>
              <w:rPr>
                <w:sz w:val="20"/>
                <w:szCs w:val="20"/>
              </w:rPr>
            </w:pPr>
            <w:r w:rsidRPr="000D40AB">
              <w:rPr>
                <w:sz w:val="20"/>
                <w:szCs w:val="20"/>
              </w:rPr>
              <w:t>Mon</w:t>
            </w:r>
            <w:r>
              <w:rPr>
                <w:sz w:val="20"/>
                <w:szCs w:val="20"/>
              </w:rPr>
              <w:t xml:space="preserve"> 3/</w:t>
            </w:r>
            <w:r w:rsidR="00442007">
              <w:rPr>
                <w:sz w:val="20"/>
                <w:szCs w:val="20"/>
              </w:rPr>
              <w:t>23</w:t>
            </w:r>
          </w:p>
        </w:tc>
        <w:tc>
          <w:tcPr>
            <w:tcW w:w="5400" w:type="dxa"/>
            <w:tcBorders>
              <w:top w:val="single" w:sz="4" w:space="0" w:color="auto"/>
              <w:left w:val="single" w:sz="2" w:space="0" w:color="000000" w:themeColor="text1"/>
              <w:bottom w:val="single" w:sz="4" w:space="0" w:color="auto"/>
              <w:right w:val="single" w:sz="2" w:space="0" w:color="000000" w:themeColor="text1"/>
            </w:tcBorders>
            <w:shd w:val="clear" w:color="auto" w:fill="F2F2F2" w:themeFill="background1" w:themeFillShade="F2"/>
          </w:tcPr>
          <w:p w14:paraId="1BC6DFAC" w14:textId="77777777" w:rsidR="00043162" w:rsidRPr="00C86BFF" w:rsidRDefault="00043162" w:rsidP="00C9006E">
            <w:pPr>
              <w:pStyle w:val="Default"/>
              <w:spacing w:line="276" w:lineRule="auto"/>
              <w:rPr>
                <w:b/>
                <w:bCs/>
                <w:color w:val="2F5496" w:themeColor="accent1" w:themeShade="BF"/>
                <w:sz w:val="20"/>
                <w:szCs w:val="20"/>
              </w:rPr>
            </w:pPr>
            <w:r w:rsidRPr="00C86BFF">
              <w:rPr>
                <w:b/>
                <w:bCs/>
                <w:color w:val="2F5496" w:themeColor="accent1" w:themeShade="BF"/>
                <w:sz w:val="20"/>
                <w:szCs w:val="20"/>
              </w:rPr>
              <w:t>Exam 2</w:t>
            </w:r>
          </w:p>
          <w:p w14:paraId="749CE3C6" w14:textId="77777777" w:rsidR="009B4431" w:rsidRPr="009B4431" w:rsidRDefault="009B4431" w:rsidP="009B4431">
            <w:pPr>
              <w:pStyle w:val="Default"/>
              <w:numPr>
                <w:ilvl w:val="0"/>
                <w:numId w:val="18"/>
              </w:numPr>
              <w:spacing w:line="276" w:lineRule="auto"/>
              <w:rPr>
                <w:b/>
                <w:bCs/>
                <w:sz w:val="20"/>
                <w:szCs w:val="20"/>
              </w:rPr>
            </w:pPr>
            <w:r w:rsidRPr="00E177FA">
              <w:rPr>
                <w:color w:val="000000" w:themeColor="text1"/>
                <w:sz w:val="20"/>
                <w:szCs w:val="20"/>
              </w:rPr>
              <w:t>Screening the Lower Quarter</w:t>
            </w:r>
          </w:p>
          <w:p w14:paraId="1F9E98AA" w14:textId="6666AB3C" w:rsidR="009B4431" w:rsidRPr="0026356F" w:rsidRDefault="009B4431" w:rsidP="009B4431">
            <w:pPr>
              <w:pStyle w:val="Default"/>
              <w:spacing w:line="276" w:lineRule="auto"/>
              <w:ind w:left="360"/>
              <w:rPr>
                <w:b/>
                <w:bCs/>
                <w:sz w:val="20"/>
                <w:szCs w:val="20"/>
              </w:rPr>
            </w:pPr>
          </w:p>
        </w:tc>
        <w:tc>
          <w:tcPr>
            <w:tcW w:w="1980" w:type="dxa"/>
            <w:tcBorders>
              <w:top w:val="single" w:sz="4" w:space="0" w:color="auto"/>
              <w:left w:val="single" w:sz="2" w:space="0" w:color="000000" w:themeColor="text1"/>
              <w:bottom w:val="single" w:sz="4" w:space="0" w:color="auto"/>
              <w:right w:val="single" w:sz="2" w:space="0" w:color="000000" w:themeColor="text1"/>
            </w:tcBorders>
            <w:shd w:val="clear" w:color="auto" w:fill="F2F2F2" w:themeFill="background1" w:themeFillShade="F2"/>
          </w:tcPr>
          <w:p w14:paraId="235AEC70" w14:textId="77777777" w:rsidR="00043162" w:rsidRDefault="00043162" w:rsidP="00C9006E">
            <w:pPr>
              <w:pStyle w:val="Default"/>
              <w:spacing w:line="276" w:lineRule="auto"/>
              <w:rPr>
                <w:sz w:val="20"/>
                <w:szCs w:val="20"/>
              </w:rPr>
            </w:pPr>
          </w:p>
          <w:p w14:paraId="22537678" w14:textId="21C3D748" w:rsidR="009B4431" w:rsidRPr="00EE1034" w:rsidRDefault="009B4431" w:rsidP="00C9006E">
            <w:pPr>
              <w:pStyle w:val="Default"/>
              <w:spacing w:line="276" w:lineRule="auto"/>
              <w:rPr>
                <w:sz w:val="20"/>
                <w:szCs w:val="20"/>
              </w:rPr>
            </w:pPr>
            <w:r>
              <w:rPr>
                <w:sz w:val="20"/>
                <w:szCs w:val="20"/>
              </w:rPr>
              <w:t>Ch. 17</w:t>
            </w:r>
          </w:p>
        </w:tc>
      </w:tr>
      <w:tr w:rsidR="00043162" w14:paraId="3CE29566" w14:textId="77777777" w:rsidTr="00043162">
        <w:tc>
          <w:tcPr>
            <w:tcW w:w="757" w:type="dxa"/>
            <w:tcBorders>
              <w:right w:val="single" w:sz="4" w:space="0" w:color="auto"/>
            </w:tcBorders>
          </w:tcPr>
          <w:p w14:paraId="1E5C1B43" w14:textId="75C35B82" w:rsidR="00043162" w:rsidRPr="000D40AB" w:rsidRDefault="00043162" w:rsidP="00C9006E">
            <w:pPr>
              <w:pStyle w:val="Default"/>
              <w:spacing w:line="276" w:lineRule="auto"/>
              <w:rPr>
                <w:sz w:val="20"/>
                <w:szCs w:val="20"/>
              </w:rPr>
            </w:pPr>
            <w:r>
              <w:rPr>
                <w:sz w:val="20"/>
                <w:szCs w:val="20"/>
              </w:rPr>
              <w:t>12</w:t>
            </w:r>
          </w:p>
        </w:tc>
        <w:tc>
          <w:tcPr>
            <w:tcW w:w="1128" w:type="dxa"/>
            <w:tcBorders>
              <w:top w:val="single" w:sz="4" w:space="0" w:color="auto"/>
              <w:left w:val="single" w:sz="4" w:space="0" w:color="auto"/>
              <w:bottom w:val="single" w:sz="4" w:space="0" w:color="auto"/>
              <w:right w:val="single" w:sz="4" w:space="0" w:color="auto"/>
            </w:tcBorders>
          </w:tcPr>
          <w:p w14:paraId="4AFB461E" w14:textId="2AD4F5D2" w:rsidR="00043162" w:rsidRPr="000D40AB" w:rsidRDefault="00043162" w:rsidP="00C9006E">
            <w:pPr>
              <w:pStyle w:val="Default"/>
              <w:spacing w:line="276" w:lineRule="auto"/>
              <w:rPr>
                <w:sz w:val="20"/>
                <w:szCs w:val="20"/>
              </w:rPr>
            </w:pPr>
            <w:r>
              <w:rPr>
                <w:sz w:val="20"/>
                <w:szCs w:val="20"/>
              </w:rPr>
              <w:t>Mon</w:t>
            </w:r>
            <w:r w:rsidR="00E2027E">
              <w:rPr>
                <w:sz w:val="20"/>
                <w:szCs w:val="20"/>
              </w:rPr>
              <w:t xml:space="preserve"> 3/30</w:t>
            </w:r>
          </w:p>
        </w:tc>
        <w:tc>
          <w:tcPr>
            <w:tcW w:w="5400" w:type="dxa"/>
            <w:tcBorders>
              <w:top w:val="single" w:sz="4" w:space="0" w:color="auto"/>
              <w:left w:val="single" w:sz="4" w:space="0" w:color="auto"/>
              <w:bottom w:val="single" w:sz="4" w:space="0" w:color="auto"/>
              <w:right w:val="single" w:sz="4" w:space="0" w:color="auto"/>
            </w:tcBorders>
          </w:tcPr>
          <w:p w14:paraId="0C277A7B" w14:textId="1D2F4D40" w:rsidR="00043162" w:rsidRDefault="00043162" w:rsidP="009B4431">
            <w:pPr>
              <w:pStyle w:val="Default"/>
              <w:numPr>
                <w:ilvl w:val="0"/>
                <w:numId w:val="18"/>
              </w:numPr>
              <w:spacing w:line="276" w:lineRule="auto"/>
              <w:rPr>
                <w:sz w:val="20"/>
                <w:szCs w:val="20"/>
              </w:rPr>
            </w:pPr>
            <w:r w:rsidRPr="00E177FA">
              <w:rPr>
                <w:sz w:val="20"/>
                <w:szCs w:val="20"/>
              </w:rPr>
              <w:t>Screening the Chest, Breast, and Ribs</w:t>
            </w:r>
          </w:p>
          <w:p w14:paraId="4D589FB9" w14:textId="77777777" w:rsidR="009B4431" w:rsidRDefault="009B4431" w:rsidP="009B4431">
            <w:pPr>
              <w:pStyle w:val="Default"/>
              <w:numPr>
                <w:ilvl w:val="0"/>
                <w:numId w:val="18"/>
              </w:numPr>
              <w:spacing w:line="276" w:lineRule="auto"/>
              <w:rPr>
                <w:sz w:val="20"/>
                <w:szCs w:val="20"/>
              </w:rPr>
            </w:pPr>
            <w:r w:rsidRPr="00E177FA">
              <w:rPr>
                <w:sz w:val="20"/>
                <w:szCs w:val="20"/>
              </w:rPr>
              <w:t>Screening the Shoulder and UE</w:t>
            </w:r>
          </w:p>
          <w:p w14:paraId="34DEC077" w14:textId="455967C1" w:rsidR="00BE66C6" w:rsidRPr="00E177FA" w:rsidRDefault="00BE66C6" w:rsidP="00BE66C6">
            <w:pPr>
              <w:pStyle w:val="Default"/>
              <w:spacing w:line="276" w:lineRule="auto"/>
              <w:ind w:left="360"/>
              <w:rPr>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007018" w14:textId="77777777" w:rsidR="00043162" w:rsidRDefault="00F145A0" w:rsidP="00C9006E">
            <w:pPr>
              <w:pStyle w:val="Default"/>
              <w:spacing w:line="276" w:lineRule="auto"/>
              <w:rPr>
                <w:sz w:val="20"/>
                <w:szCs w:val="20"/>
              </w:rPr>
            </w:pPr>
            <w:r>
              <w:rPr>
                <w:sz w:val="20"/>
                <w:szCs w:val="20"/>
              </w:rPr>
              <w:t>Ch. 18</w:t>
            </w:r>
          </w:p>
          <w:p w14:paraId="608A5571" w14:textId="699AE05F" w:rsidR="00F145A0" w:rsidRPr="00EE1034" w:rsidRDefault="00F145A0" w:rsidP="00C9006E">
            <w:pPr>
              <w:pStyle w:val="Default"/>
              <w:spacing w:line="276" w:lineRule="auto"/>
              <w:rPr>
                <w:sz w:val="20"/>
                <w:szCs w:val="20"/>
              </w:rPr>
            </w:pPr>
            <w:r>
              <w:rPr>
                <w:sz w:val="20"/>
                <w:szCs w:val="20"/>
              </w:rPr>
              <w:t>Ch. 19</w:t>
            </w:r>
          </w:p>
        </w:tc>
      </w:tr>
      <w:tr w:rsidR="00043162" w14:paraId="0CC2D0C4" w14:textId="77777777" w:rsidTr="008864D6">
        <w:tc>
          <w:tcPr>
            <w:tcW w:w="757" w:type="dxa"/>
            <w:tcBorders>
              <w:right w:val="single" w:sz="4" w:space="0" w:color="auto"/>
            </w:tcBorders>
            <w:shd w:val="clear" w:color="auto" w:fill="F2F2F2" w:themeFill="background1" w:themeFillShade="F2"/>
          </w:tcPr>
          <w:p w14:paraId="3E57EB56" w14:textId="0EC355DA" w:rsidR="00043162" w:rsidRPr="004F2528" w:rsidRDefault="00043162" w:rsidP="00C9006E">
            <w:pPr>
              <w:pStyle w:val="Default"/>
              <w:spacing w:line="276" w:lineRule="auto"/>
              <w:rPr>
                <w:sz w:val="20"/>
                <w:szCs w:val="20"/>
              </w:rPr>
            </w:pPr>
            <w:r>
              <w:rPr>
                <w:sz w:val="20"/>
                <w:szCs w:val="20"/>
              </w:rPr>
              <w:t>13</w:t>
            </w:r>
          </w:p>
        </w:tc>
        <w:tc>
          <w:tcPr>
            <w:tcW w:w="1128" w:type="dxa"/>
            <w:tcBorders>
              <w:right w:val="single" w:sz="4" w:space="0" w:color="auto"/>
            </w:tcBorders>
            <w:shd w:val="clear" w:color="auto" w:fill="F2F2F2" w:themeFill="background1" w:themeFillShade="F2"/>
          </w:tcPr>
          <w:p w14:paraId="6EA79E7D" w14:textId="68BE2A91" w:rsidR="00043162" w:rsidRPr="000D40AB" w:rsidRDefault="00043162" w:rsidP="00C9006E">
            <w:pPr>
              <w:pStyle w:val="Default"/>
              <w:spacing w:line="276" w:lineRule="auto"/>
              <w:rPr>
                <w:sz w:val="20"/>
                <w:szCs w:val="20"/>
              </w:rPr>
            </w:pPr>
            <w:r>
              <w:rPr>
                <w:sz w:val="20"/>
                <w:szCs w:val="20"/>
              </w:rPr>
              <w:t>Mon</w:t>
            </w:r>
            <w:r w:rsidR="00E2027E">
              <w:rPr>
                <w:sz w:val="20"/>
                <w:szCs w:val="20"/>
              </w:rPr>
              <w:t xml:space="preserve"> 4/6</w:t>
            </w: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5422A" w14:textId="77777777" w:rsidR="00043162" w:rsidRDefault="00043162" w:rsidP="004867F6">
            <w:pPr>
              <w:pStyle w:val="Default"/>
              <w:numPr>
                <w:ilvl w:val="0"/>
                <w:numId w:val="18"/>
              </w:numPr>
              <w:spacing w:line="276" w:lineRule="auto"/>
              <w:rPr>
                <w:sz w:val="20"/>
                <w:szCs w:val="20"/>
              </w:rPr>
            </w:pPr>
            <w:r>
              <w:rPr>
                <w:sz w:val="20"/>
                <w:szCs w:val="20"/>
              </w:rPr>
              <w:t>Principles of medical imaging, radiographs, and special studies, radiographic assessment of the spine</w:t>
            </w:r>
            <w:r w:rsidR="004867F6">
              <w:rPr>
                <w:sz w:val="20"/>
                <w:szCs w:val="20"/>
              </w:rPr>
              <w:t>/UE/LE</w:t>
            </w:r>
          </w:p>
          <w:p w14:paraId="43C7E249" w14:textId="5043C24A" w:rsidR="00001F39" w:rsidRPr="000D40AB" w:rsidRDefault="00001F39" w:rsidP="00001F39">
            <w:pPr>
              <w:pStyle w:val="Default"/>
              <w:spacing w:line="276" w:lineRule="auto"/>
              <w:ind w:left="360"/>
              <w:rPr>
                <w:sz w:val="20"/>
                <w:szCs w:val="20"/>
              </w:rPr>
            </w:pPr>
          </w:p>
        </w:tc>
        <w:tc>
          <w:tcPr>
            <w:tcW w:w="19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0DF1D" w14:textId="77777777" w:rsidR="00043162" w:rsidRPr="00EE1034" w:rsidRDefault="00043162" w:rsidP="00C9006E">
            <w:pPr>
              <w:pStyle w:val="Default"/>
              <w:spacing w:line="276" w:lineRule="auto"/>
              <w:rPr>
                <w:sz w:val="20"/>
                <w:szCs w:val="20"/>
                <w:u w:val="single"/>
              </w:rPr>
            </w:pPr>
          </w:p>
        </w:tc>
      </w:tr>
      <w:tr w:rsidR="00043162" w14:paraId="56797FA4" w14:textId="77777777" w:rsidTr="00043162">
        <w:tc>
          <w:tcPr>
            <w:tcW w:w="757" w:type="dxa"/>
          </w:tcPr>
          <w:p w14:paraId="3ED39737" w14:textId="212B8156" w:rsidR="00043162" w:rsidRPr="004F2528" w:rsidRDefault="00043162" w:rsidP="00C9006E">
            <w:pPr>
              <w:pStyle w:val="Default"/>
              <w:spacing w:line="276" w:lineRule="auto"/>
              <w:rPr>
                <w:sz w:val="20"/>
                <w:szCs w:val="20"/>
              </w:rPr>
            </w:pPr>
            <w:r>
              <w:rPr>
                <w:sz w:val="20"/>
                <w:szCs w:val="20"/>
              </w:rPr>
              <w:t>14</w:t>
            </w:r>
          </w:p>
        </w:tc>
        <w:tc>
          <w:tcPr>
            <w:tcW w:w="1128" w:type="dxa"/>
          </w:tcPr>
          <w:p w14:paraId="5484F635" w14:textId="38FB96AF" w:rsidR="00043162" w:rsidRPr="004F2528" w:rsidRDefault="00043162" w:rsidP="00C9006E">
            <w:pPr>
              <w:pStyle w:val="Default"/>
              <w:spacing w:line="276" w:lineRule="auto"/>
              <w:rPr>
                <w:sz w:val="20"/>
                <w:szCs w:val="20"/>
              </w:rPr>
            </w:pPr>
            <w:r>
              <w:rPr>
                <w:sz w:val="20"/>
                <w:szCs w:val="20"/>
              </w:rPr>
              <w:t>Mon</w:t>
            </w:r>
            <w:r w:rsidR="00E2027E">
              <w:rPr>
                <w:sz w:val="20"/>
                <w:szCs w:val="20"/>
              </w:rPr>
              <w:t xml:space="preserve"> 4/13</w:t>
            </w:r>
          </w:p>
        </w:tc>
        <w:tc>
          <w:tcPr>
            <w:tcW w:w="5400" w:type="dxa"/>
            <w:tcBorders>
              <w:top w:val="nil"/>
              <w:left w:val="single" w:sz="4" w:space="0" w:color="auto"/>
              <w:bottom w:val="single" w:sz="4" w:space="0" w:color="auto"/>
              <w:right w:val="single" w:sz="4" w:space="0" w:color="auto"/>
            </w:tcBorders>
          </w:tcPr>
          <w:p w14:paraId="2960AB76" w14:textId="77777777" w:rsidR="00043162" w:rsidRPr="000000A9" w:rsidRDefault="00043162" w:rsidP="00C9006E">
            <w:pPr>
              <w:pStyle w:val="Default"/>
              <w:numPr>
                <w:ilvl w:val="0"/>
                <w:numId w:val="18"/>
              </w:numPr>
              <w:spacing w:line="276" w:lineRule="auto"/>
              <w:rPr>
                <w:sz w:val="20"/>
                <w:szCs w:val="20"/>
              </w:rPr>
            </w:pPr>
            <w:r>
              <w:rPr>
                <w:sz w:val="20"/>
                <w:szCs w:val="20"/>
              </w:rPr>
              <w:t xml:space="preserve">Intro to Electrodiagnostic testing </w:t>
            </w:r>
            <w:r w:rsidR="00E91CB9">
              <w:rPr>
                <w:sz w:val="20"/>
                <w:szCs w:val="20"/>
              </w:rPr>
              <w:t xml:space="preserve">- </w:t>
            </w:r>
            <w:r w:rsidRPr="00E91CB9">
              <w:rPr>
                <w:color w:val="000000" w:themeColor="text1"/>
                <w:sz w:val="20"/>
                <w:szCs w:val="20"/>
              </w:rPr>
              <w:t xml:space="preserve">Guest Lecture Quinn Millington, PT, DPT, ECS, OCS from EMG Solutions </w:t>
            </w:r>
          </w:p>
          <w:p w14:paraId="6D3D69CF" w14:textId="4AAE1155" w:rsidR="00A82E12" w:rsidRPr="001C4D41" w:rsidRDefault="000000A9" w:rsidP="00A82E12">
            <w:pPr>
              <w:pStyle w:val="Default"/>
              <w:numPr>
                <w:ilvl w:val="0"/>
                <w:numId w:val="18"/>
              </w:numPr>
              <w:spacing w:line="276" w:lineRule="auto"/>
              <w:rPr>
                <w:sz w:val="20"/>
                <w:szCs w:val="20"/>
              </w:rPr>
            </w:pPr>
            <w:r>
              <w:rPr>
                <w:color w:val="000000" w:themeColor="text1"/>
                <w:sz w:val="20"/>
                <w:szCs w:val="20"/>
              </w:rPr>
              <w:t>Pulling it all together</w:t>
            </w:r>
          </w:p>
          <w:p w14:paraId="38045D67" w14:textId="4BBEA59F" w:rsidR="000000A9" w:rsidRPr="00E91CB9" w:rsidRDefault="000000A9" w:rsidP="000000A9">
            <w:pPr>
              <w:pStyle w:val="Default"/>
              <w:spacing w:line="276" w:lineRule="auto"/>
              <w:ind w:left="360"/>
              <w:rPr>
                <w:sz w:val="20"/>
                <w:szCs w:val="20"/>
              </w:rPr>
            </w:pPr>
          </w:p>
        </w:tc>
        <w:tc>
          <w:tcPr>
            <w:tcW w:w="1980" w:type="dxa"/>
            <w:tcBorders>
              <w:top w:val="nil"/>
              <w:left w:val="single" w:sz="4" w:space="0" w:color="auto"/>
              <w:bottom w:val="single" w:sz="4" w:space="0" w:color="auto"/>
              <w:right w:val="single" w:sz="4" w:space="0" w:color="auto"/>
            </w:tcBorders>
          </w:tcPr>
          <w:p w14:paraId="1A8006A5" w14:textId="77777777" w:rsidR="00043162" w:rsidRPr="00330A03" w:rsidRDefault="00043162" w:rsidP="00C9006E">
            <w:pPr>
              <w:pStyle w:val="Default"/>
              <w:spacing w:line="276" w:lineRule="auto"/>
              <w:rPr>
                <w:sz w:val="20"/>
                <w:szCs w:val="20"/>
              </w:rPr>
            </w:pPr>
          </w:p>
        </w:tc>
      </w:tr>
      <w:tr w:rsidR="00043162" w14:paraId="7B958B56" w14:textId="77777777" w:rsidTr="008864D6">
        <w:trPr>
          <w:trHeight w:val="350"/>
        </w:trPr>
        <w:tc>
          <w:tcPr>
            <w:tcW w:w="757" w:type="dxa"/>
            <w:shd w:val="clear" w:color="auto" w:fill="F2F2F2" w:themeFill="background1" w:themeFillShade="F2"/>
          </w:tcPr>
          <w:p w14:paraId="3000D8D7" w14:textId="513F383C" w:rsidR="00043162" w:rsidRDefault="00043162" w:rsidP="00C9006E">
            <w:pPr>
              <w:pStyle w:val="Default"/>
              <w:spacing w:line="276" w:lineRule="auto"/>
              <w:rPr>
                <w:sz w:val="20"/>
                <w:szCs w:val="20"/>
              </w:rPr>
            </w:pPr>
            <w:r>
              <w:rPr>
                <w:sz w:val="20"/>
                <w:szCs w:val="20"/>
              </w:rPr>
              <w:t>15</w:t>
            </w:r>
          </w:p>
        </w:tc>
        <w:tc>
          <w:tcPr>
            <w:tcW w:w="1128" w:type="dxa"/>
            <w:shd w:val="clear" w:color="auto" w:fill="F2F2F2" w:themeFill="background1" w:themeFillShade="F2"/>
          </w:tcPr>
          <w:p w14:paraId="2B8B77E3" w14:textId="5E82E2F1" w:rsidR="00043162" w:rsidRPr="00B15B03" w:rsidRDefault="00043162" w:rsidP="00C9006E">
            <w:pPr>
              <w:pStyle w:val="Default"/>
              <w:spacing w:line="276" w:lineRule="auto"/>
              <w:rPr>
                <w:sz w:val="20"/>
                <w:szCs w:val="20"/>
              </w:rPr>
            </w:pPr>
            <w:r>
              <w:rPr>
                <w:sz w:val="20"/>
                <w:szCs w:val="20"/>
              </w:rPr>
              <w:t>Mon</w:t>
            </w:r>
            <w:r w:rsidR="00E2027E">
              <w:rPr>
                <w:sz w:val="20"/>
                <w:szCs w:val="20"/>
              </w:rPr>
              <w:t xml:space="preserve"> </w:t>
            </w:r>
            <w:r w:rsidRPr="00B15B03">
              <w:rPr>
                <w:sz w:val="20"/>
                <w:szCs w:val="20"/>
              </w:rPr>
              <w:t>4/</w:t>
            </w:r>
            <w:r w:rsidR="00E2027E">
              <w:rPr>
                <w:sz w:val="20"/>
                <w:szCs w:val="20"/>
              </w:rPr>
              <w:t>20</w:t>
            </w:r>
          </w:p>
        </w:tc>
        <w:tc>
          <w:tcPr>
            <w:tcW w:w="5400" w:type="dxa"/>
            <w:shd w:val="clear" w:color="auto" w:fill="F2F2F2" w:themeFill="background1" w:themeFillShade="F2"/>
          </w:tcPr>
          <w:p w14:paraId="3324D695" w14:textId="77777777" w:rsidR="00043162" w:rsidRPr="00C86BFF" w:rsidRDefault="00AF4F9E" w:rsidP="00C9006E">
            <w:pPr>
              <w:pStyle w:val="Default"/>
              <w:spacing w:line="276" w:lineRule="auto"/>
              <w:rPr>
                <w:b/>
                <w:bCs/>
                <w:color w:val="2F5496" w:themeColor="accent1" w:themeShade="BF"/>
                <w:sz w:val="20"/>
                <w:szCs w:val="20"/>
              </w:rPr>
            </w:pPr>
            <w:r w:rsidRPr="00C86BFF">
              <w:rPr>
                <w:b/>
                <w:bCs/>
                <w:color w:val="2F5496" w:themeColor="accent1" w:themeShade="BF"/>
                <w:sz w:val="20"/>
                <w:szCs w:val="20"/>
              </w:rPr>
              <w:t>Diagnosis Challenge Student Presentations</w:t>
            </w:r>
          </w:p>
          <w:p w14:paraId="208319C1" w14:textId="60A8181C" w:rsidR="008864D6" w:rsidRPr="00C86BFF" w:rsidRDefault="008864D6" w:rsidP="00C9006E">
            <w:pPr>
              <w:pStyle w:val="Default"/>
              <w:spacing w:line="276" w:lineRule="auto"/>
              <w:rPr>
                <w:b/>
                <w:bCs/>
                <w:color w:val="2F5496" w:themeColor="accent1" w:themeShade="BF"/>
                <w:sz w:val="20"/>
                <w:szCs w:val="20"/>
              </w:rPr>
            </w:pPr>
          </w:p>
        </w:tc>
        <w:tc>
          <w:tcPr>
            <w:tcW w:w="1980" w:type="dxa"/>
            <w:shd w:val="clear" w:color="auto" w:fill="F2F2F2" w:themeFill="background1" w:themeFillShade="F2"/>
          </w:tcPr>
          <w:p w14:paraId="607FD63B" w14:textId="77777777" w:rsidR="00043162" w:rsidRPr="00EE1034" w:rsidRDefault="00043162" w:rsidP="00C9006E">
            <w:pPr>
              <w:pStyle w:val="Default"/>
              <w:spacing w:line="276" w:lineRule="auto"/>
              <w:rPr>
                <w:sz w:val="20"/>
                <w:szCs w:val="20"/>
                <w:u w:val="single"/>
              </w:rPr>
            </w:pPr>
          </w:p>
        </w:tc>
      </w:tr>
      <w:tr w:rsidR="00043162" w14:paraId="64BCB40C" w14:textId="77777777" w:rsidTr="00043162">
        <w:tc>
          <w:tcPr>
            <w:tcW w:w="757" w:type="dxa"/>
          </w:tcPr>
          <w:p w14:paraId="103B8DAF" w14:textId="7C438988" w:rsidR="00043162" w:rsidRDefault="00043162" w:rsidP="00C9006E">
            <w:pPr>
              <w:pStyle w:val="Default"/>
              <w:spacing w:line="276" w:lineRule="auto"/>
              <w:rPr>
                <w:sz w:val="20"/>
                <w:szCs w:val="20"/>
              </w:rPr>
            </w:pPr>
            <w:r>
              <w:rPr>
                <w:sz w:val="20"/>
                <w:szCs w:val="20"/>
              </w:rPr>
              <w:t>16</w:t>
            </w:r>
          </w:p>
        </w:tc>
        <w:tc>
          <w:tcPr>
            <w:tcW w:w="1128" w:type="dxa"/>
          </w:tcPr>
          <w:p w14:paraId="57B73E8D" w14:textId="1AEBF88F" w:rsidR="00043162" w:rsidRDefault="00B9479E" w:rsidP="00C9006E">
            <w:pPr>
              <w:pStyle w:val="Default"/>
              <w:spacing w:line="276" w:lineRule="auto"/>
              <w:rPr>
                <w:sz w:val="20"/>
                <w:szCs w:val="20"/>
              </w:rPr>
            </w:pPr>
            <w:r>
              <w:rPr>
                <w:sz w:val="20"/>
                <w:szCs w:val="20"/>
              </w:rPr>
              <w:t>Thurs 4/30</w:t>
            </w:r>
          </w:p>
        </w:tc>
        <w:tc>
          <w:tcPr>
            <w:tcW w:w="5400" w:type="dxa"/>
          </w:tcPr>
          <w:p w14:paraId="2F9208CF" w14:textId="77777777" w:rsidR="00043162" w:rsidRPr="00C86BFF" w:rsidRDefault="008864D6" w:rsidP="00C9006E">
            <w:pPr>
              <w:pStyle w:val="Default"/>
              <w:spacing w:line="276" w:lineRule="auto"/>
              <w:rPr>
                <w:b/>
                <w:bCs/>
                <w:color w:val="2F5496" w:themeColor="accent1" w:themeShade="BF"/>
                <w:sz w:val="20"/>
                <w:szCs w:val="20"/>
              </w:rPr>
            </w:pPr>
            <w:r w:rsidRPr="00C86BFF">
              <w:rPr>
                <w:b/>
                <w:bCs/>
                <w:color w:val="2F5496" w:themeColor="accent1" w:themeShade="BF"/>
                <w:sz w:val="20"/>
                <w:szCs w:val="20"/>
              </w:rPr>
              <w:t>Final Written Exam (9:00-10:15)</w:t>
            </w:r>
          </w:p>
          <w:p w14:paraId="2BE7881B" w14:textId="6C902251" w:rsidR="008864D6" w:rsidRPr="00C86BFF" w:rsidRDefault="008864D6" w:rsidP="00C9006E">
            <w:pPr>
              <w:pStyle w:val="Default"/>
              <w:spacing w:line="276" w:lineRule="auto"/>
              <w:rPr>
                <w:b/>
                <w:bCs/>
                <w:color w:val="2F5496" w:themeColor="accent1" w:themeShade="BF"/>
                <w:sz w:val="20"/>
                <w:szCs w:val="20"/>
              </w:rPr>
            </w:pPr>
          </w:p>
        </w:tc>
        <w:tc>
          <w:tcPr>
            <w:tcW w:w="1980" w:type="dxa"/>
          </w:tcPr>
          <w:p w14:paraId="6C5D4853" w14:textId="77777777" w:rsidR="00043162" w:rsidRPr="00EE1034" w:rsidRDefault="00043162" w:rsidP="00C9006E">
            <w:pPr>
              <w:pStyle w:val="Default"/>
              <w:spacing w:line="276" w:lineRule="auto"/>
              <w:rPr>
                <w:sz w:val="20"/>
                <w:szCs w:val="20"/>
                <w:u w:val="single"/>
              </w:rPr>
            </w:pPr>
          </w:p>
        </w:tc>
      </w:tr>
    </w:tbl>
    <w:p w14:paraId="5B1B6D89" w14:textId="77777777" w:rsidR="00037F6E" w:rsidRDefault="00037F6E" w:rsidP="00974085">
      <w:pPr>
        <w:pStyle w:val="Default"/>
        <w:tabs>
          <w:tab w:val="left" w:pos="1188"/>
          <w:tab w:val="left" w:pos="4953"/>
        </w:tabs>
        <w:spacing w:line="276" w:lineRule="auto"/>
      </w:pPr>
    </w:p>
    <w:p w14:paraId="285B1677" w14:textId="77777777" w:rsidR="00445A60" w:rsidRDefault="00445A60" w:rsidP="00974085">
      <w:pPr>
        <w:pStyle w:val="Default"/>
        <w:tabs>
          <w:tab w:val="left" w:pos="1188"/>
          <w:tab w:val="left" w:pos="4953"/>
        </w:tabs>
        <w:spacing w:line="276" w:lineRule="auto"/>
      </w:pPr>
    </w:p>
    <w:p w14:paraId="0FE12F9A" w14:textId="77777777" w:rsidR="0082076F" w:rsidRDefault="0082076F" w:rsidP="00F1785B">
      <w:pPr>
        <w:pStyle w:val="Default"/>
        <w:tabs>
          <w:tab w:val="left" w:pos="1188"/>
          <w:tab w:val="left" w:pos="4953"/>
        </w:tabs>
        <w:spacing w:line="276" w:lineRule="auto"/>
        <w:ind w:left="720"/>
      </w:pPr>
    </w:p>
    <w:sectPr w:rsidR="0082076F">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6B55E" w14:textId="77777777" w:rsidR="00290F94" w:rsidRDefault="00290F94" w:rsidP="00035981">
      <w:r>
        <w:separator/>
      </w:r>
    </w:p>
  </w:endnote>
  <w:endnote w:type="continuationSeparator" w:id="0">
    <w:p w14:paraId="54C9304B" w14:textId="77777777" w:rsidR="00290F94" w:rsidRDefault="00290F94" w:rsidP="00035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09C5C" w14:textId="48D62762" w:rsidR="00035981" w:rsidRDefault="00035981" w:rsidP="00D85B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0F1171D" w14:textId="77777777" w:rsidR="00035981" w:rsidRDefault="00035981" w:rsidP="000359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b/>
        <w:bCs/>
      </w:rPr>
      <w:id w:val="-200171518"/>
      <w:docPartObj>
        <w:docPartGallery w:val="Page Numbers (Bottom of Page)"/>
        <w:docPartUnique/>
      </w:docPartObj>
    </w:sdtPr>
    <w:sdtContent>
      <w:p w14:paraId="672B7EF9" w14:textId="16476D73" w:rsidR="00035981" w:rsidRPr="00035981" w:rsidRDefault="00035981" w:rsidP="00D85B7D">
        <w:pPr>
          <w:pStyle w:val="Footer"/>
          <w:framePr w:wrap="none" w:vAnchor="text" w:hAnchor="margin" w:xAlign="right" w:y="1"/>
          <w:rPr>
            <w:rStyle w:val="PageNumber"/>
            <w:rFonts w:ascii="Times New Roman" w:hAnsi="Times New Roman" w:cs="Times New Roman"/>
            <w:b/>
            <w:bCs/>
          </w:rPr>
        </w:pPr>
        <w:r w:rsidRPr="00035981">
          <w:rPr>
            <w:rStyle w:val="PageNumber"/>
            <w:rFonts w:ascii="Times New Roman" w:hAnsi="Times New Roman" w:cs="Times New Roman"/>
            <w:b/>
            <w:bCs/>
          </w:rPr>
          <w:t xml:space="preserve">Page </w:t>
        </w:r>
        <w:r w:rsidRPr="00035981">
          <w:rPr>
            <w:rStyle w:val="PageNumber"/>
            <w:rFonts w:ascii="Times New Roman" w:hAnsi="Times New Roman" w:cs="Times New Roman"/>
            <w:b/>
            <w:bCs/>
          </w:rPr>
          <w:fldChar w:fldCharType="begin"/>
        </w:r>
        <w:r w:rsidRPr="00035981">
          <w:rPr>
            <w:rStyle w:val="PageNumber"/>
            <w:rFonts w:ascii="Times New Roman" w:hAnsi="Times New Roman" w:cs="Times New Roman"/>
            <w:b/>
            <w:bCs/>
          </w:rPr>
          <w:instrText xml:space="preserve"> PAGE </w:instrText>
        </w:r>
        <w:r w:rsidRPr="00035981">
          <w:rPr>
            <w:rStyle w:val="PageNumber"/>
            <w:rFonts w:ascii="Times New Roman" w:hAnsi="Times New Roman" w:cs="Times New Roman"/>
            <w:b/>
            <w:bCs/>
          </w:rPr>
          <w:fldChar w:fldCharType="separate"/>
        </w:r>
        <w:r w:rsidRPr="00035981">
          <w:rPr>
            <w:rStyle w:val="PageNumber"/>
            <w:rFonts w:ascii="Times New Roman" w:hAnsi="Times New Roman" w:cs="Times New Roman"/>
            <w:b/>
            <w:bCs/>
            <w:noProof/>
          </w:rPr>
          <w:t>1</w:t>
        </w:r>
        <w:r w:rsidRPr="00035981">
          <w:rPr>
            <w:rStyle w:val="PageNumber"/>
            <w:rFonts w:ascii="Times New Roman" w:hAnsi="Times New Roman" w:cs="Times New Roman"/>
            <w:b/>
            <w:bCs/>
          </w:rPr>
          <w:fldChar w:fldCharType="end"/>
        </w:r>
      </w:p>
    </w:sdtContent>
  </w:sdt>
  <w:p w14:paraId="2764F584" w14:textId="729F76EF" w:rsidR="00035981" w:rsidRPr="00035981" w:rsidRDefault="00035981" w:rsidP="00035981">
    <w:pPr>
      <w:pStyle w:val="Footer"/>
      <w:ind w:right="360"/>
      <w:rPr>
        <w:rFonts w:ascii="Times New Roman" w:hAnsi="Times New Roman" w:cs="Times New Roman"/>
        <w:b/>
        <w:bCs/>
      </w:rPr>
    </w:pPr>
    <w:r w:rsidRPr="00035981">
      <w:rPr>
        <w:rFonts w:ascii="Times New Roman" w:hAnsi="Times New Roman" w:cs="Times New Roman"/>
        <w:b/>
        <w:bCs/>
      </w:rPr>
      <w:t>KNPT 9320: Differential Diagnosis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B5287" w14:textId="77777777" w:rsidR="00290F94" w:rsidRDefault="00290F94" w:rsidP="00035981">
      <w:r>
        <w:separator/>
      </w:r>
    </w:p>
  </w:footnote>
  <w:footnote w:type="continuationSeparator" w:id="0">
    <w:p w14:paraId="1A398A99" w14:textId="77777777" w:rsidR="00290F94" w:rsidRDefault="00290F94" w:rsidP="00035981">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Gbx6s7tt5x+bB3" int2:id="Aws9M2uu">
      <int2:state int2:value="Rejected" int2:type="AugLoop_Text_Critique"/>
    </int2:textHash>
    <int2:textHash int2:hashCode="SytlY83EpTcwLg" int2:id="ixVn0y9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626"/>
    <w:multiLevelType w:val="multilevel"/>
    <w:tmpl w:val="2B108F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098A4"/>
    <w:multiLevelType w:val="hybridMultilevel"/>
    <w:tmpl w:val="1B1A233E"/>
    <w:lvl w:ilvl="0" w:tplc="72FEFB7E">
      <w:start w:val="1"/>
      <w:numFmt w:val="bullet"/>
      <w:lvlText w:val=""/>
      <w:lvlJc w:val="left"/>
      <w:pPr>
        <w:ind w:left="720" w:hanging="360"/>
      </w:pPr>
      <w:rPr>
        <w:rFonts w:ascii="Symbol" w:hAnsi="Symbol" w:hint="default"/>
      </w:rPr>
    </w:lvl>
    <w:lvl w:ilvl="1" w:tplc="DD32864C">
      <w:start w:val="1"/>
      <w:numFmt w:val="bullet"/>
      <w:lvlText w:val="o"/>
      <w:lvlJc w:val="left"/>
      <w:pPr>
        <w:ind w:left="1440" w:hanging="360"/>
      </w:pPr>
      <w:rPr>
        <w:rFonts w:ascii="Courier New" w:hAnsi="Courier New" w:hint="default"/>
      </w:rPr>
    </w:lvl>
    <w:lvl w:ilvl="2" w:tplc="A9DAA22A">
      <w:start w:val="1"/>
      <w:numFmt w:val="bullet"/>
      <w:lvlText w:val=""/>
      <w:lvlJc w:val="left"/>
      <w:pPr>
        <w:ind w:left="2160" w:hanging="360"/>
      </w:pPr>
      <w:rPr>
        <w:rFonts w:ascii="Wingdings" w:hAnsi="Wingdings" w:hint="default"/>
      </w:rPr>
    </w:lvl>
    <w:lvl w:ilvl="3" w:tplc="9C0865DE">
      <w:start w:val="1"/>
      <w:numFmt w:val="bullet"/>
      <w:lvlText w:val=""/>
      <w:lvlJc w:val="left"/>
      <w:pPr>
        <w:ind w:left="2880" w:hanging="360"/>
      </w:pPr>
      <w:rPr>
        <w:rFonts w:ascii="Symbol" w:hAnsi="Symbol" w:hint="default"/>
      </w:rPr>
    </w:lvl>
    <w:lvl w:ilvl="4" w:tplc="78D0691C">
      <w:start w:val="1"/>
      <w:numFmt w:val="bullet"/>
      <w:lvlText w:val="o"/>
      <w:lvlJc w:val="left"/>
      <w:pPr>
        <w:ind w:left="3600" w:hanging="360"/>
      </w:pPr>
      <w:rPr>
        <w:rFonts w:ascii="Courier New" w:hAnsi="Courier New" w:hint="default"/>
      </w:rPr>
    </w:lvl>
    <w:lvl w:ilvl="5" w:tplc="BE36CBAC">
      <w:start w:val="1"/>
      <w:numFmt w:val="bullet"/>
      <w:lvlText w:val=""/>
      <w:lvlJc w:val="left"/>
      <w:pPr>
        <w:ind w:left="4320" w:hanging="360"/>
      </w:pPr>
      <w:rPr>
        <w:rFonts w:ascii="Wingdings" w:hAnsi="Wingdings" w:hint="default"/>
      </w:rPr>
    </w:lvl>
    <w:lvl w:ilvl="6" w:tplc="441EA156">
      <w:start w:val="1"/>
      <w:numFmt w:val="bullet"/>
      <w:lvlText w:val=""/>
      <w:lvlJc w:val="left"/>
      <w:pPr>
        <w:ind w:left="5040" w:hanging="360"/>
      </w:pPr>
      <w:rPr>
        <w:rFonts w:ascii="Symbol" w:hAnsi="Symbol" w:hint="default"/>
      </w:rPr>
    </w:lvl>
    <w:lvl w:ilvl="7" w:tplc="EAD46B34">
      <w:start w:val="1"/>
      <w:numFmt w:val="bullet"/>
      <w:lvlText w:val="o"/>
      <w:lvlJc w:val="left"/>
      <w:pPr>
        <w:ind w:left="5760" w:hanging="360"/>
      </w:pPr>
      <w:rPr>
        <w:rFonts w:ascii="Courier New" w:hAnsi="Courier New" w:hint="default"/>
      </w:rPr>
    </w:lvl>
    <w:lvl w:ilvl="8" w:tplc="3DD0E124">
      <w:start w:val="1"/>
      <w:numFmt w:val="bullet"/>
      <w:lvlText w:val=""/>
      <w:lvlJc w:val="left"/>
      <w:pPr>
        <w:ind w:left="6480" w:hanging="360"/>
      </w:pPr>
      <w:rPr>
        <w:rFonts w:ascii="Wingdings" w:hAnsi="Wingdings" w:hint="default"/>
      </w:rPr>
    </w:lvl>
  </w:abstractNum>
  <w:abstractNum w:abstractNumId="2" w15:restartNumberingAfterBreak="0">
    <w:nsid w:val="1992264F"/>
    <w:multiLevelType w:val="multilevel"/>
    <w:tmpl w:val="2B108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2B6FEC"/>
    <w:multiLevelType w:val="hybridMultilevel"/>
    <w:tmpl w:val="098EC7DE"/>
    <w:lvl w:ilvl="0" w:tplc="670EDC54">
      <w:start w:val="5"/>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857C0"/>
    <w:multiLevelType w:val="hybridMultilevel"/>
    <w:tmpl w:val="0CD0C850"/>
    <w:lvl w:ilvl="0" w:tplc="40DA5E2E">
      <w:start w:val="1"/>
      <w:numFmt w:val="bullet"/>
      <w:lvlText w:val=""/>
      <w:lvlJc w:val="left"/>
      <w:pPr>
        <w:ind w:left="36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40E455"/>
    <w:multiLevelType w:val="hybridMultilevel"/>
    <w:tmpl w:val="E15C2DAA"/>
    <w:lvl w:ilvl="0" w:tplc="4C54813A">
      <w:start w:val="1"/>
      <w:numFmt w:val="decimal"/>
      <w:lvlText w:val="%1."/>
      <w:lvlJc w:val="left"/>
      <w:pPr>
        <w:ind w:left="720" w:hanging="360"/>
      </w:pPr>
    </w:lvl>
    <w:lvl w:ilvl="1" w:tplc="F33E3E0C">
      <w:start w:val="1"/>
      <w:numFmt w:val="lowerLetter"/>
      <w:lvlText w:val="%2."/>
      <w:lvlJc w:val="left"/>
      <w:pPr>
        <w:ind w:left="1440" w:hanging="360"/>
      </w:pPr>
    </w:lvl>
    <w:lvl w:ilvl="2" w:tplc="C7E89F68">
      <w:start w:val="1"/>
      <w:numFmt w:val="lowerRoman"/>
      <w:lvlText w:val="%3."/>
      <w:lvlJc w:val="right"/>
      <w:pPr>
        <w:ind w:left="2160" w:hanging="180"/>
      </w:pPr>
    </w:lvl>
    <w:lvl w:ilvl="3" w:tplc="043CDDE4">
      <w:start w:val="1"/>
      <w:numFmt w:val="decimal"/>
      <w:lvlText w:val="%4."/>
      <w:lvlJc w:val="left"/>
      <w:pPr>
        <w:ind w:left="2880" w:hanging="360"/>
      </w:pPr>
    </w:lvl>
    <w:lvl w:ilvl="4" w:tplc="2E140AEE">
      <w:start w:val="1"/>
      <w:numFmt w:val="lowerLetter"/>
      <w:lvlText w:val="%5."/>
      <w:lvlJc w:val="left"/>
      <w:pPr>
        <w:ind w:left="3600" w:hanging="360"/>
      </w:pPr>
    </w:lvl>
    <w:lvl w:ilvl="5" w:tplc="D1B81A86">
      <w:start w:val="1"/>
      <w:numFmt w:val="lowerRoman"/>
      <w:lvlText w:val="%6."/>
      <w:lvlJc w:val="right"/>
      <w:pPr>
        <w:ind w:left="4320" w:hanging="180"/>
      </w:pPr>
    </w:lvl>
    <w:lvl w:ilvl="6" w:tplc="F1C47EEA">
      <w:start w:val="1"/>
      <w:numFmt w:val="decimal"/>
      <w:lvlText w:val="%7."/>
      <w:lvlJc w:val="left"/>
      <w:pPr>
        <w:ind w:left="5040" w:hanging="360"/>
      </w:pPr>
    </w:lvl>
    <w:lvl w:ilvl="7" w:tplc="432414A4">
      <w:start w:val="1"/>
      <w:numFmt w:val="lowerLetter"/>
      <w:lvlText w:val="%8."/>
      <w:lvlJc w:val="left"/>
      <w:pPr>
        <w:ind w:left="5760" w:hanging="360"/>
      </w:pPr>
    </w:lvl>
    <w:lvl w:ilvl="8" w:tplc="28D60A44">
      <w:start w:val="1"/>
      <w:numFmt w:val="lowerRoman"/>
      <w:lvlText w:val="%9."/>
      <w:lvlJc w:val="right"/>
      <w:pPr>
        <w:ind w:left="6480" w:hanging="180"/>
      </w:pPr>
    </w:lvl>
  </w:abstractNum>
  <w:abstractNum w:abstractNumId="6" w15:restartNumberingAfterBreak="0">
    <w:nsid w:val="30113D4A"/>
    <w:multiLevelType w:val="hybridMultilevel"/>
    <w:tmpl w:val="FA983FF8"/>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303649D9"/>
    <w:multiLevelType w:val="multilevel"/>
    <w:tmpl w:val="2B108F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15BCE"/>
    <w:multiLevelType w:val="hybridMultilevel"/>
    <w:tmpl w:val="50FC40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B60CDA"/>
    <w:multiLevelType w:val="multilevel"/>
    <w:tmpl w:val="2B108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D51962"/>
    <w:multiLevelType w:val="hybridMultilevel"/>
    <w:tmpl w:val="158022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CE0492"/>
    <w:multiLevelType w:val="hybridMultilevel"/>
    <w:tmpl w:val="D476369C"/>
    <w:lvl w:ilvl="0" w:tplc="5BB801C6">
      <w:start w:val="1"/>
      <w:numFmt w:val="bullet"/>
      <w:lvlText w:val=""/>
      <w:lvlJc w:val="left"/>
      <w:pPr>
        <w:ind w:left="720" w:hanging="360"/>
      </w:pPr>
      <w:rPr>
        <w:rFonts w:ascii="Symbol" w:hAnsi="Symbol" w:hint="default"/>
      </w:rPr>
    </w:lvl>
    <w:lvl w:ilvl="1" w:tplc="88B06F58">
      <w:start w:val="1"/>
      <w:numFmt w:val="bullet"/>
      <w:lvlText w:val="o"/>
      <w:lvlJc w:val="left"/>
      <w:pPr>
        <w:ind w:left="1440" w:hanging="360"/>
      </w:pPr>
      <w:rPr>
        <w:rFonts w:ascii="Courier New" w:hAnsi="Courier New" w:hint="default"/>
      </w:rPr>
    </w:lvl>
    <w:lvl w:ilvl="2" w:tplc="DFD2F868">
      <w:start w:val="1"/>
      <w:numFmt w:val="bullet"/>
      <w:lvlText w:val=""/>
      <w:lvlJc w:val="left"/>
      <w:pPr>
        <w:ind w:left="2160" w:hanging="360"/>
      </w:pPr>
      <w:rPr>
        <w:rFonts w:ascii="Wingdings" w:hAnsi="Wingdings" w:hint="default"/>
      </w:rPr>
    </w:lvl>
    <w:lvl w:ilvl="3" w:tplc="70280DAA">
      <w:start w:val="1"/>
      <w:numFmt w:val="bullet"/>
      <w:lvlText w:val=""/>
      <w:lvlJc w:val="left"/>
      <w:pPr>
        <w:ind w:left="2880" w:hanging="360"/>
      </w:pPr>
      <w:rPr>
        <w:rFonts w:ascii="Symbol" w:hAnsi="Symbol" w:hint="default"/>
      </w:rPr>
    </w:lvl>
    <w:lvl w:ilvl="4" w:tplc="B14AEAFE">
      <w:start w:val="1"/>
      <w:numFmt w:val="bullet"/>
      <w:lvlText w:val="o"/>
      <w:lvlJc w:val="left"/>
      <w:pPr>
        <w:ind w:left="3600" w:hanging="360"/>
      </w:pPr>
      <w:rPr>
        <w:rFonts w:ascii="Courier New" w:hAnsi="Courier New" w:hint="default"/>
      </w:rPr>
    </w:lvl>
    <w:lvl w:ilvl="5" w:tplc="CBC618D2">
      <w:start w:val="1"/>
      <w:numFmt w:val="bullet"/>
      <w:lvlText w:val=""/>
      <w:lvlJc w:val="left"/>
      <w:pPr>
        <w:ind w:left="4320" w:hanging="360"/>
      </w:pPr>
      <w:rPr>
        <w:rFonts w:ascii="Wingdings" w:hAnsi="Wingdings" w:hint="default"/>
      </w:rPr>
    </w:lvl>
    <w:lvl w:ilvl="6" w:tplc="A210C916">
      <w:start w:val="1"/>
      <w:numFmt w:val="bullet"/>
      <w:lvlText w:val=""/>
      <w:lvlJc w:val="left"/>
      <w:pPr>
        <w:ind w:left="5040" w:hanging="360"/>
      </w:pPr>
      <w:rPr>
        <w:rFonts w:ascii="Symbol" w:hAnsi="Symbol" w:hint="default"/>
      </w:rPr>
    </w:lvl>
    <w:lvl w:ilvl="7" w:tplc="0AA01BB4">
      <w:start w:val="1"/>
      <w:numFmt w:val="bullet"/>
      <w:lvlText w:val="o"/>
      <w:lvlJc w:val="left"/>
      <w:pPr>
        <w:ind w:left="5760" w:hanging="360"/>
      </w:pPr>
      <w:rPr>
        <w:rFonts w:ascii="Courier New" w:hAnsi="Courier New" w:hint="default"/>
      </w:rPr>
    </w:lvl>
    <w:lvl w:ilvl="8" w:tplc="498031AE">
      <w:start w:val="1"/>
      <w:numFmt w:val="bullet"/>
      <w:lvlText w:val=""/>
      <w:lvlJc w:val="left"/>
      <w:pPr>
        <w:ind w:left="6480" w:hanging="360"/>
      </w:pPr>
      <w:rPr>
        <w:rFonts w:ascii="Wingdings" w:hAnsi="Wingdings" w:hint="default"/>
      </w:rPr>
    </w:lvl>
  </w:abstractNum>
  <w:abstractNum w:abstractNumId="12" w15:restartNumberingAfterBreak="0">
    <w:nsid w:val="50407299"/>
    <w:multiLevelType w:val="hybridMultilevel"/>
    <w:tmpl w:val="5D10C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A00BB9"/>
    <w:multiLevelType w:val="multilevel"/>
    <w:tmpl w:val="2B10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7F131"/>
    <w:multiLevelType w:val="hybridMultilevel"/>
    <w:tmpl w:val="AE326A9C"/>
    <w:lvl w:ilvl="0" w:tplc="7A3007D2">
      <w:start w:val="1"/>
      <w:numFmt w:val="bullet"/>
      <w:lvlText w:val=""/>
      <w:lvlJc w:val="left"/>
      <w:pPr>
        <w:ind w:left="720" w:hanging="360"/>
      </w:pPr>
      <w:rPr>
        <w:rFonts w:ascii="Symbol" w:hAnsi="Symbol" w:hint="default"/>
      </w:rPr>
    </w:lvl>
    <w:lvl w:ilvl="1" w:tplc="4FBC4646">
      <w:start w:val="1"/>
      <w:numFmt w:val="bullet"/>
      <w:lvlText w:val="o"/>
      <w:lvlJc w:val="left"/>
      <w:pPr>
        <w:ind w:left="1440" w:hanging="360"/>
      </w:pPr>
      <w:rPr>
        <w:rFonts w:ascii="Courier New" w:hAnsi="Courier New" w:cs="Times New Roman" w:hint="default"/>
      </w:rPr>
    </w:lvl>
    <w:lvl w:ilvl="2" w:tplc="5E44E68C">
      <w:start w:val="1"/>
      <w:numFmt w:val="bullet"/>
      <w:lvlText w:val=""/>
      <w:lvlJc w:val="left"/>
      <w:pPr>
        <w:ind w:left="2160" w:hanging="360"/>
      </w:pPr>
      <w:rPr>
        <w:rFonts w:ascii="Wingdings" w:hAnsi="Wingdings" w:hint="default"/>
      </w:rPr>
    </w:lvl>
    <w:lvl w:ilvl="3" w:tplc="11ECF97A">
      <w:start w:val="1"/>
      <w:numFmt w:val="bullet"/>
      <w:lvlText w:val=""/>
      <w:lvlJc w:val="left"/>
      <w:pPr>
        <w:ind w:left="2880" w:hanging="360"/>
      </w:pPr>
      <w:rPr>
        <w:rFonts w:ascii="Symbol" w:hAnsi="Symbol" w:hint="default"/>
      </w:rPr>
    </w:lvl>
    <w:lvl w:ilvl="4" w:tplc="494C4262">
      <w:start w:val="1"/>
      <w:numFmt w:val="bullet"/>
      <w:lvlText w:val="o"/>
      <w:lvlJc w:val="left"/>
      <w:pPr>
        <w:ind w:left="3600" w:hanging="360"/>
      </w:pPr>
      <w:rPr>
        <w:rFonts w:ascii="Courier New" w:hAnsi="Courier New" w:cs="Times New Roman" w:hint="default"/>
      </w:rPr>
    </w:lvl>
    <w:lvl w:ilvl="5" w:tplc="0980E546">
      <w:start w:val="1"/>
      <w:numFmt w:val="bullet"/>
      <w:lvlText w:val=""/>
      <w:lvlJc w:val="left"/>
      <w:pPr>
        <w:ind w:left="4320" w:hanging="360"/>
      </w:pPr>
      <w:rPr>
        <w:rFonts w:ascii="Wingdings" w:hAnsi="Wingdings" w:hint="default"/>
      </w:rPr>
    </w:lvl>
    <w:lvl w:ilvl="6" w:tplc="7030698A">
      <w:start w:val="1"/>
      <w:numFmt w:val="bullet"/>
      <w:lvlText w:val=""/>
      <w:lvlJc w:val="left"/>
      <w:pPr>
        <w:ind w:left="5040" w:hanging="360"/>
      </w:pPr>
      <w:rPr>
        <w:rFonts w:ascii="Symbol" w:hAnsi="Symbol" w:hint="default"/>
      </w:rPr>
    </w:lvl>
    <w:lvl w:ilvl="7" w:tplc="69321EDE">
      <w:start w:val="1"/>
      <w:numFmt w:val="bullet"/>
      <w:lvlText w:val="o"/>
      <w:lvlJc w:val="left"/>
      <w:pPr>
        <w:ind w:left="5760" w:hanging="360"/>
      </w:pPr>
      <w:rPr>
        <w:rFonts w:ascii="Courier New" w:hAnsi="Courier New" w:cs="Times New Roman" w:hint="default"/>
      </w:rPr>
    </w:lvl>
    <w:lvl w:ilvl="8" w:tplc="9BF2FA06">
      <w:start w:val="1"/>
      <w:numFmt w:val="bullet"/>
      <w:lvlText w:val=""/>
      <w:lvlJc w:val="left"/>
      <w:pPr>
        <w:ind w:left="6480" w:hanging="360"/>
      </w:pPr>
      <w:rPr>
        <w:rFonts w:ascii="Wingdings" w:hAnsi="Wingdings" w:hint="default"/>
      </w:rPr>
    </w:lvl>
  </w:abstractNum>
  <w:abstractNum w:abstractNumId="15" w15:restartNumberingAfterBreak="0">
    <w:nsid w:val="5FE46D0B"/>
    <w:multiLevelType w:val="hybridMultilevel"/>
    <w:tmpl w:val="F2F64DCA"/>
    <w:lvl w:ilvl="0" w:tplc="40DA5E2E">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0A550D"/>
    <w:multiLevelType w:val="hybridMultilevel"/>
    <w:tmpl w:val="2D8E1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B357C3C"/>
    <w:multiLevelType w:val="hybridMultilevel"/>
    <w:tmpl w:val="D89EB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CD418C5"/>
    <w:multiLevelType w:val="multilevel"/>
    <w:tmpl w:val="2B108F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5F6981"/>
    <w:multiLevelType w:val="multilevel"/>
    <w:tmpl w:val="2B108F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806043">
    <w:abstractNumId w:val="11"/>
  </w:num>
  <w:num w:numId="2" w16cid:durableId="762536275">
    <w:abstractNumId w:val="1"/>
  </w:num>
  <w:num w:numId="3" w16cid:durableId="464279749">
    <w:abstractNumId w:val="5"/>
  </w:num>
  <w:num w:numId="4" w16cid:durableId="352804075">
    <w:abstractNumId w:val="4"/>
  </w:num>
  <w:num w:numId="5" w16cid:durableId="1747192712">
    <w:abstractNumId w:val="10"/>
  </w:num>
  <w:num w:numId="6" w16cid:durableId="213590002">
    <w:abstractNumId w:val="12"/>
  </w:num>
  <w:num w:numId="7" w16cid:durableId="1704555944">
    <w:abstractNumId w:val="13"/>
  </w:num>
  <w:num w:numId="8" w16cid:durableId="1236281892">
    <w:abstractNumId w:val="7"/>
  </w:num>
  <w:num w:numId="9" w16cid:durableId="935478733">
    <w:abstractNumId w:val="19"/>
  </w:num>
  <w:num w:numId="10" w16cid:durableId="1511335263">
    <w:abstractNumId w:val="2"/>
  </w:num>
  <w:num w:numId="11" w16cid:durableId="1907185132">
    <w:abstractNumId w:val="18"/>
  </w:num>
  <w:num w:numId="12" w16cid:durableId="922688313">
    <w:abstractNumId w:val="9"/>
  </w:num>
  <w:num w:numId="13" w16cid:durableId="73401096">
    <w:abstractNumId w:val="0"/>
  </w:num>
  <w:num w:numId="14" w16cid:durableId="1012224843">
    <w:abstractNumId w:val="8"/>
  </w:num>
  <w:num w:numId="15" w16cid:durableId="1038356601">
    <w:abstractNumId w:val="3"/>
  </w:num>
  <w:num w:numId="16" w16cid:durableId="1847818606">
    <w:abstractNumId w:val="14"/>
  </w:num>
  <w:num w:numId="17" w16cid:durableId="233778660">
    <w:abstractNumId w:val="6"/>
  </w:num>
  <w:num w:numId="18" w16cid:durableId="144978352">
    <w:abstractNumId w:val="15"/>
  </w:num>
  <w:num w:numId="19" w16cid:durableId="1091782050">
    <w:abstractNumId w:val="17"/>
  </w:num>
  <w:num w:numId="20" w16cid:durableId="8218214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0DC"/>
    <w:rsid w:val="000000A9"/>
    <w:rsid w:val="000001D8"/>
    <w:rsid w:val="00001F39"/>
    <w:rsid w:val="00020652"/>
    <w:rsid w:val="00021F9D"/>
    <w:rsid w:val="000236AB"/>
    <w:rsid w:val="000306DD"/>
    <w:rsid w:val="000350C2"/>
    <w:rsid w:val="00035981"/>
    <w:rsid w:val="00037F6E"/>
    <w:rsid w:val="00041386"/>
    <w:rsid w:val="00043162"/>
    <w:rsid w:val="00045EF8"/>
    <w:rsid w:val="00047D55"/>
    <w:rsid w:val="00050E06"/>
    <w:rsid w:val="000517D5"/>
    <w:rsid w:val="0006079A"/>
    <w:rsid w:val="00077688"/>
    <w:rsid w:val="00082440"/>
    <w:rsid w:val="00083ED3"/>
    <w:rsid w:val="00097CA7"/>
    <w:rsid w:val="000A08FB"/>
    <w:rsid w:val="000B541B"/>
    <w:rsid w:val="000C3730"/>
    <w:rsid w:val="000D40AB"/>
    <w:rsid w:val="000D41CD"/>
    <w:rsid w:val="000E5D1F"/>
    <w:rsid w:val="000E6161"/>
    <w:rsid w:val="001046BB"/>
    <w:rsid w:val="00113F22"/>
    <w:rsid w:val="00114573"/>
    <w:rsid w:val="00115D72"/>
    <w:rsid w:val="001168A0"/>
    <w:rsid w:val="00124826"/>
    <w:rsid w:val="001248A7"/>
    <w:rsid w:val="00135458"/>
    <w:rsid w:val="001401F4"/>
    <w:rsid w:val="00141EAB"/>
    <w:rsid w:val="00145054"/>
    <w:rsid w:val="00146E10"/>
    <w:rsid w:val="00150431"/>
    <w:rsid w:val="001515F6"/>
    <w:rsid w:val="00160D71"/>
    <w:rsid w:val="00166644"/>
    <w:rsid w:val="00170BA3"/>
    <w:rsid w:val="00171E6A"/>
    <w:rsid w:val="00172551"/>
    <w:rsid w:val="00177081"/>
    <w:rsid w:val="00177CDA"/>
    <w:rsid w:val="001853EA"/>
    <w:rsid w:val="001A33EC"/>
    <w:rsid w:val="001A4473"/>
    <w:rsid w:val="001A7852"/>
    <w:rsid w:val="001B1542"/>
    <w:rsid w:val="001B269D"/>
    <w:rsid w:val="001B4D75"/>
    <w:rsid w:val="001C45E6"/>
    <w:rsid w:val="001C4D41"/>
    <w:rsid w:val="001D3078"/>
    <w:rsid w:val="001E1178"/>
    <w:rsid w:val="001F7C34"/>
    <w:rsid w:val="00200DB0"/>
    <w:rsid w:val="00201281"/>
    <w:rsid w:val="002028DD"/>
    <w:rsid w:val="00202AC0"/>
    <w:rsid w:val="002053DD"/>
    <w:rsid w:val="002077B5"/>
    <w:rsid w:val="00223C27"/>
    <w:rsid w:val="00225176"/>
    <w:rsid w:val="002262BB"/>
    <w:rsid w:val="002274C6"/>
    <w:rsid w:val="002302E7"/>
    <w:rsid w:val="00232B6D"/>
    <w:rsid w:val="00234814"/>
    <w:rsid w:val="0024085D"/>
    <w:rsid w:val="0024422E"/>
    <w:rsid w:val="002523DF"/>
    <w:rsid w:val="00253E06"/>
    <w:rsid w:val="0026356F"/>
    <w:rsid w:val="0027768E"/>
    <w:rsid w:val="00281E6B"/>
    <w:rsid w:val="00283618"/>
    <w:rsid w:val="00284C67"/>
    <w:rsid w:val="00285D82"/>
    <w:rsid w:val="002868CF"/>
    <w:rsid w:val="00290F94"/>
    <w:rsid w:val="0029689D"/>
    <w:rsid w:val="002A4182"/>
    <w:rsid w:val="002A6E9E"/>
    <w:rsid w:val="002A6EDF"/>
    <w:rsid w:val="002B2D5D"/>
    <w:rsid w:val="002C7FD5"/>
    <w:rsid w:val="002D02BA"/>
    <w:rsid w:val="002D49F2"/>
    <w:rsid w:val="002E129D"/>
    <w:rsid w:val="002E3838"/>
    <w:rsid w:val="002F12BF"/>
    <w:rsid w:val="002F2BA8"/>
    <w:rsid w:val="002F2F29"/>
    <w:rsid w:val="0030135C"/>
    <w:rsid w:val="0030183E"/>
    <w:rsid w:val="003075BC"/>
    <w:rsid w:val="00317E05"/>
    <w:rsid w:val="003268E0"/>
    <w:rsid w:val="0033089B"/>
    <w:rsid w:val="00330A03"/>
    <w:rsid w:val="00337BA0"/>
    <w:rsid w:val="0034668E"/>
    <w:rsid w:val="003539B6"/>
    <w:rsid w:val="00360AEB"/>
    <w:rsid w:val="003628A7"/>
    <w:rsid w:val="003631EF"/>
    <w:rsid w:val="00364637"/>
    <w:rsid w:val="003673B5"/>
    <w:rsid w:val="00367730"/>
    <w:rsid w:val="00367A1D"/>
    <w:rsid w:val="00367E90"/>
    <w:rsid w:val="00377685"/>
    <w:rsid w:val="00392217"/>
    <w:rsid w:val="00397D92"/>
    <w:rsid w:val="003A1D41"/>
    <w:rsid w:val="003A5278"/>
    <w:rsid w:val="003A6DFE"/>
    <w:rsid w:val="003A78F6"/>
    <w:rsid w:val="003C3B38"/>
    <w:rsid w:val="003C3D99"/>
    <w:rsid w:val="003C625C"/>
    <w:rsid w:val="003D20F6"/>
    <w:rsid w:val="003D2748"/>
    <w:rsid w:val="003D394A"/>
    <w:rsid w:val="003E122A"/>
    <w:rsid w:val="003E3965"/>
    <w:rsid w:val="003E542B"/>
    <w:rsid w:val="003E726B"/>
    <w:rsid w:val="003F39F5"/>
    <w:rsid w:val="003F3EAB"/>
    <w:rsid w:val="003F666A"/>
    <w:rsid w:val="00401BF3"/>
    <w:rsid w:val="0040484A"/>
    <w:rsid w:val="0041429D"/>
    <w:rsid w:val="0041627D"/>
    <w:rsid w:val="00421CFB"/>
    <w:rsid w:val="00425225"/>
    <w:rsid w:val="00430B1D"/>
    <w:rsid w:val="00437A54"/>
    <w:rsid w:val="00442007"/>
    <w:rsid w:val="004421CB"/>
    <w:rsid w:val="00445A60"/>
    <w:rsid w:val="00452E15"/>
    <w:rsid w:val="00453B40"/>
    <w:rsid w:val="004642B8"/>
    <w:rsid w:val="00466D21"/>
    <w:rsid w:val="00466DF8"/>
    <w:rsid w:val="00471123"/>
    <w:rsid w:val="00472CF7"/>
    <w:rsid w:val="0047529D"/>
    <w:rsid w:val="004809DD"/>
    <w:rsid w:val="00483754"/>
    <w:rsid w:val="004867F6"/>
    <w:rsid w:val="00494930"/>
    <w:rsid w:val="004A6C48"/>
    <w:rsid w:val="004A6E5F"/>
    <w:rsid w:val="004A75A7"/>
    <w:rsid w:val="004B4D94"/>
    <w:rsid w:val="004B6470"/>
    <w:rsid w:val="004C325C"/>
    <w:rsid w:val="004E020B"/>
    <w:rsid w:val="004F6529"/>
    <w:rsid w:val="00503EF2"/>
    <w:rsid w:val="0050410E"/>
    <w:rsid w:val="00506AE6"/>
    <w:rsid w:val="005138E5"/>
    <w:rsid w:val="005146EF"/>
    <w:rsid w:val="00516A22"/>
    <w:rsid w:val="00517E28"/>
    <w:rsid w:val="005231E6"/>
    <w:rsid w:val="00524BE1"/>
    <w:rsid w:val="0052714A"/>
    <w:rsid w:val="0053236B"/>
    <w:rsid w:val="005335F0"/>
    <w:rsid w:val="00535890"/>
    <w:rsid w:val="0053781B"/>
    <w:rsid w:val="0054303A"/>
    <w:rsid w:val="00543D2D"/>
    <w:rsid w:val="00550897"/>
    <w:rsid w:val="00561036"/>
    <w:rsid w:val="00565372"/>
    <w:rsid w:val="00566077"/>
    <w:rsid w:val="005668AF"/>
    <w:rsid w:val="005707E6"/>
    <w:rsid w:val="0057356E"/>
    <w:rsid w:val="00577126"/>
    <w:rsid w:val="00583052"/>
    <w:rsid w:val="00583793"/>
    <w:rsid w:val="005866F7"/>
    <w:rsid w:val="00586A15"/>
    <w:rsid w:val="005925A8"/>
    <w:rsid w:val="0059700B"/>
    <w:rsid w:val="005A09FE"/>
    <w:rsid w:val="005A2CE1"/>
    <w:rsid w:val="005A544E"/>
    <w:rsid w:val="005A6BA9"/>
    <w:rsid w:val="005B4813"/>
    <w:rsid w:val="005C0752"/>
    <w:rsid w:val="005C0E48"/>
    <w:rsid w:val="005C2B0B"/>
    <w:rsid w:val="005D35A1"/>
    <w:rsid w:val="005D6BD2"/>
    <w:rsid w:val="005E355F"/>
    <w:rsid w:val="005E4B78"/>
    <w:rsid w:val="005E4D31"/>
    <w:rsid w:val="005E603C"/>
    <w:rsid w:val="005E6D54"/>
    <w:rsid w:val="005E7E3A"/>
    <w:rsid w:val="00601627"/>
    <w:rsid w:val="0060211A"/>
    <w:rsid w:val="00610DEA"/>
    <w:rsid w:val="006148D0"/>
    <w:rsid w:val="00620651"/>
    <w:rsid w:val="00657C6D"/>
    <w:rsid w:val="006976D9"/>
    <w:rsid w:val="006A6973"/>
    <w:rsid w:val="006A701E"/>
    <w:rsid w:val="006B13D9"/>
    <w:rsid w:val="006B1EF9"/>
    <w:rsid w:val="006B731D"/>
    <w:rsid w:val="006B76B2"/>
    <w:rsid w:val="006C14DF"/>
    <w:rsid w:val="006C5751"/>
    <w:rsid w:val="006C5F4A"/>
    <w:rsid w:val="006D0712"/>
    <w:rsid w:val="006D38B3"/>
    <w:rsid w:val="006D6FDC"/>
    <w:rsid w:val="006E1BC6"/>
    <w:rsid w:val="006E4D71"/>
    <w:rsid w:val="006F1966"/>
    <w:rsid w:val="0070312C"/>
    <w:rsid w:val="00734C3C"/>
    <w:rsid w:val="0074351C"/>
    <w:rsid w:val="007461FB"/>
    <w:rsid w:val="00747C29"/>
    <w:rsid w:val="00761C0B"/>
    <w:rsid w:val="0077356D"/>
    <w:rsid w:val="00773819"/>
    <w:rsid w:val="0077403A"/>
    <w:rsid w:val="00784519"/>
    <w:rsid w:val="007915C4"/>
    <w:rsid w:val="00797970"/>
    <w:rsid w:val="00797AA3"/>
    <w:rsid w:val="007A424B"/>
    <w:rsid w:val="007A6C9D"/>
    <w:rsid w:val="007A7EB6"/>
    <w:rsid w:val="007B18BD"/>
    <w:rsid w:val="007B49A5"/>
    <w:rsid w:val="007C73A0"/>
    <w:rsid w:val="007D371D"/>
    <w:rsid w:val="007D45BC"/>
    <w:rsid w:val="007F2DBD"/>
    <w:rsid w:val="007F3567"/>
    <w:rsid w:val="007F47E7"/>
    <w:rsid w:val="007F5D2F"/>
    <w:rsid w:val="007F6EFE"/>
    <w:rsid w:val="0081047A"/>
    <w:rsid w:val="008108FF"/>
    <w:rsid w:val="00813B40"/>
    <w:rsid w:val="0082076F"/>
    <w:rsid w:val="00822F22"/>
    <w:rsid w:val="00824A8E"/>
    <w:rsid w:val="0082725D"/>
    <w:rsid w:val="00827DD6"/>
    <w:rsid w:val="008336B7"/>
    <w:rsid w:val="00833F3B"/>
    <w:rsid w:val="00844DC5"/>
    <w:rsid w:val="00847A6D"/>
    <w:rsid w:val="00850E1A"/>
    <w:rsid w:val="00853E91"/>
    <w:rsid w:val="008569F0"/>
    <w:rsid w:val="00862507"/>
    <w:rsid w:val="008757D2"/>
    <w:rsid w:val="00875FC4"/>
    <w:rsid w:val="00877E6B"/>
    <w:rsid w:val="0088005B"/>
    <w:rsid w:val="008800D8"/>
    <w:rsid w:val="00881C65"/>
    <w:rsid w:val="008847FB"/>
    <w:rsid w:val="008864D6"/>
    <w:rsid w:val="0088766A"/>
    <w:rsid w:val="00892865"/>
    <w:rsid w:val="00893D20"/>
    <w:rsid w:val="008A1203"/>
    <w:rsid w:val="008A21ED"/>
    <w:rsid w:val="008A4A59"/>
    <w:rsid w:val="008A5095"/>
    <w:rsid w:val="008B1BBC"/>
    <w:rsid w:val="008B2858"/>
    <w:rsid w:val="008B4916"/>
    <w:rsid w:val="008C0098"/>
    <w:rsid w:val="008D4148"/>
    <w:rsid w:val="008D4888"/>
    <w:rsid w:val="008E4EF8"/>
    <w:rsid w:val="008F176B"/>
    <w:rsid w:val="008F4E75"/>
    <w:rsid w:val="008F5B78"/>
    <w:rsid w:val="008F6DC2"/>
    <w:rsid w:val="008F6F42"/>
    <w:rsid w:val="008F70CD"/>
    <w:rsid w:val="008F7C70"/>
    <w:rsid w:val="00903388"/>
    <w:rsid w:val="00905A2E"/>
    <w:rsid w:val="009066E0"/>
    <w:rsid w:val="00927D82"/>
    <w:rsid w:val="00933CB1"/>
    <w:rsid w:val="00934CE1"/>
    <w:rsid w:val="00942FDA"/>
    <w:rsid w:val="00945473"/>
    <w:rsid w:val="009511E9"/>
    <w:rsid w:val="00955B0A"/>
    <w:rsid w:val="0095651B"/>
    <w:rsid w:val="00957FB8"/>
    <w:rsid w:val="00967BFF"/>
    <w:rsid w:val="00974085"/>
    <w:rsid w:val="00976A64"/>
    <w:rsid w:val="00976FD9"/>
    <w:rsid w:val="00977C63"/>
    <w:rsid w:val="00977DDC"/>
    <w:rsid w:val="009B19BA"/>
    <w:rsid w:val="009B2F94"/>
    <w:rsid w:val="009B4431"/>
    <w:rsid w:val="009B4C04"/>
    <w:rsid w:val="009B7736"/>
    <w:rsid w:val="009C5D64"/>
    <w:rsid w:val="009D5FBE"/>
    <w:rsid w:val="009E274D"/>
    <w:rsid w:val="009E28ED"/>
    <w:rsid w:val="009E340B"/>
    <w:rsid w:val="009F3F26"/>
    <w:rsid w:val="009F538C"/>
    <w:rsid w:val="00A01059"/>
    <w:rsid w:val="00A020C4"/>
    <w:rsid w:val="00A04F2E"/>
    <w:rsid w:val="00A14F98"/>
    <w:rsid w:val="00A17C8A"/>
    <w:rsid w:val="00A269C5"/>
    <w:rsid w:val="00A36300"/>
    <w:rsid w:val="00A40FF0"/>
    <w:rsid w:val="00A41EC8"/>
    <w:rsid w:val="00A4499D"/>
    <w:rsid w:val="00A44A62"/>
    <w:rsid w:val="00A47DD2"/>
    <w:rsid w:val="00A512E8"/>
    <w:rsid w:val="00A51E1F"/>
    <w:rsid w:val="00A51E98"/>
    <w:rsid w:val="00A76504"/>
    <w:rsid w:val="00A76872"/>
    <w:rsid w:val="00A76945"/>
    <w:rsid w:val="00A82E12"/>
    <w:rsid w:val="00A83E56"/>
    <w:rsid w:val="00A921F2"/>
    <w:rsid w:val="00A96E5A"/>
    <w:rsid w:val="00AA78B4"/>
    <w:rsid w:val="00AD0CF4"/>
    <w:rsid w:val="00AD14A2"/>
    <w:rsid w:val="00AD2318"/>
    <w:rsid w:val="00AD7B56"/>
    <w:rsid w:val="00AE4C6D"/>
    <w:rsid w:val="00AF015F"/>
    <w:rsid w:val="00AF2FA4"/>
    <w:rsid w:val="00AF4F9E"/>
    <w:rsid w:val="00AF7868"/>
    <w:rsid w:val="00B00B5D"/>
    <w:rsid w:val="00B0536F"/>
    <w:rsid w:val="00B0791E"/>
    <w:rsid w:val="00B127DD"/>
    <w:rsid w:val="00B15B03"/>
    <w:rsid w:val="00B17ABE"/>
    <w:rsid w:val="00B22C46"/>
    <w:rsid w:val="00B24401"/>
    <w:rsid w:val="00B42E7C"/>
    <w:rsid w:val="00B53CB2"/>
    <w:rsid w:val="00B57130"/>
    <w:rsid w:val="00B6009F"/>
    <w:rsid w:val="00B67311"/>
    <w:rsid w:val="00B67C8A"/>
    <w:rsid w:val="00B80EE2"/>
    <w:rsid w:val="00B83C0A"/>
    <w:rsid w:val="00B84C4A"/>
    <w:rsid w:val="00B9479E"/>
    <w:rsid w:val="00B970F0"/>
    <w:rsid w:val="00BA2AAF"/>
    <w:rsid w:val="00BB61A1"/>
    <w:rsid w:val="00BC5092"/>
    <w:rsid w:val="00BD5FBB"/>
    <w:rsid w:val="00BE0E69"/>
    <w:rsid w:val="00BE1AAE"/>
    <w:rsid w:val="00BE25B4"/>
    <w:rsid w:val="00BE553D"/>
    <w:rsid w:val="00BE66C6"/>
    <w:rsid w:val="00BF0051"/>
    <w:rsid w:val="00BF3DD5"/>
    <w:rsid w:val="00BF4354"/>
    <w:rsid w:val="00C01EFA"/>
    <w:rsid w:val="00C10C3F"/>
    <w:rsid w:val="00C122D8"/>
    <w:rsid w:val="00C1545C"/>
    <w:rsid w:val="00C22F73"/>
    <w:rsid w:val="00C30E43"/>
    <w:rsid w:val="00C33730"/>
    <w:rsid w:val="00C3633B"/>
    <w:rsid w:val="00C430B4"/>
    <w:rsid w:val="00C546DB"/>
    <w:rsid w:val="00C5723A"/>
    <w:rsid w:val="00C73118"/>
    <w:rsid w:val="00C73454"/>
    <w:rsid w:val="00C74A23"/>
    <w:rsid w:val="00C86BFF"/>
    <w:rsid w:val="00C9006E"/>
    <w:rsid w:val="00C91CB1"/>
    <w:rsid w:val="00CB22FD"/>
    <w:rsid w:val="00CC0921"/>
    <w:rsid w:val="00CC37ED"/>
    <w:rsid w:val="00CC7045"/>
    <w:rsid w:val="00CD0447"/>
    <w:rsid w:val="00CD1286"/>
    <w:rsid w:val="00CD2466"/>
    <w:rsid w:val="00CD6652"/>
    <w:rsid w:val="00CD74C4"/>
    <w:rsid w:val="00CE3E49"/>
    <w:rsid w:val="00CE5C7B"/>
    <w:rsid w:val="00CF59B5"/>
    <w:rsid w:val="00D05D5D"/>
    <w:rsid w:val="00D10275"/>
    <w:rsid w:val="00D14988"/>
    <w:rsid w:val="00D26E0B"/>
    <w:rsid w:val="00D31753"/>
    <w:rsid w:val="00D33524"/>
    <w:rsid w:val="00D374BF"/>
    <w:rsid w:val="00D462F4"/>
    <w:rsid w:val="00D524D2"/>
    <w:rsid w:val="00D54576"/>
    <w:rsid w:val="00D5553D"/>
    <w:rsid w:val="00D55AF0"/>
    <w:rsid w:val="00D713EF"/>
    <w:rsid w:val="00D718FC"/>
    <w:rsid w:val="00D86F16"/>
    <w:rsid w:val="00D91E2C"/>
    <w:rsid w:val="00D91EA2"/>
    <w:rsid w:val="00D973E5"/>
    <w:rsid w:val="00D974E1"/>
    <w:rsid w:val="00DA1D89"/>
    <w:rsid w:val="00DA235B"/>
    <w:rsid w:val="00DA544A"/>
    <w:rsid w:val="00DB3D3A"/>
    <w:rsid w:val="00DB5D6F"/>
    <w:rsid w:val="00DC349A"/>
    <w:rsid w:val="00DC5450"/>
    <w:rsid w:val="00DC54EA"/>
    <w:rsid w:val="00DC726D"/>
    <w:rsid w:val="00DD2734"/>
    <w:rsid w:val="00DE125A"/>
    <w:rsid w:val="00DF6332"/>
    <w:rsid w:val="00E05A5B"/>
    <w:rsid w:val="00E07170"/>
    <w:rsid w:val="00E102E3"/>
    <w:rsid w:val="00E10389"/>
    <w:rsid w:val="00E16296"/>
    <w:rsid w:val="00E177FA"/>
    <w:rsid w:val="00E2027E"/>
    <w:rsid w:val="00E2242C"/>
    <w:rsid w:val="00E403FA"/>
    <w:rsid w:val="00E44174"/>
    <w:rsid w:val="00E44752"/>
    <w:rsid w:val="00E51167"/>
    <w:rsid w:val="00E62555"/>
    <w:rsid w:val="00E65F3D"/>
    <w:rsid w:val="00E67C00"/>
    <w:rsid w:val="00E7224E"/>
    <w:rsid w:val="00E87CBD"/>
    <w:rsid w:val="00E91CB9"/>
    <w:rsid w:val="00E921D2"/>
    <w:rsid w:val="00EA06F2"/>
    <w:rsid w:val="00EA64A8"/>
    <w:rsid w:val="00EB5BD3"/>
    <w:rsid w:val="00EB66C8"/>
    <w:rsid w:val="00EB775B"/>
    <w:rsid w:val="00EC0ACB"/>
    <w:rsid w:val="00EC73CD"/>
    <w:rsid w:val="00EC784A"/>
    <w:rsid w:val="00ED3859"/>
    <w:rsid w:val="00EE6825"/>
    <w:rsid w:val="00F101A2"/>
    <w:rsid w:val="00F145A0"/>
    <w:rsid w:val="00F16C02"/>
    <w:rsid w:val="00F1785B"/>
    <w:rsid w:val="00F178FD"/>
    <w:rsid w:val="00F20B6C"/>
    <w:rsid w:val="00F238DD"/>
    <w:rsid w:val="00F31074"/>
    <w:rsid w:val="00F34DB0"/>
    <w:rsid w:val="00F425DB"/>
    <w:rsid w:val="00F47F01"/>
    <w:rsid w:val="00F609DA"/>
    <w:rsid w:val="00F67354"/>
    <w:rsid w:val="00F73664"/>
    <w:rsid w:val="00F7658E"/>
    <w:rsid w:val="00F766B1"/>
    <w:rsid w:val="00F809E7"/>
    <w:rsid w:val="00F82A6E"/>
    <w:rsid w:val="00F875E9"/>
    <w:rsid w:val="00F94863"/>
    <w:rsid w:val="00FA4267"/>
    <w:rsid w:val="00FB1950"/>
    <w:rsid w:val="00FC5A70"/>
    <w:rsid w:val="00FD0FFF"/>
    <w:rsid w:val="00FE0AB2"/>
    <w:rsid w:val="00FF00DC"/>
    <w:rsid w:val="00FF2F53"/>
    <w:rsid w:val="00FF73B9"/>
    <w:rsid w:val="01868497"/>
    <w:rsid w:val="03792DC2"/>
    <w:rsid w:val="07E327F7"/>
    <w:rsid w:val="0821E847"/>
    <w:rsid w:val="0A19A4E0"/>
    <w:rsid w:val="0C212844"/>
    <w:rsid w:val="0D9549FB"/>
    <w:rsid w:val="10AE2050"/>
    <w:rsid w:val="12648275"/>
    <w:rsid w:val="19AA5E98"/>
    <w:rsid w:val="1A4BE71B"/>
    <w:rsid w:val="1B2368F5"/>
    <w:rsid w:val="265E17F6"/>
    <w:rsid w:val="308BCEE8"/>
    <w:rsid w:val="30965FD8"/>
    <w:rsid w:val="319922DA"/>
    <w:rsid w:val="34D901A5"/>
    <w:rsid w:val="37378A43"/>
    <w:rsid w:val="37B295DA"/>
    <w:rsid w:val="37DBFA98"/>
    <w:rsid w:val="383CF98B"/>
    <w:rsid w:val="38CF9718"/>
    <w:rsid w:val="3D16CE24"/>
    <w:rsid w:val="439F6E34"/>
    <w:rsid w:val="444A7487"/>
    <w:rsid w:val="46F927C0"/>
    <w:rsid w:val="4AB5D52D"/>
    <w:rsid w:val="4BBAC2CB"/>
    <w:rsid w:val="51B13644"/>
    <w:rsid w:val="5783D99A"/>
    <w:rsid w:val="58346ED8"/>
    <w:rsid w:val="5B704AD1"/>
    <w:rsid w:val="5B943650"/>
    <w:rsid w:val="5EB96F03"/>
    <w:rsid w:val="6234F6E8"/>
    <w:rsid w:val="62A236F6"/>
    <w:rsid w:val="68739FCB"/>
    <w:rsid w:val="6ABDB1CE"/>
    <w:rsid w:val="713C5E58"/>
    <w:rsid w:val="749D9435"/>
    <w:rsid w:val="792F89CA"/>
    <w:rsid w:val="7A8B0832"/>
    <w:rsid w:val="7E154E71"/>
    <w:rsid w:val="7E70D87C"/>
    <w:rsid w:val="7E9EAACD"/>
    <w:rsid w:val="7F38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5A655"/>
  <w15:chartTrackingRefBased/>
  <w15:docId w15:val="{052DEA4B-F2C7-6A42-AA22-B125E120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5981"/>
    <w:pPr>
      <w:autoSpaceDE w:val="0"/>
      <w:autoSpaceDN w:val="0"/>
      <w:adjustRightInd w:val="0"/>
    </w:pPr>
    <w:rPr>
      <w:rFonts w:ascii="Times New Roman" w:hAnsi="Times New Roman" w:cs="Times New Roman"/>
      <w:color w:val="000000"/>
      <w:kern w:val="0"/>
    </w:rPr>
  </w:style>
  <w:style w:type="paragraph" w:styleId="ListParagraph">
    <w:name w:val="List Paragraph"/>
    <w:basedOn w:val="Normal"/>
    <w:uiPriority w:val="34"/>
    <w:qFormat/>
    <w:rsid w:val="00035981"/>
    <w:pPr>
      <w:ind w:left="720"/>
      <w:contextualSpacing/>
    </w:pPr>
  </w:style>
  <w:style w:type="character" w:styleId="Hyperlink">
    <w:name w:val="Hyperlink"/>
    <w:basedOn w:val="DefaultParagraphFont"/>
    <w:uiPriority w:val="99"/>
    <w:unhideWhenUsed/>
    <w:rsid w:val="00035981"/>
    <w:rPr>
      <w:color w:val="0563C1" w:themeColor="hyperlink"/>
      <w:u w:val="single"/>
    </w:rPr>
  </w:style>
  <w:style w:type="table" w:styleId="TableGrid">
    <w:name w:val="Table Grid"/>
    <w:basedOn w:val="TableNormal"/>
    <w:uiPriority w:val="39"/>
    <w:rsid w:val="000359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981"/>
    <w:pPr>
      <w:tabs>
        <w:tab w:val="center" w:pos="4680"/>
        <w:tab w:val="right" w:pos="9360"/>
      </w:tabs>
    </w:pPr>
  </w:style>
  <w:style w:type="character" w:customStyle="1" w:styleId="FooterChar">
    <w:name w:val="Footer Char"/>
    <w:basedOn w:val="DefaultParagraphFont"/>
    <w:link w:val="Footer"/>
    <w:uiPriority w:val="99"/>
    <w:rsid w:val="00035981"/>
  </w:style>
  <w:style w:type="character" w:styleId="PageNumber">
    <w:name w:val="page number"/>
    <w:basedOn w:val="DefaultParagraphFont"/>
    <w:uiPriority w:val="99"/>
    <w:semiHidden/>
    <w:unhideWhenUsed/>
    <w:rsid w:val="00035981"/>
  </w:style>
  <w:style w:type="paragraph" w:styleId="Header">
    <w:name w:val="header"/>
    <w:basedOn w:val="Normal"/>
    <w:link w:val="HeaderChar"/>
    <w:uiPriority w:val="99"/>
    <w:unhideWhenUsed/>
    <w:rsid w:val="00035981"/>
    <w:pPr>
      <w:tabs>
        <w:tab w:val="center" w:pos="4680"/>
        <w:tab w:val="right" w:pos="9360"/>
      </w:tabs>
    </w:pPr>
  </w:style>
  <w:style w:type="character" w:customStyle="1" w:styleId="HeaderChar">
    <w:name w:val="Header Char"/>
    <w:basedOn w:val="DefaultParagraphFont"/>
    <w:link w:val="Header"/>
    <w:uiPriority w:val="99"/>
    <w:rsid w:val="00035981"/>
  </w:style>
  <w:style w:type="paragraph" w:customStyle="1" w:styleId="paragraph">
    <w:name w:val="paragraph"/>
    <w:basedOn w:val="Normal"/>
    <w:rsid w:val="00CD74C4"/>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D74C4"/>
  </w:style>
  <w:style w:type="character" w:customStyle="1" w:styleId="eop">
    <w:name w:val="eop"/>
    <w:basedOn w:val="DefaultParagraphFont"/>
    <w:rsid w:val="00CD74C4"/>
  </w:style>
  <w:style w:type="character" w:styleId="CommentReference">
    <w:name w:val="annotation reference"/>
    <w:basedOn w:val="DefaultParagraphFont"/>
    <w:uiPriority w:val="99"/>
    <w:semiHidden/>
    <w:unhideWhenUsed/>
    <w:rsid w:val="007461FB"/>
    <w:rPr>
      <w:sz w:val="16"/>
      <w:szCs w:val="16"/>
    </w:rPr>
  </w:style>
  <w:style w:type="paragraph" w:styleId="CommentText">
    <w:name w:val="annotation text"/>
    <w:basedOn w:val="Normal"/>
    <w:link w:val="CommentTextChar"/>
    <w:uiPriority w:val="99"/>
    <w:semiHidden/>
    <w:unhideWhenUsed/>
    <w:rsid w:val="007461FB"/>
    <w:rPr>
      <w:sz w:val="20"/>
      <w:szCs w:val="20"/>
    </w:rPr>
  </w:style>
  <w:style w:type="character" w:customStyle="1" w:styleId="CommentTextChar">
    <w:name w:val="Comment Text Char"/>
    <w:basedOn w:val="DefaultParagraphFont"/>
    <w:link w:val="CommentText"/>
    <w:uiPriority w:val="99"/>
    <w:semiHidden/>
    <w:rsid w:val="007461FB"/>
    <w:rPr>
      <w:sz w:val="20"/>
      <w:szCs w:val="20"/>
    </w:rPr>
  </w:style>
  <w:style w:type="paragraph" w:styleId="CommentSubject">
    <w:name w:val="annotation subject"/>
    <w:basedOn w:val="CommentText"/>
    <w:next w:val="CommentText"/>
    <w:link w:val="CommentSubjectChar"/>
    <w:uiPriority w:val="99"/>
    <w:semiHidden/>
    <w:unhideWhenUsed/>
    <w:rsid w:val="007461FB"/>
    <w:rPr>
      <w:b/>
      <w:bCs/>
    </w:rPr>
  </w:style>
  <w:style w:type="character" w:customStyle="1" w:styleId="CommentSubjectChar">
    <w:name w:val="Comment Subject Char"/>
    <w:basedOn w:val="CommentTextChar"/>
    <w:link w:val="CommentSubject"/>
    <w:uiPriority w:val="99"/>
    <w:semiHidden/>
    <w:rsid w:val="007461FB"/>
    <w:rPr>
      <w:b/>
      <w:bCs/>
      <w:sz w:val="20"/>
      <w:szCs w:val="20"/>
    </w:rPr>
  </w:style>
  <w:style w:type="paragraph" w:styleId="Revision">
    <w:name w:val="Revision"/>
    <w:hidden/>
    <w:uiPriority w:val="99"/>
    <w:semiHidden/>
    <w:rsid w:val="004E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010550">
      <w:bodyDiv w:val="1"/>
      <w:marLeft w:val="0"/>
      <w:marRight w:val="0"/>
      <w:marTop w:val="0"/>
      <w:marBottom w:val="0"/>
      <w:divBdr>
        <w:top w:val="none" w:sz="0" w:space="0" w:color="auto"/>
        <w:left w:val="none" w:sz="0" w:space="0" w:color="auto"/>
        <w:bottom w:val="none" w:sz="0" w:space="0" w:color="auto"/>
        <w:right w:val="none" w:sz="0" w:space="0" w:color="auto"/>
      </w:divBdr>
      <w:divsChild>
        <w:div w:id="1839420581">
          <w:marLeft w:val="0"/>
          <w:marRight w:val="0"/>
          <w:marTop w:val="0"/>
          <w:marBottom w:val="0"/>
          <w:divBdr>
            <w:top w:val="none" w:sz="0" w:space="0" w:color="auto"/>
            <w:left w:val="none" w:sz="0" w:space="0" w:color="auto"/>
            <w:bottom w:val="none" w:sz="0" w:space="0" w:color="auto"/>
            <w:right w:val="none" w:sz="0" w:space="0" w:color="auto"/>
          </w:divBdr>
        </w:div>
        <w:div w:id="1639989849">
          <w:marLeft w:val="0"/>
          <w:marRight w:val="0"/>
          <w:marTop w:val="0"/>
          <w:marBottom w:val="0"/>
          <w:divBdr>
            <w:top w:val="none" w:sz="0" w:space="0" w:color="auto"/>
            <w:left w:val="none" w:sz="0" w:space="0" w:color="auto"/>
            <w:bottom w:val="none" w:sz="0" w:space="0" w:color="auto"/>
            <w:right w:val="none" w:sz="0" w:space="0" w:color="auto"/>
          </w:divBdr>
        </w:div>
        <w:div w:id="1943146713">
          <w:marLeft w:val="0"/>
          <w:marRight w:val="0"/>
          <w:marTop w:val="0"/>
          <w:marBottom w:val="0"/>
          <w:divBdr>
            <w:top w:val="none" w:sz="0" w:space="0" w:color="auto"/>
            <w:left w:val="none" w:sz="0" w:space="0" w:color="auto"/>
            <w:bottom w:val="none" w:sz="0" w:space="0" w:color="auto"/>
            <w:right w:val="none" w:sz="0" w:space="0" w:color="auto"/>
          </w:divBdr>
        </w:div>
        <w:div w:id="1584946574">
          <w:marLeft w:val="0"/>
          <w:marRight w:val="0"/>
          <w:marTop w:val="0"/>
          <w:marBottom w:val="0"/>
          <w:divBdr>
            <w:top w:val="none" w:sz="0" w:space="0" w:color="auto"/>
            <w:left w:val="none" w:sz="0" w:space="0" w:color="auto"/>
            <w:bottom w:val="none" w:sz="0" w:space="0" w:color="auto"/>
            <w:right w:val="none" w:sz="0" w:space="0" w:color="auto"/>
          </w:divBdr>
        </w:div>
        <w:div w:id="1359431797">
          <w:marLeft w:val="0"/>
          <w:marRight w:val="0"/>
          <w:marTop w:val="0"/>
          <w:marBottom w:val="0"/>
          <w:divBdr>
            <w:top w:val="none" w:sz="0" w:space="0" w:color="auto"/>
            <w:left w:val="none" w:sz="0" w:space="0" w:color="auto"/>
            <w:bottom w:val="none" w:sz="0" w:space="0" w:color="auto"/>
            <w:right w:val="none" w:sz="0" w:space="0" w:color="auto"/>
          </w:divBdr>
        </w:div>
        <w:div w:id="1321227687">
          <w:marLeft w:val="0"/>
          <w:marRight w:val="0"/>
          <w:marTop w:val="0"/>
          <w:marBottom w:val="0"/>
          <w:divBdr>
            <w:top w:val="none" w:sz="0" w:space="0" w:color="auto"/>
            <w:left w:val="none" w:sz="0" w:space="0" w:color="auto"/>
            <w:bottom w:val="none" w:sz="0" w:space="0" w:color="auto"/>
            <w:right w:val="none" w:sz="0" w:space="0" w:color="auto"/>
          </w:divBdr>
        </w:div>
        <w:div w:id="451218333">
          <w:marLeft w:val="0"/>
          <w:marRight w:val="0"/>
          <w:marTop w:val="0"/>
          <w:marBottom w:val="0"/>
          <w:divBdr>
            <w:top w:val="none" w:sz="0" w:space="0" w:color="auto"/>
            <w:left w:val="none" w:sz="0" w:space="0" w:color="auto"/>
            <w:bottom w:val="none" w:sz="0" w:space="0" w:color="auto"/>
            <w:right w:val="none" w:sz="0" w:space="0" w:color="auto"/>
          </w:divBdr>
        </w:div>
        <w:div w:id="35593876">
          <w:marLeft w:val="0"/>
          <w:marRight w:val="0"/>
          <w:marTop w:val="0"/>
          <w:marBottom w:val="0"/>
          <w:divBdr>
            <w:top w:val="none" w:sz="0" w:space="0" w:color="auto"/>
            <w:left w:val="none" w:sz="0" w:space="0" w:color="auto"/>
            <w:bottom w:val="none" w:sz="0" w:space="0" w:color="auto"/>
            <w:right w:val="none" w:sz="0" w:space="0" w:color="auto"/>
          </w:divBdr>
        </w:div>
        <w:div w:id="1553738160">
          <w:marLeft w:val="0"/>
          <w:marRight w:val="0"/>
          <w:marTop w:val="0"/>
          <w:marBottom w:val="0"/>
          <w:divBdr>
            <w:top w:val="none" w:sz="0" w:space="0" w:color="auto"/>
            <w:left w:val="none" w:sz="0" w:space="0" w:color="auto"/>
            <w:bottom w:val="none" w:sz="0" w:space="0" w:color="auto"/>
            <w:right w:val="none" w:sz="0" w:space="0" w:color="auto"/>
          </w:divBdr>
        </w:div>
        <w:div w:id="1425107882">
          <w:marLeft w:val="0"/>
          <w:marRight w:val="0"/>
          <w:marTop w:val="0"/>
          <w:marBottom w:val="0"/>
          <w:divBdr>
            <w:top w:val="none" w:sz="0" w:space="0" w:color="auto"/>
            <w:left w:val="none" w:sz="0" w:space="0" w:color="auto"/>
            <w:bottom w:val="none" w:sz="0" w:space="0" w:color="auto"/>
            <w:right w:val="none" w:sz="0" w:space="0" w:color="auto"/>
          </w:divBdr>
        </w:div>
        <w:div w:id="277418926">
          <w:marLeft w:val="0"/>
          <w:marRight w:val="0"/>
          <w:marTop w:val="0"/>
          <w:marBottom w:val="0"/>
          <w:divBdr>
            <w:top w:val="none" w:sz="0" w:space="0" w:color="auto"/>
            <w:left w:val="none" w:sz="0" w:space="0" w:color="auto"/>
            <w:bottom w:val="none" w:sz="0" w:space="0" w:color="auto"/>
            <w:right w:val="none" w:sz="0" w:space="0" w:color="auto"/>
          </w:divBdr>
        </w:div>
        <w:div w:id="2075657658">
          <w:marLeft w:val="0"/>
          <w:marRight w:val="0"/>
          <w:marTop w:val="0"/>
          <w:marBottom w:val="0"/>
          <w:divBdr>
            <w:top w:val="none" w:sz="0" w:space="0" w:color="auto"/>
            <w:left w:val="none" w:sz="0" w:space="0" w:color="auto"/>
            <w:bottom w:val="none" w:sz="0" w:space="0" w:color="auto"/>
            <w:right w:val="none" w:sz="0" w:space="0" w:color="auto"/>
          </w:divBdr>
        </w:div>
        <w:div w:id="562375927">
          <w:marLeft w:val="0"/>
          <w:marRight w:val="0"/>
          <w:marTop w:val="0"/>
          <w:marBottom w:val="0"/>
          <w:divBdr>
            <w:top w:val="none" w:sz="0" w:space="0" w:color="auto"/>
            <w:left w:val="none" w:sz="0" w:space="0" w:color="auto"/>
            <w:bottom w:val="none" w:sz="0" w:space="0" w:color="auto"/>
            <w:right w:val="none" w:sz="0" w:space="0" w:color="auto"/>
          </w:divBdr>
        </w:div>
        <w:div w:id="92822578">
          <w:marLeft w:val="0"/>
          <w:marRight w:val="0"/>
          <w:marTop w:val="0"/>
          <w:marBottom w:val="0"/>
          <w:divBdr>
            <w:top w:val="none" w:sz="0" w:space="0" w:color="auto"/>
            <w:left w:val="none" w:sz="0" w:space="0" w:color="auto"/>
            <w:bottom w:val="none" w:sz="0" w:space="0" w:color="auto"/>
            <w:right w:val="none" w:sz="0" w:space="0" w:color="auto"/>
          </w:divBdr>
        </w:div>
        <w:div w:id="2109889283">
          <w:marLeft w:val="0"/>
          <w:marRight w:val="0"/>
          <w:marTop w:val="0"/>
          <w:marBottom w:val="0"/>
          <w:divBdr>
            <w:top w:val="none" w:sz="0" w:space="0" w:color="auto"/>
            <w:left w:val="none" w:sz="0" w:space="0" w:color="auto"/>
            <w:bottom w:val="none" w:sz="0" w:space="0" w:color="auto"/>
            <w:right w:val="none" w:sz="0" w:space="0" w:color="auto"/>
          </w:divBdr>
        </w:div>
      </w:divsChild>
    </w:div>
    <w:div w:id="1141733501">
      <w:bodyDiv w:val="1"/>
      <w:marLeft w:val="0"/>
      <w:marRight w:val="0"/>
      <w:marTop w:val="0"/>
      <w:marBottom w:val="0"/>
      <w:divBdr>
        <w:top w:val="none" w:sz="0" w:space="0" w:color="auto"/>
        <w:left w:val="none" w:sz="0" w:space="0" w:color="auto"/>
        <w:bottom w:val="none" w:sz="0" w:space="0" w:color="auto"/>
        <w:right w:val="none" w:sz="0" w:space="0" w:color="auto"/>
      </w:divBdr>
    </w:div>
    <w:div w:id="1187134644">
      <w:bodyDiv w:val="1"/>
      <w:marLeft w:val="0"/>
      <w:marRight w:val="0"/>
      <w:marTop w:val="0"/>
      <w:marBottom w:val="0"/>
      <w:divBdr>
        <w:top w:val="none" w:sz="0" w:space="0" w:color="auto"/>
        <w:left w:val="none" w:sz="0" w:space="0" w:color="auto"/>
        <w:bottom w:val="none" w:sz="0" w:space="0" w:color="auto"/>
        <w:right w:val="none" w:sz="0" w:space="0" w:color="auto"/>
      </w:divBdr>
      <w:divsChild>
        <w:div w:id="56826743">
          <w:marLeft w:val="0"/>
          <w:marRight w:val="0"/>
          <w:marTop w:val="0"/>
          <w:marBottom w:val="0"/>
          <w:divBdr>
            <w:top w:val="none" w:sz="0" w:space="0" w:color="auto"/>
            <w:left w:val="none" w:sz="0" w:space="0" w:color="auto"/>
            <w:bottom w:val="none" w:sz="0" w:space="0" w:color="auto"/>
            <w:right w:val="none" w:sz="0" w:space="0" w:color="auto"/>
          </w:divBdr>
        </w:div>
        <w:div w:id="1138255280">
          <w:marLeft w:val="0"/>
          <w:marRight w:val="0"/>
          <w:marTop w:val="0"/>
          <w:marBottom w:val="0"/>
          <w:divBdr>
            <w:top w:val="none" w:sz="0" w:space="0" w:color="auto"/>
            <w:left w:val="none" w:sz="0" w:space="0" w:color="auto"/>
            <w:bottom w:val="none" w:sz="0" w:space="0" w:color="auto"/>
            <w:right w:val="none" w:sz="0" w:space="0" w:color="auto"/>
          </w:divBdr>
        </w:div>
      </w:divsChild>
    </w:div>
    <w:div w:id="1802990851">
      <w:bodyDiv w:val="1"/>
      <w:marLeft w:val="0"/>
      <w:marRight w:val="0"/>
      <w:marTop w:val="0"/>
      <w:marBottom w:val="0"/>
      <w:divBdr>
        <w:top w:val="none" w:sz="0" w:space="0" w:color="auto"/>
        <w:left w:val="none" w:sz="0" w:space="0" w:color="auto"/>
        <w:bottom w:val="none" w:sz="0" w:space="0" w:color="auto"/>
        <w:right w:val="none" w:sz="0" w:space="0" w:color="auto"/>
      </w:divBdr>
      <w:divsChild>
        <w:div w:id="1496802579">
          <w:marLeft w:val="0"/>
          <w:marRight w:val="0"/>
          <w:marTop w:val="0"/>
          <w:marBottom w:val="0"/>
          <w:divBdr>
            <w:top w:val="none" w:sz="0" w:space="0" w:color="auto"/>
            <w:left w:val="none" w:sz="0" w:space="0" w:color="auto"/>
            <w:bottom w:val="none" w:sz="0" w:space="0" w:color="auto"/>
            <w:right w:val="none" w:sz="0" w:space="0" w:color="auto"/>
          </w:divBdr>
        </w:div>
        <w:div w:id="104360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urn.edu/student_info/student_polici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uburn.edu/student_info/student_policies/" TargetMode="External"/><Relationship Id="rId12" Type="http://schemas.openxmlformats.org/officeDocument/2006/relationships/hyperlink" Target="https://aucares.auburn.edu/basic-needs-resources/" TargetMode="Externa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ps.aubur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ws.auburn.edu/map/?id=150" TargetMode="External"/><Relationship Id="rId4" Type="http://schemas.openxmlformats.org/officeDocument/2006/relationships/webSettings" Target="webSettings.xml"/><Relationship Id="rId9" Type="http://schemas.openxmlformats.org/officeDocument/2006/relationships/hyperlink" Target="mailto:accessibility@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2897</Words>
  <Characters>16755</Characters>
  <Application>Microsoft Office Word</Application>
  <DocSecurity>0</DocSecurity>
  <Lines>500</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Kirkham</dc:creator>
  <cp:keywords/>
  <dc:description/>
  <cp:lastModifiedBy>Blair Saale</cp:lastModifiedBy>
  <cp:revision>35</cp:revision>
  <cp:lastPrinted>2026-01-07T17:22:00Z</cp:lastPrinted>
  <dcterms:created xsi:type="dcterms:W3CDTF">2025-12-19T16:38:00Z</dcterms:created>
  <dcterms:modified xsi:type="dcterms:W3CDTF">2026-03-30T17:33:00Z</dcterms:modified>
</cp:coreProperties>
</file>