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3E9" w:rsidRPr="005F47F6" w:rsidRDefault="00C863E9" w:rsidP="00C863E9">
      <w:pPr>
        <w:ind w:left="-720" w:right="-720"/>
        <w:jc w:val="center"/>
        <w:rPr>
          <w:b/>
        </w:rPr>
      </w:pPr>
      <w:r w:rsidRPr="005F47F6">
        <w:rPr>
          <w:b/>
        </w:rPr>
        <w:t>AUBURN UNIVERSITY</w:t>
      </w:r>
    </w:p>
    <w:p w:rsidR="00C863E9" w:rsidRPr="005F47F6" w:rsidRDefault="00C863E9" w:rsidP="00C863E9">
      <w:pPr>
        <w:ind w:left="-720" w:right="-720"/>
        <w:jc w:val="center"/>
        <w:rPr>
          <w:b/>
        </w:rPr>
      </w:pPr>
      <w:r w:rsidRPr="005F47F6">
        <w:rPr>
          <w:b/>
        </w:rPr>
        <w:t>SYLLABUS</w:t>
      </w:r>
    </w:p>
    <w:p w:rsidR="00C863E9" w:rsidRPr="005F47F6" w:rsidRDefault="00C863E9" w:rsidP="00C863E9">
      <w:pPr>
        <w:ind w:left="-720" w:right="-720"/>
        <w:jc w:val="center"/>
        <w:rPr>
          <w:b/>
        </w:rPr>
      </w:pPr>
    </w:p>
    <w:p w:rsidR="00C863E9" w:rsidRPr="005F47F6" w:rsidRDefault="00C863E9" w:rsidP="00AC3F4A">
      <w:pPr>
        <w:numPr>
          <w:ilvl w:val="0"/>
          <w:numId w:val="11"/>
        </w:numPr>
        <w:rPr>
          <w:b/>
        </w:rPr>
      </w:pPr>
      <w:r w:rsidRPr="005F47F6">
        <w:rPr>
          <w:b/>
        </w:rPr>
        <w:t>Course Number:</w:t>
      </w:r>
      <w:r w:rsidR="005F47F6" w:rsidRPr="005F47F6">
        <w:rPr>
          <w:b/>
        </w:rPr>
        <w:t xml:space="preserve"> </w:t>
      </w:r>
      <w:r w:rsidR="00C31B43">
        <w:t xml:space="preserve">RSED </w:t>
      </w:r>
      <w:r w:rsidR="006A593B">
        <w:t>8956</w:t>
      </w:r>
    </w:p>
    <w:p w:rsidR="00C863E9" w:rsidRPr="005F47F6" w:rsidRDefault="00C863E9" w:rsidP="00C863E9">
      <w:pPr>
        <w:ind w:left="360"/>
        <w:rPr>
          <w:b/>
        </w:rPr>
      </w:pPr>
      <w:r w:rsidRPr="005F47F6">
        <w:rPr>
          <w:b/>
        </w:rPr>
        <w:t>Course Title:</w:t>
      </w:r>
      <w:r w:rsidR="005F47F6" w:rsidRPr="005F47F6">
        <w:rPr>
          <w:b/>
        </w:rPr>
        <w:t xml:space="preserve"> </w:t>
      </w:r>
      <w:r w:rsidR="005F47F6" w:rsidRPr="005F47F6">
        <w:rPr>
          <w:b/>
        </w:rPr>
        <w:tab/>
      </w:r>
      <w:r w:rsidR="005F47F6" w:rsidRPr="005F47F6">
        <w:t>Management of Public Sector Organizations</w:t>
      </w:r>
      <w:r w:rsidR="005F47F6" w:rsidRPr="005F47F6">
        <w:rPr>
          <w:b/>
        </w:rPr>
        <w:tab/>
      </w:r>
    </w:p>
    <w:p w:rsidR="00C863E9" w:rsidRPr="005F47F6" w:rsidRDefault="00C863E9" w:rsidP="00C863E9">
      <w:pPr>
        <w:ind w:left="360"/>
      </w:pPr>
      <w:r w:rsidRPr="005F47F6">
        <w:rPr>
          <w:b/>
        </w:rPr>
        <w:t>Credit Hours:</w:t>
      </w:r>
      <w:r w:rsidR="005F47F6" w:rsidRPr="005F47F6">
        <w:rPr>
          <w:b/>
        </w:rPr>
        <w:tab/>
      </w:r>
      <w:r w:rsidR="005F47F6" w:rsidRPr="005F47F6">
        <w:t>3 semester hours</w:t>
      </w:r>
    </w:p>
    <w:p w:rsidR="00C863E9" w:rsidRPr="005F47F6" w:rsidRDefault="00C863E9" w:rsidP="00C863E9">
      <w:pPr>
        <w:pStyle w:val="FootnoteText"/>
        <w:ind w:left="360"/>
        <w:rPr>
          <w:color w:val="0070C0"/>
          <w:sz w:val="24"/>
          <w:szCs w:val="24"/>
        </w:rPr>
      </w:pPr>
      <w:r w:rsidRPr="005F47F6">
        <w:rPr>
          <w:b/>
          <w:sz w:val="24"/>
          <w:szCs w:val="24"/>
        </w:rPr>
        <w:t>Prerequisites:</w:t>
      </w:r>
      <w:r w:rsidRPr="005F47F6">
        <w:rPr>
          <w:color w:val="0070C0"/>
          <w:sz w:val="24"/>
          <w:szCs w:val="24"/>
        </w:rPr>
        <w:t xml:space="preserve"> </w:t>
      </w:r>
      <w:r w:rsidR="005F47F6" w:rsidRPr="005F47F6">
        <w:rPr>
          <w:color w:val="0070C0"/>
          <w:sz w:val="24"/>
          <w:szCs w:val="24"/>
        </w:rPr>
        <w:tab/>
      </w:r>
      <w:r w:rsidR="00C31B43">
        <w:rPr>
          <w:sz w:val="24"/>
          <w:szCs w:val="24"/>
        </w:rPr>
        <w:t>Departmental approval</w:t>
      </w:r>
    </w:p>
    <w:p w:rsidR="00C863E9" w:rsidRPr="005F47F6" w:rsidRDefault="00C863E9" w:rsidP="00C863E9">
      <w:pPr>
        <w:ind w:firstLine="360"/>
        <w:rPr>
          <w:b/>
        </w:rPr>
      </w:pPr>
      <w:proofErr w:type="spellStart"/>
      <w:r w:rsidRPr="005F47F6">
        <w:rPr>
          <w:b/>
        </w:rPr>
        <w:t>Corequisites</w:t>
      </w:r>
      <w:proofErr w:type="spellEnd"/>
      <w:r w:rsidRPr="005F47F6">
        <w:rPr>
          <w:b/>
        </w:rPr>
        <w:t>:</w:t>
      </w:r>
      <w:r w:rsidR="005F47F6" w:rsidRPr="005F47F6">
        <w:rPr>
          <w:b/>
        </w:rPr>
        <w:tab/>
      </w:r>
      <w:r w:rsidR="00914833">
        <w:t>None</w:t>
      </w:r>
    </w:p>
    <w:p w:rsidR="00C863E9" w:rsidRPr="005F47F6" w:rsidRDefault="00C863E9" w:rsidP="00C863E9"/>
    <w:p w:rsidR="00C863E9" w:rsidRPr="005F47F6" w:rsidRDefault="00C863E9" w:rsidP="00AC3F4A">
      <w:pPr>
        <w:numPr>
          <w:ilvl w:val="0"/>
          <w:numId w:val="11"/>
        </w:numPr>
      </w:pPr>
      <w:r w:rsidRPr="005F47F6">
        <w:rPr>
          <w:b/>
        </w:rPr>
        <w:t>Date Syllabus Prepared:</w:t>
      </w:r>
      <w:r w:rsidR="005F47F6">
        <w:rPr>
          <w:b/>
        </w:rPr>
        <w:t xml:space="preserve">  </w:t>
      </w:r>
      <w:r w:rsidR="005F47F6">
        <w:t xml:space="preserve">initial submission </w:t>
      </w:r>
      <w:r w:rsidR="00C31B43">
        <w:t>May</w:t>
      </w:r>
      <w:r w:rsidR="00914833">
        <w:t xml:space="preserve"> 2010</w:t>
      </w:r>
    </w:p>
    <w:p w:rsidR="00C863E9" w:rsidRPr="005F47F6" w:rsidRDefault="00C863E9" w:rsidP="00C863E9"/>
    <w:p w:rsidR="00C863E9" w:rsidRPr="005F47F6" w:rsidRDefault="00C863E9" w:rsidP="00AC3F4A">
      <w:pPr>
        <w:numPr>
          <w:ilvl w:val="0"/>
          <w:numId w:val="11"/>
        </w:numPr>
        <w:rPr>
          <w:b/>
        </w:rPr>
      </w:pPr>
      <w:r w:rsidRPr="005F47F6">
        <w:rPr>
          <w:b/>
        </w:rPr>
        <w:t>Texts or Major Resources:</w:t>
      </w:r>
    </w:p>
    <w:p w:rsidR="000D3C30" w:rsidRPr="005F47F6" w:rsidRDefault="000D3C30" w:rsidP="000D3C30">
      <w:pPr>
        <w:spacing w:before="240"/>
        <w:ind w:left="360"/>
      </w:pPr>
      <w:proofErr w:type="gramStart"/>
      <w:r w:rsidRPr="005F47F6">
        <w:t>Bolton, R. &amp; Bolton, D. G. (1996).</w:t>
      </w:r>
      <w:proofErr w:type="gramEnd"/>
      <w:r w:rsidRPr="005F47F6">
        <w:t xml:space="preserve">  </w:t>
      </w:r>
      <w:r w:rsidRPr="005F47F6">
        <w:rPr>
          <w:i/>
        </w:rPr>
        <w:t xml:space="preserve">People styles at work: Making bad relationships </w:t>
      </w:r>
      <w:r>
        <w:rPr>
          <w:i/>
        </w:rPr>
        <w:tab/>
      </w:r>
      <w:r w:rsidRPr="005F47F6">
        <w:rPr>
          <w:i/>
        </w:rPr>
        <w:t>good and good relationships better</w:t>
      </w:r>
      <w:r w:rsidRPr="005F47F6">
        <w:t xml:space="preserve">. New York: American Management </w:t>
      </w:r>
      <w:r>
        <w:tab/>
      </w:r>
      <w:r w:rsidRPr="005F47F6">
        <w:t xml:space="preserve">Association.  [ISBN: 0-8144-7723-2] </w:t>
      </w:r>
      <w:r>
        <w:tab/>
      </w:r>
    </w:p>
    <w:p w:rsidR="000D3C30" w:rsidRPr="005F47F6" w:rsidRDefault="000D3C30" w:rsidP="000D3C30">
      <w:pPr>
        <w:spacing w:before="240"/>
        <w:ind w:left="360"/>
      </w:pPr>
      <w:r w:rsidRPr="005F47F6">
        <w:t xml:space="preserve">Hall, J., Harvey, J. B. &amp; Williams, M. S. (1995). </w:t>
      </w:r>
      <w:r w:rsidRPr="005F47F6">
        <w:rPr>
          <w:i/>
        </w:rPr>
        <w:t>Styles of Leadership Survey: A self-</w:t>
      </w:r>
      <w:r>
        <w:rPr>
          <w:i/>
        </w:rPr>
        <w:tab/>
      </w:r>
      <w:r w:rsidRPr="005F47F6">
        <w:rPr>
          <w:i/>
        </w:rPr>
        <w:t xml:space="preserve">assessment of your leadership practices </w:t>
      </w:r>
      <w:r w:rsidRPr="005F47F6">
        <w:t>(Survey Instrument).</w:t>
      </w:r>
      <w:r w:rsidRPr="005F47F6">
        <w:rPr>
          <w:i/>
        </w:rPr>
        <w:t xml:space="preserve"> </w:t>
      </w:r>
      <w:r w:rsidRPr="005F47F6">
        <w:t xml:space="preserve">Waco, TX: </w:t>
      </w:r>
      <w:r>
        <w:tab/>
      </w:r>
      <w:proofErr w:type="spellStart"/>
      <w:r w:rsidRPr="005F47F6">
        <w:t>Teleometrics</w:t>
      </w:r>
      <w:proofErr w:type="spellEnd"/>
      <w:r w:rsidRPr="005F47F6">
        <w:t xml:space="preserve"> International. [Available from Dr. Martin]</w:t>
      </w:r>
    </w:p>
    <w:p w:rsidR="000D3C30" w:rsidRPr="005F47F6" w:rsidRDefault="000D3C30" w:rsidP="000D3C30">
      <w:pPr>
        <w:spacing w:before="240"/>
        <w:ind w:left="360"/>
      </w:pPr>
      <w:r w:rsidRPr="005F47F6">
        <w:t xml:space="preserve">Robbins, S. P. &amp; Judge, T. A. (2008). </w:t>
      </w:r>
      <w:proofErr w:type="gramStart"/>
      <w:r w:rsidRPr="005F47F6">
        <w:rPr>
          <w:i/>
        </w:rPr>
        <w:t>Essentials of organizational behavior</w:t>
      </w:r>
      <w:r w:rsidRPr="005F47F6">
        <w:t xml:space="preserve"> (9th ed.).</w:t>
      </w:r>
      <w:proofErr w:type="gramEnd"/>
      <w:r w:rsidRPr="005F47F6">
        <w:t xml:space="preserve"> </w:t>
      </w:r>
      <w:r>
        <w:tab/>
      </w:r>
      <w:r w:rsidRPr="005F47F6">
        <w:t>Upper Saddle River, NJ: Pearson Prentice Hall.  [ISBN: 0-13-243-152-1]</w:t>
      </w:r>
    </w:p>
    <w:p w:rsidR="000D3C30" w:rsidRPr="005F47F6" w:rsidRDefault="000D3C30" w:rsidP="000D3C30">
      <w:pPr>
        <w:spacing w:before="240"/>
        <w:ind w:left="360"/>
      </w:pPr>
      <w:proofErr w:type="spellStart"/>
      <w:r w:rsidRPr="005F47F6">
        <w:t>Sias</w:t>
      </w:r>
      <w:proofErr w:type="spellEnd"/>
      <w:r w:rsidRPr="005F47F6">
        <w:t xml:space="preserve">, P. M. (2009). </w:t>
      </w:r>
      <w:r w:rsidRPr="005F47F6">
        <w:rPr>
          <w:i/>
        </w:rPr>
        <w:t xml:space="preserve">Organizing relationships: Traditional and emerging perspectives </w:t>
      </w:r>
      <w:r>
        <w:rPr>
          <w:i/>
        </w:rPr>
        <w:tab/>
      </w:r>
      <w:r w:rsidRPr="005F47F6">
        <w:rPr>
          <w:i/>
        </w:rPr>
        <w:t>on workplace relationships</w:t>
      </w:r>
      <w:r w:rsidRPr="005F47F6">
        <w:t>. Thousand Oaks, CA: Sage Publications. [ISBN:</w:t>
      </w:r>
      <w:r>
        <w:t xml:space="preserve">  </w:t>
      </w:r>
      <w:r w:rsidRPr="005F47F6">
        <w:t>978-</w:t>
      </w:r>
      <w:r>
        <w:tab/>
      </w:r>
      <w:r w:rsidRPr="005F47F6">
        <w:t>1-4129-5797-7]</w:t>
      </w:r>
    </w:p>
    <w:p w:rsidR="00C863E9" w:rsidRPr="005F47F6" w:rsidRDefault="00C863E9" w:rsidP="00C863E9">
      <w:pPr>
        <w:rPr>
          <w:b/>
          <w:color w:val="7030A0"/>
        </w:rPr>
      </w:pPr>
    </w:p>
    <w:p w:rsidR="00C863E9" w:rsidRPr="005F47F6" w:rsidRDefault="00C863E9" w:rsidP="00AC3F4A">
      <w:pPr>
        <w:numPr>
          <w:ilvl w:val="0"/>
          <w:numId w:val="11"/>
        </w:numPr>
        <w:rPr>
          <w:b/>
        </w:rPr>
      </w:pPr>
      <w:r w:rsidRPr="005F47F6">
        <w:rPr>
          <w:b/>
        </w:rPr>
        <w:t xml:space="preserve">Course Description: </w:t>
      </w:r>
    </w:p>
    <w:p w:rsidR="009A1455" w:rsidRDefault="009A1455" w:rsidP="009A1455">
      <w:pPr>
        <w:pStyle w:val="BodyText"/>
        <w:ind w:left="360"/>
        <w:rPr>
          <w:szCs w:val="24"/>
        </w:rPr>
      </w:pPr>
      <w:r>
        <w:rPr>
          <w:szCs w:val="24"/>
        </w:rPr>
        <w:t>Provides</w:t>
      </w:r>
      <w:r w:rsidRPr="005F47F6">
        <w:rPr>
          <w:szCs w:val="24"/>
        </w:rPr>
        <w:t xml:space="preserve"> an objective and analytical perspect</w:t>
      </w:r>
      <w:r>
        <w:rPr>
          <w:szCs w:val="24"/>
        </w:rPr>
        <w:t xml:space="preserve">ive of public sector management and </w:t>
      </w:r>
      <w:r w:rsidRPr="005F47F6">
        <w:rPr>
          <w:szCs w:val="24"/>
        </w:rPr>
        <w:t>organizational leadership skills</w:t>
      </w:r>
      <w:r>
        <w:rPr>
          <w:szCs w:val="24"/>
        </w:rPr>
        <w:t xml:space="preserve"> as it relates to rehabilitation settings</w:t>
      </w:r>
      <w:r w:rsidRPr="005F47F6">
        <w:rPr>
          <w:szCs w:val="24"/>
        </w:rPr>
        <w:t xml:space="preserve">. </w:t>
      </w:r>
    </w:p>
    <w:p w:rsidR="009A1455" w:rsidRDefault="009A1455" w:rsidP="009A1455">
      <w:pPr>
        <w:pStyle w:val="BodyText"/>
        <w:rPr>
          <w:szCs w:val="24"/>
        </w:rPr>
      </w:pPr>
    </w:p>
    <w:p w:rsidR="00C863E9" w:rsidRDefault="00C863E9" w:rsidP="009A1455">
      <w:pPr>
        <w:pStyle w:val="BodyText"/>
        <w:numPr>
          <w:ilvl w:val="0"/>
          <w:numId w:val="11"/>
        </w:numPr>
        <w:rPr>
          <w:b/>
          <w:szCs w:val="24"/>
        </w:rPr>
      </w:pPr>
      <w:r w:rsidRPr="005F47F6">
        <w:rPr>
          <w:b/>
          <w:szCs w:val="24"/>
        </w:rPr>
        <w:t xml:space="preserve">Student Learning Outcomes: </w:t>
      </w:r>
    </w:p>
    <w:p w:rsidR="009A1455" w:rsidRPr="005F47F6" w:rsidRDefault="009A1455" w:rsidP="009A1455">
      <w:pPr>
        <w:numPr>
          <w:ilvl w:val="0"/>
          <w:numId w:val="22"/>
        </w:numPr>
        <w:autoSpaceDE w:val="0"/>
        <w:autoSpaceDN w:val="0"/>
        <w:adjustRightInd w:val="0"/>
        <w:spacing w:before="240"/>
      </w:pPr>
      <w:r w:rsidRPr="005F47F6">
        <w:t xml:space="preserve">Define and explain organizational structures, units of analysis in organizational behavior, theories of leadership and management, and motivation. </w:t>
      </w:r>
    </w:p>
    <w:p w:rsidR="009A1455" w:rsidRPr="005F47F6" w:rsidRDefault="009A1455" w:rsidP="009A1455">
      <w:pPr>
        <w:numPr>
          <w:ilvl w:val="0"/>
          <w:numId w:val="22"/>
        </w:numPr>
        <w:autoSpaceDE w:val="0"/>
        <w:autoSpaceDN w:val="0"/>
        <w:adjustRightInd w:val="0"/>
        <w:spacing w:before="120"/>
      </w:pPr>
      <w:r w:rsidRPr="005F47F6">
        <w:t xml:space="preserve">Explain the roles and functions of managers in organizations and the role of leaders in the organizational renewal process. </w:t>
      </w:r>
    </w:p>
    <w:p w:rsidR="009A1455" w:rsidRPr="005F47F6" w:rsidRDefault="009A1455" w:rsidP="009A1455">
      <w:pPr>
        <w:numPr>
          <w:ilvl w:val="0"/>
          <w:numId w:val="22"/>
        </w:numPr>
        <w:autoSpaceDE w:val="0"/>
        <w:autoSpaceDN w:val="0"/>
        <w:adjustRightInd w:val="0"/>
        <w:spacing w:before="120"/>
      </w:pPr>
      <w:r w:rsidRPr="005F47F6">
        <w:t xml:space="preserve">Describe how the combination culture, environment, power and conflict, open systems model, and people issues affect the decision-making process and why some individuals placed in leadership positions “can’t” or “don’t” lead. </w:t>
      </w:r>
    </w:p>
    <w:p w:rsidR="009A1455" w:rsidRPr="005F47F6" w:rsidRDefault="009A1455" w:rsidP="009A1455">
      <w:pPr>
        <w:numPr>
          <w:ilvl w:val="0"/>
          <w:numId w:val="22"/>
        </w:numPr>
        <w:autoSpaceDE w:val="0"/>
        <w:autoSpaceDN w:val="0"/>
        <w:adjustRightInd w:val="0"/>
        <w:spacing w:before="120"/>
      </w:pPr>
      <w:r w:rsidRPr="005F47F6">
        <w:t xml:space="preserve">Discuss how personal traits, styles and variables affect one’s personal leadership style and how one becomes a </w:t>
      </w:r>
      <w:r w:rsidRPr="005F47F6">
        <w:rPr>
          <w:i/>
        </w:rPr>
        <w:t>reflective practitioner</w:t>
      </w:r>
      <w:r w:rsidRPr="005F47F6">
        <w:t>.</w:t>
      </w:r>
    </w:p>
    <w:p w:rsidR="009A1455" w:rsidRPr="005F47F6" w:rsidRDefault="009A1455" w:rsidP="009A1455">
      <w:pPr>
        <w:numPr>
          <w:ilvl w:val="0"/>
          <w:numId w:val="22"/>
        </w:numPr>
        <w:autoSpaceDE w:val="0"/>
        <w:autoSpaceDN w:val="0"/>
        <w:adjustRightInd w:val="0"/>
        <w:spacing w:before="120"/>
      </w:pPr>
      <w:r w:rsidRPr="005F47F6">
        <w:t>Discuss best practices for increasing motivation among followers.</w:t>
      </w:r>
    </w:p>
    <w:p w:rsidR="009A1455" w:rsidRPr="005F47F6" w:rsidRDefault="009A1455" w:rsidP="009A1455">
      <w:pPr>
        <w:numPr>
          <w:ilvl w:val="0"/>
          <w:numId w:val="22"/>
        </w:numPr>
        <w:autoSpaceDE w:val="0"/>
        <w:autoSpaceDN w:val="0"/>
        <w:adjustRightInd w:val="0"/>
        <w:spacing w:before="120"/>
      </w:pPr>
      <w:r w:rsidRPr="005F47F6">
        <w:t xml:space="preserve">Describe current leadership theories for selecting best management practices while explaining why some theories and applications appear to work in one environment but not in another.  </w:t>
      </w:r>
    </w:p>
    <w:p w:rsidR="00C863E9" w:rsidRPr="005F47F6" w:rsidRDefault="00C863E9" w:rsidP="00C863E9">
      <w:pPr>
        <w:rPr>
          <w:color w:val="7030A0"/>
        </w:rPr>
      </w:pPr>
    </w:p>
    <w:p w:rsidR="00C863E9" w:rsidRDefault="00C863E9" w:rsidP="00AC3F4A">
      <w:pPr>
        <w:numPr>
          <w:ilvl w:val="0"/>
          <w:numId w:val="11"/>
        </w:numPr>
        <w:rPr>
          <w:b/>
        </w:rPr>
      </w:pPr>
      <w:r w:rsidRPr="005F47F6">
        <w:rPr>
          <w:b/>
        </w:rPr>
        <w:t xml:space="preserve">Course Content Outline: </w:t>
      </w:r>
    </w:p>
    <w:p w:rsidR="005E261E" w:rsidRPr="00290A1A" w:rsidRDefault="005E261E" w:rsidP="005E261E">
      <w:pPr>
        <w:ind w:left="360"/>
        <w:rPr>
          <w:b/>
        </w:rPr>
      </w:pPr>
      <w:r w:rsidRPr="00122C11">
        <w:rPr>
          <w:rFonts w:eastAsia="MS-Mincho"/>
          <w:color w:val="000000"/>
        </w:rPr>
        <w:t xml:space="preserve">Distance Education:  </w:t>
      </w:r>
      <w:r w:rsidRPr="00122C11">
        <w:rPr>
          <w:color w:val="000000"/>
        </w:rPr>
        <w:t xml:space="preserve">The didactic portion of this course will be delivered via streaming media and the class may be viewed either live or accessed as an archived video. </w:t>
      </w:r>
      <w:r w:rsidRPr="00122C11">
        <w:rPr>
          <w:rFonts w:eastAsia="Calibri"/>
        </w:rPr>
        <w:t>Links to the lectures will be posted in Blackboard. Assignments will be submitted electronically via email allowing for timely delivery and subsequent instructor response. Students will have access to the instructor via email and phone as necessary in lieu of utilizing on-campus office hours. The technology used is appropriate for this program as it provides distance education students with</w:t>
      </w:r>
      <w:r w:rsidRPr="00122C11">
        <w:t xml:space="preserve"> optimal access to the instructor and class materials.</w:t>
      </w:r>
    </w:p>
    <w:p w:rsidR="005E261E" w:rsidRDefault="005E261E" w:rsidP="005E261E">
      <w:pPr>
        <w:ind w:left="360"/>
        <w:rPr>
          <w:b/>
        </w:rPr>
      </w:pPr>
    </w:p>
    <w:p w:rsidR="00417759" w:rsidRDefault="00417759" w:rsidP="0041775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6"/>
        <w:gridCol w:w="3955"/>
        <w:gridCol w:w="2928"/>
      </w:tblGrid>
      <w:tr w:rsidR="00417759" w:rsidRPr="005F47F6">
        <w:trPr>
          <w:trHeight w:val="341"/>
        </w:trPr>
        <w:tc>
          <w:tcPr>
            <w:tcW w:w="1946" w:type="dxa"/>
            <w:tcBorders>
              <w:top w:val="single" w:sz="4" w:space="0" w:color="000000"/>
              <w:left w:val="single" w:sz="4" w:space="0" w:color="000000"/>
              <w:bottom w:val="single" w:sz="4" w:space="0" w:color="000000"/>
              <w:right w:val="single" w:sz="4" w:space="0" w:color="000000"/>
            </w:tcBorders>
          </w:tcPr>
          <w:p w:rsidR="00417759" w:rsidRPr="005F47F6" w:rsidRDefault="00417759" w:rsidP="007F48C0">
            <w:pPr>
              <w:rPr>
                <w:b/>
              </w:rPr>
            </w:pPr>
            <w:r>
              <w:rPr>
                <w:b/>
              </w:rPr>
              <w:t>Week</w:t>
            </w:r>
          </w:p>
        </w:tc>
        <w:tc>
          <w:tcPr>
            <w:tcW w:w="3955" w:type="dxa"/>
            <w:tcBorders>
              <w:top w:val="single" w:sz="4" w:space="0" w:color="000000"/>
              <w:left w:val="single" w:sz="4" w:space="0" w:color="000000"/>
              <w:bottom w:val="single" w:sz="4" w:space="0" w:color="000000"/>
              <w:right w:val="single" w:sz="4" w:space="0" w:color="000000"/>
            </w:tcBorders>
          </w:tcPr>
          <w:p w:rsidR="00417759" w:rsidRPr="005F47F6" w:rsidRDefault="00417759" w:rsidP="007F48C0">
            <w:pPr>
              <w:autoSpaceDE w:val="0"/>
              <w:autoSpaceDN w:val="0"/>
              <w:adjustRightInd w:val="0"/>
              <w:rPr>
                <w:b/>
              </w:rPr>
            </w:pPr>
            <w:r w:rsidRPr="005F47F6">
              <w:rPr>
                <w:b/>
              </w:rPr>
              <w:t>Topics</w:t>
            </w:r>
          </w:p>
        </w:tc>
        <w:tc>
          <w:tcPr>
            <w:tcW w:w="2928" w:type="dxa"/>
            <w:tcBorders>
              <w:top w:val="single" w:sz="4" w:space="0" w:color="000000"/>
              <w:left w:val="single" w:sz="4" w:space="0" w:color="000000"/>
              <w:bottom w:val="single" w:sz="4" w:space="0" w:color="000000"/>
              <w:right w:val="single" w:sz="4" w:space="0" w:color="000000"/>
            </w:tcBorders>
          </w:tcPr>
          <w:p w:rsidR="00417759" w:rsidRPr="005F47F6" w:rsidRDefault="00417759" w:rsidP="007F48C0">
            <w:pPr>
              <w:rPr>
                <w:b/>
              </w:rPr>
            </w:pPr>
            <w:r w:rsidRPr="005F47F6">
              <w:rPr>
                <w:b/>
              </w:rPr>
              <w:t>Assignments</w:t>
            </w:r>
          </w:p>
        </w:tc>
      </w:tr>
      <w:tr w:rsidR="00417759" w:rsidRPr="005F47F6">
        <w:trPr>
          <w:trHeight w:val="817"/>
        </w:trPr>
        <w:tc>
          <w:tcPr>
            <w:tcW w:w="1946" w:type="dxa"/>
          </w:tcPr>
          <w:p w:rsidR="00D217AD" w:rsidRDefault="00417759" w:rsidP="007F48C0">
            <w:pPr>
              <w:rPr>
                <w:b/>
              </w:rPr>
            </w:pPr>
            <w:r>
              <w:rPr>
                <w:b/>
              </w:rPr>
              <w:t>Week 1</w:t>
            </w:r>
          </w:p>
          <w:p w:rsidR="00417759" w:rsidRPr="005F47F6" w:rsidRDefault="00D217AD" w:rsidP="007F48C0">
            <w:pPr>
              <w:rPr>
                <w:b/>
              </w:rPr>
            </w:pPr>
            <w:r>
              <w:rPr>
                <w:b/>
              </w:rPr>
              <w:t>May 19</w:t>
            </w:r>
          </w:p>
        </w:tc>
        <w:tc>
          <w:tcPr>
            <w:tcW w:w="3955" w:type="dxa"/>
          </w:tcPr>
          <w:p w:rsidR="00417759" w:rsidRPr="00D217AD" w:rsidRDefault="00417759" w:rsidP="00D217AD">
            <w:pPr>
              <w:autoSpaceDE w:val="0"/>
              <w:autoSpaceDN w:val="0"/>
              <w:adjustRightInd w:val="0"/>
              <w:rPr>
                <w:b/>
              </w:rPr>
            </w:pPr>
            <w:r w:rsidRPr="005F47F6">
              <w:rPr>
                <w:b/>
              </w:rPr>
              <w:t>Introduction &amp; Course Overview</w:t>
            </w:r>
          </w:p>
          <w:p w:rsidR="00D217AD" w:rsidRDefault="00417759" w:rsidP="007F48C0">
            <w:pPr>
              <w:numPr>
                <w:ilvl w:val="0"/>
                <w:numId w:val="3"/>
              </w:numPr>
              <w:tabs>
                <w:tab w:val="clear" w:pos="1260"/>
                <w:tab w:val="num" w:pos="360"/>
              </w:tabs>
              <w:autoSpaceDE w:val="0"/>
              <w:autoSpaceDN w:val="0"/>
              <w:adjustRightInd w:val="0"/>
              <w:ind w:left="360"/>
            </w:pPr>
            <w:r w:rsidRPr="005F47F6">
              <w:t>Introduction to Management and Leadership, an</w:t>
            </w:r>
            <w:r w:rsidR="00D217AD">
              <w:t>d Organizational Behavior (OB)</w:t>
            </w:r>
          </w:p>
          <w:p w:rsidR="00D217AD" w:rsidRDefault="00D217AD" w:rsidP="007F48C0">
            <w:pPr>
              <w:numPr>
                <w:ilvl w:val="0"/>
                <w:numId w:val="3"/>
              </w:numPr>
              <w:tabs>
                <w:tab w:val="clear" w:pos="1260"/>
                <w:tab w:val="num" w:pos="360"/>
              </w:tabs>
              <w:autoSpaceDE w:val="0"/>
              <w:autoSpaceDN w:val="0"/>
              <w:adjustRightInd w:val="0"/>
              <w:ind w:left="360"/>
            </w:pPr>
            <w:r>
              <w:t>Review of Textbooks</w:t>
            </w:r>
          </w:p>
          <w:p w:rsidR="00D217AD" w:rsidRDefault="00D217AD" w:rsidP="007F48C0">
            <w:pPr>
              <w:numPr>
                <w:ilvl w:val="0"/>
                <w:numId w:val="3"/>
              </w:numPr>
              <w:tabs>
                <w:tab w:val="clear" w:pos="1260"/>
                <w:tab w:val="num" w:pos="360"/>
              </w:tabs>
              <w:autoSpaceDE w:val="0"/>
              <w:autoSpaceDN w:val="0"/>
              <w:adjustRightInd w:val="0"/>
              <w:ind w:left="360"/>
            </w:pPr>
            <w:r>
              <w:t>People Styles at Work Survey</w:t>
            </w:r>
          </w:p>
          <w:p w:rsidR="00417759" w:rsidRPr="005F47F6" w:rsidRDefault="00D217AD" w:rsidP="007F48C0">
            <w:pPr>
              <w:numPr>
                <w:ilvl w:val="0"/>
                <w:numId w:val="3"/>
              </w:numPr>
              <w:tabs>
                <w:tab w:val="clear" w:pos="1260"/>
                <w:tab w:val="num" w:pos="360"/>
              </w:tabs>
              <w:autoSpaceDE w:val="0"/>
              <w:autoSpaceDN w:val="0"/>
              <w:adjustRightInd w:val="0"/>
              <w:ind w:left="360"/>
            </w:pPr>
            <w:r>
              <w:t>Styles of Leadership Survey</w:t>
            </w:r>
          </w:p>
          <w:p w:rsidR="00417759" w:rsidRPr="005F47F6" w:rsidRDefault="00417759" w:rsidP="007F48C0">
            <w:pPr>
              <w:ind w:left="360"/>
            </w:pPr>
          </w:p>
        </w:tc>
        <w:tc>
          <w:tcPr>
            <w:tcW w:w="2928" w:type="dxa"/>
          </w:tcPr>
          <w:p w:rsidR="00417759" w:rsidRPr="005F47F6" w:rsidRDefault="00752220" w:rsidP="007F48C0">
            <w:r>
              <w:t>Review Texts</w:t>
            </w:r>
            <w:r w:rsidR="00417759" w:rsidRPr="005F47F6">
              <w:t>:</w:t>
            </w:r>
          </w:p>
          <w:p w:rsidR="00417759" w:rsidRPr="005F47F6" w:rsidRDefault="00417759" w:rsidP="007F48C0">
            <w:pPr>
              <w:numPr>
                <w:ilvl w:val="0"/>
                <w:numId w:val="7"/>
              </w:numPr>
              <w:autoSpaceDE w:val="0"/>
              <w:autoSpaceDN w:val="0"/>
              <w:adjustRightInd w:val="0"/>
            </w:pPr>
            <w:r w:rsidRPr="005F47F6">
              <w:t xml:space="preserve">Essentials of Organizational Behavior (EOB) Robbins &amp; Judge </w:t>
            </w:r>
          </w:p>
          <w:p w:rsidR="00D217AD" w:rsidRDefault="00417759" w:rsidP="007F48C0">
            <w:pPr>
              <w:numPr>
                <w:ilvl w:val="0"/>
                <w:numId w:val="7"/>
              </w:numPr>
              <w:autoSpaceDE w:val="0"/>
              <w:autoSpaceDN w:val="0"/>
              <w:adjustRightInd w:val="0"/>
            </w:pPr>
            <w:r w:rsidRPr="005F47F6">
              <w:t>People Styles At Work (PSAW) Bolton &amp; Bolton</w:t>
            </w:r>
          </w:p>
          <w:p w:rsidR="00417759" w:rsidRPr="005F47F6" w:rsidRDefault="00D217AD" w:rsidP="007F48C0">
            <w:pPr>
              <w:numPr>
                <w:ilvl w:val="0"/>
                <w:numId w:val="7"/>
              </w:numPr>
              <w:autoSpaceDE w:val="0"/>
              <w:autoSpaceDN w:val="0"/>
              <w:adjustRightInd w:val="0"/>
            </w:pPr>
            <w:r>
              <w:t>Organizing Relationships (OR)</w:t>
            </w:r>
            <w:r w:rsidR="00F206E4">
              <w:t xml:space="preserve"> – read this book throughout the semester in preparation for discussions at the 2</w:t>
            </w:r>
            <w:r w:rsidR="00F206E4" w:rsidRPr="00F206E4">
              <w:rPr>
                <w:vertAlign w:val="superscript"/>
              </w:rPr>
              <w:t>nd</w:t>
            </w:r>
            <w:r w:rsidR="00F206E4">
              <w:t xml:space="preserve"> and 3</w:t>
            </w:r>
            <w:r w:rsidR="00F206E4" w:rsidRPr="00F206E4">
              <w:rPr>
                <w:vertAlign w:val="superscript"/>
              </w:rPr>
              <w:t>rd</w:t>
            </w:r>
            <w:r w:rsidR="00F206E4">
              <w:t xml:space="preserve"> Institutes</w:t>
            </w:r>
          </w:p>
        </w:tc>
      </w:tr>
      <w:tr w:rsidR="00417759" w:rsidRPr="005F47F6">
        <w:trPr>
          <w:trHeight w:val="540"/>
        </w:trPr>
        <w:tc>
          <w:tcPr>
            <w:tcW w:w="1946" w:type="dxa"/>
          </w:tcPr>
          <w:p w:rsidR="00D217AD" w:rsidRDefault="00417759" w:rsidP="007F48C0">
            <w:pPr>
              <w:rPr>
                <w:b/>
              </w:rPr>
            </w:pPr>
            <w:r>
              <w:rPr>
                <w:b/>
              </w:rPr>
              <w:t>Week 2</w:t>
            </w:r>
          </w:p>
          <w:p w:rsidR="00417759" w:rsidRPr="005F47F6" w:rsidRDefault="00D217AD" w:rsidP="007F48C0">
            <w:pPr>
              <w:rPr>
                <w:b/>
              </w:rPr>
            </w:pPr>
            <w:r>
              <w:rPr>
                <w:b/>
              </w:rPr>
              <w:t>May 26</w:t>
            </w:r>
          </w:p>
        </w:tc>
        <w:tc>
          <w:tcPr>
            <w:tcW w:w="3955" w:type="dxa"/>
          </w:tcPr>
          <w:p w:rsidR="00417759" w:rsidRPr="005F47F6" w:rsidRDefault="00417759" w:rsidP="007F48C0">
            <w:pPr>
              <w:autoSpaceDE w:val="0"/>
              <w:autoSpaceDN w:val="0"/>
              <w:adjustRightInd w:val="0"/>
            </w:pPr>
          </w:p>
          <w:p w:rsidR="00D217AD" w:rsidRDefault="00D217AD" w:rsidP="00D217AD">
            <w:pPr>
              <w:numPr>
                <w:ilvl w:val="0"/>
                <w:numId w:val="3"/>
              </w:numPr>
              <w:tabs>
                <w:tab w:val="clear" w:pos="1260"/>
                <w:tab w:val="num" w:pos="360"/>
              </w:tabs>
              <w:autoSpaceDE w:val="0"/>
              <w:autoSpaceDN w:val="0"/>
              <w:adjustRightInd w:val="0"/>
              <w:ind w:left="360"/>
            </w:pPr>
            <w:r>
              <w:t xml:space="preserve">Harrison Model </w:t>
            </w:r>
          </w:p>
          <w:p w:rsidR="00D217AD" w:rsidRDefault="00D217AD" w:rsidP="00D217AD">
            <w:pPr>
              <w:numPr>
                <w:ilvl w:val="0"/>
                <w:numId w:val="3"/>
              </w:numPr>
              <w:tabs>
                <w:tab w:val="clear" w:pos="1260"/>
                <w:tab w:val="num" w:pos="360"/>
              </w:tabs>
              <w:autoSpaceDE w:val="0"/>
              <w:autoSpaceDN w:val="0"/>
              <w:adjustRightInd w:val="0"/>
              <w:ind w:left="360"/>
            </w:pPr>
            <w:r>
              <w:t>Levels of Management</w:t>
            </w:r>
          </w:p>
          <w:p w:rsidR="00417759" w:rsidRPr="005F47F6" w:rsidRDefault="00D217AD" w:rsidP="00D217AD">
            <w:pPr>
              <w:numPr>
                <w:ilvl w:val="0"/>
                <w:numId w:val="3"/>
              </w:numPr>
              <w:tabs>
                <w:tab w:val="clear" w:pos="1260"/>
                <w:tab w:val="num" w:pos="360"/>
              </w:tabs>
              <w:autoSpaceDE w:val="0"/>
              <w:autoSpaceDN w:val="0"/>
              <w:adjustRightInd w:val="0"/>
              <w:ind w:left="360"/>
            </w:pPr>
            <w:r>
              <w:t>Big 5 Dimensions of Personality</w:t>
            </w:r>
          </w:p>
        </w:tc>
        <w:tc>
          <w:tcPr>
            <w:tcW w:w="2928" w:type="dxa"/>
          </w:tcPr>
          <w:p w:rsidR="00417759" w:rsidRPr="005F47F6" w:rsidRDefault="00417759" w:rsidP="007F48C0">
            <w:r w:rsidRPr="005F47F6">
              <w:rPr>
                <w:i/>
              </w:rPr>
              <w:t>Read</w:t>
            </w:r>
            <w:r w:rsidRPr="005F47F6">
              <w:t>:</w:t>
            </w:r>
          </w:p>
          <w:p w:rsidR="00417759" w:rsidRPr="005F47F6" w:rsidRDefault="00417759" w:rsidP="007F48C0">
            <w:pPr>
              <w:numPr>
                <w:ilvl w:val="0"/>
                <w:numId w:val="7"/>
              </w:numPr>
              <w:autoSpaceDE w:val="0"/>
              <w:autoSpaceDN w:val="0"/>
              <w:adjustRightInd w:val="0"/>
            </w:pPr>
            <w:r w:rsidRPr="005F47F6">
              <w:t xml:space="preserve">EOB </w:t>
            </w:r>
            <w:r>
              <w:t xml:space="preserve">– Chapters </w:t>
            </w:r>
            <w:r w:rsidR="00FB42A0">
              <w:t>1 &amp; 3</w:t>
            </w:r>
          </w:p>
          <w:p w:rsidR="00417759" w:rsidRPr="005F47F6" w:rsidRDefault="00417759" w:rsidP="007F48C0">
            <w:pPr>
              <w:numPr>
                <w:ilvl w:val="0"/>
                <w:numId w:val="3"/>
              </w:numPr>
              <w:tabs>
                <w:tab w:val="clear" w:pos="1260"/>
                <w:tab w:val="num" w:pos="360"/>
              </w:tabs>
              <w:autoSpaceDE w:val="0"/>
              <w:autoSpaceDN w:val="0"/>
              <w:adjustRightInd w:val="0"/>
              <w:ind w:left="360"/>
            </w:pPr>
            <w:r w:rsidRPr="005F47F6">
              <w:t xml:space="preserve">PSAW </w:t>
            </w:r>
            <w:r>
              <w:t>– Chapters 1-7</w:t>
            </w:r>
          </w:p>
          <w:p w:rsidR="00417759" w:rsidRPr="005F47F6" w:rsidRDefault="00417759" w:rsidP="007F48C0">
            <w:pPr>
              <w:autoSpaceDE w:val="0"/>
              <w:autoSpaceDN w:val="0"/>
              <w:adjustRightInd w:val="0"/>
            </w:pPr>
          </w:p>
          <w:p w:rsidR="00417759" w:rsidRPr="005F47F6" w:rsidRDefault="00417759" w:rsidP="00DD3908">
            <w:pPr>
              <w:autoSpaceDE w:val="0"/>
              <w:autoSpaceDN w:val="0"/>
              <w:adjustRightInd w:val="0"/>
            </w:pPr>
          </w:p>
        </w:tc>
      </w:tr>
      <w:tr w:rsidR="00417759" w:rsidRPr="005F47F6">
        <w:trPr>
          <w:trHeight w:val="540"/>
        </w:trPr>
        <w:tc>
          <w:tcPr>
            <w:tcW w:w="1946" w:type="dxa"/>
          </w:tcPr>
          <w:p w:rsidR="00D217AD" w:rsidRDefault="00417759" w:rsidP="007F48C0">
            <w:pPr>
              <w:rPr>
                <w:b/>
              </w:rPr>
            </w:pPr>
            <w:r>
              <w:rPr>
                <w:b/>
              </w:rPr>
              <w:t>Week 3</w:t>
            </w:r>
          </w:p>
          <w:p w:rsidR="00417759" w:rsidRPr="005F47F6" w:rsidRDefault="00D217AD" w:rsidP="007F48C0">
            <w:pPr>
              <w:rPr>
                <w:b/>
              </w:rPr>
            </w:pPr>
            <w:r>
              <w:rPr>
                <w:b/>
              </w:rPr>
              <w:t>June 2</w:t>
            </w:r>
          </w:p>
        </w:tc>
        <w:tc>
          <w:tcPr>
            <w:tcW w:w="3955" w:type="dxa"/>
          </w:tcPr>
          <w:p w:rsidR="00D217AD" w:rsidRDefault="00D217AD" w:rsidP="007F48C0">
            <w:pPr>
              <w:numPr>
                <w:ilvl w:val="0"/>
                <w:numId w:val="3"/>
              </w:numPr>
              <w:tabs>
                <w:tab w:val="clear" w:pos="1260"/>
                <w:tab w:val="num" w:pos="360"/>
              </w:tabs>
              <w:autoSpaceDE w:val="0"/>
              <w:autoSpaceDN w:val="0"/>
              <w:adjustRightInd w:val="0"/>
              <w:ind w:left="360"/>
            </w:pPr>
            <w:r>
              <w:t>Management Competencies</w:t>
            </w:r>
          </w:p>
          <w:p w:rsidR="00D217AD" w:rsidRDefault="00D217AD" w:rsidP="007F48C0">
            <w:pPr>
              <w:numPr>
                <w:ilvl w:val="0"/>
                <w:numId w:val="3"/>
              </w:numPr>
              <w:tabs>
                <w:tab w:val="clear" w:pos="1260"/>
                <w:tab w:val="num" w:pos="360"/>
              </w:tabs>
              <w:autoSpaceDE w:val="0"/>
              <w:autoSpaceDN w:val="0"/>
              <w:adjustRightInd w:val="0"/>
              <w:ind w:left="360"/>
            </w:pPr>
            <w:r>
              <w:t>Contingency Approach</w:t>
            </w:r>
          </w:p>
          <w:p w:rsidR="00D217AD" w:rsidRDefault="00D217AD" w:rsidP="007F48C0">
            <w:pPr>
              <w:numPr>
                <w:ilvl w:val="0"/>
                <w:numId w:val="3"/>
              </w:numPr>
              <w:tabs>
                <w:tab w:val="clear" w:pos="1260"/>
                <w:tab w:val="num" w:pos="360"/>
              </w:tabs>
              <w:autoSpaceDE w:val="0"/>
              <w:autoSpaceDN w:val="0"/>
              <w:adjustRightInd w:val="0"/>
              <w:ind w:left="360"/>
            </w:pPr>
            <w:proofErr w:type="spellStart"/>
            <w:r>
              <w:t>Ecclectic</w:t>
            </w:r>
            <w:proofErr w:type="spellEnd"/>
            <w:r>
              <w:t xml:space="preserve"> Approach</w:t>
            </w:r>
          </w:p>
          <w:p w:rsidR="00417759" w:rsidRPr="005F47F6" w:rsidRDefault="00D217AD" w:rsidP="007F48C0">
            <w:pPr>
              <w:numPr>
                <w:ilvl w:val="0"/>
                <w:numId w:val="3"/>
              </w:numPr>
              <w:tabs>
                <w:tab w:val="clear" w:pos="1260"/>
                <w:tab w:val="num" w:pos="360"/>
              </w:tabs>
              <w:autoSpaceDE w:val="0"/>
              <w:autoSpaceDN w:val="0"/>
              <w:adjustRightInd w:val="0"/>
              <w:ind w:left="360"/>
            </w:pPr>
            <w:r>
              <w:t>Self Monitoring</w:t>
            </w:r>
          </w:p>
          <w:p w:rsidR="00417759" w:rsidRPr="005F47F6" w:rsidRDefault="00417759" w:rsidP="007F48C0">
            <w:pPr>
              <w:autoSpaceDE w:val="0"/>
              <w:autoSpaceDN w:val="0"/>
              <w:adjustRightInd w:val="0"/>
              <w:ind w:left="360"/>
            </w:pPr>
          </w:p>
        </w:tc>
        <w:tc>
          <w:tcPr>
            <w:tcW w:w="2928" w:type="dxa"/>
          </w:tcPr>
          <w:p w:rsidR="00417759" w:rsidRPr="005F47F6" w:rsidRDefault="001709A9" w:rsidP="007F48C0">
            <w:pPr>
              <w:autoSpaceDE w:val="0"/>
              <w:autoSpaceDN w:val="0"/>
              <w:adjustRightInd w:val="0"/>
            </w:pPr>
            <w:r>
              <w:t>Read:</w:t>
            </w:r>
          </w:p>
          <w:p w:rsidR="00FB42A0" w:rsidRDefault="00FB42A0" w:rsidP="007F48C0">
            <w:pPr>
              <w:numPr>
                <w:ilvl w:val="0"/>
                <w:numId w:val="7"/>
              </w:numPr>
              <w:autoSpaceDE w:val="0"/>
              <w:autoSpaceDN w:val="0"/>
              <w:adjustRightInd w:val="0"/>
            </w:pPr>
            <w:r>
              <w:t>EOB - Chapters 1 &amp; 3</w:t>
            </w:r>
          </w:p>
          <w:p w:rsidR="00417759" w:rsidRPr="005F47F6" w:rsidRDefault="00417759" w:rsidP="00E20BA5">
            <w:pPr>
              <w:autoSpaceDE w:val="0"/>
              <w:autoSpaceDN w:val="0"/>
              <w:adjustRightInd w:val="0"/>
            </w:pPr>
          </w:p>
        </w:tc>
      </w:tr>
      <w:tr w:rsidR="008E5DA2" w:rsidRPr="005F47F6">
        <w:trPr>
          <w:trHeight w:val="540"/>
        </w:trPr>
        <w:tc>
          <w:tcPr>
            <w:tcW w:w="1946" w:type="dxa"/>
          </w:tcPr>
          <w:p w:rsidR="008E5DA2" w:rsidRDefault="008E5DA2" w:rsidP="007F48C0">
            <w:pPr>
              <w:rPr>
                <w:b/>
              </w:rPr>
            </w:pPr>
            <w:r>
              <w:rPr>
                <w:b/>
              </w:rPr>
              <w:t>1</w:t>
            </w:r>
            <w:r w:rsidRPr="00FB42A0">
              <w:rPr>
                <w:b/>
                <w:vertAlign w:val="superscript"/>
              </w:rPr>
              <w:t>st</w:t>
            </w:r>
            <w:r>
              <w:rPr>
                <w:b/>
              </w:rPr>
              <w:t xml:space="preserve"> Institute</w:t>
            </w:r>
          </w:p>
          <w:p w:rsidR="008E5DA2" w:rsidRDefault="008E5DA2" w:rsidP="007F48C0">
            <w:pPr>
              <w:rPr>
                <w:b/>
              </w:rPr>
            </w:pPr>
            <w:r>
              <w:rPr>
                <w:b/>
              </w:rPr>
              <w:t>June 4</w:t>
            </w:r>
          </w:p>
        </w:tc>
        <w:tc>
          <w:tcPr>
            <w:tcW w:w="3955" w:type="dxa"/>
          </w:tcPr>
          <w:p w:rsidR="008E5DA2" w:rsidRDefault="00DD3908" w:rsidP="00E80F24">
            <w:pPr>
              <w:pStyle w:val="ListParagraph"/>
              <w:numPr>
                <w:ilvl w:val="0"/>
                <w:numId w:val="26"/>
              </w:numPr>
              <w:autoSpaceDE w:val="0"/>
              <w:autoSpaceDN w:val="0"/>
              <w:adjustRightInd w:val="0"/>
              <w:ind w:left="394"/>
            </w:pPr>
            <w:r>
              <w:t>Leadership Styles</w:t>
            </w:r>
          </w:p>
          <w:p w:rsidR="00DD3908" w:rsidRDefault="00DD3908" w:rsidP="00E80F24">
            <w:pPr>
              <w:pStyle w:val="ListParagraph"/>
              <w:numPr>
                <w:ilvl w:val="0"/>
                <w:numId w:val="26"/>
              </w:numPr>
              <w:autoSpaceDE w:val="0"/>
              <w:autoSpaceDN w:val="0"/>
              <w:adjustRightInd w:val="0"/>
              <w:ind w:left="394"/>
            </w:pPr>
            <w:r>
              <w:t>Perceptions of Others</w:t>
            </w:r>
          </w:p>
          <w:p w:rsidR="00DD3908" w:rsidRPr="005F47F6" w:rsidRDefault="00DD3908" w:rsidP="00E80F24">
            <w:pPr>
              <w:pStyle w:val="ListParagraph"/>
              <w:numPr>
                <w:ilvl w:val="0"/>
                <w:numId w:val="26"/>
              </w:numPr>
              <w:autoSpaceDE w:val="0"/>
              <w:autoSpaceDN w:val="0"/>
              <w:adjustRightInd w:val="0"/>
              <w:ind w:left="394"/>
            </w:pPr>
            <w:r>
              <w:t>Portfolio</w:t>
            </w:r>
            <w:r w:rsidR="00E80F24">
              <w:t xml:space="preserve"> – Introduction and Instructions</w:t>
            </w:r>
          </w:p>
        </w:tc>
        <w:tc>
          <w:tcPr>
            <w:tcW w:w="2928" w:type="dxa"/>
          </w:tcPr>
          <w:p w:rsidR="008E5DA2" w:rsidRDefault="008E5DA2" w:rsidP="00FB42A0">
            <w:pPr>
              <w:autoSpaceDE w:val="0"/>
              <w:autoSpaceDN w:val="0"/>
              <w:adjustRightInd w:val="0"/>
            </w:pPr>
            <w:r>
              <w:t xml:space="preserve">Due: </w:t>
            </w:r>
            <w:r w:rsidRPr="005F47F6">
              <w:t xml:space="preserve"> </w:t>
            </w:r>
          </w:p>
          <w:p w:rsidR="008E5DA2" w:rsidRDefault="008E5DA2" w:rsidP="00FB42A0">
            <w:pPr>
              <w:autoSpaceDE w:val="0"/>
              <w:autoSpaceDN w:val="0"/>
              <w:adjustRightInd w:val="0"/>
            </w:pPr>
            <w:r>
              <w:t xml:space="preserve">1. </w:t>
            </w:r>
            <w:r w:rsidRPr="005F47F6">
              <w:t xml:space="preserve">People Styles at Work </w:t>
            </w:r>
            <w:r w:rsidR="00DD3908">
              <w:t>Behavioral Inventory:  self- rating and colleague rating</w:t>
            </w:r>
            <w:r w:rsidR="00DD3908" w:rsidRPr="005F47F6">
              <w:t xml:space="preserve"> </w:t>
            </w:r>
            <w:r w:rsidRPr="005F47F6">
              <w:t>(Bolton &amp; Bolton, pp. 13-15)</w:t>
            </w:r>
            <w:r>
              <w:t xml:space="preserve"> </w:t>
            </w:r>
          </w:p>
          <w:p w:rsidR="008E5DA2" w:rsidRDefault="008E5DA2" w:rsidP="00FB42A0">
            <w:pPr>
              <w:autoSpaceDE w:val="0"/>
              <w:autoSpaceDN w:val="0"/>
              <w:adjustRightInd w:val="0"/>
            </w:pPr>
            <w:r>
              <w:t xml:space="preserve">2. Styles of Leadership Survey </w:t>
            </w:r>
            <w:r w:rsidR="00DD3908">
              <w:t xml:space="preserve">(SLS) </w:t>
            </w:r>
            <w:r>
              <w:t>results</w:t>
            </w:r>
          </w:p>
          <w:p w:rsidR="008E5DA2" w:rsidRDefault="008E5DA2" w:rsidP="00DD3908">
            <w:pPr>
              <w:autoSpaceDE w:val="0"/>
              <w:autoSpaceDN w:val="0"/>
              <w:adjustRightInd w:val="0"/>
            </w:pPr>
            <w:r>
              <w:t xml:space="preserve">3. Reaction Analysis:  </w:t>
            </w:r>
            <w:r w:rsidR="00DD3908">
              <w:t xml:space="preserve">Reaction to PSAW Inventory and SLS </w:t>
            </w:r>
          </w:p>
          <w:p w:rsidR="00E80F24" w:rsidRDefault="00E80F24" w:rsidP="00DD3908">
            <w:pPr>
              <w:autoSpaceDE w:val="0"/>
              <w:autoSpaceDN w:val="0"/>
              <w:adjustRightInd w:val="0"/>
            </w:pPr>
            <w:r>
              <w:t>4. Current Resume</w:t>
            </w:r>
          </w:p>
          <w:p w:rsidR="00E80F24" w:rsidRPr="005F47F6" w:rsidRDefault="00E80F24" w:rsidP="00DD3908">
            <w:pPr>
              <w:autoSpaceDE w:val="0"/>
              <w:autoSpaceDN w:val="0"/>
              <w:adjustRightInd w:val="0"/>
            </w:pPr>
            <w:r>
              <w:t>5. Draft of Personal Introduction</w:t>
            </w:r>
          </w:p>
        </w:tc>
      </w:tr>
      <w:tr w:rsidR="008E5DA2" w:rsidRPr="005F47F6">
        <w:trPr>
          <w:trHeight w:val="509"/>
        </w:trPr>
        <w:tc>
          <w:tcPr>
            <w:tcW w:w="1946" w:type="dxa"/>
          </w:tcPr>
          <w:p w:rsidR="008E5DA2" w:rsidRDefault="008E5DA2" w:rsidP="007F48C0">
            <w:pPr>
              <w:rPr>
                <w:b/>
              </w:rPr>
            </w:pPr>
            <w:r>
              <w:rPr>
                <w:b/>
              </w:rPr>
              <w:t>Week 4</w:t>
            </w:r>
          </w:p>
          <w:p w:rsidR="008E5DA2" w:rsidRDefault="008E5DA2" w:rsidP="007F48C0">
            <w:pPr>
              <w:rPr>
                <w:b/>
              </w:rPr>
            </w:pPr>
            <w:r>
              <w:rPr>
                <w:b/>
              </w:rPr>
              <w:t>June 9</w:t>
            </w:r>
          </w:p>
        </w:tc>
        <w:tc>
          <w:tcPr>
            <w:tcW w:w="3955" w:type="dxa"/>
          </w:tcPr>
          <w:p w:rsidR="00A51B4B" w:rsidRDefault="00A51B4B" w:rsidP="00FB42A0">
            <w:pPr>
              <w:numPr>
                <w:ilvl w:val="0"/>
                <w:numId w:val="3"/>
              </w:numPr>
              <w:tabs>
                <w:tab w:val="clear" w:pos="1260"/>
                <w:tab w:val="num" w:pos="360"/>
              </w:tabs>
              <w:autoSpaceDE w:val="0"/>
              <w:autoSpaceDN w:val="0"/>
              <w:adjustRightInd w:val="0"/>
              <w:ind w:left="360"/>
            </w:pPr>
            <w:r>
              <w:t>Foundations for Individual Behavior</w:t>
            </w:r>
          </w:p>
          <w:p w:rsidR="00A51B4B" w:rsidRDefault="00A51B4B" w:rsidP="00FB42A0">
            <w:pPr>
              <w:numPr>
                <w:ilvl w:val="0"/>
                <w:numId w:val="3"/>
              </w:numPr>
              <w:tabs>
                <w:tab w:val="clear" w:pos="1260"/>
                <w:tab w:val="num" w:pos="360"/>
              </w:tabs>
              <w:autoSpaceDE w:val="0"/>
              <w:autoSpaceDN w:val="0"/>
              <w:adjustRightInd w:val="0"/>
              <w:ind w:left="360"/>
            </w:pPr>
            <w:r>
              <w:t>Job Satisfaction</w:t>
            </w:r>
          </w:p>
          <w:p w:rsidR="008E5DA2" w:rsidRPr="005F47F6" w:rsidRDefault="00A51B4B" w:rsidP="00FB42A0">
            <w:pPr>
              <w:numPr>
                <w:ilvl w:val="0"/>
                <w:numId w:val="3"/>
              </w:numPr>
              <w:tabs>
                <w:tab w:val="clear" w:pos="1260"/>
                <w:tab w:val="num" w:pos="360"/>
              </w:tabs>
              <w:autoSpaceDE w:val="0"/>
              <w:autoSpaceDN w:val="0"/>
              <w:adjustRightInd w:val="0"/>
              <w:ind w:left="360"/>
            </w:pPr>
            <w:r>
              <w:t>Does Money Motivate?</w:t>
            </w:r>
          </w:p>
        </w:tc>
        <w:tc>
          <w:tcPr>
            <w:tcW w:w="2928" w:type="dxa"/>
          </w:tcPr>
          <w:p w:rsidR="008E5DA2" w:rsidRPr="005F47F6" w:rsidRDefault="00A51B4B" w:rsidP="00A51B4B">
            <w:pPr>
              <w:pStyle w:val="ListParagraph"/>
              <w:numPr>
                <w:ilvl w:val="0"/>
                <w:numId w:val="3"/>
              </w:numPr>
              <w:autoSpaceDE w:val="0"/>
              <w:autoSpaceDN w:val="0"/>
              <w:adjustRightInd w:val="0"/>
              <w:ind w:left="360"/>
            </w:pPr>
            <w:r>
              <w:t>EOB – Chapters 2 &amp; 4</w:t>
            </w:r>
          </w:p>
        </w:tc>
      </w:tr>
      <w:tr w:rsidR="008E5DA2" w:rsidRPr="005F47F6">
        <w:trPr>
          <w:trHeight w:val="509"/>
        </w:trPr>
        <w:tc>
          <w:tcPr>
            <w:tcW w:w="1946" w:type="dxa"/>
          </w:tcPr>
          <w:p w:rsidR="008E5DA2" w:rsidRDefault="008E5DA2" w:rsidP="007F48C0">
            <w:pPr>
              <w:rPr>
                <w:b/>
              </w:rPr>
            </w:pPr>
            <w:r>
              <w:rPr>
                <w:b/>
              </w:rPr>
              <w:t>Week 5</w:t>
            </w:r>
          </w:p>
          <w:p w:rsidR="008E5DA2" w:rsidRPr="005F47F6" w:rsidRDefault="008E5DA2" w:rsidP="007F48C0">
            <w:pPr>
              <w:rPr>
                <w:b/>
              </w:rPr>
            </w:pPr>
            <w:r>
              <w:rPr>
                <w:b/>
              </w:rPr>
              <w:t>June 16</w:t>
            </w:r>
          </w:p>
        </w:tc>
        <w:tc>
          <w:tcPr>
            <w:tcW w:w="3955" w:type="dxa"/>
          </w:tcPr>
          <w:p w:rsidR="008E5DA2" w:rsidRDefault="00E80F24" w:rsidP="008E5DA2">
            <w:pPr>
              <w:numPr>
                <w:ilvl w:val="0"/>
                <w:numId w:val="3"/>
              </w:numPr>
              <w:tabs>
                <w:tab w:val="clear" w:pos="1260"/>
                <w:tab w:val="num" w:pos="360"/>
              </w:tabs>
              <w:autoSpaceDE w:val="0"/>
              <w:autoSpaceDN w:val="0"/>
              <w:adjustRightInd w:val="0"/>
              <w:ind w:left="360"/>
            </w:pPr>
            <w:r>
              <w:t>Individual Decision Making</w:t>
            </w:r>
          </w:p>
          <w:p w:rsidR="00E80F24" w:rsidRDefault="00E80F24" w:rsidP="008E5DA2">
            <w:pPr>
              <w:numPr>
                <w:ilvl w:val="0"/>
                <w:numId w:val="3"/>
              </w:numPr>
              <w:tabs>
                <w:tab w:val="clear" w:pos="1260"/>
                <w:tab w:val="num" w:pos="360"/>
              </w:tabs>
              <w:autoSpaceDE w:val="0"/>
              <w:autoSpaceDN w:val="0"/>
              <w:adjustRightInd w:val="0"/>
              <w:ind w:left="360"/>
            </w:pPr>
            <w:r>
              <w:t>Performance Reviews</w:t>
            </w:r>
          </w:p>
          <w:p w:rsidR="00E80F24" w:rsidRPr="005F47F6" w:rsidRDefault="00E80F24" w:rsidP="008E5DA2">
            <w:pPr>
              <w:numPr>
                <w:ilvl w:val="0"/>
                <w:numId w:val="3"/>
              </w:numPr>
              <w:tabs>
                <w:tab w:val="clear" w:pos="1260"/>
                <w:tab w:val="num" w:pos="360"/>
              </w:tabs>
              <w:autoSpaceDE w:val="0"/>
              <w:autoSpaceDN w:val="0"/>
              <w:adjustRightInd w:val="0"/>
              <w:ind w:left="360"/>
            </w:pPr>
            <w:r>
              <w:t>Bias</w:t>
            </w:r>
          </w:p>
        </w:tc>
        <w:tc>
          <w:tcPr>
            <w:tcW w:w="2928" w:type="dxa"/>
          </w:tcPr>
          <w:p w:rsidR="008E5DA2" w:rsidRPr="005F47F6" w:rsidRDefault="008E5DA2" w:rsidP="007F48C0">
            <w:pPr>
              <w:autoSpaceDE w:val="0"/>
              <w:autoSpaceDN w:val="0"/>
              <w:adjustRightInd w:val="0"/>
            </w:pPr>
            <w:r w:rsidRPr="005F47F6">
              <w:t>Read</w:t>
            </w:r>
          </w:p>
          <w:p w:rsidR="008E5DA2" w:rsidRPr="005F47F6" w:rsidRDefault="008E5DA2" w:rsidP="007F48C0">
            <w:pPr>
              <w:numPr>
                <w:ilvl w:val="0"/>
                <w:numId w:val="7"/>
              </w:numPr>
              <w:autoSpaceDE w:val="0"/>
              <w:autoSpaceDN w:val="0"/>
              <w:adjustRightInd w:val="0"/>
            </w:pPr>
            <w:r w:rsidRPr="005F47F6">
              <w:t>EOB</w:t>
            </w:r>
            <w:r>
              <w:t xml:space="preserve"> – </w:t>
            </w:r>
            <w:r w:rsidR="00E80F24">
              <w:t>Chapter 4</w:t>
            </w:r>
          </w:p>
          <w:p w:rsidR="008E5DA2" w:rsidRPr="005F47F6" w:rsidRDefault="008E5DA2" w:rsidP="007F48C0">
            <w:pPr>
              <w:numPr>
                <w:ilvl w:val="0"/>
                <w:numId w:val="7"/>
              </w:numPr>
            </w:pPr>
            <w:r>
              <w:t xml:space="preserve">PSAW - </w:t>
            </w:r>
            <w:r w:rsidRPr="005F47F6">
              <w:t>Appendixes (pp. 121-187).</w:t>
            </w:r>
          </w:p>
        </w:tc>
      </w:tr>
      <w:tr w:rsidR="008E5DA2" w:rsidRPr="005F47F6">
        <w:trPr>
          <w:trHeight w:val="509"/>
        </w:trPr>
        <w:tc>
          <w:tcPr>
            <w:tcW w:w="1946" w:type="dxa"/>
          </w:tcPr>
          <w:p w:rsidR="008E5DA2" w:rsidRDefault="008E5DA2" w:rsidP="007F48C0">
            <w:pPr>
              <w:rPr>
                <w:b/>
              </w:rPr>
            </w:pPr>
            <w:r>
              <w:rPr>
                <w:b/>
              </w:rPr>
              <w:t>Week 6</w:t>
            </w:r>
          </w:p>
          <w:p w:rsidR="008E5DA2" w:rsidRPr="005F47F6" w:rsidRDefault="008E5DA2" w:rsidP="007F48C0">
            <w:pPr>
              <w:rPr>
                <w:b/>
              </w:rPr>
            </w:pPr>
            <w:r>
              <w:rPr>
                <w:b/>
              </w:rPr>
              <w:t>June 23</w:t>
            </w:r>
          </w:p>
        </w:tc>
        <w:tc>
          <w:tcPr>
            <w:tcW w:w="3955" w:type="dxa"/>
          </w:tcPr>
          <w:p w:rsidR="008E5DA2" w:rsidRPr="00E80F24" w:rsidRDefault="00E80F24" w:rsidP="00E80F24">
            <w:pPr>
              <w:numPr>
                <w:ilvl w:val="0"/>
                <w:numId w:val="23"/>
              </w:numPr>
              <w:autoSpaceDE w:val="0"/>
              <w:autoSpaceDN w:val="0"/>
              <w:adjustRightInd w:val="0"/>
              <w:ind w:left="394"/>
              <w:rPr>
                <w:b/>
              </w:rPr>
            </w:pPr>
            <w:r>
              <w:t>Motivation Theories</w:t>
            </w:r>
          </w:p>
          <w:p w:rsidR="00E80F24" w:rsidRPr="005F47F6" w:rsidRDefault="00E80F24" w:rsidP="00E80F24">
            <w:pPr>
              <w:numPr>
                <w:ilvl w:val="0"/>
                <w:numId w:val="23"/>
              </w:numPr>
              <w:autoSpaceDE w:val="0"/>
              <w:autoSpaceDN w:val="0"/>
              <w:adjustRightInd w:val="0"/>
              <w:ind w:left="394"/>
              <w:rPr>
                <w:b/>
              </w:rPr>
            </w:pPr>
            <w:r>
              <w:t xml:space="preserve">Decision Making </w:t>
            </w:r>
          </w:p>
        </w:tc>
        <w:tc>
          <w:tcPr>
            <w:tcW w:w="2928" w:type="dxa"/>
          </w:tcPr>
          <w:p w:rsidR="008E5DA2" w:rsidRDefault="008E5DA2" w:rsidP="007F48C0">
            <w:r>
              <w:t>Read</w:t>
            </w:r>
          </w:p>
          <w:p w:rsidR="008E5DA2" w:rsidRPr="005F47F6" w:rsidRDefault="00E80F24" w:rsidP="007F48C0">
            <w:pPr>
              <w:numPr>
                <w:ilvl w:val="0"/>
                <w:numId w:val="24"/>
              </w:numPr>
              <w:ind w:left="399"/>
            </w:pPr>
            <w:r>
              <w:t>EOB – Chapter 5</w:t>
            </w:r>
          </w:p>
        </w:tc>
      </w:tr>
      <w:tr w:rsidR="00DD3908" w:rsidRPr="005F47F6">
        <w:trPr>
          <w:trHeight w:val="264"/>
        </w:trPr>
        <w:tc>
          <w:tcPr>
            <w:tcW w:w="1946" w:type="dxa"/>
          </w:tcPr>
          <w:p w:rsidR="00DD3908" w:rsidRDefault="00DD3908" w:rsidP="007F48C0">
            <w:pPr>
              <w:rPr>
                <w:b/>
              </w:rPr>
            </w:pPr>
            <w:r>
              <w:rPr>
                <w:b/>
              </w:rPr>
              <w:t>2</w:t>
            </w:r>
            <w:r w:rsidRPr="00DD3908">
              <w:rPr>
                <w:b/>
                <w:vertAlign w:val="superscript"/>
              </w:rPr>
              <w:t>nd</w:t>
            </w:r>
            <w:r>
              <w:rPr>
                <w:b/>
              </w:rPr>
              <w:t xml:space="preserve"> Institute</w:t>
            </w:r>
          </w:p>
          <w:p w:rsidR="00DD3908" w:rsidRDefault="00DD3908" w:rsidP="007F48C0">
            <w:pPr>
              <w:rPr>
                <w:b/>
              </w:rPr>
            </w:pPr>
            <w:r>
              <w:rPr>
                <w:b/>
              </w:rPr>
              <w:t>June 25</w:t>
            </w:r>
            <w:r w:rsidRPr="00DD3908">
              <w:rPr>
                <w:b/>
                <w:vertAlign w:val="superscript"/>
              </w:rPr>
              <w:t>th</w:t>
            </w:r>
            <w:r>
              <w:rPr>
                <w:b/>
              </w:rPr>
              <w:t xml:space="preserve"> </w:t>
            </w:r>
          </w:p>
        </w:tc>
        <w:tc>
          <w:tcPr>
            <w:tcW w:w="3955" w:type="dxa"/>
          </w:tcPr>
          <w:p w:rsidR="00DD3908" w:rsidRDefault="00E80F24" w:rsidP="007F48C0">
            <w:pPr>
              <w:numPr>
                <w:ilvl w:val="0"/>
                <w:numId w:val="24"/>
              </w:numPr>
              <w:autoSpaceDE w:val="0"/>
              <w:autoSpaceDN w:val="0"/>
              <w:adjustRightInd w:val="0"/>
              <w:ind w:left="394"/>
            </w:pPr>
            <w:r>
              <w:t>Flexing your Style (PSAW – 121-187)</w:t>
            </w:r>
          </w:p>
          <w:p w:rsidR="00E80F24" w:rsidRDefault="00E80F24" w:rsidP="007F48C0">
            <w:pPr>
              <w:numPr>
                <w:ilvl w:val="0"/>
                <w:numId w:val="24"/>
              </w:numPr>
              <w:autoSpaceDE w:val="0"/>
              <w:autoSpaceDN w:val="0"/>
              <w:adjustRightInd w:val="0"/>
              <w:ind w:left="394"/>
            </w:pPr>
            <w:r>
              <w:t>Does Money Motivate?</w:t>
            </w:r>
          </w:p>
          <w:p w:rsidR="00F206E4" w:rsidRDefault="00F206E4" w:rsidP="007F48C0">
            <w:pPr>
              <w:numPr>
                <w:ilvl w:val="0"/>
                <w:numId w:val="24"/>
              </w:numPr>
              <w:autoSpaceDE w:val="0"/>
              <w:autoSpaceDN w:val="0"/>
              <w:adjustRightInd w:val="0"/>
              <w:ind w:left="394"/>
            </w:pPr>
            <w:r>
              <w:t>Text:  Organizing Relationships (Chapters 1, 2, 3, &amp; 4)</w:t>
            </w:r>
          </w:p>
          <w:p w:rsidR="00F206E4" w:rsidRPr="005F47F6" w:rsidRDefault="00F206E4" w:rsidP="007F48C0">
            <w:pPr>
              <w:numPr>
                <w:ilvl w:val="0"/>
                <w:numId w:val="24"/>
              </w:numPr>
              <w:autoSpaceDE w:val="0"/>
              <w:autoSpaceDN w:val="0"/>
              <w:adjustRightInd w:val="0"/>
              <w:ind w:left="394"/>
            </w:pPr>
            <w:r>
              <w:t>Exam I (in class)</w:t>
            </w:r>
          </w:p>
        </w:tc>
        <w:tc>
          <w:tcPr>
            <w:tcW w:w="2928" w:type="dxa"/>
          </w:tcPr>
          <w:p w:rsidR="00DD3908" w:rsidRDefault="00DD3908" w:rsidP="007F48C0">
            <w:r>
              <w:t>Due:</w:t>
            </w:r>
          </w:p>
          <w:p w:rsidR="00E80F24" w:rsidRDefault="00E80F24" w:rsidP="007F48C0">
            <w:r>
              <w:t>1. Portfolio section:  Self Perception essay</w:t>
            </w:r>
          </w:p>
          <w:p w:rsidR="00E80F24" w:rsidRDefault="00E80F24" w:rsidP="007F48C0">
            <w:r>
              <w:t>2. Portfolio section:  Perception of Others essay</w:t>
            </w:r>
          </w:p>
          <w:p w:rsidR="00DD3908" w:rsidRDefault="00E80F24" w:rsidP="007F48C0">
            <w:r>
              <w:t xml:space="preserve">3. </w:t>
            </w:r>
            <w:r w:rsidR="00DD3908">
              <w:t>Reaction Analysis:  Does Money Motivate?</w:t>
            </w:r>
          </w:p>
        </w:tc>
      </w:tr>
      <w:tr w:rsidR="008E5DA2" w:rsidRPr="005F47F6">
        <w:trPr>
          <w:trHeight w:val="264"/>
        </w:trPr>
        <w:tc>
          <w:tcPr>
            <w:tcW w:w="1946" w:type="dxa"/>
          </w:tcPr>
          <w:p w:rsidR="008E5DA2" w:rsidRDefault="008E5DA2" w:rsidP="007F48C0">
            <w:pPr>
              <w:rPr>
                <w:b/>
              </w:rPr>
            </w:pPr>
            <w:r>
              <w:rPr>
                <w:b/>
              </w:rPr>
              <w:t>Week 7</w:t>
            </w:r>
          </w:p>
          <w:p w:rsidR="008E5DA2" w:rsidRPr="005F47F6" w:rsidRDefault="008E5DA2" w:rsidP="007F48C0">
            <w:pPr>
              <w:rPr>
                <w:b/>
              </w:rPr>
            </w:pPr>
            <w:r>
              <w:rPr>
                <w:b/>
              </w:rPr>
              <w:t>Ju</w:t>
            </w:r>
            <w:r w:rsidR="00AB1559">
              <w:rPr>
                <w:b/>
              </w:rPr>
              <w:t>ne 30</w:t>
            </w:r>
          </w:p>
        </w:tc>
        <w:tc>
          <w:tcPr>
            <w:tcW w:w="3955" w:type="dxa"/>
          </w:tcPr>
          <w:p w:rsidR="008E5DA2" w:rsidRPr="00E80F24" w:rsidRDefault="00E80F24" w:rsidP="007F48C0">
            <w:pPr>
              <w:numPr>
                <w:ilvl w:val="0"/>
                <w:numId w:val="24"/>
              </w:numPr>
              <w:autoSpaceDE w:val="0"/>
              <w:autoSpaceDN w:val="0"/>
              <w:adjustRightInd w:val="0"/>
              <w:ind w:left="394"/>
              <w:rPr>
                <w:b/>
              </w:rPr>
            </w:pPr>
            <w:r>
              <w:t>Emotional Intelligence</w:t>
            </w:r>
          </w:p>
          <w:p w:rsidR="00E80F24" w:rsidRPr="00E80F24" w:rsidRDefault="00E80F24" w:rsidP="007F48C0">
            <w:pPr>
              <w:numPr>
                <w:ilvl w:val="0"/>
                <w:numId w:val="24"/>
              </w:numPr>
              <w:autoSpaceDE w:val="0"/>
              <w:autoSpaceDN w:val="0"/>
              <w:adjustRightInd w:val="0"/>
              <w:ind w:left="394"/>
              <w:rPr>
                <w:b/>
              </w:rPr>
            </w:pPr>
            <w:r>
              <w:t>Roles</w:t>
            </w:r>
          </w:p>
          <w:p w:rsidR="00E80F24" w:rsidRPr="00E80F24" w:rsidRDefault="00E80F24" w:rsidP="007F48C0">
            <w:pPr>
              <w:numPr>
                <w:ilvl w:val="0"/>
                <w:numId w:val="24"/>
              </w:numPr>
              <w:autoSpaceDE w:val="0"/>
              <w:autoSpaceDN w:val="0"/>
              <w:adjustRightInd w:val="0"/>
              <w:ind w:left="394"/>
              <w:rPr>
                <w:b/>
              </w:rPr>
            </w:pPr>
            <w:r>
              <w:t>Quality Management</w:t>
            </w:r>
          </w:p>
          <w:p w:rsidR="00E80F24" w:rsidRPr="00E80F24" w:rsidRDefault="00E80F24" w:rsidP="00E80F24">
            <w:pPr>
              <w:numPr>
                <w:ilvl w:val="0"/>
                <w:numId w:val="24"/>
              </w:numPr>
              <w:autoSpaceDE w:val="0"/>
              <w:autoSpaceDN w:val="0"/>
              <w:adjustRightInd w:val="0"/>
              <w:ind w:left="394"/>
              <w:rPr>
                <w:b/>
              </w:rPr>
            </w:pPr>
            <w:r>
              <w:t>Power</w:t>
            </w:r>
          </w:p>
        </w:tc>
        <w:tc>
          <w:tcPr>
            <w:tcW w:w="2928" w:type="dxa"/>
          </w:tcPr>
          <w:p w:rsidR="00E80F24" w:rsidRPr="00E80F24" w:rsidRDefault="00E80F24" w:rsidP="00DD3908">
            <w:pPr>
              <w:numPr>
                <w:ilvl w:val="0"/>
                <w:numId w:val="24"/>
              </w:numPr>
              <w:autoSpaceDE w:val="0"/>
              <w:autoSpaceDN w:val="0"/>
              <w:adjustRightInd w:val="0"/>
              <w:ind w:left="309"/>
            </w:pPr>
            <w:r>
              <w:t>EOB – Chapters 7, 8, &amp; 12</w:t>
            </w:r>
          </w:p>
          <w:p w:rsidR="008E5DA2" w:rsidRPr="005F47F6" w:rsidRDefault="00DD3908" w:rsidP="007F48C0">
            <w:pPr>
              <w:numPr>
                <w:ilvl w:val="0"/>
                <w:numId w:val="24"/>
              </w:numPr>
              <w:autoSpaceDE w:val="0"/>
              <w:autoSpaceDN w:val="0"/>
              <w:adjustRightInd w:val="0"/>
              <w:ind w:left="309"/>
            </w:pPr>
            <w:r w:rsidRPr="005F47F6">
              <w:rPr>
                <w:u w:val="single"/>
              </w:rPr>
              <w:t>Watch</w:t>
            </w:r>
            <w:r w:rsidRPr="005F47F6">
              <w:t xml:space="preserve">  DVD on </w:t>
            </w:r>
            <w:r>
              <w:t>Blackboard</w:t>
            </w:r>
            <w:r w:rsidRPr="005F47F6">
              <w:t xml:space="preserve"> – “Group Think”</w:t>
            </w:r>
          </w:p>
        </w:tc>
      </w:tr>
      <w:tr w:rsidR="008E5DA2" w:rsidRPr="005F47F6">
        <w:trPr>
          <w:trHeight w:val="264"/>
        </w:trPr>
        <w:tc>
          <w:tcPr>
            <w:tcW w:w="1946" w:type="dxa"/>
          </w:tcPr>
          <w:p w:rsidR="008E5DA2" w:rsidRDefault="008E5DA2" w:rsidP="007F48C0">
            <w:pPr>
              <w:rPr>
                <w:b/>
              </w:rPr>
            </w:pPr>
            <w:r>
              <w:rPr>
                <w:b/>
              </w:rPr>
              <w:t>Week 8</w:t>
            </w:r>
          </w:p>
          <w:p w:rsidR="008E5DA2" w:rsidRPr="005F47F6" w:rsidRDefault="008E5DA2" w:rsidP="007F48C0">
            <w:pPr>
              <w:rPr>
                <w:b/>
              </w:rPr>
            </w:pPr>
            <w:r>
              <w:rPr>
                <w:b/>
              </w:rPr>
              <w:t xml:space="preserve">July </w:t>
            </w:r>
            <w:r w:rsidR="00AB1559">
              <w:rPr>
                <w:b/>
              </w:rPr>
              <w:t>7</w:t>
            </w:r>
          </w:p>
        </w:tc>
        <w:tc>
          <w:tcPr>
            <w:tcW w:w="3955" w:type="dxa"/>
          </w:tcPr>
          <w:p w:rsidR="008E5DA2" w:rsidRPr="00C82445" w:rsidRDefault="00C82445" w:rsidP="007F48C0">
            <w:pPr>
              <w:numPr>
                <w:ilvl w:val="0"/>
                <w:numId w:val="3"/>
              </w:numPr>
              <w:tabs>
                <w:tab w:val="clear" w:pos="1260"/>
                <w:tab w:val="num" w:pos="360"/>
              </w:tabs>
              <w:autoSpaceDE w:val="0"/>
              <w:autoSpaceDN w:val="0"/>
              <w:adjustRightInd w:val="0"/>
              <w:ind w:left="360"/>
              <w:rPr>
                <w:b/>
              </w:rPr>
            </w:pPr>
            <w:r>
              <w:t>Group Behavior</w:t>
            </w:r>
          </w:p>
          <w:p w:rsidR="00C82445" w:rsidRPr="00C82445" w:rsidRDefault="00C82445" w:rsidP="007F48C0">
            <w:pPr>
              <w:numPr>
                <w:ilvl w:val="0"/>
                <w:numId w:val="3"/>
              </w:numPr>
              <w:tabs>
                <w:tab w:val="clear" w:pos="1260"/>
                <w:tab w:val="num" w:pos="360"/>
              </w:tabs>
              <w:autoSpaceDE w:val="0"/>
              <w:autoSpaceDN w:val="0"/>
              <w:adjustRightInd w:val="0"/>
              <w:ind w:left="360"/>
              <w:rPr>
                <w:b/>
              </w:rPr>
            </w:pPr>
            <w:r>
              <w:t>Culture of Organizations</w:t>
            </w:r>
          </w:p>
          <w:p w:rsidR="00C82445" w:rsidRPr="005F47F6" w:rsidRDefault="00C82445" w:rsidP="007F48C0">
            <w:pPr>
              <w:numPr>
                <w:ilvl w:val="0"/>
                <w:numId w:val="3"/>
              </w:numPr>
              <w:tabs>
                <w:tab w:val="clear" w:pos="1260"/>
                <w:tab w:val="num" w:pos="360"/>
              </w:tabs>
              <w:autoSpaceDE w:val="0"/>
              <w:autoSpaceDN w:val="0"/>
              <w:adjustRightInd w:val="0"/>
              <w:ind w:left="360"/>
              <w:rPr>
                <w:b/>
              </w:rPr>
            </w:pPr>
            <w:r>
              <w:t xml:space="preserve">Leadership Theories </w:t>
            </w:r>
          </w:p>
          <w:p w:rsidR="008E5DA2" w:rsidRPr="005F47F6" w:rsidRDefault="008E5DA2" w:rsidP="007F48C0">
            <w:pPr>
              <w:autoSpaceDE w:val="0"/>
              <w:autoSpaceDN w:val="0"/>
              <w:adjustRightInd w:val="0"/>
              <w:rPr>
                <w:b/>
              </w:rPr>
            </w:pPr>
          </w:p>
        </w:tc>
        <w:tc>
          <w:tcPr>
            <w:tcW w:w="2928" w:type="dxa"/>
          </w:tcPr>
          <w:p w:rsidR="008E5DA2" w:rsidRPr="005F47F6" w:rsidRDefault="00E80F24" w:rsidP="007F48C0">
            <w:r>
              <w:t>Due:  Reaction Analysis to Group Think video</w:t>
            </w:r>
          </w:p>
        </w:tc>
      </w:tr>
      <w:tr w:rsidR="008E5DA2" w:rsidRPr="005F47F6">
        <w:trPr>
          <w:trHeight w:val="276"/>
        </w:trPr>
        <w:tc>
          <w:tcPr>
            <w:tcW w:w="1946" w:type="dxa"/>
          </w:tcPr>
          <w:p w:rsidR="008E5DA2" w:rsidRDefault="008E5DA2" w:rsidP="007F48C0">
            <w:pPr>
              <w:rPr>
                <w:b/>
              </w:rPr>
            </w:pPr>
            <w:r>
              <w:rPr>
                <w:b/>
              </w:rPr>
              <w:t>Week 9</w:t>
            </w:r>
          </w:p>
          <w:p w:rsidR="008E5DA2" w:rsidRPr="005F47F6" w:rsidRDefault="008E5DA2" w:rsidP="007F48C0">
            <w:pPr>
              <w:rPr>
                <w:b/>
              </w:rPr>
            </w:pPr>
            <w:r>
              <w:rPr>
                <w:b/>
              </w:rPr>
              <w:t>July 1</w:t>
            </w:r>
            <w:r w:rsidR="00AB1559">
              <w:rPr>
                <w:b/>
              </w:rPr>
              <w:t>4</w:t>
            </w:r>
          </w:p>
        </w:tc>
        <w:tc>
          <w:tcPr>
            <w:tcW w:w="3955" w:type="dxa"/>
          </w:tcPr>
          <w:p w:rsidR="008E5DA2" w:rsidRPr="005F47F6" w:rsidRDefault="008E5DA2" w:rsidP="007F48C0">
            <w:pPr>
              <w:numPr>
                <w:ilvl w:val="0"/>
                <w:numId w:val="24"/>
              </w:numPr>
              <w:autoSpaceDE w:val="0"/>
              <w:autoSpaceDN w:val="0"/>
              <w:adjustRightInd w:val="0"/>
              <w:ind w:left="394"/>
              <w:rPr>
                <w:b/>
              </w:rPr>
            </w:pPr>
            <w:r w:rsidRPr="005F47F6">
              <w:t xml:space="preserve">Leadership </w:t>
            </w:r>
          </w:p>
          <w:p w:rsidR="008E5DA2" w:rsidRPr="005F47F6" w:rsidRDefault="008E5DA2" w:rsidP="007F48C0">
            <w:pPr>
              <w:autoSpaceDE w:val="0"/>
              <w:autoSpaceDN w:val="0"/>
              <w:adjustRightInd w:val="0"/>
              <w:rPr>
                <w:b/>
              </w:rPr>
            </w:pPr>
          </w:p>
        </w:tc>
        <w:tc>
          <w:tcPr>
            <w:tcW w:w="2928" w:type="dxa"/>
          </w:tcPr>
          <w:p w:rsidR="00C82445" w:rsidRDefault="00C82445" w:rsidP="00C82445">
            <w:pPr>
              <w:pStyle w:val="ListParagraph"/>
              <w:numPr>
                <w:ilvl w:val="0"/>
                <w:numId w:val="24"/>
              </w:numPr>
              <w:ind w:left="219" w:hanging="219"/>
            </w:pPr>
            <w:r>
              <w:t>EOB – Chapter 11</w:t>
            </w:r>
          </w:p>
          <w:p w:rsidR="008E5DA2" w:rsidRPr="005F47F6" w:rsidRDefault="00C82445" w:rsidP="007F48C0">
            <w:r>
              <w:t>Watch:  Bloomberg documentary in Blackboard (Steve Jobs)</w:t>
            </w:r>
          </w:p>
        </w:tc>
      </w:tr>
      <w:tr w:rsidR="008E5DA2" w:rsidRPr="005F47F6">
        <w:trPr>
          <w:trHeight w:val="264"/>
        </w:trPr>
        <w:tc>
          <w:tcPr>
            <w:tcW w:w="1946" w:type="dxa"/>
          </w:tcPr>
          <w:p w:rsidR="008E5DA2" w:rsidRDefault="008E5DA2" w:rsidP="007F48C0">
            <w:pPr>
              <w:rPr>
                <w:b/>
              </w:rPr>
            </w:pPr>
            <w:r>
              <w:rPr>
                <w:b/>
              </w:rPr>
              <w:t>Week 10</w:t>
            </w:r>
          </w:p>
          <w:p w:rsidR="008E5DA2" w:rsidRPr="005F47F6" w:rsidRDefault="008E5DA2" w:rsidP="007F48C0">
            <w:pPr>
              <w:rPr>
                <w:b/>
              </w:rPr>
            </w:pPr>
            <w:r>
              <w:rPr>
                <w:b/>
              </w:rPr>
              <w:t>July 2</w:t>
            </w:r>
            <w:r w:rsidR="00AB1559">
              <w:rPr>
                <w:b/>
              </w:rPr>
              <w:t>1</w:t>
            </w:r>
          </w:p>
        </w:tc>
        <w:tc>
          <w:tcPr>
            <w:tcW w:w="3955" w:type="dxa"/>
          </w:tcPr>
          <w:p w:rsidR="008E5DA2" w:rsidRPr="005F47F6" w:rsidRDefault="00C82445" w:rsidP="007F48C0">
            <w:pPr>
              <w:numPr>
                <w:ilvl w:val="0"/>
                <w:numId w:val="24"/>
              </w:numPr>
              <w:autoSpaceDE w:val="0"/>
              <w:autoSpaceDN w:val="0"/>
              <w:adjustRightInd w:val="0"/>
              <w:ind w:left="394" w:hanging="394"/>
              <w:rPr>
                <w:b/>
              </w:rPr>
            </w:pPr>
            <w:r>
              <w:t>Structure and Culture</w:t>
            </w:r>
          </w:p>
          <w:p w:rsidR="008E5DA2" w:rsidRPr="005F47F6" w:rsidRDefault="008E5DA2" w:rsidP="007F48C0">
            <w:pPr>
              <w:autoSpaceDE w:val="0"/>
              <w:autoSpaceDN w:val="0"/>
              <w:adjustRightInd w:val="0"/>
              <w:rPr>
                <w:b/>
              </w:rPr>
            </w:pPr>
          </w:p>
        </w:tc>
        <w:tc>
          <w:tcPr>
            <w:tcW w:w="2928" w:type="dxa"/>
          </w:tcPr>
          <w:p w:rsidR="00C82445" w:rsidRDefault="00C82445" w:rsidP="0019471E">
            <w:pPr>
              <w:pStyle w:val="ListParagraph"/>
              <w:numPr>
                <w:ilvl w:val="0"/>
                <w:numId w:val="24"/>
              </w:numPr>
              <w:ind w:left="219" w:hanging="219"/>
            </w:pPr>
            <w:r>
              <w:t>Chapter 14</w:t>
            </w:r>
          </w:p>
          <w:p w:rsidR="008E5DA2" w:rsidRPr="005F47F6" w:rsidRDefault="00C82445" w:rsidP="007F48C0">
            <w:r>
              <w:t>Due:  Reaction Analysis to Bloomberg documentary</w:t>
            </w:r>
          </w:p>
        </w:tc>
      </w:tr>
      <w:tr w:rsidR="00DD3908" w:rsidRPr="005F47F6">
        <w:trPr>
          <w:trHeight w:val="276"/>
        </w:trPr>
        <w:tc>
          <w:tcPr>
            <w:tcW w:w="1946" w:type="dxa"/>
          </w:tcPr>
          <w:p w:rsidR="009A6A9B" w:rsidRDefault="009A6A9B" w:rsidP="007F48C0">
            <w:pPr>
              <w:rPr>
                <w:b/>
              </w:rPr>
            </w:pPr>
          </w:p>
          <w:p w:rsidR="009A6A9B" w:rsidRDefault="009A6A9B" w:rsidP="007F48C0">
            <w:pPr>
              <w:rPr>
                <w:b/>
              </w:rPr>
            </w:pPr>
          </w:p>
          <w:p w:rsidR="00DD3908" w:rsidRDefault="00DD3908" w:rsidP="007F48C0">
            <w:pPr>
              <w:rPr>
                <w:b/>
              </w:rPr>
            </w:pPr>
            <w:r>
              <w:rPr>
                <w:b/>
              </w:rPr>
              <w:t>3</w:t>
            </w:r>
            <w:r w:rsidRPr="00DD3908">
              <w:rPr>
                <w:b/>
                <w:vertAlign w:val="superscript"/>
              </w:rPr>
              <w:t>rd</w:t>
            </w:r>
            <w:r>
              <w:rPr>
                <w:b/>
              </w:rPr>
              <w:t xml:space="preserve"> Institute</w:t>
            </w:r>
          </w:p>
          <w:p w:rsidR="00DD3908" w:rsidRDefault="00DD3908" w:rsidP="007F48C0">
            <w:pPr>
              <w:rPr>
                <w:b/>
              </w:rPr>
            </w:pPr>
            <w:r>
              <w:rPr>
                <w:b/>
              </w:rPr>
              <w:t>July 23rd</w:t>
            </w:r>
          </w:p>
        </w:tc>
        <w:tc>
          <w:tcPr>
            <w:tcW w:w="3955" w:type="dxa"/>
          </w:tcPr>
          <w:p w:rsidR="009A6A9B" w:rsidRDefault="009A6A9B" w:rsidP="009A6A9B">
            <w:pPr>
              <w:autoSpaceDE w:val="0"/>
              <w:autoSpaceDN w:val="0"/>
              <w:adjustRightInd w:val="0"/>
              <w:ind w:left="360"/>
            </w:pPr>
          </w:p>
          <w:p w:rsidR="009A6A9B" w:rsidRDefault="009A6A9B" w:rsidP="009A6A9B">
            <w:pPr>
              <w:autoSpaceDE w:val="0"/>
              <w:autoSpaceDN w:val="0"/>
              <w:adjustRightInd w:val="0"/>
              <w:ind w:left="360"/>
            </w:pPr>
          </w:p>
          <w:p w:rsidR="00DD3908" w:rsidRDefault="00F206E4" w:rsidP="007F48C0">
            <w:pPr>
              <w:numPr>
                <w:ilvl w:val="0"/>
                <w:numId w:val="3"/>
              </w:numPr>
              <w:tabs>
                <w:tab w:val="clear" w:pos="1260"/>
                <w:tab w:val="num" w:pos="360"/>
              </w:tabs>
              <w:autoSpaceDE w:val="0"/>
              <w:autoSpaceDN w:val="0"/>
              <w:adjustRightInd w:val="0"/>
              <w:ind w:left="360"/>
            </w:pPr>
            <w:r>
              <w:t>Organizing Relationships (Chapters 5, 6, &amp; 7)</w:t>
            </w:r>
          </w:p>
          <w:p w:rsidR="00F206E4" w:rsidRPr="005F47F6" w:rsidRDefault="00F206E4" w:rsidP="007F48C0">
            <w:pPr>
              <w:numPr>
                <w:ilvl w:val="0"/>
                <w:numId w:val="3"/>
              </w:numPr>
              <w:tabs>
                <w:tab w:val="clear" w:pos="1260"/>
                <w:tab w:val="num" w:pos="360"/>
              </w:tabs>
              <w:autoSpaceDE w:val="0"/>
              <w:autoSpaceDN w:val="0"/>
              <w:adjustRightInd w:val="0"/>
              <w:ind w:left="360"/>
            </w:pPr>
            <w:r>
              <w:t>Exam II (in class)</w:t>
            </w:r>
          </w:p>
        </w:tc>
        <w:tc>
          <w:tcPr>
            <w:tcW w:w="2928" w:type="dxa"/>
          </w:tcPr>
          <w:p w:rsidR="00DD3908" w:rsidRDefault="00DD3908" w:rsidP="007F48C0"/>
        </w:tc>
      </w:tr>
      <w:tr w:rsidR="008E5DA2" w:rsidRPr="005F47F6">
        <w:trPr>
          <w:trHeight w:val="276"/>
        </w:trPr>
        <w:tc>
          <w:tcPr>
            <w:tcW w:w="1946" w:type="dxa"/>
          </w:tcPr>
          <w:p w:rsidR="008E5DA2" w:rsidRDefault="008E5DA2" w:rsidP="007F48C0">
            <w:pPr>
              <w:rPr>
                <w:b/>
              </w:rPr>
            </w:pPr>
            <w:r>
              <w:rPr>
                <w:b/>
              </w:rPr>
              <w:t>Week 11</w:t>
            </w:r>
          </w:p>
          <w:p w:rsidR="008E5DA2" w:rsidRPr="005F47F6" w:rsidRDefault="008E5DA2" w:rsidP="007F48C0">
            <w:pPr>
              <w:rPr>
                <w:b/>
              </w:rPr>
            </w:pPr>
            <w:r>
              <w:rPr>
                <w:b/>
              </w:rPr>
              <w:t>July 2</w:t>
            </w:r>
            <w:r w:rsidR="00AB1559">
              <w:rPr>
                <w:b/>
              </w:rPr>
              <w:t>8</w:t>
            </w:r>
          </w:p>
        </w:tc>
        <w:tc>
          <w:tcPr>
            <w:tcW w:w="3955" w:type="dxa"/>
          </w:tcPr>
          <w:p w:rsidR="008E5DA2" w:rsidRPr="005F47F6" w:rsidRDefault="00C82445" w:rsidP="007F48C0">
            <w:pPr>
              <w:numPr>
                <w:ilvl w:val="0"/>
                <w:numId w:val="3"/>
              </w:numPr>
              <w:tabs>
                <w:tab w:val="clear" w:pos="1260"/>
                <w:tab w:val="num" w:pos="360"/>
              </w:tabs>
              <w:autoSpaceDE w:val="0"/>
              <w:autoSpaceDN w:val="0"/>
              <w:adjustRightInd w:val="0"/>
              <w:ind w:left="360"/>
              <w:rPr>
                <w:b/>
              </w:rPr>
            </w:pPr>
            <w:r>
              <w:t>Wrap up</w:t>
            </w:r>
          </w:p>
          <w:p w:rsidR="008E5DA2" w:rsidRPr="005F47F6" w:rsidRDefault="008E5DA2" w:rsidP="007F48C0">
            <w:pPr>
              <w:autoSpaceDE w:val="0"/>
              <w:autoSpaceDN w:val="0"/>
              <w:adjustRightInd w:val="0"/>
              <w:rPr>
                <w:b/>
              </w:rPr>
            </w:pPr>
          </w:p>
        </w:tc>
        <w:tc>
          <w:tcPr>
            <w:tcW w:w="2928" w:type="dxa"/>
          </w:tcPr>
          <w:p w:rsidR="00AD242C" w:rsidRPr="00AD242C" w:rsidRDefault="00AD242C" w:rsidP="007F48C0">
            <w:pPr>
              <w:rPr>
                <w:b/>
              </w:rPr>
            </w:pPr>
            <w:r w:rsidRPr="00AD242C">
              <w:rPr>
                <w:b/>
              </w:rPr>
              <w:t>Final Portfolio:  DUE August 1</w:t>
            </w:r>
          </w:p>
          <w:p w:rsidR="00AD242C" w:rsidRDefault="00AD242C" w:rsidP="007F48C0"/>
          <w:p w:rsidR="00E80F24" w:rsidRDefault="00AD242C" w:rsidP="007F48C0">
            <w:r>
              <w:t>Review materials in Blackboard</w:t>
            </w:r>
          </w:p>
          <w:p w:rsidR="00E80F24" w:rsidRPr="005F47F6" w:rsidRDefault="00E80F24" w:rsidP="007F48C0"/>
        </w:tc>
      </w:tr>
    </w:tbl>
    <w:p w:rsidR="00417759" w:rsidRPr="00E80F24" w:rsidRDefault="00E80F24" w:rsidP="00417759">
      <w:pPr>
        <w:rPr>
          <w:b/>
        </w:rPr>
      </w:pPr>
      <w:r w:rsidRPr="00E80F24">
        <w:rPr>
          <w:b/>
        </w:rPr>
        <w:t xml:space="preserve">NOTE:  </w:t>
      </w:r>
      <w:r>
        <w:rPr>
          <w:b/>
        </w:rPr>
        <w:t xml:space="preserve">ALL </w:t>
      </w:r>
      <w:r>
        <w:t xml:space="preserve">final assignments are DUE by </w:t>
      </w:r>
      <w:r>
        <w:rPr>
          <w:b/>
        </w:rPr>
        <w:t>Monday AUGUST 1</w:t>
      </w:r>
      <w:r w:rsidRPr="00E80F24">
        <w:rPr>
          <w:b/>
          <w:vertAlign w:val="superscript"/>
        </w:rPr>
        <w:t>ST</w:t>
      </w:r>
      <w:r>
        <w:rPr>
          <w:b/>
        </w:rPr>
        <w:t xml:space="preserve"> </w:t>
      </w:r>
      <w:r w:rsidR="00C82445">
        <w:rPr>
          <w:b/>
        </w:rPr>
        <w:t>@ 6:00 Central Standard Time</w:t>
      </w:r>
    </w:p>
    <w:p w:rsidR="00763821" w:rsidRDefault="00763821" w:rsidP="00763821">
      <w:pPr>
        <w:ind w:left="360"/>
        <w:rPr>
          <w:b/>
        </w:rPr>
      </w:pPr>
    </w:p>
    <w:p w:rsidR="00C863E9" w:rsidRPr="005F47F6" w:rsidRDefault="00C863E9" w:rsidP="00AC3F4A">
      <w:pPr>
        <w:numPr>
          <w:ilvl w:val="0"/>
          <w:numId w:val="11"/>
        </w:numPr>
        <w:rPr>
          <w:b/>
        </w:rPr>
      </w:pPr>
      <w:r w:rsidRPr="005F47F6">
        <w:rPr>
          <w:b/>
        </w:rPr>
        <w:t>Assignments/Projects:</w:t>
      </w:r>
    </w:p>
    <w:p w:rsidR="00763821" w:rsidRDefault="00763821" w:rsidP="00763821">
      <w:pPr>
        <w:numPr>
          <w:ilvl w:val="0"/>
          <w:numId w:val="25"/>
        </w:numPr>
      </w:pPr>
      <w:r w:rsidRPr="005F47F6">
        <w:rPr>
          <w:b/>
        </w:rPr>
        <w:t>Styles of Leadership Inventory &amp; People Styles</w:t>
      </w:r>
      <w:r w:rsidRPr="005F47F6">
        <w:t xml:space="preserve"> (SLS) </w:t>
      </w:r>
      <w:proofErr w:type="spellStart"/>
      <w:r w:rsidRPr="005F47F6">
        <w:t>Tele</w:t>
      </w:r>
      <w:r w:rsidR="0019471E">
        <w:t>o</w:t>
      </w:r>
      <w:r w:rsidRPr="005F47F6">
        <w:t>metrics</w:t>
      </w:r>
      <w:proofErr w:type="spellEnd"/>
      <w:r w:rsidRPr="005F47F6">
        <w:t xml:space="preserve"> International.  The purpose of this assignment will be to convey to the participant an understanding of one’s leadership and management style used in the workplace. Results are to be included in the student’s portfolio.</w:t>
      </w:r>
    </w:p>
    <w:p w:rsidR="00AE0F59" w:rsidRDefault="00AE0F59" w:rsidP="00AE0F59">
      <w:pPr>
        <w:ind w:left="720"/>
      </w:pPr>
    </w:p>
    <w:p w:rsidR="00AE0F59" w:rsidRPr="005F47F6" w:rsidRDefault="00AE0F59" w:rsidP="00AE0F59">
      <w:pPr>
        <w:ind w:left="720"/>
      </w:pPr>
      <w:r>
        <w:t>Distance education:  Students will submit this assignment through Blackboard where students and the instructor can review their work.</w:t>
      </w:r>
    </w:p>
    <w:p w:rsidR="00763821" w:rsidRPr="005F47F6" w:rsidRDefault="00763821" w:rsidP="00763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rsidR="00763821" w:rsidRDefault="00763821" w:rsidP="00AE0F59">
      <w:pPr>
        <w:numPr>
          <w:ilvl w:val="0"/>
          <w:numId w:val="25"/>
        </w:numPr>
      </w:pPr>
      <w:r w:rsidRPr="00111418">
        <w:rPr>
          <w:b/>
        </w:rPr>
        <w:t>Behavioral</w:t>
      </w:r>
      <w:r w:rsidRPr="005F47F6">
        <w:rPr>
          <w:b/>
        </w:rPr>
        <w:t xml:space="preserve"> styles </w:t>
      </w:r>
      <w:r w:rsidRPr="005F47F6">
        <w:t xml:space="preserve">as others see us. This is a questionnaire found in Bolton &amp; Bolton’s book, </w:t>
      </w:r>
      <w:r w:rsidRPr="005F47F6">
        <w:rPr>
          <w:i/>
        </w:rPr>
        <w:t>People Styles at Work: Making Bad Relationships Good and Good Relationships Better</w:t>
      </w:r>
      <w:r w:rsidRPr="005F47F6">
        <w:t xml:space="preserve"> (pp. 14-15, 26). The purpose of this instrument is to give some insight as to how others see leaders.</w:t>
      </w:r>
    </w:p>
    <w:p w:rsidR="00AE0F59" w:rsidRDefault="00AE0F59" w:rsidP="00AE0F59">
      <w:pPr>
        <w:ind w:left="720"/>
      </w:pPr>
    </w:p>
    <w:p w:rsidR="00AE0F59" w:rsidRPr="005F47F6" w:rsidRDefault="00AE0F59" w:rsidP="00AE0F59">
      <w:pPr>
        <w:ind w:left="720"/>
      </w:pPr>
      <w:r>
        <w:t>Distance education:  Students will submit this assignment through Blackboard where students and the instructor can review their work.</w:t>
      </w:r>
    </w:p>
    <w:p w:rsidR="00763821" w:rsidRPr="005F47F6" w:rsidRDefault="00763821" w:rsidP="00763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p>
    <w:p w:rsidR="00763821" w:rsidRPr="005F47F6" w:rsidRDefault="00763821" w:rsidP="00763821">
      <w:pPr>
        <w:ind w:left="720" w:hanging="360"/>
      </w:pPr>
      <w:r w:rsidRPr="00111418">
        <w:rPr>
          <w:b/>
        </w:rPr>
        <w:t>C.  Portfolio</w:t>
      </w:r>
      <w:r w:rsidRPr="005F47F6">
        <w:t xml:space="preserve">:   The purpose of </w:t>
      </w:r>
      <w:r w:rsidR="002A7E51">
        <w:t xml:space="preserve">this assignment is to prepare a </w:t>
      </w:r>
      <w:r w:rsidRPr="005F47F6">
        <w:t>Leadership/Management Portfolio for purposes of enhancing one’s competiveness for present and future leadership positions in the public sector.  Each section of the portfolio will include specific content issues.</w:t>
      </w:r>
    </w:p>
    <w:p w:rsidR="00763821" w:rsidRPr="005F47F6" w:rsidRDefault="00763821" w:rsidP="00763821">
      <w:pPr>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The portfolio shall include the following sections:  Title page, Table of Contents, Personal Introduction, Resume, Self-Perception of Leadership skills, Perceptions of Others, and References.</w:t>
      </w:r>
    </w:p>
    <w:p w:rsidR="00763821" w:rsidRPr="005F47F6" w:rsidRDefault="00763821" w:rsidP="00763821">
      <w:pPr>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The portfolio shall fo</w:t>
      </w:r>
      <w:r w:rsidR="0019471E">
        <w:t>llow APA 6</w:t>
      </w:r>
      <w:r w:rsidRPr="005F47F6">
        <w:t xml:space="preserve">th edition style guidelines with sections combined into an entire document titled, </w:t>
      </w:r>
      <w:r w:rsidRPr="005F47F6">
        <w:rPr>
          <w:i/>
        </w:rPr>
        <w:t>Portfolio</w:t>
      </w:r>
      <w:r w:rsidRPr="005F47F6">
        <w:t>.</w:t>
      </w:r>
    </w:p>
    <w:p w:rsidR="00763821" w:rsidRPr="005F47F6" w:rsidRDefault="00763821" w:rsidP="00763821">
      <w:pPr>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Portfolio sections</w:t>
      </w:r>
      <w:r w:rsidRPr="005F47F6">
        <w:t>:</w:t>
      </w:r>
    </w:p>
    <w:p w:rsidR="00763821" w:rsidRPr="005F47F6" w:rsidRDefault="00763821" w:rsidP="00763821">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Title page. (Page header, Running head, Title, student’s name, Course name and number, University name and Instructor’s Name, and date.</w:t>
      </w:r>
    </w:p>
    <w:p w:rsidR="00763821" w:rsidRPr="005F47F6" w:rsidRDefault="00763821" w:rsidP="00763821">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A Table of Contents.</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 xml:space="preserve"> Personal Introduction</w:t>
      </w:r>
      <w:r w:rsidRPr="005F47F6">
        <w:t>.  A one or two page overall summary of you, emphasizing your leadership and management credentials, and your motivation for seeking a management leadership position. It should also contain a picture in figure format. This section is to be written from the perspective of an observer using a marketing emphasis.</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t xml:space="preserve">A current </w:t>
      </w:r>
      <w:r w:rsidRPr="005F47F6">
        <w:rPr>
          <w:u w:val="single"/>
        </w:rPr>
        <w:t>resume</w:t>
      </w:r>
      <w:r w:rsidRPr="005F47F6">
        <w:t xml:space="preserve"> of your experience.</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Self-Perception</w:t>
      </w:r>
      <w:r w:rsidRPr="005F47F6">
        <w:t xml:space="preserve">.  A short essay containing an analysis and meaning of your results from the </w:t>
      </w:r>
      <w:r w:rsidRPr="005F47F6">
        <w:rPr>
          <w:i/>
        </w:rPr>
        <w:t>Styles of Leadership Survey: A Self-Assessment of Your Leadership Practices</w:t>
      </w:r>
      <w:r w:rsidRPr="005F47F6">
        <w:t xml:space="preserve">. This section shall contain your results of this </w:t>
      </w:r>
      <w:r w:rsidRPr="005F47F6">
        <w:rPr>
          <w:i/>
        </w:rPr>
        <w:t>Styles of Leadership Survey</w:t>
      </w:r>
      <w:r w:rsidRPr="005F47F6">
        <w:t>; the meaning and implications for you. You may clarify your findings by adding examples and illustrations about how you use these traits and styles work for and against you.  It can be written in first person and shall contain citations.</w:t>
      </w:r>
    </w:p>
    <w:p w:rsidR="00763821" w:rsidRPr="005F47F6"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The Perceptions of Others</w:t>
      </w:r>
      <w:r w:rsidRPr="005F47F6">
        <w:t>.  A paper containing an analysis o</w:t>
      </w:r>
      <w:r w:rsidR="002A7E51">
        <w:t>f your work style using</w:t>
      </w:r>
      <w:r w:rsidRPr="005F47F6">
        <w:t xml:space="preserve"> the perspective of Bolton and Bolton’s book, </w:t>
      </w:r>
      <w:r w:rsidRPr="005F47F6">
        <w:rPr>
          <w:i/>
        </w:rPr>
        <w:t>People Styles at Work.</w:t>
      </w:r>
      <w:r w:rsidRPr="005F47F6">
        <w:t xml:space="preserve">  The analysis will contain at least three sections: (a) the definition of styles, your dominant and secondary work style; (b) An experiential analysis using </w:t>
      </w:r>
      <w:r w:rsidRPr="005F47F6">
        <w:rPr>
          <w:i/>
        </w:rPr>
        <w:t>Kolb Model</w:t>
      </w:r>
      <w:r w:rsidRPr="005F47F6">
        <w:t xml:space="preserve"> (to be explained during lecture) of the effects of your work style and what you have learned from the analysis; and, (c) The results of an interview held with a colleague or supervisor that you look to or use as a role model. It can be written in first person and shall contain citations.</w:t>
      </w:r>
    </w:p>
    <w:p w:rsidR="00763821" w:rsidRDefault="00763821" w:rsidP="00763821">
      <w:pPr>
        <w:numPr>
          <w:ilvl w:val="0"/>
          <w:numId w:val="4"/>
        </w:num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pPr>
      <w:r w:rsidRPr="005F47F6">
        <w:rPr>
          <w:u w:val="single"/>
        </w:rPr>
        <w:t>Reference</w:t>
      </w:r>
      <w:r w:rsidRPr="005F47F6">
        <w:t xml:space="preserve"> section.</w:t>
      </w:r>
    </w:p>
    <w:p w:rsidR="00111418" w:rsidRPr="00EB10D7" w:rsidRDefault="00AE0F59" w:rsidP="00EB10D7">
      <w:pPr>
        <w:tabs>
          <w:tab w:val="left" w:pos="0"/>
          <w:tab w:val="left" w:pos="2880"/>
          <w:tab w:val="left" w:pos="3600"/>
          <w:tab w:val="left" w:pos="4320"/>
          <w:tab w:val="left" w:pos="5040"/>
          <w:tab w:val="left" w:pos="5760"/>
          <w:tab w:val="left" w:pos="6480"/>
          <w:tab w:val="left" w:pos="7200"/>
          <w:tab w:val="left" w:pos="7920"/>
          <w:tab w:val="left" w:pos="8640"/>
          <w:tab w:val="right" w:pos="9360"/>
        </w:tabs>
        <w:spacing w:before="120"/>
        <w:ind w:left="1440"/>
      </w:pPr>
      <w:r>
        <w:t>Distance education:  Students will submit their portfolio through Blackboard where students and the i</w:t>
      </w:r>
      <w:r w:rsidR="00EB10D7">
        <w:t>nstructor can review their work</w:t>
      </w:r>
    </w:p>
    <w:p w:rsidR="00111418" w:rsidRDefault="00111418" w:rsidP="00AA2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D66217" w:rsidRDefault="0019471E"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
          <w:bCs/>
        </w:rPr>
        <w:t xml:space="preserve">D. Reaction Analyses:  </w:t>
      </w:r>
      <w:r>
        <w:rPr>
          <w:bCs/>
        </w:rPr>
        <w:t xml:space="preserve">The purpose of these writing assignments is to critique topics related to the course. Instructions for composing a reaction analysis are in Blackboard. Students will a </w:t>
      </w:r>
      <w:r w:rsidRPr="0019471E">
        <w:rPr>
          <w:b/>
          <w:bCs/>
        </w:rPr>
        <w:t>maximum</w:t>
      </w:r>
      <w:r>
        <w:rPr>
          <w:b/>
          <w:bCs/>
        </w:rPr>
        <w:t xml:space="preserve"> </w:t>
      </w:r>
      <w:r>
        <w:rPr>
          <w:bCs/>
        </w:rPr>
        <w:t xml:space="preserve">of two double spaced pages for each analysis. These are NOT summaries of the material. Instead, students are asked to engage with and apply the material presented. </w:t>
      </w:r>
    </w:p>
    <w:p w:rsid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The following topics will be covered:</w:t>
      </w:r>
    </w:p>
    <w:p w:rsid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1. Leadership Survey results and People Styles Inventory</w:t>
      </w:r>
    </w:p>
    <w:p w:rsid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2. Does Money Motivate?</w:t>
      </w:r>
    </w:p>
    <w:p w:rsid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3. Group Think</w:t>
      </w:r>
    </w:p>
    <w:p w:rsidR="00E20BA5" w:rsidRPr="00E20BA5" w:rsidRDefault="00E20BA5"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Cs/>
        </w:rPr>
      </w:pPr>
      <w:r>
        <w:rPr>
          <w:bCs/>
        </w:rPr>
        <w:t>4. Organizational Culture – Steve Jobs</w:t>
      </w:r>
    </w:p>
    <w:p w:rsidR="0019471E" w:rsidRDefault="0019471E"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rPr>
          <w:b/>
          <w:bCs/>
        </w:rPr>
      </w:pPr>
    </w:p>
    <w:p w:rsidR="00111418" w:rsidRPr="009D0847" w:rsidRDefault="00111418" w:rsidP="00111418">
      <w:pPr>
        <w:pBdr>
          <w:top w:val="single" w:sz="6" w:space="0" w:color="FFFFFF"/>
          <w:left w:val="single" w:sz="6" w:space="0" w:color="FFFFFF"/>
          <w:bottom w:val="single" w:sz="6" w:space="0" w:color="FFFFFF"/>
          <w:right w:val="single" w:sz="6" w:space="0" w:color="FFFFFF"/>
        </w:pBdr>
        <w:tabs>
          <w:tab w:val="left" w:pos="-1080"/>
          <w:tab w:val="left" w:pos="-720"/>
        </w:tabs>
        <w:ind w:left="360" w:right="-90"/>
      </w:pPr>
      <w:r w:rsidRPr="00AA2A87">
        <w:rPr>
          <w:b/>
          <w:bCs/>
        </w:rPr>
        <w:t>Note:</w:t>
      </w:r>
      <w:r>
        <w:rPr>
          <w:bCs/>
        </w:rPr>
        <w:t xml:space="preserve">  </w:t>
      </w:r>
      <w:r w:rsidRPr="009D0847">
        <w:t>Distance education students will have access to the A</w:t>
      </w:r>
      <w:r>
        <w:t xml:space="preserve">uburn University libraries by </w:t>
      </w:r>
      <w:r w:rsidRPr="009D0847">
        <w:t xml:space="preserve">utilizing the library’s on-line databases for materials that </w:t>
      </w:r>
      <w:r>
        <w:t xml:space="preserve">will support the completion of </w:t>
      </w:r>
      <w:r w:rsidRPr="009D0847">
        <w:t>assignments. You may also have materials mailed dire</w:t>
      </w:r>
      <w:r>
        <w:t xml:space="preserve">ctly to you upon request. Suzy </w:t>
      </w:r>
      <w:proofErr w:type="spellStart"/>
      <w:r w:rsidRPr="009D0847">
        <w:t>Westenkirchner</w:t>
      </w:r>
      <w:proofErr w:type="spellEnd"/>
      <w:r w:rsidRPr="009D0847">
        <w:t xml:space="preserve"> is the librarian who works specifically with the Col</w:t>
      </w:r>
      <w:r>
        <w:t xml:space="preserve">lege of Education. In addition </w:t>
      </w:r>
      <w:r w:rsidRPr="009D0847">
        <w:t xml:space="preserve">to the help you can receive from the reference desk, Ms. </w:t>
      </w:r>
      <w:proofErr w:type="spellStart"/>
      <w:r w:rsidRPr="009D0847">
        <w:t>Westenkirchner</w:t>
      </w:r>
      <w:proofErr w:type="spellEnd"/>
      <w:r w:rsidRPr="009D0847">
        <w:t xml:space="preserve"> is </w:t>
      </w:r>
      <w:r>
        <w:t xml:space="preserve">available for you to </w:t>
      </w:r>
      <w:r w:rsidRPr="009D0847">
        <w:t>contact directly. She can be reached at:  334-844-2817 or smw0003@auburn.edu</w:t>
      </w:r>
    </w:p>
    <w:p w:rsidR="00111418" w:rsidRPr="00111418" w:rsidRDefault="00111418" w:rsidP="0011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rPr>
          <w:bCs/>
        </w:rPr>
      </w:pPr>
      <w:r>
        <w:rPr>
          <w:bCs/>
        </w:rPr>
        <w:t xml:space="preserve"> </w:t>
      </w:r>
    </w:p>
    <w:p w:rsidR="00C863E9" w:rsidRPr="005F47F6" w:rsidRDefault="00C863E9" w:rsidP="00AC3F4A">
      <w:pPr>
        <w:numPr>
          <w:ilvl w:val="0"/>
          <w:numId w:val="11"/>
        </w:numPr>
        <w:rPr>
          <w:b/>
        </w:rPr>
      </w:pPr>
      <w:r w:rsidRPr="005F47F6">
        <w:rPr>
          <w:b/>
        </w:rPr>
        <w:t>Rubric and Grading Scale:</w:t>
      </w:r>
    </w:p>
    <w:p w:rsidR="00DA3987" w:rsidRDefault="00DA3987" w:rsidP="00DA3987">
      <w:pPr>
        <w:ind w:left="360"/>
      </w:pPr>
      <w:r>
        <w:t>A:  Styles of Leadershi</w:t>
      </w:r>
      <w:r w:rsidR="00EB10D7">
        <w:t>p Inventory &amp; People Styles = 10</w:t>
      </w:r>
      <w:r>
        <w:t xml:space="preserve"> points</w:t>
      </w:r>
    </w:p>
    <w:p w:rsidR="00DA3987" w:rsidRDefault="00DA3987" w:rsidP="00DA3987">
      <w:pPr>
        <w:ind w:left="360"/>
      </w:pPr>
      <w:r>
        <w:t xml:space="preserve">B:  </w:t>
      </w:r>
      <w:r w:rsidR="00EB10D7">
        <w:t>Behavioral Styles = 10</w:t>
      </w:r>
      <w:r w:rsidR="005B4A9E">
        <w:t xml:space="preserve"> points</w:t>
      </w:r>
    </w:p>
    <w:p w:rsidR="005B4A9E" w:rsidRDefault="00EB10D7" w:rsidP="00DA3987">
      <w:pPr>
        <w:ind w:left="360"/>
      </w:pPr>
      <w:r>
        <w:t>C:  Portfolio = 6</w:t>
      </w:r>
      <w:r w:rsidR="005B4A9E">
        <w:t>0 points</w:t>
      </w:r>
    </w:p>
    <w:p w:rsidR="00EB10D7" w:rsidRDefault="00EB10D7" w:rsidP="00DA3987">
      <w:pPr>
        <w:ind w:left="360"/>
      </w:pPr>
      <w:r>
        <w:t>D:  Reaction Analyses = 20 points (4 worth 5 points each)</w:t>
      </w:r>
    </w:p>
    <w:p w:rsidR="00F206E4" w:rsidRDefault="005B4A9E" w:rsidP="003D0534">
      <w:pPr>
        <w:ind w:firstLine="360"/>
      </w:pPr>
      <w:r w:rsidRPr="00EB10D7">
        <w:t>Total Points = 100</w:t>
      </w:r>
      <w:bookmarkStart w:id="0" w:name="_GoBack"/>
      <w:bookmarkEnd w:id="0"/>
    </w:p>
    <w:p w:rsidR="00DA3987" w:rsidRPr="005F47F6" w:rsidRDefault="00DA3987"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B4A9E" w:rsidRDefault="00DA3987"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5F47F6">
        <w:t xml:space="preserve">Grading Scale:  </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A  = 94-100 points</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B = 85-93 points</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C = 75-84 points</w:t>
      </w:r>
    </w:p>
    <w:p w:rsidR="005B4A9E"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D = 66-74 points</w:t>
      </w:r>
    </w:p>
    <w:p w:rsidR="00DA3987" w:rsidRPr="005F47F6" w:rsidRDefault="005B4A9E" w:rsidP="00DA3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F = 65 or less points</w:t>
      </w:r>
    </w:p>
    <w:p w:rsidR="00C863E9" w:rsidRPr="005F47F6" w:rsidRDefault="00C863E9" w:rsidP="00C863E9">
      <w:pPr>
        <w:ind w:left="360"/>
        <w:rPr>
          <w:color w:val="7030A0"/>
        </w:rPr>
      </w:pPr>
    </w:p>
    <w:p w:rsidR="00C863E9" w:rsidRPr="005F47F6" w:rsidRDefault="00C863E9" w:rsidP="00AC3F4A">
      <w:pPr>
        <w:numPr>
          <w:ilvl w:val="0"/>
          <w:numId w:val="11"/>
        </w:numPr>
      </w:pPr>
      <w:r w:rsidRPr="005F47F6">
        <w:rPr>
          <w:b/>
        </w:rPr>
        <w:t>Class Policy Statements:</w:t>
      </w:r>
    </w:p>
    <w:p w:rsidR="00C863E9" w:rsidRPr="005F47F6" w:rsidRDefault="00C863E9" w:rsidP="00C863E9">
      <w:pPr>
        <w:ind w:left="360"/>
        <w:rPr>
          <w:b/>
          <w:i/>
        </w:rPr>
      </w:pPr>
    </w:p>
    <w:p w:rsidR="00C863E9" w:rsidRPr="005F47F6" w:rsidRDefault="00C863E9" w:rsidP="00AC3F4A">
      <w:pPr>
        <w:numPr>
          <w:ilvl w:val="0"/>
          <w:numId w:val="21"/>
        </w:numPr>
      </w:pPr>
      <w:r w:rsidRPr="005F47F6">
        <w:rPr>
          <w:u w:val="single"/>
        </w:rPr>
        <w:t>Attendance</w:t>
      </w:r>
      <w:r w:rsidRPr="005F47F6">
        <w:t xml:space="preserve">: Although attendance is not required, students are expected to </w:t>
      </w:r>
      <w:r w:rsidR="00512FB9">
        <w:t xml:space="preserve">view </w:t>
      </w:r>
      <w:r w:rsidRPr="005F47F6">
        <w:t xml:space="preserve">all classes, and will be held responsible for any content covered in the event of an absence. </w:t>
      </w:r>
    </w:p>
    <w:p w:rsidR="00C863E9" w:rsidRPr="005F47F6" w:rsidRDefault="00C863E9" w:rsidP="00AC3F4A">
      <w:pPr>
        <w:numPr>
          <w:ilvl w:val="0"/>
          <w:numId w:val="21"/>
        </w:numPr>
      </w:pPr>
      <w:r w:rsidRPr="005F47F6">
        <w:rPr>
          <w:u w:val="single"/>
        </w:rPr>
        <w:t>Excused absences</w:t>
      </w:r>
      <w:r w:rsidRPr="005F47F6">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F47F6">
        <w:rPr>
          <w:i/>
        </w:rPr>
        <w:t>Tiger Cub</w:t>
      </w:r>
      <w:r w:rsidRPr="005F47F6">
        <w:t xml:space="preserve"> for more information on excused absences. </w:t>
      </w:r>
    </w:p>
    <w:p w:rsidR="00C863E9" w:rsidRPr="005F47F6" w:rsidRDefault="00C863E9" w:rsidP="00AC3F4A">
      <w:pPr>
        <w:numPr>
          <w:ilvl w:val="0"/>
          <w:numId w:val="21"/>
        </w:numPr>
      </w:pPr>
      <w:r w:rsidRPr="005F47F6">
        <w:rPr>
          <w:u w:val="single"/>
        </w:rPr>
        <w:t>Make-Up Policy</w:t>
      </w:r>
      <w:r w:rsidRPr="005F47F6">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863E9" w:rsidRPr="005F47F6" w:rsidRDefault="00C863E9" w:rsidP="00AC3F4A">
      <w:pPr>
        <w:numPr>
          <w:ilvl w:val="0"/>
          <w:numId w:val="21"/>
        </w:numPr>
      </w:pPr>
      <w:r w:rsidRPr="005F47F6">
        <w:rPr>
          <w:u w:val="single"/>
        </w:rPr>
        <w:t>Academic Honesty Policy</w:t>
      </w:r>
      <w:r w:rsidRPr="005F47F6">
        <w:t xml:space="preserve">: All portions of the Auburn University student academic honesty code (Title XII) found in the </w:t>
      </w:r>
      <w:r w:rsidRPr="005F47F6">
        <w:rPr>
          <w:i/>
        </w:rPr>
        <w:t xml:space="preserve">Tiger Cub </w:t>
      </w:r>
      <w:r w:rsidRPr="005F47F6">
        <w:t>will apply to university courses. All academic honesty violations or alleged violations of the SGA Code of Laws will be reported to the Office of the Provost, which will then refer the case to the Academic Honesty Committee.</w:t>
      </w:r>
    </w:p>
    <w:p w:rsidR="00C863E9" w:rsidRPr="005F47F6" w:rsidRDefault="00C863E9" w:rsidP="00AC3F4A">
      <w:pPr>
        <w:numPr>
          <w:ilvl w:val="0"/>
          <w:numId w:val="21"/>
        </w:numPr>
      </w:pPr>
      <w:r w:rsidRPr="005F47F6">
        <w:rPr>
          <w:u w:val="single"/>
        </w:rPr>
        <w:t>Disability Accommodations</w:t>
      </w:r>
      <w:r w:rsidRPr="005F47F6">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C863E9" w:rsidRPr="005F47F6" w:rsidRDefault="00C863E9" w:rsidP="00AC3F4A">
      <w:pPr>
        <w:numPr>
          <w:ilvl w:val="0"/>
          <w:numId w:val="21"/>
        </w:numPr>
      </w:pPr>
      <w:r w:rsidRPr="005F47F6">
        <w:rPr>
          <w:u w:val="single"/>
        </w:rPr>
        <w:t>Course contingency</w:t>
      </w:r>
      <w:r w:rsidRPr="005F47F6">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C863E9" w:rsidRPr="005F47F6" w:rsidRDefault="00C863E9" w:rsidP="00C863E9">
      <w:pPr>
        <w:ind w:left="360"/>
        <w:rPr>
          <w:i/>
        </w:rPr>
      </w:pPr>
    </w:p>
    <w:p w:rsidR="00C863E9" w:rsidRPr="005F47F6" w:rsidRDefault="00C863E9" w:rsidP="00AC3F4A">
      <w:pPr>
        <w:numPr>
          <w:ilvl w:val="0"/>
          <w:numId w:val="21"/>
        </w:numPr>
      </w:pPr>
      <w:r w:rsidRPr="005F47F6">
        <w:rPr>
          <w:u w:val="single"/>
        </w:rPr>
        <w:t>Professionalism</w:t>
      </w:r>
      <w:r w:rsidRPr="005F47F6">
        <w:t>:  As faculty, staff, and students interact in professional settings, they are expected to demonstrate professional behaviors as defined in the College’s conceptual framework. These professional commitments or dispositions are listed below:</w:t>
      </w:r>
    </w:p>
    <w:p w:rsidR="00C863E9" w:rsidRPr="005F47F6" w:rsidRDefault="00C863E9" w:rsidP="00AC3F4A">
      <w:pPr>
        <w:numPr>
          <w:ilvl w:val="1"/>
          <w:numId w:val="12"/>
        </w:numPr>
        <w:tabs>
          <w:tab w:val="left" w:pos="-1440"/>
        </w:tabs>
        <w:ind w:left="1080"/>
      </w:pPr>
      <w:r w:rsidRPr="005F47F6">
        <w:t>Engage in responsible and ethical professional practices</w:t>
      </w:r>
    </w:p>
    <w:p w:rsidR="00C863E9" w:rsidRPr="005F47F6" w:rsidRDefault="00C863E9" w:rsidP="00AC3F4A">
      <w:pPr>
        <w:numPr>
          <w:ilvl w:val="1"/>
          <w:numId w:val="12"/>
        </w:numPr>
        <w:tabs>
          <w:tab w:val="left" w:pos="-1440"/>
        </w:tabs>
        <w:ind w:left="1080"/>
      </w:pPr>
      <w:r w:rsidRPr="005F47F6">
        <w:t>Contribute to collaborative learning communities</w:t>
      </w:r>
    </w:p>
    <w:p w:rsidR="00C863E9" w:rsidRPr="005F47F6" w:rsidRDefault="00C863E9" w:rsidP="00AC3F4A">
      <w:pPr>
        <w:numPr>
          <w:ilvl w:val="1"/>
          <w:numId w:val="12"/>
        </w:numPr>
        <w:tabs>
          <w:tab w:val="left" w:pos="-1440"/>
        </w:tabs>
        <w:ind w:left="1080"/>
      </w:pPr>
      <w:r w:rsidRPr="005F47F6">
        <w:t>Demonstrate a commitment to diversity</w:t>
      </w:r>
    </w:p>
    <w:p w:rsidR="00C863E9" w:rsidRPr="005F47F6" w:rsidRDefault="00C863E9" w:rsidP="00AC3F4A">
      <w:pPr>
        <w:numPr>
          <w:ilvl w:val="1"/>
          <w:numId w:val="12"/>
        </w:numPr>
        <w:tabs>
          <w:tab w:val="left" w:pos="-1440"/>
        </w:tabs>
        <w:ind w:left="1080"/>
      </w:pPr>
      <w:r w:rsidRPr="005F47F6">
        <w:t>Model and nurture intellectual vitality</w:t>
      </w:r>
    </w:p>
    <w:p w:rsidR="00C863E9" w:rsidRPr="005F47F6" w:rsidRDefault="00C863E9" w:rsidP="00C863E9">
      <w:pPr>
        <w:tabs>
          <w:tab w:val="left" w:pos="-1440"/>
        </w:tabs>
      </w:pPr>
      <w:r w:rsidRPr="005F47F6">
        <w:t xml:space="preserve">       </w:t>
      </w:r>
    </w:p>
    <w:p w:rsidR="00C863E9" w:rsidRPr="005F47F6" w:rsidRDefault="00C863E9" w:rsidP="00C863E9">
      <w:pPr>
        <w:rPr>
          <w:b/>
          <w:color w:val="000000"/>
        </w:rPr>
      </w:pPr>
      <w:r w:rsidRPr="005F47F6">
        <w:rPr>
          <w:b/>
          <w:color w:val="000000"/>
        </w:rPr>
        <w:t>10. Justification for Graduate Credit (for Graduate Courses Only)</w:t>
      </w:r>
    </w:p>
    <w:p w:rsidR="00C863E9" w:rsidRPr="005F47F6" w:rsidRDefault="00476D57" w:rsidP="00C863E9">
      <w:pPr>
        <w:tabs>
          <w:tab w:val="left" w:pos="-1440"/>
        </w:tabs>
        <w:ind w:left="360" w:right="-720"/>
        <w:rPr>
          <w:color w:val="000000"/>
        </w:rPr>
      </w:pPr>
      <w:r>
        <w:rPr>
          <w:color w:val="000000"/>
        </w:rPr>
        <w:t xml:space="preserve">This course requires extensive analysis of the materials presented. Students must apply the concepts of the course to their work environment and analyze their own leadership style. In order to produce the final portfolio, students must utilize critical thinking skills to determine how they will apply the course content to their profession. The level of reading and discussion, in addition to the portfolio constitute a rigorous standard of evaluation. </w:t>
      </w:r>
    </w:p>
    <w:p w:rsidR="00AF20AE" w:rsidRPr="00DA3987" w:rsidRDefault="00AF20AE" w:rsidP="00DA3987">
      <w:r w:rsidRPr="005F47F6">
        <w:tab/>
      </w:r>
      <w:r w:rsidRPr="005F47F6">
        <w:rPr>
          <w:b/>
        </w:rPr>
        <w:t xml:space="preserve"> </w:t>
      </w:r>
    </w:p>
    <w:p w:rsidR="00AF20AE" w:rsidRPr="005F47F6" w:rsidRDefault="00AF20AE"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r w:rsidRPr="005F47F6">
        <w:rPr>
          <w:b/>
          <w:bCs/>
        </w:rPr>
        <w:tab/>
      </w:r>
    </w:p>
    <w:p w:rsidR="00AF20AE" w:rsidRPr="005F47F6" w:rsidRDefault="00AF20AE"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AF20AE" w:rsidRPr="005F47F6" w:rsidRDefault="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p>
    <w:p w:rsidR="00AF20AE" w:rsidRDefault="00AF20AE"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A3987" w:rsidRPr="005F47F6" w:rsidRDefault="00DA3987" w:rsidP="00AF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F20AE" w:rsidRPr="005F47F6" w:rsidRDefault="00AF20AE" w:rsidP="00AF20A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800D6" w:rsidRPr="005F47F6" w:rsidRDefault="00A800D6" w:rsidP="00AF2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p>
    <w:p w:rsidR="00AF20AE" w:rsidRPr="005F47F6" w:rsidRDefault="00AF20AE" w:rsidP="00AF20AE">
      <w:pPr>
        <w:jc w:val="center"/>
      </w:pPr>
    </w:p>
    <w:p w:rsidR="00AF20AE" w:rsidRPr="005F47F6" w:rsidRDefault="00AF20AE" w:rsidP="00AF20AE">
      <w:pPr>
        <w:jc w:val="center"/>
      </w:pPr>
    </w:p>
    <w:sectPr w:rsidR="00AF20AE" w:rsidRPr="005F47F6" w:rsidSect="00AF20AE">
      <w:headerReference w:type="even" r:id="rId7"/>
      <w:headerReference w:type="default" r:id="rId8"/>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36B" w:rsidRDefault="00C4736B">
      <w:r>
        <w:separator/>
      </w:r>
    </w:p>
  </w:endnote>
  <w:endnote w:type="continuationSeparator" w:id="0">
    <w:p w:rsidR="00C4736B" w:rsidRDefault="00C4736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MS-Mincho">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36B" w:rsidRDefault="00C4736B">
      <w:r>
        <w:separator/>
      </w:r>
    </w:p>
  </w:footnote>
  <w:footnote w:type="continuationSeparator" w:id="0">
    <w:p w:rsidR="00C4736B" w:rsidRDefault="00C4736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A2" w:rsidRDefault="00E503F1" w:rsidP="00AF20AE">
    <w:pPr>
      <w:pStyle w:val="Header"/>
      <w:framePr w:wrap="around" w:vAnchor="text" w:hAnchor="margin" w:xAlign="right" w:y="1"/>
      <w:rPr>
        <w:rStyle w:val="PageNumber"/>
      </w:rPr>
    </w:pPr>
    <w:r>
      <w:rPr>
        <w:rStyle w:val="PageNumber"/>
      </w:rPr>
      <w:fldChar w:fldCharType="begin"/>
    </w:r>
    <w:r w:rsidR="008E5DA2">
      <w:rPr>
        <w:rStyle w:val="PageNumber"/>
      </w:rPr>
      <w:instrText xml:space="preserve">PAGE  </w:instrText>
    </w:r>
    <w:r>
      <w:rPr>
        <w:rStyle w:val="PageNumber"/>
      </w:rPr>
      <w:fldChar w:fldCharType="end"/>
    </w:r>
  </w:p>
  <w:p w:rsidR="008E5DA2" w:rsidRDefault="008E5DA2" w:rsidP="00AF20AE">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A2" w:rsidRDefault="00E503F1" w:rsidP="00AF20AE">
    <w:pPr>
      <w:pStyle w:val="Header"/>
      <w:framePr w:wrap="around" w:vAnchor="text" w:hAnchor="margin" w:xAlign="right" w:y="1"/>
      <w:rPr>
        <w:rStyle w:val="PageNumber"/>
      </w:rPr>
    </w:pPr>
    <w:r>
      <w:rPr>
        <w:rStyle w:val="PageNumber"/>
      </w:rPr>
      <w:fldChar w:fldCharType="begin"/>
    </w:r>
    <w:r w:rsidR="008E5DA2">
      <w:rPr>
        <w:rStyle w:val="PageNumber"/>
      </w:rPr>
      <w:instrText xml:space="preserve">PAGE  </w:instrText>
    </w:r>
    <w:r>
      <w:rPr>
        <w:rStyle w:val="PageNumber"/>
      </w:rPr>
      <w:fldChar w:fldCharType="separate"/>
    </w:r>
    <w:r w:rsidR="00AB1559">
      <w:rPr>
        <w:rStyle w:val="PageNumber"/>
        <w:noProof/>
      </w:rPr>
      <w:t>3</w:t>
    </w:r>
    <w:r>
      <w:rPr>
        <w:rStyle w:val="PageNumber"/>
      </w:rPr>
      <w:fldChar w:fldCharType="end"/>
    </w:r>
  </w:p>
  <w:p w:rsidR="008E5DA2" w:rsidRDefault="008E5DA2" w:rsidP="00AF20AE">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100"/>
    <w:multiLevelType w:val="hybridMultilevel"/>
    <w:tmpl w:val="B724959C"/>
    <w:lvl w:ilvl="0" w:tplc="7C02EE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E80D1C"/>
    <w:multiLevelType w:val="hybridMultilevel"/>
    <w:tmpl w:val="1BEA3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B0400"/>
    <w:multiLevelType w:val="hybridMultilevel"/>
    <w:tmpl w:val="CB004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845C8C"/>
    <w:multiLevelType w:val="hybridMultilevel"/>
    <w:tmpl w:val="0C4C35AC"/>
    <w:lvl w:ilvl="0" w:tplc="CBEEEB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1E5D9D"/>
    <w:multiLevelType w:val="hybridMultilevel"/>
    <w:tmpl w:val="B394BAAE"/>
    <w:lvl w:ilvl="0" w:tplc="422C24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026B7"/>
    <w:multiLevelType w:val="hybridMultilevel"/>
    <w:tmpl w:val="41026B46"/>
    <w:lvl w:ilvl="0" w:tplc="7C02EE0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347E724E"/>
    <w:multiLevelType w:val="hybridMultilevel"/>
    <w:tmpl w:val="EA5EA780"/>
    <w:lvl w:ilvl="0" w:tplc="7C02EE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95A7A43"/>
    <w:multiLevelType w:val="hybridMultilevel"/>
    <w:tmpl w:val="568E1A1E"/>
    <w:lvl w:ilvl="0" w:tplc="7C02EE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3B206A99"/>
    <w:multiLevelType w:val="hybridMultilevel"/>
    <w:tmpl w:val="EB3A9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17CDB"/>
    <w:multiLevelType w:val="hybridMultilevel"/>
    <w:tmpl w:val="521ED462"/>
    <w:lvl w:ilvl="0" w:tplc="FA3A3B54">
      <w:start w:val="202"/>
      <w:numFmt w:val="bullet"/>
      <w:lvlText w:val="–"/>
      <w:lvlJc w:val="left"/>
      <w:pPr>
        <w:tabs>
          <w:tab w:val="num" w:pos="1440"/>
        </w:tabs>
        <w:ind w:left="1440" w:hanging="360"/>
      </w:pPr>
      <w:rPr>
        <w:rFonts w:ascii="Times New Roman" w:eastAsia="Times New Roman" w:hAnsi="Times New Roman" w:cs="Times New Roman" w:hint="default"/>
      </w:rPr>
    </w:lvl>
    <w:lvl w:ilvl="1" w:tplc="654C99B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E01BBC"/>
    <w:multiLevelType w:val="hybridMultilevel"/>
    <w:tmpl w:val="87EA8CCE"/>
    <w:lvl w:ilvl="0" w:tplc="C1EC28F8">
      <w:start w:val="1"/>
      <w:numFmt w:val="bullet"/>
      <w:lvlText w:val=""/>
      <w:lvlJc w:val="left"/>
      <w:pPr>
        <w:tabs>
          <w:tab w:val="num" w:pos="1260"/>
        </w:tabs>
        <w:ind w:left="1260" w:hanging="360"/>
      </w:pPr>
      <w:rPr>
        <w:rFonts w:ascii="Symbol" w:hAnsi="Symbol" w:hint="default"/>
      </w:rPr>
    </w:lvl>
    <w:lvl w:ilvl="1" w:tplc="7C02EE04">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2193B"/>
    <w:multiLevelType w:val="hybridMultilevel"/>
    <w:tmpl w:val="3320B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351E4F"/>
    <w:multiLevelType w:val="hybridMultilevel"/>
    <w:tmpl w:val="E522CE3E"/>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5">
    <w:nsid w:val="5CAC76D2"/>
    <w:multiLevelType w:val="hybridMultilevel"/>
    <w:tmpl w:val="6C2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0D6547"/>
    <w:multiLevelType w:val="hybridMultilevel"/>
    <w:tmpl w:val="B9CC6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8B55B9"/>
    <w:multiLevelType w:val="hybridMultilevel"/>
    <w:tmpl w:val="5002C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369E8"/>
    <w:multiLevelType w:val="hybridMultilevel"/>
    <w:tmpl w:val="4B16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9AD538C"/>
    <w:multiLevelType w:val="hybridMultilevel"/>
    <w:tmpl w:val="1092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320B00"/>
    <w:multiLevelType w:val="hybridMultilevel"/>
    <w:tmpl w:val="E15E8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838456C"/>
    <w:multiLevelType w:val="hybridMultilevel"/>
    <w:tmpl w:val="F2287E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9FE5B6E"/>
    <w:multiLevelType w:val="hybridMultilevel"/>
    <w:tmpl w:val="2B861BDA"/>
    <w:lvl w:ilvl="0" w:tplc="7C02EE0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Arial" w:hint="default"/>
      </w:r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5">
    <w:nsid w:val="7C343614"/>
    <w:multiLevelType w:val="hybridMultilevel"/>
    <w:tmpl w:val="21C4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10"/>
  </w:num>
  <w:num w:numId="5">
    <w:abstractNumId w:val="23"/>
  </w:num>
  <w:num w:numId="6">
    <w:abstractNumId w:val="24"/>
  </w:num>
  <w:num w:numId="7">
    <w:abstractNumId w:val="6"/>
  </w:num>
  <w:num w:numId="8">
    <w:abstractNumId w:val="8"/>
  </w:num>
  <w:num w:numId="9">
    <w:abstractNumId w:val="0"/>
  </w:num>
  <w:num w:numId="10">
    <w:abstractNumId w:val="7"/>
  </w:num>
  <w:num w:numId="11">
    <w:abstractNumId w:val="3"/>
  </w:num>
  <w:num w:numId="12">
    <w:abstractNumId w:val="18"/>
  </w:num>
  <w:num w:numId="13">
    <w:abstractNumId w:val="22"/>
  </w:num>
  <w:num w:numId="14">
    <w:abstractNumId w:val="17"/>
  </w:num>
  <w:num w:numId="15">
    <w:abstractNumId w:val="15"/>
  </w:num>
  <w:num w:numId="16">
    <w:abstractNumId w:val="1"/>
  </w:num>
  <w:num w:numId="17">
    <w:abstractNumId w:val="16"/>
  </w:num>
  <w:num w:numId="18">
    <w:abstractNumId w:val="9"/>
  </w:num>
  <w:num w:numId="19">
    <w:abstractNumId w:val="21"/>
  </w:num>
  <w:num w:numId="20">
    <w:abstractNumId w:val="2"/>
  </w:num>
  <w:num w:numId="21">
    <w:abstractNumId w:val="12"/>
  </w:num>
  <w:num w:numId="22">
    <w:abstractNumId w:val="13"/>
  </w:num>
  <w:num w:numId="23">
    <w:abstractNumId w:val="20"/>
  </w:num>
  <w:num w:numId="24">
    <w:abstractNumId w:val="25"/>
  </w:num>
  <w:num w:numId="25">
    <w:abstractNumId w:val="5"/>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744F55C1-F6D4-4A14-A2B5-044C327CEDC9}"/>
    <w:docVar w:name="dgnword-eventsink" w:val="40416424"/>
  </w:docVars>
  <w:rsids>
    <w:rsidRoot w:val="00E20BDF"/>
    <w:rsid w:val="0000093A"/>
    <w:rsid w:val="000923F5"/>
    <w:rsid w:val="000C5EC8"/>
    <w:rsid w:val="000D3C30"/>
    <w:rsid w:val="00106569"/>
    <w:rsid w:val="00111418"/>
    <w:rsid w:val="00147E9E"/>
    <w:rsid w:val="00166468"/>
    <w:rsid w:val="001709A9"/>
    <w:rsid w:val="0019471E"/>
    <w:rsid w:val="002A7E51"/>
    <w:rsid w:val="003078AE"/>
    <w:rsid w:val="003D0534"/>
    <w:rsid w:val="00417759"/>
    <w:rsid w:val="00476D57"/>
    <w:rsid w:val="004E083E"/>
    <w:rsid w:val="00512FB9"/>
    <w:rsid w:val="00552C25"/>
    <w:rsid w:val="005A6BB7"/>
    <w:rsid w:val="005B460B"/>
    <w:rsid w:val="005B4A9E"/>
    <w:rsid w:val="005D64EF"/>
    <w:rsid w:val="005E261E"/>
    <w:rsid w:val="005F47F6"/>
    <w:rsid w:val="006711E2"/>
    <w:rsid w:val="006A3C96"/>
    <w:rsid w:val="006A593B"/>
    <w:rsid w:val="006C6A86"/>
    <w:rsid w:val="00730691"/>
    <w:rsid w:val="00752220"/>
    <w:rsid w:val="00763821"/>
    <w:rsid w:val="007A40BF"/>
    <w:rsid w:val="007F48C0"/>
    <w:rsid w:val="00871F9D"/>
    <w:rsid w:val="008E5DA2"/>
    <w:rsid w:val="00914833"/>
    <w:rsid w:val="00921E83"/>
    <w:rsid w:val="009514A9"/>
    <w:rsid w:val="009A1455"/>
    <w:rsid w:val="009A6A9B"/>
    <w:rsid w:val="00A137CF"/>
    <w:rsid w:val="00A207AD"/>
    <w:rsid w:val="00A51B4B"/>
    <w:rsid w:val="00A800D6"/>
    <w:rsid w:val="00AA2A87"/>
    <w:rsid w:val="00AB1559"/>
    <w:rsid w:val="00AC3F4A"/>
    <w:rsid w:val="00AD242C"/>
    <w:rsid w:val="00AE0F59"/>
    <w:rsid w:val="00AF20AE"/>
    <w:rsid w:val="00B13DCC"/>
    <w:rsid w:val="00B803D3"/>
    <w:rsid w:val="00B92536"/>
    <w:rsid w:val="00BE1301"/>
    <w:rsid w:val="00BE2AD5"/>
    <w:rsid w:val="00BE5B25"/>
    <w:rsid w:val="00BE5F37"/>
    <w:rsid w:val="00C31B43"/>
    <w:rsid w:val="00C4736B"/>
    <w:rsid w:val="00C82445"/>
    <w:rsid w:val="00C863E9"/>
    <w:rsid w:val="00C93E5F"/>
    <w:rsid w:val="00CC1CAF"/>
    <w:rsid w:val="00D217AD"/>
    <w:rsid w:val="00D66217"/>
    <w:rsid w:val="00DA3987"/>
    <w:rsid w:val="00DB2DD7"/>
    <w:rsid w:val="00DD3908"/>
    <w:rsid w:val="00DF46FB"/>
    <w:rsid w:val="00E20BA5"/>
    <w:rsid w:val="00E20BDF"/>
    <w:rsid w:val="00E23AA4"/>
    <w:rsid w:val="00E503F1"/>
    <w:rsid w:val="00E80F24"/>
    <w:rsid w:val="00E93428"/>
    <w:rsid w:val="00EB10D7"/>
    <w:rsid w:val="00F206E4"/>
    <w:rsid w:val="00FB42A0"/>
    <w:rsid w:val="00FF6F30"/>
  </w:rsids>
  <m:mathPr>
    <m:mathFont m:val="MS-Minch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4E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6B17FE"/>
    <w:rPr>
      <w:color w:val="0000FF"/>
      <w:u w:val="single"/>
    </w:rPr>
  </w:style>
  <w:style w:type="paragraph" w:styleId="BodyText">
    <w:name w:val="Body Text"/>
    <w:basedOn w:val="Normal"/>
    <w:rsid w:val="006B17FE"/>
    <w:rPr>
      <w:szCs w:val="20"/>
    </w:rPr>
  </w:style>
  <w:style w:type="character" w:styleId="FollowedHyperlink">
    <w:name w:val="FollowedHyperlink"/>
    <w:basedOn w:val="DefaultParagraphFont"/>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basedOn w:val="DefaultParagraphFont"/>
    <w:qFormat/>
    <w:rsid w:val="00D622CD"/>
    <w:rPr>
      <w:b/>
      <w:bCs/>
    </w:rPr>
  </w:style>
  <w:style w:type="paragraph" w:styleId="FootnoteText">
    <w:name w:val="footnote text"/>
    <w:basedOn w:val="Normal"/>
    <w:link w:val="FootnoteTextChar"/>
    <w:rsid w:val="00C863E9"/>
    <w:rPr>
      <w:sz w:val="20"/>
      <w:szCs w:val="20"/>
    </w:rPr>
  </w:style>
  <w:style w:type="character" w:customStyle="1" w:styleId="FootnoteTextChar">
    <w:name w:val="Footnote Text Char"/>
    <w:basedOn w:val="DefaultParagraphFont"/>
    <w:link w:val="FootnoteText"/>
    <w:rsid w:val="00C863E9"/>
  </w:style>
  <w:style w:type="character" w:styleId="FootnoteReference">
    <w:name w:val="footnote reference"/>
    <w:basedOn w:val="DefaultParagraphFont"/>
    <w:rsid w:val="00C863E9"/>
    <w:rPr>
      <w:vertAlign w:val="superscript"/>
    </w:rPr>
  </w:style>
  <w:style w:type="paragraph" w:styleId="Footer">
    <w:name w:val="footer"/>
    <w:basedOn w:val="Normal"/>
    <w:link w:val="FooterChar"/>
    <w:rsid w:val="00417759"/>
    <w:pPr>
      <w:tabs>
        <w:tab w:val="center" w:pos="4680"/>
        <w:tab w:val="right" w:pos="9360"/>
      </w:tabs>
    </w:pPr>
  </w:style>
  <w:style w:type="character" w:customStyle="1" w:styleId="FooterChar">
    <w:name w:val="Footer Char"/>
    <w:basedOn w:val="DefaultParagraphFont"/>
    <w:link w:val="Footer"/>
    <w:rsid w:val="00417759"/>
    <w:rPr>
      <w:sz w:val="24"/>
      <w:szCs w:val="24"/>
    </w:rPr>
  </w:style>
  <w:style w:type="paragraph" w:styleId="BalloonText">
    <w:name w:val="Balloon Text"/>
    <w:basedOn w:val="Normal"/>
    <w:link w:val="BalloonTextChar"/>
    <w:uiPriority w:val="99"/>
    <w:semiHidden/>
    <w:unhideWhenUsed/>
    <w:rsid w:val="00BE5B25"/>
    <w:rPr>
      <w:rFonts w:ascii="Tahoma" w:hAnsi="Tahoma" w:cs="Tahoma"/>
      <w:sz w:val="16"/>
      <w:szCs w:val="16"/>
    </w:rPr>
  </w:style>
  <w:style w:type="character" w:customStyle="1" w:styleId="BalloonTextChar">
    <w:name w:val="Balloon Text Char"/>
    <w:basedOn w:val="DefaultParagraphFont"/>
    <w:link w:val="BalloonText"/>
    <w:uiPriority w:val="99"/>
    <w:semiHidden/>
    <w:rsid w:val="00BE5B25"/>
    <w:rPr>
      <w:rFonts w:ascii="Tahoma" w:hAnsi="Tahoma" w:cs="Tahoma"/>
      <w:sz w:val="16"/>
      <w:szCs w:val="16"/>
    </w:rPr>
  </w:style>
  <w:style w:type="paragraph" w:styleId="ListParagraph">
    <w:name w:val="List Paragraph"/>
    <w:basedOn w:val="Normal"/>
    <w:uiPriority w:val="34"/>
    <w:qFormat/>
    <w:rsid w:val="00A51B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2015</Words>
  <Characters>11486</Characters>
  <Application>Microsoft Macintosh Word</Application>
  <DocSecurity>0</DocSecurity>
  <Lines>95</Lines>
  <Paragraphs>22</Paragraphs>
  <ScaleCrop>false</ScaleCrop>
  <HeadingPairs>
    <vt:vector size="2" baseType="variant">
      <vt:variant>
        <vt:lpstr>Title</vt:lpstr>
      </vt:variant>
      <vt:variant>
        <vt:i4>1</vt:i4>
      </vt:variant>
    </vt:vector>
  </HeadingPairs>
  <TitlesOfParts>
    <vt:vector size="1" baseType="lpstr">
      <vt:lpstr>RSED 7440/7406</vt:lpstr>
    </vt:vector>
  </TitlesOfParts>
  <Company>Auburn University</Company>
  <LinksUpToDate>false</LinksUpToDate>
  <CharactersWithSpaces>14105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7440/7406</dc:title>
  <dc:creator>College of Education</dc:creator>
  <cp:lastModifiedBy>Holly Brigman</cp:lastModifiedBy>
  <cp:revision>2</cp:revision>
  <cp:lastPrinted>2010-02-11T20:01:00Z</cp:lastPrinted>
  <dcterms:created xsi:type="dcterms:W3CDTF">2011-05-23T14:44:00Z</dcterms:created>
  <dcterms:modified xsi:type="dcterms:W3CDTF">2011-05-23T14:44:00Z</dcterms:modified>
</cp:coreProperties>
</file>