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31" w:rsidRDefault="005A3931"/>
    <w:tbl>
      <w:tblPr>
        <w:tblStyle w:val="TableGrid"/>
        <w:tblW w:w="0" w:type="auto"/>
        <w:tblInd w:w="0" w:type="dxa"/>
        <w:tblLook w:val="04A0" w:firstRow="1" w:lastRow="0" w:firstColumn="1" w:lastColumn="0" w:noHBand="0" w:noVBand="1"/>
      </w:tblPr>
      <w:tblGrid>
        <w:gridCol w:w="9576"/>
      </w:tblGrid>
      <w:tr w:rsidR="007F0526" w:rsidRPr="007F0526" w:rsidTr="00577E73">
        <w:tc>
          <w:tcPr>
            <w:tcW w:w="11016" w:type="dxa"/>
          </w:tcPr>
          <w:p w:rsidR="007F0526" w:rsidRPr="007F0526" w:rsidRDefault="007F0526" w:rsidP="007F0526">
            <w:pPr>
              <w:jc w:val="center"/>
              <w:rPr>
                <w:rFonts w:ascii="Times New Roman" w:hAnsi="Times New Roman" w:cs="Times New Roman"/>
                <w:b/>
                <w:sz w:val="24"/>
                <w:szCs w:val="24"/>
              </w:rPr>
            </w:pPr>
            <w:r w:rsidRPr="007F0526">
              <w:rPr>
                <w:rFonts w:ascii="Times New Roman" w:hAnsi="Times New Roman" w:cs="Times New Roman"/>
                <w:b/>
                <w:sz w:val="24"/>
                <w:szCs w:val="24"/>
              </w:rPr>
              <w:t>Auburn University</w:t>
            </w:r>
          </w:p>
          <w:p w:rsidR="007F0526" w:rsidRPr="007F0526" w:rsidRDefault="007F0526" w:rsidP="007F0526">
            <w:pPr>
              <w:jc w:val="center"/>
              <w:rPr>
                <w:rFonts w:ascii="Times New Roman" w:hAnsi="Times New Roman" w:cs="Times New Roman"/>
                <w:b/>
                <w:sz w:val="24"/>
                <w:szCs w:val="24"/>
              </w:rPr>
            </w:pPr>
          </w:p>
          <w:p w:rsidR="007F0526" w:rsidRPr="007F0526" w:rsidRDefault="007F0526" w:rsidP="007F0526">
            <w:pPr>
              <w:jc w:val="center"/>
              <w:rPr>
                <w:rFonts w:ascii="Times New Roman" w:hAnsi="Times New Roman" w:cs="Times New Roman"/>
                <w:b/>
                <w:sz w:val="24"/>
                <w:szCs w:val="24"/>
              </w:rPr>
            </w:pPr>
            <w:r w:rsidRPr="007F0526">
              <w:rPr>
                <w:rFonts w:ascii="Times New Roman" w:hAnsi="Times New Roman" w:cs="Times New Roman"/>
                <w:b/>
                <w:sz w:val="24"/>
                <w:szCs w:val="24"/>
              </w:rPr>
              <w:t>Department of Special Education, Rehabilitation, &amp; Counseling</w:t>
            </w:r>
          </w:p>
          <w:p w:rsidR="007F0526" w:rsidRPr="007F0526" w:rsidRDefault="007F0526" w:rsidP="007F0526">
            <w:pPr>
              <w:jc w:val="center"/>
              <w:rPr>
                <w:rFonts w:ascii="Times New Roman" w:hAnsi="Times New Roman" w:cs="Times New Roman"/>
                <w:b/>
                <w:sz w:val="24"/>
                <w:szCs w:val="24"/>
              </w:rPr>
            </w:pPr>
          </w:p>
          <w:p w:rsidR="007F0526" w:rsidRPr="007F0526" w:rsidRDefault="007F0526" w:rsidP="007F0526">
            <w:pPr>
              <w:jc w:val="center"/>
              <w:rPr>
                <w:rFonts w:ascii="Times New Roman" w:hAnsi="Times New Roman" w:cs="Times New Roman"/>
                <w:b/>
                <w:sz w:val="24"/>
                <w:szCs w:val="24"/>
              </w:rPr>
            </w:pPr>
            <w:r w:rsidRPr="007F0526">
              <w:rPr>
                <w:rFonts w:ascii="Times New Roman" w:hAnsi="Times New Roman" w:cs="Times New Roman"/>
                <w:b/>
                <w:sz w:val="24"/>
                <w:szCs w:val="24"/>
              </w:rPr>
              <w:t>Course Syllabus</w:t>
            </w:r>
          </w:p>
          <w:p w:rsidR="007F0526" w:rsidRPr="007F0526" w:rsidRDefault="007F0526" w:rsidP="007F0526">
            <w:pPr>
              <w:jc w:val="center"/>
              <w:rPr>
                <w:rFonts w:ascii="Times New Roman" w:hAnsi="Times New Roman" w:cs="Times New Roman"/>
                <w:b/>
                <w:sz w:val="24"/>
                <w:szCs w:val="24"/>
              </w:rPr>
            </w:pPr>
          </w:p>
          <w:p w:rsidR="007F0526" w:rsidRPr="007F0526" w:rsidRDefault="007F0526" w:rsidP="007F0526">
            <w:pPr>
              <w:jc w:val="center"/>
              <w:rPr>
                <w:rFonts w:ascii="Times New Roman" w:hAnsi="Times New Roman" w:cs="Times New Roman"/>
                <w:b/>
                <w:sz w:val="24"/>
                <w:szCs w:val="24"/>
              </w:rPr>
            </w:pPr>
            <w:r w:rsidRPr="007F0526">
              <w:rPr>
                <w:rFonts w:ascii="Times New Roman" w:hAnsi="Times New Roman" w:cs="Times New Roman"/>
                <w:b/>
                <w:sz w:val="24"/>
                <w:szCs w:val="24"/>
              </w:rPr>
              <w:t>RSED 7400:  Curriculum and Teaching in Special Education:  Secondary Special Education and Transition</w:t>
            </w:r>
          </w:p>
          <w:p w:rsidR="007F0526" w:rsidRPr="007F0526" w:rsidRDefault="007F0526" w:rsidP="007F0526">
            <w:pPr>
              <w:jc w:val="center"/>
              <w:rPr>
                <w:rFonts w:ascii="Times New Roman" w:hAnsi="Times New Roman" w:cs="Times New Roman"/>
                <w:b/>
                <w:sz w:val="24"/>
                <w:szCs w:val="24"/>
              </w:rPr>
            </w:pPr>
          </w:p>
          <w:p w:rsidR="007F0526" w:rsidRPr="007F0526" w:rsidRDefault="007F0526" w:rsidP="007F0526">
            <w:pPr>
              <w:jc w:val="center"/>
              <w:rPr>
                <w:rFonts w:ascii="Times New Roman" w:hAnsi="Times New Roman" w:cs="Times New Roman"/>
                <w:b/>
                <w:sz w:val="24"/>
                <w:szCs w:val="24"/>
              </w:rPr>
            </w:pPr>
            <w:r w:rsidRPr="007F0526">
              <w:rPr>
                <w:rFonts w:ascii="Times New Roman" w:hAnsi="Times New Roman" w:cs="Times New Roman"/>
                <w:b/>
                <w:sz w:val="24"/>
                <w:szCs w:val="24"/>
              </w:rPr>
              <w:t>Credit Hours: 3 semester hours</w:t>
            </w:r>
          </w:p>
          <w:p w:rsidR="007F0526" w:rsidRPr="007F0526" w:rsidRDefault="007F0526" w:rsidP="007F0526">
            <w:pPr>
              <w:jc w:val="center"/>
              <w:rPr>
                <w:rFonts w:ascii="Times New Roman" w:hAnsi="Times New Roman" w:cs="Times New Roman"/>
                <w:b/>
                <w:sz w:val="24"/>
                <w:szCs w:val="24"/>
              </w:rPr>
            </w:pPr>
          </w:p>
          <w:p w:rsidR="007F0526" w:rsidRPr="007F0526" w:rsidRDefault="007F0526" w:rsidP="007F0526">
            <w:pPr>
              <w:jc w:val="center"/>
              <w:rPr>
                <w:rFonts w:ascii="Times New Roman" w:hAnsi="Times New Roman" w:cs="Times New Roman"/>
                <w:sz w:val="24"/>
                <w:szCs w:val="24"/>
              </w:rPr>
            </w:pPr>
            <w:r w:rsidRPr="007F0526">
              <w:rPr>
                <w:rFonts w:ascii="Times New Roman" w:hAnsi="Times New Roman" w:cs="Times New Roman"/>
                <w:b/>
                <w:sz w:val="24"/>
                <w:szCs w:val="24"/>
              </w:rPr>
              <w:t>Summer 2013</w:t>
            </w:r>
          </w:p>
        </w:tc>
      </w:tr>
    </w:tbl>
    <w:p w:rsidR="007F0526" w:rsidRPr="007F0526" w:rsidRDefault="007F0526" w:rsidP="007F0526">
      <w:pPr>
        <w:rPr>
          <w:rFonts w:ascii="Times New Roman" w:hAnsi="Times New Roman" w:cs="Times New Roman"/>
          <w:sz w:val="24"/>
          <w:szCs w:val="24"/>
        </w:rPr>
      </w:pPr>
    </w:p>
    <w:p w:rsidR="007F0526" w:rsidRPr="007F0526" w:rsidRDefault="007F0526" w:rsidP="007F0526">
      <w:pPr>
        <w:rPr>
          <w:rFonts w:ascii="Times New Roman" w:hAnsi="Times New Roman" w:cs="Times New Roman"/>
          <w:sz w:val="24"/>
          <w:szCs w:val="24"/>
        </w:rPr>
      </w:pPr>
      <w:r w:rsidRPr="007F0526">
        <w:rPr>
          <w:rFonts w:ascii="Times New Roman" w:hAnsi="Times New Roman" w:cs="Times New Roman"/>
          <w:b/>
          <w:sz w:val="24"/>
          <w:szCs w:val="24"/>
        </w:rPr>
        <w:t>Class Time:</w:t>
      </w:r>
      <w:r w:rsidRPr="007F0526">
        <w:rPr>
          <w:rFonts w:ascii="Times New Roman" w:hAnsi="Times New Roman" w:cs="Times New Roman"/>
          <w:sz w:val="24"/>
          <w:szCs w:val="24"/>
        </w:rPr>
        <w:t xml:space="preserve">  Monday, Wednesday 12:30-2:</w:t>
      </w:r>
      <w:r>
        <w:rPr>
          <w:rFonts w:ascii="Times New Roman" w:hAnsi="Times New Roman" w:cs="Times New Roman"/>
          <w:sz w:val="24"/>
          <w:szCs w:val="24"/>
        </w:rPr>
        <w:t>25</w:t>
      </w:r>
    </w:p>
    <w:p w:rsidR="007F0526" w:rsidRPr="007F0526" w:rsidRDefault="007F0526" w:rsidP="007F0526">
      <w:pPr>
        <w:rPr>
          <w:rFonts w:ascii="Times New Roman" w:hAnsi="Times New Roman" w:cs="Times New Roman"/>
          <w:b/>
          <w:sz w:val="24"/>
          <w:szCs w:val="24"/>
        </w:rPr>
      </w:pPr>
      <w:r w:rsidRPr="007F0526">
        <w:rPr>
          <w:rFonts w:ascii="Times New Roman" w:hAnsi="Times New Roman" w:cs="Times New Roman"/>
          <w:b/>
          <w:sz w:val="24"/>
          <w:szCs w:val="24"/>
        </w:rPr>
        <w:t xml:space="preserve">Location:  </w:t>
      </w:r>
      <w:r w:rsidRPr="007F0526">
        <w:rPr>
          <w:rFonts w:ascii="Times New Roman" w:hAnsi="Times New Roman" w:cs="Times New Roman"/>
          <w:sz w:val="24"/>
          <w:szCs w:val="24"/>
        </w:rPr>
        <w:t>1212 Haley Center</w:t>
      </w:r>
    </w:p>
    <w:p w:rsidR="007F0526" w:rsidRPr="007F0526" w:rsidRDefault="007F0526" w:rsidP="007F0526">
      <w:pPr>
        <w:rPr>
          <w:rFonts w:ascii="Times New Roman" w:hAnsi="Times New Roman" w:cs="Times New Roman"/>
          <w:sz w:val="24"/>
          <w:szCs w:val="24"/>
        </w:rPr>
      </w:pPr>
      <w:r w:rsidRPr="007F0526">
        <w:rPr>
          <w:rFonts w:ascii="Times New Roman" w:hAnsi="Times New Roman" w:cs="Times New Roman"/>
          <w:b/>
          <w:sz w:val="24"/>
          <w:szCs w:val="24"/>
        </w:rPr>
        <w:t>Instructor:</w:t>
      </w:r>
      <w:r w:rsidRPr="007F0526">
        <w:rPr>
          <w:rFonts w:ascii="Times New Roman" w:hAnsi="Times New Roman" w:cs="Times New Roman"/>
          <w:sz w:val="24"/>
          <w:szCs w:val="24"/>
        </w:rPr>
        <w:t xml:space="preserve">  Tamikia N. Brown</w:t>
      </w:r>
      <w:r w:rsidRPr="007F0526">
        <w:rPr>
          <w:rFonts w:ascii="Times New Roman" w:hAnsi="Times New Roman" w:cs="Times New Roman"/>
          <w:sz w:val="24"/>
          <w:szCs w:val="24"/>
        </w:rPr>
        <w:tab/>
      </w:r>
      <w:r w:rsidRPr="007F0526">
        <w:rPr>
          <w:rFonts w:ascii="Times New Roman" w:hAnsi="Times New Roman" w:cs="Times New Roman"/>
          <w:sz w:val="24"/>
          <w:szCs w:val="24"/>
        </w:rPr>
        <w:tab/>
        <w:t>1230 Haley Center</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ab/>
        <w:t xml:space="preserve">        E-mail: </w:t>
      </w:r>
      <w:hyperlink r:id="rId5" w:history="1">
        <w:r w:rsidRPr="007F0526">
          <w:rPr>
            <w:rFonts w:ascii="Times New Roman" w:hAnsi="Times New Roman" w:cs="Times New Roman"/>
            <w:color w:val="0000FF" w:themeColor="hyperlink"/>
            <w:sz w:val="24"/>
            <w:szCs w:val="24"/>
            <w:u w:val="single"/>
          </w:rPr>
          <w:t>browntl@tigermail.auburn.edu</w:t>
        </w:r>
      </w:hyperlink>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 xml:space="preserve">                    Office Hours:  By appointment</w:t>
      </w:r>
    </w:p>
    <w:p w:rsidR="007F0526" w:rsidRPr="007F0526" w:rsidRDefault="007F0526" w:rsidP="007F0526">
      <w:pPr>
        <w:spacing w:line="240" w:lineRule="auto"/>
        <w:rPr>
          <w:rFonts w:ascii="Times New Roman" w:hAnsi="Times New Roman" w:cs="Times New Roman"/>
          <w:b/>
          <w:sz w:val="24"/>
          <w:szCs w:val="24"/>
        </w:rPr>
      </w:pPr>
      <w:r w:rsidRPr="007F0526">
        <w:rPr>
          <w:rFonts w:ascii="Times New Roman" w:hAnsi="Times New Roman" w:cs="Times New Roman"/>
          <w:b/>
          <w:sz w:val="24"/>
          <w:szCs w:val="24"/>
        </w:rPr>
        <w:t>Texts or Major Resources:</w:t>
      </w:r>
    </w:p>
    <w:p w:rsidR="007F0526" w:rsidRPr="007F0526" w:rsidRDefault="007F0526" w:rsidP="007F0526">
      <w:pPr>
        <w:spacing w:line="240" w:lineRule="auto"/>
        <w:rPr>
          <w:rFonts w:ascii="Times New Roman" w:hAnsi="Times New Roman" w:cs="Times New Roman"/>
          <w:b/>
          <w:sz w:val="24"/>
          <w:szCs w:val="24"/>
        </w:rPr>
      </w:pPr>
    </w:p>
    <w:p w:rsidR="007F0526" w:rsidRPr="007F0526" w:rsidRDefault="007F0526" w:rsidP="007F0526">
      <w:pPr>
        <w:spacing w:line="240" w:lineRule="auto"/>
        <w:rPr>
          <w:rFonts w:ascii="Times New Roman" w:hAnsi="Times New Roman" w:cs="Times New Roman"/>
          <w:b/>
          <w:sz w:val="24"/>
          <w:szCs w:val="24"/>
        </w:rPr>
      </w:pPr>
      <w:r w:rsidRPr="007F0526">
        <w:rPr>
          <w:rFonts w:ascii="Times New Roman" w:hAnsi="Times New Roman" w:cs="Times New Roman"/>
          <w:b/>
          <w:sz w:val="24"/>
          <w:szCs w:val="24"/>
        </w:rPr>
        <w:t xml:space="preserve">Articles: </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 xml:space="preserve">Butterworth, J., Hall, A.C., Smith, F. A., </w:t>
      </w:r>
      <w:proofErr w:type="spellStart"/>
      <w:r w:rsidRPr="007F0526">
        <w:rPr>
          <w:rFonts w:ascii="Times New Roman" w:hAnsi="Times New Roman" w:cs="Times New Roman"/>
          <w:sz w:val="24"/>
          <w:szCs w:val="24"/>
        </w:rPr>
        <w:t>Migliore</w:t>
      </w:r>
      <w:proofErr w:type="spellEnd"/>
      <w:r w:rsidRPr="007F0526">
        <w:rPr>
          <w:rFonts w:ascii="Times New Roman" w:hAnsi="Times New Roman" w:cs="Times New Roman"/>
          <w:sz w:val="24"/>
          <w:szCs w:val="24"/>
        </w:rPr>
        <w:t>, A., &amp; Windsor, J. (2011). State data:  The National</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ab/>
        <w:t>Report on Employment Services and Outcomes. Boston, MA:  Institute for Community Inclusion,</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ab/>
        <w:t>University of Massachusetts, Boston.</w:t>
      </w:r>
    </w:p>
    <w:p w:rsidR="007F0526" w:rsidRPr="007F0526" w:rsidRDefault="007F0526" w:rsidP="007F0526">
      <w:pPr>
        <w:spacing w:line="240" w:lineRule="auto"/>
        <w:rPr>
          <w:rFonts w:ascii="Times New Roman" w:hAnsi="Times New Roman" w:cs="Times New Roman"/>
          <w:sz w:val="24"/>
          <w:szCs w:val="24"/>
        </w:rPr>
      </w:pP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 xml:space="preserve">French, N.K., &amp; Chopra, R.V. (2006).  Teachers as executives. </w:t>
      </w:r>
      <w:r w:rsidRPr="007F0526">
        <w:rPr>
          <w:rFonts w:ascii="Times New Roman" w:hAnsi="Times New Roman" w:cs="Times New Roman"/>
          <w:i/>
          <w:sz w:val="24"/>
          <w:szCs w:val="24"/>
        </w:rPr>
        <w:t>Theory into Practice</w:t>
      </w:r>
      <w:r w:rsidRPr="007F0526">
        <w:rPr>
          <w:rFonts w:ascii="Times New Roman" w:hAnsi="Times New Roman" w:cs="Times New Roman"/>
          <w:sz w:val="24"/>
          <w:szCs w:val="24"/>
        </w:rPr>
        <w:t xml:space="preserve">, </w:t>
      </w:r>
      <w:r w:rsidRPr="007F0526">
        <w:rPr>
          <w:rFonts w:ascii="Times New Roman" w:hAnsi="Times New Roman" w:cs="Times New Roman"/>
          <w:i/>
          <w:sz w:val="24"/>
          <w:szCs w:val="24"/>
        </w:rPr>
        <w:t>45</w:t>
      </w:r>
      <w:r w:rsidRPr="007F0526">
        <w:rPr>
          <w:rFonts w:ascii="Times New Roman" w:hAnsi="Times New Roman" w:cs="Times New Roman"/>
          <w:sz w:val="24"/>
          <w:szCs w:val="24"/>
        </w:rPr>
        <w:t>(3). 230-238.</w:t>
      </w:r>
    </w:p>
    <w:p w:rsidR="007F0526" w:rsidRPr="007F0526" w:rsidRDefault="007F0526" w:rsidP="007F0526">
      <w:pPr>
        <w:spacing w:line="240" w:lineRule="auto"/>
        <w:rPr>
          <w:rFonts w:ascii="Times New Roman" w:hAnsi="Times New Roman" w:cs="Times New Roman"/>
          <w:sz w:val="24"/>
          <w:szCs w:val="24"/>
        </w:rPr>
      </w:pP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 xml:space="preserve">Halpern, A. S. (1993). Quality of life as a conceptual framework for evaluating transition outcomes. </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lastRenderedPageBreak/>
        <w:tab/>
      </w:r>
      <w:r w:rsidRPr="007F0526">
        <w:rPr>
          <w:rFonts w:ascii="Times New Roman" w:hAnsi="Times New Roman" w:cs="Times New Roman"/>
          <w:i/>
          <w:sz w:val="24"/>
          <w:szCs w:val="24"/>
        </w:rPr>
        <w:t>Exceptional Children</w:t>
      </w:r>
      <w:r w:rsidRPr="007F0526">
        <w:rPr>
          <w:rFonts w:ascii="Times New Roman" w:hAnsi="Times New Roman" w:cs="Times New Roman"/>
          <w:sz w:val="24"/>
          <w:szCs w:val="24"/>
        </w:rPr>
        <w:t xml:space="preserve">, </w:t>
      </w:r>
      <w:r w:rsidRPr="007F0526">
        <w:rPr>
          <w:rFonts w:ascii="Times New Roman" w:hAnsi="Times New Roman" w:cs="Times New Roman"/>
          <w:i/>
          <w:sz w:val="24"/>
          <w:szCs w:val="24"/>
        </w:rPr>
        <w:t>59</w:t>
      </w:r>
      <w:r w:rsidRPr="007F0526">
        <w:rPr>
          <w:rFonts w:ascii="Times New Roman" w:hAnsi="Times New Roman" w:cs="Times New Roman"/>
          <w:sz w:val="24"/>
          <w:szCs w:val="24"/>
        </w:rPr>
        <w:t>, 486-498.</w:t>
      </w:r>
    </w:p>
    <w:p w:rsidR="007F0526" w:rsidRPr="007F0526" w:rsidRDefault="007F0526" w:rsidP="007F0526">
      <w:pPr>
        <w:spacing w:line="240" w:lineRule="auto"/>
        <w:rPr>
          <w:rFonts w:ascii="Times New Roman" w:hAnsi="Times New Roman" w:cs="Times New Roman"/>
          <w:sz w:val="24"/>
          <w:szCs w:val="24"/>
        </w:rPr>
      </w:pP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 xml:space="preserve">Test, D. W., Fowler, C. H., </w:t>
      </w:r>
      <w:proofErr w:type="spellStart"/>
      <w:r w:rsidRPr="007F0526">
        <w:rPr>
          <w:rFonts w:ascii="Times New Roman" w:hAnsi="Times New Roman" w:cs="Times New Roman"/>
          <w:sz w:val="24"/>
          <w:szCs w:val="24"/>
        </w:rPr>
        <w:t>Richther</w:t>
      </w:r>
      <w:proofErr w:type="spellEnd"/>
      <w:r w:rsidRPr="007F0526">
        <w:rPr>
          <w:rFonts w:ascii="Times New Roman" w:hAnsi="Times New Roman" w:cs="Times New Roman"/>
          <w:sz w:val="24"/>
          <w:szCs w:val="24"/>
        </w:rPr>
        <w:t xml:space="preserve">, S. M., White, J., </w:t>
      </w:r>
      <w:proofErr w:type="spellStart"/>
      <w:r w:rsidRPr="007F0526">
        <w:rPr>
          <w:rFonts w:ascii="Times New Roman" w:hAnsi="Times New Roman" w:cs="Times New Roman"/>
          <w:sz w:val="24"/>
          <w:szCs w:val="24"/>
        </w:rPr>
        <w:t>Mazzotti</w:t>
      </w:r>
      <w:proofErr w:type="spellEnd"/>
      <w:r w:rsidRPr="007F0526">
        <w:rPr>
          <w:rFonts w:ascii="Times New Roman" w:hAnsi="Times New Roman" w:cs="Times New Roman"/>
          <w:sz w:val="24"/>
          <w:szCs w:val="24"/>
        </w:rPr>
        <w:t xml:space="preserve">, V., Walker, A. R., Kohler, P. &amp; </w:t>
      </w:r>
      <w:proofErr w:type="spellStart"/>
      <w:r w:rsidRPr="007F0526">
        <w:rPr>
          <w:rFonts w:ascii="Times New Roman" w:hAnsi="Times New Roman" w:cs="Times New Roman"/>
          <w:sz w:val="24"/>
          <w:szCs w:val="24"/>
        </w:rPr>
        <w:t>Kortering</w:t>
      </w:r>
      <w:proofErr w:type="spellEnd"/>
      <w:r w:rsidRPr="007F0526">
        <w:rPr>
          <w:rFonts w:ascii="Times New Roman" w:hAnsi="Times New Roman" w:cs="Times New Roman"/>
          <w:sz w:val="24"/>
          <w:szCs w:val="24"/>
        </w:rPr>
        <w:t>, L.</w:t>
      </w:r>
    </w:p>
    <w:p w:rsidR="007F0526" w:rsidRPr="007F0526" w:rsidRDefault="007F0526" w:rsidP="007F0526">
      <w:pPr>
        <w:spacing w:line="240" w:lineRule="auto"/>
        <w:rPr>
          <w:rFonts w:ascii="Times New Roman" w:hAnsi="Times New Roman" w:cs="Times New Roman"/>
          <w:i/>
          <w:sz w:val="24"/>
          <w:szCs w:val="24"/>
        </w:rPr>
      </w:pPr>
      <w:r w:rsidRPr="007F0526">
        <w:rPr>
          <w:rFonts w:ascii="Times New Roman" w:hAnsi="Times New Roman" w:cs="Times New Roman"/>
          <w:sz w:val="24"/>
          <w:szCs w:val="24"/>
        </w:rPr>
        <w:tab/>
        <w:t xml:space="preserve">(2009). Evidence-based practices in secondary transition. </w:t>
      </w:r>
      <w:r w:rsidRPr="007F0526">
        <w:rPr>
          <w:rFonts w:ascii="Times New Roman" w:hAnsi="Times New Roman" w:cs="Times New Roman"/>
          <w:i/>
          <w:sz w:val="24"/>
          <w:szCs w:val="24"/>
        </w:rPr>
        <w:t xml:space="preserve">Career Development for Exceptional </w:t>
      </w:r>
    </w:p>
    <w:p w:rsid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i/>
          <w:sz w:val="24"/>
          <w:szCs w:val="24"/>
        </w:rPr>
        <w:tab/>
        <w:t>Individuals</w:t>
      </w:r>
      <w:r w:rsidRPr="007F0526">
        <w:rPr>
          <w:rFonts w:ascii="Times New Roman" w:hAnsi="Times New Roman" w:cs="Times New Roman"/>
          <w:sz w:val="24"/>
          <w:szCs w:val="24"/>
        </w:rPr>
        <w:t xml:space="preserve">, </w:t>
      </w:r>
      <w:r w:rsidRPr="007F0526">
        <w:rPr>
          <w:rFonts w:ascii="Times New Roman" w:hAnsi="Times New Roman" w:cs="Times New Roman"/>
          <w:i/>
          <w:sz w:val="24"/>
          <w:szCs w:val="24"/>
        </w:rPr>
        <w:t>32</w:t>
      </w:r>
      <w:r w:rsidRPr="007F0526">
        <w:rPr>
          <w:rFonts w:ascii="Times New Roman" w:hAnsi="Times New Roman" w:cs="Times New Roman"/>
          <w:sz w:val="24"/>
          <w:szCs w:val="24"/>
        </w:rPr>
        <w:t>, 115-128.</w:t>
      </w:r>
    </w:p>
    <w:p w:rsidR="00545E80" w:rsidRPr="007F0526" w:rsidRDefault="00545E80" w:rsidP="007F0526">
      <w:pPr>
        <w:spacing w:line="240" w:lineRule="auto"/>
        <w:rPr>
          <w:rFonts w:ascii="Times New Roman" w:hAnsi="Times New Roman" w:cs="Times New Roman"/>
          <w:sz w:val="24"/>
          <w:szCs w:val="24"/>
        </w:rPr>
      </w:pPr>
      <w:bookmarkStart w:id="0" w:name="_GoBack"/>
      <w:bookmarkEnd w:id="0"/>
    </w:p>
    <w:p w:rsidR="007F0526" w:rsidRPr="007F0526" w:rsidRDefault="007F0526" w:rsidP="007F0526">
      <w:pPr>
        <w:spacing w:line="240" w:lineRule="auto"/>
        <w:rPr>
          <w:rFonts w:ascii="Times New Roman" w:hAnsi="Times New Roman" w:cs="Times New Roman"/>
          <w:b/>
          <w:sz w:val="24"/>
          <w:szCs w:val="24"/>
        </w:rPr>
      </w:pPr>
      <w:r w:rsidRPr="007F0526">
        <w:rPr>
          <w:rFonts w:ascii="Times New Roman" w:hAnsi="Times New Roman" w:cs="Times New Roman"/>
          <w:b/>
          <w:sz w:val="24"/>
          <w:szCs w:val="24"/>
        </w:rPr>
        <w:t>Chapters:</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 xml:space="preserve">Benz, M., &amp; Blalock, G. (2008). Community transition </w:t>
      </w:r>
      <w:proofErr w:type="spellStart"/>
      <w:r w:rsidRPr="007F0526">
        <w:rPr>
          <w:rFonts w:ascii="Times New Roman" w:hAnsi="Times New Roman" w:cs="Times New Roman"/>
          <w:sz w:val="24"/>
          <w:szCs w:val="24"/>
        </w:rPr>
        <w:t>teamsn</w:t>
      </w:r>
      <w:proofErr w:type="spellEnd"/>
      <w:r w:rsidRPr="007F0526">
        <w:rPr>
          <w:rFonts w:ascii="Times New Roman" w:hAnsi="Times New Roman" w:cs="Times New Roman"/>
          <w:sz w:val="24"/>
          <w:szCs w:val="24"/>
        </w:rPr>
        <w:t xml:space="preserve"> as the foundation for transition services for </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ab/>
        <w:t xml:space="preserve">transition services for youth with learning disabilities. In G. Blalock, J. Patton, P. Kohler, &amp; D. Bassett </w:t>
      </w:r>
    </w:p>
    <w:p w:rsidR="007F0526" w:rsidRPr="007F0526" w:rsidRDefault="007F0526" w:rsidP="007F0526">
      <w:pPr>
        <w:spacing w:line="240" w:lineRule="auto"/>
        <w:rPr>
          <w:rFonts w:ascii="Times New Roman" w:hAnsi="Times New Roman" w:cs="Times New Roman"/>
          <w:i/>
          <w:sz w:val="24"/>
          <w:szCs w:val="24"/>
        </w:rPr>
      </w:pPr>
      <w:r w:rsidRPr="007F0526">
        <w:rPr>
          <w:rFonts w:ascii="Times New Roman" w:hAnsi="Times New Roman" w:cs="Times New Roman"/>
          <w:sz w:val="24"/>
          <w:szCs w:val="24"/>
        </w:rPr>
        <w:tab/>
        <w:t xml:space="preserve">(Eds.), </w:t>
      </w:r>
      <w:r w:rsidRPr="007F0526">
        <w:rPr>
          <w:rFonts w:ascii="Times New Roman" w:hAnsi="Times New Roman" w:cs="Times New Roman"/>
          <w:i/>
          <w:sz w:val="24"/>
          <w:szCs w:val="24"/>
        </w:rPr>
        <w:t xml:space="preserve">Transition and Students with Learning Disabilities: Facilitating the Movement from School to </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i/>
          <w:sz w:val="24"/>
          <w:szCs w:val="24"/>
        </w:rPr>
        <w:tab/>
        <w:t xml:space="preserve">Adult Life </w:t>
      </w:r>
      <w:r w:rsidRPr="007F0526">
        <w:rPr>
          <w:rFonts w:ascii="Times New Roman" w:hAnsi="Times New Roman" w:cs="Times New Roman"/>
          <w:sz w:val="24"/>
          <w:szCs w:val="24"/>
        </w:rPr>
        <w:t>(2</w:t>
      </w:r>
      <w:r w:rsidRPr="007F0526">
        <w:rPr>
          <w:rFonts w:ascii="Times New Roman" w:hAnsi="Times New Roman" w:cs="Times New Roman"/>
          <w:sz w:val="24"/>
          <w:szCs w:val="24"/>
          <w:vertAlign w:val="superscript"/>
        </w:rPr>
        <w:t>nd</w:t>
      </w:r>
      <w:r w:rsidRPr="007F0526">
        <w:rPr>
          <w:rFonts w:ascii="Times New Roman" w:hAnsi="Times New Roman" w:cs="Times New Roman"/>
          <w:sz w:val="24"/>
          <w:szCs w:val="24"/>
        </w:rPr>
        <w:t xml:space="preserve"> ed.) (pp. 327-353).</w:t>
      </w:r>
    </w:p>
    <w:p w:rsidR="007F0526" w:rsidRPr="007F0526" w:rsidRDefault="007F0526" w:rsidP="007F0526">
      <w:pPr>
        <w:spacing w:line="240" w:lineRule="auto"/>
        <w:rPr>
          <w:rFonts w:ascii="Times New Roman" w:hAnsi="Times New Roman" w:cs="Times New Roman"/>
          <w:sz w:val="24"/>
          <w:szCs w:val="24"/>
        </w:rPr>
      </w:pPr>
    </w:p>
    <w:p w:rsidR="007F0526" w:rsidRPr="007F0526" w:rsidRDefault="007F0526" w:rsidP="007F0526">
      <w:pPr>
        <w:spacing w:line="240" w:lineRule="auto"/>
        <w:rPr>
          <w:rFonts w:ascii="Times New Roman" w:hAnsi="Times New Roman" w:cs="Times New Roman"/>
          <w:i/>
          <w:sz w:val="24"/>
          <w:szCs w:val="24"/>
        </w:rPr>
      </w:pPr>
      <w:proofErr w:type="spellStart"/>
      <w:r w:rsidRPr="007F0526">
        <w:rPr>
          <w:rFonts w:ascii="Times New Roman" w:hAnsi="Times New Roman" w:cs="Times New Roman"/>
          <w:sz w:val="24"/>
          <w:szCs w:val="24"/>
        </w:rPr>
        <w:t>Sitlington</w:t>
      </w:r>
      <w:proofErr w:type="spellEnd"/>
      <w:r w:rsidRPr="007F0526">
        <w:rPr>
          <w:rFonts w:ascii="Times New Roman" w:hAnsi="Times New Roman" w:cs="Times New Roman"/>
          <w:sz w:val="24"/>
          <w:szCs w:val="24"/>
        </w:rPr>
        <w:t xml:space="preserve">, P. L., &amp; Frank, A. R. (1998). Deciding what you want to know? </w:t>
      </w:r>
      <w:r w:rsidRPr="007F0526">
        <w:rPr>
          <w:rFonts w:ascii="Times New Roman" w:hAnsi="Times New Roman" w:cs="Times New Roman"/>
          <w:i/>
          <w:sz w:val="24"/>
          <w:szCs w:val="24"/>
        </w:rPr>
        <w:t>Follow-up studies:  a practitioner’s</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i/>
          <w:sz w:val="24"/>
          <w:szCs w:val="24"/>
        </w:rPr>
        <w:tab/>
        <w:t>handbook</w:t>
      </w:r>
      <w:r w:rsidRPr="007F0526">
        <w:rPr>
          <w:rFonts w:ascii="Times New Roman" w:hAnsi="Times New Roman" w:cs="Times New Roman"/>
          <w:sz w:val="24"/>
          <w:szCs w:val="24"/>
        </w:rPr>
        <w:t xml:space="preserve">. (3-12). Austin:  pro-ed. </w:t>
      </w:r>
    </w:p>
    <w:p w:rsidR="007F0526" w:rsidRPr="007F0526" w:rsidRDefault="007F0526" w:rsidP="007F0526">
      <w:pPr>
        <w:spacing w:line="240" w:lineRule="auto"/>
        <w:rPr>
          <w:rFonts w:ascii="Times New Roman" w:hAnsi="Times New Roman" w:cs="Times New Roman"/>
          <w:sz w:val="24"/>
          <w:szCs w:val="24"/>
        </w:rPr>
      </w:pP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b/>
          <w:sz w:val="24"/>
          <w:szCs w:val="24"/>
        </w:rPr>
        <w:t>Websites:</w:t>
      </w:r>
      <w:r w:rsidRPr="007F0526">
        <w:rPr>
          <w:rFonts w:ascii="Times New Roman" w:hAnsi="Times New Roman" w:cs="Times New Roman"/>
          <w:sz w:val="24"/>
          <w:szCs w:val="24"/>
        </w:rPr>
        <w:t xml:space="preserve">  </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See course content</w:t>
      </w:r>
    </w:p>
    <w:p w:rsidR="007F0526" w:rsidRPr="007F0526" w:rsidRDefault="007F0526" w:rsidP="007F0526">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Course Description</w:t>
      </w:r>
      <w:r w:rsidRPr="007F0526">
        <w:rPr>
          <w:rFonts w:ascii="Times New Roman" w:eastAsia="Times New Roman" w:hAnsi="Times New Roman" w:cs="Times New Roman"/>
          <w:color w:val="333333"/>
          <w:sz w:val="24"/>
          <w:szCs w:val="24"/>
        </w:rPr>
        <w:t> (modified from AU Graduate School Bulletin):  Program organization and development of basic and supplementary materials for guiding teachers, faculties and school systems in the continuous improvement of curriculum and teaching practices related to the transition of adolescents and young adults with disabilities.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xml:space="preserve">Student Learning Outcomes:  </w:t>
      </w:r>
      <w:r w:rsidRPr="007F0526">
        <w:rPr>
          <w:rFonts w:ascii="Times New Roman" w:eastAsia="Times New Roman" w:hAnsi="Times New Roman" w:cs="Times New Roman"/>
          <w:sz w:val="24"/>
          <w:szCs w:val="24"/>
        </w:rPr>
        <w:t>After completion of this course the student should be able to:</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Competencies: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a.      identify and explain current and future trends that influence transition programming for students with disabilities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lastRenderedPageBreak/>
        <w:t>b.      demonstrate knowledge of appropriate curricular content and program components and their implementation for students with disabilities of different cultural backgrounds and environments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c.      demonstrate knowledge of skills and services that students need as they make the transition from school to the community, including community living, the world of work, and continuing education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d.      identify the various agencies involved in the transition process, describe their roles and eligibility requirements, and list strategies for working together cooperatively</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e.      demonstrate knowledge of available community, state, and national resources and the ability to access them</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f.       identify and discuss transition in the context of inclusion and access to the general education curriculum</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g.      identify issues related to transition planning and implementation in low income, rural areas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h.      prepare an in-service for teachers/presentation for business leaders/ orientation for parents regarding transition for students with disabilities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proofErr w:type="spellStart"/>
      <w:r w:rsidRPr="007F0526">
        <w:rPr>
          <w:rFonts w:ascii="Times New Roman" w:eastAsia="Times New Roman" w:hAnsi="Times New Roman" w:cs="Times New Roman"/>
          <w:color w:val="333333"/>
          <w:sz w:val="24"/>
          <w:szCs w:val="24"/>
        </w:rPr>
        <w:t>i</w:t>
      </w:r>
      <w:proofErr w:type="spellEnd"/>
      <w:r w:rsidRPr="007F0526">
        <w:rPr>
          <w:rFonts w:ascii="Times New Roman" w:eastAsia="Times New Roman" w:hAnsi="Times New Roman" w:cs="Times New Roman"/>
          <w:color w:val="333333"/>
          <w:sz w:val="24"/>
          <w:szCs w:val="24"/>
        </w:rPr>
        <w:t>.       design a 1 credit transition course or service delivery  plan</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j.       write a review of the literature on a critical issue in transition</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k.      identify and discuss adult outcomes for students with disabilities at the national and state level</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Assignments/Projects: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Instructor Role: </w:t>
      </w:r>
      <w:r w:rsidRPr="007F0526">
        <w:rPr>
          <w:rFonts w:ascii="Times New Roman" w:eastAsia="Times New Roman" w:hAnsi="Times New Roman" w:cs="Times New Roman"/>
          <w:color w:val="333333"/>
          <w:sz w:val="24"/>
          <w:szCs w:val="24"/>
        </w:rPr>
        <w:t>Because this a core course for students in the secondary special education and transition teaching specialty track, the content included in this course is highly relevant and critical to the students’ successful attainment of program competencies. As well, the instructor acknowledges that students come to this course with a wide range of experiences and knowledge related to this course. Some students will be much more familiar with transition concepts than others. However, by the end of the course all students will be able to identify the major components of effective transition programs and problem-solve how to address barriers that impede the implementation of the components.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Students can expect the instructors to come to class prepared to teach and expand upon new content and to facilitate application of concepts addressed in class. As well, students can expect the instructor to evaluate work in a timely manner, providing constructive feedback.</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lastRenderedPageBreak/>
        <w:t>Student Role: </w:t>
      </w:r>
      <w:r w:rsidRPr="007F0526">
        <w:rPr>
          <w:rFonts w:ascii="Times New Roman" w:eastAsia="Times New Roman" w:hAnsi="Times New Roman" w:cs="Times New Roman"/>
          <w:color w:val="333333"/>
          <w:sz w:val="24"/>
          <w:szCs w:val="24"/>
        </w:rPr>
        <w:t xml:space="preserve">This is a graduate-level specialty course that builds upon the foundation of previous knowledge and experience in special education. As well, in this course students have the opportunity to synthesize and apply what they have learned in other transition and secondary curriculum courses, </w:t>
      </w:r>
      <w:proofErr w:type="spellStart"/>
      <w:r w:rsidRPr="007F0526">
        <w:rPr>
          <w:rFonts w:ascii="Times New Roman" w:eastAsia="Times New Roman" w:hAnsi="Times New Roman" w:cs="Times New Roman"/>
          <w:color w:val="333333"/>
          <w:sz w:val="24"/>
          <w:szCs w:val="24"/>
        </w:rPr>
        <w:t>practica</w:t>
      </w:r>
      <w:proofErr w:type="spellEnd"/>
      <w:r w:rsidRPr="007F0526">
        <w:rPr>
          <w:rFonts w:ascii="Times New Roman" w:eastAsia="Times New Roman" w:hAnsi="Times New Roman" w:cs="Times New Roman"/>
          <w:color w:val="333333"/>
          <w:sz w:val="24"/>
          <w:szCs w:val="24"/>
        </w:rPr>
        <w:t>, and applied experiences to develop a district-wide transition program.</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In this course, students have the opportunity to apply research and theory to the type of school system in which they expect to work. Thus, those students who approach the course with a desire to learn and a willingness to work hard to do so, will achieve that end. Each student is expected to demonstrate self-discipline as he or she budgets and uses his or her time effectively. Students are expected to take the initiative to be aware of and prepared for upcoming events.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Attendance: </w:t>
      </w:r>
      <w:r w:rsidRPr="007F0526">
        <w:rPr>
          <w:rFonts w:ascii="Times New Roman" w:eastAsia="Times New Roman" w:hAnsi="Times New Roman" w:cs="Times New Roman"/>
          <w:color w:val="333333"/>
          <w:sz w:val="24"/>
          <w:szCs w:val="24"/>
        </w:rPr>
        <w:t>Students are expected to attend class and be fully prepared to participate in class discussions and activities. Attendance will be taken. (See Departmental attendance policy below</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Daily Preparation</w:t>
      </w:r>
      <w:r w:rsidRPr="007F0526">
        <w:rPr>
          <w:rFonts w:ascii="Times New Roman" w:eastAsia="Times New Roman" w:hAnsi="Times New Roman" w:cs="Times New Roman"/>
          <w:color w:val="333333"/>
          <w:sz w:val="24"/>
          <w:szCs w:val="24"/>
        </w:rPr>
        <w:t>: Students will get the most from each class if reading assignments are read and reflected upon prior to coming to class and, when applicable, pre-class activities are completed prior to class.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Instruction</w:t>
      </w:r>
      <w:r w:rsidRPr="007F0526">
        <w:rPr>
          <w:rFonts w:ascii="Times New Roman" w:eastAsia="Times New Roman" w:hAnsi="Times New Roman" w:cs="Times New Roman"/>
          <w:color w:val="333333"/>
          <w:sz w:val="24"/>
          <w:szCs w:val="24"/>
        </w:rPr>
        <w:t>: Instruction will take place through guest speakers, field experiences, readings, in-class activities, case studies, discussions, observations, and class projects and assignments. As well, the instructor will model effective teaching strategies throughout the semester (e.g., anticipation guides; graphic organizers; think, pair, share; KWL).  Brief discussions on the application of strategies to various classroom and community settings will occur.</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Material Integration</w:t>
      </w:r>
      <w:r w:rsidRPr="007F0526">
        <w:rPr>
          <w:rFonts w:ascii="Times New Roman" w:eastAsia="Times New Roman" w:hAnsi="Times New Roman" w:cs="Times New Roman"/>
          <w:color w:val="333333"/>
          <w:sz w:val="24"/>
          <w:szCs w:val="24"/>
        </w:rPr>
        <w:t>: Course content is organized around key concepts on the schedule of classes. Following each unit of content, students will participate in a brief activity to facilitate integration of content. Activities include completion of graphic organizers, 3-minute essays, problem solving discussions, practical applications, case studies, etc.</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Team Work: </w:t>
      </w:r>
      <w:r w:rsidRPr="007F0526">
        <w:rPr>
          <w:rFonts w:ascii="Times New Roman" w:eastAsia="Times New Roman" w:hAnsi="Times New Roman" w:cs="Times New Roman"/>
          <w:color w:val="333333"/>
          <w:sz w:val="24"/>
          <w:szCs w:val="24"/>
        </w:rPr>
        <w:t>Transition personnel team with a variety of others including parents, individuals with disabilities, and other professionals. Consequently, for some of the assignments students will work in teams as professionals for their future role as a professional team member.</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Assignments:</w:t>
      </w:r>
      <w:r w:rsidRPr="007F0526">
        <w:rPr>
          <w:rFonts w:ascii="Times New Roman" w:eastAsia="Times New Roman" w:hAnsi="Times New Roman" w:cs="Times New Roman"/>
          <w:color w:val="333333"/>
          <w:sz w:val="24"/>
          <w:szCs w:val="24"/>
        </w:rPr>
        <w:t xml:space="preserve"> All written assignments are expected to conform to the current style manual of the American Psychological Association (APA). Written assignments are expected to be typewritten, </w:t>
      </w:r>
      <w:r w:rsidRPr="007F0526">
        <w:rPr>
          <w:rFonts w:ascii="Times New Roman" w:eastAsia="Times New Roman" w:hAnsi="Times New Roman" w:cs="Times New Roman"/>
          <w:color w:val="333333"/>
          <w:sz w:val="24"/>
          <w:szCs w:val="24"/>
        </w:rPr>
        <w:lastRenderedPageBreak/>
        <w:t>grammatically accurate, free of spelling and typographical errors. Assignments are to be of a quality that would be expected of a professional. Additionally, projects and assignments are due on the date listed in the syllabus. For each day an assignment is late, 5% will be deducted from the final earned grade for the assignment.</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(A)       PROJECT 1</w:t>
      </w:r>
      <w:r w:rsidRPr="007F0526">
        <w:rPr>
          <w:rFonts w:ascii="Times New Roman" w:eastAsia="Times New Roman" w:hAnsi="Times New Roman" w:cs="Times New Roman"/>
          <w:color w:val="333333"/>
          <w:sz w:val="24"/>
          <w:szCs w:val="24"/>
        </w:rPr>
        <w:t> (Secondary Issue Presentation): The purpose of this assignment is to require you to be knowledgeable about current educational and other trends and how they impact the education of secondary students with disabilities. You will come to class prepared to present on and lead a discussion on a critical secondary special education issue. These topics are related to course content and include:</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(1)        common core &amp; transition standards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(2)        exit documents (graduation requirements)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(3)        school completion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(4)        rural issues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(5)        diversity issues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(6)        postsecondary education and training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(7)        participation of students with disabilities in career/technical training programs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(8)         technology integration</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(9)</w:t>
      </w:r>
      <w:r w:rsidRPr="007F0526">
        <w:rPr>
          <w:rFonts w:ascii="Times New Roman" w:eastAsia="Times New Roman" w:hAnsi="Times New Roman" w:cs="Times New Roman"/>
          <w:color w:val="333333"/>
          <w:sz w:val="24"/>
          <w:szCs w:val="24"/>
        </w:rPr>
        <w:tab/>
        <w:t xml:space="preserve"> other (to be approved)</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The week prior to your presentation you will put on reserve a minimum of 1 article/resource related to your topic for class members to read prior to your presentation. For the first 15 minutes of the presentation, you will articulate the issue for the class, highlighting and explaining the relevant questions related to the topic. For the next 15-20 minutes you will lead a discussion on the topic. During your presentation you need to make sure that you address how the issue relates to the provision of transition services to secondary students with disabilities. You will prepare a summary sheet, including the additional resources you used (min. 6), which are written as an annotated bibliography, to distribute to class members</w:t>
      </w:r>
      <w:r w:rsidRPr="007F0526">
        <w:rPr>
          <w:rFonts w:ascii="Times New Roman" w:eastAsia="Times New Roman" w:hAnsi="Times New Roman" w:cs="Times New Roman"/>
          <w:b/>
          <w:bCs/>
          <w:color w:val="333333"/>
          <w:sz w:val="24"/>
          <w:szCs w:val="24"/>
        </w:rPr>
        <w:t xml:space="preserve">. </w:t>
      </w:r>
      <w:r w:rsidRPr="007F0526">
        <w:rPr>
          <w:rFonts w:ascii="Times New Roman" w:eastAsia="Times New Roman" w:hAnsi="Times New Roman" w:cs="Times New Roman"/>
          <w:color w:val="333333"/>
          <w:sz w:val="24"/>
          <w:szCs w:val="24"/>
        </w:rPr>
        <w:t>Each reference should have a 40-75 word description.</w:t>
      </w:r>
      <w:r w:rsidRPr="007F0526">
        <w:rPr>
          <w:rFonts w:ascii="Times New Roman" w:eastAsia="Times New Roman" w:hAnsi="Times New Roman" w:cs="Times New Roman"/>
          <w:b/>
          <w:bCs/>
          <w:color w:val="333333"/>
          <w:sz w:val="24"/>
          <w:szCs w:val="24"/>
        </w:rPr>
        <w:t> </w:t>
      </w:r>
      <w:r w:rsidRPr="007F0526">
        <w:rPr>
          <w:rFonts w:ascii="Times New Roman" w:eastAsia="Times New Roman" w:hAnsi="Times New Roman" w:cs="Times New Roman"/>
          <w:color w:val="333333"/>
          <w:sz w:val="24"/>
          <w:szCs w:val="24"/>
        </w:rPr>
        <w:t>This project is worth </w:t>
      </w:r>
      <w:r w:rsidRPr="007F0526">
        <w:rPr>
          <w:rFonts w:ascii="Times New Roman" w:eastAsia="Times New Roman" w:hAnsi="Times New Roman" w:cs="Times New Roman"/>
          <w:b/>
          <w:bCs/>
          <w:color w:val="333333"/>
          <w:sz w:val="24"/>
          <w:szCs w:val="24"/>
        </w:rPr>
        <w:t>30 points</w:t>
      </w:r>
      <w:r w:rsidRPr="007F0526">
        <w:rPr>
          <w:rFonts w:ascii="Times New Roman" w:eastAsia="Times New Roman" w:hAnsi="Times New Roman" w:cs="Times New Roman"/>
          <w:color w:val="333333"/>
          <w:sz w:val="24"/>
          <w:szCs w:val="24"/>
        </w:rPr>
        <w:t>. (Individual)</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(B)       Project 1 HOMEWORK </w:t>
      </w:r>
      <w:r w:rsidRPr="007F0526">
        <w:rPr>
          <w:rFonts w:ascii="Times New Roman" w:eastAsia="Times New Roman" w:hAnsi="Times New Roman" w:cs="Times New Roman"/>
          <w:color w:val="333333"/>
          <w:sz w:val="24"/>
          <w:szCs w:val="24"/>
        </w:rPr>
        <w:t xml:space="preserve">(Secondary Issues Discussion Preparation and Participation): The purposes of this assignment are to help you prepare for class presentations and provide you with the opportunity to discuss key issues in education that impact the programming for secondary students with disabilities. Class member preparation includes reading teacher assigned </w:t>
      </w:r>
      <w:r w:rsidRPr="007F0526">
        <w:rPr>
          <w:rFonts w:ascii="Times New Roman" w:eastAsia="Times New Roman" w:hAnsi="Times New Roman" w:cs="Times New Roman"/>
          <w:color w:val="333333"/>
          <w:sz w:val="24"/>
          <w:szCs w:val="24"/>
        </w:rPr>
        <w:lastRenderedPageBreak/>
        <w:t>and student assigned article(s) for Project 1 and writing a ½ -page paper that presents the issue and considers possible questions for discussion</w:t>
      </w:r>
      <w:r w:rsidRPr="007F0526">
        <w:rPr>
          <w:rFonts w:ascii="Times New Roman" w:eastAsia="Times New Roman" w:hAnsi="Times New Roman" w:cs="Times New Roman"/>
          <w:b/>
          <w:bCs/>
          <w:color w:val="333333"/>
          <w:sz w:val="24"/>
          <w:szCs w:val="24"/>
        </w:rPr>
        <w:t>.</w:t>
      </w:r>
      <w:r w:rsidRPr="007F0526">
        <w:rPr>
          <w:rFonts w:ascii="Times New Roman" w:eastAsia="Times New Roman" w:hAnsi="Times New Roman" w:cs="Times New Roman"/>
          <w:color w:val="333333"/>
          <w:sz w:val="24"/>
          <w:szCs w:val="24"/>
        </w:rPr>
        <w:t> As well, students are expected to contribute to class discussion. You can earn up to 1 point for each issue presentation (.5 points for paper and .5 points for class discussion) for a total of </w:t>
      </w:r>
      <w:r w:rsidRPr="007F0526">
        <w:rPr>
          <w:rFonts w:ascii="Times New Roman" w:eastAsia="Times New Roman" w:hAnsi="Times New Roman" w:cs="Times New Roman"/>
          <w:b/>
          <w:bCs/>
          <w:color w:val="333333"/>
          <w:sz w:val="24"/>
          <w:szCs w:val="24"/>
        </w:rPr>
        <w:t>7 points. </w:t>
      </w:r>
      <w:r w:rsidRPr="007F0526">
        <w:rPr>
          <w:rFonts w:ascii="Times New Roman" w:eastAsia="Times New Roman" w:hAnsi="Times New Roman" w:cs="Times New Roman"/>
          <w:color w:val="333333"/>
          <w:sz w:val="24"/>
          <w:szCs w:val="24"/>
        </w:rPr>
        <w:t>(Individual)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(C)</w:t>
      </w:r>
      <w:r w:rsidRPr="007F0526">
        <w:rPr>
          <w:rFonts w:ascii="Times New Roman" w:eastAsia="Times New Roman" w:hAnsi="Times New Roman" w:cs="Times New Roman"/>
          <w:color w:val="333333"/>
          <w:sz w:val="24"/>
          <w:szCs w:val="24"/>
        </w:rPr>
        <w:t>       </w:t>
      </w:r>
      <w:r w:rsidRPr="007F0526">
        <w:rPr>
          <w:rFonts w:ascii="Times New Roman" w:eastAsia="Times New Roman" w:hAnsi="Times New Roman" w:cs="Times New Roman"/>
          <w:b/>
          <w:bCs/>
          <w:color w:val="333333"/>
          <w:sz w:val="24"/>
          <w:szCs w:val="24"/>
        </w:rPr>
        <w:t>PROJECT 2 </w:t>
      </w:r>
      <w:r w:rsidRPr="007F0526">
        <w:rPr>
          <w:rFonts w:ascii="Times New Roman" w:eastAsia="Times New Roman" w:hAnsi="Times New Roman" w:cs="Times New Roman"/>
          <w:color w:val="333333"/>
          <w:sz w:val="24"/>
          <w:szCs w:val="24"/>
        </w:rPr>
        <w:t>(Collaboration Strategies): The purpose of this project is to provide you with key information about collaborating with school,  community and adult agency professionals as well as students and families. You will select one of the transition roles (listed below) involved in the transition process.  You are to interview someone in that role and write an introduction explaining the federal legislation/guidelines related to transition associated with that role funding, services provided, eligibility criteria (if appropriate). Then you will list how the person in this role is involved in the transition process and the benefits and strategies to facilitate collaboration.  In your groups of two you will compile the information you have prepared and present it to the class using the example provided as a guide.  You will need to submit this electronically and bring handouts to distribute to class members. This project is worth </w:t>
      </w:r>
      <w:r w:rsidRPr="007F0526">
        <w:rPr>
          <w:rFonts w:ascii="Times New Roman" w:eastAsia="Times New Roman" w:hAnsi="Times New Roman" w:cs="Times New Roman"/>
          <w:b/>
          <w:bCs/>
          <w:color w:val="333333"/>
          <w:sz w:val="24"/>
          <w:szCs w:val="24"/>
        </w:rPr>
        <w:t>20 points. (</w:t>
      </w:r>
      <w:r w:rsidRPr="007F0526">
        <w:rPr>
          <w:rFonts w:ascii="Times New Roman" w:eastAsia="Times New Roman" w:hAnsi="Times New Roman" w:cs="Times New Roman"/>
          <w:color w:val="333333"/>
          <w:sz w:val="24"/>
          <w:szCs w:val="24"/>
        </w:rPr>
        <w:t>Individual and group</w:t>
      </w:r>
      <w:r w:rsidRPr="007F0526">
        <w:rPr>
          <w:rFonts w:ascii="Times New Roman" w:eastAsia="Times New Roman" w:hAnsi="Times New Roman" w:cs="Times New Roman"/>
          <w:b/>
          <w:bCs/>
          <w:color w:val="333333"/>
          <w:sz w:val="24"/>
          <w:szCs w:val="24"/>
        </w:rPr>
        <w:t>)</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Choose one from each column</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050"/>
        <w:gridCol w:w="3975"/>
      </w:tblGrid>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b/>
                <w:bCs/>
                <w:sz w:val="24"/>
                <w:szCs w:val="24"/>
              </w:rPr>
              <w:t>School Collaborators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b/>
                <w:bCs/>
                <w:sz w:val="24"/>
                <w:szCs w:val="24"/>
              </w:rPr>
              <w:t>Agency Collaborators</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Career/Tech Education</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Vocational Rehabilitation (Group 2)</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General Education (Group 2)</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Mental Health  (Group 4)</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Guidance Counselors (Group 4)</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Social Security</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Administrators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Post-secondary Student Support Offices</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Students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One Stop Centers</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Families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Workforce Investment Act (WIA) programs</w:t>
            </w:r>
          </w:p>
        </w:tc>
      </w:tr>
    </w:tbl>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(D)       PROJECT 3</w:t>
      </w:r>
      <w:r w:rsidRPr="007F0526">
        <w:rPr>
          <w:rFonts w:ascii="Times New Roman" w:eastAsia="Times New Roman" w:hAnsi="Times New Roman" w:cs="Times New Roman"/>
          <w:color w:val="333333"/>
          <w:sz w:val="24"/>
          <w:szCs w:val="24"/>
        </w:rPr>
        <w:t xml:space="preserve"> (General Education Teacher Presentation, Community Organization Presentation, Parent Presentation, Student Orientation): The purpose of this project is to provide you with skills you will need to conduct in-services/presentations related to transition. The class will be divided in to four groups.  One group will prepare an in-service on transition for general education teachers; one group will prepare a presentation on transition for a local community organization (e.g., Chamber of Commerce, Rotary, Lions Club); one group will prepare a transition overview and training presentation for parents; and one group will prepare an orientation on transition for middle school students. The goal is to educate your assigned group about transition.  In general, you will want to emphasize how transition relates to your assigned </w:t>
      </w:r>
      <w:r w:rsidRPr="007F0526">
        <w:rPr>
          <w:rFonts w:ascii="Times New Roman" w:eastAsia="Times New Roman" w:hAnsi="Times New Roman" w:cs="Times New Roman"/>
          <w:color w:val="333333"/>
          <w:sz w:val="24"/>
          <w:szCs w:val="24"/>
        </w:rPr>
        <w:lastRenderedPageBreak/>
        <w:t>group, why it is important, and how the group members can assist or be involved in the process. The presentation should last 30 minutes. It will be part of your task to identify what is </w:t>
      </w:r>
      <w:r w:rsidRPr="007F0526">
        <w:rPr>
          <w:rFonts w:ascii="Times New Roman" w:eastAsia="Times New Roman" w:hAnsi="Times New Roman" w:cs="Times New Roman"/>
          <w:b/>
          <w:bCs/>
          <w:color w:val="333333"/>
          <w:sz w:val="24"/>
          <w:szCs w:val="24"/>
        </w:rPr>
        <w:t xml:space="preserve">most important </w:t>
      </w:r>
      <w:r w:rsidRPr="007F0526">
        <w:rPr>
          <w:rFonts w:ascii="Times New Roman" w:eastAsia="Times New Roman" w:hAnsi="Times New Roman" w:cs="Times New Roman"/>
          <w:color w:val="333333"/>
          <w:sz w:val="24"/>
          <w:szCs w:val="24"/>
        </w:rPr>
        <w:t>to cover in your allotted time. As such, it will be very important for you to identify what your goal for the presentation is, because this will help shape your presentation.  </w:t>
      </w:r>
      <w:r w:rsidRPr="007F0526">
        <w:rPr>
          <w:rFonts w:ascii="Times New Roman" w:eastAsia="Times New Roman" w:hAnsi="Times New Roman" w:cs="Times New Roman"/>
          <w:b/>
          <w:bCs/>
          <w:color w:val="333333"/>
          <w:sz w:val="24"/>
          <w:szCs w:val="24"/>
        </w:rPr>
        <w:t>Outlines</w:t>
      </w:r>
      <w:r w:rsidRPr="007F0526">
        <w:rPr>
          <w:rFonts w:ascii="Times New Roman" w:eastAsia="Times New Roman" w:hAnsi="Times New Roman" w:cs="Times New Roman"/>
          <w:color w:val="333333"/>
          <w:sz w:val="24"/>
          <w:szCs w:val="24"/>
        </w:rPr>
        <w:t> of presentations and goals for presentation will be discussed with the instructor. You can use videotapes, handouts, overheads, etc. You should provide the rest of the class members with an outline and a copy of PowerPoint/handout so that they can potentially use this at a later date. This project is worth </w:t>
      </w:r>
      <w:r w:rsidRPr="007F0526">
        <w:rPr>
          <w:rFonts w:ascii="Times New Roman" w:eastAsia="Times New Roman" w:hAnsi="Times New Roman" w:cs="Times New Roman"/>
          <w:b/>
          <w:bCs/>
          <w:color w:val="333333"/>
          <w:sz w:val="24"/>
          <w:szCs w:val="24"/>
        </w:rPr>
        <w:t>25 points</w:t>
      </w:r>
      <w:r w:rsidRPr="007F0526">
        <w:rPr>
          <w:rFonts w:ascii="Times New Roman" w:eastAsia="Times New Roman" w:hAnsi="Times New Roman" w:cs="Times New Roman"/>
          <w:color w:val="333333"/>
          <w:sz w:val="24"/>
          <w:szCs w:val="24"/>
        </w:rPr>
        <w:t>. (Group)</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(E)</w:t>
      </w:r>
      <w:r w:rsidRPr="007F0526">
        <w:rPr>
          <w:rFonts w:ascii="Times New Roman" w:eastAsia="Times New Roman" w:hAnsi="Times New Roman" w:cs="Times New Roman"/>
          <w:color w:val="333333"/>
          <w:sz w:val="24"/>
          <w:szCs w:val="24"/>
        </w:rPr>
        <w:t>       </w:t>
      </w:r>
      <w:r w:rsidRPr="007F0526">
        <w:rPr>
          <w:rFonts w:ascii="Times New Roman" w:eastAsia="Times New Roman" w:hAnsi="Times New Roman" w:cs="Times New Roman"/>
          <w:b/>
          <w:bCs/>
          <w:color w:val="333333"/>
          <w:sz w:val="24"/>
          <w:szCs w:val="24"/>
        </w:rPr>
        <w:t>PROJECT 4 – choose a or b</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a</w:t>
      </w:r>
      <w:r w:rsidRPr="007F0526">
        <w:rPr>
          <w:rFonts w:ascii="Times New Roman" w:eastAsia="Times New Roman" w:hAnsi="Times New Roman" w:cs="Times New Roman"/>
          <w:color w:val="333333"/>
          <w:sz w:val="24"/>
          <w:szCs w:val="24"/>
        </w:rPr>
        <w:t> (Transition service delivery for students with significant disabilities):  Choose one community living outcome or one employment outcome for a student with a sig. disability and come up with a plan on how to achieve that outcome based on the information learned in class, from other classes, and transition program activities. As well identify the resources you will use to implement this plan (provide exact materials, websites, etc.). This project is worth </w:t>
      </w:r>
      <w:r w:rsidRPr="007F0526">
        <w:rPr>
          <w:rFonts w:ascii="Times New Roman" w:eastAsia="Times New Roman" w:hAnsi="Times New Roman" w:cs="Times New Roman"/>
          <w:b/>
          <w:bCs/>
          <w:color w:val="333333"/>
          <w:sz w:val="24"/>
          <w:szCs w:val="24"/>
        </w:rPr>
        <w:t>18 points</w:t>
      </w:r>
      <w:r w:rsidRPr="007F0526">
        <w:rPr>
          <w:rFonts w:ascii="Times New Roman" w:eastAsia="Times New Roman" w:hAnsi="Times New Roman" w:cs="Times New Roman"/>
          <w:color w:val="333333"/>
          <w:sz w:val="24"/>
          <w:szCs w:val="24"/>
        </w:rPr>
        <w:t>. (Group)</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b. </w:t>
      </w:r>
      <w:r w:rsidRPr="007F0526">
        <w:rPr>
          <w:rFonts w:ascii="Times New Roman" w:eastAsia="Times New Roman" w:hAnsi="Times New Roman" w:cs="Times New Roman"/>
          <w:color w:val="333333"/>
          <w:sz w:val="24"/>
          <w:szCs w:val="24"/>
        </w:rPr>
        <w:t>(Transition service delivery for students with mild disabilities):  Develop a consultant model service delivery for students with mild disabilities (choose one, e.g., learning disabilities, emotional disturbance, other health impaired). You are a new teacher to a school system that does not offer consultant services. You are to present the rationale for such a service delivery method to the other special education teachers, the special education coordinator, and your principal. Then, submit possible service delivery plan. Include units/topics with goals and instructional objectives. As well identify the resources you will use to teach the support strategies needed (provide exact materials, websites, etc.). This project is worth </w:t>
      </w:r>
      <w:r w:rsidRPr="007F0526">
        <w:rPr>
          <w:rFonts w:ascii="Times New Roman" w:eastAsia="Times New Roman" w:hAnsi="Times New Roman" w:cs="Times New Roman"/>
          <w:b/>
          <w:bCs/>
          <w:color w:val="333333"/>
          <w:sz w:val="24"/>
          <w:szCs w:val="24"/>
        </w:rPr>
        <w:t>18 points</w:t>
      </w:r>
      <w:r w:rsidRPr="007F0526">
        <w:rPr>
          <w:rFonts w:ascii="Times New Roman" w:eastAsia="Times New Roman" w:hAnsi="Times New Roman" w:cs="Times New Roman"/>
          <w:color w:val="333333"/>
          <w:sz w:val="24"/>
          <w:szCs w:val="24"/>
        </w:rPr>
        <w:t>. (Group)</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Rubric and Grading Scale:</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w:t>
      </w:r>
    </w:p>
    <w:tbl>
      <w:tblPr>
        <w:tblW w:w="0" w:type="auto"/>
        <w:tblInd w:w="75" w:type="dxa"/>
        <w:tblCellMar>
          <w:left w:w="0" w:type="dxa"/>
          <w:right w:w="0" w:type="dxa"/>
        </w:tblCellMar>
        <w:tblLook w:val="0000" w:firstRow="0" w:lastRow="0" w:firstColumn="0" w:lastColumn="0" w:noHBand="0" w:noVBand="0"/>
      </w:tblPr>
      <w:tblGrid>
        <w:gridCol w:w="4230"/>
        <w:gridCol w:w="3885"/>
      </w:tblGrid>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 xml:space="preserve">PROJECT 1 </w:t>
            </w: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(Secondary Issue Presentation)</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30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HOMEWORK (Secondary Issues Discussion Preparation and Participation)</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7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 xml:space="preserve">PROJECT 2 </w:t>
            </w: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(Collaboration Strategies)</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20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 xml:space="preserve">PROJECT 3 </w:t>
            </w: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lastRenderedPageBreak/>
              <w:t>(General Education Teacher Presentation, Community Organization Presentation, Parent Presentation, Student Orientation)</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25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lastRenderedPageBreak/>
              <w:t xml:space="preserve">PROJECT 4 </w:t>
            </w: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(Transition service delivery for students with significant disabilities or students with mild disabilities</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18 points</w:t>
            </w:r>
          </w:p>
        </w:tc>
      </w:tr>
    </w:tbl>
    <w:p w:rsidR="007F0526" w:rsidRPr="007F0526" w:rsidRDefault="007F0526" w:rsidP="007F0526">
      <w:pPr>
        <w:shd w:val="clear" w:color="auto" w:fill="FFFFFF"/>
        <w:spacing w:after="150" w:line="300" w:lineRule="atLeast"/>
        <w:rPr>
          <w:rFonts w:ascii="Times New Roman" w:eastAsia="Times New Roman" w:hAnsi="Times New Roman" w:cs="Times New Roman"/>
          <w:b/>
          <w:bCs/>
          <w:color w:val="333333"/>
          <w:sz w:val="24"/>
          <w:szCs w:val="24"/>
        </w:rPr>
      </w:pPr>
      <w:r w:rsidRPr="007F0526">
        <w:rPr>
          <w:rFonts w:ascii="Times New Roman" w:eastAsia="Times New Roman" w:hAnsi="Times New Roman" w:cs="Times New Roman"/>
          <w:b/>
          <w:bCs/>
          <w:color w:val="333333"/>
          <w:sz w:val="24"/>
          <w:szCs w:val="24"/>
        </w:rPr>
        <w:t> _______________________________________________</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Total Possible Points</w:t>
      </w:r>
      <w:r w:rsidRPr="007F0526">
        <w:rPr>
          <w:rFonts w:ascii="Times New Roman" w:eastAsia="Times New Roman" w:hAnsi="Times New Roman" w:cs="Times New Roman"/>
          <w:b/>
          <w:bCs/>
          <w:color w:val="333333"/>
          <w:sz w:val="24"/>
          <w:szCs w:val="24"/>
        </w:rPr>
        <w:tab/>
      </w:r>
      <w:r w:rsidRPr="007F0526">
        <w:rPr>
          <w:rFonts w:ascii="Times New Roman" w:eastAsia="Times New Roman" w:hAnsi="Times New Roman" w:cs="Times New Roman"/>
          <w:b/>
          <w:bCs/>
          <w:color w:val="333333"/>
          <w:sz w:val="24"/>
          <w:szCs w:val="24"/>
        </w:rPr>
        <w:tab/>
      </w:r>
      <w:r w:rsidRPr="007F0526">
        <w:rPr>
          <w:rFonts w:ascii="Times New Roman" w:eastAsia="Times New Roman" w:hAnsi="Times New Roman" w:cs="Times New Roman"/>
          <w:b/>
          <w:bCs/>
          <w:color w:val="333333"/>
          <w:sz w:val="24"/>
          <w:szCs w:val="24"/>
        </w:rPr>
        <w:tab/>
      </w:r>
      <w:r w:rsidRPr="007F0526">
        <w:rPr>
          <w:rFonts w:ascii="Times New Roman" w:eastAsia="Times New Roman" w:hAnsi="Times New Roman" w:cs="Times New Roman"/>
          <w:b/>
          <w:bCs/>
          <w:color w:val="333333"/>
          <w:sz w:val="24"/>
          <w:szCs w:val="24"/>
        </w:rPr>
        <w:tab/>
        <w:t>100</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Final grades will be based on points assigned through completion and evaluation of course requirements.  The grade for each activity will be expressed as the number of points earned (of the potential number assigned to that activity); points will be accumulated toward the total number available (100) and grades will be assigned on the basis of number of accumulated points, as follows: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90 - 100 points=          A</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80 -  89 points =          B</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70 -  79 points =          C</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60 -  69 points =          D</w:t>
      </w:r>
    </w:p>
    <w:p w:rsid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0  -  59 points =           F</w:t>
      </w:r>
    </w:p>
    <w:p w:rsidR="007F0526" w:rsidRDefault="007F0526" w:rsidP="007F0526">
      <w:pPr>
        <w:rPr>
          <w:rFonts w:ascii="Times New Roman" w:eastAsia="Times New Roman" w:hAnsi="Times New Roman" w:cs="Times New Roman"/>
          <w:color w:val="333333"/>
          <w:sz w:val="24"/>
          <w:szCs w:val="24"/>
        </w:rPr>
      </w:pPr>
    </w:p>
    <w:p w:rsidR="007F0526" w:rsidRPr="007F0526" w:rsidRDefault="007F0526" w:rsidP="007F0526">
      <w:pPr>
        <w:rPr>
          <w:rFonts w:ascii="Times New Roman" w:hAnsi="Times New Roman" w:cs="Times New Roman"/>
          <w:b/>
          <w:sz w:val="24"/>
          <w:szCs w:val="24"/>
        </w:rPr>
      </w:pPr>
      <w:r w:rsidRPr="007F0526">
        <w:rPr>
          <w:rFonts w:ascii="Times New Roman" w:hAnsi="Times New Roman" w:cs="Times New Roman"/>
          <w:b/>
          <w:sz w:val="24"/>
          <w:szCs w:val="24"/>
        </w:rPr>
        <w:t xml:space="preserve">(F) </w:t>
      </w:r>
      <w:r w:rsidRPr="007F0526">
        <w:rPr>
          <w:rFonts w:ascii="Times New Roman" w:hAnsi="Times New Roman" w:cs="Times New Roman"/>
          <w:b/>
          <w:sz w:val="24"/>
          <w:szCs w:val="24"/>
        </w:rPr>
        <w:t xml:space="preserve">Course Content Outline </w:t>
      </w:r>
    </w:p>
    <w:tbl>
      <w:tblPr>
        <w:tblStyle w:val="TableGrid"/>
        <w:tblW w:w="0" w:type="auto"/>
        <w:tblInd w:w="0" w:type="dxa"/>
        <w:tblLayout w:type="fixed"/>
        <w:tblLook w:val="04A0" w:firstRow="1" w:lastRow="0" w:firstColumn="1" w:lastColumn="0" w:noHBand="0" w:noVBand="1"/>
      </w:tblPr>
      <w:tblGrid>
        <w:gridCol w:w="1458"/>
        <w:gridCol w:w="1710"/>
        <w:gridCol w:w="6408"/>
      </w:tblGrid>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b/>
                <w:sz w:val="24"/>
                <w:szCs w:val="24"/>
              </w:rPr>
            </w:pPr>
            <w:r w:rsidRPr="007F0526">
              <w:rPr>
                <w:rFonts w:ascii="Times New Roman" w:hAnsi="Times New Roman" w:cs="Times New Roman"/>
                <w:b/>
                <w:sz w:val="24"/>
                <w:szCs w:val="24"/>
              </w:rPr>
              <w:t>Date</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b/>
                <w:sz w:val="24"/>
                <w:szCs w:val="24"/>
              </w:rPr>
            </w:pPr>
            <w:r w:rsidRPr="007F0526">
              <w:rPr>
                <w:rFonts w:ascii="Times New Roman" w:hAnsi="Times New Roman" w:cs="Times New Roman"/>
                <w:b/>
                <w:sz w:val="24"/>
                <w:szCs w:val="24"/>
              </w:rPr>
              <w:t xml:space="preserve">Topic </w:t>
            </w:r>
          </w:p>
        </w:tc>
        <w:tc>
          <w:tcPr>
            <w:tcW w:w="640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b/>
                <w:sz w:val="24"/>
                <w:szCs w:val="24"/>
              </w:rPr>
            </w:pPr>
            <w:r w:rsidRPr="007F0526">
              <w:rPr>
                <w:rFonts w:ascii="Times New Roman" w:hAnsi="Times New Roman" w:cs="Times New Roman"/>
                <w:b/>
                <w:sz w:val="24"/>
                <w:szCs w:val="24"/>
              </w:rPr>
              <w:t>Assignment</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Monday May 20th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Overview</w:t>
            </w:r>
          </w:p>
        </w:tc>
        <w:tc>
          <w:tcPr>
            <w:tcW w:w="640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Review Syllabus</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Wednesday, May 22nd</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Presentation 1: Selection &amp; Rubrics</w:t>
            </w:r>
          </w:p>
        </w:tc>
        <w:tc>
          <w:tcPr>
            <w:tcW w:w="640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Project I:  Secondary Issues Presentation Topics</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Monday, May 27th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Memorial Day</w:t>
            </w:r>
          </w:p>
        </w:tc>
        <w:tc>
          <w:tcPr>
            <w:tcW w:w="640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No Class</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Wednesday, May 29th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Giving Effective Presentations </w:t>
            </w:r>
          </w:p>
        </w:tc>
        <w:tc>
          <w:tcPr>
            <w:tcW w:w="640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Chapters on Making Presentations</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Monday, June 3rd</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Post-school Outcomes;</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Project 1 </w:t>
            </w:r>
            <w:r w:rsidRPr="007F0526">
              <w:rPr>
                <w:rFonts w:ascii="Times New Roman" w:hAnsi="Times New Roman" w:cs="Times New Roman"/>
                <w:sz w:val="24"/>
                <w:szCs w:val="24"/>
              </w:rPr>
              <w:lastRenderedPageBreak/>
              <w:t>Presentation Preparation</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lastRenderedPageBreak/>
              <w:t>National Post-school Outcomes Center</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 </w:t>
            </w:r>
            <w:hyperlink r:id="rId6" w:history="1">
              <w:r w:rsidRPr="007F0526">
                <w:rPr>
                  <w:rStyle w:val="Hyperlink"/>
                  <w:rFonts w:ascii="Times New Roman" w:hAnsi="Times New Roman" w:cs="Times New Roman"/>
                  <w:sz w:val="24"/>
                  <w:szCs w:val="24"/>
                </w:rPr>
                <w:t>http://www.psocenter.org/</w:t>
              </w:r>
            </w:hyperlink>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lastRenderedPageBreak/>
              <w:t xml:space="preserve">What is Indicator 14? </w:t>
            </w:r>
            <w:hyperlink r:id="rId7" w:history="1">
              <w:r w:rsidRPr="007F0526">
                <w:rPr>
                  <w:rStyle w:val="Hyperlink"/>
                  <w:rFonts w:ascii="Times New Roman" w:hAnsi="Times New Roman" w:cs="Times New Roman"/>
                  <w:sz w:val="24"/>
                  <w:szCs w:val="24"/>
                </w:rPr>
                <w:t>http://www.psocenter.org/content_page_assets/content_page_3/What%20is%20I14.pdf</w:t>
              </w:r>
            </w:hyperlink>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What you </w:t>
            </w:r>
            <w:r w:rsidRPr="007F0526">
              <w:rPr>
                <w:rFonts w:ascii="Times New Roman" w:hAnsi="Times New Roman" w:cs="Times New Roman"/>
                <w:b/>
                <w:sz w:val="24"/>
                <w:szCs w:val="24"/>
              </w:rPr>
              <w:t>K</w:t>
            </w:r>
            <w:r w:rsidRPr="007F0526">
              <w:rPr>
                <w:rFonts w:ascii="Times New Roman" w:hAnsi="Times New Roman" w:cs="Times New Roman"/>
                <w:sz w:val="24"/>
                <w:szCs w:val="24"/>
              </w:rPr>
              <w:t xml:space="preserve">now &amp; </w:t>
            </w:r>
            <w:r w:rsidRPr="007F0526">
              <w:rPr>
                <w:rFonts w:ascii="Times New Roman" w:hAnsi="Times New Roman" w:cs="Times New Roman"/>
                <w:b/>
                <w:sz w:val="24"/>
                <w:szCs w:val="24"/>
              </w:rPr>
              <w:t>W</w:t>
            </w:r>
            <w:r w:rsidRPr="007F0526">
              <w:rPr>
                <w:rFonts w:ascii="Times New Roman" w:hAnsi="Times New Roman" w:cs="Times New Roman"/>
                <w:sz w:val="24"/>
                <w:szCs w:val="24"/>
              </w:rPr>
              <w:t xml:space="preserve">ant to Know of </w:t>
            </w:r>
            <w:r w:rsidRPr="007F0526">
              <w:rPr>
                <w:rFonts w:ascii="Times New Roman" w:hAnsi="Times New Roman" w:cs="Times New Roman"/>
                <w:b/>
                <w:sz w:val="24"/>
                <w:szCs w:val="24"/>
              </w:rPr>
              <w:t>KW</w:t>
            </w:r>
            <w:r w:rsidRPr="007F0526">
              <w:rPr>
                <w:rFonts w:ascii="Times New Roman" w:hAnsi="Times New Roman" w:cs="Times New Roman"/>
                <w:sz w:val="24"/>
                <w:szCs w:val="24"/>
              </w:rPr>
              <w:t>L  submission</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lastRenderedPageBreak/>
              <w:t>Wednesday, June 5th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Post-school Outcomes;</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Project 1 Presentation Preparation</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Halpern, A.S. (1993) Article Discussion</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Post-school Data Collection Question Bank</w:t>
            </w:r>
          </w:p>
          <w:p w:rsidR="007F0526" w:rsidRPr="007F0526" w:rsidRDefault="007F0526">
            <w:pPr>
              <w:rPr>
                <w:rFonts w:ascii="Times New Roman" w:hAnsi="Times New Roman" w:cs="Times New Roman"/>
                <w:sz w:val="24"/>
                <w:szCs w:val="24"/>
              </w:rPr>
            </w:pPr>
            <w:hyperlink r:id="rId8" w:history="1">
              <w:r w:rsidRPr="007F0526">
                <w:rPr>
                  <w:rStyle w:val="Hyperlink"/>
                  <w:rFonts w:ascii="Times New Roman" w:hAnsi="Times New Roman" w:cs="Times New Roman"/>
                  <w:sz w:val="24"/>
                  <w:szCs w:val="24"/>
                </w:rPr>
                <w:t>http://www.psocenter.org/content_page_assets/content_page_3/QuestionBankCollectingPSOStage2Feb2011.pdf</w:t>
              </w:r>
            </w:hyperlink>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Alabama’s Transition Post-School Outcomes Survey</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KWL submissions reviewed</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Monday, June 10th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Post-school Outcomes;</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APA format </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Tree of Influence</w:t>
            </w:r>
          </w:p>
          <w:p w:rsidR="007F0526" w:rsidRPr="007F0526" w:rsidRDefault="007F0526">
            <w:pPr>
              <w:rPr>
                <w:rFonts w:ascii="Times New Roman" w:hAnsi="Times New Roman" w:cs="Times New Roman"/>
                <w:sz w:val="24"/>
                <w:szCs w:val="24"/>
              </w:rPr>
            </w:pPr>
            <w:hyperlink r:id="rId9" w:history="1">
              <w:r w:rsidRPr="007F0526">
                <w:rPr>
                  <w:rStyle w:val="Hyperlink"/>
                  <w:rFonts w:ascii="Times New Roman" w:hAnsi="Times New Roman" w:cs="Times New Roman"/>
                  <w:sz w:val="24"/>
                  <w:szCs w:val="24"/>
                </w:rPr>
                <w:t>http://www.psocenter.org/content_pages/20-npso-materials</w:t>
              </w:r>
            </w:hyperlink>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Chapter 6:  Using the Information Gathered (Data Use Toolkit)</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Writing Center Presenter (tentative)</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Wednesday, June 12th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Issues Presentation s &amp; Discussion</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Benz, M. R. &amp; Blalock, G. (1999) Article</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b/>
                <w:sz w:val="24"/>
                <w:szCs w:val="24"/>
              </w:rPr>
            </w:pPr>
            <w:r w:rsidRPr="007F0526">
              <w:rPr>
                <w:rFonts w:ascii="Times New Roman" w:hAnsi="Times New Roman" w:cs="Times New Roman"/>
                <w:sz w:val="24"/>
                <w:szCs w:val="24"/>
              </w:rPr>
              <w:t xml:space="preserve">Project 1 (Secondary Issue Presentations) plus </w:t>
            </w:r>
            <w:r w:rsidRPr="007F0526">
              <w:rPr>
                <w:rFonts w:ascii="Times New Roman" w:hAnsi="Times New Roman" w:cs="Times New Roman"/>
                <w:b/>
                <w:sz w:val="24"/>
                <w:szCs w:val="24"/>
              </w:rPr>
              <w:t>HOMEWORK</w:t>
            </w:r>
          </w:p>
          <w:p w:rsidR="007F0526" w:rsidRPr="007F0526" w:rsidRDefault="007F0526">
            <w:pPr>
              <w:rPr>
                <w:rFonts w:ascii="Times New Roman" w:hAnsi="Times New Roman" w:cs="Times New Roman"/>
                <w:b/>
                <w:sz w:val="24"/>
                <w:szCs w:val="24"/>
              </w:rPr>
            </w:pPr>
          </w:p>
          <w:p w:rsidR="007F0526" w:rsidRPr="007F0526" w:rsidRDefault="007F0526">
            <w:pPr>
              <w:rPr>
                <w:rFonts w:ascii="Times New Roman" w:hAnsi="Times New Roman" w:cs="Times New Roman"/>
                <w:b/>
                <w:sz w:val="24"/>
                <w:szCs w:val="24"/>
              </w:rPr>
            </w:pPr>
            <w:r w:rsidRPr="007F0526">
              <w:rPr>
                <w:rFonts w:ascii="Times New Roman" w:hAnsi="Times New Roman" w:cs="Times New Roman"/>
                <w:sz w:val="24"/>
                <w:szCs w:val="24"/>
              </w:rPr>
              <w:t>What you</w:t>
            </w:r>
            <w:r w:rsidRPr="007F0526">
              <w:rPr>
                <w:rFonts w:ascii="Times New Roman" w:hAnsi="Times New Roman" w:cs="Times New Roman"/>
                <w:b/>
                <w:sz w:val="24"/>
                <w:szCs w:val="24"/>
              </w:rPr>
              <w:t xml:space="preserve"> L</w:t>
            </w:r>
            <w:r w:rsidRPr="007F0526">
              <w:rPr>
                <w:rFonts w:ascii="Times New Roman" w:hAnsi="Times New Roman" w:cs="Times New Roman"/>
                <w:sz w:val="24"/>
                <w:szCs w:val="24"/>
              </w:rPr>
              <w:t xml:space="preserve">earned of </w:t>
            </w:r>
            <w:r w:rsidRPr="007F0526">
              <w:rPr>
                <w:rFonts w:ascii="Times New Roman" w:hAnsi="Times New Roman" w:cs="Times New Roman"/>
                <w:b/>
                <w:sz w:val="24"/>
                <w:szCs w:val="24"/>
              </w:rPr>
              <w:t xml:space="preserve">KWL </w:t>
            </w:r>
            <w:r w:rsidRPr="007F0526">
              <w:rPr>
                <w:rFonts w:ascii="Times New Roman" w:hAnsi="Times New Roman" w:cs="Times New Roman"/>
                <w:sz w:val="24"/>
                <w:szCs w:val="24"/>
              </w:rPr>
              <w:t>topic(s)</w:t>
            </w:r>
            <w:r w:rsidRPr="007F0526">
              <w:rPr>
                <w:rFonts w:ascii="Times New Roman" w:hAnsi="Times New Roman" w:cs="Times New Roman"/>
                <w:b/>
                <w:sz w:val="24"/>
                <w:szCs w:val="24"/>
              </w:rPr>
              <w:t xml:space="preserve"> </w:t>
            </w:r>
            <w:r w:rsidRPr="007F0526">
              <w:rPr>
                <w:rFonts w:ascii="Times New Roman" w:hAnsi="Times New Roman" w:cs="Times New Roman"/>
                <w:sz w:val="24"/>
                <w:szCs w:val="24"/>
              </w:rPr>
              <w:t>completion</w:t>
            </w:r>
          </w:p>
          <w:p w:rsidR="007F0526" w:rsidRPr="007F0526" w:rsidRDefault="007F0526">
            <w:pPr>
              <w:rPr>
                <w:rFonts w:ascii="Times New Roman" w:hAnsi="Times New Roman" w:cs="Times New Roman"/>
                <w:sz w:val="24"/>
                <w:szCs w:val="24"/>
              </w:rPr>
            </w:pP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Monday, June 17th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Secondary Issues Presentations &amp; Discussion;</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Presentation 2:</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Selection &amp; Rubrics</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b/>
                <w:sz w:val="24"/>
                <w:szCs w:val="24"/>
              </w:rPr>
            </w:pPr>
            <w:r w:rsidRPr="007F0526">
              <w:rPr>
                <w:rFonts w:ascii="Times New Roman" w:hAnsi="Times New Roman" w:cs="Times New Roman"/>
                <w:sz w:val="24"/>
                <w:szCs w:val="24"/>
              </w:rPr>
              <w:t xml:space="preserve">Project 1 (Secondary Issue Presentations) plus </w:t>
            </w:r>
            <w:r w:rsidRPr="007F0526">
              <w:rPr>
                <w:rFonts w:ascii="Times New Roman" w:hAnsi="Times New Roman" w:cs="Times New Roman"/>
                <w:b/>
                <w:sz w:val="24"/>
                <w:szCs w:val="24"/>
              </w:rPr>
              <w:t>HOMEWORK</w:t>
            </w:r>
          </w:p>
          <w:p w:rsidR="007F0526" w:rsidRPr="007F0526" w:rsidRDefault="007F0526">
            <w:pPr>
              <w:rPr>
                <w:rFonts w:ascii="Times New Roman" w:hAnsi="Times New Roman" w:cs="Times New Roman"/>
                <w:b/>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Project 2:  Collaboration Strategies Presentation Topics</w:t>
            </w:r>
          </w:p>
          <w:p w:rsidR="007F0526" w:rsidRPr="007F0526" w:rsidRDefault="007F0526">
            <w:pPr>
              <w:rPr>
                <w:rFonts w:ascii="Times New Roman" w:hAnsi="Times New Roman" w:cs="Times New Roman"/>
                <w:sz w:val="24"/>
                <w:szCs w:val="24"/>
              </w:rPr>
            </w:pP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Wednesday, June 19th</w:t>
            </w:r>
          </w:p>
        </w:tc>
        <w:tc>
          <w:tcPr>
            <w:tcW w:w="1710"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Secondary Issues Presentations &amp; Discussion;</w:t>
            </w:r>
          </w:p>
          <w:p w:rsidR="007F0526" w:rsidRPr="007F0526" w:rsidRDefault="007F0526">
            <w:pPr>
              <w:rPr>
                <w:rFonts w:ascii="Times New Roman" w:hAnsi="Times New Roman" w:cs="Times New Roman"/>
                <w:sz w:val="24"/>
                <w:szCs w:val="24"/>
              </w:rPr>
            </w:pP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Project 1 (Secondary Issue Presentations)</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Test, et. al., (2009) Article Discussion</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National Secondary Transition Technical Assistance Center</w:t>
            </w:r>
          </w:p>
          <w:p w:rsidR="007F0526" w:rsidRPr="007F0526" w:rsidRDefault="007F0526">
            <w:pPr>
              <w:rPr>
                <w:rFonts w:ascii="Times New Roman" w:hAnsi="Times New Roman" w:cs="Times New Roman"/>
                <w:sz w:val="24"/>
                <w:szCs w:val="24"/>
              </w:rPr>
            </w:pPr>
            <w:hyperlink r:id="rId10" w:history="1">
              <w:r w:rsidRPr="007F0526">
                <w:rPr>
                  <w:rStyle w:val="Hyperlink"/>
                  <w:rFonts w:ascii="Times New Roman" w:hAnsi="Times New Roman" w:cs="Times New Roman"/>
                  <w:sz w:val="24"/>
                  <w:szCs w:val="24"/>
                </w:rPr>
                <w:t>http://www.nsttac.org/</w:t>
              </w:r>
            </w:hyperlink>
          </w:p>
          <w:p w:rsidR="007F0526" w:rsidRPr="007F0526" w:rsidRDefault="007F0526">
            <w:pPr>
              <w:rPr>
                <w:rFonts w:ascii="Times New Roman" w:hAnsi="Times New Roman" w:cs="Times New Roman"/>
                <w:sz w:val="24"/>
                <w:szCs w:val="24"/>
              </w:rPr>
            </w:pPr>
            <w:hyperlink r:id="rId11" w:history="1">
              <w:r w:rsidRPr="007F0526">
                <w:rPr>
                  <w:rStyle w:val="Hyperlink"/>
                  <w:rFonts w:ascii="Times New Roman" w:hAnsi="Times New Roman" w:cs="Times New Roman"/>
                  <w:sz w:val="24"/>
                  <w:szCs w:val="24"/>
                </w:rPr>
                <w:t>http://www.nsttac.org/content/predictor-resources</w:t>
              </w:r>
            </w:hyperlink>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Monday, June 24th</w:t>
            </w:r>
          </w:p>
        </w:tc>
        <w:tc>
          <w:tcPr>
            <w:tcW w:w="1710"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Secondary Issues &amp; Presentations </w:t>
            </w:r>
            <w:r w:rsidRPr="007F0526">
              <w:rPr>
                <w:rFonts w:ascii="Times New Roman" w:hAnsi="Times New Roman" w:cs="Times New Roman"/>
                <w:sz w:val="24"/>
                <w:szCs w:val="24"/>
              </w:rPr>
              <w:lastRenderedPageBreak/>
              <w:t>Review; Elements of Effective Transition Programs</w:t>
            </w:r>
          </w:p>
          <w:p w:rsidR="007F0526" w:rsidRPr="007F0526" w:rsidRDefault="007F0526">
            <w:pPr>
              <w:rPr>
                <w:rFonts w:ascii="Times New Roman" w:hAnsi="Times New Roman" w:cs="Times New Roman"/>
                <w:sz w:val="24"/>
                <w:szCs w:val="24"/>
              </w:rPr>
            </w:pP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lastRenderedPageBreak/>
              <w:t>Review of  Project 1 (Secondary Issues Presentations)</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hyperlink r:id="rId12" w:history="1">
              <w:r w:rsidRPr="007F0526">
                <w:rPr>
                  <w:rStyle w:val="Hyperlink"/>
                  <w:rFonts w:ascii="Times New Roman" w:hAnsi="Times New Roman" w:cs="Times New Roman"/>
                  <w:sz w:val="24"/>
                  <w:szCs w:val="24"/>
                </w:rPr>
                <w:t>http://www.nsttac.org</w:t>
              </w:r>
            </w:hyperlink>
          </w:p>
          <w:p w:rsidR="007F0526" w:rsidRPr="007F0526" w:rsidRDefault="007F0526">
            <w:pPr>
              <w:rPr>
                <w:rFonts w:ascii="Times New Roman" w:hAnsi="Times New Roman" w:cs="Times New Roman"/>
                <w:sz w:val="24"/>
                <w:szCs w:val="24"/>
              </w:rPr>
            </w:pPr>
            <w:hyperlink r:id="rId13" w:history="1">
              <w:r w:rsidRPr="007F0526">
                <w:rPr>
                  <w:rStyle w:val="Hyperlink"/>
                  <w:rFonts w:ascii="Times New Roman" w:hAnsi="Times New Roman" w:cs="Times New Roman"/>
                  <w:sz w:val="24"/>
                  <w:szCs w:val="24"/>
                </w:rPr>
                <w:t>http://www.nsttac.org/content/predictor-resources</w:t>
              </w:r>
            </w:hyperlink>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lastRenderedPageBreak/>
              <w:t>Wednesday, June 26th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Collaboration Strategies Presentations  Preparation</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Review of Project 1 (Secondary Issues Presentations)</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Preparation for Project 2 (Collaboration Strategies)</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Sample </w:t>
            </w:r>
            <w:hyperlink r:id="rId14" w:history="1">
              <w:r w:rsidRPr="007F0526">
                <w:rPr>
                  <w:rStyle w:val="Hyperlink"/>
                  <w:rFonts w:ascii="Times New Roman" w:hAnsi="Times New Roman" w:cs="Times New Roman"/>
                  <w:sz w:val="24"/>
                  <w:szCs w:val="24"/>
                </w:rPr>
                <w:t>http://dwd.wisconsin.gov/dvr/pdf_files/tag.pdf</w:t>
              </w:r>
            </w:hyperlink>
          </w:p>
          <w:p w:rsidR="007F0526" w:rsidRPr="007F0526" w:rsidRDefault="007F0526">
            <w:pPr>
              <w:rPr>
                <w:rFonts w:ascii="Times New Roman" w:hAnsi="Times New Roman" w:cs="Times New Roman"/>
                <w:b/>
                <w:sz w:val="24"/>
                <w:szCs w:val="24"/>
              </w:rPr>
            </w:pP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Monday, July 1st</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Collaboration Strategies Presentations &amp; Discussions</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Project 2 Presentations (Collaboration Strategies)</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Post Project 3 Group Assignments – Canvas Discussion section</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Four Groups </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Wednesday, July 3rd</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Collaboration Strategies Presentations &amp; Discussions;</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In-Service/Community  Presentations Preparation</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Project 2 Presentations (Collaboration Strategies) continued</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Preparation for Project 3 (General Education Teacher Presentation, Community Organization Presentation, Parent Presentation, Student Orientation)</w:t>
            </w:r>
          </w:p>
          <w:p w:rsidR="007F0526" w:rsidRPr="007F0526" w:rsidRDefault="007F0526">
            <w:pPr>
              <w:rPr>
                <w:rFonts w:ascii="Times New Roman" w:hAnsi="Times New Roman" w:cs="Times New Roman"/>
                <w:sz w:val="24"/>
                <w:szCs w:val="24"/>
              </w:rPr>
            </w:pP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Monday, July 8th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In-Service/Community  Presentations</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Project 3 Presentations (General Education Teacher Presentation, Community Organization Presentation, Parent Presentation, Student Orientation)</w:t>
            </w:r>
          </w:p>
          <w:p w:rsidR="007F0526" w:rsidRPr="007F0526" w:rsidRDefault="007F0526">
            <w:pPr>
              <w:rPr>
                <w:rFonts w:ascii="Times New Roman" w:hAnsi="Times New Roman" w:cs="Times New Roman"/>
                <w:sz w:val="24"/>
                <w:szCs w:val="24"/>
              </w:rPr>
            </w:pP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Wednesday, July 10th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b/>
                <w:sz w:val="24"/>
                <w:szCs w:val="24"/>
              </w:rPr>
            </w:pPr>
            <w:r w:rsidRPr="007F0526">
              <w:rPr>
                <w:rFonts w:ascii="Times New Roman" w:hAnsi="Times New Roman" w:cs="Times New Roman"/>
                <w:b/>
                <w:sz w:val="24"/>
                <w:szCs w:val="24"/>
              </w:rPr>
              <w:t>Class Replaced with Thursday, July 11</w:t>
            </w:r>
            <w:r w:rsidRPr="007F0526">
              <w:rPr>
                <w:rFonts w:ascii="Times New Roman" w:hAnsi="Times New Roman" w:cs="Times New Roman"/>
                <w:b/>
                <w:sz w:val="24"/>
                <w:szCs w:val="24"/>
                <w:vertAlign w:val="superscript"/>
              </w:rPr>
              <w:t>th</w:t>
            </w:r>
            <w:r w:rsidRPr="007F0526">
              <w:rPr>
                <w:rFonts w:ascii="Times New Roman" w:hAnsi="Times New Roman" w:cs="Times New Roman"/>
                <w:b/>
                <w:sz w:val="24"/>
                <w:szCs w:val="24"/>
              </w:rPr>
              <w:t>, Underserved populations Field Trip</w:t>
            </w:r>
          </w:p>
        </w:tc>
        <w:tc>
          <w:tcPr>
            <w:tcW w:w="640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Southern Poverty Law (Civil Rights Memorial) Center</w:t>
            </w:r>
          </w:p>
          <w:p w:rsidR="007F0526" w:rsidRPr="007F0526" w:rsidRDefault="007F0526">
            <w:pPr>
              <w:rPr>
                <w:rFonts w:ascii="Times New Roman" w:hAnsi="Times New Roman" w:cs="Times New Roman"/>
                <w:sz w:val="24"/>
                <w:szCs w:val="24"/>
              </w:rPr>
            </w:pPr>
            <w:proofErr w:type="spellStart"/>
            <w:r w:rsidRPr="007F0526">
              <w:rPr>
                <w:rFonts w:ascii="Times New Roman" w:hAnsi="Times New Roman" w:cs="Times New Roman"/>
                <w:sz w:val="24"/>
                <w:szCs w:val="24"/>
              </w:rPr>
              <w:t>Lecia</w:t>
            </w:r>
            <w:proofErr w:type="spellEnd"/>
            <w:r w:rsidRPr="007F0526">
              <w:rPr>
                <w:rFonts w:ascii="Times New Roman" w:hAnsi="Times New Roman" w:cs="Times New Roman"/>
                <w:sz w:val="24"/>
                <w:szCs w:val="24"/>
              </w:rPr>
              <w:t xml:space="preserve"> Brooks, Director of Outreach</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400 Washington Avenue</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Montgomery, AL 36104</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11:00 a.m.</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http://www.splcenter.org/civil-rights-memorial </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Monday, July 15th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Defining Significant Disabilities – Overviews of the types and characteristics seen most often</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Project 4 Review:  Significant Disabilities &amp; Service Delivery Models</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In-Class Activity with Case Study </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Wednesday, </w:t>
            </w:r>
            <w:r w:rsidRPr="007F0526">
              <w:rPr>
                <w:rFonts w:ascii="Times New Roman" w:hAnsi="Times New Roman" w:cs="Times New Roman"/>
                <w:sz w:val="24"/>
                <w:szCs w:val="24"/>
              </w:rPr>
              <w:lastRenderedPageBreak/>
              <w:t>July 17th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lastRenderedPageBreak/>
              <w:t xml:space="preserve">Transition </w:t>
            </w:r>
            <w:r w:rsidRPr="007F0526">
              <w:rPr>
                <w:rFonts w:ascii="Times New Roman" w:hAnsi="Times New Roman" w:cs="Times New Roman"/>
                <w:sz w:val="24"/>
                <w:szCs w:val="24"/>
              </w:rPr>
              <w:lastRenderedPageBreak/>
              <w:t>Issues for Students with Significant Disabilities:  Community, Living Options, Employment Options, Collaboration</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lastRenderedPageBreak/>
              <w:t>Butterworth, et. al., (2011)</w:t>
            </w: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lastRenderedPageBreak/>
              <w:t>Group Discussion</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 xml:space="preserve">Presentation Groups Collaboration </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lastRenderedPageBreak/>
              <w:t>Monday, July 22nd</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Classroom Considerations:  Functional Curriculum, Community-Based Instruction, Paraprofessionals</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French, N. and Chopra, R. (2006)</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Project 4 Presentations (Transition Class)</w:t>
            </w:r>
          </w:p>
        </w:tc>
      </w:tr>
      <w:tr w:rsidR="007F0526" w:rsidRPr="007F0526" w:rsidTr="007F0526">
        <w:tc>
          <w:tcPr>
            <w:tcW w:w="1458"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Wednesday, July 24th</w:t>
            </w:r>
          </w:p>
        </w:tc>
        <w:tc>
          <w:tcPr>
            <w:tcW w:w="1710" w:type="dxa"/>
            <w:tcBorders>
              <w:top w:val="single" w:sz="4" w:space="0" w:color="auto"/>
              <w:left w:val="single" w:sz="4" w:space="0" w:color="auto"/>
              <w:bottom w:val="single" w:sz="4" w:space="0" w:color="auto"/>
              <w:right w:val="single" w:sz="4" w:space="0" w:color="auto"/>
            </w:tcBorders>
            <w:hideMark/>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Application of Collaboration &amp; In-Service Strategies for Effective Transition Planning &amp; Implementation</w:t>
            </w:r>
          </w:p>
        </w:tc>
        <w:tc>
          <w:tcPr>
            <w:tcW w:w="6408" w:type="dxa"/>
            <w:tcBorders>
              <w:top w:val="single" w:sz="4" w:space="0" w:color="auto"/>
              <w:left w:val="single" w:sz="4" w:space="0" w:color="auto"/>
              <w:bottom w:val="single" w:sz="4" w:space="0" w:color="auto"/>
              <w:right w:val="single" w:sz="4" w:space="0" w:color="auto"/>
            </w:tcBorders>
          </w:tcPr>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In-Class Activities and Discussions</w:t>
            </w:r>
          </w:p>
          <w:p w:rsidR="007F0526" w:rsidRPr="007F0526" w:rsidRDefault="007F0526">
            <w:pPr>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r w:rsidRPr="007F0526">
              <w:rPr>
                <w:rFonts w:ascii="Times New Roman" w:hAnsi="Times New Roman" w:cs="Times New Roman"/>
                <w:sz w:val="24"/>
                <w:szCs w:val="24"/>
              </w:rPr>
              <w:t>Course Reflection</w:t>
            </w:r>
          </w:p>
        </w:tc>
      </w:tr>
    </w:tbl>
    <w:p w:rsidR="007F0526" w:rsidRPr="007F0526" w:rsidRDefault="007F0526" w:rsidP="007F0526">
      <w:pPr>
        <w:rPr>
          <w:rFonts w:ascii="Times New Roman" w:hAnsi="Times New Roman" w:cs="Times New Roman"/>
          <w:sz w:val="24"/>
          <w:szCs w:val="24"/>
        </w:rPr>
      </w:pP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
          <w:bCs/>
          <w:color w:val="333333"/>
          <w:sz w:val="24"/>
          <w:szCs w:val="24"/>
        </w:rPr>
        <w:t>Class Policy Statements:</w:t>
      </w:r>
    </w:p>
    <w:p w:rsidR="00545E80" w:rsidRPr="00545E80" w:rsidRDefault="00545E80" w:rsidP="00545E80">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A. </w:t>
      </w:r>
      <w:r w:rsidRPr="00545E80">
        <w:rPr>
          <w:rFonts w:ascii="Times New Roman" w:eastAsia="Times New Roman" w:hAnsi="Times New Roman" w:cs="Times New Roman"/>
          <w:color w:val="333333"/>
          <w:sz w:val="24"/>
          <w:szCs w:val="24"/>
          <w:u w:val="single"/>
        </w:rPr>
        <w:t>Attendance </w:t>
      </w:r>
      <w:r w:rsidRPr="00545E80">
        <w:rPr>
          <w:rFonts w:ascii="Times New Roman" w:eastAsia="Times New Roman" w:hAnsi="Times New Roman" w:cs="Times New Roman"/>
          <w:color w:val="333333"/>
          <w:sz w:val="24"/>
          <w:szCs w:val="24"/>
        </w:rPr>
        <w:t xml:space="preserve">Policy: 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545E80">
        <w:rPr>
          <w:rFonts w:ascii="Times New Roman" w:eastAsia="Times New Roman" w:hAnsi="Times New Roman" w:cs="Times New Roman"/>
          <w:color w:val="333333"/>
          <w:sz w:val="24"/>
          <w:szCs w:val="24"/>
          <w:u w:val="single"/>
        </w:rPr>
        <w:t>may </w:t>
      </w:r>
      <w:r w:rsidRPr="00545E80">
        <w:rPr>
          <w:rFonts w:ascii="Times New Roman" w:eastAsia="Times New Roman" w:hAnsi="Times New Roman" w:cs="Times New Roman"/>
          <w:color w:val="333333"/>
          <w:sz w:val="24"/>
          <w:szCs w:val="24"/>
        </w:rPr>
        <w:t xml:space="preserve">be excused under unusual circumstances </w:t>
      </w:r>
      <w:r w:rsidRPr="00545E80">
        <w:rPr>
          <w:rFonts w:ascii="Times New Roman" w:eastAsia="Times New Roman" w:hAnsi="Times New Roman" w:cs="Times New Roman"/>
          <w:i/>
          <w:color w:val="333333"/>
          <w:sz w:val="24"/>
          <w:szCs w:val="24"/>
        </w:rPr>
        <w:t>(see </w:t>
      </w:r>
      <w:r w:rsidRPr="00545E80">
        <w:rPr>
          <w:rFonts w:ascii="Times New Roman" w:eastAsia="Times New Roman" w:hAnsi="Times New Roman" w:cs="Times New Roman"/>
          <w:i/>
          <w:color w:val="333333"/>
          <w:sz w:val="24"/>
          <w:szCs w:val="24"/>
        </w:rPr>
        <w:t>Student Policy ehandbook</w:t>
      </w:r>
      <w:r w:rsidRPr="00545E80">
        <w:rPr>
          <w:rFonts w:ascii="Times New Roman" w:eastAsia="Times New Roman" w:hAnsi="Times New Roman" w:cs="Times New Roman"/>
          <w:color w:val="333333"/>
          <w:sz w:val="24"/>
          <w:szCs w:val="24"/>
        </w:rPr>
        <w:t>). In order for the absence to be considered excusable, however, the instructor must be in receipt of the documentation within seven days from the class in which the absence occurred.</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lastRenderedPageBreak/>
        <w:t>B.</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Excused absences</w:t>
      </w:r>
      <w:r w:rsidRPr="00545E80">
        <w:rPr>
          <w:rFonts w:ascii="Times New Roman" w:eastAsia="Times New Roman" w:hAnsi="Times New Roman" w:cs="Times New Roman"/>
          <w:color w:val="333333"/>
          <w:sz w:val="24"/>
          <w:szCs w:val="24"/>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5E80">
        <w:rPr>
          <w:rFonts w:ascii="Times New Roman" w:eastAsia="Times New Roman" w:hAnsi="Times New Roman" w:cs="Times New Roman"/>
          <w:i/>
          <w:color w:val="333333"/>
          <w:sz w:val="24"/>
          <w:szCs w:val="24"/>
        </w:rPr>
        <w:t>see Student Policy ehandbook</w:t>
      </w:r>
      <w:r w:rsidRPr="00545E80">
        <w:rPr>
          <w:rFonts w:ascii="Times New Roman" w:eastAsia="Times New Roman" w:hAnsi="Times New Roman" w:cs="Times New Roman"/>
          <w:i/>
          <w:iCs/>
          <w:color w:val="333333"/>
          <w:sz w:val="24"/>
          <w:szCs w:val="24"/>
        </w:rPr>
        <w:t xml:space="preserve"> </w:t>
      </w:r>
      <w:r w:rsidRPr="00545E80">
        <w:rPr>
          <w:rFonts w:ascii="Times New Roman" w:eastAsia="Times New Roman" w:hAnsi="Times New Roman" w:cs="Times New Roman"/>
          <w:color w:val="333333"/>
          <w:sz w:val="24"/>
          <w:szCs w:val="24"/>
        </w:rPr>
        <w:t>for more information on excused absences.</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C.  </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Make-Up Policy</w:t>
      </w:r>
      <w:r w:rsidRPr="00545E80">
        <w:rPr>
          <w:rFonts w:ascii="Times New Roman" w:eastAsia="Times New Roman" w:hAnsi="Times New Roman" w:cs="Times New Roman"/>
          <w:color w:val="333333"/>
          <w:sz w:val="24"/>
          <w:szCs w:val="24"/>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D.</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Academic Honesty Policy</w:t>
      </w:r>
      <w:r w:rsidRPr="00545E80">
        <w:rPr>
          <w:rFonts w:ascii="Times New Roman" w:eastAsia="Times New Roman" w:hAnsi="Times New Roman" w:cs="Times New Roman"/>
          <w:color w:val="333333"/>
          <w:sz w:val="24"/>
          <w:szCs w:val="24"/>
        </w:rPr>
        <w:t>: All portions of the Auburn University student academic honesty code (Title XII) found in the </w:t>
      </w:r>
      <w:r w:rsidRPr="00545E80">
        <w:rPr>
          <w:rFonts w:ascii="Times New Roman" w:eastAsia="Times New Roman" w:hAnsi="Times New Roman" w:cs="Times New Roman"/>
          <w:i/>
          <w:color w:val="333333"/>
          <w:sz w:val="24"/>
          <w:szCs w:val="24"/>
        </w:rPr>
        <w:t>Student Policy ehandbook</w:t>
      </w:r>
      <w:r w:rsidRPr="00545E80">
        <w:rPr>
          <w:rFonts w:ascii="Times New Roman" w:eastAsia="Times New Roman" w:hAnsi="Times New Roman" w:cs="Times New Roman"/>
          <w:color w:val="333333"/>
          <w:sz w:val="24"/>
          <w:szCs w:val="24"/>
        </w:rPr>
        <w:t xml:space="preserve"> </w:t>
      </w:r>
      <w:r w:rsidRPr="00545E80">
        <w:rPr>
          <w:rFonts w:ascii="Times New Roman" w:eastAsia="Times New Roman" w:hAnsi="Times New Roman" w:cs="Times New Roman"/>
          <w:color w:val="333333"/>
          <w:sz w:val="24"/>
          <w:szCs w:val="24"/>
        </w:rPr>
        <w:t>will apply to university courses. All academic honesty violations or alleged violations of the SGA Code of Laws will be reported to the Office of the Provost, which will then refer the case to the Academic Honesty Committee.</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E.</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Disability Accommodations</w:t>
      </w:r>
      <w:r w:rsidRPr="00545E80">
        <w:rPr>
          <w:rFonts w:ascii="Times New Roman" w:eastAsia="Times New Roman" w:hAnsi="Times New Roman" w:cs="Times New Roman"/>
          <w:color w:val="333333"/>
          <w:sz w:val="24"/>
          <w:szCs w:val="24"/>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Office of Accessibility, 1288 Haley Center, 844-2096 (V/TT).</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F. </w:t>
      </w:r>
      <w:r w:rsidRPr="00545E80">
        <w:rPr>
          <w:rFonts w:ascii="Times New Roman" w:eastAsia="Times New Roman" w:hAnsi="Times New Roman" w:cs="Times New Roman"/>
          <w:color w:val="333333"/>
          <w:sz w:val="24"/>
          <w:szCs w:val="24"/>
          <w:u w:val="single"/>
        </w:rPr>
        <w:t>Course contingency</w:t>
      </w:r>
      <w:r w:rsidRPr="00545E80">
        <w:rPr>
          <w:rFonts w:ascii="Times New Roman" w:eastAsia="Times New Roman" w:hAnsi="Times New Roman" w:cs="Times New Roman"/>
          <w:color w:val="333333"/>
          <w:sz w:val="24"/>
          <w:szCs w:val="24"/>
        </w:rPr>
        <w:t xml:space="preserve">: If normal class and/or lab activities are disrupted due to illness, emergency, or crisis situation, the syllabus and other course plans and assignments may be </w:t>
      </w:r>
      <w:r w:rsidRPr="00545E80">
        <w:rPr>
          <w:rFonts w:ascii="Times New Roman" w:eastAsia="Times New Roman" w:hAnsi="Times New Roman" w:cs="Times New Roman"/>
          <w:color w:val="333333"/>
          <w:sz w:val="24"/>
          <w:szCs w:val="24"/>
        </w:rPr>
        <w:lastRenderedPageBreak/>
        <w:t>modified to allow completion of the course. If this occurs, and addendum to your syllabus and/or course assignments will replace the original materials.</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G. Professionalism: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o Contribute to collaborative learning communities</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o Demonstrate a commitment to diversity</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o Model and nurture intellectual vitality</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
          <w:bCs/>
          <w:color w:val="333333"/>
          <w:sz w:val="24"/>
          <w:szCs w:val="24"/>
        </w:rPr>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pacing w:after="0" w:line="240" w:lineRule="auto"/>
        <w:rPr>
          <w:rFonts w:ascii="Times New Roman" w:eastAsia="Times New Roman" w:hAnsi="Times New Roman" w:cs="Times New Roman"/>
          <w:sz w:val="24"/>
          <w:szCs w:val="24"/>
        </w:rPr>
      </w:pPr>
    </w:p>
    <w:p w:rsidR="00545E80" w:rsidRPr="00545E80" w:rsidRDefault="00545E80" w:rsidP="00545E80">
      <w:pPr>
        <w:spacing w:line="240" w:lineRule="auto"/>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p>
    <w:sectPr w:rsidR="007F0526" w:rsidRPr="007F0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26"/>
    <w:rsid w:val="00545E80"/>
    <w:rsid w:val="005A3931"/>
    <w:rsid w:val="007F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0526"/>
    <w:rPr>
      <w:color w:val="0000FF" w:themeColor="hyperlink"/>
      <w:u w:val="single"/>
    </w:rPr>
  </w:style>
  <w:style w:type="table" w:styleId="TableGrid">
    <w:name w:val="Table Grid"/>
    <w:basedOn w:val="TableNormal"/>
    <w:uiPriority w:val="59"/>
    <w:rsid w:val="007F0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0526"/>
    <w:rPr>
      <w:color w:val="0000FF" w:themeColor="hyperlink"/>
      <w:u w:val="single"/>
    </w:rPr>
  </w:style>
  <w:style w:type="table" w:styleId="TableGrid">
    <w:name w:val="Table Grid"/>
    <w:basedOn w:val="TableNormal"/>
    <w:uiPriority w:val="59"/>
    <w:rsid w:val="007F0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ocenter.org/content_page_assets/content_page_3/QuestionBankCollectingPSOStage2Feb2011.pdf" TargetMode="External"/><Relationship Id="rId13" Type="http://schemas.openxmlformats.org/officeDocument/2006/relationships/hyperlink" Target="http://www.nsttac.org/content/predictor-resources" TargetMode="External"/><Relationship Id="rId3" Type="http://schemas.openxmlformats.org/officeDocument/2006/relationships/settings" Target="settings.xml"/><Relationship Id="rId7" Type="http://schemas.openxmlformats.org/officeDocument/2006/relationships/hyperlink" Target="http://www.psocenter.org/content_page_assets/content_page_3/What%20is%20I14.pdf" TargetMode="External"/><Relationship Id="rId12" Type="http://schemas.openxmlformats.org/officeDocument/2006/relationships/hyperlink" Target="http://www.nsttac.or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socenter.org/" TargetMode="External"/><Relationship Id="rId11" Type="http://schemas.openxmlformats.org/officeDocument/2006/relationships/hyperlink" Target="http://www.nsttac.org/content/predictor-resources" TargetMode="External"/><Relationship Id="rId5" Type="http://schemas.openxmlformats.org/officeDocument/2006/relationships/hyperlink" Target="mailto:browntl@tigermail.auburn.edu" TargetMode="External"/><Relationship Id="rId15" Type="http://schemas.openxmlformats.org/officeDocument/2006/relationships/fontTable" Target="fontTable.xml"/><Relationship Id="rId10" Type="http://schemas.openxmlformats.org/officeDocument/2006/relationships/hyperlink" Target="http://www.nsttac.org/" TargetMode="External"/><Relationship Id="rId4" Type="http://schemas.openxmlformats.org/officeDocument/2006/relationships/webSettings" Target="webSettings.xml"/><Relationship Id="rId9" Type="http://schemas.openxmlformats.org/officeDocument/2006/relationships/hyperlink" Target="http://www.psocenter.org/content_pages/20-npso-materials" TargetMode="External"/><Relationship Id="rId14" Type="http://schemas.openxmlformats.org/officeDocument/2006/relationships/hyperlink" Target="http://dwd.wisconsin.gov/dvr/pdf_files/ta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2013-06-25T17:45:00Z</dcterms:created>
  <dcterms:modified xsi:type="dcterms:W3CDTF">2013-06-25T17:45:00Z</dcterms:modified>
</cp:coreProperties>
</file>