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D372C" w14:textId="06629C5E" w:rsidR="00332377" w:rsidRPr="00794087" w:rsidRDefault="00332377">
      <w:pPr>
        <w:jc w:val="center"/>
        <w:rPr>
          <w:b/>
        </w:rPr>
      </w:pPr>
      <w:r w:rsidRPr="00794087">
        <w:rPr>
          <w:b/>
        </w:rPr>
        <w:t>CTSE 7540: Evaluation of Program in Social Science Education</w:t>
      </w:r>
      <w:r w:rsidR="00BE2164">
        <w:rPr>
          <w:b/>
        </w:rPr>
        <w:t xml:space="preserve">   </w:t>
      </w:r>
      <w:bookmarkStart w:id="0" w:name="_GoBack"/>
      <w:bookmarkEnd w:id="0"/>
      <w:r w:rsidR="000553AE">
        <w:rPr>
          <w:b/>
        </w:rPr>
        <w:t>Summer 2017</w:t>
      </w:r>
    </w:p>
    <w:p w14:paraId="01E8F1A6" w14:textId="2B29417C" w:rsidR="00332377" w:rsidRPr="00A43085" w:rsidRDefault="00332377" w:rsidP="0004661D">
      <w:pPr>
        <w:jc w:val="center"/>
      </w:pPr>
      <w:r w:rsidRPr="00A43085">
        <w:t>3 Semester Hours</w:t>
      </w:r>
      <w:r w:rsidR="0004661D">
        <w:t xml:space="preserve"> (</w:t>
      </w:r>
      <w:r w:rsidRPr="00A43085">
        <w:t>No prerequisites or co-requisites</w:t>
      </w:r>
      <w:r w:rsidR="0004661D">
        <w:t>)</w:t>
      </w:r>
    </w:p>
    <w:p w14:paraId="608B1025" w14:textId="77777777" w:rsidR="00332377" w:rsidRPr="00A43085" w:rsidRDefault="00332377">
      <w:pPr>
        <w:jc w:val="center"/>
      </w:pPr>
    </w:p>
    <w:p w14:paraId="51F7470A" w14:textId="77777777" w:rsidR="0033254A" w:rsidRDefault="0033254A" w:rsidP="0033254A">
      <w:pPr>
        <w:spacing w:line="240" w:lineRule="exact"/>
        <w:rPr>
          <w:b/>
          <w:sz w:val="20"/>
        </w:rPr>
      </w:pPr>
      <w:r>
        <w:rPr>
          <w:b/>
          <w:sz w:val="20"/>
        </w:rPr>
        <w:t>Instructor:</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Class Sessions:</w:t>
      </w:r>
    </w:p>
    <w:p w14:paraId="166D352F" w14:textId="77777777" w:rsidR="0033254A" w:rsidRDefault="0033254A" w:rsidP="0033254A">
      <w:pPr>
        <w:spacing w:line="240" w:lineRule="exact"/>
        <w:rPr>
          <w:sz w:val="20"/>
        </w:rPr>
      </w:pPr>
      <w:r>
        <w:rPr>
          <w:sz w:val="20"/>
        </w:rPr>
        <w:t>John Saye</w:t>
      </w:r>
      <w:r>
        <w:rPr>
          <w:sz w:val="20"/>
        </w:rPr>
        <w:tab/>
      </w:r>
      <w:r>
        <w:rPr>
          <w:sz w:val="20"/>
        </w:rPr>
        <w:tab/>
      </w:r>
      <w:r>
        <w:rPr>
          <w:sz w:val="20"/>
        </w:rPr>
        <w:tab/>
      </w:r>
      <w:r>
        <w:rPr>
          <w:sz w:val="20"/>
        </w:rPr>
        <w:tab/>
      </w:r>
      <w:r>
        <w:rPr>
          <w:sz w:val="20"/>
        </w:rPr>
        <w:tab/>
      </w:r>
      <w:r>
        <w:rPr>
          <w:sz w:val="20"/>
        </w:rPr>
        <w:tab/>
      </w:r>
      <w:r>
        <w:rPr>
          <w:sz w:val="20"/>
        </w:rPr>
        <w:tab/>
      </w:r>
      <w:r>
        <w:rPr>
          <w:sz w:val="20"/>
        </w:rPr>
        <w:tab/>
        <w:t xml:space="preserve">Haley Center 1414; </w:t>
      </w:r>
    </w:p>
    <w:p w14:paraId="769E0AC9" w14:textId="04DEA86F" w:rsidR="0033254A" w:rsidRDefault="0004661D" w:rsidP="0033254A">
      <w:pPr>
        <w:spacing w:line="240" w:lineRule="exact"/>
        <w:rPr>
          <w:sz w:val="20"/>
        </w:rPr>
      </w:pPr>
      <w:r>
        <w:rPr>
          <w:sz w:val="20"/>
        </w:rPr>
        <w:t>5054 Haley Center</w:t>
      </w:r>
      <w:r>
        <w:rPr>
          <w:sz w:val="20"/>
        </w:rPr>
        <w:tab/>
      </w:r>
      <w:r>
        <w:rPr>
          <w:sz w:val="20"/>
        </w:rPr>
        <w:tab/>
      </w:r>
      <w:r>
        <w:rPr>
          <w:sz w:val="20"/>
        </w:rPr>
        <w:tab/>
      </w:r>
      <w:r>
        <w:rPr>
          <w:sz w:val="20"/>
        </w:rPr>
        <w:tab/>
      </w:r>
      <w:r>
        <w:rPr>
          <w:sz w:val="20"/>
        </w:rPr>
        <w:tab/>
      </w:r>
      <w:r>
        <w:rPr>
          <w:sz w:val="20"/>
        </w:rPr>
        <w:tab/>
      </w:r>
      <w:r>
        <w:rPr>
          <w:sz w:val="20"/>
        </w:rPr>
        <w:tab/>
        <w:t>Mon./</w:t>
      </w:r>
      <w:r w:rsidR="0033254A">
        <w:rPr>
          <w:sz w:val="20"/>
        </w:rPr>
        <w:t xml:space="preserve">Wed; 3-6 </w:t>
      </w:r>
      <w:proofErr w:type="spellStart"/>
      <w:r w:rsidR="0033254A">
        <w:rPr>
          <w:sz w:val="20"/>
        </w:rPr>
        <w:t>p.m</w:t>
      </w:r>
      <w:proofErr w:type="spellEnd"/>
    </w:p>
    <w:p w14:paraId="2810C27F" w14:textId="77777777" w:rsidR="0033254A" w:rsidRDefault="0033254A" w:rsidP="0033254A">
      <w:pPr>
        <w:spacing w:line="240" w:lineRule="exact"/>
        <w:rPr>
          <w:sz w:val="20"/>
        </w:rPr>
      </w:pPr>
      <w:r>
        <w:rPr>
          <w:sz w:val="20"/>
        </w:rPr>
        <w:t>844-6891</w:t>
      </w:r>
      <w:r>
        <w:rPr>
          <w:sz w:val="20"/>
        </w:rPr>
        <w:tab/>
      </w:r>
      <w:r>
        <w:rPr>
          <w:sz w:val="20"/>
        </w:rPr>
        <w:tab/>
      </w:r>
      <w:r>
        <w:rPr>
          <w:sz w:val="20"/>
        </w:rPr>
        <w:tab/>
      </w:r>
      <w:r>
        <w:rPr>
          <w:sz w:val="20"/>
        </w:rPr>
        <w:tab/>
      </w:r>
      <w:r>
        <w:rPr>
          <w:sz w:val="20"/>
        </w:rPr>
        <w:tab/>
      </w:r>
      <w:r>
        <w:rPr>
          <w:sz w:val="20"/>
        </w:rPr>
        <w:tab/>
      </w:r>
      <w:r>
        <w:rPr>
          <w:sz w:val="20"/>
        </w:rPr>
        <w:tab/>
      </w:r>
      <w:r>
        <w:rPr>
          <w:sz w:val="20"/>
        </w:rPr>
        <w:tab/>
      </w:r>
      <w:r>
        <w:rPr>
          <w:b/>
          <w:sz w:val="20"/>
        </w:rPr>
        <w:t>Office Hours:</w:t>
      </w:r>
      <w:r>
        <w:rPr>
          <w:sz w:val="20"/>
        </w:rPr>
        <w:tab/>
      </w:r>
    </w:p>
    <w:p w14:paraId="2602572F" w14:textId="2535A10C" w:rsidR="0033254A" w:rsidRDefault="00A812ED" w:rsidP="0033254A">
      <w:pPr>
        <w:spacing w:line="240" w:lineRule="exact"/>
        <w:rPr>
          <w:sz w:val="20"/>
        </w:rPr>
      </w:pPr>
      <w:hyperlink r:id="rId5" w:history="1">
        <w:r w:rsidR="0033254A">
          <w:rPr>
            <w:rStyle w:val="Hyperlink"/>
            <w:sz w:val="20"/>
          </w:rPr>
          <w:t>sayejoh@auburn.edu</w:t>
        </w:r>
      </w:hyperlink>
      <w:r w:rsidR="0004661D">
        <w:rPr>
          <w:sz w:val="20"/>
        </w:rPr>
        <w:tab/>
      </w:r>
      <w:r w:rsidR="0004661D">
        <w:rPr>
          <w:sz w:val="20"/>
        </w:rPr>
        <w:tab/>
      </w:r>
      <w:r w:rsidR="0004661D">
        <w:rPr>
          <w:sz w:val="20"/>
        </w:rPr>
        <w:tab/>
      </w:r>
      <w:r w:rsidR="0004661D">
        <w:rPr>
          <w:sz w:val="20"/>
        </w:rPr>
        <w:tab/>
      </w:r>
      <w:r w:rsidR="0004661D">
        <w:rPr>
          <w:sz w:val="20"/>
        </w:rPr>
        <w:tab/>
      </w:r>
      <w:r w:rsidR="0004661D">
        <w:rPr>
          <w:sz w:val="20"/>
        </w:rPr>
        <w:tab/>
      </w:r>
      <w:r w:rsidR="0004661D">
        <w:rPr>
          <w:sz w:val="20"/>
        </w:rPr>
        <w:tab/>
        <w:t>Mon./</w:t>
      </w:r>
      <w:r w:rsidR="0033254A">
        <w:rPr>
          <w:sz w:val="20"/>
        </w:rPr>
        <w:t xml:space="preserve">Wed: </w:t>
      </w:r>
      <w:r w:rsidR="000553AE">
        <w:rPr>
          <w:sz w:val="20"/>
        </w:rPr>
        <w:t>9:45-11:15</w:t>
      </w:r>
      <w:r w:rsidR="0033254A">
        <w:rPr>
          <w:sz w:val="20"/>
        </w:rPr>
        <w:tab/>
        <w:t xml:space="preserve"> </w:t>
      </w:r>
    </w:p>
    <w:p w14:paraId="42D75FC5" w14:textId="77777777" w:rsidR="0033254A" w:rsidRDefault="00A812ED" w:rsidP="0033254A">
      <w:pPr>
        <w:tabs>
          <w:tab w:val="left" w:pos="6480"/>
          <w:tab w:val="left" w:pos="7020"/>
        </w:tabs>
        <w:spacing w:line="240" w:lineRule="exact"/>
        <w:ind w:left="7200" w:hanging="7200"/>
        <w:rPr>
          <w:sz w:val="20"/>
        </w:rPr>
      </w:pPr>
      <w:hyperlink r:id="rId6" w:history="1">
        <w:r w:rsidR="0033254A" w:rsidRPr="00480B3D">
          <w:rPr>
            <w:rStyle w:val="Hyperlink"/>
            <w:sz w:val="20"/>
          </w:rPr>
          <w:t>www.auburn.edu/~sayejoh</w:t>
        </w:r>
      </w:hyperlink>
      <w:r w:rsidR="0033254A">
        <w:rPr>
          <w:sz w:val="20"/>
        </w:rPr>
        <w:tab/>
        <w:t>and by appointment</w:t>
      </w:r>
    </w:p>
    <w:p w14:paraId="5B81DD29" w14:textId="77777777" w:rsidR="00332377" w:rsidRPr="00A43085" w:rsidRDefault="00332377" w:rsidP="0033254A"/>
    <w:p w14:paraId="200E4A82" w14:textId="77777777" w:rsidR="00332377" w:rsidRPr="00E41B12" w:rsidRDefault="00332377">
      <w:pPr>
        <w:rPr>
          <w:sz w:val="20"/>
        </w:rPr>
      </w:pPr>
      <w:r w:rsidRPr="00E41B12">
        <w:rPr>
          <w:b/>
          <w:sz w:val="20"/>
        </w:rPr>
        <w:t xml:space="preserve">Course Description: </w:t>
      </w:r>
      <w:r w:rsidRPr="00E41B12">
        <w:rPr>
          <w:sz w:val="20"/>
        </w:rPr>
        <w:t xml:space="preserve">This class examines issues related to assessment of students and social studies programs.  Conventional and alternative assessment strategies are analyzed and evaluated in the light of contemporary </w:t>
      </w:r>
      <w:r w:rsidR="00E717CD" w:rsidRPr="00E41B12">
        <w:rPr>
          <w:sz w:val="20"/>
        </w:rPr>
        <w:t>understandings of learning and transfer</w:t>
      </w:r>
      <w:r w:rsidRPr="00E41B12">
        <w:rPr>
          <w:sz w:val="20"/>
        </w:rPr>
        <w:t>.</w:t>
      </w:r>
    </w:p>
    <w:p w14:paraId="5F4D242F" w14:textId="77777777" w:rsidR="00332377" w:rsidRPr="00E41B12" w:rsidRDefault="00332377">
      <w:pPr>
        <w:rPr>
          <w:sz w:val="20"/>
        </w:rPr>
      </w:pPr>
    </w:p>
    <w:p w14:paraId="2D71F970" w14:textId="77777777" w:rsidR="00332377" w:rsidRPr="00E41B12" w:rsidRDefault="00332377">
      <w:pPr>
        <w:rPr>
          <w:b/>
          <w:sz w:val="20"/>
        </w:rPr>
      </w:pPr>
      <w:r w:rsidRPr="00E41B12">
        <w:rPr>
          <w:b/>
          <w:sz w:val="20"/>
        </w:rPr>
        <w:t>Course Objectives:</w:t>
      </w:r>
    </w:p>
    <w:p w14:paraId="087B19C7" w14:textId="77777777" w:rsidR="00332377" w:rsidRPr="00E41B12" w:rsidRDefault="00332377">
      <w:pPr>
        <w:rPr>
          <w:sz w:val="20"/>
        </w:rPr>
      </w:pPr>
      <w:r w:rsidRPr="00E41B12">
        <w:rPr>
          <w:sz w:val="20"/>
        </w:rPr>
        <w:t>Students will be able to:</w:t>
      </w:r>
    </w:p>
    <w:p w14:paraId="7598A3D5" w14:textId="396C1C35" w:rsidR="00332377" w:rsidRPr="00E41B12" w:rsidRDefault="00332377">
      <w:pPr>
        <w:numPr>
          <w:ilvl w:val="0"/>
          <w:numId w:val="2"/>
        </w:numPr>
        <w:rPr>
          <w:sz w:val="20"/>
        </w:rPr>
      </w:pPr>
      <w:r w:rsidRPr="00E41B12">
        <w:rPr>
          <w:sz w:val="20"/>
        </w:rPr>
        <w:t>Describe contemporary uses of assessment to evaluate students, teachers, and programs.</w:t>
      </w:r>
    </w:p>
    <w:p w14:paraId="7BD21996" w14:textId="77777777" w:rsidR="00E717CD" w:rsidRPr="00E41B12" w:rsidRDefault="00E717CD" w:rsidP="00E717CD">
      <w:pPr>
        <w:numPr>
          <w:ilvl w:val="0"/>
          <w:numId w:val="2"/>
        </w:numPr>
        <w:rPr>
          <w:sz w:val="20"/>
        </w:rPr>
      </w:pPr>
      <w:r w:rsidRPr="00E41B12">
        <w:rPr>
          <w:sz w:val="20"/>
        </w:rPr>
        <w:t>Assess the current research on learning and assessment as it applies to the social studies.</w:t>
      </w:r>
    </w:p>
    <w:p w14:paraId="462C8F65" w14:textId="77777777" w:rsidR="00332377" w:rsidRPr="00E41B12" w:rsidRDefault="00332377">
      <w:pPr>
        <w:numPr>
          <w:ilvl w:val="0"/>
          <w:numId w:val="2"/>
        </w:numPr>
        <w:rPr>
          <w:sz w:val="20"/>
        </w:rPr>
      </w:pPr>
      <w:r w:rsidRPr="00E41B12">
        <w:rPr>
          <w:sz w:val="20"/>
        </w:rPr>
        <w:t xml:space="preserve">Explain and evaluate </w:t>
      </w:r>
      <w:r w:rsidR="00E717CD" w:rsidRPr="00E41B12">
        <w:rPr>
          <w:sz w:val="20"/>
        </w:rPr>
        <w:t>current standards for social studies learning</w:t>
      </w:r>
      <w:r w:rsidRPr="00E41B12">
        <w:rPr>
          <w:sz w:val="20"/>
        </w:rPr>
        <w:t>.</w:t>
      </w:r>
    </w:p>
    <w:p w14:paraId="3685F1EE" w14:textId="03830136" w:rsidR="00332377" w:rsidRPr="00E41B12" w:rsidRDefault="00332377">
      <w:pPr>
        <w:numPr>
          <w:ilvl w:val="0"/>
          <w:numId w:val="2"/>
        </w:numPr>
        <w:rPr>
          <w:sz w:val="20"/>
        </w:rPr>
      </w:pPr>
      <w:r w:rsidRPr="00E41B12">
        <w:rPr>
          <w:sz w:val="20"/>
        </w:rPr>
        <w:t xml:space="preserve">Develop and defend a proposal for </w:t>
      </w:r>
      <w:r w:rsidR="001A2719">
        <w:rPr>
          <w:sz w:val="20"/>
        </w:rPr>
        <w:t xml:space="preserve">social studies </w:t>
      </w:r>
      <w:r w:rsidRPr="00E41B12">
        <w:rPr>
          <w:sz w:val="20"/>
        </w:rPr>
        <w:t xml:space="preserve">assessment that </w:t>
      </w:r>
      <w:r w:rsidR="00E717CD" w:rsidRPr="00E41B12">
        <w:rPr>
          <w:sz w:val="20"/>
        </w:rPr>
        <w:t xml:space="preserve">reflects findings in cognitive science and </w:t>
      </w:r>
      <w:r w:rsidRPr="00E41B12">
        <w:rPr>
          <w:sz w:val="20"/>
        </w:rPr>
        <w:t xml:space="preserve">meets the demands of citizenship education </w:t>
      </w:r>
    </w:p>
    <w:p w14:paraId="4B9F01F0" w14:textId="77777777" w:rsidR="001653B2" w:rsidRPr="00E41B12" w:rsidRDefault="00E717CD" w:rsidP="00E717CD">
      <w:pPr>
        <w:numPr>
          <w:ilvl w:val="0"/>
          <w:numId w:val="2"/>
        </w:numPr>
        <w:rPr>
          <w:sz w:val="20"/>
        </w:rPr>
      </w:pPr>
      <w:r w:rsidRPr="00E41B12">
        <w:rPr>
          <w:sz w:val="20"/>
        </w:rPr>
        <w:t xml:space="preserve">Evaluate commonly used </w:t>
      </w:r>
      <w:r w:rsidR="001653B2" w:rsidRPr="00E41B12">
        <w:rPr>
          <w:sz w:val="20"/>
        </w:rPr>
        <w:t>test item formats and specific test items as used in routine classroom assessment and in standardized end-of-course assessments.</w:t>
      </w:r>
    </w:p>
    <w:p w14:paraId="2E1A4328" w14:textId="77777777" w:rsidR="00332377" w:rsidRPr="00E41B12" w:rsidRDefault="00332377" w:rsidP="00312E25">
      <w:pPr>
        <w:numPr>
          <w:ilvl w:val="0"/>
          <w:numId w:val="2"/>
        </w:numPr>
        <w:rPr>
          <w:sz w:val="20"/>
        </w:rPr>
      </w:pPr>
      <w:r w:rsidRPr="00E41B12">
        <w:rPr>
          <w:sz w:val="20"/>
        </w:rPr>
        <w:t>Construct both conventional and alternative assessments of social studies learning at the classroom level</w:t>
      </w:r>
      <w:r w:rsidR="00AF6321" w:rsidRPr="00E41B12">
        <w:rPr>
          <w:sz w:val="20"/>
        </w:rPr>
        <w:t xml:space="preserve"> that reflect current research on learning and </w:t>
      </w:r>
      <w:r w:rsidR="00A00D31" w:rsidRPr="00E41B12">
        <w:rPr>
          <w:sz w:val="20"/>
        </w:rPr>
        <w:t>transfer</w:t>
      </w:r>
      <w:r w:rsidRPr="00E41B12">
        <w:rPr>
          <w:sz w:val="20"/>
        </w:rPr>
        <w:t>.</w:t>
      </w:r>
    </w:p>
    <w:p w14:paraId="408F2FBF" w14:textId="77777777" w:rsidR="00E717CD" w:rsidRPr="00E41B12" w:rsidRDefault="00E717CD" w:rsidP="00E717CD">
      <w:pPr>
        <w:rPr>
          <w:b/>
          <w:sz w:val="20"/>
        </w:rPr>
      </w:pPr>
    </w:p>
    <w:p w14:paraId="50278089" w14:textId="77777777" w:rsidR="00312E25" w:rsidRPr="00E41B12" w:rsidRDefault="00E717CD" w:rsidP="00E717CD">
      <w:pPr>
        <w:rPr>
          <w:sz w:val="20"/>
        </w:rPr>
      </w:pPr>
      <w:r w:rsidRPr="00E41B12">
        <w:rPr>
          <w:b/>
          <w:sz w:val="20"/>
        </w:rPr>
        <w:t>Course Content:</w:t>
      </w:r>
    </w:p>
    <w:p w14:paraId="167AF2EB" w14:textId="54802C70" w:rsidR="00E717CD" w:rsidRPr="00E41B12" w:rsidRDefault="00E717CD" w:rsidP="00E717CD">
      <w:pPr>
        <w:numPr>
          <w:ilvl w:val="0"/>
          <w:numId w:val="1"/>
        </w:numPr>
        <w:rPr>
          <w:sz w:val="20"/>
        </w:rPr>
      </w:pPr>
      <w:r w:rsidRPr="00E41B12">
        <w:rPr>
          <w:sz w:val="20"/>
        </w:rPr>
        <w:t>5/</w:t>
      </w:r>
      <w:r w:rsidR="00ED2956">
        <w:rPr>
          <w:sz w:val="20"/>
        </w:rPr>
        <w:t>22</w:t>
      </w:r>
      <w:r w:rsidRPr="00E41B12">
        <w:rPr>
          <w:sz w:val="20"/>
        </w:rPr>
        <w:t>:   Course Organization</w:t>
      </w:r>
      <w:r w:rsidR="001653B2" w:rsidRPr="00E41B12">
        <w:rPr>
          <w:sz w:val="20"/>
        </w:rPr>
        <w:t xml:space="preserve"> and Orientation</w:t>
      </w:r>
    </w:p>
    <w:p w14:paraId="05C5F179" w14:textId="153D6249" w:rsidR="00E717CD" w:rsidRPr="00E41B12" w:rsidRDefault="00F7653F" w:rsidP="00E717CD">
      <w:pPr>
        <w:jc w:val="center"/>
        <w:rPr>
          <w:b/>
          <w:sz w:val="20"/>
        </w:rPr>
      </w:pPr>
      <w:r>
        <w:rPr>
          <w:b/>
          <w:sz w:val="20"/>
        </w:rPr>
        <w:t>Establishing a</w:t>
      </w:r>
      <w:r w:rsidR="00E717CD" w:rsidRPr="00E41B12">
        <w:rPr>
          <w:b/>
          <w:sz w:val="20"/>
        </w:rPr>
        <w:t xml:space="preserve"> Research-based Assessment Model</w:t>
      </w:r>
    </w:p>
    <w:p w14:paraId="15CD691B" w14:textId="3406486F" w:rsidR="001653B2" w:rsidRPr="00E41B12" w:rsidRDefault="00ED2956" w:rsidP="001653B2">
      <w:pPr>
        <w:numPr>
          <w:ilvl w:val="0"/>
          <w:numId w:val="1"/>
        </w:numPr>
        <w:rPr>
          <w:sz w:val="20"/>
        </w:rPr>
      </w:pPr>
      <w:r>
        <w:rPr>
          <w:sz w:val="20"/>
        </w:rPr>
        <w:t>5/24</w:t>
      </w:r>
      <w:r w:rsidR="001653B2" w:rsidRPr="00E41B12">
        <w:rPr>
          <w:sz w:val="20"/>
        </w:rPr>
        <w:t xml:space="preserve">: </w:t>
      </w:r>
      <w:r w:rsidR="00BC13AD">
        <w:rPr>
          <w:sz w:val="20"/>
        </w:rPr>
        <w:t xml:space="preserve"> Aligning Classroom Assessment with Current Understandings o</w:t>
      </w:r>
      <w:r w:rsidR="001653B2" w:rsidRPr="00E41B12">
        <w:rPr>
          <w:sz w:val="20"/>
        </w:rPr>
        <w:t>f Learning</w:t>
      </w:r>
    </w:p>
    <w:p w14:paraId="0445E27D" w14:textId="61D01553" w:rsidR="001653B2" w:rsidRPr="00E41B12" w:rsidRDefault="00ED2956" w:rsidP="001653B2">
      <w:pPr>
        <w:numPr>
          <w:ilvl w:val="0"/>
          <w:numId w:val="1"/>
        </w:numPr>
        <w:rPr>
          <w:color w:val="000000"/>
          <w:sz w:val="20"/>
        </w:rPr>
      </w:pPr>
      <w:r>
        <w:rPr>
          <w:sz w:val="20"/>
        </w:rPr>
        <w:t>5/31</w:t>
      </w:r>
      <w:r w:rsidR="001653B2" w:rsidRPr="00E41B12">
        <w:rPr>
          <w:sz w:val="20"/>
        </w:rPr>
        <w:t>:  Applying A</w:t>
      </w:r>
      <w:r w:rsidR="00BC13AD">
        <w:rPr>
          <w:sz w:val="20"/>
        </w:rPr>
        <w:t xml:space="preserve"> Sociocultural Cognitive Model for Learning t</w:t>
      </w:r>
      <w:r w:rsidR="001653B2" w:rsidRPr="00E41B12">
        <w:rPr>
          <w:sz w:val="20"/>
        </w:rPr>
        <w:t>o Social Studies</w:t>
      </w:r>
    </w:p>
    <w:p w14:paraId="080E994D" w14:textId="5BF503B3" w:rsidR="001653B2" w:rsidRPr="00E41B12" w:rsidRDefault="00ED2956" w:rsidP="001653B2">
      <w:pPr>
        <w:numPr>
          <w:ilvl w:val="0"/>
          <w:numId w:val="1"/>
        </w:numPr>
        <w:tabs>
          <w:tab w:val="left" w:pos="450"/>
          <w:tab w:val="left" w:pos="540"/>
        </w:tabs>
        <w:ind w:left="990" w:hanging="990"/>
        <w:rPr>
          <w:sz w:val="20"/>
        </w:rPr>
      </w:pPr>
      <w:r>
        <w:rPr>
          <w:sz w:val="20"/>
        </w:rPr>
        <w:t>6/5</w:t>
      </w:r>
      <w:r w:rsidR="00BC13AD">
        <w:rPr>
          <w:sz w:val="20"/>
        </w:rPr>
        <w:t xml:space="preserve">:    Aligning Instruction </w:t>
      </w:r>
      <w:r w:rsidR="00797B72">
        <w:rPr>
          <w:sz w:val="20"/>
        </w:rPr>
        <w:t>&amp;</w:t>
      </w:r>
      <w:r w:rsidR="00BC13AD">
        <w:rPr>
          <w:sz w:val="20"/>
        </w:rPr>
        <w:t xml:space="preserve"> Assessments w</w:t>
      </w:r>
      <w:r w:rsidR="001653B2" w:rsidRPr="00E41B12">
        <w:rPr>
          <w:sz w:val="20"/>
        </w:rPr>
        <w:t xml:space="preserve">ith Standards: Common Core &amp; the C3 Framework for Social Studies </w:t>
      </w:r>
    </w:p>
    <w:p w14:paraId="331BC1D1" w14:textId="455403C9" w:rsidR="001653B2" w:rsidRPr="00E41B12" w:rsidRDefault="00ED2956" w:rsidP="001653B2">
      <w:pPr>
        <w:numPr>
          <w:ilvl w:val="0"/>
          <w:numId w:val="1"/>
        </w:numPr>
        <w:rPr>
          <w:sz w:val="20"/>
        </w:rPr>
      </w:pPr>
      <w:r>
        <w:rPr>
          <w:sz w:val="20"/>
        </w:rPr>
        <w:t>6/7</w:t>
      </w:r>
      <w:r w:rsidR="001653B2" w:rsidRPr="00E41B12">
        <w:rPr>
          <w:sz w:val="20"/>
        </w:rPr>
        <w:t>:    Translating Principles into Practice: Formative Assessment &amp; Scaffolding</w:t>
      </w:r>
    </w:p>
    <w:p w14:paraId="4AE73429" w14:textId="69382D5B" w:rsidR="001653B2" w:rsidRPr="00E41B12" w:rsidRDefault="00ED2956" w:rsidP="001653B2">
      <w:pPr>
        <w:numPr>
          <w:ilvl w:val="0"/>
          <w:numId w:val="1"/>
        </w:numPr>
        <w:rPr>
          <w:sz w:val="20"/>
        </w:rPr>
      </w:pPr>
      <w:r>
        <w:rPr>
          <w:sz w:val="20"/>
        </w:rPr>
        <w:t>6/14</w:t>
      </w:r>
      <w:r w:rsidR="001653B2" w:rsidRPr="00E41B12">
        <w:rPr>
          <w:sz w:val="20"/>
        </w:rPr>
        <w:t xml:space="preserve">: </w:t>
      </w:r>
      <w:r w:rsidR="001653B2" w:rsidRPr="00E41B12">
        <w:rPr>
          <w:i/>
          <w:sz w:val="20"/>
        </w:rPr>
        <w:t xml:space="preserve"> Clinic: </w:t>
      </w:r>
      <w:r w:rsidR="001653B2" w:rsidRPr="00E41B12">
        <w:rPr>
          <w:sz w:val="20"/>
        </w:rPr>
        <w:t>Authentic Intellectual Work: Instruction</w:t>
      </w:r>
    </w:p>
    <w:p w14:paraId="22C8DC71" w14:textId="77777777" w:rsidR="001653B2" w:rsidRPr="00E41B12" w:rsidRDefault="001653B2" w:rsidP="001653B2">
      <w:pPr>
        <w:jc w:val="center"/>
        <w:rPr>
          <w:b/>
          <w:sz w:val="20"/>
        </w:rPr>
      </w:pPr>
      <w:r w:rsidRPr="00E41B12">
        <w:rPr>
          <w:b/>
          <w:sz w:val="20"/>
        </w:rPr>
        <w:t>Designing Classroom Assessments</w:t>
      </w:r>
    </w:p>
    <w:p w14:paraId="0EBDA2D6" w14:textId="10D48D51" w:rsidR="001653B2" w:rsidRPr="00E41B12" w:rsidRDefault="001653B2" w:rsidP="001653B2">
      <w:pPr>
        <w:numPr>
          <w:ilvl w:val="0"/>
          <w:numId w:val="1"/>
        </w:numPr>
        <w:rPr>
          <w:sz w:val="20"/>
        </w:rPr>
      </w:pPr>
      <w:r w:rsidRPr="00E41B12">
        <w:rPr>
          <w:sz w:val="20"/>
        </w:rPr>
        <w:t>6/</w:t>
      </w:r>
      <w:r w:rsidR="00ED2956">
        <w:rPr>
          <w:sz w:val="20"/>
        </w:rPr>
        <w:t>12</w:t>
      </w:r>
      <w:r w:rsidRPr="00E41B12">
        <w:rPr>
          <w:sz w:val="20"/>
        </w:rPr>
        <w:t>:     Performance-based Assessments: Rationale &amp; Assumptions</w:t>
      </w:r>
    </w:p>
    <w:p w14:paraId="1C1C9FAC" w14:textId="7B36A898" w:rsidR="001653B2" w:rsidRPr="00E41B12" w:rsidRDefault="00ED2956" w:rsidP="001653B2">
      <w:pPr>
        <w:numPr>
          <w:ilvl w:val="0"/>
          <w:numId w:val="1"/>
        </w:numPr>
        <w:tabs>
          <w:tab w:val="left" w:pos="180"/>
          <w:tab w:val="left" w:pos="360"/>
          <w:tab w:val="left" w:pos="450"/>
          <w:tab w:val="num" w:pos="720"/>
        </w:tabs>
        <w:ind w:left="1080" w:hanging="1080"/>
        <w:rPr>
          <w:sz w:val="20"/>
        </w:rPr>
      </w:pPr>
      <w:r>
        <w:rPr>
          <w:sz w:val="20"/>
        </w:rPr>
        <w:t xml:space="preserve">   6/19</w:t>
      </w:r>
      <w:r w:rsidR="001653B2" w:rsidRPr="00E41B12">
        <w:rPr>
          <w:sz w:val="20"/>
        </w:rPr>
        <w:t xml:space="preserve">:   </w:t>
      </w:r>
      <w:r w:rsidR="001653B2" w:rsidRPr="00E41B12">
        <w:rPr>
          <w:i/>
          <w:sz w:val="20"/>
        </w:rPr>
        <w:t xml:space="preserve">Clinic: </w:t>
      </w:r>
      <w:r w:rsidR="001653B2" w:rsidRPr="00E41B12">
        <w:rPr>
          <w:sz w:val="20"/>
        </w:rPr>
        <w:t>Authentic Intellectual Work</w:t>
      </w:r>
      <w:r w:rsidR="001653B2" w:rsidRPr="00E41B12">
        <w:rPr>
          <w:b/>
          <w:sz w:val="20"/>
        </w:rPr>
        <w:t xml:space="preserve">: </w:t>
      </w:r>
      <w:r w:rsidR="001653B2" w:rsidRPr="00E41B12">
        <w:rPr>
          <w:sz w:val="20"/>
        </w:rPr>
        <w:t>Tasks</w:t>
      </w:r>
      <w:r w:rsidR="001653B2" w:rsidRPr="00E41B12">
        <w:rPr>
          <w:i/>
          <w:sz w:val="20"/>
        </w:rPr>
        <w:t xml:space="preserve"> </w:t>
      </w:r>
    </w:p>
    <w:p w14:paraId="1126383E" w14:textId="1593933C" w:rsidR="001653B2" w:rsidRPr="00E41B12" w:rsidRDefault="00ED2956" w:rsidP="001653B2">
      <w:pPr>
        <w:numPr>
          <w:ilvl w:val="0"/>
          <w:numId w:val="1"/>
        </w:numPr>
        <w:ind w:left="1080" w:hanging="1080"/>
        <w:rPr>
          <w:sz w:val="20"/>
        </w:rPr>
      </w:pPr>
      <w:r>
        <w:rPr>
          <w:sz w:val="20"/>
        </w:rPr>
        <w:t>6/21</w:t>
      </w:r>
      <w:r w:rsidR="001653B2" w:rsidRPr="00E41B12">
        <w:rPr>
          <w:sz w:val="20"/>
        </w:rPr>
        <w:t>:   Modifying Conv</w:t>
      </w:r>
      <w:r w:rsidR="00BC13AD">
        <w:rPr>
          <w:sz w:val="20"/>
        </w:rPr>
        <w:t>entional Classroom Assessments t</w:t>
      </w:r>
      <w:r w:rsidR="001653B2" w:rsidRPr="00E41B12">
        <w:rPr>
          <w:sz w:val="20"/>
        </w:rPr>
        <w:t>o Ali</w:t>
      </w:r>
      <w:r w:rsidR="00BC13AD">
        <w:rPr>
          <w:sz w:val="20"/>
        </w:rPr>
        <w:t xml:space="preserve">gn </w:t>
      </w:r>
      <w:r w:rsidR="00797B72">
        <w:rPr>
          <w:sz w:val="20"/>
        </w:rPr>
        <w:t>w</w:t>
      </w:r>
      <w:r w:rsidR="00BC13AD">
        <w:rPr>
          <w:sz w:val="20"/>
        </w:rPr>
        <w:t xml:space="preserve">ith Current Understandings of Learning </w:t>
      </w:r>
      <w:r w:rsidR="00797B72">
        <w:rPr>
          <w:sz w:val="20"/>
        </w:rPr>
        <w:t>&amp;</w:t>
      </w:r>
      <w:r w:rsidR="001653B2" w:rsidRPr="00E41B12">
        <w:rPr>
          <w:sz w:val="20"/>
        </w:rPr>
        <w:t xml:space="preserve"> Transfer</w:t>
      </w:r>
    </w:p>
    <w:p w14:paraId="02486331" w14:textId="2AA8FD10" w:rsidR="001653B2" w:rsidRPr="00E41B12" w:rsidRDefault="00ED2956" w:rsidP="001653B2">
      <w:pPr>
        <w:numPr>
          <w:ilvl w:val="0"/>
          <w:numId w:val="1"/>
        </w:numPr>
        <w:rPr>
          <w:sz w:val="20"/>
        </w:rPr>
      </w:pPr>
      <w:r>
        <w:rPr>
          <w:sz w:val="20"/>
        </w:rPr>
        <w:t xml:space="preserve"> 6/26</w:t>
      </w:r>
      <w:r w:rsidR="00BC13AD">
        <w:rPr>
          <w:sz w:val="20"/>
        </w:rPr>
        <w:t xml:space="preserve">   Issues in Item Design f</w:t>
      </w:r>
      <w:r w:rsidR="001653B2" w:rsidRPr="00E41B12">
        <w:rPr>
          <w:sz w:val="20"/>
        </w:rPr>
        <w:t>or Conventional Classroom Assessment</w:t>
      </w:r>
      <w:r w:rsidR="001A2719">
        <w:rPr>
          <w:sz w:val="20"/>
        </w:rPr>
        <w:t>s</w:t>
      </w:r>
    </w:p>
    <w:p w14:paraId="7CF04F83" w14:textId="4ACDEBD7" w:rsidR="0074461D" w:rsidRDefault="001653B2" w:rsidP="001653B2">
      <w:pPr>
        <w:numPr>
          <w:ilvl w:val="0"/>
          <w:numId w:val="1"/>
        </w:numPr>
        <w:ind w:left="1080" w:hanging="1080"/>
        <w:rPr>
          <w:sz w:val="20"/>
        </w:rPr>
      </w:pPr>
      <w:r w:rsidRPr="00E41B12">
        <w:rPr>
          <w:sz w:val="20"/>
        </w:rPr>
        <w:t xml:space="preserve"> 6/2</w:t>
      </w:r>
      <w:r w:rsidR="00B64EC5">
        <w:rPr>
          <w:sz w:val="20"/>
        </w:rPr>
        <w:t>8</w:t>
      </w:r>
      <w:r w:rsidRPr="00E41B12">
        <w:rPr>
          <w:sz w:val="20"/>
        </w:rPr>
        <w:t xml:space="preserve">:  The Long View: Course Design to Promote Progression and Transfer.  </w:t>
      </w:r>
    </w:p>
    <w:p w14:paraId="2E11F8E9" w14:textId="3ECAC580" w:rsidR="001653B2" w:rsidRPr="00E41B12" w:rsidRDefault="0074461D" w:rsidP="0074461D">
      <w:pPr>
        <w:ind w:left="360" w:firstLine="540"/>
        <w:rPr>
          <w:sz w:val="20"/>
        </w:rPr>
      </w:pPr>
      <w:r>
        <w:rPr>
          <w:sz w:val="20"/>
        </w:rPr>
        <w:t xml:space="preserve"> </w:t>
      </w:r>
      <w:r w:rsidR="001653B2" w:rsidRPr="00E41B12">
        <w:rPr>
          <w:sz w:val="20"/>
        </w:rPr>
        <w:t xml:space="preserve">Design Considerations for End-of-Course Assessments: AP Government &amp; US History </w:t>
      </w:r>
    </w:p>
    <w:p w14:paraId="0286DFA3" w14:textId="0EFBF15D" w:rsidR="001653B2" w:rsidRPr="00E41B12" w:rsidRDefault="00953D90" w:rsidP="001653B2">
      <w:pPr>
        <w:numPr>
          <w:ilvl w:val="0"/>
          <w:numId w:val="1"/>
        </w:numPr>
        <w:rPr>
          <w:sz w:val="20"/>
        </w:rPr>
      </w:pPr>
      <w:r>
        <w:rPr>
          <w:sz w:val="20"/>
        </w:rPr>
        <w:t xml:space="preserve"> 7/24</w:t>
      </w:r>
      <w:r w:rsidR="001653B2" w:rsidRPr="00E41B12">
        <w:rPr>
          <w:sz w:val="20"/>
        </w:rPr>
        <w:t xml:space="preserve">    </w:t>
      </w:r>
      <w:r w:rsidR="001653B2" w:rsidRPr="00E41B12">
        <w:rPr>
          <w:b/>
          <w:sz w:val="20"/>
        </w:rPr>
        <w:t xml:space="preserve">Present: </w:t>
      </w:r>
      <w:r w:rsidR="001653B2" w:rsidRPr="00E41B12">
        <w:rPr>
          <w:sz w:val="20"/>
        </w:rPr>
        <w:t>Alternative Assessment Exemplars</w:t>
      </w:r>
    </w:p>
    <w:p w14:paraId="0B3E244B" w14:textId="7C0F47DF" w:rsidR="00312E25" w:rsidRPr="00E41B12" w:rsidRDefault="00953D90" w:rsidP="001653B2">
      <w:pPr>
        <w:numPr>
          <w:ilvl w:val="0"/>
          <w:numId w:val="1"/>
        </w:numPr>
        <w:rPr>
          <w:sz w:val="20"/>
        </w:rPr>
      </w:pPr>
      <w:r>
        <w:rPr>
          <w:sz w:val="20"/>
        </w:rPr>
        <w:t xml:space="preserve"> 7/26</w:t>
      </w:r>
      <w:r w:rsidR="001653B2" w:rsidRPr="00E41B12">
        <w:rPr>
          <w:sz w:val="20"/>
        </w:rPr>
        <w:t>:</w:t>
      </w:r>
      <w:r w:rsidR="001653B2" w:rsidRPr="00E41B12">
        <w:rPr>
          <w:b/>
          <w:sz w:val="20"/>
        </w:rPr>
        <w:t xml:space="preserve">   Present</w:t>
      </w:r>
      <w:r w:rsidR="001653B2" w:rsidRPr="00E41B12">
        <w:rPr>
          <w:sz w:val="20"/>
        </w:rPr>
        <w:t>: Conventional Assessment Exemplars</w:t>
      </w:r>
    </w:p>
    <w:p w14:paraId="68E88495" w14:textId="77777777" w:rsidR="00797B72" w:rsidRDefault="00797B72">
      <w:pPr>
        <w:pStyle w:val="Heading1"/>
        <w:rPr>
          <w:sz w:val="20"/>
        </w:rPr>
      </w:pPr>
    </w:p>
    <w:p w14:paraId="6A030DF0" w14:textId="28C000B9" w:rsidR="00312E25" w:rsidRPr="00E41B12" w:rsidRDefault="00312E25">
      <w:pPr>
        <w:pStyle w:val="Heading1"/>
        <w:rPr>
          <w:sz w:val="20"/>
        </w:rPr>
      </w:pPr>
      <w:r w:rsidRPr="00E41B12">
        <w:rPr>
          <w:sz w:val="20"/>
        </w:rPr>
        <w:t>Course Requirements</w:t>
      </w:r>
    </w:p>
    <w:p w14:paraId="123AA5F8" w14:textId="77777777" w:rsidR="00312E25" w:rsidRPr="00E41B12" w:rsidRDefault="00312E25">
      <w:pPr>
        <w:numPr>
          <w:ilvl w:val="0"/>
          <w:numId w:val="3"/>
        </w:numPr>
        <w:rPr>
          <w:sz w:val="20"/>
        </w:rPr>
      </w:pPr>
      <w:r w:rsidRPr="00E41B12">
        <w:rPr>
          <w:sz w:val="20"/>
        </w:rPr>
        <w:t xml:space="preserve">Critique </w:t>
      </w:r>
      <w:r w:rsidR="001653B2" w:rsidRPr="00E41B12">
        <w:rPr>
          <w:sz w:val="20"/>
        </w:rPr>
        <w:t>various options for</w:t>
      </w:r>
      <w:r w:rsidRPr="00E41B12">
        <w:rPr>
          <w:sz w:val="20"/>
        </w:rPr>
        <w:t xml:space="preserve"> </w:t>
      </w:r>
      <w:r w:rsidR="001653B2" w:rsidRPr="00E41B12">
        <w:rPr>
          <w:sz w:val="20"/>
        </w:rPr>
        <w:t xml:space="preserve">developing strong </w:t>
      </w:r>
      <w:r w:rsidRPr="00E41B12">
        <w:rPr>
          <w:sz w:val="20"/>
        </w:rPr>
        <w:t>conventional and alternative assessments.</w:t>
      </w:r>
    </w:p>
    <w:p w14:paraId="6EFDD3F6" w14:textId="77777777" w:rsidR="00312E25" w:rsidRPr="00E41B12" w:rsidRDefault="00312E25">
      <w:pPr>
        <w:numPr>
          <w:ilvl w:val="0"/>
          <w:numId w:val="3"/>
        </w:numPr>
        <w:rPr>
          <w:sz w:val="20"/>
        </w:rPr>
      </w:pPr>
      <w:r w:rsidRPr="00E41B12">
        <w:rPr>
          <w:sz w:val="20"/>
        </w:rPr>
        <w:t xml:space="preserve">Propose a </w:t>
      </w:r>
      <w:r w:rsidR="001653B2" w:rsidRPr="00E41B12">
        <w:rPr>
          <w:sz w:val="20"/>
        </w:rPr>
        <w:t xml:space="preserve">district </w:t>
      </w:r>
      <w:r w:rsidRPr="00E41B12">
        <w:rPr>
          <w:sz w:val="20"/>
        </w:rPr>
        <w:t xml:space="preserve">plan </w:t>
      </w:r>
      <w:r w:rsidR="001653B2" w:rsidRPr="00E41B12">
        <w:rPr>
          <w:sz w:val="20"/>
        </w:rPr>
        <w:t xml:space="preserve">for </w:t>
      </w:r>
      <w:r w:rsidRPr="00E41B12">
        <w:rPr>
          <w:sz w:val="20"/>
        </w:rPr>
        <w:t xml:space="preserve">social studies assessment that addresses the </w:t>
      </w:r>
      <w:r w:rsidR="00813861" w:rsidRPr="00E41B12">
        <w:rPr>
          <w:sz w:val="20"/>
        </w:rPr>
        <w:t xml:space="preserve">findings of cognitive science and the </w:t>
      </w:r>
      <w:r w:rsidRPr="00E41B12">
        <w:rPr>
          <w:sz w:val="20"/>
        </w:rPr>
        <w:t xml:space="preserve">demands for citizenship education. </w:t>
      </w:r>
    </w:p>
    <w:p w14:paraId="1AB97F67" w14:textId="77777777" w:rsidR="00312E25" w:rsidRPr="00E41B12" w:rsidRDefault="00312E25">
      <w:pPr>
        <w:numPr>
          <w:ilvl w:val="0"/>
          <w:numId w:val="3"/>
        </w:numPr>
        <w:rPr>
          <w:sz w:val="20"/>
        </w:rPr>
      </w:pPr>
      <w:r w:rsidRPr="00E41B12">
        <w:rPr>
          <w:sz w:val="20"/>
        </w:rPr>
        <w:t>Develop a conventional social studies unit assessment that reflects current understandings of learning and transfer.</w:t>
      </w:r>
    </w:p>
    <w:p w14:paraId="59594FC8" w14:textId="77777777" w:rsidR="00312E25" w:rsidRPr="00E41B12" w:rsidRDefault="00312E25">
      <w:pPr>
        <w:numPr>
          <w:ilvl w:val="0"/>
          <w:numId w:val="3"/>
        </w:numPr>
        <w:rPr>
          <w:sz w:val="20"/>
        </w:rPr>
      </w:pPr>
      <w:r w:rsidRPr="00E41B12">
        <w:rPr>
          <w:sz w:val="20"/>
        </w:rPr>
        <w:t>Develop an alternative social studies unit assessment that reflects current understandings of learning and transfer.</w:t>
      </w:r>
    </w:p>
    <w:p w14:paraId="5256A2CB" w14:textId="77777777" w:rsidR="00312E25" w:rsidRPr="00E41B12" w:rsidRDefault="00312E25">
      <w:pPr>
        <w:rPr>
          <w:sz w:val="20"/>
        </w:rPr>
      </w:pPr>
    </w:p>
    <w:p w14:paraId="60B0183E" w14:textId="77777777" w:rsidR="00312E25" w:rsidRPr="00E41B12" w:rsidRDefault="00312E25">
      <w:pPr>
        <w:pStyle w:val="Heading1"/>
        <w:rPr>
          <w:sz w:val="20"/>
        </w:rPr>
      </w:pPr>
      <w:r w:rsidRPr="00E41B12">
        <w:rPr>
          <w:sz w:val="20"/>
        </w:rPr>
        <w:lastRenderedPageBreak/>
        <w:t>Evaluation</w:t>
      </w:r>
    </w:p>
    <w:p w14:paraId="5E9EDBD6" w14:textId="77777777" w:rsidR="00312E25" w:rsidRPr="00E41B12" w:rsidRDefault="00312E25">
      <w:pPr>
        <w:numPr>
          <w:ilvl w:val="0"/>
          <w:numId w:val="4"/>
        </w:numPr>
        <w:rPr>
          <w:sz w:val="20"/>
        </w:rPr>
      </w:pPr>
      <w:r w:rsidRPr="00E41B12">
        <w:rPr>
          <w:sz w:val="20"/>
        </w:rPr>
        <w:t>Class discussion</w:t>
      </w:r>
      <w:r w:rsidRPr="00E41B12">
        <w:rPr>
          <w:sz w:val="20"/>
        </w:rPr>
        <w:tab/>
      </w:r>
      <w:r w:rsidRPr="00E41B12">
        <w:rPr>
          <w:sz w:val="20"/>
        </w:rPr>
        <w:tab/>
      </w:r>
      <w:r w:rsidRPr="00E41B12">
        <w:rPr>
          <w:sz w:val="20"/>
        </w:rPr>
        <w:tab/>
      </w:r>
      <w:r w:rsidRPr="00E41B12">
        <w:rPr>
          <w:sz w:val="20"/>
        </w:rPr>
        <w:tab/>
        <w:t>on-going</w:t>
      </w:r>
      <w:r w:rsidRPr="00E41B12">
        <w:rPr>
          <w:sz w:val="20"/>
        </w:rPr>
        <w:tab/>
        <w:t>25%</w:t>
      </w:r>
    </w:p>
    <w:p w14:paraId="0F648E5E" w14:textId="32E85FB0" w:rsidR="00312E25" w:rsidRPr="00E41B12" w:rsidRDefault="00312E25">
      <w:pPr>
        <w:numPr>
          <w:ilvl w:val="0"/>
          <w:numId w:val="4"/>
        </w:numPr>
        <w:rPr>
          <w:sz w:val="20"/>
        </w:rPr>
      </w:pPr>
      <w:r w:rsidRPr="00E41B12">
        <w:rPr>
          <w:sz w:val="20"/>
        </w:rPr>
        <w:t xml:space="preserve">Position paper on </w:t>
      </w:r>
      <w:r w:rsidR="001653B2" w:rsidRPr="00E41B12">
        <w:rPr>
          <w:sz w:val="20"/>
        </w:rPr>
        <w:t>district</w:t>
      </w:r>
      <w:r w:rsidRPr="00E41B12">
        <w:rPr>
          <w:sz w:val="20"/>
        </w:rPr>
        <w:t>-level assessment</w:t>
      </w:r>
      <w:r w:rsidRPr="00E41B12">
        <w:rPr>
          <w:sz w:val="20"/>
        </w:rPr>
        <w:tab/>
      </w:r>
      <w:r w:rsidR="00A00D31" w:rsidRPr="00E41B12">
        <w:rPr>
          <w:sz w:val="20"/>
        </w:rPr>
        <w:t>6/</w:t>
      </w:r>
      <w:r w:rsidR="009C40B4">
        <w:rPr>
          <w:sz w:val="20"/>
        </w:rPr>
        <w:t>21</w:t>
      </w:r>
      <w:r w:rsidRPr="00E41B12">
        <w:rPr>
          <w:sz w:val="20"/>
        </w:rPr>
        <w:tab/>
      </w:r>
      <w:r w:rsidRPr="00E41B12">
        <w:rPr>
          <w:sz w:val="20"/>
        </w:rPr>
        <w:tab/>
        <w:t>25%</w:t>
      </w:r>
    </w:p>
    <w:p w14:paraId="1FB655A9" w14:textId="32565163" w:rsidR="00312E25" w:rsidRPr="00E41B12" w:rsidRDefault="00312E25">
      <w:pPr>
        <w:numPr>
          <w:ilvl w:val="0"/>
          <w:numId w:val="4"/>
        </w:numPr>
        <w:rPr>
          <w:sz w:val="20"/>
        </w:rPr>
      </w:pPr>
      <w:r w:rsidRPr="00E41B12">
        <w:rPr>
          <w:sz w:val="20"/>
        </w:rPr>
        <w:t>Alternative classroom-based assessment</w:t>
      </w:r>
      <w:r w:rsidRPr="00E41B12">
        <w:rPr>
          <w:sz w:val="20"/>
        </w:rPr>
        <w:tab/>
      </w:r>
      <w:r w:rsidR="00A00D31" w:rsidRPr="00E41B12">
        <w:rPr>
          <w:sz w:val="20"/>
        </w:rPr>
        <w:t>7/</w:t>
      </w:r>
      <w:r w:rsidR="009C40B4">
        <w:rPr>
          <w:sz w:val="20"/>
        </w:rPr>
        <w:t>20</w:t>
      </w:r>
      <w:r w:rsidRPr="00E41B12">
        <w:rPr>
          <w:sz w:val="20"/>
        </w:rPr>
        <w:tab/>
      </w:r>
      <w:r w:rsidRPr="00E41B12">
        <w:rPr>
          <w:sz w:val="20"/>
        </w:rPr>
        <w:tab/>
        <w:t>25%</w:t>
      </w:r>
    </w:p>
    <w:p w14:paraId="31010000" w14:textId="3FC0F142" w:rsidR="00312E25" w:rsidRPr="00E41B12" w:rsidRDefault="00312E25">
      <w:pPr>
        <w:numPr>
          <w:ilvl w:val="0"/>
          <w:numId w:val="4"/>
        </w:numPr>
        <w:rPr>
          <w:sz w:val="20"/>
        </w:rPr>
      </w:pPr>
      <w:r w:rsidRPr="00E41B12">
        <w:rPr>
          <w:sz w:val="20"/>
        </w:rPr>
        <w:t>Conventional classroom-based assessment</w:t>
      </w:r>
      <w:r w:rsidRPr="00E41B12">
        <w:rPr>
          <w:sz w:val="20"/>
        </w:rPr>
        <w:tab/>
      </w:r>
      <w:r w:rsidR="00A00D31" w:rsidRPr="00E41B12">
        <w:rPr>
          <w:sz w:val="20"/>
        </w:rPr>
        <w:t>7</w:t>
      </w:r>
      <w:r w:rsidR="00813861" w:rsidRPr="00E41B12">
        <w:rPr>
          <w:sz w:val="20"/>
        </w:rPr>
        <w:t>/2</w:t>
      </w:r>
      <w:r w:rsidR="009C40B4">
        <w:rPr>
          <w:sz w:val="20"/>
        </w:rPr>
        <w:t>4</w:t>
      </w:r>
      <w:r w:rsidRPr="00E41B12">
        <w:rPr>
          <w:sz w:val="20"/>
        </w:rPr>
        <w:tab/>
      </w:r>
      <w:r w:rsidRPr="00E41B12">
        <w:rPr>
          <w:sz w:val="20"/>
        </w:rPr>
        <w:tab/>
        <w:t>25%</w:t>
      </w:r>
    </w:p>
    <w:p w14:paraId="0E69BE0B" w14:textId="77777777" w:rsidR="00312E25" w:rsidRPr="00E41B12" w:rsidRDefault="00312E25">
      <w:pPr>
        <w:rPr>
          <w:sz w:val="20"/>
        </w:rPr>
      </w:pPr>
    </w:p>
    <w:p w14:paraId="09AC6EC3" w14:textId="77777777" w:rsidR="00312E25" w:rsidRPr="00E41B12" w:rsidRDefault="00312E25">
      <w:pPr>
        <w:pStyle w:val="Heading1"/>
        <w:rPr>
          <w:sz w:val="20"/>
        </w:rPr>
      </w:pPr>
      <w:r w:rsidRPr="00E41B12">
        <w:rPr>
          <w:sz w:val="20"/>
        </w:rPr>
        <w:t>Class Policy Statements</w:t>
      </w:r>
    </w:p>
    <w:p w14:paraId="3721DC3F" w14:textId="77777777" w:rsidR="00312E25" w:rsidRPr="00E41B12" w:rsidRDefault="00312E25" w:rsidP="00E41B12">
      <w:pPr>
        <w:numPr>
          <w:ilvl w:val="0"/>
          <w:numId w:val="38"/>
        </w:numPr>
        <w:rPr>
          <w:sz w:val="20"/>
        </w:rPr>
      </w:pPr>
      <w:r w:rsidRPr="00E41B12">
        <w:rPr>
          <w:sz w:val="20"/>
        </w:rPr>
        <w:t>: Attendance is required for all classes unless excused prior to class meeting.</w:t>
      </w:r>
    </w:p>
    <w:p w14:paraId="290B3993" w14:textId="77777777" w:rsidR="00E41B12" w:rsidRPr="00E41B12" w:rsidRDefault="00E41B12" w:rsidP="00E41B12">
      <w:pPr>
        <w:pStyle w:val="Default"/>
        <w:numPr>
          <w:ilvl w:val="1"/>
          <w:numId w:val="5"/>
        </w:numPr>
        <w:rPr>
          <w:rFonts w:ascii="Times" w:hAnsi="Times"/>
          <w:color w:val="auto"/>
          <w:sz w:val="20"/>
          <w:szCs w:val="20"/>
        </w:rPr>
      </w:pPr>
      <w:r w:rsidRPr="00E41B12">
        <w:rPr>
          <w:rFonts w:ascii="Times" w:hAnsi="Times"/>
          <w:color w:val="auto"/>
          <w:sz w:val="20"/>
          <w:szCs w:val="20"/>
          <w:u w:val="single"/>
        </w:rPr>
        <w:t>Excused absences</w:t>
      </w:r>
      <w:r w:rsidRPr="00E41B12">
        <w:rPr>
          <w:rFonts w:ascii="Times" w:hAnsi="Times"/>
          <w:color w:val="auto"/>
          <w:sz w:val="20"/>
          <w:szCs w:val="2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E41B12">
        <w:rPr>
          <w:rFonts w:ascii="Times" w:hAnsi="Times"/>
          <w:sz w:val="20"/>
          <w:szCs w:val="20"/>
          <w:u w:val="single"/>
        </w:rPr>
        <w:t xml:space="preserve">Student Policy </w:t>
      </w:r>
      <w:proofErr w:type="spellStart"/>
      <w:r w:rsidRPr="00E41B12">
        <w:rPr>
          <w:rFonts w:ascii="Times" w:hAnsi="Times"/>
          <w:sz w:val="20"/>
          <w:szCs w:val="20"/>
          <w:u w:val="single"/>
        </w:rPr>
        <w:t>eHandbook</w:t>
      </w:r>
      <w:proofErr w:type="spellEnd"/>
      <w:r w:rsidRPr="00E41B12">
        <w:rPr>
          <w:rFonts w:ascii="Times" w:hAnsi="Times"/>
          <w:sz w:val="20"/>
          <w:szCs w:val="20"/>
          <w:u w:val="single"/>
        </w:rPr>
        <w:t xml:space="preserve">: </w:t>
      </w:r>
      <w:hyperlink r:id="rId7" w:history="1">
        <w:r w:rsidRPr="00E41B12">
          <w:rPr>
            <w:rStyle w:val="Hyperlink"/>
            <w:rFonts w:ascii="Times" w:hAnsi="Times"/>
            <w:sz w:val="20"/>
            <w:szCs w:val="20"/>
          </w:rPr>
          <w:t>http://www.auburn.edu/student_info/student_policies/</w:t>
        </w:r>
      </w:hyperlink>
      <w:r w:rsidRPr="00E41B12">
        <w:rPr>
          <w:rFonts w:ascii="Times" w:hAnsi="Times"/>
          <w:sz w:val="20"/>
          <w:szCs w:val="20"/>
          <w:u w:val="single"/>
        </w:rPr>
        <w:t>)</w:t>
      </w:r>
      <w:r w:rsidRPr="00E41B12">
        <w:rPr>
          <w:rFonts w:ascii="Times" w:hAnsi="Times"/>
          <w:sz w:val="20"/>
          <w:szCs w:val="20"/>
        </w:rPr>
        <w:t xml:space="preserve">. </w:t>
      </w:r>
      <w:r w:rsidRPr="00E41B12">
        <w:rPr>
          <w:rFonts w:ascii="Times" w:hAnsi="Times"/>
          <w:color w:val="auto"/>
          <w:sz w:val="20"/>
          <w:szCs w:val="20"/>
        </w:rPr>
        <w:t xml:space="preserve">for more information on excused absences. </w:t>
      </w:r>
    </w:p>
    <w:p w14:paraId="2EAC8A54" w14:textId="77777777" w:rsidR="00E41B12" w:rsidRPr="00E41B12" w:rsidRDefault="00E41B12" w:rsidP="00E41B12">
      <w:pPr>
        <w:numPr>
          <w:ilvl w:val="1"/>
          <w:numId w:val="5"/>
        </w:numPr>
        <w:spacing w:line="240" w:lineRule="exact"/>
        <w:rPr>
          <w:sz w:val="20"/>
        </w:rPr>
      </w:pPr>
      <w:r w:rsidRPr="00E41B12">
        <w:rPr>
          <w:sz w:val="20"/>
          <w:u w:val="single"/>
        </w:rPr>
        <w:t>Make-Up Policy</w:t>
      </w:r>
      <w:r w:rsidRPr="00E41B12">
        <w:rPr>
          <w:sz w:val="20"/>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roofErr w:type="gramStart"/>
      <w:r w:rsidRPr="00E41B12">
        <w:rPr>
          <w:sz w:val="20"/>
        </w:rPr>
        <w:t>. .</w:t>
      </w:r>
      <w:proofErr w:type="gramEnd"/>
      <w:r w:rsidRPr="00E41B12">
        <w:rPr>
          <w:sz w:val="20"/>
        </w:rPr>
        <w:t xml:space="preserve"> </w:t>
      </w:r>
    </w:p>
    <w:p w14:paraId="2C438EC2" w14:textId="77777777" w:rsidR="00A00D31" w:rsidRPr="00E41B12" w:rsidRDefault="00312E25" w:rsidP="00E41B12">
      <w:pPr>
        <w:numPr>
          <w:ilvl w:val="0"/>
          <w:numId w:val="38"/>
        </w:numPr>
        <w:spacing w:line="240" w:lineRule="exact"/>
        <w:rPr>
          <w:sz w:val="20"/>
        </w:rPr>
      </w:pPr>
      <w:r w:rsidRPr="00E41B12">
        <w:rPr>
          <w:sz w:val="20"/>
          <w:u w:val="single"/>
        </w:rPr>
        <w:t>Academic Honesty Policy</w:t>
      </w:r>
      <w:r w:rsidRPr="00E41B12">
        <w:rPr>
          <w:sz w:val="20"/>
        </w:rPr>
        <w:t xml:space="preserve">: </w:t>
      </w:r>
      <w:r w:rsidR="00A00D31" w:rsidRPr="00E41B12">
        <w:rPr>
          <w:sz w:val="20"/>
        </w:rPr>
        <w:t>All portions of the Auburn University student academic honesty code found in University Policies (</w:t>
      </w:r>
      <w:hyperlink r:id="rId8" w:history="1">
        <w:r w:rsidR="00A00D31" w:rsidRPr="00E41B12">
          <w:rPr>
            <w:sz w:val="20"/>
          </w:rPr>
          <w:t>https://sites.auburn.edu/admin/universitypolicies/default.aspx</w:t>
        </w:r>
      </w:hyperlink>
      <w:r w:rsidR="00A00D31" w:rsidRPr="00E41B12">
        <w:rPr>
          <w:sz w:val="20"/>
        </w:rPr>
        <w:t>)</w:t>
      </w:r>
      <w:r w:rsidR="00A00D31" w:rsidRPr="00E41B12">
        <w:rPr>
          <w:i/>
          <w:iCs/>
          <w:sz w:val="20"/>
        </w:rPr>
        <w:t xml:space="preserve"> </w:t>
      </w:r>
      <w:r w:rsidR="00A00D31" w:rsidRPr="00E41B12">
        <w:rPr>
          <w:sz w:val="20"/>
        </w:rPr>
        <w:t>will apply to university courses. All academic honesty violations or alleged violations of the SGA Code of Laws will be reported to the Office of the Provost, which will then refer the case to the Academic Honesty Committee</w:t>
      </w:r>
    </w:p>
    <w:p w14:paraId="36C884F0" w14:textId="77777777" w:rsidR="00A00D31" w:rsidRPr="00E41B12" w:rsidRDefault="00312E25" w:rsidP="00E41B12">
      <w:pPr>
        <w:numPr>
          <w:ilvl w:val="0"/>
          <w:numId w:val="38"/>
        </w:numPr>
        <w:spacing w:line="240" w:lineRule="exact"/>
        <w:rPr>
          <w:sz w:val="20"/>
        </w:rPr>
      </w:pPr>
      <w:r w:rsidRPr="00E41B12">
        <w:rPr>
          <w:sz w:val="20"/>
          <w:u w:val="single"/>
        </w:rPr>
        <w:t>Disability Accommodations</w:t>
      </w:r>
      <w:r w:rsidRPr="00E41B12">
        <w:rPr>
          <w:sz w:val="20"/>
        </w:rPr>
        <w:t xml:space="preserve">: </w:t>
      </w:r>
      <w:r w:rsidR="00A00D31" w:rsidRPr="00E41B12">
        <w:rPr>
          <w:sz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45A0CA92" w14:textId="00E4A6DE" w:rsidR="00312E25" w:rsidRPr="00E41B12" w:rsidRDefault="00312E25" w:rsidP="00E41B12">
      <w:pPr>
        <w:numPr>
          <w:ilvl w:val="0"/>
          <w:numId w:val="38"/>
        </w:numPr>
        <w:spacing w:line="240" w:lineRule="exact"/>
        <w:rPr>
          <w:sz w:val="20"/>
        </w:rPr>
      </w:pPr>
      <w:r w:rsidRPr="00E41B12">
        <w:rPr>
          <w:sz w:val="20"/>
          <w:u w:val="single"/>
        </w:rPr>
        <w:t>Course contingency</w:t>
      </w:r>
      <w:r w:rsidRPr="00E41B12">
        <w:rPr>
          <w:sz w:val="20"/>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48825A5" w14:textId="77777777" w:rsidR="00312E25" w:rsidRPr="00E41B12" w:rsidRDefault="00312E25" w:rsidP="00E41B12">
      <w:pPr>
        <w:pStyle w:val="Default"/>
        <w:numPr>
          <w:ilvl w:val="0"/>
          <w:numId w:val="38"/>
        </w:numPr>
        <w:rPr>
          <w:rFonts w:ascii="Times" w:hAnsi="Times"/>
          <w:sz w:val="20"/>
          <w:szCs w:val="20"/>
        </w:rPr>
      </w:pPr>
      <w:r w:rsidRPr="00E41B12">
        <w:rPr>
          <w:rFonts w:ascii="Times" w:hAnsi="Times"/>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36190648" w14:textId="77777777" w:rsidR="00312E25" w:rsidRPr="00E41B12" w:rsidRDefault="00312E25" w:rsidP="00E41B12">
      <w:pPr>
        <w:pStyle w:val="Default"/>
        <w:numPr>
          <w:ilvl w:val="1"/>
          <w:numId w:val="41"/>
        </w:numPr>
        <w:rPr>
          <w:rFonts w:ascii="Times" w:hAnsi="Times"/>
          <w:sz w:val="20"/>
          <w:szCs w:val="20"/>
        </w:rPr>
      </w:pPr>
      <w:r w:rsidRPr="00E41B12">
        <w:rPr>
          <w:rFonts w:ascii="Times" w:hAnsi="Times"/>
          <w:sz w:val="20"/>
          <w:szCs w:val="20"/>
        </w:rPr>
        <w:t xml:space="preserve">Engage in responsible and ethical professional practices </w:t>
      </w:r>
    </w:p>
    <w:p w14:paraId="7912BBBD" w14:textId="77777777" w:rsidR="00312E25" w:rsidRPr="00E41B12" w:rsidRDefault="00312E25" w:rsidP="00E41B12">
      <w:pPr>
        <w:pStyle w:val="Default"/>
        <w:numPr>
          <w:ilvl w:val="1"/>
          <w:numId w:val="41"/>
        </w:numPr>
        <w:rPr>
          <w:rFonts w:ascii="Times" w:hAnsi="Times"/>
          <w:sz w:val="20"/>
          <w:szCs w:val="20"/>
        </w:rPr>
      </w:pPr>
      <w:r w:rsidRPr="00E41B12">
        <w:rPr>
          <w:rFonts w:ascii="Times" w:hAnsi="Times"/>
          <w:sz w:val="20"/>
          <w:szCs w:val="20"/>
        </w:rPr>
        <w:t xml:space="preserve">Contribute to collaborative learning communities </w:t>
      </w:r>
    </w:p>
    <w:p w14:paraId="5EB93BB8" w14:textId="77777777" w:rsidR="00312E25" w:rsidRPr="00E41B12" w:rsidRDefault="00312E25" w:rsidP="00E41B12">
      <w:pPr>
        <w:pStyle w:val="Default"/>
        <w:numPr>
          <w:ilvl w:val="1"/>
          <w:numId w:val="41"/>
        </w:numPr>
        <w:rPr>
          <w:rFonts w:ascii="Times" w:hAnsi="Times"/>
          <w:sz w:val="20"/>
          <w:szCs w:val="20"/>
        </w:rPr>
      </w:pPr>
      <w:r w:rsidRPr="00E41B12">
        <w:rPr>
          <w:rFonts w:ascii="Times" w:hAnsi="Times"/>
          <w:sz w:val="20"/>
          <w:szCs w:val="20"/>
        </w:rPr>
        <w:t xml:space="preserve">Demonstrate a commitment to diversity </w:t>
      </w:r>
    </w:p>
    <w:p w14:paraId="0334D7A4" w14:textId="77777777" w:rsidR="00312E25" w:rsidRPr="00E41B12" w:rsidRDefault="00312E25" w:rsidP="00E41B12">
      <w:pPr>
        <w:pStyle w:val="Default"/>
        <w:numPr>
          <w:ilvl w:val="1"/>
          <w:numId w:val="41"/>
        </w:numPr>
        <w:rPr>
          <w:rFonts w:ascii="Times" w:hAnsi="Times"/>
          <w:sz w:val="20"/>
          <w:szCs w:val="20"/>
        </w:rPr>
      </w:pPr>
      <w:r w:rsidRPr="00E41B12">
        <w:rPr>
          <w:rFonts w:ascii="Times" w:hAnsi="Times"/>
          <w:sz w:val="20"/>
          <w:szCs w:val="20"/>
        </w:rPr>
        <w:t>Model and nurture intellectual vitality</w:t>
      </w:r>
    </w:p>
    <w:p w14:paraId="1D41613B" w14:textId="77777777" w:rsidR="00312E25" w:rsidRPr="00E41B12" w:rsidRDefault="00312E25">
      <w:pPr>
        <w:rPr>
          <w:sz w:val="20"/>
        </w:rPr>
      </w:pPr>
    </w:p>
    <w:p w14:paraId="44FA6A12" w14:textId="380D0F37" w:rsidR="00794087" w:rsidRPr="0004661D" w:rsidRDefault="006D4457" w:rsidP="0004661D">
      <w:pPr>
        <w:rPr>
          <w:b/>
          <w:sz w:val="20"/>
        </w:rPr>
      </w:pPr>
      <w:r w:rsidRPr="00E41B12">
        <w:rPr>
          <w:b/>
          <w:sz w:val="20"/>
        </w:rPr>
        <w:t>Reference List</w:t>
      </w:r>
      <w:r w:rsidR="0004661D">
        <w:rPr>
          <w:b/>
          <w:sz w:val="20"/>
        </w:rPr>
        <w:t>:</w:t>
      </w:r>
    </w:p>
    <w:p w14:paraId="55C41C04" w14:textId="77777777" w:rsidR="00794087" w:rsidRPr="001476D2" w:rsidRDefault="00794087" w:rsidP="001476D2">
      <w:pPr>
        <w:widowControl w:val="0"/>
        <w:tabs>
          <w:tab w:val="left" w:pos="8730"/>
        </w:tabs>
        <w:autoSpaceDE w:val="0"/>
        <w:autoSpaceDN w:val="0"/>
        <w:adjustRightInd w:val="0"/>
        <w:ind w:left="360" w:hanging="360"/>
        <w:rPr>
          <w:rFonts w:ascii="Times New Roman" w:hAnsi="Times New Roman"/>
          <w:sz w:val="20"/>
        </w:rPr>
      </w:pPr>
      <w:proofErr w:type="spellStart"/>
      <w:r w:rsidRPr="001476D2">
        <w:rPr>
          <w:rFonts w:ascii="Times New Roman" w:hAnsi="Times New Roman"/>
          <w:sz w:val="20"/>
        </w:rPr>
        <w:t>Bransford</w:t>
      </w:r>
      <w:proofErr w:type="spellEnd"/>
      <w:r w:rsidRPr="001476D2">
        <w:rPr>
          <w:rFonts w:ascii="Times New Roman" w:hAnsi="Times New Roman"/>
          <w:sz w:val="20"/>
        </w:rPr>
        <w:t xml:space="preserve">, J. D., Brown, A. L., &amp; Cocking, R. R. (2000). </w:t>
      </w:r>
      <w:r w:rsidRPr="001476D2">
        <w:rPr>
          <w:rFonts w:ascii="Times New Roman" w:hAnsi="Times New Roman"/>
          <w:i/>
          <w:sz w:val="20"/>
        </w:rPr>
        <w:t>How people learn: Brain, mind, experience, and school</w:t>
      </w:r>
      <w:r w:rsidRPr="001476D2">
        <w:rPr>
          <w:rFonts w:ascii="Times New Roman" w:hAnsi="Times New Roman"/>
          <w:sz w:val="20"/>
        </w:rPr>
        <w:t>. Washington, DC: National Academy Press.</w:t>
      </w:r>
    </w:p>
    <w:p w14:paraId="70CFBC22" w14:textId="1DA07953" w:rsidR="00794087" w:rsidRPr="001476D2" w:rsidRDefault="004D0BC4" w:rsidP="001476D2">
      <w:pPr>
        <w:ind w:left="360" w:hanging="360"/>
        <w:rPr>
          <w:rFonts w:ascii="Times New Roman" w:hAnsi="Times New Roman"/>
          <w:color w:val="000000"/>
          <w:sz w:val="20"/>
        </w:rPr>
      </w:pPr>
      <w:bookmarkStart w:id="1" w:name="_ENREF_35"/>
      <w:r w:rsidRPr="001476D2">
        <w:rPr>
          <w:rFonts w:ascii="Times New Roman" w:hAnsi="Times New Roman"/>
          <w:sz w:val="20"/>
        </w:rPr>
        <w:t>Doyle, W. (1983). Academic w</w:t>
      </w:r>
      <w:r w:rsidR="00794087" w:rsidRPr="001476D2">
        <w:rPr>
          <w:rFonts w:ascii="Times New Roman" w:hAnsi="Times New Roman"/>
          <w:sz w:val="20"/>
        </w:rPr>
        <w:t xml:space="preserve">ork. </w:t>
      </w:r>
      <w:r w:rsidR="00794087" w:rsidRPr="001476D2">
        <w:rPr>
          <w:rFonts w:ascii="Times New Roman" w:hAnsi="Times New Roman"/>
          <w:i/>
          <w:color w:val="000000"/>
          <w:sz w:val="20"/>
        </w:rPr>
        <w:t>Review of Educational Research</w:t>
      </w:r>
      <w:r w:rsidR="00794087" w:rsidRPr="001476D2">
        <w:rPr>
          <w:rFonts w:ascii="Times New Roman" w:hAnsi="Times New Roman"/>
          <w:color w:val="000000"/>
          <w:sz w:val="20"/>
        </w:rPr>
        <w:t>, 53(2), 159-199.</w:t>
      </w:r>
    </w:p>
    <w:p w14:paraId="108252B6" w14:textId="6F8EEFFC" w:rsidR="004D0BC4" w:rsidRPr="001476D2" w:rsidRDefault="004D0BC4" w:rsidP="001476D2">
      <w:pPr>
        <w:ind w:left="360" w:hanging="360"/>
        <w:rPr>
          <w:rFonts w:ascii="Times New Roman" w:hAnsi="Times New Roman"/>
          <w:sz w:val="20"/>
        </w:rPr>
      </w:pPr>
      <w:r w:rsidRPr="001476D2">
        <w:rPr>
          <w:rFonts w:ascii="Times New Roman" w:hAnsi="Times New Roman"/>
          <w:sz w:val="20"/>
        </w:rPr>
        <w:t>Grant, S. G. (</w:t>
      </w:r>
      <w:r w:rsidR="001642A2">
        <w:rPr>
          <w:rFonts w:ascii="Times New Roman" w:hAnsi="Times New Roman"/>
          <w:sz w:val="20"/>
        </w:rPr>
        <w:t>2014</w:t>
      </w:r>
      <w:r w:rsidRPr="001476D2">
        <w:rPr>
          <w:rFonts w:ascii="Times New Roman" w:hAnsi="Times New Roman"/>
          <w:sz w:val="20"/>
        </w:rPr>
        <w:t>). The New York State K-12 social studies toolkit and professional development project.</w:t>
      </w:r>
    </w:p>
    <w:p w14:paraId="37A46B21" w14:textId="77777777" w:rsidR="001476D2" w:rsidRPr="001476D2" w:rsidRDefault="001476D2" w:rsidP="001476D2">
      <w:pPr>
        <w:widowControl w:val="0"/>
        <w:autoSpaceDE w:val="0"/>
        <w:autoSpaceDN w:val="0"/>
        <w:adjustRightInd w:val="0"/>
        <w:ind w:left="360" w:right="-720" w:hanging="360"/>
        <w:rPr>
          <w:rFonts w:ascii="Times New Roman" w:hAnsi="Times New Roman"/>
          <w:sz w:val="20"/>
        </w:rPr>
      </w:pPr>
      <w:r w:rsidRPr="001476D2">
        <w:rPr>
          <w:rFonts w:ascii="Times New Roman" w:hAnsi="Times New Roman"/>
          <w:sz w:val="20"/>
        </w:rPr>
        <w:t xml:space="preserve">King, M. B., </w:t>
      </w:r>
      <w:proofErr w:type="spellStart"/>
      <w:r w:rsidRPr="001476D2">
        <w:rPr>
          <w:rFonts w:ascii="Times New Roman" w:hAnsi="Times New Roman"/>
          <w:sz w:val="20"/>
        </w:rPr>
        <w:t>Newmann</w:t>
      </w:r>
      <w:proofErr w:type="spellEnd"/>
      <w:r w:rsidRPr="001476D2">
        <w:rPr>
          <w:rFonts w:ascii="Times New Roman" w:hAnsi="Times New Roman"/>
          <w:sz w:val="20"/>
        </w:rPr>
        <w:t xml:space="preserve">, F. M., &amp; Carmichael, D. L. (2009). Authentic intellectual work: Common standards for teaching social studies. Social Education, 73(1), 43-49. </w:t>
      </w:r>
    </w:p>
    <w:p w14:paraId="303DBD70" w14:textId="797E4E28" w:rsidR="00842B6A" w:rsidRPr="00842B6A" w:rsidRDefault="00842B6A" w:rsidP="00842B6A">
      <w:pPr>
        <w:ind w:left="360" w:hanging="360"/>
        <w:rPr>
          <w:rFonts w:ascii="Times New Roman" w:eastAsia="Times New Roman" w:hAnsi="Times New Roman"/>
          <w:sz w:val="20"/>
        </w:rPr>
      </w:pPr>
      <w:r w:rsidRPr="00842B6A">
        <w:rPr>
          <w:rFonts w:ascii="Times New Roman" w:hAnsi="Times New Roman"/>
          <w:sz w:val="20"/>
        </w:rPr>
        <w:t xml:space="preserve">Maddox, L. E. &amp; Saye, J. W. </w:t>
      </w:r>
      <w:r w:rsidR="000E54B5">
        <w:rPr>
          <w:rFonts w:ascii="Times New Roman" w:hAnsi="Times New Roman"/>
          <w:sz w:val="20"/>
        </w:rPr>
        <w:t xml:space="preserve"> (2017). </w:t>
      </w:r>
      <w:r w:rsidRPr="00842B6A">
        <w:rPr>
          <w:rFonts w:ascii="Times New Roman" w:hAnsi="Times New Roman"/>
          <w:sz w:val="20"/>
        </w:rPr>
        <w:t xml:space="preserve">Using Hybrid Assessments to Develop Civic Competency in History. </w:t>
      </w:r>
      <w:r w:rsidRPr="00842B6A">
        <w:rPr>
          <w:rFonts w:ascii="Times New Roman" w:hAnsi="Times New Roman"/>
          <w:i/>
          <w:sz w:val="20"/>
        </w:rPr>
        <w:t>The Social Studies</w:t>
      </w:r>
      <w:r w:rsidRPr="00842B6A">
        <w:rPr>
          <w:rFonts w:ascii="Times New Roman" w:hAnsi="Times New Roman"/>
          <w:sz w:val="20"/>
        </w:rPr>
        <w:t xml:space="preserve"> </w:t>
      </w:r>
      <w:r w:rsidRPr="00842B6A">
        <w:rPr>
          <w:rFonts w:ascii="Times New Roman" w:eastAsia="Times New Roman" w:hAnsi="Times New Roman"/>
          <w:sz w:val="20"/>
        </w:rPr>
        <w:t>108:2, 55-71. DOI:10.1080/00377996.2017.12832</w:t>
      </w:r>
    </w:p>
    <w:p w14:paraId="6C715065" w14:textId="23BBCD9B" w:rsidR="00794087" w:rsidRPr="001476D2" w:rsidRDefault="00794087" w:rsidP="001476D2">
      <w:pPr>
        <w:ind w:left="360" w:hanging="360"/>
        <w:rPr>
          <w:rFonts w:ascii="Times New Roman" w:hAnsi="Times New Roman"/>
          <w:noProof/>
          <w:sz w:val="20"/>
        </w:rPr>
      </w:pPr>
      <w:r w:rsidRPr="001476D2">
        <w:rPr>
          <w:rFonts w:ascii="Times New Roman" w:hAnsi="Times New Roman"/>
          <w:sz w:val="20"/>
        </w:rPr>
        <w:t>McMillan, J. (2006). </w:t>
      </w:r>
      <w:r w:rsidRPr="001476D2">
        <w:rPr>
          <w:rFonts w:ascii="Times New Roman" w:hAnsi="Times New Roman"/>
          <w:i/>
          <w:sz w:val="20"/>
        </w:rPr>
        <w:t xml:space="preserve">Classroom </w:t>
      </w:r>
      <w:r w:rsidR="004D0BC4" w:rsidRPr="001476D2">
        <w:rPr>
          <w:rFonts w:ascii="Times New Roman" w:hAnsi="Times New Roman"/>
          <w:i/>
          <w:sz w:val="20"/>
        </w:rPr>
        <w:t>assessment: principles and practice for effective standards-based instruction</w:t>
      </w:r>
      <w:r w:rsidR="004D0BC4" w:rsidRPr="001476D2">
        <w:rPr>
          <w:rFonts w:ascii="Times New Roman" w:hAnsi="Times New Roman"/>
          <w:sz w:val="20"/>
        </w:rPr>
        <w:t xml:space="preserve"> </w:t>
      </w:r>
      <w:r w:rsidRPr="001476D2">
        <w:rPr>
          <w:rFonts w:ascii="Times New Roman" w:hAnsi="Times New Roman"/>
          <w:sz w:val="20"/>
        </w:rPr>
        <w:t>(4th Edition). NY: Allyn &amp; Bacon.</w:t>
      </w:r>
    </w:p>
    <w:p w14:paraId="419F2277" w14:textId="757EFFC0" w:rsidR="000A3B61" w:rsidRPr="001476D2" w:rsidRDefault="00FB617E" w:rsidP="001476D2">
      <w:pPr>
        <w:ind w:left="360" w:hanging="360"/>
        <w:rPr>
          <w:rFonts w:ascii="Times New Roman" w:hAnsi="Times New Roman"/>
          <w:noProof/>
          <w:sz w:val="20"/>
        </w:rPr>
      </w:pPr>
      <w:r w:rsidRPr="001476D2">
        <w:rPr>
          <w:rFonts w:ascii="Times New Roman" w:hAnsi="Times New Roman"/>
          <w:noProof/>
          <w:sz w:val="20"/>
        </w:rPr>
        <w:t>Morton, J.</w:t>
      </w:r>
      <w:r w:rsidR="000A3B61" w:rsidRPr="001476D2">
        <w:rPr>
          <w:rFonts w:ascii="Times New Roman" w:hAnsi="Times New Roman"/>
          <w:noProof/>
          <w:sz w:val="20"/>
        </w:rPr>
        <w:t xml:space="preserve"> B. (201</w:t>
      </w:r>
      <w:r w:rsidR="00DF1EC7" w:rsidRPr="001476D2">
        <w:rPr>
          <w:rFonts w:ascii="Times New Roman" w:hAnsi="Times New Roman"/>
          <w:noProof/>
          <w:sz w:val="20"/>
        </w:rPr>
        <w:t>2</w:t>
      </w:r>
      <w:r w:rsidR="000A3B61" w:rsidRPr="001476D2">
        <w:rPr>
          <w:rFonts w:ascii="Times New Roman" w:hAnsi="Times New Roman"/>
          <w:noProof/>
          <w:sz w:val="20"/>
        </w:rPr>
        <w:t xml:space="preserve">). </w:t>
      </w:r>
      <w:r w:rsidR="000A3B61" w:rsidRPr="001476D2">
        <w:rPr>
          <w:rFonts w:ascii="Times New Roman" w:hAnsi="Times New Roman"/>
          <w:i/>
          <w:noProof/>
          <w:sz w:val="20"/>
        </w:rPr>
        <w:t xml:space="preserve">Alabama </w:t>
      </w:r>
      <w:r w:rsidR="004D0BC4" w:rsidRPr="001476D2">
        <w:rPr>
          <w:rFonts w:ascii="Times New Roman" w:hAnsi="Times New Roman"/>
          <w:i/>
          <w:noProof/>
          <w:sz w:val="20"/>
        </w:rPr>
        <w:t>state course of study: social studies</w:t>
      </w:r>
      <w:r w:rsidR="000A3B61" w:rsidRPr="001476D2">
        <w:rPr>
          <w:rFonts w:ascii="Times New Roman" w:hAnsi="Times New Roman"/>
          <w:noProof/>
          <w:sz w:val="20"/>
        </w:rPr>
        <w:t xml:space="preserve">. Alabama Department of Education. </w:t>
      </w:r>
    </w:p>
    <w:p w14:paraId="1E13D199" w14:textId="77777777" w:rsidR="0002369B" w:rsidRPr="001476D2" w:rsidRDefault="0002369B" w:rsidP="001476D2">
      <w:pPr>
        <w:ind w:left="360" w:hanging="360"/>
        <w:rPr>
          <w:rFonts w:ascii="Times New Roman" w:hAnsi="Times New Roman"/>
          <w:sz w:val="20"/>
        </w:rPr>
      </w:pPr>
      <w:r w:rsidRPr="001476D2">
        <w:rPr>
          <w:rFonts w:ascii="Times New Roman" w:hAnsi="Times New Roman"/>
          <w:sz w:val="20"/>
        </w:rPr>
        <w:t xml:space="preserve">Monte-Sano, C., De La Paz, S., &amp; Felton, M. (2014). Implementing a disciplinary-literacy curriculum for US history: learning from expert middle school teachers in diverse classrooms. </w:t>
      </w:r>
      <w:r w:rsidRPr="001476D2">
        <w:rPr>
          <w:rFonts w:ascii="Times New Roman" w:hAnsi="Times New Roman"/>
          <w:i/>
          <w:sz w:val="20"/>
        </w:rPr>
        <w:t>Journal of Curriculum Studies</w:t>
      </w:r>
      <w:r w:rsidRPr="001476D2">
        <w:rPr>
          <w:rFonts w:ascii="Times New Roman" w:hAnsi="Times New Roman"/>
          <w:sz w:val="20"/>
        </w:rPr>
        <w:t xml:space="preserve">, 46 (4), 540-575. </w:t>
      </w:r>
    </w:p>
    <w:p w14:paraId="795C8F7A" w14:textId="77777777" w:rsidR="00794087" w:rsidRPr="001476D2" w:rsidRDefault="00794087" w:rsidP="001476D2">
      <w:pPr>
        <w:ind w:left="360" w:hanging="360"/>
        <w:rPr>
          <w:rFonts w:ascii="Times New Roman" w:hAnsi="Times New Roman"/>
          <w:noProof/>
          <w:sz w:val="20"/>
        </w:rPr>
      </w:pPr>
      <w:r w:rsidRPr="001476D2">
        <w:rPr>
          <w:rFonts w:ascii="Times New Roman" w:hAnsi="Times New Roman"/>
          <w:noProof/>
          <w:sz w:val="20"/>
        </w:rPr>
        <w:t xml:space="preserve">National Center for History in the Schools. (1994). </w:t>
      </w:r>
      <w:r w:rsidRPr="001476D2">
        <w:rPr>
          <w:rFonts w:ascii="Times New Roman" w:hAnsi="Times New Roman"/>
          <w:i/>
          <w:noProof/>
          <w:sz w:val="20"/>
        </w:rPr>
        <w:t>National standards for United States history: Exploring the American experience</w:t>
      </w:r>
      <w:r w:rsidRPr="001476D2">
        <w:rPr>
          <w:rFonts w:ascii="Times New Roman" w:hAnsi="Times New Roman"/>
          <w:noProof/>
          <w:sz w:val="20"/>
        </w:rPr>
        <w:t xml:space="preserve"> (Expanded ed.). Los Angeles: Author.</w:t>
      </w:r>
      <w:bookmarkEnd w:id="1"/>
    </w:p>
    <w:p w14:paraId="6EF944A9" w14:textId="77777777" w:rsidR="00794087" w:rsidRPr="001476D2" w:rsidRDefault="00794087" w:rsidP="001476D2">
      <w:pPr>
        <w:ind w:left="360" w:hanging="360"/>
        <w:rPr>
          <w:rFonts w:ascii="Times New Roman" w:hAnsi="Times New Roman"/>
          <w:noProof/>
          <w:sz w:val="20"/>
        </w:rPr>
      </w:pPr>
      <w:bookmarkStart w:id="2" w:name="_ENREF_38"/>
      <w:r w:rsidRPr="001476D2">
        <w:rPr>
          <w:rFonts w:ascii="Times New Roman" w:hAnsi="Times New Roman"/>
          <w:noProof/>
          <w:sz w:val="20"/>
        </w:rPr>
        <w:t xml:space="preserve">National Council for the Social Studies. (1994). </w:t>
      </w:r>
      <w:r w:rsidRPr="001476D2">
        <w:rPr>
          <w:rFonts w:ascii="Times New Roman" w:hAnsi="Times New Roman"/>
          <w:i/>
          <w:noProof/>
          <w:sz w:val="20"/>
        </w:rPr>
        <w:t>Curriculum standards for social studies: Expectations of excellence</w:t>
      </w:r>
      <w:r w:rsidRPr="001476D2">
        <w:rPr>
          <w:rFonts w:ascii="Times New Roman" w:hAnsi="Times New Roman"/>
          <w:noProof/>
          <w:sz w:val="20"/>
        </w:rPr>
        <w:t>. Washington, DC: Author.</w:t>
      </w:r>
      <w:bookmarkEnd w:id="2"/>
    </w:p>
    <w:p w14:paraId="7CAA7CA8" w14:textId="77777777" w:rsidR="00DC38F3" w:rsidRPr="001476D2" w:rsidRDefault="00DC38F3" w:rsidP="001476D2">
      <w:pPr>
        <w:widowControl w:val="0"/>
        <w:autoSpaceDE w:val="0"/>
        <w:autoSpaceDN w:val="0"/>
        <w:adjustRightInd w:val="0"/>
        <w:ind w:left="360" w:hanging="360"/>
        <w:rPr>
          <w:rFonts w:ascii="Times New Roman" w:hAnsi="Times New Roman"/>
          <w:sz w:val="20"/>
        </w:rPr>
      </w:pPr>
      <w:r w:rsidRPr="001476D2">
        <w:rPr>
          <w:rFonts w:ascii="Times New Roman" w:hAnsi="Times New Roman"/>
          <w:sz w:val="20"/>
        </w:rPr>
        <w:t xml:space="preserve">National Council for the Social Studies (2013). </w:t>
      </w:r>
      <w:r w:rsidRPr="001476D2">
        <w:rPr>
          <w:rFonts w:ascii="Times New Roman" w:hAnsi="Times New Roman"/>
          <w:i/>
          <w:sz w:val="20"/>
        </w:rPr>
        <w:t>Social studies for the next generation: Purposes, practices, and implications of the college, career, and civic life (C3) framework for social studies state standards (Vol. 11</w:t>
      </w:r>
      <w:r w:rsidRPr="001476D2">
        <w:rPr>
          <w:rFonts w:ascii="Times New Roman" w:hAnsi="Times New Roman"/>
          <w:sz w:val="20"/>
        </w:rPr>
        <w:t>3). Washington, DC: Author.</w:t>
      </w:r>
    </w:p>
    <w:p w14:paraId="5CECD890" w14:textId="100DAD09" w:rsidR="00D70D20" w:rsidRPr="001476D2" w:rsidRDefault="00D70D20" w:rsidP="001476D2">
      <w:pPr>
        <w:widowControl w:val="0"/>
        <w:autoSpaceDE w:val="0"/>
        <w:autoSpaceDN w:val="0"/>
        <w:adjustRightInd w:val="0"/>
        <w:ind w:left="360" w:right="-720" w:hanging="360"/>
        <w:rPr>
          <w:rFonts w:ascii="Times New Roman" w:hAnsi="Times New Roman"/>
          <w:sz w:val="20"/>
        </w:rPr>
      </w:pPr>
      <w:r w:rsidRPr="001476D2">
        <w:rPr>
          <w:rFonts w:ascii="Times New Roman" w:hAnsi="Times New Roman"/>
          <w:sz w:val="20"/>
        </w:rPr>
        <w:t xml:space="preserve">National Governors Association Center for Best Practices and Council of Chief State School Officers. (2010). </w:t>
      </w:r>
      <w:r w:rsidRPr="003A03FF">
        <w:rPr>
          <w:rFonts w:ascii="Times New Roman" w:hAnsi="Times New Roman"/>
          <w:i/>
          <w:sz w:val="20"/>
        </w:rPr>
        <w:t>Common core state standards for English language arts and literacy in history/social studies, science, and technical subjects.</w:t>
      </w:r>
      <w:r w:rsidRPr="001476D2">
        <w:rPr>
          <w:rFonts w:ascii="Times New Roman" w:hAnsi="Times New Roman"/>
          <w:sz w:val="20"/>
        </w:rPr>
        <w:t xml:space="preserve"> Washington, DC: Author.</w:t>
      </w:r>
    </w:p>
    <w:p w14:paraId="77359C73" w14:textId="77777777" w:rsidR="00472055" w:rsidRPr="001476D2" w:rsidRDefault="00472055" w:rsidP="001476D2">
      <w:pPr>
        <w:widowControl w:val="0"/>
        <w:autoSpaceDE w:val="0"/>
        <w:autoSpaceDN w:val="0"/>
        <w:adjustRightInd w:val="0"/>
        <w:ind w:left="360" w:hanging="360"/>
        <w:rPr>
          <w:rFonts w:ascii="Times New Roman" w:hAnsi="Times New Roman"/>
          <w:sz w:val="20"/>
        </w:rPr>
      </w:pPr>
      <w:r w:rsidRPr="001476D2">
        <w:rPr>
          <w:rFonts w:ascii="Times New Roman" w:hAnsi="Times New Roman"/>
          <w:sz w:val="20"/>
        </w:rPr>
        <w:t xml:space="preserve">Parker, W. C., Lo, J., Yeo, A. J., Valencia, S. W., Nguyen, D., Abbott, R. D., . . . </w:t>
      </w:r>
      <w:proofErr w:type="spellStart"/>
      <w:r w:rsidRPr="001476D2">
        <w:rPr>
          <w:rFonts w:ascii="Times New Roman" w:hAnsi="Times New Roman"/>
          <w:sz w:val="20"/>
        </w:rPr>
        <w:t>Vye</w:t>
      </w:r>
      <w:proofErr w:type="spellEnd"/>
      <w:r w:rsidRPr="001476D2">
        <w:rPr>
          <w:rFonts w:ascii="Times New Roman" w:hAnsi="Times New Roman"/>
          <w:sz w:val="20"/>
        </w:rPr>
        <w:t xml:space="preserve">, N. J. (2013). Beyond breadth-speed-test: Toward deeper knowing and engagement in an advanced placement course. </w:t>
      </w:r>
      <w:r w:rsidRPr="001476D2">
        <w:rPr>
          <w:rFonts w:ascii="Times New Roman" w:hAnsi="Times New Roman"/>
          <w:i/>
          <w:sz w:val="20"/>
        </w:rPr>
        <w:t>American Educational Research Journal</w:t>
      </w:r>
      <w:r w:rsidRPr="001476D2">
        <w:rPr>
          <w:rFonts w:ascii="Times New Roman" w:hAnsi="Times New Roman"/>
          <w:sz w:val="20"/>
        </w:rPr>
        <w:t xml:space="preserve">, 50(6), </w:t>
      </w:r>
      <w:r w:rsidRPr="001476D2">
        <w:rPr>
          <w:rStyle w:val="slug-pages"/>
          <w:rFonts w:ascii="Times New Roman" w:eastAsia="Times New Roman" w:hAnsi="Times New Roman"/>
          <w:iCs/>
          <w:sz w:val="20"/>
        </w:rPr>
        <w:t>1424-1459</w:t>
      </w:r>
      <w:r w:rsidRPr="001476D2">
        <w:rPr>
          <w:rFonts w:ascii="Times New Roman" w:hAnsi="Times New Roman"/>
          <w:sz w:val="20"/>
        </w:rPr>
        <w:t>. doi:10.3102/0002831213504237</w:t>
      </w:r>
    </w:p>
    <w:p w14:paraId="545250FC" w14:textId="4073A174" w:rsidR="004B2197" w:rsidRPr="004B2197" w:rsidRDefault="004B2197" w:rsidP="004B2197">
      <w:pPr>
        <w:widowControl w:val="0"/>
        <w:autoSpaceDE w:val="0"/>
        <w:autoSpaceDN w:val="0"/>
        <w:adjustRightInd w:val="0"/>
        <w:ind w:left="720" w:right="-720" w:hanging="720"/>
        <w:rPr>
          <w:rFonts w:ascii="Times New Roman" w:hAnsi="Times New Roman"/>
          <w:sz w:val="20"/>
        </w:rPr>
      </w:pPr>
      <w:r w:rsidRPr="004B2197">
        <w:rPr>
          <w:rFonts w:ascii="Times New Roman" w:hAnsi="Times New Roman"/>
          <w:sz w:val="20"/>
        </w:rPr>
        <w:t xml:space="preserve">Parker, W. C., &amp; Lo, J. (2016). Content selection in advanced courses. </w:t>
      </w:r>
      <w:r w:rsidRPr="004B2197">
        <w:rPr>
          <w:rFonts w:ascii="Times New Roman" w:hAnsi="Times New Roman"/>
          <w:i/>
          <w:sz w:val="20"/>
        </w:rPr>
        <w:t>Curriculum Inquiry</w:t>
      </w:r>
      <w:r w:rsidRPr="004B2197">
        <w:rPr>
          <w:rFonts w:ascii="Times New Roman" w:hAnsi="Times New Roman"/>
          <w:sz w:val="20"/>
        </w:rPr>
        <w:t>, 46(2), 196–219. doi:doi.org/10.1080/03626784</w:t>
      </w:r>
    </w:p>
    <w:p w14:paraId="0D018DB2" w14:textId="2B9BFC9E" w:rsidR="00AD2522" w:rsidRPr="001476D2" w:rsidRDefault="00AD2522" w:rsidP="001476D2">
      <w:pPr>
        <w:widowControl w:val="0"/>
        <w:autoSpaceDE w:val="0"/>
        <w:autoSpaceDN w:val="0"/>
        <w:adjustRightInd w:val="0"/>
        <w:ind w:left="360" w:right="-720" w:hanging="360"/>
        <w:rPr>
          <w:rFonts w:ascii="Times New Roman" w:hAnsi="Times New Roman"/>
          <w:sz w:val="20"/>
        </w:rPr>
      </w:pPr>
      <w:r w:rsidRPr="001476D2">
        <w:rPr>
          <w:rFonts w:ascii="Times New Roman" w:hAnsi="Times New Roman"/>
          <w:sz w:val="20"/>
        </w:rPr>
        <w:t xml:space="preserve">Saye, J. W., &amp; Brush, T. (2006). Comparing </w:t>
      </w:r>
      <w:r w:rsidR="003A03FF" w:rsidRPr="001476D2">
        <w:rPr>
          <w:rFonts w:ascii="Times New Roman" w:hAnsi="Times New Roman"/>
          <w:sz w:val="20"/>
        </w:rPr>
        <w:t>teachers' strategies for supporting student inquiry in a problem-based multimedia-enhanced learning environment</w:t>
      </w:r>
      <w:r w:rsidRPr="001476D2">
        <w:rPr>
          <w:rFonts w:ascii="Times New Roman" w:hAnsi="Times New Roman"/>
          <w:sz w:val="20"/>
        </w:rPr>
        <w:t xml:space="preserve">. Theory and Research in Social Education, 34(2), 183-212. </w:t>
      </w:r>
    </w:p>
    <w:p w14:paraId="0FA597CB" w14:textId="69857BB9" w:rsidR="00AD2522" w:rsidRPr="001476D2" w:rsidRDefault="00AD2522" w:rsidP="001476D2">
      <w:pPr>
        <w:widowControl w:val="0"/>
        <w:autoSpaceDE w:val="0"/>
        <w:autoSpaceDN w:val="0"/>
        <w:adjustRightInd w:val="0"/>
        <w:ind w:left="360" w:right="-720" w:hanging="360"/>
        <w:rPr>
          <w:rFonts w:ascii="Times New Roman" w:hAnsi="Times New Roman"/>
          <w:sz w:val="20"/>
        </w:rPr>
      </w:pPr>
      <w:r w:rsidRPr="001476D2">
        <w:rPr>
          <w:rFonts w:ascii="Times New Roman" w:hAnsi="Times New Roman"/>
          <w:sz w:val="20"/>
        </w:rPr>
        <w:t xml:space="preserve">Saye, J. W., &amp; Brush, T. A. (2004). Promoting </w:t>
      </w:r>
      <w:r w:rsidR="003A03FF" w:rsidRPr="001476D2">
        <w:rPr>
          <w:rFonts w:ascii="Times New Roman" w:hAnsi="Times New Roman"/>
          <w:sz w:val="20"/>
        </w:rPr>
        <w:t>civic competence through problem-based history learning environments</w:t>
      </w:r>
      <w:r w:rsidRPr="001476D2">
        <w:rPr>
          <w:rFonts w:ascii="Times New Roman" w:hAnsi="Times New Roman"/>
          <w:sz w:val="20"/>
        </w:rPr>
        <w:t xml:space="preserve">. In R. S. </w:t>
      </w:r>
      <w:proofErr w:type="spellStart"/>
      <w:r w:rsidRPr="001476D2">
        <w:rPr>
          <w:rFonts w:ascii="Times New Roman" w:hAnsi="Times New Roman"/>
          <w:sz w:val="20"/>
        </w:rPr>
        <w:t>Leming</w:t>
      </w:r>
      <w:proofErr w:type="spellEnd"/>
      <w:r w:rsidRPr="001476D2">
        <w:rPr>
          <w:rFonts w:ascii="Times New Roman" w:hAnsi="Times New Roman"/>
          <w:sz w:val="20"/>
        </w:rPr>
        <w:t xml:space="preserve"> (Ed.), </w:t>
      </w:r>
      <w:r w:rsidRPr="003A03FF">
        <w:rPr>
          <w:rFonts w:ascii="Times New Roman" w:hAnsi="Times New Roman"/>
          <w:i/>
          <w:sz w:val="20"/>
        </w:rPr>
        <w:t>Civic Learning in Teacher Education: International Perspectives on Education for Democracy in the Preparation of Teachers (Vol. 3</w:t>
      </w:r>
      <w:r w:rsidRPr="001476D2">
        <w:rPr>
          <w:rFonts w:ascii="Times New Roman" w:hAnsi="Times New Roman"/>
          <w:sz w:val="20"/>
        </w:rPr>
        <w:t>, pp. 123-145). Bloomington, Indiana: ERIC Clearinghouse for Social Studies/Social Science Education.</w:t>
      </w:r>
    </w:p>
    <w:p w14:paraId="5EBD0E14" w14:textId="77777777" w:rsidR="00794087" w:rsidRPr="001476D2" w:rsidRDefault="00794087" w:rsidP="001476D2">
      <w:pPr>
        <w:ind w:left="360" w:hanging="360"/>
        <w:rPr>
          <w:rFonts w:ascii="Times New Roman" w:hAnsi="Times New Roman"/>
          <w:noProof/>
          <w:sz w:val="20"/>
        </w:rPr>
      </w:pPr>
      <w:r w:rsidRPr="001476D2">
        <w:rPr>
          <w:rFonts w:ascii="Times New Roman" w:hAnsi="Times New Roman"/>
          <w:noProof/>
          <w:sz w:val="20"/>
        </w:rPr>
        <w:t xml:space="preserve">Saye, J. &amp; the Social Studies Inquiry Research Collaborative (SSIRC) (2013). Authentic pedagogy: Its presence in social studies classrooms and relationship to student performance on State-mandated tests. </w:t>
      </w:r>
      <w:r w:rsidRPr="001476D2">
        <w:rPr>
          <w:rFonts w:ascii="Times New Roman" w:hAnsi="Times New Roman"/>
          <w:i/>
          <w:noProof/>
          <w:sz w:val="20"/>
        </w:rPr>
        <w:t>Theory and Research in Social Education. 41</w:t>
      </w:r>
      <w:r w:rsidRPr="001476D2">
        <w:rPr>
          <w:rFonts w:ascii="Times New Roman" w:hAnsi="Times New Roman"/>
          <w:noProof/>
          <w:sz w:val="20"/>
        </w:rPr>
        <w:t>(1), 1-44.</w:t>
      </w:r>
    </w:p>
    <w:p w14:paraId="70EEAA15" w14:textId="401CE298" w:rsidR="00AD1808" w:rsidRPr="001476D2" w:rsidRDefault="00AD1808" w:rsidP="001476D2">
      <w:pPr>
        <w:widowControl w:val="0"/>
        <w:autoSpaceDE w:val="0"/>
        <w:autoSpaceDN w:val="0"/>
        <w:adjustRightInd w:val="0"/>
        <w:ind w:left="360" w:right="-720" w:hanging="360"/>
        <w:rPr>
          <w:rFonts w:ascii="Times New Roman" w:hAnsi="Times New Roman"/>
          <w:sz w:val="20"/>
        </w:rPr>
      </w:pPr>
      <w:r w:rsidRPr="001476D2">
        <w:rPr>
          <w:rFonts w:ascii="Times New Roman" w:hAnsi="Times New Roman"/>
          <w:sz w:val="20"/>
        </w:rPr>
        <w:t xml:space="preserve">Saye, J., &amp; </w:t>
      </w:r>
      <w:r w:rsidR="000E54B5">
        <w:rPr>
          <w:rFonts w:ascii="Times New Roman" w:hAnsi="Times New Roman"/>
          <w:sz w:val="20"/>
        </w:rPr>
        <w:t xml:space="preserve">the </w:t>
      </w:r>
      <w:r w:rsidRPr="001476D2">
        <w:rPr>
          <w:rFonts w:ascii="Times New Roman" w:hAnsi="Times New Roman"/>
          <w:sz w:val="20"/>
        </w:rPr>
        <w:t>Social Studies In</w:t>
      </w:r>
      <w:r w:rsidR="000E54B5">
        <w:rPr>
          <w:rFonts w:ascii="Times New Roman" w:hAnsi="Times New Roman"/>
          <w:sz w:val="20"/>
        </w:rPr>
        <w:t>quiry Research</w:t>
      </w:r>
      <w:r w:rsidRPr="001476D2">
        <w:rPr>
          <w:rFonts w:ascii="Times New Roman" w:hAnsi="Times New Roman"/>
          <w:sz w:val="20"/>
        </w:rPr>
        <w:t xml:space="preserve"> C</w:t>
      </w:r>
      <w:r w:rsidR="000E54B5">
        <w:rPr>
          <w:rFonts w:ascii="Times New Roman" w:hAnsi="Times New Roman"/>
          <w:sz w:val="20"/>
        </w:rPr>
        <w:t>ollaborative</w:t>
      </w:r>
      <w:r w:rsidRPr="001476D2">
        <w:rPr>
          <w:rFonts w:ascii="Times New Roman" w:hAnsi="Times New Roman"/>
          <w:sz w:val="20"/>
        </w:rPr>
        <w:t xml:space="preserve">. (2014). Achieving authentic pedagogy: Plan units, not lessons. </w:t>
      </w:r>
      <w:r w:rsidRPr="003A03FF">
        <w:rPr>
          <w:rFonts w:ascii="Times New Roman" w:hAnsi="Times New Roman"/>
          <w:i/>
          <w:sz w:val="20"/>
        </w:rPr>
        <w:t>Social Education</w:t>
      </w:r>
      <w:r w:rsidRPr="001476D2">
        <w:rPr>
          <w:rFonts w:ascii="Times New Roman" w:hAnsi="Times New Roman"/>
          <w:sz w:val="20"/>
        </w:rPr>
        <w:t xml:space="preserve">, 78(1), 33-37. </w:t>
      </w:r>
    </w:p>
    <w:p w14:paraId="5FEE6F95" w14:textId="7439E1DE" w:rsidR="00842B6A" w:rsidRPr="00557078" w:rsidRDefault="00842B6A" w:rsidP="00557078">
      <w:pPr>
        <w:widowControl w:val="0"/>
        <w:autoSpaceDE w:val="0"/>
        <w:autoSpaceDN w:val="0"/>
        <w:adjustRightInd w:val="0"/>
        <w:ind w:left="360" w:hanging="360"/>
        <w:rPr>
          <w:rFonts w:ascii="Times New Roman" w:hAnsi="Times New Roman"/>
          <w:i/>
          <w:sz w:val="20"/>
        </w:rPr>
      </w:pPr>
      <w:proofErr w:type="spellStart"/>
      <w:r>
        <w:rPr>
          <w:rFonts w:ascii="Times New Roman" w:hAnsi="Times New Roman"/>
          <w:sz w:val="20"/>
        </w:rPr>
        <w:t>Sexias</w:t>
      </w:r>
      <w:proofErr w:type="spellEnd"/>
      <w:r>
        <w:rPr>
          <w:rFonts w:ascii="Times New Roman" w:hAnsi="Times New Roman"/>
          <w:sz w:val="20"/>
        </w:rPr>
        <w:t xml:space="preserve">, P.C., Gibson, L. &amp; </w:t>
      </w:r>
      <w:proofErr w:type="spellStart"/>
      <w:r>
        <w:rPr>
          <w:rFonts w:ascii="Times New Roman" w:hAnsi="Times New Roman"/>
          <w:sz w:val="20"/>
        </w:rPr>
        <w:t>Ercikan</w:t>
      </w:r>
      <w:proofErr w:type="spellEnd"/>
      <w:r>
        <w:rPr>
          <w:rFonts w:ascii="Times New Roman" w:hAnsi="Times New Roman"/>
          <w:sz w:val="20"/>
        </w:rPr>
        <w:t xml:space="preserve">, K. (2015). A design process for assessing historical thinking: The case of the one-hour test. In K. </w:t>
      </w:r>
      <w:proofErr w:type="spellStart"/>
      <w:r>
        <w:rPr>
          <w:rFonts w:ascii="Times New Roman" w:hAnsi="Times New Roman"/>
          <w:sz w:val="20"/>
        </w:rPr>
        <w:t>Ercikan</w:t>
      </w:r>
      <w:proofErr w:type="spellEnd"/>
      <w:r>
        <w:rPr>
          <w:rFonts w:ascii="Times New Roman" w:hAnsi="Times New Roman"/>
          <w:sz w:val="20"/>
        </w:rPr>
        <w:t xml:space="preserve"> &amp; P. C. </w:t>
      </w:r>
      <w:proofErr w:type="spellStart"/>
      <w:r>
        <w:rPr>
          <w:rFonts w:ascii="Times New Roman" w:hAnsi="Times New Roman"/>
          <w:sz w:val="20"/>
        </w:rPr>
        <w:t>Sexias</w:t>
      </w:r>
      <w:proofErr w:type="spellEnd"/>
      <w:r>
        <w:rPr>
          <w:rFonts w:ascii="Times New Roman" w:hAnsi="Times New Roman"/>
          <w:sz w:val="20"/>
        </w:rPr>
        <w:t xml:space="preserve"> (Eds.), </w:t>
      </w:r>
      <w:r w:rsidRPr="00557078">
        <w:rPr>
          <w:rFonts w:ascii="Times New Roman" w:hAnsi="Times New Roman"/>
          <w:i/>
          <w:sz w:val="20"/>
        </w:rPr>
        <w:t>New directions in assessing historical</w:t>
      </w:r>
      <w:r w:rsidR="00557078">
        <w:rPr>
          <w:rFonts w:ascii="Times New Roman" w:hAnsi="Times New Roman"/>
          <w:i/>
          <w:sz w:val="20"/>
        </w:rPr>
        <w:t xml:space="preserve"> t</w:t>
      </w:r>
      <w:r w:rsidRPr="00557078">
        <w:rPr>
          <w:rFonts w:ascii="Times New Roman" w:hAnsi="Times New Roman"/>
          <w:i/>
          <w:sz w:val="20"/>
        </w:rPr>
        <w:t>hinking</w:t>
      </w:r>
      <w:r>
        <w:rPr>
          <w:rFonts w:ascii="Times New Roman" w:hAnsi="Times New Roman"/>
          <w:sz w:val="20"/>
        </w:rPr>
        <w:t xml:space="preserve"> (pp</w:t>
      </w:r>
      <w:r w:rsidRPr="00842B6A">
        <w:rPr>
          <w:rFonts w:ascii="Times New Roman" w:hAnsi="Times New Roman"/>
          <w:sz w:val="20"/>
        </w:rPr>
        <w:t>.</w:t>
      </w:r>
      <w:r w:rsidR="00557078">
        <w:rPr>
          <w:rFonts w:ascii="Times New Roman" w:hAnsi="Times New Roman"/>
          <w:sz w:val="20"/>
        </w:rPr>
        <w:t xml:space="preserve"> 102-116).</w:t>
      </w:r>
      <w:r w:rsidRPr="00842B6A">
        <w:rPr>
          <w:rFonts w:ascii="Times New Roman" w:hAnsi="Times New Roman"/>
          <w:sz w:val="20"/>
        </w:rPr>
        <w:t xml:space="preserve"> New York, NY: Routledge. </w:t>
      </w:r>
      <w:r w:rsidRPr="00842B6A">
        <w:rPr>
          <w:rFonts w:ascii="Times New Roman" w:eastAsia="Times New Roman" w:hAnsi="Times New Roman"/>
          <w:sz w:val="20"/>
        </w:rPr>
        <w:t>978-1-13-801827-3</w:t>
      </w:r>
    </w:p>
    <w:p w14:paraId="315BB5A8" w14:textId="77777777" w:rsidR="00794087" w:rsidRPr="001476D2" w:rsidRDefault="00794087" w:rsidP="001476D2">
      <w:pPr>
        <w:ind w:left="360" w:hanging="360"/>
        <w:rPr>
          <w:rFonts w:ascii="Times New Roman" w:hAnsi="Times New Roman"/>
          <w:sz w:val="20"/>
        </w:rPr>
      </w:pPr>
      <w:r w:rsidRPr="001476D2">
        <w:rPr>
          <w:rFonts w:ascii="Times New Roman" w:hAnsi="Times New Roman"/>
          <w:sz w:val="20"/>
        </w:rPr>
        <w:t xml:space="preserve">Shepard, L. A. (2000). The role of assessment in a learning culture. </w:t>
      </w:r>
      <w:r w:rsidRPr="001476D2">
        <w:rPr>
          <w:rFonts w:ascii="Times New Roman" w:hAnsi="Times New Roman"/>
          <w:i/>
          <w:sz w:val="20"/>
        </w:rPr>
        <w:t>Educational Researcher, 29</w:t>
      </w:r>
      <w:r w:rsidRPr="001476D2">
        <w:rPr>
          <w:rFonts w:ascii="Times New Roman" w:hAnsi="Times New Roman"/>
          <w:sz w:val="20"/>
        </w:rPr>
        <w:t xml:space="preserve">(4), 4-14. </w:t>
      </w:r>
      <w:r w:rsidRPr="001476D2">
        <w:rPr>
          <w:rFonts w:ascii="Times New Roman" w:hAnsi="Times New Roman"/>
          <w:bCs/>
          <w:color w:val="333300"/>
          <w:sz w:val="20"/>
          <w:lang w:val="en"/>
        </w:rPr>
        <w:t>doi:</w:t>
      </w:r>
      <w:r w:rsidRPr="001476D2">
        <w:rPr>
          <w:rStyle w:val="slug-doi"/>
          <w:rFonts w:ascii="Times New Roman" w:hAnsi="Times New Roman"/>
          <w:bCs/>
          <w:color w:val="333300"/>
          <w:sz w:val="20"/>
          <w:lang w:val="en"/>
        </w:rPr>
        <w:t>10.3102/0013189X029007004</w:t>
      </w:r>
      <w:r w:rsidRPr="001476D2">
        <w:rPr>
          <w:rFonts w:ascii="Times New Roman" w:hAnsi="Times New Roman"/>
          <w:sz w:val="20"/>
        </w:rPr>
        <w:t xml:space="preserve"> </w:t>
      </w:r>
    </w:p>
    <w:p w14:paraId="35643267" w14:textId="77777777" w:rsidR="00842B6A" w:rsidRPr="001476D2" w:rsidRDefault="00842B6A" w:rsidP="00842B6A">
      <w:pPr>
        <w:ind w:left="360" w:hanging="360"/>
        <w:rPr>
          <w:rFonts w:ascii="Times New Roman" w:hAnsi="Times New Roman"/>
          <w:sz w:val="20"/>
        </w:rPr>
      </w:pPr>
      <w:r w:rsidRPr="001476D2">
        <w:rPr>
          <w:rFonts w:ascii="Times New Roman" w:hAnsi="Times New Roman"/>
          <w:sz w:val="20"/>
        </w:rPr>
        <w:t xml:space="preserve">Swan &amp; Hofer (2013). Examining student-created documentaries as a mechanism for engaging students in authentic intellectual work. </w:t>
      </w:r>
      <w:r w:rsidRPr="001476D2">
        <w:rPr>
          <w:rFonts w:ascii="Times New Roman" w:hAnsi="Times New Roman"/>
          <w:i/>
          <w:noProof/>
          <w:sz w:val="20"/>
        </w:rPr>
        <w:t>Theory and Research in Social Education. 41</w:t>
      </w:r>
      <w:r w:rsidRPr="001476D2">
        <w:rPr>
          <w:rFonts w:ascii="Times New Roman" w:hAnsi="Times New Roman"/>
          <w:noProof/>
          <w:sz w:val="20"/>
        </w:rPr>
        <w:t>(1), 133-175.</w:t>
      </w:r>
    </w:p>
    <w:p w14:paraId="2654AC73" w14:textId="55A3B82C" w:rsidR="007E2B69" w:rsidRPr="00702D0A" w:rsidRDefault="007E2B69" w:rsidP="00702D0A">
      <w:pPr>
        <w:ind w:left="360" w:hanging="360"/>
        <w:rPr>
          <w:szCs w:val="24"/>
        </w:rPr>
      </w:pPr>
      <w:proofErr w:type="spellStart"/>
      <w:r w:rsidRPr="001476D2">
        <w:rPr>
          <w:rFonts w:ascii="Times New Roman" w:hAnsi="Times New Roman"/>
          <w:sz w:val="20"/>
        </w:rPr>
        <w:t>VanSledright</w:t>
      </w:r>
      <w:proofErr w:type="spellEnd"/>
      <w:r w:rsidRPr="001476D2">
        <w:rPr>
          <w:rFonts w:ascii="Times New Roman" w:hAnsi="Times New Roman"/>
          <w:sz w:val="20"/>
        </w:rPr>
        <w:t xml:space="preserve">, B. A. (2013). </w:t>
      </w:r>
      <w:r w:rsidRPr="003A03FF">
        <w:rPr>
          <w:rFonts w:ascii="Times New Roman" w:hAnsi="Times New Roman"/>
          <w:i/>
          <w:sz w:val="20"/>
        </w:rPr>
        <w:t xml:space="preserve">Assessing </w:t>
      </w:r>
      <w:r w:rsidR="003A03FF" w:rsidRPr="003A03FF">
        <w:rPr>
          <w:rFonts w:ascii="Times New Roman" w:hAnsi="Times New Roman"/>
          <w:i/>
          <w:sz w:val="20"/>
        </w:rPr>
        <w:t>historical thinking and understanding</w:t>
      </w:r>
      <w:r w:rsidRPr="003A03FF">
        <w:rPr>
          <w:rFonts w:ascii="Times New Roman" w:hAnsi="Times New Roman"/>
          <w:i/>
          <w:sz w:val="20"/>
        </w:rPr>
        <w:t xml:space="preserve">: </w:t>
      </w:r>
      <w:r w:rsidR="00702D0A">
        <w:rPr>
          <w:rFonts w:ascii="Times New Roman" w:hAnsi="Times New Roman"/>
          <w:i/>
          <w:sz w:val="20"/>
        </w:rPr>
        <w:t xml:space="preserve">Innovative designs for new standards. </w:t>
      </w:r>
      <w:r w:rsidR="00702D0A" w:rsidRPr="004D2181">
        <w:rPr>
          <w:rFonts w:ascii="Times New Roman" w:hAnsi="Times New Roman"/>
          <w:sz w:val="20"/>
        </w:rPr>
        <w:t>NY: Routledge</w:t>
      </w:r>
    </w:p>
    <w:p w14:paraId="19687705" w14:textId="77777777" w:rsidR="00794087" w:rsidRPr="001476D2" w:rsidRDefault="00794087" w:rsidP="001476D2">
      <w:pPr>
        <w:ind w:left="360" w:hanging="360"/>
        <w:rPr>
          <w:rFonts w:ascii="Times New Roman" w:hAnsi="Times New Roman"/>
          <w:sz w:val="20"/>
        </w:rPr>
      </w:pPr>
      <w:r w:rsidRPr="001476D2">
        <w:rPr>
          <w:rFonts w:ascii="Times New Roman" w:hAnsi="Times New Roman"/>
          <w:sz w:val="20"/>
        </w:rPr>
        <w:t xml:space="preserve">Wiggins, G. (1998). </w:t>
      </w:r>
      <w:r w:rsidRPr="001476D2">
        <w:rPr>
          <w:rFonts w:ascii="Times New Roman" w:hAnsi="Times New Roman"/>
          <w:i/>
          <w:sz w:val="20"/>
        </w:rPr>
        <w:t>Educative assessment: Designing assessments to inform and improve student performance</w:t>
      </w:r>
      <w:r w:rsidRPr="001476D2">
        <w:rPr>
          <w:rFonts w:ascii="Times New Roman" w:hAnsi="Times New Roman"/>
          <w:sz w:val="20"/>
        </w:rPr>
        <w:t xml:space="preserve">. San Francisco: </w:t>
      </w:r>
      <w:proofErr w:type="spellStart"/>
      <w:r w:rsidRPr="001476D2">
        <w:rPr>
          <w:rFonts w:ascii="Times New Roman" w:hAnsi="Times New Roman"/>
          <w:sz w:val="20"/>
        </w:rPr>
        <w:t>Jossey</w:t>
      </w:r>
      <w:proofErr w:type="spellEnd"/>
      <w:r w:rsidRPr="001476D2">
        <w:rPr>
          <w:rFonts w:ascii="Times New Roman" w:hAnsi="Times New Roman"/>
          <w:sz w:val="20"/>
        </w:rPr>
        <w:t>-Bass.</w:t>
      </w:r>
    </w:p>
    <w:p w14:paraId="12FF1AB3" w14:textId="69DD77BC" w:rsidR="006D4457" w:rsidRDefault="00786F13" w:rsidP="000E54B5">
      <w:pPr>
        <w:widowControl w:val="0"/>
        <w:autoSpaceDE w:val="0"/>
        <w:autoSpaceDN w:val="0"/>
        <w:adjustRightInd w:val="0"/>
        <w:ind w:left="360" w:right="-720" w:hanging="360"/>
        <w:rPr>
          <w:rFonts w:ascii="Times New Roman" w:hAnsi="Times New Roman"/>
          <w:sz w:val="20"/>
        </w:rPr>
      </w:pPr>
      <w:proofErr w:type="spellStart"/>
      <w:r w:rsidRPr="001476D2">
        <w:rPr>
          <w:rFonts w:ascii="Times New Roman" w:hAnsi="Times New Roman"/>
          <w:sz w:val="20"/>
        </w:rPr>
        <w:t>Wineburg</w:t>
      </w:r>
      <w:proofErr w:type="spellEnd"/>
      <w:r w:rsidRPr="001476D2">
        <w:rPr>
          <w:rFonts w:ascii="Times New Roman" w:hAnsi="Times New Roman"/>
          <w:sz w:val="20"/>
        </w:rPr>
        <w:t xml:space="preserve">, S. S. (1991). Historical problem solving: A study of cognitive processes used in the evaluation of documentary and pictorial evidence. </w:t>
      </w:r>
      <w:r w:rsidRPr="001476D2">
        <w:rPr>
          <w:rFonts w:ascii="Times New Roman" w:hAnsi="Times New Roman"/>
          <w:i/>
          <w:sz w:val="20"/>
        </w:rPr>
        <w:t>Journal of Educational Psychology</w:t>
      </w:r>
      <w:r w:rsidRPr="001476D2">
        <w:rPr>
          <w:rFonts w:ascii="Times New Roman" w:hAnsi="Times New Roman"/>
          <w:sz w:val="20"/>
        </w:rPr>
        <w:t xml:space="preserve">, 83(1), 73-87. </w:t>
      </w:r>
    </w:p>
    <w:p w14:paraId="68C20BCF" w14:textId="77777777" w:rsidR="0004661D" w:rsidRDefault="0004661D" w:rsidP="000E54B5">
      <w:pPr>
        <w:widowControl w:val="0"/>
        <w:autoSpaceDE w:val="0"/>
        <w:autoSpaceDN w:val="0"/>
        <w:adjustRightInd w:val="0"/>
        <w:ind w:left="360" w:right="-720" w:hanging="360"/>
        <w:rPr>
          <w:rFonts w:ascii="Times New Roman" w:hAnsi="Times New Roman"/>
          <w:sz w:val="20"/>
        </w:rPr>
      </w:pPr>
    </w:p>
    <w:p w14:paraId="566FBE8D" w14:textId="77777777" w:rsidR="006E2147" w:rsidRDefault="006E2147" w:rsidP="000E54B5">
      <w:pPr>
        <w:widowControl w:val="0"/>
        <w:autoSpaceDE w:val="0"/>
        <w:autoSpaceDN w:val="0"/>
        <w:adjustRightInd w:val="0"/>
        <w:ind w:left="360" w:right="-720" w:hanging="360"/>
        <w:rPr>
          <w:rFonts w:ascii="Times New Roman" w:hAnsi="Times New Roman"/>
          <w:sz w:val="20"/>
        </w:rPr>
      </w:pPr>
    </w:p>
    <w:p w14:paraId="17EE1A64" w14:textId="77777777" w:rsidR="006E2147" w:rsidRDefault="006E2147" w:rsidP="000E54B5">
      <w:pPr>
        <w:widowControl w:val="0"/>
        <w:autoSpaceDE w:val="0"/>
        <w:autoSpaceDN w:val="0"/>
        <w:adjustRightInd w:val="0"/>
        <w:ind w:left="360" w:right="-720" w:hanging="360"/>
        <w:rPr>
          <w:rFonts w:ascii="Times New Roman" w:hAnsi="Times New Roman"/>
          <w:sz w:val="20"/>
        </w:rPr>
      </w:pPr>
    </w:p>
    <w:p w14:paraId="247728C6" w14:textId="77777777" w:rsidR="006E2147" w:rsidRPr="000E54B5" w:rsidRDefault="006E2147" w:rsidP="000E54B5">
      <w:pPr>
        <w:widowControl w:val="0"/>
        <w:autoSpaceDE w:val="0"/>
        <w:autoSpaceDN w:val="0"/>
        <w:adjustRightInd w:val="0"/>
        <w:ind w:left="360" w:right="-720" w:hanging="360"/>
        <w:rPr>
          <w:rFonts w:ascii="Times New Roman" w:hAnsi="Times New Roman"/>
          <w:sz w:val="20"/>
        </w:rPr>
      </w:pPr>
    </w:p>
    <w:p w14:paraId="5FB0047D" w14:textId="421F1DF5" w:rsidR="00B527DA" w:rsidRPr="00E41B12" w:rsidRDefault="00B527DA" w:rsidP="00B527DA">
      <w:pPr>
        <w:jc w:val="center"/>
        <w:rPr>
          <w:sz w:val="20"/>
        </w:rPr>
      </w:pPr>
      <w:r w:rsidRPr="00E41B12">
        <w:rPr>
          <w:b/>
          <w:sz w:val="20"/>
        </w:rPr>
        <w:t>Course Readings (Tentative listing)</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070"/>
        <w:gridCol w:w="7020"/>
      </w:tblGrid>
      <w:tr w:rsidR="00B527DA" w:rsidRPr="00E41B12" w14:paraId="192391ED" w14:textId="77777777" w:rsidTr="001A2719">
        <w:tc>
          <w:tcPr>
            <w:tcW w:w="648" w:type="dxa"/>
            <w:shd w:val="clear" w:color="auto" w:fill="A6A6A6" w:themeFill="background1" w:themeFillShade="A6"/>
          </w:tcPr>
          <w:p w14:paraId="7EA929D7" w14:textId="77777777" w:rsidR="00B527DA" w:rsidRPr="00E41B12" w:rsidRDefault="00B527DA" w:rsidP="00B527DA">
            <w:pPr>
              <w:jc w:val="center"/>
              <w:rPr>
                <w:sz w:val="20"/>
              </w:rPr>
            </w:pPr>
            <w:r w:rsidRPr="00E41B12">
              <w:rPr>
                <w:sz w:val="20"/>
              </w:rPr>
              <w:t>Date</w:t>
            </w:r>
          </w:p>
        </w:tc>
        <w:tc>
          <w:tcPr>
            <w:tcW w:w="2070" w:type="dxa"/>
            <w:shd w:val="clear" w:color="auto" w:fill="A6A6A6" w:themeFill="background1" w:themeFillShade="A6"/>
          </w:tcPr>
          <w:p w14:paraId="3AB715AA" w14:textId="77777777" w:rsidR="00B527DA" w:rsidRPr="00E41B12" w:rsidRDefault="00B527DA" w:rsidP="00B527DA">
            <w:pPr>
              <w:jc w:val="center"/>
              <w:rPr>
                <w:sz w:val="20"/>
              </w:rPr>
            </w:pPr>
            <w:r w:rsidRPr="00E41B12">
              <w:rPr>
                <w:sz w:val="20"/>
              </w:rPr>
              <w:t>Topic</w:t>
            </w:r>
          </w:p>
        </w:tc>
        <w:tc>
          <w:tcPr>
            <w:tcW w:w="7020" w:type="dxa"/>
            <w:shd w:val="clear" w:color="auto" w:fill="A6A6A6" w:themeFill="background1" w:themeFillShade="A6"/>
          </w:tcPr>
          <w:p w14:paraId="1CC6FEA4" w14:textId="77777777" w:rsidR="00B527DA" w:rsidRPr="00E41B12" w:rsidRDefault="00B527DA" w:rsidP="00B527DA">
            <w:pPr>
              <w:jc w:val="center"/>
              <w:rPr>
                <w:sz w:val="20"/>
              </w:rPr>
            </w:pPr>
            <w:r w:rsidRPr="00E41B12">
              <w:rPr>
                <w:sz w:val="20"/>
              </w:rPr>
              <w:t>Readings/Assignment</w:t>
            </w:r>
          </w:p>
        </w:tc>
      </w:tr>
      <w:tr w:rsidR="00B527DA" w:rsidRPr="00E41B12" w14:paraId="1BB1C81D" w14:textId="77777777" w:rsidTr="00E81A53">
        <w:tc>
          <w:tcPr>
            <w:tcW w:w="648" w:type="dxa"/>
            <w:shd w:val="clear" w:color="auto" w:fill="D9D9D9" w:themeFill="background1" w:themeFillShade="D9"/>
          </w:tcPr>
          <w:p w14:paraId="04A1FB5B" w14:textId="3BC09C97" w:rsidR="00B527DA" w:rsidRPr="00E41B12" w:rsidRDefault="00B527DA" w:rsidP="002A2980">
            <w:pPr>
              <w:rPr>
                <w:sz w:val="20"/>
              </w:rPr>
            </w:pPr>
            <w:r w:rsidRPr="00E41B12">
              <w:rPr>
                <w:sz w:val="20"/>
              </w:rPr>
              <w:t>5/</w:t>
            </w:r>
            <w:r w:rsidR="002A2980">
              <w:rPr>
                <w:sz w:val="20"/>
              </w:rPr>
              <w:t>22</w:t>
            </w:r>
          </w:p>
        </w:tc>
        <w:tc>
          <w:tcPr>
            <w:tcW w:w="2070" w:type="dxa"/>
            <w:shd w:val="clear" w:color="auto" w:fill="auto"/>
          </w:tcPr>
          <w:p w14:paraId="553485C2" w14:textId="77777777" w:rsidR="00B527DA" w:rsidRPr="00E41B12" w:rsidRDefault="00B527DA" w:rsidP="00027366">
            <w:pPr>
              <w:rPr>
                <w:sz w:val="20"/>
              </w:rPr>
            </w:pPr>
            <w:r w:rsidRPr="00E41B12">
              <w:rPr>
                <w:sz w:val="20"/>
              </w:rPr>
              <w:t>Course Organization</w:t>
            </w:r>
          </w:p>
        </w:tc>
        <w:tc>
          <w:tcPr>
            <w:tcW w:w="7020" w:type="dxa"/>
            <w:shd w:val="clear" w:color="auto" w:fill="auto"/>
          </w:tcPr>
          <w:p w14:paraId="5AFC4A0D" w14:textId="77777777" w:rsidR="00B527DA" w:rsidRPr="00E41B12" w:rsidRDefault="00B527DA" w:rsidP="00E41B12">
            <w:pPr>
              <w:pStyle w:val="ListParagraph"/>
              <w:spacing w:after="0"/>
              <w:ind w:left="252"/>
              <w:rPr>
                <w:rFonts w:ascii="Times" w:hAnsi="Times"/>
                <w:sz w:val="20"/>
              </w:rPr>
            </w:pPr>
          </w:p>
        </w:tc>
      </w:tr>
      <w:tr w:rsidR="004409B4" w:rsidRPr="00E41B12" w14:paraId="23236F6A" w14:textId="77777777" w:rsidTr="00E81A53">
        <w:tc>
          <w:tcPr>
            <w:tcW w:w="648" w:type="dxa"/>
            <w:shd w:val="clear" w:color="auto" w:fill="D9D9D9" w:themeFill="background1" w:themeFillShade="D9"/>
          </w:tcPr>
          <w:p w14:paraId="0E56CFE3" w14:textId="3CF1E7CF" w:rsidR="004409B4" w:rsidRPr="00E41B12" w:rsidRDefault="004409B4" w:rsidP="002A2980">
            <w:pPr>
              <w:rPr>
                <w:sz w:val="20"/>
              </w:rPr>
            </w:pPr>
            <w:r w:rsidRPr="00E41B12">
              <w:rPr>
                <w:sz w:val="20"/>
              </w:rPr>
              <w:t>5/2</w:t>
            </w:r>
            <w:r w:rsidR="002A2980">
              <w:rPr>
                <w:sz w:val="20"/>
              </w:rPr>
              <w:t>4</w:t>
            </w:r>
          </w:p>
        </w:tc>
        <w:tc>
          <w:tcPr>
            <w:tcW w:w="2070" w:type="dxa"/>
            <w:shd w:val="clear" w:color="auto" w:fill="auto"/>
          </w:tcPr>
          <w:p w14:paraId="3371F8A7" w14:textId="77777777" w:rsidR="004409B4" w:rsidRPr="00E41B12" w:rsidRDefault="004409B4" w:rsidP="004409B4">
            <w:pPr>
              <w:rPr>
                <w:sz w:val="20"/>
              </w:rPr>
            </w:pPr>
            <w:r w:rsidRPr="00E41B12">
              <w:rPr>
                <w:sz w:val="20"/>
              </w:rPr>
              <w:t>Aligning classroom assessment with current understandings of learning</w:t>
            </w:r>
          </w:p>
        </w:tc>
        <w:tc>
          <w:tcPr>
            <w:tcW w:w="7020" w:type="dxa"/>
            <w:shd w:val="clear" w:color="auto" w:fill="auto"/>
          </w:tcPr>
          <w:p w14:paraId="365CF98F" w14:textId="77777777" w:rsidR="004409B4" w:rsidRPr="00E41B12" w:rsidRDefault="004409B4" w:rsidP="004409B4">
            <w:pPr>
              <w:numPr>
                <w:ilvl w:val="0"/>
                <w:numId w:val="19"/>
              </w:numPr>
              <w:tabs>
                <w:tab w:val="clear" w:pos="720"/>
                <w:tab w:val="num" w:pos="162"/>
              </w:tabs>
              <w:ind w:left="360"/>
              <w:rPr>
                <w:sz w:val="20"/>
              </w:rPr>
            </w:pPr>
            <w:proofErr w:type="spellStart"/>
            <w:r w:rsidRPr="00E41B12">
              <w:rPr>
                <w:sz w:val="20"/>
              </w:rPr>
              <w:t>Bransford</w:t>
            </w:r>
            <w:proofErr w:type="spellEnd"/>
            <w:r w:rsidRPr="00E41B12">
              <w:rPr>
                <w:sz w:val="20"/>
              </w:rPr>
              <w:t xml:space="preserve"> et. al: How People Learn; Chaps 1-</w:t>
            </w:r>
            <w:r w:rsidR="00EC00D6">
              <w:rPr>
                <w:sz w:val="20"/>
              </w:rPr>
              <w:t xml:space="preserve">3: </w:t>
            </w:r>
            <w:r w:rsidRPr="00E41B12">
              <w:rPr>
                <w:sz w:val="20"/>
              </w:rPr>
              <w:t xml:space="preserve">6: </w:t>
            </w:r>
            <w:hyperlink r:id="rId9" w:history="1">
              <w:r w:rsidRPr="00E41B12">
                <w:rPr>
                  <w:rStyle w:val="Hyperlink"/>
                  <w:sz w:val="20"/>
                </w:rPr>
                <w:t>http://www.nap.edu/catalog.php?record_id=9853</w:t>
              </w:r>
            </w:hyperlink>
          </w:p>
          <w:p w14:paraId="27DEA317" w14:textId="77777777" w:rsidR="004409B4" w:rsidRPr="00E41B12" w:rsidRDefault="004409B4" w:rsidP="00EC00D6">
            <w:pPr>
              <w:ind w:left="360"/>
              <w:rPr>
                <w:sz w:val="20"/>
              </w:rPr>
            </w:pPr>
          </w:p>
        </w:tc>
      </w:tr>
      <w:tr w:rsidR="004409B4" w:rsidRPr="00E41B12" w14:paraId="6431CA8C" w14:textId="77777777" w:rsidTr="00E81A53">
        <w:tc>
          <w:tcPr>
            <w:tcW w:w="648" w:type="dxa"/>
            <w:shd w:val="clear" w:color="auto" w:fill="D9D9D9" w:themeFill="background1" w:themeFillShade="D9"/>
          </w:tcPr>
          <w:p w14:paraId="217608FB" w14:textId="1B6432F7" w:rsidR="004409B4" w:rsidRPr="00E41B12" w:rsidRDefault="004409B4" w:rsidP="00D4673A">
            <w:pPr>
              <w:rPr>
                <w:sz w:val="20"/>
              </w:rPr>
            </w:pPr>
            <w:r w:rsidRPr="00E41B12">
              <w:rPr>
                <w:sz w:val="20"/>
              </w:rPr>
              <w:t>5/</w:t>
            </w:r>
            <w:r w:rsidR="00D4673A">
              <w:rPr>
                <w:sz w:val="20"/>
              </w:rPr>
              <w:t>31</w:t>
            </w:r>
          </w:p>
        </w:tc>
        <w:tc>
          <w:tcPr>
            <w:tcW w:w="2070" w:type="dxa"/>
            <w:shd w:val="clear" w:color="auto" w:fill="auto"/>
          </w:tcPr>
          <w:p w14:paraId="484345FF" w14:textId="77777777" w:rsidR="004409B4" w:rsidRPr="00E41B12" w:rsidRDefault="004409B4" w:rsidP="00D630EE">
            <w:pPr>
              <w:rPr>
                <w:sz w:val="20"/>
              </w:rPr>
            </w:pPr>
            <w:r w:rsidRPr="00E41B12">
              <w:rPr>
                <w:sz w:val="20"/>
              </w:rPr>
              <w:t xml:space="preserve">Applying a sociocultural cognitive model for learning </w:t>
            </w:r>
          </w:p>
        </w:tc>
        <w:tc>
          <w:tcPr>
            <w:tcW w:w="7020" w:type="dxa"/>
            <w:shd w:val="clear" w:color="auto" w:fill="auto"/>
          </w:tcPr>
          <w:p w14:paraId="57E1260C" w14:textId="77777777" w:rsidR="00AD2522" w:rsidRPr="00E41B12" w:rsidRDefault="004409B4" w:rsidP="00AD2522">
            <w:pPr>
              <w:numPr>
                <w:ilvl w:val="0"/>
                <w:numId w:val="15"/>
              </w:numPr>
              <w:tabs>
                <w:tab w:val="clear" w:pos="720"/>
                <w:tab w:val="num" w:pos="360"/>
              </w:tabs>
              <w:ind w:left="252" w:hanging="252"/>
              <w:rPr>
                <w:color w:val="000000"/>
                <w:sz w:val="20"/>
              </w:rPr>
            </w:pPr>
            <w:proofErr w:type="spellStart"/>
            <w:r w:rsidRPr="00E41B12">
              <w:rPr>
                <w:sz w:val="20"/>
              </w:rPr>
              <w:t>VanSledright</w:t>
            </w:r>
            <w:proofErr w:type="spellEnd"/>
            <w:r w:rsidRPr="00E41B12">
              <w:rPr>
                <w:sz w:val="20"/>
              </w:rPr>
              <w:t xml:space="preserve">: Assessing </w:t>
            </w:r>
            <w:r w:rsidR="00A85C7C">
              <w:rPr>
                <w:sz w:val="20"/>
              </w:rPr>
              <w:t>h</w:t>
            </w:r>
            <w:r w:rsidRPr="00E41B12">
              <w:rPr>
                <w:sz w:val="20"/>
              </w:rPr>
              <w:t xml:space="preserve">istorical </w:t>
            </w:r>
            <w:r w:rsidR="00A85C7C">
              <w:rPr>
                <w:sz w:val="20"/>
              </w:rPr>
              <w:t>t</w:t>
            </w:r>
            <w:r w:rsidRPr="00E41B12">
              <w:rPr>
                <w:sz w:val="20"/>
              </w:rPr>
              <w:t xml:space="preserve">hinking &amp; </w:t>
            </w:r>
            <w:r w:rsidR="00A85C7C">
              <w:rPr>
                <w:sz w:val="20"/>
              </w:rPr>
              <w:t>u</w:t>
            </w:r>
            <w:r w:rsidRPr="00E41B12">
              <w:rPr>
                <w:sz w:val="20"/>
              </w:rPr>
              <w:t>nderstanding Chaps 1-2.</w:t>
            </w:r>
          </w:p>
          <w:p w14:paraId="737D6F1A" w14:textId="77777777" w:rsidR="00AD2522" w:rsidRPr="00245F86" w:rsidRDefault="004409B4" w:rsidP="00AD2522">
            <w:pPr>
              <w:numPr>
                <w:ilvl w:val="0"/>
                <w:numId w:val="15"/>
              </w:numPr>
              <w:tabs>
                <w:tab w:val="clear" w:pos="720"/>
                <w:tab w:val="num" w:pos="360"/>
              </w:tabs>
              <w:ind w:left="252" w:hanging="252"/>
              <w:rPr>
                <w:color w:val="000000"/>
                <w:sz w:val="20"/>
              </w:rPr>
            </w:pPr>
            <w:proofErr w:type="spellStart"/>
            <w:r w:rsidRPr="00E41B12">
              <w:rPr>
                <w:sz w:val="20"/>
              </w:rPr>
              <w:t>Wineburg</w:t>
            </w:r>
            <w:proofErr w:type="spellEnd"/>
            <w:r w:rsidRPr="00E41B12">
              <w:rPr>
                <w:sz w:val="20"/>
              </w:rPr>
              <w:t>:</w:t>
            </w:r>
            <w:r w:rsidR="00AD2522" w:rsidRPr="00E41B12">
              <w:rPr>
                <w:sz w:val="20"/>
              </w:rPr>
              <w:t xml:space="preserve"> </w:t>
            </w:r>
            <w:r w:rsidR="00AD2522" w:rsidRPr="00E41B12">
              <w:rPr>
                <w:rFonts w:cs="Geneva"/>
                <w:sz w:val="20"/>
              </w:rPr>
              <w:t>Historical problem solving</w:t>
            </w:r>
            <w:r w:rsidR="00AD2522" w:rsidRPr="00E41B12">
              <w:rPr>
                <w:sz w:val="20"/>
              </w:rPr>
              <w:t xml:space="preserve"> </w:t>
            </w:r>
          </w:p>
          <w:p w14:paraId="08774F81" w14:textId="4C39B03A" w:rsidR="004409B4" w:rsidRPr="001A2719" w:rsidRDefault="00AD2522" w:rsidP="001A2719">
            <w:pPr>
              <w:numPr>
                <w:ilvl w:val="0"/>
                <w:numId w:val="15"/>
              </w:numPr>
              <w:tabs>
                <w:tab w:val="clear" w:pos="720"/>
                <w:tab w:val="num" w:pos="360"/>
              </w:tabs>
              <w:ind w:left="252" w:hanging="252"/>
              <w:rPr>
                <w:color w:val="000000"/>
                <w:sz w:val="20"/>
              </w:rPr>
            </w:pPr>
            <w:r w:rsidRPr="00E41B12">
              <w:rPr>
                <w:color w:val="000000"/>
                <w:sz w:val="20"/>
              </w:rPr>
              <w:t>S</w:t>
            </w:r>
            <w:r w:rsidRPr="00E41B12">
              <w:rPr>
                <w:sz w:val="20"/>
              </w:rPr>
              <w:t>hepard: The Role of Assessment in a Learning Culture</w:t>
            </w:r>
          </w:p>
        </w:tc>
      </w:tr>
      <w:tr w:rsidR="00AD2522" w:rsidRPr="00E41B12" w14:paraId="519580DC" w14:textId="77777777" w:rsidTr="00E81A53">
        <w:tc>
          <w:tcPr>
            <w:tcW w:w="648" w:type="dxa"/>
            <w:shd w:val="clear" w:color="auto" w:fill="D9D9D9" w:themeFill="background1" w:themeFillShade="D9"/>
          </w:tcPr>
          <w:p w14:paraId="65345006" w14:textId="28E01D87" w:rsidR="00AD2522" w:rsidRPr="00E41B12" w:rsidRDefault="00D4673A" w:rsidP="00AD2522">
            <w:pPr>
              <w:rPr>
                <w:sz w:val="20"/>
              </w:rPr>
            </w:pPr>
            <w:r>
              <w:rPr>
                <w:sz w:val="20"/>
              </w:rPr>
              <w:t>6/5</w:t>
            </w:r>
          </w:p>
        </w:tc>
        <w:tc>
          <w:tcPr>
            <w:tcW w:w="2070" w:type="dxa"/>
            <w:shd w:val="clear" w:color="auto" w:fill="auto"/>
          </w:tcPr>
          <w:p w14:paraId="22EED6FD" w14:textId="77777777" w:rsidR="00AD2522" w:rsidRPr="00E41B12" w:rsidRDefault="00A85C7C" w:rsidP="003236A8">
            <w:pPr>
              <w:rPr>
                <w:sz w:val="20"/>
              </w:rPr>
            </w:pPr>
            <w:r>
              <w:rPr>
                <w:sz w:val="20"/>
              </w:rPr>
              <w:t>Aligning instruction &amp; a</w:t>
            </w:r>
            <w:r w:rsidR="00AD2522" w:rsidRPr="00E41B12">
              <w:rPr>
                <w:sz w:val="20"/>
              </w:rPr>
              <w:t>ssessment with Common Core &amp; the C3 Framework for Social Studies</w:t>
            </w:r>
          </w:p>
        </w:tc>
        <w:tc>
          <w:tcPr>
            <w:tcW w:w="7020" w:type="dxa"/>
            <w:shd w:val="clear" w:color="auto" w:fill="auto"/>
          </w:tcPr>
          <w:p w14:paraId="3FBA7576" w14:textId="77777777" w:rsidR="00EC00D6" w:rsidRPr="00EC00D6" w:rsidRDefault="00EC00D6" w:rsidP="003236A8">
            <w:pPr>
              <w:numPr>
                <w:ilvl w:val="0"/>
                <w:numId w:val="34"/>
              </w:numPr>
              <w:tabs>
                <w:tab w:val="num" w:pos="162"/>
              </w:tabs>
              <w:ind w:left="360"/>
              <w:rPr>
                <w:sz w:val="20"/>
              </w:rPr>
            </w:pPr>
            <w:r>
              <w:rPr>
                <w:sz w:val="20"/>
              </w:rPr>
              <w:t xml:space="preserve">McMillan </w:t>
            </w:r>
            <w:r w:rsidR="00A85C7C">
              <w:rPr>
                <w:sz w:val="20"/>
              </w:rPr>
              <w:t xml:space="preserve">Classroom Assessment; </w:t>
            </w:r>
            <w:r>
              <w:rPr>
                <w:sz w:val="20"/>
              </w:rPr>
              <w:t>Chapter 2</w:t>
            </w:r>
          </w:p>
          <w:p w14:paraId="6F3909A1" w14:textId="77777777" w:rsidR="00AD2522" w:rsidRPr="00E41B12" w:rsidRDefault="00AD2522" w:rsidP="003236A8">
            <w:pPr>
              <w:numPr>
                <w:ilvl w:val="0"/>
                <w:numId w:val="34"/>
              </w:numPr>
              <w:tabs>
                <w:tab w:val="num" w:pos="162"/>
              </w:tabs>
              <w:ind w:left="360"/>
              <w:rPr>
                <w:sz w:val="20"/>
              </w:rPr>
            </w:pPr>
            <w:r w:rsidRPr="00E41B12">
              <w:rPr>
                <w:rFonts w:eastAsia="Times New Roman"/>
                <w:sz w:val="20"/>
              </w:rPr>
              <w:t>College, Career, and Civic Life (C3) Framework for Inquiry in Social Studies State Standards</w:t>
            </w:r>
          </w:p>
          <w:p w14:paraId="7A33568D" w14:textId="77777777" w:rsidR="00AD2522" w:rsidRDefault="00AD2522" w:rsidP="003236A8">
            <w:pPr>
              <w:numPr>
                <w:ilvl w:val="0"/>
                <w:numId w:val="36"/>
              </w:numPr>
              <w:ind w:left="252" w:hanging="252"/>
              <w:rPr>
                <w:sz w:val="20"/>
              </w:rPr>
            </w:pPr>
            <w:r w:rsidRPr="00E41B12">
              <w:rPr>
                <w:sz w:val="20"/>
              </w:rPr>
              <w:t>Common Core Standards: Literacy in History; Grades 11-12</w:t>
            </w:r>
          </w:p>
          <w:p w14:paraId="1E8C632C" w14:textId="77777777" w:rsidR="00EC00D6" w:rsidRPr="00E41B12" w:rsidRDefault="00EC00D6" w:rsidP="003236A8">
            <w:pPr>
              <w:numPr>
                <w:ilvl w:val="0"/>
                <w:numId w:val="36"/>
              </w:numPr>
              <w:ind w:left="252" w:hanging="252"/>
              <w:rPr>
                <w:sz w:val="20"/>
              </w:rPr>
            </w:pPr>
            <w:r>
              <w:rPr>
                <w:sz w:val="20"/>
              </w:rPr>
              <w:t>Excerpts: AL State Course of Study; CCRS Depth of Knowledge Levels</w:t>
            </w:r>
          </w:p>
          <w:p w14:paraId="0AC563E2" w14:textId="77777777" w:rsidR="00AD2522" w:rsidRPr="00E41B12" w:rsidRDefault="00AD2522" w:rsidP="003236A8">
            <w:pPr>
              <w:numPr>
                <w:ilvl w:val="0"/>
                <w:numId w:val="36"/>
              </w:numPr>
              <w:ind w:left="252" w:hanging="252"/>
              <w:rPr>
                <w:sz w:val="20"/>
              </w:rPr>
            </w:pPr>
            <w:r w:rsidRPr="00E41B12">
              <w:rPr>
                <w:sz w:val="20"/>
              </w:rPr>
              <w:t>Black Power reading</w:t>
            </w:r>
          </w:p>
        </w:tc>
      </w:tr>
      <w:tr w:rsidR="00AD2522" w:rsidRPr="00E41B12" w14:paraId="088EAF04" w14:textId="77777777" w:rsidTr="00E81A53">
        <w:tc>
          <w:tcPr>
            <w:tcW w:w="648" w:type="dxa"/>
            <w:shd w:val="clear" w:color="auto" w:fill="D9D9D9" w:themeFill="background1" w:themeFillShade="D9"/>
          </w:tcPr>
          <w:p w14:paraId="6F7D54C1" w14:textId="0C2C5F93" w:rsidR="00AD2522" w:rsidRPr="00E41B12" w:rsidRDefault="00AD2522" w:rsidP="00D4673A">
            <w:pPr>
              <w:rPr>
                <w:sz w:val="20"/>
              </w:rPr>
            </w:pPr>
            <w:r w:rsidRPr="00E41B12">
              <w:rPr>
                <w:sz w:val="20"/>
              </w:rPr>
              <w:t>6/</w:t>
            </w:r>
            <w:r w:rsidR="00D4673A">
              <w:rPr>
                <w:sz w:val="20"/>
              </w:rPr>
              <w:t>7</w:t>
            </w:r>
          </w:p>
        </w:tc>
        <w:tc>
          <w:tcPr>
            <w:tcW w:w="2070" w:type="dxa"/>
            <w:shd w:val="clear" w:color="auto" w:fill="auto"/>
          </w:tcPr>
          <w:p w14:paraId="36297257" w14:textId="77777777" w:rsidR="00AD2522" w:rsidRPr="00E41B12" w:rsidRDefault="00EC00D6" w:rsidP="00D630EE">
            <w:pPr>
              <w:rPr>
                <w:sz w:val="20"/>
              </w:rPr>
            </w:pPr>
            <w:r>
              <w:rPr>
                <w:sz w:val="20"/>
              </w:rPr>
              <w:t xml:space="preserve">Translating Principles into Practice: </w:t>
            </w:r>
            <w:r w:rsidR="00AD2522" w:rsidRPr="00E41B12">
              <w:rPr>
                <w:sz w:val="20"/>
              </w:rPr>
              <w:t xml:space="preserve">Formative Assessment </w:t>
            </w:r>
          </w:p>
        </w:tc>
        <w:tc>
          <w:tcPr>
            <w:tcW w:w="7020" w:type="dxa"/>
            <w:shd w:val="clear" w:color="auto" w:fill="auto"/>
          </w:tcPr>
          <w:p w14:paraId="6F1441C1" w14:textId="234BF681" w:rsidR="00AD2522" w:rsidRPr="00E41B12" w:rsidRDefault="00AD2522" w:rsidP="00AD2522">
            <w:pPr>
              <w:numPr>
                <w:ilvl w:val="0"/>
                <w:numId w:val="36"/>
              </w:numPr>
              <w:ind w:left="252" w:hanging="252"/>
              <w:rPr>
                <w:sz w:val="20"/>
              </w:rPr>
            </w:pPr>
            <w:r w:rsidRPr="00E41B12">
              <w:rPr>
                <w:sz w:val="20"/>
              </w:rPr>
              <w:t xml:space="preserve">Saye &amp; Brush: Comparing </w:t>
            </w:r>
            <w:r w:rsidR="00A85C7C">
              <w:rPr>
                <w:sz w:val="20"/>
              </w:rPr>
              <w:t>t</w:t>
            </w:r>
            <w:r w:rsidRPr="00E41B12">
              <w:rPr>
                <w:sz w:val="20"/>
              </w:rPr>
              <w:t xml:space="preserve">eachers' </w:t>
            </w:r>
            <w:r w:rsidR="00A85C7C">
              <w:rPr>
                <w:sz w:val="20"/>
              </w:rPr>
              <w:t>s</w:t>
            </w:r>
            <w:r w:rsidR="0096745F">
              <w:rPr>
                <w:sz w:val="20"/>
              </w:rPr>
              <w:t>t</w:t>
            </w:r>
            <w:r w:rsidRPr="00E41B12">
              <w:rPr>
                <w:sz w:val="20"/>
              </w:rPr>
              <w:t xml:space="preserve">rategies for </w:t>
            </w:r>
            <w:r w:rsidR="00A85C7C">
              <w:rPr>
                <w:sz w:val="20"/>
              </w:rPr>
              <w:t>s</w:t>
            </w:r>
            <w:r w:rsidRPr="00E41B12">
              <w:rPr>
                <w:sz w:val="20"/>
              </w:rPr>
              <w:t xml:space="preserve">upporting </w:t>
            </w:r>
            <w:r w:rsidR="00A85C7C">
              <w:rPr>
                <w:sz w:val="20"/>
              </w:rPr>
              <w:t>s</w:t>
            </w:r>
            <w:r w:rsidR="0096745F">
              <w:rPr>
                <w:sz w:val="20"/>
              </w:rPr>
              <w:t>t</w:t>
            </w:r>
            <w:r w:rsidRPr="00E41B12">
              <w:rPr>
                <w:sz w:val="20"/>
              </w:rPr>
              <w:t xml:space="preserve">udent </w:t>
            </w:r>
            <w:r w:rsidR="00A85C7C">
              <w:rPr>
                <w:sz w:val="20"/>
              </w:rPr>
              <w:t>i</w:t>
            </w:r>
            <w:r w:rsidRPr="00E41B12">
              <w:rPr>
                <w:sz w:val="20"/>
              </w:rPr>
              <w:t>nquiry</w:t>
            </w:r>
          </w:p>
          <w:p w14:paraId="772B7442" w14:textId="77777777" w:rsidR="00AD2522" w:rsidRDefault="00AD2522" w:rsidP="00AD2522">
            <w:pPr>
              <w:numPr>
                <w:ilvl w:val="0"/>
                <w:numId w:val="36"/>
              </w:numPr>
              <w:ind w:left="252" w:hanging="252"/>
              <w:rPr>
                <w:sz w:val="20"/>
              </w:rPr>
            </w:pPr>
            <w:r w:rsidRPr="00E41B12">
              <w:rPr>
                <w:sz w:val="20"/>
              </w:rPr>
              <w:t>Saye &amp; Brush</w:t>
            </w:r>
            <w:r w:rsidR="00A85C7C">
              <w:rPr>
                <w:sz w:val="20"/>
              </w:rPr>
              <w:t>: Promoting civic competence through problem-based learning e</w:t>
            </w:r>
            <w:r w:rsidR="00EC00D6">
              <w:rPr>
                <w:sz w:val="20"/>
              </w:rPr>
              <w:t>nvironments</w:t>
            </w:r>
          </w:p>
          <w:p w14:paraId="5917FE96" w14:textId="77777777" w:rsidR="00EC00D6" w:rsidRPr="00E41B12" w:rsidRDefault="00EC00D6" w:rsidP="00AD2522">
            <w:pPr>
              <w:numPr>
                <w:ilvl w:val="0"/>
                <w:numId w:val="36"/>
              </w:numPr>
              <w:ind w:left="252" w:hanging="252"/>
              <w:rPr>
                <w:sz w:val="20"/>
              </w:rPr>
            </w:pPr>
            <w:r>
              <w:rPr>
                <w:sz w:val="20"/>
              </w:rPr>
              <w:t>Grant: Inquiry Design Model: pp. 5-13; Wage Gap IDM excerpts</w:t>
            </w:r>
          </w:p>
        </w:tc>
      </w:tr>
      <w:tr w:rsidR="00B527DA" w:rsidRPr="00E41B12" w14:paraId="7EC19B64" w14:textId="77777777" w:rsidTr="00E81A53">
        <w:tc>
          <w:tcPr>
            <w:tcW w:w="648" w:type="dxa"/>
            <w:shd w:val="clear" w:color="auto" w:fill="D9D9D9" w:themeFill="background1" w:themeFillShade="D9"/>
          </w:tcPr>
          <w:p w14:paraId="64DCDCDB" w14:textId="519DE42F" w:rsidR="00B527DA" w:rsidRPr="00E41B12" w:rsidRDefault="00B527DA" w:rsidP="00D4673A">
            <w:pPr>
              <w:rPr>
                <w:sz w:val="20"/>
              </w:rPr>
            </w:pPr>
            <w:r w:rsidRPr="00E41B12">
              <w:rPr>
                <w:sz w:val="20"/>
              </w:rPr>
              <w:t>6/</w:t>
            </w:r>
            <w:r w:rsidR="00D4673A">
              <w:rPr>
                <w:sz w:val="20"/>
              </w:rPr>
              <w:t>12</w:t>
            </w:r>
          </w:p>
        </w:tc>
        <w:tc>
          <w:tcPr>
            <w:tcW w:w="2070" w:type="dxa"/>
            <w:shd w:val="clear" w:color="auto" w:fill="auto"/>
          </w:tcPr>
          <w:p w14:paraId="0811A470" w14:textId="77777777" w:rsidR="00B527DA" w:rsidRPr="00E41B12" w:rsidRDefault="006F47BF" w:rsidP="00027366">
            <w:pPr>
              <w:rPr>
                <w:sz w:val="20"/>
              </w:rPr>
            </w:pPr>
            <w:r>
              <w:rPr>
                <w:sz w:val="20"/>
              </w:rPr>
              <w:t xml:space="preserve">Performance-based </w:t>
            </w:r>
            <w:r w:rsidRPr="00E41B12">
              <w:rPr>
                <w:sz w:val="20"/>
              </w:rPr>
              <w:t>Assessments: Rationale &amp; Assumptions</w:t>
            </w:r>
          </w:p>
        </w:tc>
        <w:tc>
          <w:tcPr>
            <w:tcW w:w="7020" w:type="dxa"/>
            <w:shd w:val="clear" w:color="auto" w:fill="auto"/>
          </w:tcPr>
          <w:p w14:paraId="27DE1F3A" w14:textId="77777777" w:rsidR="006F47BF" w:rsidRDefault="006F47BF" w:rsidP="006F47BF">
            <w:pPr>
              <w:numPr>
                <w:ilvl w:val="0"/>
                <w:numId w:val="20"/>
              </w:numPr>
              <w:tabs>
                <w:tab w:val="num" w:pos="162"/>
              </w:tabs>
              <w:ind w:left="360"/>
              <w:rPr>
                <w:sz w:val="20"/>
              </w:rPr>
            </w:pPr>
            <w:r w:rsidRPr="00E41B12">
              <w:rPr>
                <w:sz w:val="20"/>
              </w:rPr>
              <w:t>McMil</w:t>
            </w:r>
            <w:r w:rsidR="00A85C7C">
              <w:rPr>
                <w:sz w:val="20"/>
              </w:rPr>
              <w:t>lan:</w:t>
            </w:r>
            <w:r>
              <w:rPr>
                <w:sz w:val="20"/>
              </w:rPr>
              <w:t xml:space="preserve"> Chap.</w:t>
            </w:r>
            <w:r w:rsidRPr="00E41B12">
              <w:rPr>
                <w:sz w:val="20"/>
              </w:rPr>
              <w:t xml:space="preserve"> 3 </w:t>
            </w:r>
          </w:p>
          <w:p w14:paraId="0F60B2F0" w14:textId="77777777" w:rsidR="006F47BF" w:rsidRPr="00E41B12" w:rsidRDefault="006F47BF" w:rsidP="006F47BF">
            <w:pPr>
              <w:numPr>
                <w:ilvl w:val="0"/>
                <w:numId w:val="20"/>
              </w:numPr>
              <w:tabs>
                <w:tab w:val="num" w:pos="162"/>
              </w:tabs>
              <w:ind w:left="360"/>
              <w:rPr>
                <w:sz w:val="20"/>
              </w:rPr>
            </w:pPr>
            <w:r w:rsidRPr="00E41B12">
              <w:rPr>
                <w:sz w:val="20"/>
              </w:rPr>
              <w:t xml:space="preserve">Wiggins </w:t>
            </w:r>
          </w:p>
          <w:p w14:paraId="0BBD63E1" w14:textId="77777777" w:rsidR="006F47BF" w:rsidRPr="00E41B12" w:rsidRDefault="006F47BF" w:rsidP="006F47BF">
            <w:pPr>
              <w:numPr>
                <w:ilvl w:val="1"/>
                <w:numId w:val="20"/>
              </w:numPr>
              <w:tabs>
                <w:tab w:val="clear" w:pos="1440"/>
                <w:tab w:val="num" w:pos="162"/>
                <w:tab w:val="num" w:pos="522"/>
              </w:tabs>
              <w:ind w:left="522" w:hanging="270"/>
              <w:rPr>
                <w:sz w:val="20"/>
              </w:rPr>
            </w:pPr>
            <w:r w:rsidRPr="00E41B12">
              <w:rPr>
                <w:sz w:val="20"/>
              </w:rPr>
              <w:t>Chap 6. Individual Performance Tasks</w:t>
            </w:r>
          </w:p>
          <w:p w14:paraId="7BAD552C" w14:textId="77777777" w:rsidR="006F47BF" w:rsidRPr="00E41B12" w:rsidRDefault="006F47BF" w:rsidP="006F47BF">
            <w:pPr>
              <w:numPr>
                <w:ilvl w:val="1"/>
                <w:numId w:val="20"/>
              </w:numPr>
              <w:tabs>
                <w:tab w:val="clear" w:pos="1440"/>
                <w:tab w:val="num" w:pos="162"/>
                <w:tab w:val="num" w:pos="522"/>
              </w:tabs>
              <w:ind w:left="522" w:hanging="270"/>
              <w:rPr>
                <w:sz w:val="20"/>
              </w:rPr>
            </w:pPr>
            <w:r w:rsidRPr="00E41B12">
              <w:rPr>
                <w:sz w:val="20"/>
              </w:rPr>
              <w:t xml:space="preserve">Blog on Rubrics: </w:t>
            </w:r>
            <w:hyperlink r:id="rId10" w:history="1">
              <w:r w:rsidRPr="00E41B12">
                <w:rPr>
                  <w:rStyle w:val="Hyperlink"/>
                  <w:sz w:val="20"/>
                </w:rPr>
                <w:t>http://grantwiggins.wordpress.com/2013/02/05/on-rubrics-and-models-part-2-a-dialogue/</w:t>
              </w:r>
            </w:hyperlink>
          </w:p>
          <w:p w14:paraId="43A98028" w14:textId="77777777" w:rsidR="00B527DA" w:rsidRDefault="006F47BF" w:rsidP="006F47BF">
            <w:pPr>
              <w:ind w:left="252"/>
              <w:rPr>
                <w:sz w:val="20"/>
              </w:rPr>
            </w:pPr>
            <w:r w:rsidRPr="00E41B12">
              <w:rPr>
                <w:sz w:val="20"/>
              </w:rPr>
              <w:t>[click on the link to Advanced Topics in Unit Design at the beginning of this blog post for more detailed discussion]</w:t>
            </w:r>
          </w:p>
          <w:p w14:paraId="58A64C15" w14:textId="67683FBD" w:rsidR="006F47BF" w:rsidRPr="006F47BF" w:rsidRDefault="00042097" w:rsidP="006F47BF">
            <w:pPr>
              <w:numPr>
                <w:ilvl w:val="0"/>
                <w:numId w:val="20"/>
              </w:numPr>
              <w:tabs>
                <w:tab w:val="num" w:pos="162"/>
              </w:tabs>
              <w:ind w:left="360"/>
              <w:rPr>
                <w:sz w:val="20"/>
              </w:rPr>
            </w:pPr>
            <w:r>
              <w:rPr>
                <w:sz w:val="20"/>
              </w:rPr>
              <w:t>Black Death Parliamentary Hearing</w:t>
            </w:r>
          </w:p>
        </w:tc>
      </w:tr>
      <w:tr w:rsidR="00EC00D6" w:rsidRPr="00E41B12" w14:paraId="4BF0CE2E" w14:textId="77777777" w:rsidTr="00E81A53">
        <w:tc>
          <w:tcPr>
            <w:tcW w:w="648" w:type="dxa"/>
            <w:shd w:val="clear" w:color="auto" w:fill="D9D9D9" w:themeFill="background1" w:themeFillShade="D9"/>
          </w:tcPr>
          <w:p w14:paraId="64733C65" w14:textId="288AAF4D" w:rsidR="00EC00D6" w:rsidRPr="00E41B12" w:rsidRDefault="00EC00D6" w:rsidP="00D4673A">
            <w:pPr>
              <w:rPr>
                <w:sz w:val="20"/>
              </w:rPr>
            </w:pPr>
            <w:r w:rsidRPr="00E41B12">
              <w:rPr>
                <w:sz w:val="20"/>
              </w:rPr>
              <w:t>6/1</w:t>
            </w:r>
            <w:r w:rsidR="00D4673A">
              <w:rPr>
                <w:sz w:val="20"/>
              </w:rPr>
              <w:t>4</w:t>
            </w:r>
          </w:p>
        </w:tc>
        <w:tc>
          <w:tcPr>
            <w:tcW w:w="2070" w:type="dxa"/>
            <w:shd w:val="clear" w:color="auto" w:fill="auto"/>
          </w:tcPr>
          <w:p w14:paraId="33E0CC47" w14:textId="77777777" w:rsidR="00EC00D6" w:rsidRPr="00E41B12" w:rsidRDefault="00EC00D6" w:rsidP="00EC00D6">
            <w:pPr>
              <w:rPr>
                <w:sz w:val="20"/>
              </w:rPr>
            </w:pPr>
            <w:r w:rsidRPr="00E41B12">
              <w:rPr>
                <w:sz w:val="20"/>
              </w:rPr>
              <w:t>Clinic: Authentic Intellectual Work: Instruction</w:t>
            </w:r>
          </w:p>
        </w:tc>
        <w:tc>
          <w:tcPr>
            <w:tcW w:w="7020" w:type="dxa"/>
            <w:shd w:val="clear" w:color="auto" w:fill="auto"/>
          </w:tcPr>
          <w:p w14:paraId="5209949C" w14:textId="77777777" w:rsidR="006F47BF" w:rsidRDefault="006F47BF" w:rsidP="00EC00D6">
            <w:pPr>
              <w:numPr>
                <w:ilvl w:val="0"/>
                <w:numId w:val="29"/>
              </w:numPr>
              <w:ind w:left="252" w:hanging="252"/>
              <w:rPr>
                <w:sz w:val="20"/>
              </w:rPr>
            </w:pPr>
            <w:r>
              <w:rPr>
                <w:sz w:val="20"/>
              </w:rPr>
              <w:t xml:space="preserve">King, </w:t>
            </w:r>
            <w:proofErr w:type="spellStart"/>
            <w:r>
              <w:rPr>
                <w:sz w:val="20"/>
              </w:rPr>
              <w:t>Ne</w:t>
            </w:r>
            <w:r w:rsidR="00531D76">
              <w:rPr>
                <w:sz w:val="20"/>
              </w:rPr>
              <w:t>wmann</w:t>
            </w:r>
            <w:proofErr w:type="spellEnd"/>
            <w:r w:rsidR="00531D76">
              <w:rPr>
                <w:sz w:val="20"/>
              </w:rPr>
              <w:t>, &amp; Carmichael: Authentic intellectual w</w:t>
            </w:r>
            <w:r>
              <w:rPr>
                <w:sz w:val="20"/>
              </w:rPr>
              <w:t>o</w:t>
            </w:r>
            <w:r w:rsidR="00531D76">
              <w:rPr>
                <w:sz w:val="20"/>
              </w:rPr>
              <w:t>rk: Common standards for social s</w:t>
            </w:r>
            <w:r>
              <w:rPr>
                <w:sz w:val="20"/>
              </w:rPr>
              <w:t xml:space="preserve">tudies. </w:t>
            </w:r>
          </w:p>
          <w:p w14:paraId="54971630" w14:textId="77777777" w:rsidR="00EC00D6" w:rsidRDefault="00531D76" w:rsidP="00EC00D6">
            <w:pPr>
              <w:numPr>
                <w:ilvl w:val="0"/>
                <w:numId w:val="29"/>
              </w:numPr>
              <w:ind w:left="252" w:hanging="252"/>
              <w:rPr>
                <w:sz w:val="20"/>
              </w:rPr>
            </w:pPr>
            <w:r>
              <w:rPr>
                <w:sz w:val="20"/>
              </w:rPr>
              <w:t>Saye &amp; SSIRC (2013). Authentic pedagogy: Its presence in social studies classrooms and relationship to student performance on state-mandated t</w:t>
            </w:r>
            <w:r w:rsidR="00EC00D6" w:rsidRPr="00E41B12">
              <w:rPr>
                <w:sz w:val="20"/>
              </w:rPr>
              <w:t>ests</w:t>
            </w:r>
            <w:r w:rsidR="006F47BF">
              <w:rPr>
                <w:sz w:val="20"/>
              </w:rPr>
              <w:t xml:space="preserve">: </w:t>
            </w:r>
            <w:r>
              <w:rPr>
                <w:sz w:val="20"/>
              </w:rPr>
              <w:t xml:space="preserve">AIW </w:t>
            </w:r>
            <w:r w:rsidR="006F47BF">
              <w:rPr>
                <w:sz w:val="20"/>
              </w:rPr>
              <w:t>Rubrics pp. 37-40</w:t>
            </w:r>
          </w:p>
          <w:p w14:paraId="793284A1" w14:textId="6C68D4F9" w:rsidR="00042097" w:rsidRDefault="00531D76" w:rsidP="00531D76">
            <w:pPr>
              <w:numPr>
                <w:ilvl w:val="0"/>
                <w:numId w:val="29"/>
              </w:numPr>
              <w:ind w:left="252" w:hanging="252"/>
              <w:rPr>
                <w:sz w:val="20"/>
              </w:rPr>
            </w:pPr>
            <w:r>
              <w:rPr>
                <w:sz w:val="20"/>
              </w:rPr>
              <w:t>Saye &amp; SSIRC</w:t>
            </w:r>
            <w:r w:rsidR="00230B91">
              <w:rPr>
                <w:sz w:val="20"/>
              </w:rPr>
              <w:t xml:space="preserve"> (2014)</w:t>
            </w:r>
            <w:r>
              <w:rPr>
                <w:sz w:val="20"/>
              </w:rPr>
              <w:t>: Achieving authentic p</w:t>
            </w:r>
            <w:r w:rsidR="006F47BF">
              <w:rPr>
                <w:sz w:val="20"/>
              </w:rPr>
              <w:t>edagogy: Plan</w:t>
            </w:r>
            <w:r>
              <w:rPr>
                <w:sz w:val="20"/>
              </w:rPr>
              <w:t xml:space="preserve"> units, not l</w:t>
            </w:r>
            <w:r w:rsidR="006F47BF">
              <w:rPr>
                <w:sz w:val="20"/>
              </w:rPr>
              <w:t>essons</w:t>
            </w:r>
            <w:r w:rsidR="00042097" w:rsidRPr="00E41B12">
              <w:rPr>
                <w:sz w:val="20"/>
              </w:rPr>
              <w:t xml:space="preserve"> </w:t>
            </w:r>
          </w:p>
          <w:p w14:paraId="433B1065" w14:textId="22170003" w:rsidR="00EC00D6" w:rsidRPr="00531D76" w:rsidRDefault="00042097" w:rsidP="00531D76">
            <w:pPr>
              <w:numPr>
                <w:ilvl w:val="0"/>
                <w:numId w:val="29"/>
              </w:numPr>
              <w:ind w:left="252" w:hanging="252"/>
              <w:rPr>
                <w:sz w:val="20"/>
              </w:rPr>
            </w:pPr>
            <w:r w:rsidRPr="00E41B12">
              <w:rPr>
                <w:sz w:val="20"/>
              </w:rPr>
              <w:t>Walter Doyle: Academic Work.</w:t>
            </w:r>
          </w:p>
        </w:tc>
      </w:tr>
      <w:tr w:rsidR="00E9559B" w:rsidRPr="00E41B12" w14:paraId="6488BF04" w14:textId="77777777" w:rsidTr="00E81A53">
        <w:tc>
          <w:tcPr>
            <w:tcW w:w="648" w:type="dxa"/>
            <w:shd w:val="clear" w:color="auto" w:fill="D9D9D9" w:themeFill="background1" w:themeFillShade="D9"/>
          </w:tcPr>
          <w:p w14:paraId="70228C3B" w14:textId="58243A03" w:rsidR="00E9559B" w:rsidRPr="00E41B12" w:rsidRDefault="00E9559B" w:rsidP="00D4673A">
            <w:pPr>
              <w:rPr>
                <w:sz w:val="20"/>
              </w:rPr>
            </w:pPr>
            <w:r w:rsidRPr="00E41B12">
              <w:rPr>
                <w:sz w:val="20"/>
              </w:rPr>
              <w:t>6/</w:t>
            </w:r>
            <w:r w:rsidR="00D4673A">
              <w:rPr>
                <w:sz w:val="20"/>
              </w:rPr>
              <w:t>19</w:t>
            </w:r>
          </w:p>
        </w:tc>
        <w:tc>
          <w:tcPr>
            <w:tcW w:w="2070" w:type="dxa"/>
            <w:shd w:val="clear" w:color="auto" w:fill="auto"/>
          </w:tcPr>
          <w:p w14:paraId="786AA53F" w14:textId="77777777" w:rsidR="00E9559B" w:rsidRPr="00E41B12" w:rsidRDefault="00E9559B" w:rsidP="00E9559B">
            <w:pPr>
              <w:rPr>
                <w:sz w:val="20"/>
              </w:rPr>
            </w:pPr>
            <w:r w:rsidRPr="00E41B12">
              <w:rPr>
                <w:sz w:val="20"/>
              </w:rPr>
              <w:t>Clinic: Authentic Intellectual Work: Tasks</w:t>
            </w:r>
          </w:p>
        </w:tc>
        <w:tc>
          <w:tcPr>
            <w:tcW w:w="7020" w:type="dxa"/>
            <w:shd w:val="clear" w:color="auto" w:fill="auto"/>
          </w:tcPr>
          <w:p w14:paraId="2E525ECB" w14:textId="77777777" w:rsidR="00531D76" w:rsidRDefault="00531D76" w:rsidP="00E9559B">
            <w:pPr>
              <w:numPr>
                <w:ilvl w:val="0"/>
                <w:numId w:val="33"/>
              </w:numPr>
              <w:rPr>
                <w:sz w:val="20"/>
              </w:rPr>
            </w:pPr>
            <w:r>
              <w:rPr>
                <w:sz w:val="20"/>
              </w:rPr>
              <w:t>Saye &amp; SSIRC (2013). Authentic p</w:t>
            </w:r>
            <w:r w:rsidR="00E9559B" w:rsidRPr="00E41B12">
              <w:rPr>
                <w:sz w:val="20"/>
              </w:rPr>
              <w:t xml:space="preserve">edagogy: </w:t>
            </w:r>
            <w:r>
              <w:rPr>
                <w:sz w:val="20"/>
              </w:rPr>
              <w:t xml:space="preserve">AIW </w:t>
            </w:r>
            <w:r w:rsidR="00E9559B">
              <w:rPr>
                <w:sz w:val="20"/>
              </w:rPr>
              <w:t xml:space="preserve">Rubrics pp. 37-40. </w:t>
            </w:r>
          </w:p>
          <w:p w14:paraId="290B63CB" w14:textId="200D4DBD" w:rsidR="00E9559B" w:rsidRDefault="00531D76" w:rsidP="00E9559B">
            <w:pPr>
              <w:numPr>
                <w:ilvl w:val="0"/>
                <w:numId w:val="33"/>
              </w:numPr>
              <w:rPr>
                <w:sz w:val="20"/>
              </w:rPr>
            </w:pPr>
            <w:r>
              <w:rPr>
                <w:sz w:val="20"/>
              </w:rPr>
              <w:t xml:space="preserve">SSIRC AIW </w:t>
            </w:r>
            <w:proofErr w:type="spellStart"/>
            <w:r w:rsidR="001A2719">
              <w:rPr>
                <w:sz w:val="20"/>
              </w:rPr>
              <w:t>S</w:t>
            </w:r>
            <w:r>
              <w:rPr>
                <w:sz w:val="20"/>
              </w:rPr>
              <w:t>udent</w:t>
            </w:r>
            <w:proofErr w:type="spellEnd"/>
            <w:r>
              <w:rPr>
                <w:sz w:val="20"/>
              </w:rPr>
              <w:t xml:space="preserve"> </w:t>
            </w:r>
            <w:r w:rsidR="001A2719">
              <w:rPr>
                <w:sz w:val="20"/>
              </w:rPr>
              <w:t>W</w:t>
            </w:r>
            <w:r>
              <w:rPr>
                <w:sz w:val="20"/>
              </w:rPr>
              <w:t>ork r</w:t>
            </w:r>
            <w:r w:rsidR="00E9559B">
              <w:rPr>
                <w:sz w:val="20"/>
              </w:rPr>
              <w:t>ubric.</w:t>
            </w:r>
          </w:p>
          <w:p w14:paraId="3500389D" w14:textId="77777777" w:rsidR="00E9559B" w:rsidRPr="00E41B12" w:rsidRDefault="00531D76" w:rsidP="00E9559B">
            <w:pPr>
              <w:widowControl w:val="0"/>
              <w:numPr>
                <w:ilvl w:val="0"/>
                <w:numId w:val="33"/>
              </w:numPr>
              <w:autoSpaceDE w:val="0"/>
              <w:autoSpaceDN w:val="0"/>
              <w:adjustRightInd w:val="0"/>
              <w:rPr>
                <w:sz w:val="20"/>
              </w:rPr>
            </w:pPr>
            <w:r>
              <w:rPr>
                <w:sz w:val="20"/>
              </w:rPr>
              <w:t>Swan &amp; Hofer (2013). Examining student-created documentaries as a mechanism for engaging students in authentic intellectual w</w:t>
            </w:r>
            <w:r w:rsidR="00E9559B" w:rsidRPr="00E41B12">
              <w:rPr>
                <w:sz w:val="20"/>
              </w:rPr>
              <w:t>ork</w:t>
            </w:r>
          </w:p>
        </w:tc>
      </w:tr>
      <w:tr w:rsidR="00E9559B" w:rsidRPr="00E41B12" w14:paraId="000BE7A2" w14:textId="77777777" w:rsidTr="00E81A53">
        <w:tc>
          <w:tcPr>
            <w:tcW w:w="648" w:type="dxa"/>
            <w:shd w:val="clear" w:color="auto" w:fill="D9D9D9" w:themeFill="background1" w:themeFillShade="D9"/>
          </w:tcPr>
          <w:p w14:paraId="6D14F071" w14:textId="24C0FD68" w:rsidR="00E9559B" w:rsidRPr="00E41B12" w:rsidRDefault="00E9559B" w:rsidP="00D4673A">
            <w:pPr>
              <w:rPr>
                <w:sz w:val="20"/>
              </w:rPr>
            </w:pPr>
            <w:r w:rsidRPr="00E41B12">
              <w:rPr>
                <w:sz w:val="20"/>
              </w:rPr>
              <w:t>6/</w:t>
            </w:r>
            <w:r w:rsidR="00D4673A">
              <w:rPr>
                <w:sz w:val="20"/>
              </w:rPr>
              <w:t>21</w:t>
            </w:r>
          </w:p>
        </w:tc>
        <w:tc>
          <w:tcPr>
            <w:tcW w:w="2070" w:type="dxa"/>
            <w:shd w:val="clear" w:color="auto" w:fill="auto"/>
          </w:tcPr>
          <w:p w14:paraId="5758FFC8" w14:textId="77777777" w:rsidR="00E9559B" w:rsidRPr="00E41B12" w:rsidRDefault="00E9559B" w:rsidP="00027366">
            <w:pPr>
              <w:rPr>
                <w:sz w:val="20"/>
              </w:rPr>
            </w:pPr>
            <w:r w:rsidRPr="00E41B12">
              <w:rPr>
                <w:sz w:val="20"/>
              </w:rPr>
              <w:t>Clinic: Modifying classroom assessments to align with current understandings of learning and transfer</w:t>
            </w:r>
          </w:p>
        </w:tc>
        <w:tc>
          <w:tcPr>
            <w:tcW w:w="7020" w:type="dxa"/>
            <w:shd w:val="clear" w:color="auto" w:fill="auto"/>
          </w:tcPr>
          <w:p w14:paraId="0C5988AE" w14:textId="77777777" w:rsidR="00E9559B" w:rsidRDefault="00E9559B" w:rsidP="00E9559B">
            <w:pPr>
              <w:numPr>
                <w:ilvl w:val="0"/>
                <w:numId w:val="20"/>
              </w:numPr>
              <w:tabs>
                <w:tab w:val="clear" w:pos="720"/>
                <w:tab w:val="num" w:pos="162"/>
                <w:tab w:val="left" w:pos="450"/>
              </w:tabs>
              <w:ind w:left="360"/>
              <w:rPr>
                <w:sz w:val="20"/>
              </w:rPr>
            </w:pPr>
            <w:proofErr w:type="spellStart"/>
            <w:r>
              <w:rPr>
                <w:sz w:val="20"/>
              </w:rPr>
              <w:t>VanSledright</w:t>
            </w:r>
            <w:proofErr w:type="spellEnd"/>
            <w:r>
              <w:rPr>
                <w:sz w:val="20"/>
              </w:rPr>
              <w:t>: Chaps 3-4</w:t>
            </w:r>
          </w:p>
          <w:p w14:paraId="61DD39B3" w14:textId="77777777" w:rsidR="00E9559B" w:rsidRPr="00E41B12" w:rsidRDefault="00E9559B" w:rsidP="00E9559B">
            <w:pPr>
              <w:numPr>
                <w:ilvl w:val="0"/>
                <w:numId w:val="20"/>
              </w:numPr>
              <w:tabs>
                <w:tab w:val="clear" w:pos="720"/>
                <w:tab w:val="num" w:pos="162"/>
                <w:tab w:val="left" w:pos="450"/>
              </w:tabs>
              <w:ind w:left="360"/>
              <w:rPr>
                <w:sz w:val="20"/>
              </w:rPr>
            </w:pPr>
            <w:r w:rsidRPr="00E41B12">
              <w:rPr>
                <w:sz w:val="20"/>
              </w:rPr>
              <w:t>McMillan</w:t>
            </w:r>
            <w:r w:rsidR="00531D76">
              <w:rPr>
                <w:sz w:val="20"/>
              </w:rPr>
              <w:t xml:space="preserve">: </w:t>
            </w:r>
            <w:proofErr w:type="gramStart"/>
            <w:r>
              <w:rPr>
                <w:sz w:val="20"/>
              </w:rPr>
              <w:t xml:space="preserve">Chaps </w:t>
            </w:r>
            <w:r w:rsidRPr="00E41B12">
              <w:rPr>
                <w:sz w:val="20"/>
              </w:rPr>
              <w:t xml:space="preserve"> 6</w:t>
            </w:r>
            <w:proofErr w:type="gramEnd"/>
            <w:r w:rsidRPr="00E41B12">
              <w:rPr>
                <w:sz w:val="20"/>
              </w:rPr>
              <w:t>-7</w:t>
            </w:r>
          </w:p>
          <w:p w14:paraId="0D9FA07F" w14:textId="27AABDD6" w:rsidR="001D2BFF" w:rsidRPr="00E41B12" w:rsidRDefault="001D2BFF" w:rsidP="00E9559B">
            <w:pPr>
              <w:numPr>
                <w:ilvl w:val="0"/>
                <w:numId w:val="20"/>
              </w:numPr>
              <w:tabs>
                <w:tab w:val="clear" w:pos="720"/>
                <w:tab w:val="num" w:pos="162"/>
                <w:tab w:val="left" w:pos="450"/>
              </w:tabs>
              <w:ind w:left="162" w:hanging="162"/>
              <w:rPr>
                <w:sz w:val="20"/>
              </w:rPr>
            </w:pPr>
            <w:r>
              <w:rPr>
                <w:sz w:val="20"/>
              </w:rPr>
              <w:t xml:space="preserve">Maddox &amp; Saye (2017): </w:t>
            </w:r>
            <w:r w:rsidR="00B873F9">
              <w:rPr>
                <w:sz w:val="20"/>
              </w:rPr>
              <w:t>Using hybrid assessments to develop civic competence in history</w:t>
            </w:r>
          </w:p>
          <w:p w14:paraId="2BDAB2D9" w14:textId="77777777" w:rsidR="00E9559B" w:rsidRPr="001A2719" w:rsidRDefault="00E9559B" w:rsidP="001A2719">
            <w:pPr>
              <w:ind w:left="162"/>
              <w:rPr>
                <w:sz w:val="20"/>
              </w:rPr>
            </w:pPr>
            <w:r w:rsidRPr="001A2719">
              <w:rPr>
                <w:b/>
                <w:sz w:val="20"/>
              </w:rPr>
              <w:t>PAPER DUE</w:t>
            </w:r>
          </w:p>
        </w:tc>
      </w:tr>
      <w:tr w:rsidR="00E9559B" w:rsidRPr="00E41B12" w14:paraId="56E9A1D4" w14:textId="77777777" w:rsidTr="00E81A53">
        <w:tc>
          <w:tcPr>
            <w:tcW w:w="648" w:type="dxa"/>
            <w:shd w:val="clear" w:color="auto" w:fill="D9D9D9" w:themeFill="background1" w:themeFillShade="D9"/>
          </w:tcPr>
          <w:p w14:paraId="63C1D930" w14:textId="43460B56" w:rsidR="00E9559B" w:rsidRPr="00E41B12" w:rsidRDefault="00E9559B" w:rsidP="00D4673A">
            <w:pPr>
              <w:rPr>
                <w:sz w:val="20"/>
              </w:rPr>
            </w:pPr>
            <w:r w:rsidRPr="00E41B12">
              <w:rPr>
                <w:sz w:val="20"/>
              </w:rPr>
              <w:t>6/2</w:t>
            </w:r>
            <w:r w:rsidR="00D4673A">
              <w:rPr>
                <w:sz w:val="20"/>
              </w:rPr>
              <w:t>6</w:t>
            </w:r>
          </w:p>
        </w:tc>
        <w:tc>
          <w:tcPr>
            <w:tcW w:w="2070" w:type="dxa"/>
            <w:shd w:val="clear" w:color="auto" w:fill="auto"/>
          </w:tcPr>
          <w:p w14:paraId="1EB5EE24" w14:textId="77777777" w:rsidR="00E9559B" w:rsidRPr="00E41B12" w:rsidRDefault="00E9559B" w:rsidP="00027366">
            <w:pPr>
              <w:rPr>
                <w:sz w:val="20"/>
              </w:rPr>
            </w:pPr>
            <w:r>
              <w:rPr>
                <w:sz w:val="20"/>
              </w:rPr>
              <w:t>Issues in item design for conventional assessments</w:t>
            </w:r>
          </w:p>
        </w:tc>
        <w:tc>
          <w:tcPr>
            <w:tcW w:w="7020" w:type="dxa"/>
            <w:shd w:val="clear" w:color="auto" w:fill="auto"/>
          </w:tcPr>
          <w:p w14:paraId="447DAB2D" w14:textId="77777777" w:rsidR="00E9559B" w:rsidRPr="00786EEF" w:rsidRDefault="00E9559B" w:rsidP="00786EEF">
            <w:pPr>
              <w:widowControl w:val="0"/>
              <w:numPr>
                <w:ilvl w:val="0"/>
                <w:numId w:val="42"/>
              </w:numPr>
              <w:autoSpaceDE w:val="0"/>
              <w:autoSpaceDN w:val="0"/>
              <w:adjustRightInd w:val="0"/>
              <w:rPr>
                <w:sz w:val="20"/>
              </w:rPr>
            </w:pPr>
            <w:r>
              <w:rPr>
                <w:sz w:val="20"/>
              </w:rPr>
              <w:t>Breakstone: Try, try, try again: The process of designing new history assessments</w:t>
            </w:r>
          </w:p>
          <w:p w14:paraId="241CBDDB" w14:textId="77777777" w:rsidR="00E9559B" w:rsidRDefault="00E9559B" w:rsidP="00E9559B">
            <w:pPr>
              <w:widowControl w:val="0"/>
              <w:numPr>
                <w:ilvl w:val="0"/>
                <w:numId w:val="42"/>
              </w:numPr>
              <w:autoSpaceDE w:val="0"/>
              <w:autoSpaceDN w:val="0"/>
              <w:adjustRightInd w:val="0"/>
              <w:rPr>
                <w:sz w:val="20"/>
              </w:rPr>
            </w:pPr>
            <w:proofErr w:type="spellStart"/>
            <w:r>
              <w:rPr>
                <w:sz w:val="20"/>
              </w:rPr>
              <w:t>Gerwin</w:t>
            </w:r>
            <w:proofErr w:type="spellEnd"/>
            <w:r>
              <w:rPr>
                <w:sz w:val="20"/>
              </w:rPr>
              <w:t xml:space="preserve">: </w:t>
            </w:r>
            <w:r w:rsidR="00786EEF">
              <w:rPr>
                <w:sz w:val="20"/>
              </w:rPr>
              <w:t>What lies beyond the bubble?</w:t>
            </w:r>
          </w:p>
          <w:p w14:paraId="49CB51B3" w14:textId="38BAE915" w:rsidR="00BB1188" w:rsidRDefault="00530626" w:rsidP="00E9559B">
            <w:pPr>
              <w:widowControl w:val="0"/>
              <w:numPr>
                <w:ilvl w:val="0"/>
                <w:numId w:val="42"/>
              </w:numPr>
              <w:autoSpaceDE w:val="0"/>
              <w:autoSpaceDN w:val="0"/>
              <w:adjustRightInd w:val="0"/>
              <w:rPr>
                <w:sz w:val="20"/>
              </w:rPr>
            </w:pPr>
            <w:proofErr w:type="spellStart"/>
            <w:r>
              <w:rPr>
                <w:sz w:val="20"/>
              </w:rPr>
              <w:t>Sexias</w:t>
            </w:r>
            <w:proofErr w:type="spellEnd"/>
            <w:r>
              <w:rPr>
                <w:sz w:val="20"/>
              </w:rPr>
              <w:t xml:space="preserve"> et al.: The case of a one-hour test</w:t>
            </w:r>
          </w:p>
          <w:p w14:paraId="7DAC5299" w14:textId="77777777" w:rsidR="00E9559B" w:rsidRPr="00E41B12" w:rsidRDefault="00E9559B" w:rsidP="00E9559B">
            <w:pPr>
              <w:widowControl w:val="0"/>
              <w:numPr>
                <w:ilvl w:val="0"/>
                <w:numId w:val="42"/>
              </w:numPr>
              <w:autoSpaceDE w:val="0"/>
              <w:autoSpaceDN w:val="0"/>
              <w:adjustRightInd w:val="0"/>
              <w:rPr>
                <w:sz w:val="20"/>
              </w:rPr>
            </w:pPr>
            <w:r>
              <w:rPr>
                <w:sz w:val="20"/>
              </w:rPr>
              <w:t>Monte Sano</w:t>
            </w:r>
            <w:r w:rsidR="00786EEF">
              <w:rPr>
                <w:sz w:val="20"/>
              </w:rPr>
              <w:t xml:space="preserve"> et al.</w:t>
            </w:r>
            <w:r>
              <w:rPr>
                <w:sz w:val="20"/>
              </w:rPr>
              <w:t>:</w:t>
            </w:r>
            <w:r w:rsidR="00786EEF">
              <w:rPr>
                <w:sz w:val="20"/>
              </w:rPr>
              <w:t xml:space="preserve"> Implementing a disciplinary-literacy curriculum for US history</w:t>
            </w:r>
          </w:p>
        </w:tc>
      </w:tr>
      <w:tr w:rsidR="00E9559B" w:rsidRPr="00E41B12" w14:paraId="55B94D52" w14:textId="77777777" w:rsidTr="00E81A53">
        <w:tc>
          <w:tcPr>
            <w:tcW w:w="648" w:type="dxa"/>
            <w:shd w:val="clear" w:color="auto" w:fill="D9D9D9" w:themeFill="background1" w:themeFillShade="D9"/>
          </w:tcPr>
          <w:p w14:paraId="5BF231BB" w14:textId="02435707" w:rsidR="00E9559B" w:rsidRPr="00E41B12" w:rsidRDefault="00E9559B" w:rsidP="00D4673A">
            <w:pPr>
              <w:rPr>
                <w:sz w:val="20"/>
              </w:rPr>
            </w:pPr>
            <w:r w:rsidRPr="00E41B12">
              <w:rPr>
                <w:sz w:val="20"/>
              </w:rPr>
              <w:t>6/2</w:t>
            </w:r>
            <w:r w:rsidR="00D4673A">
              <w:rPr>
                <w:sz w:val="20"/>
              </w:rPr>
              <w:t>8</w:t>
            </w:r>
          </w:p>
        </w:tc>
        <w:tc>
          <w:tcPr>
            <w:tcW w:w="2070" w:type="dxa"/>
            <w:shd w:val="clear" w:color="auto" w:fill="auto"/>
          </w:tcPr>
          <w:p w14:paraId="756ACC77" w14:textId="77777777" w:rsidR="00E9559B" w:rsidRPr="00E41B12" w:rsidRDefault="00E9559B" w:rsidP="00E9559B">
            <w:pPr>
              <w:rPr>
                <w:sz w:val="20"/>
              </w:rPr>
            </w:pPr>
            <w:r>
              <w:rPr>
                <w:sz w:val="20"/>
              </w:rPr>
              <w:t>Course design to promote progression &amp; transfer</w:t>
            </w:r>
          </w:p>
        </w:tc>
        <w:tc>
          <w:tcPr>
            <w:tcW w:w="7020" w:type="dxa"/>
            <w:shd w:val="clear" w:color="auto" w:fill="auto"/>
          </w:tcPr>
          <w:p w14:paraId="1D32E2E6" w14:textId="77777777" w:rsidR="00E9559B" w:rsidRDefault="00E9559B" w:rsidP="00E9559B">
            <w:pPr>
              <w:widowControl w:val="0"/>
              <w:numPr>
                <w:ilvl w:val="0"/>
                <w:numId w:val="33"/>
              </w:numPr>
              <w:autoSpaceDE w:val="0"/>
              <w:autoSpaceDN w:val="0"/>
              <w:adjustRightInd w:val="0"/>
              <w:rPr>
                <w:sz w:val="20"/>
              </w:rPr>
            </w:pPr>
            <w:r>
              <w:rPr>
                <w:sz w:val="20"/>
              </w:rPr>
              <w:t xml:space="preserve">Parker et </w:t>
            </w:r>
            <w:proofErr w:type="gramStart"/>
            <w:r>
              <w:rPr>
                <w:sz w:val="20"/>
              </w:rPr>
              <w:t>al:</w:t>
            </w:r>
            <w:r w:rsidR="00786EEF" w:rsidRPr="00E41B12">
              <w:rPr>
                <w:sz w:val="20"/>
              </w:rPr>
              <w:t>.</w:t>
            </w:r>
            <w:proofErr w:type="gramEnd"/>
            <w:r w:rsidR="00786EEF" w:rsidRPr="00E41B12">
              <w:rPr>
                <w:sz w:val="20"/>
              </w:rPr>
              <w:t xml:space="preserve"> </w:t>
            </w:r>
            <w:r w:rsidR="006E0A0B">
              <w:rPr>
                <w:sz w:val="20"/>
              </w:rPr>
              <w:t>Beyond Breadth-Speed-Test</w:t>
            </w:r>
          </w:p>
          <w:p w14:paraId="0602D703" w14:textId="6EA5D229" w:rsidR="0089182D" w:rsidRPr="0089182D" w:rsidRDefault="00E9559B" w:rsidP="0089182D">
            <w:pPr>
              <w:numPr>
                <w:ilvl w:val="0"/>
                <w:numId w:val="33"/>
              </w:numPr>
              <w:rPr>
                <w:sz w:val="20"/>
              </w:rPr>
            </w:pPr>
            <w:r>
              <w:rPr>
                <w:sz w:val="20"/>
              </w:rPr>
              <w:t xml:space="preserve">Parker </w:t>
            </w:r>
            <w:r w:rsidR="00786EEF">
              <w:rPr>
                <w:sz w:val="20"/>
              </w:rPr>
              <w:t>&amp; Lo: Content selection in advanced courses</w:t>
            </w:r>
          </w:p>
          <w:p w14:paraId="1A8AB11C" w14:textId="77777777" w:rsidR="00E9559B" w:rsidRPr="00786EEF" w:rsidRDefault="00E9559B" w:rsidP="00E9559B">
            <w:pPr>
              <w:numPr>
                <w:ilvl w:val="0"/>
                <w:numId w:val="18"/>
              </w:numPr>
              <w:tabs>
                <w:tab w:val="clear" w:pos="720"/>
                <w:tab w:val="num" w:pos="360"/>
              </w:tabs>
              <w:ind w:left="252" w:hanging="252"/>
              <w:rPr>
                <w:sz w:val="20"/>
              </w:rPr>
            </w:pPr>
            <w:r w:rsidRPr="00E41B12">
              <w:rPr>
                <w:sz w:val="20"/>
              </w:rPr>
              <w:t xml:space="preserve">AP materials </w:t>
            </w:r>
          </w:p>
        </w:tc>
      </w:tr>
      <w:tr w:rsidR="00E9559B" w:rsidRPr="00E41B12" w14:paraId="0F52F196" w14:textId="77777777" w:rsidTr="001A2719">
        <w:tc>
          <w:tcPr>
            <w:tcW w:w="648" w:type="dxa"/>
            <w:shd w:val="clear" w:color="auto" w:fill="auto"/>
          </w:tcPr>
          <w:p w14:paraId="40D82DF0" w14:textId="41573459" w:rsidR="00E9559B" w:rsidRPr="00E41B12" w:rsidRDefault="00E9559B" w:rsidP="00345D7B">
            <w:pPr>
              <w:rPr>
                <w:sz w:val="20"/>
              </w:rPr>
            </w:pPr>
            <w:r w:rsidRPr="00E41B12">
              <w:rPr>
                <w:sz w:val="20"/>
              </w:rPr>
              <w:t>7/2</w:t>
            </w:r>
            <w:r w:rsidR="00345D7B">
              <w:rPr>
                <w:sz w:val="20"/>
              </w:rPr>
              <w:t>4</w:t>
            </w:r>
          </w:p>
        </w:tc>
        <w:tc>
          <w:tcPr>
            <w:tcW w:w="2070" w:type="dxa"/>
            <w:shd w:val="clear" w:color="auto" w:fill="auto"/>
          </w:tcPr>
          <w:p w14:paraId="40672049" w14:textId="77777777" w:rsidR="00E9559B" w:rsidRPr="00E41B12" w:rsidRDefault="00E9559B" w:rsidP="00027366">
            <w:pPr>
              <w:rPr>
                <w:sz w:val="20"/>
              </w:rPr>
            </w:pPr>
            <w:r w:rsidRPr="00E41B12">
              <w:rPr>
                <w:b/>
                <w:sz w:val="20"/>
              </w:rPr>
              <w:t>Present</w:t>
            </w:r>
          </w:p>
        </w:tc>
        <w:tc>
          <w:tcPr>
            <w:tcW w:w="7020" w:type="dxa"/>
            <w:shd w:val="clear" w:color="auto" w:fill="auto"/>
          </w:tcPr>
          <w:p w14:paraId="4F4E7107" w14:textId="77777777" w:rsidR="00E9559B" w:rsidRPr="001A2719" w:rsidRDefault="00E9559B" w:rsidP="00027366">
            <w:pPr>
              <w:rPr>
                <w:b/>
                <w:sz w:val="20"/>
              </w:rPr>
            </w:pPr>
            <w:r w:rsidRPr="001A2719">
              <w:rPr>
                <w:b/>
                <w:sz w:val="20"/>
              </w:rPr>
              <w:t>Alternative Assessment Exemplars</w:t>
            </w:r>
          </w:p>
        </w:tc>
      </w:tr>
      <w:tr w:rsidR="00E9559B" w:rsidRPr="00E41B12" w14:paraId="31281EB9" w14:textId="77777777" w:rsidTr="001A2719">
        <w:tc>
          <w:tcPr>
            <w:tcW w:w="648" w:type="dxa"/>
            <w:shd w:val="clear" w:color="auto" w:fill="auto"/>
          </w:tcPr>
          <w:p w14:paraId="7C0ACB60" w14:textId="540B1134" w:rsidR="00E9559B" w:rsidRPr="00E41B12" w:rsidRDefault="00E9559B" w:rsidP="00345D7B">
            <w:pPr>
              <w:rPr>
                <w:sz w:val="20"/>
              </w:rPr>
            </w:pPr>
            <w:r w:rsidRPr="00E41B12">
              <w:rPr>
                <w:sz w:val="20"/>
              </w:rPr>
              <w:t>7/</w:t>
            </w:r>
            <w:r>
              <w:rPr>
                <w:sz w:val="20"/>
              </w:rPr>
              <w:t>2</w:t>
            </w:r>
            <w:r w:rsidR="00345D7B">
              <w:rPr>
                <w:sz w:val="20"/>
              </w:rPr>
              <w:t>6</w:t>
            </w:r>
          </w:p>
        </w:tc>
        <w:tc>
          <w:tcPr>
            <w:tcW w:w="2070" w:type="dxa"/>
            <w:shd w:val="clear" w:color="auto" w:fill="auto"/>
          </w:tcPr>
          <w:p w14:paraId="45291171" w14:textId="77777777" w:rsidR="00E9559B" w:rsidRPr="00E41B12" w:rsidRDefault="00E9559B" w:rsidP="00027366">
            <w:pPr>
              <w:rPr>
                <w:sz w:val="20"/>
              </w:rPr>
            </w:pPr>
            <w:r w:rsidRPr="00E41B12">
              <w:rPr>
                <w:b/>
                <w:sz w:val="20"/>
              </w:rPr>
              <w:t>Present</w:t>
            </w:r>
          </w:p>
        </w:tc>
        <w:tc>
          <w:tcPr>
            <w:tcW w:w="7020" w:type="dxa"/>
            <w:shd w:val="clear" w:color="auto" w:fill="auto"/>
          </w:tcPr>
          <w:p w14:paraId="538F07B9" w14:textId="77777777" w:rsidR="00E9559B" w:rsidRPr="001A2719" w:rsidRDefault="00E9559B" w:rsidP="00027366">
            <w:pPr>
              <w:rPr>
                <w:b/>
                <w:sz w:val="20"/>
              </w:rPr>
            </w:pPr>
            <w:r w:rsidRPr="001A2719">
              <w:rPr>
                <w:b/>
                <w:sz w:val="20"/>
              </w:rPr>
              <w:t>Conventional Assessment Exemplars</w:t>
            </w:r>
          </w:p>
        </w:tc>
      </w:tr>
    </w:tbl>
    <w:p w14:paraId="6B2F62DD" w14:textId="77777777" w:rsidR="00312E25" w:rsidRPr="00E41B12" w:rsidRDefault="00312E25">
      <w:pPr>
        <w:rPr>
          <w:sz w:val="20"/>
        </w:rPr>
      </w:pPr>
    </w:p>
    <w:sectPr w:rsidR="00312E25" w:rsidRPr="00E41B12" w:rsidSect="00B527D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6775FB4"/>
    <w:multiLevelType w:val="hybridMultilevel"/>
    <w:tmpl w:val="F6775C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9896512"/>
    <w:multiLevelType w:val="hybridMultilevel"/>
    <w:tmpl w:val="F98962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C43C19"/>
    <w:multiLevelType w:val="hybridMultilevel"/>
    <w:tmpl w:val="4832F274"/>
    <w:lvl w:ilvl="0" w:tplc="ECCE1A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6171C7"/>
    <w:multiLevelType w:val="multilevel"/>
    <w:tmpl w:val="2070DA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6D53A09"/>
    <w:multiLevelType w:val="hybridMultilevel"/>
    <w:tmpl w:val="3C90C4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796A10"/>
    <w:multiLevelType w:val="hybridMultilevel"/>
    <w:tmpl w:val="9C7025C4"/>
    <w:lvl w:ilvl="0" w:tplc="07B86F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7DE78D5"/>
    <w:multiLevelType w:val="hybridMultilevel"/>
    <w:tmpl w:val="C58AB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0D0D52D8"/>
    <w:multiLevelType w:val="multilevel"/>
    <w:tmpl w:val="8D185F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D843B96"/>
    <w:multiLevelType w:val="hybridMultilevel"/>
    <w:tmpl w:val="81425166"/>
    <w:lvl w:ilvl="0" w:tplc="000F0409">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0">
    <w:nsid w:val="139C7FD9"/>
    <w:multiLevelType w:val="hybridMultilevel"/>
    <w:tmpl w:val="F378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87183F"/>
    <w:multiLevelType w:val="hybridMultilevel"/>
    <w:tmpl w:val="DA06B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C82497"/>
    <w:multiLevelType w:val="hybridMultilevel"/>
    <w:tmpl w:val="3E9A2202"/>
    <w:lvl w:ilvl="0" w:tplc="38581650">
      <w:start w:val="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6F61CA6"/>
    <w:multiLevelType w:val="hybridMultilevel"/>
    <w:tmpl w:val="8CF40448"/>
    <w:lvl w:ilvl="0" w:tplc="38581650">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8BC20BF"/>
    <w:multiLevelType w:val="multilevel"/>
    <w:tmpl w:val="2070DA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1C715CDB"/>
    <w:multiLevelType w:val="hybridMultilevel"/>
    <w:tmpl w:val="27A43F6C"/>
    <w:lvl w:ilvl="0" w:tplc="00010409">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1ECB1389"/>
    <w:multiLevelType w:val="hybridMultilevel"/>
    <w:tmpl w:val="2070DA3A"/>
    <w:lvl w:ilvl="0" w:tplc="ADEEB42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35B075C"/>
    <w:multiLevelType w:val="hybridMultilevel"/>
    <w:tmpl w:val="FF1C8AF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26082F8A"/>
    <w:multiLevelType w:val="hybridMultilevel"/>
    <w:tmpl w:val="E81AD69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2BF80E05"/>
    <w:multiLevelType w:val="hybridMultilevel"/>
    <w:tmpl w:val="3496E144"/>
    <w:lvl w:ilvl="0" w:tplc="2AB8D9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6443A7"/>
    <w:multiLevelType w:val="hybridMultilevel"/>
    <w:tmpl w:val="2244F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E1234EF"/>
    <w:multiLevelType w:val="hybridMultilevel"/>
    <w:tmpl w:val="FE42F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24C3D5F"/>
    <w:multiLevelType w:val="hybridMultilevel"/>
    <w:tmpl w:val="33BAE9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5971B92"/>
    <w:multiLevelType w:val="hybridMultilevel"/>
    <w:tmpl w:val="CCE612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6F80262"/>
    <w:multiLevelType w:val="hybridMultilevel"/>
    <w:tmpl w:val="CC32547C"/>
    <w:lvl w:ilvl="0" w:tplc="C7FC3E0C">
      <w:start w:val="4"/>
      <w:numFmt w:val="decimal"/>
      <w:lvlText w:val="%1."/>
      <w:lvlJc w:val="left"/>
      <w:pPr>
        <w:tabs>
          <w:tab w:val="num" w:pos="360"/>
        </w:tabs>
        <w:ind w:left="360" w:hanging="360"/>
      </w:pPr>
      <w:rPr>
        <w:rFonts w:hint="default"/>
      </w:rPr>
    </w:lvl>
    <w:lvl w:ilvl="1" w:tplc="04090001">
      <w:start w:val="1"/>
      <w:numFmt w:val="bullet"/>
      <w:lvlText w:val=""/>
      <w:lvlJc w:val="left"/>
      <w:pPr>
        <w:ind w:left="1440" w:hanging="360"/>
      </w:pPr>
      <w:rPr>
        <w:rFonts w:ascii="Symbol" w:hAnsi="Symbol" w:hint="default"/>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nsid w:val="37BF470F"/>
    <w:multiLevelType w:val="multilevel"/>
    <w:tmpl w:val="9228B4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3D7146F5"/>
    <w:multiLevelType w:val="hybridMultilevel"/>
    <w:tmpl w:val="0652D3E4"/>
    <w:lvl w:ilvl="0" w:tplc="00010409">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nsid w:val="45F05383"/>
    <w:multiLevelType w:val="hybridMultilevel"/>
    <w:tmpl w:val="1AF6D29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nsid w:val="4C3A250C"/>
    <w:multiLevelType w:val="hybridMultilevel"/>
    <w:tmpl w:val="B852CD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4E3938FB"/>
    <w:multiLevelType w:val="hybridMultilevel"/>
    <w:tmpl w:val="EB84B56E"/>
    <w:lvl w:ilvl="0" w:tplc="ADEEB420">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nsid w:val="549E66D3"/>
    <w:multiLevelType w:val="hybridMultilevel"/>
    <w:tmpl w:val="278EE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5F90025"/>
    <w:multiLevelType w:val="multilevel"/>
    <w:tmpl w:val="EB84B5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81B46FF"/>
    <w:multiLevelType w:val="hybridMultilevel"/>
    <w:tmpl w:val="DCBE075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5A036E1E"/>
    <w:multiLevelType w:val="multilevel"/>
    <w:tmpl w:val="2070DA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5F8957B3"/>
    <w:multiLevelType w:val="hybridMultilevel"/>
    <w:tmpl w:val="0FF0B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1263C19"/>
    <w:multiLevelType w:val="hybridMultilevel"/>
    <w:tmpl w:val="898A1AFA"/>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1EE23C4"/>
    <w:multiLevelType w:val="multilevel"/>
    <w:tmpl w:val="9228B4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693866D4"/>
    <w:multiLevelType w:val="hybridMultilevel"/>
    <w:tmpl w:val="D35603FC"/>
    <w:lvl w:ilvl="0" w:tplc="87BC4D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7553C3"/>
    <w:multiLevelType w:val="hybridMultilevel"/>
    <w:tmpl w:val="4F4EC282"/>
    <w:lvl w:ilvl="0" w:tplc="00010409">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800"/>
        </w:tabs>
        <w:ind w:left="1800" w:hanging="360"/>
      </w:pPr>
      <w:rPr>
        <w:rFonts w:ascii="Symbol" w:hAnsi="Symbol" w:hint="default"/>
      </w:r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0">
    <w:nsid w:val="73B41489"/>
    <w:multiLevelType w:val="hybridMultilevel"/>
    <w:tmpl w:val="16AAE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EC43BB"/>
    <w:multiLevelType w:val="hybridMultilevel"/>
    <w:tmpl w:val="571668C0"/>
    <w:lvl w:ilvl="0" w:tplc="35D8E30E">
      <w:start w:val="3"/>
      <w:numFmt w:val="decimal"/>
      <w:lvlText w:val="%1."/>
      <w:lvlJc w:val="left"/>
      <w:pPr>
        <w:tabs>
          <w:tab w:val="num" w:pos="360"/>
        </w:tabs>
        <w:ind w:left="36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6"/>
  </w:num>
  <w:num w:numId="2">
    <w:abstractNumId w:val="2"/>
  </w:num>
  <w:num w:numId="3">
    <w:abstractNumId w:val="38"/>
  </w:num>
  <w:num w:numId="4">
    <w:abstractNumId w:val="19"/>
  </w:num>
  <w:num w:numId="5">
    <w:abstractNumId w:val="33"/>
  </w:num>
  <w:num w:numId="6">
    <w:abstractNumId w:val="3"/>
  </w:num>
  <w:num w:numId="7">
    <w:abstractNumId w:val="34"/>
  </w:num>
  <w:num w:numId="8">
    <w:abstractNumId w:val="29"/>
  </w:num>
  <w:num w:numId="9">
    <w:abstractNumId w:val="14"/>
  </w:num>
  <w:num w:numId="10">
    <w:abstractNumId w:val="41"/>
  </w:num>
  <w:num w:numId="11">
    <w:abstractNumId w:val="8"/>
  </w:num>
  <w:num w:numId="12">
    <w:abstractNumId w:val="31"/>
  </w:num>
  <w:num w:numId="13">
    <w:abstractNumId w:val="24"/>
  </w:num>
  <w:num w:numId="14">
    <w:abstractNumId w:val="18"/>
  </w:num>
  <w:num w:numId="15">
    <w:abstractNumId w:val="39"/>
  </w:num>
  <w:num w:numId="16">
    <w:abstractNumId w:val="27"/>
  </w:num>
  <w:num w:numId="17">
    <w:abstractNumId w:val="17"/>
  </w:num>
  <w:num w:numId="18">
    <w:abstractNumId w:val="26"/>
  </w:num>
  <w:num w:numId="19">
    <w:abstractNumId w:val="15"/>
  </w:num>
  <w:num w:numId="20">
    <w:abstractNumId w:val="28"/>
  </w:num>
  <w:num w:numId="21">
    <w:abstractNumId w:val="0"/>
  </w:num>
  <w:num w:numId="22">
    <w:abstractNumId w:val="1"/>
  </w:num>
  <w:num w:numId="23">
    <w:abstractNumId w:val="7"/>
  </w:num>
  <w:num w:numId="24">
    <w:abstractNumId w:val="5"/>
  </w:num>
  <w:num w:numId="25">
    <w:abstractNumId w:val="10"/>
  </w:num>
  <w:num w:numId="26">
    <w:abstractNumId w:val="23"/>
  </w:num>
  <w:num w:numId="27">
    <w:abstractNumId w:val="21"/>
  </w:num>
  <w:num w:numId="28">
    <w:abstractNumId w:val="22"/>
  </w:num>
  <w:num w:numId="29">
    <w:abstractNumId w:val="35"/>
  </w:num>
  <w:num w:numId="30">
    <w:abstractNumId w:val="12"/>
  </w:num>
  <w:num w:numId="31">
    <w:abstractNumId w:val="13"/>
  </w:num>
  <w:num w:numId="32">
    <w:abstractNumId w:val="11"/>
  </w:num>
  <w:num w:numId="33">
    <w:abstractNumId w:val="30"/>
  </w:num>
  <w:num w:numId="34">
    <w:abstractNumId w:val="40"/>
  </w:num>
  <w:num w:numId="35">
    <w:abstractNumId w:val="6"/>
  </w:num>
  <w:num w:numId="36">
    <w:abstractNumId w:val="4"/>
  </w:num>
  <w:num w:numId="37">
    <w:abstractNumId w:val="32"/>
  </w:num>
  <w:num w:numId="38">
    <w:abstractNumId w:val="9"/>
  </w:num>
  <w:num w:numId="39">
    <w:abstractNumId w:val="25"/>
  </w:num>
  <w:num w:numId="40">
    <w:abstractNumId w:val="37"/>
  </w:num>
  <w:num w:numId="41">
    <w:abstractNumId w:val="36"/>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32F"/>
    <w:rsid w:val="00002E84"/>
    <w:rsid w:val="00021016"/>
    <w:rsid w:val="0002369B"/>
    <w:rsid w:val="00027366"/>
    <w:rsid w:val="0003599A"/>
    <w:rsid w:val="00042097"/>
    <w:rsid w:val="0004661D"/>
    <w:rsid w:val="00050C50"/>
    <w:rsid w:val="000553AE"/>
    <w:rsid w:val="000A3B61"/>
    <w:rsid w:val="000C2907"/>
    <w:rsid w:val="000E54B5"/>
    <w:rsid w:val="001408C5"/>
    <w:rsid w:val="001476D2"/>
    <w:rsid w:val="001642A2"/>
    <w:rsid w:val="001653B2"/>
    <w:rsid w:val="001A2719"/>
    <w:rsid w:val="001C0071"/>
    <w:rsid w:val="001D2BFF"/>
    <w:rsid w:val="001F06E1"/>
    <w:rsid w:val="00201B07"/>
    <w:rsid w:val="00230B91"/>
    <w:rsid w:val="00245F86"/>
    <w:rsid w:val="00250D87"/>
    <w:rsid w:val="002659B0"/>
    <w:rsid w:val="002A2980"/>
    <w:rsid w:val="002A5CE5"/>
    <w:rsid w:val="00312E25"/>
    <w:rsid w:val="003236A8"/>
    <w:rsid w:val="00332377"/>
    <w:rsid w:val="0033254A"/>
    <w:rsid w:val="00345D7B"/>
    <w:rsid w:val="00360DDF"/>
    <w:rsid w:val="00392BDE"/>
    <w:rsid w:val="003A03FF"/>
    <w:rsid w:val="004409B4"/>
    <w:rsid w:val="00472055"/>
    <w:rsid w:val="0048092A"/>
    <w:rsid w:val="004B2197"/>
    <w:rsid w:val="004B2A84"/>
    <w:rsid w:val="004D0BC4"/>
    <w:rsid w:val="00530626"/>
    <w:rsid w:val="00531D76"/>
    <w:rsid w:val="00557078"/>
    <w:rsid w:val="00586D7A"/>
    <w:rsid w:val="005D032F"/>
    <w:rsid w:val="006D4457"/>
    <w:rsid w:val="006E0A0B"/>
    <w:rsid w:val="006E2147"/>
    <w:rsid w:val="006F47BF"/>
    <w:rsid w:val="00702D0A"/>
    <w:rsid w:val="007274D1"/>
    <w:rsid w:val="0074461D"/>
    <w:rsid w:val="00754495"/>
    <w:rsid w:val="00786EEF"/>
    <w:rsid w:val="00786F13"/>
    <w:rsid w:val="00794087"/>
    <w:rsid w:val="00797B72"/>
    <w:rsid w:val="007E2B69"/>
    <w:rsid w:val="00813861"/>
    <w:rsid w:val="00842B6A"/>
    <w:rsid w:val="0085724E"/>
    <w:rsid w:val="0089182D"/>
    <w:rsid w:val="008F3E41"/>
    <w:rsid w:val="0090332F"/>
    <w:rsid w:val="00932FAF"/>
    <w:rsid w:val="00953D90"/>
    <w:rsid w:val="0096745F"/>
    <w:rsid w:val="009C40B4"/>
    <w:rsid w:val="00A00D31"/>
    <w:rsid w:val="00A341F3"/>
    <w:rsid w:val="00A812ED"/>
    <w:rsid w:val="00A82F48"/>
    <w:rsid w:val="00A85C7C"/>
    <w:rsid w:val="00AD1808"/>
    <w:rsid w:val="00AD2522"/>
    <w:rsid w:val="00AF6321"/>
    <w:rsid w:val="00B527DA"/>
    <w:rsid w:val="00B64EC5"/>
    <w:rsid w:val="00B75003"/>
    <w:rsid w:val="00B873F9"/>
    <w:rsid w:val="00BA0748"/>
    <w:rsid w:val="00BB1188"/>
    <w:rsid w:val="00BC13AD"/>
    <w:rsid w:val="00BE2164"/>
    <w:rsid w:val="00C04481"/>
    <w:rsid w:val="00C64C07"/>
    <w:rsid w:val="00C6547E"/>
    <w:rsid w:val="00C74F59"/>
    <w:rsid w:val="00D14D14"/>
    <w:rsid w:val="00D4673A"/>
    <w:rsid w:val="00D630EE"/>
    <w:rsid w:val="00D70D20"/>
    <w:rsid w:val="00DC38F3"/>
    <w:rsid w:val="00DE310B"/>
    <w:rsid w:val="00DF1EC7"/>
    <w:rsid w:val="00DF70BF"/>
    <w:rsid w:val="00E41B12"/>
    <w:rsid w:val="00E717CD"/>
    <w:rsid w:val="00E81A53"/>
    <w:rsid w:val="00E9559B"/>
    <w:rsid w:val="00EC00D6"/>
    <w:rsid w:val="00ED2956"/>
    <w:rsid w:val="00F232FA"/>
    <w:rsid w:val="00F56018"/>
    <w:rsid w:val="00F60FB2"/>
    <w:rsid w:val="00F7653F"/>
    <w:rsid w:val="00FB617E"/>
    <w:rsid w:val="00FC1715"/>
    <w:rsid w:val="00FC6F1B"/>
    <w:rsid w:val="00FE6B11"/>
    <w:rsid w:val="00FF7F2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50203D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uiPriority w:val="9"/>
    <w:semiHidden/>
    <w:unhideWhenUsed/>
    <w:qFormat/>
    <w:rsid w:val="0085724E"/>
    <w:pPr>
      <w:keepNext/>
      <w:spacing w:before="240" w:after="60"/>
      <w:outlineLvl w:val="1"/>
    </w:pPr>
    <w:rPr>
      <w:rFonts w:ascii="Calibri" w:eastAsia="ＭＳ ゴシック" w:hAnsi="Calibri"/>
      <w:b/>
      <w:bCs/>
      <w:i/>
      <w:iCs/>
      <w:sz w:val="28"/>
      <w:szCs w:val="28"/>
    </w:rPr>
  </w:style>
  <w:style w:type="paragraph" w:styleId="Heading3">
    <w:name w:val="heading 3"/>
    <w:basedOn w:val="Normal"/>
    <w:next w:val="Normal"/>
    <w:link w:val="Heading3Char"/>
    <w:uiPriority w:val="9"/>
    <w:semiHidden/>
    <w:unhideWhenUsed/>
    <w:qFormat/>
    <w:rsid w:val="00FC6F1B"/>
    <w:pPr>
      <w:keepNext/>
      <w:spacing w:before="240" w:after="60"/>
      <w:outlineLvl w:val="2"/>
    </w:pPr>
    <w:rPr>
      <w:rFonts w:ascii="Calibri" w:eastAsia="ＭＳ ゴシック"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b/>
    </w:rPr>
  </w:style>
  <w:style w:type="character" w:styleId="FollowedHyperlink">
    <w:name w:val="FollowedHyperlink"/>
    <w:rsid w:val="000565A1"/>
    <w:rPr>
      <w:color w:val="800080"/>
      <w:u w:val="single"/>
    </w:rPr>
  </w:style>
  <w:style w:type="paragraph" w:customStyle="1" w:styleId="Default">
    <w:name w:val="Default"/>
    <w:rsid w:val="00A43085"/>
    <w:pPr>
      <w:widowControl w:val="0"/>
      <w:autoSpaceDE w:val="0"/>
      <w:autoSpaceDN w:val="0"/>
      <w:adjustRightInd w:val="0"/>
    </w:pPr>
    <w:rPr>
      <w:rFonts w:ascii="Times New Roman" w:eastAsia="Cambria" w:hAnsi="Times New Roman"/>
      <w:color w:val="000000"/>
      <w:sz w:val="24"/>
      <w:szCs w:val="24"/>
    </w:rPr>
  </w:style>
  <w:style w:type="character" w:customStyle="1" w:styleId="Heading3Char">
    <w:name w:val="Heading 3 Char"/>
    <w:link w:val="Heading3"/>
    <w:uiPriority w:val="9"/>
    <w:semiHidden/>
    <w:rsid w:val="00FC6F1B"/>
    <w:rPr>
      <w:rFonts w:ascii="Calibri" w:eastAsia="ＭＳ ゴシック" w:hAnsi="Calibri" w:cs="Times New Roman"/>
      <w:b/>
      <w:bCs/>
      <w:sz w:val="26"/>
      <w:szCs w:val="26"/>
    </w:rPr>
  </w:style>
  <w:style w:type="character" w:customStyle="1" w:styleId="Heading2Char">
    <w:name w:val="Heading 2 Char"/>
    <w:link w:val="Heading2"/>
    <w:uiPriority w:val="9"/>
    <w:semiHidden/>
    <w:rsid w:val="0085724E"/>
    <w:rPr>
      <w:rFonts w:ascii="Calibri" w:eastAsia="ＭＳ ゴシック" w:hAnsi="Calibri" w:cs="Times New Roman"/>
      <w:b/>
      <w:bCs/>
      <w:i/>
      <w:iCs/>
      <w:sz w:val="28"/>
      <w:szCs w:val="28"/>
    </w:rPr>
  </w:style>
  <w:style w:type="table" w:styleId="TableGrid">
    <w:name w:val="Table Grid"/>
    <w:basedOn w:val="TableNormal"/>
    <w:uiPriority w:val="59"/>
    <w:rsid w:val="00B527DA"/>
    <w:rPr>
      <w:rFonts w:ascii="Cambria" w:eastAsia="ＭＳ 明朝" w:hAnsi="Cambr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27DA"/>
    <w:pPr>
      <w:spacing w:after="200"/>
      <w:ind w:left="720"/>
      <w:contextualSpacing/>
    </w:pPr>
    <w:rPr>
      <w:rFonts w:ascii="Cambria" w:eastAsia="ＭＳ 明朝" w:hAnsi="Cambria"/>
      <w:lang w:eastAsia="ja-JP"/>
    </w:rPr>
  </w:style>
  <w:style w:type="character" w:styleId="HTMLCite">
    <w:name w:val="HTML Cite"/>
    <w:uiPriority w:val="99"/>
    <w:semiHidden/>
    <w:unhideWhenUsed/>
    <w:rsid w:val="00FE6B11"/>
    <w:rPr>
      <w:i/>
      <w:iCs/>
    </w:rPr>
  </w:style>
  <w:style w:type="character" w:customStyle="1" w:styleId="slug-doi">
    <w:name w:val="slug-doi"/>
    <w:rsid w:val="00794087"/>
  </w:style>
  <w:style w:type="character" w:customStyle="1" w:styleId="slug-pages">
    <w:name w:val="slug-pages"/>
    <w:basedOn w:val="DefaultParagraphFont"/>
    <w:rsid w:val="00472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5790">
      <w:bodyDiv w:val="1"/>
      <w:marLeft w:val="0"/>
      <w:marRight w:val="0"/>
      <w:marTop w:val="0"/>
      <w:marBottom w:val="0"/>
      <w:divBdr>
        <w:top w:val="none" w:sz="0" w:space="0" w:color="auto"/>
        <w:left w:val="none" w:sz="0" w:space="0" w:color="auto"/>
        <w:bottom w:val="none" w:sz="0" w:space="0" w:color="auto"/>
        <w:right w:val="none" w:sz="0" w:space="0" w:color="auto"/>
      </w:divBdr>
    </w:div>
    <w:div w:id="17791736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ayejoh@auburn.edu" TargetMode="External"/><Relationship Id="rId6" Type="http://schemas.openxmlformats.org/officeDocument/2006/relationships/hyperlink" Target="http://www.auburn.edu/~sayejoh" TargetMode="External"/><Relationship Id="rId7" Type="http://schemas.openxmlformats.org/officeDocument/2006/relationships/hyperlink" Target="http://www.auburn.edu/student_info/student_policies/" TargetMode="External"/><Relationship Id="rId8" Type="http://schemas.openxmlformats.org/officeDocument/2006/relationships/hyperlink" Target="https://sites.auburn.edu/admin/universitypolicies/default.aspx" TargetMode="External"/><Relationship Id="rId9" Type="http://schemas.openxmlformats.org/officeDocument/2006/relationships/hyperlink" Target="http://www.nap.edu/catalog.php?record_id=9853" TargetMode="External"/><Relationship Id="rId10" Type="http://schemas.openxmlformats.org/officeDocument/2006/relationships/hyperlink" Target="http://grantwiggins.wordpress.com/2013/02/05/on-rubrics-and-models-part-2-a-dialo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2167</Words>
  <Characters>12357</Characters>
  <Application>Microsoft Macintosh Word</Application>
  <DocSecurity>0</DocSecurity>
  <Lines>102</Lines>
  <Paragraphs>28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1</vt:lpstr>
      <vt:lpstr/>
      <vt:lpstr>Course Requirements</vt:lpstr>
      <vt:lpstr>Evaluation</vt:lpstr>
      <vt:lpstr>Class Policy Statements</vt:lpstr>
    </vt:vector>
  </TitlesOfParts>
  <Company>Auburn University</Company>
  <LinksUpToDate>false</LinksUpToDate>
  <CharactersWithSpaces>14496</CharactersWithSpaces>
  <SharedDoc>false</SharedDoc>
  <HLinks>
    <vt:vector size="42" baseType="variant">
      <vt:variant>
        <vt:i4>7209081</vt:i4>
      </vt:variant>
      <vt:variant>
        <vt:i4>18</vt:i4>
      </vt:variant>
      <vt:variant>
        <vt:i4>0</vt:i4>
      </vt:variant>
      <vt:variant>
        <vt:i4>5</vt:i4>
      </vt:variant>
      <vt:variant>
        <vt:lpwstr>http://centerforaiw.com/resources/center-aiw-materials</vt:lpwstr>
      </vt:variant>
      <vt:variant>
        <vt:lpwstr/>
      </vt:variant>
      <vt:variant>
        <vt:i4>4390956</vt:i4>
      </vt:variant>
      <vt:variant>
        <vt:i4>15</vt:i4>
      </vt:variant>
      <vt:variant>
        <vt:i4>0</vt:i4>
      </vt:variant>
      <vt:variant>
        <vt:i4>5</vt:i4>
      </vt:variant>
      <vt:variant>
        <vt:lpwstr>http://grantwiggins.wordpress.com/2013/02/05/on-rubrics-and-models-part-2-a-dialogue/</vt:lpwstr>
      </vt:variant>
      <vt:variant>
        <vt:lpwstr/>
      </vt:variant>
      <vt:variant>
        <vt:i4>7209081</vt:i4>
      </vt:variant>
      <vt:variant>
        <vt:i4>12</vt:i4>
      </vt:variant>
      <vt:variant>
        <vt:i4>0</vt:i4>
      </vt:variant>
      <vt:variant>
        <vt:i4>5</vt:i4>
      </vt:variant>
      <vt:variant>
        <vt:lpwstr>http://centerforaiw.com/resources/center-aiw-materials</vt:lpwstr>
      </vt:variant>
      <vt:variant>
        <vt:lpwstr/>
      </vt:variant>
      <vt:variant>
        <vt:i4>7143539</vt:i4>
      </vt:variant>
      <vt:variant>
        <vt:i4>9</vt:i4>
      </vt:variant>
      <vt:variant>
        <vt:i4>0</vt:i4>
      </vt:variant>
      <vt:variant>
        <vt:i4>5</vt:i4>
      </vt:variant>
      <vt:variant>
        <vt:lpwstr>http://www.nap.edu/catalog.php?record_id=9853</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3604539</vt:i4>
      </vt:variant>
      <vt:variant>
        <vt:i4>3</vt:i4>
      </vt:variant>
      <vt:variant>
        <vt:i4>0</vt:i4>
      </vt:variant>
      <vt:variant>
        <vt:i4>5</vt:i4>
      </vt:variant>
      <vt:variant>
        <vt:lpwstr>http://www.auburn.edu/~sayejoh</vt:lpwstr>
      </vt:variant>
      <vt:variant>
        <vt:lpwstr/>
      </vt:variant>
      <vt:variant>
        <vt:i4>5308447</vt:i4>
      </vt:variant>
      <vt:variant>
        <vt:i4>0</vt:i4>
      </vt:variant>
      <vt:variant>
        <vt:i4>0</vt:i4>
      </vt:variant>
      <vt:variant>
        <vt:i4>5</vt:i4>
      </vt:variant>
      <vt:variant>
        <vt:lpwstr>mailto:sayejoh@auburn.edu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John Saye</dc:creator>
  <cp:keywords/>
  <dc:description/>
  <cp:lastModifiedBy>John Saye</cp:lastModifiedBy>
  <cp:revision>17</cp:revision>
  <cp:lastPrinted>2017-05-12T13:41:00Z</cp:lastPrinted>
  <dcterms:created xsi:type="dcterms:W3CDTF">2017-03-24T16:02:00Z</dcterms:created>
  <dcterms:modified xsi:type="dcterms:W3CDTF">2017-05-12T13:52:00Z</dcterms:modified>
</cp:coreProperties>
</file>