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298" w:rsidRDefault="00DE2298" w:rsidP="00446B73">
      <w:pPr>
        <w:pStyle w:val="Heading2"/>
        <w:kinsoku w:val="0"/>
        <w:overflowPunct w:val="0"/>
        <w:spacing w:before="67"/>
        <w:ind w:left="0" w:right="220"/>
        <w:jc w:val="center"/>
        <w:rPr>
          <w:w w:val="105"/>
        </w:rPr>
      </w:pPr>
      <w:bookmarkStart w:id="0" w:name="_GoBack"/>
      <w:bookmarkEnd w:id="0"/>
      <w:r>
        <w:rPr>
          <w:w w:val="105"/>
        </w:rPr>
        <w:t>AUBURN UNIVERSITY</w:t>
      </w:r>
    </w:p>
    <w:p w:rsidR="009D561A" w:rsidRDefault="00DE2298" w:rsidP="00446B73">
      <w:pPr>
        <w:pStyle w:val="BodyText"/>
        <w:kinsoku w:val="0"/>
        <w:overflowPunct w:val="0"/>
        <w:spacing w:before="13" w:line="247" w:lineRule="auto"/>
        <w:ind w:left="0" w:right="220"/>
        <w:jc w:val="center"/>
        <w:rPr>
          <w:b/>
          <w:bCs/>
          <w:w w:val="105"/>
        </w:rPr>
      </w:pPr>
      <w:r>
        <w:rPr>
          <w:b/>
          <w:bCs/>
          <w:w w:val="105"/>
        </w:rPr>
        <w:t>DEPARTMENT OF SPECIAL EDUCATION,</w:t>
      </w:r>
      <w:r w:rsidR="009D561A">
        <w:rPr>
          <w:b/>
          <w:bCs/>
          <w:w w:val="105"/>
        </w:rPr>
        <w:t xml:space="preserve"> REHABILITATION, AND COUNSELING</w:t>
      </w:r>
    </w:p>
    <w:p w:rsidR="00446B73" w:rsidRDefault="00446B73" w:rsidP="00446B73">
      <w:pPr>
        <w:pStyle w:val="BodyText"/>
        <w:kinsoku w:val="0"/>
        <w:overflowPunct w:val="0"/>
        <w:spacing w:before="13" w:line="247" w:lineRule="auto"/>
        <w:ind w:left="0" w:right="220"/>
        <w:jc w:val="center"/>
        <w:rPr>
          <w:b/>
          <w:bCs/>
          <w:w w:val="105"/>
        </w:rPr>
      </w:pPr>
      <w:r>
        <w:rPr>
          <w:b/>
          <w:bCs/>
          <w:w w:val="105"/>
        </w:rPr>
        <w:t>COLLEGE OF EDUCATION</w:t>
      </w:r>
    </w:p>
    <w:p w:rsidR="00DE2298" w:rsidRDefault="00DE2298" w:rsidP="00446B73">
      <w:pPr>
        <w:pStyle w:val="BodyText"/>
        <w:kinsoku w:val="0"/>
        <w:overflowPunct w:val="0"/>
        <w:spacing w:before="13" w:line="247" w:lineRule="auto"/>
        <w:ind w:left="0" w:right="220"/>
        <w:jc w:val="center"/>
        <w:rPr>
          <w:b/>
          <w:bCs/>
          <w:w w:val="105"/>
        </w:rPr>
      </w:pPr>
      <w:r>
        <w:rPr>
          <w:b/>
          <w:bCs/>
          <w:w w:val="105"/>
        </w:rPr>
        <w:t>SYLLABUS</w:t>
      </w:r>
    </w:p>
    <w:p w:rsidR="00DE2298" w:rsidRDefault="00A036CF" w:rsidP="00446B73">
      <w:pPr>
        <w:pStyle w:val="BodyText"/>
        <w:kinsoku w:val="0"/>
        <w:overflowPunct w:val="0"/>
        <w:spacing w:before="7"/>
        <w:ind w:left="0" w:right="220"/>
        <w:jc w:val="center"/>
        <w:rPr>
          <w:b/>
          <w:bCs/>
          <w:w w:val="105"/>
        </w:rPr>
      </w:pPr>
      <w:r>
        <w:rPr>
          <w:b/>
          <w:bCs/>
          <w:w w:val="105"/>
        </w:rPr>
        <w:t>Summer Semester 2018</w:t>
      </w:r>
    </w:p>
    <w:p w:rsidR="00DE2298" w:rsidRDefault="00DE2298">
      <w:pPr>
        <w:pStyle w:val="BodyText"/>
        <w:kinsoku w:val="0"/>
        <w:overflowPunct w:val="0"/>
        <w:ind w:left="0"/>
        <w:rPr>
          <w:b/>
          <w:bCs/>
          <w:sz w:val="24"/>
          <w:szCs w:val="24"/>
        </w:rPr>
      </w:pPr>
    </w:p>
    <w:p w:rsidR="00DE2298" w:rsidRDefault="00DE2298">
      <w:pPr>
        <w:pStyle w:val="BodyText"/>
        <w:kinsoku w:val="0"/>
        <w:overflowPunct w:val="0"/>
        <w:spacing w:before="10"/>
        <w:ind w:left="0"/>
        <w:rPr>
          <w:b/>
          <w:bCs/>
          <w:sz w:val="20"/>
          <w:szCs w:val="20"/>
        </w:rPr>
      </w:pPr>
    </w:p>
    <w:p w:rsidR="00DE2298" w:rsidRDefault="00DE2298">
      <w:pPr>
        <w:pStyle w:val="BodyText"/>
        <w:tabs>
          <w:tab w:val="left" w:pos="2673"/>
        </w:tabs>
        <w:kinsoku w:val="0"/>
        <w:overflowPunct w:val="0"/>
        <w:rPr>
          <w:b/>
          <w:bCs/>
          <w:w w:val="105"/>
        </w:rPr>
      </w:pPr>
      <w:r>
        <w:rPr>
          <w:b/>
          <w:bCs/>
          <w:w w:val="105"/>
        </w:rPr>
        <w:t>Course</w:t>
      </w:r>
      <w:r>
        <w:rPr>
          <w:b/>
          <w:bCs/>
          <w:spacing w:val="-2"/>
          <w:w w:val="105"/>
        </w:rPr>
        <w:t xml:space="preserve"> </w:t>
      </w:r>
      <w:r w:rsidR="00A036CF">
        <w:rPr>
          <w:b/>
          <w:bCs/>
          <w:w w:val="105"/>
        </w:rPr>
        <w:t>Number</w:t>
      </w:r>
      <w:r>
        <w:rPr>
          <w:b/>
          <w:bCs/>
          <w:w w:val="105"/>
        </w:rPr>
        <w:t>:</w:t>
      </w:r>
      <w:r>
        <w:rPr>
          <w:b/>
          <w:bCs/>
          <w:w w:val="105"/>
        </w:rPr>
        <w:tab/>
        <w:t>COUN</w:t>
      </w:r>
      <w:r>
        <w:rPr>
          <w:b/>
          <w:bCs/>
          <w:spacing w:val="1"/>
          <w:w w:val="105"/>
        </w:rPr>
        <w:t xml:space="preserve"> </w:t>
      </w:r>
      <w:r>
        <w:rPr>
          <w:b/>
          <w:bCs/>
          <w:w w:val="105"/>
        </w:rPr>
        <w:t>7200</w:t>
      </w:r>
      <w:r w:rsidR="00654D96">
        <w:rPr>
          <w:b/>
          <w:bCs/>
          <w:w w:val="105"/>
        </w:rPr>
        <w:t>-0</w:t>
      </w:r>
      <w:r w:rsidR="00446B73">
        <w:rPr>
          <w:b/>
          <w:bCs/>
          <w:w w:val="105"/>
        </w:rPr>
        <w:t>0</w:t>
      </w:r>
      <w:r w:rsidR="00654D96">
        <w:rPr>
          <w:b/>
          <w:bCs/>
          <w:w w:val="105"/>
        </w:rPr>
        <w:t>1</w:t>
      </w:r>
    </w:p>
    <w:p w:rsidR="00DE2298" w:rsidRDefault="00DE2298">
      <w:pPr>
        <w:pStyle w:val="BodyText"/>
        <w:tabs>
          <w:tab w:val="left" w:pos="2673"/>
        </w:tabs>
        <w:kinsoku w:val="0"/>
        <w:overflowPunct w:val="0"/>
        <w:spacing w:before="13"/>
        <w:rPr>
          <w:b/>
          <w:bCs/>
          <w:w w:val="105"/>
        </w:rPr>
      </w:pPr>
      <w:r>
        <w:rPr>
          <w:b/>
          <w:bCs/>
          <w:w w:val="105"/>
        </w:rPr>
        <w:t>Course</w:t>
      </w:r>
      <w:r>
        <w:rPr>
          <w:b/>
          <w:bCs/>
          <w:spacing w:val="-2"/>
          <w:w w:val="105"/>
        </w:rPr>
        <w:t xml:space="preserve"> </w:t>
      </w:r>
      <w:r>
        <w:rPr>
          <w:b/>
          <w:bCs/>
          <w:w w:val="105"/>
        </w:rPr>
        <w:t>Title:</w:t>
      </w:r>
      <w:r>
        <w:rPr>
          <w:b/>
          <w:bCs/>
          <w:w w:val="105"/>
        </w:rPr>
        <w:tab/>
        <w:t>Introduction to Measurement and</w:t>
      </w:r>
      <w:r>
        <w:rPr>
          <w:b/>
          <w:bCs/>
          <w:spacing w:val="1"/>
          <w:w w:val="105"/>
        </w:rPr>
        <w:t xml:space="preserve"> </w:t>
      </w:r>
      <w:r>
        <w:rPr>
          <w:b/>
          <w:bCs/>
          <w:w w:val="105"/>
        </w:rPr>
        <w:t>Assessment</w:t>
      </w:r>
    </w:p>
    <w:p w:rsidR="00DE2298" w:rsidRDefault="00DE2298">
      <w:pPr>
        <w:pStyle w:val="BodyText"/>
        <w:tabs>
          <w:tab w:val="left" w:pos="2673"/>
        </w:tabs>
        <w:kinsoku w:val="0"/>
        <w:overflowPunct w:val="0"/>
        <w:spacing w:before="13"/>
        <w:rPr>
          <w:w w:val="105"/>
        </w:rPr>
      </w:pPr>
      <w:r>
        <w:rPr>
          <w:w w:val="105"/>
        </w:rPr>
        <w:t>Credit</w:t>
      </w:r>
      <w:r>
        <w:rPr>
          <w:spacing w:val="-3"/>
          <w:w w:val="105"/>
        </w:rPr>
        <w:t xml:space="preserve"> </w:t>
      </w:r>
      <w:r>
        <w:rPr>
          <w:w w:val="105"/>
        </w:rPr>
        <w:t>Hours:</w:t>
      </w:r>
      <w:r>
        <w:rPr>
          <w:w w:val="105"/>
        </w:rPr>
        <w:tab/>
        <w:t>3 credit hours</w:t>
      </w:r>
    </w:p>
    <w:p w:rsidR="00DE2298" w:rsidRDefault="00E40786" w:rsidP="00E40786">
      <w:pPr>
        <w:pStyle w:val="BodyText"/>
        <w:tabs>
          <w:tab w:val="left" w:pos="2673"/>
        </w:tabs>
        <w:kinsoku w:val="0"/>
        <w:overflowPunct w:val="0"/>
        <w:spacing w:before="8"/>
        <w:rPr>
          <w:w w:val="105"/>
        </w:rPr>
      </w:pPr>
      <w:r>
        <w:rPr>
          <w:w w:val="105"/>
        </w:rPr>
        <w:t>Co/Prerequisites:</w:t>
      </w:r>
      <w:r>
        <w:rPr>
          <w:w w:val="105"/>
        </w:rPr>
        <w:tab/>
        <w:t>None</w:t>
      </w:r>
    </w:p>
    <w:p w:rsidR="00090A35" w:rsidRDefault="00090A35" w:rsidP="00E40786">
      <w:pPr>
        <w:pStyle w:val="BodyText"/>
        <w:tabs>
          <w:tab w:val="left" w:pos="2673"/>
        </w:tabs>
        <w:kinsoku w:val="0"/>
        <w:overflowPunct w:val="0"/>
        <w:spacing w:before="8"/>
        <w:rPr>
          <w:w w:val="105"/>
        </w:rPr>
      </w:pPr>
      <w:r>
        <w:rPr>
          <w:w w:val="105"/>
        </w:rPr>
        <w:t>Course Meeting Times:</w:t>
      </w:r>
      <w:r>
        <w:rPr>
          <w:w w:val="105"/>
        </w:rPr>
        <w:tab/>
        <w:t>Tuesdays 4:00pm-7:45pm</w:t>
      </w:r>
    </w:p>
    <w:p w:rsidR="00E40786" w:rsidRDefault="00F02CDC" w:rsidP="00C067CE">
      <w:pPr>
        <w:pStyle w:val="BodyText"/>
        <w:tabs>
          <w:tab w:val="left" w:pos="2673"/>
        </w:tabs>
        <w:kinsoku w:val="0"/>
        <w:overflowPunct w:val="0"/>
        <w:spacing w:before="8"/>
        <w:rPr>
          <w:w w:val="105"/>
        </w:rPr>
      </w:pPr>
      <w:r>
        <w:rPr>
          <w:w w:val="105"/>
        </w:rPr>
        <w:t>Co</w:t>
      </w:r>
      <w:r w:rsidR="00CF44B7">
        <w:rPr>
          <w:w w:val="105"/>
        </w:rPr>
        <w:t>urse Location:</w:t>
      </w:r>
      <w:r w:rsidR="00CF44B7">
        <w:rPr>
          <w:w w:val="105"/>
        </w:rPr>
        <w:tab/>
        <w:t>Haley Center 2326</w:t>
      </w:r>
    </w:p>
    <w:p w:rsidR="00DE2298" w:rsidRDefault="00DE2298">
      <w:pPr>
        <w:pStyle w:val="BodyText"/>
        <w:tabs>
          <w:tab w:val="left" w:pos="2673"/>
        </w:tabs>
        <w:kinsoku w:val="0"/>
        <w:overflowPunct w:val="0"/>
        <w:spacing w:before="13"/>
        <w:rPr>
          <w:w w:val="105"/>
        </w:rPr>
      </w:pPr>
      <w:r>
        <w:rPr>
          <w:w w:val="105"/>
        </w:rPr>
        <w:t>Date</w:t>
      </w:r>
      <w:r>
        <w:rPr>
          <w:spacing w:val="-3"/>
          <w:w w:val="105"/>
        </w:rPr>
        <w:t xml:space="preserve"> </w:t>
      </w:r>
      <w:r>
        <w:rPr>
          <w:w w:val="105"/>
        </w:rPr>
        <w:t>Syllabus</w:t>
      </w:r>
      <w:r>
        <w:rPr>
          <w:spacing w:val="-3"/>
          <w:w w:val="105"/>
        </w:rPr>
        <w:t xml:space="preserve"> </w:t>
      </w:r>
      <w:r>
        <w:rPr>
          <w:w w:val="105"/>
        </w:rPr>
        <w:t>Prepared:</w:t>
      </w:r>
      <w:r>
        <w:rPr>
          <w:w w:val="105"/>
        </w:rPr>
        <w:tab/>
        <w:t>May 2013; Summer 2016</w:t>
      </w:r>
      <w:r w:rsidR="008156A0">
        <w:rPr>
          <w:w w:val="105"/>
        </w:rPr>
        <w:t>; Summer 2018</w:t>
      </w:r>
    </w:p>
    <w:p w:rsidR="00241C46" w:rsidRDefault="00241C46">
      <w:pPr>
        <w:pStyle w:val="BodyText"/>
        <w:tabs>
          <w:tab w:val="left" w:pos="2673"/>
        </w:tabs>
        <w:kinsoku w:val="0"/>
        <w:overflowPunct w:val="0"/>
        <w:spacing w:before="13"/>
        <w:rPr>
          <w:w w:val="105"/>
        </w:rPr>
      </w:pPr>
    </w:p>
    <w:p w:rsidR="00241C46" w:rsidRDefault="00241C46">
      <w:pPr>
        <w:pStyle w:val="BodyText"/>
        <w:tabs>
          <w:tab w:val="left" w:pos="2673"/>
        </w:tabs>
        <w:kinsoku w:val="0"/>
        <w:overflowPunct w:val="0"/>
        <w:spacing w:before="13"/>
        <w:rPr>
          <w:w w:val="105"/>
        </w:rPr>
      </w:pPr>
      <w:r>
        <w:rPr>
          <w:w w:val="105"/>
        </w:rPr>
        <w:t>Instructor: Juanita Barnett, PhD, LPC, NCC</w:t>
      </w:r>
    </w:p>
    <w:p w:rsidR="00DE2298" w:rsidRDefault="00446B73" w:rsidP="00446B73">
      <w:pPr>
        <w:pStyle w:val="BodyText"/>
        <w:tabs>
          <w:tab w:val="left" w:pos="2673"/>
        </w:tabs>
        <w:kinsoku w:val="0"/>
        <w:overflowPunct w:val="0"/>
        <w:spacing w:before="13"/>
        <w:rPr>
          <w:w w:val="105"/>
        </w:rPr>
      </w:pPr>
      <w:r>
        <w:rPr>
          <w:w w:val="105"/>
        </w:rPr>
        <w:t>Email: jdb0088@auburn.edu</w:t>
      </w:r>
    </w:p>
    <w:p w:rsidR="00DE2298" w:rsidRDefault="00DE2298">
      <w:pPr>
        <w:pStyle w:val="BodyText"/>
        <w:kinsoku w:val="0"/>
        <w:overflowPunct w:val="0"/>
        <w:spacing w:line="239" w:lineRule="exact"/>
        <w:rPr>
          <w:w w:val="105"/>
        </w:rPr>
      </w:pPr>
      <w:r>
        <w:rPr>
          <w:w w:val="105"/>
        </w:rPr>
        <w:t>O</w:t>
      </w:r>
      <w:r w:rsidR="00F02CDC">
        <w:rPr>
          <w:w w:val="105"/>
        </w:rPr>
        <w:t>ffice:</w:t>
      </w:r>
      <w:r>
        <w:rPr>
          <w:w w:val="105"/>
        </w:rPr>
        <w:t xml:space="preserve"> Haley Center</w:t>
      </w:r>
      <w:r w:rsidR="00F02CDC">
        <w:rPr>
          <w:w w:val="105"/>
        </w:rPr>
        <w:t xml:space="preserve"> 2054</w:t>
      </w:r>
    </w:p>
    <w:p w:rsidR="00C067CE" w:rsidRDefault="00C067CE">
      <w:pPr>
        <w:pStyle w:val="BodyText"/>
        <w:kinsoku w:val="0"/>
        <w:overflowPunct w:val="0"/>
        <w:spacing w:line="239" w:lineRule="exact"/>
        <w:rPr>
          <w:w w:val="105"/>
        </w:rPr>
      </w:pPr>
      <w:r>
        <w:rPr>
          <w:w w:val="105"/>
        </w:rPr>
        <w:t xml:space="preserve">Office Hours: By appointment </w:t>
      </w:r>
    </w:p>
    <w:p w:rsidR="00DE2298" w:rsidRDefault="00DE2298">
      <w:pPr>
        <w:pStyle w:val="BodyText"/>
        <w:kinsoku w:val="0"/>
        <w:overflowPunct w:val="0"/>
        <w:spacing w:before="2"/>
        <w:ind w:left="0"/>
        <w:rPr>
          <w:sz w:val="23"/>
          <w:szCs w:val="23"/>
        </w:rPr>
      </w:pPr>
    </w:p>
    <w:p w:rsidR="00DE2298" w:rsidRDefault="00A036CF" w:rsidP="00A036CF">
      <w:pPr>
        <w:pStyle w:val="Heading2"/>
        <w:kinsoku w:val="0"/>
        <w:overflowPunct w:val="0"/>
        <w:spacing w:before="1"/>
        <w:rPr>
          <w:w w:val="105"/>
        </w:rPr>
      </w:pPr>
      <w:r>
        <w:rPr>
          <w:w w:val="105"/>
        </w:rPr>
        <w:t xml:space="preserve">Texts </w:t>
      </w:r>
      <w:r w:rsidR="00DE2298">
        <w:rPr>
          <w:w w:val="105"/>
        </w:rPr>
        <w:t>Required:</w:t>
      </w:r>
    </w:p>
    <w:p w:rsidR="00DE2298" w:rsidRPr="00CF44B7" w:rsidRDefault="00DE2298" w:rsidP="00CF44B7">
      <w:pPr>
        <w:pStyle w:val="BodyText"/>
        <w:kinsoku w:val="0"/>
        <w:overflowPunct w:val="0"/>
        <w:spacing w:before="13"/>
        <w:rPr>
          <w:i/>
          <w:iCs/>
          <w:w w:val="105"/>
        </w:rPr>
      </w:pPr>
      <w:r>
        <w:rPr>
          <w:w w:val="105"/>
        </w:rPr>
        <w:t xml:space="preserve">Hays, D. G. (2013). </w:t>
      </w:r>
      <w:r>
        <w:rPr>
          <w:i/>
          <w:iCs/>
          <w:w w:val="105"/>
        </w:rPr>
        <w:t>Assessment in counseling: A guide to the use of psychological assessment procedures</w:t>
      </w:r>
      <w:r w:rsidR="00CF44B7">
        <w:rPr>
          <w:i/>
          <w:iCs/>
          <w:w w:val="105"/>
        </w:rPr>
        <w:t xml:space="preserve"> </w:t>
      </w:r>
      <w:r>
        <w:t>(5</w:t>
      </w:r>
      <w:r>
        <w:rPr>
          <w:vertAlign w:val="superscript"/>
        </w:rPr>
        <w:t>th</w:t>
      </w:r>
      <w:r>
        <w:t xml:space="preserve"> ed.). Alexandria, VA: American Counseling Association.</w:t>
      </w:r>
    </w:p>
    <w:p w:rsidR="00DE2298" w:rsidRDefault="00DE2298">
      <w:pPr>
        <w:pStyle w:val="BodyText"/>
        <w:kinsoku w:val="0"/>
        <w:overflowPunct w:val="0"/>
        <w:spacing w:before="9"/>
        <w:ind w:left="0"/>
        <w:rPr>
          <w:sz w:val="22"/>
          <w:szCs w:val="22"/>
        </w:rPr>
      </w:pPr>
    </w:p>
    <w:p w:rsidR="00DE2298" w:rsidRDefault="00DE2298">
      <w:pPr>
        <w:pStyle w:val="Heading3"/>
        <w:kinsoku w:val="0"/>
        <w:overflowPunct w:val="0"/>
        <w:rPr>
          <w:w w:val="105"/>
        </w:rPr>
      </w:pPr>
      <w:r>
        <w:rPr>
          <w:w w:val="105"/>
        </w:rPr>
        <w:t>Recommended:</w:t>
      </w:r>
    </w:p>
    <w:p w:rsidR="00DE2298" w:rsidRDefault="00DE2298">
      <w:pPr>
        <w:pStyle w:val="BodyText"/>
        <w:kinsoku w:val="0"/>
        <w:overflowPunct w:val="0"/>
        <w:spacing w:before="13"/>
        <w:rPr>
          <w:w w:val="105"/>
        </w:rPr>
      </w:pPr>
      <w:r>
        <w:rPr>
          <w:w w:val="105"/>
        </w:rPr>
        <w:t xml:space="preserve">Groth-Marnat, G. (2009). </w:t>
      </w:r>
      <w:r>
        <w:rPr>
          <w:i/>
          <w:iCs/>
          <w:w w:val="105"/>
        </w:rPr>
        <w:t xml:space="preserve">Handbook of psychological assessment </w:t>
      </w:r>
      <w:r>
        <w:rPr>
          <w:w w:val="105"/>
        </w:rPr>
        <w:t>(5</w:t>
      </w:r>
      <w:r>
        <w:rPr>
          <w:w w:val="105"/>
          <w:vertAlign w:val="superscript"/>
        </w:rPr>
        <w:t>th</w:t>
      </w:r>
      <w:r>
        <w:rPr>
          <w:w w:val="105"/>
        </w:rPr>
        <w:t xml:space="preserve"> ed.)</w:t>
      </w:r>
      <w:r>
        <w:rPr>
          <w:i/>
          <w:iCs/>
          <w:w w:val="105"/>
        </w:rPr>
        <w:t xml:space="preserve">. </w:t>
      </w:r>
      <w:r>
        <w:rPr>
          <w:w w:val="105"/>
        </w:rPr>
        <w:t>Hoboken, NJ: Wiley.</w:t>
      </w:r>
    </w:p>
    <w:p w:rsidR="00DE2298" w:rsidRDefault="00DE2298">
      <w:pPr>
        <w:pStyle w:val="BodyText"/>
        <w:kinsoku w:val="0"/>
        <w:overflowPunct w:val="0"/>
        <w:spacing w:before="9"/>
        <w:ind w:left="0"/>
        <w:rPr>
          <w:sz w:val="22"/>
          <w:szCs w:val="22"/>
        </w:rPr>
      </w:pPr>
    </w:p>
    <w:p w:rsidR="00DE2298" w:rsidRPr="00CF44B7" w:rsidRDefault="00DE2298" w:rsidP="00CF44B7">
      <w:pPr>
        <w:pStyle w:val="BodyText"/>
        <w:kinsoku w:val="0"/>
        <w:overflowPunct w:val="0"/>
        <w:rPr>
          <w:i/>
          <w:iCs/>
          <w:w w:val="105"/>
        </w:rPr>
      </w:pPr>
      <w:r>
        <w:rPr>
          <w:w w:val="105"/>
        </w:rPr>
        <w:t xml:space="preserve">American Psychological Association. (2010). </w:t>
      </w:r>
      <w:r>
        <w:rPr>
          <w:i/>
          <w:iCs/>
          <w:w w:val="105"/>
        </w:rPr>
        <w:t>Publication manual of the American Psychological Association</w:t>
      </w:r>
      <w:r w:rsidR="00CF44B7">
        <w:rPr>
          <w:i/>
          <w:iCs/>
          <w:w w:val="105"/>
        </w:rPr>
        <w:t xml:space="preserve"> </w:t>
      </w:r>
      <w:r>
        <w:rPr>
          <w:w w:val="105"/>
        </w:rPr>
        <w:t>(6th ed.). Washington, DC: Author.</w:t>
      </w:r>
    </w:p>
    <w:p w:rsidR="00DE2298" w:rsidRDefault="00DE2298">
      <w:pPr>
        <w:pStyle w:val="BodyText"/>
        <w:kinsoku w:val="0"/>
        <w:overflowPunct w:val="0"/>
        <w:spacing w:before="9"/>
        <w:ind w:left="0"/>
        <w:rPr>
          <w:sz w:val="22"/>
          <w:szCs w:val="22"/>
        </w:rPr>
      </w:pPr>
    </w:p>
    <w:p w:rsidR="00DE2298" w:rsidRDefault="00DE2298">
      <w:pPr>
        <w:pStyle w:val="Heading2"/>
        <w:kinsoku w:val="0"/>
        <w:overflowPunct w:val="0"/>
        <w:spacing w:before="1"/>
        <w:rPr>
          <w:w w:val="105"/>
        </w:rPr>
      </w:pPr>
      <w:r>
        <w:rPr>
          <w:w w:val="105"/>
        </w:rPr>
        <w:t>Course Description:</w:t>
      </w:r>
    </w:p>
    <w:p w:rsidR="00DE2298" w:rsidRDefault="00DE2298">
      <w:pPr>
        <w:pStyle w:val="BodyText"/>
        <w:kinsoku w:val="0"/>
        <w:overflowPunct w:val="0"/>
        <w:spacing w:before="13" w:line="252" w:lineRule="auto"/>
        <w:ind w:right="401"/>
        <w:rPr>
          <w:w w:val="105"/>
        </w:rPr>
      </w:pPr>
      <w:r>
        <w:rPr>
          <w:w w:val="105"/>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rsidR="00DE2298" w:rsidRDefault="00DE2298">
      <w:pPr>
        <w:pStyle w:val="BodyText"/>
        <w:kinsoku w:val="0"/>
        <w:overflowPunct w:val="0"/>
        <w:spacing w:before="7"/>
        <w:ind w:left="0"/>
      </w:pPr>
    </w:p>
    <w:p w:rsidR="00DE2298" w:rsidRDefault="00DE2298">
      <w:pPr>
        <w:pStyle w:val="Heading2"/>
        <w:kinsoku w:val="0"/>
        <w:overflowPunct w:val="0"/>
        <w:rPr>
          <w:w w:val="105"/>
        </w:rPr>
      </w:pPr>
      <w:r>
        <w:rPr>
          <w:w w:val="105"/>
        </w:rPr>
        <w:t>Course Objectives:</w:t>
      </w:r>
    </w:p>
    <w:p w:rsidR="00DE2298" w:rsidRPr="00CF44B7" w:rsidRDefault="00DE2298" w:rsidP="00CF44B7">
      <w:pPr>
        <w:pStyle w:val="BodyText"/>
        <w:kinsoku w:val="0"/>
        <w:overflowPunct w:val="0"/>
        <w:spacing w:before="13" w:line="244" w:lineRule="auto"/>
        <w:ind w:left="585"/>
        <w:rPr>
          <w:w w:val="105"/>
          <w:sz w:val="24"/>
          <w:szCs w:val="24"/>
        </w:rPr>
      </w:pPr>
      <w:r>
        <w:rPr>
          <w:w w:val="105"/>
        </w:rPr>
        <w:t>Through assigned readings, in-class exercises, and satisfactory performance on quizzes and the final examination, students will demonstrate knowledge of and be expected to</w:t>
      </w:r>
      <w:r>
        <w:rPr>
          <w:w w:val="105"/>
          <w:sz w:val="24"/>
          <w:szCs w:val="24"/>
        </w:rPr>
        <w:t>:</w:t>
      </w:r>
    </w:p>
    <w:p w:rsidR="00DE2298" w:rsidRDefault="00DE2298">
      <w:pPr>
        <w:pStyle w:val="Heading1"/>
        <w:numPr>
          <w:ilvl w:val="0"/>
          <w:numId w:val="2"/>
        </w:numPr>
        <w:tabs>
          <w:tab w:val="left" w:pos="946"/>
        </w:tabs>
        <w:kinsoku w:val="0"/>
        <w:overflowPunct w:val="0"/>
        <w:spacing w:before="225" w:line="242" w:lineRule="auto"/>
        <w:ind w:right="1039"/>
      </w:pPr>
      <w:r>
        <w:t>historical perspectives concerning the nature and meaning of assessment and testing in counseling (CACREP</w:t>
      </w:r>
      <w:r>
        <w:rPr>
          <w:spacing w:val="-1"/>
        </w:rPr>
        <w:t xml:space="preserve"> </w:t>
      </w:r>
      <w:r>
        <w:t>II.F.7.a)</w:t>
      </w:r>
    </w:p>
    <w:p w:rsidR="00DE2298" w:rsidRDefault="00DE2298">
      <w:pPr>
        <w:pStyle w:val="ListParagraph"/>
        <w:numPr>
          <w:ilvl w:val="0"/>
          <w:numId w:val="2"/>
        </w:numPr>
        <w:tabs>
          <w:tab w:val="left" w:pos="946"/>
        </w:tabs>
        <w:kinsoku w:val="0"/>
        <w:overflowPunct w:val="0"/>
        <w:spacing w:line="275" w:lineRule="exact"/>
      </w:pPr>
      <w:r>
        <w:t>methods of effectively preparing for and conducting initial assessment meetings</w:t>
      </w:r>
      <w:r>
        <w:rPr>
          <w:spacing w:val="-5"/>
        </w:rPr>
        <w:t xml:space="preserve"> </w:t>
      </w:r>
      <w:r>
        <w:t>(CACREP</w:t>
      </w:r>
    </w:p>
    <w:p w:rsidR="00DE2298" w:rsidRDefault="00DE2298">
      <w:pPr>
        <w:pStyle w:val="BodyText"/>
        <w:kinsoku w:val="0"/>
        <w:overflowPunct w:val="0"/>
        <w:spacing w:before="3" w:line="275" w:lineRule="exact"/>
        <w:ind w:left="945"/>
        <w:rPr>
          <w:sz w:val="24"/>
          <w:szCs w:val="24"/>
        </w:rPr>
      </w:pPr>
      <w:r>
        <w:rPr>
          <w:sz w:val="24"/>
          <w:szCs w:val="24"/>
        </w:rPr>
        <w:t>II.F.7.b)</w:t>
      </w:r>
    </w:p>
    <w:p w:rsidR="00DE2298" w:rsidRDefault="00DE2298">
      <w:pPr>
        <w:pStyle w:val="ListParagraph"/>
        <w:numPr>
          <w:ilvl w:val="0"/>
          <w:numId w:val="2"/>
        </w:numPr>
        <w:tabs>
          <w:tab w:val="left" w:pos="946"/>
        </w:tabs>
        <w:kinsoku w:val="0"/>
        <w:overflowPunct w:val="0"/>
        <w:spacing w:line="242" w:lineRule="auto"/>
        <w:ind w:right="1154"/>
      </w:pPr>
      <w:r>
        <w:t>procedures for assessing risk of aggression or danger to others, self-inflicted harm, or suicide (CACREP</w:t>
      </w:r>
      <w:r>
        <w:rPr>
          <w:spacing w:val="-2"/>
        </w:rPr>
        <w:t xml:space="preserve"> </w:t>
      </w:r>
      <w:r>
        <w:t>II.F.7.c)</w:t>
      </w:r>
    </w:p>
    <w:p w:rsidR="00DE2298" w:rsidRDefault="00DE2298">
      <w:pPr>
        <w:pStyle w:val="ListParagraph"/>
        <w:numPr>
          <w:ilvl w:val="0"/>
          <w:numId w:val="2"/>
        </w:numPr>
        <w:tabs>
          <w:tab w:val="left" w:pos="946"/>
        </w:tabs>
        <w:kinsoku w:val="0"/>
        <w:overflowPunct w:val="0"/>
        <w:spacing w:line="275" w:lineRule="exact"/>
      </w:pPr>
      <w:r>
        <w:t>procedures for identifying trauma and abuse and for reporting abuse (CACREP</w:t>
      </w:r>
      <w:r>
        <w:rPr>
          <w:spacing w:val="-23"/>
        </w:rPr>
        <w:t xml:space="preserve"> </w:t>
      </w:r>
      <w:r>
        <w:t>II.F.7.d)</w:t>
      </w:r>
    </w:p>
    <w:p w:rsidR="00DE2298" w:rsidRDefault="00DE2298">
      <w:pPr>
        <w:pStyle w:val="ListParagraph"/>
        <w:numPr>
          <w:ilvl w:val="0"/>
          <w:numId w:val="2"/>
        </w:numPr>
        <w:tabs>
          <w:tab w:val="left" w:pos="946"/>
        </w:tabs>
        <w:kinsoku w:val="0"/>
        <w:overflowPunct w:val="0"/>
        <w:spacing w:before="1" w:line="275" w:lineRule="exact"/>
      </w:pPr>
      <w:r>
        <w:t>use of assessments for diagnostic and intervention planning purposes (CACREP</w:t>
      </w:r>
      <w:r>
        <w:rPr>
          <w:spacing w:val="-11"/>
        </w:rPr>
        <w:t xml:space="preserve"> </w:t>
      </w:r>
      <w:r>
        <w:t>II.F.7.e)</w:t>
      </w:r>
    </w:p>
    <w:p w:rsidR="00DE2298" w:rsidRDefault="00DE2298">
      <w:pPr>
        <w:pStyle w:val="ListParagraph"/>
        <w:numPr>
          <w:ilvl w:val="0"/>
          <w:numId w:val="2"/>
        </w:numPr>
        <w:tabs>
          <w:tab w:val="left" w:pos="946"/>
        </w:tabs>
        <w:kinsoku w:val="0"/>
        <w:overflowPunct w:val="0"/>
        <w:spacing w:line="275" w:lineRule="exact"/>
      </w:pPr>
      <w:r>
        <w:t>basic concepts of standardized and non-standardized testing, norm-referenced</w:t>
      </w:r>
      <w:r>
        <w:rPr>
          <w:spacing w:val="-5"/>
        </w:rPr>
        <w:t xml:space="preserve"> </w:t>
      </w:r>
      <w:r>
        <w:t>and</w:t>
      </w:r>
    </w:p>
    <w:p w:rsidR="00DE2298" w:rsidRDefault="00DE2298">
      <w:pPr>
        <w:pStyle w:val="BodyText"/>
        <w:kinsoku w:val="0"/>
        <w:overflowPunct w:val="0"/>
        <w:spacing w:before="2"/>
        <w:ind w:left="945"/>
        <w:rPr>
          <w:sz w:val="24"/>
          <w:szCs w:val="24"/>
        </w:rPr>
      </w:pPr>
      <w:r>
        <w:rPr>
          <w:sz w:val="24"/>
          <w:szCs w:val="24"/>
        </w:rPr>
        <w:t>criterion-referenced assessments, and group and individual assessments (CACREP II.F.7.f)</w:t>
      </w:r>
    </w:p>
    <w:p w:rsidR="00DE2298" w:rsidRDefault="00DE2298">
      <w:pPr>
        <w:pStyle w:val="ListParagraph"/>
        <w:numPr>
          <w:ilvl w:val="0"/>
          <w:numId w:val="2"/>
        </w:numPr>
        <w:tabs>
          <w:tab w:val="left" w:pos="946"/>
        </w:tabs>
        <w:kinsoku w:val="0"/>
        <w:overflowPunct w:val="0"/>
        <w:spacing w:before="88" w:line="237" w:lineRule="auto"/>
        <w:ind w:right="574"/>
      </w:pPr>
      <w:r>
        <w:t>statistical concepts, including scales of measurement, measures of central tendency, indices of variability, shapes and types of distributions, and correlations (CACREP</w:t>
      </w:r>
      <w:r>
        <w:rPr>
          <w:spacing w:val="-8"/>
        </w:rPr>
        <w:t xml:space="preserve"> </w:t>
      </w:r>
      <w:r>
        <w:t>II.F.7.g)</w:t>
      </w:r>
    </w:p>
    <w:p w:rsidR="00DE2298" w:rsidRDefault="00DE2298">
      <w:pPr>
        <w:pStyle w:val="ListParagraph"/>
        <w:numPr>
          <w:ilvl w:val="0"/>
          <w:numId w:val="2"/>
        </w:numPr>
        <w:tabs>
          <w:tab w:val="left" w:pos="946"/>
        </w:tabs>
        <w:kinsoku w:val="0"/>
        <w:overflowPunct w:val="0"/>
        <w:spacing w:before="3" w:line="275" w:lineRule="exact"/>
      </w:pPr>
      <w:r>
        <w:t>reliability and validity in the use of assessments (CACREP</w:t>
      </w:r>
      <w:r>
        <w:rPr>
          <w:spacing w:val="-5"/>
        </w:rPr>
        <w:t xml:space="preserve"> </w:t>
      </w:r>
      <w:r>
        <w:t>II.F.7.h)</w:t>
      </w:r>
    </w:p>
    <w:p w:rsidR="00DE2298" w:rsidRDefault="00DE2298">
      <w:pPr>
        <w:pStyle w:val="ListParagraph"/>
        <w:numPr>
          <w:ilvl w:val="0"/>
          <w:numId w:val="2"/>
        </w:numPr>
        <w:tabs>
          <w:tab w:val="left" w:pos="946"/>
        </w:tabs>
        <w:kinsoku w:val="0"/>
        <w:overflowPunct w:val="0"/>
        <w:spacing w:line="242" w:lineRule="auto"/>
        <w:ind w:right="1607"/>
      </w:pPr>
      <w:r>
        <w:t xml:space="preserve">use of assessments relevant to academic/educational, career, personal, and social </w:t>
      </w:r>
      <w:r>
        <w:lastRenderedPageBreak/>
        <w:t>development (CACREP</w:t>
      </w:r>
      <w:r>
        <w:rPr>
          <w:spacing w:val="-1"/>
        </w:rPr>
        <w:t xml:space="preserve"> </w:t>
      </w:r>
      <w:r>
        <w:t>II.F.7.i)</w:t>
      </w:r>
    </w:p>
    <w:p w:rsidR="00DE2298" w:rsidRDefault="00DE2298">
      <w:pPr>
        <w:pStyle w:val="ListParagraph"/>
        <w:numPr>
          <w:ilvl w:val="0"/>
          <w:numId w:val="2"/>
        </w:numPr>
        <w:tabs>
          <w:tab w:val="left" w:pos="946"/>
        </w:tabs>
        <w:kinsoku w:val="0"/>
        <w:overflowPunct w:val="0"/>
        <w:spacing w:line="275" w:lineRule="exact"/>
      </w:pPr>
      <w:r>
        <w:t>use of environmental assessments and systematic behavioral observations</w:t>
      </w:r>
      <w:r>
        <w:rPr>
          <w:spacing w:val="-6"/>
        </w:rPr>
        <w:t xml:space="preserve"> </w:t>
      </w:r>
      <w:r>
        <w:t>(CACREP</w:t>
      </w:r>
    </w:p>
    <w:p w:rsidR="00DE2298" w:rsidRDefault="00DE2298">
      <w:pPr>
        <w:pStyle w:val="BodyText"/>
        <w:kinsoku w:val="0"/>
        <w:overflowPunct w:val="0"/>
        <w:spacing w:before="1" w:line="275" w:lineRule="exact"/>
        <w:ind w:left="945"/>
        <w:rPr>
          <w:sz w:val="24"/>
          <w:szCs w:val="24"/>
        </w:rPr>
      </w:pPr>
      <w:r>
        <w:rPr>
          <w:sz w:val="24"/>
          <w:szCs w:val="24"/>
        </w:rPr>
        <w:t>II.F.7.j)</w:t>
      </w:r>
    </w:p>
    <w:p w:rsidR="00DE2298" w:rsidRDefault="00DE2298">
      <w:pPr>
        <w:pStyle w:val="ListParagraph"/>
        <w:numPr>
          <w:ilvl w:val="0"/>
          <w:numId w:val="2"/>
        </w:numPr>
        <w:tabs>
          <w:tab w:val="left" w:pos="946"/>
        </w:tabs>
        <w:kinsoku w:val="0"/>
        <w:overflowPunct w:val="0"/>
        <w:spacing w:line="275" w:lineRule="exact"/>
      </w:pPr>
      <w:r>
        <w:t>use of symptom checklists, and personality and psychological testing (CACREP</w:t>
      </w:r>
      <w:r>
        <w:rPr>
          <w:spacing w:val="-8"/>
        </w:rPr>
        <w:t xml:space="preserve"> </w:t>
      </w:r>
      <w:r>
        <w:t>II.F.7.k)</w:t>
      </w:r>
    </w:p>
    <w:p w:rsidR="00DE2298" w:rsidRDefault="00DE2298">
      <w:pPr>
        <w:pStyle w:val="ListParagraph"/>
        <w:numPr>
          <w:ilvl w:val="0"/>
          <w:numId w:val="2"/>
        </w:numPr>
        <w:tabs>
          <w:tab w:val="left" w:pos="946"/>
        </w:tabs>
        <w:kinsoku w:val="0"/>
        <w:overflowPunct w:val="0"/>
        <w:spacing w:before="5" w:line="237" w:lineRule="auto"/>
        <w:ind w:right="1074"/>
      </w:pPr>
      <w:r>
        <w:t>use of assessment results to diagnose developmental, behavioral, and mental disorders (CACREP</w:t>
      </w:r>
      <w:r>
        <w:rPr>
          <w:spacing w:val="-1"/>
        </w:rPr>
        <w:t xml:space="preserve"> </w:t>
      </w:r>
      <w:r>
        <w:t>II.F.7.l)</w:t>
      </w:r>
    </w:p>
    <w:p w:rsidR="00DE2298" w:rsidRDefault="00DE2298">
      <w:pPr>
        <w:pStyle w:val="ListParagraph"/>
        <w:numPr>
          <w:ilvl w:val="0"/>
          <w:numId w:val="2"/>
        </w:numPr>
        <w:tabs>
          <w:tab w:val="left" w:pos="946"/>
        </w:tabs>
        <w:kinsoku w:val="0"/>
        <w:overflowPunct w:val="0"/>
        <w:spacing w:before="5" w:line="237" w:lineRule="auto"/>
        <w:ind w:right="1188"/>
      </w:pPr>
      <w:r>
        <w:t>ethical and culturally relevant strategies for selecting, administering, and interpreting assessment and test results (CACREP</w:t>
      </w:r>
      <w:r>
        <w:rPr>
          <w:spacing w:val="-2"/>
        </w:rPr>
        <w:t xml:space="preserve"> </w:t>
      </w:r>
      <w:r>
        <w:t>II.F.7.m)</w:t>
      </w:r>
    </w:p>
    <w:p w:rsidR="00DE2298" w:rsidRDefault="00DE2298">
      <w:pPr>
        <w:pStyle w:val="BodyText"/>
        <w:kinsoku w:val="0"/>
        <w:overflowPunct w:val="0"/>
        <w:ind w:left="0"/>
      </w:pPr>
    </w:p>
    <w:p w:rsidR="00DE2298" w:rsidRDefault="00DE2298">
      <w:pPr>
        <w:pStyle w:val="Heading2"/>
        <w:kinsoku w:val="0"/>
        <w:overflowPunct w:val="0"/>
        <w:rPr>
          <w:w w:val="105"/>
        </w:rPr>
      </w:pPr>
      <w:r>
        <w:rPr>
          <w:w w:val="105"/>
        </w:rPr>
        <w:t>Course Requirements:</w:t>
      </w:r>
    </w:p>
    <w:p w:rsidR="00DE2298" w:rsidRDefault="00DE2298">
      <w:pPr>
        <w:pStyle w:val="ListParagraph"/>
        <w:numPr>
          <w:ilvl w:val="0"/>
          <w:numId w:val="1"/>
        </w:numPr>
        <w:tabs>
          <w:tab w:val="left" w:pos="946"/>
        </w:tabs>
        <w:kinsoku w:val="0"/>
        <w:overflowPunct w:val="0"/>
        <w:spacing w:before="13"/>
        <w:ind w:hanging="360"/>
        <w:rPr>
          <w:w w:val="105"/>
          <w:sz w:val="21"/>
          <w:szCs w:val="21"/>
        </w:rPr>
      </w:pPr>
      <w:r>
        <w:rPr>
          <w:b/>
          <w:bCs/>
          <w:w w:val="105"/>
          <w:sz w:val="21"/>
          <w:szCs w:val="21"/>
        </w:rPr>
        <w:t xml:space="preserve">Readings. </w:t>
      </w:r>
      <w:r>
        <w:rPr>
          <w:w w:val="105"/>
          <w:sz w:val="21"/>
          <w:szCs w:val="21"/>
        </w:rPr>
        <w:t>Students are expected to read the required textbook, assigned articles, and</w:t>
      </w:r>
      <w:r>
        <w:rPr>
          <w:spacing w:val="-13"/>
          <w:w w:val="105"/>
          <w:sz w:val="21"/>
          <w:szCs w:val="21"/>
        </w:rPr>
        <w:t xml:space="preserve"> </w:t>
      </w:r>
      <w:r>
        <w:rPr>
          <w:w w:val="105"/>
          <w:sz w:val="21"/>
          <w:szCs w:val="21"/>
        </w:rPr>
        <w:t>handouts.</w:t>
      </w:r>
    </w:p>
    <w:p w:rsidR="00DE2298" w:rsidRDefault="00DE2298">
      <w:pPr>
        <w:pStyle w:val="ListParagraph"/>
        <w:numPr>
          <w:ilvl w:val="0"/>
          <w:numId w:val="1"/>
        </w:numPr>
        <w:tabs>
          <w:tab w:val="left" w:pos="946"/>
        </w:tabs>
        <w:kinsoku w:val="0"/>
        <w:overflowPunct w:val="0"/>
        <w:spacing w:before="8" w:line="252" w:lineRule="auto"/>
        <w:ind w:right="748" w:hanging="360"/>
        <w:jc w:val="both"/>
        <w:rPr>
          <w:w w:val="105"/>
          <w:sz w:val="21"/>
          <w:szCs w:val="21"/>
        </w:rPr>
      </w:pPr>
      <w:r>
        <w:rPr>
          <w:b/>
          <w:bCs/>
          <w:w w:val="105"/>
          <w:sz w:val="21"/>
          <w:szCs w:val="21"/>
        </w:rPr>
        <w:t xml:space="preserve">Class attendance and participation. </w:t>
      </w:r>
      <w:r>
        <w:rPr>
          <w:w w:val="105"/>
          <w:sz w:val="21"/>
          <w:szCs w:val="21"/>
        </w:rPr>
        <w:t>Students are expected to attend class and to be on time for class meetings. Students are expected to prepare for class and to participate in class activities and discussions.</w:t>
      </w:r>
      <w:r>
        <w:rPr>
          <w:spacing w:val="-4"/>
          <w:w w:val="105"/>
          <w:sz w:val="21"/>
          <w:szCs w:val="21"/>
        </w:rPr>
        <w:t xml:space="preserve"> </w:t>
      </w:r>
      <w:r>
        <w:rPr>
          <w:w w:val="105"/>
          <w:sz w:val="21"/>
          <w:szCs w:val="21"/>
        </w:rPr>
        <w:t>Should</w:t>
      </w:r>
      <w:r>
        <w:rPr>
          <w:spacing w:val="-3"/>
          <w:w w:val="105"/>
          <w:sz w:val="21"/>
          <w:szCs w:val="21"/>
        </w:rPr>
        <w:t xml:space="preserve"> </w:t>
      </w:r>
      <w:r>
        <w:rPr>
          <w:w w:val="105"/>
          <w:sz w:val="21"/>
          <w:szCs w:val="21"/>
        </w:rPr>
        <w:t>students</w:t>
      </w:r>
      <w:r>
        <w:rPr>
          <w:spacing w:val="-4"/>
          <w:w w:val="105"/>
          <w:sz w:val="21"/>
          <w:szCs w:val="21"/>
        </w:rPr>
        <w:t xml:space="preserve"> </w:t>
      </w:r>
      <w:r>
        <w:rPr>
          <w:w w:val="105"/>
          <w:sz w:val="21"/>
          <w:szCs w:val="21"/>
        </w:rPr>
        <w:t>need</w:t>
      </w:r>
      <w:r>
        <w:rPr>
          <w:spacing w:val="-3"/>
          <w:w w:val="105"/>
          <w:sz w:val="21"/>
          <w:szCs w:val="21"/>
        </w:rPr>
        <w:t xml:space="preserve"> </w:t>
      </w:r>
      <w:r>
        <w:rPr>
          <w:w w:val="105"/>
          <w:sz w:val="21"/>
          <w:szCs w:val="21"/>
        </w:rPr>
        <w:t>to</w:t>
      </w:r>
      <w:r>
        <w:rPr>
          <w:spacing w:val="-3"/>
          <w:w w:val="105"/>
          <w:sz w:val="21"/>
          <w:szCs w:val="21"/>
        </w:rPr>
        <w:t xml:space="preserve"> </w:t>
      </w:r>
      <w:r>
        <w:rPr>
          <w:w w:val="105"/>
          <w:sz w:val="21"/>
          <w:szCs w:val="21"/>
        </w:rPr>
        <w:t>be</w:t>
      </w:r>
      <w:r>
        <w:rPr>
          <w:spacing w:val="-3"/>
          <w:w w:val="105"/>
          <w:sz w:val="21"/>
          <w:szCs w:val="21"/>
        </w:rPr>
        <w:t xml:space="preserve"> </w:t>
      </w:r>
      <w:r>
        <w:rPr>
          <w:w w:val="105"/>
          <w:sz w:val="21"/>
          <w:szCs w:val="21"/>
        </w:rPr>
        <w:t>absent</w:t>
      </w:r>
      <w:r>
        <w:rPr>
          <w:spacing w:val="-4"/>
          <w:w w:val="105"/>
          <w:sz w:val="21"/>
          <w:szCs w:val="21"/>
        </w:rPr>
        <w:t xml:space="preserve"> </w:t>
      </w:r>
      <w:r>
        <w:rPr>
          <w:w w:val="105"/>
          <w:sz w:val="21"/>
          <w:szCs w:val="21"/>
        </w:rPr>
        <w:t>for</w:t>
      </w:r>
      <w:r>
        <w:rPr>
          <w:spacing w:val="-4"/>
          <w:w w:val="105"/>
          <w:sz w:val="21"/>
          <w:szCs w:val="21"/>
        </w:rPr>
        <w:t xml:space="preserve"> </w:t>
      </w:r>
      <w:r>
        <w:rPr>
          <w:w w:val="105"/>
          <w:sz w:val="21"/>
          <w:szCs w:val="21"/>
        </w:rPr>
        <w:t>any</w:t>
      </w:r>
      <w:r>
        <w:rPr>
          <w:spacing w:val="-3"/>
          <w:w w:val="105"/>
          <w:sz w:val="21"/>
          <w:szCs w:val="21"/>
        </w:rPr>
        <w:t xml:space="preserve"> </w:t>
      </w:r>
      <w:r>
        <w:rPr>
          <w:w w:val="105"/>
          <w:sz w:val="21"/>
          <w:szCs w:val="21"/>
        </w:rPr>
        <w:t>reason,</w:t>
      </w:r>
      <w:r>
        <w:rPr>
          <w:spacing w:val="-4"/>
          <w:w w:val="105"/>
          <w:sz w:val="21"/>
          <w:szCs w:val="21"/>
        </w:rPr>
        <w:t xml:space="preserve"> </w:t>
      </w:r>
      <w:r>
        <w:rPr>
          <w:w w:val="105"/>
          <w:sz w:val="21"/>
          <w:szCs w:val="21"/>
        </w:rPr>
        <w:t>please</w:t>
      </w:r>
      <w:r>
        <w:rPr>
          <w:spacing w:val="-3"/>
          <w:w w:val="105"/>
          <w:sz w:val="21"/>
          <w:szCs w:val="21"/>
        </w:rPr>
        <w:t xml:space="preserve"> </w:t>
      </w:r>
      <w:r>
        <w:rPr>
          <w:w w:val="105"/>
          <w:sz w:val="21"/>
          <w:szCs w:val="21"/>
        </w:rPr>
        <w:t>contact</w:t>
      </w:r>
      <w:r>
        <w:rPr>
          <w:spacing w:val="-4"/>
          <w:w w:val="105"/>
          <w:sz w:val="21"/>
          <w:szCs w:val="21"/>
        </w:rPr>
        <w:t xml:space="preserve"> </w:t>
      </w:r>
      <w:r>
        <w:rPr>
          <w:w w:val="105"/>
          <w:sz w:val="21"/>
          <w:szCs w:val="21"/>
        </w:rPr>
        <w:t>the</w:t>
      </w:r>
      <w:r>
        <w:rPr>
          <w:spacing w:val="-3"/>
          <w:w w:val="105"/>
          <w:sz w:val="21"/>
          <w:szCs w:val="21"/>
        </w:rPr>
        <w:t xml:space="preserve"> </w:t>
      </w:r>
      <w:r>
        <w:rPr>
          <w:w w:val="105"/>
          <w:sz w:val="21"/>
          <w:szCs w:val="21"/>
        </w:rPr>
        <w:t>course</w:t>
      </w:r>
      <w:r>
        <w:rPr>
          <w:spacing w:val="-3"/>
          <w:w w:val="105"/>
          <w:sz w:val="21"/>
          <w:szCs w:val="21"/>
        </w:rPr>
        <w:t xml:space="preserve"> </w:t>
      </w:r>
      <w:r>
        <w:rPr>
          <w:w w:val="105"/>
          <w:sz w:val="21"/>
          <w:szCs w:val="21"/>
        </w:rPr>
        <w:t>instructor before</w:t>
      </w:r>
      <w:r>
        <w:rPr>
          <w:spacing w:val="-4"/>
          <w:w w:val="105"/>
          <w:sz w:val="21"/>
          <w:szCs w:val="21"/>
        </w:rPr>
        <w:t xml:space="preserve"> </w:t>
      </w:r>
      <w:r>
        <w:rPr>
          <w:w w:val="105"/>
          <w:sz w:val="21"/>
          <w:szCs w:val="21"/>
        </w:rPr>
        <w:t>missing</w:t>
      </w:r>
      <w:r>
        <w:rPr>
          <w:spacing w:val="-4"/>
          <w:w w:val="105"/>
          <w:sz w:val="21"/>
          <w:szCs w:val="21"/>
        </w:rPr>
        <w:t xml:space="preserve"> </w:t>
      </w:r>
      <w:r>
        <w:rPr>
          <w:w w:val="105"/>
          <w:sz w:val="21"/>
          <w:szCs w:val="21"/>
        </w:rPr>
        <w:t>that</w:t>
      </w:r>
      <w:r>
        <w:rPr>
          <w:spacing w:val="-5"/>
          <w:w w:val="105"/>
          <w:sz w:val="21"/>
          <w:szCs w:val="21"/>
        </w:rPr>
        <w:t xml:space="preserve"> </w:t>
      </w:r>
      <w:r>
        <w:rPr>
          <w:w w:val="105"/>
          <w:sz w:val="21"/>
          <w:szCs w:val="21"/>
        </w:rPr>
        <w:t>class</w:t>
      </w:r>
      <w:r>
        <w:rPr>
          <w:spacing w:val="-5"/>
          <w:w w:val="105"/>
          <w:sz w:val="21"/>
          <w:szCs w:val="21"/>
        </w:rPr>
        <w:t xml:space="preserve"> </w:t>
      </w:r>
      <w:r>
        <w:rPr>
          <w:w w:val="105"/>
          <w:sz w:val="21"/>
          <w:szCs w:val="21"/>
        </w:rPr>
        <w:t>meeting.</w:t>
      </w:r>
      <w:r>
        <w:rPr>
          <w:spacing w:val="-5"/>
          <w:w w:val="105"/>
          <w:sz w:val="21"/>
          <w:szCs w:val="21"/>
        </w:rPr>
        <w:t xml:space="preserve"> </w:t>
      </w:r>
      <w:r>
        <w:rPr>
          <w:w w:val="105"/>
          <w:sz w:val="21"/>
          <w:szCs w:val="21"/>
        </w:rPr>
        <w:t>Students</w:t>
      </w:r>
      <w:r>
        <w:rPr>
          <w:spacing w:val="-5"/>
          <w:w w:val="105"/>
          <w:sz w:val="21"/>
          <w:szCs w:val="21"/>
        </w:rPr>
        <w:t xml:space="preserve"> </w:t>
      </w:r>
      <w:r>
        <w:rPr>
          <w:w w:val="105"/>
          <w:sz w:val="21"/>
          <w:szCs w:val="21"/>
        </w:rPr>
        <w:t>are</w:t>
      </w:r>
      <w:r>
        <w:rPr>
          <w:spacing w:val="-4"/>
          <w:w w:val="105"/>
          <w:sz w:val="21"/>
          <w:szCs w:val="21"/>
        </w:rPr>
        <w:t xml:space="preserve"> </w:t>
      </w:r>
      <w:r>
        <w:rPr>
          <w:w w:val="105"/>
          <w:sz w:val="21"/>
          <w:szCs w:val="21"/>
        </w:rPr>
        <w:t>allotted</w:t>
      </w:r>
      <w:r>
        <w:rPr>
          <w:spacing w:val="-4"/>
          <w:w w:val="105"/>
          <w:sz w:val="21"/>
          <w:szCs w:val="21"/>
        </w:rPr>
        <w:t xml:space="preserve"> </w:t>
      </w:r>
      <w:r>
        <w:rPr>
          <w:w w:val="105"/>
          <w:sz w:val="21"/>
          <w:szCs w:val="21"/>
        </w:rPr>
        <w:t>one</w:t>
      </w:r>
      <w:r>
        <w:rPr>
          <w:spacing w:val="-4"/>
          <w:w w:val="105"/>
          <w:sz w:val="21"/>
          <w:szCs w:val="21"/>
        </w:rPr>
        <w:t xml:space="preserve"> </w:t>
      </w:r>
      <w:r>
        <w:rPr>
          <w:w w:val="105"/>
          <w:sz w:val="21"/>
          <w:szCs w:val="21"/>
        </w:rPr>
        <w:t>excused</w:t>
      </w:r>
      <w:r>
        <w:rPr>
          <w:spacing w:val="-4"/>
          <w:w w:val="105"/>
          <w:sz w:val="21"/>
          <w:szCs w:val="21"/>
        </w:rPr>
        <w:t xml:space="preserve"> </w:t>
      </w:r>
      <w:r>
        <w:rPr>
          <w:w w:val="105"/>
          <w:sz w:val="21"/>
          <w:szCs w:val="21"/>
        </w:rPr>
        <w:t>absence</w:t>
      </w:r>
      <w:r>
        <w:rPr>
          <w:spacing w:val="-4"/>
          <w:w w:val="105"/>
          <w:sz w:val="21"/>
          <w:szCs w:val="21"/>
        </w:rPr>
        <w:t xml:space="preserve"> </w:t>
      </w:r>
      <w:r>
        <w:rPr>
          <w:w w:val="105"/>
          <w:sz w:val="21"/>
          <w:szCs w:val="21"/>
        </w:rPr>
        <w:t>(i.e.,</w:t>
      </w:r>
      <w:r>
        <w:rPr>
          <w:spacing w:val="-5"/>
          <w:w w:val="105"/>
          <w:sz w:val="21"/>
          <w:szCs w:val="21"/>
        </w:rPr>
        <w:t xml:space="preserve"> </w:t>
      </w:r>
      <w:r>
        <w:rPr>
          <w:w w:val="105"/>
          <w:sz w:val="21"/>
          <w:szCs w:val="21"/>
        </w:rPr>
        <w:t>the</w:t>
      </w:r>
      <w:r>
        <w:rPr>
          <w:spacing w:val="-4"/>
          <w:w w:val="105"/>
          <w:sz w:val="21"/>
          <w:szCs w:val="21"/>
        </w:rPr>
        <w:t xml:space="preserve"> </w:t>
      </w:r>
      <w:r>
        <w:rPr>
          <w:w w:val="105"/>
          <w:sz w:val="21"/>
          <w:szCs w:val="21"/>
        </w:rPr>
        <w:t>instructor</w:t>
      </w:r>
      <w:r>
        <w:rPr>
          <w:spacing w:val="-5"/>
          <w:w w:val="105"/>
          <w:sz w:val="21"/>
          <w:szCs w:val="21"/>
        </w:rPr>
        <w:t xml:space="preserve"> </w:t>
      </w:r>
      <w:r>
        <w:rPr>
          <w:w w:val="105"/>
          <w:sz w:val="21"/>
          <w:szCs w:val="21"/>
        </w:rPr>
        <w:t>is notified). Additional absences will result in a 5 pt. deduction from your overall</w:t>
      </w:r>
      <w:r>
        <w:rPr>
          <w:spacing w:val="-12"/>
          <w:w w:val="105"/>
          <w:sz w:val="21"/>
          <w:szCs w:val="21"/>
        </w:rPr>
        <w:t xml:space="preserve"> </w:t>
      </w:r>
      <w:r>
        <w:rPr>
          <w:w w:val="105"/>
          <w:sz w:val="21"/>
          <w:szCs w:val="21"/>
        </w:rPr>
        <w:t>grade.</w:t>
      </w:r>
    </w:p>
    <w:p w:rsidR="00DE2298" w:rsidRDefault="00DE2298">
      <w:pPr>
        <w:pStyle w:val="ListParagraph"/>
        <w:numPr>
          <w:ilvl w:val="0"/>
          <w:numId w:val="1"/>
        </w:numPr>
        <w:tabs>
          <w:tab w:val="left" w:pos="946"/>
        </w:tabs>
        <w:kinsoku w:val="0"/>
        <w:overflowPunct w:val="0"/>
        <w:spacing w:line="252" w:lineRule="auto"/>
        <w:ind w:right="603" w:hanging="360"/>
        <w:rPr>
          <w:w w:val="105"/>
          <w:sz w:val="21"/>
          <w:szCs w:val="21"/>
        </w:rPr>
      </w:pPr>
      <w:r>
        <w:rPr>
          <w:b/>
          <w:bCs/>
          <w:w w:val="105"/>
          <w:sz w:val="21"/>
          <w:szCs w:val="21"/>
        </w:rPr>
        <w:t>Quizzes.</w:t>
      </w:r>
      <w:r>
        <w:rPr>
          <w:b/>
          <w:bCs/>
          <w:spacing w:val="-4"/>
          <w:w w:val="105"/>
          <w:sz w:val="21"/>
          <w:szCs w:val="21"/>
        </w:rPr>
        <w:t xml:space="preserve"> </w:t>
      </w:r>
      <w:r>
        <w:rPr>
          <w:w w:val="105"/>
          <w:sz w:val="21"/>
          <w:szCs w:val="21"/>
        </w:rPr>
        <w:t>Five</w:t>
      </w:r>
      <w:r>
        <w:rPr>
          <w:spacing w:val="-4"/>
          <w:w w:val="105"/>
          <w:sz w:val="21"/>
          <w:szCs w:val="21"/>
        </w:rPr>
        <w:t xml:space="preserve"> </w:t>
      </w:r>
      <w:r>
        <w:rPr>
          <w:w w:val="105"/>
          <w:sz w:val="21"/>
          <w:szCs w:val="21"/>
        </w:rPr>
        <w:t>quizzes</w:t>
      </w:r>
      <w:r>
        <w:rPr>
          <w:spacing w:val="-4"/>
          <w:w w:val="105"/>
          <w:sz w:val="21"/>
          <w:szCs w:val="21"/>
        </w:rPr>
        <w:t xml:space="preserve"> </w:t>
      </w:r>
      <w:r>
        <w:rPr>
          <w:w w:val="105"/>
          <w:sz w:val="21"/>
          <w:szCs w:val="21"/>
        </w:rPr>
        <w:t>will</w:t>
      </w:r>
      <w:r>
        <w:rPr>
          <w:spacing w:val="-4"/>
          <w:w w:val="105"/>
          <w:sz w:val="21"/>
          <w:szCs w:val="21"/>
        </w:rPr>
        <w:t xml:space="preserve"> </w:t>
      </w:r>
      <w:r>
        <w:rPr>
          <w:w w:val="105"/>
          <w:sz w:val="21"/>
          <w:szCs w:val="21"/>
        </w:rPr>
        <w:t>be</w:t>
      </w:r>
      <w:r>
        <w:rPr>
          <w:spacing w:val="-4"/>
          <w:w w:val="105"/>
          <w:sz w:val="21"/>
          <w:szCs w:val="21"/>
        </w:rPr>
        <w:t xml:space="preserve"> </w:t>
      </w:r>
      <w:r>
        <w:rPr>
          <w:w w:val="105"/>
          <w:sz w:val="21"/>
          <w:szCs w:val="21"/>
        </w:rPr>
        <w:t>administered</w:t>
      </w:r>
      <w:r>
        <w:rPr>
          <w:spacing w:val="-4"/>
          <w:w w:val="105"/>
          <w:sz w:val="21"/>
          <w:szCs w:val="21"/>
        </w:rPr>
        <w:t xml:space="preserve"> </w:t>
      </w:r>
      <w:r>
        <w:rPr>
          <w:w w:val="105"/>
          <w:sz w:val="21"/>
          <w:szCs w:val="21"/>
        </w:rPr>
        <w:t>throughout</w:t>
      </w:r>
      <w:r>
        <w:rPr>
          <w:spacing w:val="-4"/>
          <w:w w:val="105"/>
          <w:sz w:val="21"/>
          <w:szCs w:val="21"/>
        </w:rPr>
        <w:t xml:space="preserve"> </w:t>
      </w:r>
      <w:r>
        <w:rPr>
          <w:w w:val="105"/>
          <w:sz w:val="21"/>
          <w:szCs w:val="21"/>
        </w:rPr>
        <w:t>the</w:t>
      </w:r>
      <w:r>
        <w:rPr>
          <w:spacing w:val="-4"/>
          <w:w w:val="105"/>
          <w:sz w:val="21"/>
          <w:szCs w:val="21"/>
        </w:rPr>
        <w:t xml:space="preserve"> </w:t>
      </w:r>
      <w:r>
        <w:rPr>
          <w:w w:val="105"/>
          <w:sz w:val="21"/>
          <w:szCs w:val="21"/>
        </w:rPr>
        <w:t>semester.</w:t>
      </w:r>
      <w:r>
        <w:rPr>
          <w:spacing w:val="-5"/>
          <w:w w:val="105"/>
          <w:sz w:val="21"/>
          <w:szCs w:val="21"/>
        </w:rPr>
        <w:t xml:space="preserve"> </w:t>
      </w:r>
      <w:r>
        <w:rPr>
          <w:w w:val="105"/>
          <w:sz w:val="21"/>
          <w:szCs w:val="21"/>
        </w:rPr>
        <w:t>Four</w:t>
      </w:r>
      <w:r>
        <w:rPr>
          <w:spacing w:val="-4"/>
          <w:w w:val="105"/>
          <w:sz w:val="21"/>
          <w:szCs w:val="21"/>
        </w:rPr>
        <w:t xml:space="preserve"> </w:t>
      </w:r>
      <w:r>
        <w:rPr>
          <w:w w:val="105"/>
          <w:sz w:val="21"/>
          <w:szCs w:val="21"/>
        </w:rPr>
        <w:t>of</w:t>
      </w:r>
      <w:r>
        <w:rPr>
          <w:spacing w:val="-4"/>
          <w:w w:val="105"/>
          <w:sz w:val="21"/>
          <w:szCs w:val="21"/>
        </w:rPr>
        <w:t xml:space="preserve"> </w:t>
      </w:r>
      <w:r>
        <w:rPr>
          <w:w w:val="105"/>
          <w:sz w:val="21"/>
          <w:szCs w:val="21"/>
        </w:rPr>
        <w:t>these</w:t>
      </w:r>
      <w:r>
        <w:rPr>
          <w:spacing w:val="-4"/>
          <w:w w:val="105"/>
          <w:sz w:val="21"/>
          <w:szCs w:val="21"/>
        </w:rPr>
        <w:t xml:space="preserve"> </w:t>
      </w:r>
      <w:r>
        <w:rPr>
          <w:w w:val="105"/>
          <w:sz w:val="21"/>
          <w:szCs w:val="21"/>
        </w:rPr>
        <w:t>five</w:t>
      </w:r>
      <w:r>
        <w:rPr>
          <w:spacing w:val="-4"/>
          <w:w w:val="105"/>
          <w:sz w:val="21"/>
          <w:szCs w:val="21"/>
        </w:rPr>
        <w:t xml:space="preserve"> </w:t>
      </w:r>
      <w:r>
        <w:rPr>
          <w:w w:val="105"/>
          <w:sz w:val="21"/>
          <w:szCs w:val="21"/>
        </w:rPr>
        <w:t>quizzes</w:t>
      </w:r>
      <w:r>
        <w:rPr>
          <w:spacing w:val="-4"/>
          <w:w w:val="105"/>
          <w:sz w:val="21"/>
          <w:szCs w:val="21"/>
        </w:rPr>
        <w:t xml:space="preserve"> </w:t>
      </w:r>
      <w:r>
        <w:rPr>
          <w:w w:val="105"/>
          <w:sz w:val="21"/>
          <w:szCs w:val="21"/>
        </w:rPr>
        <w:t xml:space="preserve">will count toward students’ overall grade, allowing the lowest quiz grade to be dropped. </w:t>
      </w:r>
      <w:r>
        <w:rPr>
          <w:b/>
          <w:bCs/>
          <w:i/>
          <w:iCs/>
          <w:w w:val="105"/>
          <w:sz w:val="21"/>
          <w:szCs w:val="21"/>
        </w:rPr>
        <w:t>Students will access and complete quizzes on Canvas prior to the start of class</w:t>
      </w:r>
      <w:r>
        <w:rPr>
          <w:w w:val="105"/>
          <w:sz w:val="21"/>
          <w:szCs w:val="21"/>
        </w:rPr>
        <w:t>. Quizzes will be on the assigned reading</w:t>
      </w:r>
      <w:r w:rsidR="00553CC2">
        <w:rPr>
          <w:w w:val="105"/>
          <w:sz w:val="21"/>
          <w:szCs w:val="21"/>
        </w:rPr>
        <w:t>s</w:t>
      </w:r>
      <w:r>
        <w:rPr>
          <w:w w:val="105"/>
          <w:sz w:val="21"/>
          <w:szCs w:val="21"/>
        </w:rPr>
        <w:t>. They will be time-limited and open-book.</w:t>
      </w:r>
    </w:p>
    <w:p w:rsidR="00DE2298" w:rsidRDefault="00DE2298">
      <w:pPr>
        <w:pStyle w:val="ListParagraph"/>
        <w:numPr>
          <w:ilvl w:val="0"/>
          <w:numId w:val="1"/>
        </w:numPr>
        <w:tabs>
          <w:tab w:val="left" w:pos="946"/>
        </w:tabs>
        <w:kinsoku w:val="0"/>
        <w:overflowPunct w:val="0"/>
        <w:spacing w:line="249" w:lineRule="auto"/>
        <w:ind w:right="477" w:hanging="360"/>
        <w:rPr>
          <w:w w:val="105"/>
          <w:sz w:val="21"/>
          <w:szCs w:val="21"/>
        </w:rPr>
      </w:pPr>
      <w:r>
        <w:rPr>
          <w:b/>
          <w:bCs/>
          <w:w w:val="105"/>
          <w:sz w:val="21"/>
          <w:szCs w:val="21"/>
        </w:rPr>
        <w:t>Final exam</w:t>
      </w:r>
      <w:r>
        <w:rPr>
          <w:w w:val="105"/>
          <w:sz w:val="21"/>
          <w:szCs w:val="21"/>
        </w:rPr>
        <w:t>. Students will complete a take-home comprehensive final exam on the last day of class. The</w:t>
      </w:r>
      <w:r>
        <w:rPr>
          <w:spacing w:val="-4"/>
          <w:w w:val="105"/>
          <w:sz w:val="21"/>
          <w:szCs w:val="21"/>
        </w:rPr>
        <w:t xml:space="preserve"> </w:t>
      </w:r>
      <w:r>
        <w:rPr>
          <w:w w:val="105"/>
          <w:sz w:val="21"/>
          <w:szCs w:val="21"/>
        </w:rPr>
        <w:t>exam</w:t>
      </w:r>
      <w:r>
        <w:rPr>
          <w:spacing w:val="-3"/>
          <w:w w:val="105"/>
          <w:sz w:val="21"/>
          <w:szCs w:val="21"/>
        </w:rPr>
        <w:t xml:space="preserve"> </w:t>
      </w:r>
      <w:r>
        <w:rPr>
          <w:w w:val="105"/>
          <w:sz w:val="21"/>
          <w:szCs w:val="21"/>
        </w:rPr>
        <w:t>will</w:t>
      </w:r>
      <w:r>
        <w:rPr>
          <w:spacing w:val="-5"/>
          <w:w w:val="105"/>
          <w:sz w:val="21"/>
          <w:szCs w:val="21"/>
        </w:rPr>
        <w:t xml:space="preserve"> </w:t>
      </w:r>
      <w:r>
        <w:rPr>
          <w:w w:val="105"/>
          <w:sz w:val="21"/>
          <w:szCs w:val="21"/>
        </w:rPr>
        <w:t>take</w:t>
      </w:r>
      <w:r>
        <w:rPr>
          <w:spacing w:val="-4"/>
          <w:w w:val="105"/>
          <w:sz w:val="21"/>
          <w:szCs w:val="21"/>
        </w:rPr>
        <w:t xml:space="preserve"> </w:t>
      </w:r>
      <w:r>
        <w:rPr>
          <w:w w:val="105"/>
          <w:sz w:val="21"/>
          <w:szCs w:val="21"/>
        </w:rPr>
        <w:t>place</w:t>
      </w:r>
      <w:r>
        <w:rPr>
          <w:spacing w:val="-4"/>
          <w:w w:val="105"/>
          <w:sz w:val="21"/>
          <w:szCs w:val="21"/>
        </w:rPr>
        <w:t xml:space="preserve"> </w:t>
      </w:r>
      <w:r>
        <w:rPr>
          <w:w w:val="105"/>
          <w:sz w:val="21"/>
          <w:szCs w:val="21"/>
        </w:rPr>
        <w:t>during</w:t>
      </w:r>
      <w:r>
        <w:rPr>
          <w:spacing w:val="-4"/>
          <w:w w:val="105"/>
          <w:sz w:val="21"/>
          <w:szCs w:val="21"/>
        </w:rPr>
        <w:t xml:space="preserve"> </w:t>
      </w:r>
      <w:r>
        <w:rPr>
          <w:w w:val="105"/>
          <w:sz w:val="21"/>
          <w:szCs w:val="21"/>
        </w:rPr>
        <w:t>class</w:t>
      </w:r>
      <w:r>
        <w:rPr>
          <w:spacing w:val="-5"/>
          <w:w w:val="105"/>
          <w:sz w:val="21"/>
          <w:szCs w:val="21"/>
        </w:rPr>
        <w:t xml:space="preserve"> </w:t>
      </w:r>
      <w:r>
        <w:rPr>
          <w:w w:val="105"/>
          <w:sz w:val="21"/>
          <w:szCs w:val="21"/>
        </w:rPr>
        <w:t>time</w:t>
      </w:r>
      <w:r>
        <w:rPr>
          <w:spacing w:val="-4"/>
          <w:w w:val="105"/>
          <w:sz w:val="21"/>
          <w:szCs w:val="21"/>
        </w:rPr>
        <w:t xml:space="preserve"> </w:t>
      </w:r>
      <w:r>
        <w:rPr>
          <w:w w:val="105"/>
          <w:sz w:val="21"/>
          <w:szCs w:val="21"/>
        </w:rPr>
        <w:t>and</w:t>
      </w:r>
      <w:r>
        <w:rPr>
          <w:spacing w:val="-4"/>
          <w:w w:val="105"/>
          <w:sz w:val="21"/>
          <w:szCs w:val="21"/>
        </w:rPr>
        <w:t xml:space="preserve"> </w:t>
      </w:r>
      <w:r>
        <w:rPr>
          <w:w w:val="105"/>
          <w:sz w:val="21"/>
          <w:szCs w:val="21"/>
        </w:rPr>
        <w:t>be</w:t>
      </w:r>
      <w:r>
        <w:rPr>
          <w:spacing w:val="-4"/>
          <w:w w:val="105"/>
          <w:sz w:val="21"/>
          <w:szCs w:val="21"/>
        </w:rPr>
        <w:t xml:space="preserve"> </w:t>
      </w:r>
      <w:r>
        <w:rPr>
          <w:w w:val="105"/>
          <w:sz w:val="21"/>
          <w:szCs w:val="21"/>
        </w:rPr>
        <w:t>administered</w:t>
      </w:r>
      <w:r>
        <w:rPr>
          <w:spacing w:val="-4"/>
          <w:w w:val="105"/>
          <w:sz w:val="21"/>
          <w:szCs w:val="21"/>
        </w:rPr>
        <w:t xml:space="preserve"> </w:t>
      </w:r>
      <w:r>
        <w:rPr>
          <w:w w:val="105"/>
          <w:sz w:val="21"/>
          <w:szCs w:val="21"/>
        </w:rPr>
        <w:t>via</w:t>
      </w:r>
      <w:r>
        <w:rPr>
          <w:spacing w:val="-4"/>
          <w:w w:val="105"/>
          <w:sz w:val="21"/>
          <w:szCs w:val="21"/>
        </w:rPr>
        <w:t xml:space="preserve"> </w:t>
      </w:r>
      <w:r>
        <w:rPr>
          <w:w w:val="105"/>
          <w:sz w:val="21"/>
          <w:szCs w:val="21"/>
        </w:rPr>
        <w:t>Canvas.</w:t>
      </w:r>
      <w:r>
        <w:rPr>
          <w:spacing w:val="-5"/>
          <w:w w:val="105"/>
          <w:sz w:val="21"/>
          <w:szCs w:val="21"/>
        </w:rPr>
        <w:t xml:space="preserve"> </w:t>
      </w:r>
      <w:r>
        <w:rPr>
          <w:w w:val="105"/>
          <w:sz w:val="21"/>
          <w:szCs w:val="21"/>
        </w:rPr>
        <w:t>It</w:t>
      </w:r>
      <w:r>
        <w:rPr>
          <w:spacing w:val="-5"/>
          <w:w w:val="105"/>
          <w:sz w:val="21"/>
          <w:szCs w:val="21"/>
        </w:rPr>
        <w:t xml:space="preserve"> </w:t>
      </w:r>
      <w:r>
        <w:rPr>
          <w:w w:val="105"/>
          <w:sz w:val="21"/>
          <w:szCs w:val="21"/>
        </w:rPr>
        <w:t>will</w:t>
      </w:r>
      <w:r>
        <w:rPr>
          <w:spacing w:val="-5"/>
          <w:w w:val="105"/>
          <w:sz w:val="21"/>
          <w:szCs w:val="21"/>
        </w:rPr>
        <w:t xml:space="preserve"> </w:t>
      </w:r>
      <w:r>
        <w:rPr>
          <w:w w:val="105"/>
          <w:sz w:val="21"/>
          <w:szCs w:val="21"/>
        </w:rPr>
        <w:t>be</w:t>
      </w:r>
      <w:r>
        <w:rPr>
          <w:spacing w:val="-4"/>
          <w:w w:val="105"/>
          <w:sz w:val="21"/>
          <w:szCs w:val="21"/>
        </w:rPr>
        <w:t xml:space="preserve"> </w:t>
      </w:r>
      <w:r>
        <w:rPr>
          <w:w w:val="105"/>
          <w:sz w:val="21"/>
          <w:szCs w:val="21"/>
        </w:rPr>
        <w:t>open</w:t>
      </w:r>
      <w:r>
        <w:rPr>
          <w:spacing w:val="-4"/>
          <w:w w:val="105"/>
          <w:sz w:val="21"/>
          <w:szCs w:val="21"/>
        </w:rPr>
        <w:t xml:space="preserve"> </w:t>
      </w:r>
      <w:r>
        <w:rPr>
          <w:w w:val="105"/>
          <w:sz w:val="21"/>
          <w:szCs w:val="21"/>
        </w:rPr>
        <w:t>book</w:t>
      </w:r>
      <w:r>
        <w:rPr>
          <w:spacing w:val="-4"/>
          <w:w w:val="105"/>
          <w:sz w:val="21"/>
          <w:szCs w:val="21"/>
        </w:rPr>
        <w:t xml:space="preserve"> </w:t>
      </w:r>
      <w:r>
        <w:rPr>
          <w:w w:val="105"/>
          <w:sz w:val="21"/>
          <w:szCs w:val="21"/>
        </w:rPr>
        <w:t>and time-limited.</w:t>
      </w:r>
    </w:p>
    <w:p w:rsidR="00DE2298" w:rsidRDefault="00DE2298">
      <w:pPr>
        <w:pStyle w:val="ListParagraph"/>
        <w:numPr>
          <w:ilvl w:val="0"/>
          <w:numId w:val="1"/>
        </w:numPr>
        <w:tabs>
          <w:tab w:val="left" w:pos="946"/>
        </w:tabs>
        <w:kinsoku w:val="0"/>
        <w:overflowPunct w:val="0"/>
        <w:spacing w:before="3"/>
        <w:ind w:hanging="360"/>
        <w:rPr>
          <w:w w:val="105"/>
          <w:sz w:val="21"/>
          <w:szCs w:val="21"/>
        </w:rPr>
      </w:pPr>
      <w:r>
        <w:rPr>
          <w:b/>
          <w:bCs/>
          <w:w w:val="105"/>
          <w:sz w:val="21"/>
          <w:szCs w:val="21"/>
        </w:rPr>
        <w:t xml:space="preserve">Group presentations. </w:t>
      </w:r>
      <w:r>
        <w:rPr>
          <w:w w:val="105"/>
          <w:sz w:val="21"/>
          <w:szCs w:val="21"/>
        </w:rPr>
        <w:t>Each group will be assigned a category of</w:t>
      </w:r>
      <w:r>
        <w:rPr>
          <w:spacing w:val="-1"/>
          <w:w w:val="105"/>
          <w:sz w:val="21"/>
          <w:szCs w:val="21"/>
        </w:rPr>
        <w:t xml:space="preserve"> </w:t>
      </w:r>
      <w:r>
        <w:rPr>
          <w:w w:val="105"/>
          <w:sz w:val="21"/>
          <w:szCs w:val="21"/>
        </w:rPr>
        <w:t>assessments:</w:t>
      </w:r>
    </w:p>
    <w:p w:rsidR="00DE2298" w:rsidRPr="008C573A" w:rsidRDefault="00DE2298">
      <w:pPr>
        <w:pStyle w:val="ListParagraph"/>
        <w:numPr>
          <w:ilvl w:val="1"/>
          <w:numId w:val="1"/>
        </w:numPr>
        <w:tabs>
          <w:tab w:val="left" w:pos="1667"/>
        </w:tabs>
        <w:kinsoku w:val="0"/>
        <w:overflowPunct w:val="0"/>
        <w:spacing w:before="27"/>
        <w:ind w:hanging="360"/>
        <w:rPr>
          <w:w w:val="105"/>
          <w:sz w:val="21"/>
          <w:szCs w:val="21"/>
        </w:rPr>
      </w:pPr>
      <w:r w:rsidRPr="008C573A">
        <w:rPr>
          <w:w w:val="105"/>
          <w:sz w:val="21"/>
          <w:szCs w:val="21"/>
        </w:rPr>
        <w:t>Intelligence</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Ability: Aptitude and</w:t>
      </w:r>
      <w:r w:rsidRPr="008C573A">
        <w:rPr>
          <w:spacing w:val="1"/>
          <w:w w:val="105"/>
          <w:sz w:val="21"/>
          <w:szCs w:val="21"/>
        </w:rPr>
        <w:t xml:space="preserve"> </w:t>
      </w:r>
      <w:r w:rsidRPr="008C573A">
        <w:rPr>
          <w:w w:val="105"/>
          <w:sz w:val="21"/>
          <w:szCs w:val="21"/>
        </w:rPr>
        <w:t>Achievement</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Personality Assessment</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Interpersonal Relationships</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Depression</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Anxiety</w:t>
      </w:r>
    </w:p>
    <w:p w:rsidR="00DE2298" w:rsidRPr="008C573A" w:rsidRDefault="00DE2298">
      <w:pPr>
        <w:pStyle w:val="ListParagraph"/>
        <w:numPr>
          <w:ilvl w:val="1"/>
          <w:numId w:val="1"/>
        </w:numPr>
        <w:tabs>
          <w:tab w:val="left" w:pos="1667"/>
        </w:tabs>
        <w:kinsoku w:val="0"/>
        <w:overflowPunct w:val="0"/>
        <w:spacing w:before="5"/>
        <w:ind w:hanging="360"/>
        <w:rPr>
          <w:w w:val="105"/>
          <w:sz w:val="21"/>
          <w:szCs w:val="21"/>
        </w:rPr>
      </w:pPr>
      <w:r w:rsidRPr="008C573A">
        <w:rPr>
          <w:w w:val="105"/>
          <w:sz w:val="21"/>
          <w:szCs w:val="21"/>
        </w:rPr>
        <w:t>Substance Use</w:t>
      </w:r>
    </w:p>
    <w:p w:rsidR="00DE2298" w:rsidRPr="008C573A" w:rsidRDefault="00DE2298">
      <w:pPr>
        <w:pStyle w:val="ListParagraph"/>
        <w:numPr>
          <w:ilvl w:val="1"/>
          <w:numId w:val="1"/>
        </w:numPr>
        <w:tabs>
          <w:tab w:val="left" w:pos="1667"/>
        </w:tabs>
        <w:kinsoku w:val="0"/>
        <w:overflowPunct w:val="0"/>
        <w:spacing w:before="10"/>
        <w:ind w:hanging="360"/>
        <w:rPr>
          <w:w w:val="105"/>
          <w:sz w:val="21"/>
          <w:szCs w:val="21"/>
        </w:rPr>
      </w:pPr>
      <w:r w:rsidRPr="008C573A">
        <w:rPr>
          <w:w w:val="105"/>
          <w:sz w:val="21"/>
          <w:szCs w:val="21"/>
        </w:rPr>
        <w:t>Eating Disorders</w:t>
      </w:r>
    </w:p>
    <w:p w:rsidR="00DE2298" w:rsidRDefault="00DE2298">
      <w:pPr>
        <w:pStyle w:val="ListParagraph"/>
        <w:numPr>
          <w:ilvl w:val="1"/>
          <w:numId w:val="1"/>
        </w:numPr>
        <w:tabs>
          <w:tab w:val="left" w:pos="1667"/>
        </w:tabs>
        <w:kinsoku w:val="0"/>
        <w:overflowPunct w:val="0"/>
        <w:spacing w:before="15"/>
        <w:ind w:hanging="360"/>
        <w:rPr>
          <w:w w:val="105"/>
          <w:sz w:val="21"/>
          <w:szCs w:val="21"/>
        </w:rPr>
      </w:pPr>
      <w:r w:rsidRPr="008C573A">
        <w:rPr>
          <w:w w:val="105"/>
          <w:sz w:val="21"/>
          <w:szCs w:val="21"/>
        </w:rPr>
        <w:t>Attention</w:t>
      </w:r>
      <w:r>
        <w:rPr>
          <w:w w:val="105"/>
          <w:sz w:val="21"/>
          <w:szCs w:val="21"/>
        </w:rPr>
        <w:t xml:space="preserve"> Deficit/Hyperactivity</w:t>
      </w:r>
      <w:r>
        <w:rPr>
          <w:spacing w:val="1"/>
          <w:w w:val="105"/>
          <w:sz w:val="21"/>
          <w:szCs w:val="21"/>
        </w:rPr>
        <w:t xml:space="preserve"> </w:t>
      </w:r>
      <w:r>
        <w:rPr>
          <w:w w:val="105"/>
          <w:sz w:val="21"/>
          <w:szCs w:val="21"/>
        </w:rPr>
        <w:t>Disorder</w:t>
      </w:r>
    </w:p>
    <w:p w:rsidR="00DE2298" w:rsidRDefault="00DE2298">
      <w:pPr>
        <w:pStyle w:val="BodyText"/>
        <w:kinsoku w:val="0"/>
        <w:overflowPunct w:val="0"/>
        <w:spacing w:before="9"/>
        <w:ind w:left="0"/>
        <w:rPr>
          <w:sz w:val="23"/>
          <w:szCs w:val="23"/>
        </w:rPr>
      </w:pPr>
    </w:p>
    <w:p w:rsidR="00DE2298" w:rsidRDefault="00DE2298">
      <w:pPr>
        <w:pStyle w:val="BodyText"/>
        <w:kinsoku w:val="0"/>
        <w:overflowPunct w:val="0"/>
        <w:spacing w:line="252" w:lineRule="auto"/>
        <w:ind w:left="946"/>
        <w:rPr>
          <w:w w:val="105"/>
        </w:rPr>
      </w:pPr>
      <w:r>
        <w:rPr>
          <w:w w:val="105"/>
        </w:rPr>
        <w:t>Using at least five scholarly sources, each group will present the following information about their category of assessments:</w:t>
      </w:r>
    </w:p>
    <w:p w:rsidR="00DE2298" w:rsidRDefault="00DE2298">
      <w:pPr>
        <w:pStyle w:val="ListParagraph"/>
        <w:numPr>
          <w:ilvl w:val="1"/>
          <w:numId w:val="1"/>
        </w:numPr>
        <w:tabs>
          <w:tab w:val="left" w:pos="1667"/>
        </w:tabs>
        <w:kinsoku w:val="0"/>
        <w:overflowPunct w:val="0"/>
        <w:spacing w:before="12"/>
        <w:ind w:hanging="360"/>
        <w:rPr>
          <w:w w:val="105"/>
          <w:sz w:val="21"/>
          <w:szCs w:val="21"/>
        </w:rPr>
      </w:pPr>
      <w:r>
        <w:rPr>
          <w:w w:val="105"/>
          <w:sz w:val="21"/>
          <w:szCs w:val="21"/>
        </w:rPr>
        <w:t>Description of the category of</w:t>
      </w:r>
      <w:r>
        <w:rPr>
          <w:spacing w:val="2"/>
          <w:w w:val="105"/>
          <w:sz w:val="21"/>
          <w:szCs w:val="21"/>
        </w:rPr>
        <w:t xml:space="preserve"> </w:t>
      </w:r>
      <w:r>
        <w:rPr>
          <w:w w:val="105"/>
          <w:sz w:val="21"/>
          <w:szCs w:val="21"/>
        </w:rPr>
        <w:t>assessments</w:t>
      </w:r>
    </w:p>
    <w:p w:rsidR="00DE2298" w:rsidRDefault="00DE2298">
      <w:pPr>
        <w:pStyle w:val="ListParagraph"/>
        <w:numPr>
          <w:ilvl w:val="1"/>
          <w:numId w:val="1"/>
        </w:numPr>
        <w:tabs>
          <w:tab w:val="left" w:pos="1667"/>
        </w:tabs>
        <w:kinsoku w:val="0"/>
        <w:overflowPunct w:val="0"/>
        <w:spacing w:before="10"/>
        <w:ind w:hanging="360"/>
        <w:rPr>
          <w:w w:val="105"/>
          <w:sz w:val="21"/>
          <w:szCs w:val="21"/>
        </w:rPr>
      </w:pPr>
      <w:r>
        <w:rPr>
          <w:w w:val="105"/>
          <w:sz w:val="21"/>
          <w:szCs w:val="21"/>
        </w:rPr>
        <w:t>Relevant history of the development of this category</w:t>
      </w:r>
    </w:p>
    <w:p w:rsidR="00DE2298" w:rsidRDefault="00DE2298">
      <w:pPr>
        <w:pStyle w:val="ListParagraph"/>
        <w:numPr>
          <w:ilvl w:val="1"/>
          <w:numId w:val="1"/>
        </w:numPr>
        <w:tabs>
          <w:tab w:val="left" w:pos="1667"/>
        </w:tabs>
        <w:kinsoku w:val="0"/>
        <w:overflowPunct w:val="0"/>
        <w:spacing w:before="9"/>
        <w:ind w:hanging="360"/>
        <w:rPr>
          <w:w w:val="105"/>
          <w:sz w:val="21"/>
          <w:szCs w:val="21"/>
        </w:rPr>
      </w:pPr>
      <w:r>
        <w:rPr>
          <w:w w:val="105"/>
          <w:sz w:val="21"/>
          <w:szCs w:val="21"/>
        </w:rPr>
        <w:t>Who typically administers this type of assessment (specific credentials, training</w:t>
      </w:r>
      <w:r>
        <w:rPr>
          <w:spacing w:val="-13"/>
          <w:w w:val="105"/>
          <w:sz w:val="21"/>
          <w:szCs w:val="21"/>
        </w:rPr>
        <w:t xml:space="preserve"> </w:t>
      </w:r>
      <w:r>
        <w:rPr>
          <w:w w:val="105"/>
          <w:sz w:val="21"/>
          <w:szCs w:val="21"/>
        </w:rPr>
        <w:t>needed)</w:t>
      </w:r>
    </w:p>
    <w:p w:rsidR="00DE2298" w:rsidRDefault="00DE2298">
      <w:pPr>
        <w:pStyle w:val="ListParagraph"/>
        <w:numPr>
          <w:ilvl w:val="1"/>
          <w:numId w:val="1"/>
        </w:numPr>
        <w:tabs>
          <w:tab w:val="left" w:pos="1667"/>
        </w:tabs>
        <w:kinsoku w:val="0"/>
        <w:overflowPunct w:val="0"/>
        <w:spacing w:before="10"/>
        <w:ind w:hanging="360"/>
        <w:rPr>
          <w:w w:val="105"/>
          <w:sz w:val="21"/>
          <w:szCs w:val="21"/>
        </w:rPr>
      </w:pPr>
      <w:r>
        <w:rPr>
          <w:w w:val="105"/>
          <w:sz w:val="21"/>
          <w:szCs w:val="21"/>
        </w:rPr>
        <w:t>Settings where assessments might commonly be</w:t>
      </w:r>
      <w:r>
        <w:rPr>
          <w:spacing w:val="2"/>
          <w:w w:val="105"/>
          <w:sz w:val="21"/>
          <w:szCs w:val="21"/>
        </w:rPr>
        <w:t xml:space="preserve"> </w:t>
      </w:r>
      <w:r>
        <w:rPr>
          <w:w w:val="105"/>
          <w:sz w:val="21"/>
          <w:szCs w:val="21"/>
        </w:rPr>
        <w:t>administered</w:t>
      </w:r>
    </w:p>
    <w:p w:rsidR="00DE2298" w:rsidRDefault="00DE2298">
      <w:pPr>
        <w:pStyle w:val="ListParagraph"/>
        <w:numPr>
          <w:ilvl w:val="1"/>
          <w:numId w:val="1"/>
        </w:numPr>
        <w:tabs>
          <w:tab w:val="left" w:pos="1667"/>
        </w:tabs>
        <w:kinsoku w:val="0"/>
        <w:overflowPunct w:val="0"/>
        <w:spacing w:before="10"/>
        <w:ind w:hanging="360"/>
        <w:rPr>
          <w:w w:val="105"/>
          <w:sz w:val="21"/>
          <w:szCs w:val="21"/>
        </w:rPr>
      </w:pPr>
      <w:r>
        <w:rPr>
          <w:w w:val="105"/>
          <w:sz w:val="21"/>
          <w:szCs w:val="21"/>
        </w:rPr>
        <w:t>Typical clients with whom you might use this type of assessment</w:t>
      </w:r>
    </w:p>
    <w:p w:rsidR="00DE2298" w:rsidRDefault="00DE2298">
      <w:pPr>
        <w:pStyle w:val="ListParagraph"/>
        <w:numPr>
          <w:ilvl w:val="1"/>
          <w:numId w:val="1"/>
        </w:numPr>
        <w:tabs>
          <w:tab w:val="left" w:pos="1667"/>
        </w:tabs>
        <w:kinsoku w:val="0"/>
        <w:overflowPunct w:val="0"/>
        <w:spacing w:before="10"/>
        <w:ind w:hanging="360"/>
        <w:rPr>
          <w:w w:val="105"/>
          <w:sz w:val="21"/>
          <w:szCs w:val="21"/>
        </w:rPr>
      </w:pPr>
      <w:r>
        <w:rPr>
          <w:w w:val="105"/>
          <w:sz w:val="21"/>
          <w:szCs w:val="21"/>
        </w:rPr>
        <w:t>Purposes of this type of assessment, including how they might be used by</w:t>
      </w:r>
      <w:r>
        <w:rPr>
          <w:spacing w:val="-6"/>
          <w:w w:val="105"/>
          <w:sz w:val="21"/>
          <w:szCs w:val="21"/>
        </w:rPr>
        <w:t xml:space="preserve"> </w:t>
      </w:r>
      <w:r>
        <w:rPr>
          <w:w w:val="105"/>
          <w:sz w:val="21"/>
          <w:szCs w:val="21"/>
        </w:rPr>
        <w:t>counselors</w:t>
      </w:r>
    </w:p>
    <w:p w:rsidR="00DE2298" w:rsidRDefault="00DE2298">
      <w:pPr>
        <w:pStyle w:val="ListParagraph"/>
        <w:numPr>
          <w:ilvl w:val="1"/>
          <w:numId w:val="1"/>
        </w:numPr>
        <w:tabs>
          <w:tab w:val="left" w:pos="1667"/>
        </w:tabs>
        <w:kinsoku w:val="0"/>
        <w:overflowPunct w:val="0"/>
        <w:spacing w:before="14" w:line="235" w:lineRule="auto"/>
        <w:ind w:right="1091" w:hanging="360"/>
        <w:rPr>
          <w:w w:val="105"/>
          <w:sz w:val="21"/>
          <w:szCs w:val="21"/>
        </w:rPr>
      </w:pPr>
      <w:r>
        <w:rPr>
          <w:w w:val="105"/>
          <w:sz w:val="21"/>
          <w:szCs w:val="21"/>
        </w:rPr>
        <w:t>Critique</w:t>
      </w:r>
      <w:r>
        <w:rPr>
          <w:spacing w:val="-3"/>
          <w:w w:val="105"/>
          <w:sz w:val="21"/>
          <w:szCs w:val="21"/>
        </w:rPr>
        <w:t xml:space="preserve"> </w:t>
      </w:r>
      <w:r>
        <w:rPr>
          <w:w w:val="105"/>
          <w:sz w:val="21"/>
          <w:szCs w:val="21"/>
        </w:rPr>
        <w:t>of</w:t>
      </w:r>
      <w:r>
        <w:rPr>
          <w:spacing w:val="-4"/>
          <w:w w:val="105"/>
          <w:sz w:val="21"/>
          <w:szCs w:val="21"/>
        </w:rPr>
        <w:t xml:space="preserve"> </w:t>
      </w:r>
      <w:r>
        <w:rPr>
          <w:w w:val="105"/>
          <w:sz w:val="21"/>
          <w:szCs w:val="21"/>
        </w:rPr>
        <w:t>this</w:t>
      </w:r>
      <w:r>
        <w:rPr>
          <w:spacing w:val="-4"/>
          <w:w w:val="105"/>
          <w:sz w:val="21"/>
          <w:szCs w:val="21"/>
        </w:rPr>
        <w:t xml:space="preserve"> </w:t>
      </w:r>
      <w:r>
        <w:rPr>
          <w:w w:val="105"/>
          <w:sz w:val="21"/>
          <w:szCs w:val="21"/>
        </w:rPr>
        <w:t>category:</w:t>
      </w:r>
      <w:r>
        <w:rPr>
          <w:spacing w:val="-4"/>
          <w:w w:val="105"/>
          <w:sz w:val="21"/>
          <w:szCs w:val="21"/>
        </w:rPr>
        <w:t xml:space="preserve"> </w:t>
      </w:r>
      <w:r>
        <w:rPr>
          <w:w w:val="105"/>
          <w:sz w:val="21"/>
          <w:szCs w:val="21"/>
        </w:rPr>
        <w:t>potential</w:t>
      </w:r>
      <w:r>
        <w:rPr>
          <w:spacing w:val="-4"/>
          <w:w w:val="105"/>
          <w:sz w:val="21"/>
          <w:szCs w:val="21"/>
        </w:rPr>
        <w:t xml:space="preserve"> </w:t>
      </w:r>
      <w:r>
        <w:rPr>
          <w:w w:val="105"/>
          <w:sz w:val="21"/>
          <w:szCs w:val="21"/>
        </w:rPr>
        <w:t>benefits</w:t>
      </w:r>
      <w:r>
        <w:rPr>
          <w:spacing w:val="-4"/>
          <w:w w:val="105"/>
          <w:sz w:val="21"/>
          <w:szCs w:val="21"/>
        </w:rPr>
        <w:t xml:space="preserve"> </w:t>
      </w:r>
      <w:r>
        <w:rPr>
          <w:w w:val="105"/>
          <w:sz w:val="21"/>
          <w:szCs w:val="21"/>
        </w:rPr>
        <w:t>and</w:t>
      </w:r>
      <w:r>
        <w:rPr>
          <w:spacing w:val="-3"/>
          <w:w w:val="105"/>
          <w:sz w:val="21"/>
          <w:szCs w:val="21"/>
        </w:rPr>
        <w:t xml:space="preserve"> </w:t>
      </w:r>
      <w:r>
        <w:rPr>
          <w:w w:val="105"/>
          <w:sz w:val="21"/>
          <w:szCs w:val="21"/>
        </w:rPr>
        <w:t>costs</w:t>
      </w:r>
      <w:r>
        <w:rPr>
          <w:spacing w:val="-4"/>
          <w:w w:val="105"/>
          <w:sz w:val="21"/>
          <w:szCs w:val="21"/>
        </w:rPr>
        <w:t xml:space="preserve"> </w:t>
      </w:r>
      <w:r>
        <w:rPr>
          <w:w w:val="105"/>
          <w:sz w:val="21"/>
          <w:szCs w:val="21"/>
        </w:rPr>
        <w:t>to</w:t>
      </w:r>
      <w:r>
        <w:rPr>
          <w:spacing w:val="-3"/>
          <w:w w:val="105"/>
          <w:sz w:val="21"/>
          <w:szCs w:val="21"/>
        </w:rPr>
        <w:t xml:space="preserve"> </w:t>
      </w:r>
      <w:r>
        <w:rPr>
          <w:w w:val="105"/>
          <w:sz w:val="21"/>
          <w:szCs w:val="21"/>
        </w:rPr>
        <w:t>using</w:t>
      </w:r>
      <w:r>
        <w:rPr>
          <w:spacing w:val="-3"/>
          <w:w w:val="105"/>
          <w:sz w:val="21"/>
          <w:szCs w:val="21"/>
        </w:rPr>
        <w:t xml:space="preserve"> </w:t>
      </w:r>
      <w:r>
        <w:rPr>
          <w:w w:val="105"/>
          <w:sz w:val="21"/>
          <w:szCs w:val="21"/>
        </w:rPr>
        <w:t>this</w:t>
      </w:r>
      <w:r>
        <w:rPr>
          <w:spacing w:val="-4"/>
          <w:w w:val="105"/>
          <w:sz w:val="21"/>
          <w:szCs w:val="21"/>
        </w:rPr>
        <w:t xml:space="preserve"> </w:t>
      </w:r>
      <w:r>
        <w:rPr>
          <w:w w:val="105"/>
          <w:sz w:val="21"/>
          <w:szCs w:val="21"/>
        </w:rPr>
        <w:t>type</w:t>
      </w:r>
      <w:r>
        <w:rPr>
          <w:spacing w:val="-3"/>
          <w:w w:val="105"/>
          <w:sz w:val="21"/>
          <w:szCs w:val="21"/>
        </w:rPr>
        <w:t xml:space="preserve"> </w:t>
      </w:r>
      <w:r>
        <w:rPr>
          <w:w w:val="105"/>
          <w:sz w:val="21"/>
          <w:szCs w:val="21"/>
        </w:rPr>
        <w:t>of</w:t>
      </w:r>
      <w:r>
        <w:rPr>
          <w:spacing w:val="-4"/>
          <w:w w:val="105"/>
          <w:sz w:val="21"/>
          <w:szCs w:val="21"/>
        </w:rPr>
        <w:t xml:space="preserve"> </w:t>
      </w:r>
      <w:r>
        <w:rPr>
          <w:w w:val="105"/>
          <w:sz w:val="21"/>
          <w:szCs w:val="21"/>
        </w:rPr>
        <w:t>assessment, including considerations for uses with specific populations</w:t>
      </w:r>
    </w:p>
    <w:p w:rsidR="00DE2298" w:rsidRDefault="00DE2298">
      <w:pPr>
        <w:pStyle w:val="ListParagraph"/>
        <w:numPr>
          <w:ilvl w:val="1"/>
          <w:numId w:val="1"/>
        </w:numPr>
        <w:tabs>
          <w:tab w:val="left" w:pos="1667"/>
        </w:tabs>
        <w:kinsoku w:val="0"/>
        <w:overflowPunct w:val="0"/>
        <w:spacing w:before="33"/>
        <w:ind w:hanging="360"/>
        <w:rPr>
          <w:w w:val="105"/>
          <w:sz w:val="21"/>
          <w:szCs w:val="21"/>
        </w:rPr>
      </w:pPr>
      <w:r>
        <w:rPr>
          <w:w w:val="105"/>
          <w:sz w:val="21"/>
          <w:szCs w:val="21"/>
        </w:rPr>
        <w:t>Specific assessments commonly included in this</w:t>
      </w:r>
      <w:r>
        <w:rPr>
          <w:spacing w:val="3"/>
          <w:w w:val="105"/>
          <w:sz w:val="21"/>
          <w:szCs w:val="21"/>
        </w:rPr>
        <w:t xml:space="preserve"> </w:t>
      </w:r>
      <w:r>
        <w:rPr>
          <w:w w:val="105"/>
          <w:sz w:val="21"/>
          <w:szCs w:val="21"/>
        </w:rPr>
        <w:t>category</w:t>
      </w:r>
    </w:p>
    <w:p w:rsidR="00DE2298" w:rsidRDefault="00DE2298">
      <w:pPr>
        <w:pStyle w:val="ListParagraph"/>
        <w:numPr>
          <w:ilvl w:val="1"/>
          <w:numId w:val="1"/>
        </w:numPr>
        <w:tabs>
          <w:tab w:val="left" w:pos="1667"/>
        </w:tabs>
        <w:kinsoku w:val="0"/>
        <w:overflowPunct w:val="0"/>
        <w:spacing w:before="33"/>
        <w:ind w:hanging="360"/>
        <w:rPr>
          <w:w w:val="105"/>
          <w:sz w:val="21"/>
          <w:szCs w:val="21"/>
        </w:rPr>
        <w:sectPr w:rsidR="00DE2298" w:rsidSect="00D82C45">
          <w:headerReference w:type="default" r:id="rId7"/>
          <w:footerReference w:type="even" r:id="rId8"/>
          <w:footerReference w:type="default" r:id="rId9"/>
          <w:pgSz w:w="12240" w:h="15840"/>
          <w:pgMar w:top="1060" w:right="860" w:bottom="280" w:left="1080" w:header="730" w:footer="0" w:gutter="0"/>
          <w:pgNumType w:start="1"/>
          <w:cols w:space="720"/>
          <w:noEndnote/>
        </w:sectPr>
      </w:pPr>
    </w:p>
    <w:p w:rsidR="00DE2298" w:rsidRDefault="00DE2298">
      <w:pPr>
        <w:pStyle w:val="BodyText"/>
        <w:kinsoku w:val="0"/>
        <w:overflowPunct w:val="0"/>
        <w:spacing w:before="94" w:line="252" w:lineRule="auto"/>
        <w:ind w:left="945" w:right="401"/>
        <w:rPr>
          <w:w w:val="105"/>
        </w:rPr>
      </w:pPr>
      <w:r>
        <w:rPr>
          <w:w w:val="105"/>
        </w:rPr>
        <w:lastRenderedPageBreak/>
        <w:t>Group member contributions should be evenly dispersed and each member must participate in the presentation. An APA 6</w:t>
      </w:r>
      <w:r>
        <w:rPr>
          <w:w w:val="105"/>
          <w:vertAlign w:val="superscript"/>
        </w:rPr>
        <w:t>th</w:t>
      </w:r>
      <w:r>
        <w:rPr>
          <w:w w:val="105"/>
        </w:rPr>
        <w:t xml:space="preserve"> edition formatted reference list should be included with the presentation and each reference must be cited within the presentation. This group presentation will be followed by students’ individual assessment critique presentation of a specific test within this category (see #6).</w:t>
      </w:r>
    </w:p>
    <w:p w:rsidR="00DE2298" w:rsidRDefault="00DE2298">
      <w:pPr>
        <w:pStyle w:val="BodyText"/>
        <w:kinsoku w:val="0"/>
        <w:overflowPunct w:val="0"/>
        <w:spacing w:before="1"/>
        <w:ind w:left="0"/>
        <w:rPr>
          <w:sz w:val="24"/>
          <w:szCs w:val="24"/>
        </w:rPr>
      </w:pPr>
    </w:p>
    <w:p w:rsidR="00DE2298" w:rsidRDefault="00DE2298">
      <w:pPr>
        <w:pStyle w:val="ListParagraph"/>
        <w:numPr>
          <w:ilvl w:val="0"/>
          <w:numId w:val="1"/>
        </w:numPr>
        <w:tabs>
          <w:tab w:val="left" w:pos="946"/>
        </w:tabs>
        <w:kinsoku w:val="0"/>
        <w:overflowPunct w:val="0"/>
        <w:spacing w:line="252" w:lineRule="auto"/>
        <w:ind w:right="469" w:hanging="360"/>
        <w:rPr>
          <w:w w:val="105"/>
          <w:sz w:val="21"/>
          <w:szCs w:val="21"/>
        </w:rPr>
      </w:pPr>
      <w:r>
        <w:rPr>
          <w:b/>
          <w:bCs/>
          <w:w w:val="105"/>
          <w:sz w:val="21"/>
          <w:szCs w:val="21"/>
        </w:rPr>
        <w:t>Assessment</w:t>
      </w:r>
      <w:r>
        <w:rPr>
          <w:b/>
          <w:bCs/>
          <w:spacing w:val="-6"/>
          <w:w w:val="105"/>
          <w:sz w:val="21"/>
          <w:szCs w:val="21"/>
        </w:rPr>
        <w:t xml:space="preserve"> </w:t>
      </w:r>
      <w:r>
        <w:rPr>
          <w:b/>
          <w:bCs/>
          <w:w w:val="105"/>
          <w:sz w:val="21"/>
          <w:szCs w:val="21"/>
        </w:rPr>
        <w:t>critique</w:t>
      </w:r>
      <w:r>
        <w:rPr>
          <w:b/>
          <w:bCs/>
          <w:spacing w:val="-5"/>
          <w:w w:val="105"/>
          <w:sz w:val="21"/>
          <w:szCs w:val="21"/>
        </w:rPr>
        <w:t xml:space="preserve"> </w:t>
      </w:r>
      <w:r>
        <w:rPr>
          <w:b/>
          <w:bCs/>
          <w:w w:val="105"/>
          <w:sz w:val="21"/>
          <w:szCs w:val="21"/>
        </w:rPr>
        <w:t>paper</w:t>
      </w:r>
      <w:r>
        <w:rPr>
          <w:b/>
          <w:bCs/>
          <w:spacing w:val="-6"/>
          <w:w w:val="105"/>
          <w:sz w:val="21"/>
          <w:szCs w:val="21"/>
        </w:rPr>
        <w:t xml:space="preserve"> </w:t>
      </w:r>
      <w:r>
        <w:rPr>
          <w:b/>
          <w:bCs/>
          <w:w w:val="105"/>
          <w:sz w:val="21"/>
          <w:szCs w:val="21"/>
        </w:rPr>
        <w:t>and</w:t>
      </w:r>
      <w:r>
        <w:rPr>
          <w:b/>
          <w:bCs/>
          <w:spacing w:val="-5"/>
          <w:w w:val="105"/>
          <w:sz w:val="21"/>
          <w:szCs w:val="21"/>
        </w:rPr>
        <w:t xml:space="preserve"> </w:t>
      </w:r>
      <w:r>
        <w:rPr>
          <w:b/>
          <w:bCs/>
          <w:w w:val="105"/>
          <w:sz w:val="21"/>
          <w:szCs w:val="21"/>
        </w:rPr>
        <w:t>presentation.</w:t>
      </w:r>
      <w:r>
        <w:rPr>
          <w:b/>
          <w:bCs/>
          <w:spacing w:val="-6"/>
          <w:w w:val="105"/>
          <w:sz w:val="21"/>
          <w:szCs w:val="21"/>
        </w:rPr>
        <w:t xml:space="preserve"> </w:t>
      </w:r>
      <w:r>
        <w:rPr>
          <w:w w:val="105"/>
          <w:sz w:val="21"/>
          <w:szCs w:val="21"/>
        </w:rPr>
        <w:t>Each</w:t>
      </w:r>
      <w:r>
        <w:rPr>
          <w:spacing w:val="-5"/>
          <w:w w:val="105"/>
          <w:sz w:val="21"/>
          <w:szCs w:val="21"/>
        </w:rPr>
        <w:t xml:space="preserve"> </w:t>
      </w:r>
      <w:r>
        <w:rPr>
          <w:w w:val="105"/>
          <w:sz w:val="21"/>
          <w:szCs w:val="21"/>
        </w:rPr>
        <w:t>student</w:t>
      </w:r>
      <w:r>
        <w:rPr>
          <w:spacing w:val="-6"/>
          <w:w w:val="105"/>
          <w:sz w:val="21"/>
          <w:szCs w:val="21"/>
        </w:rPr>
        <w:t xml:space="preserve"> </w:t>
      </w:r>
      <w:r>
        <w:rPr>
          <w:w w:val="105"/>
          <w:sz w:val="21"/>
          <w:szCs w:val="21"/>
        </w:rPr>
        <w:t>will</w:t>
      </w:r>
      <w:r>
        <w:rPr>
          <w:spacing w:val="-6"/>
          <w:w w:val="105"/>
          <w:sz w:val="21"/>
          <w:szCs w:val="21"/>
        </w:rPr>
        <w:t xml:space="preserve"> </w:t>
      </w:r>
      <w:r>
        <w:rPr>
          <w:w w:val="105"/>
          <w:sz w:val="21"/>
          <w:szCs w:val="21"/>
        </w:rPr>
        <w:t>identify</w:t>
      </w:r>
      <w:r>
        <w:rPr>
          <w:spacing w:val="-5"/>
          <w:w w:val="105"/>
          <w:sz w:val="21"/>
          <w:szCs w:val="21"/>
        </w:rPr>
        <w:t xml:space="preserve"> </w:t>
      </w:r>
      <w:r>
        <w:rPr>
          <w:w w:val="105"/>
          <w:sz w:val="21"/>
          <w:szCs w:val="21"/>
        </w:rPr>
        <w:t>a</w:t>
      </w:r>
      <w:r>
        <w:rPr>
          <w:spacing w:val="-5"/>
          <w:w w:val="105"/>
          <w:sz w:val="21"/>
          <w:szCs w:val="21"/>
        </w:rPr>
        <w:t xml:space="preserve"> </w:t>
      </w:r>
      <w:r>
        <w:rPr>
          <w:w w:val="105"/>
          <w:sz w:val="21"/>
          <w:szCs w:val="21"/>
        </w:rPr>
        <w:t>different</w:t>
      </w:r>
      <w:r>
        <w:rPr>
          <w:spacing w:val="-6"/>
          <w:w w:val="105"/>
          <w:sz w:val="21"/>
          <w:szCs w:val="21"/>
        </w:rPr>
        <w:t xml:space="preserve"> </w:t>
      </w:r>
      <w:r>
        <w:rPr>
          <w:w w:val="105"/>
          <w:sz w:val="21"/>
          <w:szCs w:val="21"/>
        </w:rPr>
        <w:t>test</w:t>
      </w:r>
      <w:r>
        <w:rPr>
          <w:spacing w:val="-6"/>
          <w:w w:val="105"/>
          <w:sz w:val="21"/>
          <w:szCs w:val="21"/>
        </w:rPr>
        <w:t xml:space="preserve"> </w:t>
      </w:r>
      <w:r>
        <w:rPr>
          <w:w w:val="105"/>
          <w:sz w:val="21"/>
          <w:szCs w:val="21"/>
        </w:rPr>
        <w:t>within</w:t>
      </w:r>
      <w:r>
        <w:rPr>
          <w:spacing w:val="-5"/>
          <w:w w:val="105"/>
          <w:sz w:val="21"/>
          <w:szCs w:val="21"/>
        </w:rPr>
        <w:t xml:space="preserve"> </w:t>
      </w:r>
      <w:r>
        <w:rPr>
          <w:w w:val="105"/>
          <w:sz w:val="21"/>
          <w:szCs w:val="21"/>
        </w:rPr>
        <w:t xml:space="preserve">their group’s category of assessments from the group presentation project (see #5; no two students will be able to choose the same test). Students will then independently research their chosen assessment, including the following information: norms, reliability, validity, general description of usage, strengths, and cautions. Using </w:t>
      </w:r>
      <w:r>
        <w:rPr>
          <w:i/>
          <w:iCs/>
          <w:w w:val="105"/>
          <w:sz w:val="21"/>
          <w:szCs w:val="21"/>
        </w:rPr>
        <w:t xml:space="preserve">at least 3-5 </w:t>
      </w:r>
      <w:r>
        <w:rPr>
          <w:w w:val="105"/>
          <w:sz w:val="21"/>
          <w:szCs w:val="21"/>
        </w:rPr>
        <w:t xml:space="preserve">scholarly articles </w:t>
      </w:r>
      <w:r>
        <w:rPr>
          <w:b/>
          <w:bCs/>
          <w:w w:val="105"/>
          <w:sz w:val="21"/>
          <w:szCs w:val="21"/>
        </w:rPr>
        <w:t xml:space="preserve">and </w:t>
      </w:r>
      <w:r>
        <w:rPr>
          <w:w w:val="105"/>
          <w:sz w:val="21"/>
          <w:szCs w:val="21"/>
        </w:rPr>
        <w:t>the instrument manual (when available), students will provide all of the following information:</w:t>
      </w:r>
    </w:p>
    <w:p w:rsidR="00DE2298" w:rsidRDefault="00DE2298">
      <w:pPr>
        <w:pStyle w:val="ListParagraph"/>
        <w:numPr>
          <w:ilvl w:val="1"/>
          <w:numId w:val="1"/>
        </w:numPr>
        <w:tabs>
          <w:tab w:val="left" w:pos="1306"/>
        </w:tabs>
        <w:kinsoku w:val="0"/>
        <w:overflowPunct w:val="0"/>
        <w:spacing w:before="10" w:line="257" w:lineRule="exact"/>
        <w:ind w:left="1305" w:hanging="360"/>
        <w:rPr>
          <w:w w:val="105"/>
          <w:sz w:val="21"/>
          <w:szCs w:val="21"/>
        </w:rPr>
      </w:pPr>
      <w:r>
        <w:rPr>
          <w:w w:val="105"/>
          <w:sz w:val="21"/>
          <w:szCs w:val="21"/>
        </w:rPr>
        <w:t>Identifying information</w:t>
      </w:r>
    </w:p>
    <w:p w:rsidR="00DE2298" w:rsidRDefault="00DE2298">
      <w:pPr>
        <w:pStyle w:val="ListParagraph"/>
        <w:numPr>
          <w:ilvl w:val="2"/>
          <w:numId w:val="1"/>
        </w:numPr>
        <w:tabs>
          <w:tab w:val="left" w:pos="2026"/>
        </w:tabs>
        <w:kinsoku w:val="0"/>
        <w:overflowPunct w:val="0"/>
        <w:spacing w:line="257" w:lineRule="exact"/>
        <w:ind w:hanging="360"/>
        <w:rPr>
          <w:w w:val="105"/>
          <w:sz w:val="21"/>
          <w:szCs w:val="21"/>
        </w:rPr>
      </w:pPr>
      <w:r>
        <w:rPr>
          <w:w w:val="105"/>
          <w:sz w:val="21"/>
          <w:szCs w:val="21"/>
        </w:rPr>
        <w:t>Title of instrument, publisher, type of instrument (e.g., self-report, response</w:t>
      </w:r>
      <w:r>
        <w:rPr>
          <w:spacing w:val="-14"/>
          <w:w w:val="105"/>
          <w:sz w:val="21"/>
          <w:szCs w:val="21"/>
        </w:rPr>
        <w:t xml:space="preserve"> </w:t>
      </w:r>
      <w:r>
        <w:rPr>
          <w:w w:val="105"/>
          <w:sz w:val="21"/>
          <w:szCs w:val="21"/>
        </w:rPr>
        <w:t>set)</w:t>
      </w:r>
    </w:p>
    <w:p w:rsidR="00DE2298" w:rsidRDefault="00DE2298">
      <w:pPr>
        <w:pStyle w:val="ListParagraph"/>
        <w:numPr>
          <w:ilvl w:val="1"/>
          <w:numId w:val="1"/>
        </w:numPr>
        <w:tabs>
          <w:tab w:val="left" w:pos="1306"/>
        </w:tabs>
        <w:kinsoku w:val="0"/>
        <w:overflowPunct w:val="0"/>
        <w:spacing w:before="10" w:line="257" w:lineRule="exact"/>
        <w:ind w:left="1305" w:hanging="360"/>
        <w:rPr>
          <w:w w:val="105"/>
          <w:sz w:val="21"/>
          <w:szCs w:val="21"/>
        </w:rPr>
      </w:pPr>
      <w:r>
        <w:rPr>
          <w:w w:val="105"/>
          <w:sz w:val="21"/>
          <w:szCs w:val="21"/>
        </w:rPr>
        <w:t>What and for whom this is</w:t>
      </w:r>
      <w:r>
        <w:rPr>
          <w:spacing w:val="2"/>
          <w:w w:val="105"/>
          <w:sz w:val="21"/>
          <w:szCs w:val="21"/>
        </w:rPr>
        <w:t xml:space="preserve"> </w:t>
      </w:r>
      <w:r>
        <w:rPr>
          <w:w w:val="105"/>
          <w:sz w:val="21"/>
          <w:szCs w:val="21"/>
        </w:rPr>
        <w:t>intended</w:t>
      </w:r>
    </w:p>
    <w:p w:rsidR="00DE2298" w:rsidRDefault="00DE2298">
      <w:pPr>
        <w:pStyle w:val="ListParagraph"/>
        <w:numPr>
          <w:ilvl w:val="2"/>
          <w:numId w:val="1"/>
        </w:numPr>
        <w:tabs>
          <w:tab w:val="left" w:pos="2027"/>
        </w:tabs>
        <w:kinsoku w:val="0"/>
        <w:overflowPunct w:val="0"/>
        <w:spacing w:line="255" w:lineRule="exact"/>
        <w:ind w:left="2026"/>
        <w:rPr>
          <w:w w:val="105"/>
          <w:sz w:val="21"/>
          <w:szCs w:val="21"/>
        </w:rPr>
      </w:pPr>
      <w:r>
        <w:rPr>
          <w:w w:val="105"/>
          <w:sz w:val="21"/>
          <w:szCs w:val="21"/>
        </w:rPr>
        <w:t>What will the test tell you (when should it be</w:t>
      </w:r>
      <w:r>
        <w:rPr>
          <w:spacing w:val="2"/>
          <w:w w:val="105"/>
          <w:sz w:val="21"/>
          <w:szCs w:val="21"/>
        </w:rPr>
        <w:t xml:space="preserve"> </w:t>
      </w:r>
      <w:r>
        <w:rPr>
          <w:w w:val="105"/>
          <w:sz w:val="21"/>
          <w:szCs w:val="21"/>
        </w:rPr>
        <w:t>used)?</w:t>
      </w:r>
    </w:p>
    <w:p w:rsidR="00DE2298" w:rsidRDefault="00DE2298">
      <w:pPr>
        <w:pStyle w:val="ListParagraph"/>
        <w:numPr>
          <w:ilvl w:val="2"/>
          <w:numId w:val="1"/>
        </w:numPr>
        <w:tabs>
          <w:tab w:val="left" w:pos="2027"/>
        </w:tabs>
        <w:kinsoku w:val="0"/>
        <w:overflowPunct w:val="0"/>
        <w:spacing w:line="252" w:lineRule="exact"/>
        <w:ind w:left="2026"/>
        <w:rPr>
          <w:w w:val="105"/>
          <w:sz w:val="21"/>
          <w:szCs w:val="21"/>
        </w:rPr>
      </w:pPr>
      <w:r>
        <w:rPr>
          <w:w w:val="105"/>
          <w:sz w:val="21"/>
          <w:szCs w:val="21"/>
        </w:rPr>
        <w:t>How might you use the results of this</w:t>
      </w:r>
      <w:r>
        <w:rPr>
          <w:spacing w:val="6"/>
          <w:w w:val="105"/>
          <w:sz w:val="21"/>
          <w:szCs w:val="21"/>
        </w:rPr>
        <w:t xml:space="preserve"> </w:t>
      </w:r>
      <w:r>
        <w:rPr>
          <w:w w:val="105"/>
          <w:sz w:val="21"/>
          <w:szCs w:val="21"/>
        </w:rPr>
        <w:t>test?</w:t>
      </w:r>
    </w:p>
    <w:p w:rsidR="00DE2298" w:rsidRDefault="00DE2298">
      <w:pPr>
        <w:pStyle w:val="ListParagraph"/>
        <w:numPr>
          <w:ilvl w:val="2"/>
          <w:numId w:val="1"/>
        </w:numPr>
        <w:tabs>
          <w:tab w:val="left" w:pos="2027"/>
        </w:tabs>
        <w:kinsoku w:val="0"/>
        <w:overflowPunct w:val="0"/>
        <w:spacing w:line="235" w:lineRule="auto"/>
        <w:ind w:left="2026" w:right="648"/>
        <w:rPr>
          <w:w w:val="105"/>
          <w:sz w:val="21"/>
          <w:szCs w:val="21"/>
        </w:rPr>
      </w:pPr>
      <w:r>
        <w:rPr>
          <w:w w:val="105"/>
          <w:sz w:val="21"/>
          <w:szCs w:val="21"/>
        </w:rPr>
        <w:t>What</w:t>
      </w:r>
      <w:r>
        <w:rPr>
          <w:spacing w:val="-4"/>
          <w:w w:val="105"/>
          <w:sz w:val="21"/>
          <w:szCs w:val="21"/>
        </w:rPr>
        <w:t xml:space="preserve"> </w:t>
      </w:r>
      <w:r>
        <w:rPr>
          <w:w w:val="105"/>
          <w:sz w:val="21"/>
          <w:szCs w:val="21"/>
        </w:rPr>
        <w:t>populations</w:t>
      </w:r>
      <w:r>
        <w:rPr>
          <w:spacing w:val="-4"/>
          <w:w w:val="105"/>
          <w:sz w:val="21"/>
          <w:szCs w:val="21"/>
        </w:rPr>
        <w:t xml:space="preserve"> </w:t>
      </w:r>
      <w:r>
        <w:rPr>
          <w:w w:val="105"/>
          <w:sz w:val="21"/>
          <w:szCs w:val="21"/>
        </w:rPr>
        <w:t>is</w:t>
      </w:r>
      <w:r>
        <w:rPr>
          <w:spacing w:val="-4"/>
          <w:w w:val="105"/>
          <w:sz w:val="21"/>
          <w:szCs w:val="21"/>
        </w:rPr>
        <w:t xml:space="preserve"> </w:t>
      </w:r>
      <w:r>
        <w:rPr>
          <w:w w:val="105"/>
          <w:sz w:val="21"/>
          <w:szCs w:val="21"/>
        </w:rPr>
        <w:t>it</w:t>
      </w:r>
      <w:r>
        <w:rPr>
          <w:spacing w:val="-4"/>
          <w:w w:val="105"/>
          <w:sz w:val="21"/>
          <w:szCs w:val="21"/>
        </w:rPr>
        <w:t xml:space="preserve"> </w:t>
      </w:r>
      <w:r>
        <w:rPr>
          <w:w w:val="105"/>
          <w:sz w:val="21"/>
          <w:szCs w:val="21"/>
        </w:rPr>
        <w:t>appropriate</w:t>
      </w:r>
      <w:r>
        <w:rPr>
          <w:spacing w:val="-3"/>
          <w:w w:val="105"/>
          <w:sz w:val="21"/>
          <w:szCs w:val="21"/>
        </w:rPr>
        <w:t xml:space="preserve"> </w:t>
      </w:r>
      <w:r>
        <w:rPr>
          <w:w w:val="105"/>
          <w:sz w:val="21"/>
          <w:szCs w:val="21"/>
        </w:rPr>
        <w:t>for</w:t>
      </w:r>
      <w:r>
        <w:rPr>
          <w:spacing w:val="-4"/>
          <w:w w:val="105"/>
          <w:sz w:val="21"/>
          <w:szCs w:val="21"/>
        </w:rPr>
        <w:t xml:space="preserve"> </w:t>
      </w:r>
      <w:r>
        <w:rPr>
          <w:w w:val="105"/>
          <w:sz w:val="21"/>
          <w:szCs w:val="21"/>
        </w:rPr>
        <w:t>(consider</w:t>
      </w:r>
      <w:r>
        <w:rPr>
          <w:spacing w:val="-4"/>
          <w:w w:val="105"/>
          <w:sz w:val="21"/>
          <w:szCs w:val="21"/>
        </w:rPr>
        <w:t xml:space="preserve"> </w:t>
      </w:r>
      <w:r>
        <w:rPr>
          <w:w w:val="105"/>
          <w:sz w:val="21"/>
          <w:szCs w:val="21"/>
        </w:rPr>
        <w:t>both</w:t>
      </w:r>
      <w:r>
        <w:rPr>
          <w:spacing w:val="-3"/>
          <w:w w:val="105"/>
          <w:sz w:val="21"/>
          <w:szCs w:val="21"/>
        </w:rPr>
        <w:t xml:space="preserve"> </w:t>
      </w:r>
      <w:r>
        <w:rPr>
          <w:w w:val="105"/>
          <w:sz w:val="21"/>
          <w:szCs w:val="21"/>
        </w:rPr>
        <w:t>what</w:t>
      </w:r>
      <w:r>
        <w:rPr>
          <w:spacing w:val="-4"/>
          <w:w w:val="105"/>
          <w:sz w:val="21"/>
          <w:szCs w:val="21"/>
        </w:rPr>
        <w:t xml:space="preserve"> </w:t>
      </w:r>
      <w:r>
        <w:rPr>
          <w:w w:val="105"/>
          <w:sz w:val="21"/>
          <w:szCs w:val="21"/>
        </w:rPr>
        <w:t>the</w:t>
      </w:r>
      <w:r>
        <w:rPr>
          <w:spacing w:val="-3"/>
          <w:w w:val="105"/>
          <w:sz w:val="21"/>
          <w:szCs w:val="21"/>
        </w:rPr>
        <w:t xml:space="preserve"> </w:t>
      </w:r>
      <w:r>
        <w:rPr>
          <w:w w:val="105"/>
          <w:sz w:val="21"/>
          <w:szCs w:val="21"/>
        </w:rPr>
        <w:t>manual</w:t>
      </w:r>
      <w:r>
        <w:rPr>
          <w:spacing w:val="-4"/>
          <w:w w:val="105"/>
          <w:sz w:val="21"/>
          <w:szCs w:val="21"/>
        </w:rPr>
        <w:t xml:space="preserve"> </w:t>
      </w:r>
      <w:r>
        <w:rPr>
          <w:w w:val="105"/>
          <w:sz w:val="21"/>
          <w:szCs w:val="21"/>
        </w:rPr>
        <w:t>says</w:t>
      </w:r>
      <w:r>
        <w:rPr>
          <w:spacing w:val="-4"/>
          <w:w w:val="105"/>
          <w:sz w:val="21"/>
          <w:szCs w:val="21"/>
        </w:rPr>
        <w:t xml:space="preserve"> </w:t>
      </w:r>
      <w:r>
        <w:rPr>
          <w:w w:val="105"/>
          <w:sz w:val="21"/>
          <w:szCs w:val="21"/>
        </w:rPr>
        <w:t>and</w:t>
      </w:r>
      <w:r>
        <w:rPr>
          <w:spacing w:val="-4"/>
          <w:w w:val="105"/>
          <w:sz w:val="21"/>
          <w:szCs w:val="21"/>
        </w:rPr>
        <w:t xml:space="preserve"> </w:t>
      </w:r>
      <w:r>
        <w:rPr>
          <w:w w:val="105"/>
          <w:sz w:val="21"/>
          <w:szCs w:val="21"/>
        </w:rPr>
        <w:t>what</w:t>
      </w:r>
      <w:r>
        <w:rPr>
          <w:spacing w:val="-4"/>
          <w:w w:val="105"/>
          <w:sz w:val="21"/>
          <w:szCs w:val="21"/>
        </w:rPr>
        <w:t xml:space="preserve"> </w:t>
      </w:r>
      <w:r>
        <w:rPr>
          <w:w w:val="105"/>
          <w:sz w:val="21"/>
          <w:szCs w:val="21"/>
        </w:rPr>
        <w:t>is supported by</w:t>
      </w:r>
      <w:r>
        <w:rPr>
          <w:spacing w:val="1"/>
          <w:w w:val="105"/>
          <w:sz w:val="21"/>
          <w:szCs w:val="21"/>
        </w:rPr>
        <w:t xml:space="preserve"> </w:t>
      </w:r>
      <w:r>
        <w:rPr>
          <w:w w:val="105"/>
          <w:sz w:val="21"/>
          <w:szCs w:val="21"/>
        </w:rPr>
        <w:t>research)</w:t>
      </w:r>
    </w:p>
    <w:p w:rsidR="00DE2298" w:rsidRDefault="00DE2298">
      <w:pPr>
        <w:pStyle w:val="ListParagraph"/>
        <w:numPr>
          <w:ilvl w:val="1"/>
          <w:numId w:val="1"/>
        </w:numPr>
        <w:tabs>
          <w:tab w:val="left" w:pos="1307"/>
        </w:tabs>
        <w:kinsoku w:val="0"/>
        <w:overflowPunct w:val="0"/>
        <w:spacing w:before="27" w:line="257" w:lineRule="exact"/>
        <w:ind w:left="1306" w:hanging="360"/>
        <w:rPr>
          <w:w w:val="105"/>
          <w:sz w:val="21"/>
          <w:szCs w:val="21"/>
        </w:rPr>
      </w:pPr>
      <w:r>
        <w:rPr>
          <w:w w:val="105"/>
          <w:sz w:val="21"/>
          <w:szCs w:val="21"/>
        </w:rPr>
        <w:t>A summary of reliability and validity</w:t>
      </w:r>
      <w:r>
        <w:rPr>
          <w:spacing w:val="5"/>
          <w:w w:val="105"/>
          <w:sz w:val="21"/>
          <w:szCs w:val="21"/>
        </w:rPr>
        <w:t xml:space="preserve"> </w:t>
      </w:r>
      <w:r>
        <w:rPr>
          <w:w w:val="105"/>
          <w:sz w:val="21"/>
          <w:szCs w:val="21"/>
        </w:rPr>
        <w:t>evidence</w:t>
      </w:r>
    </w:p>
    <w:p w:rsidR="00DE2298" w:rsidRDefault="00DE2298">
      <w:pPr>
        <w:pStyle w:val="ListParagraph"/>
        <w:numPr>
          <w:ilvl w:val="2"/>
          <w:numId w:val="1"/>
        </w:numPr>
        <w:tabs>
          <w:tab w:val="left" w:pos="2027"/>
        </w:tabs>
        <w:kinsoku w:val="0"/>
        <w:overflowPunct w:val="0"/>
        <w:spacing w:line="255" w:lineRule="exact"/>
        <w:ind w:left="2026" w:hanging="360"/>
        <w:rPr>
          <w:w w:val="105"/>
          <w:sz w:val="21"/>
          <w:szCs w:val="21"/>
        </w:rPr>
      </w:pPr>
      <w:r>
        <w:rPr>
          <w:w w:val="105"/>
          <w:sz w:val="21"/>
          <w:szCs w:val="21"/>
        </w:rPr>
        <w:t>Be thorough and integrate information from manual with other</w:t>
      </w:r>
      <w:r>
        <w:rPr>
          <w:spacing w:val="-1"/>
          <w:w w:val="105"/>
          <w:sz w:val="21"/>
          <w:szCs w:val="21"/>
        </w:rPr>
        <w:t xml:space="preserve"> </w:t>
      </w:r>
      <w:r>
        <w:rPr>
          <w:w w:val="105"/>
          <w:sz w:val="21"/>
          <w:szCs w:val="21"/>
        </w:rPr>
        <w:t>sources.</w:t>
      </w:r>
    </w:p>
    <w:p w:rsidR="00DE2298" w:rsidRDefault="00DE2298">
      <w:pPr>
        <w:pStyle w:val="ListParagraph"/>
        <w:numPr>
          <w:ilvl w:val="2"/>
          <w:numId w:val="1"/>
        </w:numPr>
        <w:tabs>
          <w:tab w:val="left" w:pos="2027"/>
        </w:tabs>
        <w:kinsoku w:val="0"/>
        <w:overflowPunct w:val="0"/>
        <w:spacing w:line="257" w:lineRule="exact"/>
        <w:ind w:left="2026" w:hanging="360"/>
        <w:rPr>
          <w:w w:val="105"/>
          <w:sz w:val="21"/>
          <w:szCs w:val="21"/>
        </w:rPr>
      </w:pPr>
      <w:r>
        <w:rPr>
          <w:w w:val="105"/>
          <w:sz w:val="21"/>
          <w:szCs w:val="21"/>
        </w:rPr>
        <w:t>Address different types of validity.</w:t>
      </w:r>
    </w:p>
    <w:p w:rsidR="00DE2298" w:rsidRDefault="00DE2298">
      <w:pPr>
        <w:pStyle w:val="ListParagraph"/>
        <w:numPr>
          <w:ilvl w:val="1"/>
          <w:numId w:val="1"/>
        </w:numPr>
        <w:tabs>
          <w:tab w:val="left" w:pos="1307"/>
        </w:tabs>
        <w:kinsoku w:val="0"/>
        <w:overflowPunct w:val="0"/>
        <w:spacing w:before="5" w:line="257" w:lineRule="exact"/>
        <w:ind w:left="1306" w:hanging="360"/>
        <w:rPr>
          <w:w w:val="105"/>
          <w:sz w:val="21"/>
          <w:szCs w:val="21"/>
        </w:rPr>
      </w:pPr>
      <w:r>
        <w:rPr>
          <w:w w:val="105"/>
          <w:sz w:val="21"/>
          <w:szCs w:val="21"/>
        </w:rPr>
        <w:t>Student’s evaluation/critique:</w:t>
      </w:r>
    </w:p>
    <w:p w:rsidR="00DE2298" w:rsidRDefault="00DE2298">
      <w:pPr>
        <w:pStyle w:val="ListParagraph"/>
        <w:numPr>
          <w:ilvl w:val="2"/>
          <w:numId w:val="1"/>
        </w:numPr>
        <w:tabs>
          <w:tab w:val="left" w:pos="2027"/>
        </w:tabs>
        <w:kinsoku w:val="0"/>
        <w:overflowPunct w:val="0"/>
        <w:spacing w:line="244" w:lineRule="auto"/>
        <w:ind w:left="2026" w:right="427" w:hanging="360"/>
        <w:rPr>
          <w:w w:val="105"/>
          <w:sz w:val="21"/>
          <w:szCs w:val="21"/>
        </w:rPr>
      </w:pPr>
      <w:r>
        <w:rPr>
          <w:w w:val="105"/>
          <w:sz w:val="21"/>
          <w:szCs w:val="21"/>
        </w:rPr>
        <w:t>Based</w:t>
      </w:r>
      <w:r>
        <w:rPr>
          <w:spacing w:val="-4"/>
          <w:w w:val="105"/>
          <w:sz w:val="21"/>
          <w:szCs w:val="21"/>
        </w:rPr>
        <w:t xml:space="preserve"> </w:t>
      </w:r>
      <w:r>
        <w:rPr>
          <w:w w:val="105"/>
          <w:sz w:val="21"/>
          <w:szCs w:val="21"/>
        </w:rPr>
        <w:t>on</w:t>
      </w:r>
      <w:r>
        <w:rPr>
          <w:spacing w:val="-4"/>
          <w:w w:val="105"/>
          <w:sz w:val="21"/>
          <w:szCs w:val="21"/>
        </w:rPr>
        <w:t xml:space="preserve"> </w:t>
      </w:r>
      <w:r>
        <w:rPr>
          <w:w w:val="105"/>
          <w:sz w:val="21"/>
          <w:szCs w:val="21"/>
        </w:rPr>
        <w:t>the</w:t>
      </w:r>
      <w:r>
        <w:rPr>
          <w:spacing w:val="-4"/>
          <w:w w:val="105"/>
          <w:sz w:val="21"/>
          <w:szCs w:val="21"/>
        </w:rPr>
        <w:t xml:space="preserve"> </w:t>
      </w:r>
      <w:r>
        <w:rPr>
          <w:w w:val="105"/>
          <w:sz w:val="21"/>
          <w:szCs w:val="21"/>
        </w:rPr>
        <w:t>information</w:t>
      </w:r>
      <w:r>
        <w:rPr>
          <w:spacing w:val="-4"/>
          <w:w w:val="105"/>
          <w:sz w:val="21"/>
          <w:szCs w:val="21"/>
        </w:rPr>
        <w:t xml:space="preserve"> </w:t>
      </w:r>
      <w:r>
        <w:rPr>
          <w:w w:val="105"/>
          <w:sz w:val="21"/>
          <w:szCs w:val="21"/>
        </w:rPr>
        <w:t>presented,</w:t>
      </w:r>
      <w:r>
        <w:rPr>
          <w:spacing w:val="-4"/>
          <w:w w:val="105"/>
          <w:sz w:val="21"/>
          <w:szCs w:val="21"/>
        </w:rPr>
        <w:t xml:space="preserve"> </w:t>
      </w:r>
      <w:r>
        <w:rPr>
          <w:w w:val="105"/>
          <w:sz w:val="21"/>
          <w:szCs w:val="21"/>
        </w:rPr>
        <w:t>for</w:t>
      </w:r>
      <w:r>
        <w:rPr>
          <w:spacing w:val="-4"/>
          <w:w w:val="105"/>
          <w:sz w:val="21"/>
          <w:szCs w:val="21"/>
        </w:rPr>
        <w:t xml:space="preserve"> </w:t>
      </w:r>
      <w:r>
        <w:rPr>
          <w:w w:val="105"/>
          <w:sz w:val="21"/>
          <w:szCs w:val="21"/>
        </w:rPr>
        <w:t>what</w:t>
      </w:r>
      <w:r>
        <w:rPr>
          <w:spacing w:val="-4"/>
          <w:w w:val="105"/>
          <w:sz w:val="21"/>
          <w:szCs w:val="21"/>
        </w:rPr>
        <w:t xml:space="preserve"> </w:t>
      </w:r>
      <w:r>
        <w:rPr>
          <w:w w:val="105"/>
          <w:sz w:val="21"/>
          <w:szCs w:val="21"/>
        </w:rPr>
        <w:t>purposes</w:t>
      </w:r>
      <w:r>
        <w:rPr>
          <w:spacing w:val="-4"/>
          <w:w w:val="105"/>
          <w:sz w:val="21"/>
          <w:szCs w:val="21"/>
        </w:rPr>
        <w:t xml:space="preserve"> </w:t>
      </w:r>
      <w:r>
        <w:rPr>
          <w:w w:val="105"/>
          <w:sz w:val="21"/>
          <w:szCs w:val="21"/>
        </w:rPr>
        <w:t>and</w:t>
      </w:r>
      <w:r>
        <w:rPr>
          <w:spacing w:val="-4"/>
          <w:w w:val="105"/>
          <w:sz w:val="21"/>
          <w:szCs w:val="21"/>
        </w:rPr>
        <w:t xml:space="preserve"> </w:t>
      </w:r>
      <w:r>
        <w:rPr>
          <w:w w:val="105"/>
          <w:sz w:val="21"/>
          <w:szCs w:val="21"/>
        </w:rPr>
        <w:t>with</w:t>
      </w:r>
      <w:r>
        <w:rPr>
          <w:spacing w:val="-4"/>
          <w:w w:val="105"/>
          <w:sz w:val="21"/>
          <w:szCs w:val="21"/>
        </w:rPr>
        <w:t xml:space="preserve"> </w:t>
      </w:r>
      <w:r>
        <w:rPr>
          <w:w w:val="105"/>
          <w:sz w:val="21"/>
          <w:szCs w:val="21"/>
        </w:rPr>
        <w:t>which</w:t>
      </w:r>
      <w:r>
        <w:rPr>
          <w:spacing w:val="-4"/>
          <w:w w:val="105"/>
          <w:sz w:val="21"/>
          <w:szCs w:val="21"/>
        </w:rPr>
        <w:t xml:space="preserve"> </w:t>
      </w:r>
      <w:r>
        <w:rPr>
          <w:w w:val="105"/>
          <w:sz w:val="21"/>
          <w:szCs w:val="21"/>
        </w:rPr>
        <w:t>clients</w:t>
      </w:r>
      <w:r>
        <w:rPr>
          <w:spacing w:val="-4"/>
          <w:w w:val="105"/>
          <w:sz w:val="21"/>
          <w:szCs w:val="21"/>
        </w:rPr>
        <w:t xml:space="preserve"> </w:t>
      </w:r>
      <w:r>
        <w:rPr>
          <w:w w:val="105"/>
          <w:sz w:val="21"/>
          <w:szCs w:val="21"/>
        </w:rPr>
        <w:t>would</w:t>
      </w:r>
      <w:r>
        <w:rPr>
          <w:spacing w:val="-4"/>
          <w:w w:val="105"/>
          <w:sz w:val="21"/>
          <w:szCs w:val="21"/>
        </w:rPr>
        <w:t xml:space="preserve"> </w:t>
      </w:r>
      <w:r>
        <w:rPr>
          <w:w w:val="105"/>
          <w:sz w:val="21"/>
          <w:szCs w:val="21"/>
        </w:rPr>
        <w:t>you consider this test to be useful? And when would you consider it NOT useful? When might you consider using this test with</w:t>
      </w:r>
      <w:r>
        <w:rPr>
          <w:spacing w:val="1"/>
          <w:w w:val="105"/>
          <w:sz w:val="21"/>
          <w:szCs w:val="21"/>
        </w:rPr>
        <w:t xml:space="preserve"> </w:t>
      </w:r>
      <w:r>
        <w:rPr>
          <w:w w:val="105"/>
          <w:sz w:val="21"/>
          <w:szCs w:val="21"/>
        </w:rPr>
        <w:t>caution?</w:t>
      </w:r>
    </w:p>
    <w:p w:rsidR="00DE2298" w:rsidRDefault="00DE2298">
      <w:pPr>
        <w:pStyle w:val="ListParagraph"/>
        <w:numPr>
          <w:ilvl w:val="2"/>
          <w:numId w:val="1"/>
        </w:numPr>
        <w:tabs>
          <w:tab w:val="left" w:pos="2028"/>
        </w:tabs>
        <w:kinsoku w:val="0"/>
        <w:overflowPunct w:val="0"/>
        <w:spacing w:before="3" w:line="235" w:lineRule="auto"/>
        <w:ind w:left="2027" w:right="769" w:hanging="360"/>
        <w:rPr>
          <w:w w:val="105"/>
          <w:sz w:val="21"/>
          <w:szCs w:val="21"/>
        </w:rPr>
      </w:pPr>
      <w:r>
        <w:rPr>
          <w:w w:val="105"/>
          <w:sz w:val="21"/>
          <w:szCs w:val="21"/>
        </w:rPr>
        <w:t>What</w:t>
      </w:r>
      <w:r>
        <w:rPr>
          <w:spacing w:val="-4"/>
          <w:w w:val="105"/>
          <w:sz w:val="21"/>
          <w:szCs w:val="21"/>
        </w:rPr>
        <w:t xml:space="preserve"> </w:t>
      </w:r>
      <w:r>
        <w:rPr>
          <w:w w:val="105"/>
          <w:sz w:val="21"/>
          <w:szCs w:val="21"/>
        </w:rPr>
        <w:t>issues</w:t>
      </w:r>
      <w:r>
        <w:rPr>
          <w:spacing w:val="-4"/>
          <w:w w:val="105"/>
          <w:sz w:val="21"/>
          <w:szCs w:val="21"/>
        </w:rPr>
        <w:t xml:space="preserve"> </w:t>
      </w:r>
      <w:r>
        <w:rPr>
          <w:w w:val="105"/>
          <w:sz w:val="21"/>
          <w:szCs w:val="21"/>
        </w:rPr>
        <w:t>must</w:t>
      </w:r>
      <w:r>
        <w:rPr>
          <w:spacing w:val="-4"/>
          <w:w w:val="105"/>
          <w:sz w:val="21"/>
          <w:szCs w:val="21"/>
        </w:rPr>
        <w:t xml:space="preserve"> </w:t>
      </w:r>
      <w:r>
        <w:rPr>
          <w:w w:val="105"/>
          <w:sz w:val="21"/>
          <w:szCs w:val="21"/>
        </w:rPr>
        <w:t>you</w:t>
      </w:r>
      <w:r>
        <w:rPr>
          <w:spacing w:val="-3"/>
          <w:w w:val="105"/>
          <w:sz w:val="21"/>
          <w:szCs w:val="21"/>
        </w:rPr>
        <w:t xml:space="preserve"> </w:t>
      </w:r>
      <w:r>
        <w:rPr>
          <w:w w:val="105"/>
          <w:sz w:val="21"/>
          <w:szCs w:val="21"/>
        </w:rPr>
        <w:t>attend</w:t>
      </w:r>
      <w:r>
        <w:rPr>
          <w:spacing w:val="-3"/>
          <w:w w:val="105"/>
          <w:sz w:val="21"/>
          <w:szCs w:val="21"/>
        </w:rPr>
        <w:t xml:space="preserve"> </w:t>
      </w:r>
      <w:r>
        <w:rPr>
          <w:w w:val="105"/>
          <w:sz w:val="21"/>
          <w:szCs w:val="21"/>
        </w:rPr>
        <w:t>to</w:t>
      </w:r>
      <w:r>
        <w:rPr>
          <w:spacing w:val="-3"/>
          <w:w w:val="105"/>
          <w:sz w:val="21"/>
          <w:szCs w:val="21"/>
        </w:rPr>
        <w:t xml:space="preserve"> </w:t>
      </w:r>
      <w:r>
        <w:rPr>
          <w:w w:val="105"/>
          <w:sz w:val="21"/>
          <w:szCs w:val="21"/>
        </w:rPr>
        <w:t>carefully</w:t>
      </w:r>
      <w:r>
        <w:rPr>
          <w:spacing w:val="-3"/>
          <w:w w:val="105"/>
          <w:sz w:val="21"/>
          <w:szCs w:val="21"/>
        </w:rPr>
        <w:t xml:space="preserve"> </w:t>
      </w:r>
      <w:r>
        <w:rPr>
          <w:w w:val="105"/>
          <w:sz w:val="21"/>
          <w:szCs w:val="21"/>
        </w:rPr>
        <w:t>in</w:t>
      </w:r>
      <w:r>
        <w:rPr>
          <w:spacing w:val="-3"/>
          <w:w w:val="105"/>
          <w:sz w:val="21"/>
          <w:szCs w:val="21"/>
        </w:rPr>
        <w:t xml:space="preserve"> </w:t>
      </w:r>
      <w:r>
        <w:rPr>
          <w:w w:val="105"/>
          <w:sz w:val="21"/>
          <w:szCs w:val="21"/>
        </w:rPr>
        <w:t>order</w:t>
      </w:r>
      <w:r>
        <w:rPr>
          <w:spacing w:val="-4"/>
          <w:w w:val="105"/>
          <w:sz w:val="21"/>
          <w:szCs w:val="21"/>
        </w:rPr>
        <w:t xml:space="preserve"> </w:t>
      </w:r>
      <w:r>
        <w:rPr>
          <w:w w:val="105"/>
          <w:sz w:val="21"/>
          <w:szCs w:val="21"/>
        </w:rPr>
        <w:t>when</w:t>
      </w:r>
      <w:r>
        <w:rPr>
          <w:spacing w:val="-3"/>
          <w:w w:val="105"/>
          <w:sz w:val="21"/>
          <w:szCs w:val="21"/>
        </w:rPr>
        <w:t xml:space="preserve"> </w:t>
      </w:r>
      <w:r>
        <w:rPr>
          <w:w w:val="105"/>
          <w:sz w:val="21"/>
          <w:szCs w:val="21"/>
        </w:rPr>
        <w:t>presenting</w:t>
      </w:r>
      <w:r>
        <w:rPr>
          <w:spacing w:val="-3"/>
          <w:w w:val="105"/>
          <w:sz w:val="21"/>
          <w:szCs w:val="21"/>
        </w:rPr>
        <w:t xml:space="preserve"> </w:t>
      </w:r>
      <w:r>
        <w:rPr>
          <w:w w:val="105"/>
          <w:sz w:val="21"/>
          <w:szCs w:val="21"/>
        </w:rPr>
        <w:t>test</w:t>
      </w:r>
      <w:r>
        <w:rPr>
          <w:spacing w:val="-4"/>
          <w:w w:val="105"/>
          <w:sz w:val="21"/>
          <w:szCs w:val="21"/>
        </w:rPr>
        <w:t xml:space="preserve"> </w:t>
      </w:r>
      <w:r>
        <w:rPr>
          <w:w w:val="105"/>
          <w:sz w:val="21"/>
          <w:szCs w:val="21"/>
        </w:rPr>
        <w:t>results</w:t>
      </w:r>
      <w:r>
        <w:rPr>
          <w:spacing w:val="-3"/>
          <w:w w:val="105"/>
          <w:sz w:val="21"/>
          <w:szCs w:val="21"/>
        </w:rPr>
        <w:t xml:space="preserve"> </w:t>
      </w:r>
      <w:r>
        <w:rPr>
          <w:w w:val="105"/>
          <w:sz w:val="21"/>
          <w:szCs w:val="21"/>
        </w:rPr>
        <w:t>to</w:t>
      </w:r>
      <w:r>
        <w:rPr>
          <w:spacing w:val="-3"/>
          <w:w w:val="105"/>
          <w:sz w:val="21"/>
          <w:szCs w:val="21"/>
        </w:rPr>
        <w:t xml:space="preserve"> </w:t>
      </w:r>
      <w:r>
        <w:rPr>
          <w:w w:val="105"/>
          <w:sz w:val="21"/>
          <w:szCs w:val="21"/>
        </w:rPr>
        <w:t>your client (i.e., not over- or under-interpret their</w:t>
      </w:r>
      <w:r>
        <w:rPr>
          <w:spacing w:val="-4"/>
          <w:w w:val="105"/>
          <w:sz w:val="21"/>
          <w:szCs w:val="21"/>
        </w:rPr>
        <w:t xml:space="preserve"> </w:t>
      </w:r>
      <w:r>
        <w:rPr>
          <w:w w:val="105"/>
          <w:sz w:val="21"/>
          <w:szCs w:val="21"/>
        </w:rPr>
        <w:t>significance)?</w:t>
      </w:r>
    </w:p>
    <w:p w:rsidR="00DE2298" w:rsidRDefault="00DE2298">
      <w:pPr>
        <w:pStyle w:val="BodyText"/>
        <w:kinsoku w:val="0"/>
        <w:overflowPunct w:val="0"/>
        <w:spacing w:before="15" w:line="247" w:lineRule="auto"/>
        <w:ind w:left="947" w:right="218" w:hanging="1"/>
        <w:rPr>
          <w:w w:val="105"/>
        </w:rPr>
      </w:pPr>
      <w:r>
        <w:rPr>
          <w:w w:val="105"/>
        </w:rPr>
        <w:t>Each student will do his or her own work on this assignment and submit an assessment critique paper on Canvas. Students will also present this critique to the class following their group presentations.</w:t>
      </w:r>
    </w:p>
    <w:p w:rsidR="00DE2298" w:rsidRDefault="00DE2298">
      <w:pPr>
        <w:pStyle w:val="BodyText"/>
        <w:kinsoku w:val="0"/>
        <w:overflowPunct w:val="0"/>
        <w:spacing w:before="6"/>
        <w:ind w:left="947"/>
        <w:rPr>
          <w:w w:val="105"/>
        </w:rPr>
      </w:pPr>
      <w:r>
        <w:rPr>
          <w:w w:val="105"/>
        </w:rPr>
        <w:t>This a</w:t>
      </w:r>
      <w:r w:rsidR="00051A9F">
        <w:rPr>
          <w:w w:val="105"/>
        </w:rPr>
        <w:t xml:space="preserve">ssignment is due on the day </w:t>
      </w:r>
      <w:r>
        <w:rPr>
          <w:w w:val="105"/>
        </w:rPr>
        <w:t>of the student’s group presentation.</w:t>
      </w:r>
    </w:p>
    <w:p w:rsidR="00DE2298" w:rsidRDefault="00DE2298">
      <w:pPr>
        <w:pStyle w:val="BodyText"/>
        <w:kinsoku w:val="0"/>
        <w:overflowPunct w:val="0"/>
        <w:spacing w:before="6"/>
        <w:ind w:left="0"/>
        <w:rPr>
          <w:sz w:val="23"/>
          <w:szCs w:val="23"/>
        </w:rPr>
      </w:pPr>
    </w:p>
    <w:tbl>
      <w:tblPr>
        <w:tblW w:w="0" w:type="auto"/>
        <w:tblInd w:w="176" w:type="dxa"/>
        <w:tblLayout w:type="fixed"/>
        <w:tblCellMar>
          <w:left w:w="0" w:type="dxa"/>
          <w:right w:w="0" w:type="dxa"/>
        </w:tblCellMar>
        <w:tblLook w:val="0000" w:firstRow="0" w:lastRow="0" w:firstColumn="0" w:lastColumn="0" w:noHBand="0" w:noVBand="0"/>
      </w:tblPr>
      <w:tblGrid>
        <w:gridCol w:w="3389"/>
        <w:gridCol w:w="2087"/>
      </w:tblGrid>
      <w:tr w:rsidR="00DE2298" w:rsidRPr="00DE2298">
        <w:trPr>
          <w:trHeight w:val="496"/>
        </w:trPr>
        <w:tc>
          <w:tcPr>
            <w:tcW w:w="3389"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0" w:line="238" w:lineRule="exact"/>
              <w:ind w:left="50"/>
              <w:rPr>
                <w:b/>
                <w:bCs/>
                <w:w w:val="105"/>
                <w:sz w:val="21"/>
                <w:szCs w:val="21"/>
              </w:rPr>
            </w:pPr>
            <w:r w:rsidRPr="00DE2298">
              <w:rPr>
                <w:b/>
                <w:bCs/>
                <w:w w:val="105"/>
                <w:sz w:val="21"/>
                <w:szCs w:val="21"/>
              </w:rPr>
              <w:t>Grading and Evaluation:</w:t>
            </w:r>
          </w:p>
          <w:p w:rsidR="00DE2298" w:rsidRPr="00DE2298" w:rsidRDefault="00DE2298">
            <w:pPr>
              <w:pStyle w:val="TableParagraph"/>
              <w:kinsoku w:val="0"/>
              <w:overflowPunct w:val="0"/>
              <w:spacing w:before="8" w:line="230" w:lineRule="exact"/>
              <w:ind w:left="50"/>
              <w:rPr>
                <w:b/>
                <w:bCs/>
                <w:w w:val="105"/>
                <w:sz w:val="21"/>
                <w:szCs w:val="21"/>
              </w:rPr>
            </w:pPr>
            <w:r w:rsidRPr="00DE2298">
              <w:rPr>
                <w:b/>
                <w:bCs/>
                <w:w w:val="105"/>
                <w:sz w:val="21"/>
                <w:szCs w:val="21"/>
                <w:u w:val="single"/>
              </w:rPr>
              <w:t>Assignment</w:t>
            </w:r>
          </w:p>
        </w:tc>
        <w:tc>
          <w:tcPr>
            <w:tcW w:w="2087"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4"/>
              <w:ind w:left="0"/>
              <w:rPr>
                <w:sz w:val="21"/>
                <w:szCs w:val="21"/>
              </w:rPr>
            </w:pPr>
          </w:p>
          <w:p w:rsidR="00DE2298" w:rsidRPr="00DE2298" w:rsidRDefault="00DE2298">
            <w:pPr>
              <w:pStyle w:val="TableParagraph"/>
              <w:kinsoku w:val="0"/>
              <w:overflowPunct w:val="0"/>
              <w:spacing w:before="0" w:line="230" w:lineRule="exact"/>
              <w:ind w:left="981"/>
              <w:rPr>
                <w:b/>
                <w:bCs/>
                <w:w w:val="105"/>
                <w:sz w:val="21"/>
                <w:szCs w:val="21"/>
              </w:rPr>
            </w:pPr>
            <w:r w:rsidRPr="00DE2298">
              <w:rPr>
                <w:b/>
                <w:bCs/>
                <w:w w:val="105"/>
                <w:sz w:val="21"/>
                <w:szCs w:val="21"/>
                <w:u w:val="single"/>
              </w:rPr>
              <w:t>Point value</w:t>
            </w:r>
          </w:p>
        </w:tc>
      </w:tr>
      <w:tr w:rsidR="00DE2298" w:rsidRPr="00DE2298">
        <w:trPr>
          <w:trHeight w:val="254"/>
        </w:trPr>
        <w:tc>
          <w:tcPr>
            <w:tcW w:w="3389"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4" w:line="230" w:lineRule="exact"/>
              <w:ind w:left="50"/>
              <w:rPr>
                <w:w w:val="105"/>
                <w:sz w:val="21"/>
                <w:szCs w:val="21"/>
              </w:rPr>
            </w:pPr>
            <w:r w:rsidRPr="00DE2298">
              <w:rPr>
                <w:w w:val="105"/>
                <w:sz w:val="21"/>
                <w:szCs w:val="21"/>
              </w:rPr>
              <w:t>Quizzes</w:t>
            </w:r>
          </w:p>
        </w:tc>
        <w:tc>
          <w:tcPr>
            <w:tcW w:w="2087"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4" w:line="230" w:lineRule="exact"/>
              <w:ind w:left="981"/>
              <w:rPr>
                <w:w w:val="105"/>
                <w:sz w:val="21"/>
                <w:szCs w:val="21"/>
              </w:rPr>
            </w:pPr>
            <w:r w:rsidRPr="00DE2298">
              <w:rPr>
                <w:w w:val="105"/>
                <w:sz w:val="21"/>
                <w:szCs w:val="21"/>
              </w:rPr>
              <w:t>50</w:t>
            </w:r>
          </w:p>
        </w:tc>
      </w:tr>
      <w:tr w:rsidR="00DE2298" w:rsidRPr="00DE2298">
        <w:trPr>
          <w:trHeight w:val="252"/>
        </w:trPr>
        <w:tc>
          <w:tcPr>
            <w:tcW w:w="3389"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4" w:line="228" w:lineRule="exact"/>
              <w:ind w:left="50"/>
              <w:rPr>
                <w:w w:val="105"/>
                <w:sz w:val="21"/>
                <w:szCs w:val="21"/>
              </w:rPr>
            </w:pPr>
            <w:r w:rsidRPr="00DE2298">
              <w:rPr>
                <w:w w:val="105"/>
                <w:sz w:val="21"/>
                <w:szCs w:val="21"/>
              </w:rPr>
              <w:t>Final Exam</w:t>
            </w:r>
          </w:p>
        </w:tc>
        <w:tc>
          <w:tcPr>
            <w:tcW w:w="2087"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4" w:line="228" w:lineRule="exact"/>
              <w:ind w:left="981"/>
              <w:rPr>
                <w:w w:val="105"/>
                <w:sz w:val="21"/>
                <w:szCs w:val="21"/>
              </w:rPr>
            </w:pPr>
            <w:r w:rsidRPr="00DE2298">
              <w:rPr>
                <w:w w:val="105"/>
                <w:sz w:val="21"/>
                <w:szCs w:val="21"/>
              </w:rPr>
              <w:t>50</w:t>
            </w:r>
          </w:p>
        </w:tc>
      </w:tr>
      <w:tr w:rsidR="00DE2298" w:rsidRPr="00DE2298">
        <w:trPr>
          <w:trHeight w:val="244"/>
        </w:trPr>
        <w:tc>
          <w:tcPr>
            <w:tcW w:w="3389"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1" w:line="223" w:lineRule="exact"/>
              <w:ind w:left="50"/>
              <w:rPr>
                <w:w w:val="105"/>
                <w:sz w:val="21"/>
                <w:szCs w:val="21"/>
              </w:rPr>
            </w:pPr>
            <w:r w:rsidRPr="00DE2298">
              <w:rPr>
                <w:w w:val="105"/>
                <w:sz w:val="21"/>
                <w:szCs w:val="21"/>
              </w:rPr>
              <w:t>Group presentation</w:t>
            </w:r>
          </w:p>
        </w:tc>
        <w:tc>
          <w:tcPr>
            <w:tcW w:w="2087" w:type="dxa"/>
            <w:tcBorders>
              <w:top w:val="none" w:sz="6" w:space="0" w:color="auto"/>
              <w:left w:val="none" w:sz="6" w:space="0" w:color="auto"/>
              <w:bottom w:val="none" w:sz="6" w:space="0" w:color="auto"/>
              <w:right w:val="none" w:sz="6" w:space="0" w:color="auto"/>
            </w:tcBorders>
          </w:tcPr>
          <w:p w:rsidR="00DE2298" w:rsidRPr="00DE2298" w:rsidRDefault="00DE2298">
            <w:pPr>
              <w:pStyle w:val="TableParagraph"/>
              <w:kinsoku w:val="0"/>
              <w:overflowPunct w:val="0"/>
              <w:spacing w:before="1" w:line="223" w:lineRule="exact"/>
              <w:ind w:left="981"/>
              <w:rPr>
                <w:w w:val="105"/>
                <w:sz w:val="21"/>
                <w:szCs w:val="21"/>
              </w:rPr>
            </w:pPr>
            <w:r w:rsidRPr="00DE2298">
              <w:rPr>
                <w:w w:val="105"/>
                <w:sz w:val="21"/>
                <w:szCs w:val="21"/>
              </w:rPr>
              <w:t>50</w:t>
            </w:r>
          </w:p>
        </w:tc>
      </w:tr>
    </w:tbl>
    <w:p w:rsidR="00DE2298" w:rsidRDefault="00DE2298">
      <w:pPr>
        <w:pStyle w:val="BodyText"/>
        <w:tabs>
          <w:tab w:val="left" w:pos="4545"/>
        </w:tabs>
        <w:kinsoku w:val="0"/>
        <w:overflowPunct w:val="0"/>
        <w:spacing w:before="11"/>
        <w:rPr>
          <w:w w:val="105"/>
        </w:rPr>
      </w:pPr>
      <w:r>
        <w:rPr>
          <w:w w:val="105"/>
          <w:u w:val="single"/>
        </w:rPr>
        <w:t>Assessment</w:t>
      </w:r>
      <w:r>
        <w:rPr>
          <w:spacing w:val="-4"/>
          <w:w w:val="105"/>
          <w:u w:val="single"/>
        </w:rPr>
        <w:t xml:space="preserve"> </w:t>
      </w:r>
      <w:r>
        <w:rPr>
          <w:w w:val="105"/>
          <w:u w:val="single"/>
        </w:rPr>
        <w:t>critique</w:t>
      </w:r>
      <w:r>
        <w:rPr>
          <w:w w:val="105"/>
          <w:u w:val="single"/>
        </w:rPr>
        <w:tab/>
        <w:t>50</w:t>
      </w:r>
    </w:p>
    <w:p w:rsidR="00DE2298" w:rsidRDefault="00DE2298">
      <w:pPr>
        <w:pStyle w:val="Heading2"/>
        <w:tabs>
          <w:tab w:val="left" w:pos="4545"/>
        </w:tabs>
        <w:kinsoku w:val="0"/>
        <w:overflowPunct w:val="0"/>
        <w:spacing w:before="13"/>
        <w:rPr>
          <w:w w:val="105"/>
        </w:rPr>
      </w:pPr>
      <w:r>
        <w:rPr>
          <w:w w:val="105"/>
        </w:rPr>
        <w:t>Total</w:t>
      </w:r>
      <w:r>
        <w:rPr>
          <w:w w:val="105"/>
        </w:rPr>
        <w:tab/>
        <w:t>200 points</w:t>
      </w:r>
    </w:p>
    <w:p w:rsidR="00DE2298" w:rsidRDefault="00DE2298">
      <w:pPr>
        <w:pStyle w:val="BodyText"/>
        <w:kinsoku w:val="0"/>
        <w:overflowPunct w:val="0"/>
        <w:spacing w:before="9"/>
        <w:ind w:left="0"/>
        <w:rPr>
          <w:b/>
          <w:bCs/>
          <w:sz w:val="22"/>
          <w:szCs w:val="22"/>
        </w:rPr>
      </w:pPr>
    </w:p>
    <w:p w:rsidR="00DE2298" w:rsidRDefault="00DE2298">
      <w:pPr>
        <w:pStyle w:val="BodyText"/>
        <w:tabs>
          <w:tab w:val="left" w:pos="2385"/>
        </w:tabs>
        <w:kinsoku w:val="0"/>
        <w:overflowPunct w:val="0"/>
        <w:spacing w:before="1" w:line="252" w:lineRule="auto"/>
        <w:ind w:left="945" w:right="7147" w:hanging="721"/>
        <w:rPr>
          <w:w w:val="105"/>
        </w:rPr>
      </w:pPr>
      <w:r>
        <w:rPr>
          <w:w w:val="105"/>
        </w:rPr>
        <w:t>The following scale will be</w:t>
      </w:r>
      <w:r>
        <w:rPr>
          <w:spacing w:val="-21"/>
          <w:w w:val="105"/>
        </w:rPr>
        <w:t xml:space="preserve"> </w:t>
      </w:r>
      <w:r>
        <w:rPr>
          <w:w w:val="105"/>
        </w:rPr>
        <w:t>used: 90-100%</w:t>
      </w:r>
      <w:r>
        <w:rPr>
          <w:w w:val="105"/>
        </w:rPr>
        <w:tab/>
        <w:t>= A</w:t>
      </w:r>
    </w:p>
    <w:p w:rsidR="00DE2298" w:rsidRDefault="00DE2298">
      <w:pPr>
        <w:pStyle w:val="BodyText"/>
        <w:tabs>
          <w:tab w:val="left" w:pos="2385"/>
        </w:tabs>
        <w:kinsoku w:val="0"/>
        <w:overflowPunct w:val="0"/>
        <w:spacing w:before="1"/>
        <w:ind w:left="945"/>
        <w:rPr>
          <w:w w:val="105"/>
        </w:rPr>
      </w:pPr>
      <w:r>
        <w:rPr>
          <w:w w:val="105"/>
        </w:rPr>
        <w:t>80-89.9%</w:t>
      </w:r>
      <w:r>
        <w:rPr>
          <w:w w:val="105"/>
        </w:rPr>
        <w:tab/>
        <w:t>=</w:t>
      </w:r>
      <w:r>
        <w:rPr>
          <w:spacing w:val="-5"/>
          <w:w w:val="105"/>
        </w:rPr>
        <w:t xml:space="preserve"> </w:t>
      </w:r>
      <w:r>
        <w:rPr>
          <w:w w:val="105"/>
        </w:rPr>
        <w:t>B</w:t>
      </w:r>
    </w:p>
    <w:p w:rsidR="00DE2298" w:rsidRDefault="00DE2298">
      <w:pPr>
        <w:pStyle w:val="BodyText"/>
        <w:tabs>
          <w:tab w:val="left" w:pos="2385"/>
        </w:tabs>
        <w:kinsoku w:val="0"/>
        <w:overflowPunct w:val="0"/>
        <w:spacing w:before="9"/>
        <w:ind w:left="945"/>
        <w:rPr>
          <w:w w:val="105"/>
        </w:rPr>
      </w:pPr>
      <w:r>
        <w:rPr>
          <w:w w:val="105"/>
        </w:rPr>
        <w:t>70-79.9%</w:t>
      </w:r>
      <w:r>
        <w:rPr>
          <w:w w:val="105"/>
        </w:rPr>
        <w:tab/>
        <w:t>=</w:t>
      </w:r>
      <w:r>
        <w:rPr>
          <w:spacing w:val="-5"/>
          <w:w w:val="105"/>
        </w:rPr>
        <w:t xml:space="preserve"> </w:t>
      </w:r>
      <w:r>
        <w:rPr>
          <w:w w:val="105"/>
        </w:rPr>
        <w:t>C</w:t>
      </w:r>
    </w:p>
    <w:p w:rsidR="00DE2298" w:rsidRDefault="00DE2298">
      <w:pPr>
        <w:pStyle w:val="BodyText"/>
        <w:tabs>
          <w:tab w:val="left" w:pos="2385"/>
        </w:tabs>
        <w:kinsoku w:val="0"/>
        <w:overflowPunct w:val="0"/>
        <w:spacing w:before="13"/>
        <w:ind w:left="945"/>
        <w:rPr>
          <w:w w:val="105"/>
        </w:rPr>
      </w:pPr>
      <w:r>
        <w:rPr>
          <w:w w:val="105"/>
        </w:rPr>
        <w:t>60-69.9%</w:t>
      </w:r>
      <w:r>
        <w:rPr>
          <w:w w:val="105"/>
        </w:rPr>
        <w:tab/>
        <w:t>=</w:t>
      </w:r>
      <w:r>
        <w:rPr>
          <w:spacing w:val="-5"/>
          <w:w w:val="105"/>
        </w:rPr>
        <w:t xml:space="preserve"> </w:t>
      </w:r>
      <w:r>
        <w:rPr>
          <w:w w:val="105"/>
        </w:rPr>
        <w:t>D</w:t>
      </w:r>
    </w:p>
    <w:p w:rsidR="00DE2298" w:rsidRDefault="00DE2298">
      <w:pPr>
        <w:pStyle w:val="BodyText"/>
        <w:tabs>
          <w:tab w:val="left" w:pos="2386"/>
        </w:tabs>
        <w:kinsoku w:val="0"/>
        <w:overflowPunct w:val="0"/>
        <w:spacing w:before="13"/>
        <w:ind w:left="946"/>
        <w:rPr>
          <w:w w:val="105"/>
        </w:rPr>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rsidR="00DE2298" w:rsidRDefault="00DE2298">
      <w:pPr>
        <w:pStyle w:val="BodyText"/>
        <w:tabs>
          <w:tab w:val="left" w:pos="2386"/>
        </w:tabs>
        <w:kinsoku w:val="0"/>
        <w:overflowPunct w:val="0"/>
        <w:spacing w:before="13"/>
        <w:ind w:left="946"/>
        <w:rPr>
          <w:w w:val="105"/>
        </w:rPr>
        <w:sectPr w:rsidR="00DE2298">
          <w:pgSz w:w="12240" w:h="15840"/>
          <w:pgMar w:top="1060" w:right="860" w:bottom="280" w:left="1080" w:header="730" w:footer="0" w:gutter="0"/>
          <w:cols w:space="720"/>
          <w:noEndnote/>
        </w:sectPr>
      </w:pPr>
    </w:p>
    <w:p w:rsidR="00DE2298" w:rsidRDefault="00DE2298">
      <w:pPr>
        <w:pStyle w:val="BodyText"/>
        <w:kinsoku w:val="0"/>
        <w:overflowPunct w:val="0"/>
        <w:spacing w:before="8"/>
        <w:ind w:left="0"/>
        <w:rPr>
          <w:sz w:val="7"/>
          <w:szCs w:val="7"/>
        </w:rPr>
      </w:pPr>
    </w:p>
    <w:tbl>
      <w:tblPr>
        <w:tblW w:w="0" w:type="auto"/>
        <w:tblInd w:w="120" w:type="dxa"/>
        <w:tblLayout w:type="fixed"/>
        <w:tblCellMar>
          <w:left w:w="0" w:type="dxa"/>
          <w:right w:w="0" w:type="dxa"/>
        </w:tblCellMar>
        <w:tblLook w:val="0000" w:firstRow="0" w:lastRow="0" w:firstColumn="0" w:lastColumn="0" w:noHBand="0" w:noVBand="0"/>
      </w:tblPr>
      <w:tblGrid>
        <w:gridCol w:w="5105"/>
        <w:gridCol w:w="1080"/>
        <w:gridCol w:w="1394"/>
        <w:gridCol w:w="2433"/>
      </w:tblGrid>
      <w:tr w:rsidR="00DE2298" w:rsidRPr="00DE2298" w:rsidTr="00D16088">
        <w:trPr>
          <w:trHeight w:val="585"/>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73" w:lineRule="exact"/>
              <w:ind w:left="110"/>
            </w:pPr>
            <w:r w:rsidRPr="00DE2298">
              <w:t>Course Assignment</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42" w:lineRule="auto"/>
              <w:ind w:left="105" w:right="491"/>
            </w:pPr>
            <w:r w:rsidRPr="00DE2298">
              <w:t>Due Date</w:t>
            </w: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16088">
            <w:pPr>
              <w:pStyle w:val="TableParagraph"/>
              <w:kinsoku w:val="0"/>
              <w:overflowPunct w:val="0"/>
              <w:spacing w:before="0" w:line="242" w:lineRule="auto"/>
              <w:ind w:left="105" w:right="111"/>
            </w:pPr>
            <w:r w:rsidRPr="00DE2298">
              <w:t>Evaluatio</w:t>
            </w:r>
            <w:r w:rsidR="00DE2298" w:rsidRPr="00DE2298">
              <w:t>n</w:t>
            </w: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42" w:lineRule="auto"/>
              <w:ind w:left="110" w:right="112"/>
            </w:pPr>
            <w:r w:rsidRPr="00DE2298">
              <w:t>CACREP Professional Standards</w:t>
            </w:r>
          </w:p>
        </w:tc>
      </w:tr>
      <w:tr w:rsidR="00DE2298" w:rsidRPr="00DE2298" w:rsidTr="00D16088">
        <w:trPr>
          <w:trHeight w:val="273"/>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3" w:lineRule="exact"/>
              <w:ind w:left="110"/>
            </w:pPr>
            <w:r w:rsidRPr="00DE2298">
              <w:t>Quizzes</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10"/>
              <w:ind w:left="105"/>
              <w:rPr>
                <w:w w:val="105"/>
                <w:sz w:val="20"/>
                <w:szCs w:val="20"/>
              </w:rPr>
            </w:pPr>
            <w:r w:rsidRPr="00DE2298">
              <w:rPr>
                <w:w w:val="105"/>
                <w:sz w:val="20"/>
                <w:szCs w:val="20"/>
              </w:rPr>
              <w:t>50 pts</w:t>
            </w: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3" w:lineRule="exact"/>
              <w:ind w:left="110"/>
            </w:pPr>
            <w:r w:rsidRPr="00DE2298">
              <w:t>CACREP II.F.7.a-m</w:t>
            </w:r>
          </w:p>
        </w:tc>
      </w:tr>
      <w:tr w:rsidR="00DE2298" w:rsidRPr="00DE2298" w:rsidTr="00D16088">
        <w:trPr>
          <w:trHeight w:val="316"/>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73" w:lineRule="exact"/>
              <w:ind w:left="110"/>
            </w:pPr>
            <w:r w:rsidRPr="00DE2298">
              <w:t>Final Exam</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10"/>
              <w:ind w:left="105"/>
              <w:rPr>
                <w:w w:val="105"/>
                <w:sz w:val="20"/>
                <w:szCs w:val="20"/>
              </w:rPr>
            </w:pPr>
            <w:r w:rsidRPr="00DE2298">
              <w:rPr>
                <w:w w:val="105"/>
                <w:sz w:val="20"/>
                <w:szCs w:val="20"/>
              </w:rPr>
              <w:t>50 pts</w:t>
            </w: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73" w:lineRule="exact"/>
              <w:ind w:left="110"/>
            </w:pPr>
            <w:r w:rsidRPr="00DE2298">
              <w:t>CACREP II.F.7.a-m</w:t>
            </w:r>
          </w:p>
        </w:tc>
      </w:tr>
      <w:tr w:rsidR="00DE2298" w:rsidRPr="00DE2298" w:rsidTr="00D16088">
        <w:trPr>
          <w:trHeight w:val="273"/>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3" w:lineRule="exact"/>
              <w:ind w:left="110"/>
            </w:pPr>
            <w:r w:rsidRPr="00DE2298">
              <w:t>Group Presentation</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10"/>
              <w:ind w:left="105"/>
              <w:rPr>
                <w:w w:val="105"/>
                <w:sz w:val="20"/>
                <w:szCs w:val="20"/>
              </w:rPr>
            </w:pPr>
            <w:r w:rsidRPr="00DE2298">
              <w:rPr>
                <w:w w:val="105"/>
                <w:sz w:val="20"/>
                <w:szCs w:val="20"/>
              </w:rPr>
              <w:t>50 pts</w:t>
            </w: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3" w:lineRule="exact"/>
              <w:ind w:left="110"/>
            </w:pPr>
            <w:r w:rsidRPr="00DE2298">
              <w:t>CACREP II.F.7.a-m</w:t>
            </w:r>
          </w:p>
        </w:tc>
      </w:tr>
      <w:tr w:rsidR="00DE2298" w:rsidRPr="00DE2298" w:rsidTr="00D16088">
        <w:trPr>
          <w:trHeight w:val="277"/>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8" w:lineRule="exact"/>
              <w:ind w:left="110"/>
            </w:pPr>
            <w:r w:rsidRPr="00DE2298">
              <w:t>Assessment Critique</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10"/>
              <w:ind w:left="105"/>
              <w:rPr>
                <w:w w:val="105"/>
                <w:sz w:val="20"/>
                <w:szCs w:val="20"/>
              </w:rPr>
            </w:pPr>
            <w:r w:rsidRPr="00DE2298">
              <w:rPr>
                <w:w w:val="105"/>
                <w:sz w:val="20"/>
                <w:szCs w:val="20"/>
              </w:rPr>
              <w:t>50 pts</w:t>
            </w: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8" w:lineRule="exact"/>
              <w:ind w:left="110"/>
            </w:pPr>
            <w:r w:rsidRPr="00DE2298">
              <w:t>CACREP II.F.7.a-m</w:t>
            </w:r>
          </w:p>
        </w:tc>
      </w:tr>
      <w:tr w:rsidR="00DE2298" w:rsidRPr="00DE2298" w:rsidTr="00D16088">
        <w:trPr>
          <w:trHeight w:val="277"/>
        </w:trPr>
        <w:tc>
          <w:tcPr>
            <w:tcW w:w="5105"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line="258" w:lineRule="exact"/>
              <w:ind w:left="110"/>
            </w:pPr>
            <w:r w:rsidRPr="00DE2298">
              <w:t>Total Points: 200</w:t>
            </w:r>
          </w:p>
        </w:tc>
        <w:tc>
          <w:tcPr>
            <w:tcW w:w="1080"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1394"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2433"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r>
    </w:tbl>
    <w:p w:rsidR="00D16088" w:rsidRDefault="00D16088" w:rsidP="00D16088">
      <w:pPr>
        <w:pStyle w:val="BodyText"/>
        <w:kinsoku w:val="0"/>
        <w:overflowPunct w:val="0"/>
        <w:spacing w:before="96"/>
        <w:ind w:left="0"/>
        <w:rPr>
          <w:sz w:val="18"/>
          <w:szCs w:val="18"/>
        </w:rPr>
      </w:pPr>
    </w:p>
    <w:p w:rsidR="00D16088" w:rsidRDefault="00D16088" w:rsidP="00D16088">
      <w:pPr>
        <w:pStyle w:val="BodyText"/>
        <w:kinsoku w:val="0"/>
        <w:overflowPunct w:val="0"/>
        <w:spacing w:before="96"/>
        <w:ind w:left="0"/>
        <w:rPr>
          <w:sz w:val="18"/>
          <w:szCs w:val="18"/>
        </w:rPr>
      </w:pPr>
    </w:p>
    <w:p w:rsidR="00DE2298" w:rsidRPr="00D16088" w:rsidRDefault="00DE2298" w:rsidP="00D16088">
      <w:pPr>
        <w:pStyle w:val="BodyText"/>
        <w:kinsoku w:val="0"/>
        <w:overflowPunct w:val="0"/>
        <w:spacing w:before="96"/>
        <w:ind w:left="0"/>
        <w:rPr>
          <w:b/>
          <w:w w:val="105"/>
        </w:rPr>
      </w:pPr>
      <w:r w:rsidRPr="00D16088">
        <w:rPr>
          <w:b/>
          <w:w w:val="105"/>
          <w:u w:val="single"/>
        </w:rPr>
        <w:t>Tests available in the LRC include:</w:t>
      </w:r>
    </w:p>
    <w:p w:rsidR="00DE2298" w:rsidRDefault="00DE2298">
      <w:pPr>
        <w:pStyle w:val="BodyText"/>
        <w:kinsoku w:val="0"/>
        <w:overflowPunct w:val="0"/>
        <w:spacing w:before="10"/>
        <w:ind w:left="0"/>
        <w:rPr>
          <w:sz w:val="15"/>
          <w:szCs w:val="15"/>
        </w:rPr>
      </w:pPr>
    </w:p>
    <w:p w:rsidR="00DE2298" w:rsidRDefault="00DE2298">
      <w:pPr>
        <w:pStyle w:val="BodyText"/>
        <w:kinsoku w:val="0"/>
        <w:overflowPunct w:val="0"/>
        <w:spacing w:before="106"/>
        <w:rPr>
          <w:rFonts w:ascii="Cambria" w:hAnsi="Cambria" w:cs="Cambria"/>
          <w:w w:val="105"/>
        </w:rPr>
      </w:pPr>
      <w:r>
        <w:rPr>
          <w:rFonts w:ascii="Cambria" w:hAnsi="Cambria" w:cs="Cambria"/>
          <w:w w:val="105"/>
          <w:u w:val="single"/>
        </w:rPr>
        <w:t>Personality</w:t>
      </w:r>
      <w:r>
        <w:rPr>
          <w:rFonts w:ascii="Cambria" w:hAnsi="Cambria" w:cs="Cambria"/>
          <w:w w:val="105"/>
        </w:rPr>
        <w:t xml:space="preserve"> </w:t>
      </w:r>
    </w:p>
    <w:p w:rsidR="00DE2298" w:rsidRDefault="00DE2298">
      <w:pPr>
        <w:pStyle w:val="BodyText"/>
        <w:kinsoku w:val="0"/>
        <w:overflowPunct w:val="0"/>
        <w:spacing w:before="8"/>
        <w:rPr>
          <w:rFonts w:ascii="Cambria" w:hAnsi="Cambria" w:cs="Cambria"/>
        </w:rPr>
      </w:pPr>
      <w:r>
        <w:rPr>
          <w:rFonts w:ascii="Cambria" w:hAnsi="Cambria" w:cs="Cambria"/>
        </w:rPr>
        <w:t>16 PF 5</w:t>
      </w:r>
      <w:r>
        <w:rPr>
          <w:rFonts w:ascii="Cambria" w:hAnsi="Cambria" w:cs="Cambria"/>
          <w:position w:val="5"/>
          <w:sz w:val="14"/>
          <w:szCs w:val="14"/>
        </w:rPr>
        <w:t>th</w:t>
      </w:r>
      <w:r>
        <w:rPr>
          <w:rFonts w:ascii="Cambria" w:hAnsi="Cambria" w:cs="Cambria"/>
          <w:sz w:val="14"/>
          <w:szCs w:val="14"/>
        </w:rPr>
        <w:t xml:space="preserve"> </w:t>
      </w:r>
      <w:r>
        <w:rPr>
          <w:rFonts w:ascii="Cambria" w:hAnsi="Cambria" w:cs="Cambria"/>
        </w:rPr>
        <w:t xml:space="preserve">edition  </w:t>
      </w:r>
    </w:p>
    <w:p w:rsidR="00DE2298" w:rsidRDefault="00DE2298">
      <w:pPr>
        <w:pStyle w:val="BodyText"/>
        <w:kinsoku w:val="0"/>
        <w:overflowPunct w:val="0"/>
        <w:spacing w:before="13" w:line="252" w:lineRule="auto"/>
        <w:ind w:right="4475"/>
        <w:rPr>
          <w:rFonts w:ascii="Cambria" w:hAnsi="Cambria" w:cs="Cambria"/>
        </w:rPr>
      </w:pPr>
      <w:r>
        <w:rPr>
          <w:rFonts w:ascii="Cambria" w:hAnsi="Cambria" w:cs="Cambria"/>
          <w:w w:val="102"/>
        </w:rPr>
        <w:t>Millon Clinical Multiaxial Inventory</w:t>
      </w:r>
      <w:r>
        <w:rPr>
          <w:rFonts w:ascii="Cambria" w:hAnsi="Cambria" w:cs="Cambria"/>
          <w:w w:val="20"/>
        </w:rPr>
        <w:t>-­‐‑</w:t>
      </w:r>
      <w:r>
        <w:rPr>
          <w:rFonts w:ascii="Cambria" w:hAnsi="Cambria" w:cs="Cambria"/>
          <w:w w:val="102"/>
        </w:rPr>
        <w:t>III (MCMI</w:t>
      </w:r>
      <w:r>
        <w:rPr>
          <w:rFonts w:ascii="Cambria" w:hAnsi="Cambria" w:cs="Cambria"/>
          <w:w w:val="20"/>
        </w:rPr>
        <w:t>-­‐‑</w:t>
      </w:r>
      <w:r>
        <w:rPr>
          <w:rFonts w:ascii="Cambria" w:hAnsi="Cambria" w:cs="Cambria"/>
          <w:w w:val="102"/>
        </w:rPr>
        <w:t>III) Minnesota multiphasic personality inventory</w:t>
      </w:r>
      <w:r>
        <w:rPr>
          <w:rFonts w:ascii="Cambria" w:hAnsi="Cambria" w:cs="Cambria"/>
          <w:w w:val="20"/>
        </w:rPr>
        <w:t>-­‐‑</w:t>
      </w:r>
      <w:r>
        <w:rPr>
          <w:rFonts w:ascii="Cambria" w:hAnsi="Cambria" w:cs="Cambria"/>
          <w:w w:val="102"/>
        </w:rPr>
        <w:t>2 (MMPI</w:t>
      </w:r>
      <w:r>
        <w:rPr>
          <w:rFonts w:ascii="Cambria" w:hAnsi="Cambria" w:cs="Cambria"/>
          <w:w w:val="20"/>
        </w:rPr>
        <w:t>-­‐‑</w:t>
      </w:r>
      <w:r>
        <w:rPr>
          <w:rFonts w:ascii="Cambria" w:hAnsi="Cambria" w:cs="Cambria"/>
          <w:w w:val="102"/>
        </w:rPr>
        <w:t xml:space="preserve">2) </w:t>
      </w:r>
      <w:r>
        <w:rPr>
          <w:rFonts w:ascii="Cambria" w:hAnsi="Cambria" w:cs="Cambria"/>
        </w:rPr>
        <w:t xml:space="preserve">Personality Assessment Inventory (PAI) </w:t>
      </w:r>
    </w:p>
    <w:p w:rsidR="00DE2298" w:rsidRDefault="00DE2298">
      <w:pPr>
        <w:pStyle w:val="BodyText"/>
        <w:kinsoku w:val="0"/>
        <w:overflowPunct w:val="0"/>
        <w:spacing w:line="252" w:lineRule="auto"/>
        <w:ind w:right="5889"/>
        <w:rPr>
          <w:rFonts w:ascii="Cambria" w:hAnsi="Cambria" w:cs="Cambria"/>
          <w:w w:val="105"/>
        </w:rPr>
      </w:pPr>
      <w:r>
        <w:rPr>
          <w:rFonts w:ascii="Cambria" w:hAnsi="Cambria" w:cs="Cambria"/>
          <w:w w:val="102"/>
        </w:rPr>
        <w:t>Personality Inventory for Children (PIC</w:t>
      </w:r>
      <w:r>
        <w:rPr>
          <w:rFonts w:ascii="Cambria" w:hAnsi="Cambria" w:cs="Cambria"/>
          <w:w w:val="20"/>
        </w:rPr>
        <w:t>-­‐‑</w:t>
      </w:r>
      <w:r>
        <w:rPr>
          <w:rFonts w:ascii="Cambria" w:hAnsi="Cambria" w:cs="Cambria"/>
          <w:w w:val="102"/>
        </w:rPr>
        <w:t xml:space="preserve">2) </w:t>
      </w:r>
      <w:r>
        <w:rPr>
          <w:rFonts w:ascii="Cambria" w:hAnsi="Cambria" w:cs="Cambria"/>
          <w:w w:val="105"/>
        </w:rPr>
        <w:t xml:space="preserve">NEO Personality Inventory (NEO PI) Thematic Apperception Test (TAT) </w:t>
      </w:r>
    </w:p>
    <w:p w:rsidR="00DE2298" w:rsidRDefault="00DE2298">
      <w:pPr>
        <w:pStyle w:val="BodyText"/>
        <w:kinsoku w:val="0"/>
        <w:overflowPunct w:val="0"/>
        <w:rPr>
          <w:rFonts w:ascii="Cambria" w:hAnsi="Cambria" w:cs="Cambria"/>
          <w:w w:val="105"/>
        </w:rPr>
      </w:pPr>
      <w:r>
        <w:rPr>
          <w:rFonts w:ascii="Cambria" w:hAnsi="Cambria" w:cs="Cambria"/>
          <w:w w:val="105"/>
        </w:rPr>
        <w:t xml:space="preserve">Rotter incomplete Sentence Blank </w:t>
      </w:r>
    </w:p>
    <w:p w:rsidR="00D16088" w:rsidRDefault="00D16088">
      <w:pPr>
        <w:pStyle w:val="BodyText"/>
        <w:kinsoku w:val="0"/>
        <w:overflowPunct w:val="0"/>
        <w:spacing w:before="7" w:line="252" w:lineRule="auto"/>
        <w:rPr>
          <w:rFonts w:ascii="Cambria" w:hAnsi="Cambria" w:cs="Cambria"/>
          <w:w w:val="102"/>
        </w:rPr>
      </w:pPr>
    </w:p>
    <w:p w:rsidR="00DE2298" w:rsidRDefault="00DE2298">
      <w:pPr>
        <w:pStyle w:val="BodyText"/>
        <w:kinsoku w:val="0"/>
        <w:overflowPunct w:val="0"/>
        <w:spacing w:before="7" w:line="252" w:lineRule="auto"/>
        <w:rPr>
          <w:rFonts w:ascii="Cambria" w:hAnsi="Cambria" w:cs="Cambria"/>
          <w:w w:val="102"/>
        </w:rPr>
      </w:pPr>
      <w:r>
        <w:rPr>
          <w:rFonts w:ascii="Cambria" w:hAnsi="Cambria" w:cs="Cambria"/>
          <w:w w:val="102"/>
          <w:u w:val="single"/>
        </w:rPr>
        <w:t>I</w:t>
      </w:r>
      <w:r>
        <w:rPr>
          <w:rFonts w:ascii="Cambria" w:hAnsi="Cambria" w:cs="Cambria"/>
          <w:spacing w:val="1"/>
          <w:w w:val="102"/>
          <w:u w:val="single"/>
        </w:rPr>
        <w:t>n</w:t>
      </w:r>
      <w:r>
        <w:rPr>
          <w:rFonts w:ascii="Cambria" w:hAnsi="Cambria" w:cs="Cambria"/>
          <w:w w:val="102"/>
          <w:u w:val="single"/>
        </w:rPr>
        <w:t>tellig</w:t>
      </w:r>
      <w:r>
        <w:rPr>
          <w:rFonts w:ascii="Cambria" w:hAnsi="Cambria" w:cs="Cambria"/>
          <w:spacing w:val="1"/>
          <w:w w:val="102"/>
          <w:u w:val="single"/>
        </w:rPr>
        <w:t>en</w:t>
      </w:r>
      <w:r>
        <w:rPr>
          <w:rFonts w:ascii="Cambria" w:hAnsi="Cambria" w:cs="Cambria"/>
          <w:w w:val="102"/>
          <w:u w:val="single"/>
        </w:rPr>
        <w:t>c</w:t>
      </w:r>
      <w:r>
        <w:rPr>
          <w:rFonts w:ascii="Cambria" w:hAnsi="Cambria" w:cs="Cambria"/>
          <w:spacing w:val="1"/>
          <w:w w:val="102"/>
          <w:u w:val="single"/>
        </w:rPr>
        <w:t>e</w:t>
      </w:r>
      <w:r>
        <w:rPr>
          <w:rFonts w:ascii="Cambria" w:hAnsi="Cambria" w:cs="Cambria"/>
          <w:w w:val="102"/>
        </w:rPr>
        <w:t xml:space="preserve"> </w:t>
      </w:r>
    </w:p>
    <w:p w:rsidR="00DE2298" w:rsidRDefault="00DE2298">
      <w:pPr>
        <w:pStyle w:val="BodyText"/>
        <w:kinsoku w:val="0"/>
        <w:overflowPunct w:val="0"/>
        <w:spacing w:before="2" w:line="252" w:lineRule="auto"/>
        <w:ind w:right="5889"/>
        <w:rPr>
          <w:rFonts w:ascii="Cambria" w:hAnsi="Cambria" w:cs="Cambria"/>
          <w:w w:val="102"/>
        </w:rPr>
      </w:pPr>
      <w:r>
        <w:rPr>
          <w:rFonts w:ascii="Cambria" w:hAnsi="Cambria" w:cs="Cambria"/>
          <w:spacing w:val="2"/>
          <w:w w:val="102"/>
        </w:rPr>
        <w:t>W</w:t>
      </w:r>
      <w:r>
        <w:rPr>
          <w:rFonts w:ascii="Cambria" w:hAnsi="Cambria" w:cs="Cambria"/>
          <w:w w:val="102"/>
        </w:rPr>
        <w:t>ec</w:t>
      </w:r>
      <w:r>
        <w:rPr>
          <w:rFonts w:ascii="Cambria" w:hAnsi="Cambria" w:cs="Cambria"/>
          <w:spacing w:val="1"/>
          <w:w w:val="102"/>
        </w:rPr>
        <w:t>h</w:t>
      </w:r>
      <w:r>
        <w:rPr>
          <w:rFonts w:ascii="Cambria" w:hAnsi="Cambria" w:cs="Cambria"/>
          <w:w w:val="102"/>
        </w:rPr>
        <w:t xml:space="preserve">sler </w:t>
      </w:r>
      <w:r>
        <w:rPr>
          <w:rFonts w:ascii="Cambria" w:hAnsi="Cambria" w:cs="Cambria"/>
          <w:spacing w:val="1"/>
          <w:w w:val="102"/>
        </w:rPr>
        <w:t>Adu</w:t>
      </w:r>
      <w:r>
        <w:rPr>
          <w:rFonts w:ascii="Cambria" w:hAnsi="Cambria" w:cs="Cambria"/>
          <w:w w:val="102"/>
        </w:rPr>
        <w:t>lt I</w:t>
      </w:r>
      <w:r>
        <w:rPr>
          <w:rFonts w:ascii="Cambria" w:hAnsi="Cambria" w:cs="Cambria"/>
          <w:spacing w:val="1"/>
          <w:w w:val="102"/>
        </w:rPr>
        <w:t>n</w:t>
      </w:r>
      <w:r>
        <w:rPr>
          <w:rFonts w:ascii="Cambria" w:hAnsi="Cambria" w:cs="Cambria"/>
          <w:w w:val="102"/>
        </w:rPr>
        <w:t>telli</w:t>
      </w:r>
      <w:r>
        <w:rPr>
          <w:rFonts w:ascii="Cambria" w:hAnsi="Cambria" w:cs="Cambria"/>
          <w:spacing w:val="1"/>
          <w:w w:val="102"/>
        </w:rPr>
        <w:t>g</w:t>
      </w:r>
      <w:r>
        <w:rPr>
          <w:rFonts w:ascii="Cambria" w:hAnsi="Cambria" w:cs="Cambria"/>
          <w:w w:val="102"/>
        </w:rPr>
        <w:t>e</w:t>
      </w:r>
      <w:r>
        <w:rPr>
          <w:rFonts w:ascii="Cambria" w:hAnsi="Cambria" w:cs="Cambria"/>
          <w:spacing w:val="1"/>
          <w:w w:val="102"/>
        </w:rPr>
        <w:t>n</w:t>
      </w:r>
      <w:r>
        <w:rPr>
          <w:rFonts w:ascii="Cambria" w:hAnsi="Cambria" w:cs="Cambria"/>
          <w:w w:val="102"/>
        </w:rPr>
        <w:t xml:space="preserve">ce </w:t>
      </w:r>
      <w:r>
        <w:rPr>
          <w:rFonts w:ascii="Cambria" w:hAnsi="Cambria" w:cs="Cambria"/>
          <w:spacing w:val="1"/>
          <w:w w:val="102"/>
        </w:rPr>
        <w:t>S</w:t>
      </w:r>
      <w:r>
        <w:rPr>
          <w:rFonts w:ascii="Cambria" w:hAnsi="Cambria" w:cs="Cambria"/>
          <w:w w:val="102"/>
        </w:rPr>
        <w:t>cale (</w:t>
      </w:r>
      <w:r>
        <w:rPr>
          <w:rFonts w:ascii="Cambria" w:hAnsi="Cambria" w:cs="Cambria"/>
          <w:spacing w:val="2"/>
          <w:w w:val="102"/>
        </w:rPr>
        <w:t>W</w:t>
      </w:r>
      <w:r>
        <w:rPr>
          <w:rFonts w:ascii="Cambria" w:hAnsi="Cambria" w:cs="Cambria"/>
          <w:spacing w:val="1"/>
          <w:w w:val="102"/>
        </w:rPr>
        <w:t>A</w:t>
      </w:r>
      <w:r>
        <w:rPr>
          <w:rFonts w:ascii="Cambria" w:hAnsi="Cambria" w:cs="Cambria"/>
          <w:w w:val="102"/>
        </w:rPr>
        <w:t>I</w:t>
      </w:r>
      <w:r>
        <w:rPr>
          <w:rFonts w:ascii="Cambria" w:hAnsi="Cambria" w:cs="Cambria"/>
          <w:spacing w:val="1"/>
          <w:w w:val="102"/>
        </w:rPr>
        <w:t>S</w:t>
      </w:r>
      <w:r>
        <w:rPr>
          <w:rFonts w:ascii="Cambria" w:hAnsi="Cambria" w:cs="Cambria"/>
          <w:w w:val="20"/>
        </w:rPr>
        <w:t>-­‐‑</w:t>
      </w:r>
      <w:r>
        <w:rPr>
          <w:rFonts w:ascii="Cambria" w:hAnsi="Cambria" w:cs="Cambria"/>
          <w:w w:val="102"/>
        </w:rPr>
        <w:t>I</w:t>
      </w:r>
      <w:r>
        <w:rPr>
          <w:rFonts w:ascii="Cambria" w:hAnsi="Cambria" w:cs="Cambria"/>
          <w:spacing w:val="1"/>
          <w:w w:val="102"/>
        </w:rPr>
        <w:t>V</w:t>
      </w:r>
      <w:r>
        <w:rPr>
          <w:rFonts w:ascii="Cambria" w:hAnsi="Cambria" w:cs="Cambria"/>
          <w:w w:val="102"/>
        </w:rPr>
        <w:t>) Sta</w:t>
      </w:r>
      <w:r>
        <w:rPr>
          <w:rFonts w:ascii="Cambria" w:hAnsi="Cambria" w:cs="Cambria"/>
          <w:spacing w:val="1"/>
          <w:w w:val="102"/>
        </w:rPr>
        <w:t>n</w:t>
      </w:r>
      <w:r>
        <w:rPr>
          <w:rFonts w:ascii="Cambria" w:hAnsi="Cambria" w:cs="Cambria"/>
          <w:w w:val="102"/>
        </w:rPr>
        <w:t>f</w:t>
      </w:r>
      <w:r>
        <w:rPr>
          <w:rFonts w:ascii="Cambria" w:hAnsi="Cambria" w:cs="Cambria"/>
          <w:spacing w:val="1"/>
          <w:w w:val="102"/>
        </w:rPr>
        <w:t>o</w:t>
      </w:r>
      <w:r>
        <w:rPr>
          <w:rFonts w:ascii="Cambria" w:hAnsi="Cambria" w:cs="Cambria"/>
          <w:w w:val="102"/>
        </w:rPr>
        <w:t>r</w:t>
      </w:r>
      <w:r>
        <w:rPr>
          <w:rFonts w:ascii="Cambria" w:hAnsi="Cambria" w:cs="Cambria"/>
          <w:spacing w:val="1"/>
          <w:w w:val="102"/>
        </w:rPr>
        <w:t>d</w:t>
      </w:r>
      <w:r>
        <w:rPr>
          <w:rFonts w:ascii="Cambria" w:hAnsi="Cambria" w:cs="Cambria"/>
          <w:w w:val="20"/>
        </w:rPr>
        <w:t>-­‐‑</w:t>
      </w:r>
      <w:r>
        <w:rPr>
          <w:rFonts w:ascii="Cambria" w:hAnsi="Cambria" w:cs="Cambria"/>
          <w:spacing w:val="1"/>
          <w:w w:val="102"/>
        </w:rPr>
        <w:t>B</w:t>
      </w:r>
      <w:r>
        <w:rPr>
          <w:rFonts w:ascii="Cambria" w:hAnsi="Cambria" w:cs="Cambria"/>
          <w:w w:val="102"/>
        </w:rPr>
        <w:t>i</w:t>
      </w:r>
      <w:r>
        <w:rPr>
          <w:rFonts w:ascii="Cambria" w:hAnsi="Cambria" w:cs="Cambria"/>
          <w:spacing w:val="1"/>
          <w:w w:val="102"/>
        </w:rPr>
        <w:t>n</w:t>
      </w:r>
      <w:r>
        <w:rPr>
          <w:rFonts w:ascii="Cambria" w:hAnsi="Cambria" w:cs="Cambria"/>
          <w:w w:val="102"/>
        </w:rPr>
        <w:t>et i</w:t>
      </w:r>
      <w:r>
        <w:rPr>
          <w:rFonts w:ascii="Cambria" w:hAnsi="Cambria" w:cs="Cambria"/>
          <w:spacing w:val="1"/>
          <w:w w:val="102"/>
        </w:rPr>
        <w:t>n</w:t>
      </w:r>
      <w:r>
        <w:rPr>
          <w:rFonts w:ascii="Cambria" w:hAnsi="Cambria" w:cs="Cambria"/>
          <w:w w:val="102"/>
        </w:rPr>
        <w:t>telli</w:t>
      </w:r>
      <w:r>
        <w:rPr>
          <w:rFonts w:ascii="Cambria" w:hAnsi="Cambria" w:cs="Cambria"/>
          <w:spacing w:val="1"/>
          <w:w w:val="102"/>
        </w:rPr>
        <w:t>g</w:t>
      </w:r>
      <w:r>
        <w:rPr>
          <w:rFonts w:ascii="Cambria" w:hAnsi="Cambria" w:cs="Cambria"/>
          <w:w w:val="102"/>
        </w:rPr>
        <w:t>e</w:t>
      </w:r>
      <w:r>
        <w:rPr>
          <w:rFonts w:ascii="Cambria" w:hAnsi="Cambria" w:cs="Cambria"/>
          <w:spacing w:val="1"/>
          <w:w w:val="102"/>
        </w:rPr>
        <w:t>n</w:t>
      </w:r>
      <w:r>
        <w:rPr>
          <w:rFonts w:ascii="Cambria" w:hAnsi="Cambria" w:cs="Cambria"/>
          <w:w w:val="102"/>
        </w:rPr>
        <w:t>ce sc</w:t>
      </w:r>
      <w:r>
        <w:rPr>
          <w:rFonts w:ascii="Cambria" w:hAnsi="Cambria" w:cs="Cambria"/>
          <w:spacing w:val="1"/>
          <w:w w:val="102"/>
        </w:rPr>
        <w:t>a</w:t>
      </w:r>
      <w:r>
        <w:rPr>
          <w:rFonts w:ascii="Cambria" w:hAnsi="Cambria" w:cs="Cambria"/>
          <w:w w:val="102"/>
        </w:rPr>
        <w:t>l</w:t>
      </w:r>
      <w:r>
        <w:rPr>
          <w:rFonts w:ascii="Cambria" w:hAnsi="Cambria" w:cs="Cambria"/>
          <w:spacing w:val="1"/>
          <w:w w:val="102"/>
        </w:rPr>
        <w:t>e</w:t>
      </w:r>
      <w:r>
        <w:rPr>
          <w:rFonts w:ascii="Cambria" w:hAnsi="Cambria" w:cs="Cambria"/>
          <w:w w:val="102"/>
        </w:rPr>
        <w:t xml:space="preserve"> </w:t>
      </w:r>
    </w:p>
    <w:p w:rsidR="00DE2298" w:rsidRDefault="00DE2298">
      <w:pPr>
        <w:pStyle w:val="BodyText"/>
        <w:kinsoku w:val="0"/>
        <w:overflowPunct w:val="0"/>
        <w:spacing w:line="252" w:lineRule="auto"/>
        <w:ind w:right="6807"/>
        <w:rPr>
          <w:rFonts w:ascii="Cambria" w:hAnsi="Cambria" w:cs="Cambria"/>
          <w:w w:val="102"/>
        </w:rPr>
      </w:pPr>
      <w:r>
        <w:rPr>
          <w:rFonts w:ascii="Cambria" w:hAnsi="Cambria" w:cs="Cambria"/>
          <w:w w:val="102"/>
        </w:rPr>
        <w:t>Sl</w:t>
      </w:r>
      <w:r>
        <w:rPr>
          <w:rFonts w:ascii="Cambria" w:hAnsi="Cambria" w:cs="Cambria"/>
          <w:spacing w:val="1"/>
          <w:w w:val="102"/>
        </w:rPr>
        <w:t>o</w:t>
      </w:r>
      <w:r>
        <w:rPr>
          <w:rFonts w:ascii="Cambria" w:hAnsi="Cambria" w:cs="Cambria"/>
          <w:w w:val="102"/>
        </w:rPr>
        <w:t>ss</w:t>
      </w:r>
      <w:r>
        <w:rPr>
          <w:rFonts w:ascii="Cambria" w:hAnsi="Cambria" w:cs="Cambria"/>
          <w:spacing w:val="1"/>
          <w:w w:val="102"/>
        </w:rPr>
        <w:t>on</w:t>
      </w:r>
      <w:r>
        <w:rPr>
          <w:rFonts w:ascii="Cambria" w:hAnsi="Cambria" w:cs="Cambria"/>
          <w:w w:val="102"/>
        </w:rPr>
        <w:t xml:space="preserve"> f</w:t>
      </w:r>
      <w:r>
        <w:rPr>
          <w:rFonts w:ascii="Cambria" w:hAnsi="Cambria" w:cs="Cambria"/>
          <w:spacing w:val="1"/>
          <w:w w:val="102"/>
        </w:rPr>
        <w:t>u</w:t>
      </w:r>
      <w:r>
        <w:rPr>
          <w:rFonts w:ascii="Cambria" w:hAnsi="Cambria" w:cs="Cambria"/>
          <w:w w:val="102"/>
        </w:rPr>
        <w:t>ll</w:t>
      </w:r>
      <w:r>
        <w:rPr>
          <w:rFonts w:ascii="Cambria" w:hAnsi="Cambria" w:cs="Cambria"/>
          <w:w w:val="20"/>
        </w:rPr>
        <w:t>-­‐‑</w:t>
      </w:r>
      <w:r>
        <w:rPr>
          <w:rFonts w:ascii="Cambria" w:hAnsi="Cambria" w:cs="Cambria"/>
          <w:w w:val="102"/>
        </w:rPr>
        <w:t>r</w:t>
      </w:r>
      <w:r>
        <w:rPr>
          <w:rFonts w:ascii="Cambria" w:hAnsi="Cambria" w:cs="Cambria"/>
          <w:spacing w:val="1"/>
          <w:w w:val="102"/>
        </w:rPr>
        <w:t>an</w:t>
      </w:r>
      <w:r>
        <w:rPr>
          <w:rFonts w:ascii="Cambria" w:hAnsi="Cambria" w:cs="Cambria"/>
          <w:w w:val="102"/>
        </w:rPr>
        <w:t>g</w:t>
      </w:r>
      <w:r>
        <w:rPr>
          <w:rFonts w:ascii="Cambria" w:hAnsi="Cambria" w:cs="Cambria"/>
          <w:spacing w:val="1"/>
          <w:w w:val="102"/>
        </w:rPr>
        <w:t>e</w:t>
      </w:r>
      <w:r>
        <w:rPr>
          <w:rFonts w:ascii="Cambria" w:hAnsi="Cambria" w:cs="Cambria"/>
          <w:w w:val="102"/>
        </w:rPr>
        <w:t xml:space="preserve"> i</w:t>
      </w:r>
      <w:r>
        <w:rPr>
          <w:rFonts w:ascii="Cambria" w:hAnsi="Cambria" w:cs="Cambria"/>
          <w:spacing w:val="1"/>
          <w:w w:val="102"/>
        </w:rPr>
        <w:t>n</w:t>
      </w:r>
      <w:r>
        <w:rPr>
          <w:rFonts w:ascii="Cambria" w:hAnsi="Cambria" w:cs="Cambria"/>
          <w:w w:val="102"/>
        </w:rPr>
        <w:t>t</w:t>
      </w:r>
      <w:r>
        <w:rPr>
          <w:rFonts w:ascii="Cambria" w:hAnsi="Cambria" w:cs="Cambria"/>
          <w:spacing w:val="1"/>
          <w:w w:val="102"/>
        </w:rPr>
        <w:t>e</w:t>
      </w:r>
      <w:r>
        <w:rPr>
          <w:rFonts w:ascii="Cambria" w:hAnsi="Cambria" w:cs="Cambria"/>
          <w:w w:val="102"/>
        </w:rPr>
        <w:t>llig</w:t>
      </w:r>
      <w:r>
        <w:rPr>
          <w:rFonts w:ascii="Cambria" w:hAnsi="Cambria" w:cs="Cambria"/>
          <w:spacing w:val="1"/>
          <w:w w:val="102"/>
        </w:rPr>
        <w:t>en</w:t>
      </w:r>
      <w:r>
        <w:rPr>
          <w:rFonts w:ascii="Cambria" w:hAnsi="Cambria" w:cs="Cambria"/>
          <w:w w:val="102"/>
        </w:rPr>
        <w:t>c</w:t>
      </w:r>
      <w:r>
        <w:rPr>
          <w:rFonts w:ascii="Cambria" w:hAnsi="Cambria" w:cs="Cambria"/>
          <w:spacing w:val="1"/>
          <w:w w:val="102"/>
        </w:rPr>
        <w:t>e</w:t>
      </w:r>
      <w:r>
        <w:rPr>
          <w:rFonts w:ascii="Cambria" w:hAnsi="Cambria" w:cs="Cambria"/>
          <w:w w:val="102"/>
        </w:rPr>
        <w:t xml:space="preserve"> t</w:t>
      </w:r>
      <w:r>
        <w:rPr>
          <w:rFonts w:ascii="Cambria" w:hAnsi="Cambria" w:cs="Cambria"/>
          <w:spacing w:val="1"/>
          <w:w w:val="102"/>
        </w:rPr>
        <w:t>e</w:t>
      </w:r>
      <w:r>
        <w:rPr>
          <w:rFonts w:ascii="Cambria" w:hAnsi="Cambria" w:cs="Cambria"/>
          <w:w w:val="102"/>
        </w:rPr>
        <w:t xml:space="preserve">st </w:t>
      </w:r>
      <w:r>
        <w:rPr>
          <w:rFonts w:ascii="Cambria" w:hAnsi="Cambria" w:cs="Cambria"/>
          <w:spacing w:val="2"/>
          <w:w w:val="102"/>
        </w:rPr>
        <w:t>W</w:t>
      </w:r>
      <w:r>
        <w:rPr>
          <w:rFonts w:ascii="Cambria" w:hAnsi="Cambria" w:cs="Cambria"/>
          <w:w w:val="102"/>
        </w:rPr>
        <w:t>o</w:t>
      </w:r>
      <w:r>
        <w:rPr>
          <w:rFonts w:ascii="Cambria" w:hAnsi="Cambria" w:cs="Cambria"/>
          <w:spacing w:val="1"/>
          <w:w w:val="102"/>
        </w:rPr>
        <w:t>od</w:t>
      </w:r>
      <w:r>
        <w:rPr>
          <w:rFonts w:ascii="Cambria" w:hAnsi="Cambria" w:cs="Cambria"/>
          <w:w w:val="102"/>
        </w:rPr>
        <w:t>c</w:t>
      </w:r>
      <w:r>
        <w:rPr>
          <w:rFonts w:ascii="Cambria" w:hAnsi="Cambria" w:cs="Cambria"/>
          <w:spacing w:val="1"/>
          <w:w w:val="102"/>
        </w:rPr>
        <w:t>o</w:t>
      </w:r>
      <w:r>
        <w:rPr>
          <w:rFonts w:ascii="Cambria" w:hAnsi="Cambria" w:cs="Cambria"/>
          <w:w w:val="102"/>
        </w:rPr>
        <w:t>c</w:t>
      </w:r>
      <w:r>
        <w:rPr>
          <w:rFonts w:ascii="Cambria" w:hAnsi="Cambria" w:cs="Cambria"/>
          <w:spacing w:val="1"/>
          <w:w w:val="102"/>
        </w:rPr>
        <w:t>k</w:t>
      </w:r>
      <w:r>
        <w:rPr>
          <w:rFonts w:ascii="Cambria" w:hAnsi="Cambria" w:cs="Cambria"/>
          <w:w w:val="20"/>
        </w:rPr>
        <w:t>-­‐‑</w:t>
      </w:r>
      <w:r>
        <w:rPr>
          <w:rFonts w:ascii="Cambria" w:hAnsi="Cambria" w:cs="Cambria"/>
          <w:w w:val="102"/>
        </w:rPr>
        <w:t>J</w:t>
      </w:r>
      <w:r>
        <w:rPr>
          <w:rFonts w:ascii="Cambria" w:hAnsi="Cambria" w:cs="Cambria"/>
          <w:spacing w:val="1"/>
          <w:w w:val="102"/>
        </w:rPr>
        <w:t>ohn</w:t>
      </w:r>
      <w:r>
        <w:rPr>
          <w:rFonts w:ascii="Cambria" w:hAnsi="Cambria" w:cs="Cambria"/>
          <w:w w:val="102"/>
        </w:rPr>
        <w:t>s</w:t>
      </w:r>
      <w:r>
        <w:rPr>
          <w:rFonts w:ascii="Cambria" w:hAnsi="Cambria" w:cs="Cambria"/>
          <w:spacing w:val="1"/>
          <w:w w:val="102"/>
        </w:rPr>
        <w:t>on</w:t>
      </w:r>
      <w:r>
        <w:rPr>
          <w:rFonts w:ascii="Cambria" w:hAnsi="Cambria" w:cs="Cambria"/>
          <w:w w:val="102"/>
        </w:rPr>
        <w:t xml:space="preserve"> III </w:t>
      </w:r>
    </w:p>
    <w:p w:rsidR="00DE2298" w:rsidRDefault="00DE2298">
      <w:pPr>
        <w:pStyle w:val="BodyText"/>
        <w:kinsoku w:val="0"/>
        <w:overflowPunct w:val="0"/>
        <w:rPr>
          <w:rFonts w:ascii="Cambria" w:hAnsi="Cambria" w:cs="Cambria"/>
          <w:w w:val="105"/>
        </w:rPr>
      </w:pPr>
      <w:r>
        <w:rPr>
          <w:rFonts w:ascii="Cambria" w:hAnsi="Cambria" w:cs="Cambria"/>
          <w:w w:val="105"/>
        </w:rPr>
        <w:t xml:space="preserve">Reynolds Intellectual Assessment Scales </w:t>
      </w:r>
    </w:p>
    <w:p w:rsidR="00D16088" w:rsidRDefault="00D16088">
      <w:pPr>
        <w:pStyle w:val="BodyText"/>
        <w:kinsoku w:val="0"/>
        <w:overflowPunct w:val="0"/>
        <w:spacing w:before="6" w:line="252" w:lineRule="auto"/>
        <w:rPr>
          <w:rFonts w:ascii="Cambria" w:hAnsi="Cambria" w:cs="Cambria"/>
          <w:w w:val="102"/>
        </w:rPr>
      </w:pPr>
    </w:p>
    <w:p w:rsidR="00DE2298" w:rsidRDefault="00DE2298">
      <w:pPr>
        <w:pStyle w:val="BodyText"/>
        <w:kinsoku w:val="0"/>
        <w:overflowPunct w:val="0"/>
        <w:spacing w:before="6" w:line="252" w:lineRule="auto"/>
        <w:rPr>
          <w:rFonts w:ascii="Cambria" w:hAnsi="Cambria" w:cs="Cambria"/>
          <w:w w:val="102"/>
        </w:rPr>
      </w:pPr>
      <w:r>
        <w:rPr>
          <w:rFonts w:ascii="Cambria" w:hAnsi="Cambria" w:cs="Cambria"/>
          <w:spacing w:val="1"/>
          <w:w w:val="102"/>
          <w:u w:val="single"/>
        </w:rPr>
        <w:t>Dep</w:t>
      </w:r>
      <w:r>
        <w:rPr>
          <w:rFonts w:ascii="Cambria" w:hAnsi="Cambria" w:cs="Cambria"/>
          <w:w w:val="102"/>
          <w:u w:val="single"/>
        </w:rPr>
        <w:t>ressi</w:t>
      </w:r>
      <w:r>
        <w:rPr>
          <w:rFonts w:ascii="Cambria" w:hAnsi="Cambria" w:cs="Cambria"/>
          <w:spacing w:val="1"/>
          <w:w w:val="102"/>
          <w:u w:val="single"/>
        </w:rPr>
        <w:t>on</w:t>
      </w:r>
      <w:r>
        <w:rPr>
          <w:rFonts w:ascii="Cambria" w:hAnsi="Cambria" w:cs="Cambria"/>
          <w:w w:val="102"/>
        </w:rPr>
        <w:t xml:space="preserve"> </w:t>
      </w:r>
    </w:p>
    <w:p w:rsidR="00DE2298" w:rsidRDefault="00DE2298">
      <w:pPr>
        <w:pStyle w:val="BodyText"/>
        <w:kinsoku w:val="0"/>
        <w:overflowPunct w:val="0"/>
        <w:spacing w:before="1" w:line="252" w:lineRule="auto"/>
        <w:ind w:right="5889"/>
        <w:rPr>
          <w:rFonts w:ascii="Cambria" w:hAnsi="Cambria" w:cs="Cambria"/>
        </w:rPr>
      </w:pPr>
      <w:r>
        <w:rPr>
          <w:rFonts w:ascii="Cambria" w:hAnsi="Cambria" w:cs="Cambria"/>
          <w:w w:val="102"/>
        </w:rPr>
        <w:t>Beck Depression Inventory (BDI</w:t>
      </w:r>
      <w:r>
        <w:rPr>
          <w:rFonts w:ascii="Cambria" w:hAnsi="Cambria" w:cs="Cambria"/>
          <w:w w:val="20"/>
        </w:rPr>
        <w:t>-­‐‑</w:t>
      </w:r>
      <w:r>
        <w:rPr>
          <w:rFonts w:ascii="Cambria" w:hAnsi="Cambria" w:cs="Cambria"/>
          <w:w w:val="102"/>
        </w:rPr>
        <w:t xml:space="preserve">II) </w:t>
      </w:r>
      <w:r>
        <w:rPr>
          <w:rFonts w:ascii="Cambria" w:hAnsi="Cambria" w:cs="Cambria"/>
          <w:w w:val="20"/>
        </w:rPr>
        <w:t>-­‐‑</w:t>
      </w:r>
      <w:r>
        <w:rPr>
          <w:rFonts w:ascii="Cambria" w:hAnsi="Cambria" w:cs="Cambria"/>
          <w:w w:val="102"/>
        </w:rPr>
        <w:t xml:space="preserve"> </w:t>
      </w:r>
      <w:r>
        <w:rPr>
          <w:rFonts w:ascii="Cambria" w:hAnsi="Cambria" w:cs="Cambria"/>
          <w:i/>
          <w:iCs/>
          <w:w w:val="102"/>
        </w:rPr>
        <w:t>lost</w:t>
      </w:r>
      <w:r>
        <w:rPr>
          <w:rFonts w:ascii="Cambria" w:hAnsi="Cambria" w:cs="Cambria"/>
          <w:w w:val="102"/>
        </w:rPr>
        <w:t xml:space="preserve"> </w:t>
      </w:r>
      <w:r>
        <w:rPr>
          <w:rFonts w:ascii="Cambria" w:hAnsi="Cambria" w:cs="Cambria"/>
        </w:rPr>
        <w:t xml:space="preserve">Suicide Probability Scale </w:t>
      </w:r>
    </w:p>
    <w:p w:rsidR="00DE2298" w:rsidRDefault="00DE2298">
      <w:pPr>
        <w:pStyle w:val="BodyText"/>
        <w:kinsoku w:val="0"/>
        <w:overflowPunct w:val="0"/>
        <w:spacing w:line="243" w:lineRule="exact"/>
        <w:rPr>
          <w:rFonts w:ascii="Cambria" w:hAnsi="Cambria" w:cs="Cambria"/>
          <w:w w:val="105"/>
        </w:rPr>
      </w:pPr>
      <w:r>
        <w:rPr>
          <w:rFonts w:ascii="Cambria" w:hAnsi="Cambria" w:cs="Cambria"/>
          <w:w w:val="105"/>
        </w:rPr>
        <w:t xml:space="preserve">Children’s Depression Inventory </w:t>
      </w:r>
    </w:p>
    <w:p w:rsidR="00DE2298" w:rsidRDefault="00DE2298">
      <w:pPr>
        <w:pStyle w:val="BodyText"/>
        <w:kinsoku w:val="0"/>
        <w:overflowPunct w:val="0"/>
        <w:spacing w:before="13"/>
        <w:rPr>
          <w:rFonts w:ascii="Cambria" w:hAnsi="Cambria" w:cs="Cambria"/>
          <w:w w:val="102"/>
        </w:rPr>
      </w:pPr>
      <w:r>
        <w:rPr>
          <w:rFonts w:ascii="Cambria" w:hAnsi="Cambria" w:cs="Cambria"/>
          <w:w w:val="102"/>
        </w:rPr>
        <w:t xml:space="preserve"> </w:t>
      </w:r>
    </w:p>
    <w:p w:rsidR="00DE2298" w:rsidRDefault="00DE2298">
      <w:pPr>
        <w:pStyle w:val="BodyText"/>
        <w:kinsoku w:val="0"/>
        <w:overflowPunct w:val="0"/>
        <w:spacing w:before="13"/>
        <w:rPr>
          <w:rFonts w:ascii="Cambria" w:hAnsi="Cambria" w:cs="Cambria"/>
          <w:w w:val="105"/>
        </w:rPr>
      </w:pPr>
      <w:r>
        <w:rPr>
          <w:rFonts w:ascii="Cambria" w:hAnsi="Cambria" w:cs="Cambria"/>
          <w:w w:val="105"/>
          <w:u w:val="single"/>
        </w:rPr>
        <w:t>Ability: Aptitude and Achievement</w:t>
      </w:r>
      <w:r>
        <w:rPr>
          <w:rFonts w:ascii="Cambria" w:hAnsi="Cambria" w:cs="Cambria"/>
          <w:w w:val="105"/>
        </w:rPr>
        <w:t xml:space="preserve"> </w:t>
      </w:r>
    </w:p>
    <w:p w:rsidR="00DE2298" w:rsidRDefault="00DE2298">
      <w:pPr>
        <w:pStyle w:val="BodyText"/>
        <w:kinsoku w:val="0"/>
        <w:overflowPunct w:val="0"/>
        <w:spacing w:before="13" w:line="247" w:lineRule="auto"/>
        <w:ind w:right="4141"/>
        <w:rPr>
          <w:rFonts w:ascii="Cambria" w:hAnsi="Cambria" w:cs="Cambria"/>
        </w:rPr>
      </w:pPr>
      <w:r>
        <w:rPr>
          <w:rFonts w:ascii="Cambria" w:hAnsi="Cambria" w:cs="Cambria"/>
        </w:rPr>
        <w:t xml:space="preserve">Kaufman test of educational achievement (KTEA) </w:t>
      </w:r>
      <w:r>
        <w:rPr>
          <w:rFonts w:ascii="Cambria" w:hAnsi="Cambria" w:cs="Cambria"/>
          <w:w w:val="60"/>
        </w:rPr>
        <w:t xml:space="preserve">-­‐‑ </w:t>
      </w:r>
      <w:r>
        <w:rPr>
          <w:rFonts w:ascii="Cambria" w:hAnsi="Cambria" w:cs="Cambria"/>
          <w:i/>
          <w:iCs/>
        </w:rPr>
        <w:t xml:space="preserve">checked out </w:t>
      </w:r>
      <w:r>
        <w:rPr>
          <w:rFonts w:ascii="Cambria" w:hAnsi="Cambria" w:cs="Cambria"/>
        </w:rPr>
        <w:t xml:space="preserve">Differential ability scales – </w:t>
      </w:r>
      <w:r>
        <w:rPr>
          <w:rFonts w:ascii="Cambria" w:hAnsi="Cambria" w:cs="Cambria"/>
          <w:i/>
          <w:iCs/>
        </w:rPr>
        <w:t>checked out</w:t>
      </w:r>
      <w:r>
        <w:rPr>
          <w:rFonts w:ascii="Cambria" w:hAnsi="Cambria" w:cs="Cambria"/>
        </w:rPr>
        <w:t xml:space="preserve"> </w:t>
      </w:r>
    </w:p>
    <w:p w:rsidR="00DE2298" w:rsidRDefault="00DE2298">
      <w:pPr>
        <w:pStyle w:val="BodyText"/>
        <w:kinsoku w:val="0"/>
        <w:overflowPunct w:val="0"/>
        <w:spacing w:before="7" w:line="252" w:lineRule="auto"/>
        <w:ind w:right="5505"/>
        <w:rPr>
          <w:rFonts w:ascii="Cambria" w:hAnsi="Cambria" w:cs="Cambria"/>
        </w:rPr>
      </w:pPr>
      <w:r>
        <w:rPr>
          <w:rFonts w:ascii="Cambria" w:hAnsi="Cambria" w:cs="Cambria"/>
          <w:w w:val="102"/>
        </w:rPr>
        <w:t>Diagnostic Achievement Battery 3</w:t>
      </w:r>
      <w:r>
        <w:rPr>
          <w:rFonts w:ascii="Cambria" w:hAnsi="Cambria" w:cs="Cambria"/>
          <w:w w:val="99"/>
          <w:position w:val="5"/>
          <w:sz w:val="14"/>
          <w:szCs w:val="14"/>
        </w:rPr>
        <w:t>rd</w:t>
      </w:r>
      <w:r>
        <w:rPr>
          <w:rFonts w:ascii="Cambria" w:hAnsi="Cambria" w:cs="Cambria"/>
          <w:w w:val="102"/>
        </w:rPr>
        <w:t xml:space="preserve"> ed. (DAB</w:t>
      </w:r>
      <w:r>
        <w:rPr>
          <w:rFonts w:ascii="Cambria" w:hAnsi="Cambria" w:cs="Cambria"/>
          <w:w w:val="20"/>
        </w:rPr>
        <w:t>-­‐‑</w:t>
      </w:r>
      <w:r>
        <w:rPr>
          <w:rFonts w:ascii="Cambria" w:hAnsi="Cambria" w:cs="Cambria"/>
          <w:w w:val="102"/>
        </w:rPr>
        <w:t xml:space="preserve">3) </w:t>
      </w:r>
      <w:r>
        <w:rPr>
          <w:rFonts w:ascii="Cambria" w:hAnsi="Cambria" w:cs="Cambria"/>
        </w:rPr>
        <w:t xml:space="preserve">Illinois test of psycholinguistic abilities </w:t>
      </w:r>
    </w:p>
    <w:p w:rsidR="00DE2298" w:rsidRDefault="00DE2298">
      <w:pPr>
        <w:pStyle w:val="BodyText"/>
        <w:kinsoku w:val="0"/>
        <w:overflowPunct w:val="0"/>
        <w:spacing w:before="1"/>
        <w:rPr>
          <w:rFonts w:ascii="Cambria" w:hAnsi="Cambria" w:cs="Cambria"/>
          <w:w w:val="102"/>
        </w:rPr>
      </w:pPr>
      <w:r>
        <w:rPr>
          <w:rFonts w:ascii="Cambria" w:hAnsi="Cambria" w:cs="Cambria"/>
          <w:spacing w:val="2"/>
          <w:w w:val="102"/>
        </w:rPr>
        <w:t>W</w:t>
      </w:r>
      <w:r>
        <w:rPr>
          <w:rFonts w:ascii="Cambria" w:hAnsi="Cambria" w:cs="Cambria"/>
          <w:w w:val="102"/>
        </w:rPr>
        <w:t>i</w:t>
      </w:r>
      <w:r>
        <w:rPr>
          <w:rFonts w:ascii="Cambria" w:hAnsi="Cambria" w:cs="Cambria"/>
          <w:spacing w:val="1"/>
          <w:w w:val="102"/>
        </w:rPr>
        <w:t>d</w:t>
      </w:r>
      <w:r>
        <w:rPr>
          <w:rFonts w:ascii="Cambria" w:hAnsi="Cambria" w:cs="Cambria"/>
          <w:w w:val="102"/>
        </w:rPr>
        <w:t xml:space="preserve">e </w:t>
      </w:r>
      <w:r>
        <w:rPr>
          <w:rFonts w:ascii="Cambria" w:hAnsi="Cambria" w:cs="Cambria"/>
          <w:spacing w:val="1"/>
          <w:w w:val="102"/>
        </w:rPr>
        <w:t>R</w:t>
      </w:r>
      <w:r>
        <w:rPr>
          <w:rFonts w:ascii="Cambria" w:hAnsi="Cambria" w:cs="Cambria"/>
          <w:w w:val="102"/>
        </w:rPr>
        <w:t>a</w:t>
      </w:r>
      <w:r>
        <w:rPr>
          <w:rFonts w:ascii="Cambria" w:hAnsi="Cambria" w:cs="Cambria"/>
          <w:spacing w:val="1"/>
          <w:w w:val="102"/>
        </w:rPr>
        <w:t>ng</w:t>
      </w:r>
      <w:r>
        <w:rPr>
          <w:rFonts w:ascii="Cambria" w:hAnsi="Cambria" w:cs="Cambria"/>
          <w:w w:val="102"/>
        </w:rPr>
        <w:t xml:space="preserve">e </w:t>
      </w:r>
      <w:r>
        <w:rPr>
          <w:rFonts w:ascii="Cambria" w:hAnsi="Cambria" w:cs="Cambria"/>
          <w:spacing w:val="1"/>
          <w:w w:val="102"/>
        </w:rPr>
        <w:t>A</w:t>
      </w:r>
      <w:r>
        <w:rPr>
          <w:rFonts w:ascii="Cambria" w:hAnsi="Cambria" w:cs="Cambria"/>
          <w:w w:val="102"/>
        </w:rPr>
        <w:t>c</w:t>
      </w:r>
      <w:r>
        <w:rPr>
          <w:rFonts w:ascii="Cambria" w:hAnsi="Cambria" w:cs="Cambria"/>
          <w:spacing w:val="1"/>
          <w:w w:val="102"/>
        </w:rPr>
        <w:t>h</w:t>
      </w:r>
      <w:r>
        <w:rPr>
          <w:rFonts w:ascii="Cambria" w:hAnsi="Cambria" w:cs="Cambria"/>
          <w:w w:val="102"/>
        </w:rPr>
        <w:t>ie</w:t>
      </w:r>
      <w:r>
        <w:rPr>
          <w:rFonts w:ascii="Cambria" w:hAnsi="Cambria" w:cs="Cambria"/>
          <w:spacing w:val="1"/>
          <w:w w:val="102"/>
        </w:rPr>
        <w:t>v</w:t>
      </w:r>
      <w:r>
        <w:rPr>
          <w:rFonts w:ascii="Cambria" w:hAnsi="Cambria" w:cs="Cambria"/>
          <w:w w:val="102"/>
        </w:rPr>
        <w:t>e</w:t>
      </w:r>
      <w:r>
        <w:rPr>
          <w:rFonts w:ascii="Cambria" w:hAnsi="Cambria" w:cs="Cambria"/>
          <w:spacing w:val="2"/>
          <w:w w:val="102"/>
        </w:rPr>
        <w:t>m</w:t>
      </w:r>
      <w:r>
        <w:rPr>
          <w:rFonts w:ascii="Cambria" w:hAnsi="Cambria" w:cs="Cambria"/>
          <w:w w:val="102"/>
        </w:rPr>
        <w:t>e</w:t>
      </w:r>
      <w:r>
        <w:rPr>
          <w:rFonts w:ascii="Cambria" w:hAnsi="Cambria" w:cs="Cambria"/>
          <w:spacing w:val="1"/>
          <w:w w:val="102"/>
        </w:rPr>
        <w:t>n</w:t>
      </w:r>
      <w:r>
        <w:rPr>
          <w:rFonts w:ascii="Cambria" w:hAnsi="Cambria" w:cs="Cambria"/>
          <w:w w:val="102"/>
        </w:rPr>
        <w:t xml:space="preserve">t </w:t>
      </w:r>
      <w:r>
        <w:rPr>
          <w:rFonts w:ascii="Cambria" w:hAnsi="Cambria" w:cs="Cambria"/>
          <w:spacing w:val="1"/>
          <w:w w:val="102"/>
        </w:rPr>
        <w:t>T</w:t>
      </w:r>
      <w:r>
        <w:rPr>
          <w:rFonts w:ascii="Cambria" w:hAnsi="Cambria" w:cs="Cambria"/>
          <w:w w:val="102"/>
        </w:rPr>
        <w:t>est (</w:t>
      </w:r>
      <w:r>
        <w:rPr>
          <w:rFonts w:ascii="Cambria" w:hAnsi="Cambria" w:cs="Cambria"/>
          <w:spacing w:val="2"/>
          <w:w w:val="102"/>
        </w:rPr>
        <w:t>W</w:t>
      </w:r>
      <w:r>
        <w:rPr>
          <w:rFonts w:ascii="Cambria" w:hAnsi="Cambria" w:cs="Cambria"/>
          <w:spacing w:val="1"/>
          <w:w w:val="102"/>
        </w:rPr>
        <w:t>RAT</w:t>
      </w:r>
      <w:r>
        <w:rPr>
          <w:rFonts w:ascii="Cambria" w:hAnsi="Cambria" w:cs="Cambria"/>
          <w:w w:val="20"/>
        </w:rPr>
        <w:t>-­‐‑</w:t>
      </w:r>
      <w:r>
        <w:rPr>
          <w:rFonts w:ascii="Cambria" w:hAnsi="Cambria" w:cs="Cambria"/>
          <w:spacing w:val="1"/>
          <w:w w:val="102"/>
        </w:rPr>
        <w:t>4</w:t>
      </w:r>
      <w:r>
        <w:rPr>
          <w:rFonts w:ascii="Cambria" w:hAnsi="Cambria" w:cs="Cambria"/>
          <w:w w:val="102"/>
        </w:rPr>
        <w:t xml:space="preserve">) </w:t>
      </w:r>
    </w:p>
    <w:p w:rsidR="00DE2298" w:rsidRDefault="00DE2298">
      <w:pPr>
        <w:pStyle w:val="BodyText"/>
        <w:kinsoku w:val="0"/>
        <w:overflowPunct w:val="0"/>
        <w:spacing w:before="8"/>
        <w:rPr>
          <w:rFonts w:ascii="Cambria" w:hAnsi="Cambria" w:cs="Cambria"/>
          <w:w w:val="102"/>
        </w:rPr>
      </w:pPr>
      <w:r>
        <w:rPr>
          <w:rFonts w:ascii="Cambria" w:hAnsi="Cambria" w:cs="Cambria"/>
          <w:w w:val="102"/>
        </w:rPr>
        <w:t xml:space="preserve"> </w:t>
      </w:r>
    </w:p>
    <w:p w:rsidR="00DE2298" w:rsidRDefault="00DE2298">
      <w:pPr>
        <w:pStyle w:val="BodyText"/>
        <w:kinsoku w:val="0"/>
        <w:overflowPunct w:val="0"/>
        <w:spacing w:before="13" w:line="252" w:lineRule="auto"/>
        <w:ind w:right="7338"/>
        <w:rPr>
          <w:rFonts w:ascii="Cambria" w:hAnsi="Cambria" w:cs="Cambria"/>
          <w:w w:val="102"/>
        </w:rPr>
      </w:pPr>
      <w:r>
        <w:rPr>
          <w:rFonts w:ascii="Cambria" w:hAnsi="Cambria" w:cs="Cambria"/>
          <w:u w:val="single"/>
        </w:rPr>
        <w:t>Interpersonal Relationships</w:t>
      </w:r>
      <w:r>
        <w:rPr>
          <w:rFonts w:ascii="Cambria" w:hAnsi="Cambria" w:cs="Cambria"/>
        </w:rPr>
        <w:t xml:space="preserve"> </w:t>
      </w:r>
      <w:r>
        <w:rPr>
          <w:rFonts w:ascii="Cambria" w:hAnsi="Cambria" w:cs="Cambria"/>
          <w:w w:val="102"/>
        </w:rPr>
        <w:t>Myers</w:t>
      </w:r>
      <w:r>
        <w:rPr>
          <w:rFonts w:ascii="Cambria" w:hAnsi="Cambria" w:cs="Cambria"/>
          <w:w w:val="20"/>
        </w:rPr>
        <w:t>-­‐‑</w:t>
      </w:r>
      <w:r>
        <w:rPr>
          <w:rFonts w:ascii="Cambria" w:hAnsi="Cambria" w:cs="Cambria"/>
          <w:w w:val="102"/>
        </w:rPr>
        <w:t xml:space="preserve">Briggs Type Indicator </w:t>
      </w:r>
    </w:p>
    <w:p w:rsidR="00DE2298" w:rsidRDefault="00DE2298">
      <w:pPr>
        <w:pStyle w:val="BodyText"/>
        <w:kinsoku w:val="0"/>
        <w:overflowPunct w:val="0"/>
        <w:spacing w:line="243" w:lineRule="exact"/>
        <w:rPr>
          <w:rFonts w:ascii="Cambria" w:hAnsi="Cambria" w:cs="Cambria"/>
        </w:rPr>
      </w:pPr>
      <w:r>
        <w:rPr>
          <w:rFonts w:ascii="Cambria" w:hAnsi="Cambria" w:cs="Cambria"/>
        </w:rPr>
        <w:t xml:space="preserve">Social Skills Rating System (SSRS) </w:t>
      </w:r>
      <w:r>
        <w:rPr>
          <w:rFonts w:ascii="Cambria" w:hAnsi="Cambria" w:cs="Cambria"/>
          <w:w w:val="55"/>
        </w:rPr>
        <w:t xml:space="preserve">-­‐‑ </w:t>
      </w:r>
      <w:r>
        <w:rPr>
          <w:rFonts w:ascii="Cambria" w:hAnsi="Cambria" w:cs="Cambria"/>
          <w:i/>
          <w:iCs/>
        </w:rPr>
        <w:t>?</w:t>
      </w:r>
      <w:r>
        <w:rPr>
          <w:rFonts w:ascii="Cambria" w:hAnsi="Cambria" w:cs="Cambria"/>
        </w:rPr>
        <w:t xml:space="preserve"> </w:t>
      </w:r>
    </w:p>
    <w:p w:rsidR="00DE2298" w:rsidRDefault="00DE2298">
      <w:pPr>
        <w:pStyle w:val="BodyText"/>
        <w:kinsoku w:val="0"/>
        <w:overflowPunct w:val="0"/>
        <w:spacing w:before="13"/>
        <w:rPr>
          <w:rFonts w:ascii="Cambria" w:hAnsi="Cambria" w:cs="Cambria"/>
          <w:w w:val="102"/>
        </w:rPr>
      </w:pPr>
      <w:r>
        <w:rPr>
          <w:rFonts w:ascii="Cambria" w:hAnsi="Cambria" w:cs="Cambria"/>
          <w:w w:val="102"/>
        </w:rPr>
        <w:t xml:space="preserve"> </w:t>
      </w:r>
    </w:p>
    <w:p w:rsidR="00DE2298" w:rsidRDefault="00DE2298">
      <w:pPr>
        <w:pStyle w:val="BodyText"/>
        <w:kinsoku w:val="0"/>
        <w:overflowPunct w:val="0"/>
        <w:spacing w:before="13" w:line="252" w:lineRule="auto"/>
        <w:ind w:right="2133"/>
        <w:rPr>
          <w:rFonts w:ascii="Cambria" w:hAnsi="Cambria" w:cs="Cambria"/>
          <w:w w:val="102"/>
        </w:rPr>
      </w:pPr>
      <w:r>
        <w:rPr>
          <w:rFonts w:ascii="Cambria" w:hAnsi="Cambria" w:cs="Cambria"/>
          <w:u w:val="single"/>
        </w:rPr>
        <w:t>Attention Deficit/Hyperactivity Disorder / Behavioral Assessments for Children</w:t>
      </w:r>
      <w:r>
        <w:rPr>
          <w:rFonts w:ascii="Cambria" w:hAnsi="Cambria" w:cs="Cambria"/>
        </w:rPr>
        <w:t xml:space="preserve"> </w:t>
      </w:r>
      <w:r>
        <w:rPr>
          <w:rFonts w:ascii="Cambria" w:hAnsi="Cambria" w:cs="Cambria"/>
          <w:w w:val="102"/>
        </w:rPr>
        <w:t>Adaptive Behavior Assessment System</w:t>
      </w:r>
      <w:r>
        <w:rPr>
          <w:rFonts w:ascii="Cambria" w:hAnsi="Cambria" w:cs="Cambria"/>
          <w:w w:val="20"/>
        </w:rPr>
        <w:t>-­‐‑</w:t>
      </w:r>
      <w:r>
        <w:rPr>
          <w:rFonts w:ascii="Cambria" w:hAnsi="Cambria" w:cs="Cambria"/>
          <w:w w:val="102"/>
        </w:rPr>
        <w:t xml:space="preserve">II </w:t>
      </w:r>
    </w:p>
    <w:p w:rsidR="00DE2298" w:rsidRDefault="00DE2298">
      <w:pPr>
        <w:pStyle w:val="BodyText"/>
        <w:kinsoku w:val="0"/>
        <w:overflowPunct w:val="0"/>
        <w:spacing w:line="243" w:lineRule="exact"/>
        <w:rPr>
          <w:rFonts w:ascii="Cambria" w:hAnsi="Cambria" w:cs="Cambria"/>
          <w:w w:val="105"/>
        </w:rPr>
      </w:pPr>
      <w:r>
        <w:rPr>
          <w:rFonts w:ascii="Cambria" w:hAnsi="Cambria" w:cs="Cambria"/>
          <w:w w:val="105"/>
        </w:rPr>
        <w:t xml:space="preserve">Vineland Adaptive Behavior Scales – </w:t>
      </w:r>
      <w:r>
        <w:rPr>
          <w:rFonts w:ascii="Cambria" w:hAnsi="Cambria" w:cs="Cambria"/>
          <w:i/>
          <w:iCs/>
          <w:w w:val="105"/>
        </w:rPr>
        <w:t>on hold</w:t>
      </w:r>
      <w:r>
        <w:rPr>
          <w:rFonts w:ascii="Cambria" w:hAnsi="Cambria" w:cs="Cambria"/>
          <w:w w:val="105"/>
        </w:rPr>
        <w:t xml:space="preserve"> </w:t>
      </w:r>
    </w:p>
    <w:p w:rsidR="00DE2298" w:rsidRDefault="00DE2298">
      <w:pPr>
        <w:pStyle w:val="BodyText"/>
        <w:kinsoku w:val="0"/>
        <w:overflowPunct w:val="0"/>
        <w:spacing w:before="13"/>
        <w:rPr>
          <w:rFonts w:ascii="Cambria" w:hAnsi="Cambria" w:cs="Cambria"/>
          <w:w w:val="102"/>
        </w:rPr>
      </w:pPr>
      <w:r>
        <w:rPr>
          <w:rFonts w:ascii="Cambria" w:hAnsi="Cambria" w:cs="Cambria"/>
          <w:spacing w:val="1"/>
          <w:w w:val="102"/>
        </w:rPr>
        <w:t>B</w:t>
      </w:r>
      <w:r>
        <w:rPr>
          <w:rFonts w:ascii="Cambria" w:hAnsi="Cambria" w:cs="Cambria"/>
          <w:w w:val="102"/>
        </w:rPr>
        <w:t>e</w:t>
      </w:r>
      <w:r>
        <w:rPr>
          <w:rFonts w:ascii="Cambria" w:hAnsi="Cambria" w:cs="Cambria"/>
          <w:spacing w:val="1"/>
          <w:w w:val="102"/>
        </w:rPr>
        <w:t>hav</w:t>
      </w:r>
      <w:r>
        <w:rPr>
          <w:rFonts w:ascii="Cambria" w:hAnsi="Cambria" w:cs="Cambria"/>
          <w:w w:val="102"/>
        </w:rPr>
        <w:t>i</w:t>
      </w:r>
      <w:r>
        <w:rPr>
          <w:rFonts w:ascii="Cambria" w:hAnsi="Cambria" w:cs="Cambria"/>
          <w:spacing w:val="1"/>
          <w:w w:val="102"/>
        </w:rPr>
        <w:t>o</w:t>
      </w:r>
      <w:r>
        <w:rPr>
          <w:rFonts w:ascii="Cambria" w:hAnsi="Cambria" w:cs="Cambria"/>
          <w:w w:val="102"/>
        </w:rPr>
        <w:t xml:space="preserve">r </w:t>
      </w:r>
      <w:r>
        <w:rPr>
          <w:rFonts w:ascii="Cambria" w:hAnsi="Cambria" w:cs="Cambria"/>
          <w:spacing w:val="1"/>
          <w:w w:val="102"/>
        </w:rPr>
        <w:t>A</w:t>
      </w:r>
      <w:r>
        <w:rPr>
          <w:rFonts w:ascii="Cambria" w:hAnsi="Cambria" w:cs="Cambria"/>
          <w:w w:val="102"/>
        </w:rPr>
        <w:t>ssess</w:t>
      </w:r>
      <w:r>
        <w:rPr>
          <w:rFonts w:ascii="Cambria" w:hAnsi="Cambria" w:cs="Cambria"/>
          <w:spacing w:val="2"/>
          <w:w w:val="102"/>
        </w:rPr>
        <w:t>m</w:t>
      </w:r>
      <w:r>
        <w:rPr>
          <w:rFonts w:ascii="Cambria" w:hAnsi="Cambria" w:cs="Cambria"/>
          <w:w w:val="102"/>
        </w:rPr>
        <w:t>e</w:t>
      </w:r>
      <w:r>
        <w:rPr>
          <w:rFonts w:ascii="Cambria" w:hAnsi="Cambria" w:cs="Cambria"/>
          <w:spacing w:val="1"/>
          <w:w w:val="102"/>
        </w:rPr>
        <w:t>n</w:t>
      </w:r>
      <w:r>
        <w:rPr>
          <w:rFonts w:ascii="Cambria" w:hAnsi="Cambria" w:cs="Cambria"/>
          <w:w w:val="102"/>
        </w:rPr>
        <w:t xml:space="preserve">t </w:t>
      </w:r>
      <w:r>
        <w:rPr>
          <w:rFonts w:ascii="Cambria" w:hAnsi="Cambria" w:cs="Cambria"/>
          <w:spacing w:val="1"/>
          <w:w w:val="102"/>
        </w:rPr>
        <w:t>Sy</w:t>
      </w:r>
      <w:r>
        <w:rPr>
          <w:rFonts w:ascii="Cambria" w:hAnsi="Cambria" w:cs="Cambria"/>
          <w:w w:val="102"/>
        </w:rPr>
        <w:t>ste</w:t>
      </w:r>
      <w:r>
        <w:rPr>
          <w:rFonts w:ascii="Cambria" w:hAnsi="Cambria" w:cs="Cambria"/>
          <w:spacing w:val="2"/>
          <w:w w:val="102"/>
        </w:rPr>
        <w:t>m</w:t>
      </w:r>
      <w:r>
        <w:rPr>
          <w:rFonts w:ascii="Cambria" w:hAnsi="Cambria" w:cs="Cambria"/>
          <w:w w:val="102"/>
        </w:rPr>
        <w:t xml:space="preserve"> f</w:t>
      </w:r>
      <w:r>
        <w:rPr>
          <w:rFonts w:ascii="Cambria" w:hAnsi="Cambria" w:cs="Cambria"/>
          <w:spacing w:val="1"/>
          <w:w w:val="102"/>
        </w:rPr>
        <w:t>o</w:t>
      </w:r>
      <w:r>
        <w:rPr>
          <w:rFonts w:ascii="Cambria" w:hAnsi="Cambria" w:cs="Cambria"/>
          <w:w w:val="102"/>
        </w:rPr>
        <w:t xml:space="preserve">r </w:t>
      </w:r>
      <w:r>
        <w:rPr>
          <w:rFonts w:ascii="Cambria" w:hAnsi="Cambria" w:cs="Cambria"/>
          <w:spacing w:val="1"/>
          <w:w w:val="102"/>
        </w:rPr>
        <w:t>Ch</w:t>
      </w:r>
      <w:r>
        <w:rPr>
          <w:rFonts w:ascii="Cambria" w:hAnsi="Cambria" w:cs="Cambria"/>
          <w:w w:val="102"/>
        </w:rPr>
        <w:t>il</w:t>
      </w:r>
      <w:r>
        <w:rPr>
          <w:rFonts w:ascii="Cambria" w:hAnsi="Cambria" w:cs="Cambria"/>
          <w:spacing w:val="1"/>
          <w:w w:val="102"/>
        </w:rPr>
        <w:t>d</w:t>
      </w:r>
      <w:r>
        <w:rPr>
          <w:rFonts w:ascii="Cambria" w:hAnsi="Cambria" w:cs="Cambria"/>
          <w:w w:val="102"/>
        </w:rPr>
        <w:t>re</w:t>
      </w:r>
      <w:r>
        <w:rPr>
          <w:rFonts w:ascii="Cambria" w:hAnsi="Cambria" w:cs="Cambria"/>
          <w:spacing w:val="1"/>
          <w:w w:val="102"/>
        </w:rPr>
        <w:t>n</w:t>
      </w:r>
      <w:r>
        <w:rPr>
          <w:rFonts w:ascii="Cambria" w:hAnsi="Cambria" w:cs="Cambria"/>
          <w:w w:val="102"/>
        </w:rPr>
        <w:t xml:space="preserve">, </w:t>
      </w:r>
      <w:r>
        <w:rPr>
          <w:rFonts w:ascii="Cambria" w:hAnsi="Cambria" w:cs="Cambria"/>
          <w:spacing w:val="1"/>
          <w:w w:val="102"/>
        </w:rPr>
        <w:t>2</w:t>
      </w:r>
      <w:r>
        <w:rPr>
          <w:rFonts w:ascii="Cambria" w:hAnsi="Cambria" w:cs="Cambria"/>
          <w:w w:val="99"/>
          <w:position w:val="5"/>
          <w:sz w:val="14"/>
          <w:szCs w:val="14"/>
        </w:rPr>
        <w:t>nd</w:t>
      </w:r>
      <w:r>
        <w:rPr>
          <w:rFonts w:ascii="Cambria" w:hAnsi="Cambria" w:cs="Cambria"/>
          <w:w w:val="102"/>
        </w:rPr>
        <w:t xml:space="preserve"> e</w:t>
      </w:r>
      <w:r>
        <w:rPr>
          <w:rFonts w:ascii="Cambria" w:hAnsi="Cambria" w:cs="Cambria"/>
          <w:spacing w:val="1"/>
          <w:w w:val="102"/>
        </w:rPr>
        <w:t>d</w:t>
      </w:r>
      <w:r>
        <w:rPr>
          <w:rFonts w:ascii="Cambria" w:hAnsi="Cambria" w:cs="Cambria"/>
          <w:w w:val="102"/>
        </w:rPr>
        <w:t>. (</w:t>
      </w:r>
      <w:r>
        <w:rPr>
          <w:rFonts w:ascii="Cambria" w:hAnsi="Cambria" w:cs="Cambria"/>
          <w:spacing w:val="1"/>
          <w:w w:val="102"/>
        </w:rPr>
        <w:t>BASC</w:t>
      </w:r>
      <w:r>
        <w:rPr>
          <w:rFonts w:ascii="Cambria" w:hAnsi="Cambria" w:cs="Cambria"/>
          <w:w w:val="20"/>
        </w:rPr>
        <w:t>-­‐‑</w:t>
      </w:r>
      <w:r>
        <w:rPr>
          <w:rFonts w:ascii="Cambria" w:hAnsi="Cambria" w:cs="Cambria"/>
          <w:spacing w:val="1"/>
          <w:w w:val="102"/>
        </w:rPr>
        <w:t>2</w:t>
      </w:r>
      <w:r>
        <w:rPr>
          <w:rFonts w:ascii="Cambria" w:hAnsi="Cambria" w:cs="Cambria"/>
          <w:w w:val="102"/>
        </w:rPr>
        <w:t xml:space="preserve">) </w:t>
      </w:r>
    </w:p>
    <w:p w:rsidR="00DE2298" w:rsidRDefault="00DE2298">
      <w:pPr>
        <w:pStyle w:val="BodyText"/>
        <w:kinsoku w:val="0"/>
        <w:overflowPunct w:val="0"/>
        <w:spacing w:before="13"/>
        <w:rPr>
          <w:rFonts w:ascii="Cambria" w:hAnsi="Cambria" w:cs="Cambria"/>
          <w:w w:val="102"/>
        </w:rPr>
      </w:pPr>
      <w:r>
        <w:rPr>
          <w:rFonts w:ascii="Cambria" w:hAnsi="Cambria" w:cs="Cambria"/>
          <w:w w:val="102"/>
        </w:rPr>
        <w:t xml:space="preserve"> </w:t>
      </w:r>
    </w:p>
    <w:p w:rsidR="00DE2298" w:rsidRDefault="00DE2298">
      <w:pPr>
        <w:pStyle w:val="BodyText"/>
        <w:kinsoku w:val="0"/>
        <w:overflowPunct w:val="0"/>
        <w:spacing w:before="13"/>
        <w:rPr>
          <w:rFonts w:ascii="Cambria" w:hAnsi="Cambria" w:cs="Cambria"/>
          <w:w w:val="105"/>
        </w:rPr>
      </w:pPr>
      <w:r>
        <w:rPr>
          <w:rFonts w:ascii="Cambria" w:hAnsi="Cambria" w:cs="Cambria"/>
          <w:w w:val="105"/>
          <w:u w:val="single"/>
        </w:rPr>
        <w:t>Anxiety</w:t>
      </w:r>
      <w:r>
        <w:rPr>
          <w:rFonts w:ascii="Cambria" w:hAnsi="Cambria" w:cs="Cambria"/>
          <w:w w:val="105"/>
        </w:rPr>
        <w:t xml:space="preserve">  </w:t>
      </w:r>
    </w:p>
    <w:p w:rsidR="00DE2298" w:rsidRDefault="00DE2298">
      <w:pPr>
        <w:pStyle w:val="BodyText"/>
        <w:kinsoku w:val="0"/>
        <w:overflowPunct w:val="0"/>
        <w:spacing w:before="9"/>
        <w:rPr>
          <w:rFonts w:ascii="Cambria" w:hAnsi="Cambria" w:cs="Cambria"/>
          <w:w w:val="102"/>
        </w:rPr>
      </w:pPr>
      <w:r>
        <w:rPr>
          <w:rFonts w:ascii="Cambria" w:hAnsi="Cambria" w:cs="Cambria"/>
          <w:w w:val="102"/>
        </w:rPr>
        <w:t>Stat</w:t>
      </w:r>
      <w:r>
        <w:rPr>
          <w:rFonts w:ascii="Cambria" w:hAnsi="Cambria" w:cs="Cambria"/>
          <w:spacing w:val="1"/>
          <w:w w:val="102"/>
        </w:rPr>
        <w:t>e</w:t>
      </w:r>
      <w:r>
        <w:rPr>
          <w:rFonts w:ascii="Cambria" w:hAnsi="Cambria" w:cs="Cambria"/>
          <w:w w:val="20"/>
        </w:rPr>
        <w:t>-­‐‑</w:t>
      </w:r>
      <w:r>
        <w:rPr>
          <w:rFonts w:ascii="Cambria" w:hAnsi="Cambria" w:cs="Cambria"/>
          <w:spacing w:val="1"/>
          <w:w w:val="102"/>
        </w:rPr>
        <w:t>T</w:t>
      </w:r>
      <w:r>
        <w:rPr>
          <w:rFonts w:ascii="Cambria" w:hAnsi="Cambria" w:cs="Cambria"/>
          <w:w w:val="102"/>
        </w:rPr>
        <w:t xml:space="preserve">rait </w:t>
      </w:r>
      <w:r>
        <w:rPr>
          <w:rFonts w:ascii="Cambria" w:hAnsi="Cambria" w:cs="Cambria"/>
          <w:spacing w:val="1"/>
          <w:w w:val="102"/>
        </w:rPr>
        <w:t>Anx</w:t>
      </w:r>
      <w:r>
        <w:rPr>
          <w:rFonts w:ascii="Cambria" w:hAnsi="Cambria" w:cs="Cambria"/>
          <w:w w:val="102"/>
        </w:rPr>
        <w:t>iety I</w:t>
      </w:r>
      <w:r>
        <w:rPr>
          <w:rFonts w:ascii="Cambria" w:hAnsi="Cambria" w:cs="Cambria"/>
          <w:spacing w:val="1"/>
          <w:w w:val="102"/>
        </w:rPr>
        <w:t>n</w:t>
      </w:r>
      <w:r>
        <w:rPr>
          <w:rFonts w:ascii="Cambria" w:hAnsi="Cambria" w:cs="Cambria"/>
          <w:w w:val="102"/>
        </w:rPr>
        <w:t>ve</w:t>
      </w:r>
      <w:r>
        <w:rPr>
          <w:rFonts w:ascii="Cambria" w:hAnsi="Cambria" w:cs="Cambria"/>
          <w:spacing w:val="1"/>
          <w:w w:val="102"/>
        </w:rPr>
        <w:t>n</w:t>
      </w:r>
      <w:r>
        <w:rPr>
          <w:rFonts w:ascii="Cambria" w:hAnsi="Cambria" w:cs="Cambria"/>
          <w:w w:val="102"/>
        </w:rPr>
        <w:t>t</w:t>
      </w:r>
      <w:r>
        <w:rPr>
          <w:rFonts w:ascii="Cambria" w:hAnsi="Cambria" w:cs="Cambria"/>
          <w:spacing w:val="1"/>
          <w:w w:val="102"/>
        </w:rPr>
        <w:t>o</w:t>
      </w:r>
      <w:r>
        <w:rPr>
          <w:rFonts w:ascii="Cambria" w:hAnsi="Cambria" w:cs="Cambria"/>
          <w:w w:val="102"/>
        </w:rPr>
        <w:t>r</w:t>
      </w:r>
      <w:r>
        <w:rPr>
          <w:rFonts w:ascii="Cambria" w:hAnsi="Cambria" w:cs="Cambria"/>
          <w:spacing w:val="1"/>
          <w:w w:val="102"/>
        </w:rPr>
        <w:t>y</w:t>
      </w:r>
      <w:r>
        <w:rPr>
          <w:rFonts w:ascii="Cambria" w:hAnsi="Cambria" w:cs="Cambria"/>
          <w:w w:val="102"/>
        </w:rPr>
        <w:t xml:space="preserve"> </w:t>
      </w:r>
    </w:p>
    <w:p w:rsidR="00DE2298" w:rsidRDefault="00DE2298">
      <w:pPr>
        <w:pStyle w:val="BodyText"/>
        <w:kinsoku w:val="0"/>
        <w:overflowPunct w:val="0"/>
        <w:spacing w:before="11"/>
        <w:ind w:left="0"/>
        <w:rPr>
          <w:rFonts w:ascii="Cambria" w:hAnsi="Cambria" w:cs="Cambria"/>
          <w:sz w:val="19"/>
          <w:szCs w:val="19"/>
        </w:rPr>
      </w:pPr>
    </w:p>
    <w:p w:rsidR="00DE2298" w:rsidRDefault="00DE2298">
      <w:pPr>
        <w:pStyle w:val="Heading1"/>
        <w:kinsoku w:val="0"/>
        <w:overflowPunct w:val="0"/>
        <w:spacing w:line="240" w:lineRule="auto"/>
        <w:ind w:left="225" w:firstLine="0"/>
        <w:rPr>
          <w:rFonts w:ascii="Cambria" w:hAnsi="Cambria" w:cs="Cambria"/>
        </w:rPr>
      </w:pPr>
      <w:r>
        <w:rPr>
          <w:rFonts w:ascii="Cambria" w:hAnsi="Cambria" w:cs="Cambria"/>
        </w:rPr>
        <w:t xml:space="preserve"> </w:t>
      </w:r>
    </w:p>
    <w:p w:rsidR="00DE2298" w:rsidRDefault="00DE2298">
      <w:pPr>
        <w:pStyle w:val="Heading1"/>
        <w:kinsoku w:val="0"/>
        <w:overflowPunct w:val="0"/>
        <w:spacing w:line="240" w:lineRule="auto"/>
        <w:ind w:left="225" w:firstLine="0"/>
        <w:rPr>
          <w:rFonts w:ascii="Cambria" w:hAnsi="Cambria" w:cs="Cambria"/>
        </w:rPr>
        <w:sectPr w:rsidR="00DE2298">
          <w:pgSz w:w="12240" w:h="15840"/>
          <w:pgMar w:top="1060" w:right="860" w:bottom="280" w:left="1080" w:header="730" w:footer="0" w:gutter="0"/>
          <w:cols w:space="720"/>
          <w:noEndnote/>
        </w:sectPr>
      </w:pPr>
    </w:p>
    <w:p w:rsidR="00DE2298" w:rsidRDefault="00DE2298">
      <w:pPr>
        <w:pStyle w:val="BodyText"/>
        <w:kinsoku w:val="0"/>
        <w:overflowPunct w:val="0"/>
        <w:spacing w:before="95"/>
        <w:rPr>
          <w:rFonts w:ascii="Cambria" w:hAnsi="Cambria" w:cs="Cambria"/>
          <w:w w:val="105"/>
        </w:rPr>
      </w:pPr>
      <w:r>
        <w:rPr>
          <w:rFonts w:ascii="Cambria" w:hAnsi="Cambria" w:cs="Cambria"/>
          <w:w w:val="105"/>
        </w:rPr>
        <w:lastRenderedPageBreak/>
        <w:t>Beck Anxiety Inventory (BAI)</w:t>
      </w:r>
    </w:p>
    <w:p w:rsidR="00DE2298" w:rsidRDefault="00DE2298">
      <w:pPr>
        <w:pStyle w:val="BodyText"/>
        <w:kinsoku w:val="0"/>
        <w:overflowPunct w:val="0"/>
        <w:spacing w:before="13"/>
        <w:rPr>
          <w:rFonts w:ascii="Cambria" w:hAnsi="Cambria" w:cs="Cambria"/>
          <w:w w:val="105"/>
        </w:rPr>
      </w:pPr>
      <w:r>
        <w:rPr>
          <w:rFonts w:ascii="Cambria" w:hAnsi="Cambria" w:cs="Cambria"/>
          <w:w w:val="105"/>
        </w:rPr>
        <w:t>Social Phobia and Anxiety Inventory</w:t>
      </w:r>
    </w:p>
    <w:p w:rsidR="00DE2298" w:rsidRDefault="00DE2298">
      <w:pPr>
        <w:pStyle w:val="BodyText"/>
        <w:kinsoku w:val="0"/>
        <w:overflowPunct w:val="0"/>
        <w:spacing w:before="5"/>
        <w:ind w:left="0"/>
        <w:rPr>
          <w:rFonts w:ascii="Cambria" w:hAnsi="Cambria" w:cs="Cambria"/>
          <w:sz w:val="22"/>
          <w:szCs w:val="22"/>
        </w:rPr>
      </w:pPr>
    </w:p>
    <w:p w:rsidR="00DE2298" w:rsidRDefault="00DE2298">
      <w:pPr>
        <w:pStyle w:val="BodyText"/>
        <w:kinsoku w:val="0"/>
        <w:overflowPunct w:val="0"/>
        <w:rPr>
          <w:rFonts w:ascii="Cambria" w:hAnsi="Cambria" w:cs="Cambria"/>
          <w:w w:val="105"/>
        </w:rPr>
      </w:pPr>
      <w:r>
        <w:rPr>
          <w:rFonts w:ascii="Cambria" w:hAnsi="Cambria" w:cs="Cambria"/>
          <w:w w:val="105"/>
          <w:u w:val="single"/>
        </w:rPr>
        <w:t>Substance Use</w:t>
      </w:r>
    </w:p>
    <w:p w:rsidR="00DE2298" w:rsidRDefault="00DE2298">
      <w:pPr>
        <w:pStyle w:val="BodyText"/>
        <w:kinsoku w:val="0"/>
        <w:overflowPunct w:val="0"/>
        <w:spacing w:before="13"/>
        <w:rPr>
          <w:rFonts w:ascii="Cambria" w:hAnsi="Cambria" w:cs="Cambria"/>
          <w:spacing w:val="1"/>
          <w:w w:val="102"/>
        </w:rPr>
      </w:pPr>
      <w:r>
        <w:rPr>
          <w:rFonts w:ascii="Cambria" w:hAnsi="Cambria" w:cs="Cambria"/>
          <w:w w:val="102"/>
        </w:rPr>
        <w:t>S</w:t>
      </w:r>
      <w:r>
        <w:rPr>
          <w:rFonts w:ascii="Cambria" w:hAnsi="Cambria" w:cs="Cambria"/>
          <w:spacing w:val="1"/>
          <w:w w:val="102"/>
        </w:rPr>
        <w:t>ub</w:t>
      </w:r>
      <w:r>
        <w:rPr>
          <w:rFonts w:ascii="Cambria" w:hAnsi="Cambria" w:cs="Cambria"/>
          <w:w w:val="102"/>
        </w:rPr>
        <w:t>sta</w:t>
      </w:r>
      <w:r>
        <w:rPr>
          <w:rFonts w:ascii="Cambria" w:hAnsi="Cambria" w:cs="Cambria"/>
          <w:spacing w:val="1"/>
          <w:w w:val="102"/>
        </w:rPr>
        <w:t>n</w:t>
      </w:r>
      <w:r>
        <w:rPr>
          <w:rFonts w:ascii="Cambria" w:hAnsi="Cambria" w:cs="Cambria"/>
          <w:w w:val="102"/>
        </w:rPr>
        <w:t>ce</w:t>
      </w:r>
      <w:r>
        <w:rPr>
          <w:rFonts w:ascii="Cambria" w:hAnsi="Cambria" w:cs="Cambria"/>
          <w:spacing w:val="3"/>
        </w:rPr>
        <w:t xml:space="preserve"> </w:t>
      </w:r>
      <w:r>
        <w:rPr>
          <w:rFonts w:ascii="Cambria" w:hAnsi="Cambria" w:cs="Cambria"/>
          <w:spacing w:val="1"/>
          <w:w w:val="102"/>
        </w:rPr>
        <w:t>Abu</w:t>
      </w:r>
      <w:r>
        <w:rPr>
          <w:rFonts w:ascii="Cambria" w:hAnsi="Cambria" w:cs="Cambria"/>
          <w:w w:val="102"/>
        </w:rPr>
        <w:t>se</w:t>
      </w:r>
      <w:r>
        <w:rPr>
          <w:rFonts w:ascii="Cambria" w:hAnsi="Cambria" w:cs="Cambria"/>
          <w:spacing w:val="3"/>
        </w:rPr>
        <w:t xml:space="preserve"> </w:t>
      </w:r>
      <w:r>
        <w:rPr>
          <w:rFonts w:ascii="Cambria" w:hAnsi="Cambria" w:cs="Cambria"/>
          <w:w w:val="102"/>
        </w:rPr>
        <w:t>S</w:t>
      </w:r>
      <w:r>
        <w:rPr>
          <w:rFonts w:ascii="Cambria" w:hAnsi="Cambria" w:cs="Cambria"/>
          <w:spacing w:val="1"/>
          <w:w w:val="102"/>
        </w:rPr>
        <w:t>ub</w:t>
      </w:r>
      <w:r>
        <w:rPr>
          <w:rFonts w:ascii="Cambria" w:hAnsi="Cambria" w:cs="Cambria"/>
          <w:w w:val="102"/>
        </w:rPr>
        <w:t>tle</w:t>
      </w:r>
      <w:r>
        <w:rPr>
          <w:rFonts w:ascii="Cambria" w:hAnsi="Cambria" w:cs="Cambria"/>
          <w:spacing w:val="3"/>
        </w:rPr>
        <w:t xml:space="preserve"> </w:t>
      </w:r>
      <w:r>
        <w:rPr>
          <w:rFonts w:ascii="Cambria" w:hAnsi="Cambria" w:cs="Cambria"/>
          <w:w w:val="102"/>
        </w:rPr>
        <w:t>Scree</w:t>
      </w:r>
      <w:r>
        <w:rPr>
          <w:rFonts w:ascii="Cambria" w:hAnsi="Cambria" w:cs="Cambria"/>
          <w:spacing w:val="1"/>
          <w:w w:val="102"/>
        </w:rPr>
        <w:t>n</w:t>
      </w:r>
      <w:r>
        <w:rPr>
          <w:rFonts w:ascii="Cambria" w:hAnsi="Cambria" w:cs="Cambria"/>
          <w:w w:val="102"/>
        </w:rPr>
        <w:t>i</w:t>
      </w:r>
      <w:r>
        <w:rPr>
          <w:rFonts w:ascii="Cambria" w:hAnsi="Cambria" w:cs="Cambria"/>
          <w:spacing w:val="1"/>
          <w:w w:val="102"/>
        </w:rPr>
        <w:t>n</w:t>
      </w:r>
      <w:r>
        <w:rPr>
          <w:rFonts w:ascii="Cambria" w:hAnsi="Cambria" w:cs="Cambria"/>
          <w:w w:val="102"/>
        </w:rPr>
        <w:t>g</w:t>
      </w:r>
      <w:r>
        <w:rPr>
          <w:rFonts w:ascii="Cambria" w:hAnsi="Cambria" w:cs="Cambria"/>
          <w:spacing w:val="3"/>
        </w:rPr>
        <w:t xml:space="preserve"> </w:t>
      </w:r>
      <w:r>
        <w:rPr>
          <w:rFonts w:ascii="Cambria" w:hAnsi="Cambria" w:cs="Cambria"/>
          <w:w w:val="102"/>
        </w:rPr>
        <w:t>I</w:t>
      </w:r>
      <w:r>
        <w:rPr>
          <w:rFonts w:ascii="Cambria" w:hAnsi="Cambria" w:cs="Cambria"/>
          <w:spacing w:val="1"/>
          <w:w w:val="102"/>
        </w:rPr>
        <w:t>nv</w:t>
      </w:r>
      <w:r>
        <w:rPr>
          <w:rFonts w:ascii="Cambria" w:hAnsi="Cambria" w:cs="Cambria"/>
          <w:w w:val="102"/>
        </w:rPr>
        <w:t>e</w:t>
      </w:r>
      <w:r>
        <w:rPr>
          <w:rFonts w:ascii="Cambria" w:hAnsi="Cambria" w:cs="Cambria"/>
          <w:spacing w:val="1"/>
          <w:w w:val="102"/>
        </w:rPr>
        <w:t>n</w:t>
      </w:r>
      <w:r>
        <w:rPr>
          <w:rFonts w:ascii="Cambria" w:hAnsi="Cambria" w:cs="Cambria"/>
          <w:w w:val="102"/>
        </w:rPr>
        <w:t>t</w:t>
      </w:r>
      <w:r>
        <w:rPr>
          <w:rFonts w:ascii="Cambria" w:hAnsi="Cambria" w:cs="Cambria"/>
          <w:spacing w:val="1"/>
          <w:w w:val="102"/>
        </w:rPr>
        <w:t>o</w:t>
      </w:r>
      <w:r>
        <w:rPr>
          <w:rFonts w:ascii="Cambria" w:hAnsi="Cambria" w:cs="Cambria"/>
          <w:w w:val="102"/>
        </w:rPr>
        <w:t>r</w:t>
      </w:r>
      <w:r>
        <w:rPr>
          <w:rFonts w:ascii="Cambria" w:hAnsi="Cambria" w:cs="Cambria"/>
          <w:spacing w:val="1"/>
          <w:w w:val="102"/>
        </w:rPr>
        <w:t>y</w:t>
      </w:r>
      <w:r>
        <w:rPr>
          <w:rFonts w:ascii="Cambria" w:hAnsi="Cambria" w:cs="Cambria"/>
          <w:w w:val="102"/>
        </w:rPr>
        <w:t>,</w:t>
      </w:r>
      <w:r>
        <w:rPr>
          <w:rFonts w:ascii="Cambria" w:hAnsi="Cambria" w:cs="Cambria"/>
          <w:spacing w:val="2"/>
        </w:rPr>
        <w:t xml:space="preserve"> </w:t>
      </w:r>
      <w:r>
        <w:rPr>
          <w:rFonts w:ascii="Cambria" w:hAnsi="Cambria" w:cs="Cambria"/>
          <w:spacing w:val="2"/>
          <w:w w:val="102"/>
        </w:rPr>
        <w:t>3</w:t>
      </w:r>
      <w:r>
        <w:rPr>
          <w:rFonts w:ascii="Cambria" w:hAnsi="Cambria" w:cs="Cambria"/>
          <w:w w:val="99"/>
          <w:position w:val="5"/>
          <w:sz w:val="14"/>
          <w:szCs w:val="14"/>
        </w:rPr>
        <w:t>rd</w:t>
      </w:r>
      <w:r>
        <w:rPr>
          <w:rFonts w:ascii="Cambria" w:hAnsi="Cambria" w:cs="Cambria"/>
          <w:position w:val="5"/>
          <w:sz w:val="14"/>
          <w:szCs w:val="14"/>
        </w:rPr>
        <w:t xml:space="preserve"> </w:t>
      </w:r>
      <w:r>
        <w:rPr>
          <w:rFonts w:ascii="Cambria" w:hAnsi="Cambria" w:cs="Cambria"/>
          <w:w w:val="102"/>
        </w:rPr>
        <w:t>e</w:t>
      </w:r>
      <w:r>
        <w:rPr>
          <w:rFonts w:ascii="Cambria" w:hAnsi="Cambria" w:cs="Cambria"/>
          <w:spacing w:val="1"/>
          <w:w w:val="102"/>
        </w:rPr>
        <w:t>d</w:t>
      </w:r>
      <w:r>
        <w:rPr>
          <w:rFonts w:ascii="Cambria" w:hAnsi="Cambria" w:cs="Cambria"/>
          <w:w w:val="102"/>
        </w:rPr>
        <w:t>.</w:t>
      </w:r>
      <w:r>
        <w:rPr>
          <w:rFonts w:ascii="Cambria" w:hAnsi="Cambria" w:cs="Cambria"/>
          <w:spacing w:val="1"/>
        </w:rPr>
        <w:t xml:space="preserve"> </w:t>
      </w:r>
      <w:r>
        <w:rPr>
          <w:rFonts w:ascii="Cambria" w:hAnsi="Cambria" w:cs="Cambria"/>
          <w:w w:val="102"/>
        </w:rPr>
        <w:t>(</w:t>
      </w:r>
      <w:r>
        <w:rPr>
          <w:rFonts w:ascii="Cambria" w:hAnsi="Cambria" w:cs="Cambria"/>
          <w:spacing w:val="1"/>
          <w:w w:val="102"/>
        </w:rPr>
        <w:t>SASS</w:t>
      </w:r>
      <w:r>
        <w:rPr>
          <w:rFonts w:ascii="Cambria" w:hAnsi="Cambria" w:cs="Cambria"/>
          <w:w w:val="102"/>
        </w:rPr>
        <w:t>I</w:t>
      </w:r>
      <w:r>
        <w:rPr>
          <w:rFonts w:ascii="Cambria" w:hAnsi="Cambria" w:cs="Cambria"/>
          <w:w w:val="20"/>
        </w:rPr>
        <w:t>-­‐‑</w:t>
      </w:r>
      <w:r>
        <w:rPr>
          <w:rFonts w:ascii="Cambria" w:hAnsi="Cambria" w:cs="Cambria"/>
          <w:spacing w:val="1"/>
          <w:w w:val="102"/>
        </w:rPr>
        <w:t>3)</w:t>
      </w:r>
    </w:p>
    <w:p w:rsidR="00DE2298" w:rsidRDefault="00DE2298">
      <w:pPr>
        <w:pStyle w:val="BodyText"/>
        <w:kinsoku w:val="0"/>
        <w:overflowPunct w:val="0"/>
        <w:spacing w:before="9"/>
        <w:ind w:left="0"/>
        <w:rPr>
          <w:rFonts w:ascii="Cambria" w:hAnsi="Cambria" w:cs="Cambria"/>
          <w:sz w:val="22"/>
          <w:szCs w:val="22"/>
        </w:rPr>
      </w:pPr>
    </w:p>
    <w:p w:rsidR="00DE2298" w:rsidRDefault="00DE2298">
      <w:pPr>
        <w:pStyle w:val="BodyText"/>
        <w:kinsoku w:val="0"/>
        <w:overflowPunct w:val="0"/>
        <w:spacing w:before="1"/>
        <w:rPr>
          <w:rFonts w:ascii="Cambria" w:hAnsi="Cambria" w:cs="Cambria"/>
          <w:w w:val="105"/>
        </w:rPr>
      </w:pPr>
      <w:r>
        <w:rPr>
          <w:rFonts w:ascii="Cambria" w:hAnsi="Cambria" w:cs="Cambria"/>
          <w:w w:val="105"/>
          <w:u w:val="single"/>
        </w:rPr>
        <w:t>Eating Disorders</w:t>
      </w:r>
    </w:p>
    <w:p w:rsidR="00DE2298" w:rsidRDefault="00DE2298">
      <w:pPr>
        <w:pStyle w:val="BodyText"/>
        <w:kinsoku w:val="0"/>
        <w:overflowPunct w:val="0"/>
        <w:spacing w:before="13"/>
        <w:rPr>
          <w:rFonts w:ascii="Cambria" w:hAnsi="Cambria" w:cs="Cambria"/>
          <w:w w:val="102"/>
        </w:rPr>
      </w:pPr>
      <w:r>
        <w:rPr>
          <w:rFonts w:ascii="Cambria" w:hAnsi="Cambria" w:cs="Cambria"/>
          <w:spacing w:val="1"/>
          <w:w w:val="102"/>
        </w:rPr>
        <w:t>E</w:t>
      </w:r>
      <w:r>
        <w:rPr>
          <w:rFonts w:ascii="Cambria" w:hAnsi="Cambria" w:cs="Cambria"/>
          <w:w w:val="102"/>
        </w:rPr>
        <w:t>ati</w:t>
      </w:r>
      <w:r>
        <w:rPr>
          <w:rFonts w:ascii="Cambria" w:hAnsi="Cambria" w:cs="Cambria"/>
          <w:spacing w:val="1"/>
          <w:w w:val="102"/>
        </w:rPr>
        <w:t>n</w:t>
      </w:r>
      <w:r>
        <w:rPr>
          <w:rFonts w:ascii="Cambria" w:hAnsi="Cambria" w:cs="Cambria"/>
          <w:w w:val="102"/>
        </w:rPr>
        <w:t>g</w:t>
      </w:r>
      <w:r>
        <w:rPr>
          <w:rFonts w:ascii="Cambria" w:hAnsi="Cambria" w:cs="Cambria"/>
          <w:spacing w:val="2"/>
        </w:rPr>
        <w:t xml:space="preserve"> </w:t>
      </w:r>
      <w:r>
        <w:rPr>
          <w:rFonts w:ascii="Cambria" w:hAnsi="Cambria" w:cs="Cambria"/>
          <w:spacing w:val="1"/>
          <w:w w:val="102"/>
        </w:rPr>
        <w:t>D</w:t>
      </w:r>
      <w:r>
        <w:rPr>
          <w:rFonts w:ascii="Cambria" w:hAnsi="Cambria" w:cs="Cambria"/>
          <w:w w:val="102"/>
        </w:rPr>
        <w:t>is</w:t>
      </w:r>
      <w:r>
        <w:rPr>
          <w:rFonts w:ascii="Cambria" w:hAnsi="Cambria" w:cs="Cambria"/>
          <w:spacing w:val="1"/>
          <w:w w:val="102"/>
        </w:rPr>
        <w:t>o</w:t>
      </w:r>
      <w:r>
        <w:rPr>
          <w:rFonts w:ascii="Cambria" w:hAnsi="Cambria" w:cs="Cambria"/>
          <w:w w:val="102"/>
        </w:rPr>
        <w:t>r</w:t>
      </w:r>
      <w:r>
        <w:rPr>
          <w:rFonts w:ascii="Cambria" w:hAnsi="Cambria" w:cs="Cambria"/>
          <w:spacing w:val="1"/>
          <w:w w:val="102"/>
        </w:rPr>
        <w:t>d</w:t>
      </w:r>
      <w:r>
        <w:rPr>
          <w:rFonts w:ascii="Cambria" w:hAnsi="Cambria" w:cs="Cambria"/>
          <w:w w:val="102"/>
        </w:rPr>
        <w:t>ers</w:t>
      </w:r>
      <w:r>
        <w:rPr>
          <w:rFonts w:ascii="Cambria" w:hAnsi="Cambria" w:cs="Cambria"/>
          <w:spacing w:val="2"/>
        </w:rPr>
        <w:t xml:space="preserve"> </w:t>
      </w:r>
      <w:r>
        <w:rPr>
          <w:rFonts w:ascii="Cambria" w:hAnsi="Cambria" w:cs="Cambria"/>
          <w:w w:val="102"/>
        </w:rPr>
        <w:t>I</w:t>
      </w:r>
      <w:r>
        <w:rPr>
          <w:rFonts w:ascii="Cambria" w:hAnsi="Cambria" w:cs="Cambria"/>
          <w:spacing w:val="1"/>
          <w:w w:val="102"/>
        </w:rPr>
        <w:t>n</w:t>
      </w:r>
      <w:r>
        <w:rPr>
          <w:rFonts w:ascii="Cambria" w:hAnsi="Cambria" w:cs="Cambria"/>
          <w:w w:val="102"/>
        </w:rPr>
        <w:t>ve</w:t>
      </w:r>
      <w:r>
        <w:rPr>
          <w:rFonts w:ascii="Cambria" w:hAnsi="Cambria" w:cs="Cambria"/>
          <w:spacing w:val="1"/>
          <w:w w:val="102"/>
        </w:rPr>
        <w:t>n</w:t>
      </w:r>
      <w:r>
        <w:rPr>
          <w:rFonts w:ascii="Cambria" w:hAnsi="Cambria" w:cs="Cambria"/>
          <w:w w:val="102"/>
        </w:rPr>
        <w:t>t</w:t>
      </w:r>
      <w:r>
        <w:rPr>
          <w:rFonts w:ascii="Cambria" w:hAnsi="Cambria" w:cs="Cambria"/>
          <w:spacing w:val="1"/>
          <w:w w:val="102"/>
        </w:rPr>
        <w:t>o</w:t>
      </w:r>
      <w:r>
        <w:rPr>
          <w:rFonts w:ascii="Cambria" w:hAnsi="Cambria" w:cs="Cambria"/>
          <w:w w:val="102"/>
        </w:rPr>
        <w:t>r</w:t>
      </w:r>
      <w:r>
        <w:rPr>
          <w:rFonts w:ascii="Cambria" w:hAnsi="Cambria" w:cs="Cambria"/>
          <w:spacing w:val="1"/>
          <w:w w:val="102"/>
        </w:rPr>
        <w:t>y</w:t>
      </w:r>
      <w:r>
        <w:rPr>
          <w:rFonts w:ascii="Cambria" w:hAnsi="Cambria" w:cs="Cambria"/>
          <w:w w:val="20"/>
        </w:rPr>
        <w:t>-­‐‑</w:t>
      </w:r>
      <w:r>
        <w:rPr>
          <w:rFonts w:ascii="Cambria" w:hAnsi="Cambria" w:cs="Cambria"/>
          <w:w w:val="102"/>
        </w:rPr>
        <w:t>3</w:t>
      </w:r>
    </w:p>
    <w:p w:rsidR="00DE2298" w:rsidRDefault="00DE2298">
      <w:pPr>
        <w:pStyle w:val="BodyText"/>
        <w:kinsoku w:val="0"/>
        <w:overflowPunct w:val="0"/>
        <w:ind w:left="0"/>
        <w:rPr>
          <w:rFonts w:ascii="Cambria" w:hAnsi="Cambria" w:cs="Cambria"/>
          <w:sz w:val="24"/>
          <w:szCs w:val="24"/>
        </w:rPr>
      </w:pPr>
    </w:p>
    <w:p w:rsidR="00DE2298" w:rsidRDefault="00DE2298">
      <w:pPr>
        <w:pStyle w:val="BodyText"/>
        <w:kinsoku w:val="0"/>
        <w:overflowPunct w:val="0"/>
        <w:spacing w:before="11"/>
        <w:ind w:left="0"/>
        <w:rPr>
          <w:rFonts w:ascii="Cambria" w:hAnsi="Cambria" w:cs="Cambria"/>
          <w:sz w:val="19"/>
          <w:szCs w:val="19"/>
        </w:rPr>
      </w:pPr>
    </w:p>
    <w:p w:rsidR="00DE2298" w:rsidRDefault="00DE2298">
      <w:pPr>
        <w:pStyle w:val="Heading2"/>
        <w:kinsoku w:val="0"/>
        <w:overflowPunct w:val="0"/>
        <w:rPr>
          <w:w w:val="105"/>
        </w:rPr>
      </w:pPr>
      <w:r>
        <w:rPr>
          <w:w w:val="105"/>
        </w:rPr>
        <w:t>Class Policy Statements:</w:t>
      </w:r>
    </w:p>
    <w:p w:rsidR="00DE2298" w:rsidRDefault="00DE2298">
      <w:pPr>
        <w:pStyle w:val="BodyText"/>
        <w:kinsoku w:val="0"/>
        <w:overflowPunct w:val="0"/>
        <w:spacing w:before="12" w:line="252" w:lineRule="auto"/>
        <w:ind w:left="585" w:right="556" w:hanging="360"/>
        <w:rPr>
          <w:w w:val="105"/>
        </w:rPr>
      </w:pPr>
      <w:r>
        <w:rPr>
          <w:w w:val="105"/>
        </w:rPr>
        <w:t xml:space="preserve">1. </w:t>
      </w:r>
      <w:r>
        <w:rPr>
          <w:rFonts w:ascii="Arial" w:hAnsi="Arial" w:cs="Arial"/>
          <w:w w:val="90"/>
        </w:rPr>
        <w:t xml:space="preserve">  </w:t>
      </w:r>
      <w:r>
        <w:rPr>
          <w:w w:val="105"/>
          <w:u w:val="single"/>
        </w:rPr>
        <w:t>Attendance:</w:t>
      </w:r>
      <w:r>
        <w:rPr>
          <w:w w:val="105"/>
        </w:rPr>
        <w:t xml:space="preserve"> Students may miss up to one class without penalty. Additional absences will result in grade reduction, and students will be held responsible for any content covered in the event of an absence.</w:t>
      </w:r>
    </w:p>
    <w:p w:rsidR="00DE2298" w:rsidRDefault="00DE2298">
      <w:pPr>
        <w:pStyle w:val="BodyText"/>
        <w:kinsoku w:val="0"/>
        <w:overflowPunct w:val="0"/>
        <w:spacing w:line="238" w:lineRule="exact"/>
        <w:ind w:left="585"/>
        <w:rPr>
          <w:w w:val="105"/>
        </w:rPr>
      </w:pPr>
      <w:r>
        <w:rPr>
          <w:w w:val="105"/>
        </w:rPr>
        <w:t>Students are expected to be on time for class.</w:t>
      </w:r>
    </w:p>
    <w:p w:rsidR="00DE2298" w:rsidRDefault="00DE2298">
      <w:pPr>
        <w:pStyle w:val="BodyText"/>
        <w:kinsoku w:val="0"/>
        <w:overflowPunct w:val="0"/>
        <w:spacing w:before="12" w:line="252" w:lineRule="auto"/>
        <w:ind w:left="585" w:right="471" w:hanging="360"/>
        <w:rPr>
          <w:color w:val="000000"/>
          <w:w w:val="105"/>
        </w:rPr>
      </w:pPr>
      <w:r>
        <w:rPr>
          <w:w w:val="105"/>
        </w:rPr>
        <w:t xml:space="preserve">2. </w:t>
      </w:r>
      <w:r>
        <w:rPr>
          <w:rFonts w:ascii="Arial" w:hAnsi="Arial" w:cs="Arial"/>
          <w:w w:val="90"/>
        </w:rPr>
        <w:t xml:space="preserve">  </w:t>
      </w:r>
      <w:r>
        <w:rPr>
          <w:w w:val="105"/>
          <w:u w:val="single"/>
        </w:rPr>
        <w:t>Excused absences:</w:t>
      </w:r>
      <w:r>
        <w:rPr>
          <w:w w:val="105"/>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0" w:history="1">
        <w:r>
          <w:rPr>
            <w:color w:val="0000FF"/>
            <w:w w:val="105"/>
            <w:u w:val="single"/>
          </w:rPr>
          <w:t>www.auburn.edu/studentpolicies</w:t>
        </w:r>
        <w:r>
          <w:rPr>
            <w:color w:val="0000FF"/>
            <w:w w:val="105"/>
          </w:rPr>
          <w:t xml:space="preserve"> </w:t>
        </w:r>
      </w:hyperlink>
      <w:r>
        <w:rPr>
          <w:color w:val="000000"/>
          <w:w w:val="105"/>
        </w:rPr>
        <w:t>for more information on excused absences.</w:t>
      </w:r>
    </w:p>
    <w:p w:rsidR="00DE2298" w:rsidRDefault="00DE2298">
      <w:pPr>
        <w:pStyle w:val="BodyText"/>
        <w:kinsoku w:val="0"/>
        <w:overflowPunct w:val="0"/>
        <w:spacing w:line="252" w:lineRule="auto"/>
        <w:ind w:left="585" w:right="471" w:hanging="360"/>
        <w:rPr>
          <w:w w:val="105"/>
        </w:rPr>
      </w:pPr>
      <w:r>
        <w:rPr>
          <w:w w:val="105"/>
        </w:rPr>
        <w:t xml:space="preserve">3. </w:t>
      </w:r>
      <w:r>
        <w:rPr>
          <w:rFonts w:ascii="Arial" w:hAnsi="Arial" w:cs="Arial"/>
          <w:w w:val="90"/>
        </w:rPr>
        <w:t xml:space="preserve">  </w:t>
      </w:r>
      <w:r>
        <w:rPr>
          <w:w w:val="105"/>
          <w:u w:val="single"/>
        </w:rPr>
        <w:t>Make-Up Policy:</w:t>
      </w:r>
      <w:r>
        <w:rPr>
          <w:w w:val="105"/>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DE2298" w:rsidRDefault="00DE2298">
      <w:pPr>
        <w:pStyle w:val="BodyText"/>
        <w:kinsoku w:val="0"/>
        <w:overflowPunct w:val="0"/>
        <w:spacing w:line="240" w:lineRule="exact"/>
      </w:pPr>
      <w:r>
        <w:t xml:space="preserve">4. </w:t>
      </w:r>
      <w:r>
        <w:rPr>
          <w:rFonts w:ascii="Arial" w:hAnsi="Arial" w:cs="Arial"/>
          <w:w w:val="90"/>
        </w:rPr>
        <w:t xml:space="preserve">  </w:t>
      </w:r>
      <w:r>
        <w:rPr>
          <w:u w:val="single"/>
        </w:rPr>
        <w:t>Academic Honesty Policy:</w:t>
      </w:r>
      <w:r>
        <w:t xml:space="preserve"> All portions of the Auburn University student academic honesty code (Title</w:t>
      </w:r>
    </w:p>
    <w:p w:rsidR="00DE2298" w:rsidRDefault="00DE2298">
      <w:pPr>
        <w:pStyle w:val="BodyText"/>
        <w:kinsoku w:val="0"/>
        <w:overflowPunct w:val="0"/>
        <w:spacing w:before="6" w:line="249" w:lineRule="auto"/>
        <w:ind w:left="585" w:right="401"/>
        <w:rPr>
          <w:color w:val="000000"/>
          <w:w w:val="105"/>
        </w:rPr>
      </w:pPr>
      <w:r>
        <w:rPr>
          <w:w w:val="105"/>
        </w:rPr>
        <w:t>XII) found in the Student Policy eHandbook</w:t>
      </w:r>
      <w:r>
        <w:rPr>
          <w:color w:val="0000FF"/>
          <w:w w:val="105"/>
        </w:rPr>
        <w:t xml:space="preserve"> </w:t>
      </w:r>
      <w:hyperlink r:id="rId11" w:history="1">
        <w:r>
          <w:rPr>
            <w:color w:val="0000FF"/>
            <w:w w:val="105"/>
            <w:u w:val="single"/>
          </w:rPr>
          <w:t>www.auburn.edu/studentpolicies</w:t>
        </w:r>
        <w:r>
          <w:rPr>
            <w:color w:val="0000FF"/>
            <w:w w:val="105"/>
          </w:rPr>
          <w:t xml:space="preserve"> </w:t>
        </w:r>
      </w:hyperlink>
      <w:r>
        <w:rPr>
          <w:color w:val="000000"/>
          <w:w w:val="105"/>
        </w:rPr>
        <w:t>will apply to university courses. All academic honesty violations or alleged violations of the SGA Code of Laws will be reported to the Office of the Provost, which will then refer the case to the Academic Honesty Committee.</w:t>
      </w:r>
    </w:p>
    <w:p w:rsidR="00DE2298" w:rsidRDefault="00DE2298">
      <w:pPr>
        <w:pStyle w:val="BodyText"/>
        <w:kinsoku w:val="0"/>
        <w:overflowPunct w:val="0"/>
        <w:spacing w:before="4" w:line="252" w:lineRule="auto"/>
        <w:ind w:left="585" w:right="471" w:hanging="360"/>
        <w:rPr>
          <w:color w:val="212121"/>
          <w:w w:val="105"/>
        </w:rPr>
      </w:pPr>
      <w:r>
        <w:rPr>
          <w:color w:val="212121"/>
          <w:w w:val="105"/>
        </w:rPr>
        <w:t xml:space="preserve">5. </w:t>
      </w:r>
      <w:r>
        <w:rPr>
          <w:rFonts w:ascii="Arial" w:hAnsi="Arial" w:cs="Arial"/>
          <w:color w:val="212121"/>
          <w:w w:val="90"/>
        </w:rPr>
        <w:t xml:space="preserve">  </w:t>
      </w:r>
      <w:r>
        <w:rPr>
          <w:color w:val="212121"/>
          <w:w w:val="105"/>
          <w:u w:val="single"/>
        </w:rPr>
        <w:t>Students with Disabilities Statement Disability Accommodations</w:t>
      </w:r>
      <w:r>
        <w:rPr>
          <w:color w:val="212121"/>
          <w:w w:val="10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DE2298" w:rsidRDefault="00DE2298">
      <w:pPr>
        <w:pStyle w:val="BodyText"/>
        <w:kinsoku w:val="0"/>
        <w:overflowPunct w:val="0"/>
        <w:spacing w:line="252" w:lineRule="auto"/>
        <w:ind w:left="585" w:right="440" w:hanging="360"/>
        <w:rPr>
          <w:w w:val="105"/>
        </w:rPr>
      </w:pPr>
      <w:r>
        <w:rPr>
          <w:w w:val="105"/>
        </w:rPr>
        <w:t xml:space="preserve">6. </w:t>
      </w:r>
      <w:r>
        <w:rPr>
          <w:rFonts w:ascii="Arial" w:hAnsi="Arial" w:cs="Arial"/>
          <w:w w:val="90"/>
        </w:rPr>
        <w:t xml:space="preserve">  </w:t>
      </w:r>
      <w:r>
        <w:rPr>
          <w:w w:val="105"/>
          <w:u w:val="single" w:color="000000"/>
        </w:rPr>
        <w:t>Course contingency:</w:t>
      </w:r>
      <w:r>
        <w:rPr>
          <w:w w:val="105"/>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DE2298" w:rsidRDefault="00DE2298">
      <w:pPr>
        <w:pStyle w:val="BodyText"/>
        <w:kinsoku w:val="0"/>
        <w:overflowPunct w:val="0"/>
        <w:spacing w:line="252" w:lineRule="auto"/>
        <w:ind w:left="585" w:right="899" w:hanging="360"/>
        <w:rPr>
          <w:w w:val="105"/>
        </w:rPr>
      </w:pPr>
      <w:r>
        <w:rPr>
          <w:w w:val="105"/>
        </w:rPr>
        <w:t xml:space="preserve">7. </w:t>
      </w:r>
      <w:r>
        <w:rPr>
          <w:rFonts w:ascii="Arial" w:hAnsi="Arial" w:cs="Arial"/>
          <w:w w:val="90"/>
        </w:rPr>
        <w:t xml:space="preserve">  </w:t>
      </w:r>
      <w:r>
        <w:rPr>
          <w:w w:val="105"/>
          <w:u w:val="single" w:color="000000"/>
        </w:rPr>
        <w:t>Professionalism:</w:t>
      </w:r>
      <w:r>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rsidR="00DE2298" w:rsidRDefault="008C573A" w:rsidP="008C573A">
      <w:pPr>
        <w:pStyle w:val="BodyText"/>
        <w:kinsoku w:val="0"/>
        <w:overflowPunct w:val="0"/>
        <w:spacing w:line="247" w:lineRule="auto"/>
        <w:ind w:left="720" w:right="4141"/>
      </w:pPr>
      <w:r>
        <w:t>a.</w:t>
      </w:r>
      <w:r>
        <w:tab/>
      </w:r>
      <w:r w:rsidR="00DE2298">
        <w:t>Engage in responsible and eth</w:t>
      </w:r>
      <w:r>
        <w:t>ical professional practices  b.</w:t>
      </w:r>
      <w:r>
        <w:tab/>
      </w:r>
      <w:r w:rsidR="00DE2298">
        <w:t>Contribute to collaborative learning</w:t>
      </w:r>
      <w:r w:rsidR="00DE2298">
        <w:rPr>
          <w:spacing w:val="30"/>
        </w:rPr>
        <w:t xml:space="preserve"> </w:t>
      </w:r>
      <w:r w:rsidR="00DE2298">
        <w:t>communities</w:t>
      </w:r>
    </w:p>
    <w:p w:rsidR="00DE2298" w:rsidRDefault="00DE2298" w:rsidP="008C573A">
      <w:pPr>
        <w:pStyle w:val="BodyText"/>
        <w:kinsoku w:val="0"/>
        <w:overflowPunct w:val="0"/>
        <w:spacing w:line="252" w:lineRule="auto"/>
        <w:ind w:left="720" w:right="5505"/>
      </w:pPr>
      <w:r>
        <w:t xml:space="preserve">c. </w:t>
      </w:r>
      <w:r>
        <w:rPr>
          <w:rFonts w:ascii="Arial" w:hAnsi="Arial" w:cs="Arial"/>
          <w:w w:val="90"/>
        </w:rPr>
        <w:t xml:space="preserve">   </w:t>
      </w:r>
      <w:r w:rsidR="008C573A">
        <w:rPr>
          <w:rFonts w:ascii="Arial" w:hAnsi="Arial" w:cs="Arial"/>
          <w:w w:val="90"/>
        </w:rPr>
        <w:tab/>
      </w:r>
      <w:r>
        <w:t xml:space="preserve">Demonstrate a commitment to diversity d. </w:t>
      </w:r>
      <w:r>
        <w:rPr>
          <w:rFonts w:ascii="Arial" w:hAnsi="Arial" w:cs="Arial"/>
          <w:w w:val="90"/>
        </w:rPr>
        <w:t xml:space="preserve">  </w:t>
      </w:r>
      <w:r w:rsidR="008C573A">
        <w:rPr>
          <w:rFonts w:ascii="Arial" w:hAnsi="Arial" w:cs="Arial"/>
          <w:w w:val="90"/>
        </w:rPr>
        <w:tab/>
      </w:r>
      <w:r>
        <w:t>Model and nurture intellectual</w:t>
      </w:r>
      <w:r>
        <w:rPr>
          <w:spacing w:val="46"/>
        </w:rPr>
        <w:t xml:space="preserve"> </w:t>
      </w:r>
      <w:r>
        <w:t>vitality</w:t>
      </w:r>
    </w:p>
    <w:p w:rsidR="00DE2298" w:rsidRDefault="00DE2298">
      <w:pPr>
        <w:pStyle w:val="BodyText"/>
        <w:kinsoku w:val="0"/>
        <w:overflowPunct w:val="0"/>
        <w:spacing w:line="252" w:lineRule="auto"/>
        <w:ind w:left="585" w:right="535" w:hanging="360"/>
        <w:rPr>
          <w:w w:val="105"/>
        </w:rPr>
      </w:pPr>
      <w:r>
        <w:rPr>
          <w:b/>
          <w:bCs/>
          <w:w w:val="105"/>
        </w:rPr>
        <w:t xml:space="preserve">8. </w:t>
      </w:r>
      <w:r>
        <w:rPr>
          <w:rFonts w:ascii="Arial" w:hAnsi="Arial" w:cs="Arial"/>
          <w:b/>
          <w:bCs/>
          <w:w w:val="90"/>
        </w:rPr>
        <w:t xml:space="preserve">  </w:t>
      </w:r>
      <w:r>
        <w:rPr>
          <w:w w:val="105"/>
          <w:u w:val="single" w:color="000000"/>
        </w:rPr>
        <w:t>Use of Electronics:</w:t>
      </w:r>
      <w:r>
        <w:rPr>
          <w:w w:val="105"/>
        </w:rPr>
        <w:t xml:space="preserve"> Cell phones must be put on silent and stored during class times, unless the instructor is notified of special circumstances (e.g., on-call professional services, family emergencies). Computers</w:t>
      </w:r>
    </w:p>
    <w:p w:rsidR="00DE2298" w:rsidRDefault="00DE2298">
      <w:pPr>
        <w:pStyle w:val="BodyText"/>
        <w:kinsoku w:val="0"/>
        <w:overflowPunct w:val="0"/>
        <w:spacing w:line="252" w:lineRule="auto"/>
        <w:ind w:left="585" w:right="535" w:hanging="360"/>
        <w:rPr>
          <w:w w:val="105"/>
        </w:rPr>
        <w:sectPr w:rsidR="00DE2298">
          <w:pgSz w:w="12240" w:h="15840"/>
          <w:pgMar w:top="1060" w:right="860" w:bottom="280" w:left="1080" w:header="730" w:footer="0" w:gutter="0"/>
          <w:cols w:space="720"/>
          <w:noEndnote/>
        </w:sectPr>
      </w:pPr>
    </w:p>
    <w:p w:rsidR="00DE2298" w:rsidRDefault="00DE2298">
      <w:pPr>
        <w:pStyle w:val="BodyText"/>
        <w:kinsoku w:val="0"/>
        <w:overflowPunct w:val="0"/>
        <w:spacing w:before="94" w:line="252" w:lineRule="auto"/>
        <w:ind w:left="585"/>
        <w:rPr>
          <w:b/>
          <w:bCs/>
          <w:w w:val="105"/>
        </w:rPr>
      </w:pPr>
      <w:r>
        <w:rPr>
          <w:w w:val="105"/>
        </w:rPr>
        <w:lastRenderedPageBreak/>
        <w:t xml:space="preserve">and electronic notepads are welcomed, </w:t>
      </w:r>
      <w:r>
        <w:rPr>
          <w:b/>
          <w:bCs/>
          <w:w w:val="105"/>
        </w:rPr>
        <w:t>but may be used for class purposes only and must not be a distraction.</w:t>
      </w:r>
    </w:p>
    <w:p w:rsidR="00DE2298" w:rsidRDefault="00DE2298">
      <w:pPr>
        <w:pStyle w:val="BodyText"/>
        <w:kinsoku w:val="0"/>
        <w:overflowPunct w:val="0"/>
        <w:spacing w:before="10"/>
        <w:ind w:left="0"/>
        <w:rPr>
          <w:b/>
          <w:bCs/>
        </w:rPr>
      </w:pPr>
    </w:p>
    <w:p w:rsidR="00DE2298" w:rsidRDefault="00DE2298">
      <w:pPr>
        <w:pStyle w:val="Heading2"/>
        <w:kinsoku w:val="0"/>
        <w:overflowPunct w:val="0"/>
        <w:rPr>
          <w:w w:val="105"/>
        </w:rPr>
      </w:pPr>
      <w:r>
        <w:rPr>
          <w:w w:val="105"/>
        </w:rPr>
        <w:t>Justification for Graduate Credit:</w:t>
      </w:r>
    </w:p>
    <w:p w:rsidR="00DE2298" w:rsidRDefault="00DE2298">
      <w:pPr>
        <w:pStyle w:val="BodyText"/>
        <w:kinsoku w:val="0"/>
        <w:overflowPunct w:val="0"/>
        <w:spacing w:before="13" w:line="252" w:lineRule="auto"/>
        <w:ind w:right="401"/>
        <w:rPr>
          <w:w w:val="105"/>
        </w:rPr>
      </w:pPr>
      <w:r>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DE2298" w:rsidRDefault="00DE2298">
      <w:pPr>
        <w:pStyle w:val="BodyText"/>
        <w:kinsoku w:val="0"/>
        <w:overflowPunct w:val="0"/>
        <w:spacing w:before="6"/>
        <w:ind w:left="0"/>
      </w:pPr>
    </w:p>
    <w:p w:rsidR="00DE2298" w:rsidRDefault="00DE2298">
      <w:pPr>
        <w:pStyle w:val="Heading2"/>
        <w:kinsoku w:val="0"/>
        <w:overflowPunct w:val="0"/>
        <w:spacing w:before="1"/>
        <w:rPr>
          <w:w w:val="105"/>
        </w:rPr>
      </w:pPr>
      <w:r>
        <w:rPr>
          <w:w w:val="105"/>
        </w:rPr>
        <w:t>SYLLABUS DISCLAIMER:</w:t>
      </w:r>
    </w:p>
    <w:p w:rsidR="00DE2298" w:rsidRDefault="00DE2298">
      <w:pPr>
        <w:pStyle w:val="BodyText"/>
        <w:kinsoku w:val="0"/>
        <w:overflowPunct w:val="0"/>
        <w:spacing w:before="12" w:line="249" w:lineRule="auto"/>
        <w:ind w:right="16"/>
        <w:rPr>
          <w:w w:val="105"/>
        </w:rPr>
      </w:pPr>
      <w:r>
        <w:rPr>
          <w:w w:val="105"/>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DE2298" w:rsidRDefault="00DE2298" w:rsidP="00D16088">
      <w:pPr>
        <w:pStyle w:val="BodyText"/>
        <w:kinsoku w:val="0"/>
        <w:overflowPunct w:val="0"/>
        <w:spacing w:before="12" w:line="249" w:lineRule="auto"/>
        <w:ind w:left="0" w:right="16"/>
        <w:rPr>
          <w:w w:val="105"/>
        </w:rPr>
        <w:sectPr w:rsidR="00DE2298">
          <w:pgSz w:w="12240" w:h="15840"/>
          <w:pgMar w:top="1060" w:right="860" w:bottom="280" w:left="1080" w:header="730" w:footer="0" w:gutter="0"/>
          <w:cols w:space="720"/>
          <w:noEndnote/>
        </w:sectPr>
      </w:pPr>
    </w:p>
    <w:p w:rsidR="00DE2298" w:rsidRDefault="00DE2298" w:rsidP="00D16088">
      <w:pPr>
        <w:pStyle w:val="Heading2"/>
        <w:kinsoku w:val="0"/>
        <w:overflowPunct w:val="0"/>
        <w:spacing w:before="97"/>
        <w:ind w:left="0"/>
        <w:rPr>
          <w:w w:val="105"/>
        </w:rPr>
      </w:pPr>
      <w:r>
        <w:rPr>
          <w:w w:val="105"/>
        </w:rPr>
        <w:lastRenderedPageBreak/>
        <w:t>Course Schedule:</w:t>
      </w:r>
    </w:p>
    <w:p w:rsidR="00DE2298" w:rsidRDefault="00DE2298">
      <w:pPr>
        <w:pStyle w:val="BodyText"/>
        <w:kinsoku w:val="0"/>
        <w:overflowPunct w:val="0"/>
        <w:spacing w:before="8"/>
        <w:ind w:left="0"/>
        <w:rPr>
          <w:b/>
          <w:bCs/>
          <w:sz w:val="22"/>
          <w:szCs w:val="22"/>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DE2298"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line="229" w:lineRule="exact"/>
              <w:ind w:left="110"/>
              <w:rPr>
                <w:b/>
                <w:bCs/>
                <w:w w:val="105"/>
                <w:sz w:val="21"/>
                <w:szCs w:val="21"/>
              </w:rPr>
            </w:pPr>
            <w:r w:rsidRPr="00DE2298">
              <w:rPr>
                <w:b/>
                <w:bCs/>
                <w:w w:val="105"/>
                <w:sz w:val="21"/>
                <w:szCs w:val="21"/>
              </w:rPr>
              <w:t>Class</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line="229" w:lineRule="exact"/>
              <w:rPr>
                <w:b/>
                <w:bCs/>
                <w:w w:val="105"/>
                <w:sz w:val="21"/>
                <w:szCs w:val="21"/>
              </w:rPr>
            </w:pPr>
            <w:r w:rsidRPr="00DE2298">
              <w:rPr>
                <w:b/>
                <w:bCs/>
                <w:w w:val="105"/>
                <w:sz w:val="21"/>
                <w:szCs w:val="21"/>
              </w:rPr>
              <w:t>Date</w:t>
            </w: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line="229" w:lineRule="exact"/>
              <w:rPr>
                <w:b/>
                <w:bCs/>
                <w:w w:val="105"/>
                <w:sz w:val="21"/>
                <w:szCs w:val="21"/>
              </w:rPr>
            </w:pPr>
            <w:r w:rsidRPr="00DE2298">
              <w:rPr>
                <w:b/>
                <w:bCs/>
                <w:w w:val="105"/>
                <w:sz w:val="21"/>
                <w:szCs w:val="21"/>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line="229" w:lineRule="exact"/>
              <w:ind w:left="104"/>
              <w:rPr>
                <w:b/>
                <w:bCs/>
                <w:w w:val="105"/>
                <w:sz w:val="21"/>
                <w:szCs w:val="21"/>
              </w:rPr>
            </w:pPr>
            <w:r w:rsidRPr="00DE2298">
              <w:rPr>
                <w:b/>
                <w:bCs/>
                <w:w w:val="105"/>
                <w:sz w:val="21"/>
                <w:szCs w:val="21"/>
              </w:rPr>
              <w:t>CACREP Standards</w:t>
            </w:r>
          </w:p>
        </w:tc>
      </w:tr>
      <w:tr w:rsidR="00DE2298" w:rsidRPr="00DE2298"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1</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D16088">
            <w:pPr>
              <w:pStyle w:val="TableParagraph"/>
              <w:kinsoku w:val="0"/>
              <w:overflowPunct w:val="0"/>
              <w:rPr>
                <w:w w:val="105"/>
                <w:sz w:val="21"/>
                <w:szCs w:val="21"/>
              </w:rPr>
            </w:pPr>
            <w:r w:rsidRPr="00DE2298">
              <w:rPr>
                <w:w w:val="105"/>
                <w:sz w:val="21"/>
                <w:szCs w:val="21"/>
              </w:rPr>
              <w:t>5/22/18</w:t>
            </w: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627C04">
            <w:pPr>
              <w:pStyle w:val="TableParagraph"/>
              <w:kinsoku w:val="0"/>
              <w:overflowPunct w:val="0"/>
              <w:spacing w:line="252" w:lineRule="auto"/>
              <w:rPr>
                <w:w w:val="105"/>
                <w:sz w:val="21"/>
                <w:szCs w:val="21"/>
              </w:rPr>
            </w:pPr>
            <w:r>
              <w:rPr>
                <w:w w:val="105"/>
                <w:sz w:val="21"/>
                <w:szCs w:val="21"/>
              </w:rPr>
              <w:t>Welcome and Introduction to the C</w:t>
            </w:r>
            <w:r w:rsidR="00DE2298" w:rsidRPr="00DE2298">
              <w:rPr>
                <w:w w:val="105"/>
                <w:sz w:val="21"/>
                <w:szCs w:val="21"/>
              </w:rPr>
              <w:t xml:space="preserve">ourse Use of </w:t>
            </w:r>
            <w:r>
              <w:rPr>
                <w:w w:val="105"/>
                <w:sz w:val="21"/>
                <w:szCs w:val="21"/>
              </w:rPr>
              <w:t>Assessment in C</w:t>
            </w:r>
            <w:r w:rsidR="00DE2298" w:rsidRPr="00DE2298">
              <w:rPr>
                <w:w w:val="105"/>
                <w:sz w:val="21"/>
                <w:szCs w:val="21"/>
              </w:rPr>
              <w:t>ounseling</w:t>
            </w:r>
          </w:p>
          <w:p w:rsidR="00DE2298" w:rsidRPr="00DE2298" w:rsidRDefault="00DE2298">
            <w:pPr>
              <w:pStyle w:val="TableParagraph"/>
              <w:kinsoku w:val="0"/>
              <w:overflowPunct w:val="0"/>
              <w:spacing w:before="10"/>
              <w:ind w:left="0"/>
              <w:rPr>
                <w:b/>
                <w:bCs/>
                <w:sz w:val="21"/>
                <w:szCs w:val="21"/>
              </w:rPr>
            </w:pPr>
          </w:p>
          <w:p w:rsidR="00DE2298" w:rsidRPr="00DE2298" w:rsidRDefault="00DE2298">
            <w:pPr>
              <w:pStyle w:val="TableParagraph"/>
              <w:kinsoku w:val="0"/>
              <w:overflowPunct w:val="0"/>
              <w:spacing w:before="0" w:line="229" w:lineRule="exact"/>
              <w:rPr>
                <w:w w:val="105"/>
                <w:sz w:val="21"/>
                <w:szCs w:val="21"/>
              </w:rPr>
            </w:pPr>
            <w:r w:rsidRPr="00DE2298">
              <w:rPr>
                <w:w w:val="105"/>
                <w:sz w:val="21"/>
                <w:szCs w:val="21"/>
              </w:rPr>
              <w:t>Ch. 1</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II.F.7.a</w:t>
            </w:r>
          </w:p>
        </w:tc>
      </w:tr>
      <w:tr w:rsidR="00DE2298" w:rsidRPr="00DE2298"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2</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D16088">
            <w:pPr>
              <w:pStyle w:val="TableParagraph"/>
              <w:kinsoku w:val="0"/>
              <w:overflowPunct w:val="0"/>
              <w:rPr>
                <w:w w:val="105"/>
                <w:sz w:val="21"/>
                <w:szCs w:val="21"/>
              </w:rPr>
            </w:pPr>
            <w:r w:rsidRPr="00DE2298">
              <w:rPr>
                <w:w w:val="105"/>
                <w:sz w:val="21"/>
                <w:szCs w:val="21"/>
              </w:rPr>
              <w:t>5/29</w:t>
            </w:r>
            <w:r w:rsidR="008C573A" w:rsidRPr="00DE2298">
              <w:rPr>
                <w:w w:val="105"/>
                <w:sz w:val="21"/>
                <w:szCs w:val="21"/>
              </w:rPr>
              <w:t>/18</w:t>
            </w: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627C04">
            <w:pPr>
              <w:pStyle w:val="TableParagraph"/>
              <w:kinsoku w:val="0"/>
              <w:overflowPunct w:val="0"/>
              <w:rPr>
                <w:w w:val="105"/>
                <w:sz w:val="21"/>
                <w:szCs w:val="21"/>
              </w:rPr>
            </w:pPr>
            <w:r>
              <w:rPr>
                <w:w w:val="105"/>
                <w:sz w:val="21"/>
                <w:szCs w:val="21"/>
              </w:rPr>
              <w:t>Assessment P</w:t>
            </w:r>
            <w:r w:rsidR="00DE2298" w:rsidRPr="00DE2298">
              <w:rPr>
                <w:w w:val="105"/>
                <w:sz w:val="21"/>
                <w:szCs w:val="21"/>
              </w:rPr>
              <w:t>rocess</w:t>
            </w:r>
          </w:p>
          <w:p w:rsidR="00DE2298" w:rsidRPr="00DE2298" w:rsidRDefault="00627C04">
            <w:pPr>
              <w:pStyle w:val="TableParagraph"/>
              <w:kinsoku w:val="0"/>
              <w:overflowPunct w:val="0"/>
              <w:spacing w:before="13" w:line="247" w:lineRule="auto"/>
              <w:rPr>
                <w:w w:val="105"/>
                <w:sz w:val="21"/>
                <w:szCs w:val="21"/>
              </w:rPr>
            </w:pPr>
            <w:r>
              <w:rPr>
                <w:w w:val="105"/>
                <w:sz w:val="21"/>
                <w:szCs w:val="21"/>
              </w:rPr>
              <w:t>Ethical, Legal, and Professional C</w:t>
            </w:r>
            <w:r w:rsidR="00DE2298" w:rsidRPr="00DE2298">
              <w:rPr>
                <w:w w:val="105"/>
                <w:sz w:val="21"/>
                <w:szCs w:val="21"/>
              </w:rPr>
              <w:t>onsiderations</w:t>
            </w:r>
            <w:r>
              <w:rPr>
                <w:w w:val="105"/>
                <w:sz w:val="21"/>
                <w:szCs w:val="21"/>
              </w:rPr>
              <w:t xml:space="preserve"> in Assessment</w:t>
            </w:r>
          </w:p>
          <w:p w:rsidR="00DE2298" w:rsidRPr="00DE2298" w:rsidRDefault="00627C04">
            <w:pPr>
              <w:pStyle w:val="TableParagraph"/>
              <w:kinsoku w:val="0"/>
              <w:overflowPunct w:val="0"/>
              <w:spacing w:before="7"/>
              <w:rPr>
                <w:w w:val="105"/>
                <w:sz w:val="21"/>
                <w:szCs w:val="21"/>
              </w:rPr>
            </w:pPr>
            <w:r>
              <w:rPr>
                <w:w w:val="105"/>
                <w:sz w:val="21"/>
                <w:szCs w:val="21"/>
              </w:rPr>
              <w:t>Multicultural Considerations in A</w:t>
            </w:r>
            <w:r w:rsidR="00DE2298" w:rsidRPr="00DE2298">
              <w:rPr>
                <w:w w:val="105"/>
                <w:sz w:val="21"/>
                <w:szCs w:val="21"/>
              </w:rPr>
              <w:t>ssessment</w:t>
            </w:r>
          </w:p>
          <w:p w:rsidR="00DE2298" w:rsidRPr="00DE2298" w:rsidRDefault="00DE2298">
            <w:pPr>
              <w:pStyle w:val="TableParagraph"/>
              <w:kinsoku w:val="0"/>
              <w:overflowPunct w:val="0"/>
              <w:spacing w:before="9"/>
              <w:ind w:left="0"/>
              <w:rPr>
                <w:b/>
                <w:bCs/>
                <w:sz w:val="22"/>
                <w:szCs w:val="22"/>
              </w:rPr>
            </w:pPr>
          </w:p>
          <w:p w:rsidR="00DE2298" w:rsidRDefault="00DE2298">
            <w:pPr>
              <w:pStyle w:val="TableParagraph"/>
              <w:kinsoku w:val="0"/>
              <w:overflowPunct w:val="0"/>
              <w:spacing w:before="0"/>
              <w:rPr>
                <w:w w:val="105"/>
                <w:sz w:val="21"/>
                <w:szCs w:val="21"/>
              </w:rPr>
            </w:pPr>
            <w:r w:rsidRPr="00DE2298">
              <w:rPr>
                <w:w w:val="105"/>
                <w:sz w:val="21"/>
                <w:szCs w:val="21"/>
              </w:rPr>
              <w:t>Ch. 2-4</w:t>
            </w:r>
          </w:p>
          <w:p w:rsidR="003129BA" w:rsidRPr="003129BA" w:rsidRDefault="003129BA">
            <w:pPr>
              <w:pStyle w:val="TableParagraph"/>
              <w:kinsoku w:val="0"/>
              <w:overflowPunct w:val="0"/>
              <w:spacing w:before="0"/>
              <w:rPr>
                <w:b/>
                <w:w w:val="105"/>
                <w:sz w:val="21"/>
                <w:szCs w:val="21"/>
              </w:rPr>
            </w:pPr>
            <w:r>
              <w:rPr>
                <w:b/>
                <w:w w:val="105"/>
                <w:sz w:val="21"/>
                <w:szCs w:val="21"/>
              </w:rPr>
              <w:t>Quiz 1 on Ch. 1-4</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II.F.7.b,m</w:t>
            </w:r>
          </w:p>
        </w:tc>
      </w:tr>
      <w:tr w:rsidR="00DE2298" w:rsidRPr="00DE2298"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3</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8C573A">
            <w:pPr>
              <w:pStyle w:val="TableParagraph"/>
              <w:kinsoku w:val="0"/>
              <w:overflowPunct w:val="0"/>
              <w:rPr>
                <w:w w:val="105"/>
                <w:sz w:val="21"/>
                <w:szCs w:val="21"/>
              </w:rPr>
            </w:pPr>
            <w:r w:rsidRPr="00DE2298">
              <w:rPr>
                <w:w w:val="105"/>
                <w:sz w:val="21"/>
                <w:szCs w:val="21"/>
              </w:rPr>
              <w:t>6/5/18</w:t>
            </w:r>
          </w:p>
        </w:tc>
        <w:tc>
          <w:tcPr>
            <w:tcW w:w="4896" w:type="dxa"/>
            <w:tcBorders>
              <w:top w:val="single" w:sz="4" w:space="0" w:color="000000"/>
              <w:left w:val="single" w:sz="4" w:space="0" w:color="000000"/>
              <w:bottom w:val="single" w:sz="4" w:space="0" w:color="000000"/>
              <w:right w:val="single" w:sz="4" w:space="0" w:color="000000"/>
            </w:tcBorders>
          </w:tcPr>
          <w:p w:rsidR="00627C04" w:rsidRDefault="00627C04">
            <w:pPr>
              <w:pStyle w:val="TableParagraph"/>
              <w:kinsoku w:val="0"/>
              <w:overflowPunct w:val="0"/>
              <w:spacing w:line="249" w:lineRule="auto"/>
              <w:ind w:right="541"/>
              <w:rPr>
                <w:w w:val="105"/>
                <w:sz w:val="21"/>
                <w:szCs w:val="21"/>
              </w:rPr>
            </w:pPr>
            <w:r>
              <w:rPr>
                <w:w w:val="105"/>
                <w:sz w:val="21"/>
                <w:szCs w:val="21"/>
              </w:rPr>
              <w:t>Measurement C</w:t>
            </w:r>
            <w:r w:rsidR="00DE2298" w:rsidRPr="00DE2298">
              <w:rPr>
                <w:w w:val="105"/>
                <w:sz w:val="21"/>
                <w:szCs w:val="21"/>
              </w:rPr>
              <w:t xml:space="preserve">oncepts </w:t>
            </w:r>
          </w:p>
          <w:p w:rsidR="00DE2298" w:rsidRPr="00DE2298" w:rsidRDefault="00DE2298">
            <w:pPr>
              <w:pStyle w:val="TableParagraph"/>
              <w:kinsoku w:val="0"/>
              <w:overflowPunct w:val="0"/>
              <w:spacing w:line="249" w:lineRule="auto"/>
              <w:ind w:right="541"/>
              <w:rPr>
                <w:w w:val="105"/>
                <w:sz w:val="21"/>
                <w:szCs w:val="21"/>
              </w:rPr>
            </w:pPr>
            <w:r w:rsidRPr="00DE2298">
              <w:rPr>
                <w:w w:val="105"/>
                <w:sz w:val="21"/>
                <w:szCs w:val="21"/>
              </w:rPr>
              <w:t xml:space="preserve">Understanding and </w:t>
            </w:r>
            <w:r w:rsidR="00627C04">
              <w:rPr>
                <w:w w:val="105"/>
                <w:sz w:val="21"/>
                <w:szCs w:val="21"/>
              </w:rPr>
              <w:t>Transforming Raw S</w:t>
            </w:r>
            <w:r w:rsidRPr="00DE2298">
              <w:rPr>
                <w:w w:val="105"/>
                <w:sz w:val="21"/>
                <w:szCs w:val="21"/>
              </w:rPr>
              <w:t>cores</w:t>
            </w:r>
          </w:p>
          <w:p w:rsidR="00DE2298" w:rsidRPr="00DE2298" w:rsidRDefault="00DE2298">
            <w:pPr>
              <w:pStyle w:val="TableParagraph"/>
              <w:kinsoku w:val="0"/>
              <w:overflowPunct w:val="0"/>
              <w:spacing w:before="6"/>
              <w:ind w:left="0"/>
              <w:rPr>
                <w:b/>
                <w:bCs/>
                <w:sz w:val="22"/>
                <w:szCs w:val="22"/>
              </w:rPr>
            </w:pPr>
          </w:p>
          <w:p w:rsidR="00553CC2" w:rsidRDefault="00DE2298" w:rsidP="00386FE0">
            <w:pPr>
              <w:pStyle w:val="TableParagraph"/>
              <w:kinsoku w:val="0"/>
              <w:overflowPunct w:val="0"/>
              <w:spacing w:before="0"/>
              <w:rPr>
                <w:w w:val="105"/>
                <w:sz w:val="21"/>
                <w:szCs w:val="21"/>
              </w:rPr>
            </w:pPr>
            <w:r w:rsidRPr="00DE2298">
              <w:rPr>
                <w:w w:val="105"/>
                <w:sz w:val="21"/>
                <w:szCs w:val="21"/>
              </w:rPr>
              <w:t>Ch. 5 &amp; 6</w:t>
            </w:r>
          </w:p>
          <w:p w:rsidR="00553CC2" w:rsidRPr="00553CC2" w:rsidRDefault="005D7BFB">
            <w:pPr>
              <w:pStyle w:val="TableParagraph"/>
              <w:kinsoku w:val="0"/>
              <w:overflowPunct w:val="0"/>
              <w:spacing w:before="0"/>
              <w:rPr>
                <w:b/>
                <w:w w:val="105"/>
                <w:sz w:val="21"/>
                <w:szCs w:val="21"/>
              </w:rPr>
            </w:pPr>
            <w:r>
              <w:rPr>
                <w:b/>
                <w:w w:val="105"/>
                <w:sz w:val="21"/>
                <w:szCs w:val="21"/>
              </w:rPr>
              <w:t>Quiz 2 on Ch. 5 &amp; 6</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II.F.7.f,g,h</w:t>
            </w:r>
          </w:p>
        </w:tc>
      </w:tr>
      <w:tr w:rsidR="00DE2298" w:rsidRPr="00DE2298"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4</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8C573A">
            <w:pPr>
              <w:pStyle w:val="TableParagraph"/>
              <w:kinsoku w:val="0"/>
              <w:overflowPunct w:val="0"/>
              <w:rPr>
                <w:w w:val="105"/>
                <w:sz w:val="21"/>
                <w:szCs w:val="21"/>
              </w:rPr>
            </w:pPr>
            <w:r w:rsidRPr="00DE2298">
              <w:rPr>
                <w:w w:val="105"/>
                <w:sz w:val="21"/>
                <w:szCs w:val="21"/>
              </w:rPr>
              <w:t>6/12/18</w:t>
            </w:r>
          </w:p>
        </w:tc>
        <w:tc>
          <w:tcPr>
            <w:tcW w:w="4896" w:type="dxa"/>
            <w:tcBorders>
              <w:top w:val="single" w:sz="4" w:space="0" w:color="000000"/>
              <w:left w:val="single" w:sz="4" w:space="0" w:color="000000"/>
              <w:bottom w:val="single" w:sz="4" w:space="0" w:color="000000"/>
              <w:right w:val="single" w:sz="4" w:space="0" w:color="000000"/>
            </w:tcBorders>
          </w:tcPr>
          <w:p w:rsidR="00627C04" w:rsidRDefault="00627C04">
            <w:pPr>
              <w:pStyle w:val="TableParagraph"/>
              <w:kinsoku w:val="0"/>
              <w:overflowPunct w:val="0"/>
              <w:spacing w:line="252" w:lineRule="auto"/>
              <w:rPr>
                <w:w w:val="105"/>
                <w:sz w:val="21"/>
                <w:szCs w:val="21"/>
              </w:rPr>
            </w:pPr>
            <w:r>
              <w:rPr>
                <w:w w:val="105"/>
                <w:sz w:val="21"/>
                <w:szCs w:val="21"/>
              </w:rPr>
              <w:t>Initial Assessments in C</w:t>
            </w:r>
            <w:r w:rsidR="00DE2298" w:rsidRPr="00DE2298">
              <w:rPr>
                <w:w w:val="105"/>
                <w:sz w:val="21"/>
                <w:szCs w:val="21"/>
              </w:rPr>
              <w:t xml:space="preserve">ounseling </w:t>
            </w:r>
          </w:p>
          <w:p w:rsidR="00DE2298" w:rsidRPr="00DE2298" w:rsidRDefault="00627C04">
            <w:pPr>
              <w:pStyle w:val="TableParagraph"/>
              <w:kinsoku w:val="0"/>
              <w:overflowPunct w:val="0"/>
              <w:spacing w:line="252" w:lineRule="auto"/>
              <w:rPr>
                <w:w w:val="105"/>
                <w:sz w:val="21"/>
                <w:szCs w:val="21"/>
              </w:rPr>
            </w:pPr>
            <w:r>
              <w:rPr>
                <w:w w:val="105"/>
                <w:sz w:val="21"/>
                <w:szCs w:val="21"/>
              </w:rPr>
              <w:t>Communicating Assessment R</w:t>
            </w:r>
            <w:r w:rsidR="00DE2298" w:rsidRPr="00DE2298">
              <w:rPr>
                <w:w w:val="105"/>
                <w:sz w:val="21"/>
                <w:szCs w:val="21"/>
              </w:rPr>
              <w:t>esults</w:t>
            </w:r>
          </w:p>
          <w:p w:rsidR="00DE2298" w:rsidRPr="00DE2298" w:rsidRDefault="00DE2298">
            <w:pPr>
              <w:pStyle w:val="TableParagraph"/>
              <w:kinsoku w:val="0"/>
              <w:overflowPunct w:val="0"/>
              <w:spacing w:before="10"/>
              <w:ind w:left="0"/>
              <w:rPr>
                <w:b/>
                <w:bCs/>
                <w:sz w:val="21"/>
                <w:szCs w:val="21"/>
              </w:rPr>
            </w:pPr>
          </w:p>
          <w:p w:rsidR="00DE2298" w:rsidRPr="00386FE0" w:rsidRDefault="00DE2298" w:rsidP="00386FE0">
            <w:pPr>
              <w:pStyle w:val="TableParagraph"/>
              <w:kinsoku w:val="0"/>
              <w:overflowPunct w:val="0"/>
              <w:spacing w:before="0"/>
              <w:rPr>
                <w:w w:val="105"/>
                <w:sz w:val="21"/>
                <w:szCs w:val="21"/>
              </w:rPr>
            </w:pPr>
            <w:r w:rsidRPr="00DE2298">
              <w:rPr>
                <w:w w:val="105"/>
                <w:sz w:val="21"/>
                <w:szCs w:val="21"/>
              </w:rPr>
              <w:t>Ch. 7 &amp; 1</w:t>
            </w:r>
            <w:r w:rsidR="00386FE0">
              <w:rPr>
                <w:w w:val="105"/>
                <w:sz w:val="21"/>
                <w:szCs w:val="21"/>
              </w:rPr>
              <w:t>5</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II.F.7.b, e</w:t>
            </w:r>
          </w:p>
        </w:tc>
      </w:tr>
      <w:tr w:rsidR="00DE2298" w:rsidRPr="00DE2298"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5</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8C573A">
            <w:pPr>
              <w:pStyle w:val="TableParagraph"/>
              <w:kinsoku w:val="0"/>
              <w:overflowPunct w:val="0"/>
              <w:rPr>
                <w:w w:val="105"/>
                <w:sz w:val="21"/>
                <w:szCs w:val="21"/>
              </w:rPr>
            </w:pPr>
            <w:r w:rsidRPr="00DE2298">
              <w:rPr>
                <w:w w:val="105"/>
                <w:sz w:val="21"/>
                <w:szCs w:val="21"/>
              </w:rPr>
              <w:t>6/19/18</w:t>
            </w:r>
          </w:p>
        </w:tc>
        <w:tc>
          <w:tcPr>
            <w:tcW w:w="4896" w:type="dxa"/>
            <w:tcBorders>
              <w:top w:val="single" w:sz="4" w:space="0" w:color="000000"/>
              <w:left w:val="single" w:sz="4" w:space="0" w:color="000000"/>
              <w:bottom w:val="single" w:sz="4" w:space="0" w:color="000000"/>
              <w:right w:val="single" w:sz="4" w:space="0" w:color="000000"/>
            </w:tcBorders>
          </w:tcPr>
          <w:p w:rsidR="00627C04" w:rsidRDefault="00627C04">
            <w:pPr>
              <w:pStyle w:val="TableParagraph"/>
              <w:kinsoku w:val="0"/>
              <w:overflowPunct w:val="0"/>
              <w:spacing w:line="249" w:lineRule="auto"/>
              <w:rPr>
                <w:w w:val="105"/>
                <w:sz w:val="21"/>
                <w:szCs w:val="21"/>
              </w:rPr>
            </w:pPr>
            <w:r>
              <w:rPr>
                <w:w w:val="105"/>
                <w:sz w:val="21"/>
                <w:szCs w:val="21"/>
              </w:rPr>
              <w:t>Mental Health A</w:t>
            </w:r>
            <w:r w:rsidR="00DE2298" w:rsidRPr="00DE2298">
              <w:rPr>
                <w:w w:val="105"/>
                <w:sz w:val="21"/>
                <w:szCs w:val="21"/>
              </w:rPr>
              <w:t xml:space="preserve">ssessments </w:t>
            </w:r>
          </w:p>
          <w:p w:rsidR="00DE2298" w:rsidRPr="00DE2298" w:rsidRDefault="00DE2298">
            <w:pPr>
              <w:pStyle w:val="TableParagraph"/>
              <w:kinsoku w:val="0"/>
              <w:overflowPunct w:val="0"/>
              <w:spacing w:line="249" w:lineRule="auto"/>
              <w:rPr>
                <w:i/>
                <w:iCs/>
                <w:w w:val="105"/>
                <w:sz w:val="21"/>
                <w:szCs w:val="21"/>
              </w:rPr>
            </w:pPr>
            <w:r w:rsidRPr="00DE2298">
              <w:rPr>
                <w:i/>
                <w:iCs/>
                <w:w w:val="105"/>
                <w:sz w:val="21"/>
                <w:szCs w:val="21"/>
              </w:rPr>
              <w:t xml:space="preserve">(Depression, Anxiety, and Eating </w:t>
            </w:r>
            <w:r w:rsidR="003129BA">
              <w:rPr>
                <w:i/>
                <w:iCs/>
                <w:w w:val="105"/>
                <w:sz w:val="21"/>
                <w:szCs w:val="21"/>
              </w:rPr>
              <w:t>Disorders Group Presentation</w:t>
            </w:r>
            <w:r w:rsidRPr="00DE2298">
              <w:rPr>
                <w:i/>
                <w:iCs/>
                <w:w w:val="105"/>
                <w:sz w:val="21"/>
                <w:szCs w:val="21"/>
              </w:rPr>
              <w:t>)</w:t>
            </w:r>
          </w:p>
          <w:p w:rsidR="00DE2298" w:rsidRPr="00DE2298" w:rsidRDefault="00DE2298">
            <w:pPr>
              <w:pStyle w:val="TableParagraph"/>
              <w:kinsoku w:val="0"/>
              <w:overflowPunct w:val="0"/>
              <w:spacing w:before="6"/>
              <w:ind w:left="0"/>
              <w:rPr>
                <w:b/>
                <w:bCs/>
                <w:sz w:val="22"/>
                <w:szCs w:val="22"/>
              </w:rPr>
            </w:pPr>
          </w:p>
          <w:p w:rsidR="00DE2298" w:rsidRPr="00DE2298" w:rsidRDefault="00DE2298">
            <w:pPr>
              <w:pStyle w:val="TableParagraph"/>
              <w:kinsoku w:val="0"/>
              <w:overflowPunct w:val="0"/>
              <w:spacing w:before="0"/>
              <w:rPr>
                <w:w w:val="105"/>
                <w:sz w:val="21"/>
                <w:szCs w:val="21"/>
              </w:rPr>
            </w:pPr>
            <w:r w:rsidRPr="00DE2298">
              <w:rPr>
                <w:w w:val="105"/>
                <w:sz w:val="21"/>
                <w:szCs w:val="21"/>
              </w:rPr>
              <w:t>Ch. 8</w:t>
            </w:r>
          </w:p>
          <w:p w:rsidR="00DE2298" w:rsidRPr="00DE2298" w:rsidRDefault="00DE2298">
            <w:pPr>
              <w:pStyle w:val="TableParagraph"/>
              <w:kinsoku w:val="0"/>
              <w:overflowPunct w:val="0"/>
              <w:spacing w:before="9" w:line="229" w:lineRule="exact"/>
              <w:rPr>
                <w:b/>
                <w:bCs/>
                <w:w w:val="105"/>
                <w:sz w:val="21"/>
                <w:szCs w:val="21"/>
              </w:rPr>
            </w:pPr>
            <w:r w:rsidRPr="00DE2298">
              <w:rPr>
                <w:b/>
                <w:bCs/>
                <w:w w:val="105"/>
                <w:sz w:val="21"/>
                <w:szCs w:val="21"/>
              </w:rPr>
              <w:t xml:space="preserve">Quiz </w:t>
            </w:r>
            <w:r w:rsidR="005D7BFB">
              <w:rPr>
                <w:b/>
                <w:bCs/>
                <w:w w:val="105"/>
                <w:sz w:val="21"/>
                <w:szCs w:val="21"/>
              </w:rPr>
              <w:t>3 on Ch. 7, 15, &amp; 8</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II.F.7.c,d,l</w:t>
            </w:r>
          </w:p>
        </w:tc>
      </w:tr>
      <w:tr w:rsidR="00DE2298" w:rsidRPr="00DE2298"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6</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8C573A">
            <w:pPr>
              <w:pStyle w:val="TableParagraph"/>
              <w:kinsoku w:val="0"/>
              <w:overflowPunct w:val="0"/>
              <w:rPr>
                <w:w w:val="105"/>
                <w:sz w:val="21"/>
                <w:szCs w:val="21"/>
              </w:rPr>
            </w:pPr>
            <w:r w:rsidRPr="00DE2298">
              <w:rPr>
                <w:w w:val="105"/>
                <w:sz w:val="21"/>
                <w:szCs w:val="21"/>
              </w:rPr>
              <w:t>6/26</w:t>
            </w:r>
            <w:r w:rsidR="00DE2298" w:rsidRPr="00DE2298">
              <w:rPr>
                <w:w w:val="105"/>
                <w:sz w:val="21"/>
                <w:szCs w:val="21"/>
              </w:rPr>
              <w:t>/16</w:t>
            </w: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627C04">
            <w:pPr>
              <w:pStyle w:val="TableParagraph"/>
              <w:kinsoku w:val="0"/>
              <w:overflowPunct w:val="0"/>
              <w:spacing w:line="252" w:lineRule="auto"/>
              <w:rPr>
                <w:i/>
                <w:iCs/>
                <w:w w:val="105"/>
                <w:sz w:val="21"/>
                <w:szCs w:val="21"/>
              </w:rPr>
            </w:pPr>
            <w:r>
              <w:rPr>
                <w:w w:val="105"/>
                <w:sz w:val="21"/>
                <w:szCs w:val="21"/>
              </w:rPr>
              <w:t>Substance A</w:t>
            </w:r>
            <w:r w:rsidR="00DE2298" w:rsidRPr="00DE2298">
              <w:rPr>
                <w:w w:val="105"/>
                <w:sz w:val="21"/>
                <w:szCs w:val="21"/>
              </w:rPr>
              <w:t xml:space="preserve">buse </w:t>
            </w:r>
            <w:r>
              <w:rPr>
                <w:w w:val="105"/>
                <w:sz w:val="21"/>
                <w:szCs w:val="21"/>
              </w:rPr>
              <w:t>and Mental Health A</w:t>
            </w:r>
            <w:r w:rsidR="00DE2298" w:rsidRPr="00DE2298">
              <w:rPr>
                <w:w w:val="105"/>
                <w:sz w:val="21"/>
                <w:szCs w:val="21"/>
              </w:rPr>
              <w:t xml:space="preserve">ssessments </w:t>
            </w:r>
            <w:r w:rsidR="00DE2298" w:rsidRPr="00DE2298">
              <w:rPr>
                <w:i/>
                <w:iCs/>
                <w:w w:val="105"/>
                <w:sz w:val="21"/>
                <w:szCs w:val="21"/>
              </w:rPr>
              <w:t xml:space="preserve">(Substance Abuse and Attention </w:t>
            </w:r>
            <w:r w:rsidR="003129BA">
              <w:rPr>
                <w:i/>
                <w:iCs/>
                <w:w w:val="105"/>
                <w:sz w:val="21"/>
                <w:szCs w:val="21"/>
              </w:rPr>
              <w:t>Deficit/Hyperactivity Disorder Group Presentation</w:t>
            </w:r>
            <w:r w:rsidR="00DE2298" w:rsidRPr="00DE2298">
              <w:rPr>
                <w:i/>
                <w:iCs/>
                <w:w w:val="105"/>
                <w:sz w:val="21"/>
                <w:szCs w:val="21"/>
              </w:rPr>
              <w:t>)</w:t>
            </w:r>
          </w:p>
          <w:p w:rsidR="00386FE0" w:rsidRDefault="00627C04">
            <w:pPr>
              <w:pStyle w:val="TableParagraph"/>
              <w:kinsoku w:val="0"/>
              <w:overflowPunct w:val="0"/>
              <w:spacing w:before="0" w:line="252" w:lineRule="auto"/>
              <w:rPr>
                <w:w w:val="105"/>
                <w:sz w:val="21"/>
                <w:szCs w:val="21"/>
              </w:rPr>
            </w:pPr>
            <w:r>
              <w:rPr>
                <w:w w:val="105"/>
                <w:sz w:val="21"/>
                <w:szCs w:val="21"/>
              </w:rPr>
              <w:t>Assessments of I</w:t>
            </w:r>
            <w:r w:rsidR="00DE2298" w:rsidRPr="00DE2298">
              <w:rPr>
                <w:w w:val="105"/>
                <w:sz w:val="21"/>
                <w:szCs w:val="21"/>
              </w:rPr>
              <w:t xml:space="preserve">ntelligence </w:t>
            </w:r>
          </w:p>
          <w:p w:rsidR="00DE2298" w:rsidRPr="00DE2298" w:rsidRDefault="00DE2298">
            <w:pPr>
              <w:pStyle w:val="TableParagraph"/>
              <w:kinsoku w:val="0"/>
              <w:overflowPunct w:val="0"/>
              <w:spacing w:before="0" w:line="252" w:lineRule="auto"/>
              <w:rPr>
                <w:i/>
                <w:iCs/>
                <w:w w:val="105"/>
                <w:sz w:val="21"/>
                <w:szCs w:val="21"/>
              </w:rPr>
            </w:pPr>
            <w:r w:rsidRPr="00DE2298">
              <w:rPr>
                <w:w w:val="105"/>
                <w:sz w:val="21"/>
                <w:szCs w:val="21"/>
              </w:rPr>
              <w:t>(</w:t>
            </w:r>
            <w:r w:rsidRPr="00DE2298">
              <w:rPr>
                <w:i/>
                <w:iCs/>
                <w:w w:val="105"/>
                <w:sz w:val="21"/>
                <w:szCs w:val="21"/>
              </w:rPr>
              <w:t xml:space="preserve">Intelligence </w:t>
            </w:r>
            <w:r w:rsidR="003129BA">
              <w:rPr>
                <w:i/>
                <w:iCs/>
                <w:w w:val="105"/>
                <w:sz w:val="21"/>
                <w:szCs w:val="21"/>
              </w:rPr>
              <w:t>Group P</w:t>
            </w:r>
            <w:r w:rsidRPr="00DE2298">
              <w:rPr>
                <w:i/>
                <w:iCs/>
                <w:w w:val="105"/>
                <w:sz w:val="21"/>
                <w:szCs w:val="21"/>
              </w:rPr>
              <w:t>resentation)</w:t>
            </w:r>
          </w:p>
          <w:p w:rsidR="00DE2298" w:rsidRPr="00DE2298" w:rsidRDefault="00DE2298">
            <w:pPr>
              <w:pStyle w:val="TableParagraph"/>
              <w:kinsoku w:val="0"/>
              <w:overflowPunct w:val="0"/>
              <w:spacing w:before="8"/>
              <w:ind w:left="0"/>
              <w:rPr>
                <w:b/>
                <w:bCs/>
                <w:sz w:val="21"/>
                <w:szCs w:val="21"/>
              </w:rPr>
            </w:pPr>
          </w:p>
          <w:p w:rsidR="00DE2298" w:rsidRPr="003129BA" w:rsidRDefault="00627C04" w:rsidP="003129BA">
            <w:pPr>
              <w:pStyle w:val="TableParagraph"/>
              <w:kinsoku w:val="0"/>
              <w:overflowPunct w:val="0"/>
              <w:spacing w:before="0"/>
              <w:rPr>
                <w:w w:val="105"/>
                <w:sz w:val="21"/>
                <w:szCs w:val="21"/>
              </w:rPr>
            </w:pPr>
            <w:r>
              <w:rPr>
                <w:w w:val="105"/>
                <w:sz w:val="21"/>
                <w:szCs w:val="21"/>
              </w:rPr>
              <w:t xml:space="preserve">Ch. 8 </w:t>
            </w:r>
            <w:r w:rsidR="00DE2298" w:rsidRPr="00DE2298">
              <w:rPr>
                <w:w w:val="105"/>
                <w:sz w:val="21"/>
                <w:szCs w:val="21"/>
              </w:rPr>
              <w:t>&amp; 9</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II.F.7.i,j,k</w:t>
            </w:r>
          </w:p>
        </w:tc>
      </w:tr>
      <w:tr w:rsidR="00DE2298" w:rsidRPr="00DE2298"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7</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553CC2">
            <w:pPr>
              <w:pStyle w:val="TableParagraph"/>
              <w:kinsoku w:val="0"/>
              <w:overflowPunct w:val="0"/>
              <w:rPr>
                <w:w w:val="105"/>
                <w:sz w:val="21"/>
                <w:szCs w:val="21"/>
              </w:rPr>
            </w:pPr>
            <w:r>
              <w:rPr>
                <w:w w:val="105"/>
                <w:sz w:val="21"/>
                <w:szCs w:val="21"/>
              </w:rPr>
              <w:t>7/3</w:t>
            </w:r>
            <w:r w:rsidR="00DE2298" w:rsidRPr="00DE2298">
              <w:rPr>
                <w:w w:val="105"/>
                <w:sz w:val="21"/>
                <w:szCs w:val="21"/>
              </w:rPr>
              <w:t>/16</w:t>
            </w:r>
          </w:p>
        </w:tc>
        <w:tc>
          <w:tcPr>
            <w:tcW w:w="4896" w:type="dxa"/>
            <w:tcBorders>
              <w:top w:val="single" w:sz="4" w:space="0" w:color="000000"/>
              <w:left w:val="single" w:sz="4" w:space="0" w:color="000000"/>
              <w:bottom w:val="single" w:sz="4" w:space="0" w:color="000000"/>
              <w:right w:val="single" w:sz="4" w:space="0" w:color="000000"/>
            </w:tcBorders>
          </w:tcPr>
          <w:p w:rsidR="00627C04" w:rsidRDefault="00627C04">
            <w:pPr>
              <w:pStyle w:val="TableParagraph"/>
              <w:kinsoku w:val="0"/>
              <w:overflowPunct w:val="0"/>
              <w:spacing w:before="13" w:line="224" w:lineRule="exact"/>
              <w:rPr>
                <w:w w:val="105"/>
                <w:sz w:val="21"/>
                <w:szCs w:val="21"/>
              </w:rPr>
            </w:pPr>
            <w:r>
              <w:rPr>
                <w:w w:val="105"/>
                <w:sz w:val="21"/>
                <w:szCs w:val="21"/>
              </w:rPr>
              <w:t>Substance A</w:t>
            </w:r>
            <w:r w:rsidRPr="00DE2298">
              <w:rPr>
                <w:w w:val="105"/>
                <w:sz w:val="21"/>
                <w:szCs w:val="21"/>
              </w:rPr>
              <w:t xml:space="preserve">buse </w:t>
            </w:r>
            <w:r>
              <w:rPr>
                <w:w w:val="105"/>
                <w:sz w:val="21"/>
                <w:szCs w:val="21"/>
              </w:rPr>
              <w:t>and Mental Health A</w:t>
            </w:r>
            <w:r w:rsidRPr="00DE2298">
              <w:rPr>
                <w:w w:val="105"/>
                <w:sz w:val="21"/>
                <w:szCs w:val="21"/>
              </w:rPr>
              <w:t>ssessments</w:t>
            </w:r>
          </w:p>
          <w:p w:rsidR="00DE2298" w:rsidRDefault="00627C04">
            <w:pPr>
              <w:pStyle w:val="TableParagraph"/>
              <w:kinsoku w:val="0"/>
              <w:overflowPunct w:val="0"/>
              <w:spacing w:before="13" w:line="224" w:lineRule="exact"/>
              <w:rPr>
                <w:w w:val="105"/>
                <w:sz w:val="21"/>
                <w:szCs w:val="21"/>
              </w:rPr>
            </w:pPr>
            <w:r>
              <w:rPr>
                <w:w w:val="105"/>
                <w:sz w:val="21"/>
                <w:szCs w:val="21"/>
              </w:rPr>
              <w:t>A review of the DSM-5</w:t>
            </w:r>
          </w:p>
          <w:p w:rsidR="00386FE0" w:rsidRDefault="00386FE0">
            <w:pPr>
              <w:pStyle w:val="TableParagraph"/>
              <w:kinsoku w:val="0"/>
              <w:overflowPunct w:val="0"/>
              <w:spacing w:before="13" w:line="224" w:lineRule="exact"/>
              <w:rPr>
                <w:w w:val="105"/>
                <w:sz w:val="21"/>
                <w:szCs w:val="21"/>
              </w:rPr>
            </w:pPr>
            <w:r>
              <w:rPr>
                <w:w w:val="105"/>
                <w:sz w:val="21"/>
                <w:szCs w:val="21"/>
              </w:rPr>
              <w:t>Future Trends in Counseling Assessments</w:t>
            </w:r>
          </w:p>
          <w:p w:rsidR="00386FE0" w:rsidRDefault="00386FE0">
            <w:pPr>
              <w:pStyle w:val="TableParagraph"/>
              <w:kinsoku w:val="0"/>
              <w:overflowPunct w:val="0"/>
              <w:spacing w:before="13" w:line="224" w:lineRule="exact"/>
              <w:rPr>
                <w:w w:val="105"/>
                <w:sz w:val="21"/>
                <w:szCs w:val="21"/>
              </w:rPr>
            </w:pPr>
          </w:p>
          <w:p w:rsidR="00627C04" w:rsidRDefault="00627C04">
            <w:pPr>
              <w:pStyle w:val="TableParagraph"/>
              <w:kinsoku w:val="0"/>
              <w:overflowPunct w:val="0"/>
              <w:spacing w:before="13" w:line="224" w:lineRule="exact"/>
              <w:rPr>
                <w:w w:val="105"/>
                <w:sz w:val="21"/>
                <w:szCs w:val="21"/>
              </w:rPr>
            </w:pPr>
          </w:p>
          <w:p w:rsidR="00627C04" w:rsidRPr="00627C04" w:rsidRDefault="00627C04" w:rsidP="00386FE0">
            <w:pPr>
              <w:pStyle w:val="TableParagraph"/>
              <w:kinsoku w:val="0"/>
              <w:overflowPunct w:val="0"/>
              <w:spacing w:before="13" w:line="224" w:lineRule="exact"/>
              <w:rPr>
                <w:w w:val="105"/>
                <w:sz w:val="21"/>
                <w:szCs w:val="21"/>
              </w:rPr>
            </w:pPr>
            <w:r>
              <w:rPr>
                <w:w w:val="105"/>
                <w:sz w:val="21"/>
                <w:szCs w:val="21"/>
              </w:rPr>
              <w:t>Ch. 8</w:t>
            </w:r>
            <w:r w:rsidR="00386FE0">
              <w:rPr>
                <w:w w:val="105"/>
                <w:sz w:val="21"/>
                <w:szCs w:val="21"/>
              </w:rPr>
              <w:t>, 9, &amp; 16</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627C04">
            <w:pPr>
              <w:pStyle w:val="TableParagraph"/>
              <w:kinsoku w:val="0"/>
              <w:overflowPunct w:val="0"/>
              <w:ind w:left="104"/>
              <w:rPr>
                <w:w w:val="105"/>
                <w:sz w:val="21"/>
                <w:szCs w:val="21"/>
              </w:rPr>
            </w:pPr>
            <w:r w:rsidRPr="00DE2298">
              <w:rPr>
                <w:w w:val="105"/>
                <w:sz w:val="21"/>
                <w:szCs w:val="21"/>
              </w:rPr>
              <w:t>CACREP II.F.7.i,j,k</w:t>
            </w:r>
          </w:p>
        </w:tc>
      </w:tr>
      <w:tr w:rsidR="00DE2298" w:rsidRPr="00DE2298"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line="229" w:lineRule="exact"/>
              <w:ind w:left="110"/>
              <w:rPr>
                <w:w w:val="102"/>
                <w:sz w:val="21"/>
                <w:szCs w:val="21"/>
              </w:rPr>
            </w:pPr>
            <w:r w:rsidRPr="00DE2298">
              <w:rPr>
                <w:w w:val="102"/>
                <w:sz w:val="21"/>
                <w:szCs w:val="21"/>
              </w:rPr>
              <w:t>8</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553CC2">
            <w:pPr>
              <w:pStyle w:val="TableParagraph"/>
              <w:kinsoku w:val="0"/>
              <w:overflowPunct w:val="0"/>
              <w:spacing w:line="229" w:lineRule="exact"/>
              <w:rPr>
                <w:w w:val="105"/>
                <w:sz w:val="21"/>
                <w:szCs w:val="21"/>
              </w:rPr>
            </w:pPr>
            <w:r>
              <w:rPr>
                <w:w w:val="105"/>
                <w:sz w:val="21"/>
                <w:szCs w:val="21"/>
              </w:rPr>
              <w:t>7/10</w:t>
            </w:r>
            <w:r w:rsidR="00DE2298" w:rsidRPr="00DE2298">
              <w:rPr>
                <w:w w:val="105"/>
                <w:sz w:val="21"/>
                <w:szCs w:val="21"/>
              </w:rPr>
              <w:t>/16</w:t>
            </w:r>
          </w:p>
        </w:tc>
        <w:tc>
          <w:tcPr>
            <w:tcW w:w="4896" w:type="dxa"/>
            <w:tcBorders>
              <w:top w:val="single" w:sz="4" w:space="0" w:color="000000"/>
              <w:left w:val="single" w:sz="4" w:space="0" w:color="000000"/>
              <w:bottom w:val="single" w:sz="4" w:space="0" w:color="000000"/>
              <w:right w:val="single" w:sz="4" w:space="0" w:color="000000"/>
            </w:tcBorders>
          </w:tcPr>
          <w:p w:rsidR="00386FE0" w:rsidRDefault="003129BA" w:rsidP="003129BA">
            <w:pPr>
              <w:pStyle w:val="TableParagraph"/>
              <w:kinsoku w:val="0"/>
              <w:overflowPunct w:val="0"/>
              <w:spacing w:line="252" w:lineRule="auto"/>
              <w:ind w:right="541"/>
              <w:rPr>
                <w:w w:val="105"/>
                <w:sz w:val="21"/>
                <w:szCs w:val="21"/>
              </w:rPr>
            </w:pPr>
            <w:r w:rsidRPr="00DE2298">
              <w:rPr>
                <w:w w:val="105"/>
                <w:sz w:val="21"/>
                <w:szCs w:val="21"/>
              </w:rPr>
              <w:t>Ability Testing</w:t>
            </w:r>
          </w:p>
          <w:p w:rsidR="00386FE0" w:rsidRDefault="00386FE0" w:rsidP="00386FE0">
            <w:pPr>
              <w:pStyle w:val="TableParagraph"/>
              <w:kinsoku w:val="0"/>
              <w:overflowPunct w:val="0"/>
              <w:spacing w:line="252" w:lineRule="auto"/>
              <w:ind w:right="541"/>
              <w:rPr>
                <w:w w:val="105"/>
                <w:sz w:val="21"/>
                <w:szCs w:val="21"/>
              </w:rPr>
            </w:pPr>
            <w:r>
              <w:rPr>
                <w:w w:val="105"/>
                <w:sz w:val="21"/>
                <w:szCs w:val="21"/>
              </w:rPr>
              <w:t>Career and Life-Planning A</w:t>
            </w:r>
            <w:r w:rsidRPr="00DE2298">
              <w:rPr>
                <w:w w:val="105"/>
                <w:sz w:val="21"/>
                <w:szCs w:val="21"/>
              </w:rPr>
              <w:t xml:space="preserve">ssessments </w:t>
            </w:r>
          </w:p>
          <w:p w:rsidR="00386FE0" w:rsidRDefault="00386FE0" w:rsidP="003129BA">
            <w:pPr>
              <w:pStyle w:val="TableParagraph"/>
              <w:kinsoku w:val="0"/>
              <w:overflowPunct w:val="0"/>
              <w:spacing w:line="252" w:lineRule="auto"/>
              <w:ind w:right="541"/>
              <w:rPr>
                <w:w w:val="105"/>
                <w:sz w:val="21"/>
                <w:szCs w:val="21"/>
              </w:rPr>
            </w:pPr>
            <w:r>
              <w:rPr>
                <w:w w:val="105"/>
                <w:sz w:val="21"/>
                <w:szCs w:val="21"/>
              </w:rPr>
              <w:t>Measures of Interests and Values</w:t>
            </w:r>
          </w:p>
          <w:p w:rsidR="003129BA" w:rsidRPr="00DE2298" w:rsidRDefault="003129BA" w:rsidP="003129BA">
            <w:pPr>
              <w:pStyle w:val="TableParagraph"/>
              <w:kinsoku w:val="0"/>
              <w:overflowPunct w:val="0"/>
              <w:spacing w:line="252" w:lineRule="auto"/>
              <w:ind w:right="541"/>
              <w:rPr>
                <w:i/>
                <w:iCs/>
                <w:w w:val="105"/>
                <w:sz w:val="21"/>
                <w:szCs w:val="21"/>
              </w:rPr>
            </w:pPr>
            <w:r>
              <w:rPr>
                <w:i/>
                <w:iCs/>
                <w:w w:val="105"/>
                <w:sz w:val="21"/>
                <w:szCs w:val="21"/>
              </w:rPr>
              <w:t>(Ability Group P</w:t>
            </w:r>
            <w:r w:rsidRPr="00DE2298">
              <w:rPr>
                <w:i/>
                <w:iCs/>
                <w:w w:val="105"/>
                <w:sz w:val="21"/>
                <w:szCs w:val="21"/>
              </w:rPr>
              <w:t>resentation)</w:t>
            </w:r>
          </w:p>
          <w:p w:rsidR="003129BA" w:rsidRPr="00DE2298" w:rsidRDefault="003129BA" w:rsidP="003129BA">
            <w:pPr>
              <w:pStyle w:val="TableParagraph"/>
              <w:kinsoku w:val="0"/>
              <w:overflowPunct w:val="0"/>
              <w:spacing w:before="11"/>
              <w:ind w:left="0"/>
              <w:rPr>
                <w:b/>
                <w:bCs/>
                <w:sz w:val="21"/>
                <w:szCs w:val="21"/>
              </w:rPr>
            </w:pPr>
          </w:p>
          <w:p w:rsidR="003129BA" w:rsidRPr="00DE2298" w:rsidRDefault="003129BA" w:rsidP="003129BA">
            <w:pPr>
              <w:pStyle w:val="TableParagraph"/>
              <w:kinsoku w:val="0"/>
              <w:overflowPunct w:val="0"/>
              <w:spacing w:before="0"/>
              <w:rPr>
                <w:w w:val="105"/>
                <w:sz w:val="21"/>
                <w:szCs w:val="21"/>
              </w:rPr>
            </w:pPr>
            <w:r w:rsidRPr="00DE2298">
              <w:rPr>
                <w:w w:val="105"/>
                <w:sz w:val="21"/>
                <w:szCs w:val="21"/>
              </w:rPr>
              <w:t>Ch. 10, 11,</w:t>
            </w:r>
            <w:r w:rsidR="005D7BFB">
              <w:rPr>
                <w:w w:val="105"/>
                <w:sz w:val="21"/>
                <w:szCs w:val="21"/>
              </w:rPr>
              <w:t xml:space="preserve"> </w:t>
            </w:r>
            <w:r w:rsidRPr="00DE2298">
              <w:rPr>
                <w:w w:val="105"/>
                <w:sz w:val="21"/>
                <w:szCs w:val="21"/>
              </w:rPr>
              <w:t>12</w:t>
            </w:r>
          </w:p>
          <w:p w:rsidR="003129BA" w:rsidRPr="00DE2298" w:rsidRDefault="003129BA" w:rsidP="003129BA">
            <w:pPr>
              <w:pStyle w:val="TableParagraph"/>
              <w:kinsoku w:val="0"/>
              <w:overflowPunct w:val="0"/>
              <w:spacing w:line="229" w:lineRule="exact"/>
              <w:rPr>
                <w:b/>
                <w:bCs/>
                <w:w w:val="105"/>
                <w:sz w:val="21"/>
                <w:szCs w:val="21"/>
              </w:rPr>
            </w:pPr>
            <w:r w:rsidRPr="00DE2298">
              <w:rPr>
                <w:b/>
                <w:bCs/>
                <w:w w:val="105"/>
                <w:sz w:val="21"/>
                <w:szCs w:val="21"/>
              </w:rPr>
              <w:t xml:space="preserve">Quiz 4 on Ch. </w:t>
            </w:r>
            <w:r>
              <w:rPr>
                <w:b/>
                <w:bCs/>
                <w:w w:val="105"/>
                <w:sz w:val="21"/>
                <w:szCs w:val="21"/>
              </w:rPr>
              <w:t>9-</w:t>
            </w:r>
            <w:r w:rsidRPr="00DE2298">
              <w:rPr>
                <w:b/>
                <w:bCs/>
                <w:w w:val="105"/>
                <w:sz w:val="21"/>
                <w:szCs w:val="21"/>
              </w:rPr>
              <w:t>1</w:t>
            </w:r>
            <w:r w:rsidR="005D7BFB">
              <w:rPr>
                <w:b/>
                <w:bCs/>
                <w:w w:val="105"/>
                <w:sz w:val="21"/>
                <w:szCs w:val="21"/>
              </w:rPr>
              <w:t>2</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627C04">
            <w:pPr>
              <w:pStyle w:val="TableParagraph"/>
              <w:kinsoku w:val="0"/>
              <w:overflowPunct w:val="0"/>
              <w:spacing w:before="0"/>
              <w:ind w:left="0"/>
              <w:rPr>
                <w:sz w:val="18"/>
                <w:szCs w:val="18"/>
              </w:rPr>
            </w:pPr>
            <w:r w:rsidRPr="00DE2298">
              <w:rPr>
                <w:w w:val="105"/>
                <w:sz w:val="21"/>
                <w:szCs w:val="21"/>
              </w:rPr>
              <w:t>CACREP II.F.7.i</w:t>
            </w:r>
          </w:p>
        </w:tc>
      </w:tr>
      <w:tr w:rsidR="00DE2298" w:rsidRPr="00DE2298" w:rsidTr="00627C04">
        <w:trPr>
          <w:trHeight w:val="757"/>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2"/>
                <w:sz w:val="21"/>
                <w:szCs w:val="21"/>
              </w:rPr>
            </w:pPr>
            <w:r w:rsidRPr="00DE2298">
              <w:rPr>
                <w:w w:val="102"/>
                <w:sz w:val="21"/>
                <w:szCs w:val="21"/>
              </w:rPr>
              <w:t>9</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553CC2">
            <w:pPr>
              <w:pStyle w:val="TableParagraph"/>
              <w:kinsoku w:val="0"/>
              <w:overflowPunct w:val="0"/>
              <w:rPr>
                <w:w w:val="105"/>
                <w:sz w:val="21"/>
                <w:szCs w:val="21"/>
              </w:rPr>
            </w:pPr>
            <w:r>
              <w:rPr>
                <w:w w:val="105"/>
                <w:sz w:val="21"/>
                <w:szCs w:val="21"/>
              </w:rPr>
              <w:t>7/17</w:t>
            </w:r>
            <w:r w:rsidR="00DE2298" w:rsidRPr="00DE2298">
              <w:rPr>
                <w:w w:val="105"/>
                <w:sz w:val="21"/>
                <w:szCs w:val="21"/>
              </w:rPr>
              <w:t>/16</w:t>
            </w:r>
          </w:p>
        </w:tc>
        <w:tc>
          <w:tcPr>
            <w:tcW w:w="4896" w:type="dxa"/>
            <w:tcBorders>
              <w:top w:val="single" w:sz="4" w:space="0" w:color="000000"/>
              <w:left w:val="single" w:sz="4" w:space="0" w:color="000000"/>
              <w:bottom w:val="single" w:sz="4" w:space="0" w:color="000000"/>
              <w:right w:val="single" w:sz="4" w:space="0" w:color="000000"/>
            </w:tcBorders>
          </w:tcPr>
          <w:p w:rsidR="00386FE0" w:rsidRDefault="00386FE0">
            <w:pPr>
              <w:pStyle w:val="TableParagraph"/>
              <w:kinsoku w:val="0"/>
              <w:overflowPunct w:val="0"/>
              <w:spacing w:line="252" w:lineRule="auto"/>
              <w:ind w:right="541"/>
              <w:rPr>
                <w:w w:val="105"/>
                <w:sz w:val="21"/>
                <w:szCs w:val="21"/>
              </w:rPr>
            </w:pPr>
            <w:r>
              <w:rPr>
                <w:w w:val="105"/>
                <w:sz w:val="21"/>
                <w:szCs w:val="21"/>
              </w:rPr>
              <w:t>Personality A</w:t>
            </w:r>
            <w:r w:rsidR="00DE2298" w:rsidRPr="00DE2298">
              <w:rPr>
                <w:w w:val="105"/>
                <w:sz w:val="21"/>
                <w:szCs w:val="21"/>
              </w:rPr>
              <w:t>ssessment</w:t>
            </w:r>
            <w:r>
              <w:rPr>
                <w:w w:val="105"/>
                <w:sz w:val="21"/>
                <w:szCs w:val="21"/>
              </w:rPr>
              <w:t>s</w:t>
            </w:r>
            <w:r w:rsidR="00DE2298" w:rsidRPr="00DE2298">
              <w:rPr>
                <w:w w:val="105"/>
                <w:sz w:val="21"/>
                <w:szCs w:val="21"/>
              </w:rPr>
              <w:t xml:space="preserve"> </w:t>
            </w:r>
          </w:p>
          <w:p w:rsidR="00DE2298" w:rsidRPr="00DE2298" w:rsidRDefault="00DE2298">
            <w:pPr>
              <w:pStyle w:val="TableParagraph"/>
              <w:kinsoku w:val="0"/>
              <w:overflowPunct w:val="0"/>
              <w:spacing w:line="252" w:lineRule="auto"/>
              <w:ind w:right="541"/>
              <w:rPr>
                <w:i/>
                <w:iCs/>
                <w:w w:val="105"/>
                <w:sz w:val="21"/>
                <w:szCs w:val="21"/>
              </w:rPr>
            </w:pPr>
            <w:r w:rsidRPr="00DE2298">
              <w:rPr>
                <w:i/>
                <w:iCs/>
                <w:w w:val="105"/>
                <w:sz w:val="21"/>
                <w:szCs w:val="21"/>
              </w:rPr>
              <w:t>(Personality Group presentation)</w:t>
            </w:r>
          </w:p>
          <w:p w:rsidR="00DE2298" w:rsidRPr="00DE2298" w:rsidRDefault="00386FE0">
            <w:pPr>
              <w:pStyle w:val="TableParagraph"/>
              <w:kinsoku w:val="0"/>
              <w:overflowPunct w:val="0"/>
              <w:spacing w:before="2" w:line="224" w:lineRule="exact"/>
              <w:rPr>
                <w:w w:val="105"/>
                <w:sz w:val="21"/>
                <w:szCs w:val="21"/>
              </w:rPr>
            </w:pPr>
            <w:r>
              <w:rPr>
                <w:w w:val="105"/>
                <w:sz w:val="21"/>
                <w:szCs w:val="21"/>
              </w:rPr>
              <w:t>Assessment of Interpersonal R</w:t>
            </w:r>
            <w:r w:rsidR="00DE2298" w:rsidRPr="00DE2298">
              <w:rPr>
                <w:w w:val="105"/>
                <w:sz w:val="21"/>
                <w:szCs w:val="21"/>
              </w:rPr>
              <w:t>elationships</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II.F.7.k</w:t>
            </w:r>
          </w:p>
        </w:tc>
      </w:tr>
    </w:tbl>
    <w:p w:rsidR="00DE2298" w:rsidRDefault="00DE2298">
      <w:pPr>
        <w:rPr>
          <w:b/>
          <w:bCs/>
        </w:rPr>
        <w:sectPr w:rsidR="00DE2298">
          <w:pgSz w:w="12240" w:h="15840"/>
          <w:pgMar w:top="1060" w:right="860" w:bottom="280" w:left="1080" w:header="730" w:footer="0" w:gutter="0"/>
          <w:cols w:space="720"/>
          <w:noEndnote/>
        </w:sectPr>
      </w:pPr>
    </w:p>
    <w:p w:rsidR="00DE2298" w:rsidRDefault="00DE2298">
      <w:pPr>
        <w:pStyle w:val="BodyText"/>
        <w:kinsoku w:val="0"/>
        <w:overflowPunct w:val="0"/>
        <w:spacing w:before="8"/>
        <w:ind w:left="0"/>
        <w:rPr>
          <w:sz w:val="7"/>
          <w:szCs w:val="7"/>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DE2298" w:rsidTr="00DA4C73">
        <w:trPr>
          <w:trHeight w:val="892"/>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rPr>
                <w:i/>
                <w:iCs/>
                <w:w w:val="105"/>
                <w:sz w:val="21"/>
                <w:szCs w:val="21"/>
              </w:rPr>
            </w:pPr>
            <w:r w:rsidRPr="00DE2298">
              <w:rPr>
                <w:i/>
                <w:iCs/>
                <w:w w:val="105"/>
                <w:sz w:val="21"/>
                <w:szCs w:val="21"/>
              </w:rPr>
              <w:t>(Interpersonal Group presentation)</w:t>
            </w:r>
          </w:p>
          <w:p w:rsidR="00DE2298" w:rsidRPr="00DE2298" w:rsidRDefault="00DE2298">
            <w:pPr>
              <w:pStyle w:val="TableParagraph"/>
              <w:kinsoku w:val="0"/>
              <w:overflowPunct w:val="0"/>
              <w:spacing w:before="9"/>
              <w:ind w:left="0"/>
              <w:rPr>
                <w:sz w:val="22"/>
                <w:szCs w:val="22"/>
              </w:rPr>
            </w:pPr>
          </w:p>
          <w:p w:rsidR="00DE2298" w:rsidRPr="00DE2298" w:rsidRDefault="00DE2298">
            <w:pPr>
              <w:pStyle w:val="TableParagraph"/>
              <w:kinsoku w:val="0"/>
              <w:overflowPunct w:val="0"/>
              <w:spacing w:before="1"/>
              <w:rPr>
                <w:w w:val="105"/>
                <w:sz w:val="21"/>
                <w:szCs w:val="21"/>
              </w:rPr>
            </w:pPr>
            <w:r w:rsidRPr="00DE2298">
              <w:rPr>
                <w:w w:val="105"/>
                <w:sz w:val="21"/>
                <w:szCs w:val="21"/>
              </w:rPr>
              <w:t>Ch. 13 &amp; 14</w:t>
            </w:r>
          </w:p>
          <w:p w:rsidR="00DE2298" w:rsidRPr="00DE2298" w:rsidRDefault="00DE2298">
            <w:pPr>
              <w:pStyle w:val="TableParagraph"/>
              <w:kinsoku w:val="0"/>
              <w:overflowPunct w:val="0"/>
              <w:spacing w:before="13"/>
              <w:rPr>
                <w:b/>
                <w:bCs/>
                <w:w w:val="105"/>
                <w:sz w:val="21"/>
                <w:szCs w:val="21"/>
              </w:rPr>
            </w:pPr>
            <w:r w:rsidRPr="00DE2298">
              <w:rPr>
                <w:b/>
                <w:bCs/>
                <w:w w:val="105"/>
                <w:sz w:val="21"/>
                <w:szCs w:val="21"/>
              </w:rPr>
              <w:t>Quiz 5 on Ch. 13 &amp; 14</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spacing w:before="0"/>
              <w:ind w:left="0"/>
              <w:rPr>
                <w:sz w:val="20"/>
                <w:szCs w:val="20"/>
              </w:rPr>
            </w:pPr>
          </w:p>
        </w:tc>
      </w:tr>
      <w:tr w:rsidR="00DE2298" w:rsidRPr="00DE2298" w:rsidTr="00627C04">
        <w:trPr>
          <w:trHeight w:val="503"/>
        </w:trPr>
        <w:tc>
          <w:tcPr>
            <w:tcW w:w="778"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10"/>
              <w:rPr>
                <w:w w:val="105"/>
                <w:sz w:val="21"/>
                <w:szCs w:val="21"/>
              </w:rPr>
            </w:pPr>
            <w:r w:rsidRPr="00DE2298">
              <w:rPr>
                <w:w w:val="105"/>
                <w:sz w:val="21"/>
                <w:szCs w:val="21"/>
              </w:rPr>
              <w:t>10</w:t>
            </w:r>
          </w:p>
        </w:tc>
        <w:tc>
          <w:tcPr>
            <w:tcW w:w="951" w:type="dxa"/>
            <w:tcBorders>
              <w:top w:val="single" w:sz="4" w:space="0" w:color="000000"/>
              <w:left w:val="single" w:sz="4" w:space="0" w:color="000000"/>
              <w:bottom w:val="single" w:sz="4" w:space="0" w:color="000000"/>
              <w:right w:val="single" w:sz="4" w:space="0" w:color="000000"/>
            </w:tcBorders>
          </w:tcPr>
          <w:p w:rsidR="00DE2298" w:rsidRPr="00DE2298" w:rsidRDefault="00553CC2">
            <w:pPr>
              <w:pStyle w:val="TableParagraph"/>
              <w:kinsoku w:val="0"/>
              <w:overflowPunct w:val="0"/>
              <w:rPr>
                <w:w w:val="105"/>
                <w:sz w:val="21"/>
                <w:szCs w:val="21"/>
              </w:rPr>
            </w:pPr>
            <w:r>
              <w:rPr>
                <w:w w:val="105"/>
                <w:sz w:val="21"/>
                <w:szCs w:val="21"/>
              </w:rPr>
              <w:t>7/24</w:t>
            </w:r>
            <w:r w:rsidR="00DE2298" w:rsidRPr="00DE2298">
              <w:rPr>
                <w:w w:val="105"/>
                <w:sz w:val="21"/>
                <w:szCs w:val="21"/>
              </w:rPr>
              <w:t>/16</w:t>
            </w:r>
          </w:p>
        </w:tc>
        <w:tc>
          <w:tcPr>
            <w:tcW w:w="489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rPr>
                <w:b/>
                <w:bCs/>
                <w:w w:val="105"/>
                <w:sz w:val="21"/>
                <w:szCs w:val="21"/>
              </w:rPr>
            </w:pPr>
            <w:r w:rsidRPr="00DE2298">
              <w:rPr>
                <w:b/>
                <w:bCs/>
                <w:w w:val="105"/>
                <w:sz w:val="21"/>
                <w:szCs w:val="21"/>
              </w:rPr>
              <w:t>Comprehensive Final Exam</w:t>
            </w:r>
          </w:p>
        </w:tc>
        <w:tc>
          <w:tcPr>
            <w:tcW w:w="2616" w:type="dxa"/>
            <w:tcBorders>
              <w:top w:val="single" w:sz="4" w:space="0" w:color="000000"/>
              <w:left w:val="single" w:sz="4" w:space="0" w:color="000000"/>
              <w:bottom w:val="single" w:sz="4" w:space="0" w:color="000000"/>
              <w:right w:val="single" w:sz="4" w:space="0" w:color="000000"/>
            </w:tcBorders>
          </w:tcPr>
          <w:p w:rsidR="00DE2298" w:rsidRPr="00DE2298" w:rsidRDefault="00DE2298">
            <w:pPr>
              <w:pStyle w:val="TableParagraph"/>
              <w:kinsoku w:val="0"/>
              <w:overflowPunct w:val="0"/>
              <w:ind w:left="104"/>
              <w:rPr>
                <w:w w:val="105"/>
                <w:sz w:val="21"/>
                <w:szCs w:val="21"/>
              </w:rPr>
            </w:pPr>
            <w:r w:rsidRPr="00DE2298">
              <w:rPr>
                <w:w w:val="105"/>
                <w:sz w:val="21"/>
                <w:szCs w:val="21"/>
              </w:rPr>
              <w:t>CACREP II.F.7.a-m</w:t>
            </w:r>
          </w:p>
        </w:tc>
      </w:tr>
    </w:tbl>
    <w:p w:rsidR="00DE2298" w:rsidRDefault="00DE2298"/>
    <w:sectPr w:rsidR="00DE2298">
      <w:pgSz w:w="12240" w:h="15840"/>
      <w:pgMar w:top="1060" w:right="860" w:bottom="280" w:left="1080" w:header="73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5BF" w:rsidRDefault="000345BF">
      <w:r>
        <w:separator/>
      </w:r>
    </w:p>
  </w:endnote>
  <w:endnote w:type="continuationSeparator" w:id="0">
    <w:p w:rsidR="000345BF" w:rsidRDefault="0003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1409334"/>
      <w:docPartObj>
        <w:docPartGallery w:val="Page Numbers (Bottom of Page)"/>
        <w:docPartUnique/>
      </w:docPartObj>
    </w:sdtPr>
    <w:sdtEndPr>
      <w:rPr>
        <w:rStyle w:val="PageNumber"/>
      </w:rPr>
    </w:sdtEndPr>
    <w:sdtContent>
      <w:p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561122"/>
      <w:docPartObj>
        <w:docPartGallery w:val="Page Numbers (Bottom of Page)"/>
        <w:docPartUnique/>
      </w:docPartObj>
    </w:sdtPr>
    <w:sdtEndPr>
      <w:rPr>
        <w:rStyle w:val="PageNumber"/>
      </w:rPr>
    </w:sdtEndPr>
    <w:sdtContent>
      <w:p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D7BFB" w:rsidRDefault="005D7BFB" w:rsidP="005D7B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5BF" w:rsidRDefault="000345BF">
      <w:r>
        <w:separator/>
      </w:r>
    </w:p>
  </w:footnote>
  <w:footnote w:type="continuationSeparator" w:id="0">
    <w:p w:rsidR="000345BF" w:rsidRDefault="0003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16A7C"/>
    <w:rsid w:val="000345BF"/>
    <w:rsid w:val="00051A9F"/>
    <w:rsid w:val="00090A35"/>
    <w:rsid w:val="001E48F7"/>
    <w:rsid w:val="00241C46"/>
    <w:rsid w:val="003129BA"/>
    <w:rsid w:val="00386FE0"/>
    <w:rsid w:val="00446B73"/>
    <w:rsid w:val="00545A64"/>
    <w:rsid w:val="00553CC2"/>
    <w:rsid w:val="00555581"/>
    <w:rsid w:val="005B5AE2"/>
    <w:rsid w:val="005D7BFB"/>
    <w:rsid w:val="00627C04"/>
    <w:rsid w:val="00654D96"/>
    <w:rsid w:val="008156A0"/>
    <w:rsid w:val="008C573A"/>
    <w:rsid w:val="009D561A"/>
    <w:rsid w:val="00A036CF"/>
    <w:rsid w:val="00C067CE"/>
    <w:rsid w:val="00CF44B7"/>
    <w:rsid w:val="00D16088"/>
    <w:rsid w:val="00D44603"/>
    <w:rsid w:val="00D82C45"/>
    <w:rsid w:val="00DA4C2B"/>
    <w:rsid w:val="00DA4C73"/>
    <w:rsid w:val="00DE2298"/>
    <w:rsid w:val="00E40786"/>
    <w:rsid w:val="00F0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15749</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5832813</vt:i4>
      </vt:variant>
      <vt:variant>
        <vt:i4>0</vt:i4>
      </vt:variant>
      <vt:variant>
        <vt:i4>0</vt:i4>
      </vt:variant>
      <vt:variant>
        <vt:i4>5</vt:i4>
      </vt:variant>
      <vt:variant>
        <vt:lpwstr>mailto:jdb0088@auburn.edu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Microsoft Office User</cp:lastModifiedBy>
  <cp:revision>5</cp:revision>
  <dcterms:created xsi:type="dcterms:W3CDTF">2018-05-22T17:34:00Z</dcterms:created>
  <dcterms:modified xsi:type="dcterms:W3CDTF">2018-05-22T18:01:00Z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