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0B1" w:rsidRPr="00E73FC3" w:rsidRDefault="00F600B1" w:rsidP="00F600B1">
      <w:pPr>
        <w:spacing w:after="0"/>
        <w:contextualSpacing/>
        <w:jc w:val="center"/>
        <w:rPr>
          <w:rFonts w:ascii="Arial" w:hAnsi="Arial" w:cs="Arial"/>
          <w:b/>
          <w:sz w:val="32"/>
          <w:szCs w:val="28"/>
        </w:rPr>
      </w:pPr>
      <w:r w:rsidRPr="00E73FC3">
        <w:rPr>
          <w:rFonts w:ascii="Arial" w:hAnsi="Arial" w:cs="Arial"/>
          <w:noProof/>
        </w:rPr>
        <w:drawing>
          <wp:anchor distT="0" distB="0" distL="114300" distR="114300" simplePos="0" relativeHeight="251659264" behindDoc="1" locked="0" layoutInCell="1" allowOverlap="1">
            <wp:simplePos x="0" y="0"/>
            <wp:positionH relativeFrom="margin">
              <wp:align>right</wp:align>
            </wp:positionH>
            <wp:positionV relativeFrom="margin">
              <wp:align>top</wp:align>
            </wp:positionV>
            <wp:extent cx="2115185" cy="1559560"/>
            <wp:effectExtent l="0" t="0" r="0" b="2540"/>
            <wp:wrapSquare wrapText="bothSides"/>
            <wp:docPr id="1" name="Picture 1" descr="KINEgraphi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graphic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5185" cy="1559560"/>
                    </a:xfrm>
                    <a:prstGeom prst="rect">
                      <a:avLst/>
                    </a:prstGeom>
                    <a:noFill/>
                  </pic:spPr>
                </pic:pic>
              </a:graphicData>
            </a:graphic>
            <wp14:sizeRelH relativeFrom="page">
              <wp14:pctWidth>0</wp14:pctWidth>
            </wp14:sizeRelH>
            <wp14:sizeRelV relativeFrom="page">
              <wp14:pctHeight>0</wp14:pctHeight>
            </wp14:sizeRelV>
          </wp:anchor>
        </w:drawing>
      </w:r>
      <w:r w:rsidRPr="00E73FC3">
        <w:rPr>
          <w:rFonts w:ascii="Arial" w:hAnsi="Arial" w:cs="Arial"/>
          <w:b/>
          <w:sz w:val="32"/>
          <w:szCs w:val="28"/>
        </w:rPr>
        <w:t xml:space="preserve">KINE </w:t>
      </w:r>
      <w:r w:rsidR="00575529" w:rsidRPr="00E73FC3">
        <w:rPr>
          <w:rFonts w:ascii="Arial" w:hAnsi="Arial" w:cs="Arial"/>
          <w:b/>
          <w:sz w:val="32"/>
          <w:szCs w:val="28"/>
        </w:rPr>
        <w:t>7730</w:t>
      </w:r>
      <w:r w:rsidRPr="00E73FC3">
        <w:rPr>
          <w:rFonts w:ascii="Arial" w:hAnsi="Arial" w:cs="Arial"/>
          <w:b/>
          <w:sz w:val="32"/>
          <w:szCs w:val="28"/>
        </w:rPr>
        <w:t>:</w:t>
      </w:r>
      <w:r w:rsidR="00575529" w:rsidRPr="00E73FC3">
        <w:rPr>
          <w:rFonts w:ascii="Arial" w:hAnsi="Arial" w:cs="Arial"/>
          <w:b/>
          <w:sz w:val="32"/>
          <w:szCs w:val="28"/>
        </w:rPr>
        <w:t xml:space="preserve"> Neuromotor Control</w:t>
      </w:r>
      <w:r w:rsidRPr="00E73FC3">
        <w:rPr>
          <w:rFonts w:ascii="Arial" w:hAnsi="Arial" w:cs="Arial"/>
          <w:b/>
          <w:sz w:val="32"/>
          <w:szCs w:val="28"/>
        </w:rPr>
        <w:t xml:space="preserve"> </w:t>
      </w:r>
    </w:p>
    <w:p w:rsidR="00F600B1" w:rsidRPr="00E73FC3" w:rsidRDefault="00F600B1" w:rsidP="00F600B1">
      <w:pPr>
        <w:pStyle w:val="NoSpacing"/>
        <w:spacing w:line="276" w:lineRule="auto"/>
        <w:contextualSpacing/>
        <w:jc w:val="center"/>
        <w:rPr>
          <w:rFonts w:ascii="Arial" w:hAnsi="Arial" w:cs="Arial"/>
          <w:i/>
          <w:sz w:val="28"/>
          <w:szCs w:val="26"/>
        </w:rPr>
      </w:pPr>
      <w:r w:rsidRPr="00E73FC3">
        <w:rPr>
          <w:rFonts w:ascii="Arial" w:hAnsi="Arial" w:cs="Arial"/>
          <w:i/>
          <w:sz w:val="28"/>
          <w:szCs w:val="26"/>
        </w:rPr>
        <w:t>Auburn University</w:t>
      </w:r>
    </w:p>
    <w:p w:rsidR="00F600B1" w:rsidRPr="00E73FC3" w:rsidRDefault="00575529" w:rsidP="00F600B1">
      <w:pPr>
        <w:pStyle w:val="NoSpacing"/>
        <w:spacing w:line="276" w:lineRule="auto"/>
        <w:contextualSpacing/>
        <w:jc w:val="center"/>
        <w:rPr>
          <w:rFonts w:ascii="Arial" w:hAnsi="Arial" w:cs="Arial"/>
          <w:sz w:val="28"/>
          <w:szCs w:val="26"/>
        </w:rPr>
      </w:pPr>
      <w:r w:rsidRPr="00E73FC3">
        <w:rPr>
          <w:rFonts w:ascii="Arial" w:hAnsi="Arial" w:cs="Arial"/>
          <w:sz w:val="28"/>
          <w:szCs w:val="26"/>
        </w:rPr>
        <w:t xml:space="preserve">Summer </w:t>
      </w:r>
      <w:r w:rsidR="00F600B1" w:rsidRPr="00E73FC3">
        <w:rPr>
          <w:rFonts w:ascii="Arial" w:hAnsi="Arial" w:cs="Arial"/>
          <w:sz w:val="28"/>
          <w:szCs w:val="26"/>
        </w:rPr>
        <w:t>2019 (3 credits)</w:t>
      </w:r>
    </w:p>
    <w:p w:rsidR="00F600B1" w:rsidRPr="00E73FC3" w:rsidRDefault="00F600B1" w:rsidP="00F600B1">
      <w:pPr>
        <w:spacing w:after="0"/>
        <w:contextualSpacing/>
        <w:jc w:val="both"/>
        <w:rPr>
          <w:rFonts w:ascii="Arial" w:hAnsi="Arial" w:cs="Arial"/>
          <w:b/>
        </w:rPr>
      </w:pPr>
    </w:p>
    <w:tbl>
      <w:tblPr>
        <w:tblStyle w:val="TableGrid"/>
        <w:tblW w:w="6945" w:type="dxa"/>
        <w:tblBorders>
          <w:insideH w:val="none" w:sz="0" w:space="0" w:color="auto"/>
          <w:insideV w:val="none" w:sz="0" w:space="0" w:color="auto"/>
        </w:tblBorders>
        <w:tblLook w:val="04A0" w:firstRow="1" w:lastRow="0" w:firstColumn="1" w:lastColumn="0" w:noHBand="0" w:noVBand="1"/>
      </w:tblPr>
      <w:tblGrid>
        <w:gridCol w:w="6945"/>
      </w:tblGrid>
      <w:tr w:rsidR="00F600B1" w:rsidRPr="00E73FC3" w:rsidTr="00056929">
        <w:trPr>
          <w:trHeight w:val="210"/>
        </w:trPr>
        <w:tc>
          <w:tcPr>
            <w:tcW w:w="6945" w:type="dxa"/>
            <w:tcBorders>
              <w:right w:val="single" w:sz="4" w:space="0" w:color="auto"/>
            </w:tcBorders>
            <w:shd w:val="clear" w:color="auto" w:fill="BFBFBF" w:themeFill="background1" w:themeFillShade="BF"/>
            <w:vAlign w:val="center"/>
          </w:tcPr>
          <w:p w:rsidR="00F600B1" w:rsidRPr="00E73FC3" w:rsidRDefault="00F600B1" w:rsidP="00056929">
            <w:pPr>
              <w:pStyle w:val="NoSpacing"/>
              <w:spacing w:line="276" w:lineRule="auto"/>
              <w:contextualSpacing/>
              <w:rPr>
                <w:rFonts w:ascii="Arial" w:hAnsi="Arial" w:cs="Arial"/>
                <w:b/>
                <w:sz w:val="24"/>
              </w:rPr>
            </w:pPr>
            <w:r w:rsidRPr="00E73FC3">
              <w:rPr>
                <w:rFonts w:ascii="Arial" w:hAnsi="Arial" w:cs="Arial"/>
                <w:b/>
                <w:sz w:val="24"/>
              </w:rPr>
              <w:t xml:space="preserve">Class Meeting: </w:t>
            </w:r>
          </w:p>
        </w:tc>
      </w:tr>
      <w:tr w:rsidR="00F600B1" w:rsidRPr="00E73FC3" w:rsidTr="00056929">
        <w:trPr>
          <w:trHeight w:val="204"/>
        </w:trPr>
        <w:tc>
          <w:tcPr>
            <w:tcW w:w="6945" w:type="dxa"/>
            <w:tcBorders>
              <w:right w:val="single" w:sz="4" w:space="0" w:color="auto"/>
            </w:tcBorders>
            <w:vAlign w:val="center"/>
          </w:tcPr>
          <w:p w:rsidR="00F600B1" w:rsidRPr="00E73FC3" w:rsidRDefault="00575529" w:rsidP="00056929">
            <w:pPr>
              <w:spacing w:line="276" w:lineRule="auto"/>
              <w:contextualSpacing/>
              <w:rPr>
                <w:rFonts w:ascii="Arial" w:hAnsi="Arial" w:cs="Arial"/>
                <w:sz w:val="24"/>
              </w:rPr>
            </w:pPr>
            <w:r w:rsidRPr="00E73FC3">
              <w:rPr>
                <w:rFonts w:ascii="Arial" w:hAnsi="Arial" w:cs="Arial"/>
                <w:sz w:val="24"/>
              </w:rPr>
              <w:t xml:space="preserve">Mondays and Wednesdays, 4 – 6 PM </w:t>
            </w:r>
          </w:p>
          <w:p w:rsidR="00F600B1" w:rsidRPr="00E73FC3" w:rsidRDefault="00AC4074" w:rsidP="00056929">
            <w:pPr>
              <w:spacing w:line="276" w:lineRule="auto"/>
              <w:contextualSpacing/>
              <w:rPr>
                <w:rFonts w:ascii="Arial" w:hAnsi="Arial" w:cs="Arial"/>
                <w:sz w:val="24"/>
              </w:rPr>
            </w:pPr>
            <w:r>
              <w:rPr>
                <w:rFonts w:ascii="Arial" w:hAnsi="Arial" w:cs="Arial"/>
                <w:sz w:val="24"/>
              </w:rPr>
              <w:t>RBD Library, Room 3127</w:t>
            </w:r>
          </w:p>
        </w:tc>
      </w:tr>
      <w:tr w:rsidR="00F600B1" w:rsidRPr="00E73FC3" w:rsidTr="00056929">
        <w:trPr>
          <w:trHeight w:val="210"/>
        </w:trPr>
        <w:tc>
          <w:tcPr>
            <w:tcW w:w="6945" w:type="dxa"/>
            <w:tcBorders>
              <w:right w:val="single" w:sz="4" w:space="0" w:color="auto"/>
            </w:tcBorders>
            <w:shd w:val="clear" w:color="auto" w:fill="BFBFBF" w:themeFill="background1" w:themeFillShade="BF"/>
            <w:vAlign w:val="center"/>
          </w:tcPr>
          <w:p w:rsidR="00F600B1" w:rsidRPr="00E73FC3" w:rsidRDefault="00F600B1" w:rsidP="00056929">
            <w:pPr>
              <w:pStyle w:val="NoSpacing"/>
              <w:spacing w:line="276" w:lineRule="auto"/>
              <w:contextualSpacing/>
              <w:rPr>
                <w:rFonts w:ascii="Arial" w:hAnsi="Arial" w:cs="Arial"/>
                <w:b/>
                <w:sz w:val="24"/>
              </w:rPr>
            </w:pPr>
            <w:r w:rsidRPr="00E73FC3">
              <w:rPr>
                <w:rFonts w:ascii="Arial" w:hAnsi="Arial" w:cs="Arial"/>
                <w:b/>
                <w:sz w:val="24"/>
              </w:rPr>
              <w:t xml:space="preserve">Course Professor: </w:t>
            </w:r>
          </w:p>
        </w:tc>
      </w:tr>
      <w:tr w:rsidR="00F600B1" w:rsidRPr="00E73FC3" w:rsidTr="00056929">
        <w:trPr>
          <w:trHeight w:val="204"/>
        </w:trPr>
        <w:tc>
          <w:tcPr>
            <w:tcW w:w="6945" w:type="dxa"/>
            <w:tcBorders>
              <w:right w:val="single" w:sz="4" w:space="0" w:color="auto"/>
            </w:tcBorders>
            <w:vAlign w:val="center"/>
          </w:tcPr>
          <w:p w:rsidR="00F600B1" w:rsidRPr="00E73FC3" w:rsidRDefault="00F600B1" w:rsidP="00056929">
            <w:pPr>
              <w:pStyle w:val="NoSpacing"/>
              <w:spacing w:line="276" w:lineRule="auto"/>
              <w:contextualSpacing/>
              <w:rPr>
                <w:rFonts w:ascii="Arial" w:hAnsi="Arial" w:cs="Arial"/>
                <w:b/>
                <w:sz w:val="24"/>
              </w:rPr>
            </w:pPr>
            <w:r w:rsidRPr="00E73FC3">
              <w:rPr>
                <w:rFonts w:ascii="Arial" w:hAnsi="Arial" w:cs="Arial"/>
                <w:sz w:val="24"/>
              </w:rPr>
              <w:t>Dr. Kristina Neely</w:t>
            </w:r>
          </w:p>
        </w:tc>
      </w:tr>
      <w:tr w:rsidR="00F600B1" w:rsidRPr="00E73FC3" w:rsidTr="00056929">
        <w:trPr>
          <w:trHeight w:val="204"/>
        </w:trPr>
        <w:tc>
          <w:tcPr>
            <w:tcW w:w="6945" w:type="dxa"/>
            <w:tcBorders>
              <w:right w:val="single" w:sz="4" w:space="0" w:color="auto"/>
            </w:tcBorders>
            <w:vAlign w:val="center"/>
          </w:tcPr>
          <w:p w:rsidR="00F600B1" w:rsidRPr="00E73FC3" w:rsidRDefault="002D65DF" w:rsidP="00056929">
            <w:pPr>
              <w:pStyle w:val="NoSpacing"/>
              <w:spacing w:line="276" w:lineRule="auto"/>
              <w:contextualSpacing/>
              <w:rPr>
                <w:rFonts w:ascii="Arial" w:hAnsi="Arial" w:cs="Arial"/>
                <w:sz w:val="24"/>
              </w:rPr>
            </w:pPr>
            <w:hyperlink r:id="rId9" w:history="1">
              <w:r w:rsidR="00F600B1" w:rsidRPr="00E73FC3">
                <w:rPr>
                  <w:rStyle w:val="Hyperlink"/>
                  <w:rFonts w:ascii="Arial" w:hAnsi="Arial" w:cs="Arial"/>
                  <w:sz w:val="24"/>
                </w:rPr>
                <w:t>kaneely@auburn.edu</w:t>
              </w:r>
            </w:hyperlink>
          </w:p>
        </w:tc>
      </w:tr>
      <w:tr w:rsidR="00F600B1" w:rsidRPr="00E73FC3" w:rsidTr="00056929">
        <w:trPr>
          <w:trHeight w:val="210"/>
        </w:trPr>
        <w:tc>
          <w:tcPr>
            <w:tcW w:w="6945" w:type="dxa"/>
            <w:tcBorders>
              <w:right w:val="single" w:sz="4" w:space="0" w:color="auto"/>
            </w:tcBorders>
            <w:shd w:val="clear" w:color="auto" w:fill="BFBFBF" w:themeFill="background1" w:themeFillShade="BF"/>
            <w:vAlign w:val="center"/>
          </w:tcPr>
          <w:p w:rsidR="00F600B1" w:rsidRPr="00E73FC3" w:rsidRDefault="00F600B1" w:rsidP="00056929">
            <w:pPr>
              <w:pStyle w:val="NoSpacing"/>
              <w:spacing w:line="276" w:lineRule="auto"/>
              <w:contextualSpacing/>
              <w:rPr>
                <w:rFonts w:ascii="Arial" w:hAnsi="Arial" w:cs="Arial"/>
                <w:b/>
                <w:sz w:val="24"/>
              </w:rPr>
            </w:pPr>
            <w:r w:rsidRPr="00E73FC3">
              <w:rPr>
                <w:rFonts w:ascii="Arial" w:hAnsi="Arial" w:cs="Arial"/>
                <w:b/>
                <w:sz w:val="24"/>
              </w:rPr>
              <w:t xml:space="preserve">Office Hours: </w:t>
            </w:r>
          </w:p>
        </w:tc>
      </w:tr>
      <w:tr w:rsidR="00F600B1" w:rsidRPr="00E73FC3" w:rsidTr="00056929">
        <w:trPr>
          <w:trHeight w:val="417"/>
        </w:trPr>
        <w:tc>
          <w:tcPr>
            <w:tcW w:w="6945" w:type="dxa"/>
            <w:tcBorders>
              <w:right w:val="single" w:sz="4" w:space="0" w:color="auto"/>
            </w:tcBorders>
            <w:vAlign w:val="center"/>
          </w:tcPr>
          <w:p w:rsidR="00F600B1" w:rsidRPr="00E73FC3" w:rsidRDefault="00F600B1" w:rsidP="00056929">
            <w:pPr>
              <w:pStyle w:val="NoSpacing"/>
              <w:spacing w:line="276" w:lineRule="auto"/>
              <w:contextualSpacing/>
              <w:rPr>
                <w:rFonts w:ascii="Arial" w:hAnsi="Arial" w:cs="Arial"/>
                <w:sz w:val="24"/>
              </w:rPr>
            </w:pPr>
            <w:r w:rsidRPr="00E73FC3">
              <w:rPr>
                <w:rFonts w:ascii="Arial" w:hAnsi="Arial" w:cs="Arial"/>
                <w:sz w:val="24"/>
              </w:rPr>
              <w:t>Mondays, 2-3 PM, and by appointment</w:t>
            </w:r>
          </w:p>
          <w:p w:rsidR="00F600B1" w:rsidRPr="00E73FC3" w:rsidRDefault="00F600B1" w:rsidP="00056929">
            <w:pPr>
              <w:pStyle w:val="NoSpacing"/>
              <w:spacing w:line="276" w:lineRule="auto"/>
              <w:contextualSpacing/>
              <w:rPr>
                <w:rFonts w:ascii="Arial" w:hAnsi="Arial" w:cs="Arial"/>
                <w:sz w:val="24"/>
              </w:rPr>
            </w:pPr>
            <w:r w:rsidRPr="00E73FC3">
              <w:rPr>
                <w:rFonts w:ascii="Arial" w:hAnsi="Arial" w:cs="Arial"/>
                <w:sz w:val="24"/>
              </w:rPr>
              <w:t xml:space="preserve">Office: Kinesiology </w:t>
            </w:r>
            <w:r w:rsidR="00807F6F">
              <w:rPr>
                <w:rFonts w:ascii="Arial" w:hAnsi="Arial" w:cs="Arial"/>
                <w:sz w:val="24"/>
              </w:rPr>
              <w:t xml:space="preserve">Building </w:t>
            </w:r>
            <w:r w:rsidRPr="00E73FC3">
              <w:rPr>
                <w:rFonts w:ascii="Arial" w:hAnsi="Arial" w:cs="Arial"/>
                <w:sz w:val="24"/>
              </w:rPr>
              <w:t>Room 282</w:t>
            </w:r>
          </w:p>
        </w:tc>
      </w:tr>
    </w:tbl>
    <w:p w:rsidR="00F600B1" w:rsidRPr="00E73FC3" w:rsidRDefault="00F600B1" w:rsidP="00F600B1">
      <w:pPr>
        <w:spacing w:after="0" w:line="240" w:lineRule="auto"/>
        <w:contextualSpacing/>
        <w:jc w:val="both"/>
        <w:rPr>
          <w:rFonts w:ascii="Arial" w:hAnsi="Arial" w:cs="Arial"/>
        </w:rPr>
      </w:pPr>
    </w:p>
    <w:p w:rsidR="00F600B1" w:rsidRPr="00E73FC3" w:rsidRDefault="00F600B1" w:rsidP="00F600B1">
      <w:pPr>
        <w:spacing w:after="0" w:line="240" w:lineRule="auto"/>
        <w:contextualSpacing/>
        <w:jc w:val="both"/>
        <w:rPr>
          <w:rFonts w:ascii="Arial" w:hAnsi="Arial" w:cs="Arial"/>
          <w:b/>
          <w:sz w:val="28"/>
        </w:rPr>
      </w:pPr>
      <w:r w:rsidRPr="00E73FC3">
        <w:rPr>
          <w:rFonts w:ascii="Arial" w:hAnsi="Arial" w:cs="Arial"/>
          <w:b/>
          <w:sz w:val="28"/>
        </w:rPr>
        <w:t>SYLLABUS</w:t>
      </w:r>
    </w:p>
    <w:p w:rsidR="00F600B1" w:rsidRPr="00E73FC3" w:rsidRDefault="00F600B1" w:rsidP="008A05B8">
      <w:pPr>
        <w:tabs>
          <w:tab w:val="left" w:pos="-1440"/>
          <w:tab w:val="left" w:pos="0"/>
          <w:tab w:val="left" w:pos="2250"/>
        </w:tabs>
        <w:spacing w:line="276" w:lineRule="auto"/>
        <w:contextualSpacing/>
        <w:jc w:val="both"/>
        <w:rPr>
          <w:rFonts w:ascii="Arial" w:hAnsi="Arial" w:cs="Arial"/>
        </w:rPr>
      </w:pPr>
    </w:p>
    <w:p w:rsidR="00F600B1" w:rsidRPr="00E73FC3" w:rsidRDefault="00F600B1" w:rsidP="008A05B8">
      <w:pPr>
        <w:spacing w:after="0" w:line="276" w:lineRule="auto"/>
        <w:contextualSpacing/>
        <w:jc w:val="both"/>
        <w:rPr>
          <w:rFonts w:ascii="Arial" w:hAnsi="Arial" w:cs="Arial"/>
          <w:b/>
        </w:rPr>
      </w:pPr>
      <w:r w:rsidRPr="00E73FC3">
        <w:rPr>
          <w:rFonts w:ascii="Arial" w:hAnsi="Arial" w:cs="Arial"/>
          <w:b/>
        </w:rPr>
        <w:t>Course goals</w:t>
      </w:r>
    </w:p>
    <w:p w:rsidR="00F600B1" w:rsidRPr="00E73FC3" w:rsidRDefault="00F600B1" w:rsidP="008A05B8">
      <w:pPr>
        <w:spacing w:after="0" w:line="276" w:lineRule="auto"/>
        <w:contextualSpacing/>
        <w:jc w:val="both"/>
        <w:rPr>
          <w:rFonts w:ascii="Arial" w:hAnsi="Arial" w:cs="Arial"/>
        </w:rPr>
      </w:pPr>
      <w:r w:rsidRPr="00E73FC3">
        <w:rPr>
          <w:rFonts w:ascii="Arial" w:hAnsi="Arial" w:cs="Arial"/>
        </w:rPr>
        <w:t xml:space="preserve">Upon completion of this course, you will be able to: </w:t>
      </w:r>
    </w:p>
    <w:p w:rsidR="00575529" w:rsidRPr="00E73FC3" w:rsidRDefault="008A05B8" w:rsidP="008A05B8">
      <w:pPr>
        <w:pStyle w:val="ListParagraph"/>
        <w:numPr>
          <w:ilvl w:val="0"/>
          <w:numId w:val="5"/>
        </w:numPr>
        <w:spacing w:after="0" w:line="276" w:lineRule="auto"/>
        <w:jc w:val="both"/>
        <w:rPr>
          <w:rFonts w:ascii="Arial" w:hAnsi="Arial" w:cs="Arial"/>
        </w:rPr>
      </w:pPr>
      <w:r w:rsidRPr="00E73FC3">
        <w:rPr>
          <w:rFonts w:ascii="Arial" w:hAnsi="Arial" w:cs="Arial"/>
        </w:rPr>
        <w:t xml:space="preserve">Describe and identify the major anatomical </w:t>
      </w:r>
      <w:r w:rsidR="00575529" w:rsidRPr="00E73FC3">
        <w:rPr>
          <w:rFonts w:ascii="Arial" w:hAnsi="Arial" w:cs="Arial"/>
        </w:rPr>
        <w:t xml:space="preserve">structures of the motor system. </w:t>
      </w:r>
    </w:p>
    <w:p w:rsidR="00575529" w:rsidRPr="00E73FC3" w:rsidRDefault="00575529" w:rsidP="008A05B8">
      <w:pPr>
        <w:pStyle w:val="ListParagraph"/>
        <w:numPr>
          <w:ilvl w:val="0"/>
          <w:numId w:val="5"/>
        </w:numPr>
        <w:spacing w:after="0" w:line="276" w:lineRule="auto"/>
        <w:jc w:val="both"/>
        <w:rPr>
          <w:rFonts w:ascii="Arial" w:hAnsi="Arial" w:cs="Arial"/>
        </w:rPr>
      </w:pPr>
      <w:r w:rsidRPr="00E73FC3">
        <w:rPr>
          <w:rFonts w:ascii="Arial" w:hAnsi="Arial" w:cs="Arial"/>
        </w:rPr>
        <w:t>Explain the methods and techniques associated with study of the motor system.</w:t>
      </w:r>
    </w:p>
    <w:p w:rsidR="006F1D99" w:rsidRPr="00E73FC3" w:rsidRDefault="00E61A13" w:rsidP="008A05B8">
      <w:pPr>
        <w:pStyle w:val="ListParagraph"/>
        <w:numPr>
          <w:ilvl w:val="0"/>
          <w:numId w:val="5"/>
        </w:numPr>
        <w:spacing w:after="0" w:line="276" w:lineRule="auto"/>
        <w:jc w:val="both"/>
        <w:rPr>
          <w:rFonts w:ascii="Arial" w:hAnsi="Arial" w:cs="Arial"/>
        </w:rPr>
      </w:pPr>
      <w:r w:rsidRPr="00E73FC3">
        <w:rPr>
          <w:rFonts w:ascii="Arial" w:hAnsi="Arial" w:cs="Arial"/>
        </w:rPr>
        <w:t xml:space="preserve">Describe the neural circuits that are involved in the production and inhibition of movement. </w:t>
      </w:r>
    </w:p>
    <w:p w:rsidR="00E61A13" w:rsidRPr="00E73FC3" w:rsidRDefault="00E61A13" w:rsidP="008A05B8">
      <w:pPr>
        <w:pStyle w:val="ListParagraph"/>
        <w:numPr>
          <w:ilvl w:val="1"/>
          <w:numId w:val="5"/>
        </w:numPr>
        <w:spacing w:after="0" w:line="276" w:lineRule="auto"/>
        <w:jc w:val="both"/>
        <w:rPr>
          <w:rFonts w:ascii="Arial" w:hAnsi="Arial" w:cs="Arial"/>
        </w:rPr>
      </w:pPr>
      <w:r w:rsidRPr="00E73FC3">
        <w:rPr>
          <w:rFonts w:ascii="Arial" w:hAnsi="Arial" w:cs="Arial"/>
        </w:rPr>
        <w:t>Create diagram</w:t>
      </w:r>
      <w:r w:rsidR="00D5257C" w:rsidRPr="00E73FC3">
        <w:rPr>
          <w:rFonts w:ascii="Arial" w:hAnsi="Arial" w:cs="Arial"/>
        </w:rPr>
        <w:t>s</w:t>
      </w:r>
      <w:r w:rsidRPr="00E73FC3">
        <w:rPr>
          <w:rFonts w:ascii="Arial" w:hAnsi="Arial" w:cs="Arial"/>
        </w:rPr>
        <w:t xml:space="preserve"> for neural circuits. </w:t>
      </w:r>
    </w:p>
    <w:p w:rsidR="00D5257C" w:rsidRPr="00E73FC3" w:rsidRDefault="00D5257C" w:rsidP="008A05B8">
      <w:pPr>
        <w:pStyle w:val="ListParagraph"/>
        <w:numPr>
          <w:ilvl w:val="1"/>
          <w:numId w:val="5"/>
        </w:numPr>
        <w:spacing w:after="0" w:line="276" w:lineRule="auto"/>
        <w:jc w:val="both"/>
        <w:rPr>
          <w:rFonts w:ascii="Arial" w:hAnsi="Arial" w:cs="Arial"/>
        </w:rPr>
      </w:pPr>
      <w:r w:rsidRPr="00E73FC3">
        <w:rPr>
          <w:rFonts w:ascii="Arial" w:hAnsi="Arial" w:cs="Arial"/>
        </w:rPr>
        <w:t xml:space="preserve">Create presentations related to the neural control of movement. </w:t>
      </w:r>
    </w:p>
    <w:p w:rsidR="00D5257C" w:rsidRPr="00E73FC3" w:rsidRDefault="00D5257C" w:rsidP="008A05B8">
      <w:pPr>
        <w:pStyle w:val="ListParagraph"/>
        <w:numPr>
          <w:ilvl w:val="1"/>
          <w:numId w:val="5"/>
        </w:numPr>
        <w:spacing w:after="0" w:line="276" w:lineRule="auto"/>
        <w:jc w:val="both"/>
        <w:rPr>
          <w:rFonts w:ascii="Arial" w:hAnsi="Arial" w:cs="Arial"/>
        </w:rPr>
      </w:pPr>
      <w:r w:rsidRPr="00E73FC3">
        <w:rPr>
          <w:rFonts w:ascii="Arial" w:hAnsi="Arial" w:cs="Arial"/>
        </w:rPr>
        <w:t>Identify historically relevant literature.</w:t>
      </w:r>
    </w:p>
    <w:p w:rsidR="00E61A13" w:rsidRPr="00E73FC3" w:rsidRDefault="00E61A13" w:rsidP="008A05B8">
      <w:pPr>
        <w:pStyle w:val="ListParagraph"/>
        <w:numPr>
          <w:ilvl w:val="1"/>
          <w:numId w:val="5"/>
        </w:numPr>
        <w:spacing w:after="0" w:line="276" w:lineRule="auto"/>
        <w:jc w:val="both"/>
        <w:rPr>
          <w:rFonts w:ascii="Arial" w:hAnsi="Arial" w:cs="Arial"/>
        </w:rPr>
      </w:pPr>
      <w:r w:rsidRPr="00E73FC3">
        <w:rPr>
          <w:rFonts w:ascii="Arial" w:hAnsi="Arial" w:cs="Arial"/>
        </w:rPr>
        <w:t xml:space="preserve">Describe how movement disorders </w:t>
      </w:r>
      <w:proofErr w:type="gramStart"/>
      <w:r w:rsidRPr="00E73FC3">
        <w:rPr>
          <w:rFonts w:ascii="Arial" w:hAnsi="Arial" w:cs="Arial"/>
        </w:rPr>
        <w:t>are related</w:t>
      </w:r>
      <w:proofErr w:type="gramEnd"/>
      <w:r w:rsidRPr="00E73FC3">
        <w:rPr>
          <w:rFonts w:ascii="Arial" w:hAnsi="Arial" w:cs="Arial"/>
        </w:rPr>
        <w:t xml:space="preserve"> to </w:t>
      </w:r>
      <w:r w:rsidR="00575529" w:rsidRPr="00E73FC3">
        <w:rPr>
          <w:rFonts w:ascii="Arial" w:hAnsi="Arial" w:cs="Arial"/>
        </w:rPr>
        <w:t xml:space="preserve">pathology in </w:t>
      </w:r>
      <w:r w:rsidRPr="00E73FC3">
        <w:rPr>
          <w:rFonts w:ascii="Arial" w:hAnsi="Arial" w:cs="Arial"/>
        </w:rPr>
        <w:t xml:space="preserve">specific neural circuits. </w:t>
      </w:r>
    </w:p>
    <w:p w:rsidR="00E61A13" w:rsidRPr="00E73FC3" w:rsidRDefault="00AC4074" w:rsidP="008A05B8">
      <w:pPr>
        <w:pStyle w:val="ListParagraph"/>
        <w:numPr>
          <w:ilvl w:val="0"/>
          <w:numId w:val="5"/>
        </w:numPr>
        <w:spacing w:after="0" w:line="276" w:lineRule="auto"/>
        <w:jc w:val="both"/>
        <w:rPr>
          <w:rFonts w:ascii="Arial" w:hAnsi="Arial" w:cs="Arial"/>
        </w:rPr>
      </w:pPr>
      <w:r>
        <w:rPr>
          <w:rFonts w:ascii="Arial" w:hAnsi="Arial" w:cs="Arial"/>
        </w:rPr>
        <w:t xml:space="preserve">Identify the relevance of the neural control of movement to your personal, professional, and research goals. </w:t>
      </w:r>
    </w:p>
    <w:p w:rsidR="008A05B8" w:rsidRPr="00E73FC3" w:rsidRDefault="008A05B8" w:rsidP="008A05B8">
      <w:pPr>
        <w:spacing w:after="0" w:line="276" w:lineRule="auto"/>
        <w:contextualSpacing/>
        <w:jc w:val="both"/>
        <w:rPr>
          <w:rFonts w:ascii="Arial" w:hAnsi="Arial" w:cs="Arial"/>
        </w:rPr>
      </w:pPr>
    </w:p>
    <w:p w:rsidR="00D5257C" w:rsidRPr="00E73FC3" w:rsidRDefault="008A05B8" w:rsidP="008A05B8">
      <w:pPr>
        <w:autoSpaceDE w:val="0"/>
        <w:autoSpaceDN w:val="0"/>
        <w:adjustRightInd w:val="0"/>
        <w:spacing w:after="0" w:line="276" w:lineRule="auto"/>
        <w:contextualSpacing/>
        <w:jc w:val="both"/>
        <w:rPr>
          <w:rFonts w:ascii="Arial" w:hAnsi="Arial" w:cs="Arial"/>
          <w:b/>
          <w:bCs/>
          <w:color w:val="000000"/>
        </w:rPr>
      </w:pPr>
      <w:r w:rsidRPr="00E73FC3">
        <w:rPr>
          <w:rFonts w:ascii="Arial" w:hAnsi="Arial" w:cs="Arial"/>
          <w:b/>
          <w:bCs/>
          <w:color w:val="000000"/>
        </w:rPr>
        <w:t>O</w:t>
      </w:r>
      <w:r w:rsidR="00F600B1" w:rsidRPr="00E73FC3">
        <w:rPr>
          <w:rFonts w:ascii="Arial" w:hAnsi="Arial" w:cs="Arial"/>
          <w:b/>
          <w:bCs/>
          <w:color w:val="000000"/>
        </w:rPr>
        <w:t>ffice hours</w:t>
      </w:r>
    </w:p>
    <w:p w:rsidR="00F600B1" w:rsidRPr="00E73FC3" w:rsidRDefault="00D5257C" w:rsidP="008A05B8">
      <w:pPr>
        <w:autoSpaceDE w:val="0"/>
        <w:autoSpaceDN w:val="0"/>
        <w:adjustRightInd w:val="0"/>
        <w:spacing w:after="0" w:line="276" w:lineRule="auto"/>
        <w:contextualSpacing/>
        <w:jc w:val="both"/>
        <w:rPr>
          <w:rFonts w:ascii="Arial" w:hAnsi="Arial" w:cs="Arial"/>
          <w:b/>
          <w:bCs/>
          <w:color w:val="000000"/>
        </w:rPr>
      </w:pPr>
      <w:r w:rsidRPr="00E73FC3">
        <w:rPr>
          <w:rFonts w:ascii="Arial" w:hAnsi="Arial" w:cs="Arial"/>
          <w:bCs/>
          <w:color w:val="000000"/>
        </w:rPr>
        <w:t>My o</w:t>
      </w:r>
      <w:r w:rsidR="00F600B1" w:rsidRPr="00E73FC3">
        <w:rPr>
          <w:rFonts w:ascii="Arial" w:hAnsi="Arial" w:cs="Arial"/>
        </w:rPr>
        <w:t>ffice hours Mondays, 2-3 PM, and by appointment</w:t>
      </w:r>
      <w:r w:rsidR="00F600B1" w:rsidRPr="00E73FC3">
        <w:rPr>
          <w:rFonts w:ascii="Arial" w:hAnsi="Arial" w:cs="Arial"/>
          <w:color w:val="000000"/>
        </w:rPr>
        <w:t xml:space="preserve">. I am happy to meet with you between the hours of 8 AM and </w:t>
      </w:r>
      <w:r w:rsidR="000B4E59" w:rsidRPr="00E73FC3">
        <w:rPr>
          <w:rFonts w:ascii="Arial" w:hAnsi="Arial" w:cs="Arial"/>
          <w:color w:val="000000"/>
        </w:rPr>
        <w:t>4</w:t>
      </w:r>
      <w:r w:rsidR="00F600B1" w:rsidRPr="00E73FC3">
        <w:rPr>
          <w:rFonts w:ascii="Arial" w:hAnsi="Arial" w:cs="Arial"/>
          <w:color w:val="000000"/>
        </w:rPr>
        <w:t xml:space="preserve"> PM, Monday through </w:t>
      </w:r>
      <w:r w:rsidR="000B4E59" w:rsidRPr="00E73FC3">
        <w:rPr>
          <w:rFonts w:ascii="Arial" w:hAnsi="Arial" w:cs="Arial"/>
          <w:color w:val="000000"/>
        </w:rPr>
        <w:t>Friday</w:t>
      </w:r>
      <w:r w:rsidR="00F600B1" w:rsidRPr="00E73FC3">
        <w:rPr>
          <w:rFonts w:ascii="Arial" w:hAnsi="Arial" w:cs="Arial"/>
          <w:color w:val="000000"/>
        </w:rPr>
        <w:t>. Please send me an email proposing at least two day/times that work for you. Grades will not be discussed by email and require an in-person meeting.</w:t>
      </w:r>
    </w:p>
    <w:p w:rsidR="00F600B1" w:rsidRPr="00E73FC3" w:rsidRDefault="00F600B1" w:rsidP="008A05B8">
      <w:pPr>
        <w:autoSpaceDE w:val="0"/>
        <w:autoSpaceDN w:val="0"/>
        <w:adjustRightInd w:val="0"/>
        <w:spacing w:after="0" w:line="276" w:lineRule="auto"/>
        <w:contextualSpacing/>
        <w:jc w:val="both"/>
        <w:rPr>
          <w:rFonts w:ascii="Arial" w:hAnsi="Arial" w:cs="Arial"/>
          <w:b/>
          <w:bCs/>
          <w:color w:val="000000"/>
        </w:rPr>
      </w:pPr>
    </w:p>
    <w:p w:rsidR="00F600B1" w:rsidRPr="00E73FC3" w:rsidRDefault="00F600B1" w:rsidP="008A05B8">
      <w:pPr>
        <w:spacing w:line="276" w:lineRule="auto"/>
        <w:contextualSpacing/>
        <w:jc w:val="both"/>
        <w:rPr>
          <w:rFonts w:ascii="Arial" w:hAnsi="Arial" w:cs="Arial"/>
          <w:b/>
        </w:rPr>
      </w:pPr>
      <w:r w:rsidRPr="00E73FC3">
        <w:rPr>
          <w:rFonts w:ascii="Arial" w:hAnsi="Arial" w:cs="Arial"/>
          <w:b/>
        </w:rPr>
        <w:t>Required text</w:t>
      </w:r>
    </w:p>
    <w:p w:rsidR="00F600B1" w:rsidRPr="00E73FC3" w:rsidRDefault="00575529" w:rsidP="008838F3">
      <w:pPr>
        <w:spacing w:line="276" w:lineRule="auto"/>
        <w:contextualSpacing/>
        <w:jc w:val="both"/>
        <w:rPr>
          <w:rFonts w:ascii="Arial" w:hAnsi="Arial" w:cs="Arial"/>
        </w:rPr>
      </w:pPr>
      <w:r w:rsidRPr="00E73FC3">
        <w:rPr>
          <w:rFonts w:ascii="Arial" w:hAnsi="Arial" w:cs="Arial"/>
        </w:rPr>
        <w:t xml:space="preserve">This course </w:t>
      </w:r>
      <w:r w:rsidR="008838F3">
        <w:rPr>
          <w:rFonts w:ascii="Arial" w:hAnsi="Arial" w:cs="Arial"/>
        </w:rPr>
        <w:t xml:space="preserve">is taught from the literature on the neural control of movement. </w:t>
      </w:r>
      <w:r w:rsidR="008838F3" w:rsidRPr="00CD68E5">
        <w:rPr>
          <w:rFonts w:ascii="Arial" w:hAnsi="Arial" w:cs="Arial"/>
          <w:highlight w:val="yellow"/>
        </w:rPr>
        <w:t>All required reading is posted on Canvas.</w:t>
      </w:r>
      <w:r w:rsidR="008838F3">
        <w:rPr>
          <w:rFonts w:ascii="Arial" w:hAnsi="Arial" w:cs="Arial"/>
        </w:rPr>
        <w:t xml:space="preserve"> </w:t>
      </w:r>
      <w:r w:rsidRPr="00E73FC3">
        <w:rPr>
          <w:rFonts w:ascii="Arial" w:hAnsi="Arial" w:cs="Arial"/>
        </w:rPr>
        <w:t xml:space="preserve">However, students may wish to read chapters 16-19 in </w:t>
      </w:r>
      <w:r w:rsidR="00251C0F" w:rsidRPr="00E73FC3">
        <w:rPr>
          <w:rFonts w:ascii="Arial" w:hAnsi="Arial" w:cs="Arial"/>
        </w:rPr>
        <w:t>Purves et al</w:t>
      </w:r>
      <w:r w:rsidR="00E23AC8" w:rsidRPr="00E73FC3">
        <w:rPr>
          <w:rFonts w:ascii="Arial" w:hAnsi="Arial" w:cs="Arial"/>
        </w:rPr>
        <w:t>.’s</w:t>
      </w:r>
      <w:r w:rsidR="00251C0F" w:rsidRPr="00E73FC3">
        <w:rPr>
          <w:rFonts w:ascii="Arial" w:hAnsi="Arial" w:cs="Arial"/>
        </w:rPr>
        <w:t xml:space="preserve"> </w:t>
      </w:r>
      <w:r w:rsidR="00251C0F" w:rsidRPr="00E73FC3">
        <w:rPr>
          <w:rFonts w:ascii="Arial" w:hAnsi="Arial" w:cs="Arial"/>
          <w:i/>
        </w:rPr>
        <w:lastRenderedPageBreak/>
        <w:t>Neuroscience</w:t>
      </w:r>
      <w:r w:rsidR="005C5562" w:rsidRPr="00E73FC3">
        <w:rPr>
          <w:rFonts w:ascii="Arial" w:hAnsi="Arial" w:cs="Arial"/>
        </w:rPr>
        <w:t xml:space="preserve"> (t</w:t>
      </w:r>
      <w:r w:rsidR="00E23AC8" w:rsidRPr="00E73FC3">
        <w:rPr>
          <w:rFonts w:ascii="Arial" w:hAnsi="Arial" w:cs="Arial"/>
        </w:rPr>
        <w:t xml:space="preserve">he </w:t>
      </w:r>
      <w:r w:rsidR="00251C0F" w:rsidRPr="00E73FC3">
        <w:rPr>
          <w:rFonts w:ascii="Arial" w:hAnsi="Arial" w:cs="Arial"/>
        </w:rPr>
        <w:t>5</w:t>
      </w:r>
      <w:r w:rsidR="00251C0F" w:rsidRPr="00E73FC3">
        <w:rPr>
          <w:rFonts w:ascii="Arial" w:hAnsi="Arial" w:cs="Arial"/>
          <w:vertAlign w:val="superscript"/>
        </w:rPr>
        <w:t>th</w:t>
      </w:r>
      <w:r w:rsidR="00251C0F" w:rsidRPr="00E73FC3">
        <w:rPr>
          <w:rFonts w:ascii="Arial" w:hAnsi="Arial" w:cs="Arial"/>
        </w:rPr>
        <w:t xml:space="preserve"> or 6</w:t>
      </w:r>
      <w:r w:rsidR="00251C0F" w:rsidRPr="00E73FC3">
        <w:rPr>
          <w:rFonts w:ascii="Arial" w:hAnsi="Arial" w:cs="Arial"/>
          <w:vertAlign w:val="superscript"/>
        </w:rPr>
        <w:t>th</w:t>
      </w:r>
      <w:r w:rsidR="00251C0F" w:rsidRPr="00E73FC3">
        <w:rPr>
          <w:rFonts w:ascii="Arial" w:hAnsi="Arial" w:cs="Arial"/>
        </w:rPr>
        <w:t xml:space="preserve"> Edition</w:t>
      </w:r>
      <w:r w:rsidR="005C5562" w:rsidRPr="00E73FC3">
        <w:rPr>
          <w:rFonts w:ascii="Arial" w:hAnsi="Arial" w:cs="Arial"/>
        </w:rPr>
        <w:t>).</w:t>
      </w:r>
      <w:r w:rsidR="00251C0F" w:rsidRPr="00E73FC3">
        <w:rPr>
          <w:rFonts w:ascii="Arial" w:hAnsi="Arial" w:cs="Arial"/>
        </w:rPr>
        <w:t xml:space="preserve"> </w:t>
      </w:r>
      <w:r w:rsidR="00E23AC8" w:rsidRPr="00E73FC3">
        <w:rPr>
          <w:rFonts w:ascii="Arial" w:hAnsi="Arial" w:cs="Arial"/>
        </w:rPr>
        <w:t>This text provide</w:t>
      </w:r>
      <w:r w:rsidR="003932EB" w:rsidRPr="00E73FC3">
        <w:rPr>
          <w:rFonts w:ascii="Arial" w:hAnsi="Arial" w:cs="Arial"/>
        </w:rPr>
        <w:t>s</w:t>
      </w:r>
      <w:r w:rsidR="00E23AC8" w:rsidRPr="00E73FC3">
        <w:rPr>
          <w:rFonts w:ascii="Arial" w:hAnsi="Arial" w:cs="Arial"/>
        </w:rPr>
        <w:t xml:space="preserve"> background information to support class discussion of scientific papers. </w:t>
      </w:r>
      <w:r w:rsidR="008838F3">
        <w:rPr>
          <w:rFonts w:ascii="Arial" w:hAnsi="Arial" w:cs="Arial"/>
        </w:rPr>
        <w:t xml:space="preserve">Chapters 16 and 17 are available on Canvas. </w:t>
      </w:r>
    </w:p>
    <w:p w:rsidR="00251C0F" w:rsidRPr="00E73FC3" w:rsidRDefault="00251C0F" w:rsidP="008A05B8">
      <w:pPr>
        <w:spacing w:line="276" w:lineRule="auto"/>
        <w:contextualSpacing/>
        <w:jc w:val="both"/>
        <w:rPr>
          <w:rFonts w:ascii="Arial" w:hAnsi="Arial" w:cs="Arial"/>
        </w:rPr>
      </w:pPr>
    </w:p>
    <w:p w:rsidR="00251C0F" w:rsidRPr="00E73FC3" w:rsidRDefault="00251C0F" w:rsidP="008A05B8">
      <w:pPr>
        <w:spacing w:line="276" w:lineRule="auto"/>
        <w:contextualSpacing/>
        <w:jc w:val="both"/>
        <w:rPr>
          <w:rFonts w:ascii="Arial" w:hAnsi="Arial" w:cs="Arial"/>
        </w:rPr>
      </w:pPr>
      <w:r w:rsidRPr="00E73FC3">
        <w:rPr>
          <w:rFonts w:ascii="Arial" w:hAnsi="Arial" w:cs="Arial"/>
          <w:b/>
        </w:rPr>
        <w:t>Canvas</w:t>
      </w:r>
    </w:p>
    <w:p w:rsidR="00251C0F" w:rsidRPr="00E73FC3" w:rsidRDefault="00251C0F" w:rsidP="008A05B8">
      <w:pPr>
        <w:spacing w:line="276" w:lineRule="auto"/>
        <w:contextualSpacing/>
        <w:jc w:val="both"/>
        <w:rPr>
          <w:rFonts w:ascii="Arial" w:hAnsi="Arial" w:cs="Arial"/>
        </w:rPr>
      </w:pPr>
      <w:r w:rsidRPr="00E73FC3">
        <w:rPr>
          <w:rFonts w:ascii="Arial" w:hAnsi="Arial" w:cs="Arial"/>
        </w:rPr>
        <w:t xml:space="preserve">This course relies on Canvas. Students can find all of the course materials on Canvas and it </w:t>
      </w:r>
      <w:proofErr w:type="gramStart"/>
      <w:r w:rsidRPr="00E73FC3">
        <w:rPr>
          <w:rFonts w:ascii="Arial" w:hAnsi="Arial" w:cs="Arial"/>
        </w:rPr>
        <w:t>will be used</w:t>
      </w:r>
      <w:proofErr w:type="gramEnd"/>
      <w:r w:rsidRPr="00E73FC3">
        <w:rPr>
          <w:rFonts w:ascii="Arial" w:hAnsi="Arial" w:cs="Arial"/>
        </w:rPr>
        <w:t xml:space="preserve"> as a means of communication. It is expected that you check Canvas and Auburn email once per day for updates and/or announcements. If you have difficulty accessing Canvas, please contact the Office of Information Technology (OIT)</w:t>
      </w:r>
      <w:r w:rsidRPr="00E73FC3">
        <w:rPr>
          <w:rFonts w:ascii="Arial" w:hAnsi="Arial" w:cs="Arial"/>
          <w:shd w:val="clear" w:color="auto" w:fill="FFFFFF"/>
        </w:rPr>
        <w:t xml:space="preserve">) [844-4944] </w:t>
      </w:r>
      <w:r w:rsidRPr="00E73FC3">
        <w:rPr>
          <w:rFonts w:ascii="Arial" w:hAnsi="Arial" w:cs="Arial"/>
        </w:rPr>
        <w:t xml:space="preserve">immediately as your access is imperative for success in this course. </w:t>
      </w:r>
    </w:p>
    <w:p w:rsidR="00251C0F" w:rsidRPr="00E73FC3" w:rsidRDefault="00251C0F" w:rsidP="008A05B8">
      <w:pPr>
        <w:spacing w:line="276" w:lineRule="auto"/>
        <w:contextualSpacing/>
        <w:jc w:val="both"/>
        <w:rPr>
          <w:rFonts w:ascii="Arial" w:hAnsi="Arial" w:cs="Arial"/>
          <w:b/>
        </w:rPr>
      </w:pPr>
    </w:p>
    <w:p w:rsidR="00251C0F" w:rsidRPr="00E73FC3" w:rsidRDefault="00251C0F" w:rsidP="008A05B8">
      <w:pPr>
        <w:spacing w:line="276" w:lineRule="auto"/>
        <w:contextualSpacing/>
        <w:jc w:val="both"/>
        <w:rPr>
          <w:rFonts w:ascii="Arial" w:hAnsi="Arial" w:cs="Arial"/>
        </w:rPr>
      </w:pPr>
      <w:r w:rsidRPr="00E73FC3">
        <w:rPr>
          <w:rFonts w:ascii="Arial" w:hAnsi="Arial" w:cs="Arial"/>
          <w:b/>
        </w:rPr>
        <w:t>Proviso</w:t>
      </w:r>
    </w:p>
    <w:p w:rsidR="00251C0F" w:rsidRPr="00E73FC3" w:rsidRDefault="00251C0F" w:rsidP="008A05B8">
      <w:pPr>
        <w:spacing w:line="276" w:lineRule="auto"/>
        <w:contextualSpacing/>
        <w:jc w:val="both"/>
        <w:rPr>
          <w:rFonts w:ascii="Arial" w:hAnsi="Arial" w:cs="Arial"/>
        </w:rPr>
      </w:pPr>
      <w:r w:rsidRPr="00E73FC3">
        <w:rPr>
          <w:rFonts w:ascii="Arial" w:hAnsi="Arial" w:cs="Arial"/>
        </w:rPr>
        <w:t>Dr. Neely may make changes to the syllabus if necessary. All changes will be announced in class and will be posted in writing on Canvas.</w:t>
      </w:r>
    </w:p>
    <w:p w:rsidR="008A05B8" w:rsidRPr="00E73FC3" w:rsidRDefault="008A05B8" w:rsidP="00251C0F">
      <w:pPr>
        <w:contextualSpacing/>
        <w:jc w:val="both"/>
        <w:rPr>
          <w:rFonts w:ascii="Arial" w:hAnsi="Arial" w:cs="Arial"/>
        </w:rPr>
      </w:pPr>
    </w:p>
    <w:p w:rsidR="00251C0F" w:rsidRPr="00E73FC3" w:rsidRDefault="00251C0F" w:rsidP="00251C0F">
      <w:pPr>
        <w:spacing w:after="0" w:line="240" w:lineRule="auto"/>
        <w:contextualSpacing/>
        <w:jc w:val="both"/>
        <w:rPr>
          <w:rFonts w:ascii="Arial" w:hAnsi="Arial" w:cs="Arial"/>
          <w:b/>
        </w:rPr>
      </w:pPr>
      <w:r w:rsidRPr="00E73FC3">
        <w:rPr>
          <w:rFonts w:ascii="Arial" w:hAnsi="Arial" w:cs="Arial"/>
          <w:b/>
          <w:sz w:val="28"/>
        </w:rPr>
        <w:t xml:space="preserve">EVALUATION </w:t>
      </w:r>
    </w:p>
    <w:p w:rsidR="006F1D99" w:rsidRPr="00E73FC3" w:rsidRDefault="006F1D99" w:rsidP="008A05B8">
      <w:pPr>
        <w:spacing w:line="276" w:lineRule="auto"/>
        <w:contextualSpacing/>
        <w:jc w:val="both"/>
        <w:rPr>
          <w:rFonts w:ascii="Arial" w:hAnsi="Arial" w:cs="Arial"/>
        </w:rPr>
      </w:pPr>
    </w:p>
    <w:p w:rsidR="00251C0F" w:rsidRPr="00E73FC3" w:rsidRDefault="00251C0F" w:rsidP="008A05B8">
      <w:pPr>
        <w:spacing w:line="276" w:lineRule="auto"/>
        <w:contextualSpacing/>
        <w:jc w:val="both"/>
        <w:rPr>
          <w:rFonts w:ascii="Arial" w:hAnsi="Arial" w:cs="Arial"/>
          <w:spacing w:val="-7"/>
        </w:rPr>
      </w:pPr>
      <w:r w:rsidRPr="00E73FC3">
        <w:rPr>
          <w:rFonts w:ascii="Arial" w:hAnsi="Arial" w:cs="Arial"/>
        </w:rPr>
        <w:t xml:space="preserve">If an extra-credit opportunity arises, it will be available to all students in the course. </w:t>
      </w:r>
      <w:r w:rsidRPr="00E73FC3">
        <w:rPr>
          <w:rFonts w:ascii="Arial" w:hAnsi="Arial" w:cs="Arial"/>
          <w:spacing w:val="-7"/>
        </w:rPr>
        <w:t>Any requests for extra credit or special exceptions to these grading policies are an honor code violation (i.e., asking for preferential treatment) and will be handled accordingly.</w:t>
      </w:r>
    </w:p>
    <w:p w:rsidR="00251C0F" w:rsidRPr="00E73FC3" w:rsidRDefault="00251C0F" w:rsidP="008A05B8">
      <w:pPr>
        <w:spacing w:line="276" w:lineRule="auto"/>
        <w:contextualSpacing/>
        <w:jc w:val="both"/>
        <w:rPr>
          <w:rFonts w:ascii="Arial" w:hAnsi="Arial" w:cs="Arial"/>
          <w:b/>
          <w:u w:val="single"/>
        </w:rPr>
      </w:pPr>
    </w:p>
    <w:p w:rsidR="00251C0F" w:rsidRPr="00E73FC3" w:rsidRDefault="00251C0F" w:rsidP="008A05B8">
      <w:pPr>
        <w:spacing w:after="0" w:line="276" w:lineRule="auto"/>
        <w:contextualSpacing/>
        <w:jc w:val="both"/>
        <w:rPr>
          <w:rFonts w:ascii="Arial" w:hAnsi="Arial" w:cs="Arial"/>
          <w:b/>
        </w:rPr>
      </w:pPr>
      <w:r w:rsidRPr="00E73FC3">
        <w:rPr>
          <w:rFonts w:ascii="Arial" w:hAnsi="Arial" w:cs="Arial"/>
          <w:b/>
        </w:rPr>
        <w:t xml:space="preserve">This course is graded.  The grading scale is as follows: </w:t>
      </w:r>
    </w:p>
    <w:p w:rsidR="00251C0F" w:rsidRPr="00E73FC3" w:rsidRDefault="00251C0F" w:rsidP="008A05B8">
      <w:pPr>
        <w:spacing w:line="276" w:lineRule="auto"/>
        <w:ind w:firstLine="360"/>
        <w:contextualSpacing/>
        <w:jc w:val="both"/>
        <w:rPr>
          <w:rFonts w:ascii="Arial" w:hAnsi="Arial" w:cs="Arial"/>
        </w:rPr>
      </w:pPr>
      <w:proofErr w:type="gramStart"/>
      <w:r w:rsidRPr="00E73FC3">
        <w:rPr>
          <w:rFonts w:ascii="Arial" w:hAnsi="Arial" w:cs="Arial"/>
        </w:rPr>
        <w:t>A  (</w:t>
      </w:r>
      <w:proofErr w:type="gramEnd"/>
      <w:r w:rsidRPr="00E73FC3">
        <w:rPr>
          <w:rFonts w:ascii="Arial" w:hAnsi="Arial" w:cs="Arial"/>
        </w:rPr>
        <w:t>4.0)</w:t>
      </w:r>
      <w:r w:rsidRPr="00E73FC3">
        <w:rPr>
          <w:rFonts w:ascii="Arial" w:hAnsi="Arial" w:cs="Arial"/>
        </w:rPr>
        <w:tab/>
        <w:t>90 – 100%</w:t>
      </w:r>
    </w:p>
    <w:p w:rsidR="00251C0F" w:rsidRPr="00E73FC3" w:rsidRDefault="00251C0F" w:rsidP="008A05B8">
      <w:pPr>
        <w:spacing w:line="276" w:lineRule="auto"/>
        <w:ind w:firstLine="360"/>
        <w:contextualSpacing/>
        <w:jc w:val="both"/>
        <w:rPr>
          <w:rFonts w:ascii="Arial" w:hAnsi="Arial" w:cs="Arial"/>
        </w:rPr>
      </w:pPr>
      <w:proofErr w:type="gramStart"/>
      <w:r w:rsidRPr="00E73FC3">
        <w:rPr>
          <w:rFonts w:ascii="Arial" w:hAnsi="Arial" w:cs="Arial"/>
        </w:rPr>
        <w:t>B  (</w:t>
      </w:r>
      <w:proofErr w:type="gramEnd"/>
      <w:r w:rsidRPr="00E73FC3">
        <w:rPr>
          <w:rFonts w:ascii="Arial" w:hAnsi="Arial" w:cs="Arial"/>
        </w:rPr>
        <w:t>3.00)</w:t>
      </w:r>
      <w:r w:rsidRPr="00E73FC3">
        <w:rPr>
          <w:rFonts w:ascii="Arial" w:hAnsi="Arial" w:cs="Arial"/>
        </w:rPr>
        <w:tab/>
        <w:t>80 – 89.99%</w:t>
      </w:r>
    </w:p>
    <w:p w:rsidR="00251C0F" w:rsidRPr="00E73FC3" w:rsidRDefault="00251C0F" w:rsidP="008A05B8">
      <w:pPr>
        <w:spacing w:line="276" w:lineRule="auto"/>
        <w:ind w:firstLine="360"/>
        <w:contextualSpacing/>
        <w:jc w:val="both"/>
        <w:rPr>
          <w:rFonts w:ascii="Arial" w:hAnsi="Arial" w:cs="Arial"/>
        </w:rPr>
      </w:pPr>
      <w:proofErr w:type="gramStart"/>
      <w:r w:rsidRPr="00E73FC3">
        <w:rPr>
          <w:rFonts w:ascii="Arial" w:hAnsi="Arial" w:cs="Arial"/>
        </w:rPr>
        <w:t>C  (</w:t>
      </w:r>
      <w:proofErr w:type="gramEnd"/>
      <w:r w:rsidRPr="00E73FC3">
        <w:rPr>
          <w:rFonts w:ascii="Arial" w:hAnsi="Arial" w:cs="Arial"/>
        </w:rPr>
        <w:t>2.00)</w:t>
      </w:r>
      <w:r w:rsidRPr="00E73FC3">
        <w:rPr>
          <w:rFonts w:ascii="Arial" w:hAnsi="Arial" w:cs="Arial"/>
        </w:rPr>
        <w:tab/>
        <w:t>70 – 79.99%</w:t>
      </w:r>
    </w:p>
    <w:p w:rsidR="00251C0F" w:rsidRPr="00E73FC3" w:rsidRDefault="00251C0F" w:rsidP="008A05B8">
      <w:pPr>
        <w:spacing w:line="276" w:lineRule="auto"/>
        <w:ind w:firstLine="360"/>
        <w:contextualSpacing/>
        <w:jc w:val="both"/>
        <w:rPr>
          <w:rFonts w:ascii="Arial" w:hAnsi="Arial" w:cs="Arial"/>
        </w:rPr>
      </w:pPr>
      <w:proofErr w:type="gramStart"/>
      <w:r w:rsidRPr="00E73FC3">
        <w:rPr>
          <w:rFonts w:ascii="Arial" w:hAnsi="Arial" w:cs="Arial"/>
        </w:rPr>
        <w:t>D  (</w:t>
      </w:r>
      <w:proofErr w:type="gramEnd"/>
      <w:r w:rsidRPr="00E73FC3">
        <w:rPr>
          <w:rFonts w:ascii="Arial" w:hAnsi="Arial" w:cs="Arial"/>
        </w:rPr>
        <w:t>1.00)</w:t>
      </w:r>
      <w:r w:rsidRPr="00E73FC3">
        <w:rPr>
          <w:rFonts w:ascii="Arial" w:hAnsi="Arial" w:cs="Arial"/>
        </w:rPr>
        <w:tab/>
        <w:t>60 – 69.99%</w:t>
      </w:r>
    </w:p>
    <w:p w:rsidR="00251C0F" w:rsidRPr="00E73FC3" w:rsidRDefault="00251C0F" w:rsidP="008A05B8">
      <w:pPr>
        <w:spacing w:line="276" w:lineRule="auto"/>
        <w:ind w:firstLine="360"/>
        <w:contextualSpacing/>
        <w:jc w:val="both"/>
        <w:rPr>
          <w:rFonts w:ascii="Arial" w:hAnsi="Arial" w:cs="Arial"/>
          <w:b/>
        </w:rPr>
      </w:pPr>
      <w:proofErr w:type="gramStart"/>
      <w:r w:rsidRPr="00E73FC3">
        <w:rPr>
          <w:rFonts w:ascii="Arial" w:hAnsi="Arial" w:cs="Arial"/>
        </w:rPr>
        <w:t>F  (</w:t>
      </w:r>
      <w:proofErr w:type="gramEnd"/>
      <w:r w:rsidRPr="00E73FC3">
        <w:rPr>
          <w:rFonts w:ascii="Arial" w:hAnsi="Arial" w:cs="Arial"/>
        </w:rPr>
        <w:t>0.00)</w:t>
      </w:r>
      <w:r w:rsidRPr="00E73FC3">
        <w:rPr>
          <w:rFonts w:ascii="Arial" w:hAnsi="Arial" w:cs="Arial"/>
        </w:rPr>
        <w:tab/>
        <w:t>less than 60%</w:t>
      </w:r>
    </w:p>
    <w:p w:rsidR="006F1D99" w:rsidRPr="00E73FC3" w:rsidRDefault="006F1D99" w:rsidP="008A05B8">
      <w:pPr>
        <w:spacing w:after="0" w:line="276" w:lineRule="auto"/>
        <w:contextualSpacing/>
        <w:jc w:val="both"/>
        <w:rPr>
          <w:rFonts w:ascii="Arial" w:hAnsi="Arial" w:cs="Arial"/>
          <w:b/>
          <w:u w:val="single"/>
        </w:rPr>
      </w:pPr>
    </w:p>
    <w:p w:rsidR="00F600B1" w:rsidRPr="00E73FC3" w:rsidRDefault="006F1D99" w:rsidP="008A05B8">
      <w:pPr>
        <w:spacing w:after="0" w:line="276" w:lineRule="auto"/>
        <w:contextualSpacing/>
        <w:jc w:val="both"/>
        <w:rPr>
          <w:rFonts w:ascii="Arial" w:hAnsi="Arial" w:cs="Arial"/>
          <w:b/>
          <w:u w:val="single"/>
        </w:rPr>
      </w:pPr>
      <w:r w:rsidRPr="00E73FC3">
        <w:rPr>
          <w:rFonts w:ascii="Arial" w:hAnsi="Arial" w:cs="Arial"/>
          <w:b/>
          <w:u w:val="single"/>
        </w:rPr>
        <w:t>Evaluation Summary</w:t>
      </w:r>
    </w:p>
    <w:p w:rsidR="00F600B1" w:rsidRPr="00E73FC3" w:rsidRDefault="00E23AC8" w:rsidP="008A05B8">
      <w:pPr>
        <w:spacing w:after="0" w:line="276" w:lineRule="auto"/>
        <w:contextualSpacing/>
        <w:jc w:val="both"/>
        <w:rPr>
          <w:rFonts w:ascii="Arial" w:hAnsi="Arial" w:cs="Arial"/>
        </w:rPr>
      </w:pPr>
      <w:r w:rsidRPr="00E73FC3">
        <w:rPr>
          <w:rFonts w:ascii="Arial" w:hAnsi="Arial" w:cs="Arial"/>
        </w:rPr>
        <w:t>5 In-class</w:t>
      </w:r>
      <w:r w:rsidR="00F600B1" w:rsidRPr="00E73FC3">
        <w:rPr>
          <w:rFonts w:ascii="Arial" w:hAnsi="Arial" w:cs="Arial"/>
        </w:rPr>
        <w:t xml:space="preserve"> Presentations, 10% each</w:t>
      </w:r>
      <w:r w:rsidR="00F600B1" w:rsidRPr="00E73FC3">
        <w:rPr>
          <w:rFonts w:ascii="Arial" w:hAnsi="Arial" w:cs="Arial"/>
        </w:rPr>
        <w:tab/>
      </w:r>
      <w:r w:rsidRPr="00E73FC3">
        <w:rPr>
          <w:rFonts w:ascii="Arial" w:hAnsi="Arial" w:cs="Arial"/>
        </w:rPr>
        <w:t>5</w:t>
      </w:r>
      <w:r w:rsidR="00F600B1" w:rsidRPr="00E73FC3">
        <w:rPr>
          <w:rFonts w:ascii="Arial" w:hAnsi="Arial" w:cs="Arial"/>
        </w:rPr>
        <w:t>0%</w:t>
      </w:r>
    </w:p>
    <w:p w:rsidR="00E23AC8" w:rsidRPr="00E73FC3" w:rsidRDefault="00E23AC8" w:rsidP="008A05B8">
      <w:pPr>
        <w:spacing w:after="0" w:line="276" w:lineRule="auto"/>
        <w:contextualSpacing/>
        <w:jc w:val="both"/>
        <w:rPr>
          <w:rFonts w:ascii="Arial" w:hAnsi="Arial" w:cs="Arial"/>
        </w:rPr>
      </w:pPr>
      <w:r w:rsidRPr="00E73FC3">
        <w:rPr>
          <w:rFonts w:ascii="Arial" w:hAnsi="Arial" w:cs="Arial"/>
        </w:rPr>
        <w:t>Class Participation</w:t>
      </w:r>
      <w:r w:rsidRPr="00E73FC3">
        <w:rPr>
          <w:rFonts w:ascii="Arial" w:hAnsi="Arial" w:cs="Arial"/>
        </w:rPr>
        <w:tab/>
      </w:r>
      <w:r w:rsidRPr="00E73FC3">
        <w:rPr>
          <w:rFonts w:ascii="Arial" w:hAnsi="Arial" w:cs="Arial"/>
        </w:rPr>
        <w:tab/>
      </w:r>
      <w:r w:rsidRPr="00E73FC3">
        <w:rPr>
          <w:rFonts w:ascii="Arial" w:hAnsi="Arial" w:cs="Arial"/>
        </w:rPr>
        <w:tab/>
        <w:t>25%</w:t>
      </w:r>
    </w:p>
    <w:p w:rsidR="0071492F" w:rsidRPr="0071492F" w:rsidRDefault="0071492F" w:rsidP="008A05B8">
      <w:pPr>
        <w:spacing w:after="0" w:line="276" w:lineRule="auto"/>
        <w:contextualSpacing/>
        <w:jc w:val="both"/>
        <w:rPr>
          <w:rFonts w:ascii="Arial" w:hAnsi="Arial" w:cs="Arial"/>
        </w:rPr>
      </w:pPr>
      <w:r>
        <w:rPr>
          <w:rFonts w:ascii="Arial" w:hAnsi="Arial" w:cs="Arial"/>
        </w:rPr>
        <w:t>Reaction Papers</w:t>
      </w:r>
      <w:r>
        <w:rPr>
          <w:rFonts w:ascii="Arial" w:hAnsi="Arial" w:cs="Arial"/>
        </w:rPr>
        <w:tab/>
      </w:r>
      <w:r>
        <w:rPr>
          <w:rFonts w:ascii="Arial" w:hAnsi="Arial" w:cs="Arial"/>
        </w:rPr>
        <w:tab/>
      </w:r>
      <w:r>
        <w:rPr>
          <w:rFonts w:ascii="Arial" w:hAnsi="Arial" w:cs="Arial"/>
        </w:rPr>
        <w:tab/>
        <w:t>10%</w:t>
      </w:r>
    </w:p>
    <w:p w:rsidR="00F600B1" w:rsidRPr="00E73FC3" w:rsidRDefault="00655EF2" w:rsidP="008A05B8">
      <w:pPr>
        <w:spacing w:after="0" w:line="276" w:lineRule="auto"/>
        <w:contextualSpacing/>
        <w:jc w:val="both"/>
        <w:rPr>
          <w:rFonts w:ascii="Arial" w:hAnsi="Arial" w:cs="Arial"/>
          <w:u w:val="single"/>
        </w:rPr>
      </w:pPr>
      <w:r>
        <w:rPr>
          <w:rFonts w:ascii="Arial" w:hAnsi="Arial" w:cs="Arial"/>
          <w:u w:val="single"/>
        </w:rPr>
        <w:t>Final Exam (take-home)</w:t>
      </w:r>
      <w:r w:rsidR="0072404F" w:rsidRPr="00E73FC3">
        <w:rPr>
          <w:rFonts w:ascii="Arial" w:hAnsi="Arial" w:cs="Arial"/>
          <w:u w:val="single"/>
        </w:rPr>
        <w:tab/>
      </w:r>
      <w:r w:rsidR="0072404F" w:rsidRPr="00E73FC3">
        <w:rPr>
          <w:rFonts w:ascii="Arial" w:hAnsi="Arial" w:cs="Arial"/>
          <w:u w:val="single"/>
        </w:rPr>
        <w:tab/>
      </w:r>
      <w:r w:rsidR="0071492F">
        <w:rPr>
          <w:rFonts w:ascii="Arial" w:hAnsi="Arial" w:cs="Arial"/>
          <w:u w:val="single"/>
        </w:rPr>
        <w:t>1</w:t>
      </w:r>
      <w:r w:rsidR="00E23AC8" w:rsidRPr="00E73FC3">
        <w:rPr>
          <w:rFonts w:ascii="Arial" w:hAnsi="Arial" w:cs="Arial"/>
          <w:u w:val="single"/>
        </w:rPr>
        <w:t>5</w:t>
      </w:r>
      <w:r w:rsidR="00F600B1" w:rsidRPr="00E73FC3">
        <w:rPr>
          <w:rFonts w:ascii="Arial" w:hAnsi="Arial" w:cs="Arial"/>
          <w:u w:val="single"/>
        </w:rPr>
        <w:t>%</w:t>
      </w:r>
    </w:p>
    <w:p w:rsidR="00F600B1" w:rsidRPr="00E73FC3" w:rsidRDefault="00F600B1" w:rsidP="008A05B8">
      <w:pPr>
        <w:spacing w:after="0" w:line="276" w:lineRule="auto"/>
        <w:contextualSpacing/>
        <w:jc w:val="both"/>
        <w:rPr>
          <w:rFonts w:ascii="Arial" w:hAnsi="Arial" w:cs="Arial"/>
          <w:b/>
        </w:rPr>
      </w:pPr>
      <w:r w:rsidRPr="00E73FC3">
        <w:rPr>
          <w:rFonts w:ascii="Arial" w:hAnsi="Arial" w:cs="Arial"/>
          <w:b/>
        </w:rPr>
        <w:t>TOTAL</w:t>
      </w:r>
      <w:r w:rsidRPr="00E73FC3">
        <w:rPr>
          <w:rFonts w:ascii="Arial" w:hAnsi="Arial" w:cs="Arial"/>
          <w:b/>
        </w:rPr>
        <w:tab/>
      </w:r>
      <w:r w:rsidRPr="00E73FC3">
        <w:rPr>
          <w:rFonts w:ascii="Arial" w:hAnsi="Arial" w:cs="Arial"/>
          <w:b/>
        </w:rPr>
        <w:tab/>
      </w:r>
      <w:r w:rsidRPr="00E73FC3">
        <w:rPr>
          <w:rFonts w:ascii="Arial" w:hAnsi="Arial" w:cs="Arial"/>
          <w:b/>
        </w:rPr>
        <w:tab/>
      </w:r>
      <w:r w:rsidRPr="00E73FC3">
        <w:rPr>
          <w:rFonts w:ascii="Arial" w:hAnsi="Arial" w:cs="Arial"/>
          <w:b/>
        </w:rPr>
        <w:tab/>
        <w:t>100%</w:t>
      </w:r>
    </w:p>
    <w:p w:rsidR="00F600B1" w:rsidRPr="00E73FC3" w:rsidRDefault="00F600B1" w:rsidP="008A05B8">
      <w:pPr>
        <w:spacing w:after="0" w:line="276" w:lineRule="auto"/>
        <w:contextualSpacing/>
        <w:jc w:val="both"/>
        <w:rPr>
          <w:rFonts w:ascii="Arial" w:hAnsi="Arial" w:cs="Arial"/>
          <w:b/>
        </w:rPr>
      </w:pPr>
    </w:p>
    <w:p w:rsidR="00F600B1" w:rsidRPr="00E73FC3" w:rsidRDefault="00F600B1" w:rsidP="008A05B8">
      <w:pPr>
        <w:spacing w:after="0" w:line="276" w:lineRule="auto"/>
        <w:contextualSpacing/>
        <w:jc w:val="both"/>
        <w:rPr>
          <w:rFonts w:ascii="Arial" w:hAnsi="Arial" w:cs="Arial"/>
        </w:rPr>
      </w:pPr>
      <w:r w:rsidRPr="00E73FC3">
        <w:rPr>
          <w:rFonts w:ascii="Arial" w:hAnsi="Arial" w:cs="Arial"/>
          <w:b/>
        </w:rPr>
        <w:t>In-class presentation</w:t>
      </w:r>
      <w:r w:rsidR="00E23AC8" w:rsidRPr="00E73FC3">
        <w:rPr>
          <w:rFonts w:ascii="Arial" w:hAnsi="Arial" w:cs="Arial"/>
          <w:b/>
        </w:rPr>
        <w:t>s</w:t>
      </w:r>
      <w:r w:rsidRPr="00E73FC3">
        <w:rPr>
          <w:rFonts w:ascii="Arial" w:hAnsi="Arial" w:cs="Arial"/>
          <w:b/>
        </w:rPr>
        <w:t xml:space="preserve">: </w:t>
      </w:r>
      <w:r w:rsidR="00E23AC8" w:rsidRPr="00E73FC3">
        <w:rPr>
          <w:rFonts w:ascii="Arial" w:hAnsi="Arial" w:cs="Arial"/>
        </w:rPr>
        <w:t xml:space="preserve">Students will present relevant research five times throughout the semester. Presentations will occur after each sub-section related to a specific structure in the motor system. For example, after covering lower motor neurons and the spinal cord, students will present a paper relevant to the study of lower motor neurons and the spinal cord. Specific instructions will be provided in class. </w:t>
      </w:r>
      <w:r w:rsidR="00CD68E5">
        <w:rPr>
          <w:rFonts w:ascii="Arial" w:hAnsi="Arial" w:cs="Arial"/>
        </w:rPr>
        <w:t>A portion of your grade will come from comments on other presentations.</w:t>
      </w:r>
    </w:p>
    <w:p w:rsidR="00E23AC8" w:rsidRPr="00E73FC3" w:rsidRDefault="00E23AC8" w:rsidP="008A05B8">
      <w:pPr>
        <w:spacing w:after="0" w:line="276" w:lineRule="auto"/>
        <w:contextualSpacing/>
        <w:jc w:val="both"/>
        <w:rPr>
          <w:rFonts w:ascii="Arial" w:hAnsi="Arial" w:cs="Arial"/>
        </w:rPr>
      </w:pPr>
    </w:p>
    <w:p w:rsidR="00E23AC8" w:rsidRPr="00E73FC3" w:rsidRDefault="00E23AC8" w:rsidP="008A05B8">
      <w:pPr>
        <w:spacing w:after="0" w:line="276" w:lineRule="auto"/>
        <w:contextualSpacing/>
        <w:jc w:val="both"/>
        <w:rPr>
          <w:rFonts w:ascii="Arial" w:hAnsi="Arial" w:cs="Arial"/>
        </w:rPr>
      </w:pPr>
      <w:r w:rsidRPr="00E73FC3">
        <w:rPr>
          <w:rFonts w:ascii="Arial" w:hAnsi="Arial" w:cs="Arial"/>
          <w:b/>
        </w:rPr>
        <w:t>Class participation:</w:t>
      </w:r>
      <w:r w:rsidRPr="00E73FC3">
        <w:rPr>
          <w:rFonts w:ascii="Arial" w:hAnsi="Arial" w:cs="Arial"/>
        </w:rPr>
        <w:t xml:space="preserve"> Active participation during class meetings is imperative for success in this course. </w:t>
      </w:r>
      <w:r w:rsidR="000B4E59" w:rsidRPr="00E73FC3">
        <w:rPr>
          <w:rFonts w:ascii="Arial" w:hAnsi="Arial" w:cs="Arial"/>
        </w:rPr>
        <w:t xml:space="preserve">This includes contributing to the discussion of scientific papers as well as asking questions. </w:t>
      </w:r>
    </w:p>
    <w:p w:rsidR="00F600B1" w:rsidRPr="00E73FC3" w:rsidRDefault="00F600B1" w:rsidP="008A05B8">
      <w:pPr>
        <w:spacing w:after="0" w:line="276" w:lineRule="auto"/>
        <w:contextualSpacing/>
        <w:jc w:val="both"/>
        <w:rPr>
          <w:rFonts w:ascii="Arial" w:hAnsi="Arial" w:cs="Arial"/>
        </w:rPr>
      </w:pPr>
    </w:p>
    <w:p w:rsidR="008838F3" w:rsidRDefault="008838F3" w:rsidP="008A05B8">
      <w:pPr>
        <w:spacing w:after="0" w:line="276" w:lineRule="auto"/>
        <w:contextualSpacing/>
        <w:jc w:val="both"/>
        <w:rPr>
          <w:rFonts w:ascii="Arial" w:hAnsi="Arial" w:cs="Arial"/>
        </w:rPr>
      </w:pPr>
      <w:r>
        <w:rPr>
          <w:rFonts w:ascii="Arial" w:hAnsi="Arial" w:cs="Arial"/>
          <w:b/>
        </w:rPr>
        <w:t>Reaction papers:</w:t>
      </w:r>
      <w:r>
        <w:rPr>
          <w:rFonts w:ascii="Arial" w:hAnsi="Arial" w:cs="Arial"/>
        </w:rPr>
        <w:t xml:space="preserve"> There are two dates (June 26 and July 1) on which we will not meet as a class; however, you are responsible for the assigned reading and will write a brief reaction paper. The details of this assignment will be provided in class and will equate to about two hours of work (the duration of one class session).</w:t>
      </w:r>
    </w:p>
    <w:p w:rsidR="008838F3" w:rsidRPr="008838F3" w:rsidRDefault="008838F3" w:rsidP="008A05B8">
      <w:pPr>
        <w:spacing w:after="0" w:line="276" w:lineRule="auto"/>
        <w:contextualSpacing/>
        <w:jc w:val="both"/>
        <w:rPr>
          <w:rFonts w:ascii="Arial" w:hAnsi="Arial" w:cs="Arial"/>
        </w:rPr>
      </w:pPr>
    </w:p>
    <w:p w:rsidR="00F600B1" w:rsidRPr="00E73FC3" w:rsidRDefault="00F600B1" w:rsidP="00655EF2">
      <w:pPr>
        <w:spacing w:after="0" w:line="276" w:lineRule="auto"/>
        <w:contextualSpacing/>
        <w:jc w:val="both"/>
        <w:rPr>
          <w:rFonts w:ascii="Arial" w:hAnsi="Arial" w:cs="Arial"/>
        </w:rPr>
      </w:pPr>
      <w:r w:rsidRPr="00E73FC3">
        <w:rPr>
          <w:rFonts w:ascii="Arial" w:hAnsi="Arial" w:cs="Arial"/>
          <w:b/>
        </w:rPr>
        <w:t xml:space="preserve">Final </w:t>
      </w:r>
      <w:r w:rsidR="00655EF2">
        <w:rPr>
          <w:rFonts w:ascii="Arial" w:hAnsi="Arial" w:cs="Arial"/>
          <w:b/>
        </w:rPr>
        <w:t>exam</w:t>
      </w:r>
      <w:r w:rsidRPr="00E73FC3">
        <w:rPr>
          <w:rFonts w:ascii="Arial" w:hAnsi="Arial" w:cs="Arial"/>
          <w:b/>
        </w:rPr>
        <w:t>:</w:t>
      </w:r>
      <w:r w:rsidR="008A05B8" w:rsidRPr="00E73FC3">
        <w:rPr>
          <w:rFonts w:ascii="Arial" w:hAnsi="Arial" w:cs="Arial"/>
          <w:b/>
        </w:rPr>
        <w:t xml:space="preserve"> </w:t>
      </w:r>
      <w:r w:rsidR="00655EF2">
        <w:rPr>
          <w:rFonts w:ascii="Arial" w:hAnsi="Arial" w:cs="Arial"/>
        </w:rPr>
        <w:t xml:space="preserve">A final exam will be given in take-home form. The goal of this exam is threefold: (1) to identify the most personally relevant course material, (2) to think critically about the importance of the neural control of movement in the field of kinesiology, and (3) to identify areas for future research and discovery. Students will have access to the exam beginning on or before July 24. The exam is due </w:t>
      </w:r>
      <w:r w:rsidR="00E23AC8" w:rsidRPr="00E73FC3">
        <w:rPr>
          <w:rFonts w:ascii="Arial" w:hAnsi="Arial" w:cs="Arial"/>
        </w:rPr>
        <w:t>July 31</w:t>
      </w:r>
      <w:r w:rsidRPr="00E73FC3">
        <w:rPr>
          <w:rFonts w:ascii="Arial" w:hAnsi="Arial" w:cs="Arial"/>
        </w:rPr>
        <w:t xml:space="preserve"> by </w:t>
      </w:r>
      <w:r w:rsidR="0071492F">
        <w:rPr>
          <w:rFonts w:ascii="Arial" w:hAnsi="Arial" w:cs="Arial"/>
        </w:rPr>
        <w:t>8 AM</w:t>
      </w:r>
      <w:r w:rsidRPr="00E73FC3">
        <w:rPr>
          <w:rFonts w:ascii="Arial" w:hAnsi="Arial" w:cs="Arial"/>
        </w:rPr>
        <w:t xml:space="preserve"> via Canvas. </w:t>
      </w:r>
      <w:r w:rsidR="005C5562" w:rsidRPr="00E73FC3">
        <w:rPr>
          <w:rFonts w:ascii="Arial" w:hAnsi="Arial" w:cs="Arial"/>
        </w:rPr>
        <w:t>No late work will be accepted without penalty.</w:t>
      </w:r>
    </w:p>
    <w:p w:rsidR="00E23AC8" w:rsidRPr="00E73FC3" w:rsidRDefault="00E23AC8" w:rsidP="00251C0F">
      <w:pPr>
        <w:spacing w:line="240" w:lineRule="auto"/>
        <w:contextualSpacing/>
        <w:jc w:val="both"/>
        <w:rPr>
          <w:rFonts w:ascii="Arial" w:hAnsi="Arial" w:cs="Arial"/>
          <w:b/>
          <w:bCs/>
          <w:sz w:val="28"/>
        </w:rPr>
      </w:pPr>
    </w:p>
    <w:p w:rsidR="00251C0F" w:rsidRPr="00E73FC3" w:rsidRDefault="00251C0F" w:rsidP="00251C0F">
      <w:pPr>
        <w:spacing w:line="240" w:lineRule="auto"/>
        <w:contextualSpacing/>
        <w:jc w:val="both"/>
        <w:rPr>
          <w:rFonts w:ascii="Arial" w:hAnsi="Arial" w:cs="Arial"/>
          <w:b/>
          <w:bCs/>
          <w:sz w:val="28"/>
        </w:rPr>
      </w:pPr>
      <w:r w:rsidRPr="00E73FC3">
        <w:rPr>
          <w:rFonts w:ascii="Arial" w:hAnsi="Arial" w:cs="Arial"/>
          <w:b/>
          <w:bCs/>
          <w:sz w:val="28"/>
        </w:rPr>
        <w:t>COURSE POLICIES</w:t>
      </w:r>
    </w:p>
    <w:p w:rsidR="00251C0F" w:rsidRPr="00E73FC3" w:rsidRDefault="00251C0F" w:rsidP="008A05B8">
      <w:pPr>
        <w:spacing w:after="0" w:line="276" w:lineRule="auto"/>
        <w:contextualSpacing/>
        <w:jc w:val="both"/>
        <w:rPr>
          <w:rFonts w:ascii="Arial" w:hAnsi="Arial" w:cs="Arial"/>
          <w:bCs/>
        </w:rPr>
      </w:pPr>
    </w:p>
    <w:p w:rsidR="006F1D99" w:rsidRPr="00E73FC3" w:rsidRDefault="006F1D99" w:rsidP="008A05B8">
      <w:pPr>
        <w:spacing w:after="0" w:line="276" w:lineRule="auto"/>
        <w:contextualSpacing/>
        <w:jc w:val="both"/>
        <w:rPr>
          <w:rFonts w:ascii="Arial" w:hAnsi="Arial" w:cs="Arial"/>
          <w:b/>
          <w:bCs/>
          <w:color w:val="FF0000"/>
        </w:rPr>
      </w:pPr>
      <w:r w:rsidRPr="00E73FC3">
        <w:rPr>
          <w:rFonts w:ascii="Arial" w:hAnsi="Arial" w:cs="Arial"/>
          <w:b/>
          <w:bCs/>
          <w:color w:val="FF0000"/>
        </w:rPr>
        <w:t>By remaining enrolled in this course, you agree to abide by all course policies.</w:t>
      </w:r>
    </w:p>
    <w:p w:rsidR="00D5257C" w:rsidRPr="00E73FC3" w:rsidRDefault="00D5257C" w:rsidP="008A05B8">
      <w:pPr>
        <w:spacing w:after="0" w:line="276" w:lineRule="auto"/>
        <w:contextualSpacing/>
        <w:jc w:val="both"/>
        <w:rPr>
          <w:rFonts w:ascii="Arial" w:hAnsi="Arial" w:cs="Arial"/>
          <w:bCs/>
        </w:rPr>
      </w:pPr>
    </w:p>
    <w:p w:rsidR="00251C0F" w:rsidRPr="00E73FC3" w:rsidRDefault="00251C0F" w:rsidP="008A05B8">
      <w:pPr>
        <w:spacing w:after="0" w:line="276" w:lineRule="auto"/>
        <w:contextualSpacing/>
        <w:jc w:val="both"/>
        <w:rPr>
          <w:rFonts w:ascii="Arial" w:hAnsi="Arial" w:cs="Arial"/>
          <w:bCs/>
        </w:rPr>
      </w:pPr>
      <w:r w:rsidRPr="00E73FC3">
        <w:rPr>
          <w:rFonts w:ascii="Arial" w:hAnsi="Arial" w:cs="Arial"/>
          <w:bCs/>
        </w:rPr>
        <w:t>All policies set forth in the Student Policy Handbook apply to this course.</w:t>
      </w:r>
    </w:p>
    <w:p w:rsidR="00D5257C" w:rsidRPr="00E73FC3" w:rsidRDefault="00D5257C" w:rsidP="008A05B8">
      <w:pPr>
        <w:spacing w:after="0" w:line="276" w:lineRule="auto"/>
        <w:contextualSpacing/>
        <w:jc w:val="both"/>
        <w:rPr>
          <w:rFonts w:ascii="Arial" w:hAnsi="Arial" w:cs="Arial"/>
          <w:bCs/>
        </w:rPr>
      </w:pPr>
    </w:p>
    <w:p w:rsidR="00251C0F" w:rsidRPr="00E73FC3" w:rsidRDefault="00251C0F" w:rsidP="008A05B8">
      <w:pPr>
        <w:spacing w:after="0" w:line="276" w:lineRule="auto"/>
        <w:contextualSpacing/>
        <w:jc w:val="both"/>
        <w:rPr>
          <w:rFonts w:ascii="Arial" w:hAnsi="Arial" w:cs="Arial"/>
          <w:bCs/>
        </w:rPr>
      </w:pPr>
      <w:r w:rsidRPr="00E73FC3">
        <w:rPr>
          <w:rFonts w:ascii="Arial" w:hAnsi="Arial" w:cs="Arial"/>
          <w:bCs/>
        </w:rPr>
        <w:t>(</w:t>
      </w:r>
      <w:hyperlink r:id="rId10" w:history="1">
        <w:r w:rsidRPr="00E73FC3">
          <w:rPr>
            <w:rStyle w:val="Hyperlink"/>
            <w:rFonts w:ascii="Arial" w:hAnsi="Arial" w:cs="Arial"/>
            <w:bCs/>
          </w:rPr>
          <w:t>http://www.auburn.edu/student_info/student_policies/</w:t>
        </w:r>
      </w:hyperlink>
      <w:r w:rsidRPr="00E73FC3">
        <w:rPr>
          <w:rFonts w:ascii="Arial" w:hAnsi="Arial" w:cs="Arial"/>
          <w:bCs/>
        </w:rPr>
        <w:t>).</w:t>
      </w:r>
    </w:p>
    <w:p w:rsidR="00251C0F" w:rsidRPr="00E73FC3" w:rsidRDefault="00251C0F" w:rsidP="008A05B8">
      <w:pPr>
        <w:spacing w:after="0" w:line="276" w:lineRule="auto"/>
        <w:contextualSpacing/>
        <w:jc w:val="both"/>
        <w:rPr>
          <w:rFonts w:ascii="Arial" w:hAnsi="Arial" w:cs="Arial"/>
          <w:bCs/>
        </w:rPr>
      </w:pPr>
    </w:p>
    <w:p w:rsidR="00251C0F" w:rsidRPr="00E73FC3" w:rsidRDefault="00251C0F" w:rsidP="008A05B8">
      <w:pPr>
        <w:pStyle w:val="Default"/>
        <w:spacing w:line="276" w:lineRule="auto"/>
        <w:contextualSpacing/>
        <w:jc w:val="both"/>
        <w:rPr>
          <w:rFonts w:ascii="Arial" w:hAnsi="Arial" w:cs="Arial"/>
          <w:b/>
          <w:bCs/>
          <w:sz w:val="22"/>
          <w:szCs w:val="22"/>
        </w:rPr>
      </w:pPr>
      <w:r w:rsidRPr="00E73FC3">
        <w:rPr>
          <w:rFonts w:ascii="Arial" w:hAnsi="Arial" w:cs="Arial"/>
          <w:b/>
          <w:bCs/>
          <w:sz w:val="22"/>
          <w:szCs w:val="22"/>
        </w:rPr>
        <w:t xml:space="preserve">Students should be especially familiar with the following sections of the Handbook. </w:t>
      </w:r>
    </w:p>
    <w:p w:rsidR="00D5257C" w:rsidRPr="00E73FC3" w:rsidRDefault="00D5257C" w:rsidP="00C63A5B">
      <w:pPr>
        <w:autoSpaceDE w:val="0"/>
        <w:autoSpaceDN w:val="0"/>
        <w:adjustRightInd w:val="0"/>
        <w:spacing w:after="0" w:line="276" w:lineRule="auto"/>
        <w:contextualSpacing/>
        <w:jc w:val="both"/>
        <w:rPr>
          <w:rFonts w:ascii="Arial" w:hAnsi="Arial" w:cs="Arial"/>
        </w:rPr>
      </w:pPr>
    </w:p>
    <w:p w:rsidR="00251C0F" w:rsidRPr="00E73FC3" w:rsidRDefault="00251C0F" w:rsidP="00C63A5B">
      <w:pPr>
        <w:autoSpaceDE w:val="0"/>
        <w:autoSpaceDN w:val="0"/>
        <w:adjustRightInd w:val="0"/>
        <w:spacing w:after="0" w:line="276" w:lineRule="auto"/>
        <w:contextualSpacing/>
        <w:jc w:val="both"/>
        <w:rPr>
          <w:rFonts w:ascii="Arial" w:hAnsi="Arial" w:cs="Arial"/>
        </w:rPr>
      </w:pPr>
      <w:r w:rsidRPr="00E73FC3">
        <w:rPr>
          <w:rFonts w:ascii="Arial" w:hAnsi="Arial" w:cs="Arial"/>
        </w:rPr>
        <w:t xml:space="preserve">Academic Honesty: </w:t>
      </w:r>
    </w:p>
    <w:p w:rsidR="00251C0F" w:rsidRPr="00E73FC3" w:rsidRDefault="002D65DF" w:rsidP="00C63A5B">
      <w:pPr>
        <w:autoSpaceDE w:val="0"/>
        <w:autoSpaceDN w:val="0"/>
        <w:adjustRightInd w:val="0"/>
        <w:spacing w:after="0" w:line="276" w:lineRule="auto"/>
        <w:contextualSpacing/>
        <w:jc w:val="both"/>
        <w:rPr>
          <w:rStyle w:val="Hyperlink"/>
          <w:rFonts w:ascii="Arial" w:hAnsi="Arial" w:cs="Arial"/>
        </w:rPr>
      </w:pPr>
      <w:hyperlink r:id="rId11" w:history="1">
        <w:r w:rsidR="00251C0F" w:rsidRPr="00E73FC3">
          <w:rPr>
            <w:rStyle w:val="Hyperlink"/>
            <w:rFonts w:ascii="Arial" w:hAnsi="Arial" w:cs="Arial"/>
          </w:rPr>
          <w:t>https://sites.auburn.edu/admin/universitypolicies/Policies/AcademicHonestyCode.pdf</w:t>
        </w:r>
      </w:hyperlink>
    </w:p>
    <w:p w:rsidR="00251C0F" w:rsidRPr="00E73FC3" w:rsidRDefault="00251C0F" w:rsidP="00C63A5B">
      <w:pPr>
        <w:autoSpaceDE w:val="0"/>
        <w:autoSpaceDN w:val="0"/>
        <w:adjustRightInd w:val="0"/>
        <w:spacing w:after="0" w:line="276" w:lineRule="auto"/>
        <w:contextualSpacing/>
        <w:jc w:val="both"/>
        <w:rPr>
          <w:rFonts w:ascii="Arial" w:hAnsi="Arial" w:cs="Arial"/>
        </w:rPr>
      </w:pPr>
      <w:r w:rsidRPr="00E73FC3">
        <w:rPr>
          <w:rFonts w:ascii="Arial" w:hAnsi="Arial" w:cs="Arial"/>
        </w:rPr>
        <w:t>Class Attendance:</w:t>
      </w:r>
    </w:p>
    <w:p w:rsidR="00251C0F" w:rsidRPr="00E73FC3" w:rsidRDefault="002D65DF" w:rsidP="00C63A5B">
      <w:pPr>
        <w:autoSpaceDE w:val="0"/>
        <w:autoSpaceDN w:val="0"/>
        <w:adjustRightInd w:val="0"/>
        <w:spacing w:after="0" w:line="276" w:lineRule="auto"/>
        <w:contextualSpacing/>
        <w:jc w:val="both"/>
        <w:rPr>
          <w:rFonts w:ascii="Arial" w:hAnsi="Arial" w:cs="Arial"/>
        </w:rPr>
      </w:pPr>
      <w:hyperlink r:id="rId12" w:history="1">
        <w:r w:rsidR="00251C0F" w:rsidRPr="00E73FC3">
          <w:rPr>
            <w:rStyle w:val="Hyperlink"/>
            <w:rFonts w:ascii="Arial" w:hAnsi="Arial" w:cs="Arial"/>
          </w:rPr>
          <w:t>https://sites.auburn.edu/admin/universitypolicies/Policies/PolicyonClassAttendance.pdf</w:t>
        </w:r>
      </w:hyperlink>
    </w:p>
    <w:p w:rsidR="00251C0F" w:rsidRPr="00E73FC3" w:rsidRDefault="00251C0F" w:rsidP="00C63A5B">
      <w:pPr>
        <w:autoSpaceDE w:val="0"/>
        <w:autoSpaceDN w:val="0"/>
        <w:adjustRightInd w:val="0"/>
        <w:spacing w:after="0" w:line="276" w:lineRule="auto"/>
        <w:contextualSpacing/>
        <w:jc w:val="both"/>
        <w:rPr>
          <w:rFonts w:ascii="Arial" w:hAnsi="Arial" w:cs="Arial"/>
        </w:rPr>
      </w:pPr>
      <w:r w:rsidRPr="00E73FC3">
        <w:rPr>
          <w:rFonts w:ascii="Arial" w:hAnsi="Arial" w:cs="Arial"/>
        </w:rPr>
        <w:t>Classroom Behavior:</w:t>
      </w:r>
    </w:p>
    <w:p w:rsidR="00251C0F" w:rsidRPr="00E73FC3" w:rsidRDefault="002D65DF" w:rsidP="00C63A5B">
      <w:pPr>
        <w:autoSpaceDE w:val="0"/>
        <w:autoSpaceDN w:val="0"/>
        <w:adjustRightInd w:val="0"/>
        <w:spacing w:after="0" w:line="276" w:lineRule="auto"/>
        <w:contextualSpacing/>
        <w:jc w:val="both"/>
        <w:rPr>
          <w:rFonts w:ascii="Arial" w:hAnsi="Arial" w:cs="Arial"/>
        </w:rPr>
      </w:pPr>
      <w:hyperlink r:id="rId13" w:history="1">
        <w:r w:rsidR="00251C0F" w:rsidRPr="00E73FC3">
          <w:rPr>
            <w:rStyle w:val="Hyperlink"/>
            <w:rFonts w:ascii="Arial" w:hAnsi="Arial" w:cs="Arial"/>
          </w:rPr>
          <w:t>https://sites.auburn.edu/admin/universitypolicies/Policies/PolicyonClassroomBehavior.pdf</w:t>
        </w:r>
      </w:hyperlink>
      <w:r w:rsidR="00251C0F" w:rsidRPr="00E73FC3">
        <w:rPr>
          <w:rFonts w:ascii="Arial" w:hAnsi="Arial" w:cs="Arial"/>
        </w:rPr>
        <w:t xml:space="preserve"> </w:t>
      </w:r>
    </w:p>
    <w:p w:rsidR="00251C0F" w:rsidRPr="00E73FC3" w:rsidRDefault="00251C0F" w:rsidP="008A05B8">
      <w:pPr>
        <w:spacing w:after="0" w:line="276" w:lineRule="auto"/>
        <w:contextualSpacing/>
        <w:jc w:val="both"/>
        <w:rPr>
          <w:rFonts w:ascii="Arial" w:eastAsia="Times New Roman" w:hAnsi="Arial" w:cs="Arial"/>
          <w:b/>
          <w:bCs/>
          <w:iCs/>
        </w:rPr>
      </w:pPr>
    </w:p>
    <w:p w:rsidR="009A2084" w:rsidRPr="00E73FC3" w:rsidRDefault="009A2084" w:rsidP="009A2084">
      <w:pPr>
        <w:spacing w:after="0" w:line="276" w:lineRule="auto"/>
        <w:contextualSpacing/>
        <w:jc w:val="both"/>
        <w:rPr>
          <w:rFonts w:ascii="Arial" w:eastAsia="Times New Roman" w:hAnsi="Arial" w:cs="Arial"/>
          <w:b/>
          <w:bCs/>
          <w:iCs/>
        </w:rPr>
      </w:pPr>
      <w:r w:rsidRPr="000B5B3F">
        <w:rPr>
          <w:rFonts w:ascii="Arial" w:eastAsia="Times New Roman" w:hAnsi="Arial" w:cs="Arial"/>
          <w:b/>
          <w:bCs/>
          <w:iCs/>
          <w:highlight w:val="yellow"/>
        </w:rPr>
        <w:t>Attendance &amp; Late Work</w:t>
      </w:r>
      <w:r w:rsidRPr="00E73FC3">
        <w:rPr>
          <w:rFonts w:ascii="Arial" w:eastAsia="Times New Roman" w:hAnsi="Arial" w:cs="Arial"/>
          <w:b/>
          <w:bCs/>
          <w:iCs/>
        </w:rPr>
        <w:t xml:space="preserve"> </w:t>
      </w:r>
    </w:p>
    <w:p w:rsidR="000B5B3F" w:rsidRDefault="009A2084" w:rsidP="008A05B8">
      <w:pPr>
        <w:spacing w:after="0" w:line="276" w:lineRule="auto"/>
        <w:contextualSpacing/>
        <w:jc w:val="both"/>
        <w:rPr>
          <w:rFonts w:ascii="Arial" w:eastAsia="Times New Roman" w:hAnsi="Arial" w:cs="Arial"/>
          <w:bCs/>
          <w:iCs/>
        </w:rPr>
      </w:pPr>
      <w:r w:rsidRPr="00E73FC3">
        <w:rPr>
          <w:rFonts w:ascii="Arial" w:eastAsia="Times New Roman" w:hAnsi="Arial" w:cs="Arial"/>
          <w:bCs/>
          <w:iCs/>
        </w:rPr>
        <w:t xml:space="preserve">Attendance is required in this course. </w:t>
      </w:r>
    </w:p>
    <w:p w:rsidR="000B5B3F" w:rsidRDefault="000B5B3F" w:rsidP="008A05B8">
      <w:pPr>
        <w:spacing w:after="0" w:line="276" w:lineRule="auto"/>
        <w:contextualSpacing/>
        <w:jc w:val="both"/>
        <w:rPr>
          <w:rFonts w:ascii="Arial" w:eastAsia="Times New Roman" w:hAnsi="Arial" w:cs="Arial"/>
          <w:bCs/>
          <w:iCs/>
        </w:rPr>
      </w:pPr>
    </w:p>
    <w:p w:rsidR="009A2084" w:rsidRPr="00E73FC3" w:rsidRDefault="009A2084" w:rsidP="008A05B8">
      <w:pPr>
        <w:spacing w:after="0" w:line="276" w:lineRule="auto"/>
        <w:contextualSpacing/>
        <w:jc w:val="both"/>
        <w:rPr>
          <w:rFonts w:ascii="Arial" w:eastAsia="Times New Roman" w:hAnsi="Arial" w:cs="Arial"/>
          <w:bCs/>
          <w:iCs/>
        </w:rPr>
      </w:pPr>
      <w:r w:rsidRPr="00E73FC3">
        <w:rPr>
          <w:rFonts w:ascii="Arial" w:eastAsia="Times New Roman" w:hAnsi="Arial" w:cs="Arial"/>
          <w:bCs/>
          <w:iCs/>
        </w:rPr>
        <w:t xml:space="preserve">On occasion, students miss class and deadlines due to illness or emergencies. </w:t>
      </w:r>
    </w:p>
    <w:p w:rsidR="009A2084" w:rsidRPr="00E73FC3" w:rsidRDefault="009A2084" w:rsidP="009A2084">
      <w:pPr>
        <w:pStyle w:val="ListParagraph"/>
        <w:numPr>
          <w:ilvl w:val="0"/>
          <w:numId w:val="7"/>
        </w:numPr>
        <w:spacing w:after="0" w:line="276" w:lineRule="auto"/>
        <w:jc w:val="both"/>
        <w:rPr>
          <w:rFonts w:ascii="Arial" w:eastAsia="Times New Roman" w:hAnsi="Arial" w:cs="Arial"/>
          <w:bCs/>
          <w:iCs/>
        </w:rPr>
      </w:pPr>
      <w:r w:rsidRPr="00E73FC3">
        <w:rPr>
          <w:rFonts w:ascii="Arial" w:eastAsia="Times New Roman" w:hAnsi="Arial" w:cs="Arial"/>
          <w:bCs/>
          <w:iCs/>
        </w:rPr>
        <w:t>Late assignments will not be accepted without penalty, except under medical or other emergent circumstances. Communicate with Dr. Neely before any anticipated absence and within 24 hours of any unanticipated absence.</w:t>
      </w:r>
    </w:p>
    <w:p w:rsidR="009A2084" w:rsidRDefault="009A2084" w:rsidP="009A2084">
      <w:pPr>
        <w:pStyle w:val="ListParagraph"/>
        <w:numPr>
          <w:ilvl w:val="0"/>
          <w:numId w:val="7"/>
        </w:numPr>
        <w:spacing w:after="0" w:line="276" w:lineRule="auto"/>
        <w:jc w:val="both"/>
        <w:rPr>
          <w:rFonts w:ascii="Arial" w:eastAsia="Times New Roman" w:hAnsi="Arial" w:cs="Arial"/>
          <w:bCs/>
          <w:iCs/>
        </w:rPr>
      </w:pPr>
      <w:r w:rsidRPr="00E73FC3">
        <w:rPr>
          <w:rFonts w:ascii="Arial" w:eastAsia="Times New Roman" w:hAnsi="Arial" w:cs="Arial"/>
          <w:bCs/>
          <w:iCs/>
        </w:rPr>
        <w:t>Missing a course meeting without a valid explanation will result in a “0” for in-class participation on that date.</w:t>
      </w:r>
    </w:p>
    <w:p w:rsidR="000B5B3F" w:rsidRDefault="000B5B3F" w:rsidP="000B5B3F">
      <w:pPr>
        <w:pStyle w:val="ListParagraph"/>
        <w:numPr>
          <w:ilvl w:val="1"/>
          <w:numId w:val="7"/>
        </w:numPr>
        <w:spacing w:after="0" w:line="276" w:lineRule="auto"/>
        <w:jc w:val="both"/>
        <w:rPr>
          <w:rFonts w:ascii="Arial" w:eastAsia="Times New Roman" w:hAnsi="Arial" w:cs="Arial"/>
          <w:bCs/>
          <w:iCs/>
        </w:rPr>
      </w:pPr>
      <w:r>
        <w:rPr>
          <w:rFonts w:ascii="Arial" w:eastAsia="Times New Roman" w:hAnsi="Arial" w:cs="Arial"/>
          <w:bCs/>
          <w:iCs/>
        </w:rPr>
        <w:t xml:space="preserve">Students may be given an alternate assignment to redeem participation points for an excused absence. A maximum of two excused absences will be given unless special circumstances apply. </w:t>
      </w:r>
    </w:p>
    <w:p w:rsidR="000B5B3F" w:rsidRPr="000B5B3F" w:rsidRDefault="000B5B3F" w:rsidP="000B5B3F">
      <w:pPr>
        <w:pStyle w:val="ListParagraph"/>
        <w:numPr>
          <w:ilvl w:val="1"/>
          <w:numId w:val="7"/>
        </w:numPr>
        <w:spacing w:after="0" w:line="276" w:lineRule="auto"/>
        <w:jc w:val="both"/>
        <w:rPr>
          <w:rFonts w:ascii="Arial" w:eastAsia="Times New Roman" w:hAnsi="Arial" w:cs="Arial"/>
          <w:bCs/>
          <w:iCs/>
        </w:rPr>
      </w:pPr>
      <w:r w:rsidRPr="00E73FC3">
        <w:rPr>
          <w:rFonts w:ascii="Arial" w:eastAsia="Times New Roman" w:hAnsi="Arial" w:cs="Arial"/>
          <w:bCs/>
          <w:iCs/>
        </w:rPr>
        <w:t>Students may attend one course meeting by video conferencing using Zoom.</w:t>
      </w:r>
    </w:p>
    <w:p w:rsidR="009A2084" w:rsidRPr="00E73FC3" w:rsidRDefault="009A2084" w:rsidP="009A2084">
      <w:pPr>
        <w:pStyle w:val="ListParagraph"/>
        <w:numPr>
          <w:ilvl w:val="0"/>
          <w:numId w:val="7"/>
        </w:numPr>
        <w:spacing w:after="0" w:line="276" w:lineRule="auto"/>
        <w:jc w:val="both"/>
        <w:rPr>
          <w:rFonts w:ascii="Arial" w:eastAsia="Times New Roman" w:hAnsi="Arial" w:cs="Arial"/>
          <w:bCs/>
          <w:iCs/>
        </w:rPr>
      </w:pPr>
      <w:r w:rsidRPr="00E73FC3">
        <w:rPr>
          <w:rFonts w:ascii="Arial" w:eastAsia="Times New Roman" w:hAnsi="Arial" w:cs="Arial"/>
          <w:bCs/>
          <w:iCs/>
        </w:rPr>
        <w:t>Missing a course meeting, on a date when the student is to give a presentation, without a valid explanation will result in a “0” for the presentation.</w:t>
      </w:r>
    </w:p>
    <w:p w:rsidR="00C63A5B" w:rsidRPr="000B5B3F" w:rsidRDefault="000B5B3F" w:rsidP="000F1ED5">
      <w:pPr>
        <w:pStyle w:val="ListParagraph"/>
        <w:numPr>
          <w:ilvl w:val="0"/>
          <w:numId w:val="7"/>
        </w:numPr>
        <w:spacing w:after="0" w:line="276" w:lineRule="auto"/>
        <w:jc w:val="both"/>
        <w:rPr>
          <w:rFonts w:ascii="Arial" w:eastAsia="Times New Roman" w:hAnsi="Arial" w:cs="Arial"/>
          <w:b/>
          <w:bCs/>
          <w:iCs/>
        </w:rPr>
      </w:pPr>
      <w:r w:rsidRPr="000B5B3F">
        <w:rPr>
          <w:rFonts w:ascii="Arial" w:eastAsia="Times New Roman" w:hAnsi="Arial" w:cs="Arial"/>
          <w:bCs/>
          <w:iCs/>
        </w:rPr>
        <w:lastRenderedPageBreak/>
        <w:t xml:space="preserve">Final exams </w:t>
      </w:r>
      <w:r w:rsidR="009A2084" w:rsidRPr="000B5B3F">
        <w:rPr>
          <w:rFonts w:ascii="Arial" w:eastAsia="Times New Roman" w:hAnsi="Arial" w:cs="Arial"/>
          <w:bCs/>
          <w:iCs/>
        </w:rPr>
        <w:t xml:space="preserve">turned in after the deadline, July 31 @ </w:t>
      </w:r>
      <w:r w:rsidRPr="000B5B3F">
        <w:rPr>
          <w:rFonts w:ascii="Arial" w:eastAsia="Times New Roman" w:hAnsi="Arial" w:cs="Arial"/>
          <w:bCs/>
          <w:iCs/>
        </w:rPr>
        <w:t>8</w:t>
      </w:r>
      <w:r w:rsidR="00AC4074">
        <w:rPr>
          <w:rFonts w:ascii="Arial" w:eastAsia="Times New Roman" w:hAnsi="Arial" w:cs="Arial"/>
          <w:bCs/>
          <w:iCs/>
        </w:rPr>
        <w:t xml:space="preserve"> A</w:t>
      </w:r>
      <w:r w:rsidR="009A2084" w:rsidRPr="000B5B3F">
        <w:rPr>
          <w:rFonts w:ascii="Arial" w:eastAsia="Times New Roman" w:hAnsi="Arial" w:cs="Arial"/>
          <w:bCs/>
          <w:iCs/>
        </w:rPr>
        <w:t xml:space="preserve">M, </w:t>
      </w:r>
      <w:proofErr w:type="gramStart"/>
      <w:r w:rsidR="009A2084" w:rsidRPr="000B5B3F">
        <w:rPr>
          <w:rFonts w:ascii="Arial" w:eastAsia="Times New Roman" w:hAnsi="Arial" w:cs="Arial"/>
          <w:bCs/>
          <w:iCs/>
        </w:rPr>
        <w:t>will be given</w:t>
      </w:r>
      <w:proofErr w:type="gramEnd"/>
      <w:r w:rsidR="009A2084" w:rsidRPr="000B5B3F">
        <w:rPr>
          <w:rFonts w:ascii="Arial" w:eastAsia="Times New Roman" w:hAnsi="Arial" w:cs="Arial"/>
          <w:bCs/>
          <w:iCs/>
        </w:rPr>
        <w:t xml:space="preserve"> a “0.” </w:t>
      </w:r>
    </w:p>
    <w:p w:rsidR="000B5B3F" w:rsidRDefault="000B5B3F" w:rsidP="008A05B8">
      <w:pPr>
        <w:spacing w:after="0" w:line="276" w:lineRule="auto"/>
        <w:contextualSpacing/>
        <w:jc w:val="both"/>
        <w:rPr>
          <w:rFonts w:ascii="Arial" w:eastAsia="Times New Roman" w:hAnsi="Arial" w:cs="Arial"/>
          <w:b/>
          <w:bCs/>
          <w:iCs/>
        </w:rPr>
      </w:pPr>
    </w:p>
    <w:p w:rsidR="00251C0F" w:rsidRPr="00E73FC3" w:rsidRDefault="00251C0F" w:rsidP="008A05B8">
      <w:pPr>
        <w:spacing w:after="0" w:line="276" w:lineRule="auto"/>
        <w:contextualSpacing/>
        <w:jc w:val="both"/>
        <w:rPr>
          <w:rFonts w:ascii="Arial" w:eastAsia="Times New Roman" w:hAnsi="Arial" w:cs="Arial"/>
          <w:b/>
          <w:bCs/>
          <w:iCs/>
        </w:rPr>
      </w:pPr>
      <w:r w:rsidRPr="00E73FC3">
        <w:rPr>
          <w:rFonts w:ascii="Arial" w:eastAsia="Times New Roman" w:hAnsi="Arial" w:cs="Arial"/>
          <w:b/>
          <w:bCs/>
          <w:iCs/>
        </w:rPr>
        <w:t>Copyright Statement</w:t>
      </w:r>
    </w:p>
    <w:p w:rsidR="00251C0F" w:rsidRPr="00E73FC3" w:rsidRDefault="00251C0F" w:rsidP="008A05B8">
      <w:pPr>
        <w:spacing w:after="0" w:line="276" w:lineRule="auto"/>
        <w:contextualSpacing/>
        <w:jc w:val="both"/>
        <w:rPr>
          <w:rFonts w:ascii="Arial" w:eastAsia="Times New Roman" w:hAnsi="Arial" w:cs="Arial"/>
          <w:bCs/>
          <w:iCs/>
        </w:rPr>
      </w:pPr>
      <w:r w:rsidRPr="00E73FC3">
        <w:rPr>
          <w:rFonts w:ascii="Arial" w:eastAsia="Times New Roman" w:hAnsi="Arial" w:cs="Arial"/>
          <w:bCs/>
          <w:iCs/>
        </w:rPr>
        <w:t>Copyright laws protect all course materials students receive or to which students have online access. Students may use course materials and make copies for their own use as needed, but unauthorized distribution and/or uploading of materials without the instructor’s express permission is strictly prohibited. Students who engage in the unauthorized distribution of copyrighted materials may be held in violation of the University’s Code of Conduct and/or liable under Federal and State laws.</w:t>
      </w:r>
    </w:p>
    <w:p w:rsidR="00251C0F" w:rsidRPr="00E73FC3" w:rsidRDefault="00251C0F" w:rsidP="008A05B8">
      <w:pPr>
        <w:autoSpaceDE w:val="0"/>
        <w:autoSpaceDN w:val="0"/>
        <w:adjustRightInd w:val="0"/>
        <w:spacing w:after="0" w:line="276" w:lineRule="auto"/>
        <w:contextualSpacing/>
        <w:jc w:val="both"/>
        <w:rPr>
          <w:rFonts w:ascii="Arial" w:hAnsi="Arial" w:cs="Arial"/>
          <w:b/>
          <w:bCs/>
        </w:rPr>
      </w:pPr>
    </w:p>
    <w:p w:rsidR="00251C0F" w:rsidRPr="00E73FC3" w:rsidRDefault="00251C0F" w:rsidP="008A05B8">
      <w:pPr>
        <w:autoSpaceDE w:val="0"/>
        <w:autoSpaceDN w:val="0"/>
        <w:adjustRightInd w:val="0"/>
        <w:spacing w:after="0" w:line="276" w:lineRule="auto"/>
        <w:contextualSpacing/>
        <w:jc w:val="both"/>
        <w:rPr>
          <w:rFonts w:ascii="Arial" w:hAnsi="Arial" w:cs="Arial"/>
          <w:b/>
          <w:bCs/>
        </w:rPr>
      </w:pPr>
      <w:r w:rsidRPr="00E73FC3">
        <w:rPr>
          <w:rFonts w:ascii="Arial" w:hAnsi="Arial" w:cs="Arial"/>
          <w:b/>
          <w:bCs/>
        </w:rPr>
        <w:t>Confidentiality</w:t>
      </w:r>
    </w:p>
    <w:p w:rsidR="00251C0F" w:rsidRDefault="00251C0F" w:rsidP="008A05B8">
      <w:pPr>
        <w:autoSpaceDE w:val="0"/>
        <w:autoSpaceDN w:val="0"/>
        <w:adjustRightInd w:val="0"/>
        <w:spacing w:after="0" w:line="276" w:lineRule="auto"/>
        <w:contextualSpacing/>
        <w:jc w:val="both"/>
        <w:rPr>
          <w:rFonts w:ascii="Arial" w:hAnsi="Arial" w:cs="Arial"/>
        </w:rPr>
      </w:pPr>
      <w:r w:rsidRPr="00E73FC3">
        <w:rPr>
          <w:rFonts w:ascii="Arial" w:hAnsi="Arial" w:cs="Arial"/>
        </w:rPr>
        <w:t>The federal Family Educational Rights and Privacy Act (FERPA) of 1974 identifies the rights of students and their families with respect to student educational records kept by institutions.</w:t>
      </w:r>
    </w:p>
    <w:p w:rsidR="007C7919" w:rsidRPr="00E73FC3" w:rsidRDefault="007C7919" w:rsidP="008A05B8">
      <w:pPr>
        <w:autoSpaceDE w:val="0"/>
        <w:autoSpaceDN w:val="0"/>
        <w:adjustRightInd w:val="0"/>
        <w:spacing w:after="0" w:line="276" w:lineRule="auto"/>
        <w:contextualSpacing/>
        <w:jc w:val="both"/>
        <w:rPr>
          <w:rFonts w:ascii="Arial" w:hAnsi="Arial" w:cs="Arial"/>
        </w:rPr>
      </w:pPr>
    </w:p>
    <w:p w:rsidR="00251C0F" w:rsidRPr="00E73FC3" w:rsidRDefault="00251C0F" w:rsidP="008A05B8">
      <w:pPr>
        <w:autoSpaceDE w:val="0"/>
        <w:autoSpaceDN w:val="0"/>
        <w:adjustRightInd w:val="0"/>
        <w:spacing w:after="0" w:line="276" w:lineRule="auto"/>
        <w:contextualSpacing/>
        <w:jc w:val="both"/>
        <w:rPr>
          <w:rFonts w:ascii="Arial" w:hAnsi="Arial" w:cs="Arial"/>
          <w:b/>
          <w:bCs/>
        </w:rPr>
      </w:pPr>
      <w:r w:rsidRPr="00E73FC3">
        <w:rPr>
          <w:rFonts w:ascii="Arial" w:hAnsi="Arial" w:cs="Arial"/>
          <w:b/>
          <w:bCs/>
        </w:rPr>
        <w:t>Students with Disabilities</w:t>
      </w:r>
    </w:p>
    <w:p w:rsidR="00251C0F" w:rsidRPr="00E73FC3" w:rsidRDefault="00251C0F" w:rsidP="008A05B8">
      <w:pPr>
        <w:pStyle w:val="Default"/>
        <w:spacing w:line="276" w:lineRule="auto"/>
        <w:contextualSpacing/>
        <w:jc w:val="both"/>
        <w:rPr>
          <w:rFonts w:ascii="Arial" w:hAnsi="Arial" w:cs="Arial"/>
          <w:color w:val="auto"/>
          <w:sz w:val="22"/>
          <w:szCs w:val="22"/>
          <w:shd w:val="clear" w:color="auto" w:fill="FFFFFF"/>
        </w:rPr>
      </w:pPr>
      <w:r w:rsidRPr="00E73FC3">
        <w:rPr>
          <w:rFonts w:ascii="Arial" w:hAnsi="Arial" w:cs="Arial"/>
          <w:color w:val="auto"/>
          <w:sz w:val="22"/>
          <w:szCs w:val="22"/>
          <w:shd w:val="clear" w:color="auto" w:fill="FFFFFF"/>
        </w:rPr>
        <w:t>Students who need accommodations are asked to electronically submit their approved accommodations through AU Access and to arrange a meeting during office hours to discuss your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251C0F" w:rsidRPr="00E73FC3" w:rsidRDefault="00251C0F" w:rsidP="008A05B8">
      <w:pPr>
        <w:pStyle w:val="Default"/>
        <w:spacing w:line="276" w:lineRule="auto"/>
        <w:contextualSpacing/>
        <w:jc w:val="both"/>
        <w:rPr>
          <w:rFonts w:ascii="Arial" w:hAnsi="Arial" w:cs="Arial"/>
          <w:color w:val="auto"/>
          <w:sz w:val="22"/>
          <w:szCs w:val="22"/>
          <w:shd w:val="clear" w:color="auto" w:fill="FFFFFF"/>
        </w:rPr>
      </w:pPr>
    </w:p>
    <w:p w:rsidR="00251C0F" w:rsidRPr="00E73FC3" w:rsidRDefault="00251C0F" w:rsidP="008A05B8">
      <w:pPr>
        <w:pStyle w:val="Default"/>
        <w:spacing w:line="276" w:lineRule="auto"/>
        <w:contextualSpacing/>
        <w:jc w:val="both"/>
        <w:rPr>
          <w:rFonts w:ascii="Arial" w:eastAsia="Times New Roman" w:hAnsi="Arial" w:cs="Arial"/>
          <w:b/>
          <w:sz w:val="22"/>
          <w:szCs w:val="22"/>
        </w:rPr>
      </w:pPr>
      <w:r w:rsidRPr="00E73FC3">
        <w:rPr>
          <w:rFonts w:ascii="Arial" w:eastAsia="Times New Roman" w:hAnsi="Arial" w:cs="Arial"/>
          <w:b/>
          <w:sz w:val="22"/>
          <w:szCs w:val="22"/>
        </w:rPr>
        <w:t>Cell Phones</w:t>
      </w:r>
    </w:p>
    <w:p w:rsidR="00251C0F" w:rsidRPr="00E73FC3" w:rsidRDefault="00251C0F" w:rsidP="008A05B8">
      <w:pPr>
        <w:pStyle w:val="Default"/>
        <w:spacing w:line="276" w:lineRule="auto"/>
        <w:contextualSpacing/>
        <w:jc w:val="both"/>
        <w:rPr>
          <w:rFonts w:ascii="Arial" w:eastAsia="Times New Roman" w:hAnsi="Arial" w:cs="Arial"/>
          <w:sz w:val="22"/>
          <w:szCs w:val="22"/>
        </w:rPr>
      </w:pPr>
      <w:r w:rsidRPr="00E73FC3">
        <w:rPr>
          <w:rFonts w:ascii="Arial" w:eastAsia="Times New Roman" w:hAnsi="Arial" w:cs="Arial"/>
          <w:sz w:val="22"/>
          <w:szCs w:val="22"/>
        </w:rPr>
        <w:t>As a courtesy to everyone, please turn off your cell phone during class. If you have a compelling reason for leaving your phone on, please let me know at the beginning of class. Do not text or video chat during class.</w:t>
      </w:r>
    </w:p>
    <w:p w:rsidR="00251C0F" w:rsidRPr="00E73FC3" w:rsidRDefault="00251C0F" w:rsidP="008A05B8">
      <w:pPr>
        <w:pStyle w:val="Default"/>
        <w:spacing w:line="276" w:lineRule="auto"/>
        <w:contextualSpacing/>
        <w:jc w:val="both"/>
        <w:rPr>
          <w:rFonts w:ascii="Arial" w:eastAsia="Times New Roman" w:hAnsi="Arial" w:cs="Arial"/>
          <w:sz w:val="22"/>
          <w:szCs w:val="22"/>
        </w:rPr>
      </w:pPr>
    </w:p>
    <w:p w:rsidR="00251C0F" w:rsidRPr="00E73FC3" w:rsidRDefault="00251C0F" w:rsidP="008A05B8">
      <w:pPr>
        <w:pStyle w:val="Default"/>
        <w:spacing w:line="276" w:lineRule="auto"/>
        <w:contextualSpacing/>
        <w:jc w:val="both"/>
        <w:rPr>
          <w:rFonts w:ascii="Arial" w:eastAsia="Times New Roman" w:hAnsi="Arial" w:cs="Arial"/>
          <w:b/>
          <w:sz w:val="22"/>
          <w:szCs w:val="22"/>
        </w:rPr>
      </w:pPr>
      <w:r w:rsidRPr="00E73FC3">
        <w:rPr>
          <w:rFonts w:ascii="Arial" w:eastAsia="Times New Roman" w:hAnsi="Arial" w:cs="Arial"/>
          <w:b/>
          <w:sz w:val="22"/>
          <w:szCs w:val="22"/>
        </w:rPr>
        <w:t>Best Work</w:t>
      </w:r>
    </w:p>
    <w:p w:rsidR="00251C0F" w:rsidRPr="00E73FC3" w:rsidRDefault="00251C0F" w:rsidP="008A05B8">
      <w:pPr>
        <w:pStyle w:val="Default"/>
        <w:spacing w:line="276" w:lineRule="auto"/>
        <w:contextualSpacing/>
        <w:jc w:val="both"/>
        <w:rPr>
          <w:rFonts w:ascii="Arial" w:eastAsia="Times New Roman" w:hAnsi="Arial" w:cs="Arial"/>
          <w:sz w:val="22"/>
          <w:szCs w:val="22"/>
        </w:rPr>
      </w:pPr>
      <w:r w:rsidRPr="00E73FC3">
        <w:rPr>
          <w:rFonts w:ascii="Arial" w:eastAsia="Times New Roman" w:hAnsi="Arial" w:cs="Arial"/>
          <w:sz w:val="22"/>
          <w:szCs w:val="22"/>
        </w:rPr>
        <w:t>Students are expected to show evidence of thorough reading of assigned materials. Please take pride in your work and be motivated to do your best work in this class: if you are, you will gain the maximum benefit from the course.</w:t>
      </w:r>
    </w:p>
    <w:p w:rsidR="00251C0F" w:rsidRPr="00E73FC3" w:rsidRDefault="00251C0F" w:rsidP="008A05B8">
      <w:pPr>
        <w:pStyle w:val="Default"/>
        <w:spacing w:line="276" w:lineRule="auto"/>
        <w:contextualSpacing/>
        <w:jc w:val="both"/>
        <w:rPr>
          <w:rFonts w:ascii="Arial" w:eastAsia="Times New Roman" w:hAnsi="Arial" w:cs="Arial"/>
          <w:b/>
          <w:sz w:val="22"/>
          <w:szCs w:val="22"/>
        </w:rPr>
      </w:pPr>
    </w:p>
    <w:p w:rsidR="00251C0F" w:rsidRPr="00E73FC3" w:rsidRDefault="00251C0F" w:rsidP="008A05B8">
      <w:pPr>
        <w:pStyle w:val="Default"/>
        <w:spacing w:line="276" w:lineRule="auto"/>
        <w:contextualSpacing/>
        <w:jc w:val="both"/>
        <w:rPr>
          <w:rFonts w:ascii="Arial" w:eastAsia="Times New Roman" w:hAnsi="Arial" w:cs="Arial"/>
          <w:b/>
          <w:sz w:val="22"/>
          <w:szCs w:val="22"/>
        </w:rPr>
      </w:pPr>
      <w:r w:rsidRPr="00E73FC3">
        <w:rPr>
          <w:rFonts w:ascii="Arial" w:eastAsia="Times New Roman" w:hAnsi="Arial" w:cs="Arial"/>
          <w:b/>
          <w:sz w:val="22"/>
          <w:szCs w:val="22"/>
        </w:rPr>
        <w:t>Professionalism</w:t>
      </w:r>
    </w:p>
    <w:p w:rsidR="009A2084" w:rsidRPr="00E73FC3" w:rsidRDefault="00251C0F" w:rsidP="00E23AC8">
      <w:pPr>
        <w:spacing w:line="276" w:lineRule="auto"/>
        <w:contextualSpacing/>
        <w:jc w:val="both"/>
        <w:rPr>
          <w:rFonts w:ascii="Arial" w:eastAsia="Times New Roman" w:hAnsi="Arial" w:cs="Arial"/>
        </w:rPr>
      </w:pPr>
      <w:r w:rsidRPr="00E73FC3">
        <w:rPr>
          <w:rFonts w:ascii="Arial" w:eastAsia="Times New Roman" w:hAnsi="Arial" w:cs="Arial"/>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r w:rsidR="00D5257C" w:rsidRPr="00E73FC3">
        <w:rPr>
          <w:rFonts w:ascii="Arial" w:eastAsia="Times New Roman" w:hAnsi="Arial" w:cs="Arial"/>
        </w:rPr>
        <w:t>.</w:t>
      </w:r>
    </w:p>
    <w:p w:rsidR="009E4F2D" w:rsidRPr="00E73FC3" w:rsidRDefault="009E4F2D">
      <w:pPr>
        <w:rPr>
          <w:rFonts w:ascii="Arial" w:eastAsia="Times New Roman" w:hAnsi="Arial" w:cs="Arial"/>
          <w:b/>
          <w:sz w:val="28"/>
        </w:rPr>
      </w:pPr>
    </w:p>
    <w:p w:rsidR="005C5562" w:rsidRPr="00E73FC3" w:rsidRDefault="005C5562">
      <w:pPr>
        <w:rPr>
          <w:rFonts w:ascii="Arial" w:eastAsia="Times New Roman" w:hAnsi="Arial" w:cs="Arial"/>
          <w:b/>
          <w:sz w:val="28"/>
        </w:rPr>
      </w:pPr>
      <w:r w:rsidRPr="00E73FC3">
        <w:rPr>
          <w:rFonts w:ascii="Arial" w:eastAsia="Times New Roman" w:hAnsi="Arial" w:cs="Arial"/>
          <w:b/>
          <w:sz w:val="28"/>
        </w:rPr>
        <w:br w:type="page"/>
      </w:r>
    </w:p>
    <w:p w:rsidR="00FD3632" w:rsidRPr="00E73FC3" w:rsidRDefault="00FD3632">
      <w:pPr>
        <w:rPr>
          <w:rFonts w:ascii="Arial" w:eastAsia="Times New Roman" w:hAnsi="Arial" w:cs="Arial"/>
          <w:b/>
          <w:sz w:val="28"/>
        </w:rPr>
      </w:pPr>
      <w:r w:rsidRPr="00E73FC3">
        <w:rPr>
          <w:rFonts w:ascii="Arial" w:eastAsia="Times New Roman" w:hAnsi="Arial" w:cs="Arial"/>
          <w:b/>
          <w:sz w:val="28"/>
        </w:rPr>
        <w:lastRenderedPageBreak/>
        <w:t>Course Schedule</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3150"/>
        <w:gridCol w:w="5387"/>
      </w:tblGrid>
      <w:tr w:rsidR="000B4E59" w:rsidRPr="00E73FC3" w:rsidTr="00C63A5B">
        <w:trPr>
          <w:trHeight w:val="432"/>
        </w:trPr>
        <w:tc>
          <w:tcPr>
            <w:tcW w:w="1543" w:type="dxa"/>
            <w:shd w:val="clear" w:color="auto" w:fill="auto"/>
            <w:vAlign w:val="center"/>
            <w:hideMark/>
          </w:tcPr>
          <w:p w:rsidR="000B4E59" w:rsidRPr="00E73FC3" w:rsidRDefault="000B4E59" w:rsidP="00B327E9">
            <w:pPr>
              <w:spacing w:after="0" w:line="276" w:lineRule="auto"/>
              <w:jc w:val="center"/>
              <w:rPr>
                <w:rFonts w:ascii="Arial" w:eastAsia="Times New Roman" w:hAnsi="Arial" w:cs="Arial"/>
                <w:b/>
                <w:bCs/>
                <w:color w:val="000000"/>
                <w:sz w:val="28"/>
                <w:szCs w:val="28"/>
              </w:rPr>
            </w:pPr>
            <w:r w:rsidRPr="00E73FC3">
              <w:rPr>
                <w:rFonts w:ascii="Arial" w:eastAsia="Times New Roman" w:hAnsi="Arial" w:cs="Arial"/>
                <w:b/>
                <w:bCs/>
                <w:color w:val="000000"/>
                <w:sz w:val="28"/>
                <w:szCs w:val="28"/>
              </w:rPr>
              <w:t>Date</w:t>
            </w:r>
          </w:p>
        </w:tc>
        <w:tc>
          <w:tcPr>
            <w:tcW w:w="3150" w:type="dxa"/>
            <w:vAlign w:val="center"/>
          </w:tcPr>
          <w:p w:rsidR="000B4E59" w:rsidRPr="00E73FC3" w:rsidRDefault="000B4E59" w:rsidP="00B327E9">
            <w:pPr>
              <w:spacing w:after="0" w:line="276" w:lineRule="auto"/>
              <w:jc w:val="center"/>
              <w:rPr>
                <w:rFonts w:ascii="Arial" w:eastAsia="Times New Roman" w:hAnsi="Arial" w:cs="Arial"/>
                <w:b/>
                <w:bCs/>
                <w:color w:val="000000"/>
                <w:sz w:val="28"/>
                <w:szCs w:val="28"/>
              </w:rPr>
            </w:pPr>
            <w:r w:rsidRPr="00E73FC3">
              <w:rPr>
                <w:rFonts w:ascii="Arial" w:eastAsia="Times New Roman" w:hAnsi="Arial" w:cs="Arial"/>
                <w:b/>
                <w:bCs/>
                <w:color w:val="000000"/>
                <w:sz w:val="28"/>
                <w:szCs w:val="28"/>
              </w:rPr>
              <w:t>Topic</w:t>
            </w:r>
          </w:p>
        </w:tc>
        <w:tc>
          <w:tcPr>
            <w:tcW w:w="5387" w:type="dxa"/>
            <w:vAlign w:val="center"/>
          </w:tcPr>
          <w:p w:rsidR="000B4E59" w:rsidRPr="00E73FC3" w:rsidRDefault="000B4E59" w:rsidP="00B327E9">
            <w:pPr>
              <w:spacing w:after="0" w:line="276" w:lineRule="auto"/>
              <w:jc w:val="center"/>
              <w:rPr>
                <w:rFonts w:ascii="Arial" w:eastAsia="Times New Roman" w:hAnsi="Arial" w:cs="Arial"/>
                <w:b/>
                <w:bCs/>
                <w:color w:val="000000"/>
                <w:sz w:val="28"/>
                <w:szCs w:val="28"/>
              </w:rPr>
            </w:pPr>
            <w:r w:rsidRPr="00E73FC3">
              <w:rPr>
                <w:rFonts w:ascii="Arial" w:eastAsia="Times New Roman" w:hAnsi="Arial" w:cs="Arial"/>
                <w:b/>
                <w:bCs/>
                <w:color w:val="000000"/>
                <w:sz w:val="28"/>
                <w:szCs w:val="28"/>
              </w:rPr>
              <w:t>Reading</w:t>
            </w:r>
          </w:p>
        </w:tc>
      </w:tr>
      <w:tr w:rsidR="000B4E59" w:rsidRPr="00E73FC3" w:rsidTr="00C63A5B">
        <w:trPr>
          <w:trHeight w:val="432"/>
        </w:trPr>
        <w:tc>
          <w:tcPr>
            <w:tcW w:w="1543" w:type="dxa"/>
            <w:shd w:val="clear" w:color="auto" w:fill="auto"/>
            <w:noWrap/>
            <w:vAlign w:val="center"/>
            <w:hideMark/>
          </w:tcPr>
          <w:p w:rsidR="000B4E59" w:rsidRPr="00C63A5B" w:rsidRDefault="000B4E59" w:rsidP="00B327E9">
            <w:pPr>
              <w:spacing w:after="0" w:line="276" w:lineRule="auto"/>
              <w:rPr>
                <w:rFonts w:ascii="Arial" w:eastAsia="Times New Roman" w:hAnsi="Arial" w:cs="Arial"/>
                <w:color w:val="000000"/>
              </w:rPr>
            </w:pPr>
            <w:r w:rsidRPr="00C63A5B">
              <w:rPr>
                <w:rFonts w:ascii="Arial" w:eastAsia="Times New Roman" w:hAnsi="Arial" w:cs="Arial"/>
                <w:color w:val="000000"/>
              </w:rPr>
              <w:t>Mon May 20</w:t>
            </w:r>
          </w:p>
        </w:tc>
        <w:tc>
          <w:tcPr>
            <w:tcW w:w="3150" w:type="dxa"/>
            <w:vAlign w:val="center"/>
          </w:tcPr>
          <w:p w:rsidR="000B4E59" w:rsidRPr="00C63A5B" w:rsidRDefault="000B4E59" w:rsidP="00B327E9">
            <w:pPr>
              <w:spacing w:after="0" w:line="276" w:lineRule="auto"/>
              <w:jc w:val="center"/>
              <w:rPr>
                <w:rFonts w:ascii="Arial" w:eastAsia="Times New Roman" w:hAnsi="Arial" w:cs="Arial"/>
                <w:color w:val="000000"/>
              </w:rPr>
            </w:pPr>
            <w:r w:rsidRPr="00C63A5B">
              <w:rPr>
                <w:rFonts w:ascii="Arial" w:eastAsia="Times New Roman" w:hAnsi="Arial" w:cs="Arial"/>
                <w:color w:val="000000"/>
              </w:rPr>
              <w:t>Intro to the Motor System</w:t>
            </w:r>
          </w:p>
        </w:tc>
        <w:tc>
          <w:tcPr>
            <w:tcW w:w="5387" w:type="dxa"/>
          </w:tcPr>
          <w:p w:rsidR="000B4E59" w:rsidRPr="00C63A5B" w:rsidRDefault="00A42462" w:rsidP="00B327E9">
            <w:pPr>
              <w:pStyle w:val="ListParagraph"/>
              <w:numPr>
                <w:ilvl w:val="0"/>
                <w:numId w:val="11"/>
              </w:numPr>
              <w:spacing w:after="0" w:line="276" w:lineRule="auto"/>
              <w:rPr>
                <w:rFonts w:ascii="Arial" w:eastAsia="Times New Roman" w:hAnsi="Arial" w:cs="Arial"/>
                <w:color w:val="000000"/>
              </w:rPr>
            </w:pPr>
            <w:r w:rsidRPr="00C63A5B">
              <w:rPr>
                <w:rFonts w:ascii="Arial" w:eastAsia="Times New Roman" w:hAnsi="Arial" w:cs="Arial"/>
                <w:color w:val="000000"/>
              </w:rPr>
              <w:t>Introduction to the Nervous System, pages 1-9</w:t>
            </w:r>
          </w:p>
          <w:p w:rsidR="0000412D" w:rsidRPr="00C63A5B" w:rsidRDefault="00D93D78" w:rsidP="00B327E9">
            <w:pPr>
              <w:pStyle w:val="ListParagraph"/>
              <w:numPr>
                <w:ilvl w:val="0"/>
                <w:numId w:val="11"/>
              </w:numPr>
              <w:spacing w:after="0" w:line="276" w:lineRule="auto"/>
              <w:rPr>
                <w:rFonts w:ascii="Arial" w:eastAsia="Times New Roman" w:hAnsi="Arial" w:cs="Arial"/>
                <w:color w:val="000000"/>
              </w:rPr>
            </w:pPr>
            <w:r w:rsidRPr="00C63A5B">
              <w:rPr>
                <w:rFonts w:ascii="Arial" w:eastAsia="Times New Roman" w:hAnsi="Arial" w:cs="Arial"/>
                <w:color w:val="000000"/>
              </w:rPr>
              <w:t>Basic Conce</w:t>
            </w:r>
            <w:bookmarkStart w:id="0" w:name="_GoBack"/>
            <w:bookmarkEnd w:id="0"/>
            <w:r w:rsidRPr="00C63A5B">
              <w:rPr>
                <w:rFonts w:ascii="Arial" w:eastAsia="Times New Roman" w:hAnsi="Arial" w:cs="Arial"/>
                <w:color w:val="000000"/>
              </w:rPr>
              <w:t>pts of Motor Control, pages 213-239</w:t>
            </w:r>
          </w:p>
        </w:tc>
      </w:tr>
      <w:tr w:rsidR="000B4E59" w:rsidRPr="00E73FC3" w:rsidTr="00C63A5B">
        <w:trPr>
          <w:trHeight w:val="432"/>
        </w:trPr>
        <w:tc>
          <w:tcPr>
            <w:tcW w:w="1543" w:type="dxa"/>
            <w:shd w:val="clear" w:color="auto" w:fill="auto"/>
            <w:noWrap/>
            <w:vAlign w:val="center"/>
            <w:hideMark/>
          </w:tcPr>
          <w:p w:rsidR="000B4E59" w:rsidRPr="00C63A5B" w:rsidRDefault="000B4E59" w:rsidP="00B327E9">
            <w:pPr>
              <w:spacing w:after="0" w:line="276" w:lineRule="auto"/>
              <w:rPr>
                <w:rFonts w:ascii="Arial" w:eastAsia="Times New Roman" w:hAnsi="Arial" w:cs="Arial"/>
                <w:color w:val="000000"/>
              </w:rPr>
            </w:pPr>
            <w:r w:rsidRPr="00C63A5B">
              <w:rPr>
                <w:rFonts w:ascii="Arial" w:eastAsia="Times New Roman" w:hAnsi="Arial" w:cs="Arial"/>
                <w:color w:val="000000"/>
              </w:rPr>
              <w:t>Wed May 22</w:t>
            </w:r>
          </w:p>
        </w:tc>
        <w:tc>
          <w:tcPr>
            <w:tcW w:w="3150" w:type="dxa"/>
            <w:vAlign w:val="center"/>
          </w:tcPr>
          <w:p w:rsidR="000B4E59" w:rsidRPr="00C63A5B" w:rsidRDefault="000B4E59" w:rsidP="00B327E9">
            <w:pPr>
              <w:spacing w:after="0" w:line="276" w:lineRule="auto"/>
              <w:jc w:val="center"/>
              <w:rPr>
                <w:rFonts w:ascii="Arial" w:eastAsia="Times New Roman" w:hAnsi="Arial" w:cs="Arial"/>
                <w:color w:val="000000"/>
              </w:rPr>
            </w:pPr>
            <w:r w:rsidRPr="00C63A5B">
              <w:rPr>
                <w:rFonts w:ascii="Arial" w:eastAsia="Times New Roman" w:hAnsi="Arial" w:cs="Arial"/>
                <w:color w:val="000000"/>
              </w:rPr>
              <w:t>Lower motor neurons &amp; spinal cord</w:t>
            </w:r>
          </w:p>
        </w:tc>
        <w:tc>
          <w:tcPr>
            <w:tcW w:w="5387" w:type="dxa"/>
          </w:tcPr>
          <w:p w:rsidR="000B4E59" w:rsidRPr="00C63A5B" w:rsidRDefault="0022114C" w:rsidP="00B327E9">
            <w:pPr>
              <w:pStyle w:val="ListParagraph"/>
              <w:numPr>
                <w:ilvl w:val="0"/>
                <w:numId w:val="11"/>
              </w:numPr>
              <w:spacing w:after="0" w:line="276" w:lineRule="auto"/>
              <w:rPr>
                <w:rFonts w:ascii="Arial" w:eastAsia="Times New Roman" w:hAnsi="Arial" w:cs="Arial"/>
                <w:i/>
                <w:color w:val="000000"/>
              </w:rPr>
            </w:pPr>
            <w:r w:rsidRPr="00C63A5B">
              <w:rPr>
                <w:rFonts w:ascii="Arial" w:eastAsia="Times New Roman" w:hAnsi="Arial" w:cs="Arial"/>
                <w:i/>
                <w:color w:val="000000"/>
              </w:rPr>
              <w:t xml:space="preserve">Optional background: Purves </w:t>
            </w:r>
            <w:proofErr w:type="spellStart"/>
            <w:r w:rsidRPr="00C63A5B">
              <w:rPr>
                <w:rFonts w:ascii="Arial" w:eastAsia="Times New Roman" w:hAnsi="Arial" w:cs="Arial"/>
                <w:i/>
                <w:color w:val="000000"/>
              </w:rPr>
              <w:t>ch</w:t>
            </w:r>
            <w:proofErr w:type="spellEnd"/>
            <w:r w:rsidRPr="00C63A5B">
              <w:rPr>
                <w:rFonts w:ascii="Arial" w:eastAsia="Times New Roman" w:hAnsi="Arial" w:cs="Arial"/>
                <w:i/>
                <w:color w:val="000000"/>
              </w:rPr>
              <w:t xml:space="preserve"> 16</w:t>
            </w:r>
          </w:p>
          <w:p w:rsidR="0000412D" w:rsidRPr="00C63A5B" w:rsidRDefault="00716FCF" w:rsidP="00B327E9">
            <w:pPr>
              <w:pStyle w:val="ListParagraph"/>
              <w:numPr>
                <w:ilvl w:val="0"/>
                <w:numId w:val="11"/>
              </w:numPr>
              <w:spacing w:after="0" w:line="276" w:lineRule="auto"/>
              <w:rPr>
                <w:rFonts w:ascii="Arial" w:eastAsia="Times New Roman" w:hAnsi="Arial" w:cs="Arial"/>
                <w:color w:val="000000"/>
              </w:rPr>
            </w:pPr>
            <w:r w:rsidRPr="00C63A5B">
              <w:rPr>
                <w:rFonts w:ascii="Arial" w:eastAsia="Times New Roman" w:hAnsi="Arial" w:cs="Arial"/>
                <w:color w:val="000000"/>
              </w:rPr>
              <w:t xml:space="preserve">Molnar, Z. and R. E. Brown (2010). "Insights into the life and work of Sir Charles Sherrington." Nat Rev </w:t>
            </w:r>
            <w:proofErr w:type="spellStart"/>
            <w:r w:rsidRPr="00C63A5B">
              <w:rPr>
                <w:rFonts w:ascii="Arial" w:eastAsia="Times New Roman" w:hAnsi="Arial" w:cs="Arial"/>
                <w:color w:val="000000"/>
              </w:rPr>
              <w:t>Neurosci</w:t>
            </w:r>
            <w:proofErr w:type="spellEnd"/>
            <w:r w:rsidRPr="00C63A5B">
              <w:rPr>
                <w:rFonts w:ascii="Arial" w:eastAsia="Times New Roman" w:hAnsi="Arial" w:cs="Arial"/>
                <w:color w:val="000000"/>
              </w:rPr>
              <w:t xml:space="preserve"> 11(6): 429-436.</w:t>
            </w:r>
          </w:p>
        </w:tc>
      </w:tr>
      <w:tr w:rsidR="007B53C1" w:rsidRPr="00E73FC3" w:rsidTr="00C63A5B">
        <w:trPr>
          <w:trHeight w:val="432"/>
        </w:trPr>
        <w:tc>
          <w:tcPr>
            <w:tcW w:w="1543" w:type="dxa"/>
            <w:shd w:val="clear" w:color="auto" w:fill="E7E6E6" w:themeFill="background2"/>
            <w:noWrap/>
            <w:vAlign w:val="center"/>
            <w:hideMark/>
          </w:tcPr>
          <w:p w:rsidR="007B53C1" w:rsidRPr="00C63A5B" w:rsidRDefault="007B53C1" w:rsidP="00B327E9">
            <w:pPr>
              <w:spacing w:after="0" w:line="276" w:lineRule="auto"/>
              <w:rPr>
                <w:rFonts w:ascii="Arial" w:eastAsia="Times New Roman" w:hAnsi="Arial" w:cs="Arial"/>
                <w:color w:val="000000"/>
              </w:rPr>
            </w:pPr>
            <w:r w:rsidRPr="00C63A5B">
              <w:rPr>
                <w:rFonts w:ascii="Arial" w:eastAsia="Times New Roman" w:hAnsi="Arial" w:cs="Arial"/>
                <w:color w:val="000000"/>
              </w:rPr>
              <w:t>Mon May 27</w:t>
            </w:r>
          </w:p>
        </w:tc>
        <w:tc>
          <w:tcPr>
            <w:tcW w:w="8537" w:type="dxa"/>
            <w:gridSpan w:val="2"/>
            <w:shd w:val="clear" w:color="auto" w:fill="E7E6E6" w:themeFill="background2"/>
            <w:vAlign w:val="center"/>
          </w:tcPr>
          <w:p w:rsidR="007B53C1" w:rsidRPr="00C63A5B" w:rsidRDefault="007B53C1" w:rsidP="007B53C1">
            <w:pPr>
              <w:spacing w:after="0" w:line="276" w:lineRule="auto"/>
              <w:jc w:val="center"/>
              <w:rPr>
                <w:rFonts w:ascii="Arial" w:eastAsia="Times New Roman" w:hAnsi="Arial" w:cs="Arial"/>
                <w:b/>
                <w:color w:val="000000"/>
              </w:rPr>
            </w:pPr>
            <w:r w:rsidRPr="00C63A5B">
              <w:rPr>
                <w:rFonts w:ascii="Arial" w:eastAsia="Times New Roman" w:hAnsi="Arial" w:cs="Arial"/>
                <w:b/>
                <w:color w:val="000000"/>
              </w:rPr>
              <w:t>No Class, Memorial Day</w:t>
            </w:r>
          </w:p>
        </w:tc>
      </w:tr>
      <w:tr w:rsidR="00EC17A7" w:rsidRPr="00E73FC3" w:rsidTr="00C63A5B">
        <w:trPr>
          <w:trHeight w:val="432"/>
        </w:trPr>
        <w:tc>
          <w:tcPr>
            <w:tcW w:w="1543" w:type="dxa"/>
            <w:shd w:val="clear" w:color="auto" w:fill="auto"/>
            <w:noWrap/>
            <w:vAlign w:val="center"/>
            <w:hideMark/>
          </w:tcPr>
          <w:p w:rsidR="00EC17A7" w:rsidRPr="00C63A5B" w:rsidRDefault="00EC17A7" w:rsidP="00B327E9">
            <w:pPr>
              <w:spacing w:after="0" w:line="276" w:lineRule="auto"/>
              <w:rPr>
                <w:rFonts w:ascii="Arial" w:eastAsia="Times New Roman" w:hAnsi="Arial" w:cs="Arial"/>
                <w:color w:val="000000"/>
              </w:rPr>
            </w:pPr>
            <w:r w:rsidRPr="00C63A5B">
              <w:rPr>
                <w:rFonts w:ascii="Arial" w:eastAsia="Times New Roman" w:hAnsi="Arial" w:cs="Arial"/>
                <w:color w:val="000000"/>
              </w:rPr>
              <w:t>Wed May 29</w:t>
            </w:r>
          </w:p>
        </w:tc>
        <w:tc>
          <w:tcPr>
            <w:tcW w:w="3150" w:type="dxa"/>
            <w:vAlign w:val="center"/>
          </w:tcPr>
          <w:p w:rsidR="004917AE" w:rsidRDefault="004917AE" w:rsidP="004917AE">
            <w:pPr>
              <w:spacing w:after="0" w:line="276" w:lineRule="auto"/>
              <w:jc w:val="center"/>
              <w:rPr>
                <w:rFonts w:ascii="Arial" w:eastAsia="Times New Roman" w:hAnsi="Arial" w:cs="Arial"/>
                <w:color w:val="000000"/>
              </w:rPr>
            </w:pPr>
            <w:r>
              <w:rPr>
                <w:rFonts w:ascii="Arial" w:eastAsia="Times New Roman" w:hAnsi="Arial" w:cs="Arial"/>
                <w:color w:val="000000"/>
              </w:rPr>
              <w:t>The importance of animal research,</w:t>
            </w:r>
          </w:p>
          <w:p w:rsidR="004917AE" w:rsidRDefault="004917AE" w:rsidP="004917AE">
            <w:pPr>
              <w:spacing w:after="0" w:line="276" w:lineRule="auto"/>
              <w:jc w:val="center"/>
              <w:rPr>
                <w:rFonts w:ascii="Arial" w:eastAsia="Times New Roman" w:hAnsi="Arial" w:cs="Arial"/>
                <w:color w:val="000000"/>
              </w:rPr>
            </w:pPr>
            <w:r>
              <w:rPr>
                <w:rFonts w:ascii="Arial" w:eastAsia="Times New Roman" w:hAnsi="Arial" w:cs="Arial"/>
                <w:color w:val="000000"/>
              </w:rPr>
              <w:t>Dr. Chris Newland</w:t>
            </w:r>
            <w:r w:rsidRPr="00C63A5B">
              <w:rPr>
                <w:rFonts w:ascii="Arial" w:eastAsia="Times New Roman" w:hAnsi="Arial" w:cs="Arial"/>
                <w:color w:val="000000"/>
              </w:rPr>
              <w:t xml:space="preserve"> </w:t>
            </w:r>
          </w:p>
          <w:p w:rsidR="004917AE" w:rsidRDefault="004917AE" w:rsidP="004917AE">
            <w:pPr>
              <w:spacing w:after="0" w:line="276" w:lineRule="auto"/>
              <w:jc w:val="center"/>
              <w:rPr>
                <w:rFonts w:ascii="Arial" w:eastAsia="Times New Roman" w:hAnsi="Arial" w:cs="Arial"/>
                <w:color w:val="000000"/>
              </w:rPr>
            </w:pPr>
          </w:p>
          <w:p w:rsidR="004077D2" w:rsidRPr="00C63A5B" w:rsidRDefault="00EC17A7"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Lower motor neurons &amp; spinal cord</w:t>
            </w:r>
          </w:p>
        </w:tc>
        <w:tc>
          <w:tcPr>
            <w:tcW w:w="5387" w:type="dxa"/>
          </w:tcPr>
          <w:p w:rsidR="004917AE" w:rsidRPr="004917AE" w:rsidRDefault="004917AE" w:rsidP="004917AE">
            <w:pPr>
              <w:spacing w:after="0" w:line="276" w:lineRule="auto"/>
              <w:ind w:left="360"/>
              <w:rPr>
                <w:rFonts w:ascii="Arial" w:eastAsia="Times New Roman" w:hAnsi="Arial" w:cs="Arial"/>
                <w:color w:val="000000"/>
              </w:rPr>
            </w:pPr>
          </w:p>
          <w:p w:rsidR="004917AE" w:rsidRPr="004917AE" w:rsidRDefault="004917AE" w:rsidP="004917AE">
            <w:pPr>
              <w:spacing w:after="0" w:line="276" w:lineRule="auto"/>
              <w:ind w:left="360"/>
              <w:rPr>
                <w:rFonts w:ascii="Arial" w:eastAsia="Times New Roman" w:hAnsi="Arial" w:cs="Arial"/>
                <w:color w:val="000000"/>
              </w:rPr>
            </w:pPr>
          </w:p>
          <w:p w:rsidR="004917AE" w:rsidRPr="004917AE" w:rsidRDefault="004917AE" w:rsidP="004917AE">
            <w:pPr>
              <w:spacing w:after="0" w:line="276" w:lineRule="auto"/>
              <w:ind w:left="360"/>
              <w:rPr>
                <w:rFonts w:ascii="Arial" w:eastAsia="Times New Roman" w:hAnsi="Arial" w:cs="Arial"/>
                <w:color w:val="000000"/>
              </w:rPr>
            </w:pPr>
          </w:p>
          <w:p w:rsidR="00EC17A7" w:rsidRPr="00C63A5B" w:rsidRDefault="00716FCF" w:rsidP="00B327E9">
            <w:pPr>
              <w:pStyle w:val="ListParagraph"/>
              <w:numPr>
                <w:ilvl w:val="0"/>
                <w:numId w:val="11"/>
              </w:numPr>
              <w:spacing w:after="0" w:line="276" w:lineRule="auto"/>
              <w:rPr>
                <w:rFonts w:ascii="Arial" w:eastAsia="Times New Roman" w:hAnsi="Arial" w:cs="Arial"/>
                <w:color w:val="000000"/>
              </w:rPr>
            </w:pPr>
            <w:r w:rsidRPr="00C63A5B">
              <w:rPr>
                <w:rFonts w:ascii="Arial" w:eastAsia="Times New Roman" w:hAnsi="Arial" w:cs="Arial"/>
                <w:color w:val="000000"/>
              </w:rPr>
              <w:t xml:space="preserve">Lemon, R. N. (2008). "Descending pathways in motor control." </w:t>
            </w:r>
            <w:proofErr w:type="spellStart"/>
            <w:r w:rsidRPr="00C63A5B">
              <w:rPr>
                <w:rFonts w:ascii="Arial" w:eastAsia="Times New Roman" w:hAnsi="Arial" w:cs="Arial"/>
                <w:color w:val="000000"/>
              </w:rPr>
              <w:t>Annu</w:t>
            </w:r>
            <w:proofErr w:type="spellEnd"/>
            <w:r w:rsidRPr="00C63A5B">
              <w:rPr>
                <w:rFonts w:ascii="Arial" w:eastAsia="Times New Roman" w:hAnsi="Arial" w:cs="Arial"/>
                <w:color w:val="000000"/>
              </w:rPr>
              <w:t xml:space="preserve"> Rev </w:t>
            </w:r>
            <w:proofErr w:type="spellStart"/>
            <w:r w:rsidRPr="00C63A5B">
              <w:rPr>
                <w:rFonts w:ascii="Arial" w:eastAsia="Times New Roman" w:hAnsi="Arial" w:cs="Arial"/>
                <w:color w:val="000000"/>
              </w:rPr>
              <w:t>Neurosci</w:t>
            </w:r>
            <w:proofErr w:type="spellEnd"/>
            <w:r w:rsidRPr="00C63A5B">
              <w:rPr>
                <w:rFonts w:ascii="Arial" w:eastAsia="Times New Roman" w:hAnsi="Arial" w:cs="Arial"/>
                <w:color w:val="000000"/>
              </w:rPr>
              <w:t xml:space="preserve"> 31: 195-218.</w:t>
            </w:r>
          </w:p>
        </w:tc>
      </w:tr>
      <w:tr w:rsidR="00EC17A7" w:rsidRPr="00E73FC3" w:rsidTr="00C63A5B">
        <w:trPr>
          <w:trHeight w:val="432"/>
        </w:trPr>
        <w:tc>
          <w:tcPr>
            <w:tcW w:w="1543" w:type="dxa"/>
            <w:shd w:val="clear" w:color="auto" w:fill="auto"/>
            <w:noWrap/>
            <w:vAlign w:val="center"/>
            <w:hideMark/>
          </w:tcPr>
          <w:p w:rsidR="00EC17A7" w:rsidRPr="00C63A5B" w:rsidRDefault="00EC17A7" w:rsidP="00B327E9">
            <w:pPr>
              <w:spacing w:after="0" w:line="276" w:lineRule="auto"/>
              <w:rPr>
                <w:rFonts w:ascii="Arial" w:eastAsia="Times New Roman" w:hAnsi="Arial" w:cs="Arial"/>
                <w:color w:val="000000"/>
              </w:rPr>
            </w:pPr>
            <w:r w:rsidRPr="00C63A5B">
              <w:rPr>
                <w:rFonts w:ascii="Arial" w:eastAsia="Times New Roman" w:hAnsi="Arial" w:cs="Arial"/>
                <w:color w:val="000000"/>
              </w:rPr>
              <w:t>Mon June 3</w:t>
            </w:r>
          </w:p>
        </w:tc>
        <w:tc>
          <w:tcPr>
            <w:tcW w:w="3150" w:type="dxa"/>
            <w:vAlign w:val="center"/>
          </w:tcPr>
          <w:p w:rsidR="00EC17A7" w:rsidRPr="00C63A5B" w:rsidRDefault="00EC17A7" w:rsidP="00B327E9">
            <w:pPr>
              <w:spacing w:after="0" w:line="276" w:lineRule="auto"/>
              <w:jc w:val="center"/>
              <w:rPr>
                <w:rFonts w:ascii="Arial" w:eastAsia="Times New Roman" w:hAnsi="Arial" w:cs="Arial"/>
                <w:color w:val="000000"/>
              </w:rPr>
            </w:pPr>
            <w:r w:rsidRPr="00C63A5B">
              <w:rPr>
                <w:rFonts w:ascii="Arial" w:eastAsia="Times New Roman" w:hAnsi="Arial" w:cs="Arial"/>
                <w:color w:val="000000"/>
              </w:rPr>
              <w:t>Lower motor neurons &amp; spinal cord</w:t>
            </w:r>
          </w:p>
        </w:tc>
        <w:tc>
          <w:tcPr>
            <w:tcW w:w="5387" w:type="dxa"/>
          </w:tcPr>
          <w:p w:rsidR="00EC17A7" w:rsidRPr="00C63A5B" w:rsidRDefault="002D455A" w:rsidP="00B327E9">
            <w:pPr>
              <w:pStyle w:val="ListParagraph"/>
              <w:numPr>
                <w:ilvl w:val="0"/>
                <w:numId w:val="11"/>
              </w:numPr>
              <w:spacing w:after="0" w:line="276" w:lineRule="auto"/>
              <w:rPr>
                <w:rFonts w:ascii="Arial" w:eastAsia="Times New Roman" w:hAnsi="Arial" w:cs="Arial"/>
                <w:color w:val="000000"/>
              </w:rPr>
            </w:pPr>
            <w:r w:rsidRPr="00C63A5B">
              <w:rPr>
                <w:rFonts w:ascii="Arial" w:eastAsia="Times New Roman" w:hAnsi="Arial" w:cs="Arial"/>
                <w:color w:val="000000"/>
              </w:rPr>
              <w:t xml:space="preserve">Burke, R.E., Levine, D.N., </w:t>
            </w:r>
            <w:proofErr w:type="spellStart"/>
            <w:r w:rsidRPr="00C63A5B">
              <w:rPr>
                <w:rFonts w:ascii="Arial" w:eastAsia="Times New Roman" w:hAnsi="Arial" w:cs="Arial"/>
                <w:color w:val="000000"/>
              </w:rPr>
              <w:t>Tsairis</w:t>
            </w:r>
            <w:proofErr w:type="spellEnd"/>
            <w:r w:rsidRPr="00C63A5B">
              <w:rPr>
                <w:rFonts w:ascii="Arial" w:eastAsia="Times New Roman" w:hAnsi="Arial" w:cs="Arial"/>
                <w:color w:val="000000"/>
              </w:rPr>
              <w:t>, P., &amp; Zajac, III, F.E. (1973). “Physiological types and histochemical profiles in motor units of the cat gastrocnemius.” J Physiol. 234: 723-748.</w:t>
            </w:r>
          </w:p>
        </w:tc>
      </w:tr>
      <w:tr w:rsidR="000B4E59" w:rsidRPr="00E73FC3" w:rsidTr="00C63A5B">
        <w:trPr>
          <w:trHeight w:val="432"/>
        </w:trPr>
        <w:tc>
          <w:tcPr>
            <w:tcW w:w="1543" w:type="dxa"/>
            <w:shd w:val="clear" w:color="auto" w:fill="E7E6E6" w:themeFill="background2"/>
            <w:noWrap/>
            <w:vAlign w:val="center"/>
            <w:hideMark/>
          </w:tcPr>
          <w:p w:rsidR="000B4E59" w:rsidRPr="00C63A5B" w:rsidRDefault="000B4E59" w:rsidP="00B327E9">
            <w:pPr>
              <w:spacing w:after="0" w:line="276" w:lineRule="auto"/>
              <w:rPr>
                <w:rFonts w:ascii="Arial" w:eastAsia="Times New Roman" w:hAnsi="Arial" w:cs="Arial"/>
                <w:color w:val="000000"/>
              </w:rPr>
            </w:pPr>
            <w:r w:rsidRPr="00C63A5B">
              <w:rPr>
                <w:rFonts w:ascii="Arial" w:eastAsia="Times New Roman" w:hAnsi="Arial" w:cs="Arial"/>
                <w:color w:val="000000"/>
              </w:rPr>
              <w:t>Wed June 5</w:t>
            </w:r>
          </w:p>
        </w:tc>
        <w:tc>
          <w:tcPr>
            <w:tcW w:w="3150" w:type="dxa"/>
            <w:shd w:val="clear" w:color="auto" w:fill="E7E6E6" w:themeFill="background2"/>
            <w:vAlign w:val="center"/>
          </w:tcPr>
          <w:p w:rsidR="000B4E59" w:rsidRPr="00C63A5B" w:rsidRDefault="000B4E59" w:rsidP="00B327E9">
            <w:pPr>
              <w:spacing w:after="0" w:line="276" w:lineRule="auto"/>
              <w:jc w:val="center"/>
              <w:rPr>
                <w:rFonts w:ascii="Arial" w:eastAsia="Times New Roman" w:hAnsi="Arial" w:cs="Arial"/>
                <w:b/>
                <w:color w:val="000000"/>
              </w:rPr>
            </w:pPr>
            <w:r w:rsidRPr="00C63A5B">
              <w:rPr>
                <w:rFonts w:ascii="Arial" w:eastAsia="Times New Roman" w:hAnsi="Arial" w:cs="Arial"/>
                <w:b/>
                <w:color w:val="000000"/>
              </w:rPr>
              <w:t>No Class</w:t>
            </w:r>
          </w:p>
          <w:p w:rsidR="000B4E59" w:rsidRPr="00C63A5B" w:rsidRDefault="000B4E59" w:rsidP="00754C0D">
            <w:pPr>
              <w:spacing w:after="0" w:line="276" w:lineRule="auto"/>
              <w:jc w:val="center"/>
              <w:rPr>
                <w:rFonts w:ascii="Arial" w:eastAsia="Times New Roman" w:hAnsi="Arial" w:cs="Arial"/>
                <w:color w:val="000000"/>
              </w:rPr>
            </w:pPr>
            <w:r w:rsidRPr="00C63A5B">
              <w:rPr>
                <w:rFonts w:ascii="Arial" w:eastAsia="Times New Roman" w:hAnsi="Arial" w:cs="Arial"/>
                <w:color w:val="000000"/>
              </w:rPr>
              <w:t xml:space="preserve">Student </w:t>
            </w:r>
            <w:r w:rsidR="00754C0D" w:rsidRPr="00C63A5B">
              <w:rPr>
                <w:rFonts w:ascii="Arial" w:eastAsia="Times New Roman" w:hAnsi="Arial" w:cs="Arial"/>
                <w:color w:val="000000"/>
              </w:rPr>
              <w:t>P</w:t>
            </w:r>
            <w:r w:rsidRPr="00C63A5B">
              <w:rPr>
                <w:rFonts w:ascii="Arial" w:eastAsia="Times New Roman" w:hAnsi="Arial" w:cs="Arial"/>
                <w:color w:val="000000"/>
              </w:rPr>
              <w:t xml:space="preserve">resentations via </w:t>
            </w:r>
            <w:proofErr w:type="spellStart"/>
            <w:r w:rsidRPr="00C63A5B">
              <w:rPr>
                <w:rFonts w:ascii="Arial" w:eastAsia="Times New Roman" w:hAnsi="Arial" w:cs="Arial"/>
                <w:color w:val="000000"/>
              </w:rPr>
              <w:t>Panopto</w:t>
            </w:r>
            <w:proofErr w:type="spellEnd"/>
          </w:p>
        </w:tc>
        <w:tc>
          <w:tcPr>
            <w:tcW w:w="5387" w:type="dxa"/>
            <w:shd w:val="clear" w:color="auto" w:fill="E7E6E6" w:themeFill="background2"/>
          </w:tcPr>
          <w:p w:rsidR="000B4E59" w:rsidRPr="00C63A5B" w:rsidRDefault="00E73FC3" w:rsidP="00B327E9">
            <w:pPr>
              <w:pStyle w:val="ListParagraph"/>
              <w:numPr>
                <w:ilvl w:val="0"/>
                <w:numId w:val="14"/>
              </w:numPr>
              <w:spacing w:after="0" w:line="276" w:lineRule="auto"/>
              <w:ind w:left="719"/>
              <w:jc w:val="both"/>
              <w:rPr>
                <w:rFonts w:ascii="Arial" w:eastAsia="Times New Roman" w:hAnsi="Arial" w:cs="Arial"/>
                <w:color w:val="000000"/>
              </w:rPr>
            </w:pPr>
            <w:r w:rsidRPr="00C63A5B">
              <w:rPr>
                <w:rFonts w:ascii="Arial" w:eastAsia="Times New Roman" w:hAnsi="Arial" w:cs="Arial"/>
              </w:rPr>
              <w:t>Read abstracts for papers that are presented</w:t>
            </w:r>
          </w:p>
        </w:tc>
      </w:tr>
      <w:tr w:rsidR="000B4E59" w:rsidRPr="00E73FC3" w:rsidTr="00C63A5B">
        <w:trPr>
          <w:trHeight w:val="1160"/>
        </w:trPr>
        <w:tc>
          <w:tcPr>
            <w:tcW w:w="1543" w:type="dxa"/>
            <w:shd w:val="clear" w:color="auto" w:fill="auto"/>
            <w:noWrap/>
            <w:vAlign w:val="center"/>
            <w:hideMark/>
          </w:tcPr>
          <w:p w:rsidR="000B4E59" w:rsidRPr="00C63A5B" w:rsidRDefault="000B4E59" w:rsidP="00B327E9">
            <w:pPr>
              <w:spacing w:after="0" w:line="276" w:lineRule="auto"/>
              <w:rPr>
                <w:rFonts w:ascii="Arial" w:eastAsia="Times New Roman" w:hAnsi="Arial" w:cs="Arial"/>
                <w:color w:val="000000"/>
              </w:rPr>
            </w:pPr>
            <w:r w:rsidRPr="00C63A5B">
              <w:rPr>
                <w:rFonts w:ascii="Arial" w:eastAsia="Times New Roman" w:hAnsi="Arial" w:cs="Arial"/>
                <w:color w:val="000000"/>
              </w:rPr>
              <w:t>Mon June 10</w:t>
            </w:r>
          </w:p>
        </w:tc>
        <w:tc>
          <w:tcPr>
            <w:tcW w:w="3150" w:type="dxa"/>
            <w:vAlign w:val="center"/>
          </w:tcPr>
          <w:p w:rsidR="000B4E59" w:rsidRPr="00C63A5B" w:rsidRDefault="000B4E59" w:rsidP="00B327E9">
            <w:pPr>
              <w:spacing w:after="0" w:line="276" w:lineRule="auto"/>
              <w:jc w:val="center"/>
              <w:rPr>
                <w:rFonts w:ascii="Arial" w:eastAsia="Times New Roman" w:hAnsi="Arial" w:cs="Arial"/>
                <w:color w:val="000000"/>
              </w:rPr>
            </w:pPr>
            <w:r w:rsidRPr="00C63A5B">
              <w:rPr>
                <w:rFonts w:ascii="Arial" w:eastAsia="Times New Roman" w:hAnsi="Arial" w:cs="Arial"/>
                <w:color w:val="000000"/>
              </w:rPr>
              <w:t>Upper motor neurons &amp; M1</w:t>
            </w:r>
          </w:p>
        </w:tc>
        <w:tc>
          <w:tcPr>
            <w:tcW w:w="5387" w:type="dxa"/>
          </w:tcPr>
          <w:p w:rsidR="00EC17A7" w:rsidRPr="00C63A5B" w:rsidRDefault="00EC17A7" w:rsidP="00B327E9">
            <w:pPr>
              <w:pStyle w:val="ListParagraph"/>
              <w:numPr>
                <w:ilvl w:val="0"/>
                <w:numId w:val="11"/>
              </w:numPr>
              <w:spacing w:after="0" w:line="276" w:lineRule="auto"/>
              <w:rPr>
                <w:rFonts w:ascii="Arial" w:eastAsia="Times New Roman" w:hAnsi="Arial" w:cs="Arial"/>
                <w:i/>
                <w:color w:val="000000"/>
              </w:rPr>
            </w:pPr>
            <w:r w:rsidRPr="00C63A5B">
              <w:rPr>
                <w:rFonts w:ascii="Arial" w:eastAsia="Times New Roman" w:hAnsi="Arial" w:cs="Arial"/>
                <w:i/>
                <w:color w:val="000000"/>
              </w:rPr>
              <w:t xml:space="preserve">Optional background: Purves </w:t>
            </w:r>
            <w:proofErr w:type="spellStart"/>
            <w:r w:rsidRPr="00C63A5B">
              <w:rPr>
                <w:rFonts w:ascii="Arial" w:eastAsia="Times New Roman" w:hAnsi="Arial" w:cs="Arial"/>
                <w:i/>
                <w:color w:val="000000"/>
              </w:rPr>
              <w:t>ch</w:t>
            </w:r>
            <w:proofErr w:type="spellEnd"/>
            <w:r w:rsidRPr="00C63A5B">
              <w:rPr>
                <w:rFonts w:ascii="Arial" w:eastAsia="Times New Roman" w:hAnsi="Arial" w:cs="Arial"/>
                <w:i/>
                <w:color w:val="000000"/>
              </w:rPr>
              <w:t xml:space="preserve"> 17</w:t>
            </w:r>
          </w:p>
          <w:p w:rsidR="000D45E4" w:rsidRPr="00C63A5B" w:rsidRDefault="000D45E4" w:rsidP="00B327E9">
            <w:pPr>
              <w:pStyle w:val="ListParagraph"/>
              <w:numPr>
                <w:ilvl w:val="0"/>
                <w:numId w:val="11"/>
              </w:numPr>
              <w:spacing w:after="0" w:line="276" w:lineRule="auto"/>
              <w:rPr>
                <w:rFonts w:ascii="Arial" w:eastAsia="Times New Roman" w:hAnsi="Arial" w:cs="Arial"/>
                <w:color w:val="000000"/>
              </w:rPr>
            </w:pPr>
            <w:r w:rsidRPr="00C63A5B">
              <w:rPr>
                <w:rFonts w:ascii="Arial" w:eastAsia="Times New Roman" w:hAnsi="Arial" w:cs="Arial"/>
                <w:color w:val="000000"/>
              </w:rPr>
              <w:t xml:space="preserve">Evarts (1981) Functional studies of </w:t>
            </w:r>
            <w:r w:rsidR="00050B03" w:rsidRPr="00C63A5B">
              <w:rPr>
                <w:rFonts w:ascii="Arial" w:eastAsia="Times New Roman" w:hAnsi="Arial" w:cs="Arial"/>
                <w:color w:val="000000"/>
              </w:rPr>
              <w:t xml:space="preserve">the </w:t>
            </w:r>
            <w:r w:rsidRPr="00C63A5B">
              <w:rPr>
                <w:rFonts w:ascii="Arial" w:eastAsia="Times New Roman" w:hAnsi="Arial" w:cs="Arial"/>
                <w:color w:val="000000"/>
              </w:rPr>
              <w:t>motor cortex. (book chapter)</w:t>
            </w:r>
          </w:p>
          <w:p w:rsidR="000D45E4" w:rsidRPr="00C63A5B" w:rsidRDefault="007B53C1" w:rsidP="00050B03">
            <w:pPr>
              <w:pStyle w:val="ListParagraph"/>
              <w:numPr>
                <w:ilvl w:val="0"/>
                <w:numId w:val="11"/>
              </w:numPr>
              <w:spacing w:after="0" w:line="276" w:lineRule="auto"/>
              <w:rPr>
                <w:rFonts w:ascii="Arial" w:eastAsia="Times New Roman" w:hAnsi="Arial" w:cs="Arial"/>
                <w:color w:val="000000"/>
              </w:rPr>
            </w:pPr>
            <w:r w:rsidRPr="00C63A5B">
              <w:rPr>
                <w:rFonts w:ascii="Arial" w:eastAsia="Times New Roman" w:hAnsi="Arial" w:cs="Arial"/>
                <w:color w:val="000000"/>
              </w:rPr>
              <w:t xml:space="preserve">Evarts, E. V., et al. (1983). "Motor Cortex control of finely graded forces." J </w:t>
            </w:r>
            <w:proofErr w:type="spellStart"/>
            <w:r w:rsidRPr="00C63A5B">
              <w:rPr>
                <w:rFonts w:ascii="Arial" w:eastAsia="Times New Roman" w:hAnsi="Arial" w:cs="Arial"/>
                <w:color w:val="000000"/>
              </w:rPr>
              <w:t>Neurophysiol</w:t>
            </w:r>
            <w:proofErr w:type="spellEnd"/>
            <w:r w:rsidRPr="00C63A5B">
              <w:rPr>
                <w:rFonts w:ascii="Arial" w:eastAsia="Times New Roman" w:hAnsi="Arial" w:cs="Arial"/>
                <w:color w:val="000000"/>
              </w:rPr>
              <w:t xml:space="preserve"> 49(5): 1199-1215. </w:t>
            </w:r>
          </w:p>
        </w:tc>
      </w:tr>
      <w:tr w:rsidR="00EC17A7" w:rsidRPr="00E73FC3" w:rsidTr="00C63A5B">
        <w:trPr>
          <w:trHeight w:val="432"/>
        </w:trPr>
        <w:tc>
          <w:tcPr>
            <w:tcW w:w="1543" w:type="dxa"/>
            <w:shd w:val="clear" w:color="auto" w:fill="auto"/>
            <w:noWrap/>
            <w:vAlign w:val="center"/>
            <w:hideMark/>
          </w:tcPr>
          <w:p w:rsidR="00EC17A7" w:rsidRPr="00C63A5B" w:rsidRDefault="00EC17A7" w:rsidP="00B327E9">
            <w:pPr>
              <w:spacing w:after="0" w:line="276" w:lineRule="auto"/>
              <w:rPr>
                <w:rFonts w:ascii="Arial" w:eastAsia="Times New Roman" w:hAnsi="Arial" w:cs="Arial"/>
                <w:color w:val="000000"/>
              </w:rPr>
            </w:pPr>
            <w:r w:rsidRPr="00C63A5B">
              <w:rPr>
                <w:rFonts w:ascii="Arial" w:eastAsia="Times New Roman" w:hAnsi="Arial" w:cs="Arial"/>
                <w:color w:val="000000"/>
              </w:rPr>
              <w:t>Wed June 12</w:t>
            </w:r>
          </w:p>
        </w:tc>
        <w:tc>
          <w:tcPr>
            <w:tcW w:w="3150" w:type="dxa"/>
            <w:vAlign w:val="center"/>
          </w:tcPr>
          <w:p w:rsidR="004917AE" w:rsidRDefault="004917AE" w:rsidP="004917AE">
            <w:pPr>
              <w:spacing w:after="0" w:line="276" w:lineRule="auto"/>
              <w:jc w:val="center"/>
              <w:rPr>
                <w:rFonts w:ascii="Arial" w:eastAsia="Times New Roman" w:hAnsi="Arial" w:cs="Arial"/>
                <w:color w:val="000000"/>
              </w:rPr>
            </w:pPr>
            <w:r>
              <w:rPr>
                <w:rFonts w:ascii="Arial" w:eastAsia="Times New Roman" w:hAnsi="Arial" w:cs="Arial"/>
                <w:color w:val="000000"/>
              </w:rPr>
              <w:t xml:space="preserve">Fundamentals of TMS, </w:t>
            </w:r>
          </w:p>
          <w:p w:rsidR="004917AE" w:rsidRDefault="004917AE" w:rsidP="004917AE">
            <w:pPr>
              <w:spacing w:after="0" w:line="276" w:lineRule="auto"/>
              <w:jc w:val="center"/>
              <w:rPr>
                <w:rFonts w:ascii="Arial" w:eastAsia="Times New Roman" w:hAnsi="Arial" w:cs="Arial"/>
                <w:color w:val="000000"/>
              </w:rPr>
            </w:pPr>
            <w:r>
              <w:rPr>
                <w:rFonts w:ascii="Arial" w:eastAsia="Times New Roman" w:hAnsi="Arial" w:cs="Arial"/>
                <w:color w:val="000000"/>
              </w:rPr>
              <w:t>Dr. Sahana Kamath</w:t>
            </w:r>
            <w:r w:rsidRPr="00C63A5B">
              <w:rPr>
                <w:rFonts w:ascii="Arial" w:eastAsia="Times New Roman" w:hAnsi="Arial" w:cs="Arial"/>
                <w:color w:val="000000"/>
              </w:rPr>
              <w:t xml:space="preserve"> </w:t>
            </w:r>
          </w:p>
          <w:p w:rsidR="004917AE" w:rsidRDefault="004917AE" w:rsidP="004917AE">
            <w:pPr>
              <w:spacing w:after="0" w:line="276" w:lineRule="auto"/>
              <w:jc w:val="center"/>
              <w:rPr>
                <w:rFonts w:ascii="Arial" w:eastAsia="Times New Roman" w:hAnsi="Arial" w:cs="Arial"/>
                <w:color w:val="000000"/>
              </w:rPr>
            </w:pPr>
          </w:p>
          <w:p w:rsidR="00EC17A7" w:rsidRDefault="00EC17A7"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Upper motor neurons &amp; M1</w:t>
            </w:r>
          </w:p>
          <w:p w:rsidR="001331F2" w:rsidRDefault="001331F2" w:rsidP="00B327E9">
            <w:pPr>
              <w:spacing w:after="0" w:line="276" w:lineRule="auto"/>
              <w:jc w:val="center"/>
              <w:rPr>
                <w:rFonts w:ascii="Arial" w:eastAsia="Times New Roman" w:hAnsi="Arial" w:cs="Arial"/>
                <w:color w:val="000000"/>
              </w:rPr>
            </w:pPr>
          </w:p>
          <w:p w:rsidR="001331F2" w:rsidRPr="00C63A5B" w:rsidRDefault="001331F2" w:rsidP="00B327E9">
            <w:pPr>
              <w:spacing w:after="0" w:line="276" w:lineRule="auto"/>
              <w:jc w:val="center"/>
              <w:rPr>
                <w:rFonts w:ascii="Arial" w:eastAsia="Times New Roman" w:hAnsi="Arial" w:cs="Arial"/>
                <w:color w:val="000000"/>
              </w:rPr>
            </w:pPr>
          </w:p>
        </w:tc>
        <w:tc>
          <w:tcPr>
            <w:tcW w:w="5387" w:type="dxa"/>
          </w:tcPr>
          <w:p w:rsidR="004917AE" w:rsidRPr="004917AE" w:rsidRDefault="004917AE" w:rsidP="004917AE">
            <w:pPr>
              <w:spacing w:after="0" w:line="276" w:lineRule="auto"/>
              <w:ind w:left="360"/>
              <w:rPr>
                <w:rFonts w:ascii="Arial" w:eastAsia="Times New Roman" w:hAnsi="Arial" w:cs="Arial"/>
                <w:color w:val="000000"/>
              </w:rPr>
            </w:pPr>
          </w:p>
          <w:p w:rsidR="004917AE" w:rsidRPr="004917AE" w:rsidRDefault="004917AE" w:rsidP="004917AE">
            <w:pPr>
              <w:spacing w:after="0" w:line="276" w:lineRule="auto"/>
              <w:ind w:left="360"/>
              <w:rPr>
                <w:rFonts w:ascii="Arial" w:eastAsia="Times New Roman" w:hAnsi="Arial" w:cs="Arial"/>
                <w:color w:val="000000"/>
              </w:rPr>
            </w:pPr>
          </w:p>
          <w:p w:rsidR="004917AE" w:rsidRPr="004917AE" w:rsidRDefault="004917AE" w:rsidP="004917AE">
            <w:pPr>
              <w:spacing w:after="0" w:line="276" w:lineRule="auto"/>
              <w:ind w:left="360"/>
              <w:rPr>
                <w:rFonts w:ascii="Arial" w:eastAsia="Times New Roman" w:hAnsi="Arial" w:cs="Arial"/>
                <w:color w:val="000000"/>
              </w:rPr>
            </w:pPr>
          </w:p>
          <w:p w:rsidR="003D11EA" w:rsidRPr="00C63A5B" w:rsidRDefault="000D45E4" w:rsidP="002D455A">
            <w:pPr>
              <w:pStyle w:val="ListParagraph"/>
              <w:numPr>
                <w:ilvl w:val="0"/>
                <w:numId w:val="11"/>
              </w:numPr>
              <w:spacing w:after="0" w:line="276" w:lineRule="auto"/>
              <w:rPr>
                <w:rFonts w:ascii="Arial" w:eastAsia="Times New Roman" w:hAnsi="Arial" w:cs="Arial"/>
                <w:color w:val="000000"/>
              </w:rPr>
            </w:pPr>
            <w:proofErr w:type="spellStart"/>
            <w:r w:rsidRPr="005A4031">
              <w:rPr>
                <w:rFonts w:ascii="Arial" w:eastAsia="Times New Roman" w:hAnsi="Arial" w:cs="Arial"/>
                <w:color w:val="000000"/>
              </w:rPr>
              <w:t>Georgopoulos</w:t>
            </w:r>
            <w:proofErr w:type="spellEnd"/>
            <w:r w:rsidR="003D11EA" w:rsidRPr="005A4031">
              <w:rPr>
                <w:rFonts w:ascii="Arial" w:eastAsia="Times New Roman" w:hAnsi="Arial" w:cs="Arial"/>
                <w:color w:val="000000"/>
              </w:rPr>
              <w:t>, A.P. (1984). “Behavioral neurophysiology of the motor cortex.” J Lab Clin Med 124(6): 766-774.</w:t>
            </w:r>
          </w:p>
        </w:tc>
      </w:tr>
    </w:tbl>
    <w:p w:rsidR="004917AE" w:rsidRDefault="004917AE"/>
    <w:p w:rsidR="004917AE" w:rsidRDefault="004917AE">
      <w:pPr>
        <w:rPr>
          <w:rFonts w:ascii="Arial" w:eastAsia="Times New Roman" w:hAnsi="Arial" w:cs="Arial"/>
          <w:b/>
          <w:sz w:val="28"/>
        </w:rPr>
      </w:pPr>
      <w:r>
        <w:rPr>
          <w:rFonts w:ascii="Arial" w:eastAsia="Times New Roman" w:hAnsi="Arial" w:cs="Arial"/>
          <w:b/>
          <w:sz w:val="28"/>
        </w:rPr>
        <w:br w:type="page"/>
      </w:r>
    </w:p>
    <w:p w:rsidR="004917AE" w:rsidRPr="00E73FC3" w:rsidRDefault="004917AE" w:rsidP="004917AE">
      <w:pPr>
        <w:rPr>
          <w:rFonts w:ascii="Arial" w:eastAsia="Times New Roman" w:hAnsi="Arial" w:cs="Arial"/>
          <w:b/>
          <w:sz w:val="28"/>
        </w:rPr>
      </w:pPr>
      <w:r w:rsidRPr="00E73FC3">
        <w:rPr>
          <w:rFonts w:ascii="Arial" w:eastAsia="Times New Roman" w:hAnsi="Arial" w:cs="Arial"/>
          <w:b/>
          <w:sz w:val="28"/>
        </w:rPr>
        <w:lastRenderedPageBreak/>
        <w:t>Course Schedule</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3150"/>
        <w:gridCol w:w="5387"/>
      </w:tblGrid>
      <w:tr w:rsidR="004917AE" w:rsidRPr="00E73FC3" w:rsidTr="00052BCA">
        <w:trPr>
          <w:trHeight w:val="432"/>
        </w:trPr>
        <w:tc>
          <w:tcPr>
            <w:tcW w:w="1543" w:type="dxa"/>
            <w:shd w:val="clear" w:color="auto" w:fill="auto"/>
            <w:noWrap/>
            <w:vAlign w:val="center"/>
          </w:tcPr>
          <w:p w:rsidR="004917AE" w:rsidRPr="00E73FC3" w:rsidRDefault="004917AE" w:rsidP="004917AE">
            <w:pPr>
              <w:spacing w:after="0" w:line="276" w:lineRule="auto"/>
              <w:jc w:val="center"/>
              <w:rPr>
                <w:rFonts w:ascii="Arial" w:eastAsia="Times New Roman" w:hAnsi="Arial" w:cs="Arial"/>
                <w:b/>
                <w:bCs/>
                <w:color w:val="000000"/>
                <w:sz w:val="28"/>
                <w:szCs w:val="28"/>
              </w:rPr>
            </w:pPr>
            <w:r w:rsidRPr="00E73FC3">
              <w:rPr>
                <w:rFonts w:ascii="Arial" w:eastAsia="Times New Roman" w:hAnsi="Arial" w:cs="Arial"/>
                <w:b/>
                <w:bCs/>
                <w:color w:val="000000"/>
                <w:sz w:val="28"/>
                <w:szCs w:val="28"/>
              </w:rPr>
              <w:t>Date</w:t>
            </w:r>
          </w:p>
        </w:tc>
        <w:tc>
          <w:tcPr>
            <w:tcW w:w="3150" w:type="dxa"/>
            <w:vAlign w:val="center"/>
          </w:tcPr>
          <w:p w:rsidR="004917AE" w:rsidRPr="00E73FC3" w:rsidRDefault="004917AE" w:rsidP="004917AE">
            <w:pPr>
              <w:spacing w:after="0" w:line="276" w:lineRule="auto"/>
              <w:jc w:val="center"/>
              <w:rPr>
                <w:rFonts w:ascii="Arial" w:eastAsia="Times New Roman" w:hAnsi="Arial" w:cs="Arial"/>
                <w:b/>
                <w:bCs/>
                <w:color w:val="000000"/>
                <w:sz w:val="28"/>
                <w:szCs w:val="28"/>
              </w:rPr>
            </w:pPr>
            <w:r w:rsidRPr="00E73FC3">
              <w:rPr>
                <w:rFonts w:ascii="Arial" w:eastAsia="Times New Roman" w:hAnsi="Arial" w:cs="Arial"/>
                <w:b/>
                <w:bCs/>
                <w:color w:val="000000"/>
                <w:sz w:val="28"/>
                <w:szCs w:val="28"/>
              </w:rPr>
              <w:t>Topic</w:t>
            </w:r>
          </w:p>
        </w:tc>
        <w:tc>
          <w:tcPr>
            <w:tcW w:w="5387" w:type="dxa"/>
            <w:vAlign w:val="center"/>
          </w:tcPr>
          <w:p w:rsidR="004917AE" w:rsidRPr="00E73FC3" w:rsidRDefault="004917AE" w:rsidP="004917AE">
            <w:pPr>
              <w:spacing w:after="0" w:line="276" w:lineRule="auto"/>
              <w:jc w:val="center"/>
              <w:rPr>
                <w:rFonts w:ascii="Arial" w:eastAsia="Times New Roman" w:hAnsi="Arial" w:cs="Arial"/>
                <w:b/>
                <w:bCs/>
                <w:color w:val="000000"/>
                <w:sz w:val="28"/>
                <w:szCs w:val="28"/>
              </w:rPr>
            </w:pPr>
            <w:r w:rsidRPr="00E73FC3">
              <w:rPr>
                <w:rFonts w:ascii="Arial" w:eastAsia="Times New Roman" w:hAnsi="Arial" w:cs="Arial"/>
                <w:b/>
                <w:bCs/>
                <w:color w:val="000000"/>
                <w:sz w:val="28"/>
                <w:szCs w:val="28"/>
              </w:rPr>
              <w:t>Reading</w:t>
            </w:r>
          </w:p>
        </w:tc>
      </w:tr>
      <w:tr w:rsidR="004917AE" w:rsidRPr="00E73FC3" w:rsidTr="00C63A5B">
        <w:trPr>
          <w:trHeight w:val="432"/>
        </w:trPr>
        <w:tc>
          <w:tcPr>
            <w:tcW w:w="1543" w:type="dxa"/>
            <w:shd w:val="clear" w:color="auto" w:fill="auto"/>
            <w:noWrap/>
            <w:vAlign w:val="center"/>
            <w:hideMark/>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Mon June 17</w:t>
            </w:r>
          </w:p>
        </w:tc>
        <w:tc>
          <w:tcPr>
            <w:tcW w:w="3150" w:type="dxa"/>
            <w:vAlign w:val="center"/>
          </w:tcPr>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Upper motor neurons &amp; M1</w:t>
            </w:r>
          </w:p>
          <w:p w:rsidR="004917AE" w:rsidRPr="00C63A5B" w:rsidRDefault="004917AE" w:rsidP="004917AE">
            <w:pPr>
              <w:spacing w:after="0" w:line="276" w:lineRule="auto"/>
              <w:jc w:val="center"/>
              <w:rPr>
                <w:rFonts w:ascii="Arial" w:eastAsia="Times New Roman" w:hAnsi="Arial" w:cs="Arial"/>
                <w:color w:val="000000"/>
              </w:rPr>
            </w:pPr>
          </w:p>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Neural Correlates of Gait,</w:t>
            </w:r>
          </w:p>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 xml:space="preserve">Sarah </w:t>
            </w:r>
            <w:proofErr w:type="spellStart"/>
            <w:r w:rsidRPr="00C63A5B">
              <w:rPr>
                <w:rFonts w:ascii="Arial" w:eastAsia="Times New Roman" w:hAnsi="Arial" w:cs="Arial"/>
                <w:color w:val="000000"/>
              </w:rPr>
              <w:t>Brinkeroff</w:t>
            </w:r>
            <w:proofErr w:type="spellEnd"/>
            <w:r w:rsidRPr="00C63A5B">
              <w:rPr>
                <w:rFonts w:ascii="Arial" w:eastAsia="Times New Roman" w:hAnsi="Arial" w:cs="Arial"/>
                <w:color w:val="000000"/>
              </w:rPr>
              <w:t xml:space="preserve"> </w:t>
            </w:r>
          </w:p>
        </w:tc>
        <w:tc>
          <w:tcPr>
            <w:tcW w:w="5387" w:type="dxa"/>
          </w:tcPr>
          <w:p w:rsidR="004917AE" w:rsidRPr="00C63A5B" w:rsidRDefault="004917AE" w:rsidP="004917AE">
            <w:pPr>
              <w:pStyle w:val="ListParagraph"/>
              <w:numPr>
                <w:ilvl w:val="0"/>
                <w:numId w:val="11"/>
              </w:numPr>
              <w:spacing w:after="0" w:line="276" w:lineRule="auto"/>
              <w:rPr>
                <w:rFonts w:ascii="Arial" w:eastAsia="Times New Roman" w:hAnsi="Arial" w:cs="Arial"/>
                <w:color w:val="000000"/>
              </w:rPr>
            </w:pPr>
            <w:proofErr w:type="spellStart"/>
            <w:r w:rsidRPr="00C63A5B">
              <w:rPr>
                <w:rFonts w:ascii="Arial" w:eastAsia="Times New Roman" w:hAnsi="Arial" w:cs="Arial"/>
                <w:color w:val="000000"/>
              </w:rPr>
              <w:t>Serino</w:t>
            </w:r>
            <w:proofErr w:type="spellEnd"/>
            <w:r w:rsidRPr="00C63A5B">
              <w:rPr>
                <w:rFonts w:ascii="Arial" w:eastAsia="Times New Roman" w:hAnsi="Arial" w:cs="Arial"/>
                <w:color w:val="000000"/>
              </w:rPr>
              <w:t>, A., et al. (2017). "Upper limb cortical maps in amputees with targeted muscle and sensory reinnervation." Brain 140(11): 2993-3011.</w:t>
            </w:r>
          </w:p>
        </w:tc>
      </w:tr>
      <w:tr w:rsidR="004917AE" w:rsidRPr="00E73FC3" w:rsidTr="00C63A5B">
        <w:trPr>
          <w:trHeight w:val="432"/>
        </w:trPr>
        <w:tc>
          <w:tcPr>
            <w:tcW w:w="1543" w:type="dxa"/>
            <w:shd w:val="clear" w:color="auto" w:fill="auto"/>
            <w:noWrap/>
            <w:vAlign w:val="center"/>
            <w:hideMark/>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Wed June 19</w:t>
            </w:r>
          </w:p>
        </w:tc>
        <w:tc>
          <w:tcPr>
            <w:tcW w:w="3150" w:type="dxa"/>
            <w:vAlign w:val="center"/>
          </w:tcPr>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Student Presentations</w:t>
            </w:r>
          </w:p>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(In-class)</w:t>
            </w:r>
          </w:p>
        </w:tc>
        <w:tc>
          <w:tcPr>
            <w:tcW w:w="5387" w:type="dxa"/>
          </w:tcPr>
          <w:p w:rsidR="004917AE" w:rsidRPr="00C63A5B" w:rsidRDefault="004917AE" w:rsidP="004917AE">
            <w:pPr>
              <w:pStyle w:val="ListParagraph"/>
              <w:numPr>
                <w:ilvl w:val="0"/>
                <w:numId w:val="11"/>
              </w:numPr>
              <w:spacing w:after="0" w:line="276" w:lineRule="auto"/>
              <w:rPr>
                <w:rFonts w:ascii="Arial" w:eastAsia="Times New Roman" w:hAnsi="Arial" w:cs="Arial"/>
                <w:color w:val="000000"/>
              </w:rPr>
            </w:pPr>
            <w:r w:rsidRPr="00C63A5B">
              <w:rPr>
                <w:rFonts w:ascii="Arial" w:eastAsia="Times New Roman" w:hAnsi="Arial" w:cs="Arial"/>
              </w:rPr>
              <w:t>Read abstracts for papers that are presented</w:t>
            </w:r>
          </w:p>
        </w:tc>
      </w:tr>
      <w:tr w:rsidR="004917AE" w:rsidRPr="00E73FC3" w:rsidTr="00C63A5B">
        <w:trPr>
          <w:trHeight w:val="432"/>
        </w:trPr>
        <w:tc>
          <w:tcPr>
            <w:tcW w:w="1543" w:type="dxa"/>
            <w:shd w:val="clear" w:color="auto" w:fill="auto"/>
            <w:noWrap/>
            <w:vAlign w:val="center"/>
            <w:hideMark/>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Mon June 24</w:t>
            </w:r>
          </w:p>
        </w:tc>
        <w:tc>
          <w:tcPr>
            <w:tcW w:w="3150" w:type="dxa"/>
            <w:vAlign w:val="center"/>
          </w:tcPr>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Premotor cortex</w:t>
            </w:r>
          </w:p>
        </w:tc>
        <w:tc>
          <w:tcPr>
            <w:tcW w:w="5387" w:type="dxa"/>
          </w:tcPr>
          <w:p w:rsidR="004917AE" w:rsidRPr="00A82D06" w:rsidRDefault="004917AE" w:rsidP="004917AE">
            <w:pPr>
              <w:pStyle w:val="ListParagraph"/>
              <w:numPr>
                <w:ilvl w:val="0"/>
                <w:numId w:val="11"/>
              </w:numPr>
              <w:spacing w:after="0" w:line="276" w:lineRule="auto"/>
              <w:rPr>
                <w:rFonts w:ascii="Arial" w:hAnsi="Arial" w:cs="Arial"/>
              </w:rPr>
            </w:pPr>
            <w:proofErr w:type="spellStart"/>
            <w:r w:rsidRPr="00A82D06">
              <w:rPr>
                <w:rFonts w:ascii="Arial" w:eastAsia="Times New Roman" w:hAnsi="Arial" w:cs="Arial"/>
                <w:color w:val="000000"/>
              </w:rPr>
              <w:t>Cisek</w:t>
            </w:r>
            <w:proofErr w:type="spellEnd"/>
            <w:r w:rsidRPr="00A82D06">
              <w:rPr>
                <w:rFonts w:ascii="Arial" w:eastAsia="Times New Roman" w:hAnsi="Arial" w:cs="Arial"/>
                <w:color w:val="000000"/>
              </w:rPr>
              <w:t xml:space="preserve">, P. and J. F. </w:t>
            </w:r>
            <w:proofErr w:type="spellStart"/>
            <w:r w:rsidRPr="00A82D06">
              <w:rPr>
                <w:rFonts w:ascii="Arial" w:eastAsia="Times New Roman" w:hAnsi="Arial" w:cs="Arial"/>
                <w:color w:val="000000"/>
              </w:rPr>
              <w:t>Kalaska</w:t>
            </w:r>
            <w:proofErr w:type="spellEnd"/>
            <w:r w:rsidRPr="00A82D06">
              <w:rPr>
                <w:rFonts w:ascii="Arial" w:eastAsia="Times New Roman" w:hAnsi="Arial" w:cs="Arial"/>
                <w:color w:val="000000"/>
              </w:rPr>
              <w:t xml:space="preserve"> (2005). "Neural correlates of reaching decisions in dorsal premotor cortex: specification of multiple direction choices and final selection of action." Neuron 45(5): 801-814.</w:t>
            </w:r>
          </w:p>
        </w:tc>
      </w:tr>
      <w:tr w:rsidR="004917AE" w:rsidRPr="00E73FC3" w:rsidTr="00C63A5B">
        <w:trPr>
          <w:trHeight w:val="432"/>
        </w:trPr>
        <w:tc>
          <w:tcPr>
            <w:tcW w:w="1543" w:type="dxa"/>
            <w:shd w:val="clear" w:color="auto" w:fill="E7E6E6" w:themeFill="background2"/>
            <w:noWrap/>
            <w:vAlign w:val="center"/>
            <w:hideMark/>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Wed June 26</w:t>
            </w:r>
          </w:p>
        </w:tc>
        <w:tc>
          <w:tcPr>
            <w:tcW w:w="3150" w:type="dxa"/>
            <w:shd w:val="clear" w:color="auto" w:fill="E7E6E6" w:themeFill="background2"/>
            <w:vAlign w:val="center"/>
          </w:tcPr>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Premotor cortex</w:t>
            </w:r>
          </w:p>
          <w:p w:rsidR="004917AE" w:rsidRPr="00C63A5B" w:rsidRDefault="004917AE" w:rsidP="004917AE">
            <w:pPr>
              <w:spacing w:after="0" w:line="276" w:lineRule="auto"/>
              <w:jc w:val="center"/>
              <w:rPr>
                <w:rFonts w:ascii="Arial" w:eastAsia="Times New Roman" w:hAnsi="Arial" w:cs="Arial"/>
                <w:b/>
                <w:color w:val="000000"/>
              </w:rPr>
            </w:pPr>
            <w:r w:rsidRPr="00C63A5B">
              <w:rPr>
                <w:rFonts w:ascii="Arial" w:eastAsia="Times New Roman" w:hAnsi="Arial" w:cs="Arial"/>
                <w:b/>
                <w:color w:val="000000"/>
              </w:rPr>
              <w:t>No Class, Reaction Paper due by 6 PM</w:t>
            </w:r>
          </w:p>
        </w:tc>
        <w:tc>
          <w:tcPr>
            <w:tcW w:w="5387" w:type="dxa"/>
            <w:shd w:val="clear" w:color="auto" w:fill="E7E6E6" w:themeFill="background2"/>
          </w:tcPr>
          <w:p w:rsidR="004917AE" w:rsidRPr="00A82D06" w:rsidRDefault="004917AE" w:rsidP="004917AE">
            <w:pPr>
              <w:pStyle w:val="ListParagraph"/>
              <w:numPr>
                <w:ilvl w:val="0"/>
                <w:numId w:val="11"/>
              </w:numPr>
              <w:spacing w:after="0" w:line="276" w:lineRule="auto"/>
              <w:rPr>
                <w:rFonts w:ascii="Arial" w:eastAsia="Times New Roman" w:hAnsi="Arial" w:cs="Arial"/>
                <w:color w:val="000000"/>
              </w:rPr>
            </w:pPr>
            <w:r w:rsidRPr="00A82D06">
              <w:rPr>
                <w:rFonts w:ascii="Arial" w:eastAsia="Times New Roman" w:hAnsi="Arial" w:cs="Arial"/>
                <w:color w:val="000000"/>
              </w:rPr>
              <w:t>Li, N., et al. (2016). "Robust neuronal dynamics in premotor cortex during motor planning." Nature 532(7600): 459-464.</w:t>
            </w:r>
            <w:r w:rsidRPr="00A82D06">
              <w:rPr>
                <w:rFonts w:ascii="Arial" w:eastAsia="Times New Roman" w:hAnsi="Arial" w:cs="Arial"/>
                <w:color w:val="000000"/>
              </w:rPr>
              <w:tab/>
            </w:r>
          </w:p>
          <w:p w:rsidR="004917AE" w:rsidRPr="00A82D06" w:rsidRDefault="004917AE" w:rsidP="004917AE">
            <w:pPr>
              <w:pStyle w:val="ListParagraph"/>
              <w:numPr>
                <w:ilvl w:val="0"/>
                <w:numId w:val="11"/>
              </w:numPr>
              <w:spacing w:after="0" w:line="276" w:lineRule="auto"/>
              <w:rPr>
                <w:rFonts w:ascii="Arial" w:eastAsia="Times New Roman" w:hAnsi="Arial" w:cs="Arial"/>
                <w:color w:val="000000"/>
              </w:rPr>
            </w:pPr>
            <w:proofErr w:type="spellStart"/>
            <w:r w:rsidRPr="00A82D06">
              <w:rPr>
                <w:rFonts w:ascii="Arial" w:hAnsi="Arial" w:cs="Arial"/>
              </w:rPr>
              <w:t>Ohbayashi</w:t>
            </w:r>
            <w:proofErr w:type="spellEnd"/>
            <w:r w:rsidRPr="00A82D06">
              <w:rPr>
                <w:rFonts w:ascii="Arial" w:hAnsi="Arial" w:cs="Arial"/>
              </w:rPr>
              <w:t xml:space="preserve">, M., et al. (2016). "Inactivation of the Dorsal Premotor Area Disrupts Internally Generated, But Not Visually Guided, Sequential Movements." J </w:t>
            </w:r>
            <w:proofErr w:type="spellStart"/>
            <w:r w:rsidRPr="00A82D06">
              <w:rPr>
                <w:rFonts w:ascii="Arial" w:hAnsi="Arial" w:cs="Arial"/>
              </w:rPr>
              <w:t>Neurosci</w:t>
            </w:r>
            <w:proofErr w:type="spellEnd"/>
            <w:r w:rsidRPr="00A82D06">
              <w:rPr>
                <w:rFonts w:ascii="Arial" w:hAnsi="Arial" w:cs="Arial"/>
              </w:rPr>
              <w:t xml:space="preserve"> 36(6): 1971-1976.</w:t>
            </w:r>
          </w:p>
        </w:tc>
      </w:tr>
      <w:tr w:rsidR="004917AE" w:rsidRPr="00E73FC3" w:rsidTr="00C63A5B">
        <w:trPr>
          <w:trHeight w:val="432"/>
        </w:trPr>
        <w:tc>
          <w:tcPr>
            <w:tcW w:w="1543" w:type="dxa"/>
            <w:shd w:val="clear" w:color="auto" w:fill="E7E6E6" w:themeFill="background2"/>
            <w:noWrap/>
            <w:vAlign w:val="center"/>
            <w:hideMark/>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Mon July 1</w:t>
            </w:r>
          </w:p>
        </w:tc>
        <w:tc>
          <w:tcPr>
            <w:tcW w:w="3150" w:type="dxa"/>
            <w:shd w:val="clear" w:color="auto" w:fill="E7E6E6" w:themeFill="background2"/>
            <w:vAlign w:val="center"/>
          </w:tcPr>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Supplementary motor area</w:t>
            </w:r>
          </w:p>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b/>
                <w:color w:val="000000"/>
              </w:rPr>
              <w:t>No Class, Reaction Paper due by 6 PM</w:t>
            </w:r>
          </w:p>
        </w:tc>
        <w:tc>
          <w:tcPr>
            <w:tcW w:w="5387" w:type="dxa"/>
            <w:shd w:val="clear" w:color="auto" w:fill="E7E6E6" w:themeFill="background2"/>
          </w:tcPr>
          <w:p w:rsidR="004917AE" w:rsidRPr="00C63A5B" w:rsidRDefault="004917AE" w:rsidP="004917AE">
            <w:pPr>
              <w:pStyle w:val="ListParagraph"/>
              <w:numPr>
                <w:ilvl w:val="0"/>
                <w:numId w:val="11"/>
              </w:numPr>
              <w:spacing w:after="0" w:line="276" w:lineRule="auto"/>
              <w:rPr>
                <w:rFonts w:ascii="Arial" w:eastAsia="Times New Roman" w:hAnsi="Arial" w:cs="Arial"/>
                <w:color w:val="000000"/>
              </w:rPr>
            </w:pPr>
            <w:r w:rsidRPr="00C63A5B">
              <w:rPr>
                <w:rFonts w:ascii="Arial" w:eastAsia="Times New Roman" w:hAnsi="Arial" w:cs="Arial"/>
                <w:color w:val="000000"/>
              </w:rPr>
              <w:t xml:space="preserve">Green, P.E., Ridding, M.C., Hill, K.D., </w:t>
            </w:r>
            <w:proofErr w:type="spellStart"/>
            <w:r w:rsidRPr="00C63A5B">
              <w:rPr>
                <w:rFonts w:ascii="Arial" w:eastAsia="Times New Roman" w:hAnsi="Arial" w:cs="Arial"/>
                <w:color w:val="000000"/>
              </w:rPr>
              <w:t>Semmler</w:t>
            </w:r>
            <w:proofErr w:type="spellEnd"/>
            <w:r w:rsidRPr="00C63A5B">
              <w:rPr>
                <w:rFonts w:ascii="Arial" w:eastAsia="Times New Roman" w:hAnsi="Arial" w:cs="Arial"/>
                <w:color w:val="000000"/>
              </w:rPr>
              <w:t xml:space="preserve">, J.G., Drummond, P.D., &amp; </w:t>
            </w:r>
            <w:proofErr w:type="spellStart"/>
            <w:r w:rsidRPr="00C63A5B">
              <w:rPr>
                <w:rFonts w:ascii="Arial" w:eastAsia="Times New Roman" w:hAnsi="Arial" w:cs="Arial"/>
                <w:color w:val="000000"/>
              </w:rPr>
              <w:t>Vallence</w:t>
            </w:r>
            <w:proofErr w:type="spellEnd"/>
            <w:r w:rsidRPr="00C63A5B">
              <w:rPr>
                <w:rFonts w:ascii="Arial" w:eastAsia="Times New Roman" w:hAnsi="Arial" w:cs="Arial"/>
                <w:color w:val="000000"/>
              </w:rPr>
              <w:t xml:space="preserve">, AM. (2018). Supplementary motor area – primary motor cortex facilitation in younger but not older adults. </w:t>
            </w:r>
            <w:proofErr w:type="spellStart"/>
            <w:r w:rsidRPr="00C63A5B">
              <w:rPr>
                <w:rFonts w:ascii="Arial" w:eastAsia="Times New Roman" w:hAnsi="Arial" w:cs="Arial"/>
                <w:color w:val="000000"/>
              </w:rPr>
              <w:t>Neurobiol</w:t>
            </w:r>
            <w:proofErr w:type="spellEnd"/>
            <w:r w:rsidRPr="00C63A5B">
              <w:rPr>
                <w:rFonts w:ascii="Arial" w:eastAsia="Times New Roman" w:hAnsi="Arial" w:cs="Arial"/>
                <w:color w:val="000000"/>
              </w:rPr>
              <w:t xml:space="preserve"> Aging 64:85-91.</w:t>
            </w:r>
          </w:p>
        </w:tc>
      </w:tr>
      <w:tr w:rsidR="004917AE" w:rsidRPr="00E73FC3" w:rsidTr="00C63A5B">
        <w:trPr>
          <w:trHeight w:val="432"/>
        </w:trPr>
        <w:tc>
          <w:tcPr>
            <w:tcW w:w="1543" w:type="dxa"/>
            <w:shd w:val="clear" w:color="auto" w:fill="E7E6E6" w:themeFill="background2"/>
            <w:noWrap/>
            <w:vAlign w:val="center"/>
            <w:hideMark/>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Wed July 3</w:t>
            </w:r>
          </w:p>
        </w:tc>
        <w:tc>
          <w:tcPr>
            <w:tcW w:w="3150" w:type="dxa"/>
            <w:shd w:val="clear" w:color="auto" w:fill="E7E6E6" w:themeFill="background2"/>
            <w:vAlign w:val="center"/>
          </w:tcPr>
          <w:p w:rsidR="004917AE" w:rsidRPr="00C63A5B" w:rsidRDefault="004917AE" w:rsidP="004917AE">
            <w:pPr>
              <w:spacing w:after="0" w:line="276" w:lineRule="auto"/>
              <w:jc w:val="center"/>
              <w:rPr>
                <w:rFonts w:ascii="Arial" w:eastAsia="Times New Roman" w:hAnsi="Arial" w:cs="Arial"/>
                <w:b/>
                <w:color w:val="000000"/>
              </w:rPr>
            </w:pPr>
            <w:r w:rsidRPr="00C63A5B">
              <w:rPr>
                <w:rFonts w:ascii="Arial" w:eastAsia="Times New Roman" w:hAnsi="Arial" w:cs="Arial"/>
                <w:b/>
                <w:color w:val="000000"/>
              </w:rPr>
              <w:t>No Class</w:t>
            </w:r>
          </w:p>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 xml:space="preserve">Student Presentations via </w:t>
            </w:r>
            <w:proofErr w:type="spellStart"/>
            <w:r w:rsidRPr="00C63A5B">
              <w:rPr>
                <w:rFonts w:ascii="Arial" w:eastAsia="Times New Roman" w:hAnsi="Arial" w:cs="Arial"/>
                <w:color w:val="000000"/>
              </w:rPr>
              <w:t>Panopto</w:t>
            </w:r>
            <w:proofErr w:type="spellEnd"/>
          </w:p>
        </w:tc>
        <w:tc>
          <w:tcPr>
            <w:tcW w:w="5387" w:type="dxa"/>
            <w:shd w:val="clear" w:color="auto" w:fill="E7E6E6" w:themeFill="background2"/>
          </w:tcPr>
          <w:p w:rsidR="004917AE" w:rsidRPr="00C63A5B" w:rsidRDefault="004917AE" w:rsidP="004917AE">
            <w:pPr>
              <w:pStyle w:val="ListParagraph"/>
              <w:numPr>
                <w:ilvl w:val="0"/>
                <w:numId w:val="13"/>
              </w:numPr>
              <w:spacing w:after="0" w:line="276" w:lineRule="auto"/>
              <w:rPr>
                <w:rFonts w:ascii="Arial" w:eastAsia="Times New Roman" w:hAnsi="Arial" w:cs="Arial"/>
                <w:color w:val="000000"/>
              </w:rPr>
            </w:pPr>
            <w:r w:rsidRPr="00C63A5B">
              <w:rPr>
                <w:rFonts w:ascii="Arial" w:eastAsia="Times New Roman" w:hAnsi="Arial" w:cs="Arial"/>
              </w:rPr>
              <w:t>Read abstracts for papers that are presented</w:t>
            </w:r>
          </w:p>
        </w:tc>
      </w:tr>
      <w:tr w:rsidR="004917AE" w:rsidRPr="00E73FC3" w:rsidTr="00C63A5B">
        <w:trPr>
          <w:trHeight w:val="432"/>
        </w:trPr>
        <w:tc>
          <w:tcPr>
            <w:tcW w:w="1543" w:type="dxa"/>
            <w:shd w:val="clear" w:color="auto" w:fill="auto"/>
            <w:noWrap/>
            <w:vAlign w:val="center"/>
            <w:hideMark/>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Mon July 8</w:t>
            </w:r>
          </w:p>
        </w:tc>
        <w:tc>
          <w:tcPr>
            <w:tcW w:w="3150" w:type="dxa"/>
            <w:vAlign w:val="center"/>
          </w:tcPr>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Basal ganglia</w:t>
            </w:r>
          </w:p>
        </w:tc>
        <w:tc>
          <w:tcPr>
            <w:tcW w:w="5387" w:type="dxa"/>
          </w:tcPr>
          <w:p w:rsidR="004917AE" w:rsidRPr="00C63A5B" w:rsidRDefault="004917AE" w:rsidP="004917AE">
            <w:pPr>
              <w:pStyle w:val="ListParagraph"/>
              <w:numPr>
                <w:ilvl w:val="0"/>
                <w:numId w:val="11"/>
              </w:numPr>
              <w:spacing w:after="0" w:line="276" w:lineRule="auto"/>
              <w:rPr>
                <w:rFonts w:ascii="Arial" w:eastAsia="Times New Roman" w:hAnsi="Arial" w:cs="Arial"/>
                <w:i/>
              </w:rPr>
            </w:pPr>
            <w:r w:rsidRPr="00C63A5B">
              <w:rPr>
                <w:rFonts w:ascii="Arial" w:eastAsia="Times New Roman" w:hAnsi="Arial" w:cs="Arial"/>
                <w:i/>
              </w:rPr>
              <w:t xml:space="preserve">Optional background: Purves </w:t>
            </w:r>
            <w:proofErr w:type="spellStart"/>
            <w:r w:rsidRPr="00C63A5B">
              <w:rPr>
                <w:rFonts w:ascii="Arial" w:eastAsia="Times New Roman" w:hAnsi="Arial" w:cs="Arial"/>
                <w:i/>
              </w:rPr>
              <w:t>ch</w:t>
            </w:r>
            <w:proofErr w:type="spellEnd"/>
            <w:r w:rsidRPr="00C63A5B">
              <w:rPr>
                <w:rFonts w:ascii="Arial" w:eastAsia="Times New Roman" w:hAnsi="Arial" w:cs="Arial"/>
                <w:i/>
              </w:rPr>
              <w:t xml:space="preserve"> 18</w:t>
            </w:r>
          </w:p>
          <w:p w:rsidR="004917AE" w:rsidRPr="00C63A5B" w:rsidRDefault="004917AE" w:rsidP="004917AE">
            <w:pPr>
              <w:pStyle w:val="ListParagraph"/>
              <w:numPr>
                <w:ilvl w:val="0"/>
                <w:numId w:val="11"/>
              </w:numPr>
              <w:spacing w:after="0" w:line="276" w:lineRule="auto"/>
              <w:rPr>
                <w:rFonts w:ascii="Arial" w:eastAsia="Times New Roman" w:hAnsi="Arial" w:cs="Arial"/>
              </w:rPr>
            </w:pPr>
            <w:r w:rsidRPr="00C63A5B">
              <w:rPr>
                <w:rFonts w:ascii="Arial" w:eastAsia="Times New Roman" w:hAnsi="Arial" w:cs="Arial"/>
              </w:rPr>
              <w:t xml:space="preserve">Humphries, M. D., et al. (2006). "A physiologically plausible model of action selection and oscillatory activity in the basal ganglia." J </w:t>
            </w:r>
            <w:proofErr w:type="spellStart"/>
            <w:r w:rsidRPr="00C63A5B">
              <w:rPr>
                <w:rFonts w:ascii="Arial" w:eastAsia="Times New Roman" w:hAnsi="Arial" w:cs="Arial"/>
              </w:rPr>
              <w:t>Neurosci</w:t>
            </w:r>
            <w:proofErr w:type="spellEnd"/>
            <w:r w:rsidRPr="00C63A5B">
              <w:rPr>
                <w:rFonts w:ascii="Arial" w:eastAsia="Times New Roman" w:hAnsi="Arial" w:cs="Arial"/>
              </w:rPr>
              <w:t xml:space="preserve"> 26(50): 12921-12942.</w:t>
            </w:r>
          </w:p>
        </w:tc>
      </w:tr>
      <w:tr w:rsidR="004917AE" w:rsidRPr="00E73FC3" w:rsidTr="00C63A5B">
        <w:trPr>
          <w:trHeight w:val="432"/>
        </w:trPr>
        <w:tc>
          <w:tcPr>
            <w:tcW w:w="1543" w:type="dxa"/>
            <w:shd w:val="clear" w:color="auto" w:fill="auto"/>
            <w:noWrap/>
            <w:vAlign w:val="center"/>
            <w:hideMark/>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Wed July 10</w:t>
            </w:r>
          </w:p>
        </w:tc>
        <w:tc>
          <w:tcPr>
            <w:tcW w:w="3150" w:type="dxa"/>
            <w:vAlign w:val="center"/>
          </w:tcPr>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Basal ganglia</w:t>
            </w:r>
          </w:p>
        </w:tc>
        <w:tc>
          <w:tcPr>
            <w:tcW w:w="5387" w:type="dxa"/>
          </w:tcPr>
          <w:p w:rsidR="004917AE" w:rsidRPr="00C63A5B" w:rsidRDefault="004917AE" w:rsidP="004917AE">
            <w:pPr>
              <w:pStyle w:val="ListParagraph"/>
              <w:numPr>
                <w:ilvl w:val="0"/>
                <w:numId w:val="11"/>
              </w:numPr>
              <w:spacing w:after="0" w:line="276" w:lineRule="auto"/>
              <w:rPr>
                <w:rFonts w:ascii="Arial" w:eastAsia="Times New Roman" w:hAnsi="Arial" w:cs="Arial"/>
              </w:rPr>
            </w:pPr>
            <w:proofErr w:type="spellStart"/>
            <w:r w:rsidRPr="00C63A5B">
              <w:rPr>
                <w:rFonts w:ascii="Arial" w:eastAsia="Times New Roman" w:hAnsi="Arial" w:cs="Arial"/>
              </w:rPr>
              <w:t>Jarbo</w:t>
            </w:r>
            <w:proofErr w:type="spellEnd"/>
            <w:r w:rsidRPr="00C63A5B">
              <w:rPr>
                <w:rFonts w:ascii="Arial" w:eastAsia="Times New Roman" w:hAnsi="Arial" w:cs="Arial"/>
              </w:rPr>
              <w:t xml:space="preserve">, K. and T. D. </w:t>
            </w:r>
            <w:proofErr w:type="spellStart"/>
            <w:r w:rsidRPr="00C63A5B">
              <w:rPr>
                <w:rFonts w:ascii="Arial" w:eastAsia="Times New Roman" w:hAnsi="Arial" w:cs="Arial"/>
              </w:rPr>
              <w:t>Verstynen</w:t>
            </w:r>
            <w:proofErr w:type="spellEnd"/>
            <w:r w:rsidRPr="00C63A5B">
              <w:rPr>
                <w:rFonts w:ascii="Arial" w:eastAsia="Times New Roman" w:hAnsi="Arial" w:cs="Arial"/>
              </w:rPr>
              <w:t xml:space="preserve"> (2015). "Converging structural and functional connectivity of orbitofrontal, dorsolateral prefrontal, and posterior parietal cortex in the human striatum." J </w:t>
            </w:r>
            <w:proofErr w:type="spellStart"/>
            <w:r w:rsidRPr="00C63A5B">
              <w:rPr>
                <w:rFonts w:ascii="Arial" w:eastAsia="Times New Roman" w:hAnsi="Arial" w:cs="Arial"/>
              </w:rPr>
              <w:t>Neurosci</w:t>
            </w:r>
            <w:proofErr w:type="spellEnd"/>
            <w:r w:rsidRPr="00C63A5B">
              <w:rPr>
                <w:rFonts w:ascii="Arial" w:eastAsia="Times New Roman" w:hAnsi="Arial" w:cs="Arial"/>
              </w:rPr>
              <w:t xml:space="preserve"> 35(9): 3865-3878.</w:t>
            </w:r>
          </w:p>
        </w:tc>
      </w:tr>
    </w:tbl>
    <w:p w:rsidR="004917AE" w:rsidRDefault="004917AE"/>
    <w:p w:rsidR="004917AE" w:rsidRPr="00E73FC3" w:rsidRDefault="004917AE" w:rsidP="004917AE">
      <w:pPr>
        <w:rPr>
          <w:rFonts w:ascii="Arial" w:eastAsia="Times New Roman" w:hAnsi="Arial" w:cs="Arial"/>
          <w:b/>
          <w:sz w:val="28"/>
        </w:rPr>
      </w:pPr>
      <w:r w:rsidRPr="00E73FC3">
        <w:rPr>
          <w:rFonts w:ascii="Arial" w:eastAsia="Times New Roman" w:hAnsi="Arial" w:cs="Arial"/>
          <w:b/>
          <w:sz w:val="28"/>
        </w:rPr>
        <w:lastRenderedPageBreak/>
        <w:t>Course Schedule</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3150"/>
        <w:gridCol w:w="5387"/>
      </w:tblGrid>
      <w:tr w:rsidR="004917AE" w:rsidRPr="00E73FC3" w:rsidTr="00912D23">
        <w:trPr>
          <w:trHeight w:val="432"/>
        </w:trPr>
        <w:tc>
          <w:tcPr>
            <w:tcW w:w="1543" w:type="dxa"/>
            <w:shd w:val="clear" w:color="auto" w:fill="auto"/>
            <w:noWrap/>
            <w:vAlign w:val="center"/>
          </w:tcPr>
          <w:p w:rsidR="004917AE" w:rsidRPr="00E73FC3" w:rsidRDefault="004917AE" w:rsidP="004917AE">
            <w:pPr>
              <w:spacing w:after="0" w:line="276" w:lineRule="auto"/>
              <w:jc w:val="center"/>
              <w:rPr>
                <w:rFonts w:ascii="Arial" w:eastAsia="Times New Roman" w:hAnsi="Arial" w:cs="Arial"/>
                <w:b/>
                <w:bCs/>
                <w:color w:val="000000"/>
                <w:sz w:val="28"/>
                <w:szCs w:val="28"/>
              </w:rPr>
            </w:pPr>
            <w:r w:rsidRPr="00E73FC3">
              <w:rPr>
                <w:rFonts w:ascii="Arial" w:eastAsia="Times New Roman" w:hAnsi="Arial" w:cs="Arial"/>
                <w:b/>
                <w:bCs/>
                <w:color w:val="000000"/>
                <w:sz w:val="28"/>
                <w:szCs w:val="28"/>
              </w:rPr>
              <w:t>Date</w:t>
            </w:r>
          </w:p>
        </w:tc>
        <w:tc>
          <w:tcPr>
            <w:tcW w:w="3150" w:type="dxa"/>
            <w:vAlign w:val="center"/>
          </w:tcPr>
          <w:p w:rsidR="004917AE" w:rsidRPr="00E73FC3" w:rsidRDefault="004917AE" w:rsidP="004917AE">
            <w:pPr>
              <w:spacing w:after="0" w:line="276" w:lineRule="auto"/>
              <w:jc w:val="center"/>
              <w:rPr>
                <w:rFonts w:ascii="Arial" w:eastAsia="Times New Roman" w:hAnsi="Arial" w:cs="Arial"/>
                <w:b/>
                <w:bCs/>
                <w:color w:val="000000"/>
                <w:sz w:val="28"/>
                <w:szCs w:val="28"/>
              </w:rPr>
            </w:pPr>
            <w:r w:rsidRPr="00E73FC3">
              <w:rPr>
                <w:rFonts w:ascii="Arial" w:eastAsia="Times New Roman" w:hAnsi="Arial" w:cs="Arial"/>
                <w:b/>
                <w:bCs/>
                <w:color w:val="000000"/>
                <w:sz w:val="28"/>
                <w:szCs w:val="28"/>
              </w:rPr>
              <w:t>Topic</w:t>
            </w:r>
          </w:p>
        </w:tc>
        <w:tc>
          <w:tcPr>
            <w:tcW w:w="5387" w:type="dxa"/>
            <w:vAlign w:val="center"/>
          </w:tcPr>
          <w:p w:rsidR="004917AE" w:rsidRPr="00E73FC3" w:rsidRDefault="004917AE" w:rsidP="004917AE">
            <w:pPr>
              <w:spacing w:after="0" w:line="276" w:lineRule="auto"/>
              <w:jc w:val="center"/>
              <w:rPr>
                <w:rFonts w:ascii="Arial" w:eastAsia="Times New Roman" w:hAnsi="Arial" w:cs="Arial"/>
                <w:b/>
                <w:bCs/>
                <w:color w:val="000000"/>
                <w:sz w:val="28"/>
                <w:szCs w:val="28"/>
              </w:rPr>
            </w:pPr>
            <w:r w:rsidRPr="00E73FC3">
              <w:rPr>
                <w:rFonts w:ascii="Arial" w:eastAsia="Times New Roman" w:hAnsi="Arial" w:cs="Arial"/>
                <w:b/>
                <w:bCs/>
                <w:color w:val="000000"/>
                <w:sz w:val="28"/>
                <w:szCs w:val="28"/>
              </w:rPr>
              <w:t>Reading</w:t>
            </w:r>
          </w:p>
        </w:tc>
      </w:tr>
      <w:tr w:rsidR="004917AE" w:rsidRPr="00E73FC3" w:rsidTr="00C63A5B">
        <w:trPr>
          <w:trHeight w:val="432"/>
        </w:trPr>
        <w:tc>
          <w:tcPr>
            <w:tcW w:w="1543" w:type="dxa"/>
            <w:shd w:val="clear" w:color="auto" w:fill="auto"/>
            <w:noWrap/>
            <w:vAlign w:val="center"/>
            <w:hideMark/>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Mon July 15</w:t>
            </w:r>
          </w:p>
        </w:tc>
        <w:tc>
          <w:tcPr>
            <w:tcW w:w="3150" w:type="dxa"/>
            <w:vAlign w:val="center"/>
          </w:tcPr>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Student Presentations</w:t>
            </w:r>
          </w:p>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(In-class)</w:t>
            </w:r>
          </w:p>
        </w:tc>
        <w:tc>
          <w:tcPr>
            <w:tcW w:w="5387" w:type="dxa"/>
          </w:tcPr>
          <w:p w:rsidR="004917AE" w:rsidRPr="00C63A5B" w:rsidRDefault="004917AE" w:rsidP="004917AE">
            <w:pPr>
              <w:pStyle w:val="ListParagraph"/>
              <w:numPr>
                <w:ilvl w:val="0"/>
                <w:numId w:val="11"/>
              </w:numPr>
              <w:spacing w:after="0" w:line="276" w:lineRule="auto"/>
              <w:rPr>
                <w:rFonts w:ascii="Arial" w:eastAsia="Times New Roman" w:hAnsi="Arial" w:cs="Arial"/>
              </w:rPr>
            </w:pPr>
            <w:r w:rsidRPr="00C63A5B">
              <w:rPr>
                <w:rFonts w:ascii="Arial" w:eastAsia="Times New Roman" w:hAnsi="Arial" w:cs="Arial"/>
              </w:rPr>
              <w:t>Read abstracts for papers that are presented</w:t>
            </w:r>
          </w:p>
        </w:tc>
      </w:tr>
      <w:tr w:rsidR="004917AE" w:rsidRPr="00A82D06" w:rsidTr="00C63A5B">
        <w:trPr>
          <w:trHeight w:val="432"/>
        </w:trPr>
        <w:tc>
          <w:tcPr>
            <w:tcW w:w="1543" w:type="dxa"/>
            <w:shd w:val="clear" w:color="auto" w:fill="auto"/>
            <w:noWrap/>
            <w:vAlign w:val="center"/>
            <w:hideMark/>
          </w:tcPr>
          <w:p w:rsidR="004917AE" w:rsidRPr="00A82D06" w:rsidRDefault="004917AE" w:rsidP="004917AE">
            <w:pPr>
              <w:spacing w:after="0" w:line="276" w:lineRule="auto"/>
              <w:rPr>
                <w:rFonts w:ascii="Arial" w:eastAsia="Times New Roman" w:hAnsi="Arial" w:cs="Arial"/>
                <w:color w:val="000000"/>
              </w:rPr>
            </w:pPr>
            <w:r w:rsidRPr="00A82D06">
              <w:rPr>
                <w:rFonts w:ascii="Arial" w:eastAsia="Times New Roman" w:hAnsi="Arial" w:cs="Arial"/>
                <w:color w:val="000000"/>
              </w:rPr>
              <w:t>Wed July 17</w:t>
            </w:r>
          </w:p>
        </w:tc>
        <w:tc>
          <w:tcPr>
            <w:tcW w:w="3150" w:type="dxa"/>
            <w:vAlign w:val="center"/>
          </w:tcPr>
          <w:p w:rsidR="004917AE" w:rsidRPr="00A82D06" w:rsidRDefault="004917AE" w:rsidP="004917AE">
            <w:pPr>
              <w:spacing w:after="0" w:line="276" w:lineRule="auto"/>
              <w:jc w:val="center"/>
              <w:rPr>
                <w:rFonts w:ascii="Arial" w:eastAsia="Times New Roman" w:hAnsi="Arial" w:cs="Arial"/>
                <w:color w:val="000000"/>
              </w:rPr>
            </w:pPr>
            <w:r w:rsidRPr="00A82D06">
              <w:rPr>
                <w:rFonts w:ascii="Arial" w:eastAsia="Times New Roman" w:hAnsi="Arial" w:cs="Arial"/>
                <w:color w:val="000000"/>
              </w:rPr>
              <w:t>Cerebellum</w:t>
            </w:r>
          </w:p>
        </w:tc>
        <w:tc>
          <w:tcPr>
            <w:tcW w:w="5387" w:type="dxa"/>
          </w:tcPr>
          <w:p w:rsidR="004917AE" w:rsidRPr="00A82D06" w:rsidRDefault="004917AE" w:rsidP="004917AE">
            <w:pPr>
              <w:pStyle w:val="ListParagraph"/>
              <w:numPr>
                <w:ilvl w:val="0"/>
                <w:numId w:val="11"/>
              </w:numPr>
              <w:spacing w:after="0" w:line="276" w:lineRule="auto"/>
              <w:rPr>
                <w:rFonts w:ascii="Arial" w:hAnsi="Arial" w:cs="Arial"/>
                <w:i/>
              </w:rPr>
            </w:pPr>
            <w:r w:rsidRPr="00A82D06">
              <w:rPr>
                <w:rFonts w:ascii="Arial" w:eastAsia="Times New Roman" w:hAnsi="Arial" w:cs="Arial"/>
                <w:i/>
              </w:rPr>
              <w:t xml:space="preserve">Optional background: Purves </w:t>
            </w:r>
            <w:proofErr w:type="spellStart"/>
            <w:r w:rsidRPr="00A82D06">
              <w:rPr>
                <w:rFonts w:ascii="Arial" w:eastAsia="Times New Roman" w:hAnsi="Arial" w:cs="Arial"/>
                <w:i/>
              </w:rPr>
              <w:t>ch</w:t>
            </w:r>
            <w:proofErr w:type="spellEnd"/>
            <w:r w:rsidRPr="00A82D06">
              <w:rPr>
                <w:rFonts w:ascii="Arial" w:eastAsia="Times New Roman" w:hAnsi="Arial" w:cs="Arial"/>
                <w:i/>
              </w:rPr>
              <w:t xml:space="preserve"> 19</w:t>
            </w:r>
          </w:p>
          <w:p w:rsidR="004917AE" w:rsidRPr="00A82D06" w:rsidRDefault="004917AE" w:rsidP="004917AE">
            <w:pPr>
              <w:pStyle w:val="ListParagraph"/>
              <w:numPr>
                <w:ilvl w:val="0"/>
                <w:numId w:val="11"/>
              </w:numPr>
              <w:spacing w:after="0" w:line="276" w:lineRule="auto"/>
              <w:rPr>
                <w:rFonts w:ascii="Arial" w:hAnsi="Arial" w:cs="Arial"/>
              </w:rPr>
            </w:pPr>
            <w:r w:rsidRPr="00A82D06">
              <w:rPr>
                <w:rFonts w:ascii="Arial" w:hAnsi="Arial" w:cs="Arial"/>
              </w:rPr>
              <w:t xml:space="preserve">Herzfeld, D. J., et al. (2018). "Encoding of error and learning to correct that error by the Purkinje cells of the cerebellum." Nat </w:t>
            </w:r>
            <w:proofErr w:type="spellStart"/>
            <w:r w:rsidRPr="00A82D06">
              <w:rPr>
                <w:rFonts w:ascii="Arial" w:hAnsi="Arial" w:cs="Arial"/>
              </w:rPr>
              <w:t>Neurosci</w:t>
            </w:r>
            <w:proofErr w:type="spellEnd"/>
            <w:r w:rsidRPr="00A82D06">
              <w:rPr>
                <w:rFonts w:ascii="Arial" w:hAnsi="Arial" w:cs="Arial"/>
              </w:rPr>
              <w:t xml:space="preserve"> 21(5): 736-743.</w:t>
            </w:r>
          </w:p>
        </w:tc>
      </w:tr>
      <w:tr w:rsidR="004917AE" w:rsidRPr="00E73FC3" w:rsidTr="00C63A5B">
        <w:trPr>
          <w:trHeight w:val="432"/>
        </w:trPr>
        <w:tc>
          <w:tcPr>
            <w:tcW w:w="1543" w:type="dxa"/>
            <w:shd w:val="clear" w:color="auto" w:fill="auto"/>
            <w:noWrap/>
            <w:vAlign w:val="center"/>
            <w:hideMark/>
          </w:tcPr>
          <w:p w:rsidR="004917AE" w:rsidRPr="00A82D06" w:rsidRDefault="004917AE" w:rsidP="004917AE">
            <w:pPr>
              <w:spacing w:after="0" w:line="276" w:lineRule="auto"/>
              <w:rPr>
                <w:rFonts w:ascii="Arial" w:eastAsia="Times New Roman" w:hAnsi="Arial" w:cs="Arial"/>
                <w:color w:val="000000"/>
              </w:rPr>
            </w:pPr>
            <w:r w:rsidRPr="00A82D06">
              <w:rPr>
                <w:rFonts w:ascii="Arial" w:eastAsia="Times New Roman" w:hAnsi="Arial" w:cs="Arial"/>
                <w:color w:val="000000"/>
              </w:rPr>
              <w:t>Mon July 22</w:t>
            </w:r>
          </w:p>
        </w:tc>
        <w:tc>
          <w:tcPr>
            <w:tcW w:w="3150" w:type="dxa"/>
            <w:vAlign w:val="center"/>
          </w:tcPr>
          <w:p w:rsidR="004917AE" w:rsidRPr="00A82D06" w:rsidRDefault="004917AE" w:rsidP="004917AE">
            <w:pPr>
              <w:spacing w:after="0" w:line="276" w:lineRule="auto"/>
              <w:jc w:val="center"/>
              <w:rPr>
                <w:rFonts w:ascii="Arial" w:eastAsia="Times New Roman" w:hAnsi="Arial" w:cs="Arial"/>
                <w:color w:val="000000"/>
              </w:rPr>
            </w:pPr>
            <w:r w:rsidRPr="00A82D06">
              <w:rPr>
                <w:rFonts w:ascii="Arial" w:eastAsia="Times New Roman" w:hAnsi="Arial" w:cs="Arial"/>
                <w:color w:val="000000"/>
              </w:rPr>
              <w:t>Cerebellum</w:t>
            </w:r>
          </w:p>
        </w:tc>
        <w:tc>
          <w:tcPr>
            <w:tcW w:w="5387" w:type="dxa"/>
          </w:tcPr>
          <w:p w:rsidR="004917AE" w:rsidRPr="00A82D06" w:rsidRDefault="004917AE" w:rsidP="004917AE">
            <w:pPr>
              <w:pStyle w:val="ListParagraph"/>
              <w:numPr>
                <w:ilvl w:val="0"/>
                <w:numId w:val="11"/>
              </w:numPr>
              <w:spacing w:after="0" w:line="276" w:lineRule="auto"/>
              <w:rPr>
                <w:rFonts w:ascii="Arial" w:eastAsia="Times New Roman" w:hAnsi="Arial" w:cs="Arial"/>
              </w:rPr>
            </w:pPr>
            <w:proofErr w:type="spellStart"/>
            <w:r w:rsidRPr="00A82D06">
              <w:rPr>
                <w:rFonts w:ascii="Arial" w:eastAsia="Times New Roman" w:hAnsi="Arial" w:cs="Arial"/>
              </w:rPr>
              <w:t>Kavaklioglu</w:t>
            </w:r>
            <w:proofErr w:type="spellEnd"/>
            <w:r w:rsidRPr="00A82D06">
              <w:rPr>
                <w:rFonts w:ascii="Arial" w:eastAsia="Times New Roman" w:hAnsi="Arial" w:cs="Arial"/>
              </w:rPr>
              <w:t>, T., et al. (2017). "Structural asymmetries of the human cerebellum in relation to cerebral cortical asymmetries and handedness." Brain Structure and Function 222(4): 1611-1623.</w:t>
            </w:r>
          </w:p>
        </w:tc>
      </w:tr>
      <w:tr w:rsidR="004917AE" w:rsidRPr="00E73FC3" w:rsidTr="00C63A5B">
        <w:trPr>
          <w:trHeight w:val="432"/>
        </w:trPr>
        <w:tc>
          <w:tcPr>
            <w:tcW w:w="1543" w:type="dxa"/>
            <w:shd w:val="clear" w:color="auto" w:fill="auto"/>
            <w:noWrap/>
            <w:vAlign w:val="center"/>
            <w:hideMark/>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Wed July 24</w:t>
            </w:r>
          </w:p>
        </w:tc>
        <w:tc>
          <w:tcPr>
            <w:tcW w:w="3150" w:type="dxa"/>
            <w:vAlign w:val="center"/>
          </w:tcPr>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Student Presentations</w:t>
            </w:r>
          </w:p>
          <w:p w:rsidR="004917AE" w:rsidRPr="00C63A5B" w:rsidRDefault="004917AE" w:rsidP="004917AE">
            <w:pPr>
              <w:spacing w:after="0" w:line="276" w:lineRule="auto"/>
              <w:jc w:val="center"/>
              <w:rPr>
                <w:rFonts w:ascii="Arial" w:eastAsia="Times New Roman" w:hAnsi="Arial" w:cs="Arial"/>
                <w:color w:val="000000"/>
              </w:rPr>
            </w:pPr>
            <w:r w:rsidRPr="00C63A5B">
              <w:rPr>
                <w:rFonts w:ascii="Arial" w:eastAsia="Times New Roman" w:hAnsi="Arial" w:cs="Arial"/>
                <w:color w:val="000000"/>
              </w:rPr>
              <w:t>(In-class)</w:t>
            </w:r>
          </w:p>
        </w:tc>
        <w:tc>
          <w:tcPr>
            <w:tcW w:w="5387" w:type="dxa"/>
          </w:tcPr>
          <w:p w:rsidR="004917AE" w:rsidRPr="00C63A5B" w:rsidRDefault="004917AE" w:rsidP="004917AE">
            <w:pPr>
              <w:pStyle w:val="ListParagraph"/>
              <w:numPr>
                <w:ilvl w:val="0"/>
                <w:numId w:val="11"/>
              </w:numPr>
              <w:spacing w:after="0" w:line="276" w:lineRule="auto"/>
              <w:rPr>
                <w:rFonts w:ascii="Arial" w:eastAsia="Times New Roman" w:hAnsi="Arial" w:cs="Arial"/>
                <w:color w:val="000000"/>
              </w:rPr>
            </w:pPr>
            <w:r w:rsidRPr="00C63A5B">
              <w:rPr>
                <w:rFonts w:ascii="Arial" w:eastAsia="Times New Roman" w:hAnsi="Arial" w:cs="Arial"/>
              </w:rPr>
              <w:t>Read abstracts for papers that are presented</w:t>
            </w:r>
          </w:p>
        </w:tc>
      </w:tr>
      <w:tr w:rsidR="004917AE" w:rsidRPr="00E73FC3" w:rsidTr="00C63A5B">
        <w:trPr>
          <w:trHeight w:val="432"/>
        </w:trPr>
        <w:tc>
          <w:tcPr>
            <w:tcW w:w="1543" w:type="dxa"/>
            <w:shd w:val="clear" w:color="auto" w:fill="E7E6E6" w:themeFill="background2"/>
            <w:noWrap/>
            <w:vAlign w:val="center"/>
          </w:tcPr>
          <w:p w:rsidR="004917AE" w:rsidRPr="00C63A5B" w:rsidRDefault="004917AE" w:rsidP="004917AE">
            <w:pPr>
              <w:spacing w:after="0" w:line="276" w:lineRule="auto"/>
              <w:rPr>
                <w:rFonts w:ascii="Arial" w:eastAsia="Times New Roman" w:hAnsi="Arial" w:cs="Arial"/>
                <w:color w:val="000000"/>
              </w:rPr>
            </w:pPr>
            <w:r w:rsidRPr="00C63A5B">
              <w:rPr>
                <w:rFonts w:ascii="Arial" w:eastAsia="Times New Roman" w:hAnsi="Arial" w:cs="Arial"/>
                <w:color w:val="000000"/>
              </w:rPr>
              <w:t>Wed July 31</w:t>
            </w:r>
          </w:p>
        </w:tc>
        <w:tc>
          <w:tcPr>
            <w:tcW w:w="8537" w:type="dxa"/>
            <w:gridSpan w:val="2"/>
            <w:shd w:val="clear" w:color="auto" w:fill="E7E6E6" w:themeFill="background2"/>
            <w:vAlign w:val="center"/>
          </w:tcPr>
          <w:p w:rsidR="004917AE" w:rsidRPr="00C63A5B" w:rsidRDefault="004917AE" w:rsidP="004917AE">
            <w:pPr>
              <w:spacing w:after="0" w:line="276" w:lineRule="auto"/>
              <w:jc w:val="center"/>
              <w:rPr>
                <w:rFonts w:ascii="Arial" w:eastAsia="Times New Roman" w:hAnsi="Arial" w:cs="Arial"/>
                <w:b/>
                <w:i/>
              </w:rPr>
            </w:pPr>
            <w:r w:rsidRPr="00C63A5B">
              <w:rPr>
                <w:rFonts w:ascii="Arial" w:eastAsia="Times New Roman" w:hAnsi="Arial" w:cs="Arial"/>
                <w:b/>
                <w:i/>
              </w:rPr>
              <w:t>Final exam due by 8 AM</w:t>
            </w:r>
          </w:p>
        </w:tc>
      </w:tr>
    </w:tbl>
    <w:p w:rsidR="00EE1690" w:rsidRPr="00E73FC3" w:rsidRDefault="00EE1690" w:rsidP="004C295F">
      <w:pPr>
        <w:rPr>
          <w:rFonts w:ascii="Arial" w:eastAsia="Times New Roman" w:hAnsi="Arial" w:cs="Arial"/>
        </w:rPr>
      </w:pPr>
    </w:p>
    <w:sectPr w:rsidR="00EE1690" w:rsidRPr="00E73FC3" w:rsidSect="00AD5F1D">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5DF" w:rsidRDefault="002D65DF" w:rsidP="00810042">
      <w:pPr>
        <w:spacing w:after="0" w:line="240" w:lineRule="auto"/>
      </w:pPr>
      <w:r>
        <w:separator/>
      </w:r>
    </w:p>
  </w:endnote>
  <w:endnote w:type="continuationSeparator" w:id="0">
    <w:p w:rsidR="002D65DF" w:rsidRDefault="002D65DF" w:rsidP="0081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201853485"/>
      <w:docPartObj>
        <w:docPartGallery w:val="Page Numbers (Bottom of Page)"/>
        <w:docPartUnique/>
      </w:docPartObj>
    </w:sdtPr>
    <w:sdtEndPr/>
    <w:sdtContent>
      <w:sdt>
        <w:sdtPr>
          <w:rPr>
            <w:rFonts w:ascii="Arial" w:hAnsi="Arial" w:cs="Arial"/>
            <w:sz w:val="20"/>
          </w:rPr>
          <w:id w:val="1728636285"/>
          <w:docPartObj>
            <w:docPartGallery w:val="Page Numbers (Top of Page)"/>
            <w:docPartUnique/>
          </w:docPartObj>
        </w:sdtPr>
        <w:sdtEndPr/>
        <w:sdtContent>
          <w:p w:rsidR="00CD1E51" w:rsidRPr="006C5D10" w:rsidRDefault="00CD1E51" w:rsidP="006C5D10">
            <w:pPr>
              <w:pStyle w:val="Footer"/>
              <w:jc w:val="center"/>
              <w:rPr>
                <w:rFonts w:ascii="Arial" w:hAnsi="Arial" w:cs="Arial"/>
                <w:sz w:val="20"/>
              </w:rPr>
            </w:pPr>
            <w:r w:rsidRPr="006C5D10">
              <w:rPr>
                <w:rFonts w:ascii="Arial" w:hAnsi="Arial" w:cs="Arial"/>
                <w:sz w:val="20"/>
              </w:rPr>
              <w:t xml:space="preserve">Page </w:t>
            </w:r>
            <w:r w:rsidRPr="006C5D10">
              <w:rPr>
                <w:rFonts w:ascii="Arial" w:hAnsi="Arial" w:cs="Arial"/>
                <w:b/>
                <w:bCs/>
                <w:sz w:val="20"/>
              </w:rPr>
              <w:fldChar w:fldCharType="begin"/>
            </w:r>
            <w:r w:rsidRPr="006C5D10">
              <w:rPr>
                <w:rFonts w:ascii="Arial" w:hAnsi="Arial" w:cs="Arial"/>
                <w:b/>
                <w:bCs/>
                <w:sz w:val="20"/>
              </w:rPr>
              <w:instrText xml:space="preserve"> PAGE </w:instrText>
            </w:r>
            <w:r w:rsidRPr="006C5D10">
              <w:rPr>
                <w:rFonts w:ascii="Arial" w:hAnsi="Arial" w:cs="Arial"/>
                <w:b/>
                <w:bCs/>
                <w:sz w:val="20"/>
              </w:rPr>
              <w:fldChar w:fldCharType="separate"/>
            </w:r>
            <w:r w:rsidR="004917AE">
              <w:rPr>
                <w:rFonts w:ascii="Arial" w:hAnsi="Arial" w:cs="Arial"/>
                <w:b/>
                <w:bCs/>
                <w:noProof/>
                <w:sz w:val="20"/>
              </w:rPr>
              <w:t>7</w:t>
            </w:r>
            <w:r w:rsidRPr="006C5D10">
              <w:rPr>
                <w:rFonts w:ascii="Arial" w:hAnsi="Arial" w:cs="Arial"/>
                <w:b/>
                <w:bCs/>
                <w:sz w:val="20"/>
              </w:rPr>
              <w:fldChar w:fldCharType="end"/>
            </w:r>
            <w:r w:rsidRPr="006C5D10">
              <w:rPr>
                <w:rFonts w:ascii="Arial" w:hAnsi="Arial" w:cs="Arial"/>
                <w:sz w:val="20"/>
              </w:rPr>
              <w:t xml:space="preserve"> of </w:t>
            </w:r>
            <w:r w:rsidRPr="006C5D10">
              <w:rPr>
                <w:rFonts w:ascii="Arial" w:hAnsi="Arial" w:cs="Arial"/>
                <w:b/>
                <w:bCs/>
                <w:sz w:val="20"/>
              </w:rPr>
              <w:fldChar w:fldCharType="begin"/>
            </w:r>
            <w:r w:rsidRPr="006C5D10">
              <w:rPr>
                <w:rFonts w:ascii="Arial" w:hAnsi="Arial" w:cs="Arial"/>
                <w:b/>
                <w:bCs/>
                <w:sz w:val="20"/>
              </w:rPr>
              <w:instrText xml:space="preserve"> NUMPAGES  </w:instrText>
            </w:r>
            <w:r w:rsidRPr="006C5D10">
              <w:rPr>
                <w:rFonts w:ascii="Arial" w:hAnsi="Arial" w:cs="Arial"/>
                <w:b/>
                <w:bCs/>
                <w:sz w:val="20"/>
              </w:rPr>
              <w:fldChar w:fldCharType="separate"/>
            </w:r>
            <w:r w:rsidR="004917AE">
              <w:rPr>
                <w:rFonts w:ascii="Arial" w:hAnsi="Arial" w:cs="Arial"/>
                <w:b/>
                <w:bCs/>
                <w:noProof/>
                <w:sz w:val="20"/>
              </w:rPr>
              <w:t>7</w:t>
            </w:r>
            <w:r w:rsidRPr="006C5D10">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5DF" w:rsidRDefault="002D65DF" w:rsidP="00810042">
      <w:pPr>
        <w:spacing w:after="0" w:line="240" w:lineRule="auto"/>
      </w:pPr>
      <w:r>
        <w:separator/>
      </w:r>
    </w:p>
  </w:footnote>
  <w:footnote w:type="continuationSeparator" w:id="0">
    <w:p w:rsidR="002D65DF" w:rsidRDefault="002D65DF" w:rsidP="00810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F2D" w:rsidRDefault="009E4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A0C"/>
    <w:multiLevelType w:val="hybridMultilevel"/>
    <w:tmpl w:val="0EF8C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B07DA"/>
    <w:multiLevelType w:val="hybridMultilevel"/>
    <w:tmpl w:val="B9B4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33302"/>
    <w:multiLevelType w:val="hybridMultilevel"/>
    <w:tmpl w:val="B8A4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24CD6"/>
    <w:multiLevelType w:val="hybridMultilevel"/>
    <w:tmpl w:val="E9482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36A5C"/>
    <w:multiLevelType w:val="hybridMultilevel"/>
    <w:tmpl w:val="6F7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90FD0"/>
    <w:multiLevelType w:val="hybridMultilevel"/>
    <w:tmpl w:val="8092D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F86AD4"/>
    <w:multiLevelType w:val="hybridMultilevel"/>
    <w:tmpl w:val="23FC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C2E34"/>
    <w:multiLevelType w:val="hybridMultilevel"/>
    <w:tmpl w:val="883A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824A60"/>
    <w:multiLevelType w:val="hybridMultilevel"/>
    <w:tmpl w:val="F19A3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FB0C1C"/>
    <w:multiLevelType w:val="hybridMultilevel"/>
    <w:tmpl w:val="9E06F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B123DA"/>
    <w:multiLevelType w:val="hybridMultilevel"/>
    <w:tmpl w:val="17080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935BF7"/>
    <w:multiLevelType w:val="hybridMultilevel"/>
    <w:tmpl w:val="33E8A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46D49"/>
    <w:multiLevelType w:val="hybridMultilevel"/>
    <w:tmpl w:val="B046E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A6898"/>
    <w:multiLevelType w:val="hybridMultilevel"/>
    <w:tmpl w:val="A570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0"/>
  </w:num>
  <w:num w:numId="5">
    <w:abstractNumId w:val="3"/>
  </w:num>
  <w:num w:numId="6">
    <w:abstractNumId w:val="12"/>
  </w:num>
  <w:num w:numId="7">
    <w:abstractNumId w:val="11"/>
  </w:num>
  <w:num w:numId="8">
    <w:abstractNumId w:val="8"/>
  </w:num>
  <w:num w:numId="9">
    <w:abstractNumId w:val="13"/>
  </w:num>
  <w:num w:numId="10">
    <w:abstractNumId w:val="1"/>
  </w:num>
  <w:num w:numId="11">
    <w:abstractNumId w:val="2"/>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E4"/>
    <w:rsid w:val="00001AAD"/>
    <w:rsid w:val="00001AD9"/>
    <w:rsid w:val="0000412D"/>
    <w:rsid w:val="000267A0"/>
    <w:rsid w:val="0004624A"/>
    <w:rsid w:val="00047DB7"/>
    <w:rsid w:val="00050B03"/>
    <w:rsid w:val="000603B7"/>
    <w:rsid w:val="00081F7D"/>
    <w:rsid w:val="000A1F2F"/>
    <w:rsid w:val="000A51DC"/>
    <w:rsid w:val="000B1369"/>
    <w:rsid w:val="000B167F"/>
    <w:rsid w:val="000B4E59"/>
    <w:rsid w:val="000B5B3F"/>
    <w:rsid w:val="000C45D1"/>
    <w:rsid w:val="000C6279"/>
    <w:rsid w:val="000D45E4"/>
    <w:rsid w:val="000E1917"/>
    <w:rsid w:val="000F38F6"/>
    <w:rsid w:val="001118CC"/>
    <w:rsid w:val="001331F2"/>
    <w:rsid w:val="001345AF"/>
    <w:rsid w:val="001370CD"/>
    <w:rsid w:val="00142041"/>
    <w:rsid w:val="001A2136"/>
    <w:rsid w:val="001B28C4"/>
    <w:rsid w:val="001C1989"/>
    <w:rsid w:val="001C6955"/>
    <w:rsid w:val="001E5CB6"/>
    <w:rsid w:val="00220E5D"/>
    <w:rsid w:val="0022114C"/>
    <w:rsid w:val="002306A4"/>
    <w:rsid w:val="002329B8"/>
    <w:rsid w:val="002459FB"/>
    <w:rsid w:val="00251C0F"/>
    <w:rsid w:val="00256AC5"/>
    <w:rsid w:val="00256CF9"/>
    <w:rsid w:val="00282E3B"/>
    <w:rsid w:val="0029351E"/>
    <w:rsid w:val="002A70A0"/>
    <w:rsid w:val="002D2B46"/>
    <w:rsid w:val="002D455A"/>
    <w:rsid w:val="002D65DF"/>
    <w:rsid w:val="003123AF"/>
    <w:rsid w:val="00332582"/>
    <w:rsid w:val="0033357A"/>
    <w:rsid w:val="0033696C"/>
    <w:rsid w:val="00337C77"/>
    <w:rsid w:val="0034509B"/>
    <w:rsid w:val="00354DB0"/>
    <w:rsid w:val="003650DB"/>
    <w:rsid w:val="00376621"/>
    <w:rsid w:val="00380FED"/>
    <w:rsid w:val="00384CA2"/>
    <w:rsid w:val="003852A6"/>
    <w:rsid w:val="00387782"/>
    <w:rsid w:val="003932EB"/>
    <w:rsid w:val="003B63CE"/>
    <w:rsid w:val="003C213B"/>
    <w:rsid w:val="003C3F05"/>
    <w:rsid w:val="003C4A20"/>
    <w:rsid w:val="003D11EA"/>
    <w:rsid w:val="003F4C5A"/>
    <w:rsid w:val="003F5AAB"/>
    <w:rsid w:val="004011E4"/>
    <w:rsid w:val="00402627"/>
    <w:rsid w:val="0040339D"/>
    <w:rsid w:val="00407446"/>
    <w:rsid w:val="004077D2"/>
    <w:rsid w:val="00440628"/>
    <w:rsid w:val="004574BD"/>
    <w:rsid w:val="00460485"/>
    <w:rsid w:val="004610E3"/>
    <w:rsid w:val="00477576"/>
    <w:rsid w:val="00477C16"/>
    <w:rsid w:val="004909CE"/>
    <w:rsid w:val="004917AE"/>
    <w:rsid w:val="004A3624"/>
    <w:rsid w:val="004C295F"/>
    <w:rsid w:val="00510783"/>
    <w:rsid w:val="005126ED"/>
    <w:rsid w:val="00516AFC"/>
    <w:rsid w:val="00521536"/>
    <w:rsid w:val="00540C92"/>
    <w:rsid w:val="00550470"/>
    <w:rsid w:val="00562F2D"/>
    <w:rsid w:val="00575529"/>
    <w:rsid w:val="005772DF"/>
    <w:rsid w:val="005A4031"/>
    <w:rsid w:val="005B3012"/>
    <w:rsid w:val="005C5562"/>
    <w:rsid w:val="005E7A6C"/>
    <w:rsid w:val="006275C7"/>
    <w:rsid w:val="00627CF5"/>
    <w:rsid w:val="00636DFB"/>
    <w:rsid w:val="006507A8"/>
    <w:rsid w:val="00655EF2"/>
    <w:rsid w:val="00656F26"/>
    <w:rsid w:val="006746C1"/>
    <w:rsid w:val="00675616"/>
    <w:rsid w:val="00686969"/>
    <w:rsid w:val="006A0F00"/>
    <w:rsid w:val="006A2AF8"/>
    <w:rsid w:val="006B4A64"/>
    <w:rsid w:val="006B60DE"/>
    <w:rsid w:val="006C4AB6"/>
    <w:rsid w:val="006C5D10"/>
    <w:rsid w:val="006E6128"/>
    <w:rsid w:val="006F1D99"/>
    <w:rsid w:val="007021DB"/>
    <w:rsid w:val="00703B3F"/>
    <w:rsid w:val="007078F2"/>
    <w:rsid w:val="0071492F"/>
    <w:rsid w:val="00716FCF"/>
    <w:rsid w:val="0072404F"/>
    <w:rsid w:val="007401EC"/>
    <w:rsid w:val="00741F52"/>
    <w:rsid w:val="00742459"/>
    <w:rsid w:val="007538F2"/>
    <w:rsid w:val="00754C0D"/>
    <w:rsid w:val="00755B29"/>
    <w:rsid w:val="007641EE"/>
    <w:rsid w:val="00770799"/>
    <w:rsid w:val="007737F4"/>
    <w:rsid w:val="0078182A"/>
    <w:rsid w:val="007A224F"/>
    <w:rsid w:val="007A5072"/>
    <w:rsid w:val="007B53C1"/>
    <w:rsid w:val="007B7748"/>
    <w:rsid w:val="007C7919"/>
    <w:rsid w:val="007D4775"/>
    <w:rsid w:val="00801ED5"/>
    <w:rsid w:val="0080391F"/>
    <w:rsid w:val="00807F6F"/>
    <w:rsid w:val="00810042"/>
    <w:rsid w:val="008164BD"/>
    <w:rsid w:val="00831CDC"/>
    <w:rsid w:val="00841D53"/>
    <w:rsid w:val="0085009F"/>
    <w:rsid w:val="00850B50"/>
    <w:rsid w:val="00860C03"/>
    <w:rsid w:val="00870F63"/>
    <w:rsid w:val="008755D7"/>
    <w:rsid w:val="008838F3"/>
    <w:rsid w:val="008879EB"/>
    <w:rsid w:val="008A05B8"/>
    <w:rsid w:val="008D040B"/>
    <w:rsid w:val="008E37BD"/>
    <w:rsid w:val="008F0D58"/>
    <w:rsid w:val="0090239A"/>
    <w:rsid w:val="00904AF9"/>
    <w:rsid w:val="0094395F"/>
    <w:rsid w:val="00946732"/>
    <w:rsid w:val="00951EEE"/>
    <w:rsid w:val="009529B3"/>
    <w:rsid w:val="009576C6"/>
    <w:rsid w:val="009A2084"/>
    <w:rsid w:val="009A5FB3"/>
    <w:rsid w:val="009C3680"/>
    <w:rsid w:val="009C3725"/>
    <w:rsid w:val="009D0BB0"/>
    <w:rsid w:val="009D0E69"/>
    <w:rsid w:val="009D2E87"/>
    <w:rsid w:val="009D3F0F"/>
    <w:rsid w:val="009D44C3"/>
    <w:rsid w:val="009D48D8"/>
    <w:rsid w:val="009E08C0"/>
    <w:rsid w:val="009E3C42"/>
    <w:rsid w:val="009E4F2D"/>
    <w:rsid w:val="00A02FFE"/>
    <w:rsid w:val="00A14CA7"/>
    <w:rsid w:val="00A2095E"/>
    <w:rsid w:val="00A27AA1"/>
    <w:rsid w:val="00A407E8"/>
    <w:rsid w:val="00A42462"/>
    <w:rsid w:val="00A45A11"/>
    <w:rsid w:val="00A65EB5"/>
    <w:rsid w:val="00A82D06"/>
    <w:rsid w:val="00A86B0C"/>
    <w:rsid w:val="00AA196A"/>
    <w:rsid w:val="00AB1B42"/>
    <w:rsid w:val="00AB595D"/>
    <w:rsid w:val="00AB6825"/>
    <w:rsid w:val="00AC4074"/>
    <w:rsid w:val="00AD01C9"/>
    <w:rsid w:val="00AD5F1D"/>
    <w:rsid w:val="00AF2D90"/>
    <w:rsid w:val="00AF482F"/>
    <w:rsid w:val="00B01D63"/>
    <w:rsid w:val="00B276B2"/>
    <w:rsid w:val="00B300E6"/>
    <w:rsid w:val="00B327E9"/>
    <w:rsid w:val="00B3795A"/>
    <w:rsid w:val="00B40EB0"/>
    <w:rsid w:val="00B62567"/>
    <w:rsid w:val="00B62AB0"/>
    <w:rsid w:val="00B7592E"/>
    <w:rsid w:val="00BA51A6"/>
    <w:rsid w:val="00BB272B"/>
    <w:rsid w:val="00BB3831"/>
    <w:rsid w:val="00BB749C"/>
    <w:rsid w:val="00BD4CD8"/>
    <w:rsid w:val="00BD54F5"/>
    <w:rsid w:val="00BF6EE6"/>
    <w:rsid w:val="00C037DA"/>
    <w:rsid w:val="00C153B3"/>
    <w:rsid w:val="00C307BA"/>
    <w:rsid w:val="00C37145"/>
    <w:rsid w:val="00C60732"/>
    <w:rsid w:val="00C63A5B"/>
    <w:rsid w:val="00C73666"/>
    <w:rsid w:val="00C865A6"/>
    <w:rsid w:val="00C905B6"/>
    <w:rsid w:val="00C97C28"/>
    <w:rsid w:val="00CA4AFF"/>
    <w:rsid w:val="00CB0519"/>
    <w:rsid w:val="00CB15C4"/>
    <w:rsid w:val="00CD1772"/>
    <w:rsid w:val="00CD1E51"/>
    <w:rsid w:val="00CD68E5"/>
    <w:rsid w:val="00CF334C"/>
    <w:rsid w:val="00D10288"/>
    <w:rsid w:val="00D121F9"/>
    <w:rsid w:val="00D14557"/>
    <w:rsid w:val="00D27007"/>
    <w:rsid w:val="00D328DA"/>
    <w:rsid w:val="00D40BD3"/>
    <w:rsid w:val="00D41F73"/>
    <w:rsid w:val="00D5257C"/>
    <w:rsid w:val="00D72330"/>
    <w:rsid w:val="00D73A0D"/>
    <w:rsid w:val="00D757C6"/>
    <w:rsid w:val="00D83FF5"/>
    <w:rsid w:val="00D93D78"/>
    <w:rsid w:val="00D948A1"/>
    <w:rsid w:val="00D970A2"/>
    <w:rsid w:val="00DA40AB"/>
    <w:rsid w:val="00DA5CEB"/>
    <w:rsid w:val="00DB33F9"/>
    <w:rsid w:val="00DB3F0A"/>
    <w:rsid w:val="00DC3A89"/>
    <w:rsid w:val="00DC6C6A"/>
    <w:rsid w:val="00DE6D30"/>
    <w:rsid w:val="00DF3E94"/>
    <w:rsid w:val="00E23AC8"/>
    <w:rsid w:val="00E36BE9"/>
    <w:rsid w:val="00E440ED"/>
    <w:rsid w:val="00E54428"/>
    <w:rsid w:val="00E61A13"/>
    <w:rsid w:val="00E72FF5"/>
    <w:rsid w:val="00E73FC3"/>
    <w:rsid w:val="00E76EAA"/>
    <w:rsid w:val="00E8706B"/>
    <w:rsid w:val="00E902CE"/>
    <w:rsid w:val="00E9385E"/>
    <w:rsid w:val="00EC127A"/>
    <w:rsid w:val="00EC17A7"/>
    <w:rsid w:val="00EC23B3"/>
    <w:rsid w:val="00EC256B"/>
    <w:rsid w:val="00EC36F6"/>
    <w:rsid w:val="00ED64A5"/>
    <w:rsid w:val="00ED6988"/>
    <w:rsid w:val="00EE1690"/>
    <w:rsid w:val="00EE7721"/>
    <w:rsid w:val="00EF18D7"/>
    <w:rsid w:val="00F15769"/>
    <w:rsid w:val="00F44A06"/>
    <w:rsid w:val="00F535FB"/>
    <w:rsid w:val="00F600B1"/>
    <w:rsid w:val="00F64E26"/>
    <w:rsid w:val="00F705B8"/>
    <w:rsid w:val="00F91C18"/>
    <w:rsid w:val="00FB0178"/>
    <w:rsid w:val="00FC5676"/>
    <w:rsid w:val="00FD3632"/>
    <w:rsid w:val="00FD5BFB"/>
    <w:rsid w:val="00FE2447"/>
    <w:rsid w:val="00FE28C5"/>
    <w:rsid w:val="00FE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15868"/>
  <w15:chartTrackingRefBased/>
  <w15:docId w15:val="{AC9EB204-AF10-47DB-8271-D87F207C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011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011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011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4011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4011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011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9A5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FB3"/>
    <w:rPr>
      <w:rFonts w:ascii="Segoe UI" w:hAnsi="Segoe UI" w:cs="Segoe UI"/>
      <w:sz w:val="18"/>
      <w:szCs w:val="18"/>
    </w:rPr>
  </w:style>
  <w:style w:type="paragraph" w:styleId="Header">
    <w:name w:val="header"/>
    <w:basedOn w:val="Normal"/>
    <w:link w:val="HeaderChar"/>
    <w:uiPriority w:val="99"/>
    <w:unhideWhenUsed/>
    <w:rsid w:val="0081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042"/>
  </w:style>
  <w:style w:type="paragraph" w:styleId="Footer">
    <w:name w:val="footer"/>
    <w:basedOn w:val="Normal"/>
    <w:link w:val="FooterChar"/>
    <w:uiPriority w:val="99"/>
    <w:unhideWhenUsed/>
    <w:rsid w:val="00810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042"/>
  </w:style>
  <w:style w:type="paragraph" w:styleId="ListParagraph">
    <w:name w:val="List Paragraph"/>
    <w:basedOn w:val="Normal"/>
    <w:uiPriority w:val="34"/>
    <w:qFormat/>
    <w:rsid w:val="005E7A6C"/>
    <w:pPr>
      <w:ind w:left="720"/>
      <w:contextualSpacing/>
    </w:pPr>
  </w:style>
  <w:style w:type="character" w:styleId="Hyperlink">
    <w:name w:val="Hyperlink"/>
    <w:basedOn w:val="DefaultParagraphFont"/>
    <w:uiPriority w:val="99"/>
    <w:rsid w:val="00F600B1"/>
    <w:rPr>
      <w:rFonts w:cs="Times New Roman"/>
      <w:color w:val="0000FF"/>
      <w:u w:val="single"/>
    </w:rPr>
  </w:style>
  <w:style w:type="paragraph" w:styleId="NoSpacing">
    <w:name w:val="No Spacing"/>
    <w:uiPriority w:val="1"/>
    <w:qFormat/>
    <w:rsid w:val="00F600B1"/>
    <w:pPr>
      <w:spacing w:after="0" w:line="240" w:lineRule="auto"/>
    </w:pPr>
  </w:style>
  <w:style w:type="paragraph" w:customStyle="1" w:styleId="Default">
    <w:name w:val="Default"/>
    <w:rsid w:val="00251C0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00976">
      <w:bodyDiv w:val="1"/>
      <w:marLeft w:val="0"/>
      <w:marRight w:val="0"/>
      <w:marTop w:val="0"/>
      <w:marBottom w:val="0"/>
      <w:divBdr>
        <w:top w:val="none" w:sz="0" w:space="0" w:color="auto"/>
        <w:left w:val="none" w:sz="0" w:space="0" w:color="auto"/>
        <w:bottom w:val="none" w:sz="0" w:space="0" w:color="auto"/>
        <w:right w:val="none" w:sz="0" w:space="0" w:color="auto"/>
      </w:divBdr>
    </w:div>
    <w:div w:id="673387291">
      <w:bodyDiv w:val="1"/>
      <w:marLeft w:val="0"/>
      <w:marRight w:val="0"/>
      <w:marTop w:val="0"/>
      <w:marBottom w:val="0"/>
      <w:divBdr>
        <w:top w:val="none" w:sz="0" w:space="0" w:color="auto"/>
        <w:left w:val="none" w:sz="0" w:space="0" w:color="auto"/>
        <w:bottom w:val="none" w:sz="0" w:space="0" w:color="auto"/>
        <w:right w:val="none" w:sz="0" w:space="0" w:color="auto"/>
      </w:divBdr>
    </w:div>
    <w:div w:id="892813828">
      <w:bodyDiv w:val="1"/>
      <w:marLeft w:val="0"/>
      <w:marRight w:val="0"/>
      <w:marTop w:val="0"/>
      <w:marBottom w:val="0"/>
      <w:divBdr>
        <w:top w:val="none" w:sz="0" w:space="0" w:color="auto"/>
        <w:left w:val="none" w:sz="0" w:space="0" w:color="auto"/>
        <w:bottom w:val="none" w:sz="0" w:space="0" w:color="auto"/>
        <w:right w:val="none" w:sz="0" w:space="0" w:color="auto"/>
      </w:divBdr>
    </w:div>
    <w:div w:id="1755664065">
      <w:bodyDiv w:val="1"/>
      <w:marLeft w:val="0"/>
      <w:marRight w:val="0"/>
      <w:marTop w:val="0"/>
      <w:marBottom w:val="0"/>
      <w:divBdr>
        <w:top w:val="none" w:sz="0" w:space="0" w:color="auto"/>
        <w:left w:val="none" w:sz="0" w:space="0" w:color="auto"/>
        <w:bottom w:val="none" w:sz="0" w:space="0" w:color="auto"/>
        <w:right w:val="none" w:sz="0" w:space="0" w:color="auto"/>
      </w:divBdr>
    </w:div>
    <w:div w:id="2119983345">
      <w:bodyDiv w:val="1"/>
      <w:marLeft w:val="0"/>
      <w:marRight w:val="0"/>
      <w:marTop w:val="0"/>
      <w:marBottom w:val="0"/>
      <w:divBdr>
        <w:top w:val="none" w:sz="0" w:space="0" w:color="auto"/>
        <w:left w:val="none" w:sz="0" w:space="0" w:color="auto"/>
        <w:bottom w:val="none" w:sz="0" w:space="0" w:color="auto"/>
        <w:right w:val="none" w:sz="0" w:space="0" w:color="auto"/>
      </w:divBdr>
    </w:div>
    <w:div w:id="21317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PolicyonClassAttendanc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kaneely@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6FD29-616F-40BA-B56A-B3FF7DE9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Neely</dc:creator>
  <cp:keywords/>
  <dc:description/>
  <cp:lastModifiedBy>Kristina Neely</cp:lastModifiedBy>
  <cp:revision>3</cp:revision>
  <cp:lastPrinted>2019-05-17T20:30:00Z</cp:lastPrinted>
  <dcterms:created xsi:type="dcterms:W3CDTF">2019-05-29T14:50:00Z</dcterms:created>
  <dcterms:modified xsi:type="dcterms:W3CDTF">2019-05-29T14:59:00Z</dcterms:modified>
</cp:coreProperties>
</file>