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7A5DFB" w14:textId="77777777" w:rsidR="00F17EE7" w:rsidRPr="008066FA" w:rsidRDefault="00F17EE7" w:rsidP="00F17EE7">
      <w:pPr>
        <w:pStyle w:val="Header"/>
        <w:jc w:val="center"/>
        <w:rPr>
          <w:rFonts w:ascii="Georgia" w:hAnsi="Georgia"/>
          <w:sz w:val="24"/>
          <w:szCs w:val="24"/>
        </w:rPr>
      </w:pPr>
      <w:r w:rsidRPr="008066FA">
        <w:rPr>
          <w:rFonts w:ascii="Georgia" w:hAnsi="Georgia"/>
          <w:sz w:val="24"/>
          <w:szCs w:val="24"/>
        </w:rPr>
        <w:t xml:space="preserve">HIED 7970 </w:t>
      </w:r>
    </w:p>
    <w:p w14:paraId="71741EC0" w14:textId="77777777" w:rsidR="00F17EE7" w:rsidRPr="008066FA" w:rsidRDefault="00F17EE7" w:rsidP="00F17EE7">
      <w:pPr>
        <w:pStyle w:val="Header"/>
        <w:jc w:val="center"/>
        <w:rPr>
          <w:rFonts w:ascii="Georgia" w:hAnsi="Georgia"/>
          <w:sz w:val="24"/>
          <w:szCs w:val="24"/>
        </w:rPr>
      </w:pPr>
      <w:r w:rsidRPr="008066FA">
        <w:rPr>
          <w:rFonts w:ascii="Georgia" w:hAnsi="Georgia"/>
          <w:sz w:val="24"/>
          <w:szCs w:val="24"/>
        </w:rPr>
        <w:t>Special Topics: Institutional Type in Higher Education</w:t>
      </w:r>
    </w:p>
    <w:p w14:paraId="0ECCB147" w14:textId="77777777" w:rsidR="00F17EE7" w:rsidRPr="008066FA" w:rsidRDefault="00F17EE7" w:rsidP="00F17EE7">
      <w:pPr>
        <w:pStyle w:val="Header"/>
        <w:jc w:val="center"/>
        <w:rPr>
          <w:rFonts w:ascii="Georgia" w:hAnsi="Georgia"/>
          <w:sz w:val="24"/>
          <w:szCs w:val="24"/>
        </w:rPr>
      </w:pPr>
      <w:r w:rsidRPr="008066FA">
        <w:rPr>
          <w:rFonts w:ascii="Georgia" w:hAnsi="Georgia"/>
          <w:sz w:val="24"/>
          <w:szCs w:val="24"/>
        </w:rPr>
        <w:t xml:space="preserve">3 credit hours; </w:t>
      </w:r>
      <w:r>
        <w:rPr>
          <w:rFonts w:ascii="Georgia" w:hAnsi="Georgia"/>
          <w:sz w:val="24"/>
          <w:szCs w:val="24"/>
        </w:rPr>
        <w:t>Summer 2020</w:t>
      </w:r>
    </w:p>
    <w:p w14:paraId="5FB4E6B9"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Instructor</w:t>
      </w:r>
    </w:p>
    <w:p w14:paraId="3A042338" w14:textId="77777777" w:rsidR="00A95827" w:rsidRPr="00A7758D" w:rsidRDefault="00A95827" w:rsidP="00A95827">
      <w:pPr>
        <w:spacing w:line="255" w:lineRule="exact"/>
        <w:rPr>
          <w:rFonts w:ascii="Georgia" w:eastAsia="Times New Roman" w:hAnsi="Georgia"/>
          <w:sz w:val="24"/>
          <w:szCs w:val="24"/>
        </w:rPr>
      </w:pPr>
    </w:p>
    <w:p w14:paraId="4BC7F748"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Karley A. Riffe, PhD</w:t>
      </w:r>
    </w:p>
    <w:p w14:paraId="51665A20" w14:textId="77777777" w:rsidR="00A95827" w:rsidRPr="00A7758D" w:rsidRDefault="00A95827" w:rsidP="00A95827">
      <w:pPr>
        <w:spacing w:line="34" w:lineRule="exact"/>
        <w:rPr>
          <w:rFonts w:ascii="Georgia" w:eastAsia="Times New Roman" w:hAnsi="Georgia"/>
          <w:sz w:val="24"/>
          <w:szCs w:val="24"/>
        </w:rPr>
      </w:pPr>
    </w:p>
    <w:p w14:paraId="5E9C56B7"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Assistant Professor of Higher Education</w:t>
      </w:r>
    </w:p>
    <w:p w14:paraId="2EB78332" w14:textId="77777777" w:rsidR="00A95827" w:rsidRPr="00A7758D" w:rsidRDefault="00A95827" w:rsidP="00A95827">
      <w:pPr>
        <w:spacing w:line="220" w:lineRule="exact"/>
        <w:rPr>
          <w:rFonts w:ascii="Georgia" w:eastAsia="Times New Roman" w:hAnsi="Georgia"/>
          <w:sz w:val="24"/>
          <w:szCs w:val="24"/>
        </w:rPr>
      </w:pPr>
    </w:p>
    <w:p w14:paraId="5130F166"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Office Location: Haley Center 4075</w:t>
      </w:r>
    </w:p>
    <w:p w14:paraId="5DA9C6E5" w14:textId="77777777" w:rsidR="00A95827" w:rsidRPr="00A7758D" w:rsidRDefault="00A95827" w:rsidP="00A95827">
      <w:pPr>
        <w:spacing w:line="33" w:lineRule="exact"/>
        <w:rPr>
          <w:rFonts w:ascii="Georgia" w:eastAsia="Times New Roman" w:hAnsi="Georgia"/>
          <w:sz w:val="24"/>
          <w:szCs w:val="24"/>
        </w:rPr>
      </w:pPr>
    </w:p>
    <w:p w14:paraId="55402E29"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Office Hours: Wednesdays 1:00-5:00pm</w:t>
      </w:r>
    </w:p>
    <w:p w14:paraId="1A37B51C" w14:textId="77777777" w:rsidR="00A95827" w:rsidRPr="00A7758D" w:rsidRDefault="00A95827" w:rsidP="00A95827">
      <w:pPr>
        <w:spacing w:line="0" w:lineRule="atLeast"/>
        <w:ind w:left="1440"/>
        <w:rPr>
          <w:rFonts w:ascii="Georgia" w:eastAsia="Georgia" w:hAnsi="Georgia"/>
          <w:sz w:val="24"/>
          <w:szCs w:val="24"/>
        </w:rPr>
      </w:pPr>
      <w:r w:rsidRPr="00A7758D">
        <w:rPr>
          <w:rFonts w:ascii="Georgia" w:eastAsia="Georgia" w:hAnsi="Georgia"/>
          <w:sz w:val="24"/>
          <w:szCs w:val="24"/>
        </w:rPr>
        <w:t>Please email to schedule a time to meet.</w:t>
      </w:r>
    </w:p>
    <w:p w14:paraId="662BC152"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Phone: 334.844.3072</w:t>
      </w:r>
    </w:p>
    <w:p w14:paraId="37A451F0" w14:textId="77777777" w:rsidR="00A95827" w:rsidRPr="00A7758D" w:rsidRDefault="00A95827" w:rsidP="00A95827">
      <w:pPr>
        <w:spacing w:line="0" w:lineRule="atLeast"/>
        <w:rPr>
          <w:rFonts w:ascii="Georgia" w:eastAsia="Georgia" w:hAnsi="Georgia"/>
          <w:color w:val="0000FF"/>
          <w:sz w:val="24"/>
          <w:szCs w:val="24"/>
          <w:u w:val="single"/>
        </w:rPr>
      </w:pPr>
      <w:r w:rsidRPr="00A7758D">
        <w:rPr>
          <w:rFonts w:ascii="Georgia" w:eastAsia="Georgia" w:hAnsi="Georgia"/>
          <w:sz w:val="24"/>
          <w:szCs w:val="24"/>
        </w:rPr>
        <w:t xml:space="preserve">Email: </w:t>
      </w:r>
      <w:r w:rsidRPr="00A7758D">
        <w:rPr>
          <w:rFonts w:ascii="Georgia" w:eastAsia="Georgia" w:hAnsi="Georgia"/>
          <w:color w:val="0000FF"/>
          <w:sz w:val="24"/>
          <w:szCs w:val="24"/>
          <w:u w:val="single"/>
        </w:rPr>
        <w:t>karley.riffe@auburn.edu</w:t>
      </w:r>
    </w:p>
    <w:p w14:paraId="35E83449" w14:textId="77777777" w:rsidR="00A95827" w:rsidRPr="00A7758D" w:rsidRDefault="00A95827" w:rsidP="00A95827">
      <w:pPr>
        <w:spacing w:line="209" w:lineRule="exact"/>
        <w:rPr>
          <w:rFonts w:ascii="Georgia" w:eastAsia="Times New Roman" w:hAnsi="Georgia"/>
          <w:sz w:val="24"/>
          <w:szCs w:val="24"/>
        </w:rPr>
      </w:pPr>
    </w:p>
    <w:p w14:paraId="282AB507"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Course Time &amp; Location</w:t>
      </w:r>
    </w:p>
    <w:p w14:paraId="096FA596" w14:textId="77777777" w:rsidR="00A95827" w:rsidRPr="00A7758D" w:rsidRDefault="00A95827" w:rsidP="00A95827">
      <w:pPr>
        <w:spacing w:line="255" w:lineRule="exact"/>
        <w:rPr>
          <w:rFonts w:ascii="Georgia" w:eastAsia="Times New Roman" w:hAnsi="Georgia"/>
          <w:sz w:val="24"/>
          <w:szCs w:val="24"/>
        </w:rPr>
      </w:pPr>
    </w:p>
    <w:p w14:paraId="1B302F61" w14:textId="6FC10654" w:rsidR="00A95827" w:rsidRDefault="00F17EE7" w:rsidP="00A95827">
      <w:pPr>
        <w:spacing w:line="0" w:lineRule="atLeast"/>
        <w:rPr>
          <w:rFonts w:ascii="Georgia" w:eastAsia="Georgia" w:hAnsi="Georgia"/>
          <w:sz w:val="24"/>
          <w:szCs w:val="24"/>
        </w:rPr>
      </w:pPr>
      <w:r>
        <w:rPr>
          <w:rFonts w:ascii="Georgia" w:eastAsia="Georgia" w:hAnsi="Georgia"/>
          <w:sz w:val="24"/>
          <w:szCs w:val="24"/>
        </w:rPr>
        <w:t>Tuesdays &amp; Thursdays</w:t>
      </w:r>
    </w:p>
    <w:p w14:paraId="5B1CC9A9" w14:textId="415E7C30" w:rsidR="00F17EE7" w:rsidRPr="00A7758D" w:rsidRDefault="00F17EE7" w:rsidP="00A95827">
      <w:pPr>
        <w:spacing w:line="0" w:lineRule="atLeast"/>
        <w:rPr>
          <w:rFonts w:ascii="Georgia" w:eastAsia="Georgia" w:hAnsi="Georgia"/>
          <w:sz w:val="24"/>
          <w:szCs w:val="24"/>
        </w:rPr>
      </w:pPr>
      <w:r>
        <w:rPr>
          <w:rFonts w:ascii="Georgia" w:eastAsia="Georgia" w:hAnsi="Georgia"/>
          <w:sz w:val="24"/>
          <w:szCs w:val="24"/>
        </w:rPr>
        <w:t>11am-2:50pm</w:t>
      </w:r>
    </w:p>
    <w:p w14:paraId="22966572" w14:textId="77777777" w:rsidR="00A95827" w:rsidRPr="00A7758D" w:rsidRDefault="00A95827" w:rsidP="00A95827">
      <w:pPr>
        <w:spacing w:line="33" w:lineRule="exact"/>
        <w:rPr>
          <w:rFonts w:ascii="Georgia" w:eastAsia="Times New Roman" w:hAnsi="Georgia"/>
          <w:sz w:val="24"/>
          <w:szCs w:val="24"/>
        </w:rPr>
      </w:pPr>
    </w:p>
    <w:p w14:paraId="6F0032D9" w14:textId="76D9342D" w:rsidR="00A95827" w:rsidRPr="00A7758D" w:rsidRDefault="00F17EE7" w:rsidP="00A95827">
      <w:pPr>
        <w:spacing w:line="0" w:lineRule="atLeast"/>
        <w:rPr>
          <w:rFonts w:ascii="Georgia" w:eastAsia="Georgia" w:hAnsi="Georgia"/>
          <w:sz w:val="24"/>
          <w:szCs w:val="24"/>
        </w:rPr>
      </w:pPr>
      <w:r>
        <w:rPr>
          <w:rFonts w:ascii="Georgia" w:eastAsia="Georgia" w:hAnsi="Georgia"/>
          <w:sz w:val="24"/>
          <w:szCs w:val="24"/>
        </w:rPr>
        <w:t>Zoom</w:t>
      </w:r>
    </w:p>
    <w:p w14:paraId="75AB9D0C" w14:textId="77777777" w:rsidR="00A95827" w:rsidRPr="00A7758D" w:rsidRDefault="00A95827" w:rsidP="00A95827">
      <w:pPr>
        <w:spacing w:line="214" w:lineRule="exact"/>
        <w:rPr>
          <w:rFonts w:ascii="Georgia" w:eastAsia="Times New Roman" w:hAnsi="Georgia"/>
          <w:sz w:val="24"/>
          <w:szCs w:val="24"/>
        </w:rPr>
      </w:pPr>
    </w:p>
    <w:p w14:paraId="53B4DD0E"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Course Description</w:t>
      </w:r>
    </w:p>
    <w:p w14:paraId="5C913A20" w14:textId="77777777" w:rsidR="00A95827" w:rsidRPr="00A7758D" w:rsidRDefault="00A95827" w:rsidP="00A95827">
      <w:pPr>
        <w:spacing w:line="255" w:lineRule="exact"/>
        <w:rPr>
          <w:rFonts w:ascii="Georgia" w:eastAsia="Times New Roman" w:hAnsi="Georgia"/>
          <w:sz w:val="24"/>
          <w:szCs w:val="24"/>
        </w:rPr>
      </w:pPr>
    </w:p>
    <w:p w14:paraId="4A6FC7DF" w14:textId="77777777" w:rsidR="00A95827" w:rsidRPr="00A7758D" w:rsidRDefault="00A95827" w:rsidP="00A95827">
      <w:pPr>
        <w:spacing w:line="248" w:lineRule="auto"/>
        <w:ind w:right="20"/>
        <w:rPr>
          <w:rFonts w:ascii="Georgia" w:eastAsia="Georgia" w:hAnsi="Georgia"/>
          <w:sz w:val="24"/>
          <w:szCs w:val="24"/>
        </w:rPr>
      </w:pPr>
      <w:r w:rsidRPr="00A7758D">
        <w:rPr>
          <w:rFonts w:ascii="Georgia" w:eastAsia="Georgia" w:hAnsi="Georgia"/>
          <w:sz w:val="24"/>
          <w:szCs w:val="24"/>
        </w:rPr>
        <w:t>This course is designed to introduce students to the various institutional types included in the American higher education landscape. The material in this course facilitates students’ exploration of the variation within and across institutions, especially those related to competition, college personnel, students/student experiences, mission/goals/purpose, academics, and the non-academic enterprise. Exploring scholarly research and professional practice, students will gain a more complete understanding of unique distribution of institutions and their roles in the national ecosystem of higher education.</w:t>
      </w:r>
    </w:p>
    <w:p w14:paraId="3D53A595" w14:textId="77777777" w:rsidR="00A95827" w:rsidRPr="00A7758D" w:rsidRDefault="00A95827" w:rsidP="00A95827">
      <w:pPr>
        <w:spacing w:line="183" w:lineRule="exact"/>
        <w:rPr>
          <w:rFonts w:ascii="Georgia" w:eastAsia="Times New Roman" w:hAnsi="Georgia"/>
          <w:sz w:val="24"/>
          <w:szCs w:val="24"/>
        </w:rPr>
      </w:pPr>
    </w:p>
    <w:p w14:paraId="4D040A5D"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Course Expectations</w:t>
      </w:r>
    </w:p>
    <w:p w14:paraId="2F0E6555" w14:textId="77777777" w:rsidR="00A95827" w:rsidRPr="00A7758D" w:rsidRDefault="00A95827" w:rsidP="00A95827">
      <w:pPr>
        <w:spacing w:line="255" w:lineRule="exact"/>
        <w:rPr>
          <w:rFonts w:ascii="Georgia" w:eastAsia="Times New Roman" w:hAnsi="Georgia"/>
          <w:sz w:val="24"/>
          <w:szCs w:val="24"/>
        </w:rPr>
      </w:pPr>
    </w:p>
    <w:p w14:paraId="565235A9" w14:textId="77777777" w:rsidR="00A95827" w:rsidRPr="00A7758D" w:rsidRDefault="00A95827" w:rsidP="00A95827">
      <w:pPr>
        <w:spacing w:line="253" w:lineRule="auto"/>
        <w:ind w:right="60"/>
        <w:rPr>
          <w:rFonts w:ascii="Georgia" w:eastAsia="Georgia" w:hAnsi="Georgia"/>
          <w:sz w:val="24"/>
          <w:szCs w:val="24"/>
        </w:rPr>
      </w:pPr>
      <w:r w:rsidRPr="00A7758D">
        <w:rPr>
          <w:rFonts w:ascii="Georgia" w:eastAsia="Georgia" w:hAnsi="Georgia"/>
          <w:sz w:val="24"/>
          <w:szCs w:val="24"/>
        </w:rPr>
        <w:t>This is a graduate course will be taught in a seminar format, so familiarity with course readings and active participation in class discussions are crucial to success in this course. Students in this course will be expected to incorporate and synthesize the readings, current issues that address institutional type in higher education, and experiences in their professional roles to better understand and apply the concepts introduced in this course.</w:t>
      </w:r>
    </w:p>
    <w:p w14:paraId="2AE16EAF" w14:textId="77777777" w:rsidR="00A95827" w:rsidRPr="00A7758D" w:rsidRDefault="00A95827" w:rsidP="00A95827">
      <w:pPr>
        <w:spacing w:line="179" w:lineRule="exact"/>
        <w:rPr>
          <w:rFonts w:ascii="Georgia" w:eastAsia="Times New Roman" w:hAnsi="Georgia"/>
          <w:sz w:val="24"/>
          <w:szCs w:val="24"/>
        </w:rPr>
      </w:pPr>
    </w:p>
    <w:p w14:paraId="256004B2"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Course Objectives</w:t>
      </w:r>
    </w:p>
    <w:p w14:paraId="6FA0E153" w14:textId="77777777" w:rsidR="00A95827" w:rsidRPr="00A7758D" w:rsidRDefault="00A95827" w:rsidP="00A95827">
      <w:pPr>
        <w:spacing w:line="274" w:lineRule="exact"/>
        <w:rPr>
          <w:rFonts w:ascii="Georgia" w:eastAsia="Times New Roman" w:hAnsi="Georgia"/>
          <w:sz w:val="24"/>
          <w:szCs w:val="24"/>
        </w:rPr>
      </w:pPr>
    </w:p>
    <w:p w14:paraId="09F123FE" w14:textId="77777777" w:rsidR="00A95827" w:rsidRPr="00A7758D" w:rsidRDefault="00A95827" w:rsidP="00A95827">
      <w:pPr>
        <w:numPr>
          <w:ilvl w:val="0"/>
          <w:numId w:val="1"/>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Examine the various institutional types present in American higher education</w:t>
      </w:r>
    </w:p>
    <w:p w14:paraId="02FE7E0D" w14:textId="77777777" w:rsidR="00A95827" w:rsidRPr="00A7758D" w:rsidRDefault="00A95827" w:rsidP="00A95827">
      <w:pPr>
        <w:spacing w:line="47" w:lineRule="exact"/>
        <w:rPr>
          <w:rFonts w:ascii="Georgia" w:eastAsia="Arial" w:hAnsi="Georgia"/>
          <w:sz w:val="24"/>
          <w:szCs w:val="24"/>
        </w:rPr>
      </w:pPr>
    </w:p>
    <w:p w14:paraId="783663BA" w14:textId="77777777" w:rsidR="00A95827" w:rsidRPr="00A7758D" w:rsidRDefault="00A95827" w:rsidP="00A95827">
      <w:pPr>
        <w:numPr>
          <w:ilvl w:val="0"/>
          <w:numId w:val="1"/>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Explore the variation within and across institutional types</w:t>
      </w:r>
    </w:p>
    <w:p w14:paraId="599CE0D0" w14:textId="77777777" w:rsidR="00A95827" w:rsidRPr="00A7758D" w:rsidRDefault="00A95827" w:rsidP="00A95827">
      <w:pPr>
        <w:spacing w:line="14" w:lineRule="exact"/>
        <w:rPr>
          <w:rFonts w:ascii="Georgia" w:eastAsia="Arial" w:hAnsi="Georgia"/>
          <w:sz w:val="24"/>
          <w:szCs w:val="24"/>
        </w:rPr>
      </w:pPr>
    </w:p>
    <w:p w14:paraId="72698146" w14:textId="77777777" w:rsidR="00A95827" w:rsidRPr="00A7758D" w:rsidRDefault="00A95827" w:rsidP="00A95827">
      <w:pPr>
        <w:numPr>
          <w:ilvl w:val="0"/>
          <w:numId w:val="1"/>
        </w:numPr>
        <w:tabs>
          <w:tab w:val="left" w:pos="720"/>
        </w:tabs>
        <w:spacing w:line="245" w:lineRule="auto"/>
        <w:ind w:left="720" w:right="320" w:hanging="360"/>
        <w:rPr>
          <w:rFonts w:ascii="Georgia" w:eastAsia="Arial" w:hAnsi="Georgia"/>
          <w:sz w:val="24"/>
          <w:szCs w:val="24"/>
        </w:rPr>
      </w:pPr>
      <w:r w:rsidRPr="00A7758D">
        <w:rPr>
          <w:rFonts w:ascii="Georgia" w:eastAsia="Georgia" w:hAnsi="Georgia"/>
          <w:sz w:val="24"/>
          <w:szCs w:val="24"/>
        </w:rPr>
        <w:t>Evaluate the concepts of competition, college personnel, students/student experience, mission/goals/purpose, academics, and non-academic enterprise across institutional types</w:t>
      </w:r>
    </w:p>
    <w:p w14:paraId="549141FB" w14:textId="77777777" w:rsidR="00A95827" w:rsidRPr="00A7758D" w:rsidRDefault="00A95827" w:rsidP="00A95827">
      <w:pPr>
        <w:spacing w:line="2" w:lineRule="exact"/>
        <w:rPr>
          <w:rFonts w:ascii="Georgia" w:eastAsia="Arial" w:hAnsi="Georgia"/>
          <w:sz w:val="24"/>
          <w:szCs w:val="24"/>
        </w:rPr>
      </w:pPr>
    </w:p>
    <w:p w14:paraId="639D1538" w14:textId="77777777" w:rsidR="00A95827" w:rsidRPr="00A7758D" w:rsidRDefault="00A95827" w:rsidP="00A95827">
      <w:pPr>
        <w:numPr>
          <w:ilvl w:val="0"/>
          <w:numId w:val="1"/>
        </w:numPr>
        <w:tabs>
          <w:tab w:val="left" w:pos="720"/>
        </w:tabs>
        <w:spacing w:line="246" w:lineRule="auto"/>
        <w:ind w:left="720" w:right="700" w:hanging="360"/>
        <w:rPr>
          <w:rFonts w:ascii="Georgia" w:eastAsia="Arial" w:hAnsi="Georgia"/>
          <w:sz w:val="24"/>
          <w:szCs w:val="24"/>
        </w:rPr>
      </w:pPr>
      <w:r w:rsidRPr="00A7758D">
        <w:rPr>
          <w:rFonts w:ascii="Georgia" w:eastAsia="Georgia" w:hAnsi="Georgia"/>
          <w:sz w:val="24"/>
          <w:szCs w:val="24"/>
        </w:rPr>
        <w:t>Review and evaluate literature and research studies on institutional type in higher education</w:t>
      </w:r>
    </w:p>
    <w:p w14:paraId="1C43F9C9" w14:textId="77777777" w:rsidR="00A95827" w:rsidRPr="00A7758D" w:rsidRDefault="00A95827" w:rsidP="00A95827">
      <w:pPr>
        <w:spacing w:line="1" w:lineRule="exact"/>
        <w:rPr>
          <w:rFonts w:ascii="Georgia" w:eastAsia="Arial" w:hAnsi="Georgia"/>
          <w:sz w:val="24"/>
          <w:szCs w:val="24"/>
        </w:rPr>
      </w:pPr>
    </w:p>
    <w:p w14:paraId="76D251D5" w14:textId="77777777" w:rsidR="00A95827" w:rsidRPr="00A7758D" w:rsidRDefault="00A95827" w:rsidP="00A95827">
      <w:pPr>
        <w:numPr>
          <w:ilvl w:val="0"/>
          <w:numId w:val="1"/>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lastRenderedPageBreak/>
        <w:t>Address issues of power and equity related to institutional type in higher education</w:t>
      </w:r>
    </w:p>
    <w:p w14:paraId="7D9A52F5" w14:textId="77777777" w:rsidR="00A95827" w:rsidRPr="00A7758D" w:rsidRDefault="00A95827" w:rsidP="00A95827">
      <w:pPr>
        <w:spacing w:line="14" w:lineRule="exact"/>
        <w:rPr>
          <w:rFonts w:ascii="Georgia" w:eastAsia="Arial" w:hAnsi="Georgia"/>
          <w:sz w:val="24"/>
          <w:szCs w:val="24"/>
        </w:rPr>
      </w:pPr>
    </w:p>
    <w:p w14:paraId="69A8AFED" w14:textId="465C4F1C" w:rsidR="00A95827" w:rsidRPr="00A95827" w:rsidRDefault="00A95827" w:rsidP="00A95827">
      <w:pPr>
        <w:numPr>
          <w:ilvl w:val="0"/>
          <w:numId w:val="1"/>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Discuss differences in potential higher education careers across institution</w:t>
      </w:r>
      <w:r w:rsidR="00D568F7">
        <w:rPr>
          <w:rFonts w:ascii="Georgia" w:eastAsia="Georgia" w:hAnsi="Georgia"/>
          <w:sz w:val="24"/>
          <w:szCs w:val="24"/>
        </w:rPr>
        <w:t>s</w:t>
      </w:r>
    </w:p>
    <w:p w14:paraId="07720C11"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Required Texts</w:t>
      </w:r>
    </w:p>
    <w:p w14:paraId="3D458A0B" w14:textId="77777777" w:rsidR="00A95827" w:rsidRPr="00A7758D" w:rsidRDefault="00A95827" w:rsidP="00D568F7">
      <w:pPr>
        <w:ind w:left="720" w:hanging="720"/>
        <w:rPr>
          <w:rFonts w:ascii="Georgia" w:eastAsia="Times New Roman" w:hAnsi="Georgia"/>
          <w:sz w:val="24"/>
          <w:szCs w:val="24"/>
        </w:rPr>
      </w:pPr>
    </w:p>
    <w:p w14:paraId="01BB1E37" w14:textId="4F0A19CB" w:rsidR="00A95827" w:rsidRPr="00D568F7" w:rsidRDefault="00A95827" w:rsidP="00D568F7">
      <w:pPr>
        <w:ind w:left="720" w:hanging="720"/>
        <w:rPr>
          <w:rFonts w:ascii="Georgia" w:eastAsia="Georgia" w:hAnsi="Georgia"/>
          <w:i/>
          <w:color w:val="222222"/>
          <w:sz w:val="24"/>
          <w:szCs w:val="24"/>
        </w:rPr>
      </w:pPr>
      <w:r w:rsidRPr="00A7758D">
        <w:rPr>
          <w:rFonts w:ascii="Georgia" w:eastAsia="Georgia" w:hAnsi="Georgia"/>
          <w:color w:val="222222"/>
          <w:sz w:val="24"/>
          <w:szCs w:val="24"/>
        </w:rPr>
        <w:t xml:space="preserve">Harris, M. (2013). </w:t>
      </w:r>
      <w:r w:rsidRPr="00A7758D">
        <w:rPr>
          <w:rFonts w:ascii="Georgia" w:eastAsia="Georgia" w:hAnsi="Georgia"/>
          <w:i/>
          <w:color w:val="222222"/>
          <w:sz w:val="24"/>
          <w:szCs w:val="24"/>
        </w:rPr>
        <w:t>Understanding institutional diversity in American higher education: ASHE</w:t>
      </w:r>
      <w:r w:rsidR="00D568F7">
        <w:rPr>
          <w:rFonts w:ascii="Georgia" w:eastAsia="Georgia" w:hAnsi="Georgia"/>
          <w:i/>
          <w:color w:val="222222"/>
          <w:sz w:val="24"/>
          <w:szCs w:val="24"/>
        </w:rPr>
        <w:t xml:space="preserve"> </w:t>
      </w:r>
      <w:r w:rsidRPr="00A7758D">
        <w:rPr>
          <w:rFonts w:ascii="Georgia" w:eastAsia="Georgia" w:hAnsi="Georgia"/>
          <w:i/>
          <w:color w:val="222222"/>
          <w:sz w:val="24"/>
          <w:szCs w:val="24"/>
        </w:rPr>
        <w:t>Higher Education Report, 39</w:t>
      </w:r>
      <w:r w:rsidRPr="00A7758D">
        <w:rPr>
          <w:rFonts w:ascii="Georgia" w:eastAsia="Georgia" w:hAnsi="Georgia"/>
          <w:color w:val="222222"/>
          <w:sz w:val="24"/>
          <w:szCs w:val="24"/>
        </w:rPr>
        <w:t>(3). Hoboken, NJ: John Wiley &amp; Sons.</w:t>
      </w:r>
    </w:p>
    <w:p w14:paraId="0282DF67" w14:textId="77777777" w:rsidR="00A95827" w:rsidRPr="00A7758D" w:rsidRDefault="00A95827" w:rsidP="00A95827">
      <w:pPr>
        <w:spacing w:line="209" w:lineRule="exact"/>
        <w:rPr>
          <w:rFonts w:ascii="Georgia" w:eastAsia="Times New Roman" w:hAnsi="Georgia"/>
          <w:sz w:val="24"/>
          <w:szCs w:val="24"/>
        </w:rPr>
      </w:pPr>
    </w:p>
    <w:p w14:paraId="71C12778"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Course Requirements and Evaluation</w:t>
      </w:r>
    </w:p>
    <w:p w14:paraId="1A140826" w14:textId="77777777" w:rsidR="00A95827" w:rsidRPr="00A7758D" w:rsidRDefault="00A95827" w:rsidP="00A95827">
      <w:pPr>
        <w:spacing w:line="44" w:lineRule="exact"/>
        <w:rPr>
          <w:rFonts w:ascii="Georgia" w:eastAsia="Times New Roman" w:hAnsi="Georgia"/>
          <w:sz w:val="24"/>
          <w:szCs w:val="24"/>
        </w:rPr>
      </w:pPr>
    </w:p>
    <w:p w14:paraId="0D8958D3" w14:textId="77777777" w:rsidR="00A95827" w:rsidRPr="00A7758D" w:rsidRDefault="00A95827" w:rsidP="00A95827">
      <w:pPr>
        <w:spacing w:line="0" w:lineRule="atLeast"/>
        <w:rPr>
          <w:rFonts w:ascii="Georgia" w:eastAsia="Georgia" w:hAnsi="Georgia"/>
          <w:i/>
          <w:sz w:val="24"/>
          <w:szCs w:val="24"/>
        </w:rPr>
      </w:pPr>
      <w:r w:rsidRPr="00A7758D">
        <w:rPr>
          <w:rFonts w:ascii="Georgia" w:eastAsia="Georgia" w:hAnsi="Georgia"/>
          <w:i/>
          <w:sz w:val="24"/>
          <w:szCs w:val="24"/>
        </w:rPr>
        <w:t>Class Attendance &amp; Participation – 30 points</w:t>
      </w:r>
    </w:p>
    <w:p w14:paraId="692140E9" w14:textId="77777777" w:rsidR="00A95827" w:rsidRPr="00A7758D" w:rsidRDefault="00A95827" w:rsidP="00A95827">
      <w:pPr>
        <w:spacing w:line="244" w:lineRule="auto"/>
        <w:ind w:right="120"/>
        <w:rPr>
          <w:rFonts w:ascii="Georgia" w:eastAsia="Georgia" w:hAnsi="Georgia"/>
          <w:sz w:val="24"/>
          <w:szCs w:val="24"/>
        </w:rPr>
      </w:pPr>
      <w:r w:rsidRPr="00A7758D">
        <w:rPr>
          <w:rFonts w:ascii="Georgia" w:eastAsia="Georgia" w:hAnsi="Georgia"/>
          <w:sz w:val="24"/>
          <w:szCs w:val="24"/>
        </w:rPr>
        <w:t>Each student is expected to contribute to attend each class session and contribute to class discussions, activities, and case analyses. Student participation in class and critical engagement with course reading materials are crucial to the success of this course. Students are also encouraged to bring other readings and professional experiences to the classroom to add to our collective knowledge.</w:t>
      </w:r>
    </w:p>
    <w:p w14:paraId="23433420" w14:textId="77777777" w:rsidR="00ED6D4F" w:rsidRDefault="00ED6D4F" w:rsidP="00ED6D4F">
      <w:pPr>
        <w:spacing w:line="248" w:lineRule="auto"/>
        <w:ind w:right="80"/>
        <w:rPr>
          <w:rFonts w:ascii="Georgia" w:eastAsia="Georgia" w:hAnsi="Georgia"/>
          <w:i/>
          <w:iCs/>
          <w:sz w:val="24"/>
          <w:szCs w:val="24"/>
        </w:rPr>
      </w:pPr>
    </w:p>
    <w:p w14:paraId="1A6416FA" w14:textId="74CE23E0" w:rsidR="00ED6D4F" w:rsidRPr="00D568F7" w:rsidRDefault="00ED6D4F" w:rsidP="00ED6D4F">
      <w:pPr>
        <w:spacing w:line="248" w:lineRule="auto"/>
        <w:ind w:right="80"/>
        <w:rPr>
          <w:rFonts w:ascii="Georgia" w:eastAsia="Georgia" w:hAnsi="Georgia"/>
          <w:i/>
          <w:iCs/>
          <w:sz w:val="24"/>
          <w:szCs w:val="24"/>
        </w:rPr>
      </w:pPr>
      <w:r w:rsidRPr="00D568F7">
        <w:rPr>
          <w:rFonts w:ascii="Georgia" w:eastAsia="Georgia" w:hAnsi="Georgia"/>
          <w:i/>
          <w:iCs/>
          <w:sz w:val="24"/>
          <w:szCs w:val="24"/>
        </w:rPr>
        <w:t xml:space="preserve">Discussion Starter – </w:t>
      </w:r>
      <w:r>
        <w:rPr>
          <w:rFonts w:ascii="Georgia" w:eastAsia="Georgia" w:hAnsi="Georgia"/>
          <w:i/>
          <w:iCs/>
          <w:sz w:val="24"/>
          <w:szCs w:val="24"/>
        </w:rPr>
        <w:t>5</w:t>
      </w:r>
      <w:r w:rsidRPr="00D568F7">
        <w:rPr>
          <w:rFonts w:ascii="Georgia" w:eastAsia="Georgia" w:hAnsi="Georgia"/>
          <w:i/>
          <w:iCs/>
          <w:sz w:val="24"/>
          <w:szCs w:val="24"/>
        </w:rPr>
        <w:t xml:space="preserve"> points </w:t>
      </w:r>
    </w:p>
    <w:p w14:paraId="0CD2247A" w14:textId="77777777" w:rsidR="00ED6D4F" w:rsidRPr="00A7758D" w:rsidRDefault="00ED6D4F" w:rsidP="00ED6D4F">
      <w:pPr>
        <w:spacing w:line="248" w:lineRule="auto"/>
        <w:ind w:right="80"/>
        <w:rPr>
          <w:rFonts w:ascii="Georgia" w:eastAsia="Georgia" w:hAnsi="Georgia"/>
          <w:sz w:val="24"/>
          <w:szCs w:val="24"/>
        </w:rPr>
      </w:pPr>
      <w:r w:rsidRPr="00A7758D">
        <w:rPr>
          <w:rFonts w:ascii="Georgia" w:eastAsia="Georgia" w:hAnsi="Georgia"/>
          <w:sz w:val="24"/>
          <w:szCs w:val="24"/>
        </w:rPr>
        <w:t>Students will choose one article throughout the semester for which they will be the discussion starter. Students will summarize the article for the class and discuss key aspects of their reading of the text and conclude with 3-5 discussion questions for the class to tackle</w:t>
      </w:r>
      <w:r>
        <w:rPr>
          <w:rFonts w:ascii="Georgia" w:eastAsia="Georgia" w:hAnsi="Georgia"/>
          <w:sz w:val="24"/>
          <w:szCs w:val="24"/>
        </w:rPr>
        <w:t>. To sign up for your article, click the link under Modules “Syllabus” in Canvas.</w:t>
      </w:r>
    </w:p>
    <w:p w14:paraId="3BC41591" w14:textId="5B790EC5" w:rsidR="00A95827" w:rsidRDefault="00A95827" w:rsidP="00A95827">
      <w:pPr>
        <w:spacing w:line="193" w:lineRule="exact"/>
        <w:rPr>
          <w:rFonts w:ascii="Georgia" w:eastAsia="Times New Roman" w:hAnsi="Georgia"/>
          <w:sz w:val="24"/>
          <w:szCs w:val="24"/>
        </w:rPr>
      </w:pPr>
    </w:p>
    <w:p w14:paraId="5B224AAB" w14:textId="17E6DCB4" w:rsidR="007B2D8D" w:rsidRPr="007B2D8D" w:rsidRDefault="007B2D8D" w:rsidP="007B2D8D">
      <w:pPr>
        <w:contextualSpacing/>
        <w:rPr>
          <w:rFonts w:ascii="Georgia" w:hAnsi="Georgia"/>
          <w:i/>
          <w:sz w:val="24"/>
          <w:szCs w:val="24"/>
        </w:rPr>
      </w:pPr>
      <w:r w:rsidRPr="007B2D8D">
        <w:rPr>
          <w:rFonts w:ascii="Georgia" w:hAnsi="Georgia"/>
          <w:i/>
          <w:sz w:val="24"/>
          <w:szCs w:val="24"/>
        </w:rPr>
        <w:t xml:space="preserve">Reading Memos – </w:t>
      </w:r>
      <w:r w:rsidR="00D55068">
        <w:rPr>
          <w:rFonts w:ascii="Georgia" w:hAnsi="Georgia"/>
          <w:i/>
          <w:sz w:val="24"/>
          <w:szCs w:val="24"/>
        </w:rPr>
        <w:t>1</w:t>
      </w:r>
      <w:r w:rsidRPr="007B2D8D">
        <w:rPr>
          <w:rFonts w:ascii="Georgia" w:hAnsi="Georgia"/>
          <w:i/>
          <w:sz w:val="24"/>
          <w:szCs w:val="24"/>
        </w:rPr>
        <w:t xml:space="preserve">5 points </w:t>
      </w:r>
    </w:p>
    <w:p w14:paraId="4D975DD5" w14:textId="77777777" w:rsidR="007B2D8D" w:rsidRPr="007B2D8D" w:rsidRDefault="007B2D8D" w:rsidP="007B2D8D">
      <w:pPr>
        <w:contextualSpacing/>
        <w:rPr>
          <w:rFonts w:ascii="Georgia" w:hAnsi="Georgia"/>
          <w:sz w:val="24"/>
          <w:szCs w:val="24"/>
        </w:rPr>
      </w:pPr>
      <w:r w:rsidRPr="007B2D8D">
        <w:rPr>
          <w:rFonts w:ascii="Georgia" w:hAnsi="Georgia"/>
          <w:sz w:val="24"/>
          <w:szCs w:val="24"/>
        </w:rPr>
        <w:t xml:space="preserve">Students will be expected to write a brief memo about the assigned readings for 5 class sessions. These memos are designed for you to synthesize the readings, raise questions, and jump start our discussions in class. You are expected to turn in your memos by midnight on the day of the class for which you write the memo. </w:t>
      </w:r>
    </w:p>
    <w:p w14:paraId="42F79ACE" w14:textId="77777777" w:rsidR="007B2D8D" w:rsidRPr="007B2D8D" w:rsidRDefault="007B2D8D" w:rsidP="007B2D8D">
      <w:pPr>
        <w:contextualSpacing/>
        <w:rPr>
          <w:rFonts w:ascii="Georgia" w:hAnsi="Georgia"/>
          <w:b/>
          <w:bCs/>
          <w:sz w:val="24"/>
          <w:szCs w:val="24"/>
        </w:rPr>
      </w:pPr>
    </w:p>
    <w:p w14:paraId="2FFAB64A" w14:textId="1AE664D5" w:rsidR="007B2D8D" w:rsidRPr="007B2D8D" w:rsidRDefault="007B2D8D" w:rsidP="007B2D8D">
      <w:pPr>
        <w:contextualSpacing/>
        <w:rPr>
          <w:rFonts w:ascii="Georgia" w:hAnsi="Georgia"/>
          <w:sz w:val="24"/>
          <w:szCs w:val="24"/>
        </w:rPr>
      </w:pPr>
      <w:r w:rsidRPr="007B2D8D">
        <w:rPr>
          <w:rFonts w:ascii="Georgia" w:hAnsi="Georgia"/>
          <w:sz w:val="24"/>
          <w:szCs w:val="24"/>
        </w:rPr>
        <w:t>Reading Memo</w:t>
      </w:r>
      <w:r w:rsidRPr="007B2D8D">
        <w:rPr>
          <w:rFonts w:ascii="Georgia" w:hAnsi="Georgia"/>
          <w:sz w:val="24"/>
          <w:szCs w:val="24"/>
        </w:rPr>
        <w:t xml:space="preserve">: For-Profit Institutions &amp; </w:t>
      </w:r>
      <w:r>
        <w:rPr>
          <w:rFonts w:ascii="Georgia" w:hAnsi="Georgia"/>
          <w:sz w:val="24"/>
          <w:szCs w:val="24"/>
        </w:rPr>
        <w:t xml:space="preserve">CCs – Due </w:t>
      </w:r>
      <w:r w:rsidRPr="007B2D8D">
        <w:rPr>
          <w:rFonts w:ascii="Georgia" w:hAnsi="Georgia"/>
          <w:sz w:val="24"/>
          <w:szCs w:val="24"/>
        </w:rPr>
        <w:t>May 2</w:t>
      </w:r>
      <w:r>
        <w:rPr>
          <w:rFonts w:ascii="Georgia" w:hAnsi="Georgia"/>
          <w:sz w:val="24"/>
          <w:szCs w:val="24"/>
        </w:rPr>
        <w:t>9</w:t>
      </w:r>
      <w:r w:rsidRPr="007B2D8D">
        <w:rPr>
          <w:rFonts w:ascii="Georgia" w:hAnsi="Georgia"/>
          <w:sz w:val="24"/>
          <w:szCs w:val="24"/>
        </w:rPr>
        <w:t xml:space="preserve"> by midnight</w:t>
      </w:r>
    </w:p>
    <w:p w14:paraId="40300C79" w14:textId="2664294C" w:rsidR="007B2D8D" w:rsidRPr="007B2D8D" w:rsidRDefault="007B2D8D" w:rsidP="007B2D8D">
      <w:pPr>
        <w:contextualSpacing/>
        <w:rPr>
          <w:rFonts w:ascii="Georgia" w:hAnsi="Georgia"/>
          <w:sz w:val="24"/>
          <w:szCs w:val="24"/>
          <w:vertAlign w:val="superscript"/>
        </w:rPr>
      </w:pPr>
      <w:r w:rsidRPr="007B2D8D">
        <w:rPr>
          <w:rFonts w:ascii="Georgia" w:hAnsi="Georgia"/>
          <w:sz w:val="24"/>
          <w:szCs w:val="24"/>
        </w:rPr>
        <w:t>Reading Memo</w:t>
      </w:r>
      <w:r>
        <w:rPr>
          <w:rFonts w:ascii="Georgia" w:hAnsi="Georgia"/>
          <w:sz w:val="24"/>
          <w:szCs w:val="24"/>
        </w:rPr>
        <w:t>: RCUs and LACs</w:t>
      </w:r>
      <w:r w:rsidRPr="007B2D8D">
        <w:rPr>
          <w:rFonts w:ascii="Georgia" w:hAnsi="Georgia"/>
          <w:sz w:val="24"/>
          <w:szCs w:val="24"/>
        </w:rPr>
        <w:t xml:space="preserve"> – Due June </w:t>
      </w:r>
      <w:r w:rsidR="008926A7">
        <w:rPr>
          <w:rFonts w:ascii="Georgia" w:hAnsi="Georgia"/>
          <w:sz w:val="24"/>
          <w:szCs w:val="24"/>
        </w:rPr>
        <w:t>5</w:t>
      </w:r>
      <w:r w:rsidRPr="007B2D8D">
        <w:rPr>
          <w:rFonts w:ascii="Georgia" w:hAnsi="Georgia"/>
          <w:sz w:val="24"/>
          <w:szCs w:val="24"/>
        </w:rPr>
        <w:t xml:space="preserve"> by midnight</w:t>
      </w:r>
    </w:p>
    <w:p w14:paraId="0E5B64C3" w14:textId="1B609E6F" w:rsidR="007B2D8D" w:rsidRPr="007B2D8D" w:rsidRDefault="007B2D8D" w:rsidP="007B2D8D">
      <w:pPr>
        <w:contextualSpacing/>
        <w:rPr>
          <w:rFonts w:ascii="Georgia" w:hAnsi="Georgia"/>
          <w:sz w:val="24"/>
          <w:szCs w:val="24"/>
        </w:rPr>
      </w:pPr>
      <w:r w:rsidRPr="007B2D8D">
        <w:rPr>
          <w:rFonts w:ascii="Georgia" w:hAnsi="Georgia"/>
          <w:sz w:val="24"/>
          <w:szCs w:val="24"/>
        </w:rPr>
        <w:t>Reading Memo</w:t>
      </w:r>
      <w:r>
        <w:rPr>
          <w:rFonts w:ascii="Georgia" w:hAnsi="Georgia"/>
          <w:sz w:val="24"/>
          <w:szCs w:val="24"/>
        </w:rPr>
        <w:t>: HBCUs and Tribal Colleges</w:t>
      </w:r>
      <w:r w:rsidRPr="007B2D8D">
        <w:rPr>
          <w:rFonts w:ascii="Georgia" w:hAnsi="Georgia"/>
          <w:sz w:val="24"/>
          <w:szCs w:val="24"/>
        </w:rPr>
        <w:t xml:space="preserve"> – Due June 1</w:t>
      </w:r>
      <w:r>
        <w:rPr>
          <w:rFonts w:ascii="Georgia" w:hAnsi="Georgia"/>
          <w:sz w:val="24"/>
          <w:szCs w:val="24"/>
        </w:rPr>
        <w:t>2</w:t>
      </w:r>
      <w:r w:rsidRPr="007B2D8D">
        <w:rPr>
          <w:rFonts w:ascii="Georgia" w:hAnsi="Georgia"/>
          <w:sz w:val="24"/>
          <w:szCs w:val="24"/>
        </w:rPr>
        <w:t xml:space="preserve"> by midnight</w:t>
      </w:r>
    </w:p>
    <w:p w14:paraId="63354868" w14:textId="29DB5FBA" w:rsidR="007B2D8D" w:rsidRPr="007B2D8D" w:rsidRDefault="007B2D8D" w:rsidP="007B2D8D">
      <w:pPr>
        <w:contextualSpacing/>
        <w:rPr>
          <w:rFonts w:ascii="Georgia" w:hAnsi="Georgia"/>
          <w:sz w:val="24"/>
          <w:szCs w:val="24"/>
        </w:rPr>
      </w:pPr>
      <w:r w:rsidRPr="007B2D8D">
        <w:rPr>
          <w:rFonts w:ascii="Georgia" w:hAnsi="Georgia"/>
          <w:sz w:val="24"/>
          <w:szCs w:val="24"/>
        </w:rPr>
        <w:t>Reading Memo</w:t>
      </w:r>
      <w:r>
        <w:rPr>
          <w:rFonts w:ascii="Georgia" w:hAnsi="Georgia"/>
          <w:sz w:val="24"/>
          <w:szCs w:val="24"/>
        </w:rPr>
        <w:t>: MSIs and Women’s Colleges</w:t>
      </w:r>
      <w:r w:rsidRPr="007B2D8D">
        <w:rPr>
          <w:rFonts w:ascii="Georgia" w:hAnsi="Georgia"/>
          <w:sz w:val="24"/>
          <w:szCs w:val="24"/>
        </w:rPr>
        <w:t xml:space="preserve"> – Due June </w:t>
      </w:r>
      <w:r>
        <w:rPr>
          <w:rFonts w:ascii="Georgia" w:hAnsi="Georgia"/>
          <w:sz w:val="24"/>
          <w:szCs w:val="24"/>
        </w:rPr>
        <w:t>19</w:t>
      </w:r>
      <w:r w:rsidRPr="007B2D8D">
        <w:rPr>
          <w:rFonts w:ascii="Georgia" w:hAnsi="Georgia"/>
          <w:sz w:val="24"/>
          <w:szCs w:val="24"/>
        </w:rPr>
        <w:t xml:space="preserve"> by midnight</w:t>
      </w:r>
    </w:p>
    <w:p w14:paraId="4E3870FC" w14:textId="10A920BF" w:rsidR="007B2D8D" w:rsidRPr="007B2D8D" w:rsidRDefault="007B2D8D" w:rsidP="007B2D8D">
      <w:pPr>
        <w:contextualSpacing/>
        <w:rPr>
          <w:rFonts w:ascii="Georgia" w:hAnsi="Georgia"/>
          <w:sz w:val="24"/>
          <w:szCs w:val="24"/>
        </w:rPr>
      </w:pPr>
      <w:r w:rsidRPr="007B2D8D">
        <w:rPr>
          <w:rFonts w:ascii="Georgia" w:hAnsi="Georgia"/>
          <w:sz w:val="24"/>
          <w:szCs w:val="24"/>
        </w:rPr>
        <w:t>Reading Memo</w:t>
      </w:r>
      <w:r>
        <w:rPr>
          <w:rFonts w:ascii="Georgia" w:hAnsi="Georgia"/>
          <w:sz w:val="24"/>
          <w:szCs w:val="24"/>
        </w:rPr>
        <w:t>: Land Grants &amp; AAU</w:t>
      </w:r>
      <w:r w:rsidR="008926A7">
        <w:rPr>
          <w:rFonts w:ascii="Georgia" w:hAnsi="Georgia"/>
          <w:sz w:val="24"/>
          <w:szCs w:val="24"/>
        </w:rPr>
        <w:t>s</w:t>
      </w:r>
      <w:r w:rsidRPr="007B2D8D">
        <w:rPr>
          <w:rFonts w:ascii="Georgia" w:hAnsi="Georgia"/>
          <w:sz w:val="24"/>
          <w:szCs w:val="24"/>
        </w:rPr>
        <w:t xml:space="preserve"> – Due </w:t>
      </w:r>
      <w:r>
        <w:rPr>
          <w:rFonts w:ascii="Georgia" w:hAnsi="Georgia"/>
          <w:sz w:val="24"/>
          <w:szCs w:val="24"/>
        </w:rPr>
        <w:t>June 25</w:t>
      </w:r>
      <w:r w:rsidRPr="007B2D8D">
        <w:rPr>
          <w:rFonts w:ascii="Georgia" w:hAnsi="Georgia"/>
          <w:sz w:val="24"/>
          <w:szCs w:val="24"/>
        </w:rPr>
        <w:t xml:space="preserve"> by midnight</w:t>
      </w:r>
    </w:p>
    <w:p w14:paraId="25341BFC" w14:textId="77777777" w:rsidR="007B2D8D" w:rsidRPr="00A7758D" w:rsidRDefault="007B2D8D" w:rsidP="00A95827">
      <w:pPr>
        <w:spacing w:line="193" w:lineRule="exact"/>
        <w:rPr>
          <w:rFonts w:ascii="Georgia" w:eastAsia="Times New Roman" w:hAnsi="Georgia"/>
          <w:sz w:val="24"/>
          <w:szCs w:val="24"/>
        </w:rPr>
      </w:pPr>
    </w:p>
    <w:p w14:paraId="6C7C3D3B" w14:textId="61165810" w:rsidR="00A95827" w:rsidRPr="00A7758D" w:rsidRDefault="00A95827" w:rsidP="00A95827">
      <w:pPr>
        <w:spacing w:line="0" w:lineRule="atLeast"/>
        <w:rPr>
          <w:rFonts w:ascii="Georgia" w:eastAsia="Georgia" w:hAnsi="Georgia"/>
          <w:i/>
          <w:sz w:val="24"/>
          <w:szCs w:val="24"/>
        </w:rPr>
      </w:pPr>
      <w:r w:rsidRPr="00A7758D">
        <w:rPr>
          <w:rFonts w:ascii="Georgia" w:eastAsia="Georgia" w:hAnsi="Georgia"/>
          <w:i/>
          <w:sz w:val="24"/>
          <w:szCs w:val="24"/>
        </w:rPr>
        <w:t>Institutional Strengths Paper – 1</w:t>
      </w:r>
      <w:r w:rsidR="00D55068">
        <w:rPr>
          <w:rFonts w:ascii="Georgia" w:eastAsia="Georgia" w:hAnsi="Georgia"/>
          <w:i/>
          <w:sz w:val="24"/>
          <w:szCs w:val="24"/>
        </w:rPr>
        <w:t>0</w:t>
      </w:r>
      <w:r w:rsidRPr="00A7758D">
        <w:rPr>
          <w:rFonts w:ascii="Georgia" w:eastAsia="Georgia" w:hAnsi="Georgia"/>
          <w:i/>
          <w:sz w:val="24"/>
          <w:szCs w:val="24"/>
        </w:rPr>
        <w:t xml:space="preserve"> points</w:t>
      </w:r>
    </w:p>
    <w:p w14:paraId="7545ED4D" w14:textId="77777777" w:rsidR="00A95827" w:rsidRPr="00A7758D" w:rsidRDefault="00A95827" w:rsidP="00A95827">
      <w:pPr>
        <w:spacing w:line="33" w:lineRule="exact"/>
        <w:rPr>
          <w:rFonts w:ascii="Georgia" w:eastAsia="Times New Roman" w:hAnsi="Georgia"/>
          <w:sz w:val="24"/>
          <w:szCs w:val="24"/>
        </w:rPr>
      </w:pPr>
    </w:p>
    <w:p w14:paraId="16ADA055" w14:textId="46DC1BBC" w:rsidR="00A95827" w:rsidRPr="00A7758D" w:rsidRDefault="00A95827" w:rsidP="00A95827">
      <w:pPr>
        <w:spacing w:line="0" w:lineRule="atLeast"/>
        <w:rPr>
          <w:rFonts w:ascii="Georgia" w:eastAsia="Georgia" w:hAnsi="Georgia"/>
          <w:b/>
          <w:sz w:val="24"/>
          <w:szCs w:val="24"/>
        </w:rPr>
      </w:pPr>
      <w:r w:rsidRPr="00ED6D4F">
        <w:rPr>
          <w:rFonts w:ascii="Georgia" w:eastAsia="Georgia" w:hAnsi="Georgia"/>
          <w:b/>
          <w:sz w:val="24"/>
          <w:szCs w:val="24"/>
        </w:rPr>
        <w:t xml:space="preserve">Due via Canvas by Midnight </w:t>
      </w:r>
      <w:r w:rsidR="00ED6D4F" w:rsidRPr="00ED6D4F">
        <w:rPr>
          <w:rFonts w:ascii="Georgia" w:eastAsia="Georgia" w:hAnsi="Georgia"/>
          <w:b/>
          <w:sz w:val="24"/>
          <w:szCs w:val="24"/>
        </w:rPr>
        <w:t xml:space="preserve">June </w:t>
      </w:r>
      <w:r w:rsidR="00D13F26">
        <w:rPr>
          <w:rFonts w:ascii="Georgia" w:eastAsia="Georgia" w:hAnsi="Georgia"/>
          <w:b/>
          <w:sz w:val="24"/>
          <w:szCs w:val="24"/>
        </w:rPr>
        <w:t>5</w:t>
      </w:r>
      <w:r w:rsidR="00ED6D4F" w:rsidRPr="00ED6D4F">
        <w:rPr>
          <w:rFonts w:ascii="Georgia" w:eastAsia="Georgia" w:hAnsi="Georgia"/>
          <w:b/>
          <w:sz w:val="24"/>
          <w:szCs w:val="24"/>
          <w:vertAlign w:val="superscript"/>
        </w:rPr>
        <w:t>th</w:t>
      </w:r>
      <w:r w:rsidR="00ED6D4F">
        <w:rPr>
          <w:rFonts w:ascii="Georgia" w:eastAsia="Georgia" w:hAnsi="Georgia"/>
          <w:b/>
          <w:sz w:val="24"/>
          <w:szCs w:val="24"/>
        </w:rPr>
        <w:t xml:space="preserve"> </w:t>
      </w:r>
    </w:p>
    <w:p w14:paraId="1DEC8C03" w14:textId="77777777" w:rsidR="00A95827" w:rsidRPr="00A7758D" w:rsidRDefault="00A95827" w:rsidP="00A95827">
      <w:pPr>
        <w:spacing w:line="239" w:lineRule="auto"/>
        <w:ind w:right="200"/>
        <w:jc w:val="both"/>
        <w:rPr>
          <w:rFonts w:ascii="Georgia" w:eastAsia="Georgia" w:hAnsi="Georgia"/>
          <w:sz w:val="24"/>
          <w:szCs w:val="24"/>
        </w:rPr>
      </w:pPr>
      <w:r w:rsidRPr="00A7758D">
        <w:rPr>
          <w:rFonts w:ascii="Georgia" w:eastAsia="Georgia" w:hAnsi="Georgia"/>
          <w:sz w:val="24"/>
          <w:szCs w:val="24"/>
        </w:rPr>
        <w:t>Students will submit a paper (5 pages) describing a specific institution of their choosing within their assigned institutional type. Incorporating and citing institutional documents/websites as well as other scholarly sources, students will describe the following about their institution:</w:t>
      </w:r>
    </w:p>
    <w:p w14:paraId="16C40C3C" w14:textId="77777777" w:rsidR="00A95827" w:rsidRPr="00A7758D" w:rsidRDefault="00A95827" w:rsidP="00A95827">
      <w:pPr>
        <w:spacing w:line="2" w:lineRule="exact"/>
        <w:rPr>
          <w:rFonts w:ascii="Georgia" w:eastAsia="Times New Roman" w:hAnsi="Georgia"/>
          <w:sz w:val="24"/>
          <w:szCs w:val="24"/>
        </w:rPr>
      </w:pPr>
    </w:p>
    <w:p w14:paraId="7A1615A9" w14:textId="77777777" w:rsidR="00A95827" w:rsidRPr="00A7758D" w:rsidRDefault="00A95827" w:rsidP="00A95827">
      <w:pPr>
        <w:numPr>
          <w:ilvl w:val="0"/>
          <w:numId w:val="2"/>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Basic information about the institution</w:t>
      </w:r>
    </w:p>
    <w:p w14:paraId="3C49F99E" w14:textId="77777777" w:rsidR="00A95827" w:rsidRPr="00A7758D" w:rsidRDefault="00A95827" w:rsidP="00A95827">
      <w:pPr>
        <w:spacing w:line="33" w:lineRule="exact"/>
        <w:rPr>
          <w:rFonts w:ascii="Georgia" w:eastAsia="Arial" w:hAnsi="Georgia"/>
          <w:sz w:val="24"/>
          <w:szCs w:val="24"/>
        </w:rPr>
      </w:pPr>
    </w:p>
    <w:p w14:paraId="7CF9FABC" w14:textId="77777777" w:rsidR="00A95827" w:rsidRPr="00A7758D" w:rsidRDefault="00A95827" w:rsidP="00A95827">
      <w:pPr>
        <w:numPr>
          <w:ilvl w:val="0"/>
          <w:numId w:val="2"/>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The institution’s distinctive strengths</w:t>
      </w:r>
    </w:p>
    <w:p w14:paraId="1D15046C" w14:textId="77777777" w:rsidR="00A95827" w:rsidRPr="00A7758D" w:rsidRDefault="00A95827" w:rsidP="00A95827">
      <w:pPr>
        <w:spacing w:line="19" w:lineRule="exact"/>
        <w:rPr>
          <w:rFonts w:ascii="Georgia" w:eastAsia="Arial" w:hAnsi="Georgia"/>
          <w:sz w:val="24"/>
          <w:szCs w:val="24"/>
        </w:rPr>
      </w:pPr>
    </w:p>
    <w:p w14:paraId="4A575C1B" w14:textId="77777777" w:rsidR="00A95827" w:rsidRPr="00A7758D" w:rsidRDefault="00A95827" w:rsidP="00A95827">
      <w:pPr>
        <w:numPr>
          <w:ilvl w:val="0"/>
          <w:numId w:val="2"/>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How the institution is like other institutions of the same and different type</w:t>
      </w:r>
    </w:p>
    <w:p w14:paraId="14754C7B" w14:textId="77777777" w:rsidR="00A95827" w:rsidRPr="00A7758D" w:rsidRDefault="00A95827" w:rsidP="00A95827">
      <w:pPr>
        <w:spacing w:line="14" w:lineRule="exact"/>
        <w:rPr>
          <w:rFonts w:ascii="Georgia" w:eastAsia="Arial" w:hAnsi="Georgia"/>
          <w:sz w:val="24"/>
          <w:szCs w:val="24"/>
        </w:rPr>
      </w:pPr>
    </w:p>
    <w:p w14:paraId="7303C7E6" w14:textId="77777777" w:rsidR="00A95827" w:rsidRPr="00A7758D" w:rsidRDefault="00A95827" w:rsidP="00A95827">
      <w:pPr>
        <w:numPr>
          <w:ilvl w:val="0"/>
          <w:numId w:val="2"/>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How the institution is different from other institutions of the same and different type</w:t>
      </w:r>
    </w:p>
    <w:p w14:paraId="7318ABC0" w14:textId="77777777" w:rsidR="00A95827" w:rsidRPr="00A7758D" w:rsidRDefault="00A95827" w:rsidP="00A95827">
      <w:pPr>
        <w:spacing w:line="211" w:lineRule="exact"/>
        <w:rPr>
          <w:rFonts w:ascii="Georgia" w:eastAsia="Times New Roman" w:hAnsi="Georgia"/>
          <w:sz w:val="24"/>
          <w:szCs w:val="24"/>
        </w:rPr>
      </w:pPr>
    </w:p>
    <w:p w14:paraId="1B14CBE7" w14:textId="77777777" w:rsidR="00A95827" w:rsidRPr="00A7758D" w:rsidRDefault="00A95827" w:rsidP="00A95827">
      <w:pPr>
        <w:spacing w:line="216" w:lineRule="exact"/>
        <w:rPr>
          <w:rFonts w:ascii="Georgia" w:eastAsia="Times New Roman" w:hAnsi="Georgia"/>
          <w:sz w:val="24"/>
          <w:szCs w:val="24"/>
        </w:rPr>
      </w:pPr>
    </w:p>
    <w:p w14:paraId="07DF163E" w14:textId="0575B34A" w:rsidR="00A95827" w:rsidRPr="00A7758D" w:rsidRDefault="00A95827" w:rsidP="00A95827">
      <w:pPr>
        <w:spacing w:line="0" w:lineRule="atLeast"/>
        <w:rPr>
          <w:rFonts w:ascii="Georgia" w:eastAsia="Georgia" w:hAnsi="Georgia"/>
          <w:i/>
          <w:sz w:val="24"/>
          <w:szCs w:val="24"/>
        </w:rPr>
      </w:pPr>
      <w:r w:rsidRPr="00A7758D">
        <w:rPr>
          <w:rFonts w:ascii="Georgia" w:eastAsia="Georgia" w:hAnsi="Georgia"/>
          <w:i/>
          <w:sz w:val="24"/>
          <w:szCs w:val="24"/>
        </w:rPr>
        <w:lastRenderedPageBreak/>
        <w:t xml:space="preserve">Institutional Type </w:t>
      </w:r>
      <w:r w:rsidR="00ED6D4F">
        <w:rPr>
          <w:rFonts w:ascii="Georgia" w:eastAsia="Georgia" w:hAnsi="Georgia"/>
          <w:i/>
          <w:sz w:val="24"/>
          <w:szCs w:val="24"/>
        </w:rPr>
        <w:t>Paper</w:t>
      </w:r>
      <w:r w:rsidRPr="00A7758D">
        <w:rPr>
          <w:rFonts w:ascii="Georgia" w:eastAsia="Georgia" w:hAnsi="Georgia"/>
          <w:i/>
          <w:sz w:val="24"/>
          <w:szCs w:val="24"/>
        </w:rPr>
        <w:t xml:space="preserve"> – 10 points</w:t>
      </w:r>
    </w:p>
    <w:p w14:paraId="1464FA47" w14:textId="77777777" w:rsidR="00A95827" w:rsidRPr="00A7758D" w:rsidRDefault="00A95827" w:rsidP="00A95827">
      <w:pPr>
        <w:spacing w:line="33" w:lineRule="exact"/>
        <w:rPr>
          <w:rFonts w:ascii="Georgia" w:eastAsia="Times New Roman" w:hAnsi="Georgia"/>
          <w:sz w:val="24"/>
          <w:szCs w:val="24"/>
        </w:rPr>
      </w:pPr>
    </w:p>
    <w:p w14:paraId="00E240A7" w14:textId="558C892F" w:rsidR="00A95827" w:rsidRPr="00A7758D" w:rsidRDefault="00ED6D4F" w:rsidP="00A95827">
      <w:pPr>
        <w:spacing w:line="0" w:lineRule="atLeast"/>
        <w:rPr>
          <w:rFonts w:ascii="Georgia" w:eastAsia="Georgia" w:hAnsi="Georgia"/>
          <w:b/>
          <w:sz w:val="24"/>
          <w:szCs w:val="24"/>
        </w:rPr>
      </w:pPr>
      <w:r>
        <w:rPr>
          <w:rFonts w:ascii="Georgia" w:eastAsia="Georgia" w:hAnsi="Georgia"/>
          <w:b/>
          <w:sz w:val="24"/>
          <w:szCs w:val="24"/>
        </w:rPr>
        <w:t xml:space="preserve">Due via Canvas by Midnight </w:t>
      </w:r>
      <w:r w:rsidR="00D13F26">
        <w:rPr>
          <w:rFonts w:ascii="Georgia" w:eastAsia="Georgia" w:hAnsi="Georgia"/>
          <w:b/>
          <w:sz w:val="24"/>
          <w:szCs w:val="24"/>
        </w:rPr>
        <w:t>June 12</w:t>
      </w:r>
      <w:r w:rsidR="00D13F26" w:rsidRPr="00D13F26">
        <w:rPr>
          <w:rFonts w:ascii="Georgia" w:eastAsia="Georgia" w:hAnsi="Georgia"/>
          <w:b/>
          <w:sz w:val="24"/>
          <w:szCs w:val="24"/>
          <w:vertAlign w:val="superscript"/>
        </w:rPr>
        <w:t>th</w:t>
      </w:r>
      <w:r w:rsidR="00D13F26">
        <w:rPr>
          <w:rFonts w:ascii="Georgia" w:eastAsia="Georgia" w:hAnsi="Georgia"/>
          <w:b/>
          <w:sz w:val="24"/>
          <w:szCs w:val="24"/>
        </w:rPr>
        <w:t xml:space="preserve"> </w:t>
      </w:r>
    </w:p>
    <w:p w14:paraId="02D6E565" w14:textId="645B2065" w:rsidR="00A95827" w:rsidRDefault="00A95827" w:rsidP="00A95827">
      <w:pPr>
        <w:spacing w:line="239" w:lineRule="auto"/>
        <w:ind w:right="340"/>
        <w:rPr>
          <w:rFonts w:ascii="Georgia" w:eastAsia="Georgia" w:hAnsi="Georgia"/>
          <w:sz w:val="24"/>
          <w:szCs w:val="24"/>
        </w:rPr>
      </w:pPr>
      <w:r w:rsidRPr="00A7758D">
        <w:rPr>
          <w:rFonts w:ascii="Georgia" w:eastAsia="Georgia" w:hAnsi="Georgia"/>
          <w:sz w:val="24"/>
          <w:szCs w:val="24"/>
        </w:rPr>
        <w:t xml:space="preserve">Students will write a reflection on their institutional type (5 pages). This paper should include students’ thoughts and learning about their institutional type in </w:t>
      </w:r>
      <w:r w:rsidR="00ED6D4F">
        <w:rPr>
          <w:rFonts w:ascii="Georgia" w:eastAsia="Georgia" w:hAnsi="Georgia"/>
          <w:sz w:val="24"/>
          <w:szCs w:val="24"/>
        </w:rPr>
        <w:t xml:space="preserve">comparison to </w:t>
      </w:r>
      <w:r w:rsidRPr="00A7758D">
        <w:rPr>
          <w:rFonts w:ascii="Georgia" w:eastAsia="Georgia" w:hAnsi="Georgia"/>
          <w:sz w:val="24"/>
          <w:szCs w:val="24"/>
        </w:rPr>
        <w:t xml:space="preserve">other institutional types. Some </w:t>
      </w:r>
      <w:r w:rsidR="00ED6D4F">
        <w:rPr>
          <w:rFonts w:ascii="Georgia" w:eastAsia="Georgia" w:hAnsi="Georgia"/>
          <w:sz w:val="24"/>
          <w:szCs w:val="24"/>
        </w:rPr>
        <w:t xml:space="preserve">guiding </w:t>
      </w:r>
      <w:r w:rsidRPr="00A7758D">
        <w:rPr>
          <w:rFonts w:ascii="Georgia" w:eastAsia="Georgia" w:hAnsi="Georgia"/>
          <w:sz w:val="24"/>
          <w:szCs w:val="24"/>
        </w:rPr>
        <w:t xml:space="preserve">questions that could be addressed in this </w:t>
      </w:r>
      <w:r w:rsidR="00ED6D4F">
        <w:rPr>
          <w:rFonts w:ascii="Georgia" w:eastAsia="Georgia" w:hAnsi="Georgia"/>
          <w:sz w:val="24"/>
          <w:szCs w:val="24"/>
        </w:rPr>
        <w:t>paper</w:t>
      </w:r>
      <w:r w:rsidRPr="00A7758D">
        <w:rPr>
          <w:rFonts w:ascii="Georgia" w:eastAsia="Georgia" w:hAnsi="Georgia"/>
          <w:sz w:val="24"/>
          <w:szCs w:val="24"/>
        </w:rPr>
        <w:t xml:space="preserve"> </w:t>
      </w:r>
      <w:proofErr w:type="spellStart"/>
      <w:r w:rsidRPr="00A7758D">
        <w:rPr>
          <w:rFonts w:ascii="Georgia" w:eastAsia="Georgia" w:hAnsi="Georgia"/>
          <w:sz w:val="24"/>
          <w:szCs w:val="24"/>
        </w:rPr>
        <w:t>paper</w:t>
      </w:r>
      <w:proofErr w:type="spellEnd"/>
      <w:r w:rsidRPr="00A7758D">
        <w:rPr>
          <w:rFonts w:ascii="Georgia" w:eastAsia="Georgia" w:hAnsi="Georgia"/>
          <w:sz w:val="24"/>
          <w:szCs w:val="24"/>
        </w:rPr>
        <w:t xml:space="preserve"> include:</w:t>
      </w:r>
    </w:p>
    <w:p w14:paraId="5587A0B2" w14:textId="77777777" w:rsidR="008926A7" w:rsidRPr="008926A7" w:rsidRDefault="008926A7" w:rsidP="008926A7">
      <w:pPr>
        <w:pStyle w:val="textlayer--absolute"/>
        <w:numPr>
          <w:ilvl w:val="0"/>
          <w:numId w:val="8"/>
        </w:numPr>
        <w:ind w:left="375"/>
        <w:rPr>
          <w:rFonts w:ascii="Georgia" w:hAnsi="Georgia"/>
        </w:rPr>
      </w:pPr>
      <w:r w:rsidRPr="008926A7">
        <w:rPr>
          <w:rFonts w:ascii="Georgia" w:hAnsi="Georgia"/>
        </w:rPr>
        <w:t>Synthesizing the readings from class, how would you describe your institutional type overall? </w:t>
      </w:r>
    </w:p>
    <w:p w14:paraId="4F2CA441" w14:textId="77777777" w:rsidR="008926A7" w:rsidRPr="008926A7" w:rsidRDefault="008926A7" w:rsidP="008926A7">
      <w:pPr>
        <w:pStyle w:val="textlayer--absolute"/>
        <w:numPr>
          <w:ilvl w:val="0"/>
          <w:numId w:val="8"/>
        </w:numPr>
        <w:ind w:left="375"/>
        <w:rPr>
          <w:rFonts w:ascii="Georgia" w:hAnsi="Georgia"/>
        </w:rPr>
      </w:pPr>
      <w:r w:rsidRPr="008926A7">
        <w:rPr>
          <w:rFonts w:ascii="Georgia" w:hAnsi="Georgia"/>
        </w:rPr>
        <w:t>How would you describe your institutional type to a prospective student right out of high school and who might be the ideal student to attend and institution of your assigned type? </w:t>
      </w:r>
    </w:p>
    <w:p w14:paraId="7EA63869" w14:textId="77777777" w:rsidR="008926A7" w:rsidRPr="008926A7" w:rsidRDefault="008926A7" w:rsidP="008926A7">
      <w:pPr>
        <w:pStyle w:val="textlayer--absolute"/>
        <w:numPr>
          <w:ilvl w:val="0"/>
          <w:numId w:val="8"/>
        </w:numPr>
        <w:ind w:left="375"/>
        <w:rPr>
          <w:rFonts w:ascii="Georgia" w:hAnsi="Georgia"/>
        </w:rPr>
      </w:pPr>
      <w:r w:rsidRPr="008926A7">
        <w:rPr>
          <w:rFonts w:ascii="Georgia" w:hAnsi="Georgia"/>
        </w:rPr>
        <w:t>What are the hallmarks or key practices of your institutional type that higher ed as a field should learn from/implement in other institutions? </w:t>
      </w:r>
    </w:p>
    <w:p w14:paraId="7E28D14D" w14:textId="77777777" w:rsidR="008926A7" w:rsidRPr="008926A7" w:rsidRDefault="008926A7" w:rsidP="008926A7">
      <w:pPr>
        <w:pStyle w:val="textlayer--absolute"/>
        <w:numPr>
          <w:ilvl w:val="0"/>
          <w:numId w:val="8"/>
        </w:numPr>
        <w:spacing w:after="0" w:afterAutospacing="0"/>
        <w:ind w:left="375"/>
        <w:rPr>
          <w:rFonts w:ascii="Georgia" w:hAnsi="Georgia"/>
        </w:rPr>
      </w:pPr>
      <w:r w:rsidRPr="008926A7">
        <w:rPr>
          <w:rFonts w:ascii="Georgia" w:hAnsi="Georgia"/>
        </w:rPr>
        <w:t>What did you find problematic or beneficial about your institutional type’s position in the larger higher education landscape, especially the given the prestige hierarchy?</w:t>
      </w:r>
    </w:p>
    <w:p w14:paraId="63CF3E9F" w14:textId="77777777" w:rsidR="008926A7" w:rsidRPr="008926A7" w:rsidRDefault="00A95827" w:rsidP="008926A7">
      <w:pPr>
        <w:pStyle w:val="textlayer--absolute"/>
        <w:numPr>
          <w:ilvl w:val="0"/>
          <w:numId w:val="8"/>
        </w:numPr>
        <w:spacing w:after="0" w:afterAutospacing="0"/>
        <w:ind w:left="375"/>
        <w:rPr>
          <w:rFonts w:ascii="Georgia" w:hAnsi="Georgia"/>
        </w:rPr>
      </w:pPr>
      <w:r w:rsidRPr="008926A7">
        <w:rPr>
          <w:rFonts w:ascii="Georgia" w:eastAsia="Georgia" w:hAnsi="Georgia"/>
        </w:rPr>
        <w:t>What d</w:t>
      </w:r>
      <w:r w:rsidR="008926A7" w:rsidRPr="008926A7">
        <w:rPr>
          <w:rFonts w:ascii="Georgia" w:eastAsia="Georgia" w:hAnsi="Georgia"/>
        </w:rPr>
        <w:t>o</w:t>
      </w:r>
      <w:r w:rsidRPr="008926A7">
        <w:rPr>
          <w:rFonts w:ascii="Georgia" w:eastAsia="Georgia" w:hAnsi="Georgia"/>
        </w:rPr>
        <w:t xml:space="preserve"> you find problematic about your institution type’s position in the larger higher education landscape?</w:t>
      </w:r>
    </w:p>
    <w:p w14:paraId="48C7A255" w14:textId="3CECFA58" w:rsidR="00A95827" w:rsidRPr="00ED6D4F" w:rsidRDefault="00A95827" w:rsidP="00ED6D4F">
      <w:pPr>
        <w:pStyle w:val="textlayer--absolute"/>
        <w:numPr>
          <w:ilvl w:val="0"/>
          <w:numId w:val="8"/>
        </w:numPr>
        <w:spacing w:after="0" w:afterAutospacing="0"/>
        <w:ind w:left="375"/>
        <w:rPr>
          <w:rFonts w:ascii="Georgia" w:hAnsi="Georgia"/>
        </w:rPr>
      </w:pPr>
      <w:r w:rsidRPr="008926A7">
        <w:rPr>
          <w:rFonts w:ascii="Georgia" w:eastAsia="Georgia" w:hAnsi="Georgia"/>
        </w:rPr>
        <w:t>What was most striking about the variation within your institutional type?</w:t>
      </w:r>
    </w:p>
    <w:p w14:paraId="025AEB6D" w14:textId="77777777" w:rsidR="00A95827" w:rsidRPr="00A7758D" w:rsidRDefault="00A95827" w:rsidP="00A95827">
      <w:pPr>
        <w:spacing w:line="34" w:lineRule="exact"/>
        <w:rPr>
          <w:rFonts w:ascii="Georgia" w:eastAsia="Times New Roman" w:hAnsi="Georgia"/>
          <w:sz w:val="24"/>
          <w:szCs w:val="24"/>
        </w:rPr>
      </w:pPr>
    </w:p>
    <w:p w14:paraId="0F890CF6" w14:textId="77777777" w:rsidR="00A95827" w:rsidRPr="00A7758D" w:rsidRDefault="00A95827" w:rsidP="00A95827">
      <w:pPr>
        <w:spacing w:line="189" w:lineRule="exact"/>
        <w:rPr>
          <w:rFonts w:ascii="Georgia" w:eastAsia="Times New Roman" w:hAnsi="Georgia"/>
          <w:sz w:val="24"/>
          <w:szCs w:val="24"/>
        </w:rPr>
      </w:pPr>
    </w:p>
    <w:p w14:paraId="17C3002D" w14:textId="02F54F86" w:rsidR="00A95827" w:rsidRPr="00A7758D" w:rsidRDefault="00ED6D4F" w:rsidP="00A95827">
      <w:pPr>
        <w:spacing w:line="0" w:lineRule="atLeast"/>
        <w:rPr>
          <w:rFonts w:ascii="Georgia" w:eastAsia="Georgia" w:hAnsi="Georgia"/>
          <w:i/>
          <w:sz w:val="24"/>
          <w:szCs w:val="24"/>
        </w:rPr>
      </w:pPr>
      <w:r>
        <w:rPr>
          <w:rFonts w:ascii="Georgia" w:eastAsia="Georgia" w:hAnsi="Georgia"/>
          <w:i/>
          <w:sz w:val="24"/>
          <w:szCs w:val="24"/>
        </w:rPr>
        <w:t>Institutional Career Comparison Paper</w:t>
      </w:r>
      <w:r w:rsidR="00A95827" w:rsidRPr="00A7758D">
        <w:rPr>
          <w:rFonts w:ascii="Georgia" w:eastAsia="Georgia" w:hAnsi="Georgia"/>
          <w:i/>
          <w:sz w:val="24"/>
          <w:szCs w:val="24"/>
        </w:rPr>
        <w:t xml:space="preserve"> – 20 points</w:t>
      </w:r>
    </w:p>
    <w:p w14:paraId="2EEA8AC7" w14:textId="77777777" w:rsidR="00A95827" w:rsidRPr="00A7758D" w:rsidRDefault="00A95827" w:rsidP="00A95827">
      <w:pPr>
        <w:spacing w:line="34" w:lineRule="exact"/>
        <w:rPr>
          <w:rFonts w:ascii="Georgia" w:eastAsia="Times New Roman" w:hAnsi="Georgia"/>
          <w:sz w:val="24"/>
          <w:szCs w:val="24"/>
        </w:rPr>
      </w:pPr>
    </w:p>
    <w:p w14:paraId="27564F97" w14:textId="40289961" w:rsidR="00D13F26" w:rsidRPr="00A7758D" w:rsidRDefault="00D13F26" w:rsidP="00D13F26">
      <w:pPr>
        <w:spacing w:line="0" w:lineRule="atLeast"/>
        <w:rPr>
          <w:rFonts w:ascii="Georgia" w:eastAsia="Georgia" w:hAnsi="Georgia"/>
          <w:b/>
          <w:sz w:val="24"/>
          <w:szCs w:val="24"/>
        </w:rPr>
      </w:pPr>
      <w:r w:rsidRPr="00ED6D4F">
        <w:rPr>
          <w:rFonts w:ascii="Georgia" w:eastAsia="Georgia" w:hAnsi="Georgia"/>
          <w:b/>
          <w:sz w:val="24"/>
          <w:szCs w:val="24"/>
        </w:rPr>
        <w:t xml:space="preserve">Due via Canvas by Midnight June </w:t>
      </w:r>
      <w:r>
        <w:rPr>
          <w:rFonts w:ascii="Georgia" w:eastAsia="Georgia" w:hAnsi="Georgia"/>
          <w:b/>
          <w:sz w:val="24"/>
          <w:szCs w:val="24"/>
        </w:rPr>
        <w:t>19</w:t>
      </w:r>
      <w:r w:rsidRPr="00ED6D4F">
        <w:rPr>
          <w:rFonts w:ascii="Georgia" w:eastAsia="Georgia" w:hAnsi="Georgia"/>
          <w:b/>
          <w:sz w:val="24"/>
          <w:szCs w:val="24"/>
          <w:vertAlign w:val="superscript"/>
        </w:rPr>
        <w:t>th</w:t>
      </w:r>
      <w:r>
        <w:rPr>
          <w:rFonts w:ascii="Georgia" w:eastAsia="Georgia" w:hAnsi="Georgia"/>
          <w:b/>
          <w:sz w:val="24"/>
          <w:szCs w:val="24"/>
        </w:rPr>
        <w:t xml:space="preserve"> </w:t>
      </w:r>
    </w:p>
    <w:p w14:paraId="3EF57022" w14:textId="77777777" w:rsidR="00A95827" w:rsidRPr="00A7758D" w:rsidRDefault="00A95827" w:rsidP="00A95827">
      <w:pPr>
        <w:spacing w:line="4" w:lineRule="exact"/>
        <w:rPr>
          <w:rFonts w:ascii="Georgia" w:eastAsia="Times New Roman" w:hAnsi="Georgia"/>
          <w:sz w:val="24"/>
          <w:szCs w:val="24"/>
        </w:rPr>
      </w:pPr>
    </w:p>
    <w:p w14:paraId="68DBA064" w14:textId="49D05A5F" w:rsidR="00A95827" w:rsidRDefault="00A95827" w:rsidP="00A95827">
      <w:pPr>
        <w:spacing w:line="242" w:lineRule="auto"/>
        <w:ind w:right="60"/>
        <w:rPr>
          <w:rFonts w:ascii="Georgia" w:eastAsia="Georgia" w:hAnsi="Georgia"/>
          <w:sz w:val="24"/>
          <w:szCs w:val="24"/>
        </w:rPr>
      </w:pPr>
      <w:r w:rsidRPr="00A7758D">
        <w:rPr>
          <w:rFonts w:ascii="Georgia" w:eastAsia="Georgia" w:hAnsi="Georgia"/>
          <w:sz w:val="24"/>
          <w:szCs w:val="24"/>
        </w:rPr>
        <w:t xml:space="preserve">Students will write a </w:t>
      </w:r>
      <w:proofErr w:type="gramStart"/>
      <w:r w:rsidRPr="00A7758D">
        <w:rPr>
          <w:rFonts w:ascii="Georgia" w:eastAsia="Georgia" w:hAnsi="Georgia"/>
          <w:sz w:val="24"/>
          <w:szCs w:val="24"/>
        </w:rPr>
        <w:t>10</w:t>
      </w:r>
      <w:r w:rsidR="00ED6D4F">
        <w:rPr>
          <w:rFonts w:ascii="Georgia" w:eastAsia="Georgia" w:hAnsi="Georgia"/>
          <w:sz w:val="24"/>
          <w:szCs w:val="24"/>
        </w:rPr>
        <w:t xml:space="preserve"> </w:t>
      </w:r>
      <w:r w:rsidRPr="00A7758D">
        <w:rPr>
          <w:rFonts w:ascii="Georgia" w:eastAsia="Georgia" w:hAnsi="Georgia"/>
          <w:sz w:val="24"/>
          <w:szCs w:val="24"/>
        </w:rPr>
        <w:t>page</w:t>
      </w:r>
      <w:proofErr w:type="gramEnd"/>
      <w:r w:rsidRPr="00A7758D">
        <w:rPr>
          <w:rFonts w:ascii="Georgia" w:eastAsia="Georgia" w:hAnsi="Georgia"/>
          <w:sz w:val="24"/>
          <w:szCs w:val="24"/>
        </w:rPr>
        <w:t xml:space="preserve"> paper </w:t>
      </w:r>
      <w:r w:rsidR="00ED6D4F">
        <w:rPr>
          <w:rFonts w:ascii="Georgia" w:eastAsia="Georgia" w:hAnsi="Georgia"/>
          <w:sz w:val="24"/>
          <w:szCs w:val="24"/>
        </w:rPr>
        <w:t xml:space="preserve">(not including references) </w:t>
      </w:r>
      <w:r w:rsidRPr="00A7758D">
        <w:rPr>
          <w:rFonts w:ascii="Georgia" w:eastAsia="Georgia" w:hAnsi="Georgia"/>
          <w:sz w:val="24"/>
          <w:szCs w:val="24"/>
        </w:rPr>
        <w:t xml:space="preserve">describing their future professional interests and what that might look like across institutional types. </w:t>
      </w:r>
      <w:r w:rsidR="00ED6D4F">
        <w:rPr>
          <w:rFonts w:ascii="Georgia" w:eastAsia="Georgia" w:hAnsi="Georgia"/>
          <w:sz w:val="24"/>
          <w:szCs w:val="24"/>
        </w:rPr>
        <w:t>For example, h</w:t>
      </w:r>
      <w:r w:rsidRPr="00A7758D">
        <w:rPr>
          <w:rFonts w:ascii="Georgia" w:eastAsia="Georgia" w:hAnsi="Georgia"/>
          <w:sz w:val="24"/>
          <w:szCs w:val="24"/>
        </w:rPr>
        <w:t>ow might your future career look different at a community college versus a liberal arts college. Using scholarly sources, students should discuss how their work might vary depending on the institutional context and, ultimately, where they would like to work along with justification for that choice. Students’ reflections will be assessed based on the depth of their discussion, incorporation of scholarly resources, clarity of writing, and adherence to APA style.</w:t>
      </w:r>
    </w:p>
    <w:p w14:paraId="5B71003B" w14:textId="77777777" w:rsidR="00ED6D4F" w:rsidRDefault="00ED6D4F" w:rsidP="00ED6D4F">
      <w:pPr>
        <w:spacing w:line="255" w:lineRule="auto"/>
        <w:ind w:right="2700"/>
        <w:rPr>
          <w:rFonts w:ascii="Georgia" w:eastAsia="Georgia" w:hAnsi="Georgia"/>
          <w:i/>
          <w:sz w:val="24"/>
          <w:szCs w:val="24"/>
        </w:rPr>
      </w:pPr>
    </w:p>
    <w:p w14:paraId="66D08FC5" w14:textId="6B021994" w:rsidR="00ED6D4F" w:rsidRPr="00A7758D" w:rsidRDefault="00ED6D4F" w:rsidP="00ED6D4F">
      <w:pPr>
        <w:spacing w:line="255" w:lineRule="auto"/>
        <w:ind w:right="2700"/>
        <w:rPr>
          <w:rFonts w:ascii="Georgia" w:eastAsia="Georgia" w:hAnsi="Georgia"/>
          <w:b/>
          <w:sz w:val="24"/>
          <w:szCs w:val="24"/>
        </w:rPr>
      </w:pPr>
      <w:r w:rsidRPr="00A7758D">
        <w:rPr>
          <w:rFonts w:ascii="Georgia" w:eastAsia="Georgia" w:hAnsi="Georgia"/>
          <w:i/>
          <w:sz w:val="24"/>
          <w:szCs w:val="24"/>
        </w:rPr>
        <w:t>Institutional Type Group Presentation – 1</w:t>
      </w:r>
      <w:r>
        <w:rPr>
          <w:rFonts w:ascii="Georgia" w:eastAsia="Georgia" w:hAnsi="Georgia"/>
          <w:i/>
          <w:sz w:val="24"/>
          <w:szCs w:val="24"/>
        </w:rPr>
        <w:t>0</w:t>
      </w:r>
      <w:r w:rsidRPr="00A7758D">
        <w:rPr>
          <w:rFonts w:ascii="Georgia" w:eastAsia="Georgia" w:hAnsi="Georgia"/>
          <w:i/>
          <w:sz w:val="24"/>
          <w:szCs w:val="24"/>
        </w:rPr>
        <w:t xml:space="preserve"> points </w:t>
      </w:r>
      <w:r w:rsidRPr="00ED6D4F">
        <w:rPr>
          <w:rFonts w:ascii="Georgia" w:eastAsia="Georgia" w:hAnsi="Georgia"/>
          <w:b/>
          <w:sz w:val="24"/>
          <w:szCs w:val="24"/>
        </w:rPr>
        <w:t xml:space="preserve">Presentations will be in class on </w:t>
      </w:r>
      <w:r w:rsidRPr="00ED6D4F">
        <w:rPr>
          <w:rFonts w:ascii="Georgia" w:eastAsia="Georgia" w:hAnsi="Georgia"/>
          <w:b/>
          <w:sz w:val="24"/>
          <w:szCs w:val="24"/>
        </w:rPr>
        <w:t>June 25th</w:t>
      </w:r>
    </w:p>
    <w:p w14:paraId="6A2865F6" w14:textId="77777777" w:rsidR="00ED6D4F" w:rsidRPr="00A7758D" w:rsidRDefault="00ED6D4F" w:rsidP="00ED6D4F">
      <w:pPr>
        <w:spacing w:line="2" w:lineRule="exact"/>
        <w:rPr>
          <w:rFonts w:ascii="Georgia" w:eastAsia="Times New Roman" w:hAnsi="Georgia"/>
          <w:sz w:val="24"/>
          <w:szCs w:val="24"/>
        </w:rPr>
      </w:pPr>
    </w:p>
    <w:p w14:paraId="2ADC6FB3" w14:textId="77777777" w:rsidR="00ED6D4F" w:rsidRPr="00A7758D" w:rsidRDefault="00ED6D4F" w:rsidP="00ED6D4F">
      <w:pPr>
        <w:spacing w:line="239" w:lineRule="auto"/>
        <w:ind w:right="120"/>
        <w:rPr>
          <w:rFonts w:ascii="Georgia" w:eastAsia="Georgia" w:hAnsi="Georgia"/>
          <w:sz w:val="24"/>
          <w:szCs w:val="24"/>
        </w:rPr>
      </w:pPr>
      <w:r w:rsidRPr="00A7758D">
        <w:rPr>
          <w:rFonts w:ascii="Georgia" w:eastAsia="Georgia" w:hAnsi="Georgia"/>
          <w:sz w:val="24"/>
          <w:szCs w:val="24"/>
        </w:rPr>
        <w:t>Students will be placed into groups that will focus on one specific institutional type. Together, using scholarly sources, students will prepare a 1</w:t>
      </w:r>
      <w:r>
        <w:rPr>
          <w:rFonts w:ascii="Georgia" w:eastAsia="Georgia" w:hAnsi="Georgia"/>
          <w:sz w:val="24"/>
          <w:szCs w:val="24"/>
        </w:rPr>
        <w:t>0</w:t>
      </w:r>
      <w:r w:rsidRPr="00A7758D">
        <w:rPr>
          <w:rFonts w:ascii="Georgia" w:eastAsia="Georgia" w:hAnsi="Georgia"/>
          <w:sz w:val="24"/>
          <w:szCs w:val="24"/>
        </w:rPr>
        <w:t>-minute presentation that they will give to the rest of the class. Presentations should include the following:</w:t>
      </w:r>
    </w:p>
    <w:p w14:paraId="65B5FDFE" w14:textId="77777777" w:rsidR="00ED6D4F" w:rsidRPr="00A7758D" w:rsidRDefault="00ED6D4F" w:rsidP="00ED6D4F">
      <w:pPr>
        <w:spacing w:line="2" w:lineRule="exact"/>
        <w:rPr>
          <w:rFonts w:ascii="Georgia" w:eastAsia="Times New Roman" w:hAnsi="Georgia"/>
          <w:sz w:val="24"/>
          <w:szCs w:val="24"/>
        </w:rPr>
      </w:pPr>
    </w:p>
    <w:p w14:paraId="11DDDC8E" w14:textId="77777777" w:rsidR="00ED6D4F" w:rsidRPr="00A7758D" w:rsidRDefault="00ED6D4F" w:rsidP="00ED6D4F">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 xml:space="preserve">Use of </w:t>
      </w:r>
      <w:proofErr w:type="spellStart"/>
      <w:r w:rsidRPr="00A7758D">
        <w:rPr>
          <w:rFonts w:ascii="Georgia" w:eastAsia="Georgia" w:hAnsi="Georgia"/>
          <w:sz w:val="24"/>
          <w:szCs w:val="24"/>
        </w:rPr>
        <w:t>powerpoint</w:t>
      </w:r>
      <w:proofErr w:type="spellEnd"/>
      <w:r w:rsidRPr="00A7758D">
        <w:rPr>
          <w:rFonts w:ascii="Georgia" w:eastAsia="Georgia" w:hAnsi="Georgia"/>
          <w:sz w:val="24"/>
          <w:szCs w:val="24"/>
        </w:rPr>
        <w:t>/</w:t>
      </w:r>
      <w:proofErr w:type="spellStart"/>
      <w:r w:rsidRPr="00A7758D">
        <w:rPr>
          <w:rFonts w:ascii="Georgia" w:eastAsia="Georgia" w:hAnsi="Georgia"/>
          <w:sz w:val="24"/>
          <w:szCs w:val="24"/>
        </w:rPr>
        <w:t>prezi</w:t>
      </w:r>
      <w:proofErr w:type="spellEnd"/>
      <w:r w:rsidRPr="00A7758D">
        <w:rPr>
          <w:rFonts w:ascii="Georgia" w:eastAsia="Georgia" w:hAnsi="Georgia"/>
          <w:sz w:val="24"/>
          <w:szCs w:val="24"/>
        </w:rPr>
        <w:t>/interactive handout</w:t>
      </w:r>
    </w:p>
    <w:p w14:paraId="076300EA" w14:textId="77777777" w:rsidR="00ED6D4F" w:rsidRPr="00A7758D" w:rsidRDefault="00ED6D4F" w:rsidP="00ED6D4F">
      <w:pPr>
        <w:spacing w:line="33" w:lineRule="exact"/>
        <w:rPr>
          <w:rFonts w:ascii="Georgia" w:eastAsia="Arial" w:hAnsi="Georgia"/>
          <w:sz w:val="24"/>
          <w:szCs w:val="24"/>
        </w:rPr>
      </w:pPr>
    </w:p>
    <w:p w14:paraId="7C26D5DD" w14:textId="77777777" w:rsidR="00ED6D4F" w:rsidRPr="00A7758D" w:rsidRDefault="00ED6D4F" w:rsidP="00ED6D4F">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Discussion of basic information about your institutional type</w:t>
      </w:r>
    </w:p>
    <w:p w14:paraId="78E77CB6" w14:textId="77777777" w:rsidR="00ED6D4F" w:rsidRPr="00A7758D" w:rsidRDefault="00ED6D4F" w:rsidP="00ED6D4F">
      <w:pPr>
        <w:spacing w:line="19" w:lineRule="exact"/>
        <w:rPr>
          <w:rFonts w:ascii="Georgia" w:eastAsia="Arial" w:hAnsi="Georgia"/>
          <w:sz w:val="24"/>
          <w:szCs w:val="24"/>
        </w:rPr>
      </w:pPr>
    </w:p>
    <w:p w14:paraId="63A85504" w14:textId="77777777" w:rsidR="00ED6D4F" w:rsidRPr="00A7758D" w:rsidRDefault="00ED6D4F" w:rsidP="00ED6D4F">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Opportunities of this institutional type</w:t>
      </w:r>
    </w:p>
    <w:p w14:paraId="4BD260E1" w14:textId="77777777" w:rsidR="00ED6D4F" w:rsidRPr="00A7758D" w:rsidRDefault="00ED6D4F" w:rsidP="00ED6D4F">
      <w:pPr>
        <w:spacing w:line="14" w:lineRule="exact"/>
        <w:rPr>
          <w:rFonts w:ascii="Georgia" w:eastAsia="Arial" w:hAnsi="Georgia"/>
          <w:sz w:val="24"/>
          <w:szCs w:val="24"/>
        </w:rPr>
      </w:pPr>
    </w:p>
    <w:p w14:paraId="60DB7D31" w14:textId="77777777" w:rsidR="00ED6D4F" w:rsidRPr="00A7758D" w:rsidRDefault="00ED6D4F" w:rsidP="00ED6D4F">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Challenges of this institutional type</w:t>
      </w:r>
    </w:p>
    <w:p w14:paraId="5F5E9864" w14:textId="77777777" w:rsidR="00ED6D4F" w:rsidRPr="00A7758D" w:rsidRDefault="00ED6D4F" w:rsidP="00ED6D4F">
      <w:pPr>
        <w:spacing w:line="14" w:lineRule="exact"/>
        <w:rPr>
          <w:rFonts w:ascii="Georgia" w:eastAsia="Arial" w:hAnsi="Georgia"/>
          <w:sz w:val="24"/>
          <w:szCs w:val="24"/>
        </w:rPr>
      </w:pPr>
    </w:p>
    <w:p w14:paraId="4B091B21" w14:textId="77777777" w:rsidR="00ED6D4F" w:rsidRPr="00A7758D" w:rsidRDefault="00ED6D4F" w:rsidP="00ED6D4F">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How is your institutional type similar/different from others?</w:t>
      </w:r>
    </w:p>
    <w:p w14:paraId="3762A2EC" w14:textId="77777777" w:rsidR="00ED6D4F" w:rsidRPr="00A7758D" w:rsidRDefault="00ED6D4F" w:rsidP="00ED6D4F">
      <w:pPr>
        <w:spacing w:line="14" w:lineRule="exact"/>
        <w:rPr>
          <w:rFonts w:ascii="Georgia" w:eastAsia="Arial" w:hAnsi="Georgia"/>
          <w:sz w:val="24"/>
          <w:szCs w:val="24"/>
        </w:rPr>
      </w:pPr>
    </w:p>
    <w:p w14:paraId="5E10FAB8" w14:textId="77777777" w:rsidR="00ED6D4F" w:rsidRPr="00A7758D" w:rsidRDefault="00ED6D4F" w:rsidP="00ED6D4F">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Discussion of variation within your institutional type</w:t>
      </w:r>
    </w:p>
    <w:p w14:paraId="4C6F4D85" w14:textId="77777777" w:rsidR="00ED6D4F" w:rsidRPr="00A7758D" w:rsidRDefault="00ED6D4F" w:rsidP="00ED6D4F">
      <w:pPr>
        <w:spacing w:line="14" w:lineRule="exact"/>
        <w:rPr>
          <w:rFonts w:ascii="Georgia" w:eastAsia="Arial" w:hAnsi="Georgia"/>
          <w:sz w:val="24"/>
          <w:szCs w:val="24"/>
        </w:rPr>
      </w:pPr>
    </w:p>
    <w:p w14:paraId="64FDB7A3" w14:textId="77777777" w:rsidR="00ED6D4F" w:rsidRPr="00A7758D" w:rsidRDefault="00ED6D4F" w:rsidP="00ED6D4F">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Suggestions about what else we need to know about your institutional type</w:t>
      </w:r>
    </w:p>
    <w:p w14:paraId="747ADDA0" w14:textId="77777777" w:rsidR="00ED6D4F" w:rsidRPr="00A7758D" w:rsidRDefault="00ED6D4F" w:rsidP="00ED6D4F">
      <w:pPr>
        <w:spacing w:line="14" w:lineRule="exact"/>
        <w:rPr>
          <w:rFonts w:ascii="Georgia" w:eastAsia="Arial" w:hAnsi="Georgia"/>
          <w:sz w:val="24"/>
          <w:szCs w:val="24"/>
        </w:rPr>
      </w:pPr>
    </w:p>
    <w:p w14:paraId="2895352B" w14:textId="77777777" w:rsidR="00ED6D4F" w:rsidRPr="00A7758D" w:rsidRDefault="00ED6D4F" w:rsidP="00ED6D4F">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Recommendations of what we can all learn from your institutional type</w:t>
      </w:r>
    </w:p>
    <w:p w14:paraId="5927CC2C" w14:textId="77777777" w:rsidR="00ED6D4F" w:rsidRPr="00A7758D" w:rsidRDefault="00ED6D4F" w:rsidP="00A95827">
      <w:pPr>
        <w:spacing w:line="242" w:lineRule="auto"/>
        <w:ind w:right="60"/>
        <w:rPr>
          <w:rFonts w:ascii="Georgia" w:eastAsia="Georgia" w:hAnsi="Georgia"/>
          <w:sz w:val="24"/>
          <w:szCs w:val="24"/>
        </w:rPr>
      </w:pPr>
    </w:p>
    <w:p w14:paraId="4CA50693" w14:textId="6A4CE5D9" w:rsidR="00A95827" w:rsidRDefault="00A95827" w:rsidP="00A95827">
      <w:pPr>
        <w:spacing w:line="198" w:lineRule="exact"/>
        <w:rPr>
          <w:rFonts w:ascii="Georgia" w:eastAsia="Times New Roman" w:hAnsi="Georgia"/>
          <w:sz w:val="24"/>
          <w:szCs w:val="24"/>
        </w:rPr>
      </w:pPr>
    </w:p>
    <w:p w14:paraId="231A948B" w14:textId="4DC162C0" w:rsidR="00ED6D4F" w:rsidRDefault="00ED6D4F" w:rsidP="00A95827">
      <w:pPr>
        <w:spacing w:line="198" w:lineRule="exact"/>
        <w:rPr>
          <w:rFonts w:ascii="Georgia" w:eastAsia="Times New Roman" w:hAnsi="Georgia"/>
          <w:sz w:val="24"/>
          <w:szCs w:val="24"/>
        </w:rPr>
      </w:pPr>
    </w:p>
    <w:p w14:paraId="0EF639D1" w14:textId="1714C724" w:rsidR="00ED6D4F" w:rsidRDefault="00ED6D4F" w:rsidP="00A95827">
      <w:pPr>
        <w:spacing w:line="198" w:lineRule="exact"/>
        <w:rPr>
          <w:rFonts w:ascii="Georgia" w:eastAsia="Times New Roman" w:hAnsi="Georgia"/>
          <w:sz w:val="24"/>
          <w:szCs w:val="24"/>
        </w:rPr>
      </w:pPr>
    </w:p>
    <w:p w14:paraId="13287D1C" w14:textId="77777777" w:rsidR="00ED6D4F" w:rsidRPr="00A7758D" w:rsidRDefault="00ED6D4F" w:rsidP="00A95827">
      <w:pPr>
        <w:spacing w:line="198" w:lineRule="exact"/>
        <w:rPr>
          <w:rFonts w:ascii="Georgia" w:eastAsia="Times New Roman" w:hAnsi="Georgia"/>
          <w:sz w:val="24"/>
          <w:szCs w:val="24"/>
        </w:rPr>
      </w:pPr>
    </w:p>
    <w:tbl>
      <w:tblPr>
        <w:tblW w:w="10521" w:type="dxa"/>
        <w:tblLayout w:type="fixed"/>
        <w:tblCellMar>
          <w:left w:w="0" w:type="dxa"/>
          <w:right w:w="0" w:type="dxa"/>
        </w:tblCellMar>
        <w:tblLook w:val="0000" w:firstRow="0" w:lastRow="0" w:firstColumn="0" w:lastColumn="0" w:noHBand="0" w:noVBand="0"/>
      </w:tblPr>
      <w:tblGrid>
        <w:gridCol w:w="1876"/>
        <w:gridCol w:w="652"/>
        <w:gridCol w:w="7993"/>
      </w:tblGrid>
      <w:tr w:rsidR="00A95827" w:rsidRPr="00A7758D" w14:paraId="71713ED8" w14:textId="77777777" w:rsidTr="008066FA">
        <w:trPr>
          <w:trHeight w:val="246"/>
        </w:trPr>
        <w:tc>
          <w:tcPr>
            <w:tcW w:w="2528" w:type="dxa"/>
            <w:gridSpan w:val="2"/>
            <w:shd w:val="clear" w:color="auto" w:fill="auto"/>
            <w:vAlign w:val="bottom"/>
          </w:tcPr>
          <w:p w14:paraId="71FA24F8" w14:textId="3D5B2065" w:rsidR="00A95827" w:rsidRPr="008066FA" w:rsidRDefault="00D55068" w:rsidP="009A35EC">
            <w:pPr>
              <w:spacing w:line="0" w:lineRule="atLeast"/>
              <w:rPr>
                <w:rFonts w:ascii="Georgia" w:eastAsia="Georgia" w:hAnsi="Georgia"/>
                <w:sz w:val="24"/>
                <w:szCs w:val="24"/>
              </w:rPr>
            </w:pPr>
            <w:r>
              <w:rPr>
                <w:rFonts w:ascii="Georgia" w:eastAsia="Georgia" w:hAnsi="Georgia"/>
                <w:sz w:val="24"/>
                <w:szCs w:val="24"/>
              </w:rPr>
              <w:lastRenderedPageBreak/>
              <w:t>30</w:t>
            </w:r>
            <w:r w:rsidR="00A95827" w:rsidRPr="008066FA">
              <w:rPr>
                <w:rFonts w:ascii="Georgia" w:eastAsia="Georgia" w:hAnsi="Georgia"/>
                <w:sz w:val="24"/>
                <w:szCs w:val="24"/>
              </w:rPr>
              <w:t xml:space="preserve"> points</w:t>
            </w:r>
          </w:p>
        </w:tc>
        <w:tc>
          <w:tcPr>
            <w:tcW w:w="7993" w:type="dxa"/>
            <w:shd w:val="clear" w:color="auto" w:fill="auto"/>
            <w:vAlign w:val="bottom"/>
          </w:tcPr>
          <w:p w14:paraId="246929B1" w14:textId="77777777" w:rsidR="00A95827" w:rsidRPr="008066FA" w:rsidRDefault="00A95827" w:rsidP="009A35EC">
            <w:pPr>
              <w:spacing w:line="0" w:lineRule="atLeast"/>
              <w:ind w:left="200"/>
              <w:rPr>
                <w:rFonts w:ascii="Georgia" w:eastAsia="Georgia" w:hAnsi="Georgia"/>
                <w:sz w:val="24"/>
                <w:szCs w:val="24"/>
              </w:rPr>
            </w:pPr>
            <w:r w:rsidRPr="008066FA">
              <w:rPr>
                <w:rFonts w:ascii="Georgia" w:eastAsia="Georgia" w:hAnsi="Georgia"/>
                <w:sz w:val="24"/>
                <w:szCs w:val="24"/>
              </w:rPr>
              <w:t>Class Attendance &amp; Participation</w:t>
            </w:r>
          </w:p>
        </w:tc>
      </w:tr>
      <w:tr w:rsidR="007B2D8D" w:rsidRPr="00A7758D" w14:paraId="34D3843B" w14:textId="77777777" w:rsidTr="008066FA">
        <w:trPr>
          <w:trHeight w:val="246"/>
        </w:trPr>
        <w:tc>
          <w:tcPr>
            <w:tcW w:w="2528" w:type="dxa"/>
            <w:gridSpan w:val="2"/>
            <w:shd w:val="clear" w:color="auto" w:fill="auto"/>
            <w:vAlign w:val="bottom"/>
          </w:tcPr>
          <w:p w14:paraId="19F2B6CA" w14:textId="48210884" w:rsidR="007B2D8D" w:rsidRPr="008066FA" w:rsidRDefault="00D55068" w:rsidP="009A35EC">
            <w:pPr>
              <w:spacing w:line="0" w:lineRule="atLeast"/>
              <w:rPr>
                <w:rFonts w:ascii="Georgia" w:eastAsia="Georgia" w:hAnsi="Georgia"/>
                <w:sz w:val="24"/>
                <w:szCs w:val="24"/>
              </w:rPr>
            </w:pPr>
            <w:r>
              <w:rPr>
                <w:rFonts w:ascii="Georgia" w:eastAsia="Georgia" w:hAnsi="Georgia"/>
                <w:sz w:val="24"/>
                <w:szCs w:val="24"/>
              </w:rPr>
              <w:t>15</w:t>
            </w:r>
            <w:r w:rsidR="007B2D8D">
              <w:rPr>
                <w:rFonts w:ascii="Georgia" w:eastAsia="Georgia" w:hAnsi="Georgia"/>
                <w:sz w:val="24"/>
                <w:szCs w:val="24"/>
              </w:rPr>
              <w:t xml:space="preserve"> points</w:t>
            </w:r>
          </w:p>
        </w:tc>
        <w:tc>
          <w:tcPr>
            <w:tcW w:w="7993" w:type="dxa"/>
            <w:shd w:val="clear" w:color="auto" w:fill="auto"/>
            <w:vAlign w:val="bottom"/>
          </w:tcPr>
          <w:p w14:paraId="0F5B18CF" w14:textId="08A03E13" w:rsidR="007B2D8D" w:rsidRPr="008066FA" w:rsidRDefault="007B2D8D" w:rsidP="009A35EC">
            <w:pPr>
              <w:spacing w:line="0" w:lineRule="atLeast"/>
              <w:ind w:left="200"/>
              <w:rPr>
                <w:rFonts w:ascii="Georgia" w:eastAsia="Georgia" w:hAnsi="Georgia"/>
                <w:sz w:val="24"/>
                <w:szCs w:val="24"/>
              </w:rPr>
            </w:pPr>
            <w:r>
              <w:rPr>
                <w:rFonts w:ascii="Georgia" w:eastAsia="Georgia" w:hAnsi="Georgia"/>
                <w:sz w:val="24"/>
                <w:szCs w:val="24"/>
              </w:rPr>
              <w:t>Reading Memos</w:t>
            </w:r>
          </w:p>
        </w:tc>
      </w:tr>
      <w:tr w:rsidR="00A95827" w:rsidRPr="00A7758D" w14:paraId="230F2404" w14:textId="77777777" w:rsidTr="008066FA">
        <w:trPr>
          <w:trHeight w:val="246"/>
        </w:trPr>
        <w:tc>
          <w:tcPr>
            <w:tcW w:w="2528" w:type="dxa"/>
            <w:gridSpan w:val="2"/>
            <w:shd w:val="clear" w:color="auto" w:fill="auto"/>
            <w:vAlign w:val="bottom"/>
          </w:tcPr>
          <w:p w14:paraId="2084D29E" w14:textId="09BBB1F6" w:rsidR="00A95827" w:rsidRPr="008066FA" w:rsidRDefault="00A95827" w:rsidP="009A35EC">
            <w:pPr>
              <w:spacing w:line="0" w:lineRule="atLeast"/>
              <w:rPr>
                <w:rFonts w:ascii="Georgia" w:eastAsia="Georgia" w:hAnsi="Georgia"/>
                <w:sz w:val="24"/>
                <w:szCs w:val="24"/>
              </w:rPr>
            </w:pPr>
            <w:r w:rsidRPr="008066FA">
              <w:rPr>
                <w:rFonts w:ascii="Georgia" w:eastAsia="Georgia" w:hAnsi="Georgia"/>
                <w:sz w:val="24"/>
                <w:szCs w:val="24"/>
              </w:rPr>
              <w:t>1</w:t>
            </w:r>
            <w:r w:rsidR="00D55068">
              <w:rPr>
                <w:rFonts w:ascii="Georgia" w:eastAsia="Georgia" w:hAnsi="Georgia"/>
                <w:sz w:val="24"/>
                <w:szCs w:val="24"/>
              </w:rPr>
              <w:t>0</w:t>
            </w:r>
            <w:r w:rsidRPr="008066FA">
              <w:rPr>
                <w:rFonts w:ascii="Georgia" w:eastAsia="Georgia" w:hAnsi="Georgia"/>
                <w:sz w:val="24"/>
                <w:szCs w:val="24"/>
              </w:rPr>
              <w:t xml:space="preserve"> points</w:t>
            </w:r>
          </w:p>
        </w:tc>
        <w:tc>
          <w:tcPr>
            <w:tcW w:w="7993" w:type="dxa"/>
            <w:shd w:val="clear" w:color="auto" w:fill="auto"/>
            <w:vAlign w:val="bottom"/>
          </w:tcPr>
          <w:p w14:paraId="2290AB7A" w14:textId="77777777" w:rsidR="00A95827" w:rsidRPr="008066FA" w:rsidRDefault="00A95827" w:rsidP="009A35EC">
            <w:pPr>
              <w:spacing w:line="0" w:lineRule="atLeast"/>
              <w:ind w:left="200"/>
              <w:rPr>
                <w:rFonts w:ascii="Georgia" w:eastAsia="Georgia" w:hAnsi="Georgia"/>
                <w:sz w:val="24"/>
                <w:szCs w:val="24"/>
              </w:rPr>
            </w:pPr>
            <w:r w:rsidRPr="008066FA">
              <w:rPr>
                <w:rFonts w:ascii="Georgia" w:eastAsia="Georgia" w:hAnsi="Georgia"/>
                <w:sz w:val="24"/>
                <w:szCs w:val="24"/>
              </w:rPr>
              <w:t>Institutional Strengths Paper</w:t>
            </w:r>
          </w:p>
        </w:tc>
      </w:tr>
      <w:tr w:rsidR="008066FA" w:rsidRPr="00A7758D" w14:paraId="349B7852" w14:textId="77777777" w:rsidTr="008066FA">
        <w:trPr>
          <w:trHeight w:val="246"/>
        </w:trPr>
        <w:tc>
          <w:tcPr>
            <w:tcW w:w="2528" w:type="dxa"/>
            <w:gridSpan w:val="2"/>
            <w:shd w:val="clear" w:color="auto" w:fill="auto"/>
            <w:vAlign w:val="bottom"/>
          </w:tcPr>
          <w:p w14:paraId="7998B295" w14:textId="6EC8E01C" w:rsidR="008066FA" w:rsidRPr="008066FA" w:rsidRDefault="008066FA" w:rsidP="009A35EC">
            <w:pPr>
              <w:spacing w:line="0" w:lineRule="atLeast"/>
              <w:rPr>
                <w:rFonts w:ascii="Georgia" w:eastAsia="Georgia" w:hAnsi="Georgia"/>
                <w:sz w:val="24"/>
                <w:szCs w:val="24"/>
              </w:rPr>
            </w:pPr>
            <w:r>
              <w:rPr>
                <w:rFonts w:ascii="Georgia" w:eastAsia="Georgia" w:hAnsi="Georgia"/>
                <w:sz w:val="24"/>
                <w:szCs w:val="24"/>
              </w:rPr>
              <w:t>1</w:t>
            </w:r>
            <w:r w:rsidR="00D55068">
              <w:rPr>
                <w:rFonts w:ascii="Georgia" w:eastAsia="Georgia" w:hAnsi="Georgia"/>
                <w:sz w:val="24"/>
                <w:szCs w:val="24"/>
              </w:rPr>
              <w:t>0</w:t>
            </w:r>
            <w:r>
              <w:rPr>
                <w:rFonts w:ascii="Georgia" w:eastAsia="Georgia" w:hAnsi="Georgia"/>
                <w:sz w:val="24"/>
                <w:szCs w:val="24"/>
              </w:rPr>
              <w:t xml:space="preserve"> points</w:t>
            </w:r>
          </w:p>
        </w:tc>
        <w:tc>
          <w:tcPr>
            <w:tcW w:w="7993" w:type="dxa"/>
            <w:shd w:val="clear" w:color="auto" w:fill="auto"/>
            <w:vAlign w:val="bottom"/>
          </w:tcPr>
          <w:p w14:paraId="7207E9A6" w14:textId="5937F871" w:rsidR="008066FA" w:rsidRPr="008066FA" w:rsidRDefault="008066FA" w:rsidP="009A35EC">
            <w:pPr>
              <w:spacing w:line="0" w:lineRule="atLeast"/>
              <w:ind w:left="200"/>
              <w:rPr>
                <w:rFonts w:ascii="Georgia" w:eastAsia="Georgia" w:hAnsi="Georgia"/>
                <w:sz w:val="24"/>
                <w:szCs w:val="24"/>
              </w:rPr>
            </w:pPr>
            <w:r>
              <w:rPr>
                <w:rFonts w:ascii="Georgia" w:eastAsia="Georgia" w:hAnsi="Georgia"/>
                <w:sz w:val="24"/>
                <w:szCs w:val="24"/>
              </w:rPr>
              <w:t>Institutional Type Group Presentation</w:t>
            </w:r>
          </w:p>
        </w:tc>
      </w:tr>
      <w:tr w:rsidR="00A95827" w:rsidRPr="00A7758D" w14:paraId="6B4D230E" w14:textId="77777777" w:rsidTr="008066FA">
        <w:trPr>
          <w:trHeight w:val="246"/>
        </w:trPr>
        <w:tc>
          <w:tcPr>
            <w:tcW w:w="2528" w:type="dxa"/>
            <w:gridSpan w:val="2"/>
            <w:shd w:val="clear" w:color="auto" w:fill="auto"/>
            <w:vAlign w:val="bottom"/>
          </w:tcPr>
          <w:p w14:paraId="6238BDB4" w14:textId="77777777" w:rsidR="00A95827" w:rsidRPr="008066FA" w:rsidRDefault="00A95827" w:rsidP="009A35EC">
            <w:pPr>
              <w:spacing w:line="0" w:lineRule="atLeast"/>
              <w:rPr>
                <w:rFonts w:ascii="Georgia" w:eastAsia="Georgia" w:hAnsi="Georgia"/>
                <w:sz w:val="24"/>
                <w:szCs w:val="24"/>
              </w:rPr>
            </w:pPr>
            <w:r w:rsidRPr="008066FA">
              <w:rPr>
                <w:rFonts w:ascii="Georgia" w:eastAsia="Georgia" w:hAnsi="Georgia"/>
                <w:sz w:val="24"/>
                <w:szCs w:val="24"/>
              </w:rPr>
              <w:t>10 points</w:t>
            </w:r>
          </w:p>
        </w:tc>
        <w:tc>
          <w:tcPr>
            <w:tcW w:w="7993" w:type="dxa"/>
            <w:shd w:val="clear" w:color="auto" w:fill="auto"/>
            <w:vAlign w:val="bottom"/>
          </w:tcPr>
          <w:p w14:paraId="35D2993A" w14:textId="3E3DBEA1" w:rsidR="00A95827" w:rsidRPr="008066FA" w:rsidRDefault="00A95827" w:rsidP="009A35EC">
            <w:pPr>
              <w:spacing w:line="0" w:lineRule="atLeast"/>
              <w:ind w:left="200"/>
              <w:rPr>
                <w:rFonts w:ascii="Georgia" w:eastAsia="Georgia" w:hAnsi="Georgia"/>
                <w:sz w:val="24"/>
                <w:szCs w:val="24"/>
              </w:rPr>
            </w:pPr>
            <w:r w:rsidRPr="008066FA">
              <w:rPr>
                <w:rFonts w:ascii="Georgia" w:eastAsia="Georgia" w:hAnsi="Georgia"/>
                <w:sz w:val="24"/>
                <w:szCs w:val="24"/>
              </w:rPr>
              <w:t xml:space="preserve">Institutional Type </w:t>
            </w:r>
            <w:r w:rsidR="00ED6D4F">
              <w:rPr>
                <w:rFonts w:ascii="Georgia" w:eastAsia="Georgia" w:hAnsi="Georgia"/>
                <w:sz w:val="24"/>
                <w:szCs w:val="24"/>
              </w:rPr>
              <w:t>Paper</w:t>
            </w:r>
          </w:p>
        </w:tc>
      </w:tr>
      <w:tr w:rsidR="00A95827" w:rsidRPr="00A7758D" w14:paraId="732D0BAA" w14:textId="77777777" w:rsidTr="008066FA">
        <w:trPr>
          <w:trHeight w:val="250"/>
        </w:trPr>
        <w:tc>
          <w:tcPr>
            <w:tcW w:w="2528" w:type="dxa"/>
            <w:gridSpan w:val="2"/>
            <w:shd w:val="clear" w:color="auto" w:fill="auto"/>
            <w:vAlign w:val="bottom"/>
          </w:tcPr>
          <w:p w14:paraId="0946B9E3" w14:textId="6603C873" w:rsidR="00A95827" w:rsidRPr="008066FA" w:rsidRDefault="00D55068" w:rsidP="009A35EC">
            <w:pPr>
              <w:spacing w:line="0" w:lineRule="atLeast"/>
              <w:rPr>
                <w:rFonts w:ascii="Georgia" w:eastAsia="Georgia" w:hAnsi="Georgia"/>
                <w:sz w:val="24"/>
                <w:szCs w:val="24"/>
              </w:rPr>
            </w:pPr>
            <w:r>
              <w:rPr>
                <w:rFonts w:ascii="Georgia" w:eastAsia="Georgia" w:hAnsi="Georgia"/>
                <w:sz w:val="24"/>
                <w:szCs w:val="24"/>
              </w:rPr>
              <w:t>5</w:t>
            </w:r>
            <w:r w:rsidR="00A95827" w:rsidRPr="008066FA">
              <w:rPr>
                <w:rFonts w:ascii="Georgia" w:eastAsia="Georgia" w:hAnsi="Georgia"/>
                <w:sz w:val="24"/>
                <w:szCs w:val="24"/>
              </w:rPr>
              <w:t xml:space="preserve"> points</w:t>
            </w:r>
          </w:p>
        </w:tc>
        <w:tc>
          <w:tcPr>
            <w:tcW w:w="7993" w:type="dxa"/>
            <w:shd w:val="clear" w:color="auto" w:fill="auto"/>
            <w:vAlign w:val="bottom"/>
          </w:tcPr>
          <w:p w14:paraId="7955FF38" w14:textId="77777777" w:rsidR="00A95827" w:rsidRPr="008066FA" w:rsidRDefault="00A95827" w:rsidP="009A35EC">
            <w:pPr>
              <w:spacing w:line="0" w:lineRule="atLeast"/>
              <w:ind w:left="200"/>
              <w:rPr>
                <w:rFonts w:ascii="Georgia" w:eastAsia="Georgia" w:hAnsi="Georgia"/>
                <w:sz w:val="24"/>
                <w:szCs w:val="24"/>
              </w:rPr>
            </w:pPr>
            <w:r w:rsidRPr="008066FA">
              <w:rPr>
                <w:rFonts w:ascii="Georgia" w:eastAsia="Georgia" w:hAnsi="Georgia"/>
                <w:sz w:val="24"/>
                <w:szCs w:val="24"/>
              </w:rPr>
              <w:t>Discussion Starter</w:t>
            </w:r>
          </w:p>
        </w:tc>
      </w:tr>
      <w:tr w:rsidR="00A95827" w:rsidRPr="00A7758D" w14:paraId="1E4CB024" w14:textId="77777777" w:rsidTr="008066FA">
        <w:trPr>
          <w:trHeight w:val="252"/>
        </w:trPr>
        <w:tc>
          <w:tcPr>
            <w:tcW w:w="2528" w:type="dxa"/>
            <w:gridSpan w:val="2"/>
            <w:shd w:val="clear" w:color="auto" w:fill="auto"/>
            <w:vAlign w:val="bottom"/>
          </w:tcPr>
          <w:p w14:paraId="22257092" w14:textId="20D85B22" w:rsidR="00A95827" w:rsidRPr="008066FA" w:rsidRDefault="00D55068" w:rsidP="009A35EC">
            <w:pPr>
              <w:spacing w:line="0" w:lineRule="atLeast"/>
              <w:rPr>
                <w:rFonts w:ascii="Georgia" w:eastAsia="Georgia" w:hAnsi="Georgia"/>
                <w:sz w:val="24"/>
                <w:szCs w:val="24"/>
              </w:rPr>
            </w:pPr>
            <w:r>
              <w:rPr>
                <w:rFonts w:ascii="Georgia" w:eastAsia="Georgia" w:hAnsi="Georgia"/>
                <w:sz w:val="24"/>
                <w:szCs w:val="24"/>
              </w:rPr>
              <w:t>20</w:t>
            </w:r>
            <w:r w:rsidR="00A95827" w:rsidRPr="008066FA">
              <w:rPr>
                <w:rFonts w:ascii="Georgia" w:eastAsia="Georgia" w:hAnsi="Georgia"/>
                <w:sz w:val="24"/>
                <w:szCs w:val="24"/>
              </w:rPr>
              <w:t xml:space="preserve"> points</w:t>
            </w:r>
          </w:p>
        </w:tc>
        <w:tc>
          <w:tcPr>
            <w:tcW w:w="7993" w:type="dxa"/>
            <w:shd w:val="clear" w:color="auto" w:fill="auto"/>
            <w:vAlign w:val="bottom"/>
          </w:tcPr>
          <w:p w14:paraId="115C559A" w14:textId="2DD094D0" w:rsidR="00A95827" w:rsidRPr="008066FA" w:rsidRDefault="00ED6D4F" w:rsidP="009A35EC">
            <w:pPr>
              <w:spacing w:line="0" w:lineRule="atLeast"/>
              <w:ind w:left="200"/>
              <w:rPr>
                <w:rFonts w:ascii="Georgia" w:eastAsia="Georgia" w:hAnsi="Georgia"/>
                <w:sz w:val="24"/>
                <w:szCs w:val="24"/>
              </w:rPr>
            </w:pPr>
            <w:r>
              <w:rPr>
                <w:rFonts w:ascii="Georgia" w:eastAsia="Georgia" w:hAnsi="Georgia"/>
                <w:sz w:val="24"/>
                <w:szCs w:val="24"/>
              </w:rPr>
              <w:t>Institutional Career Comparison Paper</w:t>
            </w:r>
          </w:p>
        </w:tc>
      </w:tr>
      <w:tr w:rsidR="00A95827" w:rsidRPr="00A7758D" w14:paraId="42E3E9E0" w14:textId="77777777" w:rsidTr="008066FA">
        <w:trPr>
          <w:trHeight w:val="288"/>
        </w:trPr>
        <w:tc>
          <w:tcPr>
            <w:tcW w:w="1876" w:type="dxa"/>
            <w:tcBorders>
              <w:top w:val="single" w:sz="8" w:space="0" w:color="auto"/>
            </w:tcBorders>
            <w:shd w:val="clear" w:color="auto" w:fill="auto"/>
            <w:vAlign w:val="bottom"/>
          </w:tcPr>
          <w:p w14:paraId="7F0E1B95" w14:textId="77777777" w:rsidR="00A95827" w:rsidRPr="00A7758D" w:rsidRDefault="00A95827" w:rsidP="009A35EC">
            <w:pPr>
              <w:spacing w:line="0" w:lineRule="atLeast"/>
              <w:rPr>
                <w:rFonts w:ascii="Georgia" w:eastAsia="Georgia" w:hAnsi="Georgia"/>
                <w:w w:val="87"/>
                <w:sz w:val="24"/>
                <w:szCs w:val="24"/>
              </w:rPr>
            </w:pPr>
            <w:r w:rsidRPr="00A7758D">
              <w:rPr>
                <w:rFonts w:ascii="Georgia" w:eastAsia="Georgia" w:hAnsi="Georgia"/>
                <w:w w:val="87"/>
                <w:sz w:val="24"/>
                <w:szCs w:val="24"/>
              </w:rPr>
              <w:t>100 points</w:t>
            </w:r>
          </w:p>
        </w:tc>
        <w:tc>
          <w:tcPr>
            <w:tcW w:w="652" w:type="dxa"/>
            <w:shd w:val="clear" w:color="auto" w:fill="auto"/>
            <w:vAlign w:val="bottom"/>
          </w:tcPr>
          <w:p w14:paraId="5B452068" w14:textId="77777777" w:rsidR="00A95827" w:rsidRPr="00A7758D" w:rsidRDefault="00A95827" w:rsidP="009A35EC">
            <w:pPr>
              <w:spacing w:line="0" w:lineRule="atLeast"/>
              <w:rPr>
                <w:rFonts w:ascii="Georgia" w:eastAsia="Times New Roman" w:hAnsi="Georgia"/>
                <w:sz w:val="24"/>
                <w:szCs w:val="24"/>
              </w:rPr>
            </w:pPr>
          </w:p>
        </w:tc>
        <w:tc>
          <w:tcPr>
            <w:tcW w:w="7993" w:type="dxa"/>
            <w:shd w:val="clear" w:color="auto" w:fill="auto"/>
            <w:vAlign w:val="bottom"/>
          </w:tcPr>
          <w:p w14:paraId="05F92A99" w14:textId="77777777" w:rsidR="00A95827" w:rsidRPr="00A7758D" w:rsidRDefault="00A95827" w:rsidP="009A35EC">
            <w:pPr>
              <w:spacing w:line="0" w:lineRule="atLeast"/>
              <w:rPr>
                <w:rFonts w:ascii="Georgia" w:eastAsia="Times New Roman" w:hAnsi="Georgia"/>
                <w:sz w:val="24"/>
                <w:szCs w:val="24"/>
              </w:rPr>
            </w:pPr>
          </w:p>
        </w:tc>
      </w:tr>
    </w:tbl>
    <w:p w14:paraId="3C901C5A" w14:textId="77777777" w:rsidR="00A95827" w:rsidRPr="00A7758D" w:rsidRDefault="00A95827" w:rsidP="00A95827">
      <w:pPr>
        <w:spacing w:line="181" w:lineRule="exact"/>
        <w:rPr>
          <w:rFonts w:ascii="Georgia" w:eastAsia="Times New Roman" w:hAnsi="Georgia"/>
          <w:sz w:val="24"/>
          <w:szCs w:val="24"/>
        </w:rPr>
      </w:pPr>
    </w:p>
    <w:p w14:paraId="7F9C8AB3"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Grading Scale</w:t>
      </w:r>
    </w:p>
    <w:p w14:paraId="3381E559" w14:textId="77777777" w:rsidR="00A95827" w:rsidRPr="00A7758D" w:rsidRDefault="00A95827" w:rsidP="00A95827">
      <w:pPr>
        <w:spacing w:line="33" w:lineRule="exact"/>
        <w:rPr>
          <w:rFonts w:ascii="Georgia" w:eastAsia="Times New Roman" w:hAnsi="Georgia"/>
          <w:sz w:val="24"/>
          <w:szCs w:val="24"/>
        </w:rPr>
      </w:pPr>
    </w:p>
    <w:p w14:paraId="1948459A" w14:textId="77777777" w:rsidR="00A95827" w:rsidRPr="00A7758D" w:rsidRDefault="00A95827" w:rsidP="00A95827">
      <w:pPr>
        <w:numPr>
          <w:ilvl w:val="0"/>
          <w:numId w:val="5"/>
        </w:numPr>
        <w:tabs>
          <w:tab w:val="left" w:pos="720"/>
        </w:tabs>
        <w:spacing w:line="0" w:lineRule="atLeast"/>
        <w:ind w:left="720" w:hanging="720"/>
        <w:rPr>
          <w:rFonts w:ascii="Georgia" w:eastAsia="Georgia" w:hAnsi="Georgia"/>
          <w:sz w:val="24"/>
          <w:szCs w:val="24"/>
        </w:rPr>
      </w:pPr>
      <w:r w:rsidRPr="00A7758D">
        <w:rPr>
          <w:rFonts w:ascii="Georgia" w:eastAsia="Georgia" w:hAnsi="Georgia"/>
          <w:sz w:val="24"/>
          <w:szCs w:val="24"/>
        </w:rPr>
        <w:t>90-100 points</w:t>
      </w:r>
    </w:p>
    <w:p w14:paraId="04A2D641" w14:textId="77777777" w:rsidR="00A95827" w:rsidRPr="00A7758D" w:rsidRDefault="00A95827" w:rsidP="00A95827">
      <w:pPr>
        <w:numPr>
          <w:ilvl w:val="0"/>
          <w:numId w:val="5"/>
        </w:numPr>
        <w:tabs>
          <w:tab w:val="left" w:pos="720"/>
        </w:tabs>
        <w:spacing w:line="0" w:lineRule="atLeast"/>
        <w:ind w:left="720" w:hanging="720"/>
        <w:rPr>
          <w:rFonts w:ascii="Georgia" w:eastAsia="Georgia" w:hAnsi="Georgia"/>
          <w:sz w:val="24"/>
          <w:szCs w:val="24"/>
        </w:rPr>
      </w:pPr>
      <w:r w:rsidRPr="00A7758D">
        <w:rPr>
          <w:rFonts w:ascii="Georgia" w:eastAsia="Georgia" w:hAnsi="Georgia"/>
          <w:sz w:val="24"/>
          <w:szCs w:val="24"/>
        </w:rPr>
        <w:t>80-89 points</w:t>
      </w:r>
    </w:p>
    <w:p w14:paraId="76021CA7" w14:textId="77777777" w:rsidR="00A95827" w:rsidRPr="00A7758D" w:rsidRDefault="00A95827" w:rsidP="00A95827">
      <w:pPr>
        <w:numPr>
          <w:ilvl w:val="0"/>
          <w:numId w:val="5"/>
        </w:numPr>
        <w:tabs>
          <w:tab w:val="left" w:pos="720"/>
        </w:tabs>
        <w:spacing w:line="0" w:lineRule="atLeast"/>
        <w:ind w:left="720" w:hanging="720"/>
        <w:rPr>
          <w:rFonts w:ascii="Georgia" w:eastAsia="Georgia" w:hAnsi="Georgia"/>
          <w:sz w:val="24"/>
          <w:szCs w:val="24"/>
        </w:rPr>
      </w:pPr>
      <w:r w:rsidRPr="00A7758D">
        <w:rPr>
          <w:rFonts w:ascii="Georgia" w:eastAsia="Georgia" w:hAnsi="Georgia"/>
          <w:sz w:val="24"/>
          <w:szCs w:val="24"/>
        </w:rPr>
        <w:t>70-79 points</w:t>
      </w:r>
    </w:p>
    <w:p w14:paraId="4A1236D7" w14:textId="77777777" w:rsidR="00A95827" w:rsidRPr="00A7758D" w:rsidRDefault="00A95827" w:rsidP="00A95827">
      <w:pPr>
        <w:numPr>
          <w:ilvl w:val="0"/>
          <w:numId w:val="5"/>
        </w:numPr>
        <w:tabs>
          <w:tab w:val="left" w:pos="720"/>
        </w:tabs>
        <w:spacing w:line="0" w:lineRule="atLeast"/>
        <w:ind w:left="720" w:hanging="720"/>
        <w:rPr>
          <w:rFonts w:ascii="Georgia" w:eastAsia="Georgia" w:hAnsi="Georgia"/>
          <w:sz w:val="24"/>
          <w:szCs w:val="24"/>
        </w:rPr>
      </w:pPr>
      <w:r w:rsidRPr="00A7758D">
        <w:rPr>
          <w:rFonts w:ascii="Georgia" w:eastAsia="Georgia" w:hAnsi="Georgia"/>
          <w:sz w:val="24"/>
          <w:szCs w:val="24"/>
        </w:rPr>
        <w:t>60-69 points</w:t>
      </w:r>
    </w:p>
    <w:p w14:paraId="37CEBFD5" w14:textId="77777777" w:rsidR="00A95827" w:rsidRPr="00A7758D" w:rsidRDefault="00A95827" w:rsidP="00A95827">
      <w:pPr>
        <w:numPr>
          <w:ilvl w:val="0"/>
          <w:numId w:val="6"/>
        </w:numPr>
        <w:tabs>
          <w:tab w:val="left" w:pos="720"/>
        </w:tabs>
        <w:spacing w:line="0" w:lineRule="atLeast"/>
        <w:ind w:left="720" w:hanging="720"/>
        <w:rPr>
          <w:rFonts w:ascii="Georgia" w:eastAsia="Georgia" w:hAnsi="Georgia"/>
          <w:sz w:val="24"/>
          <w:szCs w:val="24"/>
        </w:rPr>
      </w:pPr>
      <w:r w:rsidRPr="00A7758D">
        <w:rPr>
          <w:rFonts w:ascii="Georgia" w:eastAsia="Georgia" w:hAnsi="Georgia"/>
          <w:sz w:val="24"/>
          <w:szCs w:val="24"/>
        </w:rPr>
        <w:t>Below 60</w:t>
      </w:r>
    </w:p>
    <w:p w14:paraId="11A20D2C" w14:textId="77777777" w:rsidR="00A95827" w:rsidRPr="00A7758D" w:rsidRDefault="00A95827" w:rsidP="00A95827">
      <w:pPr>
        <w:spacing w:line="209" w:lineRule="exact"/>
        <w:rPr>
          <w:rFonts w:ascii="Georgia" w:eastAsia="Times New Roman" w:hAnsi="Georgia"/>
          <w:sz w:val="24"/>
          <w:szCs w:val="24"/>
        </w:rPr>
      </w:pPr>
    </w:p>
    <w:p w14:paraId="75FA58B2" w14:textId="5DF7E694" w:rsidR="008252CA" w:rsidRPr="00F17EE7" w:rsidRDefault="00F17EE7" w:rsidP="00D55068">
      <w:pPr>
        <w:rPr>
          <w:rFonts w:ascii="Georgia" w:eastAsia="Georgia" w:hAnsi="Georgia"/>
          <w:b/>
          <w:bCs/>
          <w:sz w:val="24"/>
          <w:szCs w:val="24"/>
        </w:rPr>
      </w:pPr>
      <w:r>
        <w:rPr>
          <w:rFonts w:ascii="Georgia" w:eastAsia="Georgia" w:hAnsi="Georgia"/>
          <w:b/>
          <w:bCs/>
          <w:sz w:val="24"/>
          <w:szCs w:val="24"/>
        </w:rPr>
        <w:br w:type="page"/>
      </w:r>
      <w:r w:rsidRPr="00F17EE7">
        <w:rPr>
          <w:rFonts w:ascii="Georgia" w:eastAsia="Georgia" w:hAnsi="Georgia"/>
          <w:b/>
          <w:bCs/>
          <w:sz w:val="24"/>
          <w:szCs w:val="24"/>
        </w:rPr>
        <w:lastRenderedPageBreak/>
        <w:t>Course Schedule</w:t>
      </w:r>
    </w:p>
    <w:p w14:paraId="75F7A93A" w14:textId="68C6609F" w:rsidR="008252CA" w:rsidRDefault="008252CA" w:rsidP="008252CA">
      <w:pPr>
        <w:pBdr>
          <w:bottom w:val="single" w:sz="4" w:space="1" w:color="auto"/>
        </w:pBdr>
        <w:spacing w:line="257" w:lineRule="auto"/>
        <w:ind w:left="20" w:right="180"/>
        <w:rPr>
          <w:rFonts w:ascii="Georgia" w:eastAsia="Georgia" w:hAnsi="Georgia"/>
          <w:sz w:val="24"/>
          <w:szCs w:val="24"/>
        </w:rPr>
      </w:pPr>
      <w:r>
        <w:rPr>
          <w:rFonts w:ascii="Georgia" w:eastAsia="Georgia" w:hAnsi="Georgia"/>
          <w:sz w:val="24"/>
          <w:szCs w:val="24"/>
        </w:rPr>
        <w:t xml:space="preserve">5/25 Session 1 </w:t>
      </w:r>
      <w:r>
        <w:rPr>
          <w:rFonts w:ascii="Georgia" w:eastAsia="Georgia" w:hAnsi="Georgia"/>
          <w:sz w:val="24"/>
          <w:szCs w:val="24"/>
        </w:rPr>
        <w:tab/>
      </w:r>
      <w:r>
        <w:rPr>
          <w:rFonts w:ascii="Georgia" w:eastAsia="Georgia" w:hAnsi="Georgia"/>
          <w:sz w:val="24"/>
          <w:szCs w:val="24"/>
        </w:rPr>
        <w:tab/>
      </w:r>
      <w:r>
        <w:rPr>
          <w:rFonts w:ascii="Georgia" w:eastAsia="Georgia" w:hAnsi="Georgia"/>
          <w:sz w:val="24"/>
          <w:szCs w:val="24"/>
        </w:rPr>
        <w:tab/>
        <w:t xml:space="preserve">Welcome to Class </w:t>
      </w:r>
    </w:p>
    <w:p w14:paraId="3CD5193A" w14:textId="77777777" w:rsidR="008252CA" w:rsidRDefault="008252CA" w:rsidP="00A95827">
      <w:pPr>
        <w:spacing w:line="257" w:lineRule="auto"/>
        <w:ind w:left="20" w:right="180"/>
        <w:rPr>
          <w:rFonts w:ascii="Georgia" w:eastAsia="Georgia" w:hAnsi="Georgia"/>
          <w:sz w:val="24"/>
          <w:szCs w:val="24"/>
        </w:rPr>
      </w:pPr>
    </w:p>
    <w:p w14:paraId="1D7596D2" w14:textId="7CAE1128" w:rsidR="008252CA" w:rsidRDefault="008252CA" w:rsidP="00A95827">
      <w:pPr>
        <w:spacing w:line="257" w:lineRule="auto"/>
        <w:ind w:left="20" w:right="180"/>
        <w:rPr>
          <w:rFonts w:ascii="Georgia" w:eastAsia="Georgia" w:hAnsi="Georgia"/>
          <w:sz w:val="24"/>
          <w:szCs w:val="24"/>
        </w:rPr>
      </w:pPr>
      <w:r>
        <w:rPr>
          <w:rFonts w:ascii="Georgia" w:eastAsia="Georgia" w:hAnsi="Georgia"/>
          <w:sz w:val="24"/>
          <w:szCs w:val="24"/>
        </w:rPr>
        <w:t xml:space="preserve">Introduction, Syllabus, Lay of the Land </w:t>
      </w:r>
    </w:p>
    <w:p w14:paraId="38717F09" w14:textId="77777777" w:rsidR="00F17EE7" w:rsidRDefault="00F17EE7" w:rsidP="00A95827">
      <w:pPr>
        <w:spacing w:line="257" w:lineRule="auto"/>
        <w:ind w:left="20" w:right="180"/>
        <w:rPr>
          <w:rFonts w:ascii="Georgia" w:eastAsia="Georgia" w:hAnsi="Georgia"/>
          <w:sz w:val="24"/>
          <w:szCs w:val="24"/>
        </w:rPr>
      </w:pPr>
    </w:p>
    <w:p w14:paraId="7C1E3777" w14:textId="39CAE9A0" w:rsidR="008252CA" w:rsidRDefault="008252CA" w:rsidP="00A95827">
      <w:pPr>
        <w:spacing w:line="257" w:lineRule="auto"/>
        <w:ind w:left="20" w:right="180"/>
        <w:rPr>
          <w:rFonts w:ascii="Georgia" w:eastAsia="Georgia" w:hAnsi="Georgia"/>
          <w:sz w:val="24"/>
          <w:szCs w:val="24"/>
        </w:rPr>
      </w:pPr>
      <w:r>
        <w:rPr>
          <w:rFonts w:ascii="Georgia" w:eastAsia="Georgia" w:hAnsi="Georgia"/>
          <w:sz w:val="24"/>
          <w:szCs w:val="24"/>
        </w:rPr>
        <w:t>Harris p. vii-48</w:t>
      </w:r>
    </w:p>
    <w:p w14:paraId="234F71BB" w14:textId="77777777" w:rsidR="00F17EE7" w:rsidRDefault="00F17EE7" w:rsidP="00F17EE7">
      <w:pPr>
        <w:spacing w:line="257" w:lineRule="auto"/>
        <w:ind w:left="734" w:right="187" w:hanging="720"/>
        <w:rPr>
          <w:rFonts w:ascii="Georgia" w:eastAsia="Georgia" w:hAnsi="Georgia"/>
          <w:color w:val="222222"/>
          <w:sz w:val="24"/>
          <w:szCs w:val="24"/>
        </w:rPr>
      </w:pPr>
    </w:p>
    <w:p w14:paraId="08E09C8D" w14:textId="752342ED" w:rsidR="00A95827" w:rsidRPr="00F17EE7" w:rsidRDefault="008252CA" w:rsidP="00F17EE7">
      <w:pPr>
        <w:spacing w:line="257" w:lineRule="auto"/>
        <w:ind w:left="734" w:right="187" w:hanging="720"/>
        <w:rPr>
          <w:rFonts w:ascii="Georgia" w:eastAsia="Georgia" w:hAnsi="Georgia"/>
          <w:sz w:val="24"/>
          <w:szCs w:val="24"/>
        </w:rPr>
      </w:pPr>
      <w:proofErr w:type="spellStart"/>
      <w:r w:rsidRPr="00A7758D">
        <w:rPr>
          <w:rFonts w:ascii="Georgia" w:eastAsia="Georgia" w:hAnsi="Georgia"/>
          <w:color w:val="222222"/>
          <w:sz w:val="24"/>
          <w:szCs w:val="24"/>
        </w:rPr>
        <w:t>Morphew</w:t>
      </w:r>
      <w:proofErr w:type="spellEnd"/>
      <w:r w:rsidRPr="00A7758D">
        <w:rPr>
          <w:rFonts w:ascii="Georgia" w:eastAsia="Georgia" w:hAnsi="Georgia"/>
          <w:color w:val="222222"/>
          <w:sz w:val="24"/>
          <w:szCs w:val="24"/>
        </w:rPr>
        <w:t xml:space="preserve">, C. C. (2002). " A rose by any other name": Which colleges became universities. </w:t>
      </w:r>
      <w:r w:rsidRPr="00A7758D">
        <w:rPr>
          <w:rFonts w:ascii="Georgia" w:eastAsia="Georgia" w:hAnsi="Georgia"/>
          <w:i/>
          <w:color w:val="222222"/>
          <w:sz w:val="24"/>
          <w:szCs w:val="24"/>
        </w:rPr>
        <w:t>The Review of</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Higher Education</w:t>
      </w:r>
      <w:r w:rsidRPr="00A7758D">
        <w:rPr>
          <w:rFonts w:ascii="Georgia" w:eastAsia="Georgia" w:hAnsi="Georgia"/>
          <w:color w:val="222222"/>
          <w:sz w:val="24"/>
          <w:szCs w:val="24"/>
        </w:rPr>
        <w:t>,</w:t>
      </w:r>
      <w:r w:rsidRPr="00A7758D">
        <w:rPr>
          <w:rFonts w:ascii="Georgia" w:eastAsia="Georgia" w:hAnsi="Georgia"/>
          <w:i/>
          <w:color w:val="222222"/>
          <w:sz w:val="24"/>
          <w:szCs w:val="24"/>
        </w:rPr>
        <w:t xml:space="preserve"> 25</w:t>
      </w:r>
      <w:r w:rsidRPr="00A7758D">
        <w:rPr>
          <w:rFonts w:ascii="Georgia" w:eastAsia="Georgia" w:hAnsi="Georgia"/>
          <w:color w:val="222222"/>
          <w:sz w:val="24"/>
          <w:szCs w:val="24"/>
        </w:rPr>
        <w:t>(2), 207-223.</w:t>
      </w:r>
    </w:p>
    <w:p w14:paraId="2BCC2090" w14:textId="77777777" w:rsidR="00A95827" w:rsidRPr="00A7758D" w:rsidRDefault="00A95827" w:rsidP="00A95827">
      <w:pPr>
        <w:spacing w:line="177" w:lineRule="exact"/>
        <w:rPr>
          <w:rFonts w:ascii="Georgia" w:eastAsia="Times New Roman" w:hAnsi="Georgia"/>
          <w:sz w:val="24"/>
          <w:szCs w:val="24"/>
        </w:rPr>
      </w:pPr>
    </w:p>
    <w:p w14:paraId="5109FCEB" w14:textId="3891D54C" w:rsidR="00A95827" w:rsidRPr="00A7758D" w:rsidRDefault="008252CA" w:rsidP="00A95827">
      <w:pPr>
        <w:tabs>
          <w:tab w:val="left" w:pos="3600"/>
        </w:tabs>
        <w:spacing w:line="0" w:lineRule="atLeast"/>
        <w:ind w:left="20"/>
        <w:rPr>
          <w:rFonts w:ascii="Georgia" w:eastAsia="Georgia" w:hAnsi="Georgia"/>
          <w:sz w:val="24"/>
          <w:szCs w:val="24"/>
        </w:rPr>
      </w:pPr>
      <w:r>
        <w:rPr>
          <w:rFonts w:ascii="Georgia" w:eastAsia="Georgia" w:hAnsi="Georgia"/>
          <w:sz w:val="24"/>
          <w:szCs w:val="24"/>
        </w:rPr>
        <w:t>5/21</w:t>
      </w:r>
      <w:r w:rsidR="00A95827" w:rsidRPr="00A7758D">
        <w:rPr>
          <w:rFonts w:ascii="Georgia" w:eastAsia="Georgia" w:hAnsi="Georgia"/>
          <w:sz w:val="24"/>
          <w:szCs w:val="24"/>
        </w:rPr>
        <w:t xml:space="preserve"> Session </w:t>
      </w:r>
      <w:r>
        <w:rPr>
          <w:rFonts w:ascii="Georgia" w:eastAsia="Georgia" w:hAnsi="Georgia"/>
          <w:sz w:val="24"/>
          <w:szCs w:val="24"/>
        </w:rPr>
        <w:t>2</w:t>
      </w:r>
      <w:r w:rsidR="00A95827" w:rsidRPr="00A7758D">
        <w:rPr>
          <w:rFonts w:ascii="Georgia" w:eastAsia="Times New Roman" w:hAnsi="Georgia"/>
          <w:sz w:val="24"/>
          <w:szCs w:val="24"/>
        </w:rPr>
        <w:tab/>
      </w:r>
      <w:r w:rsidR="00A95827" w:rsidRPr="00A7758D">
        <w:rPr>
          <w:rFonts w:ascii="Georgia" w:eastAsia="Georgia" w:hAnsi="Georgia"/>
          <w:sz w:val="24"/>
          <w:szCs w:val="24"/>
        </w:rPr>
        <w:t xml:space="preserve">For-Profit </w:t>
      </w:r>
      <w:r>
        <w:rPr>
          <w:rFonts w:ascii="Georgia" w:eastAsia="Georgia" w:hAnsi="Georgia"/>
          <w:sz w:val="24"/>
          <w:szCs w:val="24"/>
        </w:rPr>
        <w:t>Institutions &amp; Community Colleges</w:t>
      </w:r>
    </w:p>
    <w:p w14:paraId="07389D97" w14:textId="77777777" w:rsidR="00A95827" w:rsidRPr="00A7758D" w:rsidRDefault="00A95827" w:rsidP="00A95827">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59264" behindDoc="1" locked="0" layoutInCell="1" allowOverlap="1" wp14:anchorId="5EBBB2AD" wp14:editId="61C28045">
            <wp:simplePos x="0" y="0"/>
            <wp:positionH relativeFrom="column">
              <wp:posOffset>-5080</wp:posOffset>
            </wp:positionH>
            <wp:positionV relativeFrom="paragraph">
              <wp:posOffset>34925</wp:posOffset>
            </wp:positionV>
            <wp:extent cx="5980430" cy="6350"/>
            <wp:effectExtent l="0" t="0" r="0" b="0"/>
            <wp:wrapNone/>
            <wp:docPr id="1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220251A5" w14:textId="77777777" w:rsidR="00A95827" w:rsidRPr="00A7758D" w:rsidRDefault="00A95827" w:rsidP="00A95827">
      <w:pPr>
        <w:spacing w:line="241" w:lineRule="exact"/>
        <w:rPr>
          <w:rFonts w:ascii="Georgia" w:eastAsia="Times New Roman" w:hAnsi="Georgia"/>
          <w:sz w:val="24"/>
          <w:szCs w:val="24"/>
        </w:rPr>
      </w:pPr>
    </w:p>
    <w:p w14:paraId="4E02EBBA" w14:textId="31AACE6E" w:rsidR="00A95827" w:rsidRPr="00A7758D" w:rsidRDefault="00A95827" w:rsidP="00A95827">
      <w:pPr>
        <w:spacing w:line="0" w:lineRule="atLeast"/>
        <w:ind w:left="20"/>
        <w:rPr>
          <w:rFonts w:ascii="Georgia" w:eastAsia="Georgia" w:hAnsi="Georgia"/>
          <w:color w:val="222222"/>
          <w:sz w:val="24"/>
          <w:szCs w:val="24"/>
        </w:rPr>
      </w:pPr>
      <w:r w:rsidRPr="00A7758D">
        <w:rPr>
          <w:rFonts w:ascii="Georgia" w:eastAsia="Georgia" w:hAnsi="Georgia"/>
          <w:color w:val="222222"/>
          <w:sz w:val="24"/>
          <w:szCs w:val="24"/>
        </w:rPr>
        <w:t xml:space="preserve">Harris </w:t>
      </w:r>
      <w:r w:rsidR="008252CA">
        <w:rPr>
          <w:rFonts w:ascii="Georgia" w:eastAsia="Georgia" w:hAnsi="Georgia"/>
          <w:color w:val="222222"/>
          <w:sz w:val="24"/>
          <w:szCs w:val="24"/>
        </w:rPr>
        <w:t xml:space="preserve">p. </w:t>
      </w:r>
      <w:r w:rsidRPr="00A7758D">
        <w:rPr>
          <w:rFonts w:ascii="Georgia" w:eastAsia="Georgia" w:hAnsi="Georgia"/>
          <w:color w:val="222222"/>
          <w:sz w:val="24"/>
          <w:szCs w:val="24"/>
        </w:rPr>
        <w:t>49-</w:t>
      </w:r>
      <w:r w:rsidR="008252CA">
        <w:rPr>
          <w:rFonts w:ascii="Georgia" w:eastAsia="Georgia" w:hAnsi="Georgia"/>
          <w:color w:val="222222"/>
          <w:sz w:val="24"/>
          <w:szCs w:val="24"/>
        </w:rPr>
        <w:t>82</w:t>
      </w:r>
    </w:p>
    <w:p w14:paraId="611A0EAB" w14:textId="77777777" w:rsidR="00A95827" w:rsidRPr="00A7758D" w:rsidRDefault="00A95827" w:rsidP="00A95827">
      <w:pPr>
        <w:spacing w:line="249" w:lineRule="exact"/>
        <w:rPr>
          <w:rFonts w:ascii="Georgia" w:eastAsia="Times New Roman" w:hAnsi="Georgia"/>
          <w:sz w:val="24"/>
          <w:szCs w:val="24"/>
        </w:rPr>
      </w:pPr>
    </w:p>
    <w:p w14:paraId="3FB196A1" w14:textId="77777777" w:rsidR="00A95827" w:rsidRPr="00A7758D" w:rsidRDefault="00A95827" w:rsidP="00A95827">
      <w:pPr>
        <w:spacing w:line="290" w:lineRule="auto"/>
        <w:ind w:left="740" w:right="1420" w:hanging="719"/>
        <w:rPr>
          <w:rFonts w:ascii="Georgia" w:eastAsia="Georgia" w:hAnsi="Georgia"/>
          <w:color w:val="222222"/>
          <w:sz w:val="24"/>
          <w:szCs w:val="24"/>
        </w:rPr>
      </w:pPr>
      <w:proofErr w:type="spellStart"/>
      <w:r w:rsidRPr="00A7758D">
        <w:rPr>
          <w:rFonts w:ascii="Georgia" w:eastAsia="Georgia" w:hAnsi="Georgia"/>
          <w:color w:val="222222"/>
          <w:sz w:val="24"/>
          <w:szCs w:val="24"/>
        </w:rPr>
        <w:t>Iloh</w:t>
      </w:r>
      <w:proofErr w:type="spellEnd"/>
      <w:r w:rsidRPr="00A7758D">
        <w:rPr>
          <w:rFonts w:ascii="Georgia" w:eastAsia="Georgia" w:hAnsi="Georgia"/>
          <w:color w:val="222222"/>
          <w:sz w:val="24"/>
          <w:szCs w:val="24"/>
        </w:rPr>
        <w:t xml:space="preserve">, C. (2016). Exploring the for-profit experience: An ethnography of a for-profit college. </w:t>
      </w:r>
      <w:r w:rsidRPr="00A7758D">
        <w:rPr>
          <w:rFonts w:ascii="Georgia" w:eastAsia="Georgia" w:hAnsi="Georgia"/>
          <w:i/>
          <w:color w:val="222222"/>
          <w:sz w:val="24"/>
          <w:szCs w:val="24"/>
        </w:rPr>
        <w:t>American Educational Research Journal</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53</w:t>
      </w:r>
      <w:r w:rsidRPr="00A7758D">
        <w:rPr>
          <w:rFonts w:ascii="Georgia" w:eastAsia="Georgia" w:hAnsi="Georgia"/>
          <w:color w:val="222222"/>
          <w:sz w:val="24"/>
          <w:szCs w:val="24"/>
        </w:rPr>
        <w:t>(3), 427-455.</w:t>
      </w:r>
    </w:p>
    <w:p w14:paraId="1AEC7688" w14:textId="77777777" w:rsidR="00A95827" w:rsidRPr="00A7758D" w:rsidRDefault="00A95827" w:rsidP="00A95827">
      <w:pPr>
        <w:spacing w:line="145" w:lineRule="exact"/>
        <w:rPr>
          <w:rFonts w:ascii="Georgia" w:eastAsia="Times New Roman" w:hAnsi="Georgia"/>
          <w:sz w:val="24"/>
          <w:szCs w:val="24"/>
        </w:rPr>
      </w:pPr>
    </w:p>
    <w:p w14:paraId="3CA74CB1" w14:textId="5C81DAA7" w:rsidR="008252CA" w:rsidRPr="008252CA" w:rsidRDefault="00A95827" w:rsidP="008252CA">
      <w:pPr>
        <w:spacing w:line="290" w:lineRule="auto"/>
        <w:ind w:left="740" w:right="440" w:hanging="719"/>
        <w:rPr>
          <w:rFonts w:ascii="Georgia" w:eastAsia="Georgia" w:hAnsi="Georgia"/>
          <w:color w:val="222222"/>
          <w:sz w:val="24"/>
          <w:szCs w:val="24"/>
        </w:rPr>
      </w:pPr>
      <w:r w:rsidRPr="00A7758D">
        <w:rPr>
          <w:rFonts w:ascii="Georgia" w:eastAsia="Georgia" w:hAnsi="Georgia"/>
          <w:color w:val="222222"/>
          <w:sz w:val="24"/>
          <w:szCs w:val="24"/>
        </w:rPr>
        <w:t xml:space="preserve">Wilson, R. (2010). For-profit colleges change higher education’s landscape. </w:t>
      </w:r>
      <w:r w:rsidRPr="00A7758D">
        <w:rPr>
          <w:rFonts w:ascii="Georgia" w:eastAsia="Georgia" w:hAnsi="Georgia"/>
          <w:i/>
          <w:color w:val="222222"/>
          <w:sz w:val="24"/>
          <w:szCs w:val="24"/>
        </w:rPr>
        <w:t>The Chronicle of</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Higher Education</w:t>
      </w:r>
      <w:r w:rsidRPr="00A7758D">
        <w:rPr>
          <w:rFonts w:ascii="Georgia" w:eastAsia="Georgia" w:hAnsi="Georgia"/>
          <w:color w:val="222222"/>
          <w:sz w:val="24"/>
          <w:szCs w:val="24"/>
        </w:rPr>
        <w:t>,</w:t>
      </w:r>
      <w:r w:rsidRPr="00A7758D">
        <w:rPr>
          <w:rFonts w:ascii="Georgia" w:eastAsia="Georgia" w:hAnsi="Georgia"/>
          <w:i/>
          <w:color w:val="222222"/>
          <w:sz w:val="24"/>
          <w:szCs w:val="24"/>
        </w:rPr>
        <w:t xml:space="preserve"> 56</w:t>
      </w:r>
      <w:r w:rsidRPr="00A7758D">
        <w:rPr>
          <w:rFonts w:ascii="Georgia" w:eastAsia="Georgia" w:hAnsi="Georgia"/>
          <w:color w:val="222222"/>
          <w:sz w:val="24"/>
          <w:szCs w:val="24"/>
        </w:rPr>
        <w:t>(22), 1-19.</w:t>
      </w:r>
    </w:p>
    <w:p w14:paraId="260B6EC7" w14:textId="77777777" w:rsidR="008252CA" w:rsidRPr="00A7758D" w:rsidRDefault="008252CA" w:rsidP="008252CA">
      <w:pPr>
        <w:spacing w:line="169" w:lineRule="exact"/>
        <w:rPr>
          <w:rFonts w:ascii="Georgia" w:eastAsia="Times New Roman" w:hAnsi="Georgia"/>
          <w:sz w:val="24"/>
          <w:szCs w:val="24"/>
        </w:rPr>
      </w:pPr>
    </w:p>
    <w:p w14:paraId="1FA5A163" w14:textId="77777777" w:rsidR="008252CA" w:rsidRPr="00A7758D" w:rsidRDefault="008252CA" w:rsidP="008252CA">
      <w:pPr>
        <w:spacing w:line="290" w:lineRule="auto"/>
        <w:ind w:left="740" w:right="40" w:hanging="719"/>
        <w:rPr>
          <w:rFonts w:ascii="Georgia" w:eastAsia="Georgia" w:hAnsi="Georgia"/>
          <w:color w:val="222222"/>
          <w:sz w:val="24"/>
          <w:szCs w:val="24"/>
        </w:rPr>
      </w:pPr>
      <w:proofErr w:type="spellStart"/>
      <w:r w:rsidRPr="00A7758D">
        <w:rPr>
          <w:rFonts w:ascii="Georgia" w:eastAsia="Georgia" w:hAnsi="Georgia"/>
          <w:color w:val="222222"/>
          <w:sz w:val="24"/>
          <w:szCs w:val="24"/>
        </w:rPr>
        <w:t>Goldrick-Rab</w:t>
      </w:r>
      <w:proofErr w:type="spellEnd"/>
      <w:r w:rsidRPr="00A7758D">
        <w:rPr>
          <w:rFonts w:ascii="Georgia" w:eastAsia="Georgia" w:hAnsi="Georgia"/>
          <w:color w:val="222222"/>
          <w:sz w:val="24"/>
          <w:szCs w:val="24"/>
        </w:rPr>
        <w:t xml:space="preserve">, S. (2010). Challenges and opportunities for improving community college student success. </w:t>
      </w:r>
      <w:r w:rsidRPr="00A7758D">
        <w:rPr>
          <w:rFonts w:ascii="Georgia" w:eastAsia="Georgia" w:hAnsi="Georgia"/>
          <w:i/>
          <w:color w:val="222222"/>
          <w:sz w:val="24"/>
          <w:szCs w:val="24"/>
        </w:rPr>
        <w:t>Review of Educational Research</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80</w:t>
      </w:r>
      <w:r w:rsidRPr="00A7758D">
        <w:rPr>
          <w:rFonts w:ascii="Georgia" w:eastAsia="Georgia" w:hAnsi="Georgia"/>
          <w:color w:val="222222"/>
          <w:sz w:val="24"/>
          <w:szCs w:val="24"/>
        </w:rPr>
        <w:t>(3), 437-469.</w:t>
      </w:r>
    </w:p>
    <w:p w14:paraId="302D0551" w14:textId="77777777" w:rsidR="008252CA" w:rsidRPr="00A7758D" w:rsidRDefault="008252CA" w:rsidP="008252CA">
      <w:pPr>
        <w:spacing w:line="145" w:lineRule="exact"/>
        <w:rPr>
          <w:rFonts w:ascii="Georgia" w:eastAsia="Times New Roman" w:hAnsi="Georgia"/>
          <w:sz w:val="24"/>
          <w:szCs w:val="24"/>
        </w:rPr>
      </w:pPr>
    </w:p>
    <w:p w14:paraId="4A31D0AA" w14:textId="77777777" w:rsidR="008252CA" w:rsidRDefault="008252CA" w:rsidP="008252CA">
      <w:pPr>
        <w:spacing w:line="290" w:lineRule="auto"/>
        <w:ind w:left="740" w:right="440" w:hanging="719"/>
        <w:rPr>
          <w:rFonts w:ascii="Georgia" w:eastAsia="Georgia" w:hAnsi="Georgia"/>
          <w:color w:val="222222"/>
          <w:sz w:val="24"/>
          <w:szCs w:val="24"/>
        </w:rPr>
      </w:pPr>
      <w:r w:rsidRPr="00A7758D">
        <w:rPr>
          <w:rFonts w:ascii="Georgia" w:eastAsia="Georgia" w:hAnsi="Georgia"/>
          <w:color w:val="222222"/>
          <w:sz w:val="24"/>
          <w:szCs w:val="24"/>
        </w:rPr>
        <w:t xml:space="preserve">Kane, T. J., &amp; Rouse, C. E. (1999). The community college: Educating students at the margin between college and work. </w:t>
      </w:r>
      <w:r w:rsidRPr="00A7758D">
        <w:rPr>
          <w:rFonts w:ascii="Georgia" w:eastAsia="Georgia" w:hAnsi="Georgia"/>
          <w:i/>
          <w:color w:val="222222"/>
          <w:sz w:val="24"/>
          <w:szCs w:val="24"/>
        </w:rPr>
        <w:t>Journal of economic Perspectives</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13</w:t>
      </w:r>
      <w:r w:rsidRPr="00A7758D">
        <w:rPr>
          <w:rFonts w:ascii="Georgia" w:eastAsia="Georgia" w:hAnsi="Georgia"/>
          <w:color w:val="222222"/>
          <w:sz w:val="24"/>
          <w:szCs w:val="24"/>
        </w:rPr>
        <w:t>(1), 63-84.</w:t>
      </w:r>
    </w:p>
    <w:p w14:paraId="7673B68D" w14:textId="77777777" w:rsidR="008252CA" w:rsidRPr="00A7758D" w:rsidRDefault="008252CA" w:rsidP="00A95827">
      <w:pPr>
        <w:spacing w:line="290" w:lineRule="auto"/>
        <w:ind w:left="740" w:right="440" w:hanging="719"/>
        <w:rPr>
          <w:rFonts w:ascii="Georgia" w:eastAsia="Georgia" w:hAnsi="Georgia"/>
          <w:color w:val="222222"/>
          <w:sz w:val="24"/>
          <w:szCs w:val="24"/>
        </w:rPr>
      </w:pPr>
    </w:p>
    <w:p w14:paraId="22671D74" w14:textId="77777777" w:rsidR="00A95827" w:rsidRPr="00A7758D" w:rsidRDefault="00A95827" w:rsidP="00A95827">
      <w:pPr>
        <w:spacing w:line="168" w:lineRule="exact"/>
        <w:rPr>
          <w:rFonts w:ascii="Georgia" w:eastAsia="Times New Roman" w:hAnsi="Georgia"/>
          <w:sz w:val="24"/>
          <w:szCs w:val="24"/>
        </w:rPr>
      </w:pPr>
    </w:p>
    <w:p w14:paraId="51AB556C" w14:textId="05ACF549" w:rsidR="008252CA" w:rsidRDefault="008252CA" w:rsidP="008252CA">
      <w:pPr>
        <w:pBdr>
          <w:bottom w:val="single" w:sz="4" w:space="1" w:color="auto"/>
        </w:pBdr>
        <w:spacing w:line="290" w:lineRule="auto"/>
        <w:rPr>
          <w:rFonts w:ascii="Georgia" w:eastAsia="Georgia" w:hAnsi="Georgia"/>
          <w:sz w:val="24"/>
          <w:szCs w:val="24"/>
        </w:rPr>
      </w:pPr>
      <w:r>
        <w:rPr>
          <w:rFonts w:ascii="Georgia" w:eastAsia="Georgia" w:hAnsi="Georgia"/>
          <w:sz w:val="24"/>
          <w:szCs w:val="24"/>
        </w:rPr>
        <w:t>5/28 Session 3</w:t>
      </w:r>
      <w:r>
        <w:rPr>
          <w:rFonts w:ascii="Georgia" w:eastAsia="Georgia" w:hAnsi="Georgia"/>
          <w:sz w:val="24"/>
          <w:szCs w:val="24"/>
        </w:rPr>
        <w:t xml:space="preserve"> </w:t>
      </w:r>
      <w:r w:rsidR="0035053A">
        <w:rPr>
          <w:rFonts w:ascii="Georgia" w:eastAsia="Georgia" w:hAnsi="Georgia"/>
          <w:sz w:val="24"/>
          <w:szCs w:val="24"/>
        </w:rPr>
        <w:tab/>
      </w:r>
      <w:r w:rsidR="0035053A">
        <w:rPr>
          <w:rFonts w:ascii="Georgia" w:eastAsia="Georgia" w:hAnsi="Georgia"/>
          <w:sz w:val="24"/>
          <w:szCs w:val="24"/>
        </w:rPr>
        <w:tab/>
      </w:r>
      <w:r w:rsidR="0035053A">
        <w:rPr>
          <w:rFonts w:ascii="Georgia" w:eastAsia="Georgia" w:hAnsi="Georgia"/>
          <w:sz w:val="24"/>
          <w:szCs w:val="24"/>
        </w:rPr>
        <w:tab/>
      </w:r>
      <w:r w:rsidR="00F17EE7">
        <w:rPr>
          <w:rFonts w:ascii="Georgia" w:eastAsia="Georgia" w:hAnsi="Georgia"/>
          <w:sz w:val="24"/>
          <w:szCs w:val="24"/>
        </w:rPr>
        <w:t>Workday</w:t>
      </w:r>
      <w:r w:rsidR="0035053A">
        <w:rPr>
          <w:rFonts w:ascii="Georgia" w:eastAsia="Georgia" w:hAnsi="Georgia"/>
          <w:sz w:val="24"/>
          <w:szCs w:val="24"/>
        </w:rPr>
        <w:t xml:space="preserve"> </w:t>
      </w:r>
      <w:r w:rsidR="00F17EE7">
        <w:rPr>
          <w:rFonts w:ascii="Georgia" w:eastAsia="Georgia" w:hAnsi="Georgia"/>
          <w:sz w:val="24"/>
          <w:szCs w:val="24"/>
        </w:rPr>
        <w:t>1</w:t>
      </w:r>
    </w:p>
    <w:p w14:paraId="7E330606" w14:textId="77777777" w:rsidR="00F17EE7" w:rsidRDefault="00F17EE7" w:rsidP="008252CA">
      <w:pPr>
        <w:spacing w:line="290" w:lineRule="auto"/>
        <w:ind w:left="720" w:right="1642" w:hanging="720"/>
        <w:rPr>
          <w:rFonts w:ascii="Georgia" w:eastAsia="Georgia" w:hAnsi="Georgia"/>
          <w:sz w:val="24"/>
          <w:szCs w:val="24"/>
        </w:rPr>
      </w:pPr>
    </w:p>
    <w:p w14:paraId="34F8F893" w14:textId="3E0C700A" w:rsidR="008252CA" w:rsidRDefault="0035053A" w:rsidP="008252CA">
      <w:pPr>
        <w:spacing w:line="290" w:lineRule="auto"/>
        <w:ind w:left="720" w:right="1642" w:hanging="720"/>
        <w:rPr>
          <w:rFonts w:ascii="Georgia" w:eastAsia="Georgia" w:hAnsi="Georgia"/>
          <w:sz w:val="24"/>
          <w:szCs w:val="24"/>
        </w:rPr>
      </w:pPr>
      <w:r>
        <w:rPr>
          <w:rFonts w:ascii="Georgia" w:eastAsia="Georgia" w:hAnsi="Georgia"/>
          <w:sz w:val="24"/>
          <w:szCs w:val="24"/>
        </w:rPr>
        <w:t>Post Reading Memo: For-Profit Institutions &amp; Community Colleges</w:t>
      </w:r>
    </w:p>
    <w:p w14:paraId="6EE3B6E4" w14:textId="10D4F155" w:rsidR="0035053A" w:rsidRDefault="0035053A" w:rsidP="0035053A">
      <w:pPr>
        <w:tabs>
          <w:tab w:val="left" w:pos="3580"/>
        </w:tabs>
        <w:spacing w:line="0" w:lineRule="atLeast"/>
        <w:rPr>
          <w:rFonts w:ascii="Georgia" w:eastAsia="Georgia" w:hAnsi="Georgia"/>
          <w:sz w:val="24"/>
          <w:szCs w:val="24"/>
        </w:rPr>
      </w:pPr>
      <w:r>
        <w:rPr>
          <w:rFonts w:ascii="Georgia" w:eastAsia="Georgia" w:hAnsi="Georgia"/>
          <w:sz w:val="24"/>
          <w:szCs w:val="24"/>
        </w:rPr>
        <w:t>Respond to Classmates’ Reading Memos</w:t>
      </w:r>
      <w:r>
        <w:rPr>
          <w:rFonts w:ascii="Georgia" w:eastAsia="Georgia" w:hAnsi="Georgia"/>
          <w:sz w:val="24"/>
          <w:szCs w:val="24"/>
        </w:rPr>
        <w:t xml:space="preserve"> </w:t>
      </w:r>
    </w:p>
    <w:p w14:paraId="133D15BA" w14:textId="2FF70CC1" w:rsidR="0035053A" w:rsidRDefault="0035053A" w:rsidP="008252CA">
      <w:pPr>
        <w:spacing w:line="290" w:lineRule="auto"/>
        <w:ind w:left="720" w:right="1642" w:hanging="720"/>
        <w:rPr>
          <w:rFonts w:ascii="Georgia" w:eastAsia="Georgia" w:hAnsi="Georgia"/>
          <w:sz w:val="24"/>
          <w:szCs w:val="24"/>
        </w:rPr>
      </w:pPr>
      <w:r>
        <w:rPr>
          <w:rFonts w:ascii="Georgia" w:eastAsia="Georgia" w:hAnsi="Georgia"/>
          <w:sz w:val="24"/>
          <w:szCs w:val="24"/>
        </w:rPr>
        <w:t xml:space="preserve">Institutional Type Qualtrics Survey </w:t>
      </w:r>
    </w:p>
    <w:p w14:paraId="7838860D" w14:textId="0BE2B4C1" w:rsidR="0035053A" w:rsidRDefault="0035053A" w:rsidP="008252CA">
      <w:pPr>
        <w:spacing w:line="290" w:lineRule="auto"/>
        <w:ind w:left="720" w:right="1642" w:hanging="720"/>
        <w:rPr>
          <w:rFonts w:ascii="Georgia" w:eastAsia="Georgia" w:hAnsi="Georgia"/>
          <w:sz w:val="24"/>
          <w:szCs w:val="24"/>
        </w:rPr>
      </w:pPr>
      <w:r>
        <w:rPr>
          <w:rFonts w:ascii="Georgia" w:eastAsia="Georgia" w:hAnsi="Georgia"/>
          <w:sz w:val="24"/>
          <w:szCs w:val="24"/>
        </w:rPr>
        <w:t xml:space="preserve">Reading for Session 4 </w:t>
      </w:r>
    </w:p>
    <w:p w14:paraId="42EFFDA6" w14:textId="77777777" w:rsidR="0035053A" w:rsidRDefault="0035053A" w:rsidP="008252CA">
      <w:pPr>
        <w:spacing w:line="290" w:lineRule="auto"/>
        <w:ind w:left="720" w:right="1642" w:hanging="720"/>
        <w:rPr>
          <w:rFonts w:ascii="Georgia" w:eastAsia="Georgia" w:hAnsi="Georgia"/>
          <w:sz w:val="24"/>
          <w:szCs w:val="24"/>
        </w:rPr>
      </w:pPr>
    </w:p>
    <w:p w14:paraId="3C1AC2E6" w14:textId="30000027" w:rsidR="00A95827" w:rsidRDefault="008252CA" w:rsidP="00D568F7">
      <w:pPr>
        <w:pBdr>
          <w:bottom w:val="single" w:sz="4" w:space="1" w:color="auto"/>
        </w:pBdr>
        <w:spacing w:line="290" w:lineRule="auto"/>
        <w:rPr>
          <w:rFonts w:ascii="Georgia" w:eastAsia="Georgia" w:hAnsi="Georgia"/>
          <w:sz w:val="24"/>
          <w:szCs w:val="24"/>
        </w:rPr>
      </w:pPr>
      <w:r>
        <w:rPr>
          <w:rFonts w:ascii="Georgia" w:eastAsia="Georgia" w:hAnsi="Georgia"/>
          <w:sz w:val="24"/>
          <w:szCs w:val="24"/>
        </w:rPr>
        <w:t>6/2 Session 4</w:t>
      </w:r>
      <w:r w:rsidR="00A95827">
        <w:rPr>
          <w:rFonts w:ascii="Georgia" w:eastAsia="Georgia" w:hAnsi="Georgia"/>
          <w:sz w:val="24"/>
          <w:szCs w:val="24"/>
        </w:rPr>
        <w:tab/>
      </w:r>
      <w:r w:rsidR="00A95827">
        <w:rPr>
          <w:rFonts w:ascii="Georgia" w:eastAsia="Georgia" w:hAnsi="Georgia"/>
          <w:sz w:val="24"/>
          <w:szCs w:val="24"/>
        </w:rPr>
        <w:tab/>
        <w:t>Regional Comprehensive Universities</w:t>
      </w:r>
      <w:r>
        <w:rPr>
          <w:rFonts w:ascii="Georgia" w:eastAsia="Georgia" w:hAnsi="Georgia"/>
          <w:sz w:val="24"/>
          <w:szCs w:val="24"/>
        </w:rPr>
        <w:t xml:space="preserve"> &amp; Liberal Arts Colleges</w:t>
      </w:r>
    </w:p>
    <w:p w14:paraId="3CE0FACC" w14:textId="77777777" w:rsidR="00A95827" w:rsidRDefault="00A95827" w:rsidP="00A95827">
      <w:pPr>
        <w:spacing w:line="290" w:lineRule="auto"/>
        <w:ind w:left="720" w:right="1642" w:hanging="720"/>
        <w:rPr>
          <w:rFonts w:ascii="Georgia" w:eastAsia="Georgia" w:hAnsi="Georgia"/>
          <w:sz w:val="24"/>
          <w:szCs w:val="24"/>
        </w:rPr>
      </w:pPr>
    </w:p>
    <w:p w14:paraId="0E32D03F" w14:textId="7C5BFA6C" w:rsidR="008252CA" w:rsidRDefault="00A95827" w:rsidP="0035053A">
      <w:pPr>
        <w:spacing w:line="290" w:lineRule="auto"/>
        <w:ind w:left="720" w:right="1642" w:hanging="720"/>
        <w:rPr>
          <w:rFonts w:ascii="Georgia" w:eastAsia="Georgia" w:hAnsi="Georgia"/>
          <w:sz w:val="24"/>
          <w:szCs w:val="24"/>
        </w:rPr>
      </w:pPr>
      <w:r w:rsidRPr="00A7758D">
        <w:rPr>
          <w:rFonts w:ascii="Georgia" w:eastAsia="Georgia" w:hAnsi="Georgia"/>
          <w:sz w:val="24"/>
          <w:szCs w:val="24"/>
        </w:rPr>
        <w:t>Gardner, L. E. E. (2016). Where does the regional state university go from here? Chronicle of Higher Education, 62(37), A22-A26.</w:t>
      </w:r>
    </w:p>
    <w:p w14:paraId="6FA30375" w14:textId="77777777" w:rsidR="0035053A" w:rsidRPr="00A95827" w:rsidRDefault="0035053A" w:rsidP="0035053A">
      <w:pPr>
        <w:spacing w:line="290" w:lineRule="auto"/>
        <w:ind w:left="720" w:right="1642" w:hanging="720"/>
        <w:rPr>
          <w:rFonts w:ascii="Georgia" w:eastAsia="Georgia" w:hAnsi="Georgia"/>
          <w:sz w:val="24"/>
          <w:szCs w:val="24"/>
        </w:rPr>
      </w:pPr>
    </w:p>
    <w:p w14:paraId="61BA9EEF" w14:textId="77777777" w:rsidR="00A95827" w:rsidRPr="00A7758D" w:rsidRDefault="00A95827" w:rsidP="00A95827">
      <w:pPr>
        <w:spacing w:line="290" w:lineRule="auto"/>
        <w:ind w:left="720" w:right="520" w:hanging="719"/>
        <w:rPr>
          <w:rFonts w:ascii="Georgia" w:eastAsia="Georgia" w:hAnsi="Georgia"/>
          <w:sz w:val="24"/>
          <w:szCs w:val="24"/>
        </w:rPr>
      </w:pPr>
      <w:r w:rsidRPr="00A7758D">
        <w:rPr>
          <w:rFonts w:ascii="Georgia" w:eastAsia="Georgia" w:hAnsi="Georgia"/>
          <w:sz w:val="24"/>
          <w:szCs w:val="24"/>
        </w:rPr>
        <w:t xml:space="preserve">Orphan, C. (2018). </w:t>
      </w:r>
      <w:r w:rsidRPr="00A7758D">
        <w:rPr>
          <w:rFonts w:ascii="Georgia" w:eastAsia="Georgia" w:hAnsi="Georgia"/>
          <w:i/>
          <w:sz w:val="24"/>
          <w:szCs w:val="24"/>
        </w:rPr>
        <w:t>Why regional comprehensive universities are vital parts of U.S. higher</w:t>
      </w:r>
      <w:r w:rsidRPr="00A7758D">
        <w:rPr>
          <w:rFonts w:ascii="Georgia" w:eastAsia="Georgia" w:hAnsi="Georgia"/>
          <w:sz w:val="24"/>
          <w:szCs w:val="24"/>
        </w:rPr>
        <w:t xml:space="preserve"> </w:t>
      </w:r>
      <w:r w:rsidRPr="00A7758D">
        <w:rPr>
          <w:rFonts w:ascii="Georgia" w:eastAsia="Georgia" w:hAnsi="Georgia"/>
          <w:i/>
          <w:sz w:val="24"/>
          <w:szCs w:val="24"/>
        </w:rPr>
        <w:t xml:space="preserve">education. </w:t>
      </w:r>
      <w:r w:rsidRPr="00A7758D">
        <w:rPr>
          <w:rFonts w:ascii="Georgia" w:eastAsia="Georgia" w:hAnsi="Georgia"/>
          <w:sz w:val="24"/>
          <w:szCs w:val="24"/>
        </w:rPr>
        <w:t>Scholars Strategy Network (SSN).</w:t>
      </w:r>
    </w:p>
    <w:p w14:paraId="4F702D5C" w14:textId="77777777" w:rsidR="00A95827" w:rsidRPr="00A7758D" w:rsidRDefault="00A95827" w:rsidP="00A95827">
      <w:pPr>
        <w:spacing w:line="145" w:lineRule="exact"/>
        <w:rPr>
          <w:rFonts w:ascii="Georgia" w:eastAsia="Times New Roman" w:hAnsi="Georgia"/>
          <w:sz w:val="24"/>
          <w:szCs w:val="24"/>
        </w:rPr>
      </w:pPr>
    </w:p>
    <w:p w14:paraId="1D8909E6" w14:textId="71CF23A6" w:rsidR="00A95827" w:rsidRDefault="00A95827" w:rsidP="00A95827">
      <w:pPr>
        <w:spacing w:line="264" w:lineRule="auto"/>
        <w:ind w:left="720" w:right="500" w:hanging="719"/>
        <w:rPr>
          <w:rFonts w:ascii="Georgia" w:eastAsia="Georgia" w:hAnsi="Georgia"/>
          <w:color w:val="222222"/>
          <w:sz w:val="24"/>
          <w:szCs w:val="24"/>
        </w:rPr>
      </w:pPr>
      <w:r w:rsidRPr="00A7758D">
        <w:rPr>
          <w:rFonts w:ascii="Georgia" w:eastAsia="Georgia" w:hAnsi="Georgia"/>
          <w:color w:val="222222"/>
          <w:sz w:val="24"/>
          <w:szCs w:val="24"/>
        </w:rPr>
        <w:lastRenderedPageBreak/>
        <w:t xml:space="preserve">McClure, K. R. (2018) Institutions of opportunity: Using presidents’ narratives to re-tell the story of public regional universities. </w:t>
      </w:r>
      <w:r w:rsidRPr="00A7758D">
        <w:rPr>
          <w:rFonts w:ascii="Georgia" w:eastAsia="Georgia" w:hAnsi="Georgia"/>
          <w:i/>
          <w:color w:val="222222"/>
          <w:sz w:val="24"/>
          <w:szCs w:val="24"/>
        </w:rPr>
        <w:t>Journal for the Study of Postsecondary and</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Tertiary Education, 3</w:t>
      </w:r>
      <w:r w:rsidRPr="00A7758D">
        <w:rPr>
          <w:rFonts w:ascii="Georgia" w:eastAsia="Georgia" w:hAnsi="Georgia"/>
          <w:color w:val="222222"/>
          <w:sz w:val="24"/>
          <w:szCs w:val="24"/>
        </w:rPr>
        <w:t>, 117-134.</w:t>
      </w:r>
    </w:p>
    <w:p w14:paraId="32978407" w14:textId="77777777" w:rsidR="008252CA" w:rsidRDefault="008252CA" w:rsidP="00A95827">
      <w:pPr>
        <w:spacing w:line="264" w:lineRule="auto"/>
        <w:ind w:left="720" w:right="500" w:hanging="719"/>
        <w:rPr>
          <w:rFonts w:ascii="Georgia" w:eastAsia="Georgia" w:hAnsi="Georgia"/>
          <w:color w:val="222222"/>
          <w:sz w:val="24"/>
          <w:szCs w:val="24"/>
        </w:rPr>
      </w:pPr>
    </w:p>
    <w:p w14:paraId="2759B563" w14:textId="77777777" w:rsidR="008252CA" w:rsidRPr="00A7758D" w:rsidRDefault="008252CA" w:rsidP="008252CA">
      <w:pPr>
        <w:spacing w:line="264" w:lineRule="auto"/>
        <w:ind w:left="720" w:right="480" w:hanging="719"/>
        <w:jc w:val="both"/>
        <w:rPr>
          <w:rFonts w:ascii="Georgia" w:eastAsia="Georgia" w:hAnsi="Georgia"/>
          <w:color w:val="284F84"/>
          <w:sz w:val="24"/>
          <w:szCs w:val="24"/>
          <w:u w:val="single"/>
        </w:rPr>
      </w:pPr>
      <w:proofErr w:type="spellStart"/>
      <w:r w:rsidRPr="00A7758D">
        <w:rPr>
          <w:rFonts w:ascii="Georgia" w:eastAsia="Georgia" w:hAnsi="Georgia"/>
          <w:sz w:val="24"/>
          <w:szCs w:val="24"/>
        </w:rPr>
        <w:t>Pifer</w:t>
      </w:r>
      <w:proofErr w:type="spellEnd"/>
      <w:r w:rsidRPr="00A7758D">
        <w:rPr>
          <w:rFonts w:ascii="Georgia" w:eastAsia="Georgia" w:hAnsi="Georgia"/>
          <w:sz w:val="24"/>
          <w:szCs w:val="24"/>
        </w:rPr>
        <w:t xml:space="preserve">, M. J., Baker, V. L., &amp; Lunsford, L. G. (2019). Culture, colleagues, and leadership: The academic department as a location of faculty experiences in liberal arts colleges. </w:t>
      </w:r>
      <w:r w:rsidRPr="00A7758D">
        <w:rPr>
          <w:rFonts w:ascii="Georgia" w:eastAsia="Georgia" w:hAnsi="Georgia"/>
          <w:i/>
          <w:sz w:val="24"/>
          <w:szCs w:val="24"/>
        </w:rPr>
        <w:t>The</w:t>
      </w:r>
      <w:r w:rsidRPr="00A7758D">
        <w:rPr>
          <w:rFonts w:ascii="Georgia" w:eastAsia="Georgia" w:hAnsi="Georgia"/>
          <w:sz w:val="24"/>
          <w:szCs w:val="24"/>
        </w:rPr>
        <w:t xml:space="preserve"> </w:t>
      </w:r>
      <w:r w:rsidRPr="00A7758D">
        <w:rPr>
          <w:rFonts w:ascii="Georgia" w:eastAsia="Georgia" w:hAnsi="Georgia"/>
          <w:i/>
          <w:sz w:val="24"/>
          <w:szCs w:val="24"/>
        </w:rPr>
        <w:t>Review of Higher Education, 42</w:t>
      </w:r>
      <w:r w:rsidRPr="00A7758D">
        <w:rPr>
          <w:rFonts w:ascii="Georgia" w:eastAsia="Georgia" w:hAnsi="Georgia"/>
          <w:sz w:val="24"/>
          <w:szCs w:val="24"/>
        </w:rPr>
        <w:t>(2), 537-564.</w:t>
      </w:r>
      <w:r w:rsidRPr="00A7758D">
        <w:rPr>
          <w:rFonts w:ascii="Georgia" w:eastAsia="Georgia" w:hAnsi="Georgia"/>
          <w:i/>
          <w:sz w:val="24"/>
          <w:szCs w:val="24"/>
        </w:rPr>
        <w:t xml:space="preserve"> </w:t>
      </w:r>
      <w:r w:rsidRPr="00A7758D">
        <w:rPr>
          <w:rFonts w:ascii="Georgia" w:eastAsia="Georgia" w:hAnsi="Georgia"/>
          <w:color w:val="284F84"/>
          <w:sz w:val="24"/>
          <w:szCs w:val="24"/>
          <w:u w:val="single"/>
        </w:rPr>
        <w:t>doi:10.1353/rhe.2019.0006</w:t>
      </w:r>
    </w:p>
    <w:p w14:paraId="37905708" w14:textId="77777777" w:rsidR="008252CA" w:rsidRPr="00A7758D" w:rsidRDefault="008252CA" w:rsidP="008252CA">
      <w:pPr>
        <w:spacing w:line="178" w:lineRule="exact"/>
        <w:rPr>
          <w:rFonts w:ascii="Georgia" w:eastAsia="Times New Roman" w:hAnsi="Georgia"/>
          <w:sz w:val="24"/>
          <w:szCs w:val="24"/>
        </w:rPr>
      </w:pPr>
    </w:p>
    <w:p w14:paraId="37678CFF" w14:textId="77777777" w:rsidR="008252CA" w:rsidRPr="00A7758D" w:rsidRDefault="008252CA" w:rsidP="008252CA">
      <w:pPr>
        <w:spacing w:line="255" w:lineRule="auto"/>
        <w:ind w:left="720" w:right="100" w:hanging="719"/>
        <w:rPr>
          <w:rFonts w:ascii="Georgia" w:eastAsia="Georgia" w:hAnsi="Georgia"/>
          <w:color w:val="222222"/>
          <w:sz w:val="24"/>
          <w:szCs w:val="24"/>
        </w:rPr>
      </w:pPr>
      <w:r w:rsidRPr="00A7758D">
        <w:rPr>
          <w:rFonts w:ascii="Georgia" w:eastAsia="Georgia" w:hAnsi="Georgia"/>
          <w:color w:val="222222"/>
          <w:sz w:val="24"/>
          <w:szCs w:val="24"/>
        </w:rPr>
        <w:t xml:space="preserve">Seifert, T. A., Goodman, K. M., Lindsay, N., Jorgensen, J. D., </w:t>
      </w:r>
      <w:proofErr w:type="spellStart"/>
      <w:r w:rsidRPr="00A7758D">
        <w:rPr>
          <w:rFonts w:ascii="Georgia" w:eastAsia="Georgia" w:hAnsi="Georgia"/>
          <w:color w:val="222222"/>
          <w:sz w:val="24"/>
          <w:szCs w:val="24"/>
        </w:rPr>
        <w:t>Wolniak</w:t>
      </w:r>
      <w:proofErr w:type="spellEnd"/>
      <w:r w:rsidRPr="00A7758D">
        <w:rPr>
          <w:rFonts w:ascii="Georgia" w:eastAsia="Georgia" w:hAnsi="Georgia"/>
          <w:color w:val="222222"/>
          <w:sz w:val="24"/>
          <w:szCs w:val="24"/>
        </w:rPr>
        <w:t xml:space="preserve">, G. C., Pascarella, E. T., &amp; </w:t>
      </w:r>
      <w:proofErr w:type="spellStart"/>
      <w:r w:rsidRPr="00A7758D">
        <w:rPr>
          <w:rFonts w:ascii="Georgia" w:eastAsia="Georgia" w:hAnsi="Georgia"/>
          <w:color w:val="222222"/>
          <w:sz w:val="24"/>
          <w:szCs w:val="24"/>
        </w:rPr>
        <w:t>Blaich</w:t>
      </w:r>
      <w:proofErr w:type="spellEnd"/>
      <w:r w:rsidRPr="00A7758D">
        <w:rPr>
          <w:rFonts w:ascii="Georgia" w:eastAsia="Georgia" w:hAnsi="Georgia"/>
          <w:color w:val="222222"/>
          <w:sz w:val="24"/>
          <w:szCs w:val="24"/>
        </w:rPr>
        <w:t>, C. (2008). The effects of liberal arts experiences on liberal arts</w:t>
      </w:r>
    </w:p>
    <w:p w14:paraId="1A98EA3B" w14:textId="77777777" w:rsidR="008252CA" w:rsidRPr="00A7758D" w:rsidRDefault="008252CA" w:rsidP="008252CA">
      <w:pPr>
        <w:spacing w:line="2" w:lineRule="exact"/>
        <w:rPr>
          <w:rFonts w:ascii="Georgia" w:eastAsia="Times New Roman" w:hAnsi="Georgia"/>
          <w:sz w:val="24"/>
          <w:szCs w:val="24"/>
        </w:rPr>
      </w:pPr>
    </w:p>
    <w:p w14:paraId="775E99DE" w14:textId="77777777" w:rsidR="008252CA" w:rsidRDefault="008252CA" w:rsidP="008252CA">
      <w:pPr>
        <w:spacing w:line="0" w:lineRule="atLeast"/>
        <w:ind w:left="720"/>
        <w:rPr>
          <w:rFonts w:ascii="Georgia" w:eastAsia="Georgia" w:hAnsi="Georgia"/>
          <w:color w:val="222222"/>
          <w:sz w:val="24"/>
          <w:szCs w:val="24"/>
        </w:rPr>
      </w:pPr>
      <w:r w:rsidRPr="00A7758D">
        <w:rPr>
          <w:rFonts w:ascii="Georgia" w:eastAsia="Georgia" w:hAnsi="Georgia"/>
          <w:color w:val="222222"/>
          <w:sz w:val="24"/>
          <w:szCs w:val="24"/>
        </w:rPr>
        <w:t xml:space="preserve">outcomes. </w:t>
      </w:r>
      <w:r w:rsidRPr="00A7758D">
        <w:rPr>
          <w:rFonts w:ascii="Georgia" w:eastAsia="Georgia" w:hAnsi="Georgia"/>
          <w:i/>
          <w:color w:val="222222"/>
          <w:sz w:val="24"/>
          <w:szCs w:val="24"/>
        </w:rPr>
        <w:t>Research in Higher Education</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49</w:t>
      </w:r>
      <w:r w:rsidRPr="00A7758D">
        <w:rPr>
          <w:rFonts w:ascii="Georgia" w:eastAsia="Georgia" w:hAnsi="Georgia"/>
          <w:color w:val="222222"/>
          <w:sz w:val="24"/>
          <w:szCs w:val="24"/>
        </w:rPr>
        <w:t>(2), 107-125.</w:t>
      </w:r>
    </w:p>
    <w:p w14:paraId="0341E1F2" w14:textId="77777777" w:rsidR="008252CA" w:rsidRDefault="008252CA" w:rsidP="008252CA">
      <w:pPr>
        <w:spacing w:line="0" w:lineRule="atLeast"/>
        <w:ind w:left="720"/>
        <w:rPr>
          <w:rFonts w:ascii="Georgia" w:eastAsia="Georgia" w:hAnsi="Georgia"/>
          <w:color w:val="222222"/>
          <w:sz w:val="24"/>
          <w:szCs w:val="24"/>
        </w:rPr>
      </w:pPr>
    </w:p>
    <w:p w14:paraId="1185C3FA" w14:textId="77777777" w:rsidR="008252CA" w:rsidRPr="00A95827" w:rsidRDefault="008252CA" w:rsidP="008252CA">
      <w:pPr>
        <w:spacing w:line="0" w:lineRule="atLeast"/>
        <w:ind w:left="720" w:hanging="720"/>
        <w:rPr>
          <w:rFonts w:ascii="Georgia" w:eastAsia="Georgia" w:hAnsi="Georgia"/>
          <w:color w:val="222222"/>
          <w:sz w:val="24"/>
          <w:szCs w:val="24"/>
        </w:rPr>
      </w:pPr>
      <w:r w:rsidRPr="00A7758D">
        <w:rPr>
          <w:rFonts w:ascii="Georgia" w:eastAsia="Georgia" w:hAnsi="Georgia"/>
          <w:sz w:val="24"/>
          <w:szCs w:val="24"/>
        </w:rPr>
        <w:t>Hetrick, B. C., Katz, P. M., &amp; Nugent, S. G</w:t>
      </w:r>
      <w:r w:rsidRPr="00A7758D">
        <w:rPr>
          <w:rFonts w:ascii="Georgia" w:eastAsia="Georgia" w:hAnsi="Georgia"/>
          <w:b/>
          <w:sz w:val="24"/>
          <w:szCs w:val="24"/>
        </w:rPr>
        <w:t>.</w:t>
      </w:r>
      <w:r w:rsidRPr="00A7758D">
        <w:rPr>
          <w:rFonts w:ascii="Georgia" w:eastAsia="Georgia" w:hAnsi="Georgia"/>
          <w:sz w:val="24"/>
          <w:szCs w:val="24"/>
        </w:rPr>
        <w:t xml:space="preserve"> (2018). </w:t>
      </w:r>
      <w:r w:rsidRPr="00A7758D">
        <w:rPr>
          <w:rFonts w:ascii="Georgia" w:eastAsia="Georgia" w:hAnsi="Georgia"/>
          <w:color w:val="1F1E1D"/>
          <w:sz w:val="24"/>
          <w:szCs w:val="24"/>
        </w:rPr>
        <w:t>Innovation and the Independent College:</w:t>
      </w:r>
      <w:r>
        <w:rPr>
          <w:rFonts w:ascii="Georgia" w:eastAsia="Georgia" w:hAnsi="Georgia"/>
          <w:color w:val="222222"/>
          <w:sz w:val="24"/>
          <w:szCs w:val="24"/>
        </w:rPr>
        <w:t xml:space="preserve"> </w:t>
      </w:r>
      <w:r w:rsidRPr="00A7758D">
        <w:rPr>
          <w:rFonts w:ascii="Georgia" w:eastAsia="Georgia" w:hAnsi="Georgia"/>
          <w:color w:val="1F1E1D"/>
          <w:sz w:val="24"/>
          <w:szCs w:val="24"/>
        </w:rPr>
        <w:t>Examples from the Sector. Council of Independent Colleges.</w:t>
      </w:r>
    </w:p>
    <w:p w14:paraId="4CD00901" w14:textId="77777777" w:rsidR="008252CA" w:rsidRPr="00A7758D" w:rsidRDefault="008252CA" w:rsidP="00A95827">
      <w:pPr>
        <w:spacing w:line="197" w:lineRule="exact"/>
        <w:rPr>
          <w:rFonts w:ascii="Georgia" w:eastAsia="Times New Roman" w:hAnsi="Georgia"/>
          <w:sz w:val="24"/>
          <w:szCs w:val="24"/>
        </w:rPr>
      </w:pPr>
    </w:p>
    <w:p w14:paraId="13AC5C95" w14:textId="37ED55FB" w:rsidR="00A95827" w:rsidRPr="00A7758D" w:rsidRDefault="008252CA" w:rsidP="00A95827">
      <w:pPr>
        <w:tabs>
          <w:tab w:val="left" w:pos="3580"/>
        </w:tabs>
        <w:spacing w:line="0" w:lineRule="atLeast"/>
        <w:rPr>
          <w:rFonts w:ascii="Georgia" w:eastAsia="Georgia" w:hAnsi="Georgia"/>
          <w:sz w:val="24"/>
          <w:szCs w:val="24"/>
        </w:rPr>
      </w:pPr>
      <w:r>
        <w:rPr>
          <w:rFonts w:ascii="Georgia" w:eastAsia="Georgia" w:hAnsi="Georgia"/>
          <w:sz w:val="24"/>
          <w:szCs w:val="24"/>
        </w:rPr>
        <w:t>6/4 Session 5</w:t>
      </w:r>
      <w:r w:rsidR="00A95827" w:rsidRPr="00A7758D">
        <w:rPr>
          <w:rFonts w:ascii="Georgia" w:eastAsia="Times New Roman" w:hAnsi="Georgia"/>
          <w:sz w:val="24"/>
          <w:szCs w:val="24"/>
        </w:rPr>
        <w:tab/>
      </w:r>
      <w:r w:rsidR="00F17EE7">
        <w:rPr>
          <w:rFonts w:ascii="Georgia" w:eastAsia="Times New Roman" w:hAnsi="Georgia"/>
          <w:sz w:val="24"/>
          <w:szCs w:val="24"/>
        </w:rPr>
        <w:t>Workday 2</w:t>
      </w:r>
    </w:p>
    <w:p w14:paraId="566885D0" w14:textId="77777777" w:rsidR="00A95827" w:rsidRPr="00A7758D" w:rsidRDefault="00A95827" w:rsidP="00A95827">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62336" behindDoc="1" locked="0" layoutInCell="1" allowOverlap="1" wp14:anchorId="104DCA56" wp14:editId="1357EC82">
            <wp:simplePos x="0" y="0"/>
            <wp:positionH relativeFrom="column">
              <wp:posOffset>-17780</wp:posOffset>
            </wp:positionH>
            <wp:positionV relativeFrom="paragraph">
              <wp:posOffset>34925</wp:posOffset>
            </wp:positionV>
            <wp:extent cx="5980430" cy="6350"/>
            <wp:effectExtent l="0" t="0" r="0" b="0"/>
            <wp:wrapNone/>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566A109E" w14:textId="77777777" w:rsidR="00F17EE7" w:rsidRDefault="00F17EE7" w:rsidP="00A95827">
      <w:pPr>
        <w:spacing w:line="284" w:lineRule="exact"/>
        <w:rPr>
          <w:rFonts w:ascii="Georgia" w:eastAsia="Times New Roman" w:hAnsi="Georgia"/>
          <w:sz w:val="24"/>
          <w:szCs w:val="24"/>
        </w:rPr>
      </w:pPr>
    </w:p>
    <w:p w14:paraId="02E2538F" w14:textId="627C5231" w:rsidR="00A95827" w:rsidRDefault="0035053A" w:rsidP="00A95827">
      <w:pPr>
        <w:spacing w:line="284" w:lineRule="exact"/>
        <w:rPr>
          <w:rFonts w:ascii="Georgia" w:eastAsia="Times New Roman" w:hAnsi="Georgia"/>
          <w:sz w:val="24"/>
          <w:szCs w:val="24"/>
        </w:rPr>
      </w:pPr>
      <w:r>
        <w:rPr>
          <w:rFonts w:ascii="Georgia" w:eastAsia="Times New Roman" w:hAnsi="Georgia"/>
          <w:sz w:val="24"/>
          <w:szCs w:val="24"/>
        </w:rPr>
        <w:t xml:space="preserve">Post Reading Memo: Regional Comprehensive Universities &amp; Liberal Arts Colleges </w:t>
      </w:r>
    </w:p>
    <w:p w14:paraId="7D8C0666" w14:textId="77777777" w:rsidR="0035053A" w:rsidRDefault="0035053A" w:rsidP="0035053A">
      <w:pPr>
        <w:tabs>
          <w:tab w:val="left" w:pos="3580"/>
        </w:tabs>
        <w:spacing w:line="0" w:lineRule="atLeast"/>
        <w:rPr>
          <w:rFonts w:ascii="Georgia" w:eastAsia="Georgia" w:hAnsi="Georgia"/>
          <w:sz w:val="24"/>
          <w:szCs w:val="24"/>
        </w:rPr>
      </w:pPr>
      <w:r>
        <w:rPr>
          <w:rFonts w:ascii="Georgia" w:eastAsia="Georgia" w:hAnsi="Georgia"/>
          <w:sz w:val="24"/>
          <w:szCs w:val="24"/>
        </w:rPr>
        <w:t>Respond to Classmates’ Reading Memos</w:t>
      </w:r>
    </w:p>
    <w:p w14:paraId="36211361" w14:textId="00EA69E4" w:rsidR="0035053A" w:rsidRPr="00A7758D" w:rsidRDefault="0035053A" w:rsidP="00A95827">
      <w:pPr>
        <w:spacing w:line="284" w:lineRule="exact"/>
        <w:rPr>
          <w:rFonts w:ascii="Georgia" w:eastAsia="Times New Roman" w:hAnsi="Georgia"/>
          <w:sz w:val="24"/>
          <w:szCs w:val="24"/>
        </w:rPr>
      </w:pPr>
      <w:r>
        <w:rPr>
          <w:rFonts w:ascii="Georgia" w:eastAsia="Times New Roman" w:hAnsi="Georgia"/>
          <w:sz w:val="24"/>
          <w:szCs w:val="24"/>
        </w:rPr>
        <w:t xml:space="preserve">Reading for Session 6 </w:t>
      </w:r>
    </w:p>
    <w:p w14:paraId="058C5568" w14:textId="77777777" w:rsidR="00A95827" w:rsidRPr="00A7758D" w:rsidRDefault="00A95827" w:rsidP="00A95827">
      <w:pPr>
        <w:spacing w:line="296" w:lineRule="exact"/>
        <w:rPr>
          <w:rFonts w:ascii="Georgia" w:eastAsia="Times New Roman" w:hAnsi="Georgia"/>
          <w:sz w:val="24"/>
          <w:szCs w:val="24"/>
        </w:rPr>
      </w:pPr>
    </w:p>
    <w:p w14:paraId="73B51A25" w14:textId="63A4532B" w:rsidR="00A95827" w:rsidRPr="00A7758D" w:rsidRDefault="008252CA" w:rsidP="00A95827">
      <w:pPr>
        <w:tabs>
          <w:tab w:val="left" w:pos="3580"/>
        </w:tabs>
        <w:spacing w:line="0" w:lineRule="atLeast"/>
        <w:rPr>
          <w:rFonts w:ascii="Georgia" w:eastAsia="Georgia" w:hAnsi="Georgia"/>
          <w:sz w:val="24"/>
          <w:szCs w:val="24"/>
        </w:rPr>
      </w:pPr>
      <w:r>
        <w:rPr>
          <w:rFonts w:ascii="Georgia" w:eastAsia="Georgia" w:hAnsi="Georgia"/>
          <w:sz w:val="24"/>
          <w:szCs w:val="24"/>
        </w:rPr>
        <w:t>6/9 Session 6</w:t>
      </w:r>
      <w:r w:rsidR="00A95827" w:rsidRPr="00A7758D">
        <w:rPr>
          <w:rFonts w:ascii="Georgia" w:eastAsia="Times New Roman" w:hAnsi="Georgia"/>
          <w:sz w:val="24"/>
          <w:szCs w:val="24"/>
        </w:rPr>
        <w:tab/>
      </w:r>
      <w:r w:rsidR="00A95827" w:rsidRPr="00A7758D">
        <w:rPr>
          <w:rFonts w:ascii="Georgia" w:eastAsia="Georgia" w:hAnsi="Georgia"/>
          <w:sz w:val="24"/>
          <w:szCs w:val="24"/>
        </w:rPr>
        <w:t>HBCUs &amp; Tribal Colleges</w:t>
      </w:r>
    </w:p>
    <w:p w14:paraId="05B8F375" w14:textId="77777777" w:rsidR="00A95827" w:rsidRPr="00A7758D" w:rsidRDefault="00A95827" w:rsidP="00A95827">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63360" behindDoc="1" locked="0" layoutInCell="1" allowOverlap="1" wp14:anchorId="2F18F199" wp14:editId="6AF9412A">
            <wp:simplePos x="0" y="0"/>
            <wp:positionH relativeFrom="column">
              <wp:posOffset>-17780</wp:posOffset>
            </wp:positionH>
            <wp:positionV relativeFrom="paragraph">
              <wp:posOffset>34925</wp:posOffset>
            </wp:positionV>
            <wp:extent cx="5980430" cy="6350"/>
            <wp:effectExtent l="0" t="0" r="0" b="0"/>
            <wp:wrapNone/>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71ADE622" w14:textId="77777777" w:rsidR="00A95827" w:rsidRPr="00A7758D" w:rsidRDefault="00A95827" w:rsidP="00A95827">
      <w:pPr>
        <w:spacing w:line="275" w:lineRule="exact"/>
        <w:rPr>
          <w:rFonts w:ascii="Georgia" w:eastAsia="Times New Roman" w:hAnsi="Georgia"/>
          <w:sz w:val="24"/>
          <w:szCs w:val="24"/>
        </w:rPr>
      </w:pPr>
    </w:p>
    <w:p w14:paraId="3762AB6D" w14:textId="77777777" w:rsidR="00A95827" w:rsidRPr="00A7758D" w:rsidRDefault="00A95827" w:rsidP="00A95827">
      <w:pPr>
        <w:spacing w:line="283" w:lineRule="auto"/>
        <w:ind w:left="720" w:right="840" w:hanging="719"/>
        <w:rPr>
          <w:rFonts w:ascii="Georgia" w:eastAsia="Georgia" w:hAnsi="Georgia"/>
          <w:color w:val="222222"/>
          <w:sz w:val="24"/>
          <w:szCs w:val="24"/>
        </w:rPr>
      </w:pPr>
      <w:r w:rsidRPr="00A7758D">
        <w:rPr>
          <w:rFonts w:ascii="Georgia" w:eastAsia="Georgia" w:hAnsi="Georgia"/>
          <w:color w:val="222222"/>
          <w:sz w:val="24"/>
          <w:szCs w:val="24"/>
        </w:rPr>
        <w:t xml:space="preserve">Williams, K. L., Burt, B. A., Clay, K. L., &amp; Bridges, B. K. (2018). Stories Untold: Counter-Narratives to Anti-Blackness and Deficit-Oriented Discourse Concerning HBCUs. </w:t>
      </w:r>
      <w:r w:rsidRPr="00A7758D">
        <w:rPr>
          <w:rFonts w:ascii="Georgia" w:eastAsia="Georgia" w:hAnsi="Georgia"/>
          <w:i/>
          <w:color w:val="222222"/>
          <w:sz w:val="24"/>
          <w:szCs w:val="24"/>
        </w:rPr>
        <w:t>American Educational Research Journal</w:t>
      </w:r>
      <w:r w:rsidRPr="00A7758D">
        <w:rPr>
          <w:rFonts w:ascii="Georgia" w:eastAsia="Georgia" w:hAnsi="Georgia"/>
          <w:color w:val="222222"/>
          <w:sz w:val="24"/>
          <w:szCs w:val="24"/>
        </w:rPr>
        <w:t>, 0002831218802776.</w:t>
      </w:r>
    </w:p>
    <w:p w14:paraId="5F573EDA" w14:textId="77777777" w:rsidR="00A95827" w:rsidRPr="00A7758D" w:rsidRDefault="00A95827" w:rsidP="00A95827">
      <w:pPr>
        <w:spacing w:line="154" w:lineRule="exact"/>
        <w:rPr>
          <w:rFonts w:ascii="Georgia" w:eastAsia="Times New Roman" w:hAnsi="Georgia"/>
          <w:sz w:val="24"/>
          <w:szCs w:val="24"/>
        </w:rPr>
      </w:pPr>
    </w:p>
    <w:p w14:paraId="31130B43" w14:textId="77777777" w:rsidR="00A95827" w:rsidRPr="00A7758D" w:rsidRDefault="00A95827" w:rsidP="00A95827">
      <w:pPr>
        <w:spacing w:line="290" w:lineRule="auto"/>
        <w:ind w:left="720" w:right="260" w:hanging="719"/>
        <w:rPr>
          <w:rFonts w:ascii="Georgia" w:eastAsia="Georgia" w:hAnsi="Georgia"/>
          <w:color w:val="222222"/>
          <w:sz w:val="24"/>
          <w:szCs w:val="24"/>
        </w:rPr>
      </w:pPr>
      <w:r w:rsidRPr="00A7758D">
        <w:rPr>
          <w:rFonts w:ascii="Georgia" w:eastAsia="Georgia" w:hAnsi="Georgia"/>
          <w:color w:val="222222"/>
          <w:sz w:val="24"/>
          <w:szCs w:val="24"/>
        </w:rPr>
        <w:t xml:space="preserve">Gasman, M., &amp; Commodore, F. (2014). The state of research on historically Black colleges and universities. </w:t>
      </w:r>
      <w:r w:rsidRPr="00A7758D">
        <w:rPr>
          <w:rFonts w:ascii="Georgia" w:eastAsia="Georgia" w:hAnsi="Georgia"/>
          <w:i/>
          <w:color w:val="222222"/>
          <w:sz w:val="24"/>
          <w:szCs w:val="24"/>
        </w:rPr>
        <w:t>Journal for Multicultural Education</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8</w:t>
      </w:r>
      <w:r w:rsidRPr="00A7758D">
        <w:rPr>
          <w:rFonts w:ascii="Georgia" w:eastAsia="Georgia" w:hAnsi="Georgia"/>
          <w:color w:val="222222"/>
          <w:sz w:val="24"/>
          <w:szCs w:val="24"/>
        </w:rPr>
        <w:t>(2), 89-111.</w:t>
      </w:r>
    </w:p>
    <w:p w14:paraId="42A3C98E" w14:textId="77777777" w:rsidR="00A95827" w:rsidRPr="00A7758D" w:rsidRDefault="00A95827" w:rsidP="00A95827">
      <w:pPr>
        <w:spacing w:line="145" w:lineRule="exact"/>
        <w:rPr>
          <w:rFonts w:ascii="Georgia" w:eastAsia="Times New Roman" w:hAnsi="Georgia"/>
          <w:sz w:val="24"/>
          <w:szCs w:val="24"/>
        </w:rPr>
      </w:pPr>
    </w:p>
    <w:p w14:paraId="34A4C16F" w14:textId="77777777" w:rsidR="008252CA" w:rsidRDefault="00A95827" w:rsidP="008252CA">
      <w:pPr>
        <w:spacing w:line="240" w:lineRule="atLeast"/>
        <w:ind w:left="720" w:hanging="720"/>
        <w:rPr>
          <w:rFonts w:ascii="Georgia" w:eastAsia="Georgia" w:hAnsi="Georgia"/>
          <w:color w:val="222222"/>
          <w:sz w:val="24"/>
          <w:szCs w:val="24"/>
        </w:rPr>
      </w:pPr>
      <w:r w:rsidRPr="00A7758D">
        <w:rPr>
          <w:rFonts w:ascii="Georgia" w:eastAsia="Georgia" w:hAnsi="Georgia"/>
          <w:color w:val="222222"/>
          <w:sz w:val="24"/>
          <w:szCs w:val="24"/>
        </w:rPr>
        <w:t>American Indian Higher Education Consortium. (1999). Tribal colleges: An introduction.</w:t>
      </w:r>
    </w:p>
    <w:p w14:paraId="0265DF10" w14:textId="77777777" w:rsidR="008252CA" w:rsidRPr="00A7758D" w:rsidRDefault="008252CA" w:rsidP="00A95827">
      <w:pPr>
        <w:spacing w:line="273" w:lineRule="exact"/>
        <w:rPr>
          <w:rFonts w:ascii="Georgia" w:eastAsia="Times New Roman" w:hAnsi="Georgia"/>
          <w:sz w:val="24"/>
          <w:szCs w:val="24"/>
        </w:rPr>
      </w:pPr>
    </w:p>
    <w:p w14:paraId="2090A4FF" w14:textId="68887B33" w:rsidR="008252CA" w:rsidRPr="00A7758D" w:rsidRDefault="008252CA" w:rsidP="008252CA">
      <w:pPr>
        <w:tabs>
          <w:tab w:val="left" w:pos="3580"/>
        </w:tabs>
        <w:spacing w:line="0" w:lineRule="atLeast"/>
        <w:rPr>
          <w:rFonts w:ascii="Georgia" w:eastAsia="Georgia" w:hAnsi="Georgia"/>
          <w:sz w:val="24"/>
          <w:szCs w:val="24"/>
        </w:rPr>
      </w:pPr>
      <w:r>
        <w:rPr>
          <w:rFonts w:ascii="Georgia" w:eastAsia="Georgia" w:hAnsi="Georgia"/>
          <w:sz w:val="24"/>
          <w:szCs w:val="24"/>
        </w:rPr>
        <w:t>6/11 Session</w:t>
      </w:r>
      <w:r w:rsidRPr="00A7758D">
        <w:rPr>
          <w:rFonts w:ascii="Georgia" w:eastAsia="Georgia" w:hAnsi="Georgia"/>
          <w:sz w:val="24"/>
          <w:szCs w:val="24"/>
        </w:rPr>
        <w:t xml:space="preserve"> </w:t>
      </w:r>
      <w:r>
        <w:rPr>
          <w:rFonts w:ascii="Georgia" w:eastAsia="Georgia" w:hAnsi="Georgia"/>
          <w:sz w:val="24"/>
          <w:szCs w:val="24"/>
        </w:rPr>
        <w:t>7</w:t>
      </w:r>
      <w:r w:rsidRPr="00A7758D">
        <w:rPr>
          <w:rFonts w:ascii="Georgia" w:eastAsia="Times New Roman" w:hAnsi="Georgia"/>
          <w:sz w:val="24"/>
          <w:szCs w:val="24"/>
        </w:rPr>
        <w:tab/>
      </w:r>
      <w:r w:rsidR="00F17EE7">
        <w:rPr>
          <w:rFonts w:ascii="Georgia" w:eastAsia="Times New Roman" w:hAnsi="Georgia"/>
          <w:sz w:val="24"/>
          <w:szCs w:val="24"/>
        </w:rPr>
        <w:t>Workday 3</w:t>
      </w:r>
    </w:p>
    <w:p w14:paraId="68167F29" w14:textId="77777777" w:rsidR="008252CA" w:rsidRPr="00A7758D" w:rsidRDefault="008252CA" w:rsidP="008252CA">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69504" behindDoc="1" locked="0" layoutInCell="1" allowOverlap="1" wp14:anchorId="42192E66" wp14:editId="5B15C51C">
            <wp:simplePos x="0" y="0"/>
            <wp:positionH relativeFrom="column">
              <wp:posOffset>-17780</wp:posOffset>
            </wp:positionH>
            <wp:positionV relativeFrom="paragraph">
              <wp:posOffset>34925</wp:posOffset>
            </wp:positionV>
            <wp:extent cx="5980430" cy="6350"/>
            <wp:effectExtent l="0" t="0" r="0" b="0"/>
            <wp:wrapNone/>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7C68FB44" w14:textId="77777777" w:rsidR="00F17EE7" w:rsidRDefault="00F17EE7" w:rsidP="00A95827">
      <w:pPr>
        <w:tabs>
          <w:tab w:val="left" w:pos="3580"/>
        </w:tabs>
        <w:spacing w:line="0" w:lineRule="atLeast"/>
        <w:rPr>
          <w:rFonts w:ascii="Georgia" w:eastAsia="Georgia" w:hAnsi="Georgia"/>
          <w:sz w:val="24"/>
          <w:szCs w:val="24"/>
        </w:rPr>
      </w:pPr>
    </w:p>
    <w:p w14:paraId="38AFC9B8" w14:textId="17964F32" w:rsidR="008252CA" w:rsidRDefault="0035053A" w:rsidP="00A95827">
      <w:pPr>
        <w:tabs>
          <w:tab w:val="left" w:pos="3580"/>
        </w:tabs>
        <w:spacing w:line="0" w:lineRule="atLeast"/>
        <w:rPr>
          <w:rFonts w:ascii="Georgia" w:eastAsia="Georgia" w:hAnsi="Georgia"/>
          <w:sz w:val="24"/>
          <w:szCs w:val="24"/>
        </w:rPr>
      </w:pPr>
      <w:r>
        <w:rPr>
          <w:rFonts w:ascii="Georgia" w:eastAsia="Georgia" w:hAnsi="Georgia"/>
          <w:sz w:val="24"/>
          <w:szCs w:val="24"/>
        </w:rPr>
        <w:t xml:space="preserve">Post Reading Memo: HBCUs &amp; Tribal Colleges </w:t>
      </w:r>
    </w:p>
    <w:p w14:paraId="7B92CF0C" w14:textId="71305F1E" w:rsidR="0035053A" w:rsidRDefault="0035053A" w:rsidP="00A95827">
      <w:pPr>
        <w:tabs>
          <w:tab w:val="left" w:pos="3580"/>
        </w:tabs>
        <w:spacing w:line="0" w:lineRule="atLeast"/>
        <w:rPr>
          <w:rFonts w:ascii="Georgia" w:eastAsia="Georgia" w:hAnsi="Georgia"/>
          <w:sz w:val="24"/>
          <w:szCs w:val="24"/>
        </w:rPr>
      </w:pPr>
      <w:r>
        <w:rPr>
          <w:rFonts w:ascii="Georgia" w:eastAsia="Georgia" w:hAnsi="Georgia"/>
          <w:sz w:val="24"/>
          <w:szCs w:val="24"/>
        </w:rPr>
        <w:t>Respond to Classmates’ Reading Memos</w:t>
      </w:r>
    </w:p>
    <w:p w14:paraId="78519E7D" w14:textId="6E3A1805" w:rsidR="00F17EE7" w:rsidRDefault="00F17EE7" w:rsidP="00A95827">
      <w:pPr>
        <w:tabs>
          <w:tab w:val="left" w:pos="3580"/>
        </w:tabs>
        <w:spacing w:line="0" w:lineRule="atLeast"/>
        <w:rPr>
          <w:rFonts w:ascii="Georgia" w:eastAsia="Georgia" w:hAnsi="Georgia"/>
          <w:sz w:val="24"/>
          <w:szCs w:val="24"/>
        </w:rPr>
      </w:pPr>
      <w:r>
        <w:rPr>
          <w:rFonts w:ascii="Georgia" w:eastAsia="Georgia" w:hAnsi="Georgia"/>
          <w:sz w:val="24"/>
          <w:szCs w:val="24"/>
        </w:rPr>
        <w:t xml:space="preserve">Reading for Session 8 </w:t>
      </w:r>
    </w:p>
    <w:p w14:paraId="72DC2479" w14:textId="77777777" w:rsidR="008252CA" w:rsidRDefault="008252CA" w:rsidP="00A95827">
      <w:pPr>
        <w:tabs>
          <w:tab w:val="left" w:pos="3580"/>
        </w:tabs>
        <w:spacing w:line="0" w:lineRule="atLeast"/>
        <w:rPr>
          <w:rFonts w:ascii="Georgia" w:eastAsia="Georgia" w:hAnsi="Georgia"/>
          <w:sz w:val="24"/>
          <w:szCs w:val="24"/>
        </w:rPr>
      </w:pPr>
    </w:p>
    <w:p w14:paraId="2BD37627" w14:textId="4D5C8EB9" w:rsidR="00A95827" w:rsidRPr="00A7758D" w:rsidRDefault="008252CA" w:rsidP="00A95827">
      <w:pPr>
        <w:tabs>
          <w:tab w:val="left" w:pos="3580"/>
        </w:tabs>
        <w:spacing w:line="0" w:lineRule="atLeast"/>
        <w:rPr>
          <w:rFonts w:ascii="Georgia" w:eastAsia="Georgia" w:hAnsi="Georgia"/>
          <w:sz w:val="24"/>
          <w:szCs w:val="24"/>
        </w:rPr>
      </w:pPr>
      <w:r>
        <w:rPr>
          <w:rFonts w:ascii="Georgia" w:eastAsia="Georgia" w:hAnsi="Georgia"/>
          <w:sz w:val="24"/>
          <w:szCs w:val="24"/>
        </w:rPr>
        <w:t>6/16</w:t>
      </w:r>
      <w:r w:rsidR="00A95827" w:rsidRPr="00A7758D">
        <w:rPr>
          <w:rFonts w:ascii="Georgia" w:eastAsia="Georgia" w:hAnsi="Georgia"/>
          <w:sz w:val="24"/>
          <w:szCs w:val="24"/>
        </w:rPr>
        <w:t xml:space="preserve"> Session 8</w:t>
      </w:r>
      <w:r w:rsidR="00A95827" w:rsidRPr="00A7758D">
        <w:rPr>
          <w:rFonts w:ascii="Georgia" w:eastAsia="Times New Roman" w:hAnsi="Georgia"/>
          <w:sz w:val="24"/>
          <w:szCs w:val="24"/>
        </w:rPr>
        <w:tab/>
      </w:r>
      <w:r w:rsidR="00A95827" w:rsidRPr="00A7758D">
        <w:rPr>
          <w:rFonts w:ascii="Georgia" w:eastAsia="Georgia" w:hAnsi="Georgia"/>
          <w:sz w:val="24"/>
          <w:szCs w:val="24"/>
        </w:rPr>
        <w:t>MSIs</w:t>
      </w:r>
      <w:r>
        <w:rPr>
          <w:rFonts w:ascii="Georgia" w:eastAsia="Georgia" w:hAnsi="Georgia"/>
          <w:sz w:val="24"/>
          <w:szCs w:val="24"/>
        </w:rPr>
        <w:t xml:space="preserve"> &amp; Women’s Colleges</w:t>
      </w:r>
    </w:p>
    <w:p w14:paraId="6A68910E" w14:textId="77777777" w:rsidR="00A95827" w:rsidRPr="00A7758D" w:rsidRDefault="00A95827" w:rsidP="00A95827">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64384" behindDoc="1" locked="0" layoutInCell="1" allowOverlap="1" wp14:anchorId="7745C624" wp14:editId="4ACF43D8">
            <wp:simplePos x="0" y="0"/>
            <wp:positionH relativeFrom="column">
              <wp:posOffset>-17780</wp:posOffset>
            </wp:positionH>
            <wp:positionV relativeFrom="paragraph">
              <wp:posOffset>34925</wp:posOffset>
            </wp:positionV>
            <wp:extent cx="5980430" cy="6350"/>
            <wp:effectExtent l="0" t="0" r="0" b="0"/>
            <wp:wrapNone/>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128BFE7B" w14:textId="77777777" w:rsidR="00A95827" w:rsidRPr="00A7758D" w:rsidRDefault="00A95827" w:rsidP="00A95827">
      <w:pPr>
        <w:spacing w:line="275" w:lineRule="exact"/>
        <w:rPr>
          <w:rFonts w:ascii="Georgia" w:eastAsia="Times New Roman" w:hAnsi="Georgia"/>
          <w:sz w:val="24"/>
          <w:szCs w:val="24"/>
        </w:rPr>
      </w:pPr>
    </w:p>
    <w:p w14:paraId="1FAE7580" w14:textId="77777777" w:rsidR="00A95827" w:rsidRPr="00A7758D" w:rsidRDefault="00A95827" w:rsidP="00A95827">
      <w:pPr>
        <w:spacing w:line="290" w:lineRule="auto"/>
        <w:ind w:left="720" w:right="680" w:hanging="719"/>
        <w:rPr>
          <w:rFonts w:ascii="Georgia" w:eastAsia="Georgia" w:hAnsi="Georgia"/>
          <w:color w:val="222222"/>
          <w:sz w:val="24"/>
          <w:szCs w:val="24"/>
        </w:rPr>
      </w:pPr>
      <w:r w:rsidRPr="00A7758D">
        <w:rPr>
          <w:rFonts w:ascii="Georgia" w:eastAsia="Georgia" w:hAnsi="Georgia"/>
          <w:color w:val="222222"/>
          <w:sz w:val="24"/>
          <w:szCs w:val="24"/>
        </w:rPr>
        <w:t xml:space="preserve">Garcia, G. A., &amp; </w:t>
      </w:r>
      <w:proofErr w:type="spellStart"/>
      <w:r w:rsidRPr="00A7758D">
        <w:rPr>
          <w:rFonts w:ascii="Georgia" w:eastAsia="Georgia" w:hAnsi="Georgia"/>
          <w:color w:val="222222"/>
          <w:sz w:val="24"/>
          <w:szCs w:val="24"/>
        </w:rPr>
        <w:t>Okhidoi</w:t>
      </w:r>
      <w:proofErr w:type="spellEnd"/>
      <w:r w:rsidRPr="00A7758D">
        <w:rPr>
          <w:rFonts w:ascii="Georgia" w:eastAsia="Georgia" w:hAnsi="Georgia"/>
          <w:color w:val="222222"/>
          <w:sz w:val="24"/>
          <w:szCs w:val="24"/>
        </w:rPr>
        <w:t xml:space="preserve">, O. (2015). Culturally relevant practices that “serve” students at a Hispanic Serving Institution. </w:t>
      </w:r>
      <w:r w:rsidRPr="00A7758D">
        <w:rPr>
          <w:rFonts w:ascii="Georgia" w:eastAsia="Georgia" w:hAnsi="Georgia"/>
          <w:i/>
          <w:color w:val="222222"/>
          <w:sz w:val="24"/>
          <w:szCs w:val="24"/>
        </w:rPr>
        <w:t>Innovative Higher Education</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40</w:t>
      </w:r>
      <w:r w:rsidRPr="00A7758D">
        <w:rPr>
          <w:rFonts w:ascii="Georgia" w:eastAsia="Georgia" w:hAnsi="Georgia"/>
          <w:color w:val="222222"/>
          <w:sz w:val="24"/>
          <w:szCs w:val="24"/>
        </w:rPr>
        <w:t>(4), 345-357.</w:t>
      </w:r>
    </w:p>
    <w:p w14:paraId="02DE678D" w14:textId="77777777" w:rsidR="00A95827" w:rsidRPr="00A7758D" w:rsidRDefault="00A95827" w:rsidP="00A95827">
      <w:pPr>
        <w:spacing w:line="145" w:lineRule="exact"/>
        <w:rPr>
          <w:rFonts w:ascii="Georgia" w:eastAsia="Times New Roman" w:hAnsi="Georgia"/>
          <w:sz w:val="24"/>
          <w:szCs w:val="24"/>
        </w:rPr>
      </w:pPr>
    </w:p>
    <w:p w14:paraId="29373A9B" w14:textId="014B68FE" w:rsidR="00A95827" w:rsidRDefault="00A95827" w:rsidP="00A95827">
      <w:pPr>
        <w:spacing w:line="290" w:lineRule="auto"/>
        <w:ind w:left="720" w:right="240" w:hanging="719"/>
        <w:rPr>
          <w:rFonts w:ascii="Georgia" w:eastAsia="Georgia" w:hAnsi="Georgia"/>
          <w:color w:val="222222"/>
          <w:sz w:val="24"/>
          <w:szCs w:val="24"/>
        </w:rPr>
      </w:pPr>
      <w:proofErr w:type="spellStart"/>
      <w:r w:rsidRPr="00A7758D">
        <w:rPr>
          <w:rFonts w:ascii="Georgia" w:eastAsia="Georgia" w:hAnsi="Georgia"/>
          <w:color w:val="222222"/>
          <w:sz w:val="24"/>
          <w:szCs w:val="24"/>
        </w:rPr>
        <w:lastRenderedPageBreak/>
        <w:t>Teranishi</w:t>
      </w:r>
      <w:proofErr w:type="spellEnd"/>
      <w:r w:rsidRPr="00A7758D">
        <w:rPr>
          <w:rFonts w:ascii="Georgia" w:eastAsia="Georgia" w:hAnsi="Georgia"/>
          <w:color w:val="222222"/>
          <w:sz w:val="24"/>
          <w:szCs w:val="24"/>
        </w:rPr>
        <w:t xml:space="preserve">, R. T. (2012). Asian American and Pacific Islander students and the institutions that serve them. </w:t>
      </w:r>
      <w:r w:rsidRPr="00A7758D">
        <w:rPr>
          <w:rFonts w:ascii="Georgia" w:eastAsia="Georgia" w:hAnsi="Georgia"/>
          <w:i/>
          <w:color w:val="222222"/>
          <w:sz w:val="24"/>
          <w:szCs w:val="24"/>
        </w:rPr>
        <w:t>Change: The Magazine of Higher Learning</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44</w:t>
      </w:r>
      <w:r w:rsidRPr="00A7758D">
        <w:rPr>
          <w:rFonts w:ascii="Georgia" w:eastAsia="Georgia" w:hAnsi="Georgia"/>
          <w:color w:val="222222"/>
          <w:sz w:val="24"/>
          <w:szCs w:val="24"/>
        </w:rPr>
        <w:t>(2), 16-22.</w:t>
      </w:r>
    </w:p>
    <w:p w14:paraId="450786E1" w14:textId="77777777" w:rsidR="007B2D8D" w:rsidRDefault="007B2D8D" w:rsidP="00A95827">
      <w:pPr>
        <w:spacing w:line="290" w:lineRule="auto"/>
        <w:ind w:left="720" w:right="240" w:hanging="719"/>
        <w:rPr>
          <w:rFonts w:ascii="Georgia" w:eastAsia="Georgia" w:hAnsi="Georgia"/>
          <w:color w:val="222222"/>
          <w:sz w:val="24"/>
          <w:szCs w:val="24"/>
        </w:rPr>
      </w:pPr>
    </w:p>
    <w:p w14:paraId="0E3E6134" w14:textId="73E09056" w:rsidR="00A95827" w:rsidRDefault="00A95827" w:rsidP="00A95827">
      <w:pPr>
        <w:spacing w:line="290" w:lineRule="auto"/>
        <w:ind w:left="720" w:right="240" w:hanging="719"/>
        <w:rPr>
          <w:rFonts w:ascii="Georgia" w:eastAsia="Georgia" w:hAnsi="Georgia"/>
          <w:color w:val="222222"/>
          <w:sz w:val="24"/>
          <w:szCs w:val="24"/>
        </w:rPr>
      </w:pPr>
      <w:r>
        <w:rPr>
          <w:rFonts w:ascii="Georgia" w:eastAsia="Georgia" w:hAnsi="Georgia"/>
          <w:color w:val="222222"/>
          <w:sz w:val="24"/>
          <w:szCs w:val="24"/>
        </w:rPr>
        <w:t xml:space="preserve">Gasman, M., Nguyen, T. H., &amp; Conrad, C. F. (2015). Lives intertwined: A primer on the history and emergence of minority serving institutions. </w:t>
      </w:r>
      <w:r>
        <w:rPr>
          <w:rFonts w:ascii="Georgia" w:eastAsia="Georgia" w:hAnsi="Georgia"/>
          <w:i/>
          <w:iCs/>
          <w:color w:val="222222"/>
          <w:sz w:val="24"/>
          <w:szCs w:val="24"/>
        </w:rPr>
        <w:t>Journal of Diversity in Higher Education, 8</w:t>
      </w:r>
      <w:r>
        <w:rPr>
          <w:rFonts w:ascii="Georgia" w:eastAsia="Georgia" w:hAnsi="Georgia"/>
          <w:color w:val="222222"/>
          <w:sz w:val="24"/>
          <w:szCs w:val="24"/>
        </w:rPr>
        <w:t xml:space="preserve">(2), 120. </w:t>
      </w:r>
    </w:p>
    <w:p w14:paraId="090E3672" w14:textId="77777777" w:rsidR="007B2D8D" w:rsidRDefault="007B2D8D" w:rsidP="00A95827">
      <w:pPr>
        <w:spacing w:line="290" w:lineRule="auto"/>
        <w:ind w:left="720" w:right="240" w:hanging="719"/>
        <w:rPr>
          <w:rFonts w:ascii="Georgia" w:eastAsia="Georgia" w:hAnsi="Georgia"/>
          <w:color w:val="222222"/>
          <w:sz w:val="24"/>
          <w:szCs w:val="24"/>
        </w:rPr>
      </w:pPr>
    </w:p>
    <w:p w14:paraId="1F20F26B" w14:textId="77777777" w:rsidR="0035053A" w:rsidRPr="00A7758D" w:rsidRDefault="0035053A" w:rsidP="0035053A">
      <w:pPr>
        <w:spacing w:line="290" w:lineRule="auto"/>
        <w:ind w:left="740" w:right="680" w:hanging="719"/>
        <w:rPr>
          <w:rFonts w:ascii="Georgia" w:eastAsia="Georgia" w:hAnsi="Georgia"/>
          <w:color w:val="222222"/>
          <w:sz w:val="24"/>
          <w:szCs w:val="24"/>
        </w:rPr>
      </w:pPr>
      <w:r w:rsidRPr="00A7758D">
        <w:rPr>
          <w:rFonts w:ascii="Georgia" w:eastAsia="Georgia" w:hAnsi="Georgia"/>
          <w:color w:val="222222"/>
          <w:sz w:val="24"/>
          <w:szCs w:val="24"/>
        </w:rPr>
        <w:t xml:space="preserve">Smith, D. G., Wolf, L. E., &amp; Morrison, D. E. (1995). Paths to success: Factors related to the impact of women's colleges. </w:t>
      </w:r>
      <w:r w:rsidRPr="00A7758D">
        <w:rPr>
          <w:rFonts w:ascii="Georgia" w:eastAsia="Georgia" w:hAnsi="Georgia"/>
          <w:i/>
          <w:color w:val="222222"/>
          <w:sz w:val="24"/>
          <w:szCs w:val="24"/>
        </w:rPr>
        <w:t>The Journal of Higher Education</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66</w:t>
      </w:r>
      <w:r w:rsidRPr="00A7758D">
        <w:rPr>
          <w:rFonts w:ascii="Georgia" w:eastAsia="Georgia" w:hAnsi="Georgia"/>
          <w:color w:val="222222"/>
          <w:sz w:val="24"/>
          <w:szCs w:val="24"/>
        </w:rPr>
        <w:t>(3), 245-266.</w:t>
      </w:r>
    </w:p>
    <w:p w14:paraId="4622F9BD" w14:textId="35CA184F" w:rsidR="008252CA" w:rsidRDefault="008252CA" w:rsidP="008252CA">
      <w:pPr>
        <w:spacing w:line="290" w:lineRule="auto"/>
        <w:ind w:left="740" w:right="620" w:hanging="719"/>
        <w:rPr>
          <w:rFonts w:ascii="Georgia" w:eastAsia="Georgia" w:hAnsi="Georgia"/>
          <w:color w:val="222222"/>
          <w:sz w:val="24"/>
          <w:szCs w:val="24"/>
        </w:rPr>
      </w:pPr>
      <w:r w:rsidRPr="00A7758D">
        <w:rPr>
          <w:rFonts w:ascii="Georgia" w:eastAsia="Georgia" w:hAnsi="Georgia"/>
          <w:color w:val="222222"/>
          <w:sz w:val="24"/>
          <w:szCs w:val="24"/>
        </w:rPr>
        <w:t xml:space="preserve">Langdon, E. A. (2001). Women's colleges then and now: Access then, equity now. </w:t>
      </w:r>
      <w:r w:rsidRPr="00A7758D">
        <w:rPr>
          <w:rFonts w:ascii="Georgia" w:eastAsia="Georgia" w:hAnsi="Georgia"/>
          <w:i/>
          <w:color w:val="222222"/>
          <w:sz w:val="24"/>
          <w:szCs w:val="24"/>
        </w:rPr>
        <w:t>Peabody</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Journal of Education</w:t>
      </w:r>
      <w:r w:rsidRPr="00A7758D">
        <w:rPr>
          <w:rFonts w:ascii="Georgia" w:eastAsia="Georgia" w:hAnsi="Georgia"/>
          <w:color w:val="222222"/>
          <w:sz w:val="24"/>
          <w:szCs w:val="24"/>
        </w:rPr>
        <w:t>,</w:t>
      </w:r>
      <w:r w:rsidRPr="00A7758D">
        <w:rPr>
          <w:rFonts w:ascii="Georgia" w:eastAsia="Georgia" w:hAnsi="Georgia"/>
          <w:i/>
          <w:color w:val="222222"/>
          <w:sz w:val="24"/>
          <w:szCs w:val="24"/>
        </w:rPr>
        <w:t xml:space="preserve"> 76</w:t>
      </w:r>
      <w:r w:rsidRPr="00A7758D">
        <w:rPr>
          <w:rFonts w:ascii="Georgia" w:eastAsia="Georgia" w:hAnsi="Georgia"/>
          <w:color w:val="222222"/>
          <w:sz w:val="24"/>
          <w:szCs w:val="24"/>
        </w:rPr>
        <w:t>(1), 5-30.</w:t>
      </w:r>
    </w:p>
    <w:p w14:paraId="25136398" w14:textId="77777777" w:rsidR="007B2D8D" w:rsidRPr="00A7758D" w:rsidRDefault="007B2D8D" w:rsidP="008252CA">
      <w:pPr>
        <w:spacing w:line="290" w:lineRule="auto"/>
        <w:ind w:left="740" w:right="620" w:hanging="719"/>
        <w:rPr>
          <w:rFonts w:ascii="Georgia" w:eastAsia="Georgia" w:hAnsi="Georgia"/>
          <w:color w:val="222222"/>
          <w:sz w:val="24"/>
          <w:szCs w:val="24"/>
        </w:rPr>
      </w:pPr>
    </w:p>
    <w:p w14:paraId="02D87C3E" w14:textId="0A6EE9E6" w:rsidR="008252CA" w:rsidRPr="00A7758D" w:rsidRDefault="008252CA" w:rsidP="008252CA">
      <w:pPr>
        <w:spacing w:line="290" w:lineRule="auto"/>
        <w:ind w:left="740" w:right="600" w:hanging="719"/>
        <w:rPr>
          <w:rFonts w:ascii="Georgia" w:eastAsia="Georgia" w:hAnsi="Georgia"/>
          <w:color w:val="222222"/>
          <w:sz w:val="24"/>
          <w:szCs w:val="24"/>
        </w:rPr>
      </w:pPr>
      <w:r w:rsidRPr="00A7758D">
        <w:rPr>
          <w:rFonts w:ascii="Georgia" w:eastAsia="Georgia" w:hAnsi="Georgia"/>
          <w:color w:val="222222"/>
          <w:sz w:val="24"/>
          <w:szCs w:val="24"/>
        </w:rPr>
        <w:t>Guy-</w:t>
      </w:r>
      <w:proofErr w:type="spellStart"/>
      <w:r w:rsidRPr="00A7758D">
        <w:rPr>
          <w:rFonts w:ascii="Georgia" w:eastAsia="Georgia" w:hAnsi="Georgia"/>
          <w:color w:val="222222"/>
          <w:sz w:val="24"/>
          <w:szCs w:val="24"/>
        </w:rPr>
        <w:t>Sheftall</w:t>
      </w:r>
      <w:proofErr w:type="spellEnd"/>
      <w:r w:rsidRPr="00A7758D">
        <w:rPr>
          <w:rFonts w:ascii="Georgia" w:eastAsia="Georgia" w:hAnsi="Georgia"/>
          <w:color w:val="222222"/>
          <w:sz w:val="24"/>
          <w:szCs w:val="24"/>
        </w:rPr>
        <w:t xml:space="preserve">, B. (1982). Black women and higher education: Spelman and Bennett colleges revisited. </w:t>
      </w:r>
      <w:r w:rsidRPr="00A7758D">
        <w:rPr>
          <w:rFonts w:ascii="Georgia" w:eastAsia="Georgia" w:hAnsi="Georgia"/>
          <w:i/>
          <w:color w:val="222222"/>
          <w:sz w:val="24"/>
          <w:szCs w:val="24"/>
        </w:rPr>
        <w:t>The Journal of Negro Education</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51</w:t>
      </w:r>
      <w:r w:rsidRPr="00A7758D">
        <w:rPr>
          <w:rFonts w:ascii="Georgia" w:eastAsia="Georgia" w:hAnsi="Georgia"/>
          <w:color w:val="222222"/>
          <w:sz w:val="24"/>
          <w:szCs w:val="24"/>
        </w:rPr>
        <w:t>(3), 278-287.</w:t>
      </w:r>
    </w:p>
    <w:p w14:paraId="242B680B" w14:textId="77777777" w:rsidR="008252CA" w:rsidRDefault="008252CA" w:rsidP="00A95827">
      <w:pPr>
        <w:tabs>
          <w:tab w:val="left" w:pos="3600"/>
        </w:tabs>
        <w:spacing w:line="0" w:lineRule="atLeast"/>
        <w:ind w:left="20"/>
        <w:rPr>
          <w:rFonts w:ascii="Georgia" w:eastAsia="Georgia" w:hAnsi="Georgia"/>
          <w:sz w:val="24"/>
          <w:szCs w:val="24"/>
        </w:rPr>
      </w:pPr>
    </w:p>
    <w:p w14:paraId="6ED53B86" w14:textId="1A06E07E" w:rsidR="00A95827" w:rsidRPr="00A7758D" w:rsidRDefault="0035053A" w:rsidP="00A95827">
      <w:pPr>
        <w:tabs>
          <w:tab w:val="left" w:pos="3600"/>
        </w:tabs>
        <w:spacing w:line="0" w:lineRule="atLeast"/>
        <w:ind w:left="20"/>
        <w:rPr>
          <w:rFonts w:ascii="Georgia" w:eastAsia="Georgia" w:hAnsi="Georgia"/>
          <w:sz w:val="24"/>
          <w:szCs w:val="24"/>
        </w:rPr>
      </w:pPr>
      <w:r>
        <w:rPr>
          <w:rFonts w:ascii="Georgia" w:eastAsia="Georgia" w:hAnsi="Georgia"/>
          <w:sz w:val="24"/>
          <w:szCs w:val="24"/>
        </w:rPr>
        <w:t>6/18</w:t>
      </w:r>
      <w:r w:rsidR="00A95827" w:rsidRPr="00A7758D">
        <w:rPr>
          <w:rFonts w:ascii="Georgia" w:eastAsia="Georgia" w:hAnsi="Georgia"/>
          <w:sz w:val="24"/>
          <w:szCs w:val="24"/>
        </w:rPr>
        <w:t xml:space="preserve"> Session 9</w:t>
      </w:r>
      <w:r w:rsidR="00A95827" w:rsidRPr="00A7758D">
        <w:rPr>
          <w:rFonts w:ascii="Georgia" w:eastAsia="Times New Roman" w:hAnsi="Georgia"/>
          <w:sz w:val="24"/>
          <w:szCs w:val="24"/>
        </w:rPr>
        <w:tab/>
      </w:r>
      <w:r w:rsidR="00F17EE7">
        <w:rPr>
          <w:rFonts w:ascii="Georgia" w:eastAsia="Times New Roman" w:hAnsi="Georgia"/>
          <w:sz w:val="24"/>
          <w:szCs w:val="24"/>
        </w:rPr>
        <w:t>Workday 4</w:t>
      </w:r>
    </w:p>
    <w:p w14:paraId="05597340" w14:textId="77777777" w:rsidR="00A95827" w:rsidRPr="00A7758D" w:rsidRDefault="00A95827" w:rsidP="00A95827">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66432" behindDoc="1" locked="0" layoutInCell="1" allowOverlap="1" wp14:anchorId="63841685" wp14:editId="5D60E660">
            <wp:simplePos x="0" y="0"/>
            <wp:positionH relativeFrom="column">
              <wp:posOffset>-5080</wp:posOffset>
            </wp:positionH>
            <wp:positionV relativeFrom="paragraph">
              <wp:posOffset>34925</wp:posOffset>
            </wp:positionV>
            <wp:extent cx="5980430" cy="6350"/>
            <wp:effectExtent l="0" t="0" r="0" b="0"/>
            <wp:wrapNone/>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7D21DFDE" w14:textId="77777777" w:rsidR="00F17EE7" w:rsidRDefault="00F17EE7" w:rsidP="00A95827">
      <w:pPr>
        <w:spacing w:line="254" w:lineRule="exact"/>
        <w:rPr>
          <w:rFonts w:ascii="Georgia" w:eastAsia="Times New Roman" w:hAnsi="Georgia"/>
          <w:sz w:val="24"/>
          <w:szCs w:val="24"/>
        </w:rPr>
      </w:pPr>
    </w:p>
    <w:p w14:paraId="53A7238F" w14:textId="58457EE4" w:rsidR="00A95827" w:rsidRDefault="00F17EE7" w:rsidP="00A95827">
      <w:pPr>
        <w:spacing w:line="254" w:lineRule="exact"/>
        <w:rPr>
          <w:rFonts w:ascii="Georgia" w:eastAsia="Times New Roman" w:hAnsi="Georgia"/>
          <w:sz w:val="24"/>
          <w:szCs w:val="24"/>
        </w:rPr>
      </w:pPr>
      <w:r>
        <w:rPr>
          <w:rFonts w:ascii="Georgia" w:eastAsia="Times New Roman" w:hAnsi="Georgia"/>
          <w:sz w:val="24"/>
          <w:szCs w:val="24"/>
        </w:rPr>
        <w:t xml:space="preserve">Post Reading Memo: MSIs &amp; Women’s Colleges </w:t>
      </w:r>
    </w:p>
    <w:p w14:paraId="02746583" w14:textId="77777777" w:rsidR="00F17EE7" w:rsidRDefault="00F17EE7" w:rsidP="00F17EE7">
      <w:pPr>
        <w:tabs>
          <w:tab w:val="left" w:pos="3580"/>
        </w:tabs>
        <w:spacing w:line="0" w:lineRule="atLeast"/>
        <w:rPr>
          <w:rFonts w:ascii="Georgia" w:eastAsia="Georgia" w:hAnsi="Georgia"/>
          <w:sz w:val="24"/>
          <w:szCs w:val="24"/>
        </w:rPr>
      </w:pPr>
      <w:r>
        <w:rPr>
          <w:rFonts w:ascii="Georgia" w:eastAsia="Georgia" w:hAnsi="Georgia"/>
          <w:sz w:val="24"/>
          <w:szCs w:val="24"/>
        </w:rPr>
        <w:t>Respond to Classmates’ Reading Memos</w:t>
      </w:r>
    </w:p>
    <w:p w14:paraId="6954C1E7" w14:textId="2CEBA76C" w:rsidR="00F17EE7" w:rsidRPr="00A7758D" w:rsidRDefault="00F17EE7" w:rsidP="00A95827">
      <w:pPr>
        <w:spacing w:line="254" w:lineRule="exact"/>
        <w:rPr>
          <w:rFonts w:ascii="Georgia" w:eastAsia="Times New Roman" w:hAnsi="Georgia"/>
          <w:sz w:val="24"/>
          <w:szCs w:val="24"/>
        </w:rPr>
      </w:pPr>
      <w:r>
        <w:rPr>
          <w:rFonts w:ascii="Georgia" w:eastAsia="Times New Roman" w:hAnsi="Georgia"/>
          <w:sz w:val="24"/>
          <w:szCs w:val="24"/>
        </w:rPr>
        <w:t>Reading for Session 9</w:t>
      </w:r>
    </w:p>
    <w:p w14:paraId="638A747D" w14:textId="77777777" w:rsidR="00A95827" w:rsidRPr="00A7758D" w:rsidRDefault="00A95827" w:rsidP="00A95827">
      <w:pPr>
        <w:spacing w:line="254" w:lineRule="exact"/>
        <w:jc w:val="center"/>
        <w:rPr>
          <w:rFonts w:ascii="Georgia" w:eastAsia="Times New Roman" w:hAnsi="Georgia"/>
          <w:sz w:val="24"/>
          <w:szCs w:val="24"/>
        </w:rPr>
      </w:pPr>
    </w:p>
    <w:p w14:paraId="7077882B" w14:textId="01FB61D2" w:rsidR="00A95827" w:rsidRPr="00A7758D" w:rsidRDefault="0035053A" w:rsidP="00A95827">
      <w:pPr>
        <w:pBdr>
          <w:bottom w:val="single" w:sz="4" w:space="1" w:color="auto"/>
        </w:pBdr>
        <w:spacing w:line="254" w:lineRule="exact"/>
        <w:rPr>
          <w:rFonts w:ascii="Georgia" w:eastAsia="Times New Roman" w:hAnsi="Georgia"/>
          <w:sz w:val="24"/>
          <w:szCs w:val="24"/>
        </w:rPr>
      </w:pPr>
      <w:r>
        <w:rPr>
          <w:rFonts w:ascii="Georgia" w:eastAsia="Times New Roman" w:hAnsi="Georgia"/>
          <w:sz w:val="24"/>
          <w:szCs w:val="24"/>
        </w:rPr>
        <w:t>6/23</w:t>
      </w:r>
      <w:r w:rsidR="00A95827" w:rsidRPr="00A7758D">
        <w:rPr>
          <w:rFonts w:ascii="Georgia" w:eastAsia="Times New Roman" w:hAnsi="Georgia"/>
          <w:sz w:val="24"/>
          <w:szCs w:val="24"/>
        </w:rPr>
        <w:t xml:space="preserve"> Session 10</w:t>
      </w:r>
      <w:r w:rsidR="00A95827" w:rsidRPr="00A7758D">
        <w:rPr>
          <w:rFonts w:ascii="Georgia" w:eastAsia="Times New Roman" w:hAnsi="Georgia"/>
          <w:sz w:val="24"/>
          <w:szCs w:val="24"/>
        </w:rPr>
        <w:tab/>
      </w:r>
      <w:r w:rsidR="00A95827" w:rsidRPr="00A7758D">
        <w:rPr>
          <w:rFonts w:ascii="Georgia" w:eastAsia="Times New Roman" w:hAnsi="Georgia"/>
          <w:sz w:val="24"/>
          <w:szCs w:val="24"/>
        </w:rPr>
        <w:tab/>
      </w:r>
      <w:r w:rsidR="00A95827" w:rsidRPr="00A7758D">
        <w:rPr>
          <w:rFonts w:ascii="Georgia" w:eastAsia="Times New Roman" w:hAnsi="Georgia"/>
          <w:sz w:val="24"/>
          <w:szCs w:val="24"/>
        </w:rPr>
        <w:tab/>
      </w:r>
      <w:r>
        <w:rPr>
          <w:rFonts w:ascii="Georgia" w:eastAsia="Times New Roman" w:hAnsi="Georgia"/>
          <w:sz w:val="24"/>
          <w:szCs w:val="24"/>
        </w:rPr>
        <w:t>Land Grant Universities and the AAU</w:t>
      </w:r>
    </w:p>
    <w:p w14:paraId="7064FDCB" w14:textId="77777777" w:rsidR="0035053A" w:rsidRDefault="0035053A" w:rsidP="0035053A">
      <w:pPr>
        <w:spacing w:line="0" w:lineRule="atLeast"/>
        <w:ind w:left="20"/>
        <w:rPr>
          <w:rFonts w:ascii="Georgia" w:eastAsia="Georgia" w:hAnsi="Georgia"/>
          <w:sz w:val="24"/>
          <w:szCs w:val="24"/>
        </w:rPr>
      </w:pPr>
    </w:p>
    <w:p w14:paraId="591C998D" w14:textId="0BEBCEB0" w:rsidR="0035053A" w:rsidRPr="00A7758D" w:rsidRDefault="0035053A" w:rsidP="0035053A">
      <w:pPr>
        <w:spacing w:line="0" w:lineRule="atLeast"/>
        <w:ind w:left="20"/>
        <w:rPr>
          <w:rFonts w:ascii="Georgia" w:eastAsia="Georgia" w:hAnsi="Georgia"/>
          <w:sz w:val="24"/>
          <w:szCs w:val="24"/>
        </w:rPr>
      </w:pPr>
      <w:r w:rsidRPr="00A7758D">
        <w:rPr>
          <w:rFonts w:ascii="Georgia" w:eastAsia="Georgia" w:hAnsi="Georgia"/>
          <w:sz w:val="24"/>
          <w:szCs w:val="24"/>
        </w:rPr>
        <w:t>Association of Public Land Grant Universities (2017). 2017 Annual Report.</w:t>
      </w:r>
    </w:p>
    <w:p w14:paraId="393B9F46" w14:textId="77777777" w:rsidR="0035053A" w:rsidRPr="00A7758D" w:rsidRDefault="0035053A" w:rsidP="0035053A">
      <w:pPr>
        <w:spacing w:line="249" w:lineRule="exact"/>
        <w:rPr>
          <w:rFonts w:ascii="Georgia" w:eastAsia="Times New Roman" w:hAnsi="Georgia"/>
          <w:sz w:val="24"/>
          <w:szCs w:val="24"/>
        </w:rPr>
      </w:pPr>
    </w:p>
    <w:p w14:paraId="3E076650" w14:textId="77777777" w:rsidR="00051749" w:rsidRDefault="0035053A" w:rsidP="00051749">
      <w:pPr>
        <w:spacing w:line="290" w:lineRule="auto"/>
        <w:ind w:left="740" w:right="320" w:hanging="719"/>
        <w:rPr>
          <w:rFonts w:ascii="Georgia" w:eastAsia="Georgia" w:hAnsi="Georgia"/>
          <w:color w:val="222222"/>
          <w:sz w:val="24"/>
          <w:szCs w:val="24"/>
        </w:rPr>
      </w:pPr>
      <w:r w:rsidRPr="00A7758D">
        <w:rPr>
          <w:rFonts w:ascii="Georgia" w:eastAsia="Georgia" w:hAnsi="Georgia"/>
          <w:color w:val="222222"/>
          <w:sz w:val="24"/>
          <w:szCs w:val="24"/>
        </w:rPr>
        <w:t xml:space="preserve">Haycock, K., Lynch, M., &amp; Engle, J. (2010). Opportunity Adrift: Our Flagship Universities Are Straying from Their Public Mission. </w:t>
      </w:r>
      <w:r w:rsidRPr="00A7758D">
        <w:rPr>
          <w:rFonts w:ascii="Georgia" w:eastAsia="Georgia" w:hAnsi="Georgia"/>
          <w:i/>
          <w:color w:val="222222"/>
          <w:sz w:val="24"/>
          <w:szCs w:val="24"/>
        </w:rPr>
        <w:t>Education Trust</w:t>
      </w:r>
      <w:r w:rsidRPr="00A7758D">
        <w:rPr>
          <w:rFonts w:ascii="Georgia" w:eastAsia="Georgia" w:hAnsi="Georgia"/>
          <w:color w:val="222222"/>
          <w:sz w:val="24"/>
          <w:szCs w:val="24"/>
        </w:rPr>
        <w:t>.</w:t>
      </w:r>
    </w:p>
    <w:p w14:paraId="68DC6F27" w14:textId="77777777" w:rsidR="00051749" w:rsidRDefault="00051749" w:rsidP="00051749">
      <w:pPr>
        <w:spacing w:line="290" w:lineRule="auto"/>
        <w:ind w:left="740" w:right="320" w:hanging="719"/>
        <w:rPr>
          <w:rFonts w:ascii="Georgia" w:eastAsia="Georgia" w:hAnsi="Georgia"/>
          <w:color w:val="222222"/>
          <w:sz w:val="24"/>
          <w:szCs w:val="24"/>
        </w:rPr>
      </w:pPr>
    </w:p>
    <w:p w14:paraId="2675FDBD" w14:textId="3CECF0BE" w:rsidR="00051749" w:rsidRPr="00051749" w:rsidRDefault="00051749" w:rsidP="00051749">
      <w:pPr>
        <w:spacing w:line="290" w:lineRule="auto"/>
        <w:ind w:left="740" w:right="320" w:hanging="719"/>
        <w:rPr>
          <w:rFonts w:ascii="Georgia" w:eastAsia="Georgia" w:hAnsi="Georgia"/>
          <w:color w:val="222222"/>
          <w:sz w:val="24"/>
          <w:szCs w:val="24"/>
        </w:rPr>
      </w:pPr>
      <w:r w:rsidRPr="00051749">
        <w:rPr>
          <w:rFonts w:ascii="Georgia" w:eastAsia="Times New Roman" w:hAnsi="Georgia"/>
          <w:color w:val="222222"/>
          <w:sz w:val="24"/>
          <w:szCs w:val="24"/>
          <w:shd w:val="clear" w:color="auto" w:fill="FFFFFF"/>
        </w:rPr>
        <w:t xml:space="preserve">Mack, E. A., &amp; </w:t>
      </w:r>
      <w:proofErr w:type="spellStart"/>
      <w:r w:rsidRPr="00051749">
        <w:rPr>
          <w:rFonts w:ascii="Georgia" w:eastAsia="Times New Roman" w:hAnsi="Georgia"/>
          <w:color w:val="222222"/>
          <w:sz w:val="24"/>
          <w:szCs w:val="24"/>
          <w:shd w:val="clear" w:color="auto" w:fill="FFFFFF"/>
        </w:rPr>
        <w:t>Stolarick</w:t>
      </w:r>
      <w:proofErr w:type="spellEnd"/>
      <w:r w:rsidRPr="00051749">
        <w:rPr>
          <w:rFonts w:ascii="Georgia" w:eastAsia="Times New Roman" w:hAnsi="Georgia"/>
          <w:color w:val="222222"/>
          <w:sz w:val="24"/>
          <w:szCs w:val="24"/>
          <w:shd w:val="clear" w:color="auto" w:fill="FFFFFF"/>
        </w:rPr>
        <w:t xml:space="preserve">, K. (2014). The gift that keeps on </w:t>
      </w:r>
      <w:proofErr w:type="gramStart"/>
      <w:r w:rsidRPr="00051749">
        <w:rPr>
          <w:rFonts w:ascii="Georgia" w:eastAsia="Times New Roman" w:hAnsi="Georgia"/>
          <w:color w:val="222222"/>
          <w:sz w:val="24"/>
          <w:szCs w:val="24"/>
          <w:shd w:val="clear" w:color="auto" w:fill="FFFFFF"/>
        </w:rPr>
        <w:t>giving:</w:t>
      </w:r>
      <w:proofErr w:type="gramEnd"/>
      <w:r w:rsidRPr="00051749">
        <w:rPr>
          <w:rFonts w:ascii="Georgia" w:eastAsia="Times New Roman" w:hAnsi="Georgia"/>
          <w:color w:val="222222"/>
          <w:sz w:val="24"/>
          <w:szCs w:val="24"/>
          <w:shd w:val="clear" w:color="auto" w:fill="FFFFFF"/>
        </w:rPr>
        <w:t xml:space="preserve"> land-grant universities and regional prosperity. </w:t>
      </w:r>
      <w:r w:rsidRPr="00051749">
        <w:rPr>
          <w:rFonts w:ascii="Georgia" w:eastAsia="Times New Roman" w:hAnsi="Georgia"/>
          <w:i/>
          <w:iCs/>
          <w:color w:val="222222"/>
          <w:sz w:val="24"/>
          <w:szCs w:val="24"/>
        </w:rPr>
        <w:t>Environment and Planning C: Government and Policy</w:t>
      </w:r>
      <w:r w:rsidRPr="00051749">
        <w:rPr>
          <w:rFonts w:ascii="Georgia" w:eastAsia="Times New Roman" w:hAnsi="Georgia"/>
          <w:color w:val="222222"/>
          <w:sz w:val="24"/>
          <w:szCs w:val="24"/>
          <w:shd w:val="clear" w:color="auto" w:fill="FFFFFF"/>
        </w:rPr>
        <w:t>, </w:t>
      </w:r>
      <w:r w:rsidRPr="00051749">
        <w:rPr>
          <w:rFonts w:ascii="Georgia" w:eastAsia="Times New Roman" w:hAnsi="Georgia"/>
          <w:i/>
          <w:iCs/>
          <w:color w:val="222222"/>
          <w:sz w:val="24"/>
          <w:szCs w:val="24"/>
        </w:rPr>
        <w:t>32</w:t>
      </w:r>
      <w:r w:rsidRPr="00051749">
        <w:rPr>
          <w:rFonts w:ascii="Georgia" w:eastAsia="Times New Roman" w:hAnsi="Georgia"/>
          <w:color w:val="222222"/>
          <w:sz w:val="24"/>
          <w:szCs w:val="24"/>
          <w:shd w:val="clear" w:color="auto" w:fill="FFFFFF"/>
        </w:rPr>
        <w:t>(3), 384-404.</w:t>
      </w:r>
    </w:p>
    <w:p w14:paraId="1C7623BE" w14:textId="77777777" w:rsidR="0035053A" w:rsidRPr="00A7758D" w:rsidRDefault="0035053A" w:rsidP="0035053A">
      <w:pPr>
        <w:spacing w:line="290" w:lineRule="auto"/>
        <w:ind w:left="740" w:right="80" w:hanging="719"/>
        <w:rPr>
          <w:rFonts w:ascii="Georgia" w:eastAsia="Georgia" w:hAnsi="Georgia"/>
          <w:color w:val="222222"/>
          <w:sz w:val="24"/>
          <w:szCs w:val="24"/>
        </w:rPr>
      </w:pPr>
    </w:p>
    <w:p w14:paraId="7B4601B1" w14:textId="77777777" w:rsidR="0035053A" w:rsidRPr="00A7758D" w:rsidRDefault="0035053A" w:rsidP="0035053A">
      <w:pPr>
        <w:spacing w:line="0" w:lineRule="atLeast"/>
        <w:ind w:left="734" w:hanging="720"/>
        <w:rPr>
          <w:rFonts w:ascii="Georgia" w:eastAsia="Georgia" w:hAnsi="Georgia"/>
          <w:color w:val="222222"/>
          <w:sz w:val="24"/>
          <w:szCs w:val="24"/>
        </w:rPr>
      </w:pPr>
      <w:proofErr w:type="spellStart"/>
      <w:r w:rsidRPr="00A7758D">
        <w:rPr>
          <w:rFonts w:ascii="Georgia" w:eastAsia="Georgia" w:hAnsi="Georgia"/>
          <w:color w:val="222222"/>
          <w:sz w:val="24"/>
          <w:szCs w:val="24"/>
        </w:rPr>
        <w:t>Altbach</w:t>
      </w:r>
      <w:proofErr w:type="spellEnd"/>
      <w:r w:rsidRPr="00A7758D">
        <w:rPr>
          <w:rFonts w:ascii="Georgia" w:eastAsia="Georgia" w:hAnsi="Georgia"/>
          <w:color w:val="222222"/>
          <w:sz w:val="24"/>
          <w:szCs w:val="24"/>
        </w:rPr>
        <w:t xml:space="preserve">, P. G. (2004). The costs and benefits of world-class universities. </w:t>
      </w:r>
      <w:r w:rsidRPr="00A7758D">
        <w:rPr>
          <w:rFonts w:ascii="Georgia" w:eastAsia="Georgia" w:hAnsi="Georgia"/>
          <w:i/>
          <w:color w:val="222222"/>
          <w:sz w:val="24"/>
          <w:szCs w:val="24"/>
        </w:rPr>
        <w:t>Academe</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90</w:t>
      </w:r>
      <w:r w:rsidRPr="00A7758D">
        <w:rPr>
          <w:rFonts w:ascii="Georgia" w:eastAsia="Georgia" w:hAnsi="Georgia"/>
          <w:color w:val="222222"/>
          <w:sz w:val="24"/>
          <w:szCs w:val="24"/>
        </w:rPr>
        <w:t>(1), 20-23.</w:t>
      </w:r>
    </w:p>
    <w:p w14:paraId="47BBE30E" w14:textId="77777777" w:rsidR="0035053A" w:rsidRPr="00A7758D" w:rsidRDefault="0035053A" w:rsidP="0035053A">
      <w:pPr>
        <w:spacing w:line="249" w:lineRule="exact"/>
        <w:rPr>
          <w:rFonts w:ascii="Georgia" w:eastAsia="Times New Roman" w:hAnsi="Georgia"/>
          <w:sz w:val="24"/>
          <w:szCs w:val="24"/>
        </w:rPr>
      </w:pPr>
    </w:p>
    <w:p w14:paraId="0E025E64" w14:textId="77777777" w:rsidR="0035053A" w:rsidRDefault="0035053A" w:rsidP="0035053A">
      <w:pPr>
        <w:spacing w:line="290" w:lineRule="auto"/>
        <w:ind w:left="720" w:right="240" w:hanging="719"/>
        <w:rPr>
          <w:rFonts w:ascii="Georgia" w:eastAsia="Georgia" w:hAnsi="Georgia"/>
          <w:color w:val="222222"/>
          <w:sz w:val="24"/>
          <w:szCs w:val="24"/>
        </w:rPr>
      </w:pPr>
      <w:r w:rsidRPr="00A7758D">
        <w:rPr>
          <w:rFonts w:ascii="Georgia" w:eastAsia="Georgia" w:hAnsi="Georgia"/>
          <w:color w:val="222222"/>
          <w:sz w:val="24"/>
          <w:szCs w:val="24"/>
        </w:rPr>
        <w:t xml:space="preserve">Eide, E., Brewer, D. J., &amp; Ehrenberg, R. G. (1998). Does it pay to attend an elite private college? Evidence on the effects of undergraduate college quality on graduate school attendance. </w:t>
      </w:r>
      <w:r w:rsidRPr="00A7758D">
        <w:rPr>
          <w:rFonts w:ascii="Georgia" w:eastAsia="Georgia" w:hAnsi="Georgia"/>
          <w:i/>
          <w:color w:val="222222"/>
          <w:sz w:val="24"/>
          <w:szCs w:val="24"/>
        </w:rPr>
        <w:t>Economics of Education Review</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17</w:t>
      </w:r>
      <w:r w:rsidRPr="00A7758D">
        <w:rPr>
          <w:rFonts w:ascii="Georgia" w:eastAsia="Georgia" w:hAnsi="Georgia"/>
          <w:color w:val="222222"/>
          <w:sz w:val="24"/>
          <w:szCs w:val="24"/>
        </w:rPr>
        <w:t>(4), 371-376.</w:t>
      </w:r>
    </w:p>
    <w:p w14:paraId="34AFCB5D" w14:textId="77777777" w:rsidR="00A95827" w:rsidRPr="00A7758D" w:rsidRDefault="00A95827" w:rsidP="00A95827">
      <w:pPr>
        <w:spacing w:line="254" w:lineRule="exact"/>
        <w:rPr>
          <w:rFonts w:ascii="Georgia" w:eastAsia="Times New Roman" w:hAnsi="Georgia"/>
          <w:sz w:val="24"/>
          <w:szCs w:val="24"/>
        </w:rPr>
      </w:pPr>
    </w:p>
    <w:p w14:paraId="240CFB90" w14:textId="713C7819" w:rsidR="00F17EE7" w:rsidRDefault="0035053A" w:rsidP="00F17EE7">
      <w:pPr>
        <w:pBdr>
          <w:bottom w:val="single" w:sz="4" w:space="1" w:color="auto"/>
        </w:pBdr>
        <w:spacing w:line="254" w:lineRule="exact"/>
        <w:rPr>
          <w:rFonts w:ascii="Georgia" w:eastAsia="Times New Roman" w:hAnsi="Georgia"/>
          <w:sz w:val="24"/>
          <w:szCs w:val="24"/>
        </w:rPr>
      </w:pPr>
      <w:r>
        <w:rPr>
          <w:rFonts w:ascii="Georgia" w:eastAsia="Times New Roman" w:hAnsi="Georgia"/>
          <w:sz w:val="24"/>
          <w:szCs w:val="24"/>
        </w:rPr>
        <w:t>6/25</w:t>
      </w:r>
      <w:r w:rsidR="00A95827" w:rsidRPr="00A7758D">
        <w:rPr>
          <w:rFonts w:ascii="Georgia" w:eastAsia="Times New Roman" w:hAnsi="Georgia"/>
          <w:sz w:val="24"/>
          <w:szCs w:val="24"/>
        </w:rPr>
        <w:t xml:space="preserve"> Session 11</w:t>
      </w:r>
      <w:r w:rsidR="00A95827" w:rsidRPr="00A7758D">
        <w:rPr>
          <w:rFonts w:ascii="Georgia" w:eastAsia="Times New Roman" w:hAnsi="Georgia"/>
          <w:sz w:val="24"/>
          <w:szCs w:val="24"/>
        </w:rPr>
        <w:tab/>
      </w:r>
      <w:r w:rsidR="00A95827" w:rsidRPr="00A7758D">
        <w:rPr>
          <w:rFonts w:ascii="Georgia" w:eastAsia="Times New Roman" w:hAnsi="Georgia"/>
          <w:sz w:val="24"/>
          <w:szCs w:val="24"/>
        </w:rPr>
        <w:tab/>
      </w:r>
      <w:r w:rsidR="00F17EE7">
        <w:rPr>
          <w:rFonts w:ascii="Georgia" w:eastAsia="Times New Roman" w:hAnsi="Georgia"/>
          <w:sz w:val="24"/>
          <w:szCs w:val="24"/>
        </w:rPr>
        <w:tab/>
        <w:t>Final Session</w:t>
      </w:r>
    </w:p>
    <w:p w14:paraId="1D581C61" w14:textId="77777777" w:rsidR="00F17EE7" w:rsidRDefault="00F17EE7" w:rsidP="00F17EE7">
      <w:pPr>
        <w:spacing w:line="254" w:lineRule="exact"/>
        <w:rPr>
          <w:rFonts w:ascii="Georgia" w:eastAsia="Times New Roman" w:hAnsi="Georgia"/>
          <w:sz w:val="24"/>
          <w:szCs w:val="24"/>
        </w:rPr>
      </w:pPr>
    </w:p>
    <w:p w14:paraId="57197E6F" w14:textId="313A1C30" w:rsidR="00A95827" w:rsidRPr="00A7758D" w:rsidRDefault="00F17EE7" w:rsidP="00F17EE7">
      <w:pPr>
        <w:spacing w:line="254" w:lineRule="exact"/>
        <w:rPr>
          <w:rFonts w:ascii="Georgia" w:eastAsia="Times New Roman" w:hAnsi="Georgia"/>
          <w:sz w:val="24"/>
          <w:szCs w:val="24"/>
        </w:rPr>
      </w:pPr>
      <w:r>
        <w:rPr>
          <w:rFonts w:ascii="Georgia" w:eastAsia="Times New Roman" w:hAnsi="Georgia"/>
          <w:sz w:val="24"/>
          <w:szCs w:val="24"/>
        </w:rPr>
        <w:t>Post Reading Memo: Land Grant Universities and the AAU</w:t>
      </w:r>
      <w:r w:rsidR="00A95827" w:rsidRPr="00A7758D">
        <w:rPr>
          <w:rFonts w:ascii="Georgia" w:eastAsia="Times New Roman" w:hAnsi="Georgia"/>
          <w:sz w:val="24"/>
          <w:szCs w:val="24"/>
        </w:rPr>
        <w:tab/>
      </w:r>
    </w:p>
    <w:p w14:paraId="2CA8FAAD" w14:textId="1FC9B385" w:rsidR="00A95827" w:rsidRPr="00A95827" w:rsidRDefault="00A95827" w:rsidP="00F17EE7">
      <w:pPr>
        <w:spacing w:line="290" w:lineRule="auto"/>
        <w:ind w:right="240"/>
        <w:rPr>
          <w:rFonts w:ascii="Georgia" w:eastAsia="Georgia" w:hAnsi="Georgia"/>
          <w:color w:val="222222"/>
          <w:sz w:val="24"/>
          <w:szCs w:val="24"/>
        </w:rPr>
        <w:sectPr w:rsidR="00A95827" w:rsidRPr="00A95827" w:rsidSect="008066FA">
          <w:headerReference w:type="default" r:id="rId8"/>
          <w:headerReference w:type="first" r:id="rId9"/>
          <w:pgSz w:w="12240" w:h="15840"/>
          <w:pgMar w:top="1405" w:right="1440" w:bottom="1038" w:left="1440" w:header="0" w:footer="0" w:gutter="0"/>
          <w:cols w:space="0" w:equalWidth="0">
            <w:col w:w="9360"/>
          </w:cols>
          <w:titlePg/>
          <w:docGrid w:linePitch="360"/>
        </w:sectPr>
      </w:pPr>
    </w:p>
    <w:p w14:paraId="197F3027"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lastRenderedPageBreak/>
        <w:t>General Course Information</w:t>
      </w:r>
    </w:p>
    <w:p w14:paraId="23E86687" w14:textId="77777777" w:rsidR="00F17EE7" w:rsidRPr="00A7758D" w:rsidRDefault="00F17EE7" w:rsidP="00F17EE7">
      <w:pPr>
        <w:spacing w:line="0" w:lineRule="atLeast"/>
        <w:rPr>
          <w:rFonts w:ascii="Georgia" w:eastAsia="Georgia" w:hAnsi="Georgia"/>
          <w:b/>
          <w:sz w:val="24"/>
          <w:szCs w:val="24"/>
        </w:rPr>
      </w:pPr>
      <w:r w:rsidRPr="00A7758D">
        <w:rPr>
          <w:rFonts w:ascii="Georgia" w:eastAsia="Georgia" w:hAnsi="Georgia"/>
          <w:b/>
          <w:sz w:val="24"/>
          <w:szCs w:val="24"/>
        </w:rPr>
        <w:t>Student Support</w:t>
      </w:r>
    </w:p>
    <w:p w14:paraId="25B220B6" w14:textId="77777777" w:rsidR="00F17EE7" w:rsidRPr="00A7758D" w:rsidRDefault="00F17EE7" w:rsidP="00F17EE7">
      <w:pPr>
        <w:spacing w:line="255" w:lineRule="exact"/>
        <w:rPr>
          <w:rFonts w:ascii="Georgia" w:eastAsia="Times New Roman" w:hAnsi="Georgia"/>
          <w:sz w:val="24"/>
          <w:szCs w:val="24"/>
        </w:rPr>
      </w:pPr>
    </w:p>
    <w:p w14:paraId="3D9DAD86" w14:textId="77777777" w:rsidR="00F17EE7" w:rsidRPr="00A7758D" w:rsidRDefault="00F17EE7" w:rsidP="00F17EE7">
      <w:pPr>
        <w:spacing w:line="248" w:lineRule="auto"/>
        <w:ind w:right="240"/>
        <w:rPr>
          <w:rFonts w:ascii="Georgia" w:eastAsia="Georgia" w:hAnsi="Georgia"/>
          <w:sz w:val="24"/>
          <w:szCs w:val="24"/>
        </w:rPr>
      </w:pPr>
      <w:r w:rsidRPr="00A7758D">
        <w:rPr>
          <w:rFonts w:ascii="Georgia" w:eastAsia="Georgia" w:hAnsi="Georgia"/>
          <w:i/>
          <w:sz w:val="24"/>
          <w:szCs w:val="24"/>
        </w:rPr>
        <w:t>Disability Accommodations</w:t>
      </w:r>
      <w:r w:rsidRPr="00A7758D">
        <w:rPr>
          <w:rFonts w:ascii="Georgia" w:eastAsia="Georgia" w:hAnsi="Georgia"/>
          <w:sz w:val="24"/>
          <w:szCs w:val="24"/>
        </w:rPr>
        <w:t>: “Students who need accommodations are asked to electronically</w:t>
      </w:r>
      <w:r w:rsidRPr="00A7758D">
        <w:rPr>
          <w:rFonts w:ascii="Georgia" w:eastAsia="Georgia" w:hAnsi="Georgia"/>
          <w:i/>
          <w:sz w:val="24"/>
          <w:szCs w:val="24"/>
        </w:rPr>
        <w:t xml:space="preserve"> </w:t>
      </w:r>
      <w:r w:rsidRPr="00A7758D">
        <w:rPr>
          <w:rFonts w:ascii="Georgia" w:eastAsia="Georgia" w:hAnsi="Georgia"/>
          <w:sz w:val="24"/>
          <w:szCs w:val="24"/>
        </w:rPr>
        <w:t>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516CB7D" w14:textId="77777777" w:rsidR="00F17EE7" w:rsidRPr="00A7758D" w:rsidRDefault="00F17EE7" w:rsidP="00F17EE7">
      <w:pPr>
        <w:spacing w:line="193" w:lineRule="exact"/>
        <w:rPr>
          <w:rFonts w:ascii="Georgia" w:eastAsia="Times New Roman" w:hAnsi="Georgia"/>
          <w:sz w:val="24"/>
          <w:szCs w:val="24"/>
        </w:rPr>
      </w:pPr>
    </w:p>
    <w:p w14:paraId="36896423" w14:textId="77777777" w:rsidR="00F17EE7" w:rsidRPr="00A7758D" w:rsidRDefault="00F17EE7" w:rsidP="00F17EE7">
      <w:pPr>
        <w:spacing w:line="256" w:lineRule="auto"/>
        <w:ind w:right="60"/>
        <w:rPr>
          <w:rFonts w:ascii="Georgia" w:eastAsia="Georgia" w:hAnsi="Georgia"/>
          <w:sz w:val="24"/>
          <w:szCs w:val="24"/>
        </w:rPr>
      </w:pPr>
      <w:r w:rsidRPr="00A7758D">
        <w:rPr>
          <w:rFonts w:ascii="Georgia" w:eastAsia="Georgia" w:hAnsi="Georgia"/>
          <w:i/>
          <w:sz w:val="24"/>
          <w:szCs w:val="24"/>
        </w:rPr>
        <w:t>Basic Needs Accommodations</w:t>
      </w:r>
      <w:r w:rsidRPr="00A7758D">
        <w:rPr>
          <w:rFonts w:ascii="Georgia" w:eastAsia="Georgia" w:hAnsi="Georgia"/>
          <w:sz w:val="24"/>
          <w:szCs w:val="24"/>
        </w:rPr>
        <w:t>: Any student who faces challenges securing their food or housing</w:t>
      </w:r>
      <w:r w:rsidRPr="00A7758D">
        <w:rPr>
          <w:rFonts w:ascii="Georgia" w:eastAsia="Georgia" w:hAnsi="Georgia"/>
          <w:i/>
          <w:sz w:val="24"/>
          <w:szCs w:val="24"/>
        </w:rPr>
        <w:t xml:space="preserve"> </w:t>
      </w:r>
      <w:r w:rsidRPr="00A7758D">
        <w:rPr>
          <w:rFonts w:ascii="Georgia" w:eastAsia="Georgia" w:hAnsi="Georgia"/>
          <w:sz w:val="24"/>
          <w:szCs w:val="24"/>
        </w:rPr>
        <w:t>and believes this may affect their performance in the course is urged to contact the Dean of Students for support. Furthermore, please notify the professor if you are comfortable in doing so. This will enable her to provide any resources that she may possess.</w:t>
      </w:r>
    </w:p>
    <w:p w14:paraId="4FD35181" w14:textId="77777777" w:rsidR="00F17EE7" w:rsidRPr="00A7758D" w:rsidRDefault="00F17EE7" w:rsidP="00F17EE7">
      <w:pPr>
        <w:spacing w:line="175" w:lineRule="exact"/>
        <w:rPr>
          <w:rFonts w:ascii="Georgia" w:eastAsia="Times New Roman" w:hAnsi="Georgia"/>
          <w:sz w:val="24"/>
          <w:szCs w:val="24"/>
        </w:rPr>
      </w:pPr>
    </w:p>
    <w:p w14:paraId="78EAA3F1" w14:textId="77777777" w:rsidR="00F17EE7" w:rsidRPr="00A7758D" w:rsidRDefault="00F17EE7" w:rsidP="00F17EE7">
      <w:pPr>
        <w:spacing w:line="0" w:lineRule="atLeast"/>
        <w:rPr>
          <w:rFonts w:ascii="Georgia" w:eastAsia="Georgia" w:hAnsi="Georgia"/>
          <w:b/>
          <w:sz w:val="24"/>
          <w:szCs w:val="24"/>
        </w:rPr>
      </w:pPr>
      <w:r w:rsidRPr="00A7758D">
        <w:rPr>
          <w:rFonts w:ascii="Georgia" w:eastAsia="Georgia" w:hAnsi="Georgia"/>
          <w:b/>
          <w:sz w:val="24"/>
          <w:szCs w:val="24"/>
        </w:rPr>
        <w:t>Respect for Diversity</w:t>
      </w:r>
    </w:p>
    <w:p w14:paraId="5CA04BD6" w14:textId="77777777" w:rsidR="00F17EE7" w:rsidRPr="00A7758D" w:rsidRDefault="00F17EE7" w:rsidP="00F17EE7">
      <w:pPr>
        <w:spacing w:line="260" w:lineRule="exact"/>
        <w:rPr>
          <w:rFonts w:ascii="Georgia" w:eastAsia="Times New Roman" w:hAnsi="Georgia"/>
          <w:sz w:val="24"/>
          <w:szCs w:val="24"/>
        </w:rPr>
      </w:pPr>
    </w:p>
    <w:p w14:paraId="0C8A312E" w14:textId="77777777" w:rsidR="00F17EE7" w:rsidRPr="00A7758D" w:rsidRDefault="00F17EE7" w:rsidP="00F17EE7">
      <w:pPr>
        <w:spacing w:line="252" w:lineRule="auto"/>
        <w:ind w:right="60"/>
        <w:rPr>
          <w:rFonts w:ascii="Georgia" w:eastAsia="Georgia" w:hAnsi="Georgia"/>
          <w:sz w:val="24"/>
          <w:szCs w:val="24"/>
        </w:rPr>
      </w:pPr>
      <w:r w:rsidRPr="00A7758D">
        <w:rPr>
          <w:rFonts w:ascii="Georgia" w:eastAsia="Georgia" w:hAnsi="Georgia"/>
          <w:i/>
          <w:sz w:val="24"/>
          <w:szCs w:val="24"/>
        </w:rPr>
        <w:t>Non-Discrimination Policy</w:t>
      </w:r>
      <w:r w:rsidRPr="00A7758D">
        <w:rPr>
          <w:rFonts w:ascii="Georgia" w:eastAsia="Georgia" w:hAnsi="Georgia"/>
          <w:sz w:val="24"/>
          <w:szCs w:val="24"/>
        </w:rPr>
        <w:t>: Auburn University is committed to providing an environment that</w:t>
      </w:r>
      <w:r w:rsidRPr="00A7758D">
        <w:rPr>
          <w:rFonts w:ascii="Georgia" w:eastAsia="Georgia" w:hAnsi="Georgia"/>
          <w:i/>
          <w:sz w:val="24"/>
          <w:szCs w:val="24"/>
        </w:rPr>
        <w:t xml:space="preserve"> </w:t>
      </w:r>
      <w:r w:rsidRPr="00A7758D">
        <w:rPr>
          <w:rFonts w:ascii="Georgia" w:eastAsia="Georgia" w:hAnsi="Georgia"/>
          <w:sz w:val="24"/>
          <w:szCs w:val="24"/>
        </w:rPr>
        <w:t>is free from discrimination and harassment based on protected class. If you believe you have been the victim of harassment or discrimination based on race, color, religion, national origin, disability, age, or sex (including sexual orientation, gender identity, or gender expression), w</w:t>
      </w:r>
      <w:r>
        <w:rPr>
          <w:rFonts w:ascii="Georgia" w:eastAsia="Georgia" w:hAnsi="Georgia"/>
          <w:sz w:val="24"/>
          <w:szCs w:val="24"/>
        </w:rPr>
        <w:t>e</w:t>
      </w:r>
      <w:r w:rsidRPr="00A95827">
        <w:rPr>
          <w:rFonts w:ascii="Georgia" w:eastAsia="Georgia" w:hAnsi="Georgia"/>
          <w:sz w:val="24"/>
          <w:szCs w:val="24"/>
        </w:rPr>
        <w:t xml:space="preserve"> </w:t>
      </w:r>
      <w:r w:rsidRPr="00A7758D">
        <w:rPr>
          <w:rFonts w:ascii="Georgia" w:eastAsia="Georgia" w:hAnsi="Georgia"/>
          <w:sz w:val="24"/>
          <w:szCs w:val="24"/>
        </w:rPr>
        <w:t xml:space="preserve">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proofErr w:type="gramStart"/>
      <w:r w:rsidRPr="00A7758D">
        <w:rPr>
          <w:rFonts w:ascii="Georgia" w:eastAsia="Georgia" w:hAnsi="Georgia"/>
          <w:color w:val="0000FF"/>
          <w:sz w:val="24"/>
          <w:szCs w:val="24"/>
          <w:u w:val="single"/>
        </w:rPr>
        <w:t>www.auburn.edu/titleix</w:t>
      </w:r>
      <w:r w:rsidRPr="00A7758D">
        <w:rPr>
          <w:rFonts w:ascii="Georgia" w:eastAsia="Georgia" w:hAnsi="Georgia"/>
          <w:sz w:val="24"/>
          <w:szCs w:val="24"/>
        </w:rPr>
        <w:t xml:space="preserve"> .</w:t>
      </w:r>
      <w:proofErr w:type="gramEnd"/>
    </w:p>
    <w:p w14:paraId="2C8D5C6C" w14:textId="77777777" w:rsidR="00F17EE7" w:rsidRPr="00A7758D" w:rsidRDefault="00F17EE7" w:rsidP="00F17EE7">
      <w:pPr>
        <w:spacing w:line="185" w:lineRule="exact"/>
        <w:rPr>
          <w:rFonts w:ascii="Georgia" w:eastAsia="Times New Roman" w:hAnsi="Georgia"/>
          <w:sz w:val="24"/>
          <w:szCs w:val="24"/>
        </w:rPr>
      </w:pPr>
    </w:p>
    <w:p w14:paraId="461F633E" w14:textId="77777777" w:rsidR="00F17EE7" w:rsidRDefault="00F17EE7" w:rsidP="00F17EE7">
      <w:pPr>
        <w:spacing w:line="257" w:lineRule="auto"/>
        <w:ind w:left="20" w:right="180"/>
        <w:rPr>
          <w:rFonts w:ascii="Georgia" w:eastAsia="Georgia" w:hAnsi="Georgia"/>
          <w:sz w:val="24"/>
          <w:szCs w:val="24"/>
        </w:rPr>
      </w:pPr>
      <w:r w:rsidRPr="00A7758D">
        <w:rPr>
          <w:rFonts w:ascii="Georgia" w:eastAsia="Georgia" w:hAnsi="Georgia"/>
          <w:sz w:val="24"/>
          <w:szCs w:val="24"/>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is comfortable and safe for you.</w:t>
      </w:r>
    </w:p>
    <w:p w14:paraId="3F6707EF" w14:textId="77777777" w:rsidR="00A95827" w:rsidRPr="00A7758D" w:rsidRDefault="00A95827" w:rsidP="00A95827">
      <w:pPr>
        <w:spacing w:line="255" w:lineRule="exact"/>
        <w:rPr>
          <w:rFonts w:ascii="Georgia" w:eastAsia="Times New Roman" w:hAnsi="Georgia"/>
          <w:sz w:val="24"/>
          <w:szCs w:val="24"/>
        </w:rPr>
      </w:pPr>
    </w:p>
    <w:p w14:paraId="19F7CCB7" w14:textId="77777777" w:rsidR="00F17EE7" w:rsidRDefault="00A95827" w:rsidP="00A95827">
      <w:pPr>
        <w:spacing w:line="290" w:lineRule="auto"/>
        <w:ind w:left="20" w:right="40"/>
        <w:rPr>
          <w:rFonts w:ascii="Georgia" w:eastAsia="Georgia" w:hAnsi="Georgia"/>
          <w:sz w:val="24"/>
          <w:szCs w:val="24"/>
        </w:rPr>
      </w:pPr>
      <w:r w:rsidRPr="00F17EE7">
        <w:rPr>
          <w:rFonts w:ascii="Georgia" w:eastAsia="Georgia" w:hAnsi="Georgia"/>
          <w:b/>
          <w:bCs/>
          <w:sz w:val="24"/>
          <w:szCs w:val="24"/>
        </w:rPr>
        <w:t>Class Attendance</w:t>
      </w:r>
      <w:r w:rsidRPr="00A7758D">
        <w:rPr>
          <w:rFonts w:ascii="Georgia" w:eastAsia="Georgia" w:hAnsi="Georgia"/>
          <w:sz w:val="24"/>
          <w:szCs w:val="24"/>
        </w:rPr>
        <w:t xml:space="preserve"> </w:t>
      </w:r>
    </w:p>
    <w:p w14:paraId="6EA82567" w14:textId="50AD0DD0" w:rsidR="00A95827" w:rsidRPr="00A7758D" w:rsidRDefault="00A95827" w:rsidP="00A95827">
      <w:pPr>
        <w:spacing w:line="290" w:lineRule="auto"/>
        <w:ind w:left="20" w:right="40"/>
        <w:rPr>
          <w:rFonts w:ascii="Georgia" w:eastAsia="Georgia" w:hAnsi="Georgia"/>
          <w:sz w:val="24"/>
          <w:szCs w:val="24"/>
        </w:rPr>
      </w:pPr>
      <w:r w:rsidRPr="00A7758D">
        <w:rPr>
          <w:rFonts w:ascii="Georgia" w:eastAsia="Georgia" w:hAnsi="Georgia"/>
          <w:sz w:val="24"/>
          <w:szCs w:val="24"/>
        </w:rPr>
        <w:t>Class participation is a critical aspect of this course, and therefore your course grade. In the event that you cannot attend a class session, please notify me as soon as possible.</w:t>
      </w:r>
    </w:p>
    <w:p w14:paraId="43AFC87E" w14:textId="77777777" w:rsidR="00A95827" w:rsidRPr="00A7758D" w:rsidRDefault="00A95827" w:rsidP="00A95827">
      <w:pPr>
        <w:spacing w:line="145" w:lineRule="exact"/>
        <w:rPr>
          <w:rFonts w:ascii="Georgia" w:eastAsia="Times New Roman" w:hAnsi="Georgia"/>
          <w:sz w:val="24"/>
          <w:szCs w:val="24"/>
        </w:rPr>
      </w:pPr>
    </w:p>
    <w:p w14:paraId="6F6F5F4E" w14:textId="78499582" w:rsidR="00A95827" w:rsidRPr="00A7758D" w:rsidRDefault="00A95827" w:rsidP="0035053A">
      <w:pPr>
        <w:spacing w:line="257" w:lineRule="auto"/>
        <w:ind w:left="20" w:right="60" w:firstLine="53"/>
        <w:rPr>
          <w:rFonts w:ascii="Georgia" w:eastAsia="Georgia" w:hAnsi="Georgia"/>
          <w:b/>
          <w:color w:val="FF0000"/>
          <w:sz w:val="24"/>
          <w:szCs w:val="24"/>
        </w:rPr>
      </w:pPr>
      <w:r w:rsidRPr="00A7758D">
        <w:rPr>
          <w:rFonts w:ascii="Georgia" w:eastAsia="Georgia" w:hAnsi="Georgia"/>
          <w:sz w:val="24"/>
          <w:szCs w:val="24"/>
        </w:rPr>
        <w:t xml:space="preserve">I will take attendance each class session. If you are absent on a day that work is due, you must make sure that it was submitted ON TIME via Canvas. Then, when you return to class, you should bring your documentation for absence to me in order for me to determine whether the assignment will be accepted. </w:t>
      </w:r>
      <w:r w:rsidRPr="00A7758D">
        <w:rPr>
          <w:rFonts w:ascii="Georgia" w:eastAsia="Georgia" w:hAnsi="Georgia"/>
          <w:b/>
          <w:sz w:val="24"/>
          <w:szCs w:val="24"/>
        </w:rPr>
        <w:t>Students who are absent for “excused” reasons (please</w:t>
      </w:r>
      <w:r w:rsidRPr="00A7758D">
        <w:rPr>
          <w:rFonts w:ascii="Georgia" w:eastAsia="Georgia" w:hAnsi="Georgia"/>
          <w:sz w:val="24"/>
          <w:szCs w:val="24"/>
        </w:rPr>
        <w:t xml:space="preserve"> </w:t>
      </w:r>
      <w:r w:rsidRPr="00A7758D">
        <w:rPr>
          <w:rFonts w:ascii="Georgia" w:eastAsia="Georgia" w:hAnsi="Georgia"/>
          <w:b/>
          <w:sz w:val="24"/>
          <w:szCs w:val="24"/>
        </w:rPr>
        <w:t xml:space="preserve">see the Student Policy </w:t>
      </w:r>
      <w:proofErr w:type="spellStart"/>
      <w:r w:rsidRPr="00A7758D">
        <w:rPr>
          <w:rFonts w:ascii="Georgia" w:eastAsia="Georgia" w:hAnsi="Georgia"/>
          <w:b/>
          <w:sz w:val="24"/>
          <w:szCs w:val="24"/>
        </w:rPr>
        <w:t>eHandbook</w:t>
      </w:r>
      <w:proofErr w:type="spellEnd"/>
      <w:r w:rsidRPr="00A7758D">
        <w:rPr>
          <w:rFonts w:ascii="Georgia" w:eastAsia="Georgia" w:hAnsi="Georgia"/>
          <w:b/>
          <w:sz w:val="24"/>
          <w:szCs w:val="24"/>
        </w:rPr>
        <w:t xml:space="preserve"> for specific information regarding excused absences) must provide the instructor with appropriate </w:t>
      </w:r>
      <w:r w:rsidRPr="0035053A">
        <w:rPr>
          <w:rFonts w:ascii="Georgia" w:eastAsia="Georgia" w:hAnsi="Georgia"/>
          <w:b/>
          <w:sz w:val="24"/>
          <w:szCs w:val="24"/>
        </w:rPr>
        <w:t>documentation within one</w:t>
      </w:r>
      <w:r w:rsidR="0035053A" w:rsidRPr="0035053A">
        <w:rPr>
          <w:rFonts w:ascii="Georgia" w:eastAsia="Georgia" w:hAnsi="Georgia"/>
          <w:b/>
          <w:sz w:val="24"/>
          <w:szCs w:val="24"/>
        </w:rPr>
        <w:t xml:space="preserve"> </w:t>
      </w:r>
      <w:r w:rsidRPr="0035053A">
        <w:rPr>
          <w:rFonts w:ascii="Georgia" w:eastAsia="Georgia" w:hAnsi="Georgia"/>
          <w:b/>
          <w:sz w:val="24"/>
          <w:szCs w:val="24"/>
        </w:rPr>
        <w:t xml:space="preserve">week from the date of the absence. </w:t>
      </w:r>
      <w:r w:rsidRPr="00A7758D">
        <w:rPr>
          <w:rFonts w:ascii="Georgia" w:eastAsia="Georgia" w:hAnsi="Georgia"/>
          <w:color w:val="000000"/>
          <w:sz w:val="24"/>
          <w:szCs w:val="24"/>
        </w:rPr>
        <w:t>For classes that meet once per week, that means</w:t>
      </w:r>
      <w:r w:rsidRPr="00A7758D">
        <w:rPr>
          <w:rFonts w:ascii="Georgia" w:eastAsia="Georgia" w:hAnsi="Georgia"/>
          <w:b/>
          <w:color w:val="FF0000"/>
          <w:sz w:val="24"/>
          <w:szCs w:val="24"/>
        </w:rPr>
        <w:t xml:space="preserve"> </w:t>
      </w:r>
      <w:r w:rsidRPr="00A7758D">
        <w:rPr>
          <w:rFonts w:ascii="Georgia" w:eastAsia="Georgia" w:hAnsi="Georgia"/>
          <w:color w:val="000000"/>
          <w:sz w:val="24"/>
          <w:szCs w:val="24"/>
        </w:rPr>
        <w:t xml:space="preserve">that the documentation must be </w:t>
      </w:r>
      <w:r w:rsidRPr="00A7758D">
        <w:rPr>
          <w:rFonts w:ascii="Georgia" w:eastAsia="Georgia" w:hAnsi="Georgia"/>
          <w:color w:val="000000"/>
          <w:sz w:val="24"/>
          <w:szCs w:val="24"/>
        </w:rPr>
        <w:lastRenderedPageBreak/>
        <w:t xml:space="preserve">provided to the instructor </w:t>
      </w:r>
      <w:r w:rsidRPr="00A7758D">
        <w:rPr>
          <w:rFonts w:ascii="Georgia" w:eastAsia="Georgia" w:hAnsi="Georgia"/>
          <w:b/>
          <w:color w:val="000000"/>
          <w:sz w:val="24"/>
          <w:szCs w:val="24"/>
        </w:rPr>
        <w:t>no later than the end of the</w:t>
      </w:r>
      <w:r w:rsidRPr="00A7758D">
        <w:rPr>
          <w:rFonts w:ascii="Georgia" w:eastAsia="Georgia" w:hAnsi="Georgia"/>
          <w:color w:val="000000"/>
          <w:sz w:val="24"/>
          <w:szCs w:val="24"/>
        </w:rPr>
        <w:t xml:space="preserve"> </w:t>
      </w:r>
      <w:r w:rsidRPr="00A7758D">
        <w:rPr>
          <w:rFonts w:ascii="Georgia" w:eastAsia="Georgia" w:hAnsi="Georgia"/>
          <w:b/>
          <w:color w:val="000000"/>
          <w:sz w:val="24"/>
          <w:szCs w:val="24"/>
        </w:rPr>
        <w:t xml:space="preserve">class session following the date of the absence. </w:t>
      </w:r>
      <w:r w:rsidRPr="00A7758D">
        <w:rPr>
          <w:rFonts w:ascii="Georgia" w:eastAsia="Georgia" w:hAnsi="Georgia"/>
          <w:color w:val="000000"/>
          <w:sz w:val="24"/>
          <w:szCs w:val="24"/>
        </w:rPr>
        <w:t>If the reason for the absence is such that</w:t>
      </w:r>
      <w:r w:rsidRPr="00A7758D">
        <w:rPr>
          <w:rFonts w:ascii="Georgia" w:eastAsia="Georgia" w:hAnsi="Georgia"/>
          <w:b/>
          <w:color w:val="000000"/>
          <w:sz w:val="24"/>
          <w:szCs w:val="24"/>
        </w:rPr>
        <w:t xml:space="preserve"> </w:t>
      </w:r>
      <w:r w:rsidRPr="00A7758D">
        <w:rPr>
          <w:rFonts w:ascii="Georgia" w:eastAsia="Georgia" w:hAnsi="Georgia"/>
          <w:color w:val="000000"/>
          <w:sz w:val="24"/>
          <w:szCs w:val="24"/>
        </w:rPr>
        <w:t>this is not possible, it is the student’s responsibility to communicate with the instructor and make other arrangements.</w:t>
      </w:r>
    </w:p>
    <w:p w14:paraId="1EA814E5" w14:textId="77777777" w:rsidR="00A95827" w:rsidRPr="00A7758D" w:rsidRDefault="00A95827" w:rsidP="00A95827">
      <w:pPr>
        <w:spacing w:line="193" w:lineRule="exact"/>
        <w:rPr>
          <w:rFonts w:ascii="Georgia" w:eastAsia="Times New Roman" w:hAnsi="Georgia"/>
          <w:sz w:val="24"/>
          <w:szCs w:val="24"/>
        </w:rPr>
      </w:pPr>
    </w:p>
    <w:p w14:paraId="31365BDA" w14:textId="77777777" w:rsidR="00A95827" w:rsidRPr="00A7758D" w:rsidRDefault="00A95827" w:rsidP="00A95827">
      <w:pPr>
        <w:spacing w:line="246" w:lineRule="auto"/>
        <w:ind w:left="20" w:right="80"/>
        <w:rPr>
          <w:rFonts w:ascii="Georgia" w:eastAsia="Georgia" w:hAnsi="Georgia"/>
          <w:sz w:val="24"/>
          <w:szCs w:val="24"/>
        </w:rPr>
      </w:pPr>
      <w:r w:rsidRPr="00A7758D">
        <w:rPr>
          <w:rFonts w:ascii="Georgia" w:eastAsia="Georgia" w:hAnsi="Georgia"/>
          <w:sz w:val="24"/>
          <w:szCs w:val="24"/>
        </w:rPr>
        <w:t xml:space="preserve">Other unavoidable absences (e.g. pre-scheduled medical appointments, travel for university sponsored events/organizations, etc.) from campus must be documented and cleared with the instructor in advance. </w:t>
      </w:r>
      <w:r w:rsidRPr="00A7758D">
        <w:rPr>
          <w:rFonts w:ascii="Georgia" w:eastAsia="Georgia" w:hAnsi="Georgia"/>
          <w:b/>
          <w:i/>
          <w:sz w:val="24"/>
          <w:szCs w:val="24"/>
        </w:rPr>
        <w:t>Please note:</w:t>
      </w:r>
      <w:r w:rsidRPr="00A7758D">
        <w:rPr>
          <w:rFonts w:ascii="Georgia" w:eastAsia="Georgia" w:hAnsi="Georgia"/>
          <w:sz w:val="24"/>
          <w:szCs w:val="24"/>
        </w:rPr>
        <w:t xml:space="preserve"> Simply informing the instructor of an absence does not automatically cause that absence to be considered “excused.” It is the student’s responsibility to provide appropriate documentation of excused absences.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 examinations.</w:t>
      </w:r>
    </w:p>
    <w:p w14:paraId="0D6E78B0" w14:textId="77777777" w:rsidR="00A95827" w:rsidRPr="00A7758D" w:rsidRDefault="00A95827" w:rsidP="00A95827">
      <w:pPr>
        <w:spacing w:line="315" w:lineRule="exact"/>
        <w:rPr>
          <w:rFonts w:ascii="Georgia" w:eastAsia="Times New Roman" w:hAnsi="Georgia"/>
          <w:sz w:val="24"/>
          <w:szCs w:val="24"/>
        </w:rPr>
      </w:pPr>
    </w:p>
    <w:p w14:paraId="6218BE25" w14:textId="77777777" w:rsidR="00A95827" w:rsidRPr="00A7758D" w:rsidRDefault="00A95827" w:rsidP="00A95827">
      <w:pPr>
        <w:spacing w:line="256" w:lineRule="auto"/>
        <w:ind w:left="20" w:right="60"/>
        <w:rPr>
          <w:rFonts w:ascii="Georgia" w:eastAsia="Georgia" w:hAnsi="Georgia"/>
          <w:b/>
          <w:sz w:val="24"/>
          <w:szCs w:val="24"/>
        </w:rPr>
      </w:pPr>
      <w:r w:rsidRPr="00A7758D">
        <w:rPr>
          <w:rFonts w:ascii="Georgia" w:eastAsia="Georgia" w:hAnsi="Georgia"/>
          <w:sz w:val="24"/>
          <w:szCs w:val="24"/>
        </w:rPr>
        <w:t xml:space="preserve">“Excused” absences are defined as absences that have been documented as occurring for University approved reasons. </w:t>
      </w:r>
      <w:r w:rsidRPr="00A7758D">
        <w:rPr>
          <w:rFonts w:ascii="Georgia" w:eastAsia="Georgia" w:hAnsi="Georgia"/>
          <w:b/>
          <w:sz w:val="24"/>
          <w:szCs w:val="24"/>
        </w:rPr>
        <w:t>ALL absences will be considered to be “Unexcused” until</w:t>
      </w:r>
      <w:r w:rsidRPr="00A7758D">
        <w:rPr>
          <w:rFonts w:ascii="Georgia" w:eastAsia="Georgia" w:hAnsi="Georgia"/>
          <w:sz w:val="24"/>
          <w:szCs w:val="24"/>
        </w:rPr>
        <w:t xml:space="preserve"> </w:t>
      </w:r>
      <w:r w:rsidRPr="00A7758D">
        <w:rPr>
          <w:rFonts w:ascii="Georgia" w:eastAsia="Georgia" w:hAnsi="Georgia"/>
          <w:b/>
          <w:sz w:val="24"/>
          <w:szCs w:val="24"/>
        </w:rPr>
        <w:t>and unless the instructor is in possession of the appropriate documentation for that absence.</w:t>
      </w:r>
    </w:p>
    <w:p w14:paraId="6A4372D9" w14:textId="77777777" w:rsidR="00A95827" w:rsidRPr="00A7758D" w:rsidRDefault="00A95827" w:rsidP="00A95827">
      <w:pPr>
        <w:spacing w:line="301" w:lineRule="exact"/>
        <w:rPr>
          <w:rFonts w:ascii="Georgia" w:eastAsia="Times New Roman" w:hAnsi="Georgia"/>
          <w:sz w:val="24"/>
          <w:szCs w:val="24"/>
        </w:rPr>
      </w:pPr>
    </w:p>
    <w:p w14:paraId="3899CDC4" w14:textId="77777777" w:rsidR="00A95827" w:rsidRPr="00A7758D" w:rsidRDefault="00A95827" w:rsidP="00A95827">
      <w:pPr>
        <w:spacing w:line="267" w:lineRule="auto"/>
        <w:ind w:left="20" w:right="140"/>
        <w:rPr>
          <w:rFonts w:ascii="Georgia" w:eastAsia="Georgia" w:hAnsi="Georgia"/>
          <w:sz w:val="24"/>
          <w:szCs w:val="24"/>
        </w:rPr>
      </w:pPr>
      <w:r w:rsidRPr="00A7758D">
        <w:rPr>
          <w:rFonts w:ascii="Georgia" w:eastAsia="Georgia" w:hAnsi="Georgia"/>
          <w:i/>
          <w:sz w:val="24"/>
          <w:szCs w:val="24"/>
        </w:rPr>
        <w:t>Assignments</w:t>
      </w:r>
      <w:r w:rsidRPr="00A7758D">
        <w:rPr>
          <w:rFonts w:ascii="Georgia" w:eastAsia="Georgia" w:hAnsi="Georgia"/>
          <w:sz w:val="24"/>
          <w:szCs w:val="24"/>
        </w:rPr>
        <w:t>: Assignments and written papers are due at the date and time listed under the</w:t>
      </w:r>
      <w:r w:rsidRPr="00A7758D">
        <w:rPr>
          <w:rFonts w:ascii="Georgia" w:eastAsia="Georgia" w:hAnsi="Georgia"/>
          <w:i/>
          <w:sz w:val="24"/>
          <w:szCs w:val="24"/>
        </w:rPr>
        <w:t xml:space="preserve"> </w:t>
      </w:r>
      <w:r w:rsidRPr="00A7758D">
        <w:rPr>
          <w:rFonts w:ascii="Georgia" w:eastAsia="Georgia" w:hAnsi="Georgia"/>
          <w:sz w:val="24"/>
          <w:szCs w:val="24"/>
        </w:rPr>
        <w:t>respective assignment description. Full credit will not be given for late assignments. Extensions will only be considered under extraordinary circumstances.</w:t>
      </w:r>
    </w:p>
    <w:p w14:paraId="7F77B75C" w14:textId="77777777" w:rsidR="00A95827" w:rsidRPr="00A7758D" w:rsidRDefault="00A95827" w:rsidP="00A95827">
      <w:pPr>
        <w:spacing w:line="163" w:lineRule="exact"/>
        <w:rPr>
          <w:rFonts w:ascii="Georgia" w:eastAsia="Times New Roman" w:hAnsi="Georgia"/>
          <w:sz w:val="24"/>
          <w:szCs w:val="24"/>
        </w:rPr>
      </w:pPr>
    </w:p>
    <w:p w14:paraId="2EC2387D" w14:textId="77777777" w:rsidR="00A95827" w:rsidRPr="00A7758D" w:rsidRDefault="00A95827" w:rsidP="00A95827">
      <w:pPr>
        <w:spacing w:line="0" w:lineRule="atLeast"/>
        <w:ind w:left="20"/>
        <w:rPr>
          <w:rFonts w:ascii="Georgia" w:eastAsia="Georgia" w:hAnsi="Georgia"/>
          <w:b/>
          <w:sz w:val="24"/>
          <w:szCs w:val="24"/>
        </w:rPr>
      </w:pPr>
      <w:r w:rsidRPr="00A7758D">
        <w:rPr>
          <w:rFonts w:ascii="Georgia" w:eastAsia="Georgia" w:hAnsi="Georgia"/>
          <w:b/>
          <w:sz w:val="24"/>
          <w:szCs w:val="24"/>
        </w:rPr>
        <w:t>Academic Integrity</w:t>
      </w:r>
    </w:p>
    <w:p w14:paraId="6BFDD4D2" w14:textId="77777777" w:rsidR="00A95827" w:rsidRPr="00A7758D" w:rsidRDefault="00A95827" w:rsidP="00A95827">
      <w:pPr>
        <w:spacing w:line="40" w:lineRule="exact"/>
        <w:rPr>
          <w:rFonts w:ascii="Georgia" w:eastAsia="Times New Roman" w:hAnsi="Georgia"/>
          <w:sz w:val="24"/>
          <w:szCs w:val="24"/>
        </w:rPr>
      </w:pPr>
    </w:p>
    <w:p w14:paraId="6D713BC4" w14:textId="52754E63" w:rsidR="00A95827" w:rsidRPr="00A7758D" w:rsidRDefault="00A95827" w:rsidP="00F17EE7">
      <w:pPr>
        <w:spacing w:line="257" w:lineRule="auto"/>
        <w:ind w:left="20" w:right="740"/>
        <w:rPr>
          <w:rFonts w:ascii="Georgia" w:eastAsia="Georgia" w:hAnsi="Georgia"/>
          <w:sz w:val="24"/>
          <w:szCs w:val="24"/>
        </w:rPr>
        <w:sectPr w:rsidR="00A95827" w:rsidRPr="00A7758D">
          <w:pgSz w:w="12240" w:h="15840"/>
          <w:pgMar w:top="1404" w:right="1420" w:bottom="1047" w:left="1420" w:header="0" w:footer="0" w:gutter="0"/>
          <w:cols w:space="0" w:equalWidth="0">
            <w:col w:w="9400"/>
          </w:cols>
          <w:docGrid w:linePitch="360"/>
        </w:sectPr>
      </w:pPr>
      <w:r w:rsidRPr="00A7758D">
        <w:rPr>
          <w:rFonts w:ascii="Georgia" w:eastAsia="Georgia" w:hAnsi="Georgia"/>
          <w:sz w:val="24"/>
          <w:szCs w:val="24"/>
        </w:rPr>
        <w:t xml:space="preserve">All portions of the Auburn University student academic honesty code (Title XII) found in the </w:t>
      </w:r>
      <w:r w:rsidRPr="00A7758D">
        <w:rPr>
          <w:rFonts w:ascii="Georgia" w:eastAsia="Georgia" w:hAnsi="Georgia"/>
          <w:i/>
          <w:color w:val="2D699E"/>
          <w:sz w:val="24"/>
          <w:szCs w:val="24"/>
          <w:u w:val="single"/>
        </w:rPr>
        <w:t xml:space="preserve">Student Policy </w:t>
      </w:r>
      <w:proofErr w:type="spellStart"/>
      <w:r w:rsidRPr="00A7758D">
        <w:rPr>
          <w:rFonts w:ascii="Georgia" w:eastAsia="Georgia" w:hAnsi="Georgia"/>
          <w:i/>
          <w:color w:val="2D699E"/>
          <w:sz w:val="24"/>
          <w:szCs w:val="24"/>
          <w:u w:val="single"/>
        </w:rPr>
        <w:t>eHandbook</w:t>
      </w:r>
      <w:proofErr w:type="spellEnd"/>
      <w:r w:rsidRPr="00A7758D">
        <w:rPr>
          <w:rFonts w:ascii="Georgia" w:eastAsia="Georgia" w:hAnsi="Georgia"/>
          <w:sz w:val="24"/>
          <w:szCs w:val="24"/>
        </w:rPr>
        <w:t xml:space="preserve"> will apply to this class. All academic honesty violations or</w:t>
      </w:r>
    </w:p>
    <w:p w14:paraId="2C0EBBC0" w14:textId="77777777" w:rsidR="00A95827" w:rsidRPr="00A7758D" w:rsidRDefault="00A95827" w:rsidP="00A95827">
      <w:pPr>
        <w:spacing w:line="290" w:lineRule="auto"/>
        <w:ind w:right="320"/>
        <w:rPr>
          <w:rFonts w:ascii="Georgia" w:eastAsia="Georgia" w:hAnsi="Georgia"/>
          <w:sz w:val="24"/>
          <w:szCs w:val="24"/>
        </w:rPr>
      </w:pPr>
      <w:bookmarkStart w:id="0" w:name="page8"/>
      <w:bookmarkEnd w:id="0"/>
      <w:r w:rsidRPr="00A7758D">
        <w:rPr>
          <w:rFonts w:ascii="Georgia" w:eastAsia="Georgia" w:hAnsi="Georgia"/>
          <w:sz w:val="24"/>
          <w:szCs w:val="24"/>
        </w:rPr>
        <w:lastRenderedPageBreak/>
        <w:t>alleged violations of the SGA Code of Laws will be reported to the Office of the Provost, which will then refer the case to the Academic Honesty Committee.</w:t>
      </w:r>
    </w:p>
    <w:p w14:paraId="4C457DCE" w14:textId="77777777" w:rsidR="00A95827" w:rsidRPr="00A7758D" w:rsidRDefault="00A95827" w:rsidP="00A95827">
      <w:pPr>
        <w:spacing w:line="139" w:lineRule="exact"/>
        <w:rPr>
          <w:rFonts w:ascii="Georgia" w:eastAsia="Times New Roman" w:hAnsi="Georgia"/>
          <w:sz w:val="24"/>
          <w:szCs w:val="24"/>
        </w:rPr>
      </w:pPr>
    </w:p>
    <w:p w14:paraId="20F82580"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Additional Resources</w:t>
      </w:r>
    </w:p>
    <w:p w14:paraId="6AC354EC" w14:textId="77777777" w:rsidR="00A95827" w:rsidRPr="00A7758D" w:rsidRDefault="00A95827" w:rsidP="00A95827">
      <w:pPr>
        <w:spacing w:line="249" w:lineRule="exact"/>
        <w:rPr>
          <w:rFonts w:ascii="Georgia" w:eastAsia="Times New Roman" w:hAnsi="Georgia"/>
          <w:sz w:val="24"/>
          <w:szCs w:val="24"/>
        </w:rPr>
      </w:pPr>
    </w:p>
    <w:p w14:paraId="629DCF21"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Websites</w:t>
      </w:r>
    </w:p>
    <w:p w14:paraId="5B200652" w14:textId="77777777" w:rsidR="00A95827" w:rsidRPr="00A7758D" w:rsidRDefault="00A95827" w:rsidP="00A95827">
      <w:pPr>
        <w:spacing w:line="58" w:lineRule="exact"/>
        <w:rPr>
          <w:rFonts w:ascii="Georgia" w:eastAsia="Times New Roman" w:hAnsi="Georgia"/>
          <w:sz w:val="24"/>
          <w:szCs w:val="24"/>
        </w:rPr>
      </w:pPr>
    </w:p>
    <w:p w14:paraId="769F4FC0"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Change Magazine (</w:t>
      </w:r>
      <w:r w:rsidRPr="00A7758D">
        <w:rPr>
          <w:rFonts w:ascii="Georgia" w:eastAsia="Georgia" w:hAnsi="Georgia"/>
          <w:color w:val="0000FF"/>
          <w:sz w:val="24"/>
          <w:szCs w:val="24"/>
        </w:rPr>
        <w:t>www.changemag.org</w:t>
      </w:r>
      <w:r w:rsidRPr="00A7758D">
        <w:rPr>
          <w:rFonts w:ascii="Georgia" w:eastAsia="Georgia" w:hAnsi="Georgia"/>
          <w:sz w:val="24"/>
          <w:szCs w:val="24"/>
        </w:rPr>
        <w:t>)</w:t>
      </w:r>
      <w:r w:rsidRPr="00A7758D">
        <w:rPr>
          <w:rFonts w:ascii="MS Mincho" w:eastAsia="MS Mincho" w:hAnsi="MS Mincho" w:cs="MS Mincho" w:hint="eastAsia"/>
          <w:sz w:val="24"/>
          <w:szCs w:val="24"/>
        </w:rPr>
        <w:t> </w:t>
      </w:r>
    </w:p>
    <w:p w14:paraId="58C38264" w14:textId="77777777" w:rsidR="00A95827" w:rsidRPr="00A7758D" w:rsidRDefault="00A95827" w:rsidP="00A95827">
      <w:pPr>
        <w:spacing w:line="19" w:lineRule="exact"/>
        <w:rPr>
          <w:rFonts w:ascii="Georgia" w:eastAsia="Times New Roman" w:hAnsi="Georgia"/>
          <w:sz w:val="24"/>
          <w:szCs w:val="24"/>
        </w:rPr>
      </w:pPr>
    </w:p>
    <w:p w14:paraId="5F6E2A17" w14:textId="77777777" w:rsidR="00A95827" w:rsidRPr="00A7758D" w:rsidRDefault="00A95827" w:rsidP="00A95827">
      <w:pPr>
        <w:spacing w:line="286" w:lineRule="exact"/>
        <w:ind w:right="3720"/>
        <w:rPr>
          <w:rFonts w:ascii="Georgia" w:eastAsia="MS Mincho" w:hAnsi="Georgia"/>
          <w:sz w:val="24"/>
          <w:szCs w:val="24"/>
        </w:rPr>
      </w:pPr>
      <w:r w:rsidRPr="00A7758D">
        <w:rPr>
          <w:rFonts w:ascii="Georgia" w:eastAsia="Georgia" w:hAnsi="Georgia"/>
          <w:sz w:val="24"/>
          <w:szCs w:val="24"/>
        </w:rPr>
        <w:t>The Chronicle of Higher Education (</w:t>
      </w:r>
      <w:r w:rsidRPr="00A7758D">
        <w:rPr>
          <w:rFonts w:ascii="Georgia" w:eastAsia="Georgia" w:hAnsi="Georgia"/>
          <w:color w:val="0000FF"/>
          <w:sz w:val="24"/>
          <w:szCs w:val="24"/>
        </w:rPr>
        <w:t>www.chronicle.com</w:t>
      </w:r>
      <w:r w:rsidRPr="00A7758D">
        <w:rPr>
          <w:rFonts w:ascii="Georgia" w:eastAsia="Georgia" w:hAnsi="Georgia"/>
          <w:sz w:val="24"/>
          <w:szCs w:val="24"/>
        </w:rPr>
        <w:t>)</w:t>
      </w:r>
      <w:r w:rsidRPr="00A7758D">
        <w:rPr>
          <w:rFonts w:ascii="MS Mincho" w:eastAsia="MS Mincho" w:hAnsi="MS Mincho" w:cs="MS Mincho" w:hint="eastAsia"/>
          <w:sz w:val="24"/>
          <w:szCs w:val="24"/>
        </w:rPr>
        <w:t> </w:t>
      </w:r>
      <w:r w:rsidRPr="00A7758D">
        <w:rPr>
          <w:rFonts w:ascii="Georgia" w:eastAsia="Georgia" w:hAnsi="Georgia"/>
          <w:sz w:val="24"/>
          <w:szCs w:val="24"/>
        </w:rPr>
        <w:t xml:space="preserve"> Higher Ed Jobs (</w:t>
      </w:r>
      <w:r w:rsidRPr="00A7758D">
        <w:rPr>
          <w:rFonts w:ascii="Georgia" w:eastAsia="Georgia" w:hAnsi="Georgia"/>
          <w:color w:val="0000FF"/>
          <w:sz w:val="24"/>
          <w:szCs w:val="24"/>
        </w:rPr>
        <w:t>www.higheredjobs.com</w:t>
      </w:r>
      <w:r w:rsidRPr="00A7758D">
        <w:rPr>
          <w:rFonts w:ascii="Georgia" w:eastAsia="Georgia" w:hAnsi="Georgia"/>
          <w:sz w:val="24"/>
          <w:szCs w:val="24"/>
        </w:rPr>
        <w:t>)</w:t>
      </w:r>
      <w:r w:rsidRPr="00A7758D">
        <w:rPr>
          <w:rFonts w:ascii="MS Mincho" w:eastAsia="MS Mincho" w:hAnsi="MS Mincho" w:cs="MS Mincho" w:hint="eastAsia"/>
          <w:sz w:val="24"/>
          <w:szCs w:val="24"/>
        </w:rPr>
        <w:t> </w:t>
      </w:r>
    </w:p>
    <w:p w14:paraId="2051A68C"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Inside Higher Ed (</w:t>
      </w:r>
      <w:r w:rsidRPr="00A7758D">
        <w:rPr>
          <w:rFonts w:ascii="Georgia" w:eastAsia="Georgia" w:hAnsi="Georgia"/>
          <w:color w:val="0000FF"/>
          <w:sz w:val="24"/>
          <w:szCs w:val="24"/>
        </w:rPr>
        <w:t>www.insidehighered.com</w:t>
      </w:r>
      <w:r w:rsidRPr="00A7758D">
        <w:rPr>
          <w:rFonts w:ascii="Georgia" w:eastAsia="Georgia" w:hAnsi="Georgia"/>
          <w:sz w:val="24"/>
          <w:szCs w:val="24"/>
        </w:rPr>
        <w:t>)</w:t>
      </w:r>
      <w:r w:rsidRPr="00A7758D">
        <w:rPr>
          <w:rFonts w:ascii="MS Mincho" w:eastAsia="MS Mincho" w:hAnsi="MS Mincho" w:cs="MS Mincho" w:hint="eastAsia"/>
          <w:sz w:val="24"/>
          <w:szCs w:val="24"/>
        </w:rPr>
        <w:t> </w:t>
      </w:r>
    </w:p>
    <w:p w14:paraId="776F1BCD" w14:textId="77777777" w:rsidR="00A95827" w:rsidRPr="00A7758D" w:rsidRDefault="00A95827" w:rsidP="00A95827">
      <w:pPr>
        <w:spacing w:line="33" w:lineRule="exact"/>
        <w:rPr>
          <w:rFonts w:ascii="Georgia" w:eastAsia="Times New Roman" w:hAnsi="Georgia"/>
          <w:sz w:val="24"/>
          <w:szCs w:val="24"/>
        </w:rPr>
      </w:pPr>
    </w:p>
    <w:p w14:paraId="7C8A8A98" w14:textId="77777777" w:rsidR="00A95827" w:rsidRPr="00A7758D" w:rsidRDefault="00A95827" w:rsidP="00A95827">
      <w:pPr>
        <w:spacing w:line="0" w:lineRule="atLeast"/>
        <w:rPr>
          <w:rFonts w:ascii="Georgia" w:eastAsia="Georgia" w:hAnsi="Georgia"/>
          <w:color w:val="0000FF"/>
          <w:sz w:val="24"/>
          <w:szCs w:val="24"/>
          <w:u w:val="single"/>
        </w:rPr>
      </w:pPr>
      <w:r w:rsidRPr="00A7758D">
        <w:rPr>
          <w:rFonts w:ascii="Georgia" w:eastAsia="Georgia" w:hAnsi="Georgia"/>
          <w:sz w:val="24"/>
          <w:szCs w:val="24"/>
        </w:rPr>
        <w:t>Integrated Postsecondary Education Data System (</w:t>
      </w:r>
      <w:r w:rsidRPr="00A7758D">
        <w:rPr>
          <w:rFonts w:ascii="Georgia" w:eastAsia="Georgia" w:hAnsi="Georgia"/>
          <w:color w:val="0000FF"/>
          <w:sz w:val="24"/>
          <w:szCs w:val="24"/>
          <w:u w:val="single"/>
        </w:rPr>
        <w:t>http://nces.ed.gov/ipeds/)</w:t>
      </w:r>
    </w:p>
    <w:p w14:paraId="69F3E4A0"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National Center for Education Statistics (</w:t>
      </w:r>
      <w:r w:rsidRPr="00A7758D">
        <w:rPr>
          <w:rFonts w:ascii="Georgia" w:eastAsia="Georgia" w:hAnsi="Georgia"/>
          <w:color w:val="0000FF"/>
          <w:sz w:val="24"/>
          <w:szCs w:val="24"/>
        </w:rPr>
        <w:t>nces.ed.gov</w:t>
      </w:r>
      <w:r w:rsidRPr="00A7758D">
        <w:rPr>
          <w:rFonts w:ascii="Georgia" w:eastAsia="Georgia" w:hAnsi="Georgia"/>
          <w:sz w:val="24"/>
          <w:szCs w:val="24"/>
        </w:rPr>
        <w:t>)</w:t>
      </w:r>
    </w:p>
    <w:p w14:paraId="4C96AE42" w14:textId="77777777" w:rsidR="00A95827" w:rsidRPr="00A7758D" w:rsidRDefault="00A95827" w:rsidP="00A95827">
      <w:pPr>
        <w:spacing w:line="209" w:lineRule="exact"/>
        <w:rPr>
          <w:rFonts w:ascii="Georgia" w:eastAsia="Times New Roman" w:hAnsi="Georgia"/>
          <w:sz w:val="24"/>
          <w:szCs w:val="24"/>
        </w:rPr>
      </w:pPr>
    </w:p>
    <w:p w14:paraId="4BA7F58A"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Organizations</w:t>
      </w:r>
    </w:p>
    <w:p w14:paraId="058387A1" w14:textId="77777777" w:rsidR="00A95827" w:rsidRPr="00A7758D" w:rsidRDefault="00A95827" w:rsidP="00A95827">
      <w:pPr>
        <w:spacing w:line="44" w:lineRule="exact"/>
        <w:rPr>
          <w:rFonts w:ascii="Georgia" w:eastAsia="Times New Roman" w:hAnsi="Georgia"/>
          <w:sz w:val="24"/>
          <w:szCs w:val="24"/>
        </w:rPr>
      </w:pPr>
    </w:p>
    <w:p w14:paraId="21F6CC75" w14:textId="77777777" w:rsidR="00A95827" w:rsidRPr="00A7758D" w:rsidRDefault="00A95827" w:rsidP="00A95827">
      <w:pPr>
        <w:spacing w:line="0" w:lineRule="atLeast"/>
        <w:rPr>
          <w:rFonts w:ascii="Georgia" w:eastAsia="Georgia" w:hAnsi="Georgia"/>
          <w:color w:val="0000FF"/>
          <w:sz w:val="24"/>
          <w:szCs w:val="24"/>
          <w:u w:val="single"/>
        </w:rPr>
      </w:pPr>
      <w:r w:rsidRPr="00A7758D">
        <w:rPr>
          <w:rFonts w:ascii="Georgia" w:eastAsia="Georgia" w:hAnsi="Georgia"/>
          <w:sz w:val="24"/>
          <w:szCs w:val="24"/>
        </w:rPr>
        <w:t>American College Personnel Association (</w:t>
      </w:r>
      <w:r w:rsidRPr="00A7758D">
        <w:rPr>
          <w:rFonts w:ascii="Georgia" w:eastAsia="Georgia" w:hAnsi="Georgia"/>
          <w:color w:val="0000FF"/>
          <w:sz w:val="24"/>
          <w:szCs w:val="24"/>
          <w:u w:val="single"/>
        </w:rPr>
        <w:t>www.myacpa.org)</w:t>
      </w:r>
    </w:p>
    <w:p w14:paraId="140E7B59" w14:textId="77777777" w:rsidR="00A95827" w:rsidRPr="00A7758D" w:rsidRDefault="00A95827" w:rsidP="00A95827">
      <w:pPr>
        <w:spacing w:line="267" w:lineRule="exact"/>
        <w:ind w:right="2620"/>
        <w:rPr>
          <w:rFonts w:ascii="Georgia" w:eastAsia="MS Mincho" w:hAnsi="Georgia"/>
          <w:sz w:val="24"/>
          <w:szCs w:val="24"/>
        </w:rPr>
      </w:pPr>
      <w:r w:rsidRPr="00A7758D">
        <w:rPr>
          <w:rFonts w:ascii="Georgia" w:eastAsia="Georgia" w:hAnsi="Georgia"/>
          <w:sz w:val="24"/>
          <w:szCs w:val="24"/>
        </w:rPr>
        <w:t>American Educational Research Association (</w:t>
      </w:r>
      <w:r w:rsidRPr="00A7758D">
        <w:rPr>
          <w:rFonts w:ascii="Georgia" w:eastAsia="Georgia" w:hAnsi="Georgia"/>
          <w:color w:val="0000FF"/>
          <w:sz w:val="24"/>
          <w:szCs w:val="24"/>
          <w:u w:val="single"/>
        </w:rPr>
        <w:t>www.aera.net)</w:t>
      </w:r>
      <w:r w:rsidRPr="00A7758D">
        <w:rPr>
          <w:rFonts w:ascii="Georgia" w:eastAsia="Georgia" w:hAnsi="Georgia"/>
          <w:sz w:val="24"/>
          <w:szCs w:val="24"/>
        </w:rPr>
        <w:t xml:space="preserve"> Association for Institutional Research (</w:t>
      </w:r>
      <w:r w:rsidRPr="00A7758D">
        <w:rPr>
          <w:rFonts w:ascii="Georgia" w:eastAsia="Georgia" w:hAnsi="Georgia"/>
          <w:color w:val="0000FF"/>
          <w:sz w:val="24"/>
          <w:szCs w:val="24"/>
        </w:rPr>
        <w:t>www.airweb.org</w:t>
      </w:r>
      <w:r w:rsidRPr="00A7758D">
        <w:rPr>
          <w:rFonts w:ascii="Georgia" w:eastAsia="Georgia" w:hAnsi="Georgia"/>
          <w:sz w:val="24"/>
          <w:szCs w:val="24"/>
        </w:rPr>
        <w:t>)</w:t>
      </w:r>
      <w:r w:rsidRPr="00A7758D">
        <w:rPr>
          <w:rFonts w:ascii="MS Mincho" w:eastAsia="MS Mincho" w:hAnsi="MS Mincho" w:cs="MS Mincho" w:hint="eastAsia"/>
          <w:sz w:val="24"/>
          <w:szCs w:val="24"/>
        </w:rPr>
        <w:t> </w:t>
      </w:r>
      <w:r w:rsidRPr="00A7758D">
        <w:rPr>
          <w:rFonts w:ascii="Georgia" w:eastAsia="Georgia" w:hAnsi="Georgia"/>
          <w:sz w:val="24"/>
          <w:szCs w:val="24"/>
        </w:rPr>
        <w:t xml:space="preserve"> Association for the Study of Higher Education (</w:t>
      </w:r>
      <w:r w:rsidRPr="00A7758D">
        <w:rPr>
          <w:rFonts w:ascii="Georgia" w:eastAsia="Georgia" w:hAnsi="Georgia"/>
          <w:color w:val="0000FF"/>
          <w:sz w:val="24"/>
          <w:szCs w:val="24"/>
          <w:u w:val="single"/>
        </w:rPr>
        <w:t>www.ashe.ws)</w:t>
      </w:r>
      <w:r w:rsidRPr="00A7758D">
        <w:rPr>
          <w:rFonts w:ascii="Georgia" w:eastAsia="Georgia" w:hAnsi="Georgia"/>
          <w:sz w:val="24"/>
          <w:szCs w:val="24"/>
        </w:rPr>
        <w:t xml:space="preserve"> Student Affairs Administrators in Higher Education (</w:t>
      </w:r>
      <w:r w:rsidRPr="00A7758D">
        <w:rPr>
          <w:rFonts w:ascii="Georgia" w:eastAsia="Georgia" w:hAnsi="Georgia"/>
          <w:color w:val="0000FF"/>
          <w:sz w:val="24"/>
          <w:szCs w:val="24"/>
        </w:rPr>
        <w:t>www.naspa.org</w:t>
      </w:r>
      <w:r w:rsidRPr="00A7758D">
        <w:rPr>
          <w:rFonts w:ascii="Georgia" w:eastAsia="Georgia" w:hAnsi="Georgia"/>
          <w:sz w:val="24"/>
          <w:szCs w:val="24"/>
        </w:rPr>
        <w:t>) American Association of University Professors (</w:t>
      </w:r>
      <w:r w:rsidRPr="00A7758D">
        <w:rPr>
          <w:rFonts w:ascii="Georgia" w:eastAsia="Georgia" w:hAnsi="Georgia"/>
          <w:color w:val="0000FF"/>
          <w:sz w:val="24"/>
          <w:szCs w:val="24"/>
        </w:rPr>
        <w:t>www.aaup.org</w:t>
      </w:r>
      <w:r w:rsidRPr="00A7758D">
        <w:rPr>
          <w:rFonts w:ascii="Georgia" w:eastAsia="Georgia" w:hAnsi="Georgia"/>
          <w:sz w:val="24"/>
          <w:szCs w:val="24"/>
        </w:rPr>
        <w:t>)</w:t>
      </w:r>
      <w:r w:rsidRPr="00A7758D">
        <w:rPr>
          <w:rFonts w:ascii="MS Mincho" w:eastAsia="MS Mincho" w:hAnsi="MS Mincho" w:cs="MS Mincho" w:hint="eastAsia"/>
          <w:sz w:val="24"/>
          <w:szCs w:val="24"/>
        </w:rPr>
        <w:t> </w:t>
      </w:r>
      <w:r w:rsidRPr="00A7758D">
        <w:rPr>
          <w:rFonts w:ascii="Georgia" w:eastAsia="Georgia" w:hAnsi="Georgia"/>
          <w:sz w:val="24"/>
          <w:szCs w:val="24"/>
        </w:rPr>
        <w:t xml:space="preserve"> American Council on Education (</w:t>
      </w:r>
      <w:r w:rsidRPr="00A7758D">
        <w:rPr>
          <w:rFonts w:ascii="Georgia" w:eastAsia="Georgia" w:hAnsi="Georgia"/>
          <w:color w:val="0000FF"/>
          <w:sz w:val="24"/>
          <w:szCs w:val="24"/>
        </w:rPr>
        <w:t>www.acenet.edu</w:t>
      </w:r>
      <w:r w:rsidRPr="00A7758D">
        <w:rPr>
          <w:rFonts w:ascii="Georgia" w:eastAsia="Georgia" w:hAnsi="Georgia"/>
          <w:sz w:val="24"/>
          <w:szCs w:val="24"/>
        </w:rPr>
        <w:t>)</w:t>
      </w:r>
      <w:r w:rsidRPr="00A7758D">
        <w:rPr>
          <w:rFonts w:ascii="MS Mincho" w:eastAsia="MS Mincho" w:hAnsi="MS Mincho" w:cs="MS Mincho" w:hint="eastAsia"/>
          <w:sz w:val="24"/>
          <w:szCs w:val="24"/>
        </w:rPr>
        <w:t> </w:t>
      </w:r>
    </w:p>
    <w:p w14:paraId="0A9ECCD1" w14:textId="77777777" w:rsidR="00A95827" w:rsidRPr="00A7758D" w:rsidRDefault="00A95827" w:rsidP="00A95827">
      <w:pPr>
        <w:spacing w:line="4" w:lineRule="exact"/>
        <w:rPr>
          <w:rFonts w:ascii="Georgia" w:eastAsia="Times New Roman" w:hAnsi="Georgia"/>
          <w:sz w:val="24"/>
          <w:szCs w:val="24"/>
        </w:rPr>
      </w:pPr>
    </w:p>
    <w:p w14:paraId="09242C58" w14:textId="77777777" w:rsidR="00A95827" w:rsidRPr="00A7758D" w:rsidRDefault="00A95827" w:rsidP="00A95827">
      <w:pPr>
        <w:spacing w:line="0" w:lineRule="atLeast"/>
        <w:rPr>
          <w:rFonts w:ascii="Georgia" w:eastAsia="Georgia" w:hAnsi="Georgia"/>
          <w:color w:val="0000FF"/>
          <w:sz w:val="24"/>
          <w:szCs w:val="24"/>
          <w:u w:val="single"/>
        </w:rPr>
      </w:pPr>
      <w:r w:rsidRPr="00A7758D">
        <w:rPr>
          <w:rFonts w:ascii="Georgia" w:eastAsia="Georgia" w:hAnsi="Georgia"/>
          <w:sz w:val="24"/>
          <w:szCs w:val="24"/>
        </w:rPr>
        <w:t>Association of American Colleges &amp; Universities (</w:t>
      </w:r>
      <w:r w:rsidRPr="00A7758D">
        <w:rPr>
          <w:rFonts w:ascii="Georgia" w:eastAsia="Georgia" w:hAnsi="Georgia"/>
          <w:color w:val="0000FF"/>
          <w:sz w:val="24"/>
          <w:szCs w:val="24"/>
          <w:u w:val="single"/>
        </w:rPr>
        <w:t>www.aacu.org)</w:t>
      </w:r>
    </w:p>
    <w:p w14:paraId="4BC5EB35" w14:textId="77777777" w:rsidR="00A95827" w:rsidRPr="00A7758D" w:rsidRDefault="00A95827" w:rsidP="00A95827">
      <w:pPr>
        <w:spacing w:line="0" w:lineRule="atLeast"/>
        <w:rPr>
          <w:rFonts w:ascii="Georgia" w:eastAsia="Georgia" w:hAnsi="Georgia"/>
          <w:color w:val="0000FF"/>
          <w:sz w:val="24"/>
          <w:szCs w:val="24"/>
          <w:u w:val="single"/>
        </w:rPr>
      </w:pPr>
      <w:r w:rsidRPr="00A7758D">
        <w:rPr>
          <w:rFonts w:ascii="Georgia" w:eastAsia="Georgia" w:hAnsi="Georgia"/>
          <w:sz w:val="24"/>
          <w:szCs w:val="24"/>
        </w:rPr>
        <w:t>Association of Governing Boards of Universities and Colleges (</w:t>
      </w:r>
      <w:r w:rsidRPr="00A7758D">
        <w:rPr>
          <w:rFonts w:ascii="Georgia" w:eastAsia="Georgia" w:hAnsi="Georgia"/>
          <w:color w:val="0000FF"/>
          <w:sz w:val="24"/>
          <w:szCs w:val="24"/>
          <w:u w:val="single"/>
        </w:rPr>
        <w:t>www.agb.org)</w:t>
      </w:r>
    </w:p>
    <w:p w14:paraId="02DD35C9"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Association of Public and Land Grant Universities (</w:t>
      </w:r>
      <w:r w:rsidRPr="00A7758D">
        <w:rPr>
          <w:rFonts w:ascii="Georgia" w:eastAsia="Georgia" w:hAnsi="Georgia"/>
          <w:color w:val="0000FF"/>
          <w:sz w:val="24"/>
          <w:szCs w:val="24"/>
        </w:rPr>
        <w:t>www.aplu.org</w:t>
      </w:r>
      <w:r w:rsidRPr="00A7758D">
        <w:rPr>
          <w:rFonts w:ascii="Georgia" w:eastAsia="Georgia" w:hAnsi="Georgia"/>
          <w:sz w:val="24"/>
          <w:szCs w:val="24"/>
        </w:rPr>
        <w:t>)</w:t>
      </w:r>
    </w:p>
    <w:p w14:paraId="7B651836" w14:textId="77777777" w:rsidR="00A95827" w:rsidRPr="00A7758D" w:rsidRDefault="00A95827" w:rsidP="00A95827">
      <w:pPr>
        <w:spacing w:line="0" w:lineRule="atLeast"/>
        <w:rPr>
          <w:rFonts w:ascii="Georgia" w:eastAsia="Georgia" w:hAnsi="Georgia"/>
          <w:color w:val="0000FF"/>
          <w:sz w:val="24"/>
          <w:szCs w:val="24"/>
          <w:u w:val="single"/>
        </w:rPr>
      </w:pPr>
      <w:r w:rsidRPr="00A7758D">
        <w:rPr>
          <w:rFonts w:ascii="Georgia" w:eastAsia="Georgia" w:hAnsi="Georgia"/>
          <w:sz w:val="24"/>
          <w:szCs w:val="24"/>
        </w:rPr>
        <w:t>National Association of College and University Business Officers (</w:t>
      </w:r>
      <w:r w:rsidRPr="00A7758D">
        <w:rPr>
          <w:rFonts w:ascii="Georgia" w:eastAsia="Georgia" w:hAnsi="Georgia"/>
          <w:color w:val="0000FF"/>
          <w:sz w:val="24"/>
          <w:szCs w:val="24"/>
          <w:u w:val="single"/>
        </w:rPr>
        <w:t>www.nacubo.org)</w:t>
      </w:r>
    </w:p>
    <w:p w14:paraId="705ED8A9"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Society for College and University Planning (</w:t>
      </w:r>
      <w:r w:rsidRPr="00A7758D">
        <w:rPr>
          <w:rFonts w:ascii="Georgia" w:eastAsia="Georgia" w:hAnsi="Georgia"/>
          <w:color w:val="0000FF"/>
          <w:sz w:val="24"/>
          <w:szCs w:val="24"/>
        </w:rPr>
        <w:t>www.scup.org</w:t>
      </w:r>
      <w:r w:rsidRPr="00A7758D">
        <w:rPr>
          <w:rFonts w:ascii="Georgia" w:eastAsia="Georgia" w:hAnsi="Georgia"/>
          <w:sz w:val="24"/>
          <w:szCs w:val="24"/>
        </w:rPr>
        <w:t>)</w:t>
      </w:r>
    </w:p>
    <w:p w14:paraId="01AAC4B5" w14:textId="77777777" w:rsidR="00A95827" w:rsidRPr="00A7758D" w:rsidRDefault="00A95827" w:rsidP="00A95827">
      <w:pPr>
        <w:spacing w:line="214" w:lineRule="exact"/>
        <w:rPr>
          <w:rFonts w:ascii="Georgia" w:eastAsia="Times New Roman" w:hAnsi="Georgia"/>
          <w:sz w:val="24"/>
          <w:szCs w:val="24"/>
        </w:rPr>
      </w:pPr>
    </w:p>
    <w:p w14:paraId="0F490A3B"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Higher Education Journals</w:t>
      </w:r>
    </w:p>
    <w:p w14:paraId="001A2EF0" w14:textId="77777777" w:rsidR="00A95827" w:rsidRPr="00A7758D" w:rsidRDefault="00A95827" w:rsidP="00A95827">
      <w:pPr>
        <w:spacing w:line="58" w:lineRule="exact"/>
        <w:rPr>
          <w:rFonts w:ascii="Georgia" w:eastAsia="Times New Roman" w:hAnsi="Georgia"/>
          <w:sz w:val="24"/>
          <w:szCs w:val="24"/>
        </w:rPr>
      </w:pPr>
    </w:p>
    <w:p w14:paraId="07876BD5"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Educational Researcher</w:t>
      </w:r>
      <w:r w:rsidRPr="00A7758D">
        <w:rPr>
          <w:rFonts w:ascii="MS Mincho" w:eastAsia="MS Mincho" w:hAnsi="MS Mincho" w:cs="MS Mincho" w:hint="eastAsia"/>
          <w:sz w:val="24"/>
          <w:szCs w:val="24"/>
        </w:rPr>
        <w:t> </w:t>
      </w:r>
    </w:p>
    <w:p w14:paraId="71407829" w14:textId="77777777" w:rsidR="00A95827" w:rsidRPr="00A7758D" w:rsidRDefault="00A95827" w:rsidP="00A95827">
      <w:pPr>
        <w:spacing w:line="19" w:lineRule="exact"/>
        <w:rPr>
          <w:rFonts w:ascii="Georgia" w:eastAsia="Times New Roman" w:hAnsi="Georgia"/>
          <w:sz w:val="24"/>
          <w:szCs w:val="24"/>
        </w:rPr>
      </w:pPr>
    </w:p>
    <w:p w14:paraId="514EA46F"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Higher Education</w:t>
      </w:r>
      <w:r w:rsidRPr="00A7758D">
        <w:rPr>
          <w:rFonts w:ascii="MS Mincho" w:eastAsia="MS Mincho" w:hAnsi="MS Mincho" w:cs="MS Mincho" w:hint="eastAsia"/>
          <w:sz w:val="24"/>
          <w:szCs w:val="24"/>
        </w:rPr>
        <w:t> </w:t>
      </w:r>
    </w:p>
    <w:p w14:paraId="51072870" w14:textId="77777777" w:rsidR="00A95827" w:rsidRPr="00A7758D" w:rsidRDefault="00A95827" w:rsidP="00A95827">
      <w:pPr>
        <w:spacing w:line="33" w:lineRule="exact"/>
        <w:rPr>
          <w:rFonts w:ascii="Georgia" w:eastAsia="Times New Roman" w:hAnsi="Georgia"/>
          <w:sz w:val="24"/>
          <w:szCs w:val="24"/>
        </w:rPr>
      </w:pPr>
    </w:p>
    <w:p w14:paraId="1AA74308"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Innovative Higher Education</w:t>
      </w:r>
      <w:r w:rsidRPr="00A7758D">
        <w:rPr>
          <w:rFonts w:ascii="MS Mincho" w:eastAsia="MS Mincho" w:hAnsi="MS Mincho" w:cs="MS Mincho" w:hint="eastAsia"/>
          <w:sz w:val="24"/>
          <w:szCs w:val="24"/>
        </w:rPr>
        <w:t> </w:t>
      </w:r>
    </w:p>
    <w:p w14:paraId="1DC3446D" w14:textId="77777777" w:rsidR="00A95827" w:rsidRPr="00A7758D" w:rsidRDefault="00A95827" w:rsidP="00A95827">
      <w:pPr>
        <w:spacing w:line="38" w:lineRule="exact"/>
        <w:rPr>
          <w:rFonts w:ascii="Georgia" w:eastAsia="Times New Roman" w:hAnsi="Georgia"/>
          <w:sz w:val="24"/>
          <w:szCs w:val="24"/>
        </w:rPr>
      </w:pPr>
    </w:p>
    <w:p w14:paraId="6724DE1D"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The Journal of Higher Education</w:t>
      </w:r>
      <w:r w:rsidRPr="00A7758D">
        <w:rPr>
          <w:rFonts w:ascii="MS Mincho" w:eastAsia="MS Mincho" w:hAnsi="MS Mincho" w:cs="MS Mincho" w:hint="eastAsia"/>
          <w:sz w:val="24"/>
          <w:szCs w:val="24"/>
        </w:rPr>
        <w:t> </w:t>
      </w:r>
    </w:p>
    <w:p w14:paraId="0C69FA8C" w14:textId="77777777" w:rsidR="00A95827" w:rsidRPr="00A7758D" w:rsidRDefault="00A95827" w:rsidP="00A95827">
      <w:pPr>
        <w:spacing w:line="33" w:lineRule="exact"/>
        <w:rPr>
          <w:rFonts w:ascii="Georgia" w:eastAsia="Times New Roman" w:hAnsi="Georgia"/>
          <w:sz w:val="24"/>
          <w:szCs w:val="24"/>
        </w:rPr>
      </w:pPr>
    </w:p>
    <w:p w14:paraId="58BD7193"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The Journal of Higher Education Management</w:t>
      </w:r>
      <w:r w:rsidRPr="00A7758D">
        <w:rPr>
          <w:rFonts w:ascii="MS Mincho" w:eastAsia="MS Mincho" w:hAnsi="MS Mincho" w:cs="MS Mincho" w:hint="eastAsia"/>
          <w:sz w:val="24"/>
          <w:szCs w:val="24"/>
        </w:rPr>
        <w:t> </w:t>
      </w:r>
    </w:p>
    <w:p w14:paraId="76BAEE63" w14:textId="77777777" w:rsidR="00A95827" w:rsidRPr="00A7758D" w:rsidRDefault="00A95827" w:rsidP="00A95827">
      <w:pPr>
        <w:spacing w:line="33" w:lineRule="exact"/>
        <w:rPr>
          <w:rFonts w:ascii="Georgia" w:eastAsia="Times New Roman" w:hAnsi="Georgia"/>
          <w:sz w:val="24"/>
          <w:szCs w:val="24"/>
        </w:rPr>
      </w:pPr>
    </w:p>
    <w:p w14:paraId="20F3964F" w14:textId="77777777" w:rsidR="0035053A" w:rsidRDefault="00A95827" w:rsidP="00A95827">
      <w:pPr>
        <w:spacing w:line="243" w:lineRule="auto"/>
        <w:ind w:right="3760"/>
        <w:rPr>
          <w:rFonts w:ascii="Georgia" w:eastAsia="Georgia" w:hAnsi="Georgia"/>
          <w:sz w:val="24"/>
          <w:szCs w:val="24"/>
        </w:rPr>
      </w:pPr>
      <w:r w:rsidRPr="00A7758D">
        <w:rPr>
          <w:rFonts w:ascii="Georgia" w:eastAsia="Georgia" w:hAnsi="Georgia"/>
          <w:sz w:val="24"/>
          <w:szCs w:val="24"/>
        </w:rPr>
        <w:t xml:space="preserve">The Journal of Higher Education Policy and Management Planning for Higher Education Research in Higher Education </w:t>
      </w:r>
    </w:p>
    <w:p w14:paraId="3A7AA9DA" w14:textId="77777777" w:rsidR="0035053A" w:rsidRDefault="00A95827" w:rsidP="00A95827">
      <w:pPr>
        <w:spacing w:line="243" w:lineRule="auto"/>
        <w:ind w:right="3760"/>
        <w:rPr>
          <w:rFonts w:ascii="Georgia" w:eastAsia="Georgia" w:hAnsi="Georgia"/>
          <w:sz w:val="24"/>
          <w:szCs w:val="24"/>
        </w:rPr>
      </w:pPr>
      <w:r w:rsidRPr="00A7758D">
        <w:rPr>
          <w:rFonts w:ascii="Georgia" w:eastAsia="Georgia" w:hAnsi="Georgia"/>
          <w:sz w:val="24"/>
          <w:szCs w:val="24"/>
        </w:rPr>
        <w:t xml:space="preserve">The Review of Higher Education </w:t>
      </w:r>
    </w:p>
    <w:p w14:paraId="4A5564DE" w14:textId="77777777" w:rsidR="0035053A" w:rsidRDefault="00A95827" w:rsidP="00A95827">
      <w:pPr>
        <w:spacing w:line="243" w:lineRule="auto"/>
        <w:ind w:right="3760"/>
        <w:rPr>
          <w:rFonts w:ascii="Georgia" w:eastAsia="Georgia" w:hAnsi="Georgia"/>
          <w:sz w:val="24"/>
          <w:szCs w:val="24"/>
        </w:rPr>
      </w:pPr>
      <w:r w:rsidRPr="00A7758D">
        <w:rPr>
          <w:rFonts w:ascii="Georgia" w:eastAsia="Georgia" w:hAnsi="Georgia"/>
          <w:sz w:val="24"/>
          <w:szCs w:val="24"/>
        </w:rPr>
        <w:t xml:space="preserve">Journal of College Student Development </w:t>
      </w:r>
    </w:p>
    <w:p w14:paraId="246D8781" w14:textId="0ED2DC2D" w:rsidR="00A95827" w:rsidRPr="00A95827" w:rsidRDefault="00A95827" w:rsidP="00A95827">
      <w:pPr>
        <w:spacing w:line="243" w:lineRule="auto"/>
        <w:ind w:right="3760"/>
        <w:rPr>
          <w:rFonts w:ascii="Georgia" w:eastAsia="Georgia" w:hAnsi="Georgia"/>
          <w:sz w:val="24"/>
          <w:szCs w:val="24"/>
        </w:rPr>
        <w:sectPr w:rsidR="00A95827" w:rsidRPr="00A95827">
          <w:headerReference w:type="even" r:id="rId10"/>
          <w:headerReference w:type="default" r:id="rId11"/>
          <w:footerReference w:type="even" r:id="rId12"/>
          <w:footerReference w:type="default" r:id="rId13"/>
          <w:headerReference w:type="first" r:id="rId14"/>
          <w:footerReference w:type="first" r:id="rId15"/>
          <w:pgSz w:w="12240" w:h="15840"/>
          <w:pgMar w:top="1404" w:right="1440" w:bottom="1126" w:left="1440" w:header="0" w:footer="0" w:gutter="0"/>
          <w:cols w:space="0" w:equalWidth="0">
            <w:col w:w="9360"/>
          </w:cols>
          <w:docGrid w:linePitch="360"/>
        </w:sectPr>
      </w:pPr>
      <w:r w:rsidRPr="00A7758D">
        <w:rPr>
          <w:rFonts w:ascii="Georgia" w:eastAsia="Georgia" w:hAnsi="Georgia"/>
          <w:sz w:val="24"/>
          <w:szCs w:val="24"/>
        </w:rPr>
        <w:t>Journal of Student Affairs Research and Practice</w:t>
      </w:r>
    </w:p>
    <w:p w14:paraId="091260E0" w14:textId="77777777" w:rsidR="001D72CE" w:rsidRDefault="001D72CE"/>
    <w:sectPr w:rsidR="001D72CE" w:rsidSect="000F0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39DF" w14:textId="77777777" w:rsidR="00BF0B50" w:rsidRDefault="00BF0B50" w:rsidP="008066FA">
      <w:r>
        <w:separator/>
      </w:r>
    </w:p>
  </w:endnote>
  <w:endnote w:type="continuationSeparator" w:id="0">
    <w:p w14:paraId="33AF64E1" w14:textId="77777777" w:rsidR="00BF0B50" w:rsidRDefault="00BF0B50" w:rsidP="0080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4A96" w14:textId="77777777" w:rsidR="00DD6B32" w:rsidRDefault="00BF0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49F73" w14:textId="77777777" w:rsidR="00DD6B32" w:rsidRDefault="00BF0B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26AB" w14:textId="77777777" w:rsidR="00DD6B32" w:rsidRDefault="00BF0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7ED9F" w14:textId="77777777" w:rsidR="00BF0B50" w:rsidRDefault="00BF0B50" w:rsidP="008066FA">
      <w:r>
        <w:separator/>
      </w:r>
    </w:p>
  </w:footnote>
  <w:footnote w:type="continuationSeparator" w:id="0">
    <w:p w14:paraId="2EF07D7E" w14:textId="77777777" w:rsidR="00BF0B50" w:rsidRDefault="00BF0B50" w:rsidP="00806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D1A8" w14:textId="77777777" w:rsidR="008066FA" w:rsidRDefault="008066FA" w:rsidP="008066FA">
    <w:pPr>
      <w:pStyle w:val="Header"/>
      <w:jc w:val="center"/>
    </w:pPr>
  </w:p>
  <w:p w14:paraId="7BCC32DE" w14:textId="77777777" w:rsidR="008066FA" w:rsidRDefault="008066FA" w:rsidP="008066FA">
    <w:pPr>
      <w:pStyle w:val="Header"/>
      <w:jc w:val="center"/>
    </w:pPr>
  </w:p>
  <w:p w14:paraId="04F49C52" w14:textId="4F4115D6" w:rsidR="008066FA" w:rsidRDefault="008066FA" w:rsidP="008066F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76685" w14:textId="77777777" w:rsidR="008066FA" w:rsidRDefault="008066FA" w:rsidP="008066F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1524" w14:textId="77777777" w:rsidR="00DD6B32" w:rsidRDefault="00BF0B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1E490" w14:textId="77777777" w:rsidR="00DD6B32" w:rsidRDefault="00BF0B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E14A" w14:textId="77777777" w:rsidR="00DD6B32" w:rsidRDefault="00BF0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7E04430A"/>
    <w:multiLevelType w:val="multilevel"/>
    <w:tmpl w:val="13A4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27"/>
    <w:rsid w:val="00051749"/>
    <w:rsid w:val="000F000B"/>
    <w:rsid w:val="00147505"/>
    <w:rsid w:val="001D72CE"/>
    <w:rsid w:val="0035053A"/>
    <w:rsid w:val="00596608"/>
    <w:rsid w:val="007B2D8D"/>
    <w:rsid w:val="008066FA"/>
    <w:rsid w:val="008252CA"/>
    <w:rsid w:val="008926A7"/>
    <w:rsid w:val="00A95827"/>
    <w:rsid w:val="00BF0B50"/>
    <w:rsid w:val="00D13F26"/>
    <w:rsid w:val="00D32282"/>
    <w:rsid w:val="00D55068"/>
    <w:rsid w:val="00D568F7"/>
    <w:rsid w:val="00ED6D4F"/>
    <w:rsid w:val="00F1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6C9A"/>
  <w15:chartTrackingRefBased/>
  <w15:docId w15:val="{A5808802-2186-8C40-B287-A13AD451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27"/>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827"/>
    <w:pPr>
      <w:tabs>
        <w:tab w:val="center" w:pos="4680"/>
        <w:tab w:val="right" w:pos="9360"/>
      </w:tabs>
    </w:pPr>
  </w:style>
  <w:style w:type="character" w:customStyle="1" w:styleId="HeaderChar">
    <w:name w:val="Header Char"/>
    <w:basedOn w:val="DefaultParagraphFont"/>
    <w:link w:val="Header"/>
    <w:uiPriority w:val="99"/>
    <w:rsid w:val="00A95827"/>
    <w:rPr>
      <w:rFonts w:ascii="Calibri" w:eastAsia="Calibri" w:hAnsi="Calibri" w:cs="Arial"/>
      <w:sz w:val="20"/>
      <w:szCs w:val="20"/>
    </w:rPr>
  </w:style>
  <w:style w:type="paragraph" w:styleId="Footer">
    <w:name w:val="footer"/>
    <w:basedOn w:val="Normal"/>
    <w:link w:val="FooterChar"/>
    <w:uiPriority w:val="99"/>
    <w:unhideWhenUsed/>
    <w:rsid w:val="00A95827"/>
    <w:pPr>
      <w:tabs>
        <w:tab w:val="center" w:pos="4680"/>
        <w:tab w:val="right" w:pos="9360"/>
      </w:tabs>
    </w:pPr>
  </w:style>
  <w:style w:type="character" w:customStyle="1" w:styleId="FooterChar">
    <w:name w:val="Footer Char"/>
    <w:basedOn w:val="DefaultParagraphFont"/>
    <w:link w:val="Footer"/>
    <w:uiPriority w:val="99"/>
    <w:rsid w:val="00A95827"/>
    <w:rPr>
      <w:rFonts w:ascii="Calibri" w:eastAsia="Calibri" w:hAnsi="Calibri" w:cs="Arial"/>
      <w:sz w:val="20"/>
      <w:szCs w:val="20"/>
    </w:rPr>
  </w:style>
  <w:style w:type="paragraph" w:styleId="BalloonText">
    <w:name w:val="Balloon Text"/>
    <w:basedOn w:val="Normal"/>
    <w:link w:val="BalloonTextChar"/>
    <w:uiPriority w:val="99"/>
    <w:semiHidden/>
    <w:unhideWhenUsed/>
    <w:rsid w:val="000517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1749"/>
    <w:rPr>
      <w:rFonts w:ascii="Times New Roman" w:eastAsia="Calibri" w:hAnsi="Times New Roman" w:cs="Times New Roman"/>
      <w:sz w:val="18"/>
      <w:szCs w:val="18"/>
    </w:rPr>
  </w:style>
  <w:style w:type="character" w:customStyle="1" w:styleId="apple-converted-space">
    <w:name w:val="apple-converted-space"/>
    <w:basedOn w:val="DefaultParagraphFont"/>
    <w:rsid w:val="00051749"/>
  </w:style>
  <w:style w:type="paragraph" w:customStyle="1" w:styleId="textlayer--absolute">
    <w:name w:val="textlayer--absolute"/>
    <w:basedOn w:val="Normal"/>
    <w:rsid w:val="008926A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371746">
      <w:bodyDiv w:val="1"/>
      <w:marLeft w:val="0"/>
      <w:marRight w:val="0"/>
      <w:marTop w:val="0"/>
      <w:marBottom w:val="0"/>
      <w:divBdr>
        <w:top w:val="none" w:sz="0" w:space="0" w:color="auto"/>
        <w:left w:val="none" w:sz="0" w:space="0" w:color="auto"/>
        <w:bottom w:val="none" w:sz="0" w:space="0" w:color="auto"/>
        <w:right w:val="none" w:sz="0" w:space="0" w:color="auto"/>
      </w:divBdr>
    </w:div>
    <w:div w:id="20995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11</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 Riffe</dc:creator>
  <cp:keywords/>
  <dc:description/>
  <cp:lastModifiedBy>Karley A. Riffe</cp:lastModifiedBy>
  <cp:revision>4</cp:revision>
  <dcterms:created xsi:type="dcterms:W3CDTF">2020-05-15T15:15:00Z</dcterms:created>
  <dcterms:modified xsi:type="dcterms:W3CDTF">2020-05-15T18:50:00Z</dcterms:modified>
</cp:coreProperties>
</file>