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FFE97" w14:textId="77777777"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14:paraId="2C669CF5" w14:textId="0927D96A" w:rsidR="00191B38" w:rsidRDefault="009B5F5A" w:rsidP="00191B38">
      <w:pPr>
        <w:spacing w:after="0"/>
        <w:jc w:val="center"/>
        <w:rPr>
          <w:rFonts w:ascii="Arial" w:hAnsi="Arial" w:cs="Arial"/>
          <w:sz w:val="24"/>
          <w:szCs w:val="24"/>
        </w:rPr>
      </w:pPr>
      <w:r>
        <w:rPr>
          <w:rFonts w:ascii="Arial" w:hAnsi="Arial" w:cs="Arial"/>
          <w:sz w:val="24"/>
          <w:szCs w:val="24"/>
        </w:rPr>
        <w:t>Summer 2024</w:t>
      </w:r>
    </w:p>
    <w:p w14:paraId="77A01C05" w14:textId="77777777"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14:paraId="545FF4C9" w14:textId="77777777" w:rsidR="00191B38" w:rsidRDefault="00191B38" w:rsidP="00191B38">
      <w:pPr>
        <w:spacing w:after="0"/>
        <w:rPr>
          <w:rFonts w:ascii="Arial" w:hAnsi="Arial" w:cs="Arial"/>
          <w:sz w:val="24"/>
          <w:szCs w:val="24"/>
        </w:rPr>
      </w:pPr>
    </w:p>
    <w:p w14:paraId="003E9E5D" w14:textId="77777777"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14:paraId="7D4DF301" w14:textId="77777777" w:rsidR="00191B38" w:rsidRPr="00250196" w:rsidRDefault="00191B38" w:rsidP="00191B38">
      <w:pPr>
        <w:spacing w:after="0"/>
        <w:rPr>
          <w:rFonts w:ascii="Arial" w:hAnsi="Arial" w:cs="Arial"/>
        </w:rPr>
      </w:pPr>
      <w:r w:rsidRPr="00250196">
        <w:rPr>
          <w:rFonts w:ascii="Arial" w:hAnsi="Arial" w:cs="Arial"/>
        </w:rPr>
        <w:t>Haley Center, 5024</w:t>
      </w:r>
    </w:p>
    <w:p w14:paraId="3270676D" w14:textId="77777777" w:rsidR="00191B38" w:rsidRPr="00250196" w:rsidRDefault="00000000" w:rsidP="00191B38">
      <w:pPr>
        <w:spacing w:after="0"/>
        <w:rPr>
          <w:rFonts w:ascii="Arial" w:hAnsi="Arial" w:cs="Arial"/>
        </w:rPr>
      </w:pPr>
      <w:hyperlink r:id="rId7" w:history="1">
        <w:r w:rsidR="00191B38" w:rsidRPr="00250196">
          <w:rPr>
            <w:rStyle w:val="Hyperlink"/>
            <w:rFonts w:ascii="Arial" w:hAnsi="Arial" w:cs="Arial"/>
          </w:rPr>
          <w:t>sbd0026@auburn.edu</w:t>
        </w:r>
      </w:hyperlink>
    </w:p>
    <w:p w14:paraId="1D3C7E6A" w14:textId="5742E7E7" w:rsidR="00191B38" w:rsidRPr="00250196" w:rsidRDefault="00191B38" w:rsidP="00191B38">
      <w:pPr>
        <w:spacing w:after="0"/>
        <w:rPr>
          <w:rFonts w:ascii="Arial" w:hAnsi="Arial" w:cs="Arial"/>
        </w:rPr>
      </w:pPr>
      <w:r w:rsidRPr="00250196">
        <w:rPr>
          <w:rFonts w:ascii="Arial" w:hAnsi="Arial" w:cs="Arial"/>
        </w:rPr>
        <w:t xml:space="preserve">Cell Phone: </w:t>
      </w:r>
      <w:r w:rsidR="001222DD">
        <w:rPr>
          <w:rFonts w:ascii="Arial" w:hAnsi="Arial" w:cs="Arial"/>
        </w:rPr>
        <w:t>865-291-7783</w:t>
      </w:r>
    </w:p>
    <w:p w14:paraId="34CA7CBA" w14:textId="12A4544C" w:rsidR="00191B38" w:rsidRPr="00250196" w:rsidRDefault="00CB5493" w:rsidP="00191B38">
      <w:pPr>
        <w:spacing w:after="0"/>
        <w:rPr>
          <w:rFonts w:ascii="Arial" w:hAnsi="Arial" w:cs="Arial"/>
        </w:rPr>
      </w:pPr>
      <w:r>
        <w:rPr>
          <w:rFonts w:ascii="Arial" w:hAnsi="Arial" w:cs="Arial"/>
        </w:rPr>
        <w:t>Office Hours:</w:t>
      </w:r>
      <w:r w:rsidR="009F4EBF" w:rsidRPr="009F4EBF">
        <w:rPr>
          <w:rFonts w:ascii="Arial" w:hAnsi="Arial" w:cs="Arial"/>
        </w:rPr>
        <w:t xml:space="preserve"> </w:t>
      </w:r>
      <w:r w:rsidR="009B5F5A">
        <w:rPr>
          <w:rFonts w:ascii="Arial" w:hAnsi="Arial" w:cs="Arial"/>
        </w:rPr>
        <w:t>Dr. Demoiny will be available before and after class times, as well as, by appointment.</w:t>
      </w:r>
    </w:p>
    <w:p w14:paraId="571FCBB4" w14:textId="77777777" w:rsidR="00191B38" w:rsidRDefault="00191B38" w:rsidP="00191B38">
      <w:pPr>
        <w:spacing w:after="0"/>
        <w:rPr>
          <w:rFonts w:ascii="Arial" w:hAnsi="Arial" w:cs="Arial"/>
          <w:sz w:val="24"/>
          <w:szCs w:val="24"/>
        </w:rPr>
      </w:pPr>
    </w:p>
    <w:p w14:paraId="79D693F3" w14:textId="77777777"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14:paraId="628B028F" w14:textId="3D194A7B" w:rsidR="00334741" w:rsidRPr="00246134" w:rsidRDefault="00334741" w:rsidP="00334741">
      <w:pPr>
        <w:pStyle w:val="Body"/>
        <w:rPr>
          <w:rFonts w:ascii="Arial" w:hAnsi="Arial" w:cs="Arial"/>
        </w:rPr>
      </w:pPr>
      <w:r w:rsidRPr="00246134">
        <w:rPr>
          <w:rFonts w:ascii="Arial" w:hAnsi="Arial" w:cs="Arial"/>
        </w:rPr>
        <w:t>This course provides opportunities for students to observe, participate in, and facilitate age appropriate, socially just, standards-based social studies instruction. Candidates reflect on the purpose of social studies as they learn instructional strategies to teach justice-oriented citizenship and disciplinary concepts and skills used in the major social studies disciplines of history, geography, economics, civics and social/behavioral sciences. In addition, candidates learn how to develop inquiry-based lessons using the C3 Framework</w:t>
      </w:r>
      <w:r w:rsidR="003C24D9">
        <w:rPr>
          <w:rFonts w:ascii="Arial" w:hAnsi="Arial" w:cs="Arial"/>
        </w:rPr>
        <w:t xml:space="preserve">. </w:t>
      </w:r>
      <w:r w:rsidRPr="00246134">
        <w:rPr>
          <w:rFonts w:ascii="Arial" w:hAnsi="Arial" w:cs="Arial"/>
        </w:rPr>
        <w:t xml:space="preserve">Throughout the course, candidates engage in dialogue around current issues in social studies education, interrogate their own cultural frames of reference, reflect on their professional disposition and practice within their field experience placements, and teach inquiry-based social studies to children in local elementary classrooms. Candidates implement culturally relevant pedagogy in order to meet the diverse needs of elementary students in their field experience classrooms. </w:t>
      </w:r>
    </w:p>
    <w:p w14:paraId="09EE181F" w14:textId="77777777" w:rsidR="00334741" w:rsidRPr="00246134" w:rsidRDefault="00334741" w:rsidP="00334741">
      <w:pPr>
        <w:pStyle w:val="Body"/>
        <w:rPr>
          <w:rFonts w:ascii="Arial" w:hAnsi="Arial" w:cs="Arial"/>
        </w:rPr>
      </w:pPr>
    </w:p>
    <w:p w14:paraId="042E1F7D" w14:textId="5539BDD2" w:rsidR="00F314D6" w:rsidRDefault="00334741" w:rsidP="00334741">
      <w:pPr>
        <w:pStyle w:val="Body"/>
        <w:rPr>
          <w:rFonts w:ascii="Arial" w:hAnsi="Arial" w:cs="Arial"/>
        </w:rPr>
      </w:pPr>
      <w:r w:rsidRPr="00246134">
        <w:rPr>
          <w:rFonts w:ascii="Arial" w:hAnsi="Arial" w:cs="Arial"/>
        </w:rPr>
        <w:t xml:space="preserve">This course requires a field placement in a local elementary classroom where candidates will </w:t>
      </w:r>
      <w:r w:rsidR="00596E6C">
        <w:rPr>
          <w:rFonts w:ascii="Arial" w:hAnsi="Arial" w:cs="Arial"/>
        </w:rPr>
        <w:t>support a summe</w:t>
      </w:r>
      <w:r w:rsidR="00556EDC">
        <w:rPr>
          <w:rFonts w:ascii="Arial" w:hAnsi="Arial" w:cs="Arial"/>
        </w:rPr>
        <w:t xml:space="preserve">r ELA and enrichment camp. </w:t>
      </w:r>
    </w:p>
    <w:p w14:paraId="129B6FC3" w14:textId="77777777" w:rsidR="00BB37E3" w:rsidRDefault="00BB37E3" w:rsidP="00191B38">
      <w:pPr>
        <w:spacing w:after="0"/>
        <w:rPr>
          <w:rFonts w:ascii="Arial" w:hAnsi="Arial" w:cs="Arial"/>
          <w:b/>
          <w:sz w:val="24"/>
          <w:szCs w:val="24"/>
        </w:rPr>
      </w:pPr>
    </w:p>
    <w:p w14:paraId="701B4349"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14:paraId="60F1313E" w14:textId="77777777"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14:paraId="24E5E7D4"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Define the social studies and describe its purpose in elementary education. </w:t>
      </w:r>
    </w:p>
    <w:p w14:paraId="22FB6AE9"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Become familiar with and critically analyze the Alabama Course of Study for K-6 Social Studies, the NCSS Thematic Strands, and the C3 Framework. </w:t>
      </w:r>
    </w:p>
    <w:p w14:paraId="22413DA5"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Reflect and discuss social justice and antiracist approaches to teaching elementary social studies. </w:t>
      </w:r>
    </w:p>
    <w:p w14:paraId="3BE6A3FB"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Deepen personal </w:t>
      </w:r>
      <w:r>
        <w:rPr>
          <w:rFonts w:ascii="Arial" w:hAnsi="Arial" w:cs="Arial"/>
        </w:rPr>
        <w:t xml:space="preserve">social studies </w:t>
      </w:r>
      <w:r w:rsidRPr="00B45D07">
        <w:rPr>
          <w:rFonts w:ascii="Arial" w:hAnsi="Arial" w:cs="Arial"/>
        </w:rPr>
        <w:t xml:space="preserve">content knowledge through historical counter-narratives. </w:t>
      </w:r>
    </w:p>
    <w:p w14:paraId="1A2DA123" w14:textId="77777777" w:rsidR="002B5E5B" w:rsidRPr="00B45D07" w:rsidRDefault="002B5E5B" w:rsidP="002B5E5B">
      <w:pPr>
        <w:pStyle w:val="ListParagraph"/>
        <w:numPr>
          <w:ilvl w:val="0"/>
          <w:numId w:val="2"/>
        </w:numPr>
        <w:rPr>
          <w:rFonts w:ascii="Arial" w:hAnsi="Arial" w:cs="Arial"/>
          <w:b/>
          <w:bCs/>
        </w:rPr>
      </w:pPr>
      <w:r w:rsidRPr="00B45D07">
        <w:rPr>
          <w:rFonts w:ascii="Arial" w:hAnsi="Arial" w:cs="Arial"/>
        </w:rPr>
        <w:t xml:space="preserve">Examine a variety of instructional strategies for teaching history, civics, geography, and economics to elementary students. </w:t>
      </w:r>
    </w:p>
    <w:p w14:paraId="638B8418" w14:textId="3FFB7BD4" w:rsidR="002B5E5B" w:rsidRPr="00B45D07" w:rsidRDefault="002B5E5B" w:rsidP="002B5E5B">
      <w:pPr>
        <w:pStyle w:val="ListParagraph"/>
        <w:numPr>
          <w:ilvl w:val="0"/>
          <w:numId w:val="2"/>
        </w:numPr>
        <w:rPr>
          <w:rFonts w:ascii="Arial" w:hAnsi="Arial" w:cs="Arial"/>
          <w:bCs/>
        </w:rPr>
      </w:pPr>
      <w:r w:rsidRPr="00B45D07">
        <w:rPr>
          <w:rFonts w:ascii="Arial" w:hAnsi="Arial" w:cs="Arial"/>
        </w:rPr>
        <w:t>Develop student resources and le</w:t>
      </w:r>
      <w:r>
        <w:rPr>
          <w:rFonts w:ascii="Arial" w:hAnsi="Arial" w:cs="Arial"/>
        </w:rPr>
        <w:t>sson plans</w:t>
      </w:r>
      <w:r w:rsidRPr="00B45D07">
        <w:rPr>
          <w:rFonts w:ascii="Arial" w:hAnsi="Arial" w:cs="Arial"/>
        </w:rPr>
        <w:t xml:space="preserve"> to engage all students in social studies instruction. </w:t>
      </w:r>
    </w:p>
    <w:p w14:paraId="7A577863" w14:textId="77777777" w:rsidR="002B5E5B" w:rsidRPr="001D4052" w:rsidRDefault="002B5E5B" w:rsidP="002B5E5B">
      <w:pPr>
        <w:pStyle w:val="ListParagraph"/>
        <w:numPr>
          <w:ilvl w:val="0"/>
          <w:numId w:val="2"/>
        </w:numPr>
        <w:spacing w:after="0"/>
        <w:rPr>
          <w:rFonts w:ascii="Arial" w:hAnsi="Arial" w:cs="Arial"/>
          <w:b/>
          <w:sz w:val="24"/>
          <w:szCs w:val="24"/>
        </w:rPr>
      </w:pPr>
      <w:r w:rsidRPr="001D4052">
        <w:rPr>
          <w:rFonts w:ascii="Arial" w:hAnsi="Arial" w:cs="Arial"/>
        </w:rPr>
        <w:t xml:space="preserve">Exhibit professional dispositions including: preparedness for each class, active participation in all class activities, collaboration with peers, </w:t>
      </w:r>
      <w:r>
        <w:rPr>
          <w:rFonts w:ascii="Arial" w:hAnsi="Arial" w:cs="Arial"/>
        </w:rPr>
        <w:t>reflection of personal cultural frames of reference</w:t>
      </w:r>
      <w:r w:rsidRPr="001D4052">
        <w:rPr>
          <w:rFonts w:ascii="Arial" w:hAnsi="Arial" w:cs="Arial"/>
        </w:rPr>
        <w:t xml:space="preserve">, and responsibility in the field. </w:t>
      </w:r>
    </w:p>
    <w:p w14:paraId="5E644541" w14:textId="77777777" w:rsidR="00556EDC" w:rsidRDefault="00556EDC" w:rsidP="00191B38">
      <w:pPr>
        <w:spacing w:after="0"/>
        <w:rPr>
          <w:rFonts w:ascii="Arial" w:hAnsi="Arial" w:cs="Arial"/>
          <w:b/>
          <w:sz w:val="24"/>
          <w:szCs w:val="24"/>
        </w:rPr>
      </w:pPr>
    </w:p>
    <w:p w14:paraId="2A4A8F81" w14:textId="171010E1"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14:paraId="097016D7"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14:paraId="2C28FAD1"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lastRenderedPageBreak/>
        <w:t>How can I critically evaluate social studies curriculum?</w:t>
      </w:r>
    </w:p>
    <w:p w14:paraId="3B2AED0E" w14:textId="2075AFEE"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w:t>
      </w:r>
      <w:r w:rsidR="00EA0B28">
        <w:rPr>
          <w:rFonts w:ascii="Arial" w:hAnsi="Arial" w:cs="Arial"/>
          <w:bCs/>
        </w:rPr>
        <w:t xml:space="preserve">n </w:t>
      </w:r>
      <w:r w:rsidR="00B45D40">
        <w:rPr>
          <w:rFonts w:ascii="Arial" w:hAnsi="Arial" w:cs="Arial"/>
          <w:bCs/>
        </w:rPr>
        <w:t>anti-oppressive</w:t>
      </w:r>
      <w:r>
        <w:rPr>
          <w:rFonts w:ascii="Arial" w:hAnsi="Arial" w:cs="Arial"/>
          <w:bCs/>
        </w:rPr>
        <w:t xml:space="preserve"> lens?</w:t>
      </w:r>
    </w:p>
    <w:p w14:paraId="78D516B6" w14:textId="0BD6D3A1" w:rsidR="00191B38" w:rsidRPr="003E4E9C" w:rsidRDefault="00191B38" w:rsidP="001549DA">
      <w:pPr>
        <w:pStyle w:val="ListParagraph"/>
        <w:numPr>
          <w:ilvl w:val="0"/>
          <w:numId w:val="3"/>
        </w:numPr>
        <w:spacing w:after="0"/>
        <w:rPr>
          <w:rFonts w:ascii="Arial" w:hAnsi="Arial" w:cs="Arial"/>
          <w:bCs/>
        </w:rPr>
      </w:pPr>
      <w:r w:rsidRPr="003E4E9C">
        <w:rPr>
          <w:rFonts w:ascii="Arial" w:hAnsi="Arial" w:cs="Arial"/>
          <w:bCs/>
        </w:rPr>
        <w:t xml:space="preserve">How can </w:t>
      </w:r>
      <w:r w:rsidR="005409CE">
        <w:rPr>
          <w:rFonts w:ascii="Arial" w:hAnsi="Arial" w:cs="Arial"/>
          <w:bCs/>
        </w:rPr>
        <w:t>we view social studies</w:t>
      </w:r>
      <w:r w:rsidRPr="003E4E9C">
        <w:rPr>
          <w:rFonts w:ascii="Arial" w:hAnsi="Arial" w:cs="Arial"/>
          <w:bCs/>
        </w:rPr>
        <w:t xml:space="preserve"> through an interdisciplinary lens?</w:t>
      </w:r>
    </w:p>
    <w:p w14:paraId="21D54226" w14:textId="77777777" w:rsidR="00191B38" w:rsidRDefault="00191B38" w:rsidP="00191B38">
      <w:pPr>
        <w:spacing w:after="0"/>
        <w:rPr>
          <w:rFonts w:ascii="Arial" w:hAnsi="Arial" w:cs="Arial"/>
          <w:b/>
          <w:sz w:val="24"/>
          <w:szCs w:val="24"/>
        </w:rPr>
      </w:pPr>
    </w:p>
    <w:p w14:paraId="0D57735D" w14:textId="77777777" w:rsidR="00191B38" w:rsidRPr="003E4E9C" w:rsidRDefault="00191B38" w:rsidP="00191B38">
      <w:pPr>
        <w:spacing w:after="0"/>
        <w:rPr>
          <w:rFonts w:ascii="Arial" w:hAnsi="Arial" w:cs="Arial"/>
          <w:b/>
          <w:sz w:val="24"/>
          <w:szCs w:val="24"/>
        </w:rPr>
      </w:pPr>
      <w:r w:rsidRPr="003E4E9C">
        <w:rPr>
          <w:rFonts w:ascii="Arial" w:hAnsi="Arial" w:cs="Arial"/>
          <w:b/>
          <w:sz w:val="24"/>
          <w:szCs w:val="24"/>
        </w:rPr>
        <w:t>Required Texts</w:t>
      </w:r>
    </w:p>
    <w:p w14:paraId="2682BC69" w14:textId="6982DE78" w:rsidR="00626564" w:rsidRDefault="00626564" w:rsidP="00191B38">
      <w:pPr>
        <w:spacing w:after="0"/>
        <w:rPr>
          <w:rFonts w:ascii="Arial" w:hAnsi="Arial" w:cs="Arial"/>
        </w:rPr>
      </w:pPr>
      <w:r w:rsidRPr="0071654A">
        <w:rPr>
          <w:rFonts w:ascii="Arial" w:hAnsi="Arial" w:cs="Arial"/>
        </w:rPr>
        <w:t xml:space="preserve">Rodriguez, N. N., &amp; Swalwell, K. (2021). </w:t>
      </w:r>
      <w:r w:rsidRPr="00F35A5B">
        <w:rPr>
          <w:rFonts w:ascii="Arial" w:hAnsi="Arial" w:cs="Arial"/>
          <w:i/>
          <w:iCs/>
        </w:rPr>
        <w:t>Social studies for a better world: An anti-oppressive</w:t>
      </w:r>
      <w:r w:rsidR="00F35A5B">
        <w:rPr>
          <w:rFonts w:ascii="Arial" w:hAnsi="Arial" w:cs="Arial"/>
          <w:i/>
          <w:iCs/>
        </w:rPr>
        <w:tab/>
      </w:r>
      <w:r w:rsidR="00F35A5B">
        <w:rPr>
          <w:rFonts w:ascii="Arial" w:hAnsi="Arial" w:cs="Arial"/>
          <w:i/>
          <w:iCs/>
        </w:rPr>
        <w:tab/>
      </w:r>
      <w:r w:rsidRPr="00F35A5B">
        <w:rPr>
          <w:rFonts w:ascii="Arial" w:hAnsi="Arial" w:cs="Arial"/>
          <w:i/>
          <w:iCs/>
        </w:rPr>
        <w:t>approach for elementary educators</w:t>
      </w:r>
      <w:r>
        <w:rPr>
          <w:rFonts w:ascii="Arial" w:hAnsi="Arial" w:cs="Arial"/>
        </w:rPr>
        <w:t xml:space="preserve">. </w:t>
      </w:r>
      <w:r w:rsidR="00F35A5B">
        <w:rPr>
          <w:rFonts w:ascii="Arial" w:hAnsi="Arial" w:cs="Arial"/>
        </w:rPr>
        <w:t>W. W. Norton &amp; Company.</w:t>
      </w:r>
    </w:p>
    <w:p w14:paraId="730ACEB0" w14:textId="77777777" w:rsidR="00F35A5B" w:rsidRPr="00626564" w:rsidRDefault="00F35A5B" w:rsidP="00191B38">
      <w:pPr>
        <w:spacing w:after="0"/>
        <w:rPr>
          <w:rFonts w:ascii="Arial" w:hAnsi="Arial" w:cs="Arial"/>
        </w:rPr>
      </w:pPr>
    </w:p>
    <w:p w14:paraId="6EF17C2B" w14:textId="0BDFDF35" w:rsidR="00A3626F" w:rsidRPr="003E4E9C" w:rsidRDefault="00A3626F" w:rsidP="00191B38">
      <w:pPr>
        <w:spacing w:after="0"/>
        <w:rPr>
          <w:rFonts w:ascii="Arial" w:hAnsi="Arial" w:cs="Arial"/>
        </w:rPr>
      </w:pPr>
      <w:r w:rsidRPr="00626564">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14:paraId="41355F1A" w14:textId="77777777" w:rsidR="00191B38" w:rsidRPr="003E4E9C" w:rsidRDefault="00191B38" w:rsidP="00191B38">
      <w:pPr>
        <w:spacing w:after="0"/>
        <w:rPr>
          <w:rFonts w:ascii="Arial" w:hAnsi="Arial" w:cs="Arial"/>
        </w:rPr>
      </w:pPr>
    </w:p>
    <w:p w14:paraId="378E4E6C" w14:textId="77777777"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14:paraId="6963673D" w14:textId="77777777" w:rsidR="00A3626F" w:rsidRDefault="00A3626F" w:rsidP="00191B38">
      <w:pPr>
        <w:spacing w:after="0"/>
        <w:rPr>
          <w:rFonts w:ascii="Arial" w:hAnsi="Arial" w:cs="Arial"/>
          <w:sz w:val="24"/>
          <w:szCs w:val="24"/>
        </w:rPr>
      </w:pPr>
    </w:p>
    <w:p w14:paraId="4BD1A346" w14:textId="09F3247A" w:rsidR="00322720" w:rsidRDefault="00322720" w:rsidP="00191B38">
      <w:pPr>
        <w:spacing w:after="0"/>
        <w:rPr>
          <w:rFonts w:ascii="Arial" w:hAnsi="Arial" w:cs="Arial"/>
          <w:b/>
          <w:sz w:val="24"/>
          <w:szCs w:val="24"/>
        </w:rPr>
      </w:pPr>
      <w:r>
        <w:rPr>
          <w:rFonts w:ascii="Arial" w:hAnsi="Arial" w:cs="Arial"/>
          <w:b/>
          <w:sz w:val="24"/>
          <w:szCs w:val="24"/>
        </w:rPr>
        <w:t>Recommended Resources</w:t>
      </w:r>
    </w:p>
    <w:p w14:paraId="4FCB04EE" w14:textId="5E640C04" w:rsidR="00322720" w:rsidRPr="00EE1165" w:rsidRDefault="00EE1165" w:rsidP="00322720">
      <w:pPr>
        <w:pStyle w:val="ListParagraph"/>
        <w:numPr>
          <w:ilvl w:val="0"/>
          <w:numId w:val="18"/>
        </w:numPr>
        <w:spacing w:after="0"/>
        <w:rPr>
          <w:rStyle w:val="Hyperlink"/>
          <w:rFonts w:ascii="Arial" w:hAnsi="Arial" w:cs="Arial"/>
        </w:rPr>
      </w:pPr>
      <w:r>
        <w:rPr>
          <w:rFonts w:ascii="Arial" w:hAnsi="Arial" w:cs="Arial"/>
        </w:rPr>
        <w:fldChar w:fldCharType="begin"/>
      </w:r>
      <w:r w:rsidR="0004198A">
        <w:rPr>
          <w:rFonts w:ascii="Arial" w:hAnsi="Arial" w:cs="Arial"/>
        </w:rPr>
        <w:instrText>HYPERLINK "https://alabamastandards.org/"</w:instrText>
      </w:r>
      <w:r w:rsidR="0004198A">
        <w:rPr>
          <w:rFonts w:ascii="Arial" w:hAnsi="Arial" w:cs="Arial"/>
        </w:rPr>
      </w:r>
      <w:r>
        <w:rPr>
          <w:rFonts w:ascii="Arial" w:hAnsi="Arial" w:cs="Arial"/>
        </w:rPr>
        <w:fldChar w:fldCharType="separate"/>
      </w:r>
      <w:r w:rsidR="00322720" w:rsidRPr="00EE1165">
        <w:rPr>
          <w:rStyle w:val="Hyperlink"/>
          <w:rFonts w:ascii="Arial" w:hAnsi="Arial" w:cs="Arial"/>
        </w:rPr>
        <w:t>Alabama State Sta</w:t>
      </w:r>
      <w:r w:rsidR="00322720" w:rsidRPr="00EE1165">
        <w:rPr>
          <w:rStyle w:val="Hyperlink"/>
          <w:rFonts w:ascii="Arial" w:hAnsi="Arial" w:cs="Arial"/>
        </w:rPr>
        <w:t>n</w:t>
      </w:r>
      <w:r w:rsidR="00322720" w:rsidRPr="00EE1165">
        <w:rPr>
          <w:rStyle w:val="Hyperlink"/>
          <w:rFonts w:ascii="Arial" w:hAnsi="Arial" w:cs="Arial"/>
        </w:rPr>
        <w:t>dards</w:t>
      </w:r>
    </w:p>
    <w:p w14:paraId="2F0200E4" w14:textId="0C582CC8" w:rsidR="00322720" w:rsidRPr="002218EF" w:rsidRDefault="00EE1165" w:rsidP="00322720">
      <w:pPr>
        <w:pStyle w:val="ListParagraph"/>
        <w:numPr>
          <w:ilvl w:val="0"/>
          <w:numId w:val="18"/>
        </w:numPr>
        <w:spacing w:after="0"/>
        <w:rPr>
          <w:rFonts w:ascii="Arial" w:hAnsi="Arial" w:cs="Arial"/>
        </w:rPr>
      </w:pPr>
      <w:r>
        <w:rPr>
          <w:rFonts w:ascii="Arial" w:hAnsi="Arial" w:cs="Arial"/>
        </w:rPr>
        <w:fldChar w:fldCharType="end"/>
      </w:r>
      <w:hyperlink r:id="rId8" w:history="1">
        <w:r w:rsidR="00322720" w:rsidRPr="002218EF">
          <w:rPr>
            <w:rStyle w:val="Hyperlink"/>
            <w:rFonts w:ascii="Arial" w:hAnsi="Arial" w:cs="Arial"/>
          </w:rPr>
          <w:t>Social Studies &amp; the Young Le</w:t>
        </w:r>
        <w:r w:rsidR="00322720" w:rsidRPr="002218EF">
          <w:rPr>
            <w:rStyle w:val="Hyperlink"/>
            <w:rFonts w:ascii="Arial" w:hAnsi="Arial" w:cs="Arial"/>
          </w:rPr>
          <w:t>a</w:t>
        </w:r>
        <w:r w:rsidR="00322720" w:rsidRPr="002218EF">
          <w:rPr>
            <w:rStyle w:val="Hyperlink"/>
            <w:rFonts w:ascii="Arial" w:hAnsi="Arial" w:cs="Arial"/>
          </w:rPr>
          <w:t>rner</w:t>
        </w:r>
      </w:hyperlink>
    </w:p>
    <w:p w14:paraId="4AAE427E" w14:textId="33473F97" w:rsidR="00322720" w:rsidRPr="002218EF" w:rsidRDefault="00000000" w:rsidP="00322720">
      <w:pPr>
        <w:pStyle w:val="ListParagraph"/>
        <w:numPr>
          <w:ilvl w:val="0"/>
          <w:numId w:val="18"/>
        </w:numPr>
        <w:spacing w:after="0"/>
        <w:rPr>
          <w:rFonts w:ascii="Arial" w:hAnsi="Arial" w:cs="Arial"/>
        </w:rPr>
      </w:pPr>
      <w:hyperlink r:id="rId9" w:history="1">
        <w:r w:rsidR="00322720" w:rsidRPr="002218EF">
          <w:rPr>
            <w:rStyle w:val="Hyperlink"/>
            <w:rFonts w:ascii="Arial" w:hAnsi="Arial" w:cs="Arial"/>
          </w:rPr>
          <w:t>Teaching Hard History K-5 Framework</w:t>
        </w:r>
      </w:hyperlink>
    </w:p>
    <w:p w14:paraId="04BBA496" w14:textId="7F1FAF33" w:rsidR="00322720" w:rsidRPr="002218EF" w:rsidRDefault="00000000" w:rsidP="00322720">
      <w:pPr>
        <w:pStyle w:val="ListParagraph"/>
        <w:numPr>
          <w:ilvl w:val="0"/>
          <w:numId w:val="18"/>
        </w:numPr>
        <w:spacing w:after="0"/>
        <w:rPr>
          <w:rFonts w:ascii="Arial" w:hAnsi="Arial" w:cs="Arial"/>
        </w:rPr>
      </w:pPr>
      <w:hyperlink r:id="rId10" w:history="1">
        <w:r w:rsidR="00322720" w:rsidRPr="002218EF">
          <w:rPr>
            <w:rStyle w:val="Hyperlink"/>
            <w:rFonts w:ascii="Arial" w:hAnsi="Arial" w:cs="Arial"/>
          </w:rPr>
          <w:t>Social Justice Book Lists</w:t>
        </w:r>
      </w:hyperlink>
    </w:p>
    <w:p w14:paraId="2259A0D0" w14:textId="43A15D99" w:rsidR="00322720" w:rsidRPr="002218EF" w:rsidRDefault="00000000" w:rsidP="00322720">
      <w:pPr>
        <w:pStyle w:val="ListParagraph"/>
        <w:numPr>
          <w:ilvl w:val="0"/>
          <w:numId w:val="18"/>
        </w:numPr>
        <w:spacing w:after="0"/>
        <w:rPr>
          <w:rFonts w:ascii="Arial" w:hAnsi="Arial" w:cs="Arial"/>
        </w:rPr>
      </w:pPr>
      <w:hyperlink r:id="rId11" w:history="1">
        <w:r w:rsidR="00EB59E6" w:rsidRPr="006D1ABA">
          <w:rPr>
            <w:rStyle w:val="Hyperlink"/>
            <w:rFonts w:ascii="Arial" w:hAnsi="Arial" w:cs="Arial"/>
          </w:rPr>
          <w:t>Learning for Justice</w:t>
        </w:r>
      </w:hyperlink>
    </w:p>
    <w:p w14:paraId="119E25A3" w14:textId="77777777" w:rsidR="00322720" w:rsidRPr="00322720" w:rsidRDefault="00322720" w:rsidP="00322720">
      <w:pPr>
        <w:pStyle w:val="ListParagraph"/>
        <w:spacing w:after="0"/>
        <w:rPr>
          <w:rFonts w:ascii="Arial" w:hAnsi="Arial" w:cs="Arial"/>
          <w:sz w:val="24"/>
          <w:szCs w:val="24"/>
        </w:rPr>
      </w:pPr>
    </w:p>
    <w:p w14:paraId="0264806B" w14:textId="06BF595B" w:rsidR="00D30E77" w:rsidRDefault="00D30E77" w:rsidP="00191B38">
      <w:pPr>
        <w:spacing w:after="0"/>
        <w:rPr>
          <w:rFonts w:ascii="Arial" w:hAnsi="Arial" w:cs="Arial"/>
          <w:b/>
          <w:sz w:val="24"/>
          <w:szCs w:val="24"/>
        </w:rPr>
      </w:pPr>
      <w:r>
        <w:rPr>
          <w:rFonts w:ascii="Arial" w:hAnsi="Arial" w:cs="Arial"/>
          <w:b/>
          <w:sz w:val="24"/>
          <w:szCs w:val="24"/>
        </w:rPr>
        <w:t>Acknowledgements</w:t>
      </w:r>
    </w:p>
    <w:p w14:paraId="75D3BEA3" w14:textId="218CD5B8" w:rsidR="00D30E77" w:rsidRDefault="00E62AF1" w:rsidP="00191B38">
      <w:pPr>
        <w:spacing w:after="0"/>
        <w:rPr>
          <w:rFonts w:ascii="Arial" w:hAnsi="Arial" w:cs="Arial"/>
          <w:bCs/>
        </w:rPr>
      </w:pPr>
      <w:r>
        <w:rPr>
          <w:rFonts w:ascii="Arial" w:hAnsi="Arial" w:cs="Arial"/>
          <w:bCs/>
        </w:rPr>
        <w:t xml:space="preserve">In developing this syllabus, I have drawn from the work of many critical elementary social studies scholars who have </w:t>
      </w:r>
      <w:r w:rsidR="00993A75">
        <w:rPr>
          <w:rFonts w:ascii="Arial" w:hAnsi="Arial" w:cs="Arial"/>
          <w:bCs/>
        </w:rPr>
        <w:t xml:space="preserve">shared their knowledge and instructional ideas. </w:t>
      </w:r>
      <w:r w:rsidR="000D386E">
        <w:rPr>
          <w:rFonts w:ascii="Arial" w:hAnsi="Arial" w:cs="Arial"/>
          <w:bCs/>
        </w:rPr>
        <w:t xml:space="preserve">The following individuals have been influential in the course design: Sohyun An, Sarah Shear, Leilani Sabzalian, Natasha Murray-Everett, </w:t>
      </w:r>
      <w:r w:rsidR="00F3718E">
        <w:rPr>
          <w:rFonts w:ascii="Arial" w:hAnsi="Arial" w:cs="Arial"/>
          <w:bCs/>
        </w:rPr>
        <w:t>Jessica Ferreras-Stone, Erin Adams, Noreen Ro</w:t>
      </w:r>
      <w:r w:rsidR="00F3718E" w:rsidRPr="00655352">
        <w:rPr>
          <w:rFonts w:ascii="Arial" w:hAnsi="Arial" w:cs="Arial"/>
          <w:bCs/>
        </w:rPr>
        <w:t>dr</w:t>
      </w:r>
      <w:r w:rsidR="00655352" w:rsidRPr="00655352">
        <w:rPr>
          <w:rFonts w:ascii="Arial" w:eastAsia="Microsoft GothicNeo Light" w:hAnsi="Arial" w:cs="Arial"/>
          <w:bCs/>
        </w:rPr>
        <w:t>í</w:t>
      </w:r>
      <w:r w:rsidR="00F3718E" w:rsidRPr="00655352">
        <w:rPr>
          <w:rFonts w:ascii="Arial" w:hAnsi="Arial" w:cs="Arial"/>
          <w:bCs/>
        </w:rPr>
        <w:t>g</w:t>
      </w:r>
      <w:r w:rsidR="00F3718E">
        <w:rPr>
          <w:rFonts w:ascii="Arial" w:hAnsi="Arial" w:cs="Arial"/>
          <w:bCs/>
        </w:rPr>
        <w:t xml:space="preserve">uez, </w:t>
      </w:r>
      <w:r w:rsidR="00273BDF">
        <w:rPr>
          <w:rFonts w:ascii="Arial" w:hAnsi="Arial" w:cs="Arial"/>
          <w:bCs/>
        </w:rPr>
        <w:t xml:space="preserve">Amy Fitchett, </w:t>
      </w:r>
      <w:r w:rsidR="006C7A14">
        <w:rPr>
          <w:rFonts w:ascii="Arial" w:hAnsi="Arial" w:cs="Arial"/>
          <w:bCs/>
        </w:rPr>
        <w:t xml:space="preserve">and </w:t>
      </w:r>
      <w:r w:rsidR="006C7A14" w:rsidRPr="00BA0374">
        <w:rPr>
          <w:rFonts w:ascii="Arial" w:hAnsi="Arial" w:cs="Arial"/>
          <w:bCs/>
        </w:rPr>
        <w:t>Jes</w:t>
      </w:r>
      <w:r w:rsidR="0067296B" w:rsidRPr="00BA0374">
        <w:rPr>
          <w:rFonts w:ascii="Arial" w:eastAsia="Microsoft GothicNeo Light" w:hAnsi="Arial" w:cs="Arial"/>
          <w:bCs/>
        </w:rPr>
        <w:t>ú</w:t>
      </w:r>
      <w:r w:rsidR="006C7A14" w:rsidRPr="00BA0374">
        <w:rPr>
          <w:rFonts w:ascii="Arial" w:hAnsi="Arial" w:cs="Arial"/>
          <w:bCs/>
        </w:rPr>
        <w:t>s</w:t>
      </w:r>
      <w:r w:rsidR="006C7A14">
        <w:rPr>
          <w:rFonts w:ascii="Arial" w:hAnsi="Arial" w:cs="Arial"/>
          <w:bCs/>
        </w:rPr>
        <w:t xml:space="preserve"> Tirado.</w:t>
      </w:r>
    </w:p>
    <w:p w14:paraId="584934AA" w14:textId="77777777" w:rsidR="00993A75" w:rsidRPr="004414CF" w:rsidRDefault="00993A75" w:rsidP="00191B38">
      <w:pPr>
        <w:spacing w:after="0"/>
        <w:rPr>
          <w:rFonts w:ascii="Arial" w:hAnsi="Arial" w:cs="Arial"/>
          <w:bCs/>
        </w:rPr>
      </w:pPr>
    </w:p>
    <w:p w14:paraId="257C7F7B" w14:textId="0F712350"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4E8D0587" w14:textId="7F3B43FB" w:rsidR="00513E29" w:rsidRDefault="00513E29" w:rsidP="00513E29">
      <w:pPr>
        <w:tabs>
          <w:tab w:val="left" w:pos="7121"/>
        </w:tabs>
        <w:spacing w:after="0"/>
        <w:rPr>
          <w:rFonts w:ascii="Arial" w:hAnsi="Arial" w:cs="Arial"/>
          <w:i/>
        </w:rPr>
      </w:pPr>
      <w:r w:rsidRPr="003E4E9C">
        <w:rPr>
          <w:rFonts w:ascii="Arial" w:hAnsi="Arial" w:cs="Arial"/>
          <w:i/>
        </w:rPr>
        <w:t xml:space="preserve">Detailed directions and rubrics will be provided for each </w:t>
      </w:r>
      <w:r w:rsidR="002A22B3">
        <w:rPr>
          <w:rFonts w:ascii="Arial" w:hAnsi="Arial" w:cs="Arial"/>
          <w:i/>
        </w:rPr>
        <w:t xml:space="preserve">major </w:t>
      </w:r>
      <w:r w:rsidRPr="003E4E9C">
        <w:rPr>
          <w:rFonts w:ascii="Arial" w:hAnsi="Arial" w:cs="Arial"/>
          <w:i/>
        </w:rPr>
        <w:t>assignment</w:t>
      </w:r>
      <w:r w:rsidR="003C24D9">
        <w:rPr>
          <w:rFonts w:ascii="Arial" w:hAnsi="Arial" w:cs="Arial"/>
          <w:i/>
        </w:rPr>
        <w:t xml:space="preserve">. </w:t>
      </w:r>
      <w:r>
        <w:rPr>
          <w:rFonts w:ascii="Arial" w:hAnsi="Arial" w:cs="Arial"/>
          <w:i/>
        </w:rPr>
        <w:t>The table below shows the alignment between certain course assignments and the Alabama CIEP Accreditation Standards.</w:t>
      </w:r>
      <w:r>
        <w:rPr>
          <w:rFonts w:ascii="Arial" w:hAnsi="Arial" w:cs="Arial"/>
          <w:i/>
        </w:rPr>
        <w:tab/>
      </w:r>
    </w:p>
    <w:p w14:paraId="1319E270" w14:textId="77777777" w:rsidR="00513E29" w:rsidRDefault="00513E29" w:rsidP="00513E29">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513E29" w:rsidRPr="001D4052" w14:paraId="6AD6DFAF" w14:textId="77777777" w:rsidTr="00BF1396">
        <w:tc>
          <w:tcPr>
            <w:tcW w:w="3235" w:type="dxa"/>
          </w:tcPr>
          <w:p w14:paraId="6310A6B8" w14:textId="77777777" w:rsidR="00513E29" w:rsidRPr="001D4052" w:rsidRDefault="00513E29" w:rsidP="00BF1396">
            <w:pPr>
              <w:jc w:val="center"/>
              <w:rPr>
                <w:rFonts w:ascii="Arial" w:hAnsi="Arial" w:cs="Arial"/>
                <w:b/>
              </w:rPr>
            </w:pPr>
            <w:r w:rsidRPr="001D4052">
              <w:rPr>
                <w:rFonts w:ascii="Arial" w:hAnsi="Arial" w:cs="Arial"/>
                <w:b/>
              </w:rPr>
              <w:t>CIEP Standards</w:t>
            </w:r>
          </w:p>
        </w:tc>
        <w:tc>
          <w:tcPr>
            <w:tcW w:w="6115" w:type="dxa"/>
          </w:tcPr>
          <w:p w14:paraId="10D8DE5A" w14:textId="77777777" w:rsidR="00513E29" w:rsidRPr="001D4052" w:rsidRDefault="00513E29" w:rsidP="00BF1396">
            <w:pPr>
              <w:jc w:val="center"/>
              <w:rPr>
                <w:rFonts w:ascii="Arial" w:hAnsi="Arial" w:cs="Arial"/>
                <w:b/>
              </w:rPr>
            </w:pPr>
            <w:r w:rsidRPr="001D4052">
              <w:rPr>
                <w:rFonts w:ascii="Arial" w:hAnsi="Arial" w:cs="Arial"/>
                <w:b/>
              </w:rPr>
              <w:t>Course Assignment</w:t>
            </w:r>
          </w:p>
        </w:tc>
      </w:tr>
      <w:tr w:rsidR="00513E29" w:rsidRPr="001D4052" w14:paraId="7CD47414" w14:textId="77777777" w:rsidTr="00BF1396">
        <w:tc>
          <w:tcPr>
            <w:tcW w:w="3235" w:type="dxa"/>
          </w:tcPr>
          <w:p w14:paraId="5050373B" w14:textId="77777777" w:rsidR="00513E29" w:rsidRPr="001D4052" w:rsidRDefault="00513E29" w:rsidP="00BF1396">
            <w:pPr>
              <w:jc w:val="center"/>
              <w:rPr>
                <w:rFonts w:ascii="Arial" w:hAnsi="Arial" w:cs="Arial"/>
              </w:rPr>
            </w:pPr>
            <w:r w:rsidRPr="001D4052">
              <w:rPr>
                <w:rFonts w:ascii="Arial" w:hAnsi="Arial" w:cs="Arial"/>
              </w:rPr>
              <w:t>2.4.2</w:t>
            </w:r>
          </w:p>
        </w:tc>
        <w:tc>
          <w:tcPr>
            <w:tcW w:w="6115" w:type="dxa"/>
          </w:tcPr>
          <w:p w14:paraId="3063B99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139CBD7A" w14:textId="77777777" w:rsidTr="00BF1396">
        <w:tc>
          <w:tcPr>
            <w:tcW w:w="3235" w:type="dxa"/>
          </w:tcPr>
          <w:p w14:paraId="7D761E5F" w14:textId="77777777" w:rsidR="00513E29" w:rsidRPr="001D4052" w:rsidRDefault="00513E29" w:rsidP="00BF1396">
            <w:pPr>
              <w:jc w:val="center"/>
              <w:rPr>
                <w:rFonts w:ascii="Arial" w:hAnsi="Arial" w:cs="Arial"/>
              </w:rPr>
            </w:pPr>
            <w:r w:rsidRPr="001D4052">
              <w:rPr>
                <w:rFonts w:ascii="Arial" w:hAnsi="Arial" w:cs="Arial"/>
              </w:rPr>
              <w:t>2.4.3</w:t>
            </w:r>
          </w:p>
        </w:tc>
        <w:tc>
          <w:tcPr>
            <w:tcW w:w="6115" w:type="dxa"/>
          </w:tcPr>
          <w:p w14:paraId="37780D23"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281A4D1C" w14:textId="77777777" w:rsidTr="00BF1396">
        <w:tc>
          <w:tcPr>
            <w:tcW w:w="3235" w:type="dxa"/>
          </w:tcPr>
          <w:p w14:paraId="7F1DA8EA" w14:textId="77777777" w:rsidR="00513E29" w:rsidRPr="001D4052" w:rsidRDefault="00513E29" w:rsidP="00BF1396">
            <w:pPr>
              <w:jc w:val="center"/>
              <w:rPr>
                <w:rFonts w:ascii="Arial" w:hAnsi="Arial" w:cs="Arial"/>
              </w:rPr>
            </w:pPr>
            <w:r w:rsidRPr="001D4052">
              <w:rPr>
                <w:rFonts w:ascii="Arial" w:hAnsi="Arial" w:cs="Arial"/>
              </w:rPr>
              <w:t>2.4.4</w:t>
            </w:r>
          </w:p>
        </w:tc>
        <w:tc>
          <w:tcPr>
            <w:tcW w:w="6115" w:type="dxa"/>
          </w:tcPr>
          <w:p w14:paraId="2FE610AB"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51B00008" w14:textId="77777777" w:rsidTr="00BF1396">
        <w:tc>
          <w:tcPr>
            <w:tcW w:w="3235" w:type="dxa"/>
          </w:tcPr>
          <w:p w14:paraId="140CEE9C" w14:textId="77777777" w:rsidR="00513E29" w:rsidRPr="001D4052" w:rsidRDefault="00513E29" w:rsidP="00BF1396">
            <w:pPr>
              <w:jc w:val="center"/>
              <w:rPr>
                <w:rFonts w:ascii="Arial" w:hAnsi="Arial" w:cs="Arial"/>
              </w:rPr>
            </w:pPr>
            <w:r w:rsidRPr="001D4052">
              <w:rPr>
                <w:rFonts w:ascii="Arial" w:hAnsi="Arial" w:cs="Arial"/>
              </w:rPr>
              <w:t>2.4.5</w:t>
            </w:r>
          </w:p>
        </w:tc>
        <w:tc>
          <w:tcPr>
            <w:tcW w:w="6115" w:type="dxa"/>
          </w:tcPr>
          <w:p w14:paraId="4F2A9C6E"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30C005EC" w14:textId="21E4618E" w:rsidR="00513E29" w:rsidRPr="001D4052" w:rsidRDefault="00513E29" w:rsidP="00BF1396">
            <w:pPr>
              <w:rPr>
                <w:rFonts w:ascii="Arial" w:hAnsi="Arial" w:cs="Arial"/>
              </w:rPr>
            </w:pPr>
            <w:r w:rsidRPr="001D4052">
              <w:rPr>
                <w:rFonts w:ascii="Arial" w:hAnsi="Arial" w:cs="Arial"/>
              </w:rPr>
              <w:t xml:space="preserve">Takaki Literature Circle </w:t>
            </w:r>
            <w:r w:rsidR="0085594C">
              <w:rPr>
                <w:rFonts w:ascii="Arial" w:hAnsi="Arial" w:cs="Arial"/>
              </w:rPr>
              <w:t>with Counter-Narrative Pairing</w:t>
            </w:r>
          </w:p>
        </w:tc>
      </w:tr>
      <w:tr w:rsidR="00513E29" w:rsidRPr="001D4052" w14:paraId="54BE8BA5" w14:textId="77777777" w:rsidTr="00BF1396">
        <w:tc>
          <w:tcPr>
            <w:tcW w:w="3235" w:type="dxa"/>
          </w:tcPr>
          <w:p w14:paraId="67FE0FD1" w14:textId="77777777" w:rsidR="00513E29" w:rsidRPr="001D4052" w:rsidRDefault="00513E29" w:rsidP="00BF1396">
            <w:pPr>
              <w:jc w:val="center"/>
              <w:rPr>
                <w:rFonts w:ascii="Arial" w:hAnsi="Arial" w:cs="Arial"/>
              </w:rPr>
            </w:pPr>
            <w:r w:rsidRPr="001D4052">
              <w:rPr>
                <w:rFonts w:ascii="Arial" w:hAnsi="Arial" w:cs="Arial"/>
              </w:rPr>
              <w:t>2.4.6</w:t>
            </w:r>
          </w:p>
        </w:tc>
        <w:tc>
          <w:tcPr>
            <w:tcW w:w="6115" w:type="dxa"/>
          </w:tcPr>
          <w:p w14:paraId="18B1A7C2"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727D875A" w14:textId="5440DC8A" w:rsidR="00513E29" w:rsidRPr="001D4052" w:rsidRDefault="00513E29" w:rsidP="00BF1396">
            <w:pPr>
              <w:rPr>
                <w:rFonts w:ascii="Arial" w:hAnsi="Arial" w:cs="Arial"/>
              </w:rPr>
            </w:pPr>
            <w:r w:rsidRPr="001D4052">
              <w:rPr>
                <w:rFonts w:ascii="Arial" w:hAnsi="Arial" w:cs="Arial"/>
              </w:rPr>
              <w:t xml:space="preserve">Takaki Literature Circle </w:t>
            </w:r>
            <w:r w:rsidR="004C65F0">
              <w:rPr>
                <w:rFonts w:ascii="Arial" w:hAnsi="Arial" w:cs="Arial"/>
              </w:rPr>
              <w:t>with Counter-Narrative Pairing</w:t>
            </w:r>
          </w:p>
        </w:tc>
      </w:tr>
      <w:tr w:rsidR="00513E29" w:rsidRPr="001D4052" w14:paraId="35D1A71F" w14:textId="77777777" w:rsidTr="00BF1396">
        <w:tc>
          <w:tcPr>
            <w:tcW w:w="3235" w:type="dxa"/>
          </w:tcPr>
          <w:p w14:paraId="2D000DD6" w14:textId="77777777" w:rsidR="00513E29" w:rsidRPr="001D4052" w:rsidRDefault="00513E29" w:rsidP="00BF1396">
            <w:pPr>
              <w:jc w:val="center"/>
              <w:rPr>
                <w:rFonts w:ascii="Arial" w:hAnsi="Arial" w:cs="Arial"/>
              </w:rPr>
            </w:pPr>
            <w:r w:rsidRPr="001D4052">
              <w:rPr>
                <w:rFonts w:ascii="Arial" w:hAnsi="Arial" w:cs="Arial"/>
              </w:rPr>
              <w:t>2.4.7</w:t>
            </w:r>
          </w:p>
        </w:tc>
        <w:tc>
          <w:tcPr>
            <w:tcW w:w="6115" w:type="dxa"/>
          </w:tcPr>
          <w:p w14:paraId="761F9CD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64116239" w14:textId="77777777" w:rsidTr="00BF1396">
        <w:tc>
          <w:tcPr>
            <w:tcW w:w="3235" w:type="dxa"/>
          </w:tcPr>
          <w:p w14:paraId="47052C33" w14:textId="77777777" w:rsidR="00513E29" w:rsidRPr="001D4052" w:rsidRDefault="00513E29" w:rsidP="00BF1396">
            <w:pPr>
              <w:jc w:val="center"/>
              <w:rPr>
                <w:rFonts w:ascii="Arial" w:hAnsi="Arial" w:cs="Arial"/>
              </w:rPr>
            </w:pPr>
            <w:r w:rsidRPr="001D4052">
              <w:rPr>
                <w:rFonts w:ascii="Arial" w:hAnsi="Arial" w:cs="Arial"/>
              </w:rPr>
              <w:t>5.1</w:t>
            </w:r>
          </w:p>
        </w:tc>
        <w:tc>
          <w:tcPr>
            <w:tcW w:w="6115" w:type="dxa"/>
          </w:tcPr>
          <w:p w14:paraId="2C7D757F" w14:textId="29A3AC83" w:rsidR="00513E29" w:rsidRPr="001D4052" w:rsidRDefault="004C65F0" w:rsidP="00BF1396">
            <w:pPr>
              <w:rPr>
                <w:rFonts w:ascii="Arial" w:hAnsi="Arial" w:cs="Arial"/>
              </w:rPr>
            </w:pPr>
            <w:r>
              <w:rPr>
                <w:rFonts w:ascii="Arial" w:hAnsi="Arial" w:cs="Arial"/>
              </w:rPr>
              <w:t>Professional Learning Community Portfolio</w:t>
            </w:r>
          </w:p>
        </w:tc>
      </w:tr>
    </w:tbl>
    <w:p w14:paraId="09F223CA" w14:textId="77777777" w:rsidR="00513E29" w:rsidRPr="001D4052" w:rsidRDefault="00513E29" w:rsidP="00513E29">
      <w:pPr>
        <w:spacing w:after="0"/>
        <w:rPr>
          <w:rFonts w:ascii="Arial" w:hAnsi="Arial" w:cs="Arial"/>
          <w:bCs/>
        </w:rPr>
      </w:pPr>
      <w:r w:rsidRPr="001D4052">
        <w:rPr>
          <w:rFonts w:ascii="Arial" w:hAnsi="Arial" w:cs="Arial"/>
          <w:bCs/>
        </w:rPr>
        <w:t>*Denotes a CIEP Key Assessment.</w:t>
      </w:r>
    </w:p>
    <w:p w14:paraId="4868ED77" w14:textId="77777777" w:rsidR="00A3626F" w:rsidRDefault="00A3626F" w:rsidP="00F66B68">
      <w:pPr>
        <w:spacing w:after="0"/>
        <w:rPr>
          <w:bCs/>
          <w:u w:val="single"/>
        </w:rPr>
      </w:pPr>
    </w:p>
    <w:p w14:paraId="5BB4CFD3" w14:textId="77777777" w:rsidR="00EE138F" w:rsidRDefault="00EE138F" w:rsidP="00F66B68">
      <w:pPr>
        <w:spacing w:after="0"/>
        <w:rPr>
          <w:bCs/>
          <w:u w:val="single"/>
        </w:rPr>
      </w:pPr>
    </w:p>
    <w:p w14:paraId="0398CA2C" w14:textId="77777777" w:rsidR="00EE138F" w:rsidRPr="003E4E9C" w:rsidRDefault="00EE138F" w:rsidP="00F66B68">
      <w:pPr>
        <w:spacing w:after="0"/>
        <w:rPr>
          <w:bCs/>
          <w:u w:val="single"/>
        </w:rPr>
      </w:pPr>
    </w:p>
    <w:p w14:paraId="0F104087" w14:textId="408F06B0" w:rsidR="00A828EC" w:rsidRDefault="008E3B0D" w:rsidP="00A3626F">
      <w:pPr>
        <w:rPr>
          <w:rFonts w:ascii="Arial" w:hAnsi="Arial" w:cs="Arial"/>
          <w:bCs/>
        </w:rPr>
      </w:pPr>
      <w:r>
        <w:rPr>
          <w:rFonts w:ascii="Arial" w:hAnsi="Arial" w:cs="Arial"/>
          <w:bCs/>
          <w:u w:val="single"/>
        </w:rPr>
        <w:lastRenderedPageBreak/>
        <w:t>Social Studies Journal (10 points each)</w:t>
      </w:r>
    </w:p>
    <w:p w14:paraId="26E6D545" w14:textId="24959000" w:rsidR="00A70668" w:rsidRPr="00A828EC" w:rsidRDefault="008518F9" w:rsidP="00A3626F">
      <w:pPr>
        <w:rPr>
          <w:rFonts w:ascii="Arial" w:hAnsi="Arial" w:cs="Arial"/>
          <w:bCs/>
        </w:rPr>
      </w:pPr>
      <w:r>
        <w:rPr>
          <w:rFonts w:ascii="Arial" w:hAnsi="Arial" w:cs="Arial"/>
          <w:bCs/>
        </w:rPr>
        <w:t xml:space="preserve">Students will </w:t>
      </w:r>
      <w:r w:rsidR="007D39AB">
        <w:rPr>
          <w:rFonts w:ascii="Arial" w:hAnsi="Arial" w:cs="Arial"/>
          <w:bCs/>
        </w:rPr>
        <w:t>complete a journal that focuses upon personal connections to the social studies disciplines.</w:t>
      </w:r>
    </w:p>
    <w:p w14:paraId="612A0507" w14:textId="77777777" w:rsidR="00161873" w:rsidRPr="005A2004" w:rsidRDefault="00161873" w:rsidP="00161873">
      <w:pPr>
        <w:rPr>
          <w:rFonts w:ascii="Arial" w:hAnsi="Arial" w:cs="Arial"/>
          <w:bCs/>
          <w:u w:val="single"/>
        </w:rPr>
      </w:pPr>
      <w:r w:rsidRPr="005A2004">
        <w:rPr>
          <w:rFonts w:ascii="Arial" w:hAnsi="Arial" w:cs="Arial"/>
          <w:bCs/>
          <w:u w:val="single"/>
        </w:rPr>
        <w:t>Standards Alignment, Analysis, &amp; Lesson Project (40 points)</w:t>
      </w:r>
    </w:p>
    <w:p w14:paraId="240FCD57" w14:textId="77777777" w:rsidR="00161873" w:rsidRPr="005A2004" w:rsidRDefault="00161873" w:rsidP="00161873">
      <w:pPr>
        <w:rPr>
          <w:rFonts w:ascii="Arial" w:hAnsi="Arial" w:cs="Arial"/>
          <w:bCs/>
        </w:rPr>
      </w:pPr>
      <w:r w:rsidRPr="005A2004">
        <w:rPr>
          <w:rFonts w:ascii="Arial" w:hAnsi="Arial" w:cs="Arial"/>
          <w:bCs/>
        </w:rPr>
        <w:t>In teams, students will explore on</w:t>
      </w:r>
      <w:r>
        <w:rPr>
          <w:rFonts w:ascii="Arial" w:hAnsi="Arial" w:cs="Arial"/>
          <w:bCs/>
        </w:rPr>
        <w:t>e</w:t>
      </w:r>
      <w:r w:rsidRPr="005A2004">
        <w:rPr>
          <w:rFonts w:ascii="Arial" w:hAnsi="Arial" w:cs="Arial"/>
          <w:bCs/>
        </w:rPr>
        <w:t xml:space="preserve"> of the major social studies disciplines: history, geography, civics, economics, and behavioral sciences. Teams will describe the assigned discipline, align the discipline with multiple sets of social studies standards, and develop a lesson plan to teach an aspect of the discipline.</w:t>
      </w:r>
    </w:p>
    <w:p w14:paraId="15A0BF0A" w14:textId="77777777" w:rsidR="00890889" w:rsidRDefault="00890889" w:rsidP="00890889">
      <w:pPr>
        <w:rPr>
          <w:rFonts w:ascii="Arial" w:hAnsi="Arial" w:cs="Arial"/>
          <w:bCs/>
        </w:rPr>
      </w:pPr>
      <w:r>
        <w:rPr>
          <w:rFonts w:ascii="Arial" w:hAnsi="Arial" w:cs="Arial"/>
          <w:bCs/>
          <w:u w:val="single"/>
        </w:rPr>
        <w:t>Professional Learning Community (PLC) Portfolio (50 points)</w:t>
      </w:r>
    </w:p>
    <w:p w14:paraId="52CD95CF" w14:textId="209913A3" w:rsidR="00890889" w:rsidRPr="007C24DE" w:rsidRDefault="00890889" w:rsidP="00890889">
      <w:pPr>
        <w:spacing w:after="0"/>
        <w:rPr>
          <w:rFonts w:ascii="Arial" w:hAnsi="Arial" w:cs="Arial"/>
          <w:bCs/>
        </w:rPr>
      </w:pPr>
      <w:r>
        <w:rPr>
          <w:rFonts w:ascii="Arial" w:hAnsi="Arial" w:cs="Arial"/>
          <w:bCs/>
        </w:rPr>
        <w:t xml:space="preserve">Students will work in professional learning communities (PLC) throughout the course to prepare for teaching at Beulah Elementary School’s Enrichment Camp. As a way to prepare, students will create a PLC Portfolio with the following items: 1) Strategy Chart, 2) Beulah Community Map, 3) </w:t>
      </w:r>
      <w:r>
        <w:rPr>
          <w:rFonts w:ascii="Arial" w:hAnsi="Arial" w:cs="Arial"/>
          <w:bCs/>
        </w:rPr>
        <w:t>Practitioner Article Reflection</w:t>
      </w:r>
      <w:r>
        <w:rPr>
          <w:rFonts w:ascii="Arial" w:hAnsi="Arial" w:cs="Arial"/>
          <w:bCs/>
        </w:rPr>
        <w:t xml:space="preserve">, 4) </w:t>
      </w:r>
      <w:r>
        <w:rPr>
          <w:rFonts w:ascii="Arial" w:hAnsi="Arial" w:cs="Arial"/>
          <w:bCs/>
        </w:rPr>
        <w:t>Backwards Planning Chart</w:t>
      </w:r>
      <w:r>
        <w:rPr>
          <w:rFonts w:ascii="Arial" w:hAnsi="Arial" w:cs="Arial"/>
          <w:bCs/>
        </w:rPr>
        <w:t xml:space="preserve">, and 5) </w:t>
      </w:r>
      <w:r>
        <w:rPr>
          <w:rFonts w:ascii="Arial" w:hAnsi="Arial" w:cs="Arial"/>
          <w:bCs/>
        </w:rPr>
        <w:t xml:space="preserve">Unit Plan </w:t>
      </w:r>
      <w:r>
        <w:rPr>
          <w:rFonts w:ascii="Arial" w:hAnsi="Arial" w:cs="Arial"/>
          <w:bCs/>
        </w:rPr>
        <w:t>Outline. Dr. Demoiny will provide detailed directions for each portfolio item in the assignment directions.</w:t>
      </w:r>
      <w:r w:rsidR="00037DBA">
        <w:rPr>
          <w:rFonts w:ascii="Arial" w:hAnsi="Arial" w:cs="Arial"/>
          <w:bCs/>
        </w:rPr>
        <w:t xml:space="preserve"> </w:t>
      </w:r>
      <w:r w:rsidR="00037DBA" w:rsidRPr="00B74FA9">
        <w:rPr>
          <w:rFonts w:ascii="Arial" w:hAnsi="Arial" w:cs="Arial"/>
          <w:bCs/>
          <w:i/>
          <w:iCs/>
        </w:rPr>
        <w:t>The Beulah Community Map assignment does require that students</w:t>
      </w:r>
      <w:r w:rsidR="00B74FA9" w:rsidRPr="00B74FA9">
        <w:rPr>
          <w:rFonts w:ascii="Arial" w:hAnsi="Arial" w:cs="Arial"/>
          <w:bCs/>
          <w:i/>
          <w:iCs/>
        </w:rPr>
        <w:t xml:space="preserve"> visit the Beulah community on their own prior to the class session where we make a community map.</w:t>
      </w:r>
    </w:p>
    <w:p w14:paraId="5190F5B4" w14:textId="77777777" w:rsidR="008C0CE5" w:rsidRDefault="008C0CE5" w:rsidP="0085594C">
      <w:pPr>
        <w:spacing w:after="0"/>
        <w:rPr>
          <w:rFonts w:ascii="Arial" w:hAnsi="Arial" w:cs="Arial"/>
          <w:bCs/>
          <w:u w:val="single"/>
        </w:rPr>
      </w:pPr>
    </w:p>
    <w:p w14:paraId="7C6ADB79" w14:textId="2635DCD9" w:rsidR="00A3626F" w:rsidRPr="003E4E9C" w:rsidRDefault="009D44F2" w:rsidP="00A3626F">
      <w:pPr>
        <w:rPr>
          <w:rFonts w:ascii="Arial" w:hAnsi="Arial" w:cs="Arial"/>
          <w:bCs/>
          <w:u w:val="single"/>
        </w:rPr>
      </w:pPr>
      <w:r>
        <w:rPr>
          <w:rFonts w:ascii="Arial" w:hAnsi="Arial" w:cs="Arial"/>
          <w:bCs/>
          <w:u w:val="single"/>
        </w:rPr>
        <w:t xml:space="preserve">Takaki </w:t>
      </w:r>
      <w:r w:rsidR="00CB4028">
        <w:rPr>
          <w:rFonts w:ascii="Arial" w:hAnsi="Arial" w:cs="Arial"/>
          <w:bCs/>
          <w:u w:val="single"/>
        </w:rPr>
        <w:t>Literature Circle</w:t>
      </w:r>
      <w:r w:rsidR="001637B2">
        <w:rPr>
          <w:rFonts w:ascii="Arial" w:hAnsi="Arial" w:cs="Arial"/>
          <w:bCs/>
          <w:u w:val="single"/>
        </w:rPr>
        <w:t xml:space="preserve"> with</w:t>
      </w:r>
      <w:r w:rsidR="00483AE3">
        <w:rPr>
          <w:rFonts w:ascii="Arial" w:hAnsi="Arial" w:cs="Arial"/>
          <w:bCs/>
          <w:u w:val="single"/>
        </w:rPr>
        <w:t xml:space="preserve"> </w:t>
      </w:r>
      <w:r w:rsidR="001637B2">
        <w:rPr>
          <w:rFonts w:ascii="Arial" w:hAnsi="Arial" w:cs="Arial"/>
          <w:bCs/>
          <w:u w:val="single"/>
        </w:rPr>
        <w:t>Counter-narrative Picture Book &amp; Primary Source Pairing</w:t>
      </w:r>
      <w:r w:rsidR="00483AE3">
        <w:rPr>
          <w:rFonts w:ascii="Arial" w:hAnsi="Arial" w:cs="Arial"/>
          <w:bCs/>
          <w:u w:val="single"/>
        </w:rPr>
        <w:t xml:space="preserve"> (</w:t>
      </w:r>
      <w:r w:rsidR="00AD34A4">
        <w:rPr>
          <w:rFonts w:ascii="Arial" w:hAnsi="Arial" w:cs="Arial"/>
          <w:bCs/>
          <w:u w:val="single"/>
        </w:rPr>
        <w:t>50</w:t>
      </w:r>
      <w:r w:rsidR="0027562D">
        <w:rPr>
          <w:rFonts w:ascii="Arial" w:hAnsi="Arial" w:cs="Arial"/>
          <w:bCs/>
          <w:u w:val="single"/>
        </w:rPr>
        <w:t xml:space="preserve"> points)</w:t>
      </w:r>
    </w:p>
    <w:p w14:paraId="7BEEFC14" w14:textId="3CBBB141" w:rsidR="009B4F1D" w:rsidRDefault="009B4F1D" w:rsidP="009B4F1D">
      <w:pPr>
        <w:spacing w:after="0"/>
        <w:rPr>
          <w:rFonts w:ascii="Arial" w:hAnsi="Arial" w:cs="Arial"/>
          <w:bCs/>
        </w:rPr>
      </w:pPr>
      <w:r w:rsidRPr="003E4E9C">
        <w:rPr>
          <w:rFonts w:ascii="Arial" w:hAnsi="Arial" w:cs="Arial"/>
          <w:bCs/>
        </w:rPr>
        <w:t xml:space="preserve">Throughout the </w:t>
      </w:r>
      <w:r w:rsidR="00B24EA7">
        <w:rPr>
          <w:rFonts w:ascii="Arial" w:hAnsi="Arial" w:cs="Arial"/>
          <w:bCs/>
        </w:rPr>
        <w:t>course</w:t>
      </w:r>
      <w:r w:rsidRPr="003E4E9C">
        <w:rPr>
          <w:rFonts w:ascii="Arial" w:hAnsi="Arial" w:cs="Arial"/>
          <w:bCs/>
        </w:rPr>
        <w:t>, students</w:t>
      </w:r>
      <w:r>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003C24D9">
        <w:rPr>
          <w:rFonts w:ascii="Arial" w:hAnsi="Arial" w:cs="Arial"/>
          <w:bCs/>
        </w:rPr>
        <w:t xml:space="preserve">. </w:t>
      </w:r>
      <w:r>
        <w:rPr>
          <w:rFonts w:ascii="Arial" w:hAnsi="Arial" w:cs="Arial"/>
          <w:bCs/>
        </w:rPr>
        <w:t>During the literature circle</w:t>
      </w:r>
      <w:r w:rsidRPr="003E4E9C">
        <w:rPr>
          <w:rFonts w:ascii="Arial" w:hAnsi="Arial" w:cs="Arial"/>
          <w:bCs/>
        </w:rPr>
        <w:t xml:space="preserve">, students will act in different roles such as </w:t>
      </w:r>
      <w:r>
        <w:rPr>
          <w:rFonts w:ascii="Arial" w:hAnsi="Arial" w:cs="Arial"/>
          <w:bCs/>
        </w:rPr>
        <w:t xml:space="preserve">spokesperson, question writer, </w:t>
      </w:r>
      <w:r w:rsidR="00916BF6">
        <w:rPr>
          <w:rFonts w:ascii="Arial" w:hAnsi="Arial" w:cs="Arial"/>
          <w:bCs/>
        </w:rPr>
        <w:t xml:space="preserve">timeline </w:t>
      </w:r>
      <w:r w:rsidR="00085582">
        <w:rPr>
          <w:rFonts w:ascii="Arial" w:hAnsi="Arial" w:cs="Arial"/>
          <w:bCs/>
        </w:rPr>
        <w:t>developer</w:t>
      </w:r>
      <w:r>
        <w:rPr>
          <w:rFonts w:ascii="Arial" w:hAnsi="Arial" w:cs="Arial"/>
          <w:bCs/>
        </w:rPr>
        <w:t>, and note-taker</w:t>
      </w:r>
      <w:r w:rsidR="003C24D9">
        <w:rPr>
          <w:rFonts w:ascii="Arial" w:hAnsi="Arial" w:cs="Arial"/>
          <w:bCs/>
        </w:rPr>
        <w:t xml:space="preserve">. </w:t>
      </w:r>
      <w:r>
        <w:rPr>
          <w:rFonts w:ascii="Arial" w:hAnsi="Arial" w:cs="Arial"/>
          <w:bCs/>
        </w:rPr>
        <w:t>Through the reading, students will learn about many counter-narratives often silenced</w:t>
      </w:r>
      <w:r w:rsidR="00B33E2E">
        <w:rPr>
          <w:rFonts w:ascii="Arial" w:hAnsi="Arial" w:cs="Arial"/>
          <w:bCs/>
        </w:rPr>
        <w:t xml:space="preserve"> and erased</w:t>
      </w:r>
      <w:r>
        <w:rPr>
          <w:rFonts w:ascii="Arial" w:hAnsi="Arial" w:cs="Arial"/>
          <w:bCs/>
        </w:rPr>
        <w:t xml:space="preserve"> in the “official” social studies curriculum</w:t>
      </w:r>
      <w:r w:rsidR="003C24D9">
        <w:rPr>
          <w:rFonts w:ascii="Arial" w:hAnsi="Arial" w:cs="Arial"/>
          <w:bCs/>
        </w:rPr>
        <w:t xml:space="preserve">. </w:t>
      </w:r>
      <w:r>
        <w:rPr>
          <w:rFonts w:ascii="Arial" w:hAnsi="Arial" w:cs="Arial"/>
          <w:bCs/>
        </w:rPr>
        <w:t xml:space="preserve">Students will select one counter-narrative from </w:t>
      </w:r>
      <w:r w:rsidRPr="001549DA">
        <w:rPr>
          <w:rFonts w:ascii="Arial" w:hAnsi="Arial" w:cs="Arial"/>
          <w:bCs/>
          <w:i/>
        </w:rPr>
        <w:t>A Different Mirror</w:t>
      </w:r>
      <w:r>
        <w:rPr>
          <w:rFonts w:ascii="Arial" w:hAnsi="Arial" w:cs="Arial"/>
          <w:bCs/>
        </w:rPr>
        <w:t xml:space="preserve"> </w:t>
      </w:r>
      <w:r w:rsidR="00752D9A">
        <w:rPr>
          <w:rFonts w:ascii="Arial" w:hAnsi="Arial" w:cs="Arial"/>
          <w:bCs/>
        </w:rPr>
        <w:t xml:space="preserve">as a focus. The team will select a culturally relevant picture book that teaches the counter-narrative and </w:t>
      </w:r>
      <w:r w:rsidR="007B78AF">
        <w:rPr>
          <w:rFonts w:ascii="Arial" w:hAnsi="Arial" w:cs="Arial"/>
          <w:bCs/>
        </w:rPr>
        <w:t>locate a primary source to pair with the picture book. Finally, they will develop read aloud questions and historical analysis questions to use with the sources.</w:t>
      </w:r>
    </w:p>
    <w:p w14:paraId="6D856C6C" w14:textId="77777777" w:rsidR="009B4F1D" w:rsidRDefault="009B4F1D" w:rsidP="002B211A">
      <w:pPr>
        <w:spacing w:after="0" w:line="240" w:lineRule="auto"/>
        <w:rPr>
          <w:rFonts w:ascii="Arial" w:hAnsi="Arial" w:cs="Arial"/>
        </w:rPr>
      </w:pPr>
      <w:r>
        <w:rPr>
          <w:rFonts w:ascii="Arial" w:hAnsi="Arial" w:cs="Arial"/>
        </w:rPr>
        <w:t>(CIEP Alignment: 2.4.5; 2.4.6)</w:t>
      </w:r>
    </w:p>
    <w:p w14:paraId="0208D404" w14:textId="77777777" w:rsidR="00EF7007" w:rsidRDefault="00EF7007" w:rsidP="002B211A">
      <w:pPr>
        <w:spacing w:after="0"/>
        <w:rPr>
          <w:rFonts w:ascii="Arial" w:hAnsi="Arial" w:cs="Arial"/>
          <w:bCs/>
          <w:u w:val="single"/>
        </w:rPr>
      </w:pPr>
    </w:p>
    <w:p w14:paraId="0B1DD43B" w14:textId="77777777" w:rsidR="00AA2E86" w:rsidRPr="003E4E9C" w:rsidRDefault="00AA2E86" w:rsidP="00AA2E86">
      <w:pPr>
        <w:rPr>
          <w:rFonts w:ascii="Arial" w:hAnsi="Arial" w:cs="Arial"/>
          <w:bCs/>
          <w:u w:val="single"/>
        </w:rPr>
      </w:pPr>
      <w:r w:rsidRPr="003E4E9C">
        <w:rPr>
          <w:rFonts w:ascii="Arial" w:hAnsi="Arial" w:cs="Arial"/>
          <w:bCs/>
          <w:u w:val="single"/>
        </w:rPr>
        <w:t>Fie</w:t>
      </w:r>
      <w:r>
        <w:rPr>
          <w:rFonts w:ascii="Arial" w:hAnsi="Arial" w:cs="Arial"/>
          <w:bCs/>
          <w:u w:val="single"/>
        </w:rPr>
        <w:t>ld Placement Lesson Plans &amp; Commentary</w:t>
      </w:r>
      <w:r w:rsidRPr="003E4E9C">
        <w:rPr>
          <w:rFonts w:ascii="Arial" w:hAnsi="Arial" w:cs="Arial"/>
          <w:bCs/>
          <w:u w:val="single"/>
        </w:rPr>
        <w:t xml:space="preserve"> (100 points)</w:t>
      </w:r>
    </w:p>
    <w:p w14:paraId="76D2A3D3" w14:textId="520EEE58" w:rsidR="00C932B3" w:rsidRDefault="005D3E10" w:rsidP="005D3E10">
      <w:pPr>
        <w:spacing w:after="0"/>
        <w:rPr>
          <w:rFonts w:ascii="Arial" w:hAnsi="Arial" w:cs="Arial"/>
          <w:bCs/>
        </w:rPr>
      </w:pPr>
      <w:r w:rsidRPr="003E4E9C">
        <w:rPr>
          <w:rFonts w:ascii="Arial" w:hAnsi="Arial" w:cs="Arial"/>
          <w:bCs/>
        </w:rPr>
        <w:t xml:space="preserve">Students will be assigned </w:t>
      </w:r>
      <w:r>
        <w:rPr>
          <w:rFonts w:ascii="Arial" w:hAnsi="Arial" w:cs="Arial"/>
          <w:bCs/>
        </w:rPr>
        <w:t>two days</w:t>
      </w:r>
      <w:r>
        <w:rPr>
          <w:rFonts w:ascii="Arial" w:hAnsi="Arial" w:cs="Arial"/>
          <w:bCs/>
        </w:rPr>
        <w:t xml:space="preserve"> to teach at Beulah Elementary School during their Enrichment Camp. </w:t>
      </w:r>
      <w:r w:rsidRPr="003E4E9C">
        <w:rPr>
          <w:rFonts w:ascii="Arial" w:hAnsi="Arial" w:cs="Arial"/>
          <w:bCs/>
        </w:rPr>
        <w:t>(Please review the professionalism expectations and guidelines in the Lab Manual)</w:t>
      </w:r>
      <w:r>
        <w:rPr>
          <w:rFonts w:ascii="Arial" w:hAnsi="Arial" w:cs="Arial"/>
          <w:bCs/>
        </w:rPr>
        <w:t xml:space="preserve">. </w:t>
      </w:r>
      <w:r w:rsidRPr="003E4E9C">
        <w:rPr>
          <w:rFonts w:ascii="Arial" w:hAnsi="Arial" w:cs="Arial"/>
          <w:bCs/>
        </w:rPr>
        <w:t xml:space="preserve">During the field placement, students will </w:t>
      </w:r>
      <w:r w:rsidR="00C932B3">
        <w:rPr>
          <w:rFonts w:ascii="Arial" w:hAnsi="Arial" w:cs="Arial"/>
          <w:bCs/>
        </w:rPr>
        <w:t xml:space="preserve">develop two co-teaching, integrated lesson plans that align with </w:t>
      </w:r>
      <w:r w:rsidR="00392DE8">
        <w:rPr>
          <w:rFonts w:ascii="Arial" w:hAnsi="Arial" w:cs="Arial"/>
          <w:bCs/>
        </w:rPr>
        <w:t>Alabama ELA standards and C3 conceptual standards. While planning the inquiry, students will complete Commentary #1</w:t>
      </w:r>
      <w:r w:rsidR="00AE3CC3">
        <w:rPr>
          <w:rFonts w:ascii="Arial" w:hAnsi="Arial" w:cs="Arial"/>
          <w:bCs/>
        </w:rPr>
        <w:t>, and after teaching students will complete Commentary #2 to reflect on their teaching and to consider how the assessments may inform future lessons. Additionally, students will video record their lessons and submit a 10-minute video clip to GoReact for Dr. Demoiny to evaluate.</w:t>
      </w:r>
    </w:p>
    <w:p w14:paraId="4048214D" w14:textId="77777777" w:rsidR="005D3E10" w:rsidRDefault="005D3E10" w:rsidP="005D3E10">
      <w:pPr>
        <w:spacing w:after="0"/>
        <w:rPr>
          <w:rFonts w:ascii="Arial" w:hAnsi="Arial" w:cs="Arial"/>
          <w:bCs/>
        </w:rPr>
      </w:pPr>
      <w:r>
        <w:rPr>
          <w:rFonts w:ascii="Arial" w:hAnsi="Arial" w:cs="Arial"/>
          <w:bCs/>
        </w:rPr>
        <w:t>(CIEP Alignment: 2.4.2; 2.4.3; 2.4.4; 2.4.5; 2.4.6; 2.4.7)</w:t>
      </w:r>
    </w:p>
    <w:p w14:paraId="6506A651" w14:textId="77777777" w:rsidR="005D3E10" w:rsidRDefault="005D3E10" w:rsidP="00AA2E86">
      <w:pPr>
        <w:spacing w:after="0"/>
        <w:rPr>
          <w:rFonts w:ascii="Arial" w:hAnsi="Arial" w:cs="Arial"/>
          <w:bCs/>
        </w:rPr>
      </w:pPr>
    </w:p>
    <w:p w14:paraId="7FB3D130" w14:textId="77777777" w:rsidR="00483CBB" w:rsidRDefault="00483CBB" w:rsidP="00A3626F">
      <w:pPr>
        <w:rPr>
          <w:rFonts w:ascii="Arial" w:hAnsi="Arial" w:cs="Arial"/>
          <w:bCs/>
          <w:u w:val="single"/>
        </w:rPr>
      </w:pPr>
    </w:p>
    <w:p w14:paraId="651DB836" w14:textId="77777777" w:rsidR="00483CBB" w:rsidRDefault="00483CBB" w:rsidP="00A3626F">
      <w:pPr>
        <w:rPr>
          <w:rFonts w:ascii="Arial" w:hAnsi="Arial" w:cs="Arial"/>
          <w:bCs/>
          <w:u w:val="single"/>
        </w:rPr>
      </w:pPr>
    </w:p>
    <w:p w14:paraId="736870FF" w14:textId="306D1DD1" w:rsidR="00A3626F" w:rsidRPr="003E4E9C" w:rsidRDefault="00A3626F" w:rsidP="00A3626F">
      <w:pPr>
        <w:rPr>
          <w:rFonts w:ascii="Arial" w:hAnsi="Arial" w:cs="Arial"/>
          <w:bCs/>
          <w:u w:val="single"/>
        </w:rPr>
      </w:pPr>
      <w:r w:rsidRPr="003E4E9C">
        <w:rPr>
          <w:rFonts w:ascii="Arial" w:hAnsi="Arial" w:cs="Arial"/>
          <w:bCs/>
          <w:u w:val="single"/>
        </w:rPr>
        <w:lastRenderedPageBreak/>
        <w:t>Class Participation Assignments</w:t>
      </w:r>
      <w:r w:rsidR="001B08F9">
        <w:rPr>
          <w:rFonts w:ascii="Arial" w:hAnsi="Arial" w:cs="Arial"/>
          <w:bCs/>
          <w:u w:val="single"/>
        </w:rPr>
        <w:t xml:space="preserve"> (</w:t>
      </w:r>
      <w:r w:rsidR="00A54AB6">
        <w:rPr>
          <w:rFonts w:ascii="Arial" w:hAnsi="Arial" w:cs="Arial"/>
          <w:bCs/>
          <w:u w:val="single"/>
        </w:rPr>
        <w:t>14</w:t>
      </w:r>
      <w:r w:rsidR="003666FA" w:rsidRPr="003E4E9C">
        <w:rPr>
          <w:rFonts w:ascii="Arial" w:hAnsi="Arial" w:cs="Arial"/>
          <w:bCs/>
          <w:u w:val="single"/>
        </w:rPr>
        <w:t xml:space="preserve"> points)</w:t>
      </w:r>
    </w:p>
    <w:p w14:paraId="08C3CE7E" w14:textId="4EC0AEF4" w:rsidR="00A3626F" w:rsidRDefault="009850AC" w:rsidP="00A3626F">
      <w:pPr>
        <w:rPr>
          <w:rFonts w:ascii="Arial" w:hAnsi="Arial" w:cs="Arial"/>
          <w:bCs/>
        </w:rPr>
      </w:pPr>
      <w:r>
        <w:rPr>
          <w:rFonts w:ascii="Arial" w:eastAsia="Calisto MT" w:hAnsi="Arial" w:cs="Arial"/>
        </w:rPr>
        <w:t xml:space="preserve">During class, </w:t>
      </w:r>
      <w:r w:rsidR="0057555B">
        <w:rPr>
          <w:rFonts w:ascii="Arial" w:eastAsia="Calisto MT" w:hAnsi="Arial" w:cs="Arial"/>
        </w:rPr>
        <w:t>students</w:t>
      </w:r>
      <w:r>
        <w:rPr>
          <w:rFonts w:ascii="Arial" w:eastAsia="Calisto MT" w:hAnsi="Arial" w:cs="Arial"/>
        </w:rPr>
        <w:t xml:space="preserve"> will participate in learning activities in-person</w:t>
      </w:r>
      <w:r w:rsidR="00C32B14">
        <w:rPr>
          <w:rFonts w:ascii="Arial" w:eastAsia="Calisto MT" w:hAnsi="Arial" w:cs="Arial"/>
        </w:rPr>
        <w:t xml:space="preserve"> and possibly online</w:t>
      </w:r>
      <w:r w:rsidR="003C24D9">
        <w:rPr>
          <w:rFonts w:ascii="Arial" w:eastAsia="Calisto MT" w:hAnsi="Arial" w:cs="Arial"/>
        </w:rPr>
        <w:t xml:space="preserve">. </w:t>
      </w:r>
      <w:r>
        <w:rPr>
          <w:rFonts w:ascii="Arial" w:eastAsia="Calisto MT" w:hAnsi="Arial" w:cs="Arial"/>
        </w:rPr>
        <w:t xml:space="preserve">Learning depends on our active engagement; therefore, </w:t>
      </w:r>
      <w:r w:rsidR="0057555B">
        <w:rPr>
          <w:rFonts w:ascii="Arial" w:eastAsia="Calisto MT" w:hAnsi="Arial" w:cs="Arial"/>
        </w:rPr>
        <w:t>students</w:t>
      </w:r>
      <w:r>
        <w:rPr>
          <w:rFonts w:ascii="Arial" w:eastAsia="Calisto MT" w:hAnsi="Arial" w:cs="Arial"/>
        </w:rPr>
        <w:t xml:space="preserve"> are expected to fully participate</w:t>
      </w:r>
      <w:r w:rsidR="003C24D9">
        <w:rPr>
          <w:rFonts w:ascii="Arial" w:eastAsia="Calisto MT" w:hAnsi="Arial" w:cs="Arial"/>
        </w:rPr>
        <w:t xml:space="preserve">. </w:t>
      </w:r>
      <w:r>
        <w:rPr>
          <w:rFonts w:ascii="Arial" w:eastAsia="Calisto MT" w:hAnsi="Arial" w:cs="Arial"/>
        </w:rPr>
        <w:t>For in-person classes, this will be participating in discussions and small group work</w:t>
      </w:r>
      <w:r w:rsidR="009B1FCE">
        <w:rPr>
          <w:rFonts w:ascii="Arial" w:eastAsia="Calisto MT" w:hAnsi="Arial" w:cs="Arial"/>
        </w:rPr>
        <w:t>, which requires you to have completed all required readings before arriving to class</w:t>
      </w:r>
      <w:r>
        <w:rPr>
          <w:rFonts w:ascii="Arial" w:eastAsia="Calisto MT" w:hAnsi="Arial" w:cs="Arial"/>
        </w:rPr>
        <w:t>. Together, class participation will count as a portion of your overall grade</w:t>
      </w:r>
      <w:r w:rsidR="003C24D9">
        <w:rPr>
          <w:rFonts w:ascii="Arial" w:eastAsia="Calisto MT" w:hAnsi="Arial" w:cs="Arial"/>
        </w:rPr>
        <w:t xml:space="preserve">. </w:t>
      </w:r>
      <w:r w:rsidR="00D464E8">
        <w:rPr>
          <w:rFonts w:ascii="Arial" w:hAnsi="Arial" w:cs="Arial"/>
          <w:bCs/>
        </w:rPr>
        <w:t xml:space="preserve">There may be an occasion Dr. Demoiny has students begin a learning task in class and it continues outside of class. In some cases, Dr. Demoiny will add course points to larger participation tasks. </w:t>
      </w:r>
    </w:p>
    <w:p w14:paraId="5AD561F5" w14:textId="08D8455E" w:rsidR="00191B38" w:rsidRDefault="001A05F7" w:rsidP="00191B38">
      <w:pPr>
        <w:spacing w:after="0"/>
        <w:rPr>
          <w:rFonts w:ascii="Arial" w:hAnsi="Arial" w:cs="Arial"/>
          <w:b/>
          <w:sz w:val="24"/>
          <w:szCs w:val="24"/>
        </w:rPr>
      </w:pPr>
      <w:r>
        <w:rPr>
          <w:rFonts w:ascii="Arial" w:hAnsi="Arial" w:cs="Arial"/>
          <w:b/>
          <w:sz w:val="24"/>
          <w:szCs w:val="24"/>
        </w:rPr>
        <w:t>Grading</w:t>
      </w:r>
    </w:p>
    <w:p w14:paraId="471BD7F5" w14:textId="77777777" w:rsidR="001A05F7" w:rsidRPr="003E4E9C" w:rsidRDefault="001A05F7" w:rsidP="00191B38">
      <w:pPr>
        <w:spacing w:after="0"/>
        <w:rPr>
          <w:rFonts w:ascii="Arial" w:hAnsi="Arial" w:cs="Arial"/>
        </w:rPr>
      </w:pPr>
      <w:r w:rsidRPr="003E4E9C">
        <w:rPr>
          <w:rFonts w:ascii="Arial" w:hAnsi="Arial" w:cs="Arial"/>
        </w:rPr>
        <w:t>A: 90-100% of total points</w:t>
      </w:r>
    </w:p>
    <w:p w14:paraId="1238B7AF" w14:textId="77777777" w:rsidR="001A05F7" w:rsidRPr="003E4E9C" w:rsidRDefault="001A05F7" w:rsidP="00191B38">
      <w:pPr>
        <w:spacing w:after="0"/>
        <w:rPr>
          <w:rFonts w:ascii="Arial" w:hAnsi="Arial" w:cs="Arial"/>
        </w:rPr>
      </w:pPr>
      <w:r w:rsidRPr="003E4E9C">
        <w:rPr>
          <w:rFonts w:ascii="Arial" w:hAnsi="Arial" w:cs="Arial"/>
        </w:rPr>
        <w:t>B: 80-89% of total points</w:t>
      </w:r>
    </w:p>
    <w:p w14:paraId="24EB7AB6" w14:textId="77777777" w:rsidR="001A05F7" w:rsidRPr="003E4E9C" w:rsidRDefault="001A05F7" w:rsidP="00191B38">
      <w:pPr>
        <w:spacing w:after="0"/>
        <w:rPr>
          <w:rFonts w:ascii="Arial" w:hAnsi="Arial" w:cs="Arial"/>
        </w:rPr>
      </w:pPr>
      <w:r w:rsidRPr="003E4E9C">
        <w:rPr>
          <w:rFonts w:ascii="Arial" w:hAnsi="Arial" w:cs="Arial"/>
        </w:rPr>
        <w:t>C: 70-79% of total points</w:t>
      </w:r>
    </w:p>
    <w:p w14:paraId="78CF4C30" w14:textId="77777777" w:rsidR="001A05F7" w:rsidRPr="003E4E9C" w:rsidRDefault="001A05F7" w:rsidP="00191B38">
      <w:pPr>
        <w:spacing w:after="0"/>
        <w:rPr>
          <w:rFonts w:ascii="Arial" w:hAnsi="Arial" w:cs="Arial"/>
        </w:rPr>
      </w:pPr>
      <w:r w:rsidRPr="003E4E9C">
        <w:rPr>
          <w:rFonts w:ascii="Arial" w:hAnsi="Arial" w:cs="Arial"/>
        </w:rPr>
        <w:t>D: 60-69% of total points</w:t>
      </w:r>
    </w:p>
    <w:p w14:paraId="43AAD6DB" w14:textId="77777777" w:rsidR="001A05F7" w:rsidRPr="003E4E9C" w:rsidRDefault="001A05F7" w:rsidP="00191B38">
      <w:pPr>
        <w:spacing w:after="0"/>
        <w:rPr>
          <w:rFonts w:ascii="Arial" w:hAnsi="Arial" w:cs="Arial"/>
        </w:rPr>
      </w:pPr>
      <w:r w:rsidRPr="003E4E9C">
        <w:rPr>
          <w:rFonts w:ascii="Arial" w:hAnsi="Arial" w:cs="Arial"/>
        </w:rPr>
        <w:t>F: 0-59% of total points</w:t>
      </w:r>
    </w:p>
    <w:p w14:paraId="42120BDD" w14:textId="55ACC425" w:rsidR="00AA0503" w:rsidRPr="00156E78" w:rsidRDefault="00AA0503" w:rsidP="00AA0503">
      <w:pPr>
        <w:spacing w:after="0"/>
        <w:rPr>
          <w:rFonts w:ascii="Arial" w:hAnsi="Arial" w:cs="Arial"/>
          <w:i/>
          <w:sz w:val="20"/>
          <w:szCs w:val="20"/>
        </w:rPr>
      </w:pPr>
      <w:r w:rsidRPr="00156E78">
        <w:rPr>
          <w:rFonts w:ascii="Arial" w:hAnsi="Arial" w:cs="Arial"/>
          <w:i/>
          <w:sz w:val="20"/>
          <w:szCs w:val="20"/>
        </w:rPr>
        <w:t>(Dr. Demoiny follows common rounding of final grade protocols. If</w:t>
      </w:r>
      <w:r w:rsidRPr="00156E78">
        <w:rPr>
          <w:rFonts w:ascii="Arial" w:hAnsi="Arial" w:cs="Arial"/>
          <w:i/>
          <w:color w:val="000000"/>
          <w:sz w:val="20"/>
          <w:szCs w:val="20"/>
          <w:shd w:val="clear" w:color="auto" w:fill="FFFFFF"/>
        </w:rPr>
        <w:t xml:space="preserve"> there is a final grade with .50 or higher, Dr. Demoiny will round up to the next whole number</w:t>
      </w:r>
      <w:r w:rsidR="003C24D9">
        <w:rPr>
          <w:rFonts w:ascii="Arial" w:hAnsi="Arial" w:cs="Arial"/>
          <w:i/>
          <w:color w:val="000000"/>
          <w:sz w:val="20"/>
          <w:szCs w:val="20"/>
          <w:shd w:val="clear" w:color="auto" w:fill="FFFFFF"/>
        </w:rPr>
        <w:t xml:space="preserve">. </w:t>
      </w:r>
      <w:r w:rsidRPr="00156E78">
        <w:rPr>
          <w:rFonts w:ascii="Arial" w:hAnsi="Arial" w:cs="Arial"/>
          <w:i/>
          <w:color w:val="000000"/>
          <w:sz w:val="20"/>
          <w:szCs w:val="20"/>
          <w:shd w:val="clear" w:color="auto" w:fill="FFFFFF"/>
        </w:rPr>
        <w:t>If a final grade is .49 or lower, Dr. Demoiny will round down to the whole number).</w:t>
      </w:r>
    </w:p>
    <w:p w14:paraId="495DF879" w14:textId="77777777" w:rsidR="00AA0503" w:rsidRPr="00E50005" w:rsidRDefault="00AA0503" w:rsidP="00AA0503">
      <w:pPr>
        <w:spacing w:after="0"/>
        <w:rPr>
          <w:rFonts w:ascii="Arial" w:hAnsi="Arial" w:cs="Arial"/>
        </w:rPr>
      </w:pPr>
    </w:p>
    <w:p w14:paraId="351215F8" w14:textId="77777777" w:rsidR="00AA0503" w:rsidRDefault="00AA0503" w:rsidP="00AA0503">
      <w:pPr>
        <w:spacing w:after="0"/>
        <w:rPr>
          <w:rFonts w:ascii="Arial" w:hAnsi="Arial" w:cs="Arial"/>
        </w:rPr>
      </w:pPr>
      <w:r>
        <w:rPr>
          <w:rFonts w:ascii="Arial" w:hAnsi="Arial" w:cs="Arial"/>
        </w:rPr>
        <w:t>If you feel confused or overwhelmed with an assignment at any point during the semester, please schedule an appointment with Dr. Demoiny!  She wants to provide you with any support you may need, and communication is extremely important in order to do so.</w:t>
      </w:r>
    </w:p>
    <w:p w14:paraId="11E1A709" w14:textId="77777777" w:rsidR="00AA0503" w:rsidRDefault="00AA0503" w:rsidP="00AA0503">
      <w:pPr>
        <w:spacing w:after="0"/>
        <w:rPr>
          <w:rFonts w:ascii="Arial" w:hAnsi="Arial" w:cs="Arial"/>
        </w:rPr>
      </w:pPr>
    </w:p>
    <w:p w14:paraId="18D1B2E1" w14:textId="6508FC31" w:rsidR="00AA0503" w:rsidRPr="003E4E9C" w:rsidRDefault="00AA0503" w:rsidP="00AA0503">
      <w:pPr>
        <w:spacing w:after="0"/>
        <w:rPr>
          <w:rFonts w:ascii="Arial" w:hAnsi="Arial" w:cs="Arial"/>
        </w:rPr>
      </w:pPr>
      <w:r>
        <w:rPr>
          <w:rFonts w:ascii="Arial" w:hAnsi="Arial" w:cs="Arial"/>
        </w:rPr>
        <w:t>Assignments should be submitted on time</w:t>
      </w:r>
      <w:r w:rsidR="003C24D9">
        <w:rPr>
          <w:rFonts w:ascii="Arial" w:hAnsi="Arial" w:cs="Arial"/>
        </w:rPr>
        <w:t xml:space="preserve">. </w:t>
      </w:r>
      <w:r>
        <w:rPr>
          <w:rFonts w:ascii="Arial" w:hAnsi="Arial" w:cs="Arial"/>
        </w:rPr>
        <w:t>If circumstances arise where you are concerned about completing an assignment by the due date, please contact Dr. Demoiny to discuss the possibility of an extension</w:t>
      </w:r>
      <w:r w:rsidR="003C24D9">
        <w:rPr>
          <w:rFonts w:ascii="Arial" w:hAnsi="Arial" w:cs="Arial"/>
        </w:rPr>
        <w:t xml:space="preserve">. </w:t>
      </w:r>
      <w:r>
        <w:rPr>
          <w:rFonts w:ascii="Arial" w:hAnsi="Arial" w:cs="Arial"/>
        </w:rPr>
        <w:t>Otherwise, t</w:t>
      </w:r>
      <w:r w:rsidRPr="0075525F">
        <w:rPr>
          <w:rFonts w:ascii="Arial" w:hAnsi="Arial" w:cs="Arial"/>
          <w:u w:val="single"/>
        </w:rPr>
        <w:t>here will be a 10% deduction per day for late assignments</w:t>
      </w:r>
      <w:r w:rsidR="003C24D9">
        <w:rPr>
          <w:rFonts w:ascii="Arial" w:hAnsi="Arial" w:cs="Arial"/>
        </w:rPr>
        <w:t xml:space="preserve">. </w:t>
      </w:r>
      <w:r w:rsidRPr="003E4E9C">
        <w:rPr>
          <w:rFonts w:ascii="Arial" w:hAnsi="Arial" w:cs="Arial"/>
        </w:rPr>
        <w:t xml:space="preserve">If students have a concern with a specific grade </w:t>
      </w:r>
      <w:r w:rsidR="00523612">
        <w:rPr>
          <w:rFonts w:ascii="Arial" w:hAnsi="Arial" w:cs="Arial"/>
        </w:rPr>
        <w:t>earned</w:t>
      </w:r>
      <w:r w:rsidRPr="003E4E9C">
        <w:rPr>
          <w:rFonts w:ascii="Arial" w:hAnsi="Arial" w:cs="Arial"/>
        </w:rPr>
        <w:t>, Dr. Demoiny is willing to meet with them in order to discuss their learning, understand</w:t>
      </w:r>
      <w:r>
        <w:rPr>
          <w:rFonts w:ascii="Arial" w:hAnsi="Arial" w:cs="Arial"/>
        </w:rPr>
        <w:t>ing, and effort</w:t>
      </w:r>
      <w:r w:rsidR="00BB0DEB">
        <w:rPr>
          <w:rFonts w:ascii="Arial" w:hAnsi="Arial" w:cs="Arial"/>
        </w:rPr>
        <w:t xml:space="preserve"> within two weeks of the student receiving the grade</w:t>
      </w:r>
      <w:r w:rsidRPr="003E4E9C">
        <w:rPr>
          <w:rFonts w:ascii="Arial" w:hAnsi="Arial" w:cs="Arial"/>
        </w:rPr>
        <w:t>.</w:t>
      </w:r>
    </w:p>
    <w:p w14:paraId="5C5D4C5C" w14:textId="77777777" w:rsidR="005A3921" w:rsidRDefault="005A3921" w:rsidP="001A05F7">
      <w:pPr>
        <w:autoSpaceDE w:val="0"/>
        <w:autoSpaceDN w:val="0"/>
        <w:adjustRightInd w:val="0"/>
        <w:spacing w:after="0" w:line="240" w:lineRule="auto"/>
        <w:rPr>
          <w:rFonts w:ascii="Arial" w:hAnsi="Arial" w:cs="Arial"/>
          <w:b/>
          <w:color w:val="000000"/>
          <w:sz w:val="24"/>
          <w:szCs w:val="24"/>
        </w:rPr>
      </w:pPr>
    </w:p>
    <w:p w14:paraId="5BA9C8D1" w14:textId="3B1397E6" w:rsidR="00A27E75" w:rsidRDefault="009850AC" w:rsidP="00EE33C8">
      <w:pPr>
        <w:autoSpaceDE w:val="0"/>
        <w:autoSpaceDN w:val="0"/>
        <w:adjustRightInd w:val="0"/>
        <w:spacing w:after="0" w:line="240" w:lineRule="auto"/>
        <w:rPr>
          <w:rFonts w:ascii="Arial" w:eastAsia="Calisto MT" w:hAnsi="Arial" w:cs="Arial"/>
          <w:u w:val="single"/>
        </w:rPr>
      </w:pPr>
      <w:r>
        <w:rPr>
          <w:rFonts w:ascii="Arial" w:hAnsi="Arial" w:cs="Arial"/>
          <w:b/>
          <w:color w:val="000000"/>
          <w:sz w:val="24"/>
          <w:szCs w:val="24"/>
        </w:rPr>
        <w:t>In-person Classroom Protocols</w:t>
      </w:r>
    </w:p>
    <w:p w14:paraId="35F690FC" w14:textId="77777777" w:rsidR="00BB0DEB" w:rsidRDefault="00BB0DEB" w:rsidP="00BB0DEB">
      <w:pPr>
        <w:spacing w:after="0"/>
        <w:rPr>
          <w:rFonts w:ascii="Arial" w:hAnsi="Arial" w:cs="Arial"/>
          <w:bCs/>
          <w:u w:val="single"/>
        </w:rPr>
      </w:pPr>
      <w:r w:rsidRPr="00FD230C">
        <w:rPr>
          <w:rFonts w:ascii="Arial" w:hAnsi="Arial" w:cs="Arial"/>
          <w:bCs/>
          <w:u w:val="single"/>
        </w:rPr>
        <w:t>Food &amp; Drink</w:t>
      </w:r>
    </w:p>
    <w:p w14:paraId="4F24EA3D" w14:textId="77777777" w:rsidR="00BB0DEB" w:rsidRPr="00FD230C" w:rsidRDefault="00BB0DEB" w:rsidP="00BB0DEB">
      <w:pPr>
        <w:spacing w:after="0"/>
        <w:rPr>
          <w:rFonts w:ascii="Arial" w:hAnsi="Arial" w:cs="Arial"/>
          <w:bCs/>
        </w:rPr>
      </w:pPr>
      <w:r>
        <w:rPr>
          <w:rFonts w:ascii="Arial" w:hAnsi="Arial" w:cs="Arial"/>
          <w:bCs/>
        </w:rPr>
        <w:t>Food and drink are permitted in class with the expectation that it does not distract from class participation and that each student cleans their space after eating or drinking.</w:t>
      </w:r>
    </w:p>
    <w:p w14:paraId="34613D5B" w14:textId="19529DD5" w:rsidR="009850AC" w:rsidRDefault="009850AC" w:rsidP="00026AC3">
      <w:pPr>
        <w:spacing w:after="0"/>
        <w:rPr>
          <w:rFonts w:ascii="Arial" w:hAnsi="Arial" w:cs="Arial"/>
          <w:b/>
          <w:sz w:val="24"/>
          <w:szCs w:val="24"/>
        </w:rPr>
      </w:pPr>
      <w:r>
        <w:rPr>
          <w:rFonts w:ascii="Arial" w:hAnsi="Arial" w:cs="Arial"/>
          <w:b/>
          <w:sz w:val="24"/>
          <w:szCs w:val="24"/>
        </w:rPr>
        <w:t xml:space="preserve"> </w:t>
      </w:r>
    </w:p>
    <w:p w14:paraId="61100CAD" w14:textId="40C1E863" w:rsidR="00762640" w:rsidRDefault="001952D7" w:rsidP="00BB0DEB">
      <w:pPr>
        <w:spacing w:after="0"/>
        <w:rPr>
          <w:rFonts w:ascii="Arial" w:hAnsi="Arial" w:cs="Arial"/>
          <w:u w:val="single"/>
        </w:rPr>
      </w:pPr>
      <w:r>
        <w:rPr>
          <w:rFonts w:ascii="Arial" w:hAnsi="Arial" w:cs="Arial"/>
          <w:u w:val="single"/>
        </w:rPr>
        <w:t>Tobacco/Nicotine Products</w:t>
      </w:r>
    </w:p>
    <w:p w14:paraId="279638B3" w14:textId="675137AC" w:rsidR="001952D7" w:rsidRPr="001952D7" w:rsidRDefault="001952D7" w:rsidP="00BB0DEB">
      <w:pPr>
        <w:spacing w:after="0"/>
        <w:rPr>
          <w:rFonts w:ascii="Arial" w:hAnsi="Arial" w:cs="Arial"/>
          <w:u w:val="single"/>
        </w:rPr>
      </w:pPr>
      <w:r w:rsidRPr="001952D7">
        <w:rPr>
          <w:rFonts w:ascii="Arial" w:hAnsi="Arial" w:cs="Arial"/>
        </w:rPr>
        <w:t xml:space="preserve">You are not allowed to use </w:t>
      </w:r>
      <w:r w:rsidR="00686B70">
        <w:rPr>
          <w:rFonts w:ascii="Arial" w:hAnsi="Arial" w:cs="Arial"/>
        </w:rPr>
        <w:t xml:space="preserve">alcohol, </w:t>
      </w:r>
      <w:r w:rsidRPr="001952D7">
        <w:rPr>
          <w:rFonts w:ascii="Arial" w:hAnsi="Arial" w:cs="Arial"/>
        </w:rPr>
        <w:t>tobacco</w:t>
      </w:r>
      <w:r w:rsidR="00686B70">
        <w:rPr>
          <w:rFonts w:ascii="Arial" w:hAnsi="Arial" w:cs="Arial"/>
        </w:rPr>
        <w:t>,</w:t>
      </w:r>
      <w:r w:rsidRPr="001952D7">
        <w:rPr>
          <w:rFonts w:ascii="Arial" w:hAnsi="Arial" w:cs="Arial"/>
        </w:rPr>
        <w:t xml:space="preserve"> or nicotine products, including vaping, on school campuses -</w:t>
      </w:r>
      <w:r>
        <w:rPr>
          <w:rFonts w:ascii="Arial" w:hAnsi="Arial" w:cs="Arial"/>
        </w:rPr>
        <w:t xml:space="preserve"> Auburn University or field placement school.</w:t>
      </w:r>
      <w:r w:rsidRPr="001952D7">
        <w:rPr>
          <w:rFonts w:ascii="Arial" w:hAnsi="Arial" w:cs="Arial"/>
        </w:rPr>
        <w:t xml:space="preserve"> Use of such products on campus could result in removal from the Elementary Education program.</w:t>
      </w:r>
    </w:p>
    <w:p w14:paraId="4B274D78" w14:textId="77777777" w:rsidR="001952D7" w:rsidRDefault="001952D7" w:rsidP="00BB0DEB">
      <w:pPr>
        <w:spacing w:after="0"/>
        <w:rPr>
          <w:rFonts w:ascii="Arial" w:hAnsi="Arial" w:cs="Arial"/>
          <w:u w:val="single"/>
        </w:rPr>
      </w:pPr>
    </w:p>
    <w:p w14:paraId="312FFF73" w14:textId="5FBF5B88" w:rsidR="00BB0DEB" w:rsidRPr="00925882" w:rsidRDefault="00BB0DEB" w:rsidP="00BB0DEB">
      <w:pPr>
        <w:spacing w:after="0"/>
        <w:rPr>
          <w:rFonts w:ascii="Arial" w:hAnsi="Arial" w:cs="Arial"/>
          <w:u w:val="single"/>
        </w:rPr>
      </w:pPr>
      <w:r>
        <w:rPr>
          <w:rFonts w:ascii="Arial" w:hAnsi="Arial" w:cs="Arial"/>
          <w:u w:val="single"/>
        </w:rPr>
        <w:t>Technology in the Classroom</w:t>
      </w:r>
    </w:p>
    <w:p w14:paraId="1967A510" w14:textId="300E5F1D" w:rsidR="00BB0DEB" w:rsidRPr="00C91301" w:rsidRDefault="00BB0DEB" w:rsidP="00BB0DEB">
      <w:pPr>
        <w:rPr>
          <w:rFonts w:ascii="Arial" w:hAnsi="Arial" w:cs="Arial"/>
        </w:rPr>
      </w:pPr>
      <w:r w:rsidRPr="00C91301">
        <w:rPr>
          <w:rFonts w:ascii="Arial" w:hAnsi="Arial" w:cs="Arial"/>
        </w:rPr>
        <w:t xml:space="preserve">Students are expected to keep all cell phones off 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xml:space="preserve">, </w:t>
      </w:r>
      <w:r w:rsidRPr="00F00BA1">
        <w:rPr>
          <w:rFonts w:ascii="Arial" w:hAnsi="Arial" w:cs="Arial"/>
          <w:b/>
          <w:bCs/>
        </w:rPr>
        <w:t xml:space="preserve">students should not use the devices for social media, Internet </w:t>
      </w:r>
      <w:r w:rsidR="0066365F">
        <w:rPr>
          <w:rFonts w:ascii="Arial" w:hAnsi="Arial" w:cs="Arial"/>
          <w:b/>
          <w:bCs/>
        </w:rPr>
        <w:t>scrolling</w:t>
      </w:r>
      <w:r w:rsidRPr="00F00BA1">
        <w:rPr>
          <w:rFonts w:ascii="Arial" w:hAnsi="Arial" w:cs="Arial"/>
          <w:b/>
          <w:bCs/>
        </w:rPr>
        <w:t>, or text messaging during class</w:t>
      </w:r>
      <w:r w:rsidR="003C24D9">
        <w:rPr>
          <w:rFonts w:ascii="Arial" w:hAnsi="Arial" w:cs="Arial"/>
        </w:rPr>
        <w:t xml:space="preserve">. </w:t>
      </w:r>
      <w:r w:rsidRPr="00C91301">
        <w:rPr>
          <w:rFonts w:ascii="Arial" w:hAnsi="Arial" w:cs="Arial"/>
        </w:rPr>
        <w:t>If this becomes an issue, a student may be asked to leave the class</w:t>
      </w:r>
      <w:r>
        <w:rPr>
          <w:rFonts w:ascii="Arial" w:hAnsi="Arial" w:cs="Arial"/>
        </w:rPr>
        <w:t xml:space="preserve"> session</w:t>
      </w:r>
      <w:r w:rsidRPr="00C91301">
        <w:rPr>
          <w:rFonts w:ascii="Arial" w:hAnsi="Arial" w:cs="Arial"/>
        </w:rPr>
        <w:t>.</w:t>
      </w:r>
    </w:p>
    <w:p w14:paraId="383418D3" w14:textId="77777777" w:rsidR="00BB0DEB" w:rsidRPr="00CC56F2" w:rsidRDefault="00BB0DEB" w:rsidP="00BB0DEB">
      <w:pPr>
        <w:spacing w:after="0"/>
        <w:rPr>
          <w:rFonts w:ascii="Arial" w:eastAsia="Calisto MT" w:hAnsi="Arial" w:cs="Arial"/>
          <w:sz w:val="24"/>
          <w:szCs w:val="24"/>
          <w:u w:val="single"/>
        </w:rPr>
      </w:pPr>
      <w:r w:rsidRPr="00CC56F2">
        <w:rPr>
          <w:rFonts w:ascii="Arial" w:eastAsia="Calisto MT" w:hAnsi="Arial" w:cs="Arial"/>
          <w:sz w:val="24"/>
          <w:szCs w:val="24"/>
          <w:u w:val="single"/>
        </w:rPr>
        <w:lastRenderedPageBreak/>
        <w:t>Zoom Policy</w:t>
      </w:r>
    </w:p>
    <w:p w14:paraId="41A93177" w14:textId="21725970" w:rsidR="00BB0DEB" w:rsidRPr="00CC56F2" w:rsidRDefault="00BB0DEB" w:rsidP="00BB0DEB">
      <w:pPr>
        <w:rPr>
          <w:rFonts w:ascii="Arial" w:eastAsia="Calisto MT" w:hAnsi="Arial" w:cs="Arial"/>
        </w:rPr>
      </w:pPr>
      <w:r w:rsidRPr="00CC56F2">
        <w:rPr>
          <w:rFonts w:ascii="Arial" w:eastAsia="Calisto MT" w:hAnsi="Arial" w:cs="Arial"/>
        </w:rPr>
        <w:t>If we meet on Zoom, your attendance, attention, and participation are expected</w:t>
      </w:r>
      <w:r w:rsidR="003C24D9">
        <w:rPr>
          <w:rFonts w:ascii="Arial" w:eastAsia="Calisto MT" w:hAnsi="Arial" w:cs="Arial"/>
        </w:rPr>
        <w:t xml:space="preserve">. </w:t>
      </w:r>
      <w:r w:rsidRPr="00CC56F2">
        <w:rPr>
          <w:rFonts w:ascii="Arial" w:eastAsia="Calisto MT" w:hAnsi="Arial" w:cs="Arial"/>
        </w:rPr>
        <w:t>During Zoom meetings, your participation should remain as professional as possible</w:t>
      </w:r>
      <w:r w:rsidR="003C24D9">
        <w:rPr>
          <w:rFonts w:ascii="Arial" w:eastAsia="Calisto MT" w:hAnsi="Arial" w:cs="Arial"/>
        </w:rPr>
        <w:t xml:space="preserve">. </w:t>
      </w:r>
      <w:r w:rsidRPr="00CC56F2">
        <w:rPr>
          <w:rFonts w:ascii="Arial" w:eastAsia="Calisto MT" w:hAnsi="Arial" w:cs="Arial"/>
        </w:rPr>
        <w:t>You should leave your microphone on mute unless speaking</w:t>
      </w:r>
      <w:r w:rsidR="003C24D9">
        <w:rPr>
          <w:rFonts w:ascii="Arial" w:eastAsia="Calisto MT" w:hAnsi="Arial" w:cs="Arial"/>
        </w:rPr>
        <w:t xml:space="preserve">. </w:t>
      </w:r>
      <w:r>
        <w:rPr>
          <w:rFonts w:ascii="Arial" w:eastAsia="Calisto MT" w:hAnsi="Arial" w:cs="Arial"/>
        </w:rPr>
        <w:t>When on Zoom, students should have their cameras on. You may use a virtual background. Do not join Zoom from a vehicle</w:t>
      </w:r>
      <w:r w:rsidR="003C24D9">
        <w:rPr>
          <w:rFonts w:ascii="Arial" w:eastAsia="Calisto MT" w:hAnsi="Arial" w:cs="Arial"/>
        </w:rPr>
        <w:t xml:space="preserve">. </w:t>
      </w:r>
    </w:p>
    <w:p w14:paraId="5D1EA391" w14:textId="1A13B704" w:rsidR="00AB71A6" w:rsidRDefault="00AB71A6" w:rsidP="003E4E9C">
      <w:pPr>
        <w:spacing w:after="0"/>
        <w:rPr>
          <w:rFonts w:ascii="Arial" w:hAnsi="Arial" w:cs="Arial"/>
          <w:b/>
          <w:sz w:val="24"/>
          <w:szCs w:val="24"/>
        </w:rPr>
      </w:pPr>
      <w:r>
        <w:rPr>
          <w:rFonts w:ascii="Arial" w:hAnsi="Arial" w:cs="Arial"/>
          <w:b/>
          <w:sz w:val="24"/>
          <w:szCs w:val="24"/>
        </w:rPr>
        <w:t>GoReact</w:t>
      </w:r>
    </w:p>
    <w:p w14:paraId="7B75DC85" w14:textId="20D76793" w:rsidR="00AB71A6" w:rsidRDefault="00AB71A6" w:rsidP="003E4E9C">
      <w:pPr>
        <w:spacing w:after="0"/>
        <w:rPr>
          <w:rFonts w:ascii="Arial" w:hAnsi="Arial" w:cs="Arial"/>
        </w:rPr>
      </w:pPr>
      <w:r>
        <w:rPr>
          <w:rFonts w:ascii="Arial" w:hAnsi="Arial" w:cs="Arial"/>
        </w:rPr>
        <w:t>Students will be required to use GoReact during their field placement to upload and comment on a teaching video</w:t>
      </w:r>
      <w:r w:rsidR="003C24D9">
        <w:rPr>
          <w:rFonts w:ascii="Arial" w:hAnsi="Arial" w:cs="Arial"/>
        </w:rPr>
        <w:t xml:space="preserve">. </w:t>
      </w:r>
      <w:r w:rsidR="008F6788">
        <w:rPr>
          <w:rFonts w:ascii="Arial" w:hAnsi="Arial" w:cs="Arial"/>
        </w:rPr>
        <w:t>GoReact is a password-protected, online platform that will work as a repository for your teaching videos during field placement</w:t>
      </w:r>
      <w:r w:rsidR="003C24D9">
        <w:rPr>
          <w:rFonts w:ascii="Arial" w:hAnsi="Arial" w:cs="Arial"/>
        </w:rPr>
        <w:t xml:space="preserve">. </w:t>
      </w:r>
      <w:r>
        <w:rPr>
          <w:rFonts w:ascii="Arial" w:hAnsi="Arial" w:cs="Arial"/>
        </w:rPr>
        <w:t>Dr. Demoiny will provide i</w:t>
      </w:r>
      <w:r w:rsidR="008F6788">
        <w:rPr>
          <w:rFonts w:ascii="Arial" w:hAnsi="Arial" w:cs="Arial"/>
        </w:rPr>
        <w:t xml:space="preserve">nstructions </w:t>
      </w:r>
      <w:r w:rsidR="007C2FDE">
        <w:rPr>
          <w:rFonts w:ascii="Arial" w:hAnsi="Arial" w:cs="Arial"/>
        </w:rPr>
        <w:t>on</w:t>
      </w:r>
      <w:r w:rsidR="008F6788">
        <w:rPr>
          <w:rFonts w:ascii="Arial" w:hAnsi="Arial" w:cs="Arial"/>
        </w:rPr>
        <w:t xml:space="preserve"> how to create an account</w:t>
      </w:r>
      <w:r w:rsidR="003C24D9">
        <w:rPr>
          <w:rFonts w:ascii="Arial" w:hAnsi="Arial" w:cs="Arial"/>
        </w:rPr>
        <w:t xml:space="preserve">. </w:t>
      </w:r>
      <w:r w:rsidR="00464147">
        <w:rPr>
          <w:rFonts w:ascii="Arial" w:hAnsi="Arial" w:cs="Arial"/>
        </w:rPr>
        <w:t>GoReact is the only way you can submit your teaching videos for this course!</w:t>
      </w:r>
      <w:r w:rsidR="00DF5DE4">
        <w:rPr>
          <w:rFonts w:ascii="Arial" w:hAnsi="Arial" w:cs="Arial"/>
        </w:rPr>
        <w:t xml:space="preserve"> Students must upload video files directly to GoReact</w:t>
      </w:r>
      <w:r w:rsidR="003C24D9">
        <w:rPr>
          <w:rFonts w:ascii="Arial" w:hAnsi="Arial" w:cs="Arial"/>
        </w:rPr>
        <w:t xml:space="preserve">. </w:t>
      </w:r>
      <w:r w:rsidR="00DF5DE4" w:rsidRPr="00DF5DE4">
        <w:rPr>
          <w:rFonts w:ascii="Arial" w:hAnsi="Arial" w:cs="Arial"/>
          <w:u w:val="single"/>
        </w:rPr>
        <w:t xml:space="preserve">Students are </w:t>
      </w:r>
      <w:r w:rsidR="00DF5DE4" w:rsidRPr="00DF5DE4">
        <w:rPr>
          <w:rFonts w:ascii="Arial" w:hAnsi="Arial" w:cs="Arial"/>
          <w:b/>
          <w:u w:val="single"/>
        </w:rPr>
        <w:t xml:space="preserve">not </w:t>
      </w:r>
      <w:r w:rsidR="00DF5DE4" w:rsidRPr="00DF5DE4">
        <w:rPr>
          <w:rFonts w:ascii="Arial" w:hAnsi="Arial" w:cs="Arial"/>
          <w:u w:val="single"/>
        </w:rPr>
        <w:t>allowed to upload videos to YouTube first and then use the YouTube link as the GoReact upload</w:t>
      </w:r>
      <w:r w:rsidR="003C24D9">
        <w:rPr>
          <w:rFonts w:ascii="Arial" w:hAnsi="Arial" w:cs="Arial"/>
        </w:rPr>
        <w:t xml:space="preserve">. </w:t>
      </w:r>
      <w:r w:rsidR="00DF5DE4">
        <w:rPr>
          <w:rFonts w:ascii="Arial" w:hAnsi="Arial" w:cs="Arial"/>
        </w:rPr>
        <w:t>This action violates our media release agreement between the university and elementary school students and families</w:t>
      </w:r>
      <w:r w:rsidR="003C24D9">
        <w:rPr>
          <w:rFonts w:ascii="Arial" w:hAnsi="Arial" w:cs="Arial"/>
        </w:rPr>
        <w:t xml:space="preserve">. </w:t>
      </w:r>
      <w:r w:rsidR="00DF5DE4">
        <w:rPr>
          <w:rFonts w:ascii="Arial" w:hAnsi="Arial" w:cs="Arial"/>
        </w:rPr>
        <w:t xml:space="preserve">If you have trouble compressing a video, you may visit the </w:t>
      </w:r>
      <w:hyperlink r:id="rId12" w:history="1">
        <w:r w:rsidR="00DF5DE4" w:rsidRPr="00DF5DE4">
          <w:rPr>
            <w:rStyle w:val="Hyperlink"/>
            <w:rFonts w:ascii="Arial" w:hAnsi="Arial" w:cs="Arial"/>
          </w:rPr>
          <w:t>GoReact Help Site</w:t>
        </w:r>
      </w:hyperlink>
      <w:r w:rsidR="00DF5DE4">
        <w:rPr>
          <w:rFonts w:ascii="Arial" w:hAnsi="Arial" w:cs="Arial"/>
        </w:rPr>
        <w:t xml:space="preserve"> or complete the </w:t>
      </w:r>
      <w:hyperlink r:id="rId13" w:history="1">
        <w:r w:rsidR="00DF5DE4" w:rsidRPr="00DF5DE4">
          <w:rPr>
            <w:rStyle w:val="Hyperlink"/>
            <w:rFonts w:ascii="Arial" w:hAnsi="Arial" w:cs="Arial"/>
          </w:rPr>
          <w:t>GoReact Student Support Form</w:t>
        </w:r>
      </w:hyperlink>
      <w:r w:rsidR="00DF5DE4">
        <w:rPr>
          <w:rFonts w:ascii="Arial" w:hAnsi="Arial" w:cs="Arial"/>
        </w:rPr>
        <w:t>.</w:t>
      </w:r>
    </w:p>
    <w:p w14:paraId="3A1DAB0D" w14:textId="1F37DC47" w:rsidR="003F1680" w:rsidRDefault="003F1680" w:rsidP="003E4E9C">
      <w:pPr>
        <w:spacing w:after="0"/>
        <w:rPr>
          <w:rFonts w:ascii="Arial" w:hAnsi="Arial" w:cs="Arial"/>
        </w:rPr>
      </w:pPr>
    </w:p>
    <w:p w14:paraId="3D0A5F5E" w14:textId="3895D912" w:rsidR="003F1680" w:rsidRDefault="003F1680" w:rsidP="003E4E9C">
      <w:pPr>
        <w:spacing w:after="0"/>
        <w:rPr>
          <w:rFonts w:ascii="Arial" w:hAnsi="Arial" w:cs="Arial"/>
          <w:b/>
          <w:bCs/>
          <w:sz w:val="24"/>
          <w:szCs w:val="24"/>
        </w:rPr>
      </w:pPr>
      <w:r>
        <w:rPr>
          <w:rFonts w:ascii="Arial" w:hAnsi="Arial" w:cs="Arial"/>
          <w:b/>
          <w:bCs/>
          <w:sz w:val="24"/>
          <w:szCs w:val="24"/>
        </w:rPr>
        <w:t>Attendance</w:t>
      </w:r>
    </w:p>
    <w:p w14:paraId="33A72E8F" w14:textId="77777777" w:rsidR="00515699" w:rsidRDefault="0055611D" w:rsidP="00515699">
      <w:pPr>
        <w:rPr>
          <w:rFonts w:ascii="Arial" w:hAnsi="Arial" w:cs="Arial"/>
        </w:rPr>
      </w:pPr>
      <w:r w:rsidRPr="00C91301">
        <w:rPr>
          <w:rFonts w:ascii="Arial" w:hAnsi="Arial" w:cs="Arial"/>
        </w:rPr>
        <w:t>Attendance is required at each class meetin</w:t>
      </w:r>
      <w:r>
        <w:rPr>
          <w:rFonts w:ascii="Arial" w:hAnsi="Arial" w:cs="Arial"/>
        </w:rPr>
        <w:t>g</w:t>
      </w:r>
      <w:r w:rsidRPr="00C91301">
        <w:rPr>
          <w:rFonts w:ascii="Arial" w:hAnsi="Arial" w:cs="Arial"/>
        </w:rPr>
        <w:t>. Excused absence</w:t>
      </w:r>
      <w:r>
        <w:rPr>
          <w:rFonts w:ascii="Arial" w:hAnsi="Arial" w:cs="Arial"/>
        </w:rPr>
        <w:t>s are</w:t>
      </w:r>
      <w:r w:rsidRPr="00C91301">
        <w:rPr>
          <w:rFonts w:ascii="Arial" w:hAnsi="Arial" w:cs="Arial"/>
        </w:rPr>
        <w:t xml:space="preserve"> defined in the </w:t>
      </w:r>
      <w:hyperlink r:id="rId14" w:history="1">
        <w:r w:rsidRPr="0020765A">
          <w:rPr>
            <w:rStyle w:val="Hyperlink"/>
            <w:rFonts w:ascii="Arial" w:hAnsi="Arial" w:cs="Arial"/>
            <w:i/>
          </w:rPr>
          <w:t>Student Policy E-handbook</w:t>
        </w:r>
      </w:hyperlink>
      <w:r w:rsidRPr="002D5BAF">
        <w:rPr>
          <w:rFonts w:ascii="Arial" w:hAnsi="Arial" w:cs="Arial"/>
        </w:rPr>
        <w:t xml:space="preserve">, and include the following: </w:t>
      </w:r>
      <w:r>
        <w:rPr>
          <w:rFonts w:ascii="Arial" w:hAnsi="Arial" w:cs="Arial"/>
        </w:rPr>
        <w:t xml:space="preserve">documented </w:t>
      </w:r>
      <w:r w:rsidRPr="002D5BAF">
        <w:rPr>
          <w:rFonts w:ascii="Arial" w:hAnsi="Arial" w:cs="Arial"/>
        </w:rPr>
        <w:t>illness</w:t>
      </w:r>
      <w:r w:rsidRPr="00CD642A">
        <w:rPr>
          <w:rStyle w:val="Hyperlink"/>
          <w:color w:val="auto"/>
          <w:u w:val="none"/>
        </w:rPr>
        <w:t xml:space="preserve">, </w:t>
      </w:r>
      <w:r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Pr>
          <w:rStyle w:val="Hyperlink"/>
          <w:rFonts w:ascii="Arial" w:hAnsi="Arial" w:cs="Arial"/>
          <w:color w:val="auto"/>
          <w:u w:val="none"/>
        </w:rPr>
        <w:t xml:space="preserve"> </w:t>
      </w:r>
      <w:bookmarkStart w:id="0" w:name="_Hlk111182226"/>
      <w:r w:rsidR="007B494E">
        <w:rPr>
          <w:rStyle w:val="Hyperlink"/>
          <w:rFonts w:ascii="Arial" w:hAnsi="Arial" w:cs="Arial"/>
          <w:color w:val="auto"/>
          <w:u w:val="none"/>
        </w:rPr>
        <w:t>As our class is discussion and activity-based, Zoom is not an option for class attendance.</w:t>
      </w:r>
      <w:bookmarkEnd w:id="0"/>
      <w:r w:rsidR="00515699">
        <w:rPr>
          <w:rFonts w:ascii="Arial" w:hAnsi="Arial" w:cs="Arial"/>
          <w:i/>
        </w:rPr>
        <w:t xml:space="preserve"> </w:t>
      </w:r>
      <w:r w:rsidRPr="00FC558F">
        <w:rPr>
          <w:rFonts w:ascii="Arial" w:hAnsi="Arial" w:cs="Arial"/>
          <w:b/>
          <w:bCs/>
        </w:rPr>
        <w:t>Students must provide appropriate documentation to the instructor the day the student returns to class</w:t>
      </w:r>
      <w:r w:rsidRPr="00C91301">
        <w:rPr>
          <w:rFonts w:ascii="Arial" w:hAnsi="Arial" w:cs="Arial"/>
        </w:rPr>
        <w:t>.</w:t>
      </w:r>
    </w:p>
    <w:p w14:paraId="64D65233" w14:textId="77777777" w:rsidR="00543528" w:rsidRPr="00681F66" w:rsidRDefault="00543528" w:rsidP="00543528">
      <w:pPr>
        <w:spacing w:after="0"/>
        <w:rPr>
          <w:rFonts w:ascii="Arial" w:hAnsi="Arial" w:cs="Arial"/>
          <w:color w:val="000000"/>
          <w:shd w:val="clear" w:color="auto" w:fill="FFFFFF"/>
        </w:rPr>
      </w:pPr>
      <w:r w:rsidRPr="00681F66">
        <w:rPr>
          <w:rFonts w:ascii="Arial" w:hAnsi="Arial" w:cs="Arial"/>
          <w:color w:val="000000"/>
          <w:shd w:val="clear" w:color="auto" w:fill="FFFFFF"/>
        </w:rPr>
        <w:t xml:space="preserve">The summer semester is time intensive, with multiple class sessions taking place within one meeting period. </w:t>
      </w:r>
      <w:r w:rsidRPr="00681F66">
        <w:rPr>
          <w:rFonts w:ascii="Arial" w:hAnsi="Arial" w:cs="Arial"/>
          <w:b/>
          <w:bCs/>
          <w:color w:val="000000"/>
          <w:u w:val="single"/>
          <w:shd w:val="clear" w:color="auto" w:fill="FFFFFF"/>
        </w:rPr>
        <w:t>One unexcused class or field placement absence will result in the lowering of a letter grade on the final grade.</w:t>
      </w:r>
      <w:r w:rsidRPr="00681F66">
        <w:rPr>
          <w:rFonts w:ascii="Arial" w:hAnsi="Arial" w:cs="Arial"/>
          <w:color w:val="000000"/>
          <w:shd w:val="clear" w:color="auto" w:fill="FFFFFF"/>
        </w:rPr>
        <w:t xml:space="preserve"> At a second unexcused absence, the student will have a conference with the elementary education faculty.</w:t>
      </w:r>
    </w:p>
    <w:p w14:paraId="103DCE69" w14:textId="766760D2" w:rsidR="0055611D" w:rsidRDefault="0055611D" w:rsidP="0055611D">
      <w:pPr>
        <w:spacing w:after="0"/>
        <w:rPr>
          <w:rFonts w:ascii="Arial" w:eastAsia="Calisto MT" w:hAnsi="Arial" w:cs="Arial"/>
          <w:b/>
          <w:bCs/>
          <w:u w:val="single"/>
        </w:rPr>
      </w:pPr>
    </w:p>
    <w:p w14:paraId="60C24894" w14:textId="77777777" w:rsidR="001059E2" w:rsidRDefault="001059E2" w:rsidP="00026AC3">
      <w:pPr>
        <w:spacing w:after="0"/>
        <w:rPr>
          <w:rFonts w:ascii="Arial" w:hAnsi="Arial" w:cs="Arial"/>
          <w:b/>
          <w:sz w:val="24"/>
          <w:szCs w:val="24"/>
        </w:rPr>
      </w:pPr>
      <w:r>
        <w:rPr>
          <w:rFonts w:ascii="Arial" w:hAnsi="Arial" w:cs="Arial"/>
          <w:b/>
          <w:sz w:val="24"/>
          <w:szCs w:val="24"/>
        </w:rPr>
        <w:t>Health and Well-Being Resources</w:t>
      </w:r>
    </w:p>
    <w:p w14:paraId="186730F1" w14:textId="56234C14" w:rsidR="001059E2" w:rsidRPr="007C208E" w:rsidRDefault="008A4594" w:rsidP="001059E2">
      <w:pPr>
        <w:rPr>
          <w:rFonts w:ascii="Arial" w:hAnsi="Arial" w:cs="Arial"/>
        </w:rPr>
      </w:pPr>
      <w:r>
        <w:rPr>
          <w:rFonts w:ascii="Arial" w:hAnsi="Arial" w:cs="Arial"/>
        </w:rPr>
        <w:t>Preparing to become an elementary school teacher can be a stressful endeavor.</w:t>
      </w:r>
      <w:r w:rsidR="001059E2" w:rsidRPr="007C208E">
        <w:rPr>
          <w:rFonts w:ascii="Arial" w:hAnsi="Arial" w:cs="Arial"/>
        </w:rPr>
        <w:t xml:space="preserve"> Everyone is encouraged to take care of themselves and their peers. If you need additional support, there are several resources on campus to assist you:</w:t>
      </w:r>
    </w:p>
    <w:p w14:paraId="64EADCB1" w14:textId="35C1DFB7" w:rsidR="001059E2" w:rsidRPr="007C208E" w:rsidRDefault="00000000" w:rsidP="001059E2">
      <w:pPr>
        <w:pStyle w:val="ListParagraph"/>
        <w:numPr>
          <w:ilvl w:val="0"/>
          <w:numId w:val="17"/>
        </w:numPr>
        <w:spacing w:after="0"/>
        <w:rPr>
          <w:rFonts w:ascii="Arial" w:hAnsi="Arial" w:cs="Arial"/>
        </w:rPr>
      </w:pPr>
      <w:hyperlink r:id="rId15" w:history="1">
        <w:r w:rsidR="001059E2" w:rsidRPr="001E4551">
          <w:rPr>
            <w:rStyle w:val="Hyperlink"/>
            <w:rFonts w:ascii="Arial" w:hAnsi="Arial" w:cs="Arial"/>
          </w:rPr>
          <w:t>Student Counseling and Psychological Services</w:t>
        </w:r>
      </w:hyperlink>
      <w:r w:rsidR="001059E2" w:rsidRPr="007C208E">
        <w:rPr>
          <w:rFonts w:ascii="Arial" w:hAnsi="Arial" w:cs="Arial"/>
        </w:rPr>
        <w:t xml:space="preserve"> </w:t>
      </w:r>
    </w:p>
    <w:p w14:paraId="21216492" w14:textId="0BB76C06" w:rsidR="001059E2" w:rsidRPr="007C208E" w:rsidRDefault="00000000" w:rsidP="001059E2">
      <w:pPr>
        <w:pStyle w:val="ListParagraph"/>
        <w:numPr>
          <w:ilvl w:val="0"/>
          <w:numId w:val="17"/>
        </w:numPr>
        <w:spacing w:after="0"/>
        <w:rPr>
          <w:rFonts w:ascii="Arial" w:hAnsi="Arial" w:cs="Arial"/>
        </w:rPr>
      </w:pPr>
      <w:hyperlink r:id="rId16" w:history="1">
        <w:r w:rsidR="001059E2" w:rsidRPr="001E4551">
          <w:rPr>
            <w:rStyle w:val="Hyperlink"/>
            <w:rFonts w:ascii="Arial" w:hAnsi="Arial" w:cs="Arial"/>
          </w:rPr>
          <w:t>AU Medical Clinic</w:t>
        </w:r>
      </w:hyperlink>
      <w:r w:rsidR="001059E2" w:rsidRPr="007C208E">
        <w:rPr>
          <w:rFonts w:ascii="Arial" w:hAnsi="Arial" w:cs="Arial"/>
        </w:rPr>
        <w:t xml:space="preserve"> </w:t>
      </w:r>
    </w:p>
    <w:p w14:paraId="5EB6C17E" w14:textId="102FDB86" w:rsidR="001059E2" w:rsidRDefault="001059E2" w:rsidP="00DC64C4">
      <w:pPr>
        <w:pStyle w:val="ListParagraph"/>
        <w:numPr>
          <w:ilvl w:val="0"/>
          <w:numId w:val="17"/>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17" w:history="1">
        <w:r w:rsidRPr="001E4551">
          <w:rPr>
            <w:rStyle w:val="Hyperlink"/>
            <w:rFonts w:ascii="Arial" w:hAnsi="Arial" w:cs="Arial"/>
          </w:rPr>
          <w:t>Auburn Cares Office</w:t>
        </w:r>
      </w:hyperlink>
      <w:r w:rsidRPr="001E4551">
        <w:rPr>
          <w:rFonts w:ascii="Arial" w:hAnsi="Arial" w:cs="Arial"/>
        </w:rPr>
        <w:t xml:space="preserve"> </w:t>
      </w:r>
    </w:p>
    <w:p w14:paraId="5E1DBB88" w14:textId="1099D092" w:rsidR="00FC7E70" w:rsidRDefault="00FC7E70" w:rsidP="00FC7E70">
      <w:pPr>
        <w:spacing w:after="0"/>
        <w:rPr>
          <w:rFonts w:ascii="Arial" w:hAnsi="Arial" w:cs="Arial"/>
        </w:rPr>
      </w:pPr>
    </w:p>
    <w:p w14:paraId="707DB0C4" w14:textId="6578F732"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14:paraId="182A006E" w14:textId="23242F71" w:rsidR="00F81CCC" w:rsidRPr="00F81CCC" w:rsidRDefault="00F81CCC" w:rsidP="00F81CCC">
      <w:pPr>
        <w:spacing w:after="0"/>
        <w:rPr>
          <w:rFonts w:ascii="Arial" w:eastAsia="Times New Roman" w:hAnsi="Arial" w:cs="Arial"/>
        </w:rPr>
      </w:pPr>
      <w:r w:rsidRPr="00F81CCC">
        <w:rPr>
          <w:rFonts w:ascii="Arial" w:eastAsia="Times New Roman" w:hAnsi="Arial" w:cs="Arial"/>
        </w:rPr>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w:t>
      </w:r>
      <w:r w:rsidRPr="00F81CCC">
        <w:rPr>
          <w:rFonts w:ascii="Arial" w:hAnsi="Arial" w:cs="Arial"/>
          <w:color w:val="212529"/>
          <w:shd w:val="clear" w:color="auto" w:fill="FFFFFF"/>
        </w:rPr>
        <w:t>In this course, it is expected that all submitted work is produced by the students themselves with APA citations used to give credit for other people’s words and ideas. Students must not seek the assistance of Generative AI Tools</w:t>
      </w:r>
      <w:r>
        <w:rPr>
          <w:rFonts w:ascii="Arial" w:hAnsi="Arial" w:cs="Arial"/>
          <w:color w:val="212529"/>
          <w:shd w:val="clear" w:color="auto" w:fill="FFFFFF"/>
        </w:rPr>
        <w:t>,</w:t>
      </w:r>
      <w:r w:rsidRPr="00F81CCC">
        <w:rPr>
          <w:rFonts w:ascii="Arial" w:hAnsi="Arial" w:cs="Arial"/>
          <w:color w:val="212529"/>
          <w:shd w:val="clear" w:color="auto" w:fill="FFFFFF"/>
        </w:rPr>
        <w:t xml:space="preserve"> like ChatGPT</w:t>
      </w:r>
      <w:r>
        <w:rPr>
          <w:rFonts w:ascii="Arial" w:hAnsi="Arial" w:cs="Arial"/>
          <w:color w:val="212529"/>
          <w:shd w:val="clear" w:color="auto" w:fill="FFFFFF"/>
        </w:rPr>
        <w:t>,</w:t>
      </w:r>
      <w:r w:rsidRPr="00F81CCC">
        <w:rPr>
          <w:rFonts w:ascii="Arial" w:hAnsi="Arial" w:cs="Arial"/>
          <w:color w:val="212529"/>
          <w:shd w:val="clear" w:color="auto" w:fill="FFFFFF"/>
        </w:rPr>
        <w:t xml:space="preserve"> for graded </w:t>
      </w:r>
      <w:r w:rsidRPr="00F81CCC">
        <w:rPr>
          <w:rFonts w:ascii="Arial" w:hAnsi="Arial" w:cs="Arial"/>
          <w:color w:val="212529"/>
          <w:shd w:val="clear" w:color="auto" w:fill="FFFFFF"/>
        </w:rPr>
        <w:lastRenderedPageBreak/>
        <w:t>assignments. Use of a Generative AI Tool to complete an assignment constitutes academic dishonesty. Students may use Generative AI tools as a place to begin learning about an idea or a place to begin brainstorming but be forewarned that AI tools are not fully trustworthy.</w:t>
      </w:r>
      <w:r w:rsidRPr="00F81CCC">
        <w:rPr>
          <w:rFonts w:ascii="Arial" w:eastAsia="Times New Roman" w:hAnsi="Arial" w:cs="Arial"/>
        </w:rPr>
        <w:t xml:space="preserve"> Auburn University’s </w:t>
      </w:r>
      <w:hyperlink r:id="rId18" w:history="1">
        <w:r w:rsidRPr="00F81CCC">
          <w:rPr>
            <w:rStyle w:val="Hyperlink"/>
            <w:rFonts w:ascii="Arial" w:eastAsia="Times New Roman" w:hAnsi="Arial" w:cs="Arial"/>
          </w:rPr>
          <w:t>Academic Honesty Code</w:t>
        </w:r>
      </w:hyperlink>
      <w:r w:rsidRPr="00F81CCC">
        <w:rPr>
          <w:rFonts w:ascii="Arial" w:eastAsia="Times New Roman" w:hAnsi="Arial" w:cs="Arial"/>
        </w:rPr>
        <w:t xml:space="preserve"> will be applied in this course</w:t>
      </w:r>
      <w:r>
        <w:rPr>
          <w:rFonts w:ascii="Arial" w:eastAsia="Times New Roman" w:hAnsi="Arial" w:cs="Arial"/>
        </w:rPr>
        <w:t>.</w:t>
      </w:r>
    </w:p>
    <w:p w14:paraId="31C9D410" w14:textId="77777777" w:rsidR="00640A99" w:rsidRDefault="00640A99" w:rsidP="003E4E9C">
      <w:pPr>
        <w:spacing w:after="0"/>
        <w:rPr>
          <w:rFonts w:ascii="Arial" w:hAnsi="Arial" w:cs="Arial"/>
          <w:b/>
          <w:sz w:val="24"/>
          <w:szCs w:val="24"/>
        </w:rPr>
      </w:pPr>
    </w:p>
    <w:p w14:paraId="26D93BF0" w14:textId="77777777"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14:paraId="76DD1CA8" w14:textId="7DCB6AAA" w:rsidR="002F58DD" w:rsidRPr="003E4E9C" w:rsidRDefault="002F58DD" w:rsidP="002F58DD">
      <w:pPr>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19" w:history="1">
        <w:r w:rsidRPr="00F9420E">
          <w:rPr>
            <w:rStyle w:val="Hyperlink"/>
            <w:rFonts w:ascii="Arial" w:hAnsi="Arial" w:cs="Arial"/>
          </w:rPr>
          <w:t>Office of Ac</w:t>
        </w:r>
        <w:r w:rsidRPr="00F9420E">
          <w:rPr>
            <w:rStyle w:val="Hyperlink"/>
            <w:rFonts w:ascii="Arial" w:hAnsi="Arial" w:cs="Arial"/>
          </w:rPr>
          <w:t>c</w:t>
        </w:r>
        <w:r w:rsidRPr="00F9420E">
          <w:rPr>
            <w:rStyle w:val="Hyperlink"/>
            <w:rFonts w:ascii="Arial" w:hAnsi="Arial" w:cs="Arial"/>
          </w:rPr>
          <w:t>essibility</w:t>
        </w:r>
      </w:hyperlink>
      <w:r w:rsidRPr="003E4E9C">
        <w:rPr>
          <w:rFonts w:ascii="Arial" w:hAnsi="Arial" w:cs="Arial"/>
        </w:rPr>
        <w:t xml:space="preserve">, 1228 Haley Center, </w:t>
      </w:r>
      <w:r w:rsidR="0055611D">
        <w:rPr>
          <w:rFonts w:ascii="Arial" w:hAnsi="Arial" w:cs="Arial"/>
        </w:rPr>
        <w:t>334-</w:t>
      </w:r>
      <w:r w:rsidR="0055611D" w:rsidRPr="00C91301">
        <w:rPr>
          <w:rFonts w:ascii="Arial" w:hAnsi="Arial" w:cs="Arial"/>
        </w:rPr>
        <w:t xml:space="preserve">844-2096 </w:t>
      </w:r>
      <w:r w:rsidRPr="003E4E9C">
        <w:rPr>
          <w:rFonts w:ascii="Arial" w:hAnsi="Arial" w:cs="Arial"/>
        </w:rPr>
        <w:t>(V/TT).</w:t>
      </w:r>
    </w:p>
    <w:p w14:paraId="1BA15B42" w14:textId="77777777"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14:paraId="1836C121" w14:textId="15241A1C" w:rsidR="00A61F55" w:rsidRPr="00C91301" w:rsidRDefault="00A61F55" w:rsidP="00A61F55">
      <w:pPr>
        <w:rPr>
          <w:rFonts w:ascii="Arial" w:hAnsi="Arial" w:cs="Arial"/>
        </w:rPr>
      </w:pPr>
      <w:r w:rsidRPr="00C91301">
        <w:rPr>
          <w:rFonts w:ascii="Arial" w:hAnsi="Arial" w:cs="Arial"/>
        </w:rPr>
        <w:t>Auburn University is committed to providing an environment that is free from discrimination and harassment based upon protected class</w:t>
      </w:r>
      <w:r w:rsidR="003C24D9">
        <w:rPr>
          <w:rFonts w:ascii="Arial" w:hAnsi="Arial" w:cs="Arial"/>
        </w:rPr>
        <w:t xml:space="preserve">. </w:t>
      </w:r>
      <w:r w:rsidRPr="00C91301">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3C24D9">
        <w:rPr>
          <w:rFonts w:ascii="Arial" w:hAnsi="Arial" w:cs="Arial"/>
        </w:rPr>
        <w:t xml:space="preserve">. </w:t>
      </w:r>
      <w:r w:rsidRPr="00C91301">
        <w:rPr>
          <w:rFonts w:ascii="Arial" w:hAnsi="Arial" w:cs="Arial"/>
        </w:rPr>
        <w:t>If you report sexual assault or sexual misconduct to a faculty member, the faculty member is obligated to notify the University’s Title IX Coordinator about the basic facts of the incident</w:t>
      </w:r>
      <w:r w:rsidR="003C24D9">
        <w:rPr>
          <w:rFonts w:ascii="Arial" w:hAnsi="Arial" w:cs="Arial"/>
        </w:rPr>
        <w:t xml:space="preserve">. </w:t>
      </w:r>
      <w:r w:rsidRPr="00C91301">
        <w:rPr>
          <w:rFonts w:ascii="Arial" w:hAnsi="Arial" w:cs="Arial"/>
        </w:rPr>
        <w:t xml:space="preserve">For more information about your Title IX reporting and resource options at Auburn University, please go to: </w:t>
      </w:r>
      <w:hyperlink r:id="rId20" w:history="1">
        <w:r w:rsidR="001B08F9">
          <w:rPr>
            <w:rStyle w:val="Hyperlink"/>
            <w:rFonts w:ascii="Arial" w:hAnsi="Arial" w:cs="Arial"/>
          </w:rPr>
          <w:t>Title IX</w:t>
        </w:r>
      </w:hyperlink>
    </w:p>
    <w:p w14:paraId="0DD1DE9A" w14:textId="612E181D" w:rsidR="000815B3" w:rsidRDefault="002F58DD" w:rsidP="000815B3">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14:paraId="3904A40D" w14:textId="2058E83B" w:rsidR="001A05F7" w:rsidRPr="00A61F55" w:rsidRDefault="001A05F7" w:rsidP="000815B3">
      <w:pPr>
        <w:spacing w:after="0"/>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r w:rsidR="002F58DD" w:rsidRPr="00A61F55">
        <w:rPr>
          <w:rFonts w:ascii="Arial" w:hAnsi="Arial" w:cs="Arial"/>
        </w:rPr>
        <w:t>T</w:t>
      </w:r>
      <w:r w:rsidRPr="00A61F55">
        <w:rPr>
          <w:rFonts w:ascii="Arial" w:hAnsi="Arial" w:cs="Arial"/>
        </w:rPr>
        <w:t xml:space="preserve">hese professional commitments or dispositions are listed below: </w:t>
      </w:r>
    </w:p>
    <w:p w14:paraId="02165EC5"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14:paraId="2F3E56B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14:paraId="0591E908"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14:paraId="49A578A6"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14:paraId="6C12609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14:paraId="1810EE28" w14:textId="6CE65D4E" w:rsidR="002F58DD" w:rsidRPr="002F58DD" w:rsidRDefault="002F58DD" w:rsidP="00026AC3">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C8D31E5" w14:textId="0FD921E3" w:rsidR="002F58DD" w:rsidRDefault="002F58DD" w:rsidP="002F58DD">
      <w:pPr>
        <w:rPr>
          <w:rFonts w:ascii="Arial" w:hAnsi="Arial" w:cs="Arial"/>
          <w:color w:val="000000"/>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7F5CA26" w14:textId="6785A559" w:rsidR="001549DA" w:rsidRDefault="000E6800" w:rsidP="002E369B">
      <w:pPr>
        <w:spacing w:after="0"/>
        <w:rPr>
          <w:rFonts w:ascii="Arial" w:hAnsi="Arial" w:cs="Arial"/>
          <w:b/>
          <w:color w:val="000000"/>
        </w:rPr>
      </w:pPr>
      <w:r>
        <w:rPr>
          <w:rFonts w:ascii="Arial" w:hAnsi="Arial" w:cs="Arial"/>
          <w:b/>
          <w:color w:val="000000"/>
        </w:rPr>
        <w:t>**</w:t>
      </w:r>
      <w:r w:rsidR="001549DA">
        <w:rPr>
          <w:rFonts w:ascii="Arial" w:hAnsi="Arial" w:cs="Arial"/>
          <w:b/>
          <w:color w:val="000000"/>
        </w:rPr>
        <w:t>Course Calendar is attached.</w:t>
      </w:r>
    </w:p>
    <w:p w14:paraId="0D25310F" w14:textId="3EE22B8A" w:rsidR="002E369B" w:rsidRPr="002E369B" w:rsidRDefault="002E369B" w:rsidP="002E369B">
      <w:pPr>
        <w:spacing w:after="0"/>
        <w:rPr>
          <w:rFonts w:ascii="Arial" w:hAnsi="Arial" w:cs="Arial"/>
          <w:i/>
          <w:color w:val="000000"/>
        </w:rPr>
      </w:pPr>
      <w:r>
        <w:rPr>
          <w:rFonts w:ascii="Arial" w:hAnsi="Arial" w:cs="Arial"/>
          <w:i/>
          <w:color w:val="000000"/>
        </w:rPr>
        <w:t>Note: The course calendar is the official schedule of class sessions and assignment due dates</w:t>
      </w:r>
      <w:r w:rsidR="003C24D9">
        <w:rPr>
          <w:rFonts w:ascii="Arial" w:hAnsi="Arial" w:cs="Arial"/>
          <w:i/>
          <w:color w:val="000000"/>
        </w:rPr>
        <w:t xml:space="preserve">. </w:t>
      </w:r>
      <w:r>
        <w:rPr>
          <w:rFonts w:ascii="Arial" w:hAnsi="Arial" w:cs="Arial"/>
          <w:i/>
          <w:color w:val="000000"/>
        </w:rPr>
        <w:t>Canvas calendar will not provide all assignment due dates</w:t>
      </w:r>
      <w:r w:rsidR="00282485">
        <w:rPr>
          <w:rFonts w:ascii="Arial" w:hAnsi="Arial" w:cs="Arial"/>
          <w:i/>
          <w:color w:val="000000"/>
        </w:rPr>
        <w:t xml:space="preserve"> and may not be updated consistently</w:t>
      </w:r>
      <w:r w:rsidR="003C24D9">
        <w:rPr>
          <w:rFonts w:ascii="Arial" w:hAnsi="Arial" w:cs="Arial"/>
          <w:i/>
          <w:color w:val="000000"/>
        </w:rPr>
        <w:t xml:space="preserve">. </w:t>
      </w:r>
    </w:p>
    <w:p w14:paraId="6A0ADEC2" w14:textId="77777777" w:rsidR="002E369B" w:rsidRPr="001549D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2CB2A" w14:textId="77777777" w:rsidR="00D7445D" w:rsidRDefault="00D7445D" w:rsidP="00E25B29">
      <w:pPr>
        <w:spacing w:after="0" w:line="240" w:lineRule="auto"/>
      </w:pPr>
      <w:r>
        <w:separator/>
      </w:r>
    </w:p>
  </w:endnote>
  <w:endnote w:type="continuationSeparator" w:id="0">
    <w:p w14:paraId="374C65CA" w14:textId="77777777" w:rsidR="00D7445D" w:rsidRDefault="00D7445D"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61F58" w14:textId="77777777" w:rsidR="00D7445D" w:rsidRDefault="00D7445D" w:rsidP="00E25B29">
      <w:pPr>
        <w:spacing w:after="0" w:line="240" w:lineRule="auto"/>
      </w:pPr>
      <w:r>
        <w:separator/>
      </w:r>
    </w:p>
  </w:footnote>
  <w:footnote w:type="continuationSeparator" w:id="0">
    <w:p w14:paraId="1AC5E3DF" w14:textId="77777777" w:rsidR="00D7445D" w:rsidRDefault="00D7445D"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36BC19CF"/>
    <w:multiLevelType w:val="hybridMultilevel"/>
    <w:tmpl w:val="BA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F7402"/>
    <w:multiLevelType w:val="hybridMultilevel"/>
    <w:tmpl w:val="7DD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04966">
    <w:abstractNumId w:val="9"/>
  </w:num>
  <w:num w:numId="2" w16cid:durableId="1273434895">
    <w:abstractNumId w:val="14"/>
  </w:num>
  <w:num w:numId="3" w16cid:durableId="875851058">
    <w:abstractNumId w:val="10"/>
  </w:num>
  <w:num w:numId="4" w16cid:durableId="1909657012">
    <w:abstractNumId w:val="11"/>
  </w:num>
  <w:num w:numId="5" w16cid:durableId="766391036">
    <w:abstractNumId w:val="0"/>
  </w:num>
  <w:num w:numId="6" w16cid:durableId="1275138099">
    <w:abstractNumId w:val="16"/>
  </w:num>
  <w:num w:numId="7" w16cid:durableId="1395661438">
    <w:abstractNumId w:val="1"/>
  </w:num>
  <w:num w:numId="8" w16cid:durableId="1769036044">
    <w:abstractNumId w:val="17"/>
  </w:num>
  <w:num w:numId="9" w16cid:durableId="42487462">
    <w:abstractNumId w:val="19"/>
  </w:num>
  <w:num w:numId="10" w16cid:durableId="820655686">
    <w:abstractNumId w:val="15"/>
  </w:num>
  <w:num w:numId="11" w16cid:durableId="1016924483">
    <w:abstractNumId w:val="5"/>
  </w:num>
  <w:num w:numId="12" w16cid:durableId="2145461465">
    <w:abstractNumId w:val="13"/>
  </w:num>
  <w:num w:numId="13" w16cid:durableId="1369795087">
    <w:abstractNumId w:val="12"/>
  </w:num>
  <w:num w:numId="14" w16cid:durableId="763575603">
    <w:abstractNumId w:val="2"/>
  </w:num>
  <w:num w:numId="15" w16cid:durableId="1367950936">
    <w:abstractNumId w:val="3"/>
  </w:num>
  <w:num w:numId="16" w16cid:durableId="1653218495">
    <w:abstractNumId w:val="6"/>
  </w:num>
  <w:num w:numId="17" w16cid:durableId="904145243">
    <w:abstractNumId w:val="4"/>
  </w:num>
  <w:num w:numId="18" w16cid:durableId="1786193724">
    <w:abstractNumId w:val="8"/>
  </w:num>
  <w:num w:numId="19" w16cid:durableId="2049065220">
    <w:abstractNumId w:val="7"/>
  </w:num>
  <w:num w:numId="20" w16cid:durableId="1090009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A3E"/>
    <w:rsid w:val="00013EAD"/>
    <w:rsid w:val="000178C9"/>
    <w:rsid w:val="00026AC3"/>
    <w:rsid w:val="00030411"/>
    <w:rsid w:val="000341F7"/>
    <w:rsid w:val="00037DBA"/>
    <w:rsid w:val="00040DE6"/>
    <w:rsid w:val="000410FD"/>
    <w:rsid w:val="0004198A"/>
    <w:rsid w:val="000509C9"/>
    <w:rsid w:val="000704D6"/>
    <w:rsid w:val="00076675"/>
    <w:rsid w:val="00080CAA"/>
    <w:rsid w:val="000815B3"/>
    <w:rsid w:val="00085582"/>
    <w:rsid w:val="000977FA"/>
    <w:rsid w:val="000A09C9"/>
    <w:rsid w:val="000B1087"/>
    <w:rsid w:val="000C4546"/>
    <w:rsid w:val="000C6703"/>
    <w:rsid w:val="000D386E"/>
    <w:rsid w:val="000E6800"/>
    <w:rsid w:val="00104333"/>
    <w:rsid w:val="001059E2"/>
    <w:rsid w:val="001065B0"/>
    <w:rsid w:val="00121756"/>
    <w:rsid w:val="001222DD"/>
    <w:rsid w:val="0014326E"/>
    <w:rsid w:val="00145892"/>
    <w:rsid w:val="0015034B"/>
    <w:rsid w:val="001549DA"/>
    <w:rsid w:val="00161873"/>
    <w:rsid w:val="0016333C"/>
    <w:rsid w:val="001637B2"/>
    <w:rsid w:val="00171A87"/>
    <w:rsid w:val="00185CFD"/>
    <w:rsid w:val="00191B37"/>
    <w:rsid w:val="00191B38"/>
    <w:rsid w:val="001952D7"/>
    <w:rsid w:val="00195D31"/>
    <w:rsid w:val="001A05F7"/>
    <w:rsid w:val="001A1B90"/>
    <w:rsid w:val="001A1CA2"/>
    <w:rsid w:val="001A4A10"/>
    <w:rsid w:val="001A4F1C"/>
    <w:rsid w:val="001A7A9C"/>
    <w:rsid w:val="001B08F9"/>
    <w:rsid w:val="001D02EF"/>
    <w:rsid w:val="001E4551"/>
    <w:rsid w:val="00203CC4"/>
    <w:rsid w:val="002109FC"/>
    <w:rsid w:val="00210B76"/>
    <w:rsid w:val="00213C13"/>
    <w:rsid w:val="00215694"/>
    <w:rsid w:val="002218EF"/>
    <w:rsid w:val="00232CE7"/>
    <w:rsid w:val="002334FB"/>
    <w:rsid w:val="00237058"/>
    <w:rsid w:val="0023743D"/>
    <w:rsid w:val="00243D1D"/>
    <w:rsid w:val="00246134"/>
    <w:rsid w:val="00246DDF"/>
    <w:rsid w:val="00246E55"/>
    <w:rsid w:val="00250196"/>
    <w:rsid w:val="00250D4E"/>
    <w:rsid w:val="0025358C"/>
    <w:rsid w:val="00254171"/>
    <w:rsid w:val="002616F8"/>
    <w:rsid w:val="00273BDF"/>
    <w:rsid w:val="0027562D"/>
    <w:rsid w:val="00282485"/>
    <w:rsid w:val="00284CBB"/>
    <w:rsid w:val="00297F60"/>
    <w:rsid w:val="002A22B3"/>
    <w:rsid w:val="002A3B71"/>
    <w:rsid w:val="002B211A"/>
    <w:rsid w:val="002B5E5B"/>
    <w:rsid w:val="002C4AA1"/>
    <w:rsid w:val="002E369B"/>
    <w:rsid w:val="002E71D2"/>
    <w:rsid w:val="002F58DD"/>
    <w:rsid w:val="00300C5E"/>
    <w:rsid w:val="00304109"/>
    <w:rsid w:val="003217EC"/>
    <w:rsid w:val="00322720"/>
    <w:rsid w:val="00334741"/>
    <w:rsid w:val="003412DA"/>
    <w:rsid w:val="003666FA"/>
    <w:rsid w:val="00374069"/>
    <w:rsid w:val="0038248C"/>
    <w:rsid w:val="00383433"/>
    <w:rsid w:val="00390B11"/>
    <w:rsid w:val="00392DE8"/>
    <w:rsid w:val="00392EF2"/>
    <w:rsid w:val="00394F63"/>
    <w:rsid w:val="00395B4E"/>
    <w:rsid w:val="003965AA"/>
    <w:rsid w:val="00396797"/>
    <w:rsid w:val="003A7053"/>
    <w:rsid w:val="003B1E8B"/>
    <w:rsid w:val="003B3FCD"/>
    <w:rsid w:val="003C03C8"/>
    <w:rsid w:val="003C10F4"/>
    <w:rsid w:val="003C24D9"/>
    <w:rsid w:val="003C39F2"/>
    <w:rsid w:val="003C3BE8"/>
    <w:rsid w:val="003D3A89"/>
    <w:rsid w:val="003D3C67"/>
    <w:rsid w:val="003E4E9C"/>
    <w:rsid w:val="003F1680"/>
    <w:rsid w:val="00411575"/>
    <w:rsid w:val="004255E8"/>
    <w:rsid w:val="004274CA"/>
    <w:rsid w:val="004414CF"/>
    <w:rsid w:val="00464147"/>
    <w:rsid w:val="00475364"/>
    <w:rsid w:val="00483AE3"/>
    <w:rsid w:val="00483CBB"/>
    <w:rsid w:val="00487AF8"/>
    <w:rsid w:val="00493D7D"/>
    <w:rsid w:val="00494DBB"/>
    <w:rsid w:val="004B6A65"/>
    <w:rsid w:val="004C0527"/>
    <w:rsid w:val="004C2408"/>
    <w:rsid w:val="004C3DAC"/>
    <w:rsid w:val="004C65F0"/>
    <w:rsid w:val="004C7A9D"/>
    <w:rsid w:val="004D0985"/>
    <w:rsid w:val="004D46BC"/>
    <w:rsid w:val="005006E5"/>
    <w:rsid w:val="00501260"/>
    <w:rsid w:val="00513E29"/>
    <w:rsid w:val="00515699"/>
    <w:rsid w:val="00517F50"/>
    <w:rsid w:val="00523612"/>
    <w:rsid w:val="0053131A"/>
    <w:rsid w:val="00535E39"/>
    <w:rsid w:val="00540189"/>
    <w:rsid w:val="005409CE"/>
    <w:rsid w:val="00543528"/>
    <w:rsid w:val="0055611D"/>
    <w:rsid w:val="00556EDC"/>
    <w:rsid w:val="00560073"/>
    <w:rsid w:val="00561969"/>
    <w:rsid w:val="0056255F"/>
    <w:rsid w:val="0057555B"/>
    <w:rsid w:val="00592EBD"/>
    <w:rsid w:val="00596E6C"/>
    <w:rsid w:val="005A1101"/>
    <w:rsid w:val="005A3921"/>
    <w:rsid w:val="005B1A79"/>
    <w:rsid w:val="005B308A"/>
    <w:rsid w:val="005B7C3D"/>
    <w:rsid w:val="005D3E10"/>
    <w:rsid w:val="00601450"/>
    <w:rsid w:val="006040CA"/>
    <w:rsid w:val="006163EC"/>
    <w:rsid w:val="00626564"/>
    <w:rsid w:val="00634195"/>
    <w:rsid w:val="00640A99"/>
    <w:rsid w:val="00655352"/>
    <w:rsid w:val="006578C4"/>
    <w:rsid w:val="00660506"/>
    <w:rsid w:val="0066365F"/>
    <w:rsid w:val="0067296B"/>
    <w:rsid w:val="00672E0B"/>
    <w:rsid w:val="006757AD"/>
    <w:rsid w:val="00677A5B"/>
    <w:rsid w:val="006851E0"/>
    <w:rsid w:val="00685C6C"/>
    <w:rsid w:val="00686B70"/>
    <w:rsid w:val="00690786"/>
    <w:rsid w:val="00696A98"/>
    <w:rsid w:val="006B4F75"/>
    <w:rsid w:val="006C3933"/>
    <w:rsid w:val="006C7A14"/>
    <w:rsid w:val="006D13A7"/>
    <w:rsid w:val="006D1ABA"/>
    <w:rsid w:val="006D49C6"/>
    <w:rsid w:val="006D51C4"/>
    <w:rsid w:val="006D743C"/>
    <w:rsid w:val="006E1BC2"/>
    <w:rsid w:val="006E359A"/>
    <w:rsid w:val="006F646A"/>
    <w:rsid w:val="00715D81"/>
    <w:rsid w:val="0071654A"/>
    <w:rsid w:val="0074277B"/>
    <w:rsid w:val="00743A31"/>
    <w:rsid w:val="00743CAC"/>
    <w:rsid w:val="0074498A"/>
    <w:rsid w:val="00752D9A"/>
    <w:rsid w:val="007533A2"/>
    <w:rsid w:val="0075525F"/>
    <w:rsid w:val="00762640"/>
    <w:rsid w:val="007724C5"/>
    <w:rsid w:val="00783631"/>
    <w:rsid w:val="007867D0"/>
    <w:rsid w:val="007A4A0B"/>
    <w:rsid w:val="007A78D6"/>
    <w:rsid w:val="007B047E"/>
    <w:rsid w:val="007B183A"/>
    <w:rsid w:val="007B494E"/>
    <w:rsid w:val="007B5D97"/>
    <w:rsid w:val="007B6AA5"/>
    <w:rsid w:val="007B78AF"/>
    <w:rsid w:val="007C2FDE"/>
    <w:rsid w:val="007D26D5"/>
    <w:rsid w:val="007D2D5E"/>
    <w:rsid w:val="007D39AB"/>
    <w:rsid w:val="007D7605"/>
    <w:rsid w:val="007F1326"/>
    <w:rsid w:val="007F5AB7"/>
    <w:rsid w:val="007F7FE4"/>
    <w:rsid w:val="00805228"/>
    <w:rsid w:val="00810975"/>
    <w:rsid w:val="00824596"/>
    <w:rsid w:val="00825235"/>
    <w:rsid w:val="0084672F"/>
    <w:rsid w:val="008518F9"/>
    <w:rsid w:val="0085594C"/>
    <w:rsid w:val="00890889"/>
    <w:rsid w:val="008A4594"/>
    <w:rsid w:val="008B0658"/>
    <w:rsid w:val="008B391F"/>
    <w:rsid w:val="008C0CE5"/>
    <w:rsid w:val="008D563B"/>
    <w:rsid w:val="008E3B0D"/>
    <w:rsid w:val="008F6788"/>
    <w:rsid w:val="009008AF"/>
    <w:rsid w:val="00912067"/>
    <w:rsid w:val="00916BF6"/>
    <w:rsid w:val="00921E97"/>
    <w:rsid w:val="00923150"/>
    <w:rsid w:val="00926E56"/>
    <w:rsid w:val="009342A2"/>
    <w:rsid w:val="009376AA"/>
    <w:rsid w:val="00941520"/>
    <w:rsid w:val="00944FB0"/>
    <w:rsid w:val="00971075"/>
    <w:rsid w:val="009850AC"/>
    <w:rsid w:val="00993A75"/>
    <w:rsid w:val="009A18FD"/>
    <w:rsid w:val="009B0764"/>
    <w:rsid w:val="009B1FCE"/>
    <w:rsid w:val="009B4408"/>
    <w:rsid w:val="009B4F1D"/>
    <w:rsid w:val="009B5F5A"/>
    <w:rsid w:val="009C6B7D"/>
    <w:rsid w:val="009D1B57"/>
    <w:rsid w:val="009D44F2"/>
    <w:rsid w:val="009E4764"/>
    <w:rsid w:val="009E67BB"/>
    <w:rsid w:val="009F4EBF"/>
    <w:rsid w:val="009F50BE"/>
    <w:rsid w:val="00A01946"/>
    <w:rsid w:val="00A045AB"/>
    <w:rsid w:val="00A2794C"/>
    <w:rsid w:val="00A27E75"/>
    <w:rsid w:val="00A32B7D"/>
    <w:rsid w:val="00A3626F"/>
    <w:rsid w:val="00A41DAF"/>
    <w:rsid w:val="00A43EB9"/>
    <w:rsid w:val="00A46F40"/>
    <w:rsid w:val="00A54AB6"/>
    <w:rsid w:val="00A61F55"/>
    <w:rsid w:val="00A70668"/>
    <w:rsid w:val="00A7723E"/>
    <w:rsid w:val="00A828EC"/>
    <w:rsid w:val="00AA0503"/>
    <w:rsid w:val="00AA2E86"/>
    <w:rsid w:val="00AB71A6"/>
    <w:rsid w:val="00AD34A4"/>
    <w:rsid w:val="00AE3CC3"/>
    <w:rsid w:val="00AF20E5"/>
    <w:rsid w:val="00AF2479"/>
    <w:rsid w:val="00AF56E5"/>
    <w:rsid w:val="00B24EA7"/>
    <w:rsid w:val="00B30985"/>
    <w:rsid w:val="00B33E2E"/>
    <w:rsid w:val="00B40D82"/>
    <w:rsid w:val="00B45D07"/>
    <w:rsid w:val="00B45D40"/>
    <w:rsid w:val="00B63D15"/>
    <w:rsid w:val="00B66D42"/>
    <w:rsid w:val="00B707C7"/>
    <w:rsid w:val="00B74FA9"/>
    <w:rsid w:val="00B8056F"/>
    <w:rsid w:val="00B95BB2"/>
    <w:rsid w:val="00BA0374"/>
    <w:rsid w:val="00BB0DEB"/>
    <w:rsid w:val="00BB37E3"/>
    <w:rsid w:val="00BB4D0A"/>
    <w:rsid w:val="00BB67FB"/>
    <w:rsid w:val="00BC7AD0"/>
    <w:rsid w:val="00BD0DDE"/>
    <w:rsid w:val="00BD66B0"/>
    <w:rsid w:val="00C011BB"/>
    <w:rsid w:val="00C0145F"/>
    <w:rsid w:val="00C033D3"/>
    <w:rsid w:val="00C10B80"/>
    <w:rsid w:val="00C32B14"/>
    <w:rsid w:val="00C333D9"/>
    <w:rsid w:val="00C423D8"/>
    <w:rsid w:val="00C441D1"/>
    <w:rsid w:val="00C46131"/>
    <w:rsid w:val="00C55589"/>
    <w:rsid w:val="00C57184"/>
    <w:rsid w:val="00C74DAD"/>
    <w:rsid w:val="00C863EB"/>
    <w:rsid w:val="00C932B3"/>
    <w:rsid w:val="00CA5F16"/>
    <w:rsid w:val="00CB4028"/>
    <w:rsid w:val="00CB5493"/>
    <w:rsid w:val="00CD3C65"/>
    <w:rsid w:val="00CD5AF6"/>
    <w:rsid w:val="00D0722A"/>
    <w:rsid w:val="00D16CB1"/>
    <w:rsid w:val="00D16FA6"/>
    <w:rsid w:val="00D23B17"/>
    <w:rsid w:val="00D30E77"/>
    <w:rsid w:val="00D34ABB"/>
    <w:rsid w:val="00D464E8"/>
    <w:rsid w:val="00D53750"/>
    <w:rsid w:val="00D54C6F"/>
    <w:rsid w:val="00D6739A"/>
    <w:rsid w:val="00D7445D"/>
    <w:rsid w:val="00D76552"/>
    <w:rsid w:val="00D81790"/>
    <w:rsid w:val="00D87A15"/>
    <w:rsid w:val="00D918B0"/>
    <w:rsid w:val="00DB48B2"/>
    <w:rsid w:val="00DB54D4"/>
    <w:rsid w:val="00DE021C"/>
    <w:rsid w:val="00DE750D"/>
    <w:rsid w:val="00DF1324"/>
    <w:rsid w:val="00DF38D3"/>
    <w:rsid w:val="00DF4D87"/>
    <w:rsid w:val="00DF5DE4"/>
    <w:rsid w:val="00E06DF1"/>
    <w:rsid w:val="00E25510"/>
    <w:rsid w:val="00E25B29"/>
    <w:rsid w:val="00E62AF1"/>
    <w:rsid w:val="00E66C70"/>
    <w:rsid w:val="00E70D84"/>
    <w:rsid w:val="00E73E68"/>
    <w:rsid w:val="00E757EC"/>
    <w:rsid w:val="00E8585C"/>
    <w:rsid w:val="00E913B2"/>
    <w:rsid w:val="00EA0B28"/>
    <w:rsid w:val="00EA4F67"/>
    <w:rsid w:val="00EB59E6"/>
    <w:rsid w:val="00EC41CD"/>
    <w:rsid w:val="00ED1C02"/>
    <w:rsid w:val="00EE1165"/>
    <w:rsid w:val="00EE138F"/>
    <w:rsid w:val="00EE33C8"/>
    <w:rsid w:val="00EF7007"/>
    <w:rsid w:val="00F0236F"/>
    <w:rsid w:val="00F177AF"/>
    <w:rsid w:val="00F314D6"/>
    <w:rsid w:val="00F33758"/>
    <w:rsid w:val="00F33E97"/>
    <w:rsid w:val="00F35A5B"/>
    <w:rsid w:val="00F3718E"/>
    <w:rsid w:val="00F44CA8"/>
    <w:rsid w:val="00F579A4"/>
    <w:rsid w:val="00F608EA"/>
    <w:rsid w:val="00F66B68"/>
    <w:rsid w:val="00F67126"/>
    <w:rsid w:val="00F81CCC"/>
    <w:rsid w:val="00F81F92"/>
    <w:rsid w:val="00F92E35"/>
    <w:rsid w:val="00F9420E"/>
    <w:rsid w:val="00FB007C"/>
    <w:rsid w:val="00FB3DBA"/>
    <w:rsid w:val="00FB4793"/>
    <w:rsid w:val="00FC7E70"/>
    <w:rsid w:val="00FD22A1"/>
    <w:rsid w:val="00FD7116"/>
    <w:rsid w:val="00FE26FF"/>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 w:type="paragraph" w:customStyle="1" w:styleId="Body">
    <w:name w:val="Body"/>
    <w:rsid w:val="003347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udies.org/publications/social-studies-and-young-learner" TargetMode="External"/><Relationship Id="rId13" Type="http://schemas.openxmlformats.org/officeDocument/2006/relationships/hyperlink" Target="https://help.goreact.com/hc/en-us/requests/new" TargetMode="External"/><Relationship Id="rId18" Type="http://schemas.openxmlformats.org/officeDocument/2006/relationships/hyperlink" Target="https://auburnpub.cfmnetwork.com/B.aspx?BookId=12252&amp;PageId=4606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bd0026@auburn.edu" TargetMode="External"/><Relationship Id="rId12" Type="http://schemas.openxmlformats.org/officeDocument/2006/relationships/hyperlink" Target="https://help.goreact.com/hc/en-us/categories/115000013583-Goreactcom"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ingforjustice.org/"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socialjusticebooks.org/booklists/" TargetMode="External"/><Relationship Id="rId19" Type="http://schemas.openxmlformats.org/officeDocument/2006/relationships/hyperlink" Target="https://accessibility.auburn.edu/" TargetMode="External"/><Relationship Id="rId4" Type="http://schemas.openxmlformats.org/officeDocument/2006/relationships/webSettings" Target="webSettings.xml"/><Relationship Id="rId9" Type="http://schemas.openxmlformats.org/officeDocument/2006/relationships/hyperlink" Target="https://www.tolerance.org/frameworks/teaching-hard-history/american-slavery/k-5-framework" TargetMode="External"/><Relationship Id="rId14" Type="http://schemas.openxmlformats.org/officeDocument/2006/relationships/hyperlink" Target="https://auburnpub.cfmnetwork.com/B.aspx?BookId=12589&amp;PageId=4621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37</cp:revision>
  <cp:lastPrinted>2023-01-09T16:11:00Z</cp:lastPrinted>
  <dcterms:created xsi:type="dcterms:W3CDTF">2024-05-16T13:24:00Z</dcterms:created>
  <dcterms:modified xsi:type="dcterms:W3CDTF">2024-05-16T14:04:00Z</dcterms:modified>
</cp:coreProperties>
</file>