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15AD" w14:textId="77777777" w:rsidR="004A1029" w:rsidRPr="00B63881" w:rsidRDefault="00000000" w:rsidP="00B63881">
      <w:pPr>
        <w:pStyle w:val="Heading1"/>
      </w:pPr>
      <w:r w:rsidRPr="00B63881">
        <w:t>AUBURN UNIVERSITY</w:t>
      </w:r>
      <w:r w:rsidRPr="00B63881">
        <w:br/>
        <w:t>COURSE SYLLABUS</w:t>
      </w:r>
    </w:p>
    <w:p w14:paraId="325C466B" w14:textId="77777777" w:rsidR="004A1029" w:rsidRPr="00B63881" w:rsidRDefault="00000000" w:rsidP="00B63881">
      <w:pPr>
        <w:tabs>
          <w:tab w:val="left" w:pos="2160"/>
        </w:tabs>
        <w:spacing w:after="0"/>
      </w:pPr>
      <w:r w:rsidRPr="00B63881">
        <w:t xml:space="preserve">Course: </w:t>
      </w:r>
      <w:r w:rsidRPr="00B63881">
        <w:tab/>
        <w:t>CTMU 7990 Surveys for Evaluation and Research</w:t>
      </w:r>
    </w:p>
    <w:p w14:paraId="19065609" w14:textId="77777777" w:rsidR="004A1029" w:rsidRPr="00B63881" w:rsidRDefault="00000000" w:rsidP="00B63881">
      <w:pPr>
        <w:tabs>
          <w:tab w:val="left" w:pos="2160"/>
        </w:tabs>
        <w:spacing w:after="0"/>
      </w:pPr>
      <w:r w:rsidRPr="00B63881">
        <w:t xml:space="preserve">Credit Hours: </w:t>
      </w:r>
      <w:r w:rsidRPr="00B63881">
        <w:tab/>
      </w:r>
      <w:proofErr w:type="gramStart"/>
      <w:r w:rsidRPr="00B63881">
        <w:t>3</w:t>
      </w:r>
      <w:proofErr w:type="gramEnd"/>
      <w:r w:rsidRPr="00B63881">
        <w:t xml:space="preserve"> semester hours</w:t>
      </w:r>
    </w:p>
    <w:p w14:paraId="231F559D" w14:textId="3D2500AD" w:rsidR="004A1029" w:rsidRPr="00B63881" w:rsidRDefault="00000000" w:rsidP="00B63881">
      <w:pPr>
        <w:tabs>
          <w:tab w:val="left" w:pos="2160"/>
        </w:tabs>
        <w:spacing w:after="0"/>
      </w:pPr>
      <w:r w:rsidRPr="00B63881">
        <w:t>Days/Times</w:t>
      </w:r>
      <w:r w:rsidRPr="00B63881">
        <w:tab/>
        <w:t>Summer 2025: M/W 9 a.m. - 12 p.m</w:t>
      </w:r>
      <w:r w:rsidR="002724B0">
        <w:t>.</w:t>
      </w:r>
    </w:p>
    <w:p w14:paraId="0424204F" w14:textId="77777777" w:rsidR="004A1029" w:rsidRPr="00B63881" w:rsidRDefault="00000000" w:rsidP="00B63881">
      <w:pPr>
        <w:tabs>
          <w:tab w:val="left" w:pos="2160"/>
        </w:tabs>
        <w:spacing w:after="0"/>
      </w:pPr>
      <w:r w:rsidRPr="00B63881">
        <w:t xml:space="preserve">Prerequisites: </w:t>
      </w:r>
      <w:r w:rsidRPr="00B63881">
        <w:tab/>
        <w:t>Admission to Graduate School</w:t>
      </w:r>
    </w:p>
    <w:p w14:paraId="78F839FB" w14:textId="77777777" w:rsidR="004A1029" w:rsidRPr="00B63881" w:rsidRDefault="00000000" w:rsidP="00B63881">
      <w:pPr>
        <w:tabs>
          <w:tab w:val="left" w:pos="2160"/>
        </w:tabs>
        <w:spacing w:after="0"/>
      </w:pPr>
      <w:r w:rsidRPr="00B63881">
        <w:t xml:space="preserve">Date Prepared: </w:t>
      </w:r>
      <w:r w:rsidRPr="00B63881">
        <w:tab/>
        <w:t>May 16, 2025</w:t>
      </w:r>
    </w:p>
    <w:p w14:paraId="65D556BB" w14:textId="55A0D92F" w:rsidR="004A1029" w:rsidRPr="00B63881" w:rsidRDefault="00000000" w:rsidP="00B63881">
      <w:pPr>
        <w:tabs>
          <w:tab w:val="left" w:pos="2160"/>
        </w:tabs>
      </w:pPr>
      <w:r w:rsidRPr="00B63881">
        <w:t xml:space="preserve">Instructor: </w:t>
      </w:r>
      <w:r w:rsidRPr="00B63881">
        <w:tab/>
        <w:t xml:space="preserve">Dr. Jane M. Kuehne, </w:t>
      </w:r>
      <w:hyperlink r:id="rId7">
        <w:r w:rsidRPr="00B63881">
          <w:rPr>
            <w:color w:val="0563C1"/>
            <w:u w:val="single"/>
          </w:rPr>
          <w:t>kuehnjm@auburn.edu</w:t>
        </w:r>
      </w:hyperlink>
      <w:r w:rsidRPr="00B63881">
        <w:t xml:space="preserve"> * 334-844-6852 (Office/Teams</w:t>
      </w:r>
      <w:r w:rsidR="006B2437">
        <w:t>)</w:t>
      </w:r>
    </w:p>
    <w:p w14:paraId="446D2A36" w14:textId="77777777" w:rsidR="004A1029" w:rsidRPr="00B63881" w:rsidRDefault="00000000" w:rsidP="00B63881">
      <w:pPr>
        <w:pStyle w:val="Heading2"/>
      </w:pPr>
      <w:r w:rsidRPr="00B63881">
        <w:t>Required Software/Materials</w:t>
      </w:r>
    </w:p>
    <w:p w14:paraId="2AF93123" w14:textId="2192E8F0" w:rsidR="004A1029" w:rsidRPr="00B63881" w:rsidRDefault="00000000" w:rsidP="00B63881">
      <w:pPr>
        <w:pStyle w:val="ListParagraph"/>
      </w:pPr>
      <w:r w:rsidRPr="00B63881">
        <w:t xml:space="preserve">Computer and internet with sufficient capability to create word and online documents, for online meetings, and to use data analysis tools through the </w:t>
      </w:r>
      <w:hyperlink r:id="rId8">
        <w:r w:rsidRPr="00B63881">
          <w:t>AU Library’s IR&amp;C’s remote lab</w:t>
        </w:r>
      </w:hyperlink>
      <w:r w:rsidRPr="00B63881">
        <w:t>.</w:t>
      </w:r>
    </w:p>
    <w:p w14:paraId="34DEC530" w14:textId="77777777" w:rsidR="004A1029" w:rsidRPr="00B63881" w:rsidRDefault="00000000" w:rsidP="00B63881">
      <w:pPr>
        <w:pStyle w:val="ListParagraph"/>
      </w:pPr>
      <w:r w:rsidRPr="00B63881">
        <w:t>Access to personal Google Drive, AU Office 365 (Word, Excel, PowerPoint, One Drive) and Qualtrics (through AU).</w:t>
      </w:r>
    </w:p>
    <w:p w14:paraId="613F8220" w14:textId="77777777" w:rsidR="004A1029" w:rsidRPr="00B63881" w:rsidRDefault="00000000" w:rsidP="00B63881">
      <w:pPr>
        <w:pStyle w:val="ListParagraph"/>
      </w:pPr>
      <w:r w:rsidRPr="00B63881">
        <w:t xml:space="preserve">Rea, L.M. &amp; Parker, R.A. (2014). </w:t>
      </w:r>
      <w:r w:rsidRPr="00B63881">
        <w:rPr>
          <w:i/>
          <w:iCs/>
        </w:rPr>
        <w:t>Designing and conducting survey research: A comprehensive guide</w:t>
      </w:r>
      <w:r w:rsidRPr="00B63881">
        <w:t xml:space="preserve"> (4th ed.). Jossey-Bass: A Wiley Brand.</w:t>
      </w:r>
    </w:p>
    <w:p w14:paraId="5C6FEE99" w14:textId="77777777" w:rsidR="004A1029" w:rsidRPr="00B63881" w:rsidRDefault="00000000" w:rsidP="00B63881">
      <w:pPr>
        <w:pStyle w:val="ListParagraph"/>
      </w:pPr>
      <w:r w:rsidRPr="00B63881">
        <w:t xml:space="preserve">Pettit, F.A. (2024). </w:t>
      </w:r>
      <w:r w:rsidRPr="00B63881">
        <w:rPr>
          <w:i/>
          <w:iCs/>
        </w:rPr>
        <w:t xml:space="preserve">People </w:t>
      </w:r>
      <w:proofErr w:type="gramStart"/>
      <w:r w:rsidRPr="00B63881">
        <w:rPr>
          <w:i/>
          <w:iCs/>
        </w:rPr>
        <w:t>aren’t</w:t>
      </w:r>
      <w:proofErr w:type="gramEnd"/>
      <w:r w:rsidRPr="00B63881">
        <w:rPr>
          <w:i/>
          <w:iCs/>
        </w:rPr>
        <w:t xml:space="preserve"> robots: A practical guide to the psychology and technique of questionnaire design</w:t>
      </w:r>
      <w:r w:rsidRPr="00B63881">
        <w:t xml:space="preserve"> (5th ed.). F. Annie Pettit. </w:t>
      </w:r>
    </w:p>
    <w:p w14:paraId="4D214FC7" w14:textId="58A09148" w:rsidR="004A1029" w:rsidRPr="00B63881" w:rsidRDefault="00000000" w:rsidP="00B63881">
      <w:pPr>
        <w:pStyle w:val="ListParagraph"/>
        <w:spacing w:after="120"/>
        <w:contextualSpacing w:val="0"/>
      </w:pPr>
      <w:r w:rsidRPr="00B63881">
        <w:t xml:space="preserve">OPTIONAL: Access to </w:t>
      </w:r>
      <w:hyperlink r:id="rId9">
        <w:proofErr w:type="spellStart"/>
        <w:r w:rsidRPr="00B63881">
          <w:rPr>
            <w:color w:val="0432FF"/>
            <w:u w:val="single"/>
          </w:rPr>
          <w:t>Laerd</w:t>
        </w:r>
        <w:proofErr w:type="spellEnd"/>
        <w:r w:rsidRPr="00B63881">
          <w:rPr>
            <w:color w:val="0432FF"/>
            <w:u w:val="single"/>
          </w:rPr>
          <w:t xml:space="preserve"> Statistics Online</w:t>
        </w:r>
      </w:hyperlink>
      <w:r w:rsidRPr="00B63881">
        <w:rPr>
          <w:color w:val="0432FF"/>
          <w:u w:val="single"/>
        </w:rPr>
        <w:t>.</w:t>
      </w:r>
    </w:p>
    <w:p w14:paraId="11FE6A39" w14:textId="77777777" w:rsidR="004A1029" w:rsidRPr="00B63881" w:rsidRDefault="00000000" w:rsidP="00B63881">
      <w:pPr>
        <w:pStyle w:val="Heading2"/>
      </w:pPr>
      <w:r w:rsidRPr="00B63881">
        <w:t>Course Description</w:t>
      </w:r>
    </w:p>
    <w:p w14:paraId="683DD9E2" w14:textId="77777777" w:rsidR="004A1029" w:rsidRPr="00B63881" w:rsidRDefault="00000000" w:rsidP="00B63881">
      <w:r w:rsidRPr="00B63881">
        <w:t xml:space="preserve">Exploration and creation of online surveys for use in evaluation, program evaluation, or similar process, and research for data collection in research studies. </w:t>
      </w:r>
    </w:p>
    <w:p w14:paraId="27DC9064" w14:textId="77777777" w:rsidR="004A1029" w:rsidRPr="00B63881" w:rsidRDefault="00000000" w:rsidP="00B63881">
      <w:pPr>
        <w:pStyle w:val="Heading2"/>
      </w:pPr>
      <w:r w:rsidRPr="00B63881">
        <w:t>Justification for Graduate Credit</w:t>
      </w:r>
    </w:p>
    <w:p w14:paraId="539C0546" w14:textId="042C00CB" w:rsidR="004A1029" w:rsidRPr="00B63881" w:rsidRDefault="00000000" w:rsidP="00B63881">
      <w:r w:rsidRPr="00B63881">
        <w:t xml:space="preserve">This course </w:t>
      </w:r>
      <w:proofErr w:type="gramStart"/>
      <w:r w:rsidRPr="00B63881">
        <w:t>is designed</w:t>
      </w:r>
      <w:proofErr w:type="gramEnd"/>
      <w:r w:rsidRPr="00B63881">
        <w:t xml:space="preserve"> for music education graduate students in masters, specialist, and doctoral programs. The content </w:t>
      </w:r>
      <w:proofErr w:type="gramStart"/>
      <w:r w:rsidRPr="00B63881">
        <w:t>is designed</w:t>
      </w:r>
      <w:proofErr w:type="gramEnd"/>
      <w:r w:rsidRPr="00B63881">
        <w:t xml:space="preserve"> for educators and researchers to learn best practices for gathering data for </w:t>
      </w:r>
      <w:r w:rsidR="00A72503">
        <w:t xml:space="preserve">a variety of </w:t>
      </w:r>
      <w:r w:rsidRPr="00B63881">
        <w:t xml:space="preserve">purposes using online (or paper) surveys. </w:t>
      </w:r>
    </w:p>
    <w:p w14:paraId="23832A12" w14:textId="77777777" w:rsidR="004A1029" w:rsidRPr="00B63881" w:rsidRDefault="00000000" w:rsidP="00B63881">
      <w:pPr>
        <w:pStyle w:val="Heading2"/>
      </w:pPr>
      <w:r w:rsidRPr="00B63881">
        <w:t>Learning Goals and Requirements</w:t>
      </w:r>
    </w:p>
    <w:p w14:paraId="79F1ADA2" w14:textId="77777777" w:rsidR="004A1029" w:rsidRPr="00B63881" w:rsidRDefault="00000000" w:rsidP="00B63881">
      <w:pPr>
        <w:pStyle w:val="ListParagraph"/>
        <w:numPr>
          <w:ilvl w:val="0"/>
          <w:numId w:val="1"/>
        </w:numPr>
      </w:pPr>
      <w:r w:rsidRPr="00B63881">
        <w:t>Attendance: attend class in person, via Zoom, or view videos when absence from live class meeting is pre-approved.</w:t>
      </w:r>
    </w:p>
    <w:p w14:paraId="479F096D" w14:textId="7C77F8DB" w:rsidR="004A1029" w:rsidRPr="00B63881" w:rsidRDefault="00000000" w:rsidP="00B63881">
      <w:pPr>
        <w:pStyle w:val="ListParagraph"/>
        <w:numPr>
          <w:ilvl w:val="0"/>
          <w:numId w:val="1"/>
        </w:numPr>
      </w:pPr>
      <w:r w:rsidRPr="00B63881">
        <w:t>Research and Data Ethics: complete CITI training (or CITI training updates).</w:t>
      </w:r>
    </w:p>
    <w:p w14:paraId="3B3971E4" w14:textId="77777777" w:rsidR="004A1029" w:rsidRPr="00B63881" w:rsidRDefault="00000000" w:rsidP="00B63881">
      <w:pPr>
        <w:pStyle w:val="ListParagraph"/>
        <w:numPr>
          <w:ilvl w:val="0"/>
          <w:numId w:val="1"/>
        </w:numPr>
      </w:pPr>
      <w:r w:rsidRPr="00B63881">
        <w:t xml:space="preserve">Ethics: explore and </w:t>
      </w:r>
      <w:proofErr w:type="gramStart"/>
      <w:r w:rsidRPr="00B63881">
        <w:t>demonstrate</w:t>
      </w:r>
      <w:proofErr w:type="gramEnd"/>
      <w:r w:rsidRPr="00B63881">
        <w:t xml:space="preserve"> knowledge of ethics in survey design.</w:t>
      </w:r>
    </w:p>
    <w:p w14:paraId="25D302C2" w14:textId="77777777" w:rsidR="004A1029" w:rsidRPr="00B63881" w:rsidRDefault="00000000" w:rsidP="00B63881">
      <w:pPr>
        <w:pStyle w:val="ListParagraph"/>
        <w:numPr>
          <w:ilvl w:val="0"/>
          <w:numId w:val="1"/>
        </w:numPr>
      </w:pPr>
      <w:r w:rsidRPr="00B63881">
        <w:t xml:space="preserve">Survey Design: explore and </w:t>
      </w:r>
      <w:proofErr w:type="gramStart"/>
      <w:r w:rsidRPr="00B63881">
        <w:t>demonstrate</w:t>
      </w:r>
      <w:proofErr w:type="gramEnd"/>
      <w:r w:rsidRPr="00B63881">
        <w:t xml:space="preserve"> knowledge of survey design using Qualtrics through AU.</w:t>
      </w:r>
    </w:p>
    <w:p w14:paraId="2B1D9888" w14:textId="77777777" w:rsidR="004A1029" w:rsidRPr="00B63881" w:rsidRDefault="00000000" w:rsidP="00B63881">
      <w:pPr>
        <w:pStyle w:val="ListParagraph"/>
        <w:numPr>
          <w:ilvl w:val="0"/>
          <w:numId w:val="1"/>
        </w:numPr>
      </w:pPr>
      <w:r w:rsidRPr="00B63881">
        <w:t xml:space="preserve">Data Types and Analysis: explore and </w:t>
      </w:r>
      <w:proofErr w:type="gramStart"/>
      <w:r w:rsidRPr="00B63881">
        <w:t>demonstrate</w:t>
      </w:r>
      <w:proofErr w:type="gramEnd"/>
      <w:r w:rsidRPr="00B63881">
        <w:t xml:space="preserve"> knowledge of data types and </w:t>
      </w:r>
      <w:proofErr w:type="gramStart"/>
      <w:r w:rsidRPr="00B63881">
        <w:t>appropriate analyses</w:t>
      </w:r>
      <w:proofErr w:type="gramEnd"/>
      <w:r w:rsidRPr="00B63881">
        <w:t>.</w:t>
      </w:r>
    </w:p>
    <w:p w14:paraId="29715AE5" w14:textId="77777777" w:rsidR="004A1029" w:rsidRPr="00B63881" w:rsidRDefault="00000000" w:rsidP="00B63881">
      <w:pPr>
        <w:pStyle w:val="ListParagraph"/>
        <w:numPr>
          <w:ilvl w:val="0"/>
          <w:numId w:val="1"/>
        </w:numPr>
      </w:pPr>
      <w:r w:rsidRPr="00B63881">
        <w:t>Research Practices: Create/</w:t>
      </w:r>
      <w:proofErr w:type="gramStart"/>
      <w:r w:rsidRPr="00B63881">
        <w:t>Write</w:t>
      </w:r>
      <w:proofErr w:type="gramEnd"/>
      <w:r w:rsidRPr="00B63881">
        <w:t xml:space="preserve"> a research proposal or program evaluation proposal that uses an online (or paper) survey to gather data. </w:t>
      </w:r>
    </w:p>
    <w:p w14:paraId="7CB8D396" w14:textId="77777777" w:rsidR="004A1029" w:rsidRPr="00B63881" w:rsidRDefault="00000000" w:rsidP="00B63881">
      <w:pPr>
        <w:pStyle w:val="ListParagraph"/>
        <w:numPr>
          <w:ilvl w:val="0"/>
          <w:numId w:val="1"/>
        </w:numPr>
      </w:pPr>
      <w:r w:rsidRPr="00B63881">
        <w:t xml:space="preserve">Presentation: present your final research proposal and survey. </w:t>
      </w:r>
    </w:p>
    <w:p w14:paraId="599A1DDF" w14:textId="77777777" w:rsidR="004A1029" w:rsidRPr="00B63881" w:rsidRDefault="00000000" w:rsidP="00B63881">
      <w:pPr>
        <w:pStyle w:val="Heading2"/>
      </w:pPr>
      <w:r w:rsidRPr="00B63881">
        <w:t>Grades</w:t>
      </w:r>
    </w:p>
    <w:p w14:paraId="0878E1EF" w14:textId="77777777" w:rsidR="004A1029" w:rsidRPr="00B63881" w:rsidRDefault="00000000" w:rsidP="00B63881">
      <w:r w:rsidRPr="00B63881">
        <w:t xml:space="preserve">Assignment and Final Grades will </w:t>
      </w:r>
      <w:proofErr w:type="gramStart"/>
      <w:r w:rsidRPr="00B63881">
        <w:t>be assigned</w:t>
      </w:r>
      <w:proofErr w:type="gramEnd"/>
      <w:r w:rsidRPr="00B63881">
        <w:t xml:space="preserve"> based on the following grading scale. </w:t>
      </w:r>
    </w:p>
    <w:p w14:paraId="20805336" w14:textId="77777777" w:rsidR="004A1029" w:rsidRPr="00B63881" w:rsidRDefault="00000000" w:rsidP="00B63881">
      <w:r w:rsidRPr="00B63881">
        <w:t>A = 90-100</w:t>
      </w:r>
      <w:r w:rsidRPr="00B63881">
        <w:tab/>
        <w:t>B = 80-89</w:t>
      </w:r>
      <w:r w:rsidRPr="00B63881">
        <w:tab/>
        <w:t>C = 70-79</w:t>
      </w:r>
      <w:r w:rsidRPr="00B63881">
        <w:tab/>
        <w:t>D = 60-69</w:t>
      </w:r>
      <w:r w:rsidRPr="00B63881">
        <w:tab/>
        <w:t>F = Below 60</w:t>
      </w:r>
    </w:p>
    <w:p w14:paraId="7604F9BC" w14:textId="77777777" w:rsidR="004A1029" w:rsidRPr="00B63881" w:rsidRDefault="00000000" w:rsidP="00B63881">
      <w:r w:rsidRPr="00B63881">
        <w:t xml:space="preserve">See important information about </w:t>
      </w:r>
      <w:hyperlink r:id="rId10">
        <w:r w:rsidRPr="00B63881">
          <w:rPr>
            <w:color w:val="0563C1"/>
            <w:u w:val="single"/>
          </w:rPr>
          <w:t>Academic Progress in the AU Bulletin</w:t>
        </w:r>
      </w:hyperlink>
      <w:r w:rsidRPr="00B63881">
        <w:t>, which states:</w:t>
      </w:r>
    </w:p>
    <w:p w14:paraId="37ED8733" w14:textId="77777777" w:rsidR="004A1029" w:rsidRPr="00B63881" w:rsidRDefault="00000000" w:rsidP="00B63881">
      <w:pPr>
        <w:pStyle w:val="Heading3"/>
      </w:pPr>
      <w:r w:rsidRPr="00B63881">
        <w:t>Grades</w:t>
      </w:r>
    </w:p>
    <w:p w14:paraId="51A8C4AA" w14:textId="77777777" w:rsidR="00485469" w:rsidRDefault="00000000" w:rsidP="00B63881">
      <w:r w:rsidRPr="00B63881">
        <w:t xml:space="preserve">To receive a graduate degree at Auburn University, a student must earn a cumulative GPA of 3.0 on a 4.0 scale on all courses carrying graduate credit. No more than nine hours beyond the student’s Plan of Study </w:t>
      </w:r>
      <w:proofErr w:type="gramStart"/>
      <w:r w:rsidRPr="00B63881">
        <w:t>is allowed</w:t>
      </w:r>
      <w:proofErr w:type="gramEnd"/>
      <w:r w:rsidRPr="00B63881">
        <w:t xml:space="preserve"> in obtaining the cumulative graduate GPA (CGGPA). No grade below C (including unsatisfactory grades for courses taken under the S/U option) is acceptable for credit toward a graduate degree. Each graduate course in which a grade below C </w:t>
      </w:r>
      <w:proofErr w:type="gramStart"/>
      <w:r w:rsidRPr="00B63881">
        <w:t>is received</w:t>
      </w:r>
      <w:proofErr w:type="gramEnd"/>
      <w:r w:rsidRPr="00B63881">
        <w:t xml:space="preserve"> must </w:t>
      </w:r>
      <w:proofErr w:type="gramStart"/>
      <w:r w:rsidRPr="00B63881">
        <w:t>be repeated</w:t>
      </w:r>
      <w:proofErr w:type="gramEnd"/>
      <w:r w:rsidRPr="00B63881">
        <w:t xml:space="preserve"> at Auburn University if it </w:t>
      </w:r>
      <w:proofErr w:type="gramStart"/>
      <w:r w:rsidRPr="00B63881">
        <w:t>is counted</w:t>
      </w:r>
      <w:proofErr w:type="gramEnd"/>
      <w:r w:rsidRPr="00B63881">
        <w:t xml:space="preserve"> toward the student’s degree. </w:t>
      </w:r>
    </w:p>
    <w:p w14:paraId="2E688A91" w14:textId="19A7B3C8" w:rsidR="004A1029" w:rsidRPr="00B63881" w:rsidRDefault="00000000" w:rsidP="00B63881">
      <w:r w:rsidRPr="00B63881">
        <w:lastRenderedPageBreak/>
        <w:t xml:space="preserve">Both the original grade and the grade for any repeated course will </w:t>
      </w:r>
      <w:proofErr w:type="gramStart"/>
      <w:r w:rsidRPr="00B63881">
        <w:t>be counted</w:t>
      </w:r>
      <w:proofErr w:type="gramEnd"/>
      <w:r w:rsidRPr="00B63881">
        <w:t xml:space="preserve"> in calculating the CGGPA. Course credits transferred from another institution may not </w:t>
      </w:r>
      <w:proofErr w:type="gramStart"/>
      <w:r w:rsidRPr="00B63881">
        <w:t>be used</w:t>
      </w:r>
      <w:proofErr w:type="gramEnd"/>
      <w:r w:rsidRPr="00B63881">
        <w:t xml:space="preserve"> to satisfy this requirement. Courses retaken will not count against the nine-hour limit beyond the student’s Plan of Study in obtaining the minimum CGGPA.</w:t>
      </w:r>
    </w:p>
    <w:p w14:paraId="7B98AABF" w14:textId="77777777" w:rsidR="004A1029" w:rsidRPr="00B63881" w:rsidRDefault="00000000" w:rsidP="00B63881">
      <w:pPr>
        <w:pStyle w:val="Heading2"/>
      </w:pPr>
      <w:r w:rsidRPr="00B63881">
        <w:t>Assignments</w:t>
      </w:r>
    </w:p>
    <w:tbl>
      <w:tblPr>
        <w:tblStyle w:val="a"/>
        <w:tblW w:w="10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9"/>
        <w:gridCol w:w="7121"/>
        <w:gridCol w:w="1035"/>
        <w:gridCol w:w="870"/>
      </w:tblGrid>
      <w:tr w:rsidR="004A1029" w:rsidRPr="00A72503" w14:paraId="1E13251A" w14:textId="77777777">
        <w:trPr>
          <w:trHeight w:val="20"/>
        </w:trPr>
        <w:tc>
          <w:tcPr>
            <w:tcW w:w="1609" w:type="dxa"/>
            <w:shd w:val="clear" w:color="auto" w:fill="D9D9D9"/>
            <w:tcMar>
              <w:top w:w="15" w:type="dxa"/>
              <w:left w:w="15" w:type="dxa"/>
              <w:right w:w="15" w:type="dxa"/>
            </w:tcMar>
          </w:tcPr>
          <w:p w14:paraId="2ADB6BEE" w14:textId="77777777" w:rsidR="004A1029" w:rsidRPr="00A72503" w:rsidRDefault="00000000" w:rsidP="00B63881">
            <w:pPr>
              <w:spacing w:after="0"/>
              <w:rPr>
                <w:b/>
                <w:bCs/>
              </w:rPr>
            </w:pPr>
            <w:r w:rsidRPr="00A72503">
              <w:rPr>
                <w:b/>
                <w:bCs/>
              </w:rPr>
              <w:t xml:space="preserve">Areas </w:t>
            </w:r>
          </w:p>
        </w:tc>
        <w:tc>
          <w:tcPr>
            <w:tcW w:w="7120" w:type="dxa"/>
            <w:shd w:val="clear" w:color="auto" w:fill="D9D9D9"/>
            <w:tcMar>
              <w:top w:w="15" w:type="dxa"/>
              <w:left w:w="15" w:type="dxa"/>
              <w:right w:w="15" w:type="dxa"/>
            </w:tcMar>
          </w:tcPr>
          <w:p w14:paraId="3EC85DC1" w14:textId="77777777" w:rsidR="004A1029" w:rsidRPr="00A72503" w:rsidRDefault="00000000" w:rsidP="00B63881">
            <w:pPr>
              <w:spacing w:after="0"/>
              <w:rPr>
                <w:b/>
                <w:bCs/>
              </w:rPr>
            </w:pPr>
            <w:r w:rsidRPr="00A72503">
              <w:rPr>
                <w:b/>
                <w:bCs/>
              </w:rPr>
              <w:t>Assignments</w:t>
            </w:r>
          </w:p>
        </w:tc>
        <w:tc>
          <w:tcPr>
            <w:tcW w:w="1035" w:type="dxa"/>
            <w:shd w:val="clear" w:color="auto" w:fill="D9D9D9"/>
            <w:tcMar>
              <w:top w:w="15" w:type="dxa"/>
              <w:left w:w="15" w:type="dxa"/>
              <w:right w:w="15" w:type="dxa"/>
            </w:tcMar>
          </w:tcPr>
          <w:p w14:paraId="27C19C37" w14:textId="253E1C1F" w:rsidR="004A1029" w:rsidRPr="00A72503" w:rsidRDefault="00000000" w:rsidP="00A72503">
            <w:pPr>
              <w:spacing w:after="0"/>
              <w:jc w:val="center"/>
              <w:rPr>
                <w:b/>
                <w:bCs/>
              </w:rPr>
            </w:pPr>
            <w:r w:rsidRPr="00A72503">
              <w:rPr>
                <w:b/>
                <w:bCs/>
              </w:rPr>
              <w:t>Learning Goals</w:t>
            </w:r>
          </w:p>
        </w:tc>
        <w:tc>
          <w:tcPr>
            <w:tcW w:w="870" w:type="dxa"/>
            <w:shd w:val="clear" w:color="auto" w:fill="D9D9D9"/>
            <w:tcMar>
              <w:top w:w="15" w:type="dxa"/>
              <w:left w:w="15" w:type="dxa"/>
              <w:right w:w="15" w:type="dxa"/>
            </w:tcMar>
          </w:tcPr>
          <w:p w14:paraId="4992C16C" w14:textId="5AC99991" w:rsidR="004A1029" w:rsidRPr="00A72503" w:rsidRDefault="00000000" w:rsidP="00A72503">
            <w:pPr>
              <w:spacing w:after="0"/>
              <w:jc w:val="center"/>
              <w:rPr>
                <w:b/>
                <w:bCs/>
              </w:rPr>
            </w:pPr>
            <w:r w:rsidRPr="00A72503">
              <w:rPr>
                <w:b/>
                <w:bCs/>
              </w:rPr>
              <w:t>Weight (%)</w:t>
            </w:r>
          </w:p>
        </w:tc>
      </w:tr>
      <w:tr w:rsidR="004A1029" w:rsidRPr="00B63881" w14:paraId="4BC4C2CF" w14:textId="77777777">
        <w:trPr>
          <w:trHeight w:val="20"/>
        </w:trPr>
        <w:tc>
          <w:tcPr>
            <w:tcW w:w="1609" w:type="dxa"/>
            <w:tcMar>
              <w:top w:w="15" w:type="dxa"/>
              <w:left w:w="15" w:type="dxa"/>
              <w:right w:w="15" w:type="dxa"/>
            </w:tcMar>
          </w:tcPr>
          <w:p w14:paraId="5F831A41" w14:textId="77777777" w:rsidR="004A1029" w:rsidRPr="00B63881" w:rsidRDefault="00000000" w:rsidP="00B63881">
            <w:pPr>
              <w:spacing w:after="0"/>
            </w:pPr>
            <w:r w:rsidRPr="00B63881">
              <w:t xml:space="preserve">Attendance  </w:t>
            </w:r>
          </w:p>
        </w:tc>
        <w:tc>
          <w:tcPr>
            <w:tcW w:w="7120" w:type="dxa"/>
            <w:tcMar>
              <w:top w:w="15" w:type="dxa"/>
              <w:left w:w="15" w:type="dxa"/>
              <w:right w:w="15" w:type="dxa"/>
            </w:tcMar>
          </w:tcPr>
          <w:p w14:paraId="43931837" w14:textId="77777777" w:rsidR="004A1029" w:rsidRPr="00B63881" w:rsidRDefault="00000000" w:rsidP="00B63881">
            <w:pPr>
              <w:spacing w:after="0"/>
            </w:pPr>
            <w:r w:rsidRPr="00B63881">
              <w:t xml:space="preserve">Attend class in person/on Zoom. If part or </w:t>
            </w:r>
            <w:proofErr w:type="gramStart"/>
            <w:r w:rsidRPr="00B63881">
              <w:t>all of</w:t>
            </w:r>
            <w:proofErr w:type="gramEnd"/>
            <w:r w:rsidRPr="00B63881">
              <w:t xml:space="preserve"> a class </w:t>
            </w:r>
            <w:proofErr w:type="gramStart"/>
            <w:r w:rsidRPr="00B63881">
              <w:t>is missed</w:t>
            </w:r>
            <w:proofErr w:type="gramEnd"/>
            <w:r w:rsidRPr="00B63881">
              <w:t xml:space="preserve">, review class video, post notes. Actively prepare for and </w:t>
            </w:r>
            <w:proofErr w:type="gramStart"/>
            <w:r w:rsidRPr="00B63881">
              <w:t>participate</w:t>
            </w:r>
            <w:proofErr w:type="gramEnd"/>
            <w:r w:rsidRPr="00B63881">
              <w:t xml:space="preserve"> in class discussions.</w:t>
            </w:r>
          </w:p>
        </w:tc>
        <w:tc>
          <w:tcPr>
            <w:tcW w:w="1035" w:type="dxa"/>
            <w:tcMar>
              <w:top w:w="15" w:type="dxa"/>
              <w:left w:w="15" w:type="dxa"/>
              <w:right w:w="15" w:type="dxa"/>
            </w:tcMar>
          </w:tcPr>
          <w:p w14:paraId="7D14BF55" w14:textId="03153462" w:rsidR="004A1029" w:rsidRPr="00B63881" w:rsidRDefault="00000000" w:rsidP="00A72503">
            <w:pPr>
              <w:spacing w:after="0"/>
              <w:jc w:val="center"/>
            </w:pPr>
            <w:r w:rsidRPr="00B63881">
              <w:t>1</w:t>
            </w:r>
          </w:p>
        </w:tc>
        <w:tc>
          <w:tcPr>
            <w:tcW w:w="870" w:type="dxa"/>
            <w:tcMar>
              <w:top w:w="15" w:type="dxa"/>
              <w:left w:w="15" w:type="dxa"/>
              <w:right w:w="15" w:type="dxa"/>
            </w:tcMar>
          </w:tcPr>
          <w:p w14:paraId="1FFD196A" w14:textId="5F874BDF" w:rsidR="004A1029" w:rsidRPr="00B63881" w:rsidRDefault="00000000" w:rsidP="00A72503">
            <w:pPr>
              <w:spacing w:after="0"/>
              <w:jc w:val="center"/>
            </w:pPr>
            <w:r w:rsidRPr="00B63881">
              <w:t>20</w:t>
            </w:r>
          </w:p>
        </w:tc>
      </w:tr>
      <w:tr w:rsidR="004A1029" w:rsidRPr="00B63881" w14:paraId="594EC5A0" w14:textId="77777777">
        <w:trPr>
          <w:trHeight w:val="20"/>
        </w:trPr>
        <w:tc>
          <w:tcPr>
            <w:tcW w:w="1609" w:type="dxa"/>
            <w:tcMar>
              <w:top w:w="15" w:type="dxa"/>
              <w:left w:w="15" w:type="dxa"/>
              <w:right w:w="15" w:type="dxa"/>
            </w:tcMar>
          </w:tcPr>
          <w:p w14:paraId="56726E18" w14:textId="77777777" w:rsidR="004A1029" w:rsidRPr="00B63881" w:rsidRDefault="00000000" w:rsidP="00B63881">
            <w:pPr>
              <w:spacing w:after="0"/>
            </w:pPr>
            <w:r w:rsidRPr="00B63881">
              <w:t>Ethics</w:t>
            </w:r>
          </w:p>
        </w:tc>
        <w:tc>
          <w:tcPr>
            <w:tcW w:w="7120" w:type="dxa"/>
            <w:tcMar>
              <w:top w:w="15" w:type="dxa"/>
              <w:left w:w="15" w:type="dxa"/>
              <w:right w:w="15" w:type="dxa"/>
            </w:tcMar>
          </w:tcPr>
          <w:p w14:paraId="7EF661F6" w14:textId="77777777" w:rsidR="004A1029" w:rsidRPr="00B63881" w:rsidRDefault="00000000" w:rsidP="00B63881">
            <w:pPr>
              <w:spacing w:after="0"/>
            </w:pPr>
            <w:r w:rsidRPr="00B63881">
              <w:t xml:space="preserve">CITI Certificates showing they are </w:t>
            </w:r>
            <w:proofErr w:type="gramStart"/>
            <w:r w:rsidRPr="00B63881">
              <w:t>up-to-date</w:t>
            </w:r>
            <w:proofErr w:type="gramEnd"/>
            <w:r w:rsidRPr="00B63881">
              <w:t>/not expired.</w:t>
            </w:r>
          </w:p>
          <w:p w14:paraId="4D191300" w14:textId="77777777" w:rsidR="004A1029" w:rsidRPr="00B63881" w:rsidRDefault="00000000" w:rsidP="00B63881">
            <w:pPr>
              <w:spacing w:after="0"/>
            </w:pPr>
            <w:r w:rsidRPr="00B63881">
              <w:t xml:space="preserve">Online Ethics in Research and Survey Design Discussions, </w:t>
            </w:r>
          </w:p>
          <w:p w14:paraId="55FAD1C6" w14:textId="77777777" w:rsidR="004A1029" w:rsidRPr="00B63881" w:rsidRDefault="00000000" w:rsidP="00B63881">
            <w:pPr>
              <w:spacing w:after="0"/>
            </w:pPr>
            <w:r w:rsidRPr="00B63881">
              <w:t>Lesson Plan Objectives, Sample IRB Submission Document</w:t>
            </w:r>
          </w:p>
        </w:tc>
        <w:tc>
          <w:tcPr>
            <w:tcW w:w="1035" w:type="dxa"/>
            <w:tcMar>
              <w:top w:w="15" w:type="dxa"/>
              <w:left w:w="15" w:type="dxa"/>
              <w:right w:w="15" w:type="dxa"/>
            </w:tcMar>
          </w:tcPr>
          <w:p w14:paraId="124E6C8E" w14:textId="77777777" w:rsidR="004A1029" w:rsidRPr="00B63881" w:rsidRDefault="00000000" w:rsidP="00A72503">
            <w:pPr>
              <w:spacing w:after="0"/>
              <w:jc w:val="center"/>
            </w:pPr>
            <w:r w:rsidRPr="00B63881">
              <w:t>2, 3</w:t>
            </w:r>
          </w:p>
        </w:tc>
        <w:tc>
          <w:tcPr>
            <w:tcW w:w="870" w:type="dxa"/>
            <w:tcMar>
              <w:top w:w="15" w:type="dxa"/>
              <w:left w:w="15" w:type="dxa"/>
              <w:right w:w="15" w:type="dxa"/>
            </w:tcMar>
          </w:tcPr>
          <w:p w14:paraId="65A72BF8" w14:textId="77777777" w:rsidR="004A1029" w:rsidRPr="00B63881" w:rsidRDefault="00000000" w:rsidP="00A72503">
            <w:pPr>
              <w:spacing w:after="0"/>
              <w:jc w:val="center"/>
            </w:pPr>
            <w:r w:rsidRPr="00B63881">
              <w:t>20</w:t>
            </w:r>
          </w:p>
        </w:tc>
      </w:tr>
      <w:tr w:rsidR="004A1029" w:rsidRPr="00B63881" w14:paraId="7D95A918" w14:textId="77777777">
        <w:trPr>
          <w:trHeight w:val="20"/>
        </w:trPr>
        <w:tc>
          <w:tcPr>
            <w:tcW w:w="1609" w:type="dxa"/>
            <w:tcMar>
              <w:top w:w="15" w:type="dxa"/>
              <w:left w:w="15" w:type="dxa"/>
              <w:right w:w="15" w:type="dxa"/>
            </w:tcMar>
          </w:tcPr>
          <w:p w14:paraId="3E00609E" w14:textId="77777777" w:rsidR="004A1029" w:rsidRPr="00B63881" w:rsidRDefault="00000000" w:rsidP="00B63881">
            <w:pPr>
              <w:spacing w:after="0"/>
            </w:pPr>
            <w:r w:rsidRPr="00B63881">
              <w:t>Survey Design</w:t>
            </w:r>
          </w:p>
        </w:tc>
        <w:tc>
          <w:tcPr>
            <w:tcW w:w="7120" w:type="dxa"/>
            <w:tcMar>
              <w:top w:w="15" w:type="dxa"/>
              <w:left w:w="15" w:type="dxa"/>
              <w:right w:w="15" w:type="dxa"/>
            </w:tcMar>
          </w:tcPr>
          <w:p w14:paraId="2F8770E8" w14:textId="77777777" w:rsidR="004A1029" w:rsidRPr="00B63881" w:rsidRDefault="00000000" w:rsidP="00B63881">
            <w:pPr>
              <w:spacing w:after="0"/>
            </w:pPr>
            <w:r w:rsidRPr="00B63881">
              <w:t>Survey: Create a properly functioning online Survey, or series of surveys.</w:t>
            </w:r>
          </w:p>
          <w:p w14:paraId="7A033025" w14:textId="56BAB590" w:rsidR="004A1029" w:rsidRPr="00B63881" w:rsidRDefault="00000000" w:rsidP="00B63881">
            <w:pPr>
              <w:spacing w:after="0"/>
            </w:pPr>
            <w:r w:rsidRPr="00B63881">
              <w:t>Chapter Discussion(s</w:t>
            </w:r>
            <w:r w:rsidR="00937142">
              <w:t xml:space="preserve">) </w:t>
            </w:r>
          </w:p>
        </w:tc>
        <w:tc>
          <w:tcPr>
            <w:tcW w:w="1035" w:type="dxa"/>
            <w:tcMar>
              <w:top w:w="15" w:type="dxa"/>
              <w:left w:w="15" w:type="dxa"/>
              <w:right w:w="15" w:type="dxa"/>
            </w:tcMar>
          </w:tcPr>
          <w:p w14:paraId="675B00A9" w14:textId="77777777" w:rsidR="004A1029" w:rsidRPr="00B63881" w:rsidRDefault="00000000" w:rsidP="00A72503">
            <w:pPr>
              <w:spacing w:after="0"/>
              <w:jc w:val="center"/>
            </w:pPr>
            <w:r w:rsidRPr="00B63881">
              <w:t>4</w:t>
            </w:r>
          </w:p>
        </w:tc>
        <w:tc>
          <w:tcPr>
            <w:tcW w:w="870" w:type="dxa"/>
            <w:tcMar>
              <w:top w:w="15" w:type="dxa"/>
              <w:left w:w="15" w:type="dxa"/>
              <w:right w:w="15" w:type="dxa"/>
            </w:tcMar>
          </w:tcPr>
          <w:p w14:paraId="293551F3" w14:textId="77777777" w:rsidR="004A1029" w:rsidRPr="00B63881" w:rsidRDefault="00000000" w:rsidP="00A72503">
            <w:pPr>
              <w:spacing w:after="0"/>
              <w:jc w:val="center"/>
            </w:pPr>
            <w:r w:rsidRPr="00B63881">
              <w:t>20</w:t>
            </w:r>
          </w:p>
        </w:tc>
      </w:tr>
      <w:tr w:rsidR="004A1029" w:rsidRPr="00B63881" w14:paraId="14308B39" w14:textId="77777777">
        <w:trPr>
          <w:trHeight w:val="20"/>
        </w:trPr>
        <w:tc>
          <w:tcPr>
            <w:tcW w:w="1609" w:type="dxa"/>
            <w:tcMar>
              <w:top w:w="15" w:type="dxa"/>
              <w:left w:w="15" w:type="dxa"/>
              <w:right w:w="15" w:type="dxa"/>
            </w:tcMar>
          </w:tcPr>
          <w:p w14:paraId="71850B68" w14:textId="77777777" w:rsidR="004A1029" w:rsidRPr="00B63881" w:rsidRDefault="00000000" w:rsidP="00B63881">
            <w:pPr>
              <w:spacing w:after="0"/>
            </w:pPr>
            <w:r w:rsidRPr="00B63881">
              <w:t>Data Types</w:t>
            </w:r>
          </w:p>
          <w:p w14:paraId="18138135" w14:textId="77777777" w:rsidR="004A1029" w:rsidRPr="00B63881" w:rsidRDefault="00000000" w:rsidP="00B63881">
            <w:pPr>
              <w:spacing w:after="0"/>
            </w:pPr>
            <w:r w:rsidRPr="00B63881">
              <w:t>and Analyses</w:t>
            </w:r>
          </w:p>
        </w:tc>
        <w:tc>
          <w:tcPr>
            <w:tcW w:w="7120" w:type="dxa"/>
            <w:tcMar>
              <w:top w:w="15" w:type="dxa"/>
              <w:left w:w="15" w:type="dxa"/>
              <w:right w:w="15" w:type="dxa"/>
            </w:tcMar>
          </w:tcPr>
          <w:p w14:paraId="3F507B70" w14:textId="77777777" w:rsidR="004A1029" w:rsidRPr="00B63881" w:rsidRDefault="00000000" w:rsidP="00B63881">
            <w:pPr>
              <w:spacing w:after="0"/>
            </w:pPr>
            <w:r w:rsidRPr="00B63881">
              <w:t xml:space="preserve">Population Sampling, Data Analysis Plan, Sample Data Analyses Exercises, </w:t>
            </w:r>
            <w:r w:rsidRPr="00B63881">
              <w:br/>
              <w:t>Your Survey Fake Data Analysis, Chapter Discussion(s)</w:t>
            </w:r>
          </w:p>
        </w:tc>
        <w:tc>
          <w:tcPr>
            <w:tcW w:w="1035" w:type="dxa"/>
            <w:tcMar>
              <w:top w:w="15" w:type="dxa"/>
              <w:left w:w="15" w:type="dxa"/>
              <w:right w:w="15" w:type="dxa"/>
            </w:tcMar>
          </w:tcPr>
          <w:p w14:paraId="0D9C3F79" w14:textId="77777777" w:rsidR="004A1029" w:rsidRPr="00B63881" w:rsidRDefault="00000000" w:rsidP="00A72503">
            <w:pPr>
              <w:spacing w:after="0"/>
              <w:jc w:val="center"/>
            </w:pPr>
            <w:r w:rsidRPr="00B63881">
              <w:t>5</w:t>
            </w:r>
          </w:p>
        </w:tc>
        <w:tc>
          <w:tcPr>
            <w:tcW w:w="870" w:type="dxa"/>
            <w:tcMar>
              <w:top w:w="15" w:type="dxa"/>
              <w:left w:w="15" w:type="dxa"/>
              <w:right w:w="15" w:type="dxa"/>
            </w:tcMar>
          </w:tcPr>
          <w:p w14:paraId="3E3BB8E2" w14:textId="77777777" w:rsidR="004A1029" w:rsidRPr="00B63881" w:rsidRDefault="00000000" w:rsidP="00A72503">
            <w:pPr>
              <w:spacing w:after="0"/>
              <w:jc w:val="center"/>
            </w:pPr>
            <w:r w:rsidRPr="00B63881">
              <w:t>20</w:t>
            </w:r>
          </w:p>
        </w:tc>
      </w:tr>
      <w:tr w:rsidR="004A1029" w:rsidRPr="00B63881" w14:paraId="25566944" w14:textId="77777777">
        <w:trPr>
          <w:trHeight w:val="20"/>
        </w:trPr>
        <w:tc>
          <w:tcPr>
            <w:tcW w:w="1609" w:type="dxa"/>
            <w:tcMar>
              <w:top w:w="15" w:type="dxa"/>
              <w:left w:w="15" w:type="dxa"/>
              <w:right w:w="15" w:type="dxa"/>
            </w:tcMar>
          </w:tcPr>
          <w:p w14:paraId="2559CA5F" w14:textId="77777777" w:rsidR="004A1029" w:rsidRPr="00B63881" w:rsidRDefault="00000000" w:rsidP="00B63881">
            <w:pPr>
              <w:spacing w:after="0"/>
            </w:pPr>
            <w:r w:rsidRPr="00B63881">
              <w:t>Proposal and Presentation</w:t>
            </w:r>
          </w:p>
        </w:tc>
        <w:tc>
          <w:tcPr>
            <w:tcW w:w="7120" w:type="dxa"/>
            <w:tcMar>
              <w:top w:w="15" w:type="dxa"/>
              <w:left w:w="15" w:type="dxa"/>
              <w:right w:w="15" w:type="dxa"/>
            </w:tcMar>
          </w:tcPr>
          <w:p w14:paraId="4B6F9688" w14:textId="596862AC" w:rsidR="004A1029" w:rsidRPr="00B63881" w:rsidRDefault="00000000" w:rsidP="00937142">
            <w:pPr>
              <w:spacing w:after="0"/>
            </w:pPr>
            <w:r w:rsidRPr="00B63881">
              <w:t>Introduction, Need or Study/Evaluation, Purpose, Research/Program Evaluation Questions, Literature Review, Method, Results (Fake Data Analysis)</w:t>
            </w:r>
            <w:r w:rsidR="00937142">
              <w:t xml:space="preserve">, </w:t>
            </w:r>
            <w:r w:rsidRPr="00B63881">
              <w:t>Oral Presentation of Work.</w:t>
            </w:r>
          </w:p>
        </w:tc>
        <w:tc>
          <w:tcPr>
            <w:tcW w:w="1035" w:type="dxa"/>
            <w:tcMar>
              <w:top w:w="15" w:type="dxa"/>
              <w:left w:w="15" w:type="dxa"/>
              <w:right w:w="15" w:type="dxa"/>
            </w:tcMar>
          </w:tcPr>
          <w:p w14:paraId="12EEC936" w14:textId="77777777" w:rsidR="004A1029" w:rsidRPr="00B63881" w:rsidRDefault="00000000" w:rsidP="00A72503">
            <w:pPr>
              <w:spacing w:after="0"/>
              <w:jc w:val="center"/>
            </w:pPr>
            <w:r w:rsidRPr="00B63881">
              <w:t>5, 6, 7</w:t>
            </w:r>
          </w:p>
        </w:tc>
        <w:tc>
          <w:tcPr>
            <w:tcW w:w="870" w:type="dxa"/>
            <w:tcMar>
              <w:top w:w="15" w:type="dxa"/>
              <w:left w:w="15" w:type="dxa"/>
              <w:right w:w="15" w:type="dxa"/>
            </w:tcMar>
          </w:tcPr>
          <w:p w14:paraId="6DA9C779" w14:textId="77777777" w:rsidR="004A1029" w:rsidRPr="00B63881" w:rsidRDefault="00000000" w:rsidP="00A72503">
            <w:pPr>
              <w:spacing w:after="0"/>
              <w:jc w:val="center"/>
            </w:pPr>
            <w:r w:rsidRPr="00B63881">
              <w:t>20</w:t>
            </w:r>
          </w:p>
        </w:tc>
      </w:tr>
    </w:tbl>
    <w:p w14:paraId="7F11165D" w14:textId="77777777" w:rsidR="004A1029" w:rsidRPr="00B63881" w:rsidRDefault="004A1029" w:rsidP="00B63881"/>
    <w:p w14:paraId="4D93E49F" w14:textId="77777777" w:rsidR="004A1029" w:rsidRPr="00B63881" w:rsidRDefault="00000000" w:rsidP="00B63881">
      <w:pPr>
        <w:pStyle w:val="Heading2"/>
      </w:pPr>
      <w:r w:rsidRPr="00B63881">
        <w:t>Tentative Class Schedule</w:t>
      </w:r>
    </w:p>
    <w:tbl>
      <w:tblPr>
        <w:tblStyle w:val="a0"/>
        <w:tblW w:w="10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6"/>
        <w:gridCol w:w="1110"/>
        <w:gridCol w:w="4695"/>
        <w:gridCol w:w="2279"/>
        <w:gridCol w:w="2085"/>
      </w:tblGrid>
      <w:tr w:rsidR="004A1029" w:rsidRPr="00A72503" w14:paraId="17F202A6" w14:textId="77777777" w:rsidTr="00A72503">
        <w:trPr>
          <w:trHeight w:val="20"/>
        </w:trPr>
        <w:tc>
          <w:tcPr>
            <w:tcW w:w="466" w:type="dxa"/>
            <w:shd w:val="clear" w:color="auto" w:fill="D9D9D9"/>
            <w:tcMar>
              <w:top w:w="15" w:type="dxa"/>
              <w:left w:w="15" w:type="dxa"/>
              <w:right w:w="15" w:type="dxa"/>
            </w:tcMar>
          </w:tcPr>
          <w:p w14:paraId="3DB684C0" w14:textId="77777777" w:rsidR="004A1029" w:rsidRPr="00A72503" w:rsidRDefault="00000000" w:rsidP="00B63881">
            <w:pPr>
              <w:spacing w:after="0"/>
              <w:rPr>
                <w:b/>
                <w:bCs/>
              </w:rPr>
            </w:pPr>
            <w:r w:rsidRPr="00A72503">
              <w:rPr>
                <w:b/>
                <w:bCs/>
              </w:rPr>
              <w:t>Day</w:t>
            </w:r>
          </w:p>
        </w:tc>
        <w:tc>
          <w:tcPr>
            <w:tcW w:w="1110" w:type="dxa"/>
            <w:shd w:val="clear" w:color="auto" w:fill="D9D9D9"/>
            <w:tcMar>
              <w:top w:w="15" w:type="dxa"/>
              <w:left w:w="15" w:type="dxa"/>
              <w:right w:w="15" w:type="dxa"/>
            </w:tcMar>
          </w:tcPr>
          <w:p w14:paraId="1E0F7D30" w14:textId="77777777" w:rsidR="004A1029" w:rsidRPr="00A72503" w:rsidRDefault="00000000" w:rsidP="00B63881">
            <w:pPr>
              <w:spacing w:after="0"/>
              <w:rPr>
                <w:b/>
                <w:bCs/>
              </w:rPr>
            </w:pPr>
            <w:r w:rsidRPr="00A72503">
              <w:rPr>
                <w:b/>
                <w:bCs/>
              </w:rPr>
              <w:t>Date</w:t>
            </w:r>
          </w:p>
        </w:tc>
        <w:tc>
          <w:tcPr>
            <w:tcW w:w="4695" w:type="dxa"/>
            <w:shd w:val="clear" w:color="auto" w:fill="D9D9D9"/>
            <w:tcMar>
              <w:top w:w="15" w:type="dxa"/>
              <w:left w:w="15" w:type="dxa"/>
              <w:right w:w="15" w:type="dxa"/>
            </w:tcMar>
          </w:tcPr>
          <w:p w14:paraId="53426032" w14:textId="77777777" w:rsidR="004A1029" w:rsidRPr="00A72503" w:rsidRDefault="00000000" w:rsidP="00B63881">
            <w:pPr>
              <w:spacing w:after="0"/>
              <w:rPr>
                <w:b/>
                <w:bCs/>
              </w:rPr>
            </w:pPr>
            <w:r w:rsidRPr="00A72503">
              <w:rPr>
                <w:b/>
                <w:bCs/>
              </w:rPr>
              <w:t>Content</w:t>
            </w:r>
          </w:p>
        </w:tc>
        <w:tc>
          <w:tcPr>
            <w:tcW w:w="2279" w:type="dxa"/>
            <w:shd w:val="clear" w:color="auto" w:fill="D9D9D9"/>
            <w:tcMar>
              <w:top w:w="15" w:type="dxa"/>
              <w:left w:w="15" w:type="dxa"/>
              <w:right w:w="15" w:type="dxa"/>
            </w:tcMar>
          </w:tcPr>
          <w:p w14:paraId="34713C20" w14:textId="77777777" w:rsidR="004A1029" w:rsidRPr="00A72503" w:rsidRDefault="00000000" w:rsidP="00B63881">
            <w:pPr>
              <w:spacing w:after="0"/>
              <w:rPr>
                <w:b/>
                <w:bCs/>
              </w:rPr>
            </w:pPr>
            <w:r w:rsidRPr="00A72503">
              <w:rPr>
                <w:b/>
                <w:bCs/>
              </w:rPr>
              <w:t xml:space="preserve">Associated Chapters </w:t>
            </w:r>
          </w:p>
        </w:tc>
        <w:tc>
          <w:tcPr>
            <w:tcW w:w="2085" w:type="dxa"/>
            <w:shd w:val="clear" w:color="auto" w:fill="D9D9D9"/>
            <w:tcMar>
              <w:top w:w="15" w:type="dxa"/>
              <w:left w:w="15" w:type="dxa"/>
              <w:right w:w="15" w:type="dxa"/>
            </w:tcMar>
          </w:tcPr>
          <w:p w14:paraId="771C68EB" w14:textId="77777777" w:rsidR="004A1029" w:rsidRPr="00A72503" w:rsidRDefault="00000000" w:rsidP="00B63881">
            <w:pPr>
              <w:spacing w:after="0"/>
              <w:rPr>
                <w:b/>
                <w:bCs/>
              </w:rPr>
            </w:pPr>
            <w:r w:rsidRPr="00A72503">
              <w:rPr>
                <w:b/>
                <w:bCs/>
              </w:rPr>
              <w:t>Assignments</w:t>
            </w:r>
          </w:p>
        </w:tc>
      </w:tr>
      <w:tr w:rsidR="004A1029" w:rsidRPr="00B63881" w14:paraId="7FFEE861" w14:textId="77777777" w:rsidTr="00A72503">
        <w:trPr>
          <w:trHeight w:val="308"/>
        </w:trPr>
        <w:tc>
          <w:tcPr>
            <w:tcW w:w="466" w:type="dxa"/>
            <w:tcMar>
              <w:top w:w="15" w:type="dxa"/>
              <w:left w:w="15" w:type="dxa"/>
              <w:right w:w="15" w:type="dxa"/>
            </w:tcMar>
          </w:tcPr>
          <w:p w14:paraId="3A5C56C6" w14:textId="77777777" w:rsidR="004A1029" w:rsidRPr="00B63881" w:rsidRDefault="00000000" w:rsidP="00B63881">
            <w:pPr>
              <w:spacing w:after="0"/>
            </w:pPr>
            <w:r w:rsidRPr="00B63881">
              <w:t>M</w:t>
            </w:r>
          </w:p>
        </w:tc>
        <w:tc>
          <w:tcPr>
            <w:tcW w:w="1110" w:type="dxa"/>
            <w:tcMar>
              <w:top w:w="15" w:type="dxa"/>
              <w:left w:w="15" w:type="dxa"/>
              <w:right w:w="15" w:type="dxa"/>
            </w:tcMar>
          </w:tcPr>
          <w:p w14:paraId="0379B3D0" w14:textId="77777777" w:rsidR="004A1029" w:rsidRPr="00B63881" w:rsidRDefault="00000000" w:rsidP="00B63881">
            <w:pPr>
              <w:spacing w:after="0"/>
            </w:pPr>
            <w:r w:rsidRPr="00B63881">
              <w:t>5/19/2025</w:t>
            </w:r>
          </w:p>
        </w:tc>
        <w:tc>
          <w:tcPr>
            <w:tcW w:w="4695" w:type="dxa"/>
            <w:tcMar>
              <w:top w:w="15" w:type="dxa"/>
              <w:left w:w="15" w:type="dxa"/>
              <w:right w:w="15" w:type="dxa"/>
            </w:tcMar>
          </w:tcPr>
          <w:p w14:paraId="6EF3E9C8" w14:textId="77777777" w:rsidR="004A1029" w:rsidRPr="00B63881" w:rsidRDefault="00000000" w:rsidP="00B63881">
            <w:pPr>
              <w:spacing w:after="0"/>
            </w:pPr>
            <w:r w:rsidRPr="00B63881">
              <w:t xml:space="preserve">Daily Question. Class Introduction. Why Do Survey Research? Navigating Online Survey Options (Google, Microsoft, Qualtrics, </w:t>
            </w:r>
            <w:proofErr w:type="gramStart"/>
            <w:r w:rsidRPr="00B63881">
              <w:t>etc.</w:t>
            </w:r>
            <w:proofErr w:type="gramEnd"/>
            <w:r w:rsidRPr="00B63881">
              <w:t xml:space="preserve">). Ethics in Research. IRB Dos and Don’ts. </w:t>
            </w:r>
            <w:proofErr w:type="gramStart"/>
            <w:r w:rsidRPr="00B63881">
              <w:t>Writing</w:t>
            </w:r>
            <w:proofErr w:type="gramEnd"/>
            <w:r w:rsidRPr="00B63881">
              <w:t xml:space="preserve"> a research study (for this class: proposal): Purpose, Research Questions, Methods</w:t>
            </w:r>
          </w:p>
        </w:tc>
        <w:tc>
          <w:tcPr>
            <w:tcW w:w="2279" w:type="dxa"/>
            <w:tcMar>
              <w:top w:w="15" w:type="dxa"/>
              <w:left w:w="15" w:type="dxa"/>
              <w:right w:w="15" w:type="dxa"/>
            </w:tcMar>
          </w:tcPr>
          <w:p w14:paraId="1E5C98D7" w14:textId="77777777" w:rsidR="004A1029" w:rsidRPr="00B63881" w:rsidRDefault="00000000" w:rsidP="00B63881">
            <w:pPr>
              <w:spacing w:after="0"/>
            </w:pPr>
            <w:r w:rsidRPr="00B63881">
              <w:t>Pettit: CH 1</w:t>
            </w:r>
          </w:p>
          <w:p w14:paraId="61603B42" w14:textId="77777777" w:rsidR="004A1029" w:rsidRPr="00B63881" w:rsidRDefault="00000000" w:rsidP="00B63881">
            <w:pPr>
              <w:spacing w:after="0"/>
            </w:pPr>
            <w:r w:rsidRPr="00B63881">
              <w:t>Rea &amp; Parker: CH 1</w:t>
            </w:r>
          </w:p>
        </w:tc>
        <w:tc>
          <w:tcPr>
            <w:tcW w:w="2085" w:type="dxa"/>
            <w:tcMar>
              <w:top w:w="15" w:type="dxa"/>
              <w:left w:w="15" w:type="dxa"/>
              <w:right w:w="15" w:type="dxa"/>
            </w:tcMar>
          </w:tcPr>
          <w:p w14:paraId="43CE33EF" w14:textId="77777777" w:rsidR="004A1029" w:rsidRPr="00B63881" w:rsidRDefault="00000000" w:rsidP="00B63881">
            <w:pPr>
              <w:spacing w:after="0"/>
            </w:pPr>
            <w:r w:rsidRPr="00B63881">
              <w:t>CITI Certificates</w:t>
            </w:r>
          </w:p>
          <w:p w14:paraId="58AB334F" w14:textId="77777777" w:rsidR="004A1029" w:rsidRPr="00B63881" w:rsidRDefault="00000000" w:rsidP="00B63881">
            <w:pPr>
              <w:spacing w:after="0"/>
            </w:pPr>
            <w:r w:rsidRPr="00B63881">
              <w:t>Online Discussions</w:t>
            </w:r>
          </w:p>
          <w:p w14:paraId="3ADC5596" w14:textId="77777777" w:rsidR="004A1029" w:rsidRPr="00B63881" w:rsidRDefault="00000000" w:rsidP="00B63881">
            <w:pPr>
              <w:spacing w:after="0"/>
            </w:pPr>
            <w:r w:rsidRPr="00B63881">
              <w:t>LPs</w:t>
            </w:r>
          </w:p>
          <w:p w14:paraId="31CC26F2" w14:textId="77777777" w:rsidR="004A1029" w:rsidRPr="00B63881" w:rsidRDefault="00000000" w:rsidP="00B63881">
            <w:pPr>
              <w:spacing w:after="0"/>
            </w:pPr>
            <w:r w:rsidRPr="00B63881">
              <w:t>IRB Protocol</w:t>
            </w:r>
          </w:p>
        </w:tc>
      </w:tr>
      <w:tr w:rsidR="004A1029" w:rsidRPr="00B63881" w14:paraId="6D21658B" w14:textId="77777777" w:rsidTr="00A72503">
        <w:trPr>
          <w:trHeight w:val="20"/>
        </w:trPr>
        <w:tc>
          <w:tcPr>
            <w:tcW w:w="466" w:type="dxa"/>
            <w:tcMar>
              <w:top w:w="15" w:type="dxa"/>
              <w:left w:w="15" w:type="dxa"/>
              <w:right w:w="15" w:type="dxa"/>
            </w:tcMar>
          </w:tcPr>
          <w:p w14:paraId="7125C29A" w14:textId="77777777" w:rsidR="004A1029" w:rsidRPr="00B63881" w:rsidRDefault="00000000" w:rsidP="00B63881">
            <w:pPr>
              <w:spacing w:after="0"/>
            </w:pPr>
            <w:r w:rsidRPr="00B63881">
              <w:t>W</w:t>
            </w:r>
          </w:p>
        </w:tc>
        <w:tc>
          <w:tcPr>
            <w:tcW w:w="1110" w:type="dxa"/>
            <w:tcMar>
              <w:top w:w="15" w:type="dxa"/>
              <w:left w:w="15" w:type="dxa"/>
              <w:right w:w="15" w:type="dxa"/>
            </w:tcMar>
          </w:tcPr>
          <w:p w14:paraId="50A78767" w14:textId="77777777" w:rsidR="004A1029" w:rsidRPr="00B63881" w:rsidRDefault="00000000" w:rsidP="00B63881">
            <w:pPr>
              <w:spacing w:after="0"/>
            </w:pPr>
            <w:r w:rsidRPr="00B63881">
              <w:t>5/21/2025</w:t>
            </w:r>
          </w:p>
        </w:tc>
        <w:tc>
          <w:tcPr>
            <w:tcW w:w="4695" w:type="dxa"/>
            <w:tcMar>
              <w:top w:w="15" w:type="dxa"/>
              <w:left w:w="15" w:type="dxa"/>
              <w:right w:w="15" w:type="dxa"/>
            </w:tcMar>
          </w:tcPr>
          <w:p w14:paraId="46026531" w14:textId="77777777" w:rsidR="004A1029" w:rsidRPr="00B63881" w:rsidRDefault="00000000" w:rsidP="00B63881">
            <w:pPr>
              <w:spacing w:after="0"/>
            </w:pPr>
            <w:r w:rsidRPr="00B63881">
              <w:t>Daily Question. Purpose, Research Questions, Methods, Aligning Survey Questions. Survey Question Types and Practices to keep participants in the survey. Ethics in question design. Google Forms (including Scripts), Microsoft Forms, Qualtrics - Basics</w:t>
            </w:r>
          </w:p>
        </w:tc>
        <w:tc>
          <w:tcPr>
            <w:tcW w:w="2279" w:type="dxa"/>
            <w:tcMar>
              <w:top w:w="15" w:type="dxa"/>
              <w:left w:w="15" w:type="dxa"/>
              <w:right w:w="15" w:type="dxa"/>
            </w:tcMar>
          </w:tcPr>
          <w:p w14:paraId="64F0DC6B" w14:textId="77777777" w:rsidR="004A1029" w:rsidRPr="00B63881" w:rsidRDefault="00000000" w:rsidP="00B63881">
            <w:pPr>
              <w:spacing w:after="0"/>
            </w:pPr>
            <w:r w:rsidRPr="00B63881">
              <w:t>Pettit: CH 2</w:t>
            </w:r>
          </w:p>
          <w:p w14:paraId="0744E9FD" w14:textId="77777777" w:rsidR="004A1029" w:rsidRPr="00B63881" w:rsidRDefault="00000000" w:rsidP="00B63881">
            <w:pPr>
              <w:spacing w:after="0"/>
            </w:pPr>
            <w:r w:rsidRPr="00B63881">
              <w:t>Rea &amp; Parker: CH 2</w:t>
            </w:r>
          </w:p>
        </w:tc>
        <w:tc>
          <w:tcPr>
            <w:tcW w:w="2085" w:type="dxa"/>
            <w:tcMar>
              <w:top w:w="15" w:type="dxa"/>
              <w:left w:w="15" w:type="dxa"/>
              <w:right w:w="15" w:type="dxa"/>
            </w:tcMar>
          </w:tcPr>
          <w:p w14:paraId="79D13EB6" w14:textId="77777777" w:rsidR="004A1029" w:rsidRPr="00B63881" w:rsidRDefault="00000000" w:rsidP="00B63881">
            <w:pPr>
              <w:spacing w:after="0"/>
            </w:pPr>
            <w:r w:rsidRPr="00B63881">
              <w:t>Chapter Discussions</w:t>
            </w:r>
          </w:p>
          <w:p w14:paraId="6B5FC7F9" w14:textId="77777777" w:rsidR="004A1029" w:rsidRPr="00B63881" w:rsidRDefault="00000000" w:rsidP="00B63881">
            <w:pPr>
              <w:spacing w:after="0"/>
            </w:pPr>
            <w:r w:rsidRPr="00B63881">
              <w:t>Proposal</w:t>
            </w:r>
          </w:p>
          <w:p w14:paraId="54877F09" w14:textId="77777777" w:rsidR="004A1029" w:rsidRPr="00B63881" w:rsidRDefault="00000000" w:rsidP="00B63881">
            <w:pPr>
              <w:spacing w:after="0"/>
            </w:pPr>
            <w:r w:rsidRPr="00B63881">
              <w:t>Survey(s)</w:t>
            </w:r>
          </w:p>
        </w:tc>
      </w:tr>
      <w:tr w:rsidR="004A1029" w:rsidRPr="00B63881" w14:paraId="014CB0AC" w14:textId="77777777" w:rsidTr="00A72503">
        <w:trPr>
          <w:trHeight w:val="20"/>
        </w:trPr>
        <w:tc>
          <w:tcPr>
            <w:tcW w:w="466" w:type="dxa"/>
            <w:tcMar>
              <w:top w:w="15" w:type="dxa"/>
              <w:left w:w="15" w:type="dxa"/>
              <w:right w:w="15" w:type="dxa"/>
            </w:tcMar>
          </w:tcPr>
          <w:p w14:paraId="35416734" w14:textId="77777777" w:rsidR="004A1029" w:rsidRPr="00B63881" w:rsidRDefault="00000000" w:rsidP="00B63881">
            <w:pPr>
              <w:spacing w:after="0"/>
            </w:pPr>
            <w:r w:rsidRPr="00B63881">
              <w:t>M</w:t>
            </w:r>
          </w:p>
        </w:tc>
        <w:tc>
          <w:tcPr>
            <w:tcW w:w="1110" w:type="dxa"/>
            <w:tcMar>
              <w:top w:w="15" w:type="dxa"/>
              <w:left w:w="15" w:type="dxa"/>
              <w:right w:w="15" w:type="dxa"/>
            </w:tcMar>
          </w:tcPr>
          <w:p w14:paraId="29210A56" w14:textId="77777777" w:rsidR="004A1029" w:rsidRPr="00B63881" w:rsidRDefault="00000000" w:rsidP="00B63881">
            <w:pPr>
              <w:spacing w:after="0"/>
            </w:pPr>
            <w:r w:rsidRPr="00B63881">
              <w:t>5/26/2025</w:t>
            </w:r>
          </w:p>
        </w:tc>
        <w:tc>
          <w:tcPr>
            <w:tcW w:w="4695" w:type="dxa"/>
            <w:tcMar>
              <w:top w:w="15" w:type="dxa"/>
              <w:left w:w="15" w:type="dxa"/>
              <w:right w:w="15" w:type="dxa"/>
            </w:tcMar>
          </w:tcPr>
          <w:p w14:paraId="739653EA" w14:textId="77777777" w:rsidR="004A1029" w:rsidRPr="00B63881" w:rsidRDefault="00000000" w:rsidP="00B63881">
            <w:pPr>
              <w:spacing w:after="0"/>
            </w:pPr>
            <w:r w:rsidRPr="00B63881">
              <w:t>Memorial Day, No Class</w:t>
            </w:r>
          </w:p>
        </w:tc>
        <w:tc>
          <w:tcPr>
            <w:tcW w:w="2279" w:type="dxa"/>
            <w:tcMar>
              <w:top w:w="15" w:type="dxa"/>
              <w:left w:w="15" w:type="dxa"/>
              <w:right w:w="15" w:type="dxa"/>
            </w:tcMar>
          </w:tcPr>
          <w:p w14:paraId="691E2D91" w14:textId="77777777" w:rsidR="004A1029" w:rsidRPr="00B63881" w:rsidRDefault="004A1029" w:rsidP="00B63881">
            <w:pPr>
              <w:spacing w:after="0"/>
            </w:pPr>
          </w:p>
        </w:tc>
        <w:tc>
          <w:tcPr>
            <w:tcW w:w="2085" w:type="dxa"/>
            <w:tcMar>
              <w:top w:w="15" w:type="dxa"/>
              <w:left w:w="15" w:type="dxa"/>
              <w:right w:w="15" w:type="dxa"/>
            </w:tcMar>
          </w:tcPr>
          <w:p w14:paraId="45C713BA" w14:textId="77777777" w:rsidR="004A1029" w:rsidRPr="00B63881" w:rsidRDefault="004A1029" w:rsidP="00B63881">
            <w:pPr>
              <w:spacing w:after="0"/>
            </w:pPr>
          </w:p>
        </w:tc>
      </w:tr>
      <w:tr w:rsidR="004A1029" w:rsidRPr="00B63881" w14:paraId="50A13965" w14:textId="77777777" w:rsidTr="00A72503">
        <w:trPr>
          <w:trHeight w:val="520"/>
        </w:trPr>
        <w:tc>
          <w:tcPr>
            <w:tcW w:w="466" w:type="dxa"/>
            <w:tcMar>
              <w:top w:w="15" w:type="dxa"/>
              <w:left w:w="15" w:type="dxa"/>
              <w:right w:w="15" w:type="dxa"/>
            </w:tcMar>
          </w:tcPr>
          <w:p w14:paraId="762271C0" w14:textId="77777777" w:rsidR="004A1029" w:rsidRPr="00B63881" w:rsidRDefault="00000000" w:rsidP="00B63881">
            <w:pPr>
              <w:spacing w:after="0"/>
            </w:pPr>
            <w:r w:rsidRPr="00B63881">
              <w:t>W</w:t>
            </w:r>
          </w:p>
        </w:tc>
        <w:tc>
          <w:tcPr>
            <w:tcW w:w="1110" w:type="dxa"/>
            <w:tcMar>
              <w:top w:w="15" w:type="dxa"/>
              <w:left w:w="15" w:type="dxa"/>
              <w:right w:w="15" w:type="dxa"/>
            </w:tcMar>
          </w:tcPr>
          <w:p w14:paraId="2272C698" w14:textId="77777777" w:rsidR="004A1029" w:rsidRPr="00B63881" w:rsidRDefault="00000000" w:rsidP="00B63881">
            <w:pPr>
              <w:spacing w:after="0"/>
            </w:pPr>
            <w:r w:rsidRPr="00B63881">
              <w:t>5/28/2025</w:t>
            </w:r>
          </w:p>
        </w:tc>
        <w:tc>
          <w:tcPr>
            <w:tcW w:w="4695" w:type="dxa"/>
            <w:tcMar>
              <w:top w:w="15" w:type="dxa"/>
              <w:left w:w="15" w:type="dxa"/>
              <w:right w:w="15" w:type="dxa"/>
            </w:tcMar>
          </w:tcPr>
          <w:p w14:paraId="28396D31" w14:textId="77777777" w:rsidR="004A1029" w:rsidRPr="00B63881" w:rsidRDefault="00000000" w:rsidP="00B63881">
            <w:pPr>
              <w:spacing w:after="0"/>
            </w:pPr>
            <w:r w:rsidRPr="00B63881">
              <w:t>Daily Question. Designing Survey Questions</w:t>
            </w:r>
          </w:p>
          <w:p w14:paraId="3E1EBE94" w14:textId="77777777" w:rsidR="004A1029" w:rsidRPr="00B63881" w:rsidRDefault="00000000" w:rsidP="00B63881">
            <w:pPr>
              <w:spacing w:after="0"/>
            </w:pPr>
            <w:r w:rsidRPr="00B63881">
              <w:t>Sampling Populations (Participants)</w:t>
            </w:r>
          </w:p>
          <w:p w14:paraId="3C81FC12" w14:textId="77777777" w:rsidR="004A1029" w:rsidRPr="00B63881" w:rsidRDefault="00000000" w:rsidP="00B63881">
            <w:pPr>
              <w:spacing w:after="0"/>
            </w:pPr>
            <w:r w:rsidRPr="00B63881">
              <w:t>Confidence Intervals</w:t>
            </w:r>
          </w:p>
        </w:tc>
        <w:tc>
          <w:tcPr>
            <w:tcW w:w="2279" w:type="dxa"/>
            <w:tcMar>
              <w:top w:w="15" w:type="dxa"/>
              <w:left w:w="15" w:type="dxa"/>
              <w:right w:w="15" w:type="dxa"/>
            </w:tcMar>
          </w:tcPr>
          <w:p w14:paraId="61B0233E" w14:textId="77777777" w:rsidR="004A1029" w:rsidRPr="00B63881" w:rsidRDefault="00000000" w:rsidP="00B63881">
            <w:pPr>
              <w:spacing w:after="0"/>
            </w:pPr>
            <w:r w:rsidRPr="00B63881">
              <w:t>Pettit: CH 3-10</w:t>
            </w:r>
          </w:p>
          <w:p w14:paraId="3D44E029" w14:textId="77777777" w:rsidR="004A1029" w:rsidRPr="00B63881" w:rsidRDefault="00000000" w:rsidP="00B63881">
            <w:pPr>
              <w:spacing w:after="0"/>
            </w:pPr>
            <w:r w:rsidRPr="00B63881">
              <w:t>Rea &amp; Parker: CH 3-9</w:t>
            </w:r>
          </w:p>
        </w:tc>
        <w:tc>
          <w:tcPr>
            <w:tcW w:w="2085" w:type="dxa"/>
            <w:tcMar>
              <w:top w:w="15" w:type="dxa"/>
              <w:left w:w="15" w:type="dxa"/>
              <w:right w:w="15" w:type="dxa"/>
            </w:tcMar>
          </w:tcPr>
          <w:p w14:paraId="1658482F" w14:textId="77777777" w:rsidR="004A1029" w:rsidRPr="00B63881" w:rsidRDefault="00000000" w:rsidP="00B63881">
            <w:pPr>
              <w:spacing w:after="0"/>
            </w:pPr>
            <w:r w:rsidRPr="00B63881">
              <w:t>Chapter Discussion(s)</w:t>
            </w:r>
          </w:p>
          <w:p w14:paraId="53D5EAE5" w14:textId="77777777" w:rsidR="004A1029" w:rsidRPr="00B63881" w:rsidRDefault="00000000" w:rsidP="00B63881">
            <w:pPr>
              <w:spacing w:after="0"/>
            </w:pPr>
            <w:r w:rsidRPr="00B63881">
              <w:t>Population Sampling</w:t>
            </w:r>
          </w:p>
        </w:tc>
      </w:tr>
      <w:tr w:rsidR="004A1029" w:rsidRPr="00B63881" w14:paraId="2BE44681" w14:textId="77777777" w:rsidTr="00A72503">
        <w:trPr>
          <w:trHeight w:val="20"/>
        </w:trPr>
        <w:tc>
          <w:tcPr>
            <w:tcW w:w="466" w:type="dxa"/>
            <w:tcMar>
              <w:top w:w="15" w:type="dxa"/>
              <w:left w:w="15" w:type="dxa"/>
              <w:right w:w="15" w:type="dxa"/>
            </w:tcMar>
          </w:tcPr>
          <w:p w14:paraId="5423A83D" w14:textId="77777777" w:rsidR="004A1029" w:rsidRPr="00B63881" w:rsidRDefault="00000000" w:rsidP="00B63881">
            <w:pPr>
              <w:spacing w:after="0"/>
            </w:pPr>
            <w:r w:rsidRPr="00B63881">
              <w:t>M</w:t>
            </w:r>
          </w:p>
        </w:tc>
        <w:tc>
          <w:tcPr>
            <w:tcW w:w="1110" w:type="dxa"/>
            <w:tcMar>
              <w:top w:w="15" w:type="dxa"/>
              <w:left w:w="15" w:type="dxa"/>
              <w:right w:w="15" w:type="dxa"/>
            </w:tcMar>
          </w:tcPr>
          <w:p w14:paraId="76FA101D" w14:textId="77777777" w:rsidR="004A1029" w:rsidRPr="00B63881" w:rsidRDefault="00000000" w:rsidP="00B63881">
            <w:pPr>
              <w:spacing w:after="0"/>
            </w:pPr>
            <w:r w:rsidRPr="00B63881">
              <w:t>6/2/2025</w:t>
            </w:r>
          </w:p>
        </w:tc>
        <w:tc>
          <w:tcPr>
            <w:tcW w:w="4695" w:type="dxa"/>
            <w:tcMar>
              <w:top w:w="15" w:type="dxa"/>
              <w:left w:w="15" w:type="dxa"/>
              <w:right w:w="15" w:type="dxa"/>
            </w:tcMar>
          </w:tcPr>
          <w:p w14:paraId="72490E36" w14:textId="77777777" w:rsidR="004A1029" w:rsidRPr="00B63881" w:rsidRDefault="00000000" w:rsidP="00B63881">
            <w:pPr>
              <w:spacing w:after="0"/>
            </w:pPr>
            <w:r w:rsidRPr="00B63881">
              <w:t>Daily Question. Sampling Populations (Participants)</w:t>
            </w:r>
          </w:p>
          <w:p w14:paraId="77B31A2F" w14:textId="77777777" w:rsidR="004A1029" w:rsidRPr="00B63881" w:rsidRDefault="00000000" w:rsidP="00B63881">
            <w:pPr>
              <w:spacing w:after="0"/>
            </w:pPr>
            <w:r w:rsidRPr="00B63881">
              <w:t>Confidence Intervals</w:t>
            </w:r>
          </w:p>
          <w:p w14:paraId="2D0084EC" w14:textId="77777777" w:rsidR="004A1029" w:rsidRPr="00B63881" w:rsidRDefault="00000000" w:rsidP="00B63881">
            <w:pPr>
              <w:spacing w:after="0"/>
            </w:pPr>
            <w:r w:rsidRPr="00B63881">
              <w:t xml:space="preserve">Data Analysis - SPSS, Excel, </w:t>
            </w:r>
            <w:proofErr w:type="spellStart"/>
            <w:r w:rsidRPr="00B63881">
              <w:t>StatPlus</w:t>
            </w:r>
            <w:proofErr w:type="spellEnd"/>
          </w:p>
        </w:tc>
        <w:tc>
          <w:tcPr>
            <w:tcW w:w="2279" w:type="dxa"/>
            <w:tcMar>
              <w:top w:w="15" w:type="dxa"/>
              <w:left w:w="15" w:type="dxa"/>
              <w:right w:w="15" w:type="dxa"/>
            </w:tcMar>
          </w:tcPr>
          <w:p w14:paraId="07F8115A" w14:textId="77777777" w:rsidR="004A1029" w:rsidRPr="00B63881" w:rsidRDefault="00000000" w:rsidP="00B63881">
            <w:pPr>
              <w:spacing w:after="0"/>
            </w:pPr>
            <w:r w:rsidRPr="00B63881">
              <w:t>Rea &amp; Parker: CH 3-9</w:t>
            </w:r>
          </w:p>
        </w:tc>
        <w:tc>
          <w:tcPr>
            <w:tcW w:w="2085" w:type="dxa"/>
            <w:tcMar>
              <w:top w:w="15" w:type="dxa"/>
              <w:left w:w="15" w:type="dxa"/>
              <w:right w:w="15" w:type="dxa"/>
            </w:tcMar>
          </w:tcPr>
          <w:p w14:paraId="52BE6556" w14:textId="77777777" w:rsidR="004A1029" w:rsidRPr="00B63881" w:rsidRDefault="00000000" w:rsidP="00B63881">
            <w:pPr>
              <w:spacing w:after="0"/>
            </w:pPr>
            <w:r w:rsidRPr="00B63881">
              <w:t>Population Sampling, Data Analyses Exercises, Data Analysis Plan,</w:t>
            </w:r>
          </w:p>
          <w:p w14:paraId="6D42848F" w14:textId="77777777" w:rsidR="004A1029" w:rsidRPr="00B63881" w:rsidRDefault="00000000" w:rsidP="00B63881">
            <w:pPr>
              <w:spacing w:after="0"/>
            </w:pPr>
            <w:r w:rsidRPr="00B63881">
              <w:t>Fake Data Analysis</w:t>
            </w:r>
          </w:p>
        </w:tc>
      </w:tr>
      <w:tr w:rsidR="004A1029" w:rsidRPr="00B63881" w14:paraId="7CC8E2CA" w14:textId="77777777" w:rsidTr="00A72503">
        <w:trPr>
          <w:trHeight w:val="20"/>
        </w:trPr>
        <w:tc>
          <w:tcPr>
            <w:tcW w:w="466" w:type="dxa"/>
            <w:tcMar>
              <w:top w:w="15" w:type="dxa"/>
              <w:left w:w="15" w:type="dxa"/>
              <w:right w:w="15" w:type="dxa"/>
            </w:tcMar>
          </w:tcPr>
          <w:p w14:paraId="6F71938F" w14:textId="77777777" w:rsidR="004A1029" w:rsidRPr="00B63881" w:rsidRDefault="00000000" w:rsidP="00B63881">
            <w:pPr>
              <w:spacing w:after="0"/>
            </w:pPr>
            <w:r w:rsidRPr="00B63881">
              <w:t>W</w:t>
            </w:r>
          </w:p>
        </w:tc>
        <w:tc>
          <w:tcPr>
            <w:tcW w:w="1110" w:type="dxa"/>
            <w:tcMar>
              <w:top w:w="15" w:type="dxa"/>
              <w:left w:w="15" w:type="dxa"/>
              <w:right w:w="15" w:type="dxa"/>
            </w:tcMar>
          </w:tcPr>
          <w:p w14:paraId="7336C6D6" w14:textId="77777777" w:rsidR="004A1029" w:rsidRPr="00B63881" w:rsidRDefault="00000000" w:rsidP="00B63881">
            <w:pPr>
              <w:spacing w:after="0"/>
            </w:pPr>
            <w:r w:rsidRPr="00B63881">
              <w:t>6/4/2025</w:t>
            </w:r>
          </w:p>
        </w:tc>
        <w:tc>
          <w:tcPr>
            <w:tcW w:w="4695" w:type="dxa"/>
            <w:tcMar>
              <w:top w:w="15" w:type="dxa"/>
              <w:left w:w="15" w:type="dxa"/>
              <w:right w:w="15" w:type="dxa"/>
            </w:tcMar>
          </w:tcPr>
          <w:p w14:paraId="1777038B" w14:textId="77777777" w:rsidR="004A1029" w:rsidRPr="00B63881" w:rsidRDefault="00000000" w:rsidP="00B63881">
            <w:pPr>
              <w:spacing w:after="0"/>
            </w:pPr>
            <w:r w:rsidRPr="00B63881">
              <w:t>Daily Question. Presenting Data Clearly - Tables, APA, Word and Excel Tricks to make your life easier.</w:t>
            </w:r>
          </w:p>
          <w:p w14:paraId="4BCFB274" w14:textId="77777777" w:rsidR="004A1029" w:rsidRPr="00B63881" w:rsidRDefault="00000000" w:rsidP="00B63881">
            <w:pPr>
              <w:spacing w:after="0"/>
            </w:pPr>
            <w:r w:rsidRPr="00B63881">
              <w:t>Writing the proposal (reminders).</w:t>
            </w:r>
          </w:p>
        </w:tc>
        <w:tc>
          <w:tcPr>
            <w:tcW w:w="2279" w:type="dxa"/>
            <w:tcMar>
              <w:top w:w="15" w:type="dxa"/>
              <w:left w:w="15" w:type="dxa"/>
              <w:right w:w="15" w:type="dxa"/>
            </w:tcMar>
          </w:tcPr>
          <w:p w14:paraId="79FDE680" w14:textId="77777777" w:rsidR="004A1029" w:rsidRPr="00B63881" w:rsidRDefault="00000000" w:rsidP="00B63881">
            <w:pPr>
              <w:spacing w:after="0"/>
            </w:pPr>
            <w:r w:rsidRPr="00B63881">
              <w:t xml:space="preserve">Rea &amp; Parker: </w:t>
            </w:r>
            <w:r w:rsidRPr="00B63881">
              <w:br/>
              <w:t>CH 10-13</w:t>
            </w:r>
          </w:p>
        </w:tc>
        <w:tc>
          <w:tcPr>
            <w:tcW w:w="2085" w:type="dxa"/>
            <w:tcMar>
              <w:top w:w="15" w:type="dxa"/>
              <w:left w:w="15" w:type="dxa"/>
              <w:right w:w="15" w:type="dxa"/>
            </w:tcMar>
          </w:tcPr>
          <w:p w14:paraId="1C80BEF4" w14:textId="77777777" w:rsidR="004A1029" w:rsidRPr="00B63881" w:rsidRDefault="00000000" w:rsidP="00B63881">
            <w:pPr>
              <w:spacing w:after="0"/>
            </w:pPr>
            <w:r w:rsidRPr="00B63881">
              <w:t>Chapter Discussion(s)</w:t>
            </w:r>
          </w:p>
          <w:p w14:paraId="122A5343" w14:textId="77777777" w:rsidR="004A1029" w:rsidRPr="00B63881" w:rsidRDefault="00000000" w:rsidP="00B63881">
            <w:pPr>
              <w:spacing w:after="0"/>
            </w:pPr>
            <w:r w:rsidRPr="00B63881">
              <w:t>Final Paper/Proposal</w:t>
            </w:r>
          </w:p>
        </w:tc>
      </w:tr>
      <w:tr w:rsidR="004A1029" w:rsidRPr="00B63881" w14:paraId="0D60C3DC" w14:textId="77777777" w:rsidTr="00A72503">
        <w:trPr>
          <w:trHeight w:val="20"/>
        </w:trPr>
        <w:tc>
          <w:tcPr>
            <w:tcW w:w="466" w:type="dxa"/>
            <w:tcMar>
              <w:top w:w="15" w:type="dxa"/>
              <w:left w:w="15" w:type="dxa"/>
              <w:right w:w="15" w:type="dxa"/>
            </w:tcMar>
          </w:tcPr>
          <w:p w14:paraId="41B15B17" w14:textId="77777777" w:rsidR="004A1029" w:rsidRPr="00B63881" w:rsidRDefault="00000000" w:rsidP="00B63881">
            <w:pPr>
              <w:spacing w:after="0"/>
            </w:pPr>
            <w:r w:rsidRPr="00B63881">
              <w:t>M</w:t>
            </w:r>
          </w:p>
        </w:tc>
        <w:tc>
          <w:tcPr>
            <w:tcW w:w="1110" w:type="dxa"/>
            <w:tcMar>
              <w:top w:w="15" w:type="dxa"/>
              <w:left w:w="15" w:type="dxa"/>
              <w:right w:w="15" w:type="dxa"/>
            </w:tcMar>
          </w:tcPr>
          <w:p w14:paraId="4C005700" w14:textId="77777777" w:rsidR="004A1029" w:rsidRPr="00B63881" w:rsidRDefault="00000000" w:rsidP="00B63881">
            <w:pPr>
              <w:spacing w:after="0"/>
            </w:pPr>
            <w:r w:rsidRPr="00B63881">
              <w:t>6/9/2025</w:t>
            </w:r>
          </w:p>
        </w:tc>
        <w:tc>
          <w:tcPr>
            <w:tcW w:w="4695" w:type="dxa"/>
            <w:tcMar>
              <w:top w:w="15" w:type="dxa"/>
              <w:left w:w="15" w:type="dxa"/>
              <w:right w:w="15" w:type="dxa"/>
            </w:tcMar>
          </w:tcPr>
          <w:p w14:paraId="44166614" w14:textId="77777777" w:rsidR="004A1029" w:rsidRPr="00B63881" w:rsidRDefault="00000000" w:rsidP="00B63881">
            <w:pPr>
              <w:spacing w:after="0"/>
            </w:pPr>
            <w:r w:rsidRPr="00B63881">
              <w:t>On Campus Seminar Day 1. No Class</w:t>
            </w:r>
          </w:p>
        </w:tc>
        <w:tc>
          <w:tcPr>
            <w:tcW w:w="2279" w:type="dxa"/>
            <w:tcMar>
              <w:top w:w="15" w:type="dxa"/>
              <w:left w:w="15" w:type="dxa"/>
              <w:right w:w="15" w:type="dxa"/>
            </w:tcMar>
          </w:tcPr>
          <w:p w14:paraId="2A56E742" w14:textId="610F4267" w:rsidR="004A1029" w:rsidRPr="00B63881" w:rsidRDefault="00B63881" w:rsidP="00B63881">
            <w:pPr>
              <w:spacing w:after="0"/>
            </w:pPr>
            <w:r w:rsidRPr="00B63881">
              <w:t xml:space="preserve">Rea &amp; Parker: </w:t>
            </w:r>
            <w:r w:rsidRPr="00B63881">
              <w:br/>
              <w:t>CH 10-13</w:t>
            </w:r>
          </w:p>
        </w:tc>
        <w:tc>
          <w:tcPr>
            <w:tcW w:w="2085" w:type="dxa"/>
            <w:tcMar>
              <w:top w:w="15" w:type="dxa"/>
              <w:left w:w="15" w:type="dxa"/>
              <w:right w:w="15" w:type="dxa"/>
            </w:tcMar>
          </w:tcPr>
          <w:p w14:paraId="34DB1D8D" w14:textId="77777777" w:rsidR="00B63881" w:rsidRPr="00B63881" w:rsidRDefault="00B63881" w:rsidP="00B63881">
            <w:pPr>
              <w:spacing w:after="0"/>
            </w:pPr>
            <w:r w:rsidRPr="00B63881">
              <w:t>Chapter Discussion(s)</w:t>
            </w:r>
          </w:p>
          <w:p w14:paraId="62F28838" w14:textId="55096CD5" w:rsidR="004A1029" w:rsidRPr="00B63881" w:rsidRDefault="00B63881" w:rsidP="00B63881">
            <w:pPr>
              <w:spacing w:after="0"/>
            </w:pPr>
            <w:r w:rsidRPr="00B63881">
              <w:lastRenderedPageBreak/>
              <w:t>Final Paper/Proposal</w:t>
            </w:r>
          </w:p>
        </w:tc>
      </w:tr>
      <w:tr w:rsidR="004A1029" w:rsidRPr="00B63881" w14:paraId="2FCDB000" w14:textId="77777777" w:rsidTr="00A72503">
        <w:trPr>
          <w:trHeight w:val="20"/>
        </w:trPr>
        <w:tc>
          <w:tcPr>
            <w:tcW w:w="466" w:type="dxa"/>
            <w:tcMar>
              <w:top w:w="15" w:type="dxa"/>
              <w:left w:w="15" w:type="dxa"/>
              <w:right w:w="15" w:type="dxa"/>
            </w:tcMar>
          </w:tcPr>
          <w:p w14:paraId="54467788" w14:textId="77777777" w:rsidR="004A1029" w:rsidRPr="00B63881" w:rsidRDefault="00000000" w:rsidP="00B63881">
            <w:pPr>
              <w:spacing w:after="0"/>
            </w:pPr>
            <w:r w:rsidRPr="00B63881">
              <w:lastRenderedPageBreak/>
              <w:t>W</w:t>
            </w:r>
          </w:p>
        </w:tc>
        <w:tc>
          <w:tcPr>
            <w:tcW w:w="1110" w:type="dxa"/>
            <w:tcMar>
              <w:top w:w="15" w:type="dxa"/>
              <w:left w:w="15" w:type="dxa"/>
              <w:right w:w="15" w:type="dxa"/>
            </w:tcMar>
          </w:tcPr>
          <w:p w14:paraId="2E64877B" w14:textId="77777777" w:rsidR="004A1029" w:rsidRPr="00B63881" w:rsidRDefault="00000000" w:rsidP="00B63881">
            <w:pPr>
              <w:spacing w:after="0"/>
            </w:pPr>
            <w:r w:rsidRPr="00B63881">
              <w:t>6/11/2025</w:t>
            </w:r>
          </w:p>
        </w:tc>
        <w:tc>
          <w:tcPr>
            <w:tcW w:w="4695" w:type="dxa"/>
            <w:tcMar>
              <w:top w:w="15" w:type="dxa"/>
              <w:left w:w="15" w:type="dxa"/>
              <w:right w:w="15" w:type="dxa"/>
            </w:tcMar>
          </w:tcPr>
          <w:p w14:paraId="61AE42D0" w14:textId="77777777" w:rsidR="004A1029" w:rsidRPr="00B63881" w:rsidRDefault="00000000" w:rsidP="00B63881">
            <w:pPr>
              <w:spacing w:after="0"/>
            </w:pPr>
            <w:r w:rsidRPr="00B63881">
              <w:t xml:space="preserve">Daily Question. </w:t>
            </w:r>
            <w:proofErr w:type="gramStart"/>
            <w:r w:rsidRPr="00B63881">
              <w:t>Writing</w:t>
            </w:r>
            <w:proofErr w:type="gramEnd"/>
            <w:r w:rsidRPr="00B63881">
              <w:t xml:space="preserve"> the Final Paper</w:t>
            </w:r>
          </w:p>
        </w:tc>
        <w:tc>
          <w:tcPr>
            <w:tcW w:w="2279" w:type="dxa"/>
            <w:tcMar>
              <w:top w:w="15" w:type="dxa"/>
              <w:left w:w="15" w:type="dxa"/>
              <w:right w:w="15" w:type="dxa"/>
            </w:tcMar>
          </w:tcPr>
          <w:p w14:paraId="75460A30" w14:textId="77777777" w:rsidR="004A1029" w:rsidRPr="00B63881" w:rsidRDefault="00000000" w:rsidP="00B63881">
            <w:pPr>
              <w:spacing w:after="0"/>
            </w:pPr>
            <w:r w:rsidRPr="00B63881">
              <w:t xml:space="preserve">Rea &amp; Parker: </w:t>
            </w:r>
            <w:r w:rsidRPr="00B63881">
              <w:br/>
              <w:t>CH 10-13</w:t>
            </w:r>
          </w:p>
        </w:tc>
        <w:tc>
          <w:tcPr>
            <w:tcW w:w="2085" w:type="dxa"/>
            <w:tcMar>
              <w:top w:w="15" w:type="dxa"/>
              <w:left w:w="15" w:type="dxa"/>
              <w:right w:w="15" w:type="dxa"/>
            </w:tcMar>
          </w:tcPr>
          <w:p w14:paraId="1B01D178" w14:textId="77777777" w:rsidR="004A1029" w:rsidRPr="00B63881" w:rsidRDefault="004A1029" w:rsidP="00B63881">
            <w:pPr>
              <w:spacing w:after="0"/>
            </w:pPr>
          </w:p>
        </w:tc>
      </w:tr>
      <w:tr w:rsidR="004A1029" w:rsidRPr="00B63881" w14:paraId="55D97D3D" w14:textId="77777777" w:rsidTr="00A72503">
        <w:trPr>
          <w:trHeight w:val="20"/>
        </w:trPr>
        <w:tc>
          <w:tcPr>
            <w:tcW w:w="466" w:type="dxa"/>
            <w:tcMar>
              <w:top w:w="15" w:type="dxa"/>
              <w:left w:w="15" w:type="dxa"/>
              <w:right w:w="15" w:type="dxa"/>
            </w:tcMar>
          </w:tcPr>
          <w:p w14:paraId="00E5CDD0" w14:textId="77777777" w:rsidR="004A1029" w:rsidRPr="00B63881" w:rsidRDefault="00000000" w:rsidP="00B63881">
            <w:pPr>
              <w:spacing w:after="0"/>
            </w:pPr>
            <w:r w:rsidRPr="00B63881">
              <w:t>M</w:t>
            </w:r>
          </w:p>
        </w:tc>
        <w:tc>
          <w:tcPr>
            <w:tcW w:w="1110" w:type="dxa"/>
            <w:tcMar>
              <w:top w:w="15" w:type="dxa"/>
              <w:left w:w="15" w:type="dxa"/>
              <w:right w:w="15" w:type="dxa"/>
            </w:tcMar>
          </w:tcPr>
          <w:p w14:paraId="0B1567ED" w14:textId="77777777" w:rsidR="004A1029" w:rsidRPr="00B63881" w:rsidRDefault="00000000" w:rsidP="00B63881">
            <w:pPr>
              <w:spacing w:after="0"/>
            </w:pPr>
            <w:r w:rsidRPr="00B63881">
              <w:t>6/16/2025</w:t>
            </w:r>
          </w:p>
        </w:tc>
        <w:tc>
          <w:tcPr>
            <w:tcW w:w="4695" w:type="dxa"/>
            <w:tcMar>
              <w:top w:w="15" w:type="dxa"/>
              <w:left w:w="15" w:type="dxa"/>
              <w:right w:w="15" w:type="dxa"/>
            </w:tcMar>
          </w:tcPr>
          <w:p w14:paraId="4F40ADE3" w14:textId="77777777" w:rsidR="004A1029" w:rsidRPr="00B63881" w:rsidRDefault="00000000" w:rsidP="00B63881">
            <w:pPr>
              <w:spacing w:after="0"/>
            </w:pPr>
            <w:r w:rsidRPr="00B63881">
              <w:t>Daily Question. Daily Q&amp;A. Lab/</w:t>
            </w:r>
            <w:proofErr w:type="gramStart"/>
            <w:r w:rsidRPr="00B63881">
              <w:t>Work Day</w:t>
            </w:r>
            <w:proofErr w:type="gramEnd"/>
          </w:p>
        </w:tc>
        <w:tc>
          <w:tcPr>
            <w:tcW w:w="2279" w:type="dxa"/>
            <w:tcMar>
              <w:top w:w="15" w:type="dxa"/>
              <w:left w:w="15" w:type="dxa"/>
              <w:right w:w="15" w:type="dxa"/>
            </w:tcMar>
          </w:tcPr>
          <w:p w14:paraId="7F5BCB0B" w14:textId="77777777" w:rsidR="004A1029" w:rsidRPr="00B63881" w:rsidRDefault="004A1029" w:rsidP="00B63881">
            <w:pPr>
              <w:spacing w:after="0"/>
            </w:pPr>
          </w:p>
        </w:tc>
        <w:tc>
          <w:tcPr>
            <w:tcW w:w="2085" w:type="dxa"/>
            <w:tcMar>
              <w:top w:w="15" w:type="dxa"/>
              <w:left w:w="15" w:type="dxa"/>
              <w:right w:w="15" w:type="dxa"/>
            </w:tcMar>
          </w:tcPr>
          <w:p w14:paraId="7F896AF7" w14:textId="77777777" w:rsidR="004A1029" w:rsidRPr="00B63881" w:rsidRDefault="004A1029" w:rsidP="00B63881">
            <w:pPr>
              <w:spacing w:after="0"/>
            </w:pPr>
          </w:p>
        </w:tc>
      </w:tr>
      <w:tr w:rsidR="004A1029" w:rsidRPr="00B63881" w14:paraId="4556C756" w14:textId="77777777" w:rsidTr="00A72503">
        <w:trPr>
          <w:trHeight w:val="20"/>
        </w:trPr>
        <w:tc>
          <w:tcPr>
            <w:tcW w:w="466" w:type="dxa"/>
            <w:tcMar>
              <w:top w:w="15" w:type="dxa"/>
              <w:left w:w="15" w:type="dxa"/>
              <w:right w:w="15" w:type="dxa"/>
            </w:tcMar>
          </w:tcPr>
          <w:p w14:paraId="13A68293" w14:textId="77777777" w:rsidR="004A1029" w:rsidRPr="00B63881" w:rsidRDefault="00000000" w:rsidP="00B63881">
            <w:pPr>
              <w:spacing w:after="0"/>
            </w:pPr>
            <w:r w:rsidRPr="00B63881">
              <w:t>W</w:t>
            </w:r>
          </w:p>
        </w:tc>
        <w:tc>
          <w:tcPr>
            <w:tcW w:w="1110" w:type="dxa"/>
            <w:tcMar>
              <w:top w:w="15" w:type="dxa"/>
              <w:left w:w="15" w:type="dxa"/>
              <w:right w:w="15" w:type="dxa"/>
            </w:tcMar>
          </w:tcPr>
          <w:p w14:paraId="75EC0D14" w14:textId="77777777" w:rsidR="004A1029" w:rsidRPr="00B63881" w:rsidRDefault="00000000" w:rsidP="00B63881">
            <w:pPr>
              <w:spacing w:after="0"/>
            </w:pPr>
            <w:r w:rsidRPr="00B63881">
              <w:t>6/18/2025</w:t>
            </w:r>
          </w:p>
        </w:tc>
        <w:tc>
          <w:tcPr>
            <w:tcW w:w="4695" w:type="dxa"/>
            <w:tcMar>
              <w:top w:w="15" w:type="dxa"/>
              <w:left w:w="15" w:type="dxa"/>
              <w:right w:w="15" w:type="dxa"/>
            </w:tcMar>
          </w:tcPr>
          <w:p w14:paraId="7BBEA3A2" w14:textId="77777777" w:rsidR="004A1029" w:rsidRPr="00B63881" w:rsidRDefault="00000000" w:rsidP="00B63881">
            <w:pPr>
              <w:spacing w:after="0"/>
            </w:pPr>
            <w:r w:rsidRPr="00B63881">
              <w:t>Daily Question. Daily Q&amp;A. Lab/</w:t>
            </w:r>
            <w:proofErr w:type="gramStart"/>
            <w:r w:rsidRPr="00B63881">
              <w:t>Work Day</w:t>
            </w:r>
            <w:proofErr w:type="gramEnd"/>
          </w:p>
        </w:tc>
        <w:tc>
          <w:tcPr>
            <w:tcW w:w="2279" w:type="dxa"/>
            <w:tcMar>
              <w:top w:w="15" w:type="dxa"/>
              <w:left w:w="15" w:type="dxa"/>
              <w:right w:w="15" w:type="dxa"/>
            </w:tcMar>
          </w:tcPr>
          <w:p w14:paraId="5B98894B" w14:textId="77777777" w:rsidR="004A1029" w:rsidRPr="00B63881" w:rsidRDefault="004A1029" w:rsidP="00B63881">
            <w:pPr>
              <w:spacing w:after="0"/>
            </w:pPr>
          </w:p>
        </w:tc>
        <w:tc>
          <w:tcPr>
            <w:tcW w:w="2085" w:type="dxa"/>
            <w:tcMar>
              <w:top w:w="15" w:type="dxa"/>
              <w:left w:w="15" w:type="dxa"/>
              <w:right w:w="15" w:type="dxa"/>
            </w:tcMar>
          </w:tcPr>
          <w:p w14:paraId="05D7DD70" w14:textId="77777777" w:rsidR="004A1029" w:rsidRPr="00B63881" w:rsidRDefault="004A1029" w:rsidP="00B63881">
            <w:pPr>
              <w:spacing w:after="0"/>
            </w:pPr>
          </w:p>
        </w:tc>
      </w:tr>
      <w:tr w:rsidR="004A1029" w:rsidRPr="00B63881" w14:paraId="49AA2DD3" w14:textId="77777777" w:rsidTr="00A72503">
        <w:trPr>
          <w:trHeight w:val="235"/>
        </w:trPr>
        <w:tc>
          <w:tcPr>
            <w:tcW w:w="466" w:type="dxa"/>
            <w:tcMar>
              <w:top w:w="15" w:type="dxa"/>
              <w:left w:w="15" w:type="dxa"/>
              <w:right w:w="15" w:type="dxa"/>
            </w:tcMar>
          </w:tcPr>
          <w:p w14:paraId="2D2A0A2E" w14:textId="77777777" w:rsidR="004A1029" w:rsidRPr="00B63881" w:rsidRDefault="00000000" w:rsidP="00B63881">
            <w:pPr>
              <w:spacing w:after="0"/>
            </w:pPr>
            <w:r w:rsidRPr="00B63881">
              <w:t>M</w:t>
            </w:r>
          </w:p>
        </w:tc>
        <w:tc>
          <w:tcPr>
            <w:tcW w:w="1110" w:type="dxa"/>
            <w:tcMar>
              <w:top w:w="15" w:type="dxa"/>
              <w:left w:w="15" w:type="dxa"/>
              <w:right w:w="15" w:type="dxa"/>
            </w:tcMar>
          </w:tcPr>
          <w:p w14:paraId="40D55BAE" w14:textId="77777777" w:rsidR="004A1029" w:rsidRPr="00B63881" w:rsidRDefault="00000000" w:rsidP="00B63881">
            <w:pPr>
              <w:spacing w:after="0"/>
            </w:pPr>
            <w:r w:rsidRPr="00B63881">
              <w:t>6/23/2025</w:t>
            </w:r>
          </w:p>
        </w:tc>
        <w:tc>
          <w:tcPr>
            <w:tcW w:w="4695" w:type="dxa"/>
            <w:tcMar>
              <w:top w:w="15" w:type="dxa"/>
              <w:left w:w="15" w:type="dxa"/>
              <w:right w:w="15" w:type="dxa"/>
            </w:tcMar>
          </w:tcPr>
          <w:p w14:paraId="542AFB4D" w14:textId="77777777" w:rsidR="004A1029" w:rsidRPr="00B63881" w:rsidRDefault="00000000" w:rsidP="00B63881">
            <w:pPr>
              <w:spacing w:after="0"/>
            </w:pPr>
            <w:r w:rsidRPr="00B63881">
              <w:t>Present Presentations</w:t>
            </w:r>
          </w:p>
        </w:tc>
        <w:tc>
          <w:tcPr>
            <w:tcW w:w="2279" w:type="dxa"/>
            <w:tcMar>
              <w:top w:w="15" w:type="dxa"/>
              <w:left w:w="15" w:type="dxa"/>
              <w:right w:w="15" w:type="dxa"/>
            </w:tcMar>
          </w:tcPr>
          <w:p w14:paraId="0FF791B1" w14:textId="77777777" w:rsidR="004A1029" w:rsidRPr="00B63881" w:rsidRDefault="004A1029" w:rsidP="00B63881">
            <w:pPr>
              <w:spacing w:after="0"/>
            </w:pPr>
          </w:p>
        </w:tc>
        <w:tc>
          <w:tcPr>
            <w:tcW w:w="2085" w:type="dxa"/>
            <w:vMerge w:val="restart"/>
            <w:tcMar>
              <w:top w:w="15" w:type="dxa"/>
              <w:left w:w="15" w:type="dxa"/>
              <w:right w:w="15" w:type="dxa"/>
            </w:tcMar>
          </w:tcPr>
          <w:p w14:paraId="279CE92D" w14:textId="77777777" w:rsidR="004A1029" w:rsidRPr="00B63881" w:rsidRDefault="00000000" w:rsidP="00B63881">
            <w:pPr>
              <w:spacing w:after="0"/>
            </w:pPr>
            <w:r w:rsidRPr="00B63881">
              <w:t>Paper/proposal and Presentation</w:t>
            </w:r>
          </w:p>
        </w:tc>
      </w:tr>
      <w:tr w:rsidR="004A1029" w:rsidRPr="00B63881" w14:paraId="297C2245" w14:textId="77777777" w:rsidTr="00A72503">
        <w:trPr>
          <w:trHeight w:val="235"/>
        </w:trPr>
        <w:tc>
          <w:tcPr>
            <w:tcW w:w="466" w:type="dxa"/>
            <w:tcMar>
              <w:top w:w="15" w:type="dxa"/>
              <w:left w:w="15" w:type="dxa"/>
              <w:right w:w="15" w:type="dxa"/>
            </w:tcMar>
          </w:tcPr>
          <w:p w14:paraId="20ACE6A0" w14:textId="77777777" w:rsidR="004A1029" w:rsidRPr="00B63881" w:rsidRDefault="00000000" w:rsidP="00B63881">
            <w:pPr>
              <w:spacing w:after="0"/>
            </w:pPr>
            <w:r w:rsidRPr="00B63881">
              <w:t>F</w:t>
            </w:r>
          </w:p>
        </w:tc>
        <w:tc>
          <w:tcPr>
            <w:tcW w:w="1110" w:type="dxa"/>
            <w:tcMar>
              <w:top w:w="15" w:type="dxa"/>
              <w:left w:w="15" w:type="dxa"/>
              <w:right w:w="15" w:type="dxa"/>
            </w:tcMar>
          </w:tcPr>
          <w:p w14:paraId="24183BFA" w14:textId="77777777" w:rsidR="004A1029" w:rsidRPr="00B63881" w:rsidRDefault="00000000" w:rsidP="00B63881">
            <w:pPr>
              <w:spacing w:after="0"/>
            </w:pPr>
            <w:r w:rsidRPr="00B63881">
              <w:t>6/27/2025</w:t>
            </w:r>
          </w:p>
        </w:tc>
        <w:tc>
          <w:tcPr>
            <w:tcW w:w="4695" w:type="dxa"/>
            <w:tcMar>
              <w:top w:w="15" w:type="dxa"/>
              <w:left w:w="15" w:type="dxa"/>
              <w:right w:w="15" w:type="dxa"/>
            </w:tcMar>
          </w:tcPr>
          <w:p w14:paraId="50C1B3F8" w14:textId="77777777" w:rsidR="004A1029" w:rsidRPr="00B63881" w:rsidRDefault="00000000" w:rsidP="00B63881">
            <w:pPr>
              <w:spacing w:after="0"/>
            </w:pPr>
            <w:r w:rsidRPr="00B63881">
              <w:t>Present Presentations</w:t>
            </w:r>
          </w:p>
        </w:tc>
        <w:tc>
          <w:tcPr>
            <w:tcW w:w="2279" w:type="dxa"/>
            <w:tcMar>
              <w:top w:w="15" w:type="dxa"/>
              <w:left w:w="15" w:type="dxa"/>
              <w:right w:w="15" w:type="dxa"/>
            </w:tcMar>
          </w:tcPr>
          <w:p w14:paraId="32221C3E" w14:textId="77777777" w:rsidR="004A1029" w:rsidRPr="00B63881" w:rsidRDefault="004A1029" w:rsidP="00B63881">
            <w:pPr>
              <w:spacing w:after="0"/>
            </w:pPr>
          </w:p>
        </w:tc>
        <w:tc>
          <w:tcPr>
            <w:tcW w:w="2085" w:type="dxa"/>
            <w:vMerge/>
            <w:tcMar>
              <w:top w:w="15" w:type="dxa"/>
              <w:left w:w="15" w:type="dxa"/>
              <w:right w:w="15" w:type="dxa"/>
            </w:tcMar>
          </w:tcPr>
          <w:p w14:paraId="61A2469F" w14:textId="77777777" w:rsidR="004A1029" w:rsidRPr="00B63881" w:rsidRDefault="004A1029" w:rsidP="00B63881">
            <w:pPr>
              <w:spacing w:after="0"/>
            </w:pPr>
          </w:p>
        </w:tc>
      </w:tr>
    </w:tbl>
    <w:p w14:paraId="6F78D354" w14:textId="77777777" w:rsidR="00B63881" w:rsidRDefault="00B63881" w:rsidP="00B63881">
      <w:pPr>
        <w:pStyle w:val="Heading2"/>
      </w:pPr>
      <w:bookmarkStart w:id="0" w:name="_lnqyuj3ys6y2" w:colFirst="0" w:colLast="0"/>
      <w:bookmarkEnd w:id="0"/>
    </w:p>
    <w:p w14:paraId="7907BB0E" w14:textId="65A11393" w:rsidR="004A1029" w:rsidRPr="00B63881" w:rsidRDefault="00000000" w:rsidP="00B63881">
      <w:pPr>
        <w:pStyle w:val="Heading2"/>
      </w:pPr>
      <w:r w:rsidRPr="00B63881">
        <w:t>Class Policy Statements</w:t>
      </w:r>
    </w:p>
    <w:p w14:paraId="389FF7A8" w14:textId="77777777" w:rsidR="004A1029" w:rsidRPr="00B63881" w:rsidRDefault="00000000" w:rsidP="00B63881">
      <w:pPr>
        <w:pStyle w:val="Heading3"/>
      </w:pPr>
      <w:r w:rsidRPr="00B63881">
        <w:t xml:space="preserve">Class Recording </w:t>
      </w:r>
    </w:p>
    <w:p w14:paraId="6BECAD56" w14:textId="04C39FCE" w:rsidR="004A1029" w:rsidRPr="00B63881" w:rsidRDefault="00000000" w:rsidP="00B63881">
      <w:r w:rsidRPr="00B63881">
        <w:t xml:space="preserve">Class meetings will </w:t>
      </w:r>
      <w:proofErr w:type="gramStart"/>
      <w:r w:rsidRPr="00B63881">
        <w:t>be recorded</w:t>
      </w:r>
      <w:proofErr w:type="gramEnd"/>
      <w:r w:rsidRPr="00B63881">
        <w:t xml:space="preserve"> for distance learning purposes.</w:t>
      </w:r>
    </w:p>
    <w:p w14:paraId="71C2BD1E" w14:textId="77777777" w:rsidR="004A1029" w:rsidRPr="00B63881" w:rsidRDefault="00000000" w:rsidP="00B63881">
      <w:pPr>
        <w:pStyle w:val="Heading3"/>
      </w:pPr>
      <w:r w:rsidRPr="00B63881">
        <w:t>Attendance</w:t>
      </w:r>
    </w:p>
    <w:p w14:paraId="56DE11EC" w14:textId="77777777" w:rsidR="004A1029" w:rsidRPr="00B63881" w:rsidRDefault="00000000" w:rsidP="00B63881">
      <w:r w:rsidRPr="00B63881">
        <w:t xml:space="preserve">Attendance is </w:t>
      </w:r>
      <w:proofErr w:type="gramStart"/>
      <w:r w:rsidRPr="00B63881">
        <w:t>required</w:t>
      </w:r>
      <w:proofErr w:type="gramEnd"/>
      <w:r w:rsidRPr="00B63881">
        <w:t xml:space="preserve"> for all in-person classes (whether they meet on campus or via Zoom/Teams). </w:t>
      </w:r>
    </w:p>
    <w:p w14:paraId="2062657A" w14:textId="77777777" w:rsidR="004A1029" w:rsidRPr="00B63881" w:rsidRDefault="00000000" w:rsidP="00B63881">
      <w:r w:rsidRPr="00B63881">
        <w:t xml:space="preserve">If you </w:t>
      </w:r>
      <w:proofErr w:type="gramStart"/>
      <w:r w:rsidRPr="00B63881">
        <w:t>have to</w:t>
      </w:r>
      <w:proofErr w:type="gramEnd"/>
      <w:r w:rsidRPr="00B63881">
        <w:t xml:space="preserve"> miss a class for work or other excusable reason (see below), as soon as you know, email the instructor and let them know you will need to miss. Provide reasons for missing. The instructor may ask for documentation from you supporting your request. </w:t>
      </w:r>
    </w:p>
    <w:p w14:paraId="79DBAB85" w14:textId="77777777" w:rsidR="004A1029" w:rsidRPr="00B63881" w:rsidRDefault="00000000" w:rsidP="00B63881">
      <w:r w:rsidRPr="00B63881">
        <w:t xml:space="preserve">Reasons for excusable absences: serious Illness of the student or serious illness of a member of the student’s immediate family, death of a member of the student’s immediate family, professional requirements for your job, subpoena for a court appearance, and religious holidays. </w:t>
      </w:r>
    </w:p>
    <w:p w14:paraId="7B5001FA" w14:textId="77777777" w:rsidR="004A1029" w:rsidRPr="00B63881" w:rsidRDefault="00000000" w:rsidP="00B63881">
      <w:r w:rsidRPr="00B63881">
        <w:t xml:space="preserve">NOTE: Due to the nature of this class, when you miss part or </w:t>
      </w:r>
      <w:proofErr w:type="gramStart"/>
      <w:r w:rsidRPr="00B63881">
        <w:t>all of</w:t>
      </w:r>
      <w:proofErr w:type="gramEnd"/>
      <w:r w:rsidRPr="00B63881">
        <w:t xml:space="preserve"> a class, your attendance grade for the affected day(s) will reflect your absence. Once you view the recorded video for the class (or part of the class) you missed, and post detailed notes </w:t>
      </w:r>
      <w:proofErr w:type="gramStart"/>
      <w:r w:rsidRPr="00B63881">
        <w:t>demonstrating</w:t>
      </w:r>
      <w:proofErr w:type="gramEnd"/>
      <w:r w:rsidRPr="00B63881">
        <w:t xml:space="preserve"> you interacted with the content presented, your grade will </w:t>
      </w:r>
      <w:proofErr w:type="gramStart"/>
      <w:r w:rsidRPr="00B63881">
        <w:t>be updated</w:t>
      </w:r>
      <w:proofErr w:type="gramEnd"/>
      <w:r w:rsidRPr="00B63881">
        <w:t xml:space="preserve">. </w:t>
      </w:r>
    </w:p>
    <w:p w14:paraId="4768CCFB" w14:textId="77777777" w:rsidR="004A1029" w:rsidRPr="00B63881" w:rsidRDefault="00000000" w:rsidP="00B63881">
      <w:pPr>
        <w:pStyle w:val="Heading3"/>
      </w:pPr>
      <w:bookmarkStart w:id="1" w:name="OLE_LINK4"/>
      <w:r w:rsidRPr="00B63881">
        <w:t>Attendance Grade for Each Class Meeting</w:t>
      </w:r>
    </w:p>
    <w:p w14:paraId="1A8C8816" w14:textId="77777777" w:rsidR="004A1029" w:rsidRPr="00B63881" w:rsidRDefault="00000000" w:rsidP="00B63881">
      <w:pPr>
        <w:pStyle w:val="ListParagraph"/>
        <w:numPr>
          <w:ilvl w:val="0"/>
          <w:numId w:val="4"/>
        </w:numPr>
      </w:pPr>
      <w:r w:rsidRPr="00B63881">
        <w:t>100 pts – Arrived on time, stayed for the whole class, did not leave class for noticeable amount of time</w:t>
      </w:r>
    </w:p>
    <w:p w14:paraId="1C4D71BC" w14:textId="77777777" w:rsidR="004A1029" w:rsidRPr="001B30B3" w:rsidRDefault="00000000" w:rsidP="00B63881">
      <w:pPr>
        <w:pStyle w:val="ListParagraph"/>
        <w:numPr>
          <w:ilvl w:val="0"/>
          <w:numId w:val="4"/>
        </w:numPr>
      </w:pPr>
      <w:r w:rsidRPr="00B63881">
        <w:t xml:space="preserve">100 pts – Arrived late, left early, left class for a noticeable amount of time, </w:t>
      </w:r>
      <w:proofErr w:type="gramStart"/>
      <w:r w:rsidRPr="00B63881">
        <w:t>submitted</w:t>
      </w:r>
      <w:proofErr w:type="gramEnd"/>
      <w:r w:rsidRPr="00B63881">
        <w:t xml:space="preserve"> detailed notes for missed </w:t>
      </w:r>
      <w:r w:rsidRPr="001B30B3">
        <w:t>class time</w:t>
      </w:r>
    </w:p>
    <w:p w14:paraId="0DFAB83D" w14:textId="77777777" w:rsidR="001B30B3" w:rsidRPr="001B30B3" w:rsidRDefault="001B30B3" w:rsidP="001B30B3">
      <w:pPr>
        <w:numPr>
          <w:ilvl w:val="0"/>
          <w:numId w:val="4"/>
        </w:numPr>
        <w:spacing w:before="100" w:beforeAutospacing="1" w:after="100" w:afterAutospacing="1"/>
        <w:rPr>
          <w:rFonts w:eastAsia="Times New Roman" w:cs="Times New Roman"/>
          <w:lang w:val="en-US"/>
        </w:rPr>
      </w:pPr>
      <w:bookmarkStart w:id="2" w:name="OLE_LINK5"/>
      <w:r w:rsidRPr="001B30B3">
        <w:rPr>
          <w:rFonts w:eastAsia="Times New Roman" w:cs="Times New Roman"/>
          <w:lang w:val="en-US"/>
        </w:rPr>
        <w:t xml:space="preserve">100 pts - Missed whole class, </w:t>
      </w:r>
      <w:proofErr w:type="gramStart"/>
      <w:r w:rsidRPr="001B30B3">
        <w:rPr>
          <w:rFonts w:eastAsia="Times New Roman" w:cs="Times New Roman"/>
          <w:lang w:val="en-US"/>
        </w:rPr>
        <w:t>submitted</w:t>
      </w:r>
      <w:proofErr w:type="gramEnd"/>
      <w:r w:rsidRPr="001B30B3">
        <w:rPr>
          <w:rFonts w:eastAsia="Times New Roman" w:cs="Times New Roman"/>
          <w:lang w:val="en-US"/>
        </w:rPr>
        <w:t xml:space="preserve"> detailed notes for missed class meeting.</w:t>
      </w:r>
    </w:p>
    <w:bookmarkEnd w:id="2"/>
    <w:p w14:paraId="6211068C" w14:textId="77777777" w:rsidR="004A1029" w:rsidRPr="00B63881" w:rsidRDefault="00000000" w:rsidP="00B63881">
      <w:pPr>
        <w:pStyle w:val="ListParagraph"/>
        <w:numPr>
          <w:ilvl w:val="0"/>
          <w:numId w:val="4"/>
        </w:numPr>
      </w:pPr>
      <w:r w:rsidRPr="00B63881">
        <w:t xml:space="preserve">50 pts – Arrived late, left early, left class for a noticeable amount of time, did not </w:t>
      </w:r>
      <w:proofErr w:type="gramStart"/>
      <w:r w:rsidRPr="00B63881">
        <w:t>submit</w:t>
      </w:r>
      <w:proofErr w:type="gramEnd"/>
      <w:r w:rsidRPr="00B63881">
        <w:t xml:space="preserve"> notes</w:t>
      </w:r>
    </w:p>
    <w:p w14:paraId="42350D1D" w14:textId="77777777" w:rsidR="004A1029" w:rsidRPr="00B63881" w:rsidRDefault="00000000" w:rsidP="00B63881">
      <w:pPr>
        <w:pStyle w:val="ListParagraph"/>
        <w:numPr>
          <w:ilvl w:val="0"/>
          <w:numId w:val="4"/>
        </w:numPr>
        <w:spacing w:after="120"/>
        <w:contextualSpacing w:val="0"/>
      </w:pPr>
      <w:r w:rsidRPr="00B63881">
        <w:t xml:space="preserve">0 pts – Missed the whole class, did not </w:t>
      </w:r>
      <w:proofErr w:type="gramStart"/>
      <w:r w:rsidRPr="00B63881">
        <w:t>submit</w:t>
      </w:r>
      <w:proofErr w:type="gramEnd"/>
      <w:r w:rsidRPr="00B63881">
        <w:t xml:space="preserve"> notes</w:t>
      </w:r>
    </w:p>
    <w:p w14:paraId="6841A22D" w14:textId="60204C7A" w:rsidR="00B63881" w:rsidRPr="00B63881" w:rsidRDefault="00B63881" w:rsidP="00B63881">
      <w:pPr>
        <w:pStyle w:val="Heading3"/>
      </w:pPr>
      <w:bookmarkStart w:id="3" w:name="OLE_LINK1"/>
      <w:bookmarkEnd w:id="1"/>
      <w:r w:rsidRPr="00B63881">
        <w:t>Class Behavior</w:t>
      </w:r>
    </w:p>
    <w:p w14:paraId="05D54B59" w14:textId="77777777" w:rsidR="00B63881" w:rsidRPr="00A72503" w:rsidRDefault="00B63881" w:rsidP="00B63881">
      <w:r w:rsidRPr="00A72503">
        <w:t xml:space="preserve">When in an online or in person class, be mindful of your own behaviors. Remember what you say and do has impact on your peers and your instructor(s). Refrain from making rude, disparaging comments about others in class, and about others not in class without proper context. Refrain from texting/messaging (via phone or computer) and from private chatting in Zoom/Teams. When asked a question in class, plan on actively </w:t>
      </w:r>
      <w:proofErr w:type="gramStart"/>
      <w:r w:rsidRPr="00A72503">
        <w:t>participating</w:t>
      </w:r>
      <w:proofErr w:type="gramEnd"/>
      <w:r w:rsidRPr="00A72503">
        <w:t xml:space="preserve">. </w:t>
      </w:r>
    </w:p>
    <w:p w14:paraId="3B3B02EF" w14:textId="1C893AC4" w:rsidR="00B63881" w:rsidRDefault="00B63881" w:rsidP="00B63881">
      <w:r w:rsidRPr="00A72503">
        <w:t xml:space="preserve">In online classes, do not log in while driving or doing other things (like teaching a class, </w:t>
      </w:r>
      <w:r w:rsidR="00A72503">
        <w:t xml:space="preserve">while </w:t>
      </w:r>
      <w:r w:rsidRPr="00A72503">
        <w:t xml:space="preserve">in another meeting). </w:t>
      </w:r>
      <w:r w:rsidR="00A72503">
        <w:t xml:space="preserve">Refrain from multitasking (e.g., checking email, doing work for another class) during this class. </w:t>
      </w:r>
      <w:r w:rsidRPr="00A72503">
        <w:t>This shows a lack of respect for the content and the instructor. Either be fully in the class</w:t>
      </w:r>
      <w:r w:rsidR="00A72503">
        <w:t xml:space="preserve"> </w:t>
      </w:r>
      <w:r w:rsidRPr="00A72503">
        <w:t xml:space="preserve">or come in when you can fully commit to attending. See </w:t>
      </w:r>
      <w:r w:rsidR="00A72503">
        <w:t>“</w:t>
      </w:r>
      <w:r w:rsidRPr="00A72503">
        <w:t>attendanc</w:t>
      </w:r>
      <w:r w:rsidR="00A72503">
        <w:t>e”</w:t>
      </w:r>
      <w:r w:rsidRPr="00A72503">
        <w:t xml:space="preserve"> </w:t>
      </w:r>
      <w:r w:rsidR="00A72503">
        <w:t xml:space="preserve">above. </w:t>
      </w:r>
      <w:r w:rsidR="00A72503" w:rsidRPr="00A72503">
        <w:t>Come prepared to TALK and give your voice to your thoughts.</w:t>
      </w:r>
      <w:r w:rsidR="00A72503">
        <w:t xml:space="preserve"> </w:t>
      </w:r>
    </w:p>
    <w:p w14:paraId="25207B7D" w14:textId="7CBB0282" w:rsidR="00A72503" w:rsidRPr="00A72503" w:rsidRDefault="00A72503" w:rsidP="00B63881">
      <w:r>
        <w:t xml:space="preserve">Arrive on time and do not leave until the professor </w:t>
      </w:r>
      <w:proofErr w:type="gramStart"/>
      <w:r>
        <w:t>indicates</w:t>
      </w:r>
      <w:proofErr w:type="gramEnd"/>
      <w:r>
        <w:t xml:space="preserve"> class is over for everyone. Do not take extended “no video” breaks or leave in-person/on-campus classes for extended amounts of time during class meetings. See “attendance” above.</w:t>
      </w:r>
    </w:p>
    <w:bookmarkEnd w:id="3"/>
    <w:p w14:paraId="0844ECBA" w14:textId="27B1BA37" w:rsidR="004A1029" w:rsidRPr="00B63881" w:rsidRDefault="00000000" w:rsidP="00B63881">
      <w:pPr>
        <w:pStyle w:val="Heading3"/>
      </w:pPr>
      <w:r w:rsidRPr="00B63881">
        <w:lastRenderedPageBreak/>
        <w:t>Official Communications</w:t>
      </w:r>
    </w:p>
    <w:p w14:paraId="573A5138" w14:textId="77777777" w:rsidR="004A1029" w:rsidRPr="00B63881" w:rsidRDefault="00000000" w:rsidP="00B63881">
      <w:r w:rsidRPr="00B63881">
        <w:t xml:space="preserve">Auburn University email (xxxxxx@auburn.edu) and Canvas Email are official forms of communication for this class. </w:t>
      </w:r>
      <w:r w:rsidRPr="00B63881">
        <w:rPr>
          <w:i/>
        </w:rPr>
        <w:t xml:space="preserve">Turn on your Canvas notifications </w:t>
      </w:r>
      <w:r w:rsidRPr="00B63881">
        <w:t xml:space="preserve">to alert you when announcements, assignments, or other items </w:t>
      </w:r>
      <w:proofErr w:type="gramStart"/>
      <w:r w:rsidRPr="00B63881">
        <w:t>are posted</w:t>
      </w:r>
      <w:proofErr w:type="gramEnd"/>
      <w:r w:rsidRPr="00B63881">
        <w:rPr>
          <w:i/>
        </w:rPr>
        <w:t xml:space="preserve">. </w:t>
      </w:r>
      <w:r w:rsidRPr="00B63881">
        <w:t xml:space="preserve">This </w:t>
      </w:r>
      <w:hyperlink r:id="rId11">
        <w:r w:rsidRPr="00B63881">
          <w:rPr>
            <w:color w:val="0563C1"/>
            <w:u w:val="single"/>
          </w:rPr>
          <w:t>“Getting Started with Canvas” video</w:t>
        </w:r>
      </w:hyperlink>
      <w:r w:rsidRPr="00B63881">
        <w:t xml:space="preserve"> will help you learn how to navigate Canvas, and how to turn on notifications. </w:t>
      </w:r>
    </w:p>
    <w:p w14:paraId="734AAD47" w14:textId="77777777" w:rsidR="004A1029" w:rsidRPr="00B63881" w:rsidRDefault="00000000" w:rsidP="00B63881">
      <w:r w:rsidRPr="00B63881">
        <w:t xml:space="preserve">If you have the instructor’s cell/text number, </w:t>
      </w:r>
      <w:proofErr w:type="gramStart"/>
      <w:r w:rsidRPr="00B63881">
        <w:t>attempting</w:t>
      </w:r>
      <w:proofErr w:type="gramEnd"/>
      <w:r w:rsidRPr="00B63881">
        <w:t xml:space="preserve"> to message the instructor about a course requirement or assignment will not serve as an official communication. </w:t>
      </w:r>
      <w:proofErr w:type="gramStart"/>
      <w:r w:rsidRPr="00B63881">
        <w:t>It's</w:t>
      </w:r>
      <w:proofErr w:type="gramEnd"/>
      <w:r w:rsidRPr="00B63881">
        <w:t xml:space="preserve"> always best practice to send an email through your Auburn University email account or through Canvas. </w:t>
      </w:r>
    </w:p>
    <w:p w14:paraId="12E67821" w14:textId="77777777" w:rsidR="004A1029" w:rsidRPr="00B63881" w:rsidRDefault="00000000" w:rsidP="00B63881">
      <w:pPr>
        <w:pStyle w:val="Heading3"/>
      </w:pPr>
      <w:r w:rsidRPr="00B63881">
        <w:t>ADA Accommodations</w:t>
      </w:r>
    </w:p>
    <w:p w14:paraId="2E9B3CB7" w14:textId="44C296FC" w:rsidR="004A1029" w:rsidRPr="00B63881" w:rsidRDefault="00000000" w:rsidP="00B63881">
      <w:r w:rsidRPr="00B63881">
        <w:t xml:space="preserve">Students who need accommodations should </w:t>
      </w:r>
      <w:proofErr w:type="gramStart"/>
      <w:r w:rsidRPr="00B63881">
        <w:t>submit</w:t>
      </w:r>
      <w:proofErr w:type="gramEnd"/>
      <w:r w:rsidRPr="00B63881">
        <w:t xml:space="preserve">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r w:rsidRPr="00B63881">
          <w:rPr>
            <w:color w:val="0563C1"/>
            <w:u w:val="single"/>
          </w:rPr>
          <w:t>ACCESSIBILITY@auburn.edu</w:t>
        </w:r>
      </w:hyperlink>
      <w:r w:rsidRPr="00B63881">
        <w:t xml:space="preserve"> or </w:t>
      </w:r>
      <w:hyperlink r:id="rId13">
        <w:r w:rsidRPr="00B63881">
          <w:rPr>
            <w:color w:val="0563C1"/>
            <w:u w:val="single"/>
          </w:rPr>
          <w:t>(334) 844-2096</w:t>
        </w:r>
      </w:hyperlink>
      <w:r w:rsidRPr="00B63881">
        <w:t xml:space="preserve"> (V/TT). The Office of Accessibility </w:t>
      </w:r>
      <w:proofErr w:type="gramStart"/>
      <w:r w:rsidRPr="00B63881">
        <w:t>is</w:t>
      </w:r>
      <w:r w:rsidR="00527E31">
        <w:t xml:space="preserve"> </w:t>
      </w:r>
      <w:r w:rsidRPr="00B63881">
        <w:t>located in</w:t>
      </w:r>
      <w:proofErr w:type="gramEnd"/>
      <w:r w:rsidRPr="00B63881">
        <w:t xml:space="preserve"> Haley Center 1228.</w:t>
      </w:r>
    </w:p>
    <w:p w14:paraId="14751133" w14:textId="77777777" w:rsidR="004A1029" w:rsidRPr="00B63881" w:rsidRDefault="00000000" w:rsidP="00B63881">
      <w:pPr>
        <w:pStyle w:val="Heading3"/>
      </w:pPr>
      <w:r w:rsidRPr="00B63881">
        <w:t>Academic Honesty</w:t>
      </w:r>
    </w:p>
    <w:p w14:paraId="6A218766" w14:textId="77777777" w:rsidR="004A1029" w:rsidRPr="00B63881" w:rsidRDefault="00000000" w:rsidP="00B63881">
      <w:r w:rsidRPr="00B63881">
        <w:t xml:space="preserve">All portions of the Auburn University Student Academic Honesty code (Title XII) found in the </w:t>
      </w:r>
      <w:hyperlink r:id="rId14">
        <w:r w:rsidRPr="00B63881">
          <w:rPr>
            <w:color w:val="0563C1"/>
            <w:u w:val="single"/>
          </w:rPr>
          <w:t xml:space="preserve">Student Policy </w:t>
        </w:r>
        <w:proofErr w:type="spellStart"/>
        <w:r w:rsidRPr="00B63881">
          <w:rPr>
            <w:color w:val="0563C1"/>
            <w:u w:val="single"/>
          </w:rPr>
          <w:t>eHandbook</w:t>
        </w:r>
        <w:proofErr w:type="spellEnd"/>
      </w:hyperlink>
      <w:r w:rsidRPr="00B63881">
        <w:t xml:space="preserve"> will apply to this class. All academic honesty violations or alleged violations of the SGA Code of Laws will be reported to the Office of the Provost, which will then refer the case to the Academic Honesty Committee.</w:t>
      </w:r>
    </w:p>
    <w:p w14:paraId="235444E6" w14:textId="77777777" w:rsidR="004A1029" w:rsidRPr="00B63881" w:rsidRDefault="00000000" w:rsidP="00B63881">
      <w:pPr>
        <w:pStyle w:val="Heading3"/>
      </w:pPr>
      <w:r w:rsidRPr="00B63881">
        <w:t>Classroom Behavior</w:t>
      </w:r>
    </w:p>
    <w:p w14:paraId="72E3F428" w14:textId="77777777" w:rsidR="004A1029" w:rsidRPr="00B63881" w:rsidRDefault="00000000" w:rsidP="00B63881">
      <w:pPr>
        <w:rPr>
          <w:b/>
          <w:i/>
          <w:color w:val="000000"/>
        </w:rPr>
      </w:pPr>
      <w:r w:rsidRPr="00B63881">
        <w:t xml:space="preserve">The Auburn University Classroom Behavior Policy is strictly followed in the course; please refer to the </w:t>
      </w:r>
      <w:hyperlink r:id="rId15">
        <w:r w:rsidRPr="00B63881">
          <w:rPr>
            <w:color w:val="0563C1"/>
            <w:u w:val="single"/>
          </w:rPr>
          <w:t>Student Policy Handbook</w:t>
        </w:r>
      </w:hyperlink>
      <w:r w:rsidRPr="00B63881">
        <w:t xml:space="preserve"> for details of this policy.</w:t>
      </w:r>
    </w:p>
    <w:p w14:paraId="2E1AA31C" w14:textId="77777777" w:rsidR="004A1029" w:rsidRPr="00B63881" w:rsidRDefault="00000000" w:rsidP="00B63881">
      <w:pPr>
        <w:pStyle w:val="Heading3"/>
      </w:pPr>
      <w:r w:rsidRPr="00B63881">
        <w:t xml:space="preserve">Harassment </w:t>
      </w:r>
    </w:p>
    <w:p w14:paraId="4EF03752" w14:textId="77777777" w:rsidR="004A1029" w:rsidRPr="00B63881" w:rsidRDefault="00000000" w:rsidP="00B63881">
      <w:r w:rsidRPr="00B63881">
        <w:t xml:space="preserve">All must adhere to Auburn University’s </w:t>
      </w:r>
      <w:hyperlink r:id="rId16">
        <w:r w:rsidRPr="00B63881">
          <w:rPr>
            <w:color w:val="0563C1"/>
            <w:u w:val="single"/>
          </w:rPr>
          <w:t>Policy Against Discrimination and Harassment</w:t>
        </w:r>
      </w:hyperlink>
      <w:r w:rsidRPr="00B63881">
        <w:t xml:space="preserve">. </w:t>
      </w:r>
    </w:p>
    <w:p w14:paraId="70872FEF" w14:textId="77777777" w:rsidR="004A1029" w:rsidRPr="00B63881" w:rsidRDefault="00000000" w:rsidP="00B63881">
      <w:pPr>
        <w:pStyle w:val="Heading3"/>
      </w:pPr>
      <w:r w:rsidRPr="00B63881">
        <w:t xml:space="preserve">Emergency Contingency </w:t>
      </w:r>
    </w:p>
    <w:p w14:paraId="0D46DA4A" w14:textId="77777777" w:rsidR="004A1029" w:rsidRPr="00B63881" w:rsidRDefault="00000000" w:rsidP="00B63881">
      <w:r w:rsidRPr="00B63881">
        <w:t xml:space="preserve">If normal class and/or lab activities </w:t>
      </w:r>
      <w:proofErr w:type="gramStart"/>
      <w:r w:rsidRPr="00B63881">
        <w:t>are disrupted</w:t>
      </w:r>
      <w:proofErr w:type="gramEnd"/>
      <w:r w:rsidRPr="00B63881">
        <w:t xml:space="preserve"> due to illness, emergency, or </w:t>
      </w:r>
      <w:proofErr w:type="gramStart"/>
      <w:r w:rsidRPr="00B63881">
        <w:t>crisis situation</w:t>
      </w:r>
      <w:proofErr w:type="gramEnd"/>
      <w:r w:rsidRPr="00B63881">
        <w:t xml:space="preserve">, the syllabus and other course plans and assignments may be </w:t>
      </w:r>
      <w:proofErr w:type="gramStart"/>
      <w:r w:rsidRPr="00B63881">
        <w:t>modified</w:t>
      </w:r>
      <w:proofErr w:type="gramEnd"/>
      <w:r w:rsidRPr="00B63881">
        <w:t xml:space="preserve"> to allow completion of the course. If this occurs, an addendum to your syllabus and/or course assignments will replace the original materials.</w:t>
      </w:r>
    </w:p>
    <w:p w14:paraId="72310319" w14:textId="77777777" w:rsidR="004A1029" w:rsidRPr="00B63881" w:rsidRDefault="00000000" w:rsidP="00B63881">
      <w:pPr>
        <w:pStyle w:val="Heading3"/>
      </w:pPr>
      <w:r w:rsidRPr="00B63881">
        <w:t>Generative Artificial Intelligence (AI) Tools</w:t>
      </w:r>
    </w:p>
    <w:p w14:paraId="5D50DB74" w14:textId="77777777" w:rsidR="004A1029" w:rsidRPr="00B63881" w:rsidRDefault="00000000" w:rsidP="00B63881">
      <w:r w:rsidRPr="00B63881">
        <w:t xml:space="preserve">In this course, students are </w:t>
      </w:r>
      <w:proofErr w:type="gramStart"/>
      <w:r w:rsidRPr="00B63881">
        <w:t>permitted</w:t>
      </w:r>
      <w:proofErr w:type="gramEnd"/>
      <w:r w:rsidRPr="00B63881">
        <w:t xml:space="preserve"> to use Generative AI Tools such as ChatGPT or Copilot for specific assignments, as </w:t>
      </w:r>
      <w:proofErr w:type="gramStart"/>
      <w:r w:rsidRPr="00B63881">
        <w:t>designated</w:t>
      </w:r>
      <w:proofErr w:type="gramEnd"/>
      <w:r w:rsidRPr="00B63881">
        <w:t xml:space="preserve"> by the instructor. To </w:t>
      </w:r>
      <w:proofErr w:type="gramStart"/>
      <w:r w:rsidRPr="00B63881">
        <w:t>maintain</w:t>
      </w:r>
      <w:proofErr w:type="gramEnd"/>
      <w:r w:rsidRPr="00B63881">
        <w:t xml:space="preserve"> academic integrity, students must </w:t>
      </w:r>
      <w:proofErr w:type="gramStart"/>
      <w:r w:rsidRPr="00B63881">
        <w:t>disclose</w:t>
      </w:r>
      <w:proofErr w:type="gramEnd"/>
      <w:r w:rsidRPr="00B63881">
        <w:t xml:space="preserve"> any use of AI-generated material. As always, students must </w:t>
      </w:r>
      <w:proofErr w:type="gramStart"/>
      <w:r w:rsidRPr="00B63881">
        <w:t>properly use</w:t>
      </w:r>
      <w:proofErr w:type="gramEnd"/>
      <w:r w:rsidRPr="00B63881">
        <w:t xml:space="preserve"> attributions, including in-text citations, quotations, and references. </w:t>
      </w:r>
    </w:p>
    <w:p w14:paraId="01FFD746" w14:textId="77777777" w:rsidR="004A1029" w:rsidRPr="00B63881" w:rsidRDefault="00000000" w:rsidP="00B63881">
      <w:r w:rsidRPr="00B63881">
        <w:t xml:space="preserve">Students should exercise caution and avoid sharing any sensitive or </w:t>
      </w:r>
      <w:proofErr w:type="gramStart"/>
      <w:r w:rsidRPr="00B63881">
        <w:t>private information</w:t>
      </w:r>
      <w:proofErr w:type="gramEnd"/>
      <w:r w:rsidRPr="00B63881">
        <w:t xml:space="preserve"> when using these tools. Examples of such information include personally identifiable information (PII), protected health information (PHI), financial data, intellectual property (IP), and any other data that might be legally protected.</w:t>
      </w:r>
    </w:p>
    <w:p w14:paraId="4EF23BA5" w14:textId="77777777" w:rsidR="004A1029" w:rsidRPr="00B63881" w:rsidRDefault="00000000" w:rsidP="00B63881">
      <w:r w:rsidRPr="00B63881">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t>
      </w:r>
      <w:proofErr w:type="gramStart"/>
      <w:r w:rsidRPr="00B63881">
        <w:t>was used</w:t>
      </w:r>
      <w:proofErr w:type="gramEnd"/>
      <w:r w:rsidRPr="00B63881">
        <w:t xml:space="preserve"> in the following way(s) in this assignment [e.g., brainstorming, grammatical correction, citation, which portion of the assignment].”</w:t>
      </w:r>
    </w:p>
    <w:p w14:paraId="3DE71105" w14:textId="77777777" w:rsidR="004A1029" w:rsidRPr="00B63881" w:rsidRDefault="00000000" w:rsidP="00B63881">
      <w:pPr>
        <w:pStyle w:val="Heading3"/>
      </w:pPr>
      <w:r w:rsidRPr="00B63881">
        <w:lastRenderedPageBreak/>
        <w:t>Mental Health</w:t>
      </w:r>
    </w:p>
    <w:p w14:paraId="6484C2C2" w14:textId="77777777" w:rsidR="004A1029" w:rsidRPr="00B63881" w:rsidRDefault="00000000" w:rsidP="00B63881">
      <w:r w:rsidRPr="00B63881">
        <w:t xml:space="preserve">If you or someone you know needs support, you are encouraged to contact Auburn Cares at 334-844-1305 or </w:t>
      </w:r>
      <w:hyperlink r:id="rId17">
        <w:r w:rsidRPr="00B63881">
          <w:rPr>
            <w:color w:val="0563C1"/>
            <w:u w:val="single"/>
          </w:rPr>
          <w:t>https://auburn.edu/auburncares</w:t>
        </w:r>
      </w:hyperlink>
      <w:r w:rsidRPr="00B63881">
        <w:t xml:space="preserve">. Auburn Cares will help you navigate any difficult circumstances you may be facing by connecting you with the </w:t>
      </w:r>
      <w:proofErr w:type="gramStart"/>
      <w:r w:rsidRPr="00B63881">
        <w:t>appropriate resources</w:t>
      </w:r>
      <w:proofErr w:type="gramEnd"/>
      <w:r w:rsidRPr="00B63881">
        <w:t xml:space="preserve"> or services.</w:t>
      </w:r>
    </w:p>
    <w:p w14:paraId="5430736D" w14:textId="77777777" w:rsidR="004A1029" w:rsidRPr="00B63881" w:rsidRDefault="00000000" w:rsidP="00B63881">
      <w:r w:rsidRPr="00B63881">
        <w:t>Student Counseling &amp; Psychological Services provides confidential, no-cost mental health counseling and psychiatric services to Auburn Students. You can speak with a counselor 24/7/365 by calling 334-844-5123</w:t>
      </w:r>
      <w:proofErr w:type="gramStart"/>
      <w:r w:rsidRPr="00B63881">
        <w:t xml:space="preserve">.  </w:t>
      </w:r>
      <w:proofErr w:type="gramEnd"/>
      <w:r w:rsidRPr="00B63881">
        <w:t xml:space="preserve">Learn more about mental health information on campus at </w:t>
      </w:r>
      <w:hyperlink r:id="rId18">
        <w:r w:rsidRPr="00B63881">
          <w:rPr>
            <w:color w:val="0563C1"/>
            <w:u w:val="single"/>
          </w:rPr>
          <w:t>https://auburn.edu/scps</w:t>
        </w:r>
      </w:hyperlink>
      <w:r w:rsidRPr="00B63881">
        <w:t>.</w:t>
      </w:r>
    </w:p>
    <w:p w14:paraId="61C90C77" w14:textId="77777777" w:rsidR="004A1029" w:rsidRPr="00B63881" w:rsidRDefault="00000000" w:rsidP="00B63881">
      <w:pPr>
        <w:pStyle w:val="Heading3"/>
      </w:pPr>
      <w:r w:rsidRPr="00B63881">
        <w:t>Basic Needs</w:t>
      </w:r>
    </w:p>
    <w:p w14:paraId="78F01256" w14:textId="29EF1FBA" w:rsidR="004A1029" w:rsidRPr="00B63881" w:rsidRDefault="00000000" w:rsidP="00B63881">
      <w:r w:rsidRPr="00B63881">
        <w:t xml:space="preserve">Any student experiencing food insecurity or an unexpected financial crisis is encouraged to contact Auburn Cares at 334-844-1305 or </w:t>
      </w:r>
      <w:hyperlink r:id="rId19">
        <w:r w:rsidRPr="00B63881">
          <w:rPr>
            <w:color w:val="0563C1"/>
            <w:u w:val="single"/>
          </w:rPr>
          <w:t>https://auburn.edu/auburncares</w:t>
        </w:r>
      </w:hyperlink>
      <w:r w:rsidRPr="00B63881">
        <w:t xml:space="preserve"> for resources and support.</w:t>
      </w:r>
    </w:p>
    <w:p w14:paraId="2CFC56AB" w14:textId="77777777" w:rsidR="004A1029" w:rsidRPr="00B63881" w:rsidRDefault="00000000" w:rsidP="00B63881">
      <w:pPr>
        <w:pStyle w:val="Heading3"/>
      </w:pPr>
      <w:r w:rsidRPr="00B63881">
        <w:t>Sexual Misconduct Resources</w:t>
      </w:r>
    </w:p>
    <w:p w14:paraId="6795A779" w14:textId="77777777" w:rsidR="004A1029" w:rsidRPr="00B63881" w:rsidRDefault="00000000" w:rsidP="00B63881">
      <w:r w:rsidRPr="00B6388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0">
        <w:r w:rsidRPr="00B63881">
          <w:rPr>
            <w:color w:val="0563C1"/>
            <w:u w:val="single"/>
          </w:rPr>
          <w:t>https://auburn.edu/titleix</w:t>
        </w:r>
      </w:hyperlink>
      <w:r w:rsidRPr="00B63881">
        <w:t>.</w:t>
      </w:r>
    </w:p>
    <w:p w14:paraId="7346C67D" w14:textId="3529F238" w:rsidR="004A1029" w:rsidRPr="00B63881" w:rsidRDefault="00000000" w:rsidP="00B63881">
      <w:r w:rsidRPr="00B6388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w:t>
      </w:r>
      <w:r w:rsidR="00A72503" w:rsidRPr="00B63881">
        <w:t>more</w:t>
      </w:r>
      <w:r w:rsidRPr="00B63881">
        <w:t xml:space="preserve"> information, visit </w:t>
      </w:r>
      <w:hyperlink r:id="rId21">
        <w:r w:rsidRPr="00B63881">
          <w:rPr>
            <w:color w:val="0563C1"/>
            <w:u w:val="single"/>
          </w:rPr>
          <w:t>https://auburn.edu/safeharbor</w:t>
        </w:r>
      </w:hyperlink>
      <w:r w:rsidRPr="00B63881">
        <w:t>.</w:t>
      </w:r>
    </w:p>
    <w:p w14:paraId="7D399B13" w14:textId="77777777" w:rsidR="004A1029" w:rsidRPr="00B63881" w:rsidRDefault="00000000" w:rsidP="00B63881">
      <w:pPr>
        <w:pStyle w:val="Heading3"/>
      </w:pPr>
      <w:r w:rsidRPr="00B63881">
        <w:t>Final Information</w:t>
      </w:r>
    </w:p>
    <w:p w14:paraId="25FF16E0" w14:textId="77777777" w:rsidR="004A1029" w:rsidRPr="00B63881" w:rsidRDefault="00000000" w:rsidP="00B63881">
      <w:r w:rsidRPr="00B63881">
        <w:t>The instructor for this course reserves the right to modify this syllabus and its policies to fit the needs of students, to ensure student safety, and/or to adhere to requirements of emerging AU policies related to COVID-19 changes, federal or state policies, or other significant events. If changes must be made, students will be notified of those changes through Canvas.</w:t>
      </w:r>
    </w:p>
    <w:p w14:paraId="461D434D" w14:textId="77777777" w:rsidR="004A1029" w:rsidRPr="00B63881" w:rsidRDefault="004A1029" w:rsidP="00B63881"/>
    <w:sectPr w:rsidR="004A1029" w:rsidRPr="00B63881" w:rsidSect="00485469">
      <w:footerReference w:type="even" r:id="rId22"/>
      <w:footerReference w:type="default" r:id="rId23"/>
      <w:pgSz w:w="12240" w:h="15840"/>
      <w:pgMar w:top="720" w:right="720" w:bottom="720" w:left="720" w:header="72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947D" w14:textId="77777777" w:rsidR="00A318EA" w:rsidRDefault="00A318EA" w:rsidP="00485469">
      <w:pPr>
        <w:spacing w:after="0"/>
      </w:pPr>
      <w:r>
        <w:separator/>
      </w:r>
    </w:p>
  </w:endnote>
  <w:endnote w:type="continuationSeparator" w:id="0">
    <w:p w14:paraId="75272BD0" w14:textId="77777777" w:rsidR="00A318EA" w:rsidRDefault="00A318EA" w:rsidP="0048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314469"/>
      <w:docPartObj>
        <w:docPartGallery w:val="Page Numbers (Bottom of Page)"/>
        <w:docPartUnique/>
      </w:docPartObj>
    </w:sdtPr>
    <w:sdtContent>
      <w:p w14:paraId="43F23558" w14:textId="067D364A" w:rsidR="00485469" w:rsidRDefault="00485469" w:rsidP="00786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13B549" w14:textId="77777777" w:rsidR="00485469" w:rsidRDefault="00485469" w:rsidP="004854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7BA7" w14:textId="791766A8" w:rsidR="00485469" w:rsidRPr="00485469" w:rsidRDefault="00485469" w:rsidP="00485469">
    <w:pPr>
      <w:pStyle w:val="Footer"/>
      <w:ind w:right="360"/>
      <w:jc w:val="right"/>
    </w:pPr>
    <w:r>
      <w:rPr>
        <w:lang w:val="en-US"/>
      </w:rPr>
      <w:t xml:space="preserve">CTMU 7990 Surveys </w:t>
    </w:r>
    <w:r>
      <w:rPr>
        <w:lang w:val="en-US"/>
      </w:rPr>
      <w:t>–</w:t>
    </w:r>
    <w:r>
      <w:rPr>
        <w:lang w:val="en-US"/>
      </w:rPr>
      <w:t xml:space="preserve"> </w:t>
    </w:r>
    <w:r>
      <w:rPr>
        <w:lang w:val="en-US"/>
      </w:rPr>
      <w:t>p.</w:t>
    </w:r>
    <w:sdt>
      <w:sdtPr>
        <w:rPr>
          <w:rStyle w:val="PageNumber"/>
        </w:rPr>
        <w:id w:val="1666133176"/>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5F0C" w14:textId="77777777" w:rsidR="00A318EA" w:rsidRDefault="00A318EA" w:rsidP="00485469">
      <w:pPr>
        <w:spacing w:after="0"/>
      </w:pPr>
      <w:r>
        <w:separator/>
      </w:r>
    </w:p>
  </w:footnote>
  <w:footnote w:type="continuationSeparator" w:id="0">
    <w:p w14:paraId="7519CAFE" w14:textId="77777777" w:rsidR="00A318EA" w:rsidRDefault="00A318EA" w:rsidP="004854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F38"/>
    <w:multiLevelType w:val="hybridMultilevel"/>
    <w:tmpl w:val="2C868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25A12"/>
    <w:multiLevelType w:val="hybridMultilevel"/>
    <w:tmpl w:val="CDACE22E"/>
    <w:lvl w:ilvl="0" w:tplc="A61E682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666B13"/>
    <w:multiLevelType w:val="multilevel"/>
    <w:tmpl w:val="2534B41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1071AB0"/>
    <w:multiLevelType w:val="multilevel"/>
    <w:tmpl w:val="1A06A2A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3B4219E3"/>
    <w:multiLevelType w:val="multilevel"/>
    <w:tmpl w:val="8454224E"/>
    <w:lvl w:ilvl="0">
      <w:start w:val="1"/>
      <w:numFmt w:val="bullet"/>
      <w:lvlText w:val="●"/>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15:restartNumberingAfterBreak="0">
    <w:nsid w:val="75272968"/>
    <w:multiLevelType w:val="multilevel"/>
    <w:tmpl w:val="50F2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37895">
    <w:abstractNumId w:val="3"/>
  </w:num>
  <w:num w:numId="2" w16cid:durableId="557015071">
    <w:abstractNumId w:val="2"/>
  </w:num>
  <w:num w:numId="3" w16cid:durableId="1887598204">
    <w:abstractNumId w:val="4"/>
  </w:num>
  <w:num w:numId="4" w16cid:durableId="527109120">
    <w:abstractNumId w:val="0"/>
  </w:num>
  <w:num w:numId="5" w16cid:durableId="450632418">
    <w:abstractNumId w:val="1"/>
  </w:num>
  <w:num w:numId="6" w16cid:durableId="78905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29"/>
    <w:rsid w:val="001B30B3"/>
    <w:rsid w:val="001C2D2A"/>
    <w:rsid w:val="002724B0"/>
    <w:rsid w:val="003F7C75"/>
    <w:rsid w:val="00485469"/>
    <w:rsid w:val="004A1029"/>
    <w:rsid w:val="004F4D30"/>
    <w:rsid w:val="00527E31"/>
    <w:rsid w:val="005F0F76"/>
    <w:rsid w:val="00600DBF"/>
    <w:rsid w:val="006B2437"/>
    <w:rsid w:val="00937142"/>
    <w:rsid w:val="00A318EA"/>
    <w:rsid w:val="00A72503"/>
    <w:rsid w:val="00AE5E26"/>
    <w:rsid w:val="00B63881"/>
    <w:rsid w:val="00BA337D"/>
    <w:rsid w:val="00CB5CE2"/>
    <w:rsid w:val="00E80FA6"/>
    <w:rsid w:val="00F7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1BB25"/>
  <w15:docId w15:val="{3FADF99D-3649-3C4A-800B-1F0165E4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81"/>
    <w:pPr>
      <w:spacing w:after="120" w:line="240" w:lineRule="auto"/>
    </w:pPr>
    <w:rPr>
      <w:rFonts w:ascii="Aptos" w:hAnsi="Aptos"/>
    </w:rPr>
  </w:style>
  <w:style w:type="paragraph" w:styleId="Heading1">
    <w:name w:val="heading 1"/>
    <w:basedOn w:val="Normal"/>
    <w:next w:val="Normal"/>
    <w:uiPriority w:val="9"/>
    <w:qFormat/>
    <w:rsid w:val="00B63881"/>
    <w:pPr>
      <w:keepNext/>
      <w:keepLines/>
      <w:jc w:val="center"/>
      <w:outlineLvl w:val="0"/>
    </w:pPr>
    <w:rPr>
      <w:b/>
      <w:bCs/>
      <w:sz w:val="28"/>
      <w:szCs w:val="28"/>
    </w:rPr>
  </w:style>
  <w:style w:type="paragraph" w:styleId="Heading2">
    <w:name w:val="heading 2"/>
    <w:basedOn w:val="Normal"/>
    <w:next w:val="Normal"/>
    <w:uiPriority w:val="9"/>
    <w:unhideWhenUsed/>
    <w:qFormat/>
    <w:rsid w:val="00B63881"/>
    <w:pPr>
      <w:keepNext/>
      <w:keepLines/>
      <w:outlineLvl w:val="1"/>
    </w:pPr>
    <w:rPr>
      <w:b/>
      <w:bCs/>
      <w:sz w:val="28"/>
      <w:szCs w:val="28"/>
    </w:rPr>
  </w:style>
  <w:style w:type="paragraph" w:styleId="Heading3">
    <w:name w:val="heading 3"/>
    <w:basedOn w:val="Normal"/>
    <w:next w:val="Normal"/>
    <w:uiPriority w:val="9"/>
    <w:unhideWhenUsed/>
    <w:qFormat/>
    <w:rsid w:val="00B63881"/>
    <w:pPr>
      <w:keepNext/>
      <w:keepLines/>
      <w:outlineLvl w:val="2"/>
    </w:pPr>
    <w:rPr>
      <w:b/>
      <w:bCs/>
      <w:i/>
      <w:iCs/>
      <w:color w:val="000000" w:themeColor="text1"/>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63881"/>
    <w:pPr>
      <w:numPr>
        <w:numId w:val="5"/>
      </w:numPr>
      <w:spacing w:after="0"/>
      <w:contextualSpacing/>
    </w:pPr>
  </w:style>
  <w:style w:type="paragraph" w:styleId="Header">
    <w:name w:val="header"/>
    <w:basedOn w:val="Normal"/>
    <w:link w:val="HeaderChar"/>
    <w:uiPriority w:val="99"/>
    <w:unhideWhenUsed/>
    <w:rsid w:val="00485469"/>
    <w:pPr>
      <w:tabs>
        <w:tab w:val="center" w:pos="4680"/>
        <w:tab w:val="right" w:pos="9360"/>
      </w:tabs>
      <w:spacing w:after="0"/>
    </w:pPr>
  </w:style>
  <w:style w:type="character" w:customStyle="1" w:styleId="HeaderChar">
    <w:name w:val="Header Char"/>
    <w:basedOn w:val="DefaultParagraphFont"/>
    <w:link w:val="Header"/>
    <w:uiPriority w:val="99"/>
    <w:rsid w:val="00485469"/>
    <w:rPr>
      <w:rFonts w:ascii="Aptos" w:hAnsi="Aptos"/>
    </w:rPr>
  </w:style>
  <w:style w:type="paragraph" w:styleId="Footer">
    <w:name w:val="footer"/>
    <w:basedOn w:val="Normal"/>
    <w:link w:val="FooterChar"/>
    <w:uiPriority w:val="99"/>
    <w:unhideWhenUsed/>
    <w:rsid w:val="00485469"/>
    <w:pPr>
      <w:tabs>
        <w:tab w:val="center" w:pos="4680"/>
        <w:tab w:val="right" w:pos="9360"/>
      </w:tabs>
      <w:spacing w:after="0"/>
    </w:pPr>
  </w:style>
  <w:style w:type="character" w:customStyle="1" w:styleId="FooterChar">
    <w:name w:val="Footer Char"/>
    <w:basedOn w:val="DefaultParagraphFont"/>
    <w:link w:val="Footer"/>
    <w:uiPriority w:val="99"/>
    <w:rsid w:val="00485469"/>
    <w:rPr>
      <w:rFonts w:ascii="Aptos" w:hAnsi="Aptos"/>
    </w:rPr>
  </w:style>
  <w:style w:type="character" w:styleId="PageNumber">
    <w:name w:val="page number"/>
    <w:basedOn w:val="DefaultParagraphFont"/>
    <w:uiPriority w:val="99"/>
    <w:semiHidden/>
    <w:unhideWhenUsed/>
    <w:rsid w:val="0048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5011">
      <w:bodyDiv w:val="1"/>
      <w:marLeft w:val="0"/>
      <w:marRight w:val="0"/>
      <w:marTop w:val="0"/>
      <w:marBottom w:val="0"/>
      <w:divBdr>
        <w:top w:val="none" w:sz="0" w:space="0" w:color="auto"/>
        <w:left w:val="none" w:sz="0" w:space="0" w:color="auto"/>
        <w:bottom w:val="none" w:sz="0" w:space="0" w:color="auto"/>
        <w:right w:val="none" w:sz="0" w:space="0" w:color="auto"/>
      </w:divBdr>
    </w:div>
    <w:div w:id="69542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guides.auburn.edu/remotelab" TargetMode="External"/><Relationship Id="rId13" Type="http://schemas.openxmlformats.org/officeDocument/2006/relationships/hyperlink" Target="tel:(334)844-2096" TargetMode="External"/><Relationship Id="rId18" Type="http://schemas.openxmlformats.org/officeDocument/2006/relationships/hyperlink" Target="https://auburn.edu/scps" TargetMode="External"/><Relationship Id="rId3" Type="http://schemas.openxmlformats.org/officeDocument/2006/relationships/settings" Target="settings.xml"/><Relationship Id="rId21" Type="http://schemas.openxmlformats.org/officeDocument/2006/relationships/hyperlink" Target="https://auburn.edu/safeharbor" TargetMode="External"/><Relationship Id="rId7" Type="http://schemas.openxmlformats.org/officeDocument/2006/relationships/hyperlink" Target="mailto:kuehnjm@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auburn.edu/auburnca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uburnpub.cfmnetwork.com/B.aspx?BookId=12468&amp;PageId=461699" TargetMode="External"/><Relationship Id="rId20" Type="http://schemas.openxmlformats.org/officeDocument/2006/relationships/hyperlink" Target="https://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23" Type="http://schemas.openxmlformats.org/officeDocument/2006/relationships/footer" Target="footer2.xml"/><Relationship Id="rId10" Type="http://schemas.openxmlformats.org/officeDocument/2006/relationships/hyperlink" Target="https://bulletin.auburn.edu/thegraduateschool/academicprogress/" TargetMode="External"/><Relationship Id="rId19" Type="http://schemas.openxmlformats.org/officeDocument/2006/relationships/hyperlink" Target="https://auburn.edu/auburncares" TargetMode="External"/><Relationship Id="rId4" Type="http://schemas.openxmlformats.org/officeDocument/2006/relationships/webSettings" Target="webSettings.xml"/><Relationship Id="rId9" Type="http://schemas.openxmlformats.org/officeDocument/2006/relationships/hyperlink" Target="https://statistics.laerd.com/" TargetMode="External"/><Relationship Id="rId14" Type="http://schemas.openxmlformats.org/officeDocument/2006/relationships/hyperlink" Target="https://auburnpub.cfmnetwork.com/B.aspx?BookId=1283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4</cp:revision>
  <cp:lastPrinted>2025-05-19T13:23:00Z</cp:lastPrinted>
  <dcterms:created xsi:type="dcterms:W3CDTF">2025-05-19T21:23:00Z</dcterms:created>
  <dcterms:modified xsi:type="dcterms:W3CDTF">2025-05-19T23:07:00Z</dcterms:modified>
</cp:coreProperties>
</file>