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63C8" w14:textId="45ADD0F2" w:rsidR="0024255D" w:rsidRDefault="004A13C9" w:rsidP="0024255D">
      <w:pPr>
        <w:pStyle w:val="Title"/>
        <w:ind w:right="270"/>
        <w:rPr>
          <w:sz w:val="28"/>
          <w:szCs w:val="28"/>
          <w:lang w:val="en-CA"/>
        </w:rPr>
      </w:pPr>
      <w:r w:rsidRPr="0024255D">
        <w:rPr>
          <w:rFonts w:eastAsia="Calibri"/>
          <w:noProof/>
          <w:sz w:val="22"/>
          <w:szCs w:val="22"/>
        </w:rPr>
        <w:drawing>
          <wp:inline distT="0" distB="0" distL="0" distR="0" wp14:anchorId="3C60852F" wp14:editId="79FA9A4F">
            <wp:extent cx="1574800" cy="1200150"/>
            <wp:effectExtent l="0" t="0" r="0" b="0"/>
            <wp:docPr id="1" name="Picture 1" descr="A logo for a college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llege of edu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1200150"/>
                    </a:xfrm>
                    <a:prstGeom prst="rect">
                      <a:avLst/>
                    </a:prstGeom>
                    <a:noFill/>
                    <a:ln>
                      <a:noFill/>
                    </a:ln>
                  </pic:spPr>
                </pic:pic>
              </a:graphicData>
            </a:graphic>
          </wp:inline>
        </w:drawing>
      </w:r>
    </w:p>
    <w:p w14:paraId="65E7BA35" w14:textId="77777777" w:rsidR="0024255D" w:rsidRDefault="0024255D" w:rsidP="0024255D">
      <w:pPr>
        <w:ind w:right="270"/>
        <w:jc w:val="center"/>
        <w:rPr>
          <w:color w:val="E36C0A"/>
          <w:sz w:val="16"/>
          <w:szCs w:val="16"/>
        </w:rPr>
      </w:pPr>
    </w:p>
    <w:p w14:paraId="05DF7932" w14:textId="77777777" w:rsidR="0024255D" w:rsidRPr="00915361" w:rsidRDefault="0024255D" w:rsidP="0024255D">
      <w:pPr>
        <w:ind w:right="270"/>
        <w:jc w:val="center"/>
        <w:rPr>
          <w:color w:val="E36C0A"/>
          <w:sz w:val="16"/>
          <w:szCs w:val="16"/>
        </w:rPr>
      </w:pPr>
      <w:r w:rsidRPr="00915361">
        <w:rPr>
          <w:color w:val="E36C0A"/>
          <w:sz w:val="16"/>
          <w:szCs w:val="16"/>
        </w:rPr>
        <w:t>DEPARTMENT OF</w:t>
      </w:r>
    </w:p>
    <w:p w14:paraId="693922E4" w14:textId="77777777" w:rsidR="0024255D" w:rsidRPr="00915361" w:rsidRDefault="0024255D" w:rsidP="0024255D">
      <w:pPr>
        <w:ind w:right="270"/>
        <w:jc w:val="center"/>
        <w:rPr>
          <w:color w:val="E36C0A"/>
          <w:sz w:val="16"/>
          <w:szCs w:val="16"/>
        </w:rPr>
      </w:pPr>
      <w:r w:rsidRPr="00915361">
        <w:rPr>
          <w:color w:val="E36C0A"/>
          <w:sz w:val="16"/>
          <w:szCs w:val="16"/>
        </w:rPr>
        <w:t>SPECIAL EDUCATION, REHABILITATION, AND COUNSELING</w:t>
      </w:r>
    </w:p>
    <w:p w14:paraId="4FFC79B7" w14:textId="77777777" w:rsidR="0024255D" w:rsidRPr="00E511E8" w:rsidRDefault="0024255D" w:rsidP="0024255D">
      <w:pPr>
        <w:jc w:val="both"/>
        <w:rPr>
          <w:sz w:val="23"/>
          <w:szCs w:val="23"/>
        </w:rPr>
      </w:pPr>
    </w:p>
    <w:p w14:paraId="23D6491C" w14:textId="77777777" w:rsidR="0024255D" w:rsidRPr="00915361" w:rsidRDefault="0024255D" w:rsidP="0024255D">
      <w:pPr>
        <w:numPr>
          <w:ilvl w:val="0"/>
          <w:numId w:val="31"/>
        </w:numPr>
        <w:autoSpaceDE/>
        <w:autoSpaceDN/>
        <w:adjustRightInd/>
        <w:ind w:hanging="720"/>
        <w:contextualSpacing/>
        <w:jc w:val="both"/>
        <w:rPr>
          <w:b/>
          <w:sz w:val="23"/>
          <w:szCs w:val="23"/>
        </w:rPr>
      </w:pPr>
      <w:r w:rsidRPr="00915361">
        <w:rPr>
          <w:b/>
          <w:sz w:val="23"/>
          <w:szCs w:val="23"/>
        </w:rPr>
        <w:t>Course Number:</w:t>
      </w:r>
      <w:r w:rsidRPr="00915361">
        <w:rPr>
          <w:b/>
          <w:sz w:val="23"/>
          <w:szCs w:val="23"/>
        </w:rPr>
        <w:tab/>
        <w:t>RSED 51</w:t>
      </w:r>
      <w:r>
        <w:rPr>
          <w:b/>
          <w:sz w:val="23"/>
          <w:szCs w:val="23"/>
        </w:rPr>
        <w:t>8</w:t>
      </w:r>
      <w:r w:rsidRPr="00915361">
        <w:rPr>
          <w:b/>
          <w:sz w:val="23"/>
          <w:szCs w:val="23"/>
        </w:rPr>
        <w:t>0/61</w:t>
      </w:r>
      <w:r>
        <w:rPr>
          <w:b/>
          <w:sz w:val="23"/>
          <w:szCs w:val="23"/>
        </w:rPr>
        <w:t>8</w:t>
      </w:r>
      <w:r w:rsidRPr="00915361">
        <w:rPr>
          <w:b/>
          <w:sz w:val="23"/>
          <w:szCs w:val="23"/>
        </w:rPr>
        <w:t>0</w:t>
      </w:r>
      <w:r w:rsidR="00413EF4">
        <w:rPr>
          <w:b/>
          <w:sz w:val="23"/>
          <w:szCs w:val="23"/>
        </w:rPr>
        <w:t>/6180D</w:t>
      </w:r>
    </w:p>
    <w:p w14:paraId="6EBF72AA" w14:textId="2FE3D782" w:rsidR="0024255D" w:rsidRPr="00915361" w:rsidRDefault="0024255D" w:rsidP="0024255D">
      <w:pPr>
        <w:ind w:left="2880" w:hanging="2160"/>
        <w:contextualSpacing/>
        <w:jc w:val="both"/>
        <w:rPr>
          <w:sz w:val="23"/>
          <w:szCs w:val="23"/>
        </w:rPr>
      </w:pPr>
      <w:r w:rsidRPr="00915361">
        <w:rPr>
          <w:b/>
          <w:sz w:val="23"/>
          <w:szCs w:val="23"/>
        </w:rPr>
        <w:t>Course Title:</w:t>
      </w:r>
      <w:r w:rsidRPr="00915361">
        <w:rPr>
          <w:sz w:val="23"/>
          <w:szCs w:val="23"/>
        </w:rPr>
        <w:tab/>
      </w:r>
      <w:r w:rsidRPr="0024255D">
        <w:rPr>
          <w:sz w:val="23"/>
          <w:szCs w:val="23"/>
        </w:rPr>
        <w:t>Literacy and Instructional Classroom Management</w:t>
      </w:r>
      <w:r>
        <w:t xml:space="preserve">  </w:t>
      </w:r>
    </w:p>
    <w:p w14:paraId="419EC624" w14:textId="77777777" w:rsidR="0024255D" w:rsidRPr="00915361" w:rsidRDefault="0024255D" w:rsidP="0024255D">
      <w:pPr>
        <w:contextualSpacing/>
        <w:jc w:val="both"/>
        <w:rPr>
          <w:sz w:val="23"/>
          <w:szCs w:val="23"/>
        </w:rPr>
      </w:pPr>
      <w:r w:rsidRPr="00915361">
        <w:rPr>
          <w:sz w:val="23"/>
          <w:szCs w:val="23"/>
        </w:rPr>
        <w:tab/>
      </w:r>
      <w:r w:rsidRPr="00915361">
        <w:rPr>
          <w:b/>
          <w:sz w:val="23"/>
          <w:szCs w:val="23"/>
        </w:rPr>
        <w:t>Credit Hours:</w:t>
      </w:r>
      <w:r w:rsidRPr="00915361">
        <w:rPr>
          <w:sz w:val="23"/>
          <w:szCs w:val="23"/>
        </w:rPr>
        <w:tab/>
      </w:r>
      <w:r w:rsidRPr="00915361">
        <w:rPr>
          <w:sz w:val="23"/>
          <w:szCs w:val="23"/>
        </w:rPr>
        <w:tab/>
        <w:t>3 semester hours</w:t>
      </w:r>
    </w:p>
    <w:p w14:paraId="03241997" w14:textId="77777777" w:rsidR="0024255D" w:rsidRDefault="0024255D" w:rsidP="0024255D">
      <w:pPr>
        <w:ind w:firstLine="720"/>
        <w:contextualSpacing/>
        <w:jc w:val="both"/>
        <w:rPr>
          <w:sz w:val="23"/>
          <w:szCs w:val="23"/>
        </w:rPr>
      </w:pPr>
      <w:r w:rsidRPr="00915361">
        <w:rPr>
          <w:b/>
          <w:bCs/>
          <w:sz w:val="23"/>
          <w:szCs w:val="23"/>
        </w:rPr>
        <w:t>Date Syllabus Prepared</w:t>
      </w:r>
      <w:r w:rsidRPr="00915361">
        <w:rPr>
          <w:sz w:val="23"/>
          <w:szCs w:val="23"/>
        </w:rPr>
        <w:t xml:space="preserve">: Updated </w:t>
      </w:r>
      <w:r w:rsidR="00413EF4">
        <w:rPr>
          <w:sz w:val="23"/>
          <w:szCs w:val="23"/>
        </w:rPr>
        <w:t>March 2025</w:t>
      </w:r>
    </w:p>
    <w:p w14:paraId="1AF66669" w14:textId="77777777" w:rsidR="0024255D" w:rsidRPr="00915361" w:rsidRDefault="0024255D" w:rsidP="0024255D">
      <w:pPr>
        <w:ind w:firstLine="720"/>
        <w:contextualSpacing/>
        <w:jc w:val="both"/>
        <w:rPr>
          <w:sz w:val="23"/>
          <w:szCs w:val="23"/>
        </w:rPr>
      </w:pPr>
    </w:p>
    <w:p w14:paraId="79C39898" w14:textId="77777777" w:rsidR="0024255D" w:rsidRPr="00915361" w:rsidRDefault="0024255D" w:rsidP="0024255D">
      <w:pPr>
        <w:contextualSpacing/>
        <w:rPr>
          <w:sz w:val="23"/>
          <w:szCs w:val="23"/>
        </w:rPr>
      </w:pPr>
      <w:r w:rsidRPr="00915361">
        <w:rPr>
          <w:b/>
          <w:sz w:val="23"/>
          <w:szCs w:val="23"/>
        </w:rPr>
        <w:t xml:space="preserve">2. </w:t>
      </w:r>
      <w:r w:rsidRPr="00915361">
        <w:rPr>
          <w:b/>
          <w:sz w:val="23"/>
          <w:szCs w:val="23"/>
        </w:rPr>
        <w:tab/>
      </w:r>
      <w:r w:rsidRPr="00915361">
        <w:rPr>
          <w:b/>
          <w:bCs/>
          <w:sz w:val="23"/>
          <w:szCs w:val="23"/>
        </w:rPr>
        <w:t>Term:</w:t>
      </w:r>
      <w:r w:rsidRPr="00915361">
        <w:rPr>
          <w:sz w:val="23"/>
          <w:szCs w:val="23"/>
        </w:rPr>
        <w:t xml:space="preserve">  </w:t>
      </w:r>
      <w:r w:rsidRPr="00915361">
        <w:rPr>
          <w:sz w:val="23"/>
          <w:szCs w:val="23"/>
        </w:rPr>
        <w:tab/>
      </w:r>
      <w:r w:rsidRPr="00915361">
        <w:rPr>
          <w:sz w:val="23"/>
          <w:szCs w:val="23"/>
        </w:rPr>
        <w:tab/>
      </w:r>
      <w:r>
        <w:rPr>
          <w:sz w:val="23"/>
          <w:szCs w:val="23"/>
        </w:rPr>
        <w:t>Summer</w:t>
      </w:r>
      <w:r w:rsidRPr="00915361">
        <w:rPr>
          <w:sz w:val="23"/>
          <w:szCs w:val="23"/>
        </w:rPr>
        <w:t xml:space="preserve"> 202</w:t>
      </w:r>
      <w:r>
        <w:rPr>
          <w:sz w:val="23"/>
          <w:szCs w:val="23"/>
        </w:rPr>
        <w:t>5</w:t>
      </w:r>
      <w:r w:rsidR="00FA62DB">
        <w:rPr>
          <w:sz w:val="23"/>
          <w:szCs w:val="23"/>
        </w:rPr>
        <w:t xml:space="preserve"> Mini-Semester I (5/19/2025-6/27/2025)</w:t>
      </w:r>
    </w:p>
    <w:p w14:paraId="5FC1F6E1" w14:textId="77777777" w:rsidR="0024255D" w:rsidRPr="00915361" w:rsidRDefault="0024255D" w:rsidP="0024255D">
      <w:pPr>
        <w:pStyle w:val="ListParagraph"/>
        <w:spacing w:after="0"/>
        <w:ind w:left="360" w:firstLine="360"/>
        <w:rPr>
          <w:rFonts w:ascii="Times New Roman" w:hAnsi="Times New Roman"/>
          <w:sz w:val="23"/>
          <w:szCs w:val="23"/>
        </w:rPr>
      </w:pPr>
      <w:r w:rsidRPr="00915361">
        <w:rPr>
          <w:rFonts w:ascii="Times New Roman" w:hAnsi="Times New Roman"/>
          <w:b/>
          <w:sz w:val="23"/>
          <w:szCs w:val="23"/>
        </w:rPr>
        <w:t>Day/Time:</w:t>
      </w:r>
      <w:r w:rsidRPr="00915361">
        <w:rPr>
          <w:rFonts w:ascii="Times New Roman" w:hAnsi="Times New Roman"/>
          <w:sz w:val="23"/>
          <w:szCs w:val="23"/>
        </w:rPr>
        <w:t xml:space="preserve"> </w:t>
      </w:r>
      <w:r w:rsidRPr="00915361">
        <w:rPr>
          <w:rFonts w:ascii="Times New Roman" w:hAnsi="Times New Roman"/>
          <w:sz w:val="23"/>
          <w:szCs w:val="23"/>
        </w:rPr>
        <w:tab/>
      </w:r>
      <w:r w:rsidRPr="00915361">
        <w:rPr>
          <w:rFonts w:ascii="Times New Roman" w:hAnsi="Times New Roman"/>
          <w:sz w:val="23"/>
          <w:szCs w:val="23"/>
        </w:rPr>
        <w:tab/>
      </w:r>
      <w:r w:rsidR="00413EF4">
        <w:rPr>
          <w:rFonts w:ascii="Times New Roman" w:hAnsi="Times New Roman"/>
          <w:sz w:val="23"/>
          <w:szCs w:val="23"/>
        </w:rPr>
        <w:t>MW</w:t>
      </w:r>
      <w:r w:rsidRPr="00915361">
        <w:rPr>
          <w:rFonts w:ascii="Times New Roman" w:hAnsi="Times New Roman"/>
          <w:sz w:val="23"/>
          <w:szCs w:val="23"/>
        </w:rPr>
        <w:t xml:space="preserve">, </w:t>
      </w:r>
      <w:r w:rsidR="00413EF4">
        <w:rPr>
          <w:rFonts w:ascii="Times New Roman" w:hAnsi="Times New Roman"/>
          <w:sz w:val="23"/>
          <w:szCs w:val="23"/>
        </w:rPr>
        <w:t>12</w:t>
      </w:r>
      <w:r w:rsidRPr="00915361">
        <w:rPr>
          <w:rFonts w:ascii="Times New Roman" w:hAnsi="Times New Roman"/>
          <w:sz w:val="23"/>
          <w:szCs w:val="23"/>
        </w:rPr>
        <w:t>:</w:t>
      </w:r>
      <w:r w:rsidR="00413EF4">
        <w:rPr>
          <w:rFonts w:ascii="Times New Roman" w:hAnsi="Times New Roman"/>
          <w:sz w:val="23"/>
          <w:szCs w:val="23"/>
        </w:rPr>
        <w:t>30</w:t>
      </w:r>
      <w:r w:rsidRPr="00915361">
        <w:rPr>
          <w:rFonts w:ascii="Times New Roman" w:hAnsi="Times New Roman"/>
          <w:sz w:val="23"/>
          <w:szCs w:val="23"/>
        </w:rPr>
        <w:t xml:space="preserve"> PM–</w:t>
      </w:r>
      <w:r w:rsidR="00413EF4">
        <w:rPr>
          <w:rFonts w:ascii="Times New Roman" w:hAnsi="Times New Roman"/>
          <w:sz w:val="23"/>
          <w:szCs w:val="23"/>
        </w:rPr>
        <w:t>4</w:t>
      </w:r>
      <w:r w:rsidRPr="00915361">
        <w:rPr>
          <w:rFonts w:ascii="Times New Roman" w:hAnsi="Times New Roman"/>
          <w:sz w:val="23"/>
          <w:szCs w:val="23"/>
        </w:rPr>
        <w:t>:</w:t>
      </w:r>
      <w:r w:rsidR="00413EF4">
        <w:rPr>
          <w:rFonts w:ascii="Times New Roman" w:hAnsi="Times New Roman"/>
          <w:sz w:val="23"/>
          <w:szCs w:val="23"/>
        </w:rPr>
        <w:t>15</w:t>
      </w:r>
      <w:r w:rsidRPr="00915361">
        <w:rPr>
          <w:rFonts w:ascii="Times New Roman" w:hAnsi="Times New Roman"/>
          <w:sz w:val="23"/>
          <w:szCs w:val="23"/>
        </w:rPr>
        <w:t xml:space="preserve"> PM </w:t>
      </w:r>
    </w:p>
    <w:p w14:paraId="2F28F2BA" w14:textId="7ED0FD63" w:rsidR="0024255D" w:rsidRDefault="0024255D" w:rsidP="0024255D">
      <w:pPr>
        <w:pStyle w:val="ListParagraph"/>
        <w:ind w:left="360" w:firstLine="360"/>
        <w:rPr>
          <w:rFonts w:ascii="Times New Roman" w:hAnsi="Times New Roman"/>
          <w:sz w:val="23"/>
          <w:szCs w:val="23"/>
        </w:rPr>
      </w:pPr>
      <w:r w:rsidRPr="00915361">
        <w:rPr>
          <w:rFonts w:ascii="Times New Roman" w:hAnsi="Times New Roman"/>
          <w:b/>
          <w:sz w:val="23"/>
          <w:szCs w:val="23"/>
        </w:rPr>
        <w:t>Location:</w:t>
      </w:r>
      <w:r w:rsidRPr="00915361">
        <w:rPr>
          <w:rFonts w:ascii="Times New Roman" w:hAnsi="Times New Roman"/>
          <w:sz w:val="23"/>
          <w:szCs w:val="23"/>
        </w:rPr>
        <w:t xml:space="preserve"> </w:t>
      </w:r>
      <w:r w:rsidRPr="00915361">
        <w:rPr>
          <w:rFonts w:ascii="Times New Roman" w:hAnsi="Times New Roman"/>
          <w:sz w:val="23"/>
          <w:szCs w:val="23"/>
        </w:rPr>
        <w:tab/>
      </w:r>
      <w:r w:rsidR="00413EF4">
        <w:rPr>
          <w:rFonts w:ascii="Times New Roman" w:hAnsi="Times New Roman"/>
          <w:sz w:val="23"/>
          <w:szCs w:val="23"/>
        </w:rPr>
        <w:tab/>
      </w:r>
      <w:r w:rsidR="00413EF4" w:rsidRPr="00413EF4">
        <w:rPr>
          <w:rFonts w:ascii="Times New Roman" w:hAnsi="Times New Roman"/>
          <w:sz w:val="23"/>
          <w:szCs w:val="23"/>
        </w:rPr>
        <w:t xml:space="preserve">College of Education </w:t>
      </w:r>
      <w:r w:rsidR="00E84986" w:rsidRPr="00413EF4">
        <w:rPr>
          <w:rFonts w:ascii="Times New Roman" w:hAnsi="Times New Roman"/>
          <w:sz w:val="23"/>
          <w:szCs w:val="23"/>
        </w:rPr>
        <w:t>Bldg.</w:t>
      </w:r>
      <w:r w:rsidR="00413EF4" w:rsidRPr="00413EF4">
        <w:rPr>
          <w:rFonts w:ascii="Times New Roman" w:hAnsi="Times New Roman"/>
          <w:sz w:val="23"/>
          <w:szCs w:val="23"/>
        </w:rPr>
        <w:t xml:space="preserve"> 2257</w:t>
      </w:r>
    </w:p>
    <w:p w14:paraId="50F48D01" w14:textId="77777777" w:rsidR="0024255D" w:rsidRPr="00915361" w:rsidRDefault="0024255D" w:rsidP="0024255D">
      <w:pPr>
        <w:pStyle w:val="ListParagraph"/>
        <w:spacing w:after="0"/>
        <w:ind w:left="360" w:firstLine="360"/>
        <w:rPr>
          <w:rFonts w:ascii="Times New Roman" w:hAnsi="Times New Roman"/>
          <w:sz w:val="23"/>
          <w:szCs w:val="23"/>
        </w:rPr>
      </w:pPr>
      <w:r w:rsidRPr="00915361">
        <w:rPr>
          <w:rFonts w:ascii="Times New Roman" w:hAnsi="Times New Roman"/>
          <w:sz w:val="23"/>
          <w:szCs w:val="23"/>
        </w:rPr>
        <w:tab/>
      </w:r>
    </w:p>
    <w:p w14:paraId="50D24B7C" w14:textId="77777777" w:rsidR="0024255D" w:rsidRPr="00915361" w:rsidRDefault="0024255D" w:rsidP="0024255D">
      <w:pPr>
        <w:tabs>
          <w:tab w:val="left" w:pos="720"/>
          <w:tab w:val="left" w:pos="1440"/>
          <w:tab w:val="left" w:pos="2160"/>
          <w:tab w:val="left" w:pos="2340"/>
        </w:tabs>
        <w:contextualSpacing/>
        <w:rPr>
          <w:b/>
          <w:sz w:val="23"/>
          <w:szCs w:val="23"/>
        </w:rPr>
      </w:pPr>
      <w:r w:rsidRPr="00915361">
        <w:rPr>
          <w:b/>
          <w:sz w:val="23"/>
          <w:szCs w:val="23"/>
        </w:rPr>
        <w:t xml:space="preserve">3. </w:t>
      </w:r>
      <w:r w:rsidRPr="00915361">
        <w:rPr>
          <w:b/>
          <w:sz w:val="23"/>
          <w:szCs w:val="23"/>
        </w:rPr>
        <w:tab/>
        <w:t xml:space="preserve">Instructor:  </w:t>
      </w:r>
      <w:r w:rsidRPr="00915361">
        <w:rPr>
          <w:b/>
          <w:sz w:val="23"/>
          <w:szCs w:val="23"/>
        </w:rPr>
        <w:tab/>
      </w:r>
      <w:r w:rsidRPr="00915361">
        <w:rPr>
          <w:b/>
          <w:sz w:val="23"/>
          <w:szCs w:val="23"/>
        </w:rPr>
        <w:tab/>
      </w:r>
      <w:r>
        <w:rPr>
          <w:b/>
          <w:sz w:val="23"/>
          <w:szCs w:val="23"/>
        </w:rPr>
        <w:tab/>
      </w:r>
      <w:r w:rsidR="00413EF4" w:rsidRPr="00587A2F">
        <w:rPr>
          <w:bCs/>
          <w:sz w:val="23"/>
          <w:szCs w:val="23"/>
        </w:rPr>
        <w:t>Dr. Victoria Sanchez</w:t>
      </w:r>
    </w:p>
    <w:p w14:paraId="2EA6B202" w14:textId="7F4B7E6A" w:rsidR="0024255D" w:rsidRPr="00915361" w:rsidRDefault="0024255D" w:rsidP="0024255D">
      <w:pPr>
        <w:tabs>
          <w:tab w:val="left" w:pos="720"/>
          <w:tab w:val="left" w:pos="1440"/>
          <w:tab w:val="left" w:pos="2160"/>
          <w:tab w:val="left" w:pos="2340"/>
        </w:tabs>
        <w:ind w:left="2592" w:hanging="2592"/>
        <w:contextualSpacing/>
        <w:rPr>
          <w:bCs/>
          <w:color w:val="000000"/>
          <w:sz w:val="23"/>
          <w:szCs w:val="23"/>
        </w:rPr>
      </w:pPr>
      <w:r w:rsidRPr="00915361">
        <w:rPr>
          <w:b/>
          <w:sz w:val="23"/>
          <w:szCs w:val="23"/>
        </w:rPr>
        <w:tab/>
        <w:t>Office Address</w:t>
      </w:r>
      <w:r w:rsidRPr="00915361">
        <w:rPr>
          <w:bCs/>
          <w:color w:val="000000"/>
          <w:sz w:val="23"/>
          <w:szCs w:val="23"/>
        </w:rPr>
        <w:t xml:space="preserve">:  </w:t>
      </w:r>
      <w:r w:rsidRPr="00915361">
        <w:rPr>
          <w:bCs/>
          <w:color w:val="000000"/>
          <w:sz w:val="23"/>
          <w:szCs w:val="23"/>
        </w:rPr>
        <w:tab/>
      </w:r>
      <w:r w:rsidR="004A13C9">
        <w:rPr>
          <w:bCs/>
          <w:color w:val="000000"/>
          <w:sz w:val="23"/>
          <w:szCs w:val="23"/>
        </w:rPr>
        <w:tab/>
      </w:r>
      <w:r w:rsidR="00413EF4" w:rsidRPr="00413EF4">
        <w:rPr>
          <w:sz w:val="23"/>
          <w:szCs w:val="23"/>
        </w:rPr>
        <w:t xml:space="preserve">College of Education </w:t>
      </w:r>
      <w:r w:rsidR="00E84986" w:rsidRPr="00413EF4">
        <w:rPr>
          <w:sz w:val="23"/>
          <w:szCs w:val="23"/>
        </w:rPr>
        <w:t>Bldg.</w:t>
      </w:r>
      <w:r w:rsidR="00413EF4" w:rsidRPr="00413EF4">
        <w:rPr>
          <w:sz w:val="23"/>
          <w:szCs w:val="23"/>
        </w:rPr>
        <w:t xml:space="preserve"> </w:t>
      </w:r>
      <w:r w:rsidR="00413EF4">
        <w:rPr>
          <w:sz w:val="23"/>
          <w:szCs w:val="23"/>
        </w:rPr>
        <w:t>3152</w:t>
      </w:r>
    </w:p>
    <w:p w14:paraId="4C07C806" w14:textId="4A9085F4" w:rsidR="0024255D" w:rsidRPr="00915361" w:rsidRDefault="0024255D" w:rsidP="0024255D">
      <w:pPr>
        <w:tabs>
          <w:tab w:val="left" w:pos="720"/>
          <w:tab w:val="left" w:pos="1440"/>
          <w:tab w:val="left" w:pos="2160"/>
          <w:tab w:val="left" w:pos="2340"/>
        </w:tabs>
        <w:ind w:left="2592" w:hanging="2592"/>
        <w:contextualSpacing/>
        <w:rPr>
          <w:b/>
          <w:sz w:val="23"/>
          <w:szCs w:val="23"/>
        </w:rPr>
      </w:pPr>
      <w:r w:rsidRPr="00915361">
        <w:rPr>
          <w:b/>
          <w:sz w:val="23"/>
          <w:szCs w:val="23"/>
        </w:rPr>
        <w:tab/>
        <w:t xml:space="preserve">Email Address:  </w:t>
      </w:r>
      <w:r w:rsidRPr="00915361">
        <w:rPr>
          <w:b/>
          <w:sz w:val="23"/>
          <w:szCs w:val="23"/>
        </w:rPr>
        <w:tab/>
      </w:r>
      <w:r w:rsidR="004A13C9">
        <w:rPr>
          <w:b/>
          <w:sz w:val="23"/>
          <w:szCs w:val="23"/>
        </w:rPr>
        <w:tab/>
      </w:r>
      <w:hyperlink r:id="rId9" w:history="1">
        <w:r w:rsidR="004A13C9" w:rsidRPr="00805EB5">
          <w:rPr>
            <w:rStyle w:val="Hyperlink"/>
            <w:sz w:val="23"/>
            <w:szCs w:val="23"/>
            <w:bdr w:val="none" w:sz="0" w:space="0" w:color="auto" w:frame="1"/>
            <w:shd w:val="clear" w:color="auto" w:fill="FFFFFF"/>
          </w:rPr>
          <w:t>vms0025@auburn.edu</w:t>
        </w:r>
      </w:hyperlink>
    </w:p>
    <w:p w14:paraId="61916B17" w14:textId="03DD8F3C" w:rsidR="0024255D" w:rsidRDefault="0024255D" w:rsidP="0024255D">
      <w:pPr>
        <w:tabs>
          <w:tab w:val="left" w:pos="720"/>
          <w:tab w:val="left" w:pos="1440"/>
          <w:tab w:val="left" w:pos="2160"/>
          <w:tab w:val="left" w:pos="2340"/>
        </w:tabs>
        <w:ind w:left="2592" w:hanging="2592"/>
        <w:contextualSpacing/>
        <w:rPr>
          <w:bCs/>
          <w:sz w:val="23"/>
          <w:szCs w:val="23"/>
        </w:rPr>
      </w:pPr>
      <w:r w:rsidRPr="00915361">
        <w:rPr>
          <w:b/>
          <w:sz w:val="23"/>
          <w:szCs w:val="23"/>
        </w:rPr>
        <w:tab/>
        <w:t xml:space="preserve">Office Hours:    </w:t>
      </w:r>
      <w:r w:rsidRPr="00915361">
        <w:rPr>
          <w:bCs/>
          <w:sz w:val="23"/>
          <w:szCs w:val="23"/>
        </w:rPr>
        <w:t xml:space="preserve"> </w:t>
      </w:r>
      <w:r w:rsidRPr="00915361">
        <w:rPr>
          <w:bCs/>
          <w:sz w:val="23"/>
          <w:szCs w:val="23"/>
        </w:rPr>
        <w:tab/>
      </w:r>
      <w:r w:rsidR="004A13C9">
        <w:rPr>
          <w:bCs/>
          <w:sz w:val="23"/>
          <w:szCs w:val="23"/>
        </w:rPr>
        <w:tab/>
      </w:r>
      <w:r w:rsidRPr="00915361">
        <w:rPr>
          <w:bCs/>
          <w:sz w:val="23"/>
          <w:szCs w:val="23"/>
        </w:rPr>
        <w:t>By appointment</w:t>
      </w:r>
    </w:p>
    <w:p w14:paraId="22C63430" w14:textId="77777777" w:rsidR="0024255D" w:rsidRPr="00915361" w:rsidRDefault="0024255D" w:rsidP="0024255D">
      <w:pPr>
        <w:tabs>
          <w:tab w:val="left" w:pos="720"/>
          <w:tab w:val="left" w:pos="1440"/>
          <w:tab w:val="left" w:pos="2160"/>
          <w:tab w:val="left" w:pos="2340"/>
        </w:tabs>
        <w:ind w:left="2592" w:hanging="2592"/>
        <w:contextualSpacing/>
        <w:rPr>
          <w:bCs/>
          <w:sz w:val="23"/>
          <w:szCs w:val="23"/>
        </w:rPr>
      </w:pPr>
    </w:p>
    <w:p w14:paraId="28CCDF52" w14:textId="77777777" w:rsidR="009C36A0" w:rsidRPr="008961A3" w:rsidRDefault="0024255D" w:rsidP="008961A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sz w:val="23"/>
          <w:szCs w:val="23"/>
        </w:rPr>
      </w:pPr>
      <w:r w:rsidRPr="00915361">
        <w:rPr>
          <w:b/>
          <w:sz w:val="23"/>
          <w:szCs w:val="23"/>
        </w:rPr>
        <w:t>4.</w:t>
      </w:r>
      <w:r w:rsidRPr="00915361">
        <w:rPr>
          <w:sz w:val="23"/>
          <w:szCs w:val="23"/>
        </w:rPr>
        <w:tab/>
      </w:r>
      <w:r w:rsidRPr="00915361">
        <w:rPr>
          <w:b/>
          <w:bCs/>
          <w:sz w:val="23"/>
          <w:szCs w:val="23"/>
        </w:rPr>
        <w:t>Required</w:t>
      </w:r>
      <w:r w:rsidRPr="00915361">
        <w:rPr>
          <w:sz w:val="23"/>
          <w:szCs w:val="23"/>
        </w:rPr>
        <w:t xml:space="preserve"> </w:t>
      </w:r>
      <w:r w:rsidRPr="00915361">
        <w:rPr>
          <w:b/>
          <w:sz w:val="23"/>
          <w:szCs w:val="23"/>
        </w:rPr>
        <w:t>Texts:</w:t>
      </w:r>
      <w:r w:rsidRPr="00915361">
        <w:rPr>
          <w:sz w:val="23"/>
          <w:szCs w:val="23"/>
        </w:rPr>
        <w:t xml:space="preserve">  </w:t>
      </w:r>
    </w:p>
    <w:p w14:paraId="56A00403" w14:textId="77777777" w:rsidR="00413EF4" w:rsidRDefault="003B4761" w:rsidP="00413EF4">
      <w:pPr>
        <w:numPr>
          <w:ilvl w:val="0"/>
          <w:numId w:val="4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1080"/>
        <w:contextualSpacing/>
        <w:rPr>
          <w:sz w:val="23"/>
          <w:szCs w:val="23"/>
        </w:rPr>
      </w:pPr>
      <w:r w:rsidRPr="00915361">
        <w:rPr>
          <w:sz w:val="23"/>
          <w:szCs w:val="23"/>
        </w:rPr>
        <w:t xml:space="preserve">Honig, B., Diamond, L., &amp; Gutlohn, L. (2018). </w:t>
      </w:r>
      <w:r w:rsidRPr="00915361">
        <w:rPr>
          <w:i/>
          <w:iCs/>
          <w:sz w:val="23"/>
          <w:szCs w:val="23"/>
        </w:rPr>
        <w:t xml:space="preserve">Teaching reading sourcebook </w:t>
      </w:r>
      <w:r w:rsidRPr="00915361">
        <w:rPr>
          <w:sz w:val="23"/>
          <w:szCs w:val="23"/>
        </w:rPr>
        <w:t>(3rd ed.).</w:t>
      </w:r>
      <w:r w:rsidR="00413EF4">
        <w:rPr>
          <w:sz w:val="23"/>
          <w:szCs w:val="23"/>
        </w:rPr>
        <w:t xml:space="preserve"> </w:t>
      </w:r>
      <w:r w:rsidRPr="00413EF4">
        <w:rPr>
          <w:sz w:val="23"/>
          <w:szCs w:val="23"/>
        </w:rPr>
        <w:t xml:space="preserve">Arena Press; Consortium on Reaching Excellence in Education, Inc. (CORE). </w:t>
      </w:r>
    </w:p>
    <w:p w14:paraId="53C6BBE8" w14:textId="14E39996" w:rsidR="00413EF4" w:rsidRPr="00413EF4" w:rsidRDefault="003B4761" w:rsidP="00413EF4">
      <w:pPr>
        <w:numPr>
          <w:ilvl w:val="0"/>
          <w:numId w:val="4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1080"/>
        <w:contextualSpacing/>
        <w:rPr>
          <w:sz w:val="23"/>
          <w:szCs w:val="23"/>
        </w:rPr>
      </w:pPr>
      <w:r w:rsidRPr="00413EF4">
        <w:rPr>
          <w:color w:val="000000"/>
          <w:sz w:val="23"/>
          <w:szCs w:val="23"/>
        </w:rPr>
        <w:t xml:space="preserve">Hougen, M. C., &amp; Smartt, S. M. (2020). </w:t>
      </w:r>
      <w:r w:rsidRPr="00413EF4">
        <w:rPr>
          <w:i/>
          <w:iCs/>
          <w:color w:val="000000"/>
          <w:sz w:val="23"/>
          <w:szCs w:val="23"/>
        </w:rPr>
        <w:t>Fundamentals of literacy instruction and assessment, Pre-K-6</w:t>
      </w:r>
      <w:r w:rsidRPr="00413EF4">
        <w:rPr>
          <w:color w:val="000000"/>
          <w:sz w:val="23"/>
          <w:szCs w:val="23"/>
        </w:rPr>
        <w:t xml:space="preserve"> (2nd ed.). Paul H. Brooks Publishing </w:t>
      </w:r>
      <w:r w:rsidR="00E84986" w:rsidRPr="00413EF4">
        <w:rPr>
          <w:color w:val="000000"/>
          <w:sz w:val="23"/>
          <w:szCs w:val="23"/>
        </w:rPr>
        <w:t>Co.</w:t>
      </w:r>
    </w:p>
    <w:p w14:paraId="0A23A4CD" w14:textId="5B2BB5FB" w:rsidR="003B4761" w:rsidRPr="00413EF4" w:rsidRDefault="00413EF4" w:rsidP="00413EF4">
      <w:pPr>
        <w:numPr>
          <w:ilvl w:val="0"/>
          <w:numId w:val="4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6"/>
        <w:contextualSpacing/>
        <w:rPr>
          <w:sz w:val="23"/>
          <w:szCs w:val="23"/>
        </w:rPr>
      </w:pPr>
      <w:r>
        <w:rPr>
          <w:color w:val="000000"/>
          <w:sz w:val="23"/>
          <w:szCs w:val="23"/>
        </w:rPr>
        <w:t>O</w:t>
      </w:r>
      <w:r w:rsidR="003B4761" w:rsidRPr="00413EF4">
        <w:rPr>
          <w:color w:val="000000"/>
          <w:sz w:val="23"/>
          <w:szCs w:val="23"/>
        </w:rPr>
        <w:t>ther readings</w:t>
      </w:r>
      <w:r w:rsidR="005B5B37" w:rsidRPr="00413EF4">
        <w:rPr>
          <w:color w:val="000000"/>
          <w:sz w:val="23"/>
          <w:szCs w:val="23"/>
        </w:rPr>
        <w:t xml:space="preserve"> </w:t>
      </w:r>
      <w:r w:rsidR="00E84986" w:rsidRPr="00413EF4">
        <w:rPr>
          <w:color w:val="000000"/>
          <w:sz w:val="23"/>
          <w:szCs w:val="23"/>
        </w:rPr>
        <w:t>are available</w:t>
      </w:r>
      <w:r w:rsidR="003B4761" w:rsidRPr="00413EF4">
        <w:rPr>
          <w:color w:val="000000"/>
          <w:sz w:val="23"/>
          <w:szCs w:val="23"/>
        </w:rPr>
        <w:t xml:space="preserve"> on Canvas.</w:t>
      </w:r>
    </w:p>
    <w:p w14:paraId="14760712" w14:textId="77777777" w:rsidR="00413EF4" w:rsidRPr="009C36A0" w:rsidRDefault="00413EF4" w:rsidP="00413EF4">
      <w:pPr>
        <w:ind w:firstLine="720"/>
        <w:contextualSpacing/>
        <w:rPr>
          <w:color w:val="000000"/>
          <w:sz w:val="23"/>
          <w:szCs w:val="23"/>
        </w:rPr>
      </w:pPr>
    </w:p>
    <w:p w14:paraId="0EF9F2AB" w14:textId="61D08F64" w:rsidR="00EC06BE" w:rsidRPr="008A6F81" w:rsidRDefault="008A6F81" w:rsidP="008A6F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rPr>
      </w:pPr>
      <w:r>
        <w:rPr>
          <w:b/>
          <w:sz w:val="23"/>
          <w:szCs w:val="23"/>
        </w:rPr>
        <w:t xml:space="preserve">5. </w:t>
      </w:r>
      <w:r>
        <w:rPr>
          <w:b/>
          <w:sz w:val="23"/>
          <w:szCs w:val="23"/>
        </w:rPr>
        <w:tab/>
      </w:r>
      <w:r w:rsidRPr="00616E22">
        <w:rPr>
          <w:b/>
          <w:sz w:val="23"/>
          <w:szCs w:val="23"/>
        </w:rPr>
        <w:t>Course Description:</w:t>
      </w:r>
      <w:bookmarkStart w:id="0" w:name="_Hlk50535160"/>
      <w:r>
        <w:rPr>
          <w:b/>
          <w:bCs/>
        </w:rPr>
        <w:t xml:space="preserve"> </w:t>
      </w:r>
      <w:bookmarkEnd w:id="0"/>
      <w:r w:rsidR="00413EF4" w:rsidRPr="00413EF4">
        <w:rPr>
          <w:szCs w:val="20"/>
        </w:rPr>
        <w:t xml:space="preserve">This course is designed to provide students with </w:t>
      </w:r>
      <w:r w:rsidR="00E84986" w:rsidRPr="00413EF4">
        <w:rPr>
          <w:szCs w:val="20"/>
        </w:rPr>
        <w:t>an</w:t>
      </w:r>
      <w:r w:rsidR="00413EF4" w:rsidRPr="00413EF4">
        <w:rPr>
          <w:szCs w:val="20"/>
        </w:rPr>
        <w:t xml:space="preserve"> understanding of literacy development and the practical application and management of interventions to support written language, vocabulary, and reading comprehension. The focus of this class will be to discuss proactive approaches to supporting students’ literacy development. Students will be introduced to applied and research readings related to instructional management. These research findings will be integrated into discussions on the practical aspects of developing effective programs. After completing this class, students will be able to design and implement effective literacy and instructional strategies. May count RSED 5180 or RSED 6180.</w:t>
      </w:r>
    </w:p>
    <w:p w14:paraId="25DF3548" w14:textId="77777777" w:rsidR="00413EF4" w:rsidRDefault="00413EF4" w:rsidP="00413EF4">
      <w:pPr>
        <w:pStyle w:val="Level10"/>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0BD69B" w14:textId="77777777" w:rsidR="008A6F81" w:rsidRDefault="008A6F81" w:rsidP="008A6F81">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3"/>
          <w:szCs w:val="23"/>
        </w:rPr>
      </w:pPr>
      <w:r w:rsidRPr="00616E22">
        <w:rPr>
          <w:b/>
          <w:sz w:val="23"/>
          <w:szCs w:val="23"/>
        </w:rPr>
        <w:t>6.</w:t>
      </w:r>
      <w:r w:rsidRPr="00616E22">
        <w:rPr>
          <w:b/>
          <w:sz w:val="23"/>
          <w:szCs w:val="23"/>
        </w:rPr>
        <w:tab/>
        <w:t xml:space="preserve">Course Objectives and Student Learning Outcomes: </w:t>
      </w:r>
      <w:r w:rsidRPr="00616E22">
        <w:rPr>
          <w:sz w:val="23"/>
          <w:szCs w:val="23"/>
        </w:rPr>
        <w:t xml:space="preserve">After completion of this course, the student should be able to: </w:t>
      </w:r>
    </w:p>
    <w:p w14:paraId="0434F525" w14:textId="77777777" w:rsidR="005D0454" w:rsidRPr="00765ED8" w:rsidRDefault="00A90E53" w:rsidP="005D0454">
      <w:pPr>
        <w:pStyle w:val="ListParagraph"/>
        <w:widowControl w:val="0"/>
        <w:numPr>
          <w:ilvl w:val="0"/>
          <w:numId w:val="32"/>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S</w:t>
      </w:r>
      <w:r w:rsidR="005D0454" w:rsidRPr="00765ED8">
        <w:rPr>
          <w:rFonts w:ascii="Times New Roman" w:hAnsi="Times New Roman"/>
          <w:b/>
          <w:sz w:val="20"/>
          <w:szCs w:val="20"/>
        </w:rPr>
        <w:t>tandard 1: Foundation of Literacy Acquisition</w:t>
      </w:r>
    </w:p>
    <w:p w14:paraId="7EAD313A"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Recognize and explain </w:t>
      </w:r>
      <w:r w:rsidRPr="00765ED8">
        <w:rPr>
          <w:rFonts w:ascii="Times New Roman" w:hAnsi="Times New Roman"/>
          <w:sz w:val="20"/>
          <w:szCs w:val="20"/>
        </w:rPr>
        <w:t xml:space="preserve">the language processing requirements of proficient reading and writing (phonological, orthographic, semantic, syntactic, discourse). </w:t>
      </w:r>
      <w:r w:rsidRPr="00765ED8">
        <w:rPr>
          <w:rFonts w:ascii="Times New Roman" w:hAnsi="Times New Roman"/>
          <w:i/>
          <w:iCs/>
          <w:sz w:val="20"/>
          <w:szCs w:val="20"/>
        </w:rPr>
        <w:t>1.1</w:t>
      </w:r>
    </w:p>
    <w:p w14:paraId="55468564"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Explain and apply </w:t>
      </w:r>
      <w:r w:rsidRPr="00765ED8">
        <w:rPr>
          <w:rFonts w:ascii="Times New Roman" w:hAnsi="Times New Roman"/>
          <w:sz w:val="20"/>
          <w:szCs w:val="20"/>
        </w:rPr>
        <w:t xml:space="preserve">the developmental progression of oral language and phonological awareness, phonemic awareness, phonics (decoding and encoding skills), vocabulary, fluency, </w:t>
      </w:r>
      <w:r w:rsidRPr="00765ED8">
        <w:rPr>
          <w:rFonts w:ascii="Times New Roman" w:hAnsi="Times New Roman"/>
          <w:sz w:val="20"/>
          <w:szCs w:val="20"/>
        </w:rPr>
        <w:lastRenderedPageBreak/>
        <w:t xml:space="preserve">comprehension, and written expression, and the need for explicit instruction in these areas. </w:t>
      </w:r>
      <w:r w:rsidRPr="00765ED8">
        <w:rPr>
          <w:rFonts w:ascii="Times New Roman" w:hAnsi="Times New Roman"/>
          <w:i/>
          <w:iCs/>
          <w:sz w:val="20"/>
          <w:szCs w:val="20"/>
        </w:rPr>
        <w:t>1.2</w:t>
      </w:r>
    </w:p>
    <w:p w14:paraId="0D7828F8"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and explain</w:t>
      </w:r>
      <w:r w:rsidRPr="00765ED8">
        <w:rPr>
          <w:rFonts w:ascii="Times New Roman" w:hAnsi="Times New Roman"/>
          <w:sz w:val="20"/>
          <w:szCs w:val="20"/>
        </w:rPr>
        <w:t xml:space="preserve"> the reciprocal relationship among oral language, phonological awareness/phonemic awareness, phonics (decoding &amp; encoding), word recognition, fluency, comprehension, and writing. </w:t>
      </w:r>
      <w:r w:rsidRPr="00765ED8">
        <w:rPr>
          <w:rFonts w:ascii="Times New Roman" w:hAnsi="Times New Roman"/>
          <w:i/>
          <w:iCs/>
          <w:sz w:val="20"/>
          <w:szCs w:val="20"/>
        </w:rPr>
        <w:t>1.3</w:t>
      </w:r>
    </w:p>
    <w:p w14:paraId="55C86B30" w14:textId="77777777" w:rsidR="005361F0" w:rsidRPr="00765ED8" w:rsidRDefault="005361F0"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0"/>
          <w:szCs w:val="20"/>
        </w:rPr>
      </w:pPr>
    </w:p>
    <w:p w14:paraId="04C4FA04" w14:textId="77777777" w:rsidR="005D0454" w:rsidRPr="00765ED8" w:rsidRDefault="005D0454" w:rsidP="005D0454">
      <w:pPr>
        <w:pStyle w:val="ListParagraph"/>
        <w:widowControl w:val="0"/>
        <w:numPr>
          <w:ilvl w:val="0"/>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Standard 2: Structured Literacy – Principles &amp; Practices of Structured Literacy Instruction</w:t>
      </w:r>
    </w:p>
    <w:p w14:paraId="13B81C4F"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in practice a systematic and sequential scope and sequence for teaching conventions of print, grammar, and syntax in reading and writing. </w:t>
      </w:r>
      <w:r w:rsidRPr="00765ED8">
        <w:rPr>
          <w:rFonts w:ascii="Times New Roman" w:hAnsi="Times New Roman"/>
          <w:i/>
          <w:iCs/>
          <w:sz w:val="20"/>
          <w:szCs w:val="20"/>
        </w:rPr>
        <w:t>2.1a</w:t>
      </w:r>
    </w:p>
    <w:p w14:paraId="1922C6A9"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in practice a rationale for adapting instruction to accommodate individual differences in cognitive, linguistic, sociocultural, and behavioral aspects of learning. </w:t>
      </w:r>
      <w:r w:rsidRPr="00765ED8">
        <w:rPr>
          <w:rFonts w:ascii="Times New Roman" w:hAnsi="Times New Roman"/>
          <w:i/>
          <w:iCs/>
          <w:sz w:val="20"/>
          <w:szCs w:val="20"/>
        </w:rPr>
        <w:t>2.1b</w:t>
      </w:r>
    </w:p>
    <w:p w14:paraId="662C1191"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in practice multisensory/multimodal routines to enhance student learning and memory. </w:t>
      </w:r>
      <w:r w:rsidRPr="00765ED8">
        <w:rPr>
          <w:rFonts w:ascii="Times New Roman" w:hAnsi="Times New Roman"/>
          <w:i/>
          <w:iCs/>
          <w:sz w:val="20"/>
          <w:szCs w:val="20"/>
        </w:rPr>
        <w:t>2.1c</w:t>
      </w:r>
    </w:p>
    <w:p w14:paraId="43AACF27" w14:textId="77777777" w:rsidR="005D0454" w:rsidRPr="00765ED8" w:rsidRDefault="005D0454" w:rsidP="005D045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sz w:val="20"/>
          <w:szCs w:val="20"/>
        </w:rPr>
        <w:t>Recognize, explain, and apply</w:t>
      </w:r>
      <w:r w:rsidRPr="00765ED8">
        <w:rPr>
          <w:rFonts w:ascii="Times New Roman" w:hAnsi="Times New Roman"/>
          <w:sz w:val="20"/>
          <w:szCs w:val="20"/>
        </w:rPr>
        <w:t xml:space="preserve"> in practice the general principles and practices of structured language and literacy teaching, including explicit, systematic, and cumulative instruction. </w:t>
      </w:r>
      <w:r w:rsidRPr="00765ED8">
        <w:rPr>
          <w:rFonts w:ascii="Times New Roman" w:hAnsi="Times New Roman"/>
          <w:i/>
          <w:iCs/>
          <w:sz w:val="20"/>
          <w:szCs w:val="20"/>
        </w:rPr>
        <w:t>2.1d</w:t>
      </w:r>
    </w:p>
    <w:p w14:paraId="0AD9DF17" w14:textId="77777777" w:rsidR="005361F0" w:rsidRPr="00765ED8" w:rsidRDefault="005361F0"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0"/>
          <w:szCs w:val="20"/>
        </w:rPr>
      </w:pPr>
    </w:p>
    <w:p w14:paraId="6350399D" w14:textId="77777777" w:rsidR="00413EF4" w:rsidRPr="00765ED8" w:rsidRDefault="00413EF4" w:rsidP="00413EF4">
      <w:pPr>
        <w:pStyle w:val="ListParagraph"/>
        <w:widowControl w:val="0"/>
        <w:numPr>
          <w:ilvl w:val="0"/>
          <w:numId w:val="32"/>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Standard 2: Structured Literacy – Vocabulary   </w:t>
      </w:r>
    </w:p>
    <w:p w14:paraId="17BF2816" w14:textId="77777777" w:rsidR="00413EF4" w:rsidRPr="00765ED8" w:rsidRDefault="00413EF4" w:rsidP="00F7201D">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explicit instruction in vocabulary for Tier 2 and 3 words, as well as incidental instruction in the context of texts (most Tier 1 words). </w:t>
      </w:r>
      <w:r w:rsidRPr="00765ED8">
        <w:rPr>
          <w:rFonts w:ascii="Times New Roman" w:hAnsi="Times New Roman"/>
          <w:i/>
          <w:iCs/>
          <w:sz w:val="20"/>
          <w:szCs w:val="20"/>
        </w:rPr>
        <w:t>2.5a</w:t>
      </w:r>
    </w:p>
    <w:p w14:paraId="1B7184A0" w14:textId="77777777" w:rsidR="00413EF4" w:rsidRPr="00765ED8" w:rsidRDefault="00413EF4" w:rsidP="00F7201D">
      <w:pPr>
        <w:pStyle w:val="ListParagraph"/>
        <w:widowControl w:val="0"/>
        <w:numPr>
          <w:ilvl w:val="1"/>
          <w:numId w:val="32"/>
        </w:numPr>
        <w:tabs>
          <w:tab w:val="left" w:pos="-1080"/>
          <w:tab w:val="left" w:pos="-72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in practice considerations for the role and characteristics of direct and indirect (incidental) methods of vocabulary instruction, including morphology. </w:t>
      </w:r>
      <w:r w:rsidRPr="00765ED8">
        <w:rPr>
          <w:rFonts w:ascii="Times New Roman" w:hAnsi="Times New Roman"/>
          <w:i/>
          <w:iCs/>
          <w:sz w:val="20"/>
          <w:szCs w:val="20"/>
        </w:rPr>
        <w:t>2.5b</w:t>
      </w:r>
    </w:p>
    <w:p w14:paraId="6CF99D2D" w14:textId="77777777" w:rsidR="00413EF4" w:rsidRPr="00765ED8" w:rsidRDefault="00413EF4" w:rsidP="00F7201D">
      <w:pPr>
        <w:pStyle w:val="ListParagraph"/>
        <w:widowControl w:val="0"/>
        <w:numPr>
          <w:ilvl w:val="1"/>
          <w:numId w:val="32"/>
        </w:numPr>
        <w:tabs>
          <w:tab w:val="left" w:pos="-1080"/>
          <w:tab w:val="left" w:pos="-72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in practice considerations for the sources of wide differences in students’ vocabularies. </w:t>
      </w:r>
      <w:r w:rsidRPr="00765ED8">
        <w:rPr>
          <w:rFonts w:ascii="Times New Roman" w:hAnsi="Times New Roman"/>
          <w:i/>
          <w:iCs/>
          <w:sz w:val="20"/>
          <w:szCs w:val="20"/>
        </w:rPr>
        <w:t>2.5c</w:t>
      </w:r>
    </w:p>
    <w:p w14:paraId="3F0FCA3F" w14:textId="77777777" w:rsidR="00F7201D" w:rsidRPr="00765ED8" w:rsidRDefault="00F7201D" w:rsidP="00F7201D">
      <w:pPr>
        <w:pStyle w:val="ListParagraph"/>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0"/>
          <w:szCs w:val="20"/>
        </w:rPr>
      </w:pPr>
    </w:p>
    <w:p w14:paraId="5BCEB950" w14:textId="77777777" w:rsidR="00F7201D" w:rsidRPr="00765ED8" w:rsidRDefault="00F7201D" w:rsidP="00F7201D">
      <w:pPr>
        <w:pStyle w:val="ListParagraph"/>
        <w:widowControl w:val="0"/>
        <w:numPr>
          <w:ilvl w:val="0"/>
          <w:numId w:val="32"/>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Standard 2: Structured Literacy – Listening and Reading Comprehension    </w:t>
      </w:r>
    </w:p>
    <w:p w14:paraId="24A81784" w14:textId="77777777" w:rsidR="00F7201D" w:rsidRPr="00765ED8" w:rsidRDefault="00F7201D" w:rsidP="00F7201D">
      <w:pPr>
        <w:pStyle w:val="ListParagraph"/>
        <w:widowControl w:val="0"/>
        <w:numPr>
          <w:ilvl w:val="1"/>
          <w:numId w:val="32"/>
        </w:numPr>
        <w:tabs>
          <w:tab w:val="left" w:pos="-1080"/>
          <w:tab w:val="left" w:pos="-72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comprehension lessons that address background knowledge, interpretation of vocabulary and academic language, and text structure using strategies that are appropriate for the selected text. </w:t>
      </w:r>
      <w:r w:rsidRPr="00765ED8">
        <w:rPr>
          <w:rFonts w:ascii="Times New Roman" w:hAnsi="Times New Roman"/>
          <w:i/>
          <w:iCs/>
          <w:sz w:val="20"/>
          <w:szCs w:val="20"/>
        </w:rPr>
        <w:t>2.6a</w:t>
      </w:r>
    </w:p>
    <w:p w14:paraId="5F9AFA8B" w14:textId="77777777" w:rsidR="00F7201D" w:rsidRPr="00765ED8" w:rsidRDefault="00F7201D" w:rsidP="00F7201D">
      <w:pPr>
        <w:pStyle w:val="ListParagraph"/>
        <w:widowControl w:val="0"/>
        <w:numPr>
          <w:ilvl w:val="1"/>
          <w:numId w:val="32"/>
        </w:numPr>
        <w:tabs>
          <w:tab w:val="left" w:pos="-1080"/>
          <w:tab w:val="left" w:pos="-72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sz w:val="20"/>
          <w:szCs w:val="20"/>
        </w:rPr>
        <w:t>A</w:t>
      </w:r>
      <w:r w:rsidRPr="00765ED8">
        <w:rPr>
          <w:rFonts w:ascii="Times New Roman" w:hAnsi="Times New Roman"/>
          <w:b/>
          <w:sz w:val="20"/>
          <w:szCs w:val="20"/>
        </w:rPr>
        <w:t>pply</w:t>
      </w:r>
      <w:r w:rsidRPr="00765ED8">
        <w:rPr>
          <w:rFonts w:ascii="Times New Roman" w:hAnsi="Times New Roman"/>
          <w:sz w:val="20"/>
          <w:szCs w:val="20"/>
        </w:rPr>
        <w:t xml:space="preserve"> in practice considerations for the use of explicit comprehension strategy instruction, as supported by </w:t>
      </w:r>
      <w:r w:rsidRPr="00765ED8">
        <w:rPr>
          <w:rFonts w:ascii="Times New Roman" w:eastAsia="Times New Roman" w:hAnsi="Times New Roman"/>
          <w:sz w:val="20"/>
          <w:szCs w:val="20"/>
        </w:rPr>
        <w:t>current</w:t>
      </w:r>
      <w:r w:rsidRPr="00765ED8">
        <w:rPr>
          <w:rFonts w:ascii="Times New Roman" w:hAnsi="Times New Roman"/>
          <w:sz w:val="20"/>
          <w:szCs w:val="20"/>
        </w:rPr>
        <w:t xml:space="preserve"> evidence-based </w:t>
      </w:r>
      <w:r w:rsidRPr="00765ED8">
        <w:rPr>
          <w:rFonts w:ascii="Times New Roman" w:eastAsia="Times New Roman" w:hAnsi="Times New Roman"/>
          <w:sz w:val="20"/>
          <w:szCs w:val="20"/>
        </w:rPr>
        <w:t>practices</w:t>
      </w:r>
      <w:r w:rsidRPr="00765ED8">
        <w:rPr>
          <w:rFonts w:ascii="Times New Roman" w:hAnsi="Times New Roman"/>
          <w:sz w:val="20"/>
          <w:szCs w:val="20"/>
        </w:rPr>
        <w:t xml:space="preserve"> aligned with SoR. </w:t>
      </w:r>
      <w:r w:rsidRPr="00765ED8">
        <w:rPr>
          <w:rFonts w:ascii="Times New Roman" w:hAnsi="Times New Roman"/>
          <w:i/>
          <w:iCs/>
          <w:sz w:val="20"/>
          <w:szCs w:val="20"/>
        </w:rPr>
        <w:t>2.6b</w:t>
      </w:r>
    </w:p>
    <w:p w14:paraId="578A8D4C" w14:textId="77777777" w:rsidR="00F7201D" w:rsidRPr="00765ED8" w:rsidRDefault="00F7201D" w:rsidP="00F7201D">
      <w:pPr>
        <w:pStyle w:val="ListParagraph"/>
        <w:widowControl w:val="0"/>
        <w:numPr>
          <w:ilvl w:val="1"/>
          <w:numId w:val="32"/>
        </w:numPr>
        <w:tabs>
          <w:tab w:val="left" w:pos="-1080"/>
          <w:tab w:val="left" w:pos="-72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in practice considerations for instructional routines appropriate for each major genre: narrative, information, and poetry. </w:t>
      </w:r>
      <w:r w:rsidRPr="00765ED8">
        <w:rPr>
          <w:rFonts w:ascii="Times New Roman" w:hAnsi="Times New Roman"/>
          <w:i/>
          <w:iCs/>
          <w:sz w:val="20"/>
          <w:szCs w:val="20"/>
        </w:rPr>
        <w:t>2.6c</w:t>
      </w:r>
    </w:p>
    <w:p w14:paraId="795B7E8A" w14:textId="77777777" w:rsidR="00F7201D" w:rsidRPr="00765ED8" w:rsidRDefault="00F7201D" w:rsidP="00F7201D">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0"/>
          <w:szCs w:val="20"/>
        </w:rPr>
      </w:pPr>
    </w:p>
    <w:p w14:paraId="46125D7B" w14:textId="77777777" w:rsidR="00AC6F5F" w:rsidRPr="00765ED8" w:rsidRDefault="00AC6F5F" w:rsidP="00AC6F5F">
      <w:pPr>
        <w:pStyle w:val="ListParagraph"/>
        <w:widowControl w:val="0"/>
        <w:numPr>
          <w:ilvl w:val="0"/>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Standard 2: Structured Literacy – Written Expression </w:t>
      </w:r>
    </w:p>
    <w:p w14:paraId="49992082" w14:textId="77777777" w:rsidR="00AC6F5F" w:rsidRPr="00765ED8" w:rsidRDefault="00AC6F5F" w:rsidP="00AC6F5F">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Recognize and explain</w:t>
      </w:r>
      <w:r w:rsidRPr="00765ED8">
        <w:rPr>
          <w:rFonts w:ascii="Times New Roman" w:hAnsi="Times New Roman"/>
          <w:color w:val="000000"/>
          <w:sz w:val="20"/>
          <w:szCs w:val="20"/>
        </w:rPr>
        <w:t xml:space="preserve"> the major skill domains that contribute to written expression. </w:t>
      </w:r>
      <w:r w:rsidR="00792883" w:rsidRPr="00765ED8">
        <w:rPr>
          <w:rFonts w:ascii="Times New Roman" w:hAnsi="Times New Roman"/>
          <w:i/>
          <w:iCs/>
          <w:color w:val="000000"/>
          <w:sz w:val="20"/>
          <w:szCs w:val="20"/>
        </w:rPr>
        <w:t>2.</w:t>
      </w:r>
      <w:r w:rsidR="00792883" w:rsidRPr="00765ED8">
        <w:rPr>
          <w:rFonts w:ascii="Times New Roman" w:hAnsi="Times New Roman"/>
          <w:i/>
          <w:iCs/>
          <w:sz w:val="20"/>
          <w:szCs w:val="20"/>
        </w:rPr>
        <w:t>7a</w:t>
      </w:r>
    </w:p>
    <w:p w14:paraId="1280F97D" w14:textId="77777777" w:rsidR="00792883" w:rsidRPr="00765ED8" w:rsidRDefault="00AC6F5F" w:rsidP="00792883">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color w:val="000000"/>
          <w:sz w:val="20"/>
          <w:szCs w:val="20"/>
        </w:rPr>
        <w:t xml:space="preserve"> </w:t>
      </w:r>
      <w:r w:rsidRPr="00765ED8">
        <w:rPr>
          <w:rFonts w:ascii="Times New Roman" w:hAnsi="Times New Roman"/>
          <w:b/>
          <w:bCs/>
          <w:color w:val="000000"/>
          <w:sz w:val="20"/>
          <w:szCs w:val="20"/>
        </w:rPr>
        <w:t>Recognize, explain, and apply</w:t>
      </w:r>
      <w:r w:rsidRPr="00765ED8">
        <w:rPr>
          <w:rFonts w:ascii="Times New Roman" w:hAnsi="Times New Roman"/>
          <w:color w:val="000000"/>
          <w:sz w:val="20"/>
          <w:szCs w:val="20"/>
        </w:rPr>
        <w:t xml:space="preserve"> in practice considerations for evidence-based principles for teaching letter formation, both manuscript and cursive. </w:t>
      </w:r>
      <w:r w:rsidR="00792883" w:rsidRPr="00765ED8">
        <w:rPr>
          <w:rFonts w:ascii="Times New Roman" w:hAnsi="Times New Roman"/>
          <w:i/>
          <w:iCs/>
          <w:color w:val="000000"/>
          <w:sz w:val="20"/>
          <w:szCs w:val="20"/>
        </w:rPr>
        <w:t>2.7b</w:t>
      </w:r>
    </w:p>
    <w:p w14:paraId="78EFF737" w14:textId="77777777" w:rsidR="00AC6F5F" w:rsidRPr="00765ED8" w:rsidRDefault="00792883" w:rsidP="00792883">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A</w:t>
      </w:r>
      <w:r w:rsidR="00AC6F5F" w:rsidRPr="00765ED8">
        <w:rPr>
          <w:rFonts w:ascii="Times New Roman" w:hAnsi="Times New Roman"/>
          <w:b/>
          <w:bCs/>
          <w:color w:val="000000"/>
          <w:sz w:val="20"/>
          <w:szCs w:val="20"/>
        </w:rPr>
        <w:t>pply</w:t>
      </w:r>
      <w:r w:rsidR="00AC6F5F" w:rsidRPr="00765ED8">
        <w:rPr>
          <w:rFonts w:ascii="Times New Roman" w:hAnsi="Times New Roman"/>
          <w:color w:val="000000"/>
          <w:sz w:val="20"/>
          <w:szCs w:val="20"/>
        </w:rPr>
        <w:t xml:space="preserve"> in practice considerations for evidence-based principles for teaching written encoding and punctuation. </w:t>
      </w:r>
      <w:r w:rsidRPr="00765ED8">
        <w:rPr>
          <w:rFonts w:ascii="Times New Roman" w:hAnsi="Times New Roman"/>
          <w:i/>
          <w:iCs/>
          <w:color w:val="000000"/>
          <w:sz w:val="20"/>
          <w:szCs w:val="20"/>
        </w:rPr>
        <w:t>2.7c</w:t>
      </w:r>
    </w:p>
    <w:p w14:paraId="28EBEBC6" w14:textId="77777777" w:rsidR="00AC6F5F" w:rsidRPr="00765ED8" w:rsidRDefault="00AC6F5F" w:rsidP="00AC6F5F">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Recognize, explain, and apply</w:t>
      </w:r>
      <w:r w:rsidRPr="00765ED8">
        <w:rPr>
          <w:rFonts w:ascii="Times New Roman" w:hAnsi="Times New Roman"/>
          <w:color w:val="000000"/>
          <w:sz w:val="20"/>
          <w:szCs w:val="20"/>
        </w:rPr>
        <w:t xml:space="preserve"> in practice considerations for the developmental phases of the writing process. </w:t>
      </w:r>
      <w:r w:rsidR="00792883" w:rsidRPr="00765ED8">
        <w:rPr>
          <w:rFonts w:ascii="Times New Roman" w:hAnsi="Times New Roman"/>
          <w:i/>
          <w:iCs/>
          <w:color w:val="000000"/>
          <w:sz w:val="20"/>
          <w:szCs w:val="20"/>
        </w:rPr>
        <w:t>2.7d</w:t>
      </w:r>
    </w:p>
    <w:p w14:paraId="7DC0C8E4" w14:textId="77777777" w:rsidR="005361F0" w:rsidRPr="00765ED8" w:rsidRDefault="00AC6F5F" w:rsidP="00D04161">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Recognize, explain, and apply</w:t>
      </w:r>
      <w:r w:rsidRPr="00765ED8">
        <w:rPr>
          <w:rFonts w:ascii="Times New Roman" w:hAnsi="Times New Roman"/>
          <w:color w:val="000000"/>
          <w:sz w:val="20"/>
          <w:szCs w:val="20"/>
        </w:rPr>
        <w:t xml:space="preserve"> in practice considerations for the appropriate use of assistive technology in written expression. </w:t>
      </w:r>
      <w:r w:rsidR="00792883" w:rsidRPr="00765ED8">
        <w:rPr>
          <w:rFonts w:ascii="Times New Roman" w:hAnsi="Times New Roman"/>
          <w:i/>
          <w:iCs/>
          <w:color w:val="000000"/>
          <w:sz w:val="20"/>
          <w:szCs w:val="20"/>
        </w:rPr>
        <w:t>2.7e</w:t>
      </w:r>
    </w:p>
    <w:p w14:paraId="67E7DB58" w14:textId="77777777" w:rsidR="00765ED8" w:rsidRPr="00765ED8" w:rsidRDefault="00765ED8" w:rsidP="00765ED8">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0"/>
          <w:szCs w:val="20"/>
        </w:rPr>
      </w:pPr>
    </w:p>
    <w:p w14:paraId="44D6BD5F" w14:textId="77777777" w:rsidR="00AC6F5F" w:rsidRPr="00765ED8" w:rsidRDefault="00AC6F5F" w:rsidP="00AC6F5F">
      <w:pPr>
        <w:pStyle w:val="ListParagraph"/>
        <w:widowControl w:val="0"/>
        <w:numPr>
          <w:ilvl w:val="0"/>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Standard 3: Knowledge of Diverse Reading Profiles, including Dyslexia </w:t>
      </w:r>
    </w:p>
    <w:p w14:paraId="7D2BCFC2" w14:textId="77777777" w:rsidR="00AC6F5F" w:rsidRPr="00765ED8" w:rsidRDefault="00AC6F5F" w:rsidP="00AC6F5F">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Recognize and explain</w:t>
      </w:r>
      <w:r w:rsidRPr="00765ED8">
        <w:rPr>
          <w:rFonts w:ascii="Times New Roman" w:hAnsi="Times New Roman"/>
          <w:color w:val="000000"/>
          <w:sz w:val="20"/>
          <w:szCs w:val="20"/>
        </w:rPr>
        <w:t xml:space="preserve"> the tenets of dyslexia and other reading and language deficiencies. </w:t>
      </w:r>
      <w:r w:rsidRPr="00765ED8">
        <w:rPr>
          <w:rFonts w:ascii="Times New Roman" w:hAnsi="Times New Roman"/>
          <w:i/>
          <w:iCs/>
          <w:color w:val="000000"/>
          <w:sz w:val="20"/>
          <w:szCs w:val="20"/>
        </w:rPr>
        <w:t>3.1</w:t>
      </w:r>
    </w:p>
    <w:p w14:paraId="14CE350C" w14:textId="77777777" w:rsidR="00AC6F5F" w:rsidRPr="00765ED8" w:rsidRDefault="00AC6F5F" w:rsidP="00AC6F5F">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Recognize and explain</w:t>
      </w:r>
      <w:r w:rsidRPr="00765ED8">
        <w:rPr>
          <w:rFonts w:ascii="Times New Roman" w:hAnsi="Times New Roman"/>
          <w:color w:val="000000"/>
          <w:sz w:val="20"/>
          <w:szCs w:val="20"/>
        </w:rPr>
        <w:t xml:space="preserve"> state/federal laws that pertain to learning disabilities, including dyslexia and other reading and language deficiencies. </w:t>
      </w:r>
      <w:r w:rsidRPr="00765ED8">
        <w:rPr>
          <w:rFonts w:ascii="Times New Roman" w:hAnsi="Times New Roman"/>
          <w:i/>
          <w:iCs/>
          <w:color w:val="000000"/>
          <w:sz w:val="20"/>
          <w:szCs w:val="20"/>
        </w:rPr>
        <w:t>3.2</w:t>
      </w:r>
    </w:p>
    <w:p w14:paraId="45D5D2AB" w14:textId="77777777" w:rsidR="00AC6F5F" w:rsidRPr="00765ED8" w:rsidRDefault="00AC6F5F" w:rsidP="00AC6F5F">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color w:val="000000"/>
          <w:sz w:val="20"/>
          <w:szCs w:val="20"/>
        </w:rPr>
        <w:t>Recognize, explain, and apply</w:t>
      </w:r>
      <w:r w:rsidRPr="00765ED8">
        <w:rPr>
          <w:rFonts w:ascii="Times New Roman" w:hAnsi="Times New Roman"/>
          <w:color w:val="000000"/>
          <w:sz w:val="20"/>
          <w:szCs w:val="20"/>
        </w:rPr>
        <w:t xml:space="preserve"> how and why symptoms of reading difficulty change over time in response to intervention and instruction. </w:t>
      </w:r>
      <w:r w:rsidRPr="00765ED8">
        <w:rPr>
          <w:rFonts w:ascii="Times New Roman" w:hAnsi="Times New Roman"/>
          <w:i/>
          <w:iCs/>
          <w:color w:val="000000"/>
          <w:sz w:val="20"/>
          <w:szCs w:val="20"/>
        </w:rPr>
        <w:t>3.</w:t>
      </w:r>
      <w:r w:rsidRPr="00765ED8">
        <w:rPr>
          <w:rFonts w:ascii="Times New Roman" w:hAnsi="Times New Roman"/>
          <w:i/>
          <w:iCs/>
          <w:sz w:val="20"/>
          <w:szCs w:val="20"/>
        </w:rPr>
        <w:t>3</w:t>
      </w:r>
    </w:p>
    <w:p w14:paraId="36FFC4A3" w14:textId="77777777" w:rsidR="005361F0" w:rsidRPr="00765ED8" w:rsidRDefault="005361F0"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0"/>
          <w:szCs w:val="20"/>
        </w:rPr>
      </w:pPr>
    </w:p>
    <w:p w14:paraId="0D2764E1" w14:textId="77777777" w:rsidR="00792883" w:rsidRPr="00765ED8" w:rsidRDefault="00792883" w:rsidP="00792883">
      <w:pPr>
        <w:pStyle w:val="ListParagraph"/>
        <w:widowControl w:val="0"/>
        <w:numPr>
          <w:ilvl w:val="0"/>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 xml:space="preserve">Standard 4: Assessment and Instruction of Developing Literacy </w:t>
      </w:r>
    </w:p>
    <w:p w14:paraId="3B55C00A" w14:textId="77777777" w:rsidR="00792883" w:rsidRPr="00765ED8" w:rsidRDefault="00792883" w:rsidP="00792883">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how to select, evaluate, administer, and analyze data from evidence-based assessments (screening, diagnostic, progress monitoring, and outcome-based assessment). </w:t>
      </w:r>
      <w:r w:rsidRPr="00765ED8">
        <w:rPr>
          <w:rFonts w:ascii="Times New Roman" w:hAnsi="Times New Roman"/>
          <w:i/>
          <w:iCs/>
          <w:sz w:val="20"/>
          <w:szCs w:val="20"/>
        </w:rPr>
        <w:t>4.1</w:t>
      </w:r>
    </w:p>
    <w:p w14:paraId="63B5113A" w14:textId="77777777" w:rsidR="00792883" w:rsidRPr="00765ED8" w:rsidRDefault="00792883" w:rsidP="00792883">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lastRenderedPageBreak/>
        <w:t xml:space="preserve">Recognize and explain </w:t>
      </w:r>
      <w:r w:rsidRPr="00765ED8">
        <w:rPr>
          <w:rFonts w:ascii="Times New Roman" w:hAnsi="Times New Roman"/>
          <w:sz w:val="20"/>
          <w:szCs w:val="20"/>
        </w:rPr>
        <w:t xml:space="preserve">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 </w:t>
      </w:r>
      <w:r w:rsidRPr="00765ED8">
        <w:rPr>
          <w:rFonts w:ascii="Times New Roman" w:hAnsi="Times New Roman"/>
          <w:i/>
          <w:iCs/>
          <w:sz w:val="20"/>
          <w:szCs w:val="20"/>
        </w:rPr>
        <w:t>4.2</w:t>
      </w:r>
    </w:p>
    <w:p w14:paraId="3462D6DB" w14:textId="77777777" w:rsidR="00792883" w:rsidRPr="00765ED8" w:rsidRDefault="00792883" w:rsidP="00792883">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and explain</w:t>
      </w:r>
      <w:r w:rsidRPr="00765ED8">
        <w:rPr>
          <w:rFonts w:ascii="Times New Roman" w:hAnsi="Times New Roman"/>
          <w:sz w:val="20"/>
          <w:szCs w:val="20"/>
        </w:rPr>
        <w:t xml:space="preserve"> knowledge of Alabama’s</w:t>
      </w:r>
      <w:hyperlink r:id="rId10">
        <w:r w:rsidRPr="00765ED8">
          <w:rPr>
            <w:rFonts w:ascii="Times New Roman" w:hAnsi="Times New Roman"/>
            <w:sz w:val="20"/>
            <w:szCs w:val="20"/>
          </w:rPr>
          <w:t xml:space="preserve"> </w:t>
        </w:r>
      </w:hyperlink>
      <w:hyperlink r:id="rId11">
        <w:r w:rsidRPr="00765ED8">
          <w:rPr>
            <w:rFonts w:ascii="Times New Roman" w:hAnsi="Times New Roman"/>
            <w:sz w:val="20"/>
            <w:szCs w:val="20"/>
          </w:rPr>
          <w:t>Multi-Tier System of Support (MTSS)</w:t>
        </w:r>
      </w:hyperlink>
      <w:r w:rsidRPr="00765ED8">
        <w:rPr>
          <w:rFonts w:ascii="Times New Roman" w:hAnsi="Times New Roman"/>
          <w:sz w:val="20"/>
          <w:szCs w:val="20"/>
        </w:rPr>
        <w:t xml:space="preserve"> and Response to Instruction (RtI) model for preventing and remediating reading deficiencies. </w:t>
      </w:r>
      <w:r w:rsidRPr="00765ED8">
        <w:rPr>
          <w:rFonts w:ascii="Times New Roman" w:hAnsi="Times New Roman"/>
          <w:i/>
          <w:iCs/>
          <w:sz w:val="20"/>
          <w:szCs w:val="20"/>
        </w:rPr>
        <w:t>4.3</w:t>
      </w:r>
    </w:p>
    <w:p w14:paraId="4ED961E7" w14:textId="77777777" w:rsidR="00D55AA0" w:rsidRPr="00765ED8" w:rsidRDefault="00D55AA0" w:rsidP="00D55AA0">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bCs/>
          <w:iCs/>
          <w:sz w:val="20"/>
          <w:szCs w:val="20"/>
        </w:rPr>
        <w:t>Recognize, explain, and apply</w:t>
      </w:r>
      <w:r w:rsidRPr="00765ED8">
        <w:rPr>
          <w:rFonts w:ascii="Times New Roman" w:hAnsi="Times New Roman"/>
          <w:iCs/>
          <w:sz w:val="20"/>
          <w:szCs w:val="20"/>
        </w:rPr>
        <w:t xml:space="preserve"> differentiated instruction by selecting and using appropriate assessments, including the amount of teacher regulation of learning, feedback, group size, instructional time allotment, frequency, duration, research-based instructional materials, and opportunities to respond. </w:t>
      </w:r>
      <w:r w:rsidRPr="00765ED8">
        <w:rPr>
          <w:rFonts w:ascii="Times New Roman" w:hAnsi="Times New Roman"/>
          <w:i/>
          <w:sz w:val="20"/>
          <w:szCs w:val="20"/>
        </w:rPr>
        <w:t>4.4</w:t>
      </w:r>
    </w:p>
    <w:p w14:paraId="048DCCAA" w14:textId="77777777" w:rsidR="002B2D2F" w:rsidRPr="00765ED8" w:rsidRDefault="00792883" w:rsidP="00792883">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0"/>
          <w:szCs w:val="20"/>
        </w:rPr>
      </w:pPr>
      <w:r w:rsidRPr="00765ED8">
        <w:rPr>
          <w:rFonts w:ascii="Times New Roman" w:hAnsi="Times New Roman"/>
          <w:b/>
          <w:sz w:val="20"/>
          <w:szCs w:val="20"/>
        </w:rPr>
        <w:t>Recognize, explain, and apply</w:t>
      </w:r>
      <w:r w:rsidRPr="00765ED8">
        <w:rPr>
          <w:rFonts w:ascii="Times New Roman" w:hAnsi="Times New Roman"/>
          <w:sz w:val="20"/>
          <w:szCs w:val="20"/>
        </w:rPr>
        <w:t xml:space="preserve"> a variety of different types and formats of assessments for different purposes when assessing reading (e.g., screening, progress monitoring, diagnostic, summative). </w:t>
      </w:r>
      <w:r w:rsidRPr="00765ED8">
        <w:rPr>
          <w:rFonts w:ascii="Times New Roman" w:hAnsi="Times New Roman"/>
          <w:i/>
          <w:iCs/>
          <w:sz w:val="20"/>
          <w:szCs w:val="20"/>
        </w:rPr>
        <w:t>4.5</w:t>
      </w:r>
    </w:p>
    <w:p w14:paraId="4EF13EE5" w14:textId="77777777" w:rsidR="00A90E53" w:rsidRDefault="00A90E53" w:rsidP="00A90E53">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r w:rsidRPr="00597127">
        <w:rPr>
          <w:b/>
          <w:bCs/>
          <w:sz w:val="23"/>
          <w:szCs w:val="23"/>
        </w:rPr>
        <w:t>7.</w:t>
      </w:r>
      <w:r w:rsidRPr="00597127">
        <w:rPr>
          <w:sz w:val="23"/>
          <w:szCs w:val="23"/>
        </w:rPr>
        <w:t xml:space="preserve"> </w:t>
      </w:r>
      <w:r w:rsidRPr="00597127">
        <w:rPr>
          <w:sz w:val="23"/>
          <w:szCs w:val="23"/>
        </w:rPr>
        <w:tab/>
      </w:r>
      <w:r w:rsidRPr="00597127">
        <w:rPr>
          <w:b/>
          <w:sz w:val="23"/>
          <w:szCs w:val="23"/>
        </w:rPr>
        <w:t>Course Content</w:t>
      </w:r>
      <w:r w:rsidR="001B3B51">
        <w:rPr>
          <w:b/>
          <w:sz w:val="23"/>
          <w:szCs w:val="23"/>
        </w:rPr>
        <w:t xml:space="preserve"> </w:t>
      </w:r>
      <w:r w:rsidRPr="00597127">
        <w:rPr>
          <w:b/>
          <w:sz w:val="23"/>
          <w:szCs w:val="23"/>
        </w:rPr>
        <w:t>(Tentative Schedule):</w:t>
      </w:r>
    </w:p>
    <w:p w14:paraId="1806A652" w14:textId="77777777" w:rsidR="003B4761" w:rsidRDefault="003B4761" w:rsidP="00A90E53">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p>
    <w:tbl>
      <w:tblPr>
        <w:tblW w:w="107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770"/>
        <w:gridCol w:w="1097"/>
        <w:gridCol w:w="2513"/>
        <w:gridCol w:w="2430"/>
      </w:tblGrid>
      <w:tr w:rsidR="00A90E53" w:rsidRPr="00BE047D" w14:paraId="17883D1C" w14:textId="77777777" w:rsidTr="00575A45">
        <w:trPr>
          <w:trHeight w:val="117"/>
        </w:trPr>
        <w:tc>
          <w:tcPr>
            <w:tcW w:w="900" w:type="dxa"/>
            <w:shd w:val="clear" w:color="auto" w:fill="D9D9D9"/>
          </w:tcPr>
          <w:p w14:paraId="52274412" w14:textId="77777777" w:rsidR="00A90E53" w:rsidRPr="001B3B51" w:rsidRDefault="00A90E53">
            <w:pPr>
              <w:pStyle w:val="ListParagraph"/>
              <w:ind w:left="0"/>
              <w:rPr>
                <w:rFonts w:ascii="Times New Roman" w:hAnsi="Times New Roman"/>
                <w:b/>
              </w:rPr>
            </w:pPr>
            <w:r w:rsidRPr="001B3B51">
              <w:rPr>
                <w:rFonts w:ascii="Times New Roman" w:hAnsi="Times New Roman"/>
                <w:b/>
              </w:rPr>
              <w:t>Date</w:t>
            </w:r>
          </w:p>
        </w:tc>
        <w:tc>
          <w:tcPr>
            <w:tcW w:w="3771" w:type="dxa"/>
            <w:shd w:val="clear" w:color="auto" w:fill="D9D9D9"/>
          </w:tcPr>
          <w:p w14:paraId="476B4DCA" w14:textId="77777777" w:rsidR="00A90E53" w:rsidRPr="001B3B51" w:rsidRDefault="00A90E53">
            <w:pPr>
              <w:pStyle w:val="ListParagraph"/>
              <w:ind w:left="0"/>
              <w:rPr>
                <w:rFonts w:ascii="Times New Roman" w:hAnsi="Times New Roman"/>
                <w:b/>
              </w:rPr>
            </w:pPr>
            <w:r w:rsidRPr="001B3B51">
              <w:rPr>
                <w:rFonts w:ascii="Times New Roman" w:hAnsi="Times New Roman"/>
                <w:b/>
              </w:rPr>
              <w:t>Lecture Topic</w:t>
            </w:r>
          </w:p>
        </w:tc>
        <w:tc>
          <w:tcPr>
            <w:tcW w:w="1097" w:type="dxa"/>
            <w:shd w:val="clear" w:color="auto" w:fill="D9D9D9"/>
          </w:tcPr>
          <w:p w14:paraId="7A9423C2" w14:textId="77777777" w:rsidR="00A90E53" w:rsidRPr="001B3B51" w:rsidRDefault="00A90E53">
            <w:pPr>
              <w:pStyle w:val="ListParagraph"/>
              <w:ind w:left="0"/>
              <w:rPr>
                <w:rFonts w:ascii="Times New Roman" w:hAnsi="Times New Roman"/>
                <w:b/>
              </w:rPr>
            </w:pPr>
            <w:r w:rsidRPr="001B3B51">
              <w:rPr>
                <w:rFonts w:ascii="Times New Roman" w:hAnsi="Times New Roman"/>
                <w:b/>
              </w:rPr>
              <w:t>Standard</w:t>
            </w:r>
          </w:p>
        </w:tc>
        <w:tc>
          <w:tcPr>
            <w:tcW w:w="2514" w:type="dxa"/>
            <w:shd w:val="clear" w:color="auto" w:fill="D9D9D9"/>
          </w:tcPr>
          <w:p w14:paraId="202CC077" w14:textId="77777777" w:rsidR="00B818E6" w:rsidRDefault="00A90E53">
            <w:pPr>
              <w:contextualSpacing/>
              <w:rPr>
                <w:b/>
                <w:sz w:val="22"/>
                <w:szCs w:val="22"/>
              </w:rPr>
            </w:pPr>
            <w:r w:rsidRPr="001B3B51">
              <w:rPr>
                <w:b/>
                <w:sz w:val="22"/>
                <w:szCs w:val="22"/>
              </w:rPr>
              <w:t xml:space="preserve">Assigned Readings </w:t>
            </w:r>
          </w:p>
          <w:p w14:paraId="6FE059CA" w14:textId="77777777" w:rsidR="00A90E53" w:rsidRPr="001B3B51" w:rsidRDefault="00A90E53">
            <w:pPr>
              <w:contextualSpacing/>
              <w:rPr>
                <w:b/>
                <w:sz w:val="22"/>
                <w:szCs w:val="22"/>
              </w:rPr>
            </w:pPr>
            <w:r w:rsidRPr="001B3B51">
              <w:rPr>
                <w:b/>
                <w:sz w:val="22"/>
                <w:szCs w:val="22"/>
              </w:rPr>
              <w:t>(due prior to class)</w:t>
            </w:r>
          </w:p>
        </w:tc>
        <w:tc>
          <w:tcPr>
            <w:tcW w:w="2428" w:type="dxa"/>
            <w:shd w:val="clear" w:color="auto" w:fill="D9D9D9"/>
          </w:tcPr>
          <w:p w14:paraId="0CE17BF1" w14:textId="77777777" w:rsidR="00A90E53" w:rsidRPr="001B3B51" w:rsidRDefault="00A90E53">
            <w:pPr>
              <w:contextualSpacing/>
              <w:rPr>
                <w:b/>
                <w:sz w:val="22"/>
                <w:szCs w:val="22"/>
              </w:rPr>
            </w:pPr>
            <w:r w:rsidRPr="001B3B51">
              <w:rPr>
                <w:b/>
                <w:sz w:val="22"/>
                <w:szCs w:val="22"/>
              </w:rPr>
              <w:t xml:space="preserve">Assignments </w:t>
            </w:r>
          </w:p>
          <w:p w14:paraId="415C9335" w14:textId="77777777" w:rsidR="00A90E53" w:rsidRPr="001B3B51" w:rsidRDefault="00A90E53">
            <w:pPr>
              <w:contextualSpacing/>
              <w:rPr>
                <w:b/>
                <w:sz w:val="22"/>
                <w:szCs w:val="22"/>
              </w:rPr>
            </w:pPr>
            <w:r w:rsidRPr="001B3B51">
              <w:rPr>
                <w:b/>
                <w:sz w:val="22"/>
                <w:szCs w:val="22"/>
              </w:rPr>
              <w:t>(due prior to class)</w:t>
            </w:r>
          </w:p>
        </w:tc>
      </w:tr>
      <w:tr w:rsidR="00A90E53" w:rsidRPr="00BE047D" w14:paraId="56B49D41" w14:textId="77777777" w:rsidTr="00575A45">
        <w:trPr>
          <w:trHeight w:val="435"/>
        </w:trPr>
        <w:tc>
          <w:tcPr>
            <w:tcW w:w="900" w:type="dxa"/>
            <w:shd w:val="clear" w:color="auto" w:fill="auto"/>
          </w:tcPr>
          <w:p w14:paraId="609D2161" w14:textId="77777777" w:rsidR="00A90E53" w:rsidRPr="00A2483E" w:rsidRDefault="00F7201D">
            <w:pPr>
              <w:rPr>
                <w:sz w:val="22"/>
                <w:szCs w:val="22"/>
              </w:rPr>
            </w:pPr>
            <w:r w:rsidRPr="00A2483E">
              <w:rPr>
                <w:sz w:val="22"/>
                <w:szCs w:val="22"/>
              </w:rPr>
              <w:t>Week 1</w:t>
            </w:r>
          </w:p>
          <w:p w14:paraId="071667A6" w14:textId="77777777" w:rsidR="00F7201D" w:rsidRPr="00A2483E" w:rsidRDefault="00F7201D">
            <w:pPr>
              <w:rPr>
                <w:sz w:val="22"/>
                <w:szCs w:val="22"/>
              </w:rPr>
            </w:pPr>
            <w:r w:rsidRPr="00A2483E">
              <w:rPr>
                <w:sz w:val="22"/>
                <w:szCs w:val="22"/>
              </w:rPr>
              <w:t>5/19</w:t>
            </w:r>
          </w:p>
          <w:p w14:paraId="019303E1" w14:textId="77777777" w:rsidR="00F7201D" w:rsidRPr="00A2483E" w:rsidRDefault="00F7201D">
            <w:pPr>
              <w:rPr>
                <w:sz w:val="22"/>
                <w:szCs w:val="22"/>
              </w:rPr>
            </w:pPr>
          </w:p>
        </w:tc>
        <w:tc>
          <w:tcPr>
            <w:tcW w:w="3771" w:type="dxa"/>
            <w:shd w:val="clear" w:color="auto" w:fill="auto"/>
          </w:tcPr>
          <w:p w14:paraId="0008878A" w14:textId="77777777" w:rsidR="00A90E53" w:rsidRPr="00A2483E" w:rsidRDefault="008961A3">
            <w:pPr>
              <w:rPr>
                <w:sz w:val="22"/>
                <w:szCs w:val="22"/>
              </w:rPr>
            </w:pPr>
            <w:r w:rsidRPr="00A2483E">
              <w:rPr>
                <w:sz w:val="22"/>
                <w:szCs w:val="22"/>
              </w:rPr>
              <w:t>Course Overview &amp; Expectations</w:t>
            </w:r>
          </w:p>
          <w:p w14:paraId="62446078" w14:textId="77777777" w:rsidR="003B4761" w:rsidRPr="00A2483E" w:rsidRDefault="00D04161">
            <w:pPr>
              <w:rPr>
                <w:sz w:val="22"/>
                <w:szCs w:val="22"/>
              </w:rPr>
            </w:pPr>
            <w:r w:rsidRPr="00A2483E">
              <w:rPr>
                <w:sz w:val="22"/>
                <w:szCs w:val="22"/>
              </w:rPr>
              <w:t>Foundations of Literac</w:t>
            </w:r>
            <w:r w:rsidR="001452C5">
              <w:rPr>
                <w:sz w:val="22"/>
                <w:szCs w:val="22"/>
              </w:rPr>
              <w:t>y</w:t>
            </w:r>
            <w:r w:rsidR="004B3CD0">
              <w:rPr>
                <w:sz w:val="22"/>
                <w:szCs w:val="22"/>
              </w:rPr>
              <w:t xml:space="preserve"> Acquisition &amp; </w:t>
            </w:r>
            <w:r w:rsidR="001452C5">
              <w:rPr>
                <w:sz w:val="22"/>
                <w:szCs w:val="22"/>
              </w:rPr>
              <w:t xml:space="preserve"> </w:t>
            </w:r>
            <w:r w:rsidR="00765ED8" w:rsidRPr="00A2483E">
              <w:rPr>
                <w:sz w:val="22"/>
                <w:szCs w:val="22"/>
              </w:rPr>
              <w:t>Structured Literacy</w:t>
            </w:r>
          </w:p>
        </w:tc>
        <w:tc>
          <w:tcPr>
            <w:tcW w:w="1097" w:type="dxa"/>
          </w:tcPr>
          <w:p w14:paraId="7435CECA" w14:textId="77777777" w:rsidR="00A90E53" w:rsidRPr="00A2483E" w:rsidRDefault="00765ED8" w:rsidP="001B3B51">
            <w:pPr>
              <w:rPr>
                <w:bCs/>
                <w:i/>
                <w:iCs/>
                <w:sz w:val="18"/>
                <w:szCs w:val="18"/>
              </w:rPr>
            </w:pPr>
            <w:r w:rsidRPr="00A2483E">
              <w:rPr>
                <w:i/>
                <w:iCs/>
                <w:sz w:val="18"/>
                <w:szCs w:val="18"/>
              </w:rPr>
              <w:t>1.1–1.3</w:t>
            </w:r>
            <w:r w:rsidR="003E07EA" w:rsidRPr="00A2483E">
              <w:rPr>
                <w:i/>
                <w:iCs/>
                <w:sz w:val="18"/>
                <w:szCs w:val="18"/>
              </w:rPr>
              <w:t>,</w:t>
            </w:r>
            <w:r w:rsidRPr="00A2483E">
              <w:rPr>
                <w:i/>
                <w:iCs/>
                <w:sz w:val="18"/>
                <w:szCs w:val="18"/>
              </w:rPr>
              <w:t xml:space="preserve"> </w:t>
            </w:r>
            <w:r w:rsidRPr="00A2483E">
              <w:rPr>
                <w:bCs/>
                <w:i/>
                <w:iCs/>
                <w:sz w:val="18"/>
                <w:szCs w:val="18"/>
              </w:rPr>
              <w:t>2.1a-d</w:t>
            </w:r>
          </w:p>
        </w:tc>
        <w:tc>
          <w:tcPr>
            <w:tcW w:w="2514" w:type="dxa"/>
          </w:tcPr>
          <w:p w14:paraId="4F4B245A" w14:textId="77777777" w:rsidR="001B3B51" w:rsidRPr="00A2483E" w:rsidRDefault="008961A3">
            <w:pPr>
              <w:rPr>
                <w:sz w:val="22"/>
                <w:szCs w:val="22"/>
              </w:rPr>
            </w:pPr>
            <w:r w:rsidRPr="00A2483E">
              <w:rPr>
                <w:sz w:val="22"/>
                <w:szCs w:val="22"/>
              </w:rPr>
              <w:t xml:space="preserve">Class </w:t>
            </w:r>
            <w:r w:rsidR="001B3B51" w:rsidRPr="00A2483E">
              <w:rPr>
                <w:sz w:val="22"/>
                <w:szCs w:val="22"/>
              </w:rPr>
              <w:t xml:space="preserve">Syllabus </w:t>
            </w:r>
            <w:r w:rsidR="00765ED8" w:rsidRPr="00A2483E">
              <w:rPr>
                <w:sz w:val="22"/>
                <w:szCs w:val="22"/>
              </w:rPr>
              <w:t>&amp; Canvas</w:t>
            </w:r>
          </w:p>
          <w:p w14:paraId="10BE6C09" w14:textId="77777777" w:rsidR="00A2483E" w:rsidRPr="00A2483E" w:rsidRDefault="000C1A23">
            <w:pPr>
              <w:rPr>
                <w:sz w:val="22"/>
                <w:szCs w:val="22"/>
              </w:rPr>
            </w:pPr>
            <w:r w:rsidRPr="00846D1D">
              <w:rPr>
                <w:sz w:val="22"/>
                <w:szCs w:val="22"/>
              </w:rPr>
              <w:t>Spear-Swearling</w:t>
            </w:r>
            <w:r w:rsidR="00A2483E" w:rsidRPr="00846D1D">
              <w:rPr>
                <w:sz w:val="22"/>
                <w:szCs w:val="22"/>
              </w:rPr>
              <w:t xml:space="preserve"> (20</w:t>
            </w:r>
            <w:r w:rsidRPr="00846D1D">
              <w:rPr>
                <w:sz w:val="22"/>
                <w:szCs w:val="22"/>
              </w:rPr>
              <w:t>19</w:t>
            </w:r>
            <w:r w:rsidR="00A2483E" w:rsidRPr="00846D1D">
              <w:rPr>
                <w:sz w:val="22"/>
                <w:szCs w:val="22"/>
              </w:rPr>
              <w:t>)</w:t>
            </w:r>
          </w:p>
        </w:tc>
        <w:tc>
          <w:tcPr>
            <w:tcW w:w="2428" w:type="dxa"/>
            <w:shd w:val="clear" w:color="auto" w:fill="auto"/>
          </w:tcPr>
          <w:p w14:paraId="744358DA" w14:textId="77777777" w:rsidR="00A90E53" w:rsidRPr="00A2483E" w:rsidRDefault="00A90E53">
            <w:pPr>
              <w:rPr>
                <w:sz w:val="22"/>
                <w:szCs w:val="22"/>
              </w:rPr>
            </w:pPr>
          </w:p>
        </w:tc>
      </w:tr>
      <w:tr w:rsidR="00A2483E" w:rsidRPr="00BE047D" w14:paraId="66E05B59" w14:textId="77777777" w:rsidTr="00575A45">
        <w:trPr>
          <w:trHeight w:val="435"/>
        </w:trPr>
        <w:tc>
          <w:tcPr>
            <w:tcW w:w="900" w:type="dxa"/>
            <w:shd w:val="clear" w:color="auto" w:fill="auto"/>
          </w:tcPr>
          <w:p w14:paraId="6A019C67" w14:textId="77777777" w:rsidR="00A2483E" w:rsidRPr="00A2483E" w:rsidRDefault="00A2483E" w:rsidP="00A2483E">
            <w:pPr>
              <w:rPr>
                <w:sz w:val="22"/>
                <w:szCs w:val="22"/>
              </w:rPr>
            </w:pPr>
            <w:r w:rsidRPr="00A2483E">
              <w:rPr>
                <w:sz w:val="22"/>
                <w:szCs w:val="22"/>
              </w:rPr>
              <w:t>Week 1</w:t>
            </w:r>
          </w:p>
          <w:p w14:paraId="5ADA1ACB" w14:textId="77777777" w:rsidR="00A2483E" w:rsidRPr="00A2483E" w:rsidRDefault="00A2483E" w:rsidP="00A2483E">
            <w:pPr>
              <w:rPr>
                <w:sz w:val="22"/>
                <w:szCs w:val="22"/>
              </w:rPr>
            </w:pPr>
            <w:r w:rsidRPr="00A2483E">
              <w:rPr>
                <w:sz w:val="22"/>
                <w:szCs w:val="22"/>
              </w:rPr>
              <w:t>5/21</w:t>
            </w:r>
          </w:p>
          <w:p w14:paraId="7C42D5DA" w14:textId="77777777" w:rsidR="00A2483E" w:rsidRPr="00A2483E" w:rsidRDefault="00A2483E" w:rsidP="00A2483E">
            <w:pPr>
              <w:rPr>
                <w:sz w:val="22"/>
                <w:szCs w:val="22"/>
              </w:rPr>
            </w:pPr>
          </w:p>
        </w:tc>
        <w:tc>
          <w:tcPr>
            <w:tcW w:w="3771" w:type="dxa"/>
            <w:shd w:val="clear" w:color="auto" w:fill="auto"/>
          </w:tcPr>
          <w:p w14:paraId="2B1312EB" w14:textId="77777777" w:rsidR="00A2483E" w:rsidRPr="00A2483E" w:rsidRDefault="00A2483E" w:rsidP="00A2483E">
            <w:pPr>
              <w:rPr>
                <w:sz w:val="22"/>
                <w:szCs w:val="22"/>
              </w:rPr>
            </w:pPr>
            <w:r w:rsidRPr="00A2483E">
              <w:rPr>
                <w:sz w:val="22"/>
                <w:szCs w:val="22"/>
              </w:rPr>
              <w:t xml:space="preserve">General Approaches to Reading Comprehension – Before Reading </w:t>
            </w:r>
          </w:p>
          <w:p w14:paraId="15C98BA1" w14:textId="77777777" w:rsidR="00A2483E" w:rsidRPr="00A2483E" w:rsidRDefault="00A2483E" w:rsidP="00A2483E">
            <w:pPr>
              <w:rPr>
                <w:sz w:val="22"/>
                <w:szCs w:val="22"/>
              </w:rPr>
            </w:pPr>
          </w:p>
        </w:tc>
        <w:tc>
          <w:tcPr>
            <w:tcW w:w="1097" w:type="dxa"/>
          </w:tcPr>
          <w:p w14:paraId="6FFE5330" w14:textId="77777777" w:rsidR="00A2483E" w:rsidRPr="00A2483E" w:rsidRDefault="00A2483E" w:rsidP="00A2483E">
            <w:pPr>
              <w:rPr>
                <w:bCs/>
                <w:i/>
                <w:iCs/>
                <w:sz w:val="18"/>
                <w:szCs w:val="18"/>
              </w:rPr>
            </w:pPr>
            <w:r w:rsidRPr="00A2483E">
              <w:rPr>
                <w:bCs/>
                <w:i/>
                <w:iCs/>
                <w:sz w:val="18"/>
                <w:szCs w:val="18"/>
              </w:rPr>
              <w:t>2.1a-d, 2.6a-c, 4.1, 4.4-4.5</w:t>
            </w:r>
          </w:p>
        </w:tc>
        <w:tc>
          <w:tcPr>
            <w:tcW w:w="2514" w:type="dxa"/>
          </w:tcPr>
          <w:p w14:paraId="0ACA3F05" w14:textId="77777777" w:rsidR="00A2483E" w:rsidRPr="00A2483E" w:rsidRDefault="00A2483E" w:rsidP="00A2483E">
            <w:pPr>
              <w:pStyle w:val="ListParagraph"/>
              <w:spacing w:after="0"/>
              <w:ind w:left="0"/>
              <w:rPr>
                <w:rFonts w:ascii="Times New Roman" w:hAnsi="Times New Roman"/>
              </w:rPr>
            </w:pPr>
            <w:r w:rsidRPr="00A2483E">
              <w:rPr>
                <w:rFonts w:ascii="Times New Roman" w:hAnsi="Times New Roman"/>
              </w:rPr>
              <w:t>Hougen &amp; Smartt, Ch.13</w:t>
            </w:r>
          </w:p>
          <w:p w14:paraId="0BE0498F" w14:textId="77777777" w:rsidR="00A2483E" w:rsidRPr="00A2483E" w:rsidRDefault="00A2483E" w:rsidP="00A2483E">
            <w:pPr>
              <w:rPr>
                <w:sz w:val="22"/>
                <w:szCs w:val="22"/>
              </w:rPr>
            </w:pPr>
          </w:p>
        </w:tc>
        <w:tc>
          <w:tcPr>
            <w:tcW w:w="2428" w:type="dxa"/>
            <w:shd w:val="clear" w:color="auto" w:fill="auto"/>
          </w:tcPr>
          <w:p w14:paraId="3672A2E7" w14:textId="77777777" w:rsidR="00A2483E" w:rsidRPr="00A2483E" w:rsidRDefault="00A2483E" w:rsidP="00A2483E">
            <w:pPr>
              <w:rPr>
                <w:sz w:val="22"/>
                <w:szCs w:val="22"/>
              </w:rPr>
            </w:pPr>
            <w:r w:rsidRPr="00A2483E">
              <w:rPr>
                <w:sz w:val="22"/>
                <w:szCs w:val="22"/>
              </w:rPr>
              <w:t>240Tutoring Quiz 1</w:t>
            </w:r>
          </w:p>
        </w:tc>
      </w:tr>
      <w:tr w:rsidR="00A2483E" w:rsidRPr="00BE047D" w14:paraId="15864DBD" w14:textId="77777777" w:rsidTr="00575A45">
        <w:trPr>
          <w:trHeight w:val="435"/>
        </w:trPr>
        <w:tc>
          <w:tcPr>
            <w:tcW w:w="900" w:type="dxa"/>
            <w:shd w:val="clear" w:color="auto" w:fill="auto"/>
          </w:tcPr>
          <w:p w14:paraId="481D4098" w14:textId="77777777" w:rsidR="00A2483E" w:rsidRPr="00A2483E" w:rsidRDefault="00A2483E" w:rsidP="00A2483E">
            <w:pPr>
              <w:rPr>
                <w:sz w:val="22"/>
                <w:szCs w:val="22"/>
              </w:rPr>
            </w:pPr>
            <w:r w:rsidRPr="00A2483E">
              <w:rPr>
                <w:sz w:val="22"/>
                <w:szCs w:val="22"/>
              </w:rPr>
              <w:t>Week 2</w:t>
            </w:r>
          </w:p>
          <w:p w14:paraId="2543EA33" w14:textId="77777777" w:rsidR="00A2483E" w:rsidRPr="00A2483E" w:rsidRDefault="00A2483E" w:rsidP="00A2483E">
            <w:pPr>
              <w:rPr>
                <w:sz w:val="22"/>
                <w:szCs w:val="22"/>
              </w:rPr>
            </w:pPr>
            <w:r w:rsidRPr="00A2483E">
              <w:rPr>
                <w:sz w:val="22"/>
                <w:szCs w:val="22"/>
              </w:rPr>
              <w:t>5/26</w:t>
            </w:r>
          </w:p>
        </w:tc>
        <w:tc>
          <w:tcPr>
            <w:tcW w:w="3771" w:type="dxa"/>
            <w:shd w:val="clear" w:color="auto" w:fill="auto"/>
          </w:tcPr>
          <w:p w14:paraId="397C7E58" w14:textId="77777777" w:rsidR="007959B1" w:rsidRDefault="00A2483E" w:rsidP="00A2483E">
            <w:pPr>
              <w:rPr>
                <w:sz w:val="22"/>
                <w:szCs w:val="22"/>
              </w:rPr>
            </w:pPr>
            <w:r w:rsidRPr="00A2483E">
              <w:rPr>
                <w:sz w:val="22"/>
                <w:szCs w:val="22"/>
              </w:rPr>
              <w:t>General Approaches to Reading Comprehension – During/After Reading</w:t>
            </w:r>
          </w:p>
          <w:p w14:paraId="7807CB4F" w14:textId="77777777" w:rsidR="00A2483E" w:rsidRPr="00A2483E" w:rsidRDefault="00A2483E" w:rsidP="00A2483E">
            <w:pPr>
              <w:rPr>
                <w:sz w:val="22"/>
                <w:szCs w:val="22"/>
              </w:rPr>
            </w:pPr>
            <w:r w:rsidRPr="00A2483E">
              <w:rPr>
                <w:sz w:val="22"/>
                <w:szCs w:val="22"/>
              </w:rPr>
              <w:t xml:space="preserve"> </w:t>
            </w:r>
          </w:p>
        </w:tc>
        <w:tc>
          <w:tcPr>
            <w:tcW w:w="1097" w:type="dxa"/>
          </w:tcPr>
          <w:p w14:paraId="5E0F91A1" w14:textId="77777777" w:rsidR="00A2483E" w:rsidRPr="00A2483E" w:rsidRDefault="00A2483E" w:rsidP="00A2483E">
            <w:pPr>
              <w:rPr>
                <w:bCs/>
                <w:i/>
                <w:iCs/>
                <w:sz w:val="18"/>
                <w:szCs w:val="18"/>
              </w:rPr>
            </w:pPr>
            <w:r w:rsidRPr="00A2483E">
              <w:rPr>
                <w:bCs/>
                <w:i/>
                <w:iCs/>
                <w:sz w:val="18"/>
                <w:szCs w:val="18"/>
              </w:rPr>
              <w:t>2.1a-d, 2.6a-c, 4.1, 4.4-4.5</w:t>
            </w:r>
          </w:p>
        </w:tc>
        <w:tc>
          <w:tcPr>
            <w:tcW w:w="2514" w:type="dxa"/>
          </w:tcPr>
          <w:p w14:paraId="1652B81D" w14:textId="77777777" w:rsidR="00A2483E" w:rsidRPr="00A2483E" w:rsidRDefault="00A2483E" w:rsidP="00A2483E">
            <w:pPr>
              <w:pStyle w:val="ListParagraph"/>
              <w:spacing w:after="0"/>
              <w:ind w:left="0"/>
              <w:rPr>
                <w:rFonts w:ascii="Times New Roman" w:hAnsi="Times New Roman"/>
              </w:rPr>
            </w:pPr>
            <w:r w:rsidRPr="00A2483E">
              <w:rPr>
                <w:rFonts w:ascii="Times New Roman" w:hAnsi="Times New Roman"/>
              </w:rPr>
              <w:t>Hougen &amp; Smartt, Ch.14</w:t>
            </w:r>
          </w:p>
          <w:p w14:paraId="7E6DF637" w14:textId="77777777" w:rsidR="00A2483E" w:rsidRPr="00A2483E" w:rsidRDefault="00A2483E" w:rsidP="00A2483E">
            <w:pPr>
              <w:rPr>
                <w:sz w:val="22"/>
                <w:szCs w:val="22"/>
              </w:rPr>
            </w:pPr>
          </w:p>
        </w:tc>
        <w:tc>
          <w:tcPr>
            <w:tcW w:w="2428" w:type="dxa"/>
            <w:shd w:val="clear" w:color="auto" w:fill="auto"/>
          </w:tcPr>
          <w:p w14:paraId="5B8B9956" w14:textId="77777777" w:rsidR="00A2483E" w:rsidRPr="00A2483E" w:rsidRDefault="00A2483E" w:rsidP="00A2483E">
            <w:pPr>
              <w:pStyle w:val="ListParagraph"/>
              <w:spacing w:after="0"/>
              <w:ind w:left="0"/>
              <w:rPr>
                <w:rFonts w:ascii="Times New Roman" w:hAnsi="Times New Roman"/>
                <w:bCs/>
              </w:rPr>
            </w:pPr>
            <w:r w:rsidRPr="00A2483E">
              <w:rPr>
                <w:rFonts w:ascii="Times New Roman" w:hAnsi="Times New Roman"/>
              </w:rPr>
              <w:t>240Tutoring Quiz</w:t>
            </w:r>
            <w:r>
              <w:rPr>
                <w:rFonts w:ascii="Times New Roman" w:hAnsi="Times New Roman"/>
              </w:rPr>
              <w:t xml:space="preserve"> 2</w:t>
            </w:r>
          </w:p>
        </w:tc>
      </w:tr>
      <w:tr w:rsidR="00A2483E" w:rsidRPr="00BE047D" w14:paraId="53BC89CA" w14:textId="77777777" w:rsidTr="00575A45">
        <w:trPr>
          <w:trHeight w:val="435"/>
        </w:trPr>
        <w:tc>
          <w:tcPr>
            <w:tcW w:w="900" w:type="dxa"/>
            <w:shd w:val="clear" w:color="auto" w:fill="auto"/>
          </w:tcPr>
          <w:p w14:paraId="5C6108CD" w14:textId="77777777" w:rsidR="00A2483E" w:rsidRPr="00A2483E" w:rsidRDefault="00A2483E" w:rsidP="00A2483E">
            <w:pPr>
              <w:rPr>
                <w:sz w:val="22"/>
                <w:szCs w:val="22"/>
              </w:rPr>
            </w:pPr>
            <w:r w:rsidRPr="00A2483E">
              <w:rPr>
                <w:sz w:val="22"/>
                <w:szCs w:val="22"/>
              </w:rPr>
              <w:t>Week 2</w:t>
            </w:r>
          </w:p>
          <w:p w14:paraId="119B82B5" w14:textId="77777777" w:rsidR="00A2483E" w:rsidRPr="00A2483E" w:rsidRDefault="00A2483E" w:rsidP="00A2483E">
            <w:pPr>
              <w:rPr>
                <w:sz w:val="22"/>
                <w:szCs w:val="22"/>
              </w:rPr>
            </w:pPr>
            <w:r w:rsidRPr="00A2483E">
              <w:rPr>
                <w:sz w:val="22"/>
                <w:szCs w:val="22"/>
              </w:rPr>
              <w:t>5/28</w:t>
            </w:r>
          </w:p>
        </w:tc>
        <w:tc>
          <w:tcPr>
            <w:tcW w:w="3771" w:type="dxa"/>
            <w:shd w:val="clear" w:color="auto" w:fill="auto"/>
          </w:tcPr>
          <w:p w14:paraId="15F21241" w14:textId="77777777" w:rsidR="00A2483E" w:rsidRPr="00A2483E" w:rsidRDefault="00A2483E" w:rsidP="00A2483E">
            <w:pPr>
              <w:pStyle w:val="TableParagraph"/>
              <w:spacing w:line="252" w:lineRule="exact"/>
              <w:ind w:left="0"/>
            </w:pPr>
            <w:r w:rsidRPr="00A2483E">
              <w:t>Narrative</w:t>
            </w:r>
            <w:r w:rsidRPr="00A2483E">
              <w:rPr>
                <w:spacing w:val="-6"/>
              </w:rPr>
              <w:t xml:space="preserve"> </w:t>
            </w:r>
            <w:r w:rsidRPr="00A2483E">
              <w:t>Text</w:t>
            </w:r>
            <w:r w:rsidRPr="00A2483E">
              <w:rPr>
                <w:spacing w:val="-5"/>
              </w:rPr>
              <w:t xml:space="preserve"> </w:t>
            </w:r>
            <w:r w:rsidRPr="00A2483E">
              <w:t>Structure</w:t>
            </w:r>
            <w:r w:rsidRPr="00A2483E">
              <w:rPr>
                <w:spacing w:val="-8"/>
              </w:rPr>
              <w:t xml:space="preserve"> </w:t>
            </w:r>
            <w:r w:rsidRPr="00A2483E">
              <w:t>&amp;</w:t>
            </w:r>
            <w:r w:rsidRPr="00A2483E">
              <w:rPr>
                <w:spacing w:val="-8"/>
              </w:rPr>
              <w:t xml:space="preserve"> </w:t>
            </w:r>
            <w:r w:rsidRPr="00A2483E">
              <w:t>Strategies</w:t>
            </w:r>
            <w:r w:rsidRPr="00A2483E">
              <w:rPr>
                <w:spacing w:val="-8"/>
              </w:rPr>
              <w:t xml:space="preserve"> </w:t>
            </w:r>
            <w:r w:rsidRPr="00A2483E">
              <w:t>to Support Reading Comprehension</w:t>
            </w:r>
          </w:p>
          <w:p w14:paraId="02B2F972" w14:textId="77777777" w:rsidR="00A2483E" w:rsidRPr="00A2483E" w:rsidRDefault="00A2483E" w:rsidP="00A2483E">
            <w:pPr>
              <w:rPr>
                <w:sz w:val="22"/>
                <w:szCs w:val="22"/>
              </w:rPr>
            </w:pPr>
          </w:p>
        </w:tc>
        <w:tc>
          <w:tcPr>
            <w:tcW w:w="1097" w:type="dxa"/>
          </w:tcPr>
          <w:p w14:paraId="271835E0" w14:textId="77777777" w:rsidR="00A2483E" w:rsidRPr="00A2483E" w:rsidRDefault="00A2483E" w:rsidP="00A2483E">
            <w:pPr>
              <w:rPr>
                <w:bCs/>
                <w:i/>
                <w:iCs/>
                <w:sz w:val="18"/>
                <w:szCs w:val="18"/>
              </w:rPr>
            </w:pPr>
            <w:r w:rsidRPr="00A2483E">
              <w:rPr>
                <w:bCs/>
                <w:i/>
                <w:iCs/>
                <w:sz w:val="18"/>
                <w:szCs w:val="18"/>
              </w:rPr>
              <w:t>2.1a-d, 2.6a-c, 4.1, 4.4-4.5</w:t>
            </w:r>
          </w:p>
        </w:tc>
        <w:tc>
          <w:tcPr>
            <w:tcW w:w="2514" w:type="dxa"/>
          </w:tcPr>
          <w:p w14:paraId="66D79357" w14:textId="77777777" w:rsidR="00A2483E" w:rsidRPr="00A2483E" w:rsidRDefault="00A2483E" w:rsidP="00A2483E">
            <w:pPr>
              <w:rPr>
                <w:sz w:val="22"/>
                <w:szCs w:val="22"/>
              </w:rPr>
            </w:pPr>
            <w:r w:rsidRPr="00A2483E">
              <w:rPr>
                <w:sz w:val="22"/>
                <w:szCs w:val="22"/>
              </w:rPr>
              <w:t>Honig et al., Ch. 14</w:t>
            </w:r>
          </w:p>
        </w:tc>
        <w:tc>
          <w:tcPr>
            <w:tcW w:w="2428" w:type="dxa"/>
            <w:shd w:val="clear" w:color="auto" w:fill="auto"/>
          </w:tcPr>
          <w:p w14:paraId="773C4D97" w14:textId="77777777" w:rsidR="00A2483E" w:rsidRPr="00A2483E" w:rsidRDefault="00A2483E" w:rsidP="00A2483E">
            <w:pPr>
              <w:pStyle w:val="ListParagraph"/>
              <w:spacing w:after="0"/>
              <w:ind w:left="0"/>
              <w:rPr>
                <w:rFonts w:ascii="Times New Roman" w:hAnsi="Times New Roman"/>
              </w:rPr>
            </w:pPr>
            <w:r w:rsidRPr="00A2483E">
              <w:rPr>
                <w:rFonts w:ascii="Times New Roman" w:hAnsi="Times New Roman"/>
                <w:bCs/>
              </w:rPr>
              <w:t>240Tutoring Quiz 3</w:t>
            </w:r>
          </w:p>
          <w:p w14:paraId="5F7983A7" w14:textId="77777777" w:rsidR="00A2483E" w:rsidRPr="00A2483E" w:rsidRDefault="00A2483E" w:rsidP="00A2483E">
            <w:pPr>
              <w:pStyle w:val="ListParagraph"/>
              <w:spacing w:after="0"/>
              <w:ind w:left="0"/>
              <w:rPr>
                <w:rFonts w:ascii="Times New Roman" w:hAnsi="Times New Roman"/>
                <w:bCs/>
              </w:rPr>
            </w:pPr>
            <w:r w:rsidRPr="00A2483E">
              <w:rPr>
                <w:rFonts w:ascii="Times New Roman" w:hAnsi="Times New Roman"/>
              </w:rPr>
              <w:t>Learning Activity 1</w:t>
            </w:r>
          </w:p>
        </w:tc>
      </w:tr>
      <w:tr w:rsidR="00A2483E" w:rsidRPr="00BE047D" w14:paraId="468ED18B" w14:textId="77777777" w:rsidTr="00575A45">
        <w:trPr>
          <w:trHeight w:val="448"/>
        </w:trPr>
        <w:tc>
          <w:tcPr>
            <w:tcW w:w="900" w:type="dxa"/>
            <w:shd w:val="clear" w:color="auto" w:fill="auto"/>
          </w:tcPr>
          <w:p w14:paraId="02FEE859" w14:textId="77777777" w:rsidR="00A2483E" w:rsidRPr="00A2483E" w:rsidRDefault="00A2483E" w:rsidP="00A2483E">
            <w:pPr>
              <w:rPr>
                <w:sz w:val="22"/>
                <w:szCs w:val="22"/>
              </w:rPr>
            </w:pPr>
            <w:r w:rsidRPr="00A2483E">
              <w:rPr>
                <w:sz w:val="22"/>
                <w:szCs w:val="22"/>
              </w:rPr>
              <w:t>Week 3</w:t>
            </w:r>
          </w:p>
          <w:p w14:paraId="08244945" w14:textId="77777777" w:rsidR="00A2483E" w:rsidRPr="00A2483E" w:rsidRDefault="00A2483E" w:rsidP="00A2483E">
            <w:pPr>
              <w:rPr>
                <w:sz w:val="22"/>
                <w:szCs w:val="22"/>
              </w:rPr>
            </w:pPr>
            <w:r w:rsidRPr="00A2483E">
              <w:rPr>
                <w:sz w:val="22"/>
                <w:szCs w:val="22"/>
              </w:rPr>
              <w:t>6/2</w:t>
            </w:r>
          </w:p>
        </w:tc>
        <w:tc>
          <w:tcPr>
            <w:tcW w:w="3771" w:type="dxa"/>
            <w:shd w:val="clear" w:color="auto" w:fill="auto"/>
          </w:tcPr>
          <w:p w14:paraId="731B929D" w14:textId="77777777" w:rsidR="00A2483E" w:rsidRPr="00A2483E" w:rsidRDefault="00A2483E" w:rsidP="00A2483E">
            <w:pPr>
              <w:rPr>
                <w:sz w:val="22"/>
                <w:szCs w:val="22"/>
              </w:rPr>
            </w:pPr>
            <w:r w:rsidRPr="00A2483E">
              <w:rPr>
                <w:sz w:val="22"/>
                <w:szCs w:val="22"/>
              </w:rPr>
              <w:t>Informational</w:t>
            </w:r>
            <w:r w:rsidRPr="00A2483E">
              <w:rPr>
                <w:spacing w:val="-9"/>
                <w:sz w:val="22"/>
                <w:szCs w:val="22"/>
              </w:rPr>
              <w:t xml:space="preserve"> </w:t>
            </w:r>
            <w:r w:rsidRPr="00A2483E">
              <w:rPr>
                <w:sz w:val="22"/>
                <w:szCs w:val="22"/>
              </w:rPr>
              <w:t>Text</w:t>
            </w:r>
            <w:r w:rsidRPr="00A2483E">
              <w:rPr>
                <w:spacing w:val="-9"/>
                <w:sz w:val="22"/>
                <w:szCs w:val="22"/>
              </w:rPr>
              <w:t xml:space="preserve"> </w:t>
            </w:r>
            <w:r w:rsidRPr="00A2483E">
              <w:rPr>
                <w:sz w:val="22"/>
                <w:szCs w:val="22"/>
              </w:rPr>
              <w:t>Structure</w:t>
            </w:r>
            <w:r w:rsidRPr="00A2483E">
              <w:rPr>
                <w:spacing w:val="-10"/>
                <w:sz w:val="22"/>
                <w:szCs w:val="22"/>
              </w:rPr>
              <w:t xml:space="preserve"> </w:t>
            </w:r>
            <w:r w:rsidRPr="00A2483E">
              <w:rPr>
                <w:sz w:val="22"/>
                <w:szCs w:val="22"/>
              </w:rPr>
              <w:t>&amp;</w:t>
            </w:r>
            <w:r w:rsidRPr="00A2483E">
              <w:rPr>
                <w:spacing w:val="-9"/>
                <w:sz w:val="22"/>
                <w:szCs w:val="22"/>
              </w:rPr>
              <w:t xml:space="preserve"> </w:t>
            </w:r>
            <w:r w:rsidRPr="00A2483E">
              <w:rPr>
                <w:sz w:val="22"/>
                <w:szCs w:val="22"/>
              </w:rPr>
              <w:t>Strategies to Support Reading Comprehension</w:t>
            </w:r>
          </w:p>
        </w:tc>
        <w:tc>
          <w:tcPr>
            <w:tcW w:w="1097" w:type="dxa"/>
          </w:tcPr>
          <w:p w14:paraId="03D48ADD" w14:textId="77777777" w:rsidR="00A2483E" w:rsidRPr="00A2483E" w:rsidRDefault="00A2483E" w:rsidP="00A2483E">
            <w:pPr>
              <w:rPr>
                <w:bCs/>
                <w:i/>
                <w:iCs/>
                <w:sz w:val="18"/>
                <w:szCs w:val="18"/>
              </w:rPr>
            </w:pPr>
            <w:r w:rsidRPr="00A2483E">
              <w:rPr>
                <w:bCs/>
                <w:i/>
                <w:iCs/>
                <w:sz w:val="18"/>
                <w:szCs w:val="18"/>
              </w:rPr>
              <w:t>2.1a-d, 2.6a-c, 4.1, 4.4-4.5</w:t>
            </w:r>
          </w:p>
        </w:tc>
        <w:tc>
          <w:tcPr>
            <w:tcW w:w="2514" w:type="dxa"/>
          </w:tcPr>
          <w:p w14:paraId="0BDFF1F7" w14:textId="77777777" w:rsidR="00A2483E" w:rsidRPr="00A2483E" w:rsidRDefault="00A2483E" w:rsidP="00A2483E">
            <w:pPr>
              <w:rPr>
                <w:sz w:val="22"/>
                <w:szCs w:val="22"/>
              </w:rPr>
            </w:pPr>
            <w:r w:rsidRPr="00A2483E">
              <w:rPr>
                <w:sz w:val="22"/>
                <w:szCs w:val="22"/>
              </w:rPr>
              <w:t>Honig et al., Ch. 15</w:t>
            </w:r>
          </w:p>
        </w:tc>
        <w:tc>
          <w:tcPr>
            <w:tcW w:w="2428" w:type="dxa"/>
            <w:shd w:val="clear" w:color="auto" w:fill="auto"/>
          </w:tcPr>
          <w:p w14:paraId="2952549E" w14:textId="77777777" w:rsidR="00A2483E" w:rsidRDefault="00A2483E" w:rsidP="00A2483E">
            <w:pPr>
              <w:rPr>
                <w:sz w:val="22"/>
                <w:szCs w:val="22"/>
              </w:rPr>
            </w:pPr>
            <w:r w:rsidRPr="00A2483E">
              <w:rPr>
                <w:sz w:val="22"/>
                <w:szCs w:val="22"/>
              </w:rPr>
              <w:t>240Tutoring CRQ</w:t>
            </w:r>
          </w:p>
          <w:p w14:paraId="5684FA9A" w14:textId="77777777" w:rsidR="001452C5" w:rsidRPr="00A2483E" w:rsidRDefault="001452C5" w:rsidP="00C76CAE">
            <w:pPr>
              <w:rPr>
                <w:sz w:val="22"/>
                <w:szCs w:val="22"/>
              </w:rPr>
            </w:pPr>
          </w:p>
        </w:tc>
      </w:tr>
      <w:tr w:rsidR="00C76CAE" w:rsidRPr="00BE047D" w14:paraId="65C3B607" w14:textId="77777777" w:rsidTr="00575A45">
        <w:trPr>
          <w:trHeight w:val="448"/>
        </w:trPr>
        <w:tc>
          <w:tcPr>
            <w:tcW w:w="900" w:type="dxa"/>
            <w:shd w:val="clear" w:color="auto" w:fill="auto"/>
          </w:tcPr>
          <w:p w14:paraId="7009950A" w14:textId="77777777" w:rsidR="00C76CAE" w:rsidRPr="00A2483E" w:rsidRDefault="00C76CAE" w:rsidP="00C76CAE">
            <w:pPr>
              <w:rPr>
                <w:sz w:val="22"/>
                <w:szCs w:val="22"/>
              </w:rPr>
            </w:pPr>
            <w:r w:rsidRPr="00A2483E">
              <w:rPr>
                <w:sz w:val="22"/>
                <w:szCs w:val="22"/>
              </w:rPr>
              <w:t>Week 3</w:t>
            </w:r>
          </w:p>
          <w:p w14:paraId="3AA78EC7" w14:textId="77777777" w:rsidR="00C76CAE" w:rsidRPr="00A2483E" w:rsidRDefault="00C76CAE" w:rsidP="00C76CAE">
            <w:pPr>
              <w:rPr>
                <w:sz w:val="22"/>
                <w:szCs w:val="22"/>
              </w:rPr>
            </w:pPr>
            <w:r w:rsidRPr="00A2483E">
              <w:rPr>
                <w:sz w:val="22"/>
                <w:szCs w:val="22"/>
              </w:rPr>
              <w:t>6/4</w:t>
            </w:r>
          </w:p>
        </w:tc>
        <w:tc>
          <w:tcPr>
            <w:tcW w:w="3771" w:type="dxa"/>
            <w:shd w:val="clear" w:color="auto" w:fill="auto"/>
          </w:tcPr>
          <w:p w14:paraId="491D42BB" w14:textId="77777777" w:rsidR="00C76CAE" w:rsidRPr="00C76CAE" w:rsidRDefault="00C76CAE" w:rsidP="00C76CAE">
            <w:pPr>
              <w:pStyle w:val="TableParagraph"/>
              <w:spacing w:line="252" w:lineRule="exact"/>
              <w:ind w:left="0"/>
            </w:pPr>
            <w:r w:rsidRPr="00C76CAE">
              <w:t>Comprehensive Review of Vocabulary and Reading Comprehension Development</w:t>
            </w:r>
          </w:p>
        </w:tc>
        <w:tc>
          <w:tcPr>
            <w:tcW w:w="1097" w:type="dxa"/>
          </w:tcPr>
          <w:p w14:paraId="0295E2FE" w14:textId="77777777" w:rsidR="00C76CAE" w:rsidRPr="00A2483E" w:rsidRDefault="00C76CAE" w:rsidP="00C76CAE">
            <w:pPr>
              <w:rPr>
                <w:bCs/>
                <w:i/>
                <w:iCs/>
                <w:sz w:val="18"/>
                <w:szCs w:val="18"/>
              </w:rPr>
            </w:pPr>
            <w:r w:rsidRPr="00A2483E">
              <w:rPr>
                <w:bCs/>
                <w:i/>
                <w:iCs/>
                <w:sz w:val="18"/>
                <w:szCs w:val="18"/>
              </w:rPr>
              <w:t>2.1a-d, 2.6a-c, 4.1, 4.4-4.5</w:t>
            </w:r>
          </w:p>
        </w:tc>
        <w:tc>
          <w:tcPr>
            <w:tcW w:w="2514" w:type="dxa"/>
          </w:tcPr>
          <w:p w14:paraId="4B31E2B2" w14:textId="18FB4108" w:rsidR="00C76CAE" w:rsidRPr="00A2483E" w:rsidRDefault="00846D1D" w:rsidP="00C76CAE">
            <w:pPr>
              <w:rPr>
                <w:sz w:val="22"/>
                <w:szCs w:val="22"/>
              </w:rPr>
            </w:pPr>
            <w:r>
              <w:rPr>
                <w:sz w:val="22"/>
                <w:szCs w:val="22"/>
              </w:rPr>
              <w:t>Duke et al.</w:t>
            </w:r>
            <w:r w:rsidRPr="00846D1D">
              <w:rPr>
                <w:sz w:val="22"/>
                <w:szCs w:val="22"/>
              </w:rPr>
              <w:t xml:space="preserve"> (20</w:t>
            </w:r>
            <w:r>
              <w:rPr>
                <w:sz w:val="22"/>
                <w:szCs w:val="22"/>
              </w:rPr>
              <w:t>21</w:t>
            </w:r>
            <w:r w:rsidRPr="00846D1D">
              <w:rPr>
                <w:sz w:val="22"/>
                <w:szCs w:val="22"/>
              </w:rPr>
              <w:t>)</w:t>
            </w:r>
          </w:p>
        </w:tc>
        <w:tc>
          <w:tcPr>
            <w:tcW w:w="2428" w:type="dxa"/>
            <w:shd w:val="clear" w:color="auto" w:fill="auto"/>
          </w:tcPr>
          <w:p w14:paraId="53D297E3" w14:textId="77777777" w:rsidR="00C76CAE" w:rsidRPr="00A2483E" w:rsidRDefault="00C76CAE" w:rsidP="00C76CAE">
            <w:pPr>
              <w:rPr>
                <w:sz w:val="22"/>
                <w:szCs w:val="22"/>
              </w:rPr>
            </w:pPr>
            <w:r w:rsidRPr="00A2483E">
              <w:rPr>
                <w:sz w:val="22"/>
                <w:szCs w:val="22"/>
              </w:rPr>
              <w:t>240Tutoring Test 1</w:t>
            </w:r>
          </w:p>
          <w:p w14:paraId="5119CC69" w14:textId="77777777" w:rsidR="00C76CAE" w:rsidRPr="00A2483E" w:rsidRDefault="00C76CAE" w:rsidP="00C76CAE">
            <w:pPr>
              <w:rPr>
                <w:sz w:val="22"/>
                <w:szCs w:val="22"/>
              </w:rPr>
            </w:pPr>
          </w:p>
        </w:tc>
      </w:tr>
      <w:tr w:rsidR="00C76CAE" w:rsidRPr="00BE047D" w14:paraId="17CB1D32" w14:textId="77777777" w:rsidTr="00575A45">
        <w:trPr>
          <w:trHeight w:val="435"/>
        </w:trPr>
        <w:tc>
          <w:tcPr>
            <w:tcW w:w="900" w:type="dxa"/>
            <w:shd w:val="clear" w:color="auto" w:fill="auto"/>
          </w:tcPr>
          <w:p w14:paraId="202B1B3D" w14:textId="77777777" w:rsidR="00C76CAE" w:rsidRPr="00A2483E" w:rsidRDefault="00C76CAE" w:rsidP="00C76CAE">
            <w:pPr>
              <w:rPr>
                <w:sz w:val="22"/>
                <w:szCs w:val="22"/>
              </w:rPr>
            </w:pPr>
            <w:r w:rsidRPr="00A2483E">
              <w:rPr>
                <w:sz w:val="22"/>
                <w:szCs w:val="22"/>
              </w:rPr>
              <w:t>Week 4</w:t>
            </w:r>
          </w:p>
          <w:p w14:paraId="30C0ADD5" w14:textId="77777777" w:rsidR="00C76CAE" w:rsidRPr="00A2483E" w:rsidRDefault="00C76CAE" w:rsidP="00C76CAE">
            <w:pPr>
              <w:rPr>
                <w:sz w:val="22"/>
                <w:szCs w:val="22"/>
              </w:rPr>
            </w:pPr>
            <w:r w:rsidRPr="00A2483E">
              <w:rPr>
                <w:sz w:val="22"/>
                <w:szCs w:val="22"/>
              </w:rPr>
              <w:t>6/9</w:t>
            </w:r>
          </w:p>
        </w:tc>
        <w:tc>
          <w:tcPr>
            <w:tcW w:w="3771" w:type="dxa"/>
            <w:shd w:val="clear" w:color="auto" w:fill="auto"/>
          </w:tcPr>
          <w:p w14:paraId="6AD98078" w14:textId="77777777" w:rsidR="00C76CAE" w:rsidRPr="00C76CAE" w:rsidRDefault="00C76CAE" w:rsidP="00C76CAE">
            <w:pPr>
              <w:rPr>
                <w:sz w:val="22"/>
                <w:szCs w:val="22"/>
              </w:rPr>
            </w:pPr>
            <w:r w:rsidRPr="00C76CAE">
              <w:rPr>
                <w:sz w:val="22"/>
                <w:szCs w:val="22"/>
              </w:rPr>
              <w:t>Strategic and Meaningful Early Writing Instruction</w:t>
            </w:r>
          </w:p>
        </w:tc>
        <w:tc>
          <w:tcPr>
            <w:tcW w:w="1097" w:type="dxa"/>
          </w:tcPr>
          <w:p w14:paraId="35226F5C" w14:textId="77777777" w:rsidR="00C76CAE" w:rsidRPr="00A2483E" w:rsidRDefault="00C76CAE" w:rsidP="00C76CAE">
            <w:pPr>
              <w:rPr>
                <w:bCs/>
                <w:i/>
                <w:iCs/>
                <w:sz w:val="18"/>
                <w:szCs w:val="18"/>
              </w:rPr>
            </w:pPr>
            <w:r w:rsidRPr="00A2483E">
              <w:rPr>
                <w:bCs/>
                <w:i/>
                <w:iCs/>
                <w:sz w:val="18"/>
                <w:szCs w:val="18"/>
              </w:rPr>
              <w:t>2.1a-d, 2.7a-e, 4.1, 4.4-4.5</w:t>
            </w:r>
          </w:p>
        </w:tc>
        <w:tc>
          <w:tcPr>
            <w:tcW w:w="2514" w:type="dxa"/>
          </w:tcPr>
          <w:p w14:paraId="0516E854" w14:textId="77777777" w:rsidR="00C76CAE" w:rsidRPr="00A2483E" w:rsidRDefault="00C76CAE" w:rsidP="00C76CAE">
            <w:pPr>
              <w:rPr>
                <w:sz w:val="22"/>
                <w:szCs w:val="22"/>
              </w:rPr>
            </w:pPr>
            <w:r w:rsidRPr="00A2483E">
              <w:rPr>
                <w:sz w:val="22"/>
                <w:szCs w:val="22"/>
              </w:rPr>
              <w:t>Hougen &amp; Smartt, Ch. 10</w:t>
            </w:r>
          </w:p>
          <w:p w14:paraId="5ADB9211" w14:textId="77777777" w:rsidR="00C76CAE" w:rsidRPr="00A2483E" w:rsidRDefault="00C76CAE" w:rsidP="00C76CAE">
            <w:pPr>
              <w:rPr>
                <w:sz w:val="22"/>
                <w:szCs w:val="22"/>
              </w:rPr>
            </w:pPr>
          </w:p>
        </w:tc>
        <w:tc>
          <w:tcPr>
            <w:tcW w:w="2428" w:type="dxa"/>
            <w:shd w:val="clear" w:color="auto" w:fill="auto"/>
          </w:tcPr>
          <w:p w14:paraId="347F6ED1" w14:textId="77777777" w:rsidR="00C76CAE" w:rsidRPr="00A2483E" w:rsidRDefault="00C76CAE" w:rsidP="00C76CAE">
            <w:pPr>
              <w:rPr>
                <w:sz w:val="22"/>
                <w:szCs w:val="22"/>
              </w:rPr>
            </w:pPr>
            <w:r w:rsidRPr="00A2483E">
              <w:rPr>
                <w:sz w:val="22"/>
                <w:szCs w:val="22"/>
              </w:rPr>
              <w:t>Learning Activity 2</w:t>
            </w:r>
          </w:p>
        </w:tc>
      </w:tr>
      <w:tr w:rsidR="00C76CAE" w:rsidRPr="00BE047D" w14:paraId="2F6B64E5" w14:textId="77777777" w:rsidTr="00575A45">
        <w:trPr>
          <w:trHeight w:val="435"/>
        </w:trPr>
        <w:tc>
          <w:tcPr>
            <w:tcW w:w="900" w:type="dxa"/>
            <w:shd w:val="clear" w:color="auto" w:fill="auto"/>
          </w:tcPr>
          <w:p w14:paraId="662BD5C3" w14:textId="77777777" w:rsidR="00C76CAE" w:rsidRPr="00A2483E" w:rsidRDefault="00C76CAE" w:rsidP="00C76CAE">
            <w:pPr>
              <w:rPr>
                <w:sz w:val="22"/>
                <w:szCs w:val="22"/>
              </w:rPr>
            </w:pPr>
            <w:r w:rsidRPr="00A2483E">
              <w:rPr>
                <w:sz w:val="22"/>
                <w:szCs w:val="22"/>
              </w:rPr>
              <w:t>Week 4</w:t>
            </w:r>
          </w:p>
          <w:p w14:paraId="3AB4886F" w14:textId="77777777" w:rsidR="00C76CAE" w:rsidRPr="00A2483E" w:rsidRDefault="00C76CAE" w:rsidP="00C76CAE">
            <w:pPr>
              <w:rPr>
                <w:sz w:val="22"/>
                <w:szCs w:val="22"/>
              </w:rPr>
            </w:pPr>
            <w:r w:rsidRPr="00A2483E">
              <w:rPr>
                <w:sz w:val="22"/>
                <w:szCs w:val="22"/>
              </w:rPr>
              <w:t>6/11</w:t>
            </w:r>
          </w:p>
        </w:tc>
        <w:tc>
          <w:tcPr>
            <w:tcW w:w="3771" w:type="dxa"/>
            <w:shd w:val="clear" w:color="auto" w:fill="auto"/>
          </w:tcPr>
          <w:p w14:paraId="3AE2E80F" w14:textId="77777777" w:rsidR="00C76CAE" w:rsidRPr="00C76CAE" w:rsidRDefault="00C76CAE" w:rsidP="00C76CAE">
            <w:pPr>
              <w:rPr>
                <w:sz w:val="22"/>
                <w:szCs w:val="22"/>
              </w:rPr>
            </w:pPr>
            <w:r w:rsidRPr="00C76CAE">
              <w:rPr>
                <w:sz w:val="22"/>
                <w:szCs w:val="22"/>
              </w:rPr>
              <w:t>Strategic and Meaningful Advanced Writing Instruction</w:t>
            </w:r>
          </w:p>
          <w:p w14:paraId="2DED6A35" w14:textId="77777777" w:rsidR="00C76CAE" w:rsidRPr="00C76CAE" w:rsidRDefault="00C76CAE" w:rsidP="00C76CAE">
            <w:pPr>
              <w:rPr>
                <w:sz w:val="22"/>
                <w:szCs w:val="22"/>
              </w:rPr>
            </w:pPr>
          </w:p>
        </w:tc>
        <w:tc>
          <w:tcPr>
            <w:tcW w:w="1097" w:type="dxa"/>
          </w:tcPr>
          <w:p w14:paraId="0810362B" w14:textId="77777777" w:rsidR="00C76CAE" w:rsidRPr="00A2483E" w:rsidRDefault="00C76CAE" w:rsidP="00C76CAE">
            <w:pPr>
              <w:rPr>
                <w:bCs/>
                <w:i/>
                <w:iCs/>
                <w:sz w:val="18"/>
                <w:szCs w:val="18"/>
              </w:rPr>
            </w:pPr>
            <w:r w:rsidRPr="00A2483E">
              <w:rPr>
                <w:bCs/>
                <w:i/>
                <w:iCs/>
                <w:sz w:val="18"/>
                <w:szCs w:val="18"/>
              </w:rPr>
              <w:t>2.1a-d, 2.7a-e, 4.1, 4.4-4.5</w:t>
            </w:r>
          </w:p>
        </w:tc>
        <w:tc>
          <w:tcPr>
            <w:tcW w:w="2514" w:type="dxa"/>
          </w:tcPr>
          <w:p w14:paraId="70FACAF6" w14:textId="77777777" w:rsidR="00C76CAE" w:rsidRPr="00A2483E" w:rsidRDefault="00C76CAE" w:rsidP="00C76CAE">
            <w:pPr>
              <w:rPr>
                <w:sz w:val="22"/>
                <w:szCs w:val="22"/>
              </w:rPr>
            </w:pPr>
            <w:r w:rsidRPr="00A2483E">
              <w:rPr>
                <w:sz w:val="22"/>
                <w:szCs w:val="22"/>
              </w:rPr>
              <w:t>Hougen &amp; Smartt, Ch. 16</w:t>
            </w:r>
          </w:p>
          <w:p w14:paraId="60493A2C" w14:textId="77777777" w:rsidR="00C76CAE" w:rsidRPr="00A2483E" w:rsidRDefault="00C76CAE" w:rsidP="00C76CAE">
            <w:pPr>
              <w:rPr>
                <w:sz w:val="22"/>
                <w:szCs w:val="22"/>
              </w:rPr>
            </w:pPr>
          </w:p>
        </w:tc>
        <w:tc>
          <w:tcPr>
            <w:tcW w:w="2428" w:type="dxa"/>
            <w:shd w:val="clear" w:color="auto" w:fill="auto"/>
          </w:tcPr>
          <w:p w14:paraId="74499F18" w14:textId="77777777" w:rsidR="00C76CAE" w:rsidRDefault="00C76CAE" w:rsidP="00C76CAE">
            <w:pPr>
              <w:rPr>
                <w:sz w:val="22"/>
                <w:szCs w:val="22"/>
              </w:rPr>
            </w:pPr>
            <w:r w:rsidRPr="00A2483E">
              <w:rPr>
                <w:sz w:val="22"/>
                <w:szCs w:val="22"/>
              </w:rPr>
              <w:t>Lesson 1</w:t>
            </w:r>
          </w:p>
          <w:p w14:paraId="47695840" w14:textId="77777777" w:rsidR="00C76CAE" w:rsidRPr="00A2483E" w:rsidRDefault="00C76CAE" w:rsidP="00C76CAE">
            <w:pPr>
              <w:rPr>
                <w:sz w:val="22"/>
                <w:szCs w:val="22"/>
              </w:rPr>
            </w:pPr>
          </w:p>
        </w:tc>
      </w:tr>
      <w:tr w:rsidR="00C76CAE" w:rsidRPr="00BE047D" w14:paraId="41B4F450" w14:textId="77777777" w:rsidTr="00575A45">
        <w:trPr>
          <w:trHeight w:val="435"/>
        </w:trPr>
        <w:tc>
          <w:tcPr>
            <w:tcW w:w="900" w:type="dxa"/>
            <w:shd w:val="clear" w:color="auto" w:fill="auto"/>
          </w:tcPr>
          <w:p w14:paraId="460A7045" w14:textId="77777777" w:rsidR="00C76CAE" w:rsidRPr="00A2483E" w:rsidRDefault="00C76CAE" w:rsidP="00C76CAE">
            <w:pPr>
              <w:rPr>
                <w:sz w:val="22"/>
                <w:szCs w:val="22"/>
              </w:rPr>
            </w:pPr>
            <w:r w:rsidRPr="00A2483E">
              <w:rPr>
                <w:sz w:val="22"/>
                <w:szCs w:val="22"/>
              </w:rPr>
              <w:t>Week 5</w:t>
            </w:r>
          </w:p>
          <w:p w14:paraId="1981E10F" w14:textId="77777777" w:rsidR="00C76CAE" w:rsidRDefault="00C76CAE" w:rsidP="00C76CAE">
            <w:pPr>
              <w:rPr>
                <w:sz w:val="22"/>
                <w:szCs w:val="22"/>
              </w:rPr>
            </w:pPr>
            <w:r w:rsidRPr="00A2483E">
              <w:rPr>
                <w:sz w:val="22"/>
                <w:szCs w:val="22"/>
              </w:rPr>
              <w:t>6/16</w:t>
            </w:r>
          </w:p>
          <w:p w14:paraId="26A3B5B2" w14:textId="77777777" w:rsidR="00C76CAE" w:rsidRPr="00A2483E" w:rsidRDefault="00C76CAE" w:rsidP="00C76CAE">
            <w:pPr>
              <w:rPr>
                <w:sz w:val="22"/>
                <w:szCs w:val="22"/>
              </w:rPr>
            </w:pPr>
          </w:p>
        </w:tc>
        <w:tc>
          <w:tcPr>
            <w:tcW w:w="3771" w:type="dxa"/>
            <w:shd w:val="clear" w:color="auto" w:fill="auto"/>
          </w:tcPr>
          <w:p w14:paraId="717E3ECF" w14:textId="77777777" w:rsidR="00C76CAE" w:rsidRPr="00C76CAE" w:rsidRDefault="00C76CAE" w:rsidP="00C76CAE">
            <w:pPr>
              <w:rPr>
                <w:sz w:val="22"/>
                <w:szCs w:val="22"/>
              </w:rPr>
            </w:pPr>
            <w:r w:rsidRPr="00C76CAE">
              <w:rPr>
                <w:sz w:val="22"/>
                <w:szCs w:val="22"/>
              </w:rPr>
              <w:t>Supporting Diverse Learners</w:t>
            </w:r>
          </w:p>
          <w:p w14:paraId="133C808A" w14:textId="77777777" w:rsidR="00C76CAE" w:rsidRPr="00C76CAE" w:rsidRDefault="00C76CAE" w:rsidP="00C76CAE">
            <w:pPr>
              <w:rPr>
                <w:sz w:val="22"/>
                <w:szCs w:val="22"/>
              </w:rPr>
            </w:pPr>
          </w:p>
          <w:p w14:paraId="131BF2FF" w14:textId="77777777" w:rsidR="00C76CAE" w:rsidRPr="00C76CAE" w:rsidRDefault="00C76CAE" w:rsidP="00C76CAE">
            <w:pPr>
              <w:rPr>
                <w:sz w:val="22"/>
                <w:szCs w:val="22"/>
              </w:rPr>
            </w:pPr>
          </w:p>
        </w:tc>
        <w:tc>
          <w:tcPr>
            <w:tcW w:w="1097" w:type="dxa"/>
          </w:tcPr>
          <w:p w14:paraId="3245D157" w14:textId="77777777" w:rsidR="00C76CAE" w:rsidRPr="00A2483E" w:rsidRDefault="00C76CAE" w:rsidP="00C76CAE">
            <w:pPr>
              <w:rPr>
                <w:bCs/>
                <w:i/>
                <w:iCs/>
                <w:sz w:val="18"/>
                <w:szCs w:val="18"/>
              </w:rPr>
            </w:pPr>
            <w:r w:rsidRPr="00A2483E">
              <w:rPr>
                <w:i/>
                <w:iCs/>
                <w:sz w:val="18"/>
                <w:szCs w:val="18"/>
              </w:rPr>
              <w:t>3.1–3.3</w:t>
            </w:r>
          </w:p>
        </w:tc>
        <w:tc>
          <w:tcPr>
            <w:tcW w:w="2514" w:type="dxa"/>
          </w:tcPr>
          <w:p w14:paraId="3B7CD2FE" w14:textId="77777777" w:rsidR="00C76CAE" w:rsidRDefault="00C76CAE" w:rsidP="00C76CAE">
            <w:pPr>
              <w:rPr>
                <w:sz w:val="22"/>
                <w:szCs w:val="22"/>
              </w:rPr>
            </w:pPr>
            <w:r w:rsidRPr="00A2483E">
              <w:rPr>
                <w:sz w:val="22"/>
                <w:szCs w:val="22"/>
              </w:rPr>
              <w:t>Hougen &amp; Smartt, Ch. 17</w:t>
            </w:r>
          </w:p>
          <w:p w14:paraId="152070AB" w14:textId="77777777" w:rsidR="00C76CAE" w:rsidRPr="00A2483E" w:rsidRDefault="00C76CAE" w:rsidP="00537296">
            <w:pPr>
              <w:rPr>
                <w:sz w:val="22"/>
                <w:szCs w:val="22"/>
              </w:rPr>
            </w:pPr>
          </w:p>
        </w:tc>
        <w:tc>
          <w:tcPr>
            <w:tcW w:w="2428" w:type="dxa"/>
            <w:shd w:val="clear" w:color="auto" w:fill="auto"/>
          </w:tcPr>
          <w:p w14:paraId="188F04B9" w14:textId="77777777" w:rsidR="00C76CAE" w:rsidRPr="00A2483E" w:rsidRDefault="00C76CAE" w:rsidP="00C76CAE">
            <w:pPr>
              <w:rPr>
                <w:sz w:val="22"/>
                <w:szCs w:val="22"/>
              </w:rPr>
            </w:pPr>
            <w:r w:rsidRPr="00A2483E">
              <w:rPr>
                <w:sz w:val="22"/>
                <w:szCs w:val="22"/>
              </w:rPr>
              <w:t>Learning Activity 3</w:t>
            </w:r>
          </w:p>
        </w:tc>
      </w:tr>
      <w:tr w:rsidR="00765ED8" w:rsidRPr="00BE047D" w14:paraId="7D9036AE" w14:textId="77777777" w:rsidTr="00575A45">
        <w:trPr>
          <w:trHeight w:val="435"/>
        </w:trPr>
        <w:tc>
          <w:tcPr>
            <w:tcW w:w="900" w:type="dxa"/>
            <w:shd w:val="clear" w:color="auto" w:fill="auto"/>
          </w:tcPr>
          <w:p w14:paraId="560D895D" w14:textId="77777777" w:rsidR="00765ED8" w:rsidRPr="00A2483E" w:rsidRDefault="00765ED8" w:rsidP="00765ED8">
            <w:pPr>
              <w:rPr>
                <w:sz w:val="22"/>
                <w:szCs w:val="22"/>
              </w:rPr>
            </w:pPr>
            <w:r w:rsidRPr="00A2483E">
              <w:rPr>
                <w:sz w:val="22"/>
                <w:szCs w:val="22"/>
              </w:rPr>
              <w:t>Week 5</w:t>
            </w:r>
          </w:p>
          <w:p w14:paraId="605B88A1" w14:textId="77777777" w:rsidR="00765ED8" w:rsidRDefault="00765ED8" w:rsidP="00765ED8">
            <w:pPr>
              <w:rPr>
                <w:sz w:val="22"/>
                <w:szCs w:val="22"/>
              </w:rPr>
            </w:pPr>
            <w:r w:rsidRPr="00A2483E">
              <w:rPr>
                <w:sz w:val="22"/>
                <w:szCs w:val="22"/>
              </w:rPr>
              <w:t>6/18</w:t>
            </w:r>
          </w:p>
          <w:p w14:paraId="32956C25" w14:textId="77777777" w:rsidR="007959B1" w:rsidRPr="00A2483E" w:rsidRDefault="007959B1" w:rsidP="00765ED8">
            <w:pPr>
              <w:rPr>
                <w:sz w:val="22"/>
                <w:szCs w:val="22"/>
              </w:rPr>
            </w:pPr>
          </w:p>
        </w:tc>
        <w:tc>
          <w:tcPr>
            <w:tcW w:w="3771" w:type="dxa"/>
            <w:shd w:val="clear" w:color="auto" w:fill="auto"/>
          </w:tcPr>
          <w:p w14:paraId="2962913F" w14:textId="77777777" w:rsidR="00765ED8" w:rsidRPr="00C76CAE" w:rsidRDefault="00C76CAE" w:rsidP="00765ED8">
            <w:pPr>
              <w:rPr>
                <w:sz w:val="22"/>
                <w:szCs w:val="22"/>
              </w:rPr>
            </w:pPr>
            <w:r>
              <w:rPr>
                <w:sz w:val="22"/>
                <w:szCs w:val="22"/>
              </w:rPr>
              <w:t xml:space="preserve">Literacy Assessment and Instruction Comprehensive Review  </w:t>
            </w:r>
          </w:p>
        </w:tc>
        <w:tc>
          <w:tcPr>
            <w:tcW w:w="1097" w:type="dxa"/>
          </w:tcPr>
          <w:p w14:paraId="456AF481" w14:textId="77777777" w:rsidR="00765ED8" w:rsidRPr="007959B1" w:rsidRDefault="00371B07" w:rsidP="00765ED8">
            <w:pPr>
              <w:rPr>
                <w:i/>
                <w:iCs/>
                <w:sz w:val="18"/>
                <w:szCs w:val="18"/>
              </w:rPr>
            </w:pPr>
            <w:r w:rsidRPr="007959B1">
              <w:rPr>
                <w:bCs/>
                <w:i/>
                <w:iCs/>
                <w:sz w:val="18"/>
                <w:szCs w:val="18"/>
              </w:rPr>
              <w:t>4.1-4.5</w:t>
            </w:r>
          </w:p>
        </w:tc>
        <w:tc>
          <w:tcPr>
            <w:tcW w:w="2514" w:type="dxa"/>
          </w:tcPr>
          <w:p w14:paraId="3332D1CE" w14:textId="77777777" w:rsidR="00765ED8" w:rsidRPr="007959B1" w:rsidRDefault="00371B07" w:rsidP="00765ED8">
            <w:pPr>
              <w:rPr>
                <w:sz w:val="22"/>
                <w:szCs w:val="22"/>
              </w:rPr>
            </w:pPr>
            <w:r w:rsidRPr="007959B1">
              <w:rPr>
                <w:sz w:val="22"/>
                <w:szCs w:val="22"/>
              </w:rPr>
              <w:t xml:space="preserve">Hougen &amp; Smartt, Ch. 19 </w:t>
            </w:r>
          </w:p>
        </w:tc>
        <w:tc>
          <w:tcPr>
            <w:tcW w:w="2428" w:type="dxa"/>
            <w:shd w:val="clear" w:color="auto" w:fill="auto"/>
          </w:tcPr>
          <w:p w14:paraId="3FA7969D" w14:textId="77777777" w:rsidR="001452C5" w:rsidRPr="001452C5" w:rsidRDefault="001452C5" w:rsidP="001452C5">
            <w:pPr>
              <w:rPr>
                <w:sz w:val="22"/>
                <w:szCs w:val="22"/>
              </w:rPr>
            </w:pPr>
            <w:r w:rsidRPr="001452C5">
              <w:rPr>
                <w:sz w:val="22"/>
                <w:szCs w:val="22"/>
              </w:rPr>
              <w:t xml:space="preserve">240Tutoring Test 2 </w:t>
            </w:r>
          </w:p>
          <w:p w14:paraId="1B49E984" w14:textId="77777777" w:rsidR="00765ED8" w:rsidRPr="00A2483E" w:rsidRDefault="00765ED8" w:rsidP="00765ED8">
            <w:pPr>
              <w:rPr>
                <w:sz w:val="22"/>
                <w:szCs w:val="22"/>
              </w:rPr>
            </w:pPr>
          </w:p>
        </w:tc>
      </w:tr>
      <w:tr w:rsidR="00A2483E" w:rsidRPr="00BE047D" w14:paraId="5C19583B" w14:textId="77777777" w:rsidTr="00E84986">
        <w:trPr>
          <w:trHeight w:val="435"/>
        </w:trPr>
        <w:tc>
          <w:tcPr>
            <w:tcW w:w="900" w:type="dxa"/>
            <w:shd w:val="clear" w:color="auto" w:fill="auto"/>
          </w:tcPr>
          <w:p w14:paraId="208EA73A" w14:textId="77777777" w:rsidR="00A2483E" w:rsidRPr="007F5F15" w:rsidRDefault="00A2483E" w:rsidP="00A2483E">
            <w:pPr>
              <w:rPr>
                <w:b/>
                <w:bCs/>
                <w:sz w:val="22"/>
                <w:szCs w:val="22"/>
              </w:rPr>
            </w:pPr>
            <w:r w:rsidRPr="007F5F15">
              <w:rPr>
                <w:b/>
                <w:bCs/>
                <w:sz w:val="22"/>
                <w:szCs w:val="22"/>
              </w:rPr>
              <w:t>6/26-6/27</w:t>
            </w:r>
          </w:p>
          <w:p w14:paraId="1BB212D8" w14:textId="77777777" w:rsidR="00A2483E" w:rsidRPr="007F5F15" w:rsidRDefault="00A2483E" w:rsidP="00765ED8">
            <w:pPr>
              <w:rPr>
                <w:b/>
                <w:bCs/>
                <w:sz w:val="22"/>
                <w:szCs w:val="22"/>
                <w:highlight w:val="yellow"/>
              </w:rPr>
            </w:pPr>
          </w:p>
        </w:tc>
        <w:tc>
          <w:tcPr>
            <w:tcW w:w="7380" w:type="dxa"/>
            <w:gridSpan w:val="3"/>
            <w:shd w:val="clear" w:color="auto" w:fill="auto"/>
          </w:tcPr>
          <w:p w14:paraId="1989B9D8" w14:textId="32423C18" w:rsidR="00A2483E" w:rsidRPr="007F5F15" w:rsidRDefault="00A2483E" w:rsidP="00765ED8">
            <w:pPr>
              <w:rPr>
                <w:b/>
                <w:bCs/>
                <w:i/>
                <w:iCs/>
                <w:sz w:val="22"/>
                <w:szCs w:val="22"/>
              </w:rPr>
            </w:pPr>
            <w:r w:rsidRPr="007F5F15">
              <w:rPr>
                <w:b/>
                <w:bCs/>
                <w:sz w:val="22"/>
                <w:szCs w:val="22"/>
              </w:rPr>
              <w:t xml:space="preserve">Final Exam Period </w:t>
            </w:r>
            <w:r w:rsidR="00E84986">
              <w:rPr>
                <w:b/>
                <w:bCs/>
                <w:sz w:val="22"/>
                <w:szCs w:val="22"/>
              </w:rPr>
              <w:t xml:space="preserve">– All assignments due 6/26 by 11:59 PM </w:t>
            </w:r>
          </w:p>
        </w:tc>
        <w:tc>
          <w:tcPr>
            <w:tcW w:w="2430" w:type="dxa"/>
          </w:tcPr>
          <w:p w14:paraId="53AB50FC" w14:textId="77777777" w:rsidR="00C76CAE" w:rsidRPr="000C1A23" w:rsidRDefault="00C76CAE" w:rsidP="00765ED8">
            <w:pPr>
              <w:rPr>
                <w:sz w:val="22"/>
                <w:szCs w:val="22"/>
              </w:rPr>
            </w:pPr>
            <w:r w:rsidRPr="000C1A23">
              <w:rPr>
                <w:sz w:val="22"/>
                <w:szCs w:val="22"/>
              </w:rPr>
              <w:t>Lesson 2</w:t>
            </w:r>
          </w:p>
          <w:p w14:paraId="6E4EB241" w14:textId="77777777" w:rsidR="00A2483E" w:rsidRPr="007F5F15" w:rsidRDefault="007959B1" w:rsidP="00765ED8">
            <w:pPr>
              <w:rPr>
                <w:b/>
                <w:bCs/>
                <w:sz w:val="22"/>
                <w:szCs w:val="22"/>
                <w:highlight w:val="yellow"/>
              </w:rPr>
            </w:pPr>
            <w:r w:rsidRPr="000C1A23">
              <w:rPr>
                <w:sz w:val="22"/>
                <w:szCs w:val="22"/>
              </w:rPr>
              <w:t>Learning Activity 4</w:t>
            </w:r>
          </w:p>
        </w:tc>
      </w:tr>
    </w:tbl>
    <w:p w14:paraId="58283395" w14:textId="32082156" w:rsidR="0008766D" w:rsidRPr="000C1A23" w:rsidRDefault="001B3B51" w:rsidP="004A13C9">
      <w:pPr>
        <w:ind w:left="720" w:hanging="720"/>
        <w:rPr>
          <w:b/>
          <w:bCs/>
          <w:sz w:val="23"/>
          <w:szCs w:val="23"/>
        </w:rPr>
      </w:pPr>
      <w:r w:rsidRPr="009D56E3">
        <w:rPr>
          <w:b/>
          <w:sz w:val="23"/>
          <w:szCs w:val="23"/>
        </w:rPr>
        <w:lastRenderedPageBreak/>
        <w:t xml:space="preserve">8. </w:t>
      </w:r>
      <w:r w:rsidRPr="009D56E3">
        <w:rPr>
          <w:b/>
          <w:sz w:val="23"/>
          <w:szCs w:val="23"/>
        </w:rPr>
        <w:tab/>
      </w:r>
      <w:r w:rsidR="0008766D" w:rsidRPr="00217CBA">
        <w:rPr>
          <w:b/>
          <w:sz w:val="23"/>
          <w:szCs w:val="23"/>
        </w:rPr>
        <w:t xml:space="preserve">Course Requirements: </w:t>
      </w:r>
      <w:r w:rsidR="0008766D" w:rsidRPr="00217CBA">
        <w:rPr>
          <w:sz w:val="23"/>
          <w:szCs w:val="23"/>
        </w:rPr>
        <w:t xml:space="preserve">Students are required to: a) attend class and participate, b) read assigned materials prior to class sessions, and c) successfully complete all assignments and submit them to the instructor </w:t>
      </w:r>
      <w:r w:rsidR="0008766D" w:rsidRPr="0008766D">
        <w:rPr>
          <w:b/>
          <w:bCs/>
          <w:sz w:val="23"/>
          <w:szCs w:val="23"/>
          <w:u w:val="single"/>
        </w:rPr>
        <w:t>no later than the designated date.</w:t>
      </w:r>
      <w:r w:rsidR="00E84986">
        <w:rPr>
          <w:b/>
          <w:bCs/>
          <w:sz w:val="23"/>
          <w:szCs w:val="23"/>
          <w:u w:val="single"/>
        </w:rPr>
        <w:t xml:space="preserve"> </w:t>
      </w:r>
      <w:r w:rsidR="0008766D" w:rsidRPr="00217CBA">
        <w:rPr>
          <w:sz w:val="23"/>
          <w:szCs w:val="23"/>
        </w:rPr>
        <w:t xml:space="preserve">Specific requirements include: </w:t>
      </w:r>
    </w:p>
    <w:p w14:paraId="194FCA66" w14:textId="77777777" w:rsidR="0008766D" w:rsidRPr="00217CBA" w:rsidRDefault="0008766D" w:rsidP="0008766D">
      <w:pPr>
        <w:ind w:left="720"/>
        <w:jc w:val="both"/>
        <w:rPr>
          <w:sz w:val="23"/>
          <w:szCs w:val="23"/>
        </w:rPr>
      </w:pPr>
    </w:p>
    <w:p w14:paraId="25147AC8" w14:textId="77777777" w:rsidR="0008766D" w:rsidRPr="00217CBA" w:rsidRDefault="0008766D" w:rsidP="0008766D">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Class Participation (15 points).</w:t>
      </w:r>
      <w:r w:rsidRPr="00217CBA">
        <w:rPr>
          <w:rFonts w:ascii="Times New Roman" w:hAnsi="Times New Roman"/>
          <w:b/>
          <w:bCs/>
          <w:sz w:val="23"/>
          <w:szCs w:val="23"/>
        </w:rPr>
        <w:t xml:space="preserve"> </w:t>
      </w:r>
      <w:r w:rsidRPr="00BB1D6E">
        <w:rPr>
          <w:rFonts w:ascii="Times New Roman" w:hAnsi="Times New Roman"/>
          <w:sz w:val="23"/>
          <w:szCs w:val="23"/>
        </w:rPr>
        <w:t xml:space="preserve">All </w:t>
      </w:r>
      <w:r>
        <w:rPr>
          <w:rFonts w:ascii="Times New Roman" w:hAnsi="Times New Roman"/>
          <w:sz w:val="23"/>
          <w:szCs w:val="23"/>
        </w:rPr>
        <w:t>s</w:t>
      </w:r>
      <w:r w:rsidRPr="00D22D47">
        <w:rPr>
          <w:rFonts w:ascii="Times New Roman" w:hAnsi="Times New Roman"/>
          <w:sz w:val="23"/>
          <w:szCs w:val="23"/>
        </w:rPr>
        <w:t>tudents are expected to attend</w:t>
      </w:r>
      <w:r>
        <w:rPr>
          <w:rFonts w:ascii="Times New Roman" w:hAnsi="Times New Roman"/>
          <w:sz w:val="23"/>
          <w:szCs w:val="23"/>
        </w:rPr>
        <w:t>/view</w:t>
      </w:r>
      <w:r w:rsidRPr="00D22D47">
        <w:rPr>
          <w:rFonts w:ascii="Times New Roman" w:hAnsi="Times New Roman"/>
          <w:sz w:val="23"/>
          <w:szCs w:val="23"/>
        </w:rPr>
        <w:t xml:space="preserve"> all class sessions, engage</w:t>
      </w:r>
      <w:r w:rsidRPr="00D22D47">
        <w:rPr>
          <w:rFonts w:ascii="Times New Roman" w:hAnsi="Times New Roman"/>
          <w:spacing w:val="-2"/>
          <w:sz w:val="23"/>
          <w:szCs w:val="23"/>
        </w:rPr>
        <w:t xml:space="preserve"> </w:t>
      </w:r>
      <w:r w:rsidRPr="00D22D47">
        <w:rPr>
          <w:rFonts w:ascii="Times New Roman" w:hAnsi="Times New Roman"/>
          <w:sz w:val="23"/>
          <w:szCs w:val="23"/>
        </w:rPr>
        <w:t>actively</w:t>
      </w:r>
      <w:r w:rsidRPr="00D22D47">
        <w:rPr>
          <w:rFonts w:ascii="Times New Roman" w:hAnsi="Times New Roman"/>
          <w:spacing w:val="-3"/>
          <w:sz w:val="23"/>
          <w:szCs w:val="23"/>
        </w:rPr>
        <w:t xml:space="preserve"> </w:t>
      </w:r>
      <w:r w:rsidRPr="00D22D47">
        <w:rPr>
          <w:rFonts w:ascii="Times New Roman" w:hAnsi="Times New Roman"/>
          <w:sz w:val="23"/>
          <w:szCs w:val="23"/>
        </w:rPr>
        <w:t>with</w:t>
      </w:r>
      <w:r w:rsidRPr="00D22D47">
        <w:rPr>
          <w:rFonts w:ascii="Times New Roman" w:hAnsi="Times New Roman"/>
          <w:spacing w:val="-3"/>
          <w:sz w:val="23"/>
          <w:szCs w:val="23"/>
        </w:rPr>
        <w:t xml:space="preserve"> </w:t>
      </w:r>
      <w:r w:rsidRPr="00D22D47">
        <w:rPr>
          <w:rFonts w:ascii="Times New Roman" w:hAnsi="Times New Roman"/>
          <w:sz w:val="23"/>
          <w:szCs w:val="23"/>
        </w:rPr>
        <w:t>the</w:t>
      </w:r>
      <w:r w:rsidRPr="00D22D47">
        <w:rPr>
          <w:rFonts w:ascii="Times New Roman" w:hAnsi="Times New Roman"/>
          <w:spacing w:val="-2"/>
          <w:sz w:val="23"/>
          <w:szCs w:val="23"/>
        </w:rPr>
        <w:t xml:space="preserve"> </w:t>
      </w:r>
      <w:r w:rsidRPr="00D22D47">
        <w:rPr>
          <w:rFonts w:ascii="Times New Roman" w:hAnsi="Times New Roman"/>
          <w:sz w:val="23"/>
          <w:szCs w:val="23"/>
        </w:rPr>
        <w:t>course</w:t>
      </w:r>
      <w:r w:rsidRPr="00D22D47">
        <w:rPr>
          <w:rFonts w:ascii="Times New Roman" w:hAnsi="Times New Roman"/>
          <w:spacing w:val="-2"/>
          <w:sz w:val="23"/>
          <w:szCs w:val="23"/>
        </w:rPr>
        <w:t xml:space="preserve"> </w:t>
      </w:r>
      <w:r w:rsidRPr="00D22D47">
        <w:rPr>
          <w:rFonts w:ascii="Times New Roman" w:hAnsi="Times New Roman"/>
          <w:sz w:val="23"/>
          <w:szCs w:val="23"/>
        </w:rPr>
        <w:t>content,</w:t>
      </w:r>
      <w:r w:rsidRPr="00D22D47">
        <w:rPr>
          <w:rFonts w:ascii="Times New Roman" w:hAnsi="Times New Roman"/>
          <w:spacing w:val="-6"/>
          <w:sz w:val="23"/>
          <w:szCs w:val="23"/>
        </w:rPr>
        <w:t xml:space="preserve"> </w:t>
      </w:r>
      <w:r w:rsidRPr="00D22D47">
        <w:rPr>
          <w:rFonts w:ascii="Times New Roman" w:hAnsi="Times New Roman"/>
          <w:sz w:val="23"/>
          <w:szCs w:val="23"/>
        </w:rPr>
        <w:t>and</w:t>
      </w:r>
      <w:r w:rsidRPr="00D22D47">
        <w:rPr>
          <w:rFonts w:ascii="Times New Roman" w:hAnsi="Times New Roman"/>
          <w:spacing w:val="-3"/>
          <w:sz w:val="23"/>
          <w:szCs w:val="23"/>
        </w:rPr>
        <w:t xml:space="preserve"> </w:t>
      </w:r>
      <w:r w:rsidRPr="00D22D47">
        <w:rPr>
          <w:rFonts w:ascii="Times New Roman" w:hAnsi="Times New Roman"/>
          <w:sz w:val="23"/>
          <w:szCs w:val="23"/>
        </w:rPr>
        <w:t>provide</w:t>
      </w:r>
      <w:r w:rsidRPr="00D22D47">
        <w:rPr>
          <w:rFonts w:ascii="Times New Roman" w:hAnsi="Times New Roman"/>
          <w:spacing w:val="-5"/>
          <w:sz w:val="23"/>
          <w:szCs w:val="23"/>
        </w:rPr>
        <w:t xml:space="preserve"> </w:t>
      </w:r>
      <w:r w:rsidRPr="00D22D47">
        <w:rPr>
          <w:rFonts w:ascii="Times New Roman" w:hAnsi="Times New Roman"/>
          <w:sz w:val="23"/>
          <w:szCs w:val="23"/>
        </w:rPr>
        <w:t>meaningful</w:t>
      </w:r>
      <w:r w:rsidRPr="00D22D47">
        <w:rPr>
          <w:rFonts w:ascii="Times New Roman" w:hAnsi="Times New Roman"/>
          <w:spacing w:val="-3"/>
          <w:sz w:val="23"/>
          <w:szCs w:val="23"/>
        </w:rPr>
        <w:t xml:space="preserve"> </w:t>
      </w:r>
      <w:r w:rsidRPr="00D22D47">
        <w:rPr>
          <w:rFonts w:ascii="Times New Roman" w:hAnsi="Times New Roman"/>
          <w:sz w:val="23"/>
          <w:szCs w:val="23"/>
        </w:rPr>
        <w:t>contributions.</w:t>
      </w:r>
      <w:r w:rsidRPr="00D22D47">
        <w:rPr>
          <w:rFonts w:ascii="Times New Roman" w:hAnsi="Times New Roman"/>
          <w:spacing w:val="-6"/>
          <w:sz w:val="23"/>
          <w:szCs w:val="23"/>
        </w:rPr>
        <w:t xml:space="preserve"> </w:t>
      </w:r>
      <w:r w:rsidRPr="00D22D47">
        <w:rPr>
          <w:rFonts w:ascii="Times New Roman" w:hAnsi="Times New Roman"/>
          <w:sz w:val="23"/>
          <w:szCs w:val="23"/>
        </w:rPr>
        <w:t>Note</w:t>
      </w:r>
      <w:r w:rsidRPr="00D22D47">
        <w:rPr>
          <w:rFonts w:ascii="Times New Roman" w:hAnsi="Times New Roman"/>
          <w:spacing w:val="-2"/>
          <w:sz w:val="23"/>
          <w:szCs w:val="23"/>
        </w:rPr>
        <w:t xml:space="preserve"> </w:t>
      </w:r>
      <w:r w:rsidRPr="00D22D47">
        <w:rPr>
          <w:rFonts w:ascii="Times New Roman" w:hAnsi="Times New Roman"/>
          <w:sz w:val="23"/>
          <w:szCs w:val="23"/>
        </w:rPr>
        <w:t xml:space="preserve">that “active participation” can occur in a variety of ways, including </w:t>
      </w:r>
      <w:r>
        <w:rPr>
          <w:rFonts w:ascii="Times New Roman" w:hAnsi="Times New Roman"/>
          <w:sz w:val="23"/>
          <w:szCs w:val="23"/>
        </w:rPr>
        <w:t xml:space="preserve">viewing, </w:t>
      </w:r>
      <w:r w:rsidRPr="00D22D47">
        <w:rPr>
          <w:rFonts w:ascii="Times New Roman" w:hAnsi="Times New Roman"/>
          <w:sz w:val="23"/>
          <w:szCs w:val="23"/>
        </w:rPr>
        <w:t>listening, writing, and speaking</w:t>
      </w:r>
      <w:r w:rsidRPr="00D22D47">
        <w:rPr>
          <w:rFonts w:ascii="Times New Roman" w:hAnsi="Times New Roman"/>
          <w:spacing w:val="-3"/>
          <w:sz w:val="23"/>
          <w:szCs w:val="23"/>
        </w:rPr>
        <w:t xml:space="preserve"> </w:t>
      </w:r>
      <w:r w:rsidRPr="00D22D47">
        <w:rPr>
          <w:rFonts w:ascii="Times New Roman" w:hAnsi="Times New Roman"/>
          <w:sz w:val="23"/>
          <w:szCs w:val="23"/>
        </w:rPr>
        <w:t>during</w:t>
      </w:r>
      <w:r w:rsidRPr="00D22D47">
        <w:rPr>
          <w:rFonts w:ascii="Times New Roman" w:hAnsi="Times New Roman"/>
          <w:spacing w:val="-5"/>
          <w:sz w:val="23"/>
          <w:szCs w:val="23"/>
        </w:rPr>
        <w:t xml:space="preserve"> </w:t>
      </w:r>
      <w:r w:rsidRPr="00D22D47">
        <w:rPr>
          <w:rFonts w:ascii="Times New Roman" w:hAnsi="Times New Roman"/>
          <w:sz w:val="23"/>
          <w:szCs w:val="23"/>
        </w:rPr>
        <w:t>lectures,</w:t>
      </w:r>
      <w:r w:rsidRPr="00D22D47">
        <w:rPr>
          <w:rFonts w:ascii="Times New Roman" w:hAnsi="Times New Roman"/>
          <w:spacing w:val="-5"/>
          <w:sz w:val="23"/>
          <w:szCs w:val="23"/>
        </w:rPr>
        <w:t xml:space="preserve"> </w:t>
      </w:r>
      <w:r w:rsidRPr="00D22D47">
        <w:rPr>
          <w:rFonts w:ascii="Times New Roman" w:hAnsi="Times New Roman"/>
          <w:sz w:val="23"/>
          <w:szCs w:val="23"/>
        </w:rPr>
        <w:t>discussions,</w:t>
      </w:r>
      <w:r w:rsidRPr="00D22D47">
        <w:rPr>
          <w:rFonts w:ascii="Times New Roman" w:hAnsi="Times New Roman"/>
          <w:spacing w:val="-3"/>
          <w:sz w:val="23"/>
          <w:szCs w:val="23"/>
        </w:rPr>
        <w:t xml:space="preserve"> </w:t>
      </w:r>
      <w:r w:rsidRPr="00D22D47">
        <w:rPr>
          <w:rFonts w:ascii="Times New Roman" w:hAnsi="Times New Roman"/>
          <w:sz w:val="23"/>
          <w:szCs w:val="23"/>
        </w:rPr>
        <w:t>and</w:t>
      </w:r>
      <w:r w:rsidRPr="00D22D47">
        <w:rPr>
          <w:rFonts w:ascii="Times New Roman" w:hAnsi="Times New Roman"/>
          <w:spacing w:val="-3"/>
          <w:sz w:val="23"/>
          <w:szCs w:val="23"/>
        </w:rPr>
        <w:t xml:space="preserve"> </w:t>
      </w:r>
      <w:r w:rsidRPr="00D22D47">
        <w:rPr>
          <w:rFonts w:ascii="Times New Roman" w:hAnsi="Times New Roman"/>
          <w:sz w:val="23"/>
          <w:szCs w:val="23"/>
        </w:rPr>
        <w:t>small-group</w:t>
      </w:r>
      <w:r w:rsidRPr="00D22D47">
        <w:rPr>
          <w:rFonts w:ascii="Times New Roman" w:hAnsi="Times New Roman"/>
          <w:spacing w:val="-3"/>
          <w:sz w:val="23"/>
          <w:szCs w:val="23"/>
        </w:rPr>
        <w:t xml:space="preserve"> </w:t>
      </w:r>
      <w:r w:rsidRPr="00D22D47">
        <w:rPr>
          <w:rFonts w:ascii="Times New Roman" w:hAnsi="Times New Roman"/>
          <w:sz w:val="23"/>
          <w:szCs w:val="23"/>
        </w:rPr>
        <w:t>activities.</w:t>
      </w:r>
      <w:r w:rsidRPr="00D22D47">
        <w:rPr>
          <w:rFonts w:ascii="Times New Roman" w:hAnsi="Times New Roman"/>
          <w:spacing w:val="-3"/>
          <w:sz w:val="23"/>
          <w:szCs w:val="23"/>
        </w:rPr>
        <w:t xml:space="preserve"> </w:t>
      </w:r>
      <w:r w:rsidRPr="00D22D47">
        <w:rPr>
          <w:rFonts w:ascii="Times New Roman" w:hAnsi="Times New Roman"/>
          <w:sz w:val="23"/>
          <w:szCs w:val="23"/>
        </w:rPr>
        <w:t>Frequent</w:t>
      </w:r>
      <w:r w:rsidRPr="00D22D47">
        <w:rPr>
          <w:rFonts w:ascii="Times New Roman" w:hAnsi="Times New Roman"/>
          <w:spacing w:val="-3"/>
          <w:sz w:val="23"/>
          <w:szCs w:val="23"/>
        </w:rPr>
        <w:t xml:space="preserve"> </w:t>
      </w:r>
      <w:r w:rsidRPr="00D22D47">
        <w:rPr>
          <w:rFonts w:ascii="Times New Roman" w:hAnsi="Times New Roman"/>
          <w:sz w:val="23"/>
          <w:szCs w:val="23"/>
        </w:rPr>
        <w:t>absences</w:t>
      </w:r>
      <w:r w:rsidRPr="00D22D47">
        <w:rPr>
          <w:rFonts w:ascii="Times New Roman" w:hAnsi="Times New Roman"/>
          <w:spacing w:val="-6"/>
          <w:sz w:val="23"/>
          <w:szCs w:val="23"/>
        </w:rPr>
        <w:t xml:space="preserve"> </w:t>
      </w:r>
      <w:r w:rsidRPr="00D22D47">
        <w:rPr>
          <w:rFonts w:ascii="Times New Roman" w:hAnsi="Times New Roman"/>
          <w:sz w:val="23"/>
          <w:szCs w:val="23"/>
        </w:rPr>
        <w:t>may curtail your opportunities to earn these points. Missing portions of classes, through persistent</w:t>
      </w:r>
      <w:r w:rsidRPr="00D22D47">
        <w:rPr>
          <w:rFonts w:ascii="Times New Roman" w:hAnsi="Times New Roman"/>
          <w:spacing w:val="-3"/>
          <w:sz w:val="23"/>
          <w:szCs w:val="23"/>
        </w:rPr>
        <w:t xml:space="preserve"> </w:t>
      </w:r>
      <w:r w:rsidRPr="00D22D47">
        <w:rPr>
          <w:rFonts w:ascii="Times New Roman" w:hAnsi="Times New Roman"/>
          <w:sz w:val="23"/>
          <w:szCs w:val="23"/>
        </w:rPr>
        <w:t>late</w:t>
      </w:r>
      <w:r w:rsidRPr="00D22D47">
        <w:rPr>
          <w:rFonts w:ascii="Times New Roman" w:hAnsi="Times New Roman"/>
          <w:spacing w:val="-4"/>
          <w:sz w:val="23"/>
          <w:szCs w:val="23"/>
        </w:rPr>
        <w:t xml:space="preserve"> </w:t>
      </w:r>
      <w:r w:rsidRPr="00D22D47">
        <w:rPr>
          <w:rFonts w:ascii="Times New Roman" w:hAnsi="Times New Roman"/>
          <w:sz w:val="23"/>
          <w:szCs w:val="23"/>
        </w:rPr>
        <w:t>arrival</w:t>
      </w:r>
      <w:r w:rsidRPr="00D22D47">
        <w:rPr>
          <w:rFonts w:ascii="Times New Roman" w:hAnsi="Times New Roman"/>
          <w:spacing w:val="-3"/>
          <w:sz w:val="23"/>
          <w:szCs w:val="23"/>
        </w:rPr>
        <w:t xml:space="preserve"> </w:t>
      </w:r>
      <w:r w:rsidRPr="00D22D47">
        <w:rPr>
          <w:rFonts w:ascii="Times New Roman" w:hAnsi="Times New Roman"/>
          <w:sz w:val="23"/>
          <w:szCs w:val="23"/>
        </w:rPr>
        <w:t>or</w:t>
      </w:r>
      <w:r w:rsidRPr="00D22D47">
        <w:rPr>
          <w:rFonts w:ascii="Times New Roman" w:hAnsi="Times New Roman"/>
          <w:spacing w:val="-3"/>
          <w:sz w:val="23"/>
          <w:szCs w:val="23"/>
        </w:rPr>
        <w:t xml:space="preserve"> </w:t>
      </w:r>
      <w:r w:rsidRPr="00D22D47">
        <w:rPr>
          <w:rFonts w:ascii="Times New Roman" w:hAnsi="Times New Roman"/>
          <w:sz w:val="23"/>
          <w:szCs w:val="23"/>
        </w:rPr>
        <w:t>early</w:t>
      </w:r>
      <w:r w:rsidRPr="00D22D47">
        <w:rPr>
          <w:rFonts w:ascii="Times New Roman" w:hAnsi="Times New Roman"/>
          <w:spacing w:val="-3"/>
          <w:sz w:val="23"/>
          <w:szCs w:val="23"/>
        </w:rPr>
        <w:t xml:space="preserve"> </w:t>
      </w:r>
      <w:r w:rsidRPr="00D22D47">
        <w:rPr>
          <w:rFonts w:ascii="Times New Roman" w:hAnsi="Times New Roman"/>
          <w:sz w:val="23"/>
          <w:szCs w:val="23"/>
        </w:rPr>
        <w:t>departure,</w:t>
      </w:r>
      <w:r w:rsidRPr="00D22D47">
        <w:rPr>
          <w:rFonts w:ascii="Times New Roman" w:hAnsi="Times New Roman"/>
          <w:spacing w:val="-3"/>
          <w:sz w:val="23"/>
          <w:szCs w:val="23"/>
        </w:rPr>
        <w:t xml:space="preserve"> </w:t>
      </w:r>
      <w:r w:rsidRPr="00D22D47">
        <w:rPr>
          <w:rFonts w:ascii="Times New Roman" w:hAnsi="Times New Roman"/>
          <w:sz w:val="23"/>
          <w:szCs w:val="23"/>
        </w:rPr>
        <w:t>may</w:t>
      </w:r>
      <w:r w:rsidRPr="00D22D47">
        <w:rPr>
          <w:rFonts w:ascii="Times New Roman" w:hAnsi="Times New Roman"/>
          <w:spacing w:val="-3"/>
          <w:sz w:val="23"/>
          <w:szCs w:val="23"/>
        </w:rPr>
        <w:t xml:space="preserve"> </w:t>
      </w:r>
      <w:r w:rsidRPr="00D22D47">
        <w:rPr>
          <w:rFonts w:ascii="Times New Roman" w:hAnsi="Times New Roman"/>
          <w:sz w:val="23"/>
          <w:szCs w:val="23"/>
        </w:rPr>
        <w:t>count</w:t>
      </w:r>
      <w:r w:rsidRPr="00D22D47">
        <w:rPr>
          <w:rFonts w:ascii="Times New Roman" w:hAnsi="Times New Roman"/>
          <w:spacing w:val="-3"/>
          <w:sz w:val="23"/>
          <w:szCs w:val="23"/>
        </w:rPr>
        <w:t xml:space="preserve"> </w:t>
      </w:r>
      <w:r w:rsidRPr="00D22D47">
        <w:rPr>
          <w:rFonts w:ascii="Times New Roman" w:hAnsi="Times New Roman"/>
          <w:sz w:val="23"/>
          <w:szCs w:val="23"/>
        </w:rPr>
        <w:t>toward</w:t>
      </w:r>
      <w:r w:rsidRPr="00D22D47">
        <w:rPr>
          <w:rFonts w:ascii="Times New Roman" w:hAnsi="Times New Roman"/>
          <w:spacing w:val="-3"/>
          <w:sz w:val="23"/>
          <w:szCs w:val="23"/>
        </w:rPr>
        <w:t xml:space="preserve"> </w:t>
      </w:r>
      <w:r w:rsidRPr="00D22D47">
        <w:rPr>
          <w:rFonts w:ascii="Times New Roman" w:hAnsi="Times New Roman"/>
          <w:sz w:val="23"/>
          <w:szCs w:val="23"/>
        </w:rPr>
        <w:t>the</w:t>
      </w:r>
      <w:r w:rsidRPr="00D22D47">
        <w:rPr>
          <w:rFonts w:ascii="Times New Roman" w:hAnsi="Times New Roman"/>
          <w:spacing w:val="-4"/>
          <w:sz w:val="23"/>
          <w:szCs w:val="23"/>
        </w:rPr>
        <w:t xml:space="preserve"> </w:t>
      </w:r>
      <w:r w:rsidRPr="00D22D47">
        <w:rPr>
          <w:rFonts w:ascii="Times New Roman" w:hAnsi="Times New Roman"/>
          <w:sz w:val="23"/>
          <w:szCs w:val="23"/>
        </w:rPr>
        <w:t>instructor’s</w:t>
      </w:r>
      <w:r w:rsidRPr="00D22D47">
        <w:rPr>
          <w:rFonts w:ascii="Times New Roman" w:hAnsi="Times New Roman"/>
          <w:spacing w:val="-3"/>
          <w:sz w:val="23"/>
          <w:szCs w:val="23"/>
        </w:rPr>
        <w:t xml:space="preserve"> </w:t>
      </w:r>
      <w:r w:rsidRPr="00D22D47">
        <w:rPr>
          <w:rFonts w:ascii="Times New Roman" w:hAnsi="Times New Roman"/>
          <w:sz w:val="23"/>
          <w:szCs w:val="23"/>
        </w:rPr>
        <w:t>determination of a student’s class attendance and participation</w:t>
      </w:r>
      <w:r>
        <w:rPr>
          <w:rFonts w:ascii="Times New Roman" w:hAnsi="Times New Roman"/>
          <w:sz w:val="23"/>
          <w:szCs w:val="23"/>
        </w:rPr>
        <w:t xml:space="preserve">. </w:t>
      </w:r>
      <w:r w:rsidRPr="00BB1D6E">
        <w:rPr>
          <w:rFonts w:ascii="Times New Roman" w:hAnsi="Times New Roman"/>
          <w:sz w:val="23"/>
          <w:szCs w:val="23"/>
          <w:u w:val="single"/>
        </w:rPr>
        <w:t>Distan</w:t>
      </w:r>
      <w:r>
        <w:rPr>
          <w:rFonts w:ascii="Times New Roman" w:hAnsi="Times New Roman"/>
          <w:sz w:val="23"/>
          <w:szCs w:val="23"/>
          <w:u w:val="single"/>
        </w:rPr>
        <w:t>ce</w:t>
      </w:r>
      <w:r w:rsidRPr="00BB1D6E">
        <w:rPr>
          <w:rFonts w:ascii="Times New Roman" w:hAnsi="Times New Roman"/>
          <w:sz w:val="23"/>
          <w:szCs w:val="23"/>
          <w:u w:val="single"/>
        </w:rPr>
        <w:t xml:space="preserve"> students have </w:t>
      </w:r>
      <w:r>
        <w:rPr>
          <w:rFonts w:ascii="Times New Roman" w:hAnsi="Times New Roman"/>
          <w:sz w:val="23"/>
          <w:szCs w:val="23"/>
          <w:u w:val="single"/>
        </w:rPr>
        <w:t xml:space="preserve">approximately </w:t>
      </w:r>
      <w:r w:rsidRPr="00BB1D6E">
        <w:rPr>
          <w:rFonts w:ascii="Times New Roman" w:hAnsi="Times New Roman"/>
          <w:sz w:val="23"/>
          <w:szCs w:val="23"/>
          <w:u w:val="single"/>
        </w:rPr>
        <w:t xml:space="preserve">one week from class video posting to view through Panopto. Panopto tracks minutes viewed and will be used to provide participation points </w:t>
      </w:r>
      <w:r w:rsidRPr="00D22D47">
        <w:rPr>
          <w:rFonts w:ascii="Times New Roman" w:hAnsi="Times New Roman"/>
          <w:sz w:val="23"/>
          <w:szCs w:val="23"/>
        </w:rPr>
        <w:t>(0.5 points per class).</w:t>
      </w:r>
    </w:p>
    <w:p w14:paraId="1DB70853" w14:textId="77777777" w:rsidR="0008766D" w:rsidRPr="00217CBA" w:rsidRDefault="0008766D" w:rsidP="0008766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11C71E70" w14:textId="1C409F37" w:rsidR="0008766D" w:rsidRDefault="0008766D" w:rsidP="0008766D">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Pr>
          <w:rFonts w:ascii="Times New Roman" w:hAnsi="Times New Roman"/>
          <w:b/>
          <w:bCs/>
          <w:sz w:val="23"/>
          <w:szCs w:val="23"/>
          <w:u w:val="single"/>
        </w:rPr>
        <w:t>Quizzes</w:t>
      </w:r>
      <w:r w:rsidRPr="00217CBA">
        <w:rPr>
          <w:rFonts w:ascii="Times New Roman" w:hAnsi="Times New Roman"/>
          <w:b/>
          <w:bCs/>
          <w:sz w:val="23"/>
          <w:szCs w:val="23"/>
          <w:u w:val="single"/>
        </w:rPr>
        <w:t xml:space="preserve"> (</w:t>
      </w:r>
      <w:r w:rsidR="007B06D2">
        <w:rPr>
          <w:rFonts w:ascii="Times New Roman" w:hAnsi="Times New Roman"/>
          <w:b/>
          <w:bCs/>
          <w:sz w:val="23"/>
          <w:szCs w:val="23"/>
          <w:u w:val="single"/>
        </w:rPr>
        <w:t>30</w:t>
      </w:r>
      <w:r w:rsidRPr="00217CBA">
        <w:rPr>
          <w:rFonts w:ascii="Times New Roman" w:hAnsi="Times New Roman"/>
          <w:b/>
          <w:bCs/>
          <w:sz w:val="23"/>
          <w:szCs w:val="23"/>
          <w:u w:val="single"/>
        </w:rPr>
        <w:t xml:space="preserve"> points).</w:t>
      </w:r>
      <w:r w:rsidRPr="00217CBA">
        <w:rPr>
          <w:rFonts w:ascii="Times New Roman" w:hAnsi="Times New Roman"/>
          <w:b/>
          <w:bCs/>
          <w:sz w:val="23"/>
          <w:szCs w:val="23"/>
        </w:rPr>
        <w:t xml:space="preserve"> </w:t>
      </w:r>
      <w:r w:rsidRPr="00217CBA">
        <w:rPr>
          <w:rFonts w:ascii="Times New Roman" w:hAnsi="Times New Roman"/>
          <w:sz w:val="23"/>
          <w:szCs w:val="23"/>
        </w:rPr>
        <w:t>There will be</w:t>
      </w:r>
      <w:r>
        <w:rPr>
          <w:rFonts w:ascii="Times New Roman" w:hAnsi="Times New Roman"/>
          <w:sz w:val="23"/>
          <w:szCs w:val="23"/>
        </w:rPr>
        <w:t xml:space="preserve"> </w:t>
      </w:r>
      <w:r w:rsidR="007B06D2">
        <w:rPr>
          <w:rFonts w:ascii="Times New Roman" w:hAnsi="Times New Roman"/>
          <w:sz w:val="23"/>
          <w:szCs w:val="23"/>
          <w:u w:val="single"/>
        </w:rPr>
        <w:t>six</w:t>
      </w:r>
      <w:r w:rsidRPr="00217CBA">
        <w:rPr>
          <w:rFonts w:ascii="Times New Roman" w:hAnsi="Times New Roman"/>
          <w:sz w:val="23"/>
          <w:szCs w:val="23"/>
        </w:rPr>
        <w:t xml:space="preserve"> </w:t>
      </w:r>
      <w:r>
        <w:rPr>
          <w:rFonts w:ascii="Times New Roman" w:hAnsi="Times New Roman"/>
          <w:sz w:val="23"/>
          <w:szCs w:val="23"/>
        </w:rPr>
        <w:t xml:space="preserve">quiz assignments to prepare you </w:t>
      </w:r>
      <w:r w:rsidR="00E84986">
        <w:rPr>
          <w:rFonts w:ascii="Times New Roman" w:hAnsi="Times New Roman"/>
          <w:sz w:val="23"/>
          <w:szCs w:val="23"/>
        </w:rPr>
        <w:t>for</w:t>
      </w:r>
      <w:r>
        <w:rPr>
          <w:rFonts w:ascii="Times New Roman" w:hAnsi="Times New Roman"/>
          <w:sz w:val="23"/>
          <w:szCs w:val="23"/>
        </w:rPr>
        <w:t xml:space="preserve"> foundational literacy skills. </w:t>
      </w:r>
      <w:r w:rsidRPr="00217CBA">
        <w:rPr>
          <w:rFonts w:ascii="Times New Roman" w:hAnsi="Times New Roman"/>
          <w:sz w:val="23"/>
          <w:szCs w:val="23"/>
        </w:rPr>
        <w:t>Specific directions are located on Canvas (5 points each).</w:t>
      </w:r>
      <w:r w:rsidRPr="00217CBA">
        <w:rPr>
          <w:rFonts w:ascii="Times New Roman" w:hAnsi="Times New Roman"/>
          <w:b/>
          <w:bCs/>
          <w:sz w:val="23"/>
          <w:szCs w:val="23"/>
        </w:rPr>
        <w:t xml:space="preserve"> </w:t>
      </w:r>
    </w:p>
    <w:p w14:paraId="1EE770B4" w14:textId="77777777" w:rsidR="0008766D" w:rsidRPr="0008766D" w:rsidRDefault="0008766D"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08766D">
        <w:rPr>
          <w:rFonts w:ascii="Times New Roman" w:hAnsi="Times New Roman"/>
          <w:sz w:val="23"/>
          <w:szCs w:val="23"/>
        </w:rPr>
        <w:t xml:space="preserve">240Tutoring Quiz 1. Submit a report for </w:t>
      </w:r>
      <w:r>
        <w:rPr>
          <w:rFonts w:ascii="Times New Roman" w:hAnsi="Times New Roman"/>
          <w:sz w:val="23"/>
          <w:szCs w:val="23"/>
        </w:rPr>
        <w:t>Comprehension</w:t>
      </w:r>
      <w:r w:rsidRPr="0008766D">
        <w:rPr>
          <w:rFonts w:ascii="Times New Roman" w:hAnsi="Times New Roman"/>
          <w:sz w:val="23"/>
          <w:szCs w:val="23"/>
        </w:rPr>
        <w:t xml:space="preserve"> Quiz. You must have 80% or above for class credit.</w:t>
      </w:r>
    </w:p>
    <w:p w14:paraId="2FDB5DD7" w14:textId="77777777" w:rsidR="0008766D" w:rsidRPr="0008766D" w:rsidRDefault="0008766D"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08766D">
        <w:rPr>
          <w:rFonts w:ascii="Times New Roman" w:hAnsi="Times New Roman"/>
          <w:sz w:val="23"/>
          <w:szCs w:val="23"/>
        </w:rPr>
        <w:t xml:space="preserve">240Tutoring Quiz </w:t>
      </w:r>
      <w:r>
        <w:rPr>
          <w:rFonts w:ascii="Times New Roman" w:hAnsi="Times New Roman"/>
          <w:sz w:val="23"/>
          <w:szCs w:val="23"/>
        </w:rPr>
        <w:t>2</w:t>
      </w:r>
      <w:r w:rsidRPr="0008766D">
        <w:rPr>
          <w:rFonts w:ascii="Times New Roman" w:hAnsi="Times New Roman"/>
          <w:sz w:val="23"/>
          <w:szCs w:val="23"/>
        </w:rPr>
        <w:t xml:space="preserve">. Submit a report for </w:t>
      </w:r>
      <w:r>
        <w:rPr>
          <w:rFonts w:ascii="Times New Roman" w:hAnsi="Times New Roman"/>
          <w:sz w:val="23"/>
          <w:szCs w:val="23"/>
        </w:rPr>
        <w:t>Assessment</w:t>
      </w:r>
      <w:r w:rsidRPr="0008766D">
        <w:rPr>
          <w:rFonts w:ascii="Times New Roman" w:hAnsi="Times New Roman"/>
          <w:sz w:val="23"/>
          <w:szCs w:val="23"/>
        </w:rPr>
        <w:t xml:space="preserve"> Quiz. You must have 80% or above for class credit.</w:t>
      </w:r>
    </w:p>
    <w:p w14:paraId="0DABE0A4" w14:textId="77777777" w:rsidR="0008766D" w:rsidRPr="0008766D" w:rsidRDefault="0008766D"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08766D">
        <w:rPr>
          <w:rFonts w:ascii="Times New Roman" w:hAnsi="Times New Roman"/>
          <w:sz w:val="23"/>
          <w:szCs w:val="23"/>
        </w:rPr>
        <w:t xml:space="preserve">240Tutoring Quiz </w:t>
      </w:r>
      <w:r>
        <w:rPr>
          <w:rFonts w:ascii="Times New Roman" w:hAnsi="Times New Roman"/>
          <w:sz w:val="23"/>
          <w:szCs w:val="23"/>
        </w:rPr>
        <w:t>3</w:t>
      </w:r>
      <w:r w:rsidRPr="0008766D">
        <w:rPr>
          <w:rFonts w:ascii="Times New Roman" w:hAnsi="Times New Roman"/>
          <w:sz w:val="23"/>
          <w:szCs w:val="23"/>
        </w:rPr>
        <w:t xml:space="preserve">. Submit a report for </w:t>
      </w:r>
      <w:r>
        <w:rPr>
          <w:rFonts w:ascii="Times New Roman" w:hAnsi="Times New Roman"/>
          <w:sz w:val="23"/>
          <w:szCs w:val="23"/>
        </w:rPr>
        <w:t>Instruction</w:t>
      </w:r>
      <w:r w:rsidRPr="0008766D">
        <w:rPr>
          <w:rFonts w:ascii="Times New Roman" w:hAnsi="Times New Roman"/>
          <w:sz w:val="23"/>
          <w:szCs w:val="23"/>
        </w:rPr>
        <w:t xml:space="preserve"> Quiz. You must have 80% or above for class credit.</w:t>
      </w:r>
    </w:p>
    <w:p w14:paraId="15D5BDC3" w14:textId="77777777" w:rsidR="0008766D" w:rsidRPr="007B06D2" w:rsidRDefault="0008766D"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08766D">
        <w:rPr>
          <w:rFonts w:ascii="Times New Roman" w:hAnsi="Times New Roman"/>
          <w:sz w:val="23"/>
          <w:szCs w:val="23"/>
        </w:rPr>
        <w:t xml:space="preserve">240Tutoring </w:t>
      </w:r>
      <w:r>
        <w:rPr>
          <w:rFonts w:ascii="Times New Roman" w:hAnsi="Times New Roman"/>
          <w:sz w:val="23"/>
          <w:szCs w:val="23"/>
        </w:rPr>
        <w:t>CRQ</w:t>
      </w:r>
      <w:r w:rsidRPr="0008766D">
        <w:rPr>
          <w:rFonts w:ascii="Times New Roman" w:hAnsi="Times New Roman"/>
          <w:sz w:val="23"/>
          <w:szCs w:val="23"/>
        </w:rPr>
        <w:t xml:space="preserve">. Submit a </w:t>
      </w:r>
      <w:r>
        <w:rPr>
          <w:rFonts w:ascii="Times New Roman" w:hAnsi="Times New Roman"/>
          <w:sz w:val="23"/>
          <w:szCs w:val="23"/>
        </w:rPr>
        <w:t>screenshot of the completed CRQs</w:t>
      </w:r>
      <w:r w:rsidR="007B06D2">
        <w:rPr>
          <w:rFonts w:ascii="Times New Roman" w:hAnsi="Times New Roman"/>
          <w:sz w:val="23"/>
          <w:szCs w:val="23"/>
        </w:rPr>
        <w:t xml:space="preserve"> Overview &amp; Study Prompt 1</w:t>
      </w:r>
      <w:r w:rsidR="00A2483E">
        <w:rPr>
          <w:rFonts w:ascii="Times New Roman" w:hAnsi="Times New Roman"/>
          <w:sz w:val="23"/>
          <w:szCs w:val="23"/>
        </w:rPr>
        <w:t>-4</w:t>
      </w:r>
      <w:r>
        <w:rPr>
          <w:rFonts w:ascii="Times New Roman" w:hAnsi="Times New Roman"/>
          <w:sz w:val="23"/>
          <w:szCs w:val="23"/>
        </w:rPr>
        <w:t xml:space="preserve">. All sections must be completed to receive class credit. </w:t>
      </w:r>
    </w:p>
    <w:p w14:paraId="43DD8E92" w14:textId="34C073B4" w:rsidR="0008766D" w:rsidRDefault="0008766D"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08766D">
        <w:rPr>
          <w:rFonts w:ascii="Times New Roman" w:hAnsi="Times New Roman"/>
          <w:sz w:val="23"/>
          <w:szCs w:val="23"/>
        </w:rPr>
        <w:t>240Tutoring Practice Test</w:t>
      </w:r>
      <w:r w:rsidR="00A2483E">
        <w:rPr>
          <w:rFonts w:ascii="Times New Roman" w:hAnsi="Times New Roman"/>
          <w:sz w:val="23"/>
          <w:szCs w:val="23"/>
        </w:rPr>
        <w:t xml:space="preserve"> 1</w:t>
      </w:r>
      <w:r w:rsidRPr="0008766D">
        <w:rPr>
          <w:rFonts w:ascii="Times New Roman" w:hAnsi="Times New Roman"/>
          <w:sz w:val="23"/>
          <w:szCs w:val="23"/>
        </w:rPr>
        <w:t xml:space="preserve">. Submit a report of 1 practice test. </w:t>
      </w:r>
    </w:p>
    <w:p w14:paraId="25B361BD" w14:textId="56237DE8" w:rsidR="00A2483E" w:rsidRPr="00A2483E" w:rsidRDefault="00A2483E" w:rsidP="00A2483E">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08766D">
        <w:rPr>
          <w:rFonts w:ascii="Times New Roman" w:hAnsi="Times New Roman"/>
          <w:sz w:val="23"/>
          <w:szCs w:val="23"/>
        </w:rPr>
        <w:t>240Tutoring Practice Test</w:t>
      </w:r>
      <w:r>
        <w:rPr>
          <w:rFonts w:ascii="Times New Roman" w:hAnsi="Times New Roman"/>
          <w:sz w:val="23"/>
          <w:szCs w:val="23"/>
        </w:rPr>
        <w:t xml:space="preserve"> 2</w:t>
      </w:r>
      <w:r w:rsidRPr="0008766D">
        <w:rPr>
          <w:rFonts w:ascii="Times New Roman" w:hAnsi="Times New Roman"/>
          <w:sz w:val="23"/>
          <w:szCs w:val="23"/>
        </w:rPr>
        <w:t xml:space="preserve">. Submit a report of 1 practice test. </w:t>
      </w:r>
    </w:p>
    <w:p w14:paraId="6DB95C4F" w14:textId="77777777" w:rsidR="0008766D" w:rsidRPr="0008766D" w:rsidRDefault="0008766D" w:rsidP="0008766D">
      <w:pPr>
        <w:pStyle w:val="ListParagraph"/>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sz w:val="23"/>
          <w:szCs w:val="23"/>
        </w:rPr>
      </w:pPr>
      <w:r w:rsidRPr="0008766D">
        <w:rPr>
          <w:rFonts w:ascii="Times New Roman" w:hAnsi="Times New Roman"/>
          <w:sz w:val="23"/>
          <w:szCs w:val="23"/>
        </w:rPr>
        <w:t xml:space="preserve"> </w:t>
      </w:r>
    </w:p>
    <w:p w14:paraId="7B173BEE" w14:textId="77777777" w:rsidR="0008766D" w:rsidRPr="0008766D" w:rsidRDefault="0008766D" w:rsidP="0008766D">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08766D">
        <w:rPr>
          <w:rFonts w:ascii="Times New Roman" w:hAnsi="Times New Roman"/>
          <w:b/>
          <w:bCs/>
          <w:sz w:val="23"/>
          <w:szCs w:val="23"/>
          <w:u w:val="single"/>
        </w:rPr>
        <w:t xml:space="preserve">Learning Activities (LA; </w:t>
      </w:r>
      <w:r w:rsidR="007959B1">
        <w:rPr>
          <w:rFonts w:ascii="Times New Roman" w:hAnsi="Times New Roman"/>
          <w:b/>
          <w:bCs/>
          <w:sz w:val="23"/>
          <w:szCs w:val="23"/>
          <w:u w:val="single"/>
        </w:rPr>
        <w:t>20</w:t>
      </w:r>
      <w:r w:rsidRPr="0008766D">
        <w:rPr>
          <w:rFonts w:ascii="Times New Roman" w:hAnsi="Times New Roman"/>
          <w:b/>
          <w:bCs/>
          <w:sz w:val="23"/>
          <w:szCs w:val="23"/>
          <w:u w:val="single"/>
        </w:rPr>
        <w:t xml:space="preserve"> points).</w:t>
      </w:r>
      <w:r w:rsidRPr="0008766D">
        <w:rPr>
          <w:rFonts w:ascii="Times New Roman" w:hAnsi="Times New Roman"/>
          <w:b/>
          <w:bCs/>
          <w:sz w:val="23"/>
          <w:szCs w:val="23"/>
        </w:rPr>
        <w:t xml:space="preserve"> </w:t>
      </w:r>
      <w:r w:rsidRPr="0008766D">
        <w:rPr>
          <w:rFonts w:ascii="Times New Roman" w:hAnsi="Times New Roman"/>
          <w:sz w:val="23"/>
          <w:szCs w:val="23"/>
        </w:rPr>
        <w:t xml:space="preserve">There will be </w:t>
      </w:r>
      <w:r w:rsidR="007959B1">
        <w:rPr>
          <w:rFonts w:ascii="Times New Roman" w:hAnsi="Times New Roman"/>
          <w:sz w:val="23"/>
          <w:szCs w:val="23"/>
          <w:u w:val="single"/>
        </w:rPr>
        <w:t>four</w:t>
      </w:r>
      <w:r w:rsidRPr="0008766D">
        <w:rPr>
          <w:rFonts w:ascii="Times New Roman" w:hAnsi="Times New Roman"/>
          <w:sz w:val="23"/>
          <w:szCs w:val="23"/>
        </w:rPr>
        <w:t xml:space="preserve"> learning activity assignments during the semester. These are designed to support the understanding and application of foundational literacy skills. Specific directions are located on Canvas (5 points each).</w:t>
      </w:r>
      <w:r w:rsidRPr="0008766D">
        <w:rPr>
          <w:rFonts w:ascii="Times New Roman" w:hAnsi="Times New Roman"/>
          <w:b/>
          <w:bCs/>
          <w:sz w:val="23"/>
          <w:szCs w:val="23"/>
        </w:rPr>
        <w:t xml:space="preserve"> </w:t>
      </w:r>
    </w:p>
    <w:p w14:paraId="456315C4" w14:textId="175CC79A" w:rsidR="0008766D" w:rsidRPr="000812B5" w:rsidRDefault="007F5F15"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7F5F15">
        <w:rPr>
          <w:rFonts w:ascii="Times New Roman" w:hAnsi="Times New Roman"/>
          <w:b/>
          <w:bCs/>
          <w:sz w:val="23"/>
          <w:szCs w:val="23"/>
        </w:rPr>
        <w:t xml:space="preserve">Learning Activity 1 - </w:t>
      </w:r>
      <w:r w:rsidR="0008766D" w:rsidRPr="007F5F15">
        <w:rPr>
          <w:rFonts w:ascii="Times New Roman" w:hAnsi="Times New Roman"/>
          <w:b/>
          <w:bCs/>
          <w:sz w:val="23"/>
          <w:szCs w:val="23"/>
        </w:rPr>
        <w:t>Before</w:t>
      </w:r>
      <w:r w:rsidR="000812B5" w:rsidRPr="007F5F15">
        <w:rPr>
          <w:rFonts w:ascii="Times New Roman" w:hAnsi="Times New Roman"/>
          <w:b/>
          <w:bCs/>
          <w:sz w:val="23"/>
          <w:szCs w:val="23"/>
        </w:rPr>
        <w:t>/During/After</w:t>
      </w:r>
      <w:r w:rsidR="0008766D" w:rsidRPr="007F5F15">
        <w:rPr>
          <w:rFonts w:ascii="Times New Roman" w:hAnsi="Times New Roman"/>
          <w:b/>
          <w:bCs/>
          <w:sz w:val="23"/>
          <w:szCs w:val="23"/>
        </w:rPr>
        <w:t xml:space="preserve"> Reading Activity.</w:t>
      </w:r>
      <w:r w:rsidR="0008766D">
        <w:rPr>
          <w:rFonts w:ascii="Times New Roman" w:hAnsi="Times New Roman"/>
          <w:sz w:val="23"/>
          <w:szCs w:val="23"/>
        </w:rPr>
        <w:t xml:space="preserve"> Complete a </w:t>
      </w:r>
      <w:r w:rsidR="00E84986">
        <w:rPr>
          <w:rFonts w:ascii="Times New Roman" w:hAnsi="Times New Roman"/>
          <w:sz w:val="23"/>
          <w:szCs w:val="23"/>
        </w:rPr>
        <w:t>mini lesson</w:t>
      </w:r>
      <w:r w:rsidR="0008766D">
        <w:rPr>
          <w:rFonts w:ascii="Times New Roman" w:hAnsi="Times New Roman"/>
          <w:sz w:val="23"/>
          <w:szCs w:val="23"/>
        </w:rPr>
        <w:t xml:space="preserve"> for </w:t>
      </w:r>
      <w:r w:rsidR="000812B5">
        <w:rPr>
          <w:rFonts w:ascii="Times New Roman" w:hAnsi="Times New Roman"/>
          <w:sz w:val="23"/>
          <w:szCs w:val="23"/>
        </w:rPr>
        <w:t>either a</w:t>
      </w:r>
      <w:r w:rsidR="0008766D">
        <w:rPr>
          <w:rFonts w:ascii="Times New Roman" w:hAnsi="Times New Roman"/>
          <w:sz w:val="23"/>
          <w:szCs w:val="23"/>
        </w:rPr>
        <w:t xml:space="preserve"> before</w:t>
      </w:r>
      <w:r w:rsidR="000812B5">
        <w:rPr>
          <w:rFonts w:ascii="Times New Roman" w:hAnsi="Times New Roman"/>
          <w:sz w:val="23"/>
          <w:szCs w:val="23"/>
        </w:rPr>
        <w:t>, during, or after</w:t>
      </w:r>
      <w:r w:rsidR="0008766D">
        <w:rPr>
          <w:rFonts w:ascii="Times New Roman" w:hAnsi="Times New Roman"/>
          <w:sz w:val="23"/>
          <w:szCs w:val="23"/>
        </w:rPr>
        <w:t xml:space="preserve"> reading activity. </w:t>
      </w:r>
    </w:p>
    <w:p w14:paraId="0546E73C" w14:textId="21987EFC" w:rsidR="000812B5" w:rsidRDefault="007F5F15"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7F5F15">
        <w:rPr>
          <w:rFonts w:ascii="Times New Roman" w:hAnsi="Times New Roman"/>
          <w:b/>
          <w:bCs/>
          <w:sz w:val="23"/>
          <w:szCs w:val="23"/>
        </w:rPr>
        <w:t xml:space="preserve">Learning Activity </w:t>
      </w:r>
      <w:r>
        <w:rPr>
          <w:rFonts w:ascii="Times New Roman" w:hAnsi="Times New Roman"/>
          <w:b/>
          <w:bCs/>
          <w:sz w:val="23"/>
          <w:szCs w:val="23"/>
        </w:rPr>
        <w:t>2</w:t>
      </w:r>
      <w:r w:rsidRPr="007F5F15">
        <w:rPr>
          <w:rFonts w:ascii="Times New Roman" w:hAnsi="Times New Roman"/>
          <w:b/>
          <w:bCs/>
          <w:sz w:val="23"/>
          <w:szCs w:val="23"/>
        </w:rPr>
        <w:t xml:space="preserve"> - </w:t>
      </w:r>
      <w:r w:rsidR="00F95215" w:rsidRPr="007F5F15">
        <w:rPr>
          <w:rFonts w:ascii="Times New Roman" w:hAnsi="Times New Roman"/>
          <w:b/>
          <w:bCs/>
          <w:sz w:val="23"/>
          <w:szCs w:val="23"/>
        </w:rPr>
        <w:t>Analysis of Test Performance</w:t>
      </w:r>
      <w:r w:rsidR="007B06D2" w:rsidRPr="007F5F15">
        <w:rPr>
          <w:rFonts w:ascii="Times New Roman" w:hAnsi="Times New Roman"/>
          <w:b/>
          <w:bCs/>
          <w:sz w:val="23"/>
          <w:szCs w:val="23"/>
        </w:rPr>
        <w:t>.</w:t>
      </w:r>
      <w:r w:rsidR="007B06D2">
        <w:rPr>
          <w:rFonts w:ascii="Times New Roman" w:hAnsi="Times New Roman"/>
          <w:sz w:val="23"/>
          <w:szCs w:val="23"/>
        </w:rPr>
        <w:t xml:space="preserve"> Submit your plan for studying and passing the FORT assessment</w:t>
      </w:r>
      <w:r w:rsidR="00E84986">
        <w:rPr>
          <w:rFonts w:ascii="Times New Roman" w:hAnsi="Times New Roman"/>
          <w:sz w:val="23"/>
          <w:szCs w:val="23"/>
        </w:rPr>
        <w:t xml:space="preserve">. </w:t>
      </w:r>
    </w:p>
    <w:p w14:paraId="0C2192E9" w14:textId="77777777" w:rsidR="007B06D2" w:rsidRDefault="007F5F15" w:rsidP="007B06D2">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7F5F15">
        <w:rPr>
          <w:rFonts w:ascii="Times New Roman" w:hAnsi="Times New Roman"/>
          <w:b/>
          <w:bCs/>
          <w:sz w:val="23"/>
          <w:szCs w:val="23"/>
        </w:rPr>
        <w:t xml:space="preserve">Learning Activity </w:t>
      </w:r>
      <w:r>
        <w:rPr>
          <w:rFonts w:ascii="Times New Roman" w:hAnsi="Times New Roman"/>
          <w:b/>
          <w:bCs/>
          <w:sz w:val="23"/>
          <w:szCs w:val="23"/>
        </w:rPr>
        <w:t xml:space="preserve">3 </w:t>
      </w:r>
      <w:r w:rsidRPr="007F5F15">
        <w:rPr>
          <w:rFonts w:ascii="Times New Roman" w:hAnsi="Times New Roman"/>
          <w:b/>
          <w:bCs/>
          <w:sz w:val="23"/>
          <w:szCs w:val="23"/>
        </w:rPr>
        <w:t xml:space="preserve">- </w:t>
      </w:r>
      <w:r w:rsidR="007B06D2" w:rsidRPr="007F5F15">
        <w:rPr>
          <w:rFonts w:ascii="Times New Roman" w:hAnsi="Times New Roman"/>
          <w:b/>
          <w:bCs/>
          <w:sz w:val="23"/>
          <w:szCs w:val="23"/>
        </w:rPr>
        <w:t>Supporting Diverse Learners.</w:t>
      </w:r>
      <w:r w:rsidR="007B06D2">
        <w:rPr>
          <w:rFonts w:ascii="Times New Roman" w:hAnsi="Times New Roman"/>
          <w:sz w:val="23"/>
          <w:szCs w:val="23"/>
        </w:rPr>
        <w:t xml:space="preserve"> Complete an analysis of student profiles to determine appropriate learning goals, assessment, instructional strategies, and accommodations. </w:t>
      </w:r>
    </w:p>
    <w:p w14:paraId="7F0DAB44" w14:textId="77777777" w:rsidR="00F95215" w:rsidRPr="007B06D2" w:rsidRDefault="007F5F15" w:rsidP="007B06D2">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7F5F15">
        <w:rPr>
          <w:rFonts w:ascii="Times New Roman" w:hAnsi="Times New Roman"/>
          <w:b/>
          <w:bCs/>
          <w:sz w:val="23"/>
          <w:szCs w:val="23"/>
        </w:rPr>
        <w:t xml:space="preserve">Learning Activity </w:t>
      </w:r>
      <w:r>
        <w:rPr>
          <w:rFonts w:ascii="Times New Roman" w:hAnsi="Times New Roman"/>
          <w:b/>
          <w:bCs/>
          <w:sz w:val="23"/>
          <w:szCs w:val="23"/>
        </w:rPr>
        <w:t>4</w:t>
      </w:r>
      <w:r w:rsidRPr="007F5F15">
        <w:rPr>
          <w:rFonts w:ascii="Times New Roman" w:hAnsi="Times New Roman"/>
          <w:b/>
          <w:bCs/>
          <w:sz w:val="23"/>
          <w:szCs w:val="23"/>
        </w:rPr>
        <w:t xml:space="preserve"> - </w:t>
      </w:r>
      <w:r w:rsidR="00F95215" w:rsidRPr="007F5F15">
        <w:rPr>
          <w:rFonts w:ascii="Times New Roman" w:hAnsi="Times New Roman"/>
          <w:b/>
          <w:bCs/>
          <w:sz w:val="23"/>
          <w:szCs w:val="23"/>
        </w:rPr>
        <w:t>Analysis of Test Performance.</w:t>
      </w:r>
      <w:r w:rsidR="00F95215">
        <w:rPr>
          <w:rFonts w:ascii="Times New Roman" w:hAnsi="Times New Roman"/>
          <w:sz w:val="23"/>
          <w:szCs w:val="23"/>
        </w:rPr>
        <w:t xml:space="preserve"> Analyze your performance across the two practice tests and provide information regarding registration for the test. </w:t>
      </w:r>
    </w:p>
    <w:p w14:paraId="4A703980" w14:textId="77777777" w:rsidR="0008766D" w:rsidRPr="00217CBA" w:rsidRDefault="0008766D" w:rsidP="0008766D">
      <w:pPr>
        <w:pStyle w:val="ListParagraph"/>
        <w:rPr>
          <w:rFonts w:ascii="Times New Roman" w:hAnsi="Times New Roman"/>
          <w:b/>
          <w:bCs/>
          <w:sz w:val="23"/>
          <w:szCs w:val="23"/>
          <w:u w:val="single"/>
        </w:rPr>
      </w:pPr>
    </w:p>
    <w:p w14:paraId="4E5ACF9F" w14:textId="77777777" w:rsidR="0008766D" w:rsidRPr="00217CBA" w:rsidRDefault="0008766D" w:rsidP="0008766D">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Lessons (</w:t>
      </w:r>
      <w:r>
        <w:rPr>
          <w:rFonts w:ascii="Times New Roman" w:hAnsi="Times New Roman"/>
          <w:b/>
          <w:bCs/>
          <w:sz w:val="23"/>
          <w:szCs w:val="23"/>
          <w:u w:val="single"/>
        </w:rPr>
        <w:t>6</w:t>
      </w:r>
      <w:r w:rsidRPr="00217CBA">
        <w:rPr>
          <w:rFonts w:ascii="Times New Roman" w:hAnsi="Times New Roman"/>
          <w:b/>
          <w:bCs/>
          <w:sz w:val="23"/>
          <w:szCs w:val="23"/>
          <w:u w:val="single"/>
        </w:rPr>
        <w:t>0 points)</w:t>
      </w:r>
      <w:r w:rsidRPr="00217CBA">
        <w:rPr>
          <w:rFonts w:ascii="Times New Roman" w:hAnsi="Times New Roman"/>
          <w:b/>
          <w:sz w:val="23"/>
          <w:szCs w:val="23"/>
          <w:u w:val="single"/>
        </w:rPr>
        <w:t>.</w:t>
      </w:r>
      <w:r w:rsidRPr="00217CBA">
        <w:rPr>
          <w:rFonts w:ascii="Times New Roman" w:hAnsi="Times New Roman"/>
          <w:sz w:val="23"/>
          <w:szCs w:val="23"/>
        </w:rPr>
        <w:t xml:space="preserve"> </w:t>
      </w:r>
      <w:r w:rsidRPr="00217CBA">
        <w:rPr>
          <w:rFonts w:ascii="Times New Roman" w:hAnsi="Times New Roman"/>
          <w:bCs/>
          <w:sz w:val="23"/>
          <w:szCs w:val="23"/>
        </w:rPr>
        <w:t xml:space="preserve">Each student will plan and implement </w:t>
      </w:r>
      <w:r w:rsidRPr="00217CBA">
        <w:rPr>
          <w:rFonts w:ascii="Times New Roman" w:hAnsi="Times New Roman"/>
          <w:bCs/>
          <w:sz w:val="23"/>
          <w:szCs w:val="23"/>
          <w:u w:val="single"/>
        </w:rPr>
        <w:t>two</w:t>
      </w:r>
      <w:r w:rsidRPr="00217CBA">
        <w:rPr>
          <w:rFonts w:ascii="Times New Roman" w:hAnsi="Times New Roman"/>
          <w:bCs/>
          <w:sz w:val="23"/>
          <w:szCs w:val="23"/>
        </w:rPr>
        <w:t xml:space="preserve"> literacy lessons which you will record on video</w:t>
      </w:r>
      <w:r w:rsidR="000812B5">
        <w:rPr>
          <w:rFonts w:ascii="Times New Roman" w:hAnsi="Times New Roman"/>
          <w:bCs/>
          <w:sz w:val="23"/>
          <w:szCs w:val="23"/>
        </w:rPr>
        <w:t xml:space="preserve"> </w:t>
      </w:r>
      <w:r w:rsidRPr="00217CBA">
        <w:rPr>
          <w:rFonts w:ascii="Times New Roman" w:hAnsi="Times New Roman"/>
          <w:sz w:val="23"/>
          <w:szCs w:val="23"/>
        </w:rPr>
        <w:t>(</w:t>
      </w:r>
      <w:r>
        <w:rPr>
          <w:rFonts w:ascii="Times New Roman" w:hAnsi="Times New Roman"/>
          <w:sz w:val="23"/>
          <w:szCs w:val="23"/>
        </w:rPr>
        <w:t>3</w:t>
      </w:r>
      <w:r w:rsidRPr="00217CBA">
        <w:rPr>
          <w:rFonts w:ascii="Times New Roman" w:hAnsi="Times New Roman"/>
          <w:sz w:val="23"/>
          <w:szCs w:val="23"/>
        </w:rPr>
        <w:t>0 points each).</w:t>
      </w:r>
    </w:p>
    <w:p w14:paraId="0CDBE4BA" w14:textId="77777777" w:rsidR="0008766D" w:rsidRPr="00217CBA" w:rsidRDefault="0008766D" w:rsidP="000812B5">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sz w:val="23"/>
          <w:szCs w:val="23"/>
        </w:rPr>
        <w:t xml:space="preserve">Lesson </w:t>
      </w:r>
      <w:r w:rsidR="000812B5">
        <w:rPr>
          <w:rFonts w:ascii="Times New Roman" w:hAnsi="Times New Roman"/>
          <w:sz w:val="23"/>
          <w:szCs w:val="23"/>
        </w:rPr>
        <w:t>– Reading Comprehension</w:t>
      </w:r>
      <w:r w:rsidRPr="00217CBA">
        <w:rPr>
          <w:rFonts w:ascii="Times New Roman" w:hAnsi="Times New Roman"/>
          <w:sz w:val="23"/>
          <w:szCs w:val="23"/>
        </w:rPr>
        <w:t xml:space="preserve">. </w:t>
      </w:r>
    </w:p>
    <w:p w14:paraId="6AE25E80" w14:textId="77777777" w:rsidR="0008766D" w:rsidRPr="000812B5" w:rsidRDefault="0008766D" w:rsidP="0008766D">
      <w:pPr>
        <w:pStyle w:val="ListParagraph"/>
        <w:numPr>
          <w:ilvl w:val="2"/>
          <w:numId w:val="37"/>
        </w:numPr>
        <w:tabs>
          <w:tab w:val="left" w:pos="0"/>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0812B5">
        <w:rPr>
          <w:rFonts w:ascii="Times New Roman" w:hAnsi="Times New Roman"/>
          <w:sz w:val="23"/>
          <w:szCs w:val="23"/>
        </w:rPr>
        <w:t xml:space="preserve">Lesson – </w:t>
      </w:r>
      <w:r w:rsidR="000812B5" w:rsidRPr="000812B5">
        <w:rPr>
          <w:rFonts w:ascii="Times New Roman" w:hAnsi="Times New Roman"/>
          <w:sz w:val="23"/>
          <w:szCs w:val="23"/>
        </w:rPr>
        <w:t>Written Expression</w:t>
      </w:r>
      <w:r w:rsidRPr="000812B5">
        <w:rPr>
          <w:rFonts w:ascii="Times New Roman" w:hAnsi="Times New Roman"/>
          <w:sz w:val="23"/>
          <w:szCs w:val="23"/>
        </w:rPr>
        <w:t xml:space="preserve">. </w:t>
      </w:r>
    </w:p>
    <w:p w14:paraId="095057C7" w14:textId="77777777" w:rsidR="002132FD" w:rsidRPr="002132FD" w:rsidRDefault="0008766D" w:rsidP="002132FD">
      <w:pPr>
        <w:pStyle w:val="ListParagraph"/>
        <w:numPr>
          <w:ilvl w:val="1"/>
          <w:numId w:val="37"/>
        </w:numPr>
        <w:tabs>
          <w:tab w:val="left" w:pos="1080"/>
          <w:tab w:val="left" w:pos="1800"/>
        </w:tabs>
        <w:spacing w:after="0"/>
        <w:jc w:val="both"/>
        <w:rPr>
          <w:rFonts w:ascii="Times New Roman" w:eastAsia="Times New Roman" w:hAnsi="Times New Roman"/>
          <w:sz w:val="23"/>
          <w:szCs w:val="23"/>
        </w:rPr>
      </w:pPr>
      <w:bookmarkStart w:id="1" w:name="_Hlk182562616"/>
      <w:r w:rsidRPr="002132FD">
        <w:rPr>
          <w:rStyle w:val="Strong"/>
          <w:rFonts w:ascii="Times New Roman" w:hAnsi="Times New Roman"/>
          <w:sz w:val="23"/>
          <w:szCs w:val="23"/>
          <w:u w:val="single"/>
          <w:bdr w:val="none" w:sz="0" w:space="0" w:color="auto" w:frame="1"/>
        </w:rPr>
        <w:lastRenderedPageBreak/>
        <w:t>Graduate Student Project (20 points)</w:t>
      </w:r>
      <w:r w:rsidRPr="002132FD">
        <w:rPr>
          <w:rStyle w:val="Strong"/>
          <w:rFonts w:ascii="Times New Roman" w:hAnsi="Times New Roman"/>
          <w:sz w:val="23"/>
          <w:szCs w:val="23"/>
          <w:bdr w:val="none" w:sz="0" w:space="0" w:color="auto" w:frame="1"/>
        </w:rPr>
        <w:t xml:space="preserve">: </w:t>
      </w:r>
      <w:r w:rsidRPr="002132FD">
        <w:rPr>
          <w:rFonts w:ascii="Times New Roman" w:hAnsi="Times New Roman"/>
          <w:sz w:val="23"/>
          <w:szCs w:val="23"/>
        </w:rPr>
        <w:t xml:space="preserve">Graduate students will identify a student in their placement that needs literacy </w:t>
      </w:r>
      <w:r w:rsidR="002132FD">
        <w:rPr>
          <w:rFonts w:ascii="Times New Roman" w:hAnsi="Times New Roman"/>
          <w:sz w:val="23"/>
          <w:szCs w:val="23"/>
        </w:rPr>
        <w:t>support in comprehension or writing</w:t>
      </w:r>
      <w:r w:rsidRPr="002132FD">
        <w:rPr>
          <w:rFonts w:ascii="Times New Roman" w:hAnsi="Times New Roman"/>
          <w:sz w:val="23"/>
          <w:szCs w:val="23"/>
        </w:rPr>
        <w:t>. Graduate students will design a literacy intervention tailored to the student including a comprehensive review of literacy data and evaluation of appropriate strategies.</w:t>
      </w:r>
      <w:bookmarkEnd w:id="1"/>
    </w:p>
    <w:p w14:paraId="6A4429C2" w14:textId="77777777" w:rsidR="002132FD" w:rsidRPr="0009669B" w:rsidRDefault="002132FD" w:rsidP="002132FD">
      <w:pPr>
        <w:pStyle w:val="ListParagraph"/>
        <w:spacing w:after="0"/>
        <w:ind w:left="1080"/>
        <w:rPr>
          <w:rFonts w:ascii="Times New Roman" w:eastAsia="Times New Roman" w:hAnsi="Times New Roman"/>
          <w:sz w:val="23"/>
          <w:szCs w:val="23"/>
        </w:rPr>
      </w:pPr>
    </w:p>
    <w:p w14:paraId="5402E7B8" w14:textId="77777777" w:rsidR="002132FD" w:rsidRPr="009D56E3" w:rsidRDefault="002132FD" w:rsidP="002132F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3"/>
          <w:szCs w:val="23"/>
        </w:rPr>
      </w:pPr>
      <w:r w:rsidRPr="009D56E3">
        <w:rPr>
          <w:b/>
          <w:sz w:val="23"/>
          <w:szCs w:val="23"/>
        </w:rPr>
        <w:t xml:space="preserve">9. </w:t>
      </w:r>
      <w:r w:rsidRPr="009D56E3">
        <w:rPr>
          <w:b/>
          <w:sz w:val="23"/>
          <w:szCs w:val="23"/>
        </w:rPr>
        <w:tab/>
      </w:r>
      <w:r w:rsidRPr="009D56E3">
        <w:rPr>
          <w:b/>
          <w:sz w:val="23"/>
          <w:szCs w:val="23"/>
        </w:rPr>
        <w:tab/>
        <w:t xml:space="preserve">   </w:t>
      </w:r>
      <w:bookmarkStart w:id="2" w:name="_Hlk194054817"/>
      <w:r w:rsidRPr="009D56E3">
        <w:rPr>
          <w:b/>
          <w:sz w:val="23"/>
          <w:szCs w:val="23"/>
        </w:rPr>
        <w:t>G</w:t>
      </w:r>
      <w:r w:rsidRPr="009D56E3">
        <w:rPr>
          <w:b/>
          <w:bCs/>
          <w:sz w:val="23"/>
          <w:szCs w:val="23"/>
        </w:rPr>
        <w:t>rading and Evaluation</w:t>
      </w:r>
      <w:r w:rsidRPr="009D56E3">
        <w:rPr>
          <w:sz w:val="23"/>
          <w:szCs w:val="23"/>
        </w:rPr>
        <w:t>:</w:t>
      </w:r>
    </w:p>
    <w:tbl>
      <w:tblPr>
        <w:tblW w:w="8885" w:type="dxa"/>
        <w:tblInd w:w="763" w:type="dxa"/>
        <w:tblLook w:val="01E0" w:firstRow="1" w:lastRow="1" w:firstColumn="1" w:lastColumn="1" w:noHBand="0" w:noVBand="0"/>
      </w:tblPr>
      <w:tblGrid>
        <w:gridCol w:w="3455"/>
        <w:gridCol w:w="947"/>
        <w:gridCol w:w="2305"/>
        <w:gridCol w:w="270"/>
        <w:gridCol w:w="1170"/>
        <w:gridCol w:w="738"/>
      </w:tblGrid>
      <w:tr w:rsidR="002132FD" w:rsidRPr="009D56E3" w14:paraId="24C3213B" w14:textId="77777777">
        <w:tc>
          <w:tcPr>
            <w:tcW w:w="3455" w:type="dxa"/>
          </w:tcPr>
          <w:p w14:paraId="0E805B6F"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Undergraduate </w:t>
            </w:r>
            <w:r w:rsidRPr="009D56E3">
              <w:rPr>
                <w:b/>
                <w:sz w:val="23"/>
                <w:szCs w:val="23"/>
              </w:rPr>
              <w:t>Requirements</w:t>
            </w:r>
          </w:p>
        </w:tc>
        <w:tc>
          <w:tcPr>
            <w:tcW w:w="947" w:type="dxa"/>
          </w:tcPr>
          <w:p w14:paraId="6D405FC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9D56E3">
              <w:rPr>
                <w:b/>
                <w:sz w:val="23"/>
                <w:szCs w:val="23"/>
              </w:rPr>
              <w:t>Points</w:t>
            </w:r>
          </w:p>
        </w:tc>
        <w:tc>
          <w:tcPr>
            <w:tcW w:w="2305" w:type="dxa"/>
          </w:tcPr>
          <w:p w14:paraId="59A746CF"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Weighted </w:t>
            </w:r>
            <w:r w:rsidRPr="009D56E3">
              <w:rPr>
                <w:b/>
                <w:sz w:val="23"/>
                <w:szCs w:val="23"/>
              </w:rPr>
              <w:t xml:space="preserve">Percentage  </w:t>
            </w:r>
          </w:p>
        </w:tc>
        <w:tc>
          <w:tcPr>
            <w:tcW w:w="270" w:type="dxa"/>
          </w:tcPr>
          <w:p w14:paraId="0154543C"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1908" w:type="dxa"/>
            <w:gridSpan w:val="2"/>
          </w:tcPr>
          <w:p w14:paraId="1B303DE4" w14:textId="77777777" w:rsidR="002132FD" w:rsidRPr="009D56E3" w:rsidRDefault="002132FD">
            <w:pPr>
              <w:rPr>
                <w:b/>
                <w:sz w:val="23"/>
                <w:szCs w:val="23"/>
              </w:rPr>
            </w:pPr>
            <w:r w:rsidRPr="009D56E3">
              <w:rPr>
                <w:b/>
                <w:sz w:val="23"/>
                <w:szCs w:val="23"/>
              </w:rPr>
              <w:t>Grading Scale:</w:t>
            </w:r>
          </w:p>
        </w:tc>
      </w:tr>
      <w:tr w:rsidR="002132FD" w:rsidRPr="009D56E3" w14:paraId="7C430AF5" w14:textId="77777777">
        <w:trPr>
          <w:trHeight w:val="234"/>
        </w:trPr>
        <w:tc>
          <w:tcPr>
            <w:tcW w:w="3455" w:type="dxa"/>
          </w:tcPr>
          <w:p w14:paraId="6CDEABC3" w14:textId="476069A3"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 xml:space="preserve">Participation </w:t>
            </w:r>
          </w:p>
        </w:tc>
        <w:tc>
          <w:tcPr>
            <w:tcW w:w="947" w:type="dxa"/>
          </w:tcPr>
          <w:p w14:paraId="3570396F" w14:textId="77777777" w:rsidR="002132FD" w:rsidRPr="009D56E3" w:rsidRDefault="007959B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p>
        </w:tc>
        <w:tc>
          <w:tcPr>
            <w:tcW w:w="2305" w:type="dxa"/>
          </w:tcPr>
          <w:p w14:paraId="2D58349D" w14:textId="77777777" w:rsidR="002132FD" w:rsidRPr="009D56E3" w:rsidRDefault="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002132FD" w:rsidRPr="009D56E3">
              <w:rPr>
                <w:sz w:val="23"/>
                <w:szCs w:val="23"/>
              </w:rPr>
              <w:t>%</w:t>
            </w:r>
          </w:p>
        </w:tc>
        <w:tc>
          <w:tcPr>
            <w:tcW w:w="270" w:type="dxa"/>
          </w:tcPr>
          <w:p w14:paraId="2BE723FB"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5D5C2FD2"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90-100</w:t>
            </w:r>
          </w:p>
        </w:tc>
        <w:tc>
          <w:tcPr>
            <w:tcW w:w="738" w:type="dxa"/>
          </w:tcPr>
          <w:p w14:paraId="34A36AC0"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A</w:t>
            </w:r>
          </w:p>
        </w:tc>
      </w:tr>
      <w:tr w:rsidR="002132FD" w:rsidRPr="009D56E3" w14:paraId="30D18917" w14:textId="77777777">
        <w:tc>
          <w:tcPr>
            <w:tcW w:w="3455" w:type="dxa"/>
          </w:tcPr>
          <w:p w14:paraId="33085696"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Quizzes</w:t>
            </w:r>
          </w:p>
        </w:tc>
        <w:tc>
          <w:tcPr>
            <w:tcW w:w="947" w:type="dxa"/>
          </w:tcPr>
          <w:p w14:paraId="61EE7C73"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305" w:type="dxa"/>
          </w:tcPr>
          <w:p w14:paraId="15293E51"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r w:rsidRPr="009D56E3">
              <w:rPr>
                <w:sz w:val="23"/>
                <w:szCs w:val="23"/>
              </w:rPr>
              <w:t>%</w:t>
            </w:r>
          </w:p>
        </w:tc>
        <w:tc>
          <w:tcPr>
            <w:tcW w:w="270" w:type="dxa"/>
          </w:tcPr>
          <w:p w14:paraId="6A486A89"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772C040D"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89-80</w:t>
            </w:r>
          </w:p>
        </w:tc>
        <w:tc>
          <w:tcPr>
            <w:tcW w:w="738" w:type="dxa"/>
          </w:tcPr>
          <w:p w14:paraId="6EA45158"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B</w:t>
            </w:r>
          </w:p>
        </w:tc>
      </w:tr>
      <w:tr w:rsidR="002132FD" w:rsidRPr="009D56E3" w14:paraId="20900D85" w14:textId="77777777">
        <w:tc>
          <w:tcPr>
            <w:tcW w:w="3455" w:type="dxa"/>
          </w:tcPr>
          <w:p w14:paraId="71851563"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 xml:space="preserve">Learning Activities </w:t>
            </w:r>
          </w:p>
        </w:tc>
        <w:tc>
          <w:tcPr>
            <w:tcW w:w="947" w:type="dxa"/>
          </w:tcPr>
          <w:p w14:paraId="19927599" w14:textId="77777777" w:rsidR="002132FD" w:rsidRPr="009D56E3" w:rsidRDefault="007959B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p>
        </w:tc>
        <w:tc>
          <w:tcPr>
            <w:tcW w:w="2305" w:type="dxa"/>
          </w:tcPr>
          <w:p w14:paraId="22B62129" w14:textId="77777777" w:rsidR="002132FD" w:rsidRPr="009D56E3" w:rsidRDefault="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002132FD" w:rsidRPr="009D56E3">
              <w:rPr>
                <w:sz w:val="23"/>
                <w:szCs w:val="23"/>
              </w:rPr>
              <w:t>%</w:t>
            </w:r>
          </w:p>
        </w:tc>
        <w:tc>
          <w:tcPr>
            <w:tcW w:w="270" w:type="dxa"/>
          </w:tcPr>
          <w:p w14:paraId="4022ECAC"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16DE66F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79-70</w:t>
            </w:r>
          </w:p>
        </w:tc>
        <w:tc>
          <w:tcPr>
            <w:tcW w:w="738" w:type="dxa"/>
          </w:tcPr>
          <w:p w14:paraId="6D20DB75"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C</w:t>
            </w:r>
          </w:p>
        </w:tc>
      </w:tr>
      <w:tr w:rsidR="002132FD" w:rsidRPr="009D56E3" w14:paraId="72A02D24" w14:textId="77777777">
        <w:tc>
          <w:tcPr>
            <w:tcW w:w="3455" w:type="dxa"/>
          </w:tcPr>
          <w:p w14:paraId="51635E1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L</w:t>
            </w:r>
            <w:r w:rsidRPr="009D56E3">
              <w:rPr>
                <w:sz w:val="23"/>
                <w:szCs w:val="23"/>
              </w:rPr>
              <w:t>essons</w:t>
            </w:r>
          </w:p>
        </w:tc>
        <w:tc>
          <w:tcPr>
            <w:tcW w:w="947" w:type="dxa"/>
          </w:tcPr>
          <w:p w14:paraId="6C1D69BA"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60</w:t>
            </w:r>
          </w:p>
        </w:tc>
        <w:tc>
          <w:tcPr>
            <w:tcW w:w="2305" w:type="dxa"/>
          </w:tcPr>
          <w:p w14:paraId="3F6DE873"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r w:rsidRPr="009D56E3">
              <w:rPr>
                <w:sz w:val="23"/>
                <w:szCs w:val="23"/>
              </w:rPr>
              <w:t>%</w:t>
            </w:r>
          </w:p>
        </w:tc>
        <w:tc>
          <w:tcPr>
            <w:tcW w:w="270" w:type="dxa"/>
          </w:tcPr>
          <w:p w14:paraId="767B628F"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7680FF88"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69-60</w:t>
            </w:r>
          </w:p>
        </w:tc>
        <w:tc>
          <w:tcPr>
            <w:tcW w:w="738" w:type="dxa"/>
          </w:tcPr>
          <w:p w14:paraId="4DD800B6"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D</w:t>
            </w:r>
          </w:p>
        </w:tc>
      </w:tr>
      <w:tr w:rsidR="000C1A23" w:rsidRPr="009D56E3" w14:paraId="14A12FEF" w14:textId="77777777">
        <w:tc>
          <w:tcPr>
            <w:tcW w:w="3455" w:type="dxa"/>
          </w:tcPr>
          <w:p w14:paraId="05F0B4EB" w14:textId="77777777" w:rsidR="000C1A23" w:rsidRPr="00965165"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sz w:val="23"/>
                <w:szCs w:val="23"/>
              </w:rPr>
            </w:pPr>
            <w:r w:rsidRPr="009D56E3">
              <w:rPr>
                <w:b/>
                <w:sz w:val="23"/>
                <w:szCs w:val="23"/>
              </w:rPr>
              <w:t>TOTAL</w:t>
            </w:r>
          </w:p>
        </w:tc>
        <w:tc>
          <w:tcPr>
            <w:tcW w:w="947" w:type="dxa"/>
          </w:tcPr>
          <w:p w14:paraId="7E595224" w14:textId="77777777" w:rsidR="000C1A23" w:rsidRPr="00965165"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r>
              <w:rPr>
                <w:b/>
                <w:sz w:val="23"/>
                <w:szCs w:val="23"/>
              </w:rPr>
              <w:t>120</w:t>
            </w:r>
          </w:p>
        </w:tc>
        <w:tc>
          <w:tcPr>
            <w:tcW w:w="2305" w:type="dxa"/>
          </w:tcPr>
          <w:p w14:paraId="43B126D0" w14:textId="77777777" w:rsidR="000C1A23" w:rsidRPr="00965165"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r w:rsidRPr="009D56E3">
              <w:rPr>
                <w:b/>
                <w:sz w:val="23"/>
                <w:szCs w:val="23"/>
              </w:rPr>
              <w:t>100%</w:t>
            </w:r>
          </w:p>
        </w:tc>
        <w:tc>
          <w:tcPr>
            <w:tcW w:w="270" w:type="dxa"/>
          </w:tcPr>
          <w:p w14:paraId="7E2ADD97"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4D83D680"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Below 59</w:t>
            </w:r>
          </w:p>
        </w:tc>
        <w:tc>
          <w:tcPr>
            <w:tcW w:w="738" w:type="dxa"/>
          </w:tcPr>
          <w:p w14:paraId="55C8D506"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sz w:val="23"/>
                <w:szCs w:val="23"/>
              </w:rPr>
            </w:pPr>
            <w:r w:rsidRPr="009D56E3">
              <w:rPr>
                <w:bCs/>
                <w:sz w:val="23"/>
                <w:szCs w:val="23"/>
              </w:rPr>
              <w:t>F</w:t>
            </w:r>
          </w:p>
        </w:tc>
      </w:tr>
      <w:tr w:rsidR="000C1A23" w:rsidRPr="009D56E3" w14:paraId="705429B7" w14:textId="77777777">
        <w:tc>
          <w:tcPr>
            <w:tcW w:w="3455" w:type="dxa"/>
          </w:tcPr>
          <w:p w14:paraId="06B894C2"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947" w:type="dxa"/>
          </w:tcPr>
          <w:p w14:paraId="722F7B0A" w14:textId="77777777" w:rsidR="000C1A2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c>
          <w:tcPr>
            <w:tcW w:w="2305" w:type="dxa"/>
          </w:tcPr>
          <w:p w14:paraId="2290210D"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c>
          <w:tcPr>
            <w:tcW w:w="270" w:type="dxa"/>
          </w:tcPr>
          <w:p w14:paraId="0E50B14A"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48AE14E3"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738" w:type="dxa"/>
          </w:tcPr>
          <w:p w14:paraId="59641A5C"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p>
        </w:tc>
      </w:tr>
      <w:tr w:rsidR="000C1A23" w:rsidRPr="009D56E3" w14:paraId="2CE04D53" w14:textId="77777777">
        <w:tc>
          <w:tcPr>
            <w:tcW w:w="3455" w:type="dxa"/>
          </w:tcPr>
          <w:p w14:paraId="67D139B4"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Graduate </w:t>
            </w:r>
            <w:r w:rsidRPr="009D56E3">
              <w:rPr>
                <w:b/>
                <w:sz w:val="23"/>
                <w:szCs w:val="23"/>
              </w:rPr>
              <w:t>Requirements</w:t>
            </w:r>
          </w:p>
        </w:tc>
        <w:tc>
          <w:tcPr>
            <w:tcW w:w="947" w:type="dxa"/>
          </w:tcPr>
          <w:p w14:paraId="609FA1B4"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9D56E3">
              <w:rPr>
                <w:b/>
                <w:sz w:val="23"/>
                <w:szCs w:val="23"/>
              </w:rPr>
              <w:t>Points</w:t>
            </w:r>
          </w:p>
        </w:tc>
        <w:tc>
          <w:tcPr>
            <w:tcW w:w="2305" w:type="dxa"/>
          </w:tcPr>
          <w:p w14:paraId="670B6522"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Weighted </w:t>
            </w:r>
            <w:r w:rsidRPr="009D56E3">
              <w:rPr>
                <w:b/>
                <w:sz w:val="23"/>
                <w:szCs w:val="23"/>
              </w:rPr>
              <w:t xml:space="preserve">Percentage  </w:t>
            </w:r>
          </w:p>
        </w:tc>
        <w:tc>
          <w:tcPr>
            <w:tcW w:w="270" w:type="dxa"/>
          </w:tcPr>
          <w:p w14:paraId="3B33B506"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1908" w:type="dxa"/>
            <w:gridSpan w:val="2"/>
          </w:tcPr>
          <w:p w14:paraId="49B481B1" w14:textId="77777777" w:rsidR="000C1A23" w:rsidRPr="009D56E3" w:rsidRDefault="000C1A23" w:rsidP="000C1A23">
            <w:pPr>
              <w:rPr>
                <w:b/>
                <w:sz w:val="23"/>
                <w:szCs w:val="23"/>
              </w:rPr>
            </w:pPr>
            <w:r w:rsidRPr="009D56E3">
              <w:rPr>
                <w:b/>
                <w:sz w:val="23"/>
                <w:szCs w:val="23"/>
              </w:rPr>
              <w:t>Grading Scale:</w:t>
            </w:r>
          </w:p>
        </w:tc>
      </w:tr>
      <w:tr w:rsidR="000C1A23" w:rsidRPr="009D56E3" w14:paraId="666D34BF" w14:textId="77777777">
        <w:trPr>
          <w:trHeight w:val="234"/>
        </w:trPr>
        <w:tc>
          <w:tcPr>
            <w:tcW w:w="3455" w:type="dxa"/>
          </w:tcPr>
          <w:p w14:paraId="340343D1"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 xml:space="preserve">Class Participation </w:t>
            </w:r>
          </w:p>
        </w:tc>
        <w:tc>
          <w:tcPr>
            <w:tcW w:w="947" w:type="dxa"/>
          </w:tcPr>
          <w:p w14:paraId="7C4D7A85"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p>
        </w:tc>
        <w:tc>
          <w:tcPr>
            <w:tcW w:w="2305" w:type="dxa"/>
          </w:tcPr>
          <w:p w14:paraId="4362391A"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w:t>
            </w:r>
            <w:r w:rsidRPr="009D56E3">
              <w:rPr>
                <w:sz w:val="23"/>
                <w:szCs w:val="23"/>
              </w:rPr>
              <w:t>0%</w:t>
            </w:r>
          </w:p>
        </w:tc>
        <w:tc>
          <w:tcPr>
            <w:tcW w:w="270" w:type="dxa"/>
          </w:tcPr>
          <w:p w14:paraId="2A356CCB"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5E9B731F"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90-100</w:t>
            </w:r>
          </w:p>
        </w:tc>
        <w:tc>
          <w:tcPr>
            <w:tcW w:w="738" w:type="dxa"/>
          </w:tcPr>
          <w:p w14:paraId="0C9C6221"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A</w:t>
            </w:r>
          </w:p>
        </w:tc>
      </w:tr>
      <w:tr w:rsidR="000C1A23" w:rsidRPr="009D56E3" w14:paraId="5786D35E" w14:textId="77777777">
        <w:tc>
          <w:tcPr>
            <w:tcW w:w="3455" w:type="dxa"/>
          </w:tcPr>
          <w:p w14:paraId="068D7C66"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Quizzes</w:t>
            </w:r>
          </w:p>
        </w:tc>
        <w:tc>
          <w:tcPr>
            <w:tcW w:w="947" w:type="dxa"/>
          </w:tcPr>
          <w:p w14:paraId="7CEA15F0"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305" w:type="dxa"/>
          </w:tcPr>
          <w:p w14:paraId="3B58A3EE"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r w:rsidRPr="009D56E3">
              <w:rPr>
                <w:sz w:val="23"/>
                <w:szCs w:val="23"/>
              </w:rPr>
              <w:t>%</w:t>
            </w:r>
          </w:p>
        </w:tc>
        <w:tc>
          <w:tcPr>
            <w:tcW w:w="270" w:type="dxa"/>
          </w:tcPr>
          <w:p w14:paraId="5295B228"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53E09A6C"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89-80</w:t>
            </w:r>
          </w:p>
        </w:tc>
        <w:tc>
          <w:tcPr>
            <w:tcW w:w="738" w:type="dxa"/>
          </w:tcPr>
          <w:p w14:paraId="6A90FEAB"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B</w:t>
            </w:r>
          </w:p>
        </w:tc>
      </w:tr>
      <w:tr w:rsidR="000C1A23" w:rsidRPr="009D56E3" w14:paraId="6F16C9AB" w14:textId="77777777">
        <w:tc>
          <w:tcPr>
            <w:tcW w:w="3455" w:type="dxa"/>
          </w:tcPr>
          <w:p w14:paraId="6A67908B"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 xml:space="preserve">Learning Activities </w:t>
            </w:r>
          </w:p>
        </w:tc>
        <w:tc>
          <w:tcPr>
            <w:tcW w:w="947" w:type="dxa"/>
          </w:tcPr>
          <w:p w14:paraId="222104B5"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p>
        </w:tc>
        <w:tc>
          <w:tcPr>
            <w:tcW w:w="2305" w:type="dxa"/>
          </w:tcPr>
          <w:p w14:paraId="67BE4FEB"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20%</w:t>
            </w:r>
          </w:p>
        </w:tc>
        <w:tc>
          <w:tcPr>
            <w:tcW w:w="270" w:type="dxa"/>
          </w:tcPr>
          <w:p w14:paraId="0B0CE51B"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08BE0485"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79-70</w:t>
            </w:r>
          </w:p>
        </w:tc>
        <w:tc>
          <w:tcPr>
            <w:tcW w:w="738" w:type="dxa"/>
          </w:tcPr>
          <w:p w14:paraId="7CC00F45"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C</w:t>
            </w:r>
          </w:p>
        </w:tc>
      </w:tr>
      <w:tr w:rsidR="000C1A23" w:rsidRPr="009D56E3" w14:paraId="19B7ABBF" w14:textId="77777777">
        <w:tc>
          <w:tcPr>
            <w:tcW w:w="3455" w:type="dxa"/>
          </w:tcPr>
          <w:p w14:paraId="58438BD9"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Lessons</w:t>
            </w:r>
            <w:r>
              <w:rPr>
                <w:sz w:val="23"/>
                <w:szCs w:val="23"/>
              </w:rPr>
              <w:t xml:space="preserve"> and Graduate Project </w:t>
            </w:r>
          </w:p>
        </w:tc>
        <w:tc>
          <w:tcPr>
            <w:tcW w:w="947" w:type="dxa"/>
          </w:tcPr>
          <w:p w14:paraId="3258DEDF"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80</w:t>
            </w:r>
          </w:p>
        </w:tc>
        <w:tc>
          <w:tcPr>
            <w:tcW w:w="2305" w:type="dxa"/>
          </w:tcPr>
          <w:p w14:paraId="166ADF17"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r w:rsidRPr="009D56E3">
              <w:rPr>
                <w:sz w:val="23"/>
                <w:szCs w:val="23"/>
              </w:rPr>
              <w:t>%</w:t>
            </w:r>
          </w:p>
        </w:tc>
        <w:tc>
          <w:tcPr>
            <w:tcW w:w="270" w:type="dxa"/>
          </w:tcPr>
          <w:p w14:paraId="1CFD332C"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38A0F334"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69-60</w:t>
            </w:r>
          </w:p>
        </w:tc>
        <w:tc>
          <w:tcPr>
            <w:tcW w:w="738" w:type="dxa"/>
          </w:tcPr>
          <w:p w14:paraId="119EF207"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D</w:t>
            </w:r>
          </w:p>
        </w:tc>
      </w:tr>
      <w:tr w:rsidR="000C1A23" w:rsidRPr="009D56E3" w14:paraId="22F3EE25" w14:textId="77777777">
        <w:tc>
          <w:tcPr>
            <w:tcW w:w="3455" w:type="dxa"/>
          </w:tcPr>
          <w:p w14:paraId="36447084"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b/>
                <w:sz w:val="23"/>
                <w:szCs w:val="23"/>
              </w:rPr>
              <w:t>TOTAL</w:t>
            </w:r>
          </w:p>
        </w:tc>
        <w:tc>
          <w:tcPr>
            <w:tcW w:w="947" w:type="dxa"/>
          </w:tcPr>
          <w:p w14:paraId="7A9D3F48" w14:textId="77777777" w:rsidR="000C1A2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b/>
                <w:sz w:val="23"/>
                <w:szCs w:val="23"/>
              </w:rPr>
              <w:t>140</w:t>
            </w:r>
          </w:p>
        </w:tc>
        <w:tc>
          <w:tcPr>
            <w:tcW w:w="2305" w:type="dxa"/>
          </w:tcPr>
          <w:p w14:paraId="7D91AA5C" w14:textId="77777777" w:rsidR="000C1A2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b/>
                <w:sz w:val="23"/>
                <w:szCs w:val="23"/>
              </w:rPr>
              <w:t>100%</w:t>
            </w:r>
          </w:p>
        </w:tc>
        <w:tc>
          <w:tcPr>
            <w:tcW w:w="270" w:type="dxa"/>
          </w:tcPr>
          <w:p w14:paraId="58417957"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62D8EA6D"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Below 59</w:t>
            </w:r>
          </w:p>
        </w:tc>
        <w:tc>
          <w:tcPr>
            <w:tcW w:w="738" w:type="dxa"/>
          </w:tcPr>
          <w:p w14:paraId="36A6400C" w14:textId="77777777" w:rsidR="000C1A23" w:rsidRPr="009D56E3" w:rsidRDefault="000C1A23" w:rsidP="000C1A2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bCs/>
                <w:sz w:val="23"/>
                <w:szCs w:val="23"/>
              </w:rPr>
              <w:t>F</w:t>
            </w:r>
          </w:p>
        </w:tc>
      </w:tr>
    </w:tbl>
    <w:bookmarkEnd w:id="2"/>
    <w:p w14:paraId="0303B67F" w14:textId="77777777" w:rsidR="002132FD" w:rsidRPr="003722EF" w:rsidRDefault="002132FD" w:rsidP="002132FD">
      <w:pPr>
        <w:pStyle w:val="Heading3"/>
        <w:rPr>
          <w:rFonts w:ascii="Times New Roman" w:hAnsi="Times New Roman"/>
          <w:iCs/>
          <w:color w:val="000000"/>
          <w:sz w:val="23"/>
          <w:szCs w:val="23"/>
        </w:rPr>
      </w:pPr>
      <w:r w:rsidRPr="009D56E3">
        <w:rPr>
          <w:rFonts w:ascii="Times New Roman" w:hAnsi="Times New Roman"/>
          <w:iCs/>
          <w:color w:val="000000"/>
          <w:sz w:val="23"/>
          <w:szCs w:val="23"/>
        </w:rPr>
        <w:t>10.</w:t>
      </w:r>
      <w:r w:rsidRPr="009D56E3">
        <w:rPr>
          <w:rFonts w:ascii="Times New Roman" w:hAnsi="Times New Roman"/>
          <w:iCs/>
          <w:color w:val="000000"/>
          <w:sz w:val="23"/>
          <w:szCs w:val="23"/>
        </w:rPr>
        <w:tab/>
      </w:r>
      <w:r w:rsidRPr="009D56E3">
        <w:rPr>
          <w:rStyle w:val="Strong"/>
          <w:rFonts w:ascii="Times New Roman" w:hAnsi="Times New Roman"/>
          <w:iCs/>
          <w:sz w:val="23"/>
          <w:szCs w:val="23"/>
        </w:rPr>
        <w:t>Course Responsibilities and Policies</w:t>
      </w:r>
    </w:p>
    <w:p w14:paraId="407CCA54"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Be responsible: </w:t>
      </w:r>
      <w:r w:rsidRPr="00F2556B">
        <w:rPr>
          <w:sz w:val="23"/>
          <w:szCs w:val="23"/>
        </w:rPr>
        <w:t>This is your education. Manage your time and responsibilities for this course. </w:t>
      </w:r>
    </w:p>
    <w:p w14:paraId="0E6AC818"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Be attentive:</w:t>
      </w:r>
      <w:r w:rsidRPr="00F2556B">
        <w:rPr>
          <w:sz w:val="23"/>
          <w:szCs w:val="23"/>
        </w:rPr>
        <w:t> Minimize your distractions so you can learn best while you are in class. Ask questions, share your thoughts. The more you speak out, the more you learn.</w:t>
      </w:r>
    </w:p>
    <w:p w14:paraId="318B0774"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Be considerate to others: </w:t>
      </w:r>
      <w:r w:rsidRPr="00F2556B">
        <w:rPr>
          <w:sz w:val="23"/>
          <w:szCs w:val="23"/>
        </w:rPr>
        <w:t>I value everyone’s viewpoint and want to foster a safe environment for open discussions and personal growth in our class. Therefore, we need to listen to others with understanding, use appropriate language, and convey respect. Maintain confidentiality of any personal information shared during class.</w:t>
      </w:r>
    </w:p>
    <w:p w14:paraId="3DA9B29A"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Communicate any issues as early as possible:</w:t>
      </w:r>
      <w:r w:rsidRPr="00F2556B">
        <w:rPr>
          <w:sz w:val="23"/>
          <w:szCs w:val="23"/>
        </w:rPr>
        <w:t> Communicating questions or concerns about material or assignments as soon as you can is key to your success.</w:t>
      </w:r>
    </w:p>
    <w:p w14:paraId="32358009" w14:textId="77777777" w:rsidR="002132FD" w:rsidRPr="009D56E3" w:rsidRDefault="002132FD" w:rsidP="002132FD">
      <w:pPr>
        <w:shd w:val="clear" w:color="auto" w:fill="FFFFFF"/>
        <w:ind w:left="1095"/>
        <w:rPr>
          <w:sz w:val="23"/>
          <w:szCs w:val="23"/>
        </w:rPr>
      </w:pPr>
    </w:p>
    <w:tbl>
      <w:tblPr>
        <w:tblW w:w="0" w:type="auto"/>
        <w:tblInd w:w="715" w:type="dxa"/>
        <w:tblLook w:val="04A0" w:firstRow="1" w:lastRow="0" w:firstColumn="1" w:lastColumn="0" w:noHBand="0" w:noVBand="1"/>
      </w:tblPr>
      <w:tblGrid>
        <w:gridCol w:w="1762"/>
        <w:gridCol w:w="6883"/>
      </w:tblGrid>
      <w:tr w:rsidR="002132FD" w:rsidRPr="009D56E3" w14:paraId="288FD77A" w14:textId="77777777">
        <w:tc>
          <w:tcPr>
            <w:tcW w:w="1762" w:type="dxa"/>
            <w:shd w:val="clear" w:color="auto" w:fill="auto"/>
          </w:tcPr>
          <w:p w14:paraId="497D94B0" w14:textId="77777777" w:rsidR="002132FD" w:rsidRPr="009D56E3" w:rsidRDefault="002132FD">
            <w:pPr>
              <w:pStyle w:val="NormalWeb"/>
              <w:rPr>
                <w:sz w:val="23"/>
                <w:szCs w:val="23"/>
              </w:rPr>
            </w:pPr>
            <w:bookmarkStart w:id="3" w:name="_Hlk186621229"/>
            <w:r w:rsidRPr="009D56E3">
              <w:rPr>
                <w:sz w:val="23"/>
                <w:szCs w:val="23"/>
              </w:rPr>
              <w:t xml:space="preserve">Artificial Intelligence (AI): </w:t>
            </w:r>
          </w:p>
        </w:tc>
        <w:tc>
          <w:tcPr>
            <w:tcW w:w="7099" w:type="dxa"/>
            <w:shd w:val="clear" w:color="auto" w:fill="auto"/>
            <w:vAlign w:val="center"/>
          </w:tcPr>
          <w:p w14:paraId="71BDFF59" w14:textId="266DBAEF" w:rsidR="002132FD" w:rsidRPr="00F2556B" w:rsidRDefault="002132FD">
            <w:pPr>
              <w:pStyle w:val="NormalWeb"/>
              <w:shd w:val="clear" w:color="auto" w:fill="FFFFFF"/>
              <w:spacing w:before="0" w:beforeAutospacing="0" w:after="0" w:afterAutospacing="0"/>
              <w:contextualSpacing/>
              <w:jc w:val="both"/>
              <w:rPr>
                <w:sz w:val="23"/>
                <w:szCs w:val="23"/>
              </w:rPr>
            </w:pPr>
            <w:r w:rsidRPr="00F2556B">
              <w:rPr>
                <w:b/>
                <w:bCs/>
                <w:sz w:val="23"/>
                <w:szCs w:val="23"/>
                <w:u w:val="single"/>
              </w:rPr>
              <w:t xml:space="preserve">In this course, it is expected that all submitted work </w:t>
            </w:r>
            <w:r w:rsidR="00E84986" w:rsidRPr="00F2556B">
              <w:rPr>
                <w:b/>
                <w:bCs/>
                <w:sz w:val="23"/>
                <w:szCs w:val="23"/>
                <w:u w:val="single"/>
              </w:rPr>
              <w:t>will be</w:t>
            </w:r>
            <w:r w:rsidRPr="00F2556B">
              <w:rPr>
                <w:b/>
                <w:bCs/>
                <w:sz w:val="23"/>
                <w:szCs w:val="23"/>
                <w:u w:val="single"/>
              </w:rPr>
              <w:t xml:space="preserve"> produced by the students themselves.</w:t>
            </w:r>
            <w:r w:rsidRPr="00F2556B">
              <w:rPr>
                <w:sz w:val="23"/>
                <w:szCs w:val="23"/>
              </w:rPr>
              <w:t xml:space="preserve"> </w:t>
            </w:r>
          </w:p>
          <w:p w14:paraId="20F9EA40" w14:textId="77777777" w:rsidR="002132FD" w:rsidRPr="00F2556B" w:rsidRDefault="002132FD">
            <w:pPr>
              <w:pStyle w:val="NormalWeb"/>
              <w:shd w:val="clear" w:color="auto" w:fill="FFFFFF"/>
              <w:spacing w:before="0" w:beforeAutospacing="0" w:after="0" w:afterAutospacing="0"/>
              <w:contextualSpacing/>
              <w:jc w:val="both"/>
              <w:rPr>
                <w:sz w:val="23"/>
                <w:szCs w:val="23"/>
              </w:rPr>
            </w:pPr>
          </w:p>
          <w:p w14:paraId="2E9C68E6" w14:textId="77777777" w:rsidR="002132FD" w:rsidRPr="00F2556B" w:rsidRDefault="002132FD">
            <w:pPr>
              <w:pStyle w:val="NormalWeb"/>
              <w:shd w:val="clear" w:color="auto" w:fill="FFFFFF"/>
              <w:spacing w:before="0" w:beforeAutospacing="0" w:after="0" w:afterAutospacing="0"/>
              <w:contextualSpacing/>
              <w:jc w:val="both"/>
              <w:rPr>
                <w:sz w:val="23"/>
                <w:szCs w:val="23"/>
              </w:rPr>
            </w:pPr>
            <w:r w:rsidRPr="00F2556B">
              <w:rPr>
                <w:sz w:val="23"/>
                <w:szCs w:val="23"/>
              </w:rPr>
              <w:t xml:space="preserve">Students are permitted to use Generative AI Tools such as ChatGPT as a </w:t>
            </w:r>
            <w:r w:rsidRPr="00F2556B">
              <w:rPr>
                <w:b/>
                <w:bCs/>
                <w:sz w:val="23"/>
                <w:szCs w:val="23"/>
                <w:u w:val="single"/>
              </w:rPr>
              <w:t>supportive tool for brainstorming ideas and editing</w:t>
            </w:r>
            <w:r w:rsidRPr="00F2556B">
              <w:rPr>
                <w:sz w:val="23"/>
                <w:szCs w:val="23"/>
              </w:rPr>
              <w:t xml:space="preserve">. To maintain academic integrity, </w:t>
            </w:r>
            <w:r w:rsidRPr="00F2556B">
              <w:rPr>
                <w:b/>
                <w:bCs/>
                <w:sz w:val="23"/>
                <w:szCs w:val="23"/>
                <w:u w:val="single"/>
              </w:rPr>
              <w:t>students must disclose any use of AI-generated material.</w:t>
            </w:r>
            <w:r w:rsidRPr="00F2556B">
              <w:rPr>
                <w:sz w:val="23"/>
                <w:szCs w:val="23"/>
              </w:rPr>
              <w:t xml:space="preserve">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1711C9E" w14:textId="77777777" w:rsidR="002132FD" w:rsidRPr="00F2556B" w:rsidRDefault="002132FD">
            <w:pPr>
              <w:pStyle w:val="NormalWeb"/>
              <w:shd w:val="clear" w:color="auto" w:fill="FFFFFF"/>
              <w:spacing w:before="0" w:beforeAutospacing="0" w:after="0" w:afterAutospacing="0"/>
              <w:contextualSpacing/>
              <w:jc w:val="both"/>
              <w:rPr>
                <w:sz w:val="23"/>
                <w:szCs w:val="23"/>
                <w:shd w:val="clear" w:color="auto" w:fill="FFFFFF"/>
              </w:rPr>
            </w:pPr>
          </w:p>
          <w:p w14:paraId="2B63A3CE" w14:textId="77777777" w:rsidR="002132FD" w:rsidRPr="00F2556B" w:rsidRDefault="002132FD">
            <w:pPr>
              <w:spacing w:before="180" w:after="180"/>
              <w:jc w:val="both"/>
              <w:rPr>
                <w:sz w:val="23"/>
                <w:szCs w:val="23"/>
              </w:rPr>
            </w:pPr>
            <w:r w:rsidRPr="00F2556B">
              <w:rPr>
                <w:sz w:val="23"/>
                <w:szCs w:val="23"/>
              </w:rPr>
              <w:t xml:space="preserve">A student should include the following statement in assignments to indicate use of a Generative AI Tool: </w:t>
            </w:r>
            <w:r w:rsidRPr="002132FD">
              <w:rPr>
                <w:b/>
                <w:bCs/>
                <w:sz w:val="23"/>
                <w:szCs w:val="23"/>
              </w:rPr>
              <w:t xml:space="preserve">“The author(s) would like to acknowledge the use of [Generative AI Tool Name], a language model developed by [Generative AI Tool Provider], in the </w:t>
            </w:r>
            <w:r w:rsidRPr="002132FD">
              <w:rPr>
                <w:b/>
                <w:bCs/>
                <w:sz w:val="23"/>
                <w:szCs w:val="23"/>
              </w:rPr>
              <w:lastRenderedPageBreak/>
              <w:t>preparation of this assignment. The [Generative AI Tool Name] was used in the following way(s) in this assignment [e.g., brainstorming, grammatical correction, citation, which portion of the assignment].”</w:t>
            </w:r>
          </w:p>
        </w:tc>
      </w:tr>
      <w:tr w:rsidR="002132FD" w:rsidRPr="009D56E3" w14:paraId="603DB5C6" w14:textId="77777777">
        <w:tc>
          <w:tcPr>
            <w:tcW w:w="1762" w:type="dxa"/>
            <w:shd w:val="clear" w:color="auto" w:fill="auto"/>
          </w:tcPr>
          <w:p w14:paraId="314A1B4B" w14:textId="77777777" w:rsidR="002132FD" w:rsidRPr="009D56E3" w:rsidRDefault="002132FD">
            <w:pPr>
              <w:pStyle w:val="NormalWeb"/>
              <w:rPr>
                <w:sz w:val="23"/>
                <w:szCs w:val="23"/>
              </w:rPr>
            </w:pPr>
            <w:r w:rsidRPr="009D56E3">
              <w:rPr>
                <w:sz w:val="23"/>
                <w:szCs w:val="23"/>
              </w:rPr>
              <w:lastRenderedPageBreak/>
              <w:t>Assignments</w:t>
            </w:r>
            <w:r>
              <w:rPr>
                <w:sz w:val="23"/>
                <w:szCs w:val="23"/>
              </w:rPr>
              <w:t>:</w:t>
            </w:r>
          </w:p>
        </w:tc>
        <w:tc>
          <w:tcPr>
            <w:tcW w:w="7099" w:type="dxa"/>
            <w:shd w:val="clear" w:color="auto" w:fill="auto"/>
            <w:vAlign w:val="center"/>
          </w:tcPr>
          <w:p w14:paraId="0305DA07" w14:textId="77777777" w:rsidR="002132FD" w:rsidRPr="009D56E3" w:rsidRDefault="002132FD">
            <w:pPr>
              <w:spacing w:after="180"/>
              <w:jc w:val="both"/>
              <w:rPr>
                <w:sz w:val="23"/>
                <w:szCs w:val="23"/>
              </w:rPr>
            </w:pPr>
            <w:r w:rsidRPr="009D56E3">
              <w:rPr>
                <w:sz w:val="23"/>
                <w:szCs w:val="23"/>
              </w:rPr>
              <w:t>Written assignments are expected to be grammatically accurate and free of spelling and typographical errors. Assignments are to be of a quality that would be expected of a professional.</w:t>
            </w:r>
          </w:p>
          <w:p w14:paraId="1289E07D" w14:textId="77777777" w:rsidR="002132FD" w:rsidRPr="009D56E3" w:rsidRDefault="002132FD">
            <w:pPr>
              <w:spacing w:before="180" w:after="180"/>
              <w:jc w:val="both"/>
              <w:rPr>
                <w:sz w:val="23"/>
                <w:szCs w:val="23"/>
              </w:rPr>
            </w:pPr>
            <w:r w:rsidRPr="009D56E3">
              <w:rPr>
                <w:sz w:val="23"/>
                <w:szCs w:val="23"/>
              </w:rPr>
              <w:t>All assignments must be turned in the day and time they are due. Assignments must be turned in by the student completing the assignment.</w:t>
            </w:r>
          </w:p>
          <w:p w14:paraId="4E75D9C1" w14:textId="77777777" w:rsidR="002132FD" w:rsidRPr="002132FD" w:rsidRDefault="002132FD">
            <w:pPr>
              <w:spacing w:before="180" w:after="180"/>
              <w:jc w:val="both"/>
              <w:rPr>
                <w:b/>
                <w:bCs/>
                <w:sz w:val="23"/>
                <w:szCs w:val="23"/>
              </w:rPr>
            </w:pPr>
            <w:r w:rsidRPr="002132FD">
              <w:rPr>
                <w:b/>
                <w:bCs/>
                <w:sz w:val="23"/>
                <w:szCs w:val="23"/>
              </w:rPr>
              <w:t>Late assignments will be accepted up to one week following the deadline with a 10% penalty deduction per day [Deduction does not apply to university-approved excuse].</w:t>
            </w:r>
          </w:p>
          <w:p w14:paraId="1A2F9064" w14:textId="77777777" w:rsidR="002132FD" w:rsidRPr="009D56E3" w:rsidRDefault="002132FD">
            <w:pPr>
              <w:spacing w:before="180" w:after="180"/>
              <w:jc w:val="both"/>
              <w:rPr>
                <w:sz w:val="23"/>
                <w:szCs w:val="23"/>
              </w:rPr>
            </w:pPr>
            <w:r w:rsidRPr="009D56E3">
              <w:rPr>
                <w:sz w:val="23"/>
                <w:szCs w:val="23"/>
              </w:rPr>
              <w:t>If a student misses turning in an assignment and has a university-approved excuse, he or she will have </w:t>
            </w:r>
            <w:r w:rsidRPr="009D56E3">
              <w:rPr>
                <w:b/>
                <w:bCs/>
                <w:sz w:val="23"/>
                <w:szCs w:val="23"/>
              </w:rPr>
              <w:t>one week</w:t>
            </w:r>
            <w:r w:rsidRPr="009D56E3">
              <w:rPr>
                <w:sz w:val="23"/>
                <w:szCs w:val="23"/>
              </w:rPr>
              <w:t> from the time he or she returns to class to turn in the assignment.</w:t>
            </w:r>
          </w:p>
          <w:p w14:paraId="2DC3068D" w14:textId="77777777" w:rsidR="002132FD" w:rsidRDefault="002132FD">
            <w:pPr>
              <w:pStyle w:val="NormalWeb"/>
              <w:spacing w:after="0" w:afterAutospacing="0"/>
              <w:jc w:val="both"/>
              <w:rPr>
                <w:b/>
                <w:bCs/>
                <w:sz w:val="23"/>
                <w:szCs w:val="23"/>
              </w:rPr>
            </w:pPr>
            <w:r w:rsidRPr="009D56E3">
              <w:rPr>
                <w:b/>
                <w:bCs/>
                <w:sz w:val="23"/>
                <w:szCs w:val="23"/>
              </w:rPr>
              <w:t>NOTE: Any assignments completed and/or submitted that do not comply with the above requirements will be returned and will not be accepted for credit.</w:t>
            </w:r>
          </w:p>
          <w:p w14:paraId="2DDF07DF" w14:textId="77777777" w:rsidR="002132FD" w:rsidRPr="009D56E3" w:rsidRDefault="002132FD">
            <w:pPr>
              <w:pStyle w:val="NormalWeb"/>
              <w:spacing w:before="0" w:beforeAutospacing="0"/>
              <w:jc w:val="both"/>
              <w:rPr>
                <w:sz w:val="23"/>
                <w:szCs w:val="23"/>
              </w:rPr>
            </w:pPr>
          </w:p>
        </w:tc>
      </w:tr>
      <w:tr w:rsidR="002132FD" w:rsidRPr="009D56E3" w14:paraId="6706F143" w14:textId="77777777">
        <w:tc>
          <w:tcPr>
            <w:tcW w:w="1762" w:type="dxa"/>
            <w:shd w:val="clear" w:color="auto" w:fill="auto"/>
          </w:tcPr>
          <w:p w14:paraId="3A735CE0" w14:textId="77777777" w:rsidR="002132FD" w:rsidRPr="009D56E3" w:rsidRDefault="002132FD">
            <w:pPr>
              <w:pStyle w:val="NormalWeb"/>
              <w:spacing w:after="0" w:afterAutospacing="0"/>
              <w:rPr>
                <w:sz w:val="23"/>
                <w:szCs w:val="23"/>
              </w:rPr>
            </w:pPr>
            <w:r w:rsidRPr="009D56E3">
              <w:rPr>
                <w:sz w:val="23"/>
                <w:szCs w:val="23"/>
              </w:rPr>
              <w:t>Attendance: </w:t>
            </w:r>
          </w:p>
        </w:tc>
        <w:tc>
          <w:tcPr>
            <w:tcW w:w="7099" w:type="dxa"/>
            <w:shd w:val="clear" w:color="auto" w:fill="auto"/>
            <w:vAlign w:val="center"/>
          </w:tcPr>
          <w:p w14:paraId="76BEBF16" w14:textId="77777777" w:rsidR="002132FD" w:rsidRDefault="002132FD">
            <w:pPr>
              <w:pStyle w:val="NormalWeb"/>
              <w:spacing w:after="0" w:afterAutospacing="0"/>
              <w:jc w:val="both"/>
              <w:rPr>
                <w:sz w:val="23"/>
                <w:szCs w:val="23"/>
              </w:rPr>
            </w:pPr>
            <w:r w:rsidRPr="009D56E3">
              <w:rPr>
                <w:sz w:val="23"/>
                <w:szCs w:val="23"/>
              </w:rPr>
              <w:t>Students are expected to attend class and participate in class discussions and activities and will be held responsible for any content covered in the event of an absence. </w:t>
            </w:r>
          </w:p>
          <w:p w14:paraId="0EB5944C" w14:textId="77777777" w:rsidR="002132FD" w:rsidRPr="009D56E3" w:rsidRDefault="002132FD">
            <w:pPr>
              <w:pStyle w:val="NormalWeb"/>
              <w:spacing w:before="0" w:beforeAutospacing="0" w:after="0" w:afterAutospacing="0"/>
              <w:jc w:val="both"/>
              <w:rPr>
                <w:sz w:val="23"/>
                <w:szCs w:val="23"/>
              </w:rPr>
            </w:pPr>
          </w:p>
        </w:tc>
      </w:tr>
      <w:tr w:rsidR="002132FD" w:rsidRPr="009D56E3" w14:paraId="26CC0AE2" w14:textId="77777777">
        <w:tc>
          <w:tcPr>
            <w:tcW w:w="1762" w:type="dxa"/>
            <w:shd w:val="clear" w:color="auto" w:fill="auto"/>
          </w:tcPr>
          <w:p w14:paraId="10628663" w14:textId="77777777" w:rsidR="002132FD" w:rsidRPr="009D56E3" w:rsidRDefault="002132FD">
            <w:pPr>
              <w:spacing w:after="180"/>
              <w:rPr>
                <w:sz w:val="23"/>
                <w:szCs w:val="23"/>
              </w:rPr>
            </w:pPr>
            <w:r w:rsidRPr="009D56E3">
              <w:rPr>
                <w:sz w:val="23"/>
                <w:szCs w:val="23"/>
              </w:rPr>
              <w:t>Communication:</w:t>
            </w:r>
          </w:p>
          <w:p w14:paraId="2ECA3EC9" w14:textId="77777777" w:rsidR="002132FD" w:rsidRPr="009D56E3" w:rsidRDefault="002132FD">
            <w:pPr>
              <w:pStyle w:val="NormalWeb"/>
              <w:spacing w:before="0" w:beforeAutospacing="0"/>
              <w:rPr>
                <w:sz w:val="23"/>
                <w:szCs w:val="23"/>
              </w:rPr>
            </w:pPr>
            <w:r w:rsidRPr="009D56E3">
              <w:rPr>
                <w:sz w:val="23"/>
                <w:szCs w:val="23"/>
              </w:rPr>
              <w:t> </w:t>
            </w:r>
          </w:p>
        </w:tc>
        <w:tc>
          <w:tcPr>
            <w:tcW w:w="7099" w:type="dxa"/>
            <w:shd w:val="clear" w:color="auto" w:fill="auto"/>
            <w:vAlign w:val="center"/>
          </w:tcPr>
          <w:p w14:paraId="1FD76F0D" w14:textId="77777777" w:rsidR="002132FD" w:rsidRPr="009D56E3" w:rsidRDefault="002132FD">
            <w:pPr>
              <w:pStyle w:val="NormalWeb"/>
              <w:spacing w:before="0" w:beforeAutospacing="0"/>
              <w:jc w:val="both"/>
              <w:rPr>
                <w:sz w:val="23"/>
                <w:szCs w:val="23"/>
              </w:rPr>
            </w:pPr>
            <w:r w:rsidRPr="009D56E3">
              <w:rPr>
                <w:sz w:val="23"/>
                <w:szCs w:val="23"/>
              </w:rPr>
              <w:t>Students are responsible for checking tigermail and Canvas at least once every 24 hours. Be sure to set your Canvas notifications so that you receive alerts when announcements are posted, assignments are due, a grade is released, messages are received, comments are made on assignments, etc. </w:t>
            </w:r>
          </w:p>
        </w:tc>
      </w:tr>
      <w:tr w:rsidR="002132FD" w:rsidRPr="009D56E3" w14:paraId="0247B15E" w14:textId="77777777">
        <w:tc>
          <w:tcPr>
            <w:tcW w:w="1762" w:type="dxa"/>
            <w:shd w:val="clear" w:color="auto" w:fill="auto"/>
          </w:tcPr>
          <w:p w14:paraId="7CCA4CAD" w14:textId="77777777" w:rsidR="002132FD" w:rsidRPr="009D56E3" w:rsidRDefault="002132FD">
            <w:pPr>
              <w:pStyle w:val="NormalWeb"/>
              <w:rPr>
                <w:sz w:val="23"/>
                <w:szCs w:val="23"/>
              </w:rPr>
            </w:pPr>
            <w:r w:rsidRPr="009D56E3">
              <w:rPr>
                <w:sz w:val="23"/>
                <w:szCs w:val="23"/>
              </w:rPr>
              <w:t>Documented Excused Absences:</w:t>
            </w:r>
          </w:p>
        </w:tc>
        <w:tc>
          <w:tcPr>
            <w:tcW w:w="7099" w:type="dxa"/>
            <w:shd w:val="clear" w:color="auto" w:fill="auto"/>
            <w:vAlign w:val="center"/>
          </w:tcPr>
          <w:p w14:paraId="77EC7B1C" w14:textId="77777777" w:rsidR="002132FD" w:rsidRDefault="002132FD">
            <w:pPr>
              <w:pStyle w:val="NormalWeb"/>
              <w:spacing w:after="0" w:afterAutospacing="0"/>
              <w:jc w:val="both"/>
              <w:rPr>
                <w:sz w:val="23"/>
                <w:szCs w:val="23"/>
              </w:rPr>
            </w:pPr>
            <w:r w:rsidRPr="009D56E3">
              <w:rPr>
                <w:sz w:val="23"/>
                <w:szCs w:val="2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9D56E3">
              <w:rPr>
                <w:b/>
                <w:bCs/>
                <w:sz w:val="23"/>
                <w:szCs w:val="23"/>
              </w:rPr>
              <w:t>one week</w:t>
            </w:r>
            <w:r w:rsidRPr="009D56E3">
              <w:rPr>
                <w:sz w:val="23"/>
                <w:szCs w:val="23"/>
              </w:rPr>
              <w:t xml:space="preserve"> after the absence. Appropriate documentation for all excused absences is required. Please see </w:t>
            </w:r>
            <w:hyperlink r:id="rId12" w:history="1">
              <w:r w:rsidRPr="009D56E3">
                <w:rPr>
                  <w:rStyle w:val="Hyperlink"/>
                  <w:sz w:val="23"/>
                  <w:szCs w:val="23"/>
                </w:rPr>
                <w:t>Student Policy eHandbook</w:t>
              </w:r>
            </w:hyperlink>
            <w:r w:rsidRPr="009D56E3">
              <w:rPr>
                <w:sz w:val="23"/>
                <w:szCs w:val="23"/>
              </w:rPr>
              <w:t xml:space="preserve"> </w:t>
            </w:r>
            <w:r w:rsidRPr="009D56E3">
              <w:rPr>
                <w:sz w:val="23"/>
                <w:szCs w:val="23"/>
              </w:rPr>
              <w:lastRenderedPageBreak/>
              <w:t>(</w:t>
            </w:r>
            <w:hyperlink r:id="rId13" w:history="1">
              <w:r w:rsidRPr="009D56E3">
                <w:rPr>
                  <w:rStyle w:val="Hyperlink"/>
                  <w:sz w:val="23"/>
                  <w:szCs w:val="23"/>
                </w:rPr>
                <w:t>www.auburn.edu/studentpolicies</w:t>
              </w:r>
            </w:hyperlink>
            <w:r w:rsidRPr="009D56E3">
              <w:rPr>
                <w:sz w:val="23"/>
                <w:szCs w:val="23"/>
              </w:rPr>
              <w:t>) for more information on excused absences.</w:t>
            </w:r>
          </w:p>
          <w:p w14:paraId="463BE186" w14:textId="77777777" w:rsidR="002132FD" w:rsidRPr="009D56E3" w:rsidRDefault="002132FD">
            <w:pPr>
              <w:pStyle w:val="NormalWeb"/>
              <w:spacing w:before="0" w:beforeAutospacing="0" w:after="0" w:afterAutospacing="0"/>
              <w:jc w:val="both"/>
              <w:rPr>
                <w:sz w:val="23"/>
                <w:szCs w:val="23"/>
              </w:rPr>
            </w:pPr>
          </w:p>
        </w:tc>
      </w:tr>
      <w:tr w:rsidR="002132FD" w:rsidRPr="009D56E3" w14:paraId="066DF05D" w14:textId="77777777">
        <w:tc>
          <w:tcPr>
            <w:tcW w:w="1762" w:type="dxa"/>
            <w:shd w:val="clear" w:color="auto" w:fill="auto"/>
          </w:tcPr>
          <w:p w14:paraId="136C14E7" w14:textId="77777777" w:rsidR="002132FD" w:rsidRPr="009D56E3" w:rsidRDefault="002132FD">
            <w:pPr>
              <w:pStyle w:val="NormalWeb"/>
              <w:rPr>
                <w:sz w:val="23"/>
                <w:szCs w:val="23"/>
              </w:rPr>
            </w:pPr>
            <w:r w:rsidRPr="009D56E3">
              <w:rPr>
                <w:sz w:val="23"/>
                <w:szCs w:val="23"/>
              </w:rPr>
              <w:lastRenderedPageBreak/>
              <w:t xml:space="preserve">Email Communication: </w:t>
            </w:r>
          </w:p>
        </w:tc>
        <w:tc>
          <w:tcPr>
            <w:tcW w:w="7099" w:type="dxa"/>
            <w:shd w:val="clear" w:color="auto" w:fill="auto"/>
            <w:vAlign w:val="center"/>
          </w:tcPr>
          <w:p w14:paraId="346AACC6" w14:textId="77777777" w:rsidR="002132FD" w:rsidRPr="009D56E3" w:rsidRDefault="002132FD">
            <w:pPr>
              <w:pStyle w:val="BodyText"/>
              <w:rPr>
                <w:sz w:val="23"/>
                <w:szCs w:val="23"/>
              </w:rPr>
            </w:pPr>
            <w:r w:rsidRPr="009D56E3">
              <w:rPr>
                <w:sz w:val="23"/>
                <w:szCs w:val="23"/>
              </w:rPr>
              <w:t xml:space="preserve">I will respond to emails sent to </w:t>
            </w:r>
            <w:hyperlink r:id="rId14" w:history="1">
              <w:r w:rsidRPr="009D56E3">
                <w:rPr>
                  <w:rStyle w:val="Hyperlink"/>
                  <w:sz w:val="23"/>
                  <w:szCs w:val="23"/>
                </w:rPr>
                <w:t>vms0025@auburn.edu</w:t>
              </w:r>
            </w:hyperlink>
            <w:r w:rsidRPr="009D56E3">
              <w:rPr>
                <w:sz w:val="23"/>
                <w:szCs w:val="23"/>
              </w:rPr>
              <w:t xml:space="preserve"> within 48 hours Monday through Friday during regular work hours. </w:t>
            </w:r>
          </w:p>
          <w:p w14:paraId="7B730403" w14:textId="77777777" w:rsidR="002132FD" w:rsidRPr="009D56E3" w:rsidRDefault="002132FD">
            <w:pPr>
              <w:pStyle w:val="BodyText"/>
              <w:rPr>
                <w:sz w:val="23"/>
                <w:szCs w:val="23"/>
              </w:rPr>
            </w:pPr>
          </w:p>
        </w:tc>
      </w:tr>
      <w:tr w:rsidR="002132FD" w:rsidRPr="009D56E3" w14:paraId="51031B93" w14:textId="77777777">
        <w:tc>
          <w:tcPr>
            <w:tcW w:w="1762" w:type="dxa"/>
            <w:shd w:val="clear" w:color="auto" w:fill="auto"/>
          </w:tcPr>
          <w:p w14:paraId="42AACA45" w14:textId="77777777" w:rsidR="002132FD" w:rsidRPr="009D56E3" w:rsidRDefault="002132FD">
            <w:pPr>
              <w:pStyle w:val="NormalWeb"/>
              <w:rPr>
                <w:sz w:val="23"/>
                <w:szCs w:val="23"/>
              </w:rPr>
            </w:pPr>
            <w:r w:rsidRPr="009D56E3">
              <w:rPr>
                <w:sz w:val="23"/>
                <w:szCs w:val="23"/>
              </w:rPr>
              <w:t>Make-Up Policy:</w:t>
            </w:r>
          </w:p>
        </w:tc>
        <w:tc>
          <w:tcPr>
            <w:tcW w:w="7099" w:type="dxa"/>
            <w:shd w:val="clear" w:color="auto" w:fill="auto"/>
            <w:vAlign w:val="center"/>
          </w:tcPr>
          <w:p w14:paraId="2D1E9288" w14:textId="4E4E238D" w:rsidR="002132FD" w:rsidRDefault="002132FD">
            <w:pPr>
              <w:pStyle w:val="NormalWeb"/>
              <w:spacing w:after="0" w:afterAutospacing="0"/>
              <w:jc w:val="both"/>
              <w:rPr>
                <w:sz w:val="23"/>
                <w:szCs w:val="23"/>
              </w:rPr>
            </w:pPr>
            <w:r w:rsidRPr="009D56E3">
              <w:rPr>
                <w:sz w:val="23"/>
                <w:szCs w:val="23"/>
              </w:rPr>
              <w:t>Arrangement to make up a missed major examination (e.g., hour exams, mid-term exams) due to properly authorized excused absences must be initiated by the student as soon as possible but no later than </w:t>
            </w:r>
            <w:r w:rsidRPr="009D56E3">
              <w:rPr>
                <w:b/>
                <w:bCs/>
                <w:sz w:val="23"/>
                <w:szCs w:val="23"/>
              </w:rPr>
              <w:t>one week</w:t>
            </w:r>
            <w:r w:rsidRPr="009D56E3">
              <w:rPr>
                <w:sz w:val="23"/>
                <w:szCs w:val="23"/>
              </w:rPr>
              <w:t xml:space="preserve">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w:t>
            </w:r>
            <w:r w:rsidR="00E84986" w:rsidRPr="009D56E3">
              <w:rPr>
                <w:sz w:val="23"/>
                <w:szCs w:val="23"/>
              </w:rPr>
              <w:t>circumstances</w:t>
            </w:r>
            <w:r w:rsidRPr="009D56E3">
              <w:rPr>
                <w:sz w:val="23"/>
                <w:szCs w:val="23"/>
              </w:rPr>
              <w:t xml:space="preserve">, no make-up exams will be arranged during the last three days before the final exam period begins. </w:t>
            </w:r>
          </w:p>
          <w:p w14:paraId="08E8409A" w14:textId="77777777" w:rsidR="002132FD" w:rsidRPr="002714D9" w:rsidRDefault="002132FD">
            <w:pPr>
              <w:pStyle w:val="NormalWeb"/>
              <w:spacing w:before="0" w:beforeAutospacing="0" w:after="0" w:afterAutospacing="0"/>
              <w:jc w:val="both"/>
              <w:rPr>
                <w:i/>
                <w:iCs/>
                <w:sz w:val="23"/>
                <w:szCs w:val="23"/>
              </w:rPr>
            </w:pPr>
          </w:p>
        </w:tc>
      </w:tr>
      <w:tr w:rsidR="002132FD" w:rsidRPr="009D56E3" w14:paraId="51AECB7D" w14:textId="77777777">
        <w:tc>
          <w:tcPr>
            <w:tcW w:w="1762" w:type="dxa"/>
            <w:shd w:val="clear" w:color="auto" w:fill="auto"/>
          </w:tcPr>
          <w:p w14:paraId="7F45C91D" w14:textId="77777777" w:rsidR="002132FD" w:rsidRPr="009D56E3" w:rsidRDefault="002132FD">
            <w:pPr>
              <w:pStyle w:val="NormalWeb"/>
              <w:rPr>
                <w:sz w:val="23"/>
                <w:szCs w:val="23"/>
              </w:rPr>
            </w:pPr>
            <w:r>
              <w:rPr>
                <w:sz w:val="23"/>
                <w:szCs w:val="23"/>
              </w:rPr>
              <w:t>Revision Policy:</w:t>
            </w:r>
          </w:p>
        </w:tc>
        <w:tc>
          <w:tcPr>
            <w:tcW w:w="7099" w:type="dxa"/>
            <w:shd w:val="clear" w:color="auto" w:fill="auto"/>
            <w:vAlign w:val="center"/>
          </w:tcPr>
          <w:p w14:paraId="33416143" w14:textId="77777777" w:rsidR="002132FD" w:rsidRDefault="002132FD">
            <w:pPr>
              <w:pStyle w:val="NormalWeb"/>
              <w:spacing w:after="0" w:afterAutospacing="0"/>
              <w:jc w:val="both"/>
              <w:rPr>
                <w:sz w:val="23"/>
                <w:szCs w:val="23"/>
              </w:rPr>
            </w:pPr>
            <w:r>
              <w:rPr>
                <w:sz w:val="23"/>
                <w:szCs w:val="23"/>
              </w:rPr>
              <w:t xml:space="preserve">A student may revise a submitted assignment for another score using these guidelines: </w:t>
            </w:r>
          </w:p>
          <w:p w14:paraId="6E3D0767" w14:textId="77777777" w:rsidR="002132FD" w:rsidRDefault="002132FD" w:rsidP="002132FD">
            <w:pPr>
              <w:pStyle w:val="NormalWeb"/>
              <w:numPr>
                <w:ilvl w:val="0"/>
                <w:numId w:val="41"/>
              </w:numPr>
              <w:spacing w:before="0" w:beforeAutospacing="0" w:after="0" w:afterAutospacing="0"/>
              <w:jc w:val="both"/>
              <w:rPr>
                <w:sz w:val="23"/>
                <w:szCs w:val="23"/>
              </w:rPr>
            </w:pPr>
            <w:r>
              <w:rPr>
                <w:sz w:val="23"/>
                <w:szCs w:val="23"/>
              </w:rPr>
              <w:t>All edits must be documented in a different color</w:t>
            </w:r>
            <w:r w:rsidR="007F5F15">
              <w:rPr>
                <w:sz w:val="23"/>
                <w:szCs w:val="23"/>
              </w:rPr>
              <w:t>.</w:t>
            </w:r>
          </w:p>
          <w:p w14:paraId="3651DFDF" w14:textId="77777777" w:rsidR="002132FD" w:rsidRDefault="00B23353" w:rsidP="002132FD">
            <w:pPr>
              <w:pStyle w:val="NormalWeb"/>
              <w:numPr>
                <w:ilvl w:val="0"/>
                <w:numId w:val="41"/>
              </w:numPr>
              <w:spacing w:before="0" w:beforeAutospacing="0" w:after="0" w:afterAutospacing="0"/>
              <w:jc w:val="both"/>
              <w:rPr>
                <w:sz w:val="23"/>
                <w:szCs w:val="23"/>
              </w:rPr>
            </w:pPr>
            <w:r>
              <w:rPr>
                <w:sz w:val="23"/>
                <w:szCs w:val="23"/>
              </w:rPr>
              <w:t xml:space="preserve">You are allowed 1 revision only. </w:t>
            </w:r>
          </w:p>
          <w:p w14:paraId="7E0645C0" w14:textId="508CAE96" w:rsidR="002132FD" w:rsidRPr="002132FD" w:rsidRDefault="00B23353" w:rsidP="002132FD">
            <w:pPr>
              <w:pStyle w:val="NormalWeb"/>
              <w:numPr>
                <w:ilvl w:val="0"/>
                <w:numId w:val="41"/>
              </w:numPr>
              <w:spacing w:before="0" w:beforeAutospacing="0" w:after="0" w:afterAutospacing="0"/>
              <w:jc w:val="both"/>
              <w:rPr>
                <w:sz w:val="23"/>
                <w:szCs w:val="23"/>
              </w:rPr>
            </w:pPr>
            <w:r>
              <w:rPr>
                <w:sz w:val="23"/>
                <w:szCs w:val="23"/>
              </w:rPr>
              <w:t>You can only earn back 50% of the missed points (e.g., you missed</w:t>
            </w:r>
            <w:r w:rsidR="007F5F15">
              <w:rPr>
                <w:sz w:val="23"/>
                <w:szCs w:val="23"/>
              </w:rPr>
              <w:t xml:space="preserve"> </w:t>
            </w:r>
            <w:r>
              <w:rPr>
                <w:sz w:val="23"/>
                <w:szCs w:val="23"/>
              </w:rPr>
              <w:t>16 points on the lesson. Your revision can only earn back 8 points.)</w:t>
            </w:r>
            <w:r w:rsidR="00E84986">
              <w:rPr>
                <w:sz w:val="23"/>
                <w:szCs w:val="23"/>
              </w:rPr>
              <w:t xml:space="preserve">. </w:t>
            </w:r>
          </w:p>
        </w:tc>
      </w:tr>
      <w:tr w:rsidR="002132FD" w:rsidRPr="009D56E3" w14:paraId="296B225E" w14:textId="77777777">
        <w:tc>
          <w:tcPr>
            <w:tcW w:w="1762" w:type="dxa"/>
            <w:shd w:val="clear" w:color="auto" w:fill="auto"/>
          </w:tcPr>
          <w:p w14:paraId="39C15440" w14:textId="77777777" w:rsidR="002132FD" w:rsidRPr="009D56E3" w:rsidRDefault="002132FD">
            <w:pPr>
              <w:pStyle w:val="NormalWeb"/>
              <w:rPr>
                <w:sz w:val="23"/>
                <w:szCs w:val="23"/>
              </w:rPr>
            </w:pPr>
            <w:r w:rsidRPr="009D56E3">
              <w:rPr>
                <w:sz w:val="23"/>
                <w:szCs w:val="23"/>
              </w:rPr>
              <w:t>Step 1-2-3-Email:</w:t>
            </w:r>
          </w:p>
        </w:tc>
        <w:tc>
          <w:tcPr>
            <w:tcW w:w="7099" w:type="dxa"/>
            <w:shd w:val="clear" w:color="auto" w:fill="auto"/>
          </w:tcPr>
          <w:p w14:paraId="48C9ECEC" w14:textId="77777777" w:rsidR="002132FD" w:rsidRPr="009D56E3" w:rsidRDefault="002132FD">
            <w:pPr>
              <w:pStyle w:val="BodyText"/>
              <w:rPr>
                <w:sz w:val="23"/>
                <w:szCs w:val="23"/>
              </w:rPr>
            </w:pPr>
            <w:r w:rsidRPr="009D56E3">
              <w:rPr>
                <w:sz w:val="23"/>
                <w:szCs w:val="23"/>
              </w:rPr>
              <w:t>Step 1: Refer to your syllabus or assignment directions</w:t>
            </w:r>
          </w:p>
          <w:p w14:paraId="0592F321" w14:textId="77777777" w:rsidR="002132FD" w:rsidRPr="009D56E3" w:rsidRDefault="002132FD">
            <w:pPr>
              <w:pStyle w:val="BodyText"/>
              <w:rPr>
                <w:sz w:val="23"/>
                <w:szCs w:val="23"/>
              </w:rPr>
            </w:pPr>
            <w:r w:rsidRPr="009D56E3">
              <w:rPr>
                <w:sz w:val="23"/>
                <w:szCs w:val="23"/>
              </w:rPr>
              <w:t>Step 2: Ask your Peer Pal from class</w:t>
            </w:r>
          </w:p>
          <w:p w14:paraId="7185E0D9" w14:textId="77777777" w:rsidR="002132FD" w:rsidRPr="009D56E3" w:rsidRDefault="002132FD">
            <w:pPr>
              <w:pStyle w:val="BodyText"/>
              <w:rPr>
                <w:sz w:val="23"/>
                <w:szCs w:val="23"/>
              </w:rPr>
            </w:pPr>
            <w:r w:rsidRPr="009D56E3">
              <w:rPr>
                <w:sz w:val="23"/>
                <w:szCs w:val="23"/>
              </w:rPr>
              <w:t>Step 3: Visit my office hours – seriously, I</w:t>
            </w:r>
            <w:r>
              <w:rPr>
                <w:sz w:val="23"/>
                <w:szCs w:val="23"/>
              </w:rPr>
              <w:t xml:space="preserve"> </w:t>
            </w:r>
            <w:r w:rsidRPr="009D56E3">
              <w:rPr>
                <w:sz w:val="23"/>
                <w:szCs w:val="23"/>
              </w:rPr>
              <w:t xml:space="preserve">want to see you! </w:t>
            </w:r>
          </w:p>
          <w:p w14:paraId="380FD6F3" w14:textId="77777777" w:rsidR="002132FD" w:rsidRDefault="002132FD">
            <w:pPr>
              <w:pStyle w:val="BodyText"/>
              <w:rPr>
                <w:sz w:val="23"/>
                <w:szCs w:val="23"/>
              </w:rPr>
            </w:pPr>
            <w:r w:rsidRPr="009D56E3">
              <w:rPr>
                <w:sz w:val="23"/>
                <w:szCs w:val="23"/>
              </w:rPr>
              <w:t>Email Me</w:t>
            </w:r>
          </w:p>
          <w:p w14:paraId="52B5F454" w14:textId="77777777" w:rsidR="002132FD" w:rsidRPr="009D56E3" w:rsidRDefault="002132FD">
            <w:pPr>
              <w:pStyle w:val="BodyText"/>
              <w:rPr>
                <w:sz w:val="23"/>
                <w:szCs w:val="23"/>
              </w:rPr>
            </w:pPr>
          </w:p>
        </w:tc>
      </w:tr>
    </w:tbl>
    <w:p w14:paraId="0E12408D" w14:textId="77777777" w:rsidR="002132FD" w:rsidRPr="009D56E3" w:rsidRDefault="002132FD" w:rsidP="002132FD">
      <w:pPr>
        <w:pStyle w:val="Heading2"/>
        <w:rPr>
          <w:b w:val="0"/>
          <w:bCs w:val="0"/>
          <w:i w:val="0"/>
          <w:iCs w:val="0"/>
          <w:sz w:val="23"/>
          <w:szCs w:val="23"/>
        </w:rPr>
      </w:pPr>
      <w:r w:rsidRPr="009D56E3">
        <w:rPr>
          <w:b w:val="0"/>
          <w:sz w:val="23"/>
          <w:szCs w:val="23"/>
        </w:rPr>
        <w:t>University and College of Education Policies </w:t>
      </w:r>
    </w:p>
    <w:tbl>
      <w:tblPr>
        <w:tblW w:w="0" w:type="auto"/>
        <w:tblInd w:w="715" w:type="dxa"/>
        <w:tblLook w:val="04A0" w:firstRow="1" w:lastRow="0" w:firstColumn="1" w:lastColumn="0" w:noHBand="0" w:noVBand="1"/>
      </w:tblPr>
      <w:tblGrid>
        <w:gridCol w:w="1750"/>
        <w:gridCol w:w="6895"/>
      </w:tblGrid>
      <w:tr w:rsidR="002132FD" w:rsidRPr="009D56E3" w14:paraId="2C0060A1" w14:textId="77777777">
        <w:tc>
          <w:tcPr>
            <w:tcW w:w="1718" w:type="dxa"/>
            <w:shd w:val="clear" w:color="auto" w:fill="auto"/>
          </w:tcPr>
          <w:p w14:paraId="6D4310E0" w14:textId="77777777" w:rsidR="002132FD" w:rsidRPr="009D56E3" w:rsidRDefault="002132FD">
            <w:pPr>
              <w:pStyle w:val="NormalWeb"/>
              <w:rPr>
                <w:sz w:val="23"/>
                <w:szCs w:val="23"/>
              </w:rPr>
            </w:pPr>
            <w:r w:rsidRPr="009D56E3">
              <w:rPr>
                <w:sz w:val="23"/>
                <w:szCs w:val="23"/>
              </w:rPr>
              <w:t>Academic Honesty:</w:t>
            </w:r>
          </w:p>
        </w:tc>
        <w:tc>
          <w:tcPr>
            <w:tcW w:w="7143" w:type="dxa"/>
            <w:shd w:val="clear" w:color="auto" w:fill="auto"/>
            <w:vAlign w:val="center"/>
          </w:tcPr>
          <w:p w14:paraId="40EB4F4C" w14:textId="77777777" w:rsidR="002132FD" w:rsidRDefault="002132FD">
            <w:pPr>
              <w:pStyle w:val="NormalWeb"/>
              <w:spacing w:after="0" w:afterAutospacing="0"/>
              <w:rPr>
                <w:sz w:val="23"/>
                <w:szCs w:val="23"/>
              </w:rPr>
            </w:pPr>
            <w:r w:rsidRPr="009D56E3">
              <w:rPr>
                <w:sz w:val="23"/>
                <w:szCs w:val="23"/>
              </w:rPr>
              <w:t xml:space="preserve">All portions of the Auburn University student academic honesty code (Title XII) found in the </w:t>
            </w:r>
            <w:hyperlink r:id="rId15" w:history="1">
              <w:r w:rsidRPr="009D56E3">
                <w:rPr>
                  <w:rStyle w:val="Hyperlink"/>
                  <w:sz w:val="23"/>
                  <w:szCs w:val="23"/>
                </w:rPr>
                <w:t>Student Policy eHandbook</w:t>
              </w:r>
            </w:hyperlink>
            <w:r w:rsidRPr="009D56E3">
              <w:rPr>
                <w:sz w:val="23"/>
                <w:szCs w:val="23"/>
              </w:rPr>
              <w:t xml:space="preserve"> (</w:t>
            </w:r>
            <w:hyperlink r:id="rId16" w:history="1">
              <w:r w:rsidRPr="009D56E3">
                <w:rPr>
                  <w:rStyle w:val="Hyperlink"/>
                  <w:sz w:val="23"/>
                  <w:szCs w:val="23"/>
                </w:rPr>
                <w:t>www.auburn.edu/studentpolicies</w:t>
              </w:r>
            </w:hyperlink>
            <w:r w:rsidRPr="009D56E3">
              <w:rPr>
                <w:sz w:val="23"/>
                <w:szCs w:val="23"/>
              </w:rPr>
              <w:t>) will apply to university courses. All academic honesty violations or alleged violations of the SGA Code of Laws will be reported to the Office of the Provost, which will then refer the case to the Academic Honesty Committee. </w:t>
            </w:r>
          </w:p>
          <w:p w14:paraId="1E4DDC12" w14:textId="77777777" w:rsidR="002132FD" w:rsidRPr="009D56E3" w:rsidRDefault="002132FD">
            <w:pPr>
              <w:pStyle w:val="NormalWeb"/>
              <w:spacing w:before="0" w:beforeAutospacing="0" w:after="0" w:afterAutospacing="0"/>
              <w:rPr>
                <w:sz w:val="23"/>
                <w:szCs w:val="23"/>
              </w:rPr>
            </w:pPr>
          </w:p>
        </w:tc>
      </w:tr>
      <w:tr w:rsidR="002132FD" w:rsidRPr="009D56E3" w14:paraId="5C9AECEB" w14:textId="77777777">
        <w:tc>
          <w:tcPr>
            <w:tcW w:w="1718" w:type="dxa"/>
            <w:shd w:val="clear" w:color="auto" w:fill="auto"/>
          </w:tcPr>
          <w:p w14:paraId="2587BBE9" w14:textId="77777777" w:rsidR="002132FD" w:rsidRPr="009D56E3" w:rsidRDefault="002132FD">
            <w:pPr>
              <w:pStyle w:val="NormalWeb"/>
              <w:rPr>
                <w:sz w:val="23"/>
                <w:szCs w:val="23"/>
              </w:rPr>
            </w:pPr>
            <w:r w:rsidRPr="009D56E3">
              <w:rPr>
                <w:sz w:val="23"/>
                <w:szCs w:val="23"/>
              </w:rPr>
              <w:t>Classroom Behavior:</w:t>
            </w:r>
          </w:p>
        </w:tc>
        <w:tc>
          <w:tcPr>
            <w:tcW w:w="7143" w:type="dxa"/>
            <w:shd w:val="clear" w:color="auto" w:fill="auto"/>
            <w:vAlign w:val="center"/>
          </w:tcPr>
          <w:p w14:paraId="63408EB1" w14:textId="77777777" w:rsidR="002132FD" w:rsidRDefault="002132FD">
            <w:pPr>
              <w:pStyle w:val="NormalWeb"/>
              <w:spacing w:after="0" w:afterAutospacing="0"/>
              <w:rPr>
                <w:sz w:val="23"/>
                <w:szCs w:val="23"/>
              </w:rPr>
            </w:pPr>
            <w:r w:rsidRPr="009D56E3">
              <w:rPr>
                <w:sz w:val="23"/>
                <w:szCs w:val="23"/>
              </w:rPr>
              <w:t> The Auburn University Classroom Behavior Policy is strictly followed in the course; please refer to the</w:t>
            </w:r>
            <w:r>
              <w:rPr>
                <w:sz w:val="23"/>
                <w:szCs w:val="23"/>
              </w:rPr>
              <w:t xml:space="preserve"> </w:t>
            </w:r>
            <w:r w:rsidRPr="007B700E">
              <w:rPr>
                <w:sz w:val="23"/>
                <w:szCs w:val="23"/>
              </w:rPr>
              <w:t>Student Policy eHandbook</w:t>
            </w:r>
            <w:r w:rsidRPr="009D56E3">
              <w:rPr>
                <w:sz w:val="23"/>
                <w:szCs w:val="23"/>
              </w:rPr>
              <w:t xml:space="preserve"> (</w:t>
            </w:r>
            <w:hyperlink r:id="rId17" w:history="1">
              <w:r w:rsidRPr="009D56E3">
                <w:rPr>
                  <w:rStyle w:val="Hyperlink"/>
                  <w:sz w:val="23"/>
                  <w:szCs w:val="23"/>
                </w:rPr>
                <w:t>www.auburn.edu/studentpolicies</w:t>
              </w:r>
            </w:hyperlink>
            <w:r w:rsidRPr="009D56E3">
              <w:rPr>
                <w:sz w:val="23"/>
                <w:szCs w:val="23"/>
              </w:rPr>
              <w:t>) for details of this policy.</w:t>
            </w:r>
          </w:p>
          <w:p w14:paraId="3EAF0D38" w14:textId="77777777" w:rsidR="002132FD" w:rsidRPr="009D56E3" w:rsidRDefault="002132FD">
            <w:pPr>
              <w:pStyle w:val="NormalWeb"/>
              <w:spacing w:before="0" w:beforeAutospacing="0"/>
              <w:rPr>
                <w:sz w:val="23"/>
                <w:szCs w:val="23"/>
              </w:rPr>
            </w:pPr>
          </w:p>
        </w:tc>
      </w:tr>
      <w:tr w:rsidR="002132FD" w:rsidRPr="009D56E3" w14:paraId="6D98C384" w14:textId="77777777">
        <w:tc>
          <w:tcPr>
            <w:tcW w:w="1718" w:type="dxa"/>
            <w:shd w:val="clear" w:color="auto" w:fill="auto"/>
          </w:tcPr>
          <w:p w14:paraId="3E7FC977" w14:textId="77777777" w:rsidR="002132FD" w:rsidRPr="00F2556B" w:rsidRDefault="002132FD">
            <w:pPr>
              <w:pStyle w:val="NormalWeb"/>
              <w:rPr>
                <w:sz w:val="23"/>
                <w:szCs w:val="23"/>
              </w:rPr>
            </w:pPr>
            <w:r w:rsidRPr="00F2556B">
              <w:rPr>
                <w:sz w:val="23"/>
                <w:szCs w:val="23"/>
              </w:rPr>
              <w:t>Course Contingency:</w:t>
            </w:r>
          </w:p>
        </w:tc>
        <w:tc>
          <w:tcPr>
            <w:tcW w:w="7143" w:type="dxa"/>
            <w:shd w:val="clear" w:color="auto" w:fill="auto"/>
            <w:vAlign w:val="center"/>
          </w:tcPr>
          <w:p w14:paraId="4760A8C1" w14:textId="1F07FE11" w:rsidR="002132FD" w:rsidRPr="00F2556B" w:rsidRDefault="002132FD">
            <w:pPr>
              <w:pStyle w:val="NormalWeb"/>
              <w:spacing w:after="0" w:afterAutospacing="0"/>
              <w:rPr>
                <w:sz w:val="23"/>
                <w:szCs w:val="23"/>
              </w:rPr>
            </w:pPr>
            <w:r w:rsidRPr="00F2556B">
              <w:rPr>
                <w:sz w:val="23"/>
                <w:szCs w:val="23"/>
              </w:rPr>
              <w:t xml:space="preserve"> If normal class and/or lab activities are disrupted due to illness, emergency, or </w:t>
            </w:r>
            <w:r w:rsidR="00E84986" w:rsidRPr="00F2556B">
              <w:rPr>
                <w:sz w:val="23"/>
                <w:szCs w:val="23"/>
              </w:rPr>
              <w:t>crisis</w:t>
            </w:r>
            <w:r w:rsidRPr="00F2556B">
              <w:rPr>
                <w:sz w:val="23"/>
                <w:szCs w:val="23"/>
              </w:rPr>
              <w:t>, the syllabus and other course plans and assignments may be modified to allow completion of the course. If this occurs, an addendum to your syllabus and/or course assignments will replace the original materials.</w:t>
            </w:r>
          </w:p>
          <w:p w14:paraId="6236DBBD" w14:textId="77777777" w:rsidR="002132FD" w:rsidRPr="00F2556B" w:rsidRDefault="002132FD">
            <w:pPr>
              <w:pStyle w:val="NormalWeb"/>
              <w:spacing w:before="0" w:beforeAutospacing="0"/>
              <w:rPr>
                <w:sz w:val="23"/>
                <w:szCs w:val="23"/>
              </w:rPr>
            </w:pPr>
          </w:p>
        </w:tc>
      </w:tr>
      <w:tr w:rsidR="002132FD" w:rsidRPr="009D56E3" w14:paraId="6F42503A" w14:textId="77777777">
        <w:tc>
          <w:tcPr>
            <w:tcW w:w="1718" w:type="dxa"/>
            <w:shd w:val="clear" w:color="auto" w:fill="auto"/>
          </w:tcPr>
          <w:p w14:paraId="18918156" w14:textId="77777777" w:rsidR="002132FD" w:rsidRPr="00F2556B" w:rsidRDefault="002132FD">
            <w:pPr>
              <w:pStyle w:val="NormalWeb"/>
              <w:rPr>
                <w:sz w:val="23"/>
                <w:szCs w:val="23"/>
              </w:rPr>
            </w:pPr>
            <w:r w:rsidRPr="00F2556B">
              <w:rPr>
                <w:sz w:val="23"/>
                <w:szCs w:val="23"/>
              </w:rPr>
              <w:lastRenderedPageBreak/>
              <w:t>Professionalism</w:t>
            </w:r>
            <w:r>
              <w:rPr>
                <w:sz w:val="23"/>
                <w:szCs w:val="23"/>
              </w:rPr>
              <w:t>:</w:t>
            </w:r>
          </w:p>
        </w:tc>
        <w:tc>
          <w:tcPr>
            <w:tcW w:w="7143" w:type="dxa"/>
            <w:shd w:val="clear" w:color="auto" w:fill="auto"/>
            <w:vAlign w:val="center"/>
          </w:tcPr>
          <w:p w14:paraId="211B86C0" w14:textId="77777777" w:rsidR="002132FD" w:rsidRPr="00F2556B" w:rsidRDefault="002132FD">
            <w:pPr>
              <w:pStyle w:val="NormalWeb"/>
              <w:rPr>
                <w:sz w:val="23"/>
                <w:szCs w:val="23"/>
              </w:rPr>
            </w:pPr>
            <w:r w:rsidRPr="00F2556B">
              <w:rPr>
                <w:sz w:val="23"/>
                <w:szCs w:val="23"/>
              </w:rPr>
              <w:t>As faculty, staff, and students interact in professional settings, they are expected to demonstrate professional behaviors as defined in the College’s conceptual framework. These professional commitments or dispositions are listed below:</w:t>
            </w:r>
          </w:p>
          <w:p w14:paraId="380D4AAB" w14:textId="77777777" w:rsidR="002132FD" w:rsidRPr="00F2556B" w:rsidRDefault="002132FD" w:rsidP="00F95215">
            <w:pPr>
              <w:widowControl/>
              <w:numPr>
                <w:ilvl w:val="0"/>
                <w:numId w:val="38"/>
              </w:numPr>
              <w:autoSpaceDE/>
              <w:autoSpaceDN/>
              <w:adjustRightInd/>
              <w:rPr>
                <w:sz w:val="23"/>
                <w:szCs w:val="23"/>
              </w:rPr>
            </w:pPr>
            <w:r w:rsidRPr="00F2556B">
              <w:rPr>
                <w:sz w:val="23"/>
                <w:szCs w:val="23"/>
              </w:rPr>
              <w:t>Engage in responsible and ethical professional practices</w:t>
            </w:r>
          </w:p>
          <w:p w14:paraId="70F65091" w14:textId="77777777" w:rsidR="002132FD" w:rsidRPr="00F2556B" w:rsidRDefault="002132FD" w:rsidP="00F95215">
            <w:pPr>
              <w:widowControl/>
              <w:numPr>
                <w:ilvl w:val="0"/>
                <w:numId w:val="38"/>
              </w:numPr>
              <w:autoSpaceDE/>
              <w:autoSpaceDN/>
              <w:adjustRightInd/>
              <w:rPr>
                <w:sz w:val="23"/>
                <w:szCs w:val="23"/>
              </w:rPr>
            </w:pPr>
            <w:r w:rsidRPr="00F2556B">
              <w:rPr>
                <w:sz w:val="23"/>
                <w:szCs w:val="23"/>
              </w:rPr>
              <w:t>Contribute to collaborative learning communities</w:t>
            </w:r>
          </w:p>
          <w:p w14:paraId="347DD1B3" w14:textId="77777777" w:rsidR="002132FD" w:rsidRDefault="002132FD" w:rsidP="00F95215">
            <w:pPr>
              <w:widowControl/>
              <w:numPr>
                <w:ilvl w:val="0"/>
                <w:numId w:val="38"/>
              </w:numPr>
              <w:autoSpaceDE/>
              <w:autoSpaceDN/>
              <w:adjustRightInd/>
              <w:rPr>
                <w:sz w:val="23"/>
                <w:szCs w:val="23"/>
              </w:rPr>
            </w:pPr>
            <w:r w:rsidRPr="00F2556B">
              <w:rPr>
                <w:sz w:val="23"/>
                <w:szCs w:val="23"/>
              </w:rPr>
              <w:t>Demonstrate a commitment to diversity</w:t>
            </w:r>
          </w:p>
          <w:p w14:paraId="59E27FCA" w14:textId="77777777" w:rsidR="002132FD" w:rsidRDefault="002132FD" w:rsidP="00F95215">
            <w:pPr>
              <w:widowControl/>
              <w:numPr>
                <w:ilvl w:val="0"/>
                <w:numId w:val="38"/>
              </w:numPr>
              <w:autoSpaceDE/>
              <w:autoSpaceDN/>
              <w:adjustRightInd/>
              <w:rPr>
                <w:sz w:val="23"/>
                <w:szCs w:val="23"/>
              </w:rPr>
            </w:pPr>
            <w:r w:rsidRPr="00262867">
              <w:rPr>
                <w:sz w:val="23"/>
                <w:szCs w:val="23"/>
              </w:rPr>
              <w:t>Model and nurture intellectual vitality</w:t>
            </w:r>
          </w:p>
          <w:p w14:paraId="614D5853" w14:textId="77777777" w:rsidR="00F95215" w:rsidRPr="00262867" w:rsidRDefault="00F95215" w:rsidP="00F95215">
            <w:pPr>
              <w:widowControl/>
              <w:autoSpaceDE/>
              <w:autoSpaceDN/>
              <w:adjustRightInd/>
              <w:ind w:left="720"/>
              <w:rPr>
                <w:sz w:val="23"/>
                <w:szCs w:val="23"/>
              </w:rPr>
            </w:pPr>
          </w:p>
        </w:tc>
      </w:tr>
      <w:tr w:rsidR="002132FD" w:rsidRPr="009D56E3" w14:paraId="1819392D" w14:textId="77777777">
        <w:tc>
          <w:tcPr>
            <w:tcW w:w="1718" w:type="dxa"/>
            <w:shd w:val="clear" w:color="auto" w:fill="auto"/>
          </w:tcPr>
          <w:p w14:paraId="5E0CA65F" w14:textId="77777777" w:rsidR="002132FD" w:rsidRPr="009D56E3" w:rsidRDefault="002132FD">
            <w:pPr>
              <w:pStyle w:val="NormalWeb"/>
              <w:rPr>
                <w:sz w:val="23"/>
                <w:szCs w:val="23"/>
              </w:rPr>
            </w:pPr>
            <w:r w:rsidRPr="009D56E3">
              <w:rPr>
                <w:sz w:val="23"/>
                <w:szCs w:val="23"/>
              </w:rPr>
              <w:t>Student Academic Grievance Policy</w:t>
            </w:r>
            <w:r>
              <w:rPr>
                <w:sz w:val="23"/>
                <w:szCs w:val="23"/>
              </w:rPr>
              <w:t>:</w:t>
            </w:r>
          </w:p>
        </w:tc>
        <w:tc>
          <w:tcPr>
            <w:tcW w:w="7143" w:type="dxa"/>
            <w:shd w:val="clear" w:color="auto" w:fill="auto"/>
            <w:vAlign w:val="center"/>
          </w:tcPr>
          <w:p w14:paraId="26577A88" w14:textId="337845CF" w:rsidR="002132FD" w:rsidRDefault="002132FD">
            <w:pPr>
              <w:pStyle w:val="NormalWeb"/>
              <w:spacing w:before="0" w:beforeAutospacing="0" w:after="0" w:afterAutospacing="0"/>
              <w:rPr>
                <w:sz w:val="23"/>
                <w:szCs w:val="23"/>
              </w:rPr>
            </w:pPr>
            <w:r w:rsidRPr="009D56E3">
              <w:rPr>
                <w:sz w:val="23"/>
                <w:szCs w:val="23"/>
              </w:rPr>
              <w:t>The purpose of this university policy is to “resolve academic grievances of students, which results from actions of faculty or administration</w:t>
            </w:r>
            <w:r w:rsidR="00E84986" w:rsidRPr="009D56E3">
              <w:rPr>
                <w:sz w:val="23"/>
                <w:szCs w:val="23"/>
              </w:rPr>
              <w:t xml:space="preserve">. </w:t>
            </w:r>
            <w:r w:rsidRPr="009D56E3">
              <w:rPr>
                <w:sz w:val="23"/>
                <w:szCs w:val="23"/>
              </w:rPr>
              <w:t>This resolution should be achieved at the lowest level and in the most equitable way</w:t>
            </w:r>
            <w:r w:rsidR="00E84986" w:rsidRPr="009D56E3">
              <w:rPr>
                <w:sz w:val="23"/>
                <w:szCs w:val="23"/>
              </w:rPr>
              <w:t xml:space="preserve">. </w:t>
            </w:r>
            <w:r w:rsidRPr="009D56E3">
              <w:rPr>
                <w:sz w:val="23"/>
                <w:szCs w:val="23"/>
              </w:rPr>
              <w:t xml:space="preserve">The burden of proof rests with the complainants.”  See University Policy Site for steps toward redress </w:t>
            </w:r>
            <w:hyperlink r:id="rId18" w:history="1">
              <w:r w:rsidRPr="009D56E3">
                <w:rPr>
                  <w:rStyle w:val="Hyperlink"/>
                  <w:sz w:val="23"/>
                  <w:szCs w:val="23"/>
                </w:rPr>
                <w:t>https://sites.auburn.edu/admin/universitypolicies/default.aspx</w:t>
              </w:r>
            </w:hyperlink>
            <w:r w:rsidRPr="009D56E3">
              <w:rPr>
                <w:sz w:val="23"/>
                <w:szCs w:val="23"/>
              </w:rPr>
              <w:t>.</w:t>
            </w:r>
          </w:p>
          <w:p w14:paraId="05047C17" w14:textId="77777777" w:rsidR="002132FD" w:rsidRPr="009D56E3" w:rsidRDefault="002132FD">
            <w:pPr>
              <w:pStyle w:val="NormalWeb"/>
              <w:spacing w:before="0" w:beforeAutospacing="0" w:after="0" w:afterAutospacing="0"/>
              <w:rPr>
                <w:sz w:val="23"/>
                <w:szCs w:val="23"/>
              </w:rPr>
            </w:pPr>
          </w:p>
        </w:tc>
      </w:tr>
      <w:tr w:rsidR="002132FD" w:rsidRPr="009D56E3" w14:paraId="16A522C2" w14:textId="77777777">
        <w:tc>
          <w:tcPr>
            <w:tcW w:w="1718" w:type="dxa"/>
            <w:shd w:val="clear" w:color="auto" w:fill="auto"/>
          </w:tcPr>
          <w:p w14:paraId="1AB33D61" w14:textId="77777777" w:rsidR="002132FD" w:rsidRPr="009D56E3" w:rsidRDefault="002132FD">
            <w:pPr>
              <w:pStyle w:val="NormalWeb"/>
              <w:rPr>
                <w:sz w:val="23"/>
                <w:szCs w:val="23"/>
              </w:rPr>
            </w:pPr>
            <w:r w:rsidRPr="009D56E3">
              <w:rPr>
                <w:sz w:val="23"/>
                <w:szCs w:val="23"/>
              </w:rPr>
              <w:t>Students with Disabilities:</w:t>
            </w:r>
          </w:p>
          <w:p w14:paraId="69467765" w14:textId="77777777" w:rsidR="002132FD" w:rsidRPr="009D56E3" w:rsidRDefault="002132FD">
            <w:pPr>
              <w:pStyle w:val="NormalWeb"/>
              <w:rPr>
                <w:sz w:val="23"/>
                <w:szCs w:val="23"/>
              </w:rPr>
            </w:pPr>
            <w:r w:rsidRPr="009D56E3">
              <w:rPr>
                <w:sz w:val="23"/>
                <w:szCs w:val="23"/>
              </w:rPr>
              <w:t> </w:t>
            </w:r>
          </w:p>
        </w:tc>
        <w:tc>
          <w:tcPr>
            <w:tcW w:w="7143" w:type="dxa"/>
            <w:shd w:val="clear" w:color="auto" w:fill="auto"/>
            <w:vAlign w:val="center"/>
          </w:tcPr>
          <w:p w14:paraId="4F5F50A1" w14:textId="3E2BA1CE" w:rsidR="002132FD" w:rsidRPr="009D56E3" w:rsidRDefault="002132FD">
            <w:pPr>
              <w:pStyle w:val="NormalWeb"/>
              <w:rPr>
                <w:sz w:val="23"/>
                <w:szCs w:val="23"/>
              </w:rPr>
            </w:pPr>
            <w:r w:rsidRPr="009D56E3">
              <w:rPr>
                <w:sz w:val="23"/>
                <w:szCs w:val="23"/>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w:t>
            </w:r>
            <w:r>
              <w:rPr>
                <w:sz w:val="23"/>
                <w:szCs w:val="23"/>
              </w:rPr>
              <w:t xml:space="preserve"> </w:t>
            </w:r>
            <w:hyperlink r:id="rId19" w:history="1">
              <w:r w:rsidRPr="005F2541">
                <w:rPr>
                  <w:rStyle w:val="Hyperlink"/>
                  <w:sz w:val="23"/>
                  <w:szCs w:val="23"/>
                </w:rPr>
                <w:t>ACCESSIBILITY@auburn.edu</w:t>
              </w:r>
            </w:hyperlink>
            <w:r>
              <w:rPr>
                <w:rStyle w:val="Hyperlink"/>
                <w:sz w:val="23"/>
                <w:szCs w:val="23"/>
              </w:rPr>
              <w:t xml:space="preserve">  </w:t>
            </w:r>
            <w:r w:rsidRPr="009D56E3">
              <w:rPr>
                <w:sz w:val="23"/>
                <w:szCs w:val="23"/>
              </w:rPr>
              <w:t>or </w:t>
            </w:r>
            <w:hyperlink r:id="rId20" w:history="1">
              <w:r w:rsidRPr="009D56E3">
                <w:rPr>
                  <w:rStyle w:val="Hyperlink"/>
                  <w:sz w:val="23"/>
                  <w:szCs w:val="23"/>
                </w:rPr>
                <w:t>(334) 844-2096</w:t>
              </w:r>
            </w:hyperlink>
            <w:r w:rsidRPr="009D56E3">
              <w:rPr>
                <w:sz w:val="23"/>
                <w:szCs w:val="23"/>
              </w:rPr>
              <w:t xml:space="preserve"> (V/TT). The Office of Accessibility </w:t>
            </w:r>
            <w:r w:rsidR="00E84986" w:rsidRPr="009D56E3">
              <w:rPr>
                <w:sz w:val="23"/>
                <w:szCs w:val="23"/>
              </w:rPr>
              <w:t>is at</w:t>
            </w:r>
            <w:r w:rsidRPr="009D56E3">
              <w:rPr>
                <w:sz w:val="23"/>
                <w:szCs w:val="23"/>
              </w:rPr>
              <w:t xml:space="preserve"> Haley Center 1228.</w:t>
            </w:r>
          </w:p>
        </w:tc>
      </w:tr>
      <w:bookmarkEnd w:id="3"/>
    </w:tbl>
    <w:p w14:paraId="58332007" w14:textId="77777777" w:rsidR="002132FD" w:rsidRPr="002132FD" w:rsidRDefault="002132FD" w:rsidP="00F95215">
      <w:pPr>
        <w:pStyle w:val="ListParagraph"/>
        <w:tabs>
          <w:tab w:val="left" w:pos="1080"/>
          <w:tab w:val="left" w:pos="1800"/>
        </w:tabs>
        <w:spacing w:after="0"/>
        <w:ind w:left="0"/>
        <w:jc w:val="both"/>
        <w:rPr>
          <w:rFonts w:ascii="Times New Roman" w:eastAsia="Times New Roman" w:hAnsi="Times New Roman"/>
          <w:sz w:val="23"/>
          <w:szCs w:val="23"/>
        </w:rPr>
      </w:pPr>
    </w:p>
    <w:sectPr w:rsidR="002132FD" w:rsidRPr="002132FD" w:rsidSect="0022346B">
      <w:headerReference w:type="default" r:id="rId21"/>
      <w:footerReference w:type="even" r:id="rId22"/>
      <w:footerReference w:type="default" r:id="rId23"/>
      <w:type w:val="continuous"/>
      <w:pgSz w:w="12240" w:h="15840"/>
      <w:pgMar w:top="1440" w:right="1440" w:bottom="1440" w:left="144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A414" w14:textId="77777777" w:rsidR="00E74FCA" w:rsidRDefault="00E74FCA">
      <w:r>
        <w:separator/>
      </w:r>
    </w:p>
  </w:endnote>
  <w:endnote w:type="continuationSeparator" w:id="0">
    <w:p w14:paraId="061F0050" w14:textId="77777777" w:rsidR="00E74FCA" w:rsidRDefault="00E7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BBD1" w14:textId="77777777" w:rsidR="00B507D7" w:rsidRDefault="00B507D7" w:rsidP="00D23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BA0">
      <w:rPr>
        <w:rStyle w:val="PageNumber"/>
        <w:noProof/>
      </w:rPr>
      <w:t>2</w:t>
    </w:r>
    <w:r>
      <w:rPr>
        <w:rStyle w:val="PageNumber"/>
      </w:rPr>
      <w:fldChar w:fldCharType="end"/>
    </w:r>
  </w:p>
  <w:p w14:paraId="305026AE" w14:textId="77777777" w:rsidR="00B507D7" w:rsidRDefault="00B5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0962" w14:textId="77777777" w:rsidR="00B507D7" w:rsidRPr="0022346B" w:rsidRDefault="001B3B51" w:rsidP="0022346B">
    <w:pPr>
      <w:spacing w:after="120"/>
      <w:rPr>
        <w:bCs/>
        <w:i/>
        <w:sz w:val="20"/>
      </w:rPr>
    </w:pPr>
    <w:r w:rsidRPr="009D56E3">
      <w:rPr>
        <w:i/>
        <w:sz w:val="20"/>
      </w:rPr>
      <w:t>Note:</w:t>
    </w:r>
    <w:r w:rsidRPr="009D56E3">
      <w:rPr>
        <w:rFonts w:eastAsia="Arial"/>
        <w:i/>
        <w:spacing w:val="3"/>
        <w:sz w:val="20"/>
      </w:rPr>
      <w:t xml:space="preserve"> </w:t>
    </w:r>
    <w:r w:rsidRPr="009D56E3">
      <w:rPr>
        <w:bCs/>
        <w:i/>
        <w:sz w:val="20"/>
      </w:rPr>
      <w:t>The instructor reserves the right to amend or modify this syllabus at any time during the semester to better reflect the needs of the class.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3D5A" w14:textId="77777777" w:rsidR="00E74FCA" w:rsidRDefault="00E74FCA">
      <w:r>
        <w:separator/>
      </w:r>
    </w:p>
  </w:footnote>
  <w:footnote w:type="continuationSeparator" w:id="0">
    <w:p w14:paraId="46D78F10" w14:textId="77777777" w:rsidR="00E74FCA" w:rsidRDefault="00E7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EF0" w14:textId="77777777" w:rsidR="0024255D" w:rsidRDefault="001B3B51" w:rsidP="001B3B51">
    <w:pPr>
      <w:pStyle w:val="Header"/>
      <w:tabs>
        <w:tab w:val="clear" w:pos="8640"/>
        <w:tab w:val="right" w:pos="9360"/>
      </w:tabs>
    </w:pPr>
    <w:r w:rsidRPr="009D56E3">
      <w:t>RSED 51</w:t>
    </w:r>
    <w:r>
      <w:t>8</w:t>
    </w:r>
    <w:r w:rsidRPr="009D56E3">
      <w:t>0/61</w:t>
    </w:r>
    <w:r>
      <w:t>8</w:t>
    </w:r>
    <w:r w:rsidRPr="009D56E3">
      <w:t>0</w:t>
    </w:r>
    <w:r w:rsidR="00413EF4">
      <w:t>/6180D</w:t>
    </w:r>
    <w:r w:rsidRPr="009D56E3">
      <w:t xml:space="preserve"> -  </w:t>
    </w:r>
    <w:r>
      <w:t>Summer</w:t>
    </w:r>
    <w:r w:rsidRPr="009D56E3">
      <w:t xml:space="preserve"> 202</w:t>
    </w:r>
    <w:r>
      <w:t>5</w:t>
    </w:r>
    <w:r w:rsidRPr="009D56E3">
      <w:t xml:space="preserve"> </w:t>
    </w:r>
    <w:r w:rsidRPr="009D56E3">
      <w:tab/>
    </w:r>
    <w:r w:rsidRPr="009D56E3">
      <w:tab/>
      <w:t xml:space="preserve">  </w:t>
    </w:r>
    <w:r>
      <w:t xml:space="preserve">            </w:t>
    </w:r>
    <w:r w:rsidRPr="009D56E3">
      <w:t xml:space="preserve">   </w:t>
    </w:r>
    <w:r>
      <w:t xml:space="preserve">                 </w:t>
    </w:r>
    <w:r w:rsidRPr="009D56E3">
      <w:t xml:space="preserve">Pg </w:t>
    </w:r>
    <w:r w:rsidRPr="009D56E3">
      <w:fldChar w:fldCharType="begin"/>
    </w:r>
    <w:r w:rsidRPr="009D56E3">
      <w:instrText xml:space="preserve"> PAGE   \* MERGEFORMAT </w:instrText>
    </w:r>
    <w:r w:rsidRPr="009D56E3">
      <w:fldChar w:fldCharType="separate"/>
    </w:r>
    <w:r>
      <w:t>1</w:t>
    </w:r>
    <w:r w:rsidRPr="009D56E3">
      <w:rPr>
        <w:noProof/>
      </w:rPr>
      <w:fldChar w:fldCharType="end"/>
    </w:r>
    <w:r w:rsidRPr="009D56E3">
      <w:rPr>
        <w:noProof/>
      </w:rPr>
      <w:t xml:space="preserve"> of </w:t>
    </w:r>
    <w:r w:rsidR="00F95215">
      <w:rPr>
        <w:noProof/>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pStyle w:val="levnl1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2" w15:restartNumberingAfterBreak="0">
    <w:nsid w:val="00D33E5F"/>
    <w:multiLevelType w:val="hybridMultilevel"/>
    <w:tmpl w:val="A4D61F82"/>
    <w:lvl w:ilvl="0" w:tplc="0616F2AC">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B4FA5"/>
    <w:multiLevelType w:val="hybridMultilevel"/>
    <w:tmpl w:val="75EC52CC"/>
    <w:lvl w:ilvl="0" w:tplc="60C01A68">
      <w:start w:val="8"/>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855DC"/>
    <w:multiLevelType w:val="hybridMultilevel"/>
    <w:tmpl w:val="2FB4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158CB"/>
    <w:multiLevelType w:val="hybridMultilevel"/>
    <w:tmpl w:val="64B638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E06F7E"/>
    <w:multiLevelType w:val="hybridMultilevel"/>
    <w:tmpl w:val="DF60EDBE"/>
    <w:lvl w:ilvl="0" w:tplc="3AD8D94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12F82"/>
    <w:multiLevelType w:val="hybridMultilevel"/>
    <w:tmpl w:val="978E9C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2A55902"/>
    <w:multiLevelType w:val="hybridMultilevel"/>
    <w:tmpl w:val="B5BC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0C0C9B"/>
    <w:multiLevelType w:val="hybridMultilevel"/>
    <w:tmpl w:val="19088638"/>
    <w:lvl w:ilvl="0" w:tplc="53BA7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D63341"/>
    <w:multiLevelType w:val="hybridMultilevel"/>
    <w:tmpl w:val="DA3AA356"/>
    <w:lvl w:ilvl="0" w:tplc="A2507B2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043285"/>
    <w:multiLevelType w:val="hybridMultilevel"/>
    <w:tmpl w:val="8D8A517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2BA922F8"/>
    <w:multiLevelType w:val="hybridMultilevel"/>
    <w:tmpl w:val="59E6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D3F1E"/>
    <w:multiLevelType w:val="hybridMultilevel"/>
    <w:tmpl w:val="3F2E3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81B90"/>
    <w:multiLevelType w:val="hybridMultilevel"/>
    <w:tmpl w:val="230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632A"/>
    <w:multiLevelType w:val="hybridMultilevel"/>
    <w:tmpl w:val="29E2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6F5D19"/>
    <w:multiLevelType w:val="hybridMultilevel"/>
    <w:tmpl w:val="BA4C6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223AB6"/>
    <w:multiLevelType w:val="hybridMultilevel"/>
    <w:tmpl w:val="5742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F0328D"/>
    <w:multiLevelType w:val="hybridMultilevel"/>
    <w:tmpl w:val="F36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42F04"/>
    <w:multiLevelType w:val="hybridMultilevel"/>
    <w:tmpl w:val="B84A9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B7F15"/>
    <w:multiLevelType w:val="hybridMultilevel"/>
    <w:tmpl w:val="1E3E8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E75B86"/>
    <w:multiLevelType w:val="hybridMultilevel"/>
    <w:tmpl w:val="9238E9D2"/>
    <w:lvl w:ilvl="0" w:tplc="65DAC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2F57DF"/>
    <w:multiLevelType w:val="hybridMultilevel"/>
    <w:tmpl w:val="A4D61F82"/>
    <w:lvl w:ilvl="0" w:tplc="0616F2AC">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C86AA8"/>
    <w:multiLevelType w:val="hybridMultilevel"/>
    <w:tmpl w:val="CB8684D4"/>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20AE152A">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AD312B"/>
    <w:multiLevelType w:val="hybridMultilevel"/>
    <w:tmpl w:val="096E1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563D96"/>
    <w:multiLevelType w:val="hybridMultilevel"/>
    <w:tmpl w:val="379CB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DF67F2"/>
    <w:multiLevelType w:val="hybridMultilevel"/>
    <w:tmpl w:val="FEA48728"/>
    <w:lvl w:ilvl="0" w:tplc="BB7C1AB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5C6044B"/>
    <w:multiLevelType w:val="hybridMultilevel"/>
    <w:tmpl w:val="D47C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05683086">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2093501097">
    <w:abstractNumId w:val="1"/>
    <w:lvlOverride w:ilvl="0">
      <w:startOverride w:val="7"/>
      <w:lvl w:ilvl="0">
        <w:start w:val="7"/>
        <w:numFmt w:val="decimal"/>
        <w:pStyle w:val="levnl1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 w16cid:durableId="2105414296">
    <w:abstractNumId w:val="1"/>
    <w:lvlOverride w:ilvl="0">
      <w:startOverride w:val="9"/>
      <w:lvl w:ilvl="0">
        <w:start w:val="9"/>
        <w:numFmt w:val="decimal"/>
        <w:pStyle w:val="levnl1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4" w16cid:durableId="261453317">
    <w:abstractNumId w:val="39"/>
  </w:num>
  <w:num w:numId="5" w16cid:durableId="2062485531">
    <w:abstractNumId w:val="3"/>
  </w:num>
  <w:num w:numId="6" w16cid:durableId="419639120">
    <w:abstractNumId w:val="36"/>
  </w:num>
  <w:num w:numId="7" w16cid:durableId="1336806665">
    <w:abstractNumId w:val="8"/>
  </w:num>
  <w:num w:numId="8" w16cid:durableId="1469011754">
    <w:abstractNumId w:val="7"/>
  </w:num>
  <w:num w:numId="9" w16cid:durableId="905843678">
    <w:abstractNumId w:val="32"/>
  </w:num>
  <w:num w:numId="10" w16cid:durableId="1401638043">
    <w:abstractNumId w:val="31"/>
  </w:num>
  <w:num w:numId="11" w16cid:durableId="306590730">
    <w:abstractNumId w:val="13"/>
  </w:num>
  <w:num w:numId="12" w16cid:durableId="677000056">
    <w:abstractNumId w:val="30"/>
  </w:num>
  <w:num w:numId="13" w16cid:durableId="1001540907">
    <w:abstractNumId w:val="28"/>
  </w:num>
  <w:num w:numId="14" w16cid:durableId="1073770950">
    <w:abstractNumId w:val="12"/>
  </w:num>
  <w:num w:numId="15" w16cid:durableId="405958669">
    <w:abstractNumId w:val="17"/>
  </w:num>
  <w:num w:numId="16" w16cid:durableId="2110737256">
    <w:abstractNumId w:val="25"/>
  </w:num>
  <w:num w:numId="17" w16cid:durableId="385646316">
    <w:abstractNumId w:val="27"/>
  </w:num>
  <w:num w:numId="18" w16cid:durableId="1965501604">
    <w:abstractNumId w:val="29"/>
  </w:num>
  <w:num w:numId="19" w16cid:durableId="986665777">
    <w:abstractNumId w:val="38"/>
  </w:num>
  <w:num w:numId="20" w16cid:durableId="953755847">
    <w:abstractNumId w:val="37"/>
  </w:num>
  <w:num w:numId="21" w16cid:durableId="554969597">
    <w:abstractNumId w:val="15"/>
  </w:num>
  <w:num w:numId="22" w16cid:durableId="131681497">
    <w:abstractNumId w:val="2"/>
  </w:num>
  <w:num w:numId="23" w16cid:durableId="1966422176">
    <w:abstractNumId w:val="20"/>
  </w:num>
  <w:num w:numId="24" w16cid:durableId="606012264">
    <w:abstractNumId w:val="22"/>
  </w:num>
  <w:num w:numId="25" w16cid:durableId="1297756898">
    <w:abstractNumId w:val="11"/>
  </w:num>
  <w:num w:numId="26" w16cid:durableId="908659308">
    <w:abstractNumId w:val="26"/>
  </w:num>
  <w:num w:numId="27" w16cid:durableId="260378212">
    <w:abstractNumId w:val="34"/>
  </w:num>
  <w:num w:numId="28" w16cid:durableId="1452555316">
    <w:abstractNumId w:val="24"/>
  </w:num>
  <w:num w:numId="29" w16cid:durableId="1248617529">
    <w:abstractNumId w:val="6"/>
  </w:num>
  <w:num w:numId="30" w16cid:durableId="882131812">
    <w:abstractNumId w:val="19"/>
  </w:num>
  <w:num w:numId="31" w16cid:durableId="64574325">
    <w:abstractNumId w:val="23"/>
  </w:num>
  <w:num w:numId="32" w16cid:durableId="1898783631">
    <w:abstractNumId w:val="16"/>
  </w:num>
  <w:num w:numId="33" w16cid:durableId="1360428221">
    <w:abstractNumId w:val="18"/>
  </w:num>
  <w:num w:numId="34" w16cid:durableId="717165550">
    <w:abstractNumId w:val="35"/>
  </w:num>
  <w:num w:numId="35" w16cid:durableId="1317535833">
    <w:abstractNumId w:val="21"/>
  </w:num>
  <w:num w:numId="36" w16cid:durableId="224530807">
    <w:abstractNumId w:val="4"/>
  </w:num>
  <w:num w:numId="37" w16cid:durableId="930089421">
    <w:abstractNumId w:val="33"/>
  </w:num>
  <w:num w:numId="38" w16cid:durableId="1098062928">
    <w:abstractNumId w:val="5"/>
  </w:num>
  <w:num w:numId="39" w16cid:durableId="1730570887">
    <w:abstractNumId w:val="9"/>
  </w:num>
  <w:num w:numId="40" w16cid:durableId="2125344357">
    <w:abstractNumId w:val="10"/>
  </w:num>
  <w:num w:numId="41" w16cid:durableId="110129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A9"/>
    <w:rsid w:val="00013EA4"/>
    <w:rsid w:val="000324ED"/>
    <w:rsid w:val="00042D67"/>
    <w:rsid w:val="00050CA9"/>
    <w:rsid w:val="00054F86"/>
    <w:rsid w:val="00076AEC"/>
    <w:rsid w:val="00081217"/>
    <w:rsid w:val="000812B5"/>
    <w:rsid w:val="0008766D"/>
    <w:rsid w:val="000A41AC"/>
    <w:rsid w:val="000A60BF"/>
    <w:rsid w:val="000C1A23"/>
    <w:rsid w:val="000C4D8C"/>
    <w:rsid w:val="000D172D"/>
    <w:rsid w:val="000E074F"/>
    <w:rsid w:val="000E0E21"/>
    <w:rsid w:val="001033C3"/>
    <w:rsid w:val="00143B3C"/>
    <w:rsid w:val="001452C5"/>
    <w:rsid w:val="00146D7C"/>
    <w:rsid w:val="00167ED8"/>
    <w:rsid w:val="00176B27"/>
    <w:rsid w:val="00197B7D"/>
    <w:rsid w:val="001B3B51"/>
    <w:rsid w:val="001B5665"/>
    <w:rsid w:val="001C5537"/>
    <w:rsid w:val="001C685E"/>
    <w:rsid w:val="001D1841"/>
    <w:rsid w:val="001E34B9"/>
    <w:rsid w:val="00201051"/>
    <w:rsid w:val="002132FD"/>
    <w:rsid w:val="0022346B"/>
    <w:rsid w:val="0024255D"/>
    <w:rsid w:val="00246155"/>
    <w:rsid w:val="00250E8E"/>
    <w:rsid w:val="00251B7A"/>
    <w:rsid w:val="00284384"/>
    <w:rsid w:val="002B2D2F"/>
    <w:rsid w:val="002F05B6"/>
    <w:rsid w:val="002F0DE7"/>
    <w:rsid w:val="002F7288"/>
    <w:rsid w:val="00302B6B"/>
    <w:rsid w:val="00304E4F"/>
    <w:rsid w:val="00306C37"/>
    <w:rsid w:val="00341E22"/>
    <w:rsid w:val="003458C8"/>
    <w:rsid w:val="0035093F"/>
    <w:rsid w:val="00350D23"/>
    <w:rsid w:val="003703C4"/>
    <w:rsid w:val="00371B07"/>
    <w:rsid w:val="0037268C"/>
    <w:rsid w:val="003835FD"/>
    <w:rsid w:val="00396164"/>
    <w:rsid w:val="003B4761"/>
    <w:rsid w:val="003C7593"/>
    <w:rsid w:val="003E07EA"/>
    <w:rsid w:val="003E188B"/>
    <w:rsid w:val="00400583"/>
    <w:rsid w:val="00406849"/>
    <w:rsid w:val="00413EF4"/>
    <w:rsid w:val="00462235"/>
    <w:rsid w:val="00463164"/>
    <w:rsid w:val="00464749"/>
    <w:rsid w:val="00497155"/>
    <w:rsid w:val="004A13C9"/>
    <w:rsid w:val="004B3CD0"/>
    <w:rsid w:val="004C0D65"/>
    <w:rsid w:val="004E1D6D"/>
    <w:rsid w:val="004E767F"/>
    <w:rsid w:val="00501B0C"/>
    <w:rsid w:val="005028A7"/>
    <w:rsid w:val="00513711"/>
    <w:rsid w:val="00526706"/>
    <w:rsid w:val="005361F0"/>
    <w:rsid w:val="00537296"/>
    <w:rsid w:val="005400A1"/>
    <w:rsid w:val="00542A1E"/>
    <w:rsid w:val="00565AE1"/>
    <w:rsid w:val="00567389"/>
    <w:rsid w:val="00571F69"/>
    <w:rsid w:val="00574FCB"/>
    <w:rsid w:val="00575A45"/>
    <w:rsid w:val="0058479C"/>
    <w:rsid w:val="00592403"/>
    <w:rsid w:val="00596A49"/>
    <w:rsid w:val="00597B89"/>
    <w:rsid w:val="005A6F89"/>
    <w:rsid w:val="005B5B37"/>
    <w:rsid w:val="005D0454"/>
    <w:rsid w:val="005D3DAD"/>
    <w:rsid w:val="005E6505"/>
    <w:rsid w:val="00612887"/>
    <w:rsid w:val="00624BD7"/>
    <w:rsid w:val="00641585"/>
    <w:rsid w:val="0064600E"/>
    <w:rsid w:val="006509A9"/>
    <w:rsid w:val="00652B46"/>
    <w:rsid w:val="00663EC5"/>
    <w:rsid w:val="0066769C"/>
    <w:rsid w:val="00682645"/>
    <w:rsid w:val="00682B69"/>
    <w:rsid w:val="00682FB4"/>
    <w:rsid w:val="00690DEA"/>
    <w:rsid w:val="0069153C"/>
    <w:rsid w:val="00693F43"/>
    <w:rsid w:val="00697EBA"/>
    <w:rsid w:val="006D3611"/>
    <w:rsid w:val="006D4F75"/>
    <w:rsid w:val="006E3891"/>
    <w:rsid w:val="006F4905"/>
    <w:rsid w:val="006F4955"/>
    <w:rsid w:val="006F7207"/>
    <w:rsid w:val="0070022A"/>
    <w:rsid w:val="007003B3"/>
    <w:rsid w:val="00714B2F"/>
    <w:rsid w:val="007218E6"/>
    <w:rsid w:val="00735CE7"/>
    <w:rsid w:val="00737595"/>
    <w:rsid w:val="00764C01"/>
    <w:rsid w:val="00765ED8"/>
    <w:rsid w:val="007712E3"/>
    <w:rsid w:val="00777CC6"/>
    <w:rsid w:val="00781AA4"/>
    <w:rsid w:val="00790700"/>
    <w:rsid w:val="00792883"/>
    <w:rsid w:val="007959B1"/>
    <w:rsid w:val="007A1B19"/>
    <w:rsid w:val="007B06D2"/>
    <w:rsid w:val="007E4EB7"/>
    <w:rsid w:val="007F2A34"/>
    <w:rsid w:val="007F5F15"/>
    <w:rsid w:val="00816659"/>
    <w:rsid w:val="00846D1D"/>
    <w:rsid w:val="00847C9B"/>
    <w:rsid w:val="00862619"/>
    <w:rsid w:val="00872E0F"/>
    <w:rsid w:val="008771CC"/>
    <w:rsid w:val="0088501C"/>
    <w:rsid w:val="00893D85"/>
    <w:rsid w:val="008961A3"/>
    <w:rsid w:val="008A6F81"/>
    <w:rsid w:val="008B3F85"/>
    <w:rsid w:val="008B67B2"/>
    <w:rsid w:val="008C6DFE"/>
    <w:rsid w:val="009107B2"/>
    <w:rsid w:val="00960E39"/>
    <w:rsid w:val="0097613D"/>
    <w:rsid w:val="0097646A"/>
    <w:rsid w:val="00991CE7"/>
    <w:rsid w:val="009962C2"/>
    <w:rsid w:val="009B002A"/>
    <w:rsid w:val="009C2AB6"/>
    <w:rsid w:val="009C36A0"/>
    <w:rsid w:val="009D23AF"/>
    <w:rsid w:val="009F613E"/>
    <w:rsid w:val="00A01802"/>
    <w:rsid w:val="00A2483E"/>
    <w:rsid w:val="00A25562"/>
    <w:rsid w:val="00A265D5"/>
    <w:rsid w:val="00A41025"/>
    <w:rsid w:val="00A50148"/>
    <w:rsid w:val="00A51730"/>
    <w:rsid w:val="00A66A35"/>
    <w:rsid w:val="00A90E53"/>
    <w:rsid w:val="00AA7033"/>
    <w:rsid w:val="00AB5C62"/>
    <w:rsid w:val="00AC6F5F"/>
    <w:rsid w:val="00AE5A17"/>
    <w:rsid w:val="00AF4455"/>
    <w:rsid w:val="00B05C03"/>
    <w:rsid w:val="00B10CA6"/>
    <w:rsid w:val="00B14FD8"/>
    <w:rsid w:val="00B23353"/>
    <w:rsid w:val="00B27F47"/>
    <w:rsid w:val="00B45CF6"/>
    <w:rsid w:val="00B507D7"/>
    <w:rsid w:val="00B770B6"/>
    <w:rsid w:val="00B818E6"/>
    <w:rsid w:val="00B95788"/>
    <w:rsid w:val="00BA3C24"/>
    <w:rsid w:val="00BA3F6C"/>
    <w:rsid w:val="00BA7DC1"/>
    <w:rsid w:val="00BB6053"/>
    <w:rsid w:val="00C076DF"/>
    <w:rsid w:val="00C226A9"/>
    <w:rsid w:val="00C31B20"/>
    <w:rsid w:val="00C44445"/>
    <w:rsid w:val="00C44A8D"/>
    <w:rsid w:val="00C50DBC"/>
    <w:rsid w:val="00C56C6A"/>
    <w:rsid w:val="00C579F5"/>
    <w:rsid w:val="00C755F6"/>
    <w:rsid w:val="00C76CAE"/>
    <w:rsid w:val="00C87BC3"/>
    <w:rsid w:val="00CC069E"/>
    <w:rsid w:val="00CD6319"/>
    <w:rsid w:val="00CF6417"/>
    <w:rsid w:val="00D04161"/>
    <w:rsid w:val="00D10328"/>
    <w:rsid w:val="00D140A2"/>
    <w:rsid w:val="00D2306F"/>
    <w:rsid w:val="00D237EC"/>
    <w:rsid w:val="00D23C9B"/>
    <w:rsid w:val="00D33025"/>
    <w:rsid w:val="00D52018"/>
    <w:rsid w:val="00D55AA0"/>
    <w:rsid w:val="00D5759E"/>
    <w:rsid w:val="00D62D8D"/>
    <w:rsid w:val="00D6780B"/>
    <w:rsid w:val="00D7235C"/>
    <w:rsid w:val="00D815FF"/>
    <w:rsid w:val="00D82A61"/>
    <w:rsid w:val="00D93D85"/>
    <w:rsid w:val="00DD3724"/>
    <w:rsid w:val="00DE43DB"/>
    <w:rsid w:val="00DF572B"/>
    <w:rsid w:val="00E02014"/>
    <w:rsid w:val="00E120E0"/>
    <w:rsid w:val="00E14316"/>
    <w:rsid w:val="00E16BAA"/>
    <w:rsid w:val="00E3052A"/>
    <w:rsid w:val="00E338DF"/>
    <w:rsid w:val="00E351E6"/>
    <w:rsid w:val="00E450DF"/>
    <w:rsid w:val="00E47913"/>
    <w:rsid w:val="00E5181C"/>
    <w:rsid w:val="00E6104D"/>
    <w:rsid w:val="00E63214"/>
    <w:rsid w:val="00E74FCA"/>
    <w:rsid w:val="00E84986"/>
    <w:rsid w:val="00E908B4"/>
    <w:rsid w:val="00EA26D0"/>
    <w:rsid w:val="00EB1B50"/>
    <w:rsid w:val="00EB79D6"/>
    <w:rsid w:val="00EC06BE"/>
    <w:rsid w:val="00EC46B5"/>
    <w:rsid w:val="00EC4C38"/>
    <w:rsid w:val="00EC679B"/>
    <w:rsid w:val="00EC7BA0"/>
    <w:rsid w:val="00EF2C7F"/>
    <w:rsid w:val="00EF6E87"/>
    <w:rsid w:val="00F01ACE"/>
    <w:rsid w:val="00F27BCC"/>
    <w:rsid w:val="00F41B0F"/>
    <w:rsid w:val="00F50036"/>
    <w:rsid w:val="00F7201D"/>
    <w:rsid w:val="00F86DBF"/>
    <w:rsid w:val="00F95215"/>
    <w:rsid w:val="00FA62DB"/>
    <w:rsid w:val="00FB37A7"/>
    <w:rsid w:val="00FB5714"/>
    <w:rsid w:val="00FD224A"/>
    <w:rsid w:val="00FE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1C3DF3"/>
  <w15:chartTrackingRefBased/>
  <w15:docId w15:val="{8C4CA4B0-485B-443A-A9A9-BE811F2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730"/>
    <w:pPr>
      <w:widowControl w:val="0"/>
      <w:autoSpaceDE w:val="0"/>
      <w:autoSpaceDN w:val="0"/>
      <w:adjustRightInd w:val="0"/>
    </w:pPr>
    <w:rPr>
      <w:sz w:val="24"/>
      <w:szCs w:val="24"/>
    </w:rPr>
  </w:style>
  <w:style w:type="paragraph" w:styleId="Heading1">
    <w:name w:val="heading 1"/>
    <w:basedOn w:val="Normal"/>
    <w:next w:val="Normal"/>
    <w:qFormat/>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paragraph" w:styleId="Heading2">
    <w:name w:val="heading 2"/>
    <w:basedOn w:val="Normal"/>
    <w:next w:val="Normal"/>
    <w:link w:val="Heading2Char"/>
    <w:semiHidden/>
    <w:unhideWhenUsed/>
    <w:qFormat/>
    <w:rsid w:val="001B3B51"/>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1B3B51"/>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el10">
    <w:name w:val="Level 1"/>
    <w:basedOn w:val="Normal"/>
  </w:style>
  <w:style w:type="paragraph" w:customStyle="1" w:styleId="levnl11">
    <w:name w:val="_levnl11"/>
    <w:basedOn w:val="Normal"/>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paragraph" w:customStyle="1" w:styleId="Level2">
    <w:name w:val="Level 2"/>
    <w:basedOn w:val="Normal"/>
  </w:style>
  <w:style w:type="paragraph" w:styleId="Header">
    <w:name w:val="header"/>
    <w:basedOn w:val="Normal"/>
    <w:link w:val="HeaderChar"/>
    <w:uiPriority w:val="99"/>
    <w:rsid w:val="002075B2"/>
    <w:pPr>
      <w:tabs>
        <w:tab w:val="center" w:pos="4320"/>
        <w:tab w:val="right" w:pos="8640"/>
      </w:tabs>
    </w:pPr>
  </w:style>
  <w:style w:type="character" w:styleId="PageNumber">
    <w:name w:val="page number"/>
    <w:basedOn w:val="DefaultParagraphFont"/>
    <w:rsid w:val="002075B2"/>
  </w:style>
  <w:style w:type="paragraph" w:styleId="Footer">
    <w:name w:val="footer"/>
    <w:basedOn w:val="Normal"/>
    <w:link w:val="FooterChar"/>
    <w:uiPriority w:val="99"/>
    <w:rsid w:val="002075B2"/>
    <w:pPr>
      <w:tabs>
        <w:tab w:val="center" w:pos="4320"/>
        <w:tab w:val="right" w:pos="8640"/>
      </w:tabs>
    </w:pPr>
  </w:style>
  <w:style w:type="table" w:styleId="TableGrid">
    <w:name w:val="Table Grid"/>
    <w:basedOn w:val="TableNormal"/>
    <w:uiPriority w:val="39"/>
    <w:rsid w:val="002472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25EB"/>
    <w:rPr>
      <w:rFonts w:ascii="Tahoma" w:hAnsi="Tahoma" w:cs="Tahoma"/>
      <w:sz w:val="16"/>
      <w:szCs w:val="16"/>
    </w:rPr>
  </w:style>
  <w:style w:type="character" w:styleId="Hyperlink">
    <w:name w:val="Hyperlink"/>
    <w:uiPriority w:val="99"/>
    <w:unhideWhenUsed/>
    <w:rsid w:val="00AA7831"/>
    <w:rPr>
      <w:color w:val="700A0A"/>
      <w:u w:val="single"/>
    </w:rPr>
  </w:style>
  <w:style w:type="paragraph" w:customStyle="1" w:styleId="ColorfulList-Accent11">
    <w:name w:val="Colorful List - Accent 11"/>
    <w:basedOn w:val="Normal"/>
    <w:uiPriority w:val="34"/>
    <w:qFormat/>
    <w:rsid w:val="009F78BC"/>
    <w:pPr>
      <w:widowControl/>
      <w:autoSpaceDE/>
      <w:autoSpaceDN/>
      <w:adjustRightInd/>
      <w:spacing w:after="200" w:line="276" w:lineRule="auto"/>
      <w:ind w:left="720"/>
      <w:contextualSpacing/>
    </w:pPr>
    <w:rPr>
      <w:rFonts w:ascii="Calibri" w:eastAsia="Calibri" w:hAnsi="Calibri"/>
      <w:sz w:val="22"/>
      <w:szCs w:val="22"/>
    </w:rPr>
  </w:style>
  <w:style w:type="character" w:styleId="FollowedHyperlink">
    <w:name w:val="FollowedHyperlink"/>
    <w:rsid w:val="00503174"/>
    <w:rPr>
      <w:color w:val="800080"/>
      <w:u w:val="single"/>
    </w:rPr>
  </w:style>
  <w:style w:type="paragraph" w:styleId="NormalWeb">
    <w:name w:val="Normal (Web)"/>
    <w:basedOn w:val="Normal"/>
    <w:uiPriority w:val="99"/>
    <w:rsid w:val="00EF6E87"/>
    <w:pPr>
      <w:widowControl/>
      <w:autoSpaceDE/>
      <w:autoSpaceDN/>
      <w:adjustRightInd/>
      <w:spacing w:before="100" w:beforeAutospacing="1" w:after="100" w:afterAutospacing="1"/>
    </w:pPr>
  </w:style>
  <w:style w:type="paragraph" w:customStyle="1" w:styleId="Expectn">
    <w:name w:val="Expectn"/>
    <w:basedOn w:val="Normal"/>
    <w:rsid w:val="00EF6E87"/>
    <w:pPr>
      <w:widowControl/>
      <w:tabs>
        <w:tab w:val="left" w:pos="360"/>
        <w:tab w:val="left" w:pos="540"/>
        <w:tab w:val="num" w:pos="720"/>
        <w:tab w:val="center" w:pos="4680"/>
        <w:tab w:val="right" w:pos="8640"/>
        <w:tab w:val="right" w:pos="9360"/>
      </w:tabs>
      <w:autoSpaceDE/>
      <w:autoSpaceDN/>
      <w:adjustRightInd/>
      <w:spacing w:line="240" w:lineRule="exact"/>
      <w:ind w:left="720" w:hanging="720"/>
    </w:pPr>
    <w:rPr>
      <w:szCs w:val="20"/>
    </w:rPr>
  </w:style>
  <w:style w:type="paragraph" w:customStyle="1" w:styleId="CODE">
    <w:name w:val="CODE"/>
    <w:basedOn w:val="Header"/>
    <w:rsid w:val="00EF6E87"/>
    <w:pPr>
      <w:widowControl/>
      <w:tabs>
        <w:tab w:val="left" w:pos="144"/>
        <w:tab w:val="left" w:pos="720"/>
      </w:tabs>
      <w:autoSpaceDE/>
      <w:autoSpaceDN/>
      <w:adjustRightInd/>
      <w:spacing w:line="240" w:lineRule="exact"/>
      <w:jc w:val="both"/>
    </w:pPr>
    <w:rPr>
      <w:szCs w:val="20"/>
    </w:rPr>
  </w:style>
  <w:style w:type="paragraph" w:customStyle="1" w:styleId="NormalParagraphStyle">
    <w:name w:val="NormalParagraphStyle"/>
    <w:basedOn w:val="Normal"/>
    <w:rsid w:val="00EF6E87"/>
    <w:pPr>
      <w:spacing w:line="288" w:lineRule="auto"/>
      <w:textAlignment w:val="center"/>
    </w:pPr>
    <w:rPr>
      <w:rFonts w:ascii="Times-Roman" w:hAnsi="Times-Roman"/>
      <w:color w:val="000000"/>
    </w:rPr>
  </w:style>
  <w:style w:type="paragraph" w:customStyle="1" w:styleId="Default">
    <w:name w:val="Default"/>
    <w:rsid w:val="00EF6E87"/>
    <w:pPr>
      <w:autoSpaceDE w:val="0"/>
      <w:autoSpaceDN w:val="0"/>
      <w:adjustRightInd w:val="0"/>
    </w:pPr>
    <w:rPr>
      <w:color w:val="000000"/>
      <w:sz w:val="24"/>
      <w:szCs w:val="24"/>
    </w:rPr>
  </w:style>
  <w:style w:type="character" w:styleId="Emphasis">
    <w:name w:val="Emphasis"/>
    <w:uiPriority w:val="20"/>
    <w:qFormat/>
    <w:rsid w:val="00284384"/>
    <w:rPr>
      <w:i/>
      <w:iCs/>
    </w:rPr>
  </w:style>
  <w:style w:type="paragraph" w:styleId="ListParagraph">
    <w:name w:val="List Paragraph"/>
    <w:basedOn w:val="Normal"/>
    <w:uiPriority w:val="34"/>
    <w:qFormat/>
    <w:rsid w:val="00EC06BE"/>
    <w:pPr>
      <w:widowControl/>
      <w:autoSpaceDE/>
      <w:autoSpaceDN/>
      <w:adjustRightInd/>
      <w:spacing w:after="200"/>
      <w:ind w:left="720"/>
      <w:contextualSpacing/>
    </w:pPr>
    <w:rPr>
      <w:rFonts w:ascii="Calibri" w:eastAsia="Calibri" w:hAnsi="Calibri"/>
      <w:sz w:val="22"/>
      <w:szCs w:val="22"/>
    </w:rPr>
  </w:style>
  <w:style w:type="character" w:customStyle="1" w:styleId="HeaderChar">
    <w:name w:val="Header Char"/>
    <w:link w:val="Header"/>
    <w:uiPriority w:val="99"/>
    <w:rsid w:val="00EC06BE"/>
    <w:rPr>
      <w:sz w:val="24"/>
      <w:szCs w:val="24"/>
    </w:rPr>
  </w:style>
  <w:style w:type="character" w:customStyle="1" w:styleId="FooterChar">
    <w:name w:val="Footer Char"/>
    <w:link w:val="Footer"/>
    <w:uiPriority w:val="99"/>
    <w:rsid w:val="00EC06BE"/>
    <w:rPr>
      <w:sz w:val="24"/>
      <w:szCs w:val="24"/>
    </w:rPr>
  </w:style>
  <w:style w:type="character" w:styleId="Strong">
    <w:name w:val="Strong"/>
    <w:uiPriority w:val="22"/>
    <w:qFormat/>
    <w:rsid w:val="002F7288"/>
    <w:rPr>
      <w:b/>
      <w:bCs/>
    </w:rPr>
  </w:style>
  <w:style w:type="paragraph" w:customStyle="1" w:styleId="default0">
    <w:name w:val="default"/>
    <w:basedOn w:val="Normal"/>
    <w:rsid w:val="00690DEA"/>
    <w:pPr>
      <w:widowControl/>
      <w:autoSpaceDE/>
      <w:autoSpaceDN/>
      <w:adjustRightInd/>
      <w:spacing w:after="360"/>
    </w:pPr>
  </w:style>
  <w:style w:type="character" w:customStyle="1" w:styleId="apple-style-span">
    <w:name w:val="apple-style-span"/>
    <w:rsid w:val="00690DEA"/>
  </w:style>
  <w:style w:type="character" w:styleId="UnresolvedMention">
    <w:name w:val="Unresolved Mention"/>
    <w:uiPriority w:val="99"/>
    <w:semiHidden/>
    <w:unhideWhenUsed/>
    <w:rsid w:val="00D62D8D"/>
    <w:rPr>
      <w:color w:val="605E5C"/>
      <w:shd w:val="clear" w:color="auto" w:fill="E1DFDD"/>
    </w:rPr>
  </w:style>
  <w:style w:type="paragraph" w:styleId="Title">
    <w:name w:val="Title"/>
    <w:basedOn w:val="Normal"/>
    <w:link w:val="TitleChar"/>
    <w:uiPriority w:val="10"/>
    <w:qFormat/>
    <w:rsid w:val="0024255D"/>
    <w:pPr>
      <w:widowControl/>
      <w:jc w:val="center"/>
    </w:pPr>
    <w:rPr>
      <w:b/>
      <w:bCs/>
      <w:lang w:val="x-none" w:eastAsia="x-none"/>
    </w:rPr>
  </w:style>
  <w:style w:type="character" w:customStyle="1" w:styleId="TitleChar">
    <w:name w:val="Title Char"/>
    <w:link w:val="Title"/>
    <w:uiPriority w:val="10"/>
    <w:rsid w:val="0024255D"/>
    <w:rPr>
      <w:b/>
      <w:bCs/>
      <w:sz w:val="24"/>
      <w:szCs w:val="24"/>
      <w:lang w:val="x-none" w:eastAsia="x-none"/>
    </w:rPr>
  </w:style>
  <w:style w:type="paragraph" w:styleId="NoSpacing">
    <w:name w:val="No Spacing"/>
    <w:uiPriority w:val="1"/>
    <w:qFormat/>
    <w:rsid w:val="00AC6F5F"/>
    <w:rPr>
      <w:rFonts w:ascii="Calibri" w:eastAsia="Calibri" w:hAnsi="Calibri"/>
      <w:sz w:val="22"/>
      <w:szCs w:val="22"/>
    </w:rPr>
  </w:style>
  <w:style w:type="character" w:styleId="CommentReference">
    <w:name w:val="annotation reference"/>
    <w:rsid w:val="00790700"/>
    <w:rPr>
      <w:sz w:val="16"/>
      <w:szCs w:val="16"/>
    </w:rPr>
  </w:style>
  <w:style w:type="paragraph" w:styleId="CommentText">
    <w:name w:val="annotation text"/>
    <w:basedOn w:val="Normal"/>
    <w:link w:val="CommentTextChar"/>
    <w:rsid w:val="00790700"/>
    <w:rPr>
      <w:sz w:val="20"/>
      <w:szCs w:val="20"/>
    </w:rPr>
  </w:style>
  <w:style w:type="character" w:customStyle="1" w:styleId="CommentTextChar">
    <w:name w:val="Comment Text Char"/>
    <w:basedOn w:val="DefaultParagraphFont"/>
    <w:link w:val="CommentText"/>
    <w:rsid w:val="00790700"/>
  </w:style>
  <w:style w:type="paragraph" w:styleId="CommentSubject">
    <w:name w:val="annotation subject"/>
    <w:basedOn w:val="CommentText"/>
    <w:next w:val="CommentText"/>
    <w:link w:val="CommentSubjectChar"/>
    <w:rsid w:val="00790700"/>
    <w:rPr>
      <w:b/>
      <w:bCs/>
    </w:rPr>
  </w:style>
  <w:style w:type="character" w:customStyle="1" w:styleId="CommentSubjectChar">
    <w:name w:val="Comment Subject Char"/>
    <w:link w:val="CommentSubject"/>
    <w:rsid w:val="00790700"/>
    <w:rPr>
      <w:b/>
      <w:bCs/>
    </w:rPr>
  </w:style>
  <w:style w:type="character" w:customStyle="1" w:styleId="Heading2Char">
    <w:name w:val="Heading 2 Char"/>
    <w:link w:val="Heading2"/>
    <w:semiHidden/>
    <w:rsid w:val="001B3B51"/>
    <w:rPr>
      <w:rFonts w:ascii="Aptos Display" w:eastAsia="Times New Roman" w:hAnsi="Aptos Display" w:cs="Times New Roman"/>
      <w:b/>
      <w:bCs/>
      <w:i/>
      <w:iCs/>
      <w:sz w:val="28"/>
      <w:szCs w:val="28"/>
    </w:rPr>
  </w:style>
  <w:style w:type="character" w:customStyle="1" w:styleId="Heading3Char">
    <w:name w:val="Heading 3 Char"/>
    <w:link w:val="Heading3"/>
    <w:semiHidden/>
    <w:rsid w:val="001B3B51"/>
    <w:rPr>
      <w:rFonts w:ascii="Aptos Display" w:eastAsia="Times New Roman" w:hAnsi="Aptos Display" w:cs="Times New Roman"/>
      <w:b/>
      <w:bCs/>
      <w:sz w:val="26"/>
      <w:szCs w:val="26"/>
    </w:rPr>
  </w:style>
  <w:style w:type="paragraph" w:styleId="BodyText">
    <w:name w:val="Body Text"/>
    <w:basedOn w:val="Normal"/>
    <w:link w:val="BodyTextChar"/>
    <w:rsid w:val="001B3B51"/>
    <w:pPr>
      <w:widowControl/>
      <w:tabs>
        <w:tab w:val="left" w:pos="-720"/>
      </w:tabs>
      <w:suppressAutoHyphens/>
      <w:autoSpaceDE/>
      <w:autoSpaceDN/>
      <w:adjustRightInd/>
    </w:pPr>
    <w:rPr>
      <w:szCs w:val="20"/>
      <w:lang w:val="x-none" w:eastAsia="x-none"/>
    </w:rPr>
  </w:style>
  <w:style w:type="character" w:customStyle="1" w:styleId="BodyTextChar">
    <w:name w:val="Body Text Char"/>
    <w:link w:val="BodyText"/>
    <w:rsid w:val="001B3B51"/>
    <w:rPr>
      <w:sz w:val="24"/>
      <w:lang w:val="x-none" w:eastAsia="x-none"/>
    </w:rPr>
  </w:style>
  <w:style w:type="paragraph" w:customStyle="1" w:styleId="TableParagraph">
    <w:name w:val="Table Paragraph"/>
    <w:basedOn w:val="Normal"/>
    <w:uiPriority w:val="1"/>
    <w:qFormat/>
    <w:rsid w:val="008961A3"/>
    <w:pPr>
      <w:adjustRightInd/>
      <w:ind w:left="10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s://sites.auburn.edu/admin/universitypolicies/default.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hyperlink" Target="tel:(334)844-2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bamaachieves.org/al-multi-tier-system-of-suppor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s.auburn.edu/owa/redir.aspx?C=6030eed59dec435abc9061fa4edc1426&amp;URL=http%3a%2f%2fwww.auburn.edu%2fstudent_info%2fstudent_policies%2f" TargetMode="External"/><Relationship Id="rId23" Type="http://schemas.openxmlformats.org/officeDocument/2006/relationships/footer" Target="footer2.xml"/><Relationship Id="rId10" Type="http://schemas.openxmlformats.org/officeDocument/2006/relationships/hyperlink" Target="https://www.alabamaachieves.org/al-multi-tier-system-of-supports/" TargetMode="External"/><Relationship Id="rId19" Type="http://schemas.openxmlformats.org/officeDocument/2006/relationships/hyperlink" Target="mailto:ACCESSIBILITY@auburn.edu" TargetMode="Externa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mailto:vms0025@auburn.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C5F6-4915-4F3B-B7E4-FD752740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3091</Words>
  <Characters>18177</Characters>
  <Application>Microsoft Office Word</Application>
  <DocSecurity>0</DocSecurity>
  <Lines>568</Lines>
  <Paragraphs>308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20960</CharactersWithSpaces>
  <SharedDoc>false</SharedDoc>
  <HLinks>
    <vt:vector size="72" baseType="variant">
      <vt:variant>
        <vt:i4>6225923</vt:i4>
      </vt:variant>
      <vt:variant>
        <vt:i4>33</vt:i4>
      </vt:variant>
      <vt:variant>
        <vt:i4>0</vt:i4>
      </vt:variant>
      <vt:variant>
        <vt:i4>5</vt:i4>
      </vt:variant>
      <vt:variant>
        <vt:lpwstr>tel:(334)844-2096</vt:lpwstr>
      </vt:variant>
      <vt:variant>
        <vt:lpwstr/>
      </vt:variant>
      <vt:variant>
        <vt:i4>3670030</vt:i4>
      </vt:variant>
      <vt:variant>
        <vt:i4>30</vt:i4>
      </vt:variant>
      <vt:variant>
        <vt:i4>0</vt:i4>
      </vt:variant>
      <vt:variant>
        <vt:i4>5</vt:i4>
      </vt:variant>
      <vt:variant>
        <vt:lpwstr>mailto:ACCESSIBILITY@auburn.edu</vt:lpwstr>
      </vt:variant>
      <vt:variant>
        <vt:lpwstr/>
      </vt:variant>
      <vt:variant>
        <vt:i4>2687094</vt:i4>
      </vt:variant>
      <vt:variant>
        <vt:i4>27</vt:i4>
      </vt:variant>
      <vt:variant>
        <vt:i4>0</vt:i4>
      </vt:variant>
      <vt:variant>
        <vt:i4>5</vt:i4>
      </vt:variant>
      <vt:variant>
        <vt:lpwstr>https://sites.auburn.edu/admin/universitypolicies/default.aspx</vt:lpwstr>
      </vt:variant>
      <vt:variant>
        <vt:lpwstr/>
      </vt:variant>
      <vt:variant>
        <vt:i4>5963862</vt:i4>
      </vt:variant>
      <vt:variant>
        <vt:i4>24</vt:i4>
      </vt:variant>
      <vt:variant>
        <vt:i4>0</vt:i4>
      </vt:variant>
      <vt:variant>
        <vt:i4>5</vt:i4>
      </vt:variant>
      <vt:variant>
        <vt:lpwstr>http://www.auburn.edu/studentpolicies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2752570</vt:i4>
      </vt:variant>
      <vt:variant>
        <vt:i4>18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5832814</vt:i4>
      </vt:variant>
      <vt:variant>
        <vt:i4>15</vt:i4>
      </vt:variant>
      <vt:variant>
        <vt:i4>0</vt:i4>
      </vt:variant>
      <vt:variant>
        <vt:i4>5</vt:i4>
      </vt:variant>
      <vt:variant>
        <vt:lpwstr>mailto:vms0025@auburn.edu</vt:lpwstr>
      </vt:variant>
      <vt:variant>
        <vt:lpwstr/>
      </vt:variant>
      <vt:variant>
        <vt:i4>5963862</vt:i4>
      </vt:variant>
      <vt:variant>
        <vt:i4>12</vt:i4>
      </vt:variant>
      <vt:variant>
        <vt:i4>0</vt:i4>
      </vt:variant>
      <vt:variant>
        <vt:i4>5</vt:i4>
      </vt:variant>
      <vt:variant>
        <vt:lpwstr>http://www.auburn.edu/studentpolicies</vt:lpwstr>
      </vt:variant>
      <vt:variant>
        <vt:lpwstr/>
      </vt:variant>
      <vt:variant>
        <vt:i4>2752570</vt:i4>
      </vt:variant>
      <vt:variant>
        <vt:i4>9</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5177354</vt:i4>
      </vt:variant>
      <vt:variant>
        <vt:i4>6</vt:i4>
      </vt:variant>
      <vt:variant>
        <vt:i4>0</vt:i4>
      </vt:variant>
      <vt:variant>
        <vt:i4>5</vt:i4>
      </vt:variant>
      <vt:variant>
        <vt:lpwstr>https://www.alabamaachieves.org/al-multi-tier-system-of-supports/</vt:lpwstr>
      </vt:variant>
      <vt:variant>
        <vt:lpwstr/>
      </vt:variant>
      <vt:variant>
        <vt:i4>5177354</vt:i4>
      </vt:variant>
      <vt:variant>
        <vt:i4>3</vt:i4>
      </vt:variant>
      <vt:variant>
        <vt:i4>0</vt:i4>
      </vt:variant>
      <vt:variant>
        <vt:i4>5</vt:i4>
      </vt:variant>
      <vt:variant>
        <vt:lpwstr>https://www.alabamaachieves.org/al-multi-tier-system-of-supports/</vt:lpwstr>
      </vt:variant>
      <vt:variant>
        <vt:lpwstr/>
      </vt:variant>
      <vt:variant>
        <vt:i4>5832814</vt:i4>
      </vt:variant>
      <vt:variant>
        <vt:i4>0</vt:i4>
      </vt:variant>
      <vt:variant>
        <vt:i4>0</vt:i4>
      </vt:variant>
      <vt:variant>
        <vt:i4>5</vt:i4>
      </vt:variant>
      <vt:variant>
        <vt:lpwstr>mailto:vms0025@auburn.edu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Waterford_PM</dc:creator>
  <cp:keywords/>
  <cp:lastModifiedBy>Victoria Sanchez</cp:lastModifiedBy>
  <cp:revision>3</cp:revision>
  <cp:lastPrinted>2021-08-16T17:31:00Z</cp:lastPrinted>
  <dcterms:created xsi:type="dcterms:W3CDTF">2025-05-12T22:03:00Z</dcterms:created>
  <dcterms:modified xsi:type="dcterms:W3CDTF">2025-05-12T22:18:00Z</dcterms:modified>
</cp:coreProperties>
</file>