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D" w:rsidRDefault="005F249D">
      <w:r>
        <w:t>COUN7420</w:t>
      </w:r>
    </w:p>
    <w:p w:rsidR="00FD2E8F" w:rsidRDefault="005F249D">
      <w:r>
        <w:t>References:</w:t>
      </w:r>
    </w:p>
    <w:p w:rsidR="005F249D" w:rsidRDefault="005F249D">
      <w:r>
        <w:t xml:space="preserve">Johnson, L. S. (2000). </w:t>
      </w:r>
      <w:proofErr w:type="gramStart"/>
      <w:r>
        <w:t xml:space="preserve">Promoting professional identity in an era of educational reform, </w:t>
      </w:r>
      <w:r w:rsidRPr="005F249D">
        <w:rPr>
          <w:i/>
        </w:rPr>
        <w:t>Professional School Counseling, 4</w:t>
      </w:r>
      <w:r>
        <w:t>(1), 31-40.</w:t>
      </w:r>
      <w:proofErr w:type="gramEnd"/>
    </w:p>
    <w:sectPr w:rsidR="005F249D" w:rsidSect="00FD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249D"/>
    <w:rsid w:val="005A557A"/>
    <w:rsid w:val="005F249D"/>
    <w:rsid w:val="007371E9"/>
    <w:rsid w:val="009C2D31"/>
    <w:rsid w:val="00A723DE"/>
    <w:rsid w:val="00B73923"/>
    <w:rsid w:val="00BE66B5"/>
    <w:rsid w:val="00F23EF3"/>
    <w:rsid w:val="00FA1267"/>
    <w:rsid w:val="00FD2E8F"/>
    <w:rsid w:val="00FF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Auburn University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2011-08-24T19:43:00Z</dcterms:created>
  <dcterms:modified xsi:type="dcterms:W3CDTF">2011-08-24T19:46:00Z</dcterms:modified>
</cp:coreProperties>
</file>