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A6" w:rsidRDefault="000A1D21" w:rsidP="00F72AA6">
      <w:pPr>
        <w:jc w:val="center"/>
        <w:rPr>
          <w:rFonts w:ascii="Papyrus" w:hAnsi="Papyrus"/>
          <w:b/>
          <w:sz w:val="32"/>
        </w:rPr>
      </w:pPr>
      <w:r>
        <w:rPr>
          <w:noProof/>
        </w:rPr>
        <w:drawing>
          <wp:anchor distT="0" distB="0" distL="114300" distR="114300" simplePos="0" relativeHeight="251659264" behindDoc="0" locked="0" layoutInCell="1" allowOverlap="1">
            <wp:simplePos x="0" y="0"/>
            <wp:positionH relativeFrom="column">
              <wp:posOffset>4152900</wp:posOffset>
            </wp:positionH>
            <wp:positionV relativeFrom="paragraph">
              <wp:posOffset>-228600</wp:posOffset>
            </wp:positionV>
            <wp:extent cx="2426335" cy="3933825"/>
            <wp:effectExtent l="0" t="0" r="0" b="9525"/>
            <wp:wrapTight wrapText="bothSides">
              <wp:wrapPolygon edited="0">
                <wp:start x="0" y="0"/>
                <wp:lineTo x="0" y="21548"/>
                <wp:lineTo x="21368" y="21548"/>
                <wp:lineTo x="21368" y="0"/>
                <wp:lineTo x="0" y="0"/>
              </wp:wrapPolygon>
            </wp:wrapTight>
            <wp:docPr id="3" name="Picture 3"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33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AA6">
        <w:rPr>
          <w:rFonts w:ascii="Papyrus" w:hAnsi="Papyrus"/>
          <w:b/>
          <w:sz w:val="32"/>
        </w:rPr>
        <w:t xml:space="preserve">CTEC </w:t>
      </w:r>
      <w:r w:rsidR="00CD0FA9">
        <w:rPr>
          <w:rFonts w:ascii="Papyrus" w:hAnsi="Papyrus"/>
          <w:b/>
          <w:sz w:val="32"/>
        </w:rPr>
        <w:t>3030</w:t>
      </w:r>
      <w:r w:rsidR="00F72AA6">
        <w:rPr>
          <w:rFonts w:ascii="Papyrus" w:hAnsi="Papyrus"/>
          <w:b/>
          <w:sz w:val="32"/>
        </w:rPr>
        <w:t xml:space="preserve"> </w:t>
      </w:r>
    </w:p>
    <w:p w:rsidR="00CD0FA9" w:rsidRDefault="00CD0FA9" w:rsidP="00F72AA6">
      <w:pPr>
        <w:jc w:val="center"/>
        <w:rPr>
          <w:rFonts w:ascii="Papyrus" w:hAnsi="Papyrus"/>
          <w:b/>
          <w:sz w:val="32"/>
        </w:rPr>
      </w:pPr>
      <w:r w:rsidRPr="00CD0FA9">
        <w:rPr>
          <w:rFonts w:ascii="Papyrus" w:hAnsi="Papyrus"/>
          <w:b/>
          <w:sz w:val="32"/>
        </w:rPr>
        <w:t xml:space="preserve">Intuitive Thought and the Symbolic Function </w:t>
      </w:r>
    </w:p>
    <w:p w:rsidR="00F72AA6" w:rsidRDefault="002E6A42" w:rsidP="00F72AA6">
      <w:pPr>
        <w:jc w:val="center"/>
        <w:rPr>
          <w:rFonts w:ascii="Papyrus" w:hAnsi="Papyrus"/>
          <w:b/>
          <w:sz w:val="32"/>
        </w:rPr>
      </w:pPr>
      <w:r>
        <w:rPr>
          <w:rFonts w:ascii="Papyrus" w:hAnsi="Papyrus"/>
          <w:b/>
          <w:sz w:val="32"/>
        </w:rPr>
        <w:t>Fall</w:t>
      </w:r>
      <w:r w:rsidR="00F72AA6">
        <w:rPr>
          <w:rFonts w:ascii="Papyrus" w:hAnsi="Papyrus"/>
          <w:b/>
          <w:sz w:val="32"/>
        </w:rPr>
        <w:t xml:space="preserve"> 201</w:t>
      </w:r>
      <w:r w:rsidR="006855FA">
        <w:rPr>
          <w:rFonts w:ascii="Papyrus" w:hAnsi="Papyrus"/>
          <w:b/>
          <w:sz w:val="32"/>
        </w:rPr>
        <w:t>2</w:t>
      </w:r>
    </w:p>
    <w:p w:rsidR="00A83263" w:rsidRPr="00D7025C" w:rsidRDefault="00A83263" w:rsidP="00A83263">
      <w:pPr>
        <w:pStyle w:val="Default"/>
        <w:rPr>
          <w:rFonts w:ascii="Cambria" w:hAnsi="Cambria"/>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Number: </w:t>
      </w:r>
      <w:r w:rsidR="00F72AA6" w:rsidRPr="00BF04F2">
        <w:rPr>
          <w:rFonts w:ascii="Century Gothic" w:hAnsi="Century Gothic"/>
          <w:b/>
          <w:bCs/>
          <w:sz w:val="22"/>
          <w:szCs w:val="22"/>
        </w:rPr>
        <w:tab/>
      </w:r>
      <w:r w:rsidRPr="00BF04F2">
        <w:rPr>
          <w:rFonts w:ascii="Century Gothic" w:hAnsi="Century Gothic"/>
          <w:sz w:val="22"/>
          <w:szCs w:val="22"/>
        </w:rPr>
        <w:t xml:space="preserve">CTEC </w:t>
      </w:r>
      <w:r w:rsidR="00CD0FA9">
        <w:rPr>
          <w:rFonts w:ascii="Century Gothic" w:hAnsi="Century Gothic"/>
          <w:sz w:val="22"/>
          <w:szCs w:val="22"/>
        </w:rPr>
        <w:t>3030</w:t>
      </w:r>
      <w:r w:rsidRPr="00BF04F2">
        <w:rPr>
          <w:rFonts w:ascii="Century Gothic" w:hAnsi="Century Gothic"/>
          <w:sz w:val="22"/>
          <w:szCs w:val="22"/>
        </w:rPr>
        <w:t xml:space="preserve"> </w:t>
      </w:r>
    </w:p>
    <w:p w:rsidR="00CD0FA9" w:rsidRDefault="00A83263" w:rsidP="00CD0FA9">
      <w:pPr>
        <w:pStyle w:val="Default"/>
        <w:rPr>
          <w:rFonts w:ascii="Century Gothic" w:hAnsi="Century Gothic"/>
          <w:sz w:val="22"/>
          <w:szCs w:val="22"/>
        </w:rPr>
      </w:pPr>
      <w:r w:rsidRPr="00BF04F2">
        <w:rPr>
          <w:rFonts w:ascii="Century Gothic" w:hAnsi="Century Gothic"/>
          <w:b/>
          <w:bCs/>
          <w:sz w:val="22"/>
          <w:szCs w:val="22"/>
        </w:rPr>
        <w:t xml:space="preserve">Course Title: </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CD0FA9">
        <w:rPr>
          <w:rFonts w:ascii="Century Gothic" w:hAnsi="Century Gothic"/>
          <w:sz w:val="22"/>
          <w:szCs w:val="22"/>
        </w:rPr>
        <w:t xml:space="preserve">Intuitive Thought and Symbolic </w:t>
      </w:r>
    </w:p>
    <w:p w:rsidR="00A83263" w:rsidRPr="00BF04F2" w:rsidRDefault="00CD0FA9" w:rsidP="00CD0FA9">
      <w:pPr>
        <w:pStyle w:val="Default"/>
        <w:ind w:left="1440" w:firstLine="720"/>
        <w:rPr>
          <w:rFonts w:ascii="Century Gothic" w:hAnsi="Century Gothic"/>
          <w:sz w:val="22"/>
          <w:szCs w:val="22"/>
        </w:rPr>
      </w:pPr>
      <w:r>
        <w:rPr>
          <w:rFonts w:ascii="Century Gothic" w:hAnsi="Century Gothic"/>
          <w:sz w:val="22"/>
          <w:szCs w:val="22"/>
        </w:rPr>
        <w:t>Function</w:t>
      </w:r>
      <w:r w:rsidR="00A83263" w:rsidRPr="00BF04F2">
        <w:rPr>
          <w:rFonts w:ascii="Century Gothic" w:hAnsi="Century Gothic"/>
          <w:sz w:val="22"/>
          <w:szCs w:val="22"/>
        </w:rPr>
        <w:t xml:space="preserve"> </w:t>
      </w:r>
    </w:p>
    <w:p w:rsidR="00F72AA6" w:rsidRPr="00BF04F2" w:rsidRDefault="00A83263" w:rsidP="00A83263">
      <w:pPr>
        <w:pStyle w:val="Default"/>
        <w:rPr>
          <w:rFonts w:ascii="Century Gothic" w:hAnsi="Century Gothic"/>
          <w:b/>
          <w:bCs/>
          <w:sz w:val="22"/>
          <w:szCs w:val="22"/>
        </w:rPr>
      </w:pPr>
      <w:r w:rsidRPr="00BF04F2">
        <w:rPr>
          <w:rFonts w:ascii="Century Gothic" w:hAnsi="Century Gothic"/>
          <w:b/>
          <w:bCs/>
          <w:sz w:val="22"/>
          <w:szCs w:val="22"/>
        </w:rPr>
        <w:t>Course Time</w:t>
      </w:r>
      <w:r w:rsidR="00F72AA6" w:rsidRPr="00BF04F2">
        <w:rPr>
          <w:rFonts w:ascii="Century Gothic" w:hAnsi="Century Gothic"/>
          <w:b/>
          <w:bCs/>
          <w:sz w:val="22"/>
          <w:szCs w:val="22"/>
        </w:rPr>
        <w:t>:</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5064A2">
        <w:rPr>
          <w:rFonts w:ascii="Century Gothic" w:hAnsi="Century Gothic"/>
          <w:sz w:val="22"/>
          <w:szCs w:val="22"/>
        </w:rPr>
        <w:t>T/TH</w:t>
      </w:r>
      <w:r w:rsidR="00F72AA6" w:rsidRPr="00BF04F2">
        <w:rPr>
          <w:rFonts w:ascii="Century Gothic" w:hAnsi="Century Gothic"/>
          <w:sz w:val="22"/>
          <w:szCs w:val="22"/>
        </w:rPr>
        <w:t xml:space="preserve"> </w:t>
      </w:r>
      <w:r w:rsidR="005064A2">
        <w:rPr>
          <w:rFonts w:ascii="Century Gothic" w:hAnsi="Century Gothic"/>
          <w:sz w:val="22"/>
          <w:szCs w:val="22"/>
        </w:rPr>
        <w:t>2:00-3:15</w:t>
      </w:r>
    </w:p>
    <w:p w:rsidR="00A83263" w:rsidRPr="00BF04F2" w:rsidRDefault="00F72AA6" w:rsidP="00A83263">
      <w:pPr>
        <w:pStyle w:val="Default"/>
        <w:rPr>
          <w:rFonts w:ascii="Century Gothic" w:hAnsi="Century Gothic"/>
          <w:sz w:val="22"/>
          <w:szCs w:val="22"/>
        </w:rPr>
      </w:pPr>
      <w:r w:rsidRPr="00BF04F2">
        <w:rPr>
          <w:rFonts w:ascii="Century Gothic" w:hAnsi="Century Gothic"/>
          <w:b/>
          <w:bCs/>
          <w:sz w:val="22"/>
          <w:szCs w:val="22"/>
        </w:rPr>
        <w:t>Location:</w:t>
      </w:r>
      <w:r w:rsidRPr="00BF04F2">
        <w:rPr>
          <w:rFonts w:ascii="Century Gothic" w:hAnsi="Century Gothic"/>
          <w:b/>
          <w:bCs/>
          <w:sz w:val="22"/>
          <w:szCs w:val="22"/>
        </w:rPr>
        <w:tab/>
      </w:r>
      <w:r w:rsidR="0040597B" w:rsidRPr="00BF04F2">
        <w:rPr>
          <w:rFonts w:ascii="Century Gothic" w:hAnsi="Century Gothic"/>
          <w:b/>
          <w:bCs/>
          <w:sz w:val="22"/>
          <w:szCs w:val="22"/>
        </w:rPr>
        <w:tab/>
      </w:r>
      <w:r w:rsidR="005064A2">
        <w:rPr>
          <w:rFonts w:ascii="Century Gothic" w:hAnsi="Century Gothic"/>
          <w:bCs/>
          <w:sz w:val="22"/>
          <w:szCs w:val="22"/>
        </w:rPr>
        <w:t>HC 2442</w:t>
      </w: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Credit Hours: </w:t>
      </w:r>
      <w:r w:rsidR="0040597B"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 xml:space="preserve">3 semester hours </w:t>
      </w:r>
    </w:p>
    <w:p w:rsidR="00A83263" w:rsidRPr="00BF04F2" w:rsidRDefault="00A83263" w:rsidP="00BF04F2">
      <w:pPr>
        <w:pStyle w:val="Default"/>
        <w:rPr>
          <w:rFonts w:ascii="Century Gothic" w:hAnsi="Century Gothic"/>
          <w:sz w:val="22"/>
          <w:szCs w:val="22"/>
        </w:rPr>
      </w:pPr>
      <w:r w:rsidRPr="00BF04F2">
        <w:rPr>
          <w:rFonts w:ascii="Century Gothic" w:hAnsi="Century Gothic"/>
          <w:b/>
          <w:bCs/>
          <w:sz w:val="22"/>
          <w:szCs w:val="22"/>
        </w:rPr>
        <w:t xml:space="preserve">Prerequisites: </w:t>
      </w:r>
      <w:r w:rsidR="00F72AA6" w:rsidRPr="00BF04F2">
        <w:rPr>
          <w:rFonts w:ascii="Century Gothic" w:hAnsi="Century Gothic"/>
          <w:b/>
          <w:bCs/>
          <w:sz w:val="22"/>
          <w:szCs w:val="22"/>
        </w:rPr>
        <w:tab/>
      </w:r>
      <w:r w:rsidRPr="00BF04F2">
        <w:rPr>
          <w:rFonts w:ascii="Century Gothic" w:hAnsi="Century Gothic"/>
          <w:sz w:val="20"/>
          <w:szCs w:val="22"/>
        </w:rPr>
        <w:t xml:space="preserve">Admission to </w:t>
      </w:r>
      <w:r w:rsidR="00BF04F2" w:rsidRPr="00BF04F2">
        <w:rPr>
          <w:rFonts w:ascii="Century Gothic" w:hAnsi="Century Gothic"/>
          <w:sz w:val="20"/>
          <w:szCs w:val="22"/>
        </w:rPr>
        <w:t>EC Teacher Ed</w:t>
      </w:r>
      <w:r w:rsidRPr="00BF04F2">
        <w:rPr>
          <w:rFonts w:ascii="Century Gothic" w:hAnsi="Century Gothic"/>
          <w:sz w:val="20"/>
          <w:szCs w:val="22"/>
        </w:rPr>
        <w:t xml:space="preserve">; CTEC 3200 </w:t>
      </w:r>
    </w:p>
    <w:p w:rsidR="00A83263" w:rsidRPr="00BF04F2" w:rsidRDefault="00F72AA6" w:rsidP="00A83263">
      <w:pPr>
        <w:pStyle w:val="NoSpacing"/>
        <w:rPr>
          <w:rFonts w:ascii="Century Gothic" w:hAnsi="Century Gothic"/>
        </w:rPr>
      </w:pPr>
      <w:r w:rsidRPr="00BF04F2">
        <w:rPr>
          <w:rFonts w:ascii="Century Gothic" w:hAnsi="Century Gothic"/>
          <w:b/>
          <w:bCs/>
        </w:rPr>
        <w:t>Co-requisite</w:t>
      </w:r>
      <w:r w:rsidR="00A83263" w:rsidRPr="00BF04F2">
        <w:rPr>
          <w:rFonts w:ascii="Century Gothic" w:hAnsi="Century Gothic"/>
          <w:b/>
          <w:bCs/>
        </w:rPr>
        <w:t xml:space="preserve">: </w:t>
      </w:r>
      <w:r w:rsidRPr="00BF04F2">
        <w:rPr>
          <w:rFonts w:ascii="Century Gothic" w:hAnsi="Century Gothic"/>
          <w:b/>
          <w:bCs/>
        </w:rPr>
        <w:tab/>
      </w:r>
      <w:r w:rsidRPr="00BF04F2">
        <w:rPr>
          <w:rFonts w:ascii="Century Gothic" w:hAnsi="Century Gothic"/>
          <w:b/>
          <w:bCs/>
        </w:rPr>
        <w:tab/>
      </w:r>
      <w:r w:rsidR="00A83263" w:rsidRPr="00BF04F2">
        <w:rPr>
          <w:rFonts w:ascii="Century Gothic" w:hAnsi="Century Gothic"/>
        </w:rPr>
        <w:t xml:space="preserve">CTEC </w:t>
      </w:r>
      <w:r w:rsidR="005064A2">
        <w:rPr>
          <w:rFonts w:ascii="Century Gothic" w:hAnsi="Century Gothic"/>
        </w:rPr>
        <w:t>4911</w:t>
      </w:r>
    </w:p>
    <w:p w:rsidR="00A83263" w:rsidRPr="00BF04F2" w:rsidRDefault="00A83263" w:rsidP="00A83263">
      <w:pPr>
        <w:pStyle w:val="NoSpacing"/>
        <w:rPr>
          <w:rFonts w:ascii="Century Gothic" w:hAnsi="Century Gothic"/>
          <w:sz w:val="23"/>
          <w:szCs w:val="23"/>
        </w:rPr>
      </w:pPr>
    </w:p>
    <w:p w:rsidR="0040597B" w:rsidRPr="00BF04F2" w:rsidRDefault="00A83263" w:rsidP="00A83263">
      <w:pPr>
        <w:pStyle w:val="NoSpacing"/>
        <w:rPr>
          <w:rFonts w:ascii="Century Gothic" w:hAnsi="Century Gothic"/>
          <w:b/>
        </w:rPr>
      </w:pPr>
      <w:r w:rsidRPr="00BF04F2">
        <w:rPr>
          <w:rFonts w:ascii="Century Gothic" w:hAnsi="Century Gothic"/>
          <w:b/>
        </w:rPr>
        <w:t xml:space="preserve">Instructor: </w:t>
      </w:r>
      <w:r w:rsidR="00F72AA6" w:rsidRPr="00BF04F2">
        <w:rPr>
          <w:rFonts w:ascii="Century Gothic" w:hAnsi="Century Gothic"/>
          <w:b/>
        </w:rPr>
        <w:tab/>
      </w:r>
      <w:r w:rsidR="00F72AA6" w:rsidRPr="00BF04F2">
        <w:rPr>
          <w:rFonts w:ascii="Century Gothic" w:hAnsi="Century Gothic"/>
          <w:b/>
        </w:rPr>
        <w:tab/>
      </w:r>
      <w:r w:rsidR="000C2E69">
        <w:rPr>
          <w:rFonts w:ascii="Century Gothic" w:hAnsi="Century Gothic"/>
          <w:b/>
        </w:rPr>
        <w:t xml:space="preserve">Dr. </w:t>
      </w:r>
      <w:r w:rsidR="00F72AA6" w:rsidRPr="00BF04F2">
        <w:rPr>
          <w:rFonts w:ascii="Century Gothic" w:hAnsi="Century Gothic"/>
          <w:b/>
        </w:rPr>
        <w:t>Leanne Lloyd</w:t>
      </w:r>
    </w:p>
    <w:p w:rsidR="00A83263" w:rsidRPr="00BF04F2" w:rsidRDefault="00F72AA6" w:rsidP="00A83263">
      <w:pPr>
        <w:pStyle w:val="NoSpacing"/>
        <w:rPr>
          <w:rFonts w:ascii="Century Gothic" w:hAnsi="Century Gothic"/>
          <w:b/>
        </w:rPr>
      </w:pPr>
      <w:r w:rsidRPr="00BF04F2">
        <w:rPr>
          <w:rFonts w:ascii="Century Gothic" w:hAnsi="Century Gothic"/>
          <w:b/>
        </w:rPr>
        <w:t xml:space="preserve">Cell </w:t>
      </w:r>
      <w:r w:rsidR="00A83263" w:rsidRPr="00BF04F2">
        <w:rPr>
          <w:rFonts w:ascii="Century Gothic" w:hAnsi="Century Gothic"/>
          <w:b/>
        </w:rPr>
        <w:t xml:space="preserve">Phone: </w:t>
      </w:r>
      <w:r w:rsidR="0040597B" w:rsidRPr="00BF04F2">
        <w:rPr>
          <w:rFonts w:ascii="Century Gothic" w:hAnsi="Century Gothic"/>
          <w:b/>
        </w:rPr>
        <w:tab/>
      </w:r>
      <w:r w:rsidRPr="00BF04F2">
        <w:rPr>
          <w:rFonts w:ascii="Century Gothic" w:hAnsi="Century Gothic"/>
          <w:b/>
        </w:rPr>
        <w:tab/>
        <w:t>706-594-9282</w:t>
      </w:r>
      <w:r w:rsidR="0040597B" w:rsidRPr="00BF04F2">
        <w:rPr>
          <w:rFonts w:ascii="Century Gothic" w:hAnsi="Century Gothic"/>
          <w:b/>
        </w:rPr>
        <w:tab/>
      </w:r>
      <w:r w:rsidRPr="00BF04F2">
        <w:rPr>
          <w:rFonts w:ascii="Century Gothic" w:hAnsi="Century Gothic"/>
          <w:b/>
        </w:rPr>
        <w:tab/>
      </w:r>
      <w:r w:rsidR="0040597B" w:rsidRPr="00BF04F2">
        <w:rPr>
          <w:rFonts w:ascii="Century Gothic" w:hAnsi="Century Gothic"/>
          <w:b/>
        </w:rPr>
        <w:tab/>
      </w:r>
    </w:p>
    <w:p w:rsidR="00F267E9" w:rsidRPr="00BF04F2" w:rsidRDefault="00A83263" w:rsidP="00A83263">
      <w:pPr>
        <w:pStyle w:val="NoSpacing"/>
        <w:rPr>
          <w:rFonts w:ascii="Century Gothic" w:hAnsi="Century Gothic"/>
        </w:rPr>
      </w:pPr>
      <w:r w:rsidRPr="00BF04F2">
        <w:rPr>
          <w:rFonts w:ascii="Century Gothic" w:hAnsi="Century Gothic"/>
          <w:b/>
        </w:rPr>
        <w:t xml:space="preserve">E-mail: </w:t>
      </w:r>
      <w:r w:rsidR="0040597B" w:rsidRPr="00BF04F2">
        <w:rPr>
          <w:rFonts w:ascii="Century Gothic" w:hAnsi="Century Gothic"/>
          <w:b/>
        </w:rPr>
        <w:tab/>
      </w:r>
      <w:r w:rsidR="0040597B" w:rsidRPr="00BF04F2">
        <w:rPr>
          <w:rFonts w:ascii="Century Gothic" w:hAnsi="Century Gothic"/>
          <w:b/>
        </w:rPr>
        <w:tab/>
      </w:r>
      <w:r w:rsidR="00F72AA6" w:rsidRPr="00BF04F2">
        <w:rPr>
          <w:rFonts w:ascii="Century Gothic" w:hAnsi="Century Gothic"/>
          <w:b/>
        </w:rPr>
        <w:t>LLL0009@</w:t>
      </w:r>
      <w:r w:rsidR="000C2E69" w:rsidRPr="00BF04F2">
        <w:rPr>
          <w:rFonts w:ascii="Century Gothic" w:hAnsi="Century Gothic"/>
          <w:b/>
        </w:rPr>
        <w:t xml:space="preserve"> </w:t>
      </w:r>
      <w:r w:rsidR="00F72AA6" w:rsidRPr="00BF04F2">
        <w:rPr>
          <w:rFonts w:ascii="Century Gothic" w:hAnsi="Century Gothic"/>
          <w:b/>
        </w:rPr>
        <w:t>auburn.edu</w:t>
      </w:r>
      <w:r w:rsidR="0040597B" w:rsidRPr="00BF04F2">
        <w:rPr>
          <w:rFonts w:ascii="Century Gothic" w:hAnsi="Century Gothic"/>
          <w:b/>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75335E" w:rsidRPr="00BF04F2">
        <w:rPr>
          <w:rFonts w:ascii="Century Gothic" w:hAnsi="Century Gothic"/>
        </w:rPr>
        <w:t xml:space="preserve">                                                                     </w:t>
      </w:r>
    </w:p>
    <w:p w:rsidR="00A83263" w:rsidRDefault="00A83263" w:rsidP="00A83263">
      <w:pPr>
        <w:pStyle w:val="NoSpacing"/>
        <w:rPr>
          <w:rFonts w:ascii="Century Gothic" w:hAnsi="Century Gothic"/>
        </w:rPr>
      </w:pPr>
      <w:r w:rsidRPr="00BF04F2">
        <w:rPr>
          <w:rFonts w:ascii="Century Gothic" w:hAnsi="Century Gothic"/>
          <w:b/>
        </w:rPr>
        <w:t>Office Hours:</w:t>
      </w:r>
      <w:r w:rsidRPr="00BF04F2">
        <w:rPr>
          <w:rFonts w:ascii="Century Gothic" w:hAnsi="Century Gothic"/>
        </w:rPr>
        <w:t xml:space="preserve"> </w:t>
      </w:r>
      <w:r w:rsidR="00F72AA6" w:rsidRPr="00BF04F2">
        <w:rPr>
          <w:rFonts w:ascii="Century Gothic" w:hAnsi="Century Gothic"/>
        </w:rPr>
        <w:tab/>
      </w:r>
      <w:r w:rsidR="00F72AA6" w:rsidRPr="00BF04F2">
        <w:rPr>
          <w:rFonts w:ascii="Century Gothic" w:hAnsi="Century Gothic"/>
        </w:rPr>
        <w:tab/>
      </w:r>
      <w:r w:rsidR="000C2E69">
        <w:rPr>
          <w:rFonts w:ascii="Century Gothic" w:hAnsi="Century Gothic"/>
        </w:rPr>
        <w:t>T/TH 10:00-2:00</w:t>
      </w:r>
    </w:p>
    <w:p w:rsidR="000C2E69" w:rsidRPr="00BF04F2" w:rsidRDefault="000C2E69" w:rsidP="00A83263">
      <w:pPr>
        <w:pStyle w:val="NoSpacing"/>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r w:rsidR="00E92266">
        <w:rPr>
          <w:rFonts w:ascii="Century Gothic" w:hAnsi="Century Gothic"/>
        </w:rPr>
        <w:t>Please s</w:t>
      </w:r>
      <w:r>
        <w:rPr>
          <w:rFonts w:ascii="Century Gothic" w:hAnsi="Century Gothic"/>
        </w:rPr>
        <w:t>et up meetings in advance.</w:t>
      </w:r>
    </w:p>
    <w:p w:rsidR="00C92E90" w:rsidRPr="00BF04F2" w:rsidRDefault="00C92E90" w:rsidP="00C92E90">
      <w:pPr>
        <w:pStyle w:val="NoSpacing"/>
        <w:rPr>
          <w:rFonts w:ascii="Century Gothic" w:hAnsi="Century Gothic"/>
        </w:rPr>
      </w:pPr>
    </w:p>
    <w:p w:rsidR="00F72AA6" w:rsidRPr="00BF04F2" w:rsidRDefault="00C92E90" w:rsidP="00C92E90">
      <w:pPr>
        <w:pStyle w:val="NoSpacing"/>
        <w:rPr>
          <w:rFonts w:ascii="Century Gothic" w:hAnsi="Century Gothic"/>
        </w:rPr>
      </w:pPr>
      <w:r w:rsidRPr="00BF04F2">
        <w:rPr>
          <w:rFonts w:ascii="Century Gothic" w:hAnsi="Century Gothic"/>
          <w:b/>
        </w:rPr>
        <w:t>Date Syllabus Prepared:</w:t>
      </w:r>
      <w:r w:rsidR="00DD70E8" w:rsidRPr="00BF04F2">
        <w:rPr>
          <w:rFonts w:ascii="Century Gothic" w:hAnsi="Century Gothic"/>
        </w:rPr>
        <w:t xml:space="preserve"> </w:t>
      </w:r>
      <w:r w:rsidR="005064A2">
        <w:rPr>
          <w:rFonts w:ascii="Century Gothic" w:hAnsi="Century Gothic"/>
        </w:rPr>
        <w:t>August</w:t>
      </w:r>
      <w:r w:rsidR="00DD70E8" w:rsidRPr="00BF04F2">
        <w:rPr>
          <w:rFonts w:ascii="Century Gothic" w:hAnsi="Century Gothic"/>
        </w:rPr>
        <w:t xml:space="preserve"> 1998, Revised </w:t>
      </w:r>
      <w:r w:rsidR="00F72AA6" w:rsidRPr="00BF04F2">
        <w:rPr>
          <w:rFonts w:ascii="Century Gothic" w:hAnsi="Century Gothic"/>
        </w:rPr>
        <w:t>August 201</w:t>
      </w:r>
      <w:r w:rsidR="000C2E69">
        <w:rPr>
          <w:rFonts w:ascii="Century Gothic" w:hAnsi="Century Gothic"/>
        </w:rPr>
        <w:t>2</w:t>
      </w:r>
    </w:p>
    <w:p w:rsidR="00F72AA6" w:rsidRPr="00BF04F2" w:rsidRDefault="00F72AA6" w:rsidP="00C92E90">
      <w:pPr>
        <w:pStyle w:val="NoSpacing"/>
        <w:rPr>
          <w:rFonts w:ascii="Century Gothic" w:hAnsi="Century Gothic"/>
        </w:rPr>
      </w:pPr>
    </w:p>
    <w:p w:rsidR="001E4F69" w:rsidRPr="006E2308" w:rsidRDefault="001E4F69" w:rsidP="001E4F69">
      <w:pPr>
        <w:pStyle w:val="NoSpacing"/>
        <w:rPr>
          <w:rFonts w:ascii="Century Gothic" w:hAnsi="Century Gothic"/>
          <w:b/>
        </w:rPr>
      </w:pPr>
      <w:r w:rsidRPr="006E2308">
        <w:rPr>
          <w:rFonts w:ascii="Century Gothic" w:hAnsi="Century Gothic"/>
          <w:b/>
        </w:rPr>
        <w:t>Required Textbooks:</w:t>
      </w:r>
    </w:p>
    <w:p w:rsidR="00155840" w:rsidRDefault="00D77D2C" w:rsidP="001E4F69">
      <w:pPr>
        <w:pStyle w:val="NoSpacing"/>
        <w:rPr>
          <w:rFonts w:ascii="Century Gothic" w:hAnsi="Century Gothic"/>
        </w:rPr>
      </w:pPr>
      <w:proofErr w:type="gramStart"/>
      <w:r>
        <w:rPr>
          <w:rFonts w:ascii="Century Gothic" w:hAnsi="Century Gothic"/>
        </w:rPr>
        <w:t>Chard, S</w:t>
      </w:r>
      <w:r w:rsidRPr="00D77D2C">
        <w:rPr>
          <w:rFonts w:ascii="Century Gothic" w:hAnsi="Century Gothic"/>
        </w:rPr>
        <w:t>. (1998).</w:t>
      </w:r>
      <w:proofErr w:type="gramEnd"/>
      <w:r w:rsidRPr="00155840">
        <w:rPr>
          <w:rFonts w:ascii="Century Gothic" w:hAnsi="Century Gothic"/>
          <w:i/>
        </w:rPr>
        <w:t xml:space="preserve"> Project approach</w:t>
      </w:r>
      <w:r w:rsidR="00155840" w:rsidRPr="00155840">
        <w:rPr>
          <w:rFonts w:ascii="Century Gothic" w:hAnsi="Century Gothic"/>
          <w:i/>
        </w:rPr>
        <w:t xml:space="preserve">: Making curriculum </w:t>
      </w:r>
      <w:proofErr w:type="gramStart"/>
      <w:r w:rsidR="00155840" w:rsidRPr="00155840">
        <w:rPr>
          <w:rFonts w:ascii="Century Gothic" w:hAnsi="Century Gothic"/>
          <w:i/>
        </w:rPr>
        <w:t>come</w:t>
      </w:r>
      <w:proofErr w:type="gramEnd"/>
      <w:r w:rsidR="00155840" w:rsidRPr="00155840">
        <w:rPr>
          <w:rFonts w:ascii="Century Gothic" w:hAnsi="Century Gothic"/>
          <w:i/>
        </w:rPr>
        <w:t xml:space="preserve"> alive</w:t>
      </w:r>
      <w:r w:rsidRPr="00155840">
        <w:rPr>
          <w:rFonts w:ascii="Century Gothic" w:hAnsi="Century Gothic"/>
          <w:i/>
        </w:rPr>
        <w:t xml:space="preserve"> </w:t>
      </w:r>
      <w:r w:rsidR="00155840" w:rsidRPr="00155840">
        <w:rPr>
          <w:rFonts w:ascii="Century Gothic" w:hAnsi="Century Gothic"/>
          <w:i/>
        </w:rPr>
        <w:t>(B</w:t>
      </w:r>
      <w:r w:rsidRPr="00155840">
        <w:rPr>
          <w:rFonts w:ascii="Century Gothic" w:hAnsi="Century Gothic"/>
          <w:i/>
        </w:rPr>
        <w:t>ook one</w:t>
      </w:r>
      <w:r w:rsidR="00155840">
        <w:rPr>
          <w:rFonts w:ascii="Century Gothic" w:hAnsi="Century Gothic"/>
        </w:rPr>
        <w:t>)</w:t>
      </w:r>
      <w:r w:rsidRPr="00D77D2C">
        <w:rPr>
          <w:rFonts w:ascii="Century Gothic" w:hAnsi="Century Gothic"/>
        </w:rPr>
        <w:t xml:space="preserve">. NY: </w:t>
      </w:r>
    </w:p>
    <w:p w:rsidR="00A02805" w:rsidRDefault="00D77D2C" w:rsidP="00155840">
      <w:pPr>
        <w:pStyle w:val="NoSpacing"/>
        <w:ind w:firstLine="720"/>
        <w:rPr>
          <w:rFonts w:ascii="Century Gothic" w:hAnsi="Century Gothic"/>
        </w:rPr>
      </w:pPr>
      <w:proofErr w:type="gramStart"/>
      <w:r w:rsidRPr="00D77D2C">
        <w:rPr>
          <w:rFonts w:ascii="Century Gothic" w:hAnsi="Century Gothic"/>
        </w:rPr>
        <w:t>Scholastic.</w:t>
      </w:r>
      <w:proofErr w:type="gramEnd"/>
    </w:p>
    <w:p w:rsidR="00D77D2C" w:rsidRDefault="00D77D2C" w:rsidP="00C92E90">
      <w:pPr>
        <w:pStyle w:val="NoSpacing"/>
        <w:rPr>
          <w:rFonts w:ascii="Century Gothic" w:hAnsi="Century Gothic"/>
          <w:b/>
        </w:rPr>
      </w:pPr>
    </w:p>
    <w:p w:rsidR="00155840" w:rsidRPr="00155840" w:rsidRDefault="00155840" w:rsidP="00C92E90">
      <w:pPr>
        <w:pStyle w:val="NoSpacing"/>
        <w:rPr>
          <w:rFonts w:ascii="Century Gothic" w:hAnsi="Century Gothic"/>
          <w:i/>
        </w:rPr>
      </w:pPr>
      <w:proofErr w:type="spellStart"/>
      <w:proofErr w:type="gramStart"/>
      <w:r>
        <w:rPr>
          <w:rFonts w:ascii="Century Gothic" w:hAnsi="Century Gothic"/>
        </w:rPr>
        <w:t>Chaille</w:t>
      </w:r>
      <w:proofErr w:type="spellEnd"/>
      <w:r>
        <w:rPr>
          <w:rFonts w:ascii="Century Gothic" w:hAnsi="Century Gothic"/>
        </w:rPr>
        <w:t>, C. and Britain, L.</w:t>
      </w:r>
      <w:r w:rsidRPr="00155840">
        <w:rPr>
          <w:rFonts w:ascii="Century Gothic" w:hAnsi="Century Gothic"/>
        </w:rPr>
        <w:t xml:space="preserve"> (1991).</w:t>
      </w:r>
      <w:proofErr w:type="gramEnd"/>
      <w:r w:rsidRPr="00155840">
        <w:rPr>
          <w:rFonts w:ascii="Century Gothic" w:hAnsi="Century Gothic"/>
        </w:rPr>
        <w:t xml:space="preserve"> </w:t>
      </w:r>
      <w:r w:rsidRPr="00155840">
        <w:rPr>
          <w:rFonts w:ascii="Century Gothic" w:hAnsi="Century Gothic"/>
          <w:i/>
        </w:rPr>
        <w:t xml:space="preserve">The young child as scientist: A constructivist approach </w:t>
      </w:r>
    </w:p>
    <w:p w:rsidR="00155840" w:rsidRDefault="00155840" w:rsidP="00155840">
      <w:pPr>
        <w:pStyle w:val="NoSpacing"/>
        <w:ind w:firstLine="720"/>
        <w:rPr>
          <w:rFonts w:ascii="Century Gothic" w:hAnsi="Century Gothic"/>
        </w:rPr>
      </w:pPr>
      <w:proofErr w:type="gramStart"/>
      <w:r w:rsidRPr="00155840">
        <w:rPr>
          <w:rFonts w:ascii="Century Gothic" w:hAnsi="Century Gothic"/>
          <w:i/>
        </w:rPr>
        <w:t>to</w:t>
      </w:r>
      <w:proofErr w:type="gramEnd"/>
      <w:r w:rsidRPr="00155840">
        <w:rPr>
          <w:rFonts w:ascii="Century Gothic" w:hAnsi="Century Gothic"/>
          <w:i/>
        </w:rPr>
        <w:t xml:space="preserve"> early childhood science education (3rd ed.)</w:t>
      </w:r>
      <w:r>
        <w:rPr>
          <w:rFonts w:ascii="Century Gothic" w:hAnsi="Century Gothic"/>
        </w:rPr>
        <w:t>.  New York</w:t>
      </w:r>
      <w:r w:rsidRPr="00155840">
        <w:rPr>
          <w:rFonts w:ascii="Century Gothic" w:hAnsi="Century Gothic"/>
        </w:rPr>
        <w:t xml:space="preserve">: Harper Collins </w:t>
      </w:r>
    </w:p>
    <w:p w:rsidR="00155840" w:rsidRDefault="00155840" w:rsidP="00155840">
      <w:pPr>
        <w:pStyle w:val="NoSpacing"/>
        <w:ind w:firstLine="720"/>
        <w:rPr>
          <w:rFonts w:ascii="Century Gothic" w:hAnsi="Century Gothic"/>
        </w:rPr>
      </w:pPr>
      <w:proofErr w:type="gramStart"/>
      <w:r w:rsidRPr="00155840">
        <w:rPr>
          <w:rFonts w:ascii="Century Gothic" w:hAnsi="Century Gothic"/>
        </w:rPr>
        <w:t>Publishers</w:t>
      </w:r>
      <w:r>
        <w:rPr>
          <w:rFonts w:ascii="Century Gothic" w:hAnsi="Century Gothic"/>
        </w:rPr>
        <w:t>.</w:t>
      </w:r>
      <w:proofErr w:type="gramEnd"/>
    </w:p>
    <w:p w:rsidR="00155840" w:rsidRDefault="00155840" w:rsidP="00155840">
      <w:pPr>
        <w:pStyle w:val="NoSpacing"/>
        <w:rPr>
          <w:rFonts w:ascii="Century Gothic" w:hAnsi="Century Gothic"/>
        </w:rPr>
      </w:pPr>
    </w:p>
    <w:p w:rsidR="00B753BA" w:rsidRPr="00B753BA" w:rsidRDefault="00B753BA" w:rsidP="00B753BA">
      <w:pPr>
        <w:pStyle w:val="NoSpacing"/>
        <w:rPr>
          <w:rFonts w:ascii="Century Gothic" w:hAnsi="Century Gothic"/>
          <w:i/>
        </w:rPr>
      </w:pPr>
      <w:r>
        <w:rPr>
          <w:rFonts w:ascii="Century Gothic" w:hAnsi="Century Gothic"/>
        </w:rPr>
        <w:t xml:space="preserve">Taylor, J., </w:t>
      </w:r>
      <w:proofErr w:type="spellStart"/>
      <w:r>
        <w:rPr>
          <w:rFonts w:ascii="Century Gothic" w:hAnsi="Century Gothic"/>
        </w:rPr>
        <w:t>Branscombe</w:t>
      </w:r>
      <w:proofErr w:type="spellEnd"/>
      <w:r>
        <w:rPr>
          <w:rFonts w:ascii="Century Gothic" w:hAnsi="Century Gothic"/>
        </w:rPr>
        <w:t xml:space="preserve">, N., </w:t>
      </w:r>
      <w:proofErr w:type="spellStart"/>
      <w:r>
        <w:rPr>
          <w:rFonts w:ascii="Century Gothic" w:hAnsi="Century Gothic"/>
        </w:rPr>
        <w:t>Burcham</w:t>
      </w:r>
      <w:proofErr w:type="spellEnd"/>
      <w:r>
        <w:rPr>
          <w:rFonts w:ascii="Century Gothic" w:hAnsi="Century Gothic"/>
        </w:rPr>
        <w:t xml:space="preserve">, J., and Land, L. (2011) </w:t>
      </w:r>
      <w:proofErr w:type="gramStart"/>
      <w:r w:rsidRPr="00B753BA">
        <w:rPr>
          <w:rFonts w:ascii="Century Gothic" w:hAnsi="Century Gothic"/>
          <w:i/>
        </w:rPr>
        <w:t>Beyond</w:t>
      </w:r>
      <w:proofErr w:type="gramEnd"/>
      <w:r w:rsidRPr="00B753BA">
        <w:rPr>
          <w:rFonts w:ascii="Century Gothic" w:hAnsi="Century Gothic"/>
          <w:i/>
        </w:rPr>
        <w:t xml:space="preserve"> early literacy: A </w:t>
      </w:r>
    </w:p>
    <w:p w:rsidR="00B753BA" w:rsidRDefault="00B753BA" w:rsidP="00B753BA">
      <w:pPr>
        <w:pStyle w:val="NoSpacing"/>
        <w:ind w:firstLine="720"/>
        <w:rPr>
          <w:rFonts w:ascii="Century Gothic" w:hAnsi="Century Gothic"/>
        </w:rPr>
      </w:pPr>
      <w:proofErr w:type="gramStart"/>
      <w:r w:rsidRPr="00B753BA">
        <w:rPr>
          <w:rFonts w:ascii="Century Gothic" w:hAnsi="Century Gothic"/>
          <w:i/>
        </w:rPr>
        <w:t>balanced</w:t>
      </w:r>
      <w:proofErr w:type="gramEnd"/>
      <w:r w:rsidRPr="00B753BA">
        <w:rPr>
          <w:rFonts w:ascii="Century Gothic" w:hAnsi="Century Gothic"/>
          <w:i/>
        </w:rPr>
        <w:t xml:space="preserve"> approach to developing the whole child.</w:t>
      </w:r>
      <w:r>
        <w:rPr>
          <w:rFonts w:ascii="Century Gothic" w:hAnsi="Century Gothic"/>
        </w:rPr>
        <w:t xml:space="preserve"> New York and London: </w:t>
      </w:r>
    </w:p>
    <w:p w:rsidR="00B753BA" w:rsidRDefault="00B753BA" w:rsidP="00B753BA">
      <w:pPr>
        <w:pStyle w:val="NoSpacing"/>
        <w:ind w:firstLine="720"/>
        <w:rPr>
          <w:rFonts w:ascii="Century Gothic" w:hAnsi="Century Gothic"/>
        </w:rPr>
      </w:pPr>
      <w:proofErr w:type="spellStart"/>
      <w:proofErr w:type="gramStart"/>
      <w:r>
        <w:rPr>
          <w:rFonts w:ascii="Century Gothic" w:hAnsi="Century Gothic"/>
        </w:rPr>
        <w:t>Routledge</w:t>
      </w:r>
      <w:proofErr w:type="spellEnd"/>
      <w:r>
        <w:rPr>
          <w:rFonts w:ascii="Century Gothic" w:hAnsi="Century Gothic"/>
        </w:rPr>
        <w:t>.</w:t>
      </w:r>
      <w:proofErr w:type="gramEnd"/>
    </w:p>
    <w:p w:rsidR="00B753BA" w:rsidRDefault="00B753BA" w:rsidP="00155840">
      <w:pPr>
        <w:pStyle w:val="NoSpacing"/>
        <w:rPr>
          <w:rFonts w:ascii="Century Gothic" w:hAnsi="Century Gothic"/>
        </w:rPr>
      </w:pPr>
    </w:p>
    <w:p w:rsidR="00155840" w:rsidRPr="00AA655E" w:rsidRDefault="00155840" w:rsidP="00155840">
      <w:pPr>
        <w:pStyle w:val="NoSpacing"/>
        <w:rPr>
          <w:rFonts w:ascii="Century Gothic" w:hAnsi="Century Gothic"/>
          <w:b/>
        </w:rPr>
      </w:pPr>
      <w:r w:rsidRPr="00AA655E">
        <w:rPr>
          <w:rFonts w:ascii="Century Gothic" w:hAnsi="Century Gothic"/>
          <w:b/>
        </w:rPr>
        <w:t>Recommended Textbooks:</w:t>
      </w:r>
    </w:p>
    <w:p w:rsidR="00AA655E" w:rsidRDefault="00AA655E" w:rsidP="00155840">
      <w:pPr>
        <w:pStyle w:val="NoSpacing"/>
        <w:rPr>
          <w:rFonts w:ascii="Century Gothic" w:hAnsi="Century Gothic"/>
        </w:rPr>
      </w:pPr>
      <w:proofErr w:type="gramStart"/>
      <w:r w:rsidRPr="00AA655E">
        <w:rPr>
          <w:rFonts w:ascii="Century Gothic" w:hAnsi="Century Gothic"/>
        </w:rPr>
        <w:t>Clay, M. (2006).</w:t>
      </w:r>
      <w:proofErr w:type="gramEnd"/>
      <w:r w:rsidRPr="00AA655E">
        <w:rPr>
          <w:rFonts w:ascii="Century Gothic" w:hAnsi="Century Gothic"/>
        </w:rPr>
        <w:t xml:space="preserve"> </w:t>
      </w:r>
      <w:r w:rsidRPr="00AA655E">
        <w:rPr>
          <w:rFonts w:ascii="Century Gothic" w:hAnsi="Century Gothic"/>
          <w:i/>
        </w:rPr>
        <w:t xml:space="preserve">An observation survey of early literacy achievement (2nd </w:t>
      </w:r>
      <w:proofErr w:type="gramStart"/>
      <w:r w:rsidRPr="00AA655E">
        <w:rPr>
          <w:rFonts w:ascii="Century Gothic" w:hAnsi="Century Gothic"/>
          <w:i/>
        </w:rPr>
        <w:t>ed</w:t>
      </w:r>
      <w:proofErr w:type="gramEnd"/>
      <w:r w:rsidRPr="00AA655E">
        <w:rPr>
          <w:rFonts w:ascii="Century Gothic" w:hAnsi="Century Gothic"/>
          <w:i/>
        </w:rPr>
        <w:t>.).</w:t>
      </w:r>
      <w:r w:rsidRPr="00AA655E">
        <w:rPr>
          <w:rFonts w:ascii="Century Gothic" w:hAnsi="Century Gothic"/>
        </w:rPr>
        <w:t xml:space="preserve"> </w:t>
      </w:r>
      <w:r>
        <w:rPr>
          <w:rFonts w:ascii="Century Gothic" w:hAnsi="Century Gothic"/>
        </w:rPr>
        <w:t xml:space="preserve">Hong </w:t>
      </w:r>
    </w:p>
    <w:p w:rsidR="00155840" w:rsidRPr="00155840" w:rsidRDefault="00AA655E" w:rsidP="00AA655E">
      <w:pPr>
        <w:pStyle w:val="NoSpacing"/>
        <w:ind w:firstLine="720"/>
        <w:rPr>
          <w:rFonts w:ascii="Century Gothic" w:hAnsi="Century Gothic"/>
        </w:rPr>
      </w:pPr>
      <w:r>
        <w:rPr>
          <w:rFonts w:ascii="Century Gothic" w:hAnsi="Century Gothic"/>
        </w:rPr>
        <w:t xml:space="preserve">Kong: </w:t>
      </w:r>
      <w:r w:rsidRPr="00AA655E">
        <w:rPr>
          <w:rFonts w:ascii="Century Gothic" w:hAnsi="Century Gothic"/>
        </w:rPr>
        <w:t>Heinemann</w:t>
      </w:r>
      <w:r>
        <w:rPr>
          <w:rFonts w:ascii="Century Gothic" w:hAnsi="Century Gothic"/>
        </w:rPr>
        <w:t>.</w:t>
      </w:r>
    </w:p>
    <w:p w:rsidR="00155840" w:rsidRDefault="00155840" w:rsidP="00C92E90">
      <w:pPr>
        <w:pStyle w:val="NoSpacing"/>
        <w:rPr>
          <w:rFonts w:ascii="Century Gothic" w:hAnsi="Century Gothic"/>
          <w:b/>
        </w:rPr>
      </w:pPr>
    </w:p>
    <w:p w:rsidR="00B60477" w:rsidRDefault="00B60477" w:rsidP="00B60477">
      <w:pPr>
        <w:pStyle w:val="NoSpacing"/>
        <w:rPr>
          <w:rFonts w:ascii="Century Gothic" w:hAnsi="Century Gothic"/>
        </w:rPr>
      </w:pPr>
      <w:proofErr w:type="spellStart"/>
      <w:proofErr w:type="gramStart"/>
      <w:r w:rsidRPr="00D77D2C">
        <w:rPr>
          <w:rFonts w:ascii="Century Gothic" w:hAnsi="Century Gothic"/>
        </w:rPr>
        <w:t>Helmz</w:t>
      </w:r>
      <w:proofErr w:type="spellEnd"/>
      <w:r w:rsidRPr="00D77D2C">
        <w:rPr>
          <w:rFonts w:ascii="Century Gothic" w:hAnsi="Century Gothic"/>
        </w:rPr>
        <w:t>, J. and Katz (2001).</w:t>
      </w:r>
      <w:proofErr w:type="gramEnd"/>
      <w:r w:rsidRPr="00D77D2C">
        <w:rPr>
          <w:rFonts w:ascii="Century Gothic" w:hAnsi="Century Gothic"/>
        </w:rPr>
        <w:t xml:space="preserve"> </w:t>
      </w:r>
      <w:r w:rsidRPr="00155840">
        <w:rPr>
          <w:rFonts w:ascii="Century Gothic" w:hAnsi="Century Gothic"/>
          <w:i/>
        </w:rPr>
        <w:t>Young investigators: The project approach in the early years</w:t>
      </w:r>
      <w:r>
        <w:rPr>
          <w:rFonts w:ascii="Century Gothic" w:hAnsi="Century Gothic"/>
        </w:rPr>
        <w:t xml:space="preserve">. </w:t>
      </w:r>
    </w:p>
    <w:p w:rsidR="00B60477" w:rsidRPr="00BF04F2" w:rsidRDefault="00B60477" w:rsidP="00B60477">
      <w:pPr>
        <w:pStyle w:val="NoSpacing"/>
        <w:ind w:firstLine="720"/>
        <w:rPr>
          <w:rFonts w:ascii="Century Gothic" w:hAnsi="Century Gothic"/>
        </w:rPr>
      </w:pPr>
      <w:r>
        <w:rPr>
          <w:rFonts w:ascii="Century Gothic" w:hAnsi="Century Gothic"/>
        </w:rPr>
        <w:t xml:space="preserve">NY: </w:t>
      </w:r>
      <w:r w:rsidRPr="00D77D2C">
        <w:rPr>
          <w:rFonts w:ascii="Century Gothic" w:hAnsi="Century Gothic"/>
        </w:rPr>
        <w:t>Teachers College Press.</w:t>
      </w:r>
    </w:p>
    <w:p w:rsidR="00743489" w:rsidRDefault="00743489"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Description:</w:t>
      </w:r>
    </w:p>
    <w:p w:rsidR="005A596E" w:rsidRDefault="005A596E" w:rsidP="005A596E">
      <w:pPr>
        <w:pStyle w:val="NoSpacing"/>
        <w:rPr>
          <w:rFonts w:ascii="Century Gothic" w:hAnsi="Century Gothic"/>
        </w:rPr>
      </w:pPr>
      <w:r w:rsidRPr="005A596E">
        <w:rPr>
          <w:rFonts w:ascii="Century Gothic" w:hAnsi="Century Gothic"/>
        </w:rPr>
        <w:t>The course is designed to help pre-service teachers increase their un</w:t>
      </w:r>
      <w:r>
        <w:rPr>
          <w:rFonts w:ascii="Century Gothic" w:hAnsi="Century Gothic"/>
        </w:rPr>
        <w:t xml:space="preserve">derstanding of young children's </w:t>
      </w:r>
      <w:r w:rsidRPr="005A596E">
        <w:rPr>
          <w:rFonts w:ascii="Century Gothic" w:hAnsi="Century Gothic"/>
        </w:rPr>
        <w:t xml:space="preserve">intuitive thought and the representational mediums by which it is expressed. The </w:t>
      </w:r>
      <w:r>
        <w:rPr>
          <w:rFonts w:ascii="Century Gothic" w:hAnsi="Century Gothic"/>
        </w:rPr>
        <w:t xml:space="preserve">course focuses on how </w:t>
      </w:r>
      <w:r w:rsidRPr="005A596E">
        <w:rPr>
          <w:rFonts w:ascii="Century Gothic" w:hAnsi="Century Gothic"/>
        </w:rPr>
        <w:t>young childre</w:t>
      </w:r>
      <w:r>
        <w:rPr>
          <w:rFonts w:ascii="Century Gothic" w:hAnsi="Century Gothic"/>
        </w:rPr>
        <w:t>n construct an understanding</w:t>
      </w:r>
      <w:r w:rsidRPr="005A596E">
        <w:rPr>
          <w:rFonts w:ascii="Century Gothic" w:hAnsi="Century Gothic"/>
        </w:rPr>
        <w:t xml:space="preserve"> and develop the ability to</w:t>
      </w:r>
      <w:r>
        <w:rPr>
          <w:rFonts w:ascii="Century Gothic" w:hAnsi="Century Gothic"/>
        </w:rPr>
        <w:t xml:space="preserve"> use the symbol systems of our </w:t>
      </w:r>
      <w:r w:rsidRPr="005A596E">
        <w:rPr>
          <w:rFonts w:ascii="Century Gothic" w:hAnsi="Century Gothic"/>
        </w:rPr>
        <w:t>culture. Specifically, the course provides the opportunity for students to</w:t>
      </w:r>
      <w:r>
        <w:rPr>
          <w:rFonts w:ascii="Century Gothic" w:hAnsi="Century Gothic"/>
        </w:rPr>
        <w:t xml:space="preserve"> confront and attempt to answer </w:t>
      </w:r>
      <w:r w:rsidRPr="005A596E">
        <w:rPr>
          <w:rFonts w:ascii="Century Gothic" w:hAnsi="Century Gothic"/>
        </w:rPr>
        <w:t>the following questions:</w:t>
      </w:r>
    </w:p>
    <w:p w:rsidR="005A596E" w:rsidRPr="005A596E" w:rsidRDefault="005A596E" w:rsidP="005A596E">
      <w:pPr>
        <w:pStyle w:val="NoSpacing"/>
        <w:rPr>
          <w:rFonts w:ascii="Century Gothic" w:hAnsi="Century Gothic"/>
        </w:rPr>
      </w:pPr>
      <w:r w:rsidRPr="005A596E">
        <w:rPr>
          <w:rFonts w:ascii="Century Gothic" w:hAnsi="Century Gothic"/>
        </w:rPr>
        <w:t>a. How do children make the transition from intuitive thought to fle</w:t>
      </w:r>
      <w:r>
        <w:rPr>
          <w:rFonts w:ascii="Century Gothic" w:hAnsi="Century Gothic"/>
        </w:rPr>
        <w:t xml:space="preserve">xible use of the symbol systems </w:t>
      </w:r>
      <w:r w:rsidRPr="005A596E">
        <w:rPr>
          <w:rFonts w:ascii="Century Gothic" w:hAnsi="Century Gothic"/>
        </w:rPr>
        <w:t>of our culture?</w:t>
      </w:r>
    </w:p>
    <w:p w:rsidR="005A596E" w:rsidRPr="005A596E" w:rsidRDefault="005A596E" w:rsidP="005A596E">
      <w:pPr>
        <w:pStyle w:val="NoSpacing"/>
        <w:rPr>
          <w:rFonts w:ascii="Century Gothic" w:hAnsi="Century Gothic"/>
        </w:rPr>
      </w:pPr>
      <w:r w:rsidRPr="005A596E">
        <w:rPr>
          <w:rFonts w:ascii="Century Gothic" w:hAnsi="Century Gothic"/>
        </w:rPr>
        <w:t>b. How can teachers provide experiences that enable c</w:t>
      </w:r>
      <w:r>
        <w:rPr>
          <w:rFonts w:ascii="Century Gothic" w:hAnsi="Century Gothic"/>
        </w:rPr>
        <w:t xml:space="preserve">hildren to make their intuitive thought </w:t>
      </w:r>
      <w:r w:rsidRPr="005A596E">
        <w:rPr>
          <w:rFonts w:ascii="Century Gothic" w:hAnsi="Century Gothic"/>
        </w:rPr>
        <w:t>explicit?</w:t>
      </w:r>
    </w:p>
    <w:p w:rsidR="005A596E" w:rsidRPr="005A596E" w:rsidRDefault="005A596E" w:rsidP="005A596E">
      <w:pPr>
        <w:pStyle w:val="NoSpacing"/>
        <w:rPr>
          <w:rFonts w:ascii="Century Gothic" w:hAnsi="Century Gothic"/>
        </w:rPr>
      </w:pPr>
      <w:r w:rsidRPr="005A596E">
        <w:rPr>
          <w:rFonts w:ascii="Century Gothic" w:hAnsi="Century Gothic"/>
        </w:rPr>
        <w:t>c. How can teachers provide experiences that challenge the intuitive thought of children?</w:t>
      </w:r>
    </w:p>
    <w:p w:rsidR="005A596E" w:rsidRPr="005A596E" w:rsidRDefault="005A596E" w:rsidP="005A596E">
      <w:pPr>
        <w:pStyle w:val="NoSpacing"/>
        <w:rPr>
          <w:rFonts w:ascii="Century Gothic" w:hAnsi="Century Gothic"/>
        </w:rPr>
      </w:pPr>
      <w:r w:rsidRPr="005A596E">
        <w:rPr>
          <w:rFonts w:ascii="Century Gothic" w:hAnsi="Century Gothic"/>
        </w:rPr>
        <w:t>d. How can teachers facilitate the development of symbolic function in young children?</w:t>
      </w:r>
    </w:p>
    <w:p w:rsidR="005A596E" w:rsidRPr="005A596E" w:rsidRDefault="005A596E" w:rsidP="005A596E">
      <w:pPr>
        <w:pStyle w:val="NoSpacing"/>
        <w:rPr>
          <w:rFonts w:ascii="Century Gothic" w:hAnsi="Century Gothic"/>
        </w:rPr>
      </w:pPr>
      <w:r w:rsidRPr="005A596E">
        <w:rPr>
          <w:rFonts w:ascii="Century Gothic" w:hAnsi="Century Gothic"/>
        </w:rPr>
        <w:t>e. How can teachers understand and monitor the development fro</w:t>
      </w:r>
      <w:r>
        <w:rPr>
          <w:rFonts w:ascii="Century Gothic" w:hAnsi="Century Gothic"/>
        </w:rPr>
        <w:t xml:space="preserve">m intuitive thought to symbolic </w:t>
      </w:r>
      <w:r w:rsidRPr="005A596E">
        <w:rPr>
          <w:rFonts w:ascii="Century Gothic" w:hAnsi="Century Gothic"/>
        </w:rPr>
        <w:t>function in literacy?</w:t>
      </w:r>
    </w:p>
    <w:p w:rsidR="001D3FFA" w:rsidRDefault="005A596E" w:rsidP="005A596E">
      <w:pPr>
        <w:pStyle w:val="NoSpacing"/>
        <w:rPr>
          <w:rFonts w:ascii="Century Gothic" w:hAnsi="Century Gothic"/>
        </w:rPr>
      </w:pPr>
      <w:r w:rsidRPr="005A596E">
        <w:rPr>
          <w:rFonts w:ascii="Century Gothic" w:hAnsi="Century Gothic"/>
        </w:rPr>
        <w:t>f. How can teachers organize their own thinking and planning?</w:t>
      </w:r>
    </w:p>
    <w:p w:rsidR="00F066DD" w:rsidRDefault="00F066DD"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t>Course Objectives:</w:t>
      </w:r>
    </w:p>
    <w:p w:rsidR="001C7157" w:rsidRPr="001C7157" w:rsidRDefault="001C7157" w:rsidP="001C7157">
      <w:pPr>
        <w:pStyle w:val="NoSpacing"/>
        <w:rPr>
          <w:rFonts w:ascii="Century Gothic" w:hAnsi="Century Gothic"/>
        </w:rPr>
      </w:pPr>
      <w:r w:rsidRPr="001C7157">
        <w:rPr>
          <w:rFonts w:ascii="Century Gothic" w:hAnsi="Century Gothic"/>
        </w:rPr>
        <w:t>1. To understand the</w:t>
      </w:r>
      <w:r>
        <w:rPr>
          <w:rFonts w:ascii="Century Gothic" w:hAnsi="Century Gothic"/>
        </w:rPr>
        <w:t xml:space="preserve"> elements of early thinking,</w:t>
      </w:r>
      <w:r w:rsidRPr="001C7157">
        <w:rPr>
          <w:rFonts w:ascii="Century Gothic" w:hAnsi="Century Gothic"/>
        </w:rPr>
        <w:t xml:space="preserve"> to value the intuitive thought of childhood</w:t>
      </w:r>
      <w:r>
        <w:rPr>
          <w:rFonts w:ascii="Century Gothic" w:hAnsi="Century Gothic"/>
        </w:rPr>
        <w:t>,</w:t>
      </w:r>
      <w:r w:rsidRPr="001C7157">
        <w:rPr>
          <w:rFonts w:ascii="Century Gothic" w:hAnsi="Century Gothic"/>
        </w:rPr>
        <w:t xml:space="preserve"> and</w:t>
      </w:r>
      <w:r>
        <w:rPr>
          <w:rFonts w:ascii="Century Gothic" w:hAnsi="Century Gothic"/>
        </w:rPr>
        <w:t xml:space="preserve"> to</w:t>
      </w:r>
      <w:r w:rsidRPr="001C7157">
        <w:rPr>
          <w:rFonts w:ascii="Century Gothic" w:hAnsi="Century Gothic"/>
        </w:rPr>
        <w:t xml:space="preserve"> better understand its place in the course of development.</w:t>
      </w:r>
    </w:p>
    <w:p w:rsidR="001C7157" w:rsidRPr="001C7157" w:rsidRDefault="001C7157" w:rsidP="001C7157">
      <w:pPr>
        <w:pStyle w:val="NoSpacing"/>
        <w:rPr>
          <w:rFonts w:ascii="Century Gothic" w:hAnsi="Century Gothic"/>
        </w:rPr>
      </w:pPr>
      <w:r w:rsidRPr="001C7157">
        <w:rPr>
          <w:rFonts w:ascii="Century Gothic" w:hAnsi="Century Gothic"/>
        </w:rPr>
        <w:t>2. To understand the role of social interaction in learning and development.</w:t>
      </w:r>
    </w:p>
    <w:p w:rsidR="001C7157" w:rsidRPr="001C7157" w:rsidRDefault="001C7157" w:rsidP="001C7157">
      <w:pPr>
        <w:pStyle w:val="NoSpacing"/>
        <w:rPr>
          <w:rFonts w:ascii="Century Gothic" w:hAnsi="Century Gothic"/>
        </w:rPr>
      </w:pPr>
      <w:r w:rsidRPr="001C7157">
        <w:rPr>
          <w:rFonts w:ascii="Century Gothic" w:hAnsi="Century Gothic"/>
        </w:rPr>
        <w:t>3. To recognize the abstract nature of reading and writing as symbolic functions and to learn how to use other mediums to enrich children’s thinking as they progress towards reading and writing.</w:t>
      </w:r>
    </w:p>
    <w:p w:rsidR="001C7157" w:rsidRPr="001C7157" w:rsidRDefault="001C7157" w:rsidP="001C7157">
      <w:pPr>
        <w:pStyle w:val="NoSpacing"/>
        <w:rPr>
          <w:rFonts w:ascii="Century Gothic" w:hAnsi="Century Gothic"/>
        </w:rPr>
      </w:pPr>
      <w:r w:rsidRPr="001C7157">
        <w:rPr>
          <w:rFonts w:ascii="Century Gothic" w:hAnsi="Century Gothic"/>
        </w:rPr>
        <w:t>4. To learn to use cooperative learning, discussion, and problem-based learning strategies.</w:t>
      </w:r>
    </w:p>
    <w:p w:rsidR="001C7157" w:rsidRPr="001C7157" w:rsidRDefault="001C7157" w:rsidP="001C7157">
      <w:pPr>
        <w:pStyle w:val="NoSpacing"/>
        <w:rPr>
          <w:rFonts w:ascii="Century Gothic" w:hAnsi="Century Gothic"/>
        </w:rPr>
      </w:pPr>
      <w:r w:rsidRPr="001C7157">
        <w:rPr>
          <w:rFonts w:ascii="Century Gothic" w:hAnsi="Century Gothic"/>
        </w:rPr>
        <w:t>5. To construct knowledge of how children develop and learn in order to provide opportunities that support the social, emotional, language, cognitive, and aesthetic development of preschool and kindergarten children.</w:t>
      </w:r>
    </w:p>
    <w:p w:rsidR="001C7157" w:rsidRPr="001C7157" w:rsidRDefault="001C7157" w:rsidP="001C7157">
      <w:pPr>
        <w:pStyle w:val="NoSpacing"/>
        <w:rPr>
          <w:rFonts w:ascii="Century Gothic" w:hAnsi="Century Gothic"/>
        </w:rPr>
      </w:pPr>
      <w:r w:rsidRPr="001C7157">
        <w:rPr>
          <w:rFonts w:ascii="Century Gothic" w:hAnsi="Century Gothic"/>
        </w:rPr>
        <w:t>6. To learn to administer, analyze, and use the results from appropriate assessments of literacy development.</w:t>
      </w:r>
    </w:p>
    <w:p w:rsidR="001D3FFA" w:rsidRDefault="001C7157" w:rsidP="001C7157">
      <w:pPr>
        <w:pStyle w:val="NoSpacing"/>
        <w:rPr>
          <w:rFonts w:ascii="Century Gothic" w:hAnsi="Century Gothic"/>
          <w:b/>
        </w:rPr>
      </w:pPr>
      <w:r w:rsidRPr="001C7157">
        <w:rPr>
          <w:rFonts w:ascii="Century Gothic" w:hAnsi="Century Gothic"/>
        </w:rPr>
        <w:t>7. To develop a strategy for planning experiences for young children.</w:t>
      </w:r>
    </w:p>
    <w:p w:rsidR="001D3FFA" w:rsidRDefault="001D3FFA"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t>Course Content:</w:t>
      </w:r>
    </w:p>
    <w:p w:rsidR="001C7157" w:rsidRPr="001C7157" w:rsidRDefault="001C7157" w:rsidP="001C7157">
      <w:pPr>
        <w:pStyle w:val="NoSpacing"/>
        <w:rPr>
          <w:rFonts w:ascii="Century Gothic" w:hAnsi="Century Gothic"/>
        </w:rPr>
      </w:pPr>
      <w:r w:rsidRPr="001C7157">
        <w:rPr>
          <w:rFonts w:ascii="Century Gothic" w:hAnsi="Century Gothic"/>
        </w:rPr>
        <w:t xml:space="preserve">1. Development of </w:t>
      </w:r>
      <w:r>
        <w:rPr>
          <w:rFonts w:ascii="Century Gothic" w:hAnsi="Century Gothic"/>
        </w:rPr>
        <w:t>the s</w:t>
      </w:r>
      <w:r w:rsidRPr="001C7157">
        <w:rPr>
          <w:rFonts w:ascii="Century Gothic" w:hAnsi="Century Gothic"/>
        </w:rPr>
        <w:t xml:space="preserve">ymbiotic </w:t>
      </w:r>
      <w:r>
        <w:rPr>
          <w:rFonts w:ascii="Century Gothic" w:hAnsi="Century Gothic"/>
        </w:rPr>
        <w:t>f</w:t>
      </w:r>
      <w:r w:rsidRPr="001C7157">
        <w:rPr>
          <w:rFonts w:ascii="Century Gothic" w:hAnsi="Century Gothic"/>
        </w:rPr>
        <w:t>unction</w:t>
      </w:r>
    </w:p>
    <w:p w:rsidR="001C7157" w:rsidRDefault="001C7157" w:rsidP="001C7157">
      <w:pPr>
        <w:pStyle w:val="NoSpacing"/>
        <w:rPr>
          <w:rFonts w:ascii="Century Gothic" w:hAnsi="Century Gothic"/>
        </w:rPr>
      </w:pPr>
    </w:p>
    <w:p w:rsidR="001C7157" w:rsidRPr="001C7157" w:rsidRDefault="001C7157" w:rsidP="001C7157">
      <w:pPr>
        <w:pStyle w:val="NoSpacing"/>
        <w:rPr>
          <w:rFonts w:ascii="Century Gothic" w:hAnsi="Century Gothic"/>
        </w:rPr>
      </w:pPr>
      <w:r w:rsidRPr="001C7157">
        <w:rPr>
          <w:rFonts w:ascii="Century Gothic" w:hAnsi="Century Gothic"/>
        </w:rPr>
        <w:t xml:space="preserve">2. Representational </w:t>
      </w:r>
      <w:r>
        <w:rPr>
          <w:rFonts w:ascii="Century Gothic" w:hAnsi="Century Gothic"/>
        </w:rPr>
        <w:t xml:space="preserve">competence in: </w:t>
      </w:r>
      <w:r w:rsidRPr="001C7157">
        <w:rPr>
          <w:rFonts w:ascii="Century Gothic" w:hAnsi="Century Gothic"/>
        </w:rPr>
        <w:t xml:space="preserve">Exploratory Learning </w:t>
      </w:r>
      <w:r>
        <w:rPr>
          <w:rFonts w:ascii="Century Gothic" w:hAnsi="Century Gothic"/>
        </w:rPr>
        <w:t>via Physical Knowledge;</w:t>
      </w:r>
    </w:p>
    <w:p w:rsidR="001C7157" w:rsidRPr="001C7157" w:rsidRDefault="001C7157" w:rsidP="001C7157">
      <w:pPr>
        <w:pStyle w:val="NoSpacing"/>
        <w:rPr>
          <w:rFonts w:ascii="Century Gothic" w:hAnsi="Century Gothic"/>
        </w:rPr>
      </w:pPr>
      <w:r w:rsidRPr="001C7157">
        <w:rPr>
          <w:rFonts w:ascii="Century Gothic" w:hAnsi="Century Gothic"/>
        </w:rPr>
        <w:t>Exploratory Learning via Integrated Thematic Curriculum</w:t>
      </w:r>
      <w:r>
        <w:rPr>
          <w:rFonts w:ascii="Century Gothic" w:hAnsi="Century Gothic"/>
        </w:rPr>
        <w:t xml:space="preserve">; </w:t>
      </w:r>
      <w:r w:rsidRPr="001C7157">
        <w:rPr>
          <w:rFonts w:ascii="Century Gothic" w:hAnsi="Century Gothic"/>
        </w:rPr>
        <w:t>Exploratory Learning via Math Games</w:t>
      </w:r>
    </w:p>
    <w:p w:rsidR="001C7157" w:rsidRDefault="001C7157" w:rsidP="001C7157">
      <w:pPr>
        <w:pStyle w:val="NoSpacing"/>
        <w:rPr>
          <w:rFonts w:ascii="Century Gothic" w:hAnsi="Century Gothic"/>
        </w:rPr>
      </w:pPr>
    </w:p>
    <w:p w:rsidR="001C7157" w:rsidRPr="001C7157" w:rsidRDefault="001C7157" w:rsidP="001C7157">
      <w:pPr>
        <w:pStyle w:val="NoSpacing"/>
        <w:rPr>
          <w:rFonts w:ascii="Century Gothic" w:hAnsi="Century Gothic"/>
        </w:rPr>
      </w:pPr>
      <w:r w:rsidRPr="001C7157">
        <w:rPr>
          <w:rFonts w:ascii="Century Gothic" w:hAnsi="Century Gothic"/>
        </w:rPr>
        <w:t xml:space="preserve">4. </w:t>
      </w:r>
      <w:r>
        <w:rPr>
          <w:rFonts w:ascii="Century Gothic" w:hAnsi="Century Gothic"/>
        </w:rPr>
        <w:t xml:space="preserve">Assessment of integrated content learning in literacy, math, science, and </w:t>
      </w:r>
      <w:r w:rsidRPr="001C7157">
        <w:rPr>
          <w:rFonts w:ascii="Century Gothic" w:hAnsi="Century Gothic"/>
        </w:rPr>
        <w:t>social studies</w:t>
      </w:r>
    </w:p>
    <w:p w:rsidR="001C7157" w:rsidRDefault="001C7157" w:rsidP="001C7157">
      <w:pPr>
        <w:pStyle w:val="NoSpacing"/>
        <w:rPr>
          <w:rFonts w:ascii="Century Gothic" w:hAnsi="Century Gothic"/>
        </w:rPr>
      </w:pPr>
    </w:p>
    <w:p w:rsidR="00A83263" w:rsidRPr="00BF04F2" w:rsidRDefault="001C7157" w:rsidP="001C7157">
      <w:pPr>
        <w:pStyle w:val="NoSpacing"/>
        <w:rPr>
          <w:rFonts w:ascii="Century Gothic" w:hAnsi="Century Gothic"/>
        </w:rPr>
      </w:pPr>
      <w:r>
        <w:rPr>
          <w:rFonts w:ascii="Century Gothic" w:hAnsi="Century Gothic"/>
        </w:rPr>
        <w:t xml:space="preserve">5. The role of the teacher in </w:t>
      </w:r>
      <w:r w:rsidRPr="001C7157">
        <w:rPr>
          <w:rFonts w:ascii="Century Gothic" w:hAnsi="Century Gothic"/>
        </w:rPr>
        <w:t>making decisions and planning experiences for childr</w:t>
      </w:r>
      <w:r>
        <w:rPr>
          <w:rFonts w:ascii="Century Gothic" w:hAnsi="Century Gothic"/>
        </w:rPr>
        <w:t xml:space="preserve">en </w:t>
      </w:r>
    </w:p>
    <w:p w:rsidR="001C7157" w:rsidRDefault="001C7157" w:rsidP="00C92E90">
      <w:pPr>
        <w:pStyle w:val="NoSpacing"/>
        <w:rPr>
          <w:rFonts w:ascii="Century Gothic" w:hAnsi="Century Gothic"/>
          <w:b/>
        </w:rPr>
      </w:pPr>
    </w:p>
    <w:p w:rsidR="00A83263" w:rsidRPr="00BF04F2" w:rsidRDefault="00A83263" w:rsidP="00C92E90">
      <w:pPr>
        <w:pStyle w:val="NoSpacing"/>
        <w:rPr>
          <w:rFonts w:ascii="Century Gothic" w:hAnsi="Century Gothic"/>
          <w:b/>
        </w:rPr>
      </w:pPr>
      <w:r w:rsidRPr="00BF04F2">
        <w:rPr>
          <w:rFonts w:ascii="Century Gothic" w:hAnsi="Century Gothic"/>
          <w:b/>
        </w:rPr>
        <w:lastRenderedPageBreak/>
        <w:t>Auburn U</w:t>
      </w:r>
      <w:r w:rsidR="005C3500" w:rsidRPr="00BF04F2">
        <w:rPr>
          <w:rFonts w:ascii="Century Gothic" w:hAnsi="Century Gothic"/>
          <w:b/>
        </w:rPr>
        <w:t>niversity College of Education -</w:t>
      </w:r>
      <w:r w:rsidRPr="00BF04F2">
        <w:rPr>
          <w:rFonts w:ascii="Century Gothic" w:hAnsi="Century Gothic"/>
          <w:b/>
        </w:rPr>
        <w:t xml:space="preserve"> Conceptual Framework</w:t>
      </w:r>
      <w:r w:rsidR="00956EA8">
        <w:rPr>
          <w:rFonts w:ascii="Century Gothic" w:hAnsi="Century Gothic"/>
          <w:b/>
        </w:rPr>
        <w:t>:</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Competent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w:t>
      </w:r>
      <w:r w:rsidR="00B00B26" w:rsidRPr="00BF04F2">
        <w:rPr>
          <w:rFonts w:ascii="Century Gothic" w:hAnsi="Century Gothic"/>
          <w:sz w:val="22"/>
          <w:szCs w:val="22"/>
        </w:rPr>
        <w:t xml:space="preserve"> and enriched with diversity,</w:t>
      </w:r>
      <w:r w:rsidRPr="00BF04F2">
        <w:rPr>
          <w:rFonts w:ascii="Century Gothic" w:hAnsi="Century Gothic"/>
          <w:sz w:val="22"/>
          <w:szCs w:val="22"/>
        </w:rPr>
        <w:t xml:space="preserve"> engage in reasoned</w:t>
      </w:r>
      <w:r w:rsidR="00B00B26" w:rsidRPr="00BF04F2">
        <w:rPr>
          <w:rFonts w:ascii="Century Gothic" w:hAnsi="Century Gothic"/>
          <w:sz w:val="22"/>
          <w:szCs w:val="22"/>
        </w:rPr>
        <w:t xml:space="preserve"> and purposeful decision making,</w:t>
      </w:r>
      <w:r w:rsidRPr="00BF04F2">
        <w:rPr>
          <w:rFonts w:ascii="Century Gothic" w:hAnsi="Century Gothic"/>
          <w:sz w:val="22"/>
          <w:szCs w:val="22"/>
        </w:rPr>
        <w:t xml:space="preserve">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Committed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BF04F2">
        <w:rPr>
          <w:rFonts w:ascii="Century Gothic" w:hAnsi="Century Gothic" w:cs="Times New Roman"/>
          <w:sz w:val="22"/>
          <w:szCs w:val="22"/>
        </w:rPr>
        <w:t xml:space="preserve">3 </w:t>
      </w:r>
      <w:r w:rsidRPr="00BF04F2">
        <w:rPr>
          <w:rFonts w:ascii="Century Gothic" w:hAnsi="Century Gothic"/>
          <w:sz w:val="22"/>
          <w:szCs w:val="22"/>
        </w:rPr>
        <w:t xml:space="preserve">development of commitments related to professional responsibilities and ethics, collaboration, diversity, and intellectual vitality.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Reflective </w:t>
      </w:r>
    </w:p>
    <w:p w:rsidR="00A83263" w:rsidRPr="00BF04F2" w:rsidRDefault="00A83263" w:rsidP="00D67C5F">
      <w:pPr>
        <w:pStyle w:val="Default"/>
        <w:rPr>
          <w:rFonts w:ascii="Century Gothic" w:hAnsi="Century Gothic"/>
          <w:sz w:val="22"/>
          <w:szCs w:val="22"/>
        </w:rPr>
      </w:pPr>
      <w:r w:rsidRPr="00BF04F2">
        <w:rPr>
          <w:rFonts w:ascii="Century Gothic" w:hAnsi="Century Gothic"/>
          <w:sz w:val="22"/>
          <w:szCs w:val="22"/>
        </w:rPr>
        <w:t>We choose to frame reflection as a critical and pervasive habit of mind that permeates and fuels the ongoing expansion of competence and the continued devel</w:t>
      </w:r>
      <w:r w:rsidR="003D7A4B" w:rsidRPr="00BF04F2">
        <w:rPr>
          <w:rFonts w:ascii="Century Gothic" w:hAnsi="Century Gothic"/>
          <w:sz w:val="22"/>
          <w:szCs w:val="22"/>
        </w:rPr>
        <w:t xml:space="preserve">opment of reasoned commitments. </w:t>
      </w:r>
      <w:r w:rsidRPr="00BF04F2">
        <w:rPr>
          <w:rFonts w:ascii="Century Gothic" w:hAnsi="Century Gothic"/>
          <w:sz w:val="22"/>
          <w:szCs w:val="22"/>
        </w:rPr>
        <w:t>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rsidR="00956EA8" w:rsidRDefault="00956EA8"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t>Course Requirements/Evaluation:</w:t>
      </w:r>
    </w:p>
    <w:p w:rsidR="00BB58DA" w:rsidRDefault="00BB58DA" w:rsidP="001C7157">
      <w:pPr>
        <w:pStyle w:val="NoSpacing"/>
        <w:rPr>
          <w:rFonts w:ascii="Century Gothic" w:hAnsi="Century Gothic"/>
        </w:rPr>
      </w:pPr>
    </w:p>
    <w:p w:rsidR="008A0520" w:rsidRDefault="00E41748" w:rsidP="001C7157">
      <w:pPr>
        <w:pStyle w:val="NoSpacing"/>
        <w:rPr>
          <w:rFonts w:ascii="Century Gothic" w:hAnsi="Century Gothic"/>
        </w:rPr>
      </w:pPr>
      <w:r>
        <w:rPr>
          <w:rFonts w:ascii="Century Gothic" w:hAnsi="Century Gothic"/>
        </w:rPr>
        <w:t xml:space="preserve">1.  </w:t>
      </w:r>
      <w:r w:rsidR="008A0520">
        <w:rPr>
          <w:rFonts w:ascii="Century Gothic" w:hAnsi="Century Gothic"/>
        </w:rPr>
        <w:t>Weekly Assignments</w:t>
      </w:r>
      <w:r w:rsidR="009B34A5">
        <w:rPr>
          <w:rFonts w:ascii="Century Gothic" w:hAnsi="Century Gothic"/>
        </w:rPr>
        <w:t xml:space="preserve"> (15%)</w:t>
      </w:r>
    </w:p>
    <w:p w:rsidR="008A0520" w:rsidRDefault="00E41748" w:rsidP="001C7157">
      <w:pPr>
        <w:pStyle w:val="NoSpacing"/>
        <w:rPr>
          <w:rFonts w:ascii="Century Gothic" w:hAnsi="Century Gothic"/>
        </w:rPr>
      </w:pPr>
      <w:r>
        <w:rPr>
          <w:rFonts w:ascii="Century Gothic" w:hAnsi="Century Gothic"/>
        </w:rPr>
        <w:t xml:space="preserve">2.  </w:t>
      </w:r>
      <w:r w:rsidR="008A0520">
        <w:rPr>
          <w:rFonts w:ascii="Century Gothic" w:hAnsi="Century Gothic"/>
        </w:rPr>
        <w:t>SR/PK/MG Rationale</w:t>
      </w:r>
      <w:r w:rsidR="009B34A5">
        <w:rPr>
          <w:rFonts w:ascii="Century Gothic" w:hAnsi="Century Gothic"/>
        </w:rPr>
        <w:t xml:space="preserve"> (20%)</w:t>
      </w:r>
    </w:p>
    <w:p w:rsidR="008A0520" w:rsidRDefault="00E41748" w:rsidP="001C7157">
      <w:pPr>
        <w:pStyle w:val="NoSpacing"/>
        <w:rPr>
          <w:rFonts w:ascii="Century Gothic" w:hAnsi="Century Gothic"/>
        </w:rPr>
      </w:pPr>
      <w:r>
        <w:rPr>
          <w:rFonts w:ascii="Century Gothic" w:hAnsi="Century Gothic"/>
        </w:rPr>
        <w:t xml:space="preserve">3.  </w:t>
      </w:r>
      <w:r w:rsidR="008A0520">
        <w:rPr>
          <w:rFonts w:ascii="Century Gothic" w:hAnsi="Century Gothic"/>
        </w:rPr>
        <w:t>Classroom Environment</w:t>
      </w:r>
      <w:r w:rsidR="009B34A5">
        <w:rPr>
          <w:rFonts w:ascii="Century Gothic" w:hAnsi="Century Gothic"/>
        </w:rPr>
        <w:t xml:space="preserve"> &amp; Community</w:t>
      </w:r>
      <w:r w:rsidR="008A0520">
        <w:rPr>
          <w:rFonts w:ascii="Century Gothic" w:hAnsi="Century Gothic"/>
        </w:rPr>
        <w:t xml:space="preserve"> Paper</w:t>
      </w:r>
      <w:r w:rsidR="009B34A5">
        <w:rPr>
          <w:rFonts w:ascii="Century Gothic" w:hAnsi="Century Gothic"/>
        </w:rPr>
        <w:t xml:space="preserve"> (15%)</w:t>
      </w:r>
    </w:p>
    <w:p w:rsidR="008A0520" w:rsidRDefault="00E41748" w:rsidP="001C7157">
      <w:pPr>
        <w:pStyle w:val="NoSpacing"/>
        <w:rPr>
          <w:rFonts w:ascii="Century Gothic" w:hAnsi="Century Gothic"/>
        </w:rPr>
      </w:pPr>
      <w:r>
        <w:rPr>
          <w:rFonts w:ascii="Century Gothic" w:hAnsi="Century Gothic"/>
        </w:rPr>
        <w:t xml:space="preserve">4.  </w:t>
      </w:r>
      <w:r w:rsidR="008A0520">
        <w:rPr>
          <w:rFonts w:ascii="Century Gothic" w:hAnsi="Century Gothic"/>
        </w:rPr>
        <w:t>Assessment Report</w:t>
      </w:r>
      <w:r w:rsidR="009B34A5">
        <w:rPr>
          <w:rFonts w:ascii="Century Gothic" w:hAnsi="Century Gothic"/>
        </w:rPr>
        <w:t xml:space="preserve"> </w:t>
      </w:r>
      <w:r>
        <w:rPr>
          <w:rFonts w:ascii="Century Gothic" w:hAnsi="Century Gothic"/>
        </w:rPr>
        <w:t>(</w:t>
      </w:r>
      <w:r w:rsidRPr="001C7157">
        <w:rPr>
          <w:rFonts w:ascii="Century Gothic" w:hAnsi="Century Gothic"/>
        </w:rPr>
        <w:t>Evaluation of Children’s Symbolic Representation</w:t>
      </w:r>
      <w:r>
        <w:rPr>
          <w:rFonts w:ascii="Century Gothic" w:hAnsi="Century Gothic"/>
        </w:rPr>
        <w:t>)</w:t>
      </w:r>
      <w:r w:rsidRPr="001C7157">
        <w:rPr>
          <w:rFonts w:ascii="Century Gothic" w:hAnsi="Century Gothic"/>
        </w:rPr>
        <w:t xml:space="preserve"> </w:t>
      </w:r>
      <w:r w:rsidR="00401B24">
        <w:rPr>
          <w:rFonts w:ascii="Century Gothic" w:hAnsi="Century Gothic"/>
        </w:rPr>
        <w:t>(10%)</w:t>
      </w:r>
    </w:p>
    <w:p w:rsidR="008A0520" w:rsidRDefault="00E41748" w:rsidP="001C7157">
      <w:pPr>
        <w:pStyle w:val="NoSpacing"/>
        <w:rPr>
          <w:rFonts w:ascii="Century Gothic" w:hAnsi="Century Gothic"/>
        </w:rPr>
      </w:pPr>
      <w:r>
        <w:rPr>
          <w:rFonts w:ascii="Century Gothic" w:hAnsi="Century Gothic"/>
        </w:rPr>
        <w:t xml:space="preserve">5.  </w:t>
      </w:r>
      <w:r w:rsidR="008A0520">
        <w:rPr>
          <w:rFonts w:ascii="Century Gothic" w:hAnsi="Century Gothic"/>
        </w:rPr>
        <w:t>Centers Rationale</w:t>
      </w:r>
      <w:r w:rsidR="009B34A5">
        <w:rPr>
          <w:rFonts w:ascii="Century Gothic" w:hAnsi="Century Gothic"/>
        </w:rPr>
        <w:t xml:space="preserve"> (10%)</w:t>
      </w:r>
    </w:p>
    <w:p w:rsidR="008A0520" w:rsidRDefault="00E41748" w:rsidP="001C7157">
      <w:pPr>
        <w:pStyle w:val="NoSpacing"/>
        <w:rPr>
          <w:rFonts w:ascii="Century Gothic" w:hAnsi="Century Gothic"/>
        </w:rPr>
      </w:pPr>
      <w:r>
        <w:rPr>
          <w:rFonts w:ascii="Century Gothic" w:hAnsi="Century Gothic"/>
        </w:rPr>
        <w:t xml:space="preserve">6.  </w:t>
      </w:r>
      <w:r w:rsidR="008A0520">
        <w:rPr>
          <w:rFonts w:ascii="Century Gothic" w:hAnsi="Century Gothic"/>
        </w:rPr>
        <w:t xml:space="preserve">Documentation Panel </w:t>
      </w:r>
      <w:r>
        <w:rPr>
          <w:rFonts w:ascii="Century Gothic" w:hAnsi="Century Gothic"/>
        </w:rPr>
        <w:t>(P</w:t>
      </w:r>
      <w:r w:rsidRPr="001C7157">
        <w:rPr>
          <w:rFonts w:ascii="Century Gothic" w:hAnsi="Century Gothic"/>
        </w:rPr>
        <w:t>anel presents state standards, teachers’ role, students’ role, and learning outcomes experienced during the creation of the projects in 4911</w:t>
      </w:r>
      <w:r>
        <w:rPr>
          <w:rFonts w:ascii="Century Gothic" w:hAnsi="Century Gothic"/>
        </w:rPr>
        <w:t>)</w:t>
      </w:r>
      <w:r w:rsidR="008A0520">
        <w:rPr>
          <w:rFonts w:ascii="Century Gothic" w:hAnsi="Century Gothic"/>
        </w:rPr>
        <w:t xml:space="preserve">and </w:t>
      </w:r>
      <w:r>
        <w:rPr>
          <w:rFonts w:ascii="Century Gothic" w:hAnsi="Century Gothic"/>
        </w:rPr>
        <w:t xml:space="preserve">Project </w:t>
      </w:r>
      <w:r w:rsidR="008A0520">
        <w:rPr>
          <w:rFonts w:ascii="Century Gothic" w:hAnsi="Century Gothic"/>
        </w:rPr>
        <w:t>Process/Fact Book</w:t>
      </w:r>
      <w:r w:rsidR="009B34A5">
        <w:rPr>
          <w:rFonts w:ascii="Century Gothic" w:hAnsi="Century Gothic"/>
        </w:rPr>
        <w:t xml:space="preserve"> </w:t>
      </w:r>
      <w:r>
        <w:rPr>
          <w:rFonts w:ascii="Century Gothic" w:hAnsi="Century Gothic"/>
        </w:rPr>
        <w:t>(</w:t>
      </w:r>
      <w:r w:rsidRPr="001C7157">
        <w:rPr>
          <w:rFonts w:ascii="Century Gothic" w:hAnsi="Century Gothic"/>
        </w:rPr>
        <w:t>Literary representation of children’s knowledge construction project</w:t>
      </w:r>
      <w:r>
        <w:rPr>
          <w:rFonts w:ascii="Century Gothic" w:hAnsi="Century Gothic"/>
        </w:rPr>
        <w:t xml:space="preserve">) </w:t>
      </w:r>
      <w:r w:rsidR="009B34A5">
        <w:rPr>
          <w:rFonts w:ascii="Century Gothic" w:hAnsi="Century Gothic"/>
        </w:rPr>
        <w:t>(30%)</w:t>
      </w:r>
    </w:p>
    <w:p w:rsidR="008A0520" w:rsidRDefault="008A0520" w:rsidP="001C7157">
      <w:pPr>
        <w:pStyle w:val="NoSpacing"/>
        <w:rPr>
          <w:rFonts w:ascii="Century Gothic" w:hAnsi="Century Gothic"/>
        </w:rPr>
      </w:pPr>
    </w:p>
    <w:p w:rsidR="00E41748" w:rsidRDefault="00E41748" w:rsidP="001C7157">
      <w:pPr>
        <w:pStyle w:val="NoSpacing"/>
        <w:rPr>
          <w:rFonts w:ascii="Century Gothic" w:hAnsi="Century Gothic"/>
        </w:rPr>
      </w:pPr>
      <w:r>
        <w:rPr>
          <w:rFonts w:ascii="Century Gothic" w:hAnsi="Century Gothic"/>
        </w:rPr>
        <w:t>*Course requirements are subject to change to better meet the needs of the students and course.</w:t>
      </w:r>
    </w:p>
    <w:p w:rsidR="008A0520" w:rsidRDefault="008A0520" w:rsidP="001C7157">
      <w:pPr>
        <w:pStyle w:val="NoSpacing"/>
        <w:rPr>
          <w:rFonts w:ascii="Century Gothic" w:hAnsi="Century Gothic"/>
        </w:rPr>
      </w:pPr>
    </w:p>
    <w:p w:rsidR="00BB58DA" w:rsidRPr="00BB58DA" w:rsidRDefault="00BB58DA" w:rsidP="00BB58DA">
      <w:pPr>
        <w:pStyle w:val="NoSpacing"/>
        <w:rPr>
          <w:rFonts w:ascii="Century Gothic" w:hAnsi="Century Gothic"/>
        </w:rPr>
      </w:pPr>
      <w:r w:rsidRPr="00BB58DA">
        <w:rPr>
          <w:rFonts w:ascii="Century Gothic" w:hAnsi="Century Gothic"/>
        </w:rPr>
        <w:lastRenderedPageBreak/>
        <w:t xml:space="preserve">Grade Ranges: </w:t>
      </w:r>
    </w:p>
    <w:p w:rsidR="00BB58DA" w:rsidRPr="00BB58DA" w:rsidRDefault="00BB58DA" w:rsidP="00BB58DA">
      <w:pPr>
        <w:pStyle w:val="NoSpacing"/>
        <w:rPr>
          <w:rFonts w:ascii="Century Gothic" w:hAnsi="Century Gothic"/>
        </w:rPr>
      </w:pPr>
      <w:r w:rsidRPr="00BB58DA">
        <w:rPr>
          <w:rFonts w:ascii="Century Gothic" w:hAnsi="Century Gothic"/>
        </w:rPr>
        <w:t>90-100=A</w:t>
      </w:r>
    </w:p>
    <w:p w:rsidR="00BB58DA" w:rsidRPr="00BB58DA" w:rsidRDefault="00BB58DA" w:rsidP="00BB58DA">
      <w:pPr>
        <w:pStyle w:val="NoSpacing"/>
        <w:rPr>
          <w:rFonts w:ascii="Century Gothic" w:hAnsi="Century Gothic"/>
        </w:rPr>
      </w:pPr>
      <w:r w:rsidRPr="00BB58DA">
        <w:rPr>
          <w:rFonts w:ascii="Century Gothic" w:hAnsi="Century Gothic"/>
        </w:rPr>
        <w:t>80-89=B</w:t>
      </w:r>
    </w:p>
    <w:p w:rsidR="00BB58DA" w:rsidRPr="00BB58DA" w:rsidRDefault="00BB58DA" w:rsidP="00BB58DA">
      <w:pPr>
        <w:pStyle w:val="NoSpacing"/>
        <w:rPr>
          <w:rFonts w:ascii="Century Gothic" w:hAnsi="Century Gothic"/>
        </w:rPr>
      </w:pPr>
      <w:r w:rsidRPr="00BB58DA">
        <w:rPr>
          <w:rFonts w:ascii="Century Gothic" w:hAnsi="Century Gothic"/>
        </w:rPr>
        <w:t>70-79=C</w:t>
      </w:r>
    </w:p>
    <w:p w:rsidR="00BB58DA" w:rsidRPr="00BB58DA" w:rsidRDefault="00BB58DA" w:rsidP="00BB58DA">
      <w:pPr>
        <w:pStyle w:val="NoSpacing"/>
        <w:rPr>
          <w:rFonts w:ascii="Century Gothic" w:hAnsi="Century Gothic"/>
        </w:rPr>
      </w:pPr>
      <w:r w:rsidRPr="00BB58DA">
        <w:rPr>
          <w:rFonts w:ascii="Century Gothic" w:hAnsi="Century Gothic"/>
        </w:rPr>
        <w:t>60-69=D</w:t>
      </w:r>
    </w:p>
    <w:p w:rsidR="00BB58DA" w:rsidRDefault="00BB58DA" w:rsidP="00BB58DA">
      <w:pPr>
        <w:pStyle w:val="NoSpacing"/>
        <w:rPr>
          <w:rFonts w:ascii="Century Gothic" w:hAnsi="Century Gothic"/>
        </w:rPr>
      </w:pPr>
      <w:r w:rsidRPr="00BB58DA">
        <w:rPr>
          <w:rFonts w:ascii="Century Gothic" w:hAnsi="Century Gothic"/>
        </w:rPr>
        <w:t>00-59=F</w:t>
      </w:r>
    </w:p>
    <w:p w:rsidR="00C92E90" w:rsidRPr="00BF04F2" w:rsidRDefault="00C92E90" w:rsidP="00C92E90">
      <w:pPr>
        <w:pStyle w:val="NoSpacing"/>
        <w:rPr>
          <w:rFonts w:ascii="Century Gothic" w:hAnsi="Century Gothic"/>
        </w:rPr>
      </w:pPr>
    </w:p>
    <w:p w:rsidR="00C92E90" w:rsidRPr="00956EA8" w:rsidRDefault="00C92E90" w:rsidP="00C92E90">
      <w:pPr>
        <w:pStyle w:val="NoSpacing"/>
        <w:rPr>
          <w:rFonts w:ascii="Century Gothic" w:hAnsi="Century Gothic"/>
        </w:rPr>
      </w:pPr>
      <w:r w:rsidRPr="00BF04F2">
        <w:rPr>
          <w:rFonts w:ascii="Century Gothic" w:hAnsi="Century Gothic"/>
          <w:b/>
        </w:rPr>
        <w:t>Class Policy Statements:</w:t>
      </w:r>
    </w:p>
    <w:p w:rsidR="006129FE" w:rsidRPr="00BF04F2" w:rsidRDefault="006129FE" w:rsidP="006129FE">
      <w:pPr>
        <w:pStyle w:val="NoSpacing"/>
        <w:rPr>
          <w:rFonts w:ascii="Century Gothic" w:hAnsi="Century Gothic"/>
        </w:rPr>
      </w:pPr>
      <w:r w:rsidRPr="00BF04F2">
        <w:rPr>
          <w:rFonts w:ascii="Century Gothic" w:hAnsi="Century Gothic"/>
          <w:u w:val="single"/>
        </w:rPr>
        <w:t>Participation:</w:t>
      </w:r>
      <w:r w:rsidRPr="00BF04F2">
        <w:rPr>
          <w:rFonts w:ascii="Century Gothic" w:hAnsi="Century Gothic"/>
        </w:rPr>
        <w:t xml:space="preserve">  Students are expected to participate in all class</w:t>
      </w:r>
      <w:r w:rsidR="006556DD">
        <w:rPr>
          <w:rFonts w:ascii="Century Gothic" w:hAnsi="Century Gothic"/>
        </w:rPr>
        <w:t xml:space="preserve"> discussions and </w:t>
      </w:r>
      <w:r w:rsidRPr="00BF04F2">
        <w:rPr>
          <w:rFonts w:ascii="Century Gothic" w:hAnsi="Century Gothic"/>
        </w:rPr>
        <w:t xml:space="preserve">all exercises. It is the student’s responsibility to contact the instructor if assignment deadlines are not met. Students are responsible for initiating arrangements for missed work. If work is missed due to lateness or an unexcused absence, </w:t>
      </w:r>
      <w:r w:rsidR="006556DD">
        <w:rPr>
          <w:rFonts w:ascii="Century Gothic" w:hAnsi="Century Gothic"/>
          <w:b/>
          <w:u w:val="single"/>
        </w:rPr>
        <w:t>half of the possible</w:t>
      </w:r>
      <w:r w:rsidRPr="00BF04F2">
        <w:rPr>
          <w:rFonts w:ascii="Century Gothic" w:hAnsi="Century Gothic"/>
          <w:b/>
          <w:u w:val="single"/>
        </w:rPr>
        <w:t xml:space="preserve"> points</w:t>
      </w:r>
      <w:r w:rsidRPr="00BF04F2">
        <w:rPr>
          <w:rFonts w:ascii="Century Gothic" w:hAnsi="Century Gothic"/>
        </w:rPr>
        <w:t xml:space="preserve"> will be deducted from the final score of the assignment</w:t>
      </w:r>
      <w:r w:rsidR="002E076B">
        <w:rPr>
          <w:rFonts w:ascii="Century Gothic" w:hAnsi="Century Gothic"/>
        </w:rPr>
        <w:t>.</w:t>
      </w:r>
      <w:r w:rsidR="00E92266">
        <w:rPr>
          <w:rFonts w:ascii="Century Gothic" w:hAnsi="Century Gothic"/>
        </w:rPr>
        <w:t xml:space="preserve">  Late work must be submitted within 24 hours of the original due date.</w:t>
      </w:r>
    </w:p>
    <w:p w:rsidR="006129FE" w:rsidRPr="00BF04F2" w:rsidRDefault="006129FE" w:rsidP="006129FE">
      <w:pPr>
        <w:pStyle w:val="NoSpacing"/>
        <w:rPr>
          <w:rFonts w:ascii="Century Gothic" w:hAnsi="Century Gothic"/>
        </w:rPr>
      </w:pPr>
    </w:p>
    <w:p w:rsidR="00E74647" w:rsidRDefault="006129FE" w:rsidP="00BB58DA">
      <w:pPr>
        <w:pStyle w:val="NoSpacing"/>
        <w:rPr>
          <w:rFonts w:ascii="Century Gothic" w:hAnsi="Century Gothic"/>
        </w:rPr>
      </w:pPr>
      <w:r w:rsidRPr="00BF04F2">
        <w:rPr>
          <w:rFonts w:ascii="Century Gothic" w:hAnsi="Century Gothic"/>
          <w:u w:val="single"/>
        </w:rPr>
        <w:t>Attendance/Absences</w:t>
      </w:r>
      <w:r w:rsidRPr="00BF04F2">
        <w:rPr>
          <w:rFonts w:ascii="Century Gothic" w:hAnsi="Century Gothic"/>
        </w:rPr>
        <w:t xml:space="preserve">:  </w:t>
      </w:r>
      <w:r w:rsidR="00BB58DA" w:rsidRPr="00BB58DA">
        <w:rPr>
          <w:rFonts w:ascii="Century Gothic" w:hAnsi="Century Gothic"/>
        </w:rPr>
        <w:t xml:space="preserve">Attendance is required at each class meeting. </w:t>
      </w:r>
      <w:r w:rsidR="00BB58DA">
        <w:rPr>
          <w:rFonts w:ascii="Century Gothic" w:hAnsi="Century Gothic"/>
        </w:rPr>
        <w:t>2 unexcused absences</w:t>
      </w:r>
      <w:r w:rsidR="00925519">
        <w:rPr>
          <w:rFonts w:ascii="Century Gothic" w:hAnsi="Century Gothic"/>
        </w:rPr>
        <w:t xml:space="preserve"> or being tardy</w:t>
      </w:r>
      <w:r w:rsidR="00BB58DA">
        <w:rPr>
          <w:rFonts w:ascii="Century Gothic" w:hAnsi="Century Gothic"/>
        </w:rPr>
        <w:t xml:space="preserve"> will result in a </w:t>
      </w:r>
      <w:r w:rsidR="00BB58DA" w:rsidRPr="00BB58DA">
        <w:rPr>
          <w:rFonts w:ascii="Century Gothic" w:hAnsi="Century Gothic"/>
          <w:b/>
        </w:rPr>
        <w:t>5 point deduction</w:t>
      </w:r>
      <w:r w:rsidR="00BB58DA">
        <w:rPr>
          <w:rFonts w:ascii="Century Gothic" w:hAnsi="Century Gothic"/>
        </w:rPr>
        <w:t xml:space="preserve"> </w:t>
      </w:r>
      <w:r w:rsidR="00BB58DA" w:rsidRPr="00CF3A9E">
        <w:rPr>
          <w:rFonts w:ascii="Century Gothic" w:hAnsi="Century Gothic"/>
          <w:b/>
        </w:rPr>
        <w:t xml:space="preserve">from your final </w:t>
      </w:r>
      <w:r w:rsidR="00CF3A9E">
        <w:rPr>
          <w:rFonts w:ascii="Century Gothic" w:hAnsi="Century Gothic"/>
          <w:b/>
        </w:rPr>
        <w:t>average</w:t>
      </w:r>
      <w:r w:rsidR="00BB58DA">
        <w:rPr>
          <w:rFonts w:ascii="Century Gothic" w:hAnsi="Century Gothic"/>
        </w:rPr>
        <w:t xml:space="preserve">.  </w:t>
      </w:r>
      <w:r w:rsidR="00BB58DA" w:rsidRPr="00BB58DA">
        <w:rPr>
          <w:rFonts w:ascii="Century Gothic" w:hAnsi="Century Gothic"/>
        </w:rPr>
        <w:t>If an exam is missed, a make-up exam will be given only for University-approved excuse</w:t>
      </w:r>
      <w:r w:rsidR="00BB58DA">
        <w:rPr>
          <w:rFonts w:ascii="Century Gothic" w:hAnsi="Century Gothic"/>
        </w:rPr>
        <w:t>s as outlined in the Tiger Cub. U</w:t>
      </w:r>
      <w:r w:rsidR="00BB58DA" w:rsidRPr="00BB58DA">
        <w:rPr>
          <w:rFonts w:ascii="Century Gothic" w:hAnsi="Century Gothic"/>
        </w:rPr>
        <w:t>navoidable absences from campus must be documented and cleared with the instructor in advance.</w:t>
      </w:r>
    </w:p>
    <w:p w:rsidR="00AF2BA2" w:rsidRPr="00BF04F2" w:rsidRDefault="00AF2BA2"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Unannounced quizzes</w:t>
      </w:r>
      <w:r w:rsidRPr="00BF04F2">
        <w:rPr>
          <w:rFonts w:ascii="Century Gothic" w:hAnsi="Century Gothic"/>
        </w:rPr>
        <w:t xml:space="preserve">:  There </w:t>
      </w:r>
      <w:r w:rsidR="00BB58DA">
        <w:rPr>
          <w:rFonts w:ascii="Century Gothic" w:hAnsi="Century Gothic"/>
        </w:rPr>
        <w:t>may</w:t>
      </w:r>
      <w:r w:rsidRPr="00BF04F2">
        <w:rPr>
          <w:rFonts w:ascii="Century Gothic" w:hAnsi="Century Gothic"/>
        </w:rPr>
        <w:t xml:space="preserve"> be unannounced quizzes.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Accommodations</w:t>
      </w:r>
      <w:r w:rsidRPr="00BF04F2">
        <w:rPr>
          <w:rFonts w:ascii="Century Gothic" w:hAnsi="Century Gothic"/>
        </w:rPr>
        <w:t xml:space="preserve">:  Students who need accommodations are asked to arrange a meeting during </w:t>
      </w:r>
      <w:r w:rsidR="002E076B">
        <w:rPr>
          <w:rFonts w:ascii="Century Gothic" w:hAnsi="Century Gothic"/>
        </w:rPr>
        <w:t>the first week of classes</w:t>
      </w:r>
      <w:r w:rsidRPr="00BF04F2">
        <w:rPr>
          <w:rFonts w:ascii="Century Gothic" w:hAnsi="Century Gothic"/>
        </w:rPr>
        <w:t xml:space="preserve"> or as soon as possible if accommodations are needed immediately</w:t>
      </w:r>
      <w:r w:rsidR="002E076B">
        <w:rPr>
          <w:rFonts w:ascii="Century Gothic" w:hAnsi="Century Gothic"/>
        </w:rPr>
        <w:t xml:space="preserve">. </w:t>
      </w:r>
      <w:r w:rsidRPr="00BF04F2">
        <w:rPr>
          <w:rFonts w:ascii="Century Gothic" w:hAnsi="Century Gothic"/>
        </w:rPr>
        <w:t xml:space="preserve">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F04F2">
            <w:rPr>
              <w:rFonts w:ascii="Century Gothic" w:hAnsi="Century Gothic"/>
            </w:rPr>
            <w:t>Haley</w:t>
          </w:r>
        </w:smartTag>
        <w:r w:rsidRPr="00BF04F2">
          <w:rPr>
            <w:rFonts w:ascii="Century Gothic" w:hAnsi="Century Gothic"/>
          </w:rPr>
          <w:t xml:space="preserve"> </w:t>
        </w:r>
        <w:smartTag w:uri="urn:schemas-microsoft-com:office:smarttags" w:element="PlaceName">
          <w:r w:rsidRPr="00BF04F2">
            <w:rPr>
              <w:rFonts w:ascii="Century Gothic" w:hAnsi="Century Gothic"/>
            </w:rPr>
            <w:t>Center</w:t>
          </w:r>
        </w:smartTag>
      </w:smartTag>
      <w:r w:rsidRPr="00BF04F2">
        <w:rPr>
          <w:rFonts w:ascii="Century Gothic" w:hAnsi="Century Gothic"/>
        </w:rPr>
        <w:t>, 844-2096 (V/TT).</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Honesty Code</w:t>
      </w:r>
      <w:r w:rsidRPr="00BF04F2">
        <w:rPr>
          <w:rFonts w:ascii="Century Gothic" w:hAnsi="Century Gothic"/>
        </w:rPr>
        <w:t xml:space="preserve">:  The University Academic Honesty Code and the </w:t>
      </w:r>
      <w:r w:rsidRPr="00BF04F2">
        <w:rPr>
          <w:rFonts w:ascii="Century Gothic" w:hAnsi="Century Gothic"/>
          <w:u w:val="single"/>
        </w:rPr>
        <w:t>Tiger Cub</w:t>
      </w:r>
      <w:r w:rsidRPr="00BF04F2">
        <w:rPr>
          <w:rFonts w:ascii="Century Gothic" w:hAnsi="Century Gothic"/>
        </w:rPr>
        <w:t xml:space="preserve"> Rules and Regulations pertaining to </w:t>
      </w:r>
      <w:r w:rsidRPr="00BF04F2">
        <w:rPr>
          <w:rFonts w:ascii="Century Gothic" w:hAnsi="Century Gothic"/>
          <w:u w:val="single"/>
        </w:rPr>
        <w:t>Cheating</w:t>
      </w:r>
      <w:r w:rsidRPr="00BF04F2">
        <w:rPr>
          <w:rFonts w:ascii="Century Gothic" w:hAnsi="Century Gothic"/>
        </w:rPr>
        <w:t xml:space="preserve"> will apply to this class.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Professionalism</w:t>
      </w:r>
      <w:r w:rsidRPr="00BF04F2">
        <w:rPr>
          <w:rFonts w:ascii="Century Gothic" w:hAnsi="Century Gothic"/>
        </w:rPr>
        <w:t>:  As faculty, staff, and students interact in professional settings, they are expected to demonstrate professional behaviors as defined in the College’s conceptual framework. These professional commitments or dispositions are listed below:</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Engage in responsible and ethical professional practices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Contribute to collaborative learning communities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Demonstrate a commitment to diversity</w:t>
      </w:r>
    </w:p>
    <w:p w:rsidR="00C92E90" w:rsidRDefault="00C92E90" w:rsidP="00C92E90">
      <w:pPr>
        <w:pStyle w:val="NoSpacing"/>
        <w:numPr>
          <w:ilvl w:val="0"/>
          <w:numId w:val="9"/>
        </w:numPr>
        <w:rPr>
          <w:rFonts w:ascii="Century Gothic" w:hAnsi="Century Gothic"/>
        </w:rPr>
      </w:pPr>
      <w:r w:rsidRPr="00BF04F2">
        <w:rPr>
          <w:rFonts w:ascii="Century Gothic" w:hAnsi="Century Gothic"/>
        </w:rPr>
        <w:t>Model and nurture intellectual vitality</w:t>
      </w:r>
    </w:p>
    <w:p w:rsidR="001D3FFA" w:rsidRDefault="001D3FFA" w:rsidP="002109AF">
      <w:pPr>
        <w:pStyle w:val="NoSpacing"/>
        <w:rPr>
          <w:rFonts w:ascii="Century Gothic" w:hAnsi="Century Gothic"/>
        </w:rPr>
      </w:pPr>
    </w:p>
    <w:p w:rsidR="002109AF" w:rsidRPr="00BF04F2" w:rsidRDefault="002109AF" w:rsidP="002109AF">
      <w:pPr>
        <w:pStyle w:val="NoSpacing"/>
        <w:rPr>
          <w:rFonts w:ascii="Century Gothic" w:hAnsi="Century Gothic"/>
        </w:rPr>
      </w:pPr>
      <w:r w:rsidRPr="001D3FFA">
        <w:rPr>
          <w:rFonts w:ascii="Century Gothic" w:hAnsi="Century Gothic"/>
          <w:b/>
        </w:rPr>
        <w:t>Cell phone</w:t>
      </w:r>
      <w:r>
        <w:rPr>
          <w:rFonts w:ascii="Century Gothic" w:hAnsi="Century Gothic"/>
        </w:rPr>
        <w:t xml:space="preserve"> use is prohibited during </w:t>
      </w:r>
      <w:r w:rsidR="00BB58DA">
        <w:rPr>
          <w:rFonts w:ascii="Century Gothic" w:hAnsi="Century Gothic"/>
        </w:rPr>
        <w:t>class time</w:t>
      </w:r>
      <w:r>
        <w:rPr>
          <w:rFonts w:ascii="Century Gothic" w:hAnsi="Century Gothic"/>
        </w:rPr>
        <w:t>.  If obser</w:t>
      </w:r>
      <w:r w:rsidR="00925519">
        <w:rPr>
          <w:rFonts w:ascii="Century Gothic" w:hAnsi="Century Gothic"/>
        </w:rPr>
        <w:t>ved using the cell phone</w:t>
      </w:r>
      <w:r>
        <w:rPr>
          <w:rFonts w:ascii="Century Gothic" w:hAnsi="Century Gothic"/>
        </w:rPr>
        <w:t xml:space="preserve"> </w:t>
      </w:r>
      <w:r w:rsidRPr="001D3FFA">
        <w:rPr>
          <w:rFonts w:ascii="Century Gothic" w:hAnsi="Century Gothic"/>
          <w:b/>
        </w:rPr>
        <w:t>5 points will be deducted from your final average</w:t>
      </w:r>
      <w:r>
        <w:rPr>
          <w:rFonts w:ascii="Century Gothic" w:hAnsi="Century Gothic"/>
        </w:rPr>
        <w:t>.</w:t>
      </w:r>
    </w:p>
    <w:p w:rsidR="009E2E21" w:rsidRDefault="009E2E21" w:rsidP="00C92E90">
      <w:pPr>
        <w:pStyle w:val="NoSpacing"/>
        <w:rPr>
          <w:rFonts w:ascii="Century Gothic" w:hAnsi="Century Gothic"/>
        </w:rPr>
      </w:pPr>
    </w:p>
    <w:p w:rsidR="000A689D" w:rsidRDefault="000A689D" w:rsidP="00C92E90">
      <w:pPr>
        <w:pStyle w:val="NoSpacing"/>
        <w:rPr>
          <w:rFonts w:ascii="Century Gothic" w:hAnsi="Century Gothic"/>
        </w:rPr>
      </w:pPr>
    </w:p>
    <w:p w:rsidR="000A689D" w:rsidRDefault="000A689D" w:rsidP="00C92E90">
      <w:pPr>
        <w:pStyle w:val="NoSpacing"/>
        <w:rPr>
          <w:rFonts w:ascii="Century Gothic" w:hAnsi="Century Gothic"/>
        </w:rPr>
      </w:pPr>
    </w:p>
    <w:p w:rsidR="000A689D" w:rsidRPr="00CC5069" w:rsidRDefault="000A689D" w:rsidP="000A689D">
      <w:pPr>
        <w:spacing w:after="0" w:line="240" w:lineRule="auto"/>
        <w:ind w:left="-360"/>
        <w:rPr>
          <w:rFonts w:eastAsia="Times New Roman"/>
          <w:b/>
        </w:rPr>
      </w:pPr>
      <w:r w:rsidRPr="00CC5069">
        <w:rPr>
          <w:rFonts w:eastAsia="Times New Roman"/>
          <w:b/>
        </w:rPr>
        <w:lastRenderedPageBreak/>
        <w:t xml:space="preserve">Addendum </w:t>
      </w:r>
    </w:p>
    <w:p w:rsidR="000A689D" w:rsidRDefault="000A689D" w:rsidP="000A689D">
      <w:pPr>
        <w:spacing w:after="0" w:line="240" w:lineRule="auto"/>
        <w:ind w:left="-360"/>
        <w:rPr>
          <w:rFonts w:eastAsia="Times New Roman"/>
        </w:rPr>
      </w:pPr>
    </w:p>
    <w:p w:rsidR="000A689D" w:rsidRPr="00CC5069" w:rsidRDefault="000A689D" w:rsidP="000A689D">
      <w:pPr>
        <w:spacing w:after="0" w:line="240" w:lineRule="auto"/>
        <w:ind w:left="-360"/>
        <w:rPr>
          <w:rFonts w:ascii="Times New Roman" w:eastAsia="Times New Roman" w:hAnsi="Times New Roman"/>
        </w:rPr>
      </w:pPr>
      <w:r w:rsidRPr="00CC5069">
        <w:rPr>
          <w:rFonts w:ascii="Times New Roman" w:eastAsia="Times New Roman" w:hAnsi="Times New Roman"/>
        </w:rPr>
        <w:t>The Tiger Cub is no longer in existence. Its replacement is the </w:t>
      </w:r>
      <w:hyperlink r:id="rId9" w:tgtFrame="_blank" w:history="1">
        <w:r w:rsidRPr="00CC5069">
          <w:rPr>
            <w:rFonts w:ascii="Times New Roman" w:eastAsia="Times New Roman" w:hAnsi="Times New Roman"/>
            <w:color w:val="0000FF"/>
            <w:u w:val="single"/>
          </w:rPr>
          <w:t>Student Policy eHandbook</w:t>
        </w:r>
      </w:hyperlink>
      <w:r w:rsidRPr="00CC5069">
        <w:rPr>
          <w:rFonts w:ascii="Times New Roman" w:eastAsia="Times New Roman" w:hAnsi="Times New Roman"/>
        </w:rPr>
        <w:t>;  the URL is </w:t>
      </w:r>
      <w:hyperlink r:id="rId10" w:tgtFrame="_blank" w:history="1">
        <w:r w:rsidRPr="00CC5069">
          <w:rPr>
            <w:rFonts w:ascii="Times New Roman" w:eastAsia="Times New Roman" w:hAnsi="Times New Roman"/>
            <w:color w:val="0000FF"/>
            <w:u w:val="single"/>
          </w:rPr>
          <w:t>www.auburn.edu/studentpolicies</w:t>
        </w:r>
      </w:hyperlink>
      <w:r w:rsidRPr="00CC5069">
        <w:rPr>
          <w:rFonts w:ascii="Times New Roman" w:eastAsia="Times New Roman" w:hAnsi="Times New Roman"/>
        </w:rPr>
        <w:t xml:space="preserve">. </w:t>
      </w:r>
    </w:p>
    <w:p w:rsidR="000A689D" w:rsidRPr="00CC5069" w:rsidRDefault="000A689D" w:rsidP="000A689D">
      <w:pPr>
        <w:spacing w:after="0" w:line="240" w:lineRule="auto"/>
        <w:ind w:left="-360"/>
        <w:rPr>
          <w:rFonts w:ascii="Times New Roman" w:eastAsia="Times New Roman" w:hAnsi="Times New Roman"/>
          <w:szCs w:val="24"/>
        </w:rPr>
      </w:pPr>
    </w:p>
    <w:p w:rsidR="000A689D" w:rsidRPr="00CC5069" w:rsidRDefault="000A689D" w:rsidP="000A689D">
      <w:pPr>
        <w:spacing w:after="0" w:line="240" w:lineRule="auto"/>
        <w:ind w:hanging="360"/>
        <w:rPr>
          <w:rFonts w:ascii="Times New Roman" w:hAnsi="Times New Roman"/>
        </w:rPr>
      </w:pPr>
      <w:r w:rsidRPr="00CC5069">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A689D" w:rsidRPr="00CC5069" w:rsidRDefault="000A689D" w:rsidP="000A689D">
      <w:pPr>
        <w:spacing w:after="0" w:line="240" w:lineRule="auto"/>
        <w:ind w:hanging="360"/>
        <w:rPr>
          <w:rFonts w:ascii="Times New Roman" w:hAnsi="Times New Roman"/>
        </w:rPr>
      </w:pPr>
    </w:p>
    <w:p w:rsidR="000A689D" w:rsidRPr="00CC5069" w:rsidRDefault="000A689D" w:rsidP="000A689D">
      <w:pPr>
        <w:spacing w:after="0" w:line="240" w:lineRule="auto"/>
        <w:ind w:hanging="360"/>
        <w:rPr>
          <w:rFonts w:ascii="Times New Roman" w:eastAsiaTheme="minorHAnsi" w:hAnsi="Times New Roman"/>
        </w:rPr>
      </w:pPr>
      <w:r w:rsidRPr="00CC5069">
        <w:rPr>
          <w:rFonts w:ascii="Times New Roman" w:eastAsia="Times New Roman" w:hAnsi="Times New Roman"/>
        </w:rPr>
        <w:t xml:space="preserve">AU </w:t>
      </w:r>
      <w:proofErr w:type="spellStart"/>
      <w:proofErr w:type="gramStart"/>
      <w:r w:rsidRPr="00CC5069">
        <w:rPr>
          <w:rFonts w:ascii="Times New Roman" w:eastAsia="Times New Roman" w:hAnsi="Times New Roman"/>
        </w:rPr>
        <w:t>eValuate</w:t>
      </w:r>
      <w:proofErr w:type="spellEnd"/>
      <w:proofErr w:type="gramEnd"/>
      <w:r w:rsidRPr="00CC5069">
        <w:rPr>
          <w:rFonts w:ascii="Times New Roman" w:eastAsia="Times New Roman" w:hAnsi="Times New Roman"/>
        </w:rPr>
        <w:t xml:space="preserve"> Fall Semester evaluation dates:</w:t>
      </w:r>
    </w:p>
    <w:p w:rsidR="000A689D" w:rsidRPr="00CC5069" w:rsidRDefault="000A689D" w:rsidP="000A689D">
      <w:pPr>
        <w:spacing w:after="0" w:line="240" w:lineRule="auto"/>
        <w:ind w:firstLine="360"/>
        <w:rPr>
          <w:rFonts w:ascii="Times New Roman" w:eastAsia="Times New Roman" w:hAnsi="Times New Roman"/>
          <w:szCs w:val="24"/>
        </w:rPr>
      </w:pPr>
      <w:r w:rsidRPr="00CC5069">
        <w:rPr>
          <w:rFonts w:ascii="Times New Roman" w:eastAsia="Times New Roman" w:hAnsi="Times New Roman"/>
        </w:rPr>
        <w:t>Open:   November 29, 2012 (8:00 am)</w:t>
      </w:r>
    </w:p>
    <w:p w:rsidR="000A689D" w:rsidRPr="00CC5069" w:rsidRDefault="000A689D" w:rsidP="000A689D">
      <w:pPr>
        <w:spacing w:after="0" w:line="240" w:lineRule="auto"/>
        <w:ind w:firstLine="360"/>
        <w:rPr>
          <w:rFonts w:ascii="Times New Roman" w:eastAsia="Times New Roman" w:hAnsi="Times New Roman"/>
          <w:szCs w:val="24"/>
        </w:rPr>
      </w:pPr>
      <w:r w:rsidRPr="00CC5069">
        <w:rPr>
          <w:rFonts w:ascii="Times New Roman" w:eastAsia="Times New Roman" w:hAnsi="Times New Roman"/>
        </w:rPr>
        <w:t>Close:   December 2, 2012 (11:59pm)</w:t>
      </w:r>
    </w:p>
    <w:p w:rsidR="000A689D" w:rsidRPr="00BF04F2" w:rsidRDefault="000A689D" w:rsidP="00C92E90">
      <w:pPr>
        <w:pStyle w:val="NoSpacing"/>
        <w:rPr>
          <w:rFonts w:ascii="Century Gothic" w:hAnsi="Century Gothic"/>
        </w:rPr>
      </w:pPr>
      <w:bookmarkStart w:id="0" w:name="_GoBack"/>
      <w:bookmarkEnd w:id="0"/>
    </w:p>
    <w:sectPr w:rsidR="000A689D" w:rsidRPr="00BF04F2" w:rsidSect="00B00B26">
      <w:footerReference w:type="default" r:id="rId11"/>
      <w:type w:val="continuous"/>
      <w:pgSz w:w="12240" w:h="15840"/>
      <w:pgMar w:top="1440" w:right="1440" w:bottom="1440" w:left="1440" w:header="108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4C" w:rsidRDefault="00C61C4C" w:rsidP="0040597B">
      <w:pPr>
        <w:spacing w:after="0" w:line="240" w:lineRule="auto"/>
      </w:pPr>
      <w:r>
        <w:separator/>
      </w:r>
    </w:p>
  </w:endnote>
  <w:endnote w:type="continuationSeparator" w:id="0">
    <w:p w:rsidR="00C61C4C" w:rsidRDefault="00C61C4C" w:rsidP="0040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89" w:rsidRDefault="00743489">
    <w:pPr>
      <w:pStyle w:val="Footer"/>
      <w:jc w:val="right"/>
    </w:pPr>
    <w:r>
      <w:fldChar w:fldCharType="begin"/>
    </w:r>
    <w:r>
      <w:instrText xml:space="preserve"> PAGE   \* MERGEFORMAT </w:instrText>
    </w:r>
    <w:r>
      <w:fldChar w:fldCharType="separate"/>
    </w:r>
    <w:r w:rsidR="000A689D">
      <w:rPr>
        <w:noProof/>
      </w:rPr>
      <w:t>1</w:t>
    </w:r>
    <w:r>
      <w:fldChar w:fldCharType="end"/>
    </w:r>
  </w:p>
  <w:p w:rsidR="00743489" w:rsidRDefault="0074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4C" w:rsidRDefault="00C61C4C" w:rsidP="0040597B">
      <w:pPr>
        <w:spacing w:after="0" w:line="240" w:lineRule="auto"/>
      </w:pPr>
      <w:r>
        <w:separator/>
      </w:r>
    </w:p>
  </w:footnote>
  <w:footnote w:type="continuationSeparator" w:id="0">
    <w:p w:rsidR="00C61C4C" w:rsidRDefault="00C61C4C" w:rsidP="00405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6B4198"/>
    <w:multiLevelType w:val="hybridMultilevel"/>
    <w:tmpl w:val="7DCC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2CF0"/>
    <w:multiLevelType w:val="hybridMultilevel"/>
    <w:tmpl w:val="77CE7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57F"/>
    <w:multiLevelType w:val="hybridMultilevel"/>
    <w:tmpl w:val="59DA6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F04F8"/>
    <w:multiLevelType w:val="hybridMultilevel"/>
    <w:tmpl w:val="E708A64E"/>
    <w:lvl w:ilvl="0" w:tplc="CBDA268A">
      <w:start w:val="1"/>
      <w:numFmt w:val="decimal"/>
      <w:lvlText w:val="%1."/>
      <w:lvlJc w:val="left"/>
      <w:pPr>
        <w:ind w:left="1080" w:hanging="360"/>
      </w:pPr>
      <w:rPr>
        <w:rFonts w:hint="default"/>
      </w:rPr>
    </w:lvl>
    <w:lvl w:ilvl="1" w:tplc="94726B1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752ED2"/>
    <w:multiLevelType w:val="hybridMultilevel"/>
    <w:tmpl w:val="C0B6BB30"/>
    <w:lvl w:ilvl="0" w:tplc="CBDA26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0"/>
    <w:rsid w:val="00020779"/>
    <w:rsid w:val="0003362B"/>
    <w:rsid w:val="000A1D21"/>
    <w:rsid w:val="000A34FC"/>
    <w:rsid w:val="000A5FB4"/>
    <w:rsid w:val="000A689D"/>
    <w:rsid w:val="000C2E69"/>
    <w:rsid w:val="000D6F58"/>
    <w:rsid w:val="000F0A72"/>
    <w:rsid w:val="000F100A"/>
    <w:rsid w:val="00103BB2"/>
    <w:rsid w:val="001374DD"/>
    <w:rsid w:val="001475D3"/>
    <w:rsid w:val="00147D68"/>
    <w:rsid w:val="00155840"/>
    <w:rsid w:val="00166C01"/>
    <w:rsid w:val="00191A18"/>
    <w:rsid w:val="001A1C2A"/>
    <w:rsid w:val="001B518D"/>
    <w:rsid w:val="001C7157"/>
    <w:rsid w:val="001D3FFA"/>
    <w:rsid w:val="001D46C2"/>
    <w:rsid w:val="001E4F69"/>
    <w:rsid w:val="002109AF"/>
    <w:rsid w:val="00216051"/>
    <w:rsid w:val="0022224B"/>
    <w:rsid w:val="002238AC"/>
    <w:rsid w:val="00256D9B"/>
    <w:rsid w:val="0026132B"/>
    <w:rsid w:val="002850A6"/>
    <w:rsid w:val="00293412"/>
    <w:rsid w:val="002B692E"/>
    <w:rsid w:val="002D4257"/>
    <w:rsid w:val="002E076B"/>
    <w:rsid w:val="002E6A42"/>
    <w:rsid w:val="00326832"/>
    <w:rsid w:val="0037292F"/>
    <w:rsid w:val="00383241"/>
    <w:rsid w:val="003B06EC"/>
    <w:rsid w:val="003D7A4B"/>
    <w:rsid w:val="00401B24"/>
    <w:rsid w:val="0040597B"/>
    <w:rsid w:val="00422AE6"/>
    <w:rsid w:val="00476E5F"/>
    <w:rsid w:val="004A6381"/>
    <w:rsid w:val="004C1AF0"/>
    <w:rsid w:val="004C3AA8"/>
    <w:rsid w:val="005064A2"/>
    <w:rsid w:val="00520B96"/>
    <w:rsid w:val="005247F3"/>
    <w:rsid w:val="00524D84"/>
    <w:rsid w:val="00533E84"/>
    <w:rsid w:val="00534BE0"/>
    <w:rsid w:val="0056624B"/>
    <w:rsid w:val="00575AD6"/>
    <w:rsid w:val="005A2E7F"/>
    <w:rsid w:val="005A596E"/>
    <w:rsid w:val="005B5398"/>
    <w:rsid w:val="005C3500"/>
    <w:rsid w:val="005D1B6C"/>
    <w:rsid w:val="005D44E3"/>
    <w:rsid w:val="005D484C"/>
    <w:rsid w:val="006129FE"/>
    <w:rsid w:val="00622454"/>
    <w:rsid w:val="006401F6"/>
    <w:rsid w:val="006556DD"/>
    <w:rsid w:val="00661D94"/>
    <w:rsid w:val="006855FA"/>
    <w:rsid w:val="00687BD3"/>
    <w:rsid w:val="006C0B04"/>
    <w:rsid w:val="006D1928"/>
    <w:rsid w:val="006D6AE7"/>
    <w:rsid w:val="006E2308"/>
    <w:rsid w:val="00715680"/>
    <w:rsid w:val="00743489"/>
    <w:rsid w:val="0075335E"/>
    <w:rsid w:val="00765D8C"/>
    <w:rsid w:val="00774AD3"/>
    <w:rsid w:val="007E0177"/>
    <w:rsid w:val="007F01F5"/>
    <w:rsid w:val="007F4A4B"/>
    <w:rsid w:val="007F69D0"/>
    <w:rsid w:val="0080371B"/>
    <w:rsid w:val="00812D27"/>
    <w:rsid w:val="00817B6D"/>
    <w:rsid w:val="008354B4"/>
    <w:rsid w:val="00840FAB"/>
    <w:rsid w:val="00846585"/>
    <w:rsid w:val="0085310E"/>
    <w:rsid w:val="00860F05"/>
    <w:rsid w:val="00885A17"/>
    <w:rsid w:val="008A0520"/>
    <w:rsid w:val="008A3130"/>
    <w:rsid w:val="008D6E81"/>
    <w:rsid w:val="008E61A1"/>
    <w:rsid w:val="008F2633"/>
    <w:rsid w:val="008F2B7B"/>
    <w:rsid w:val="008F471D"/>
    <w:rsid w:val="008F6D88"/>
    <w:rsid w:val="00910E05"/>
    <w:rsid w:val="00925519"/>
    <w:rsid w:val="00941885"/>
    <w:rsid w:val="00950579"/>
    <w:rsid w:val="009520C7"/>
    <w:rsid w:val="00956EA8"/>
    <w:rsid w:val="00960A2F"/>
    <w:rsid w:val="00960DAF"/>
    <w:rsid w:val="00994EF2"/>
    <w:rsid w:val="009A7ADE"/>
    <w:rsid w:val="009B34A5"/>
    <w:rsid w:val="009E2D0A"/>
    <w:rsid w:val="009E2E21"/>
    <w:rsid w:val="00A02805"/>
    <w:rsid w:val="00A20CBB"/>
    <w:rsid w:val="00A329BE"/>
    <w:rsid w:val="00A42853"/>
    <w:rsid w:val="00A438F5"/>
    <w:rsid w:val="00A6719E"/>
    <w:rsid w:val="00A83263"/>
    <w:rsid w:val="00AA655E"/>
    <w:rsid w:val="00AB43A2"/>
    <w:rsid w:val="00AC3D89"/>
    <w:rsid w:val="00AE577F"/>
    <w:rsid w:val="00AF2BA2"/>
    <w:rsid w:val="00B00B26"/>
    <w:rsid w:val="00B06A26"/>
    <w:rsid w:val="00B402A3"/>
    <w:rsid w:val="00B436DC"/>
    <w:rsid w:val="00B60477"/>
    <w:rsid w:val="00B753BA"/>
    <w:rsid w:val="00B8483D"/>
    <w:rsid w:val="00BB58DA"/>
    <w:rsid w:val="00BE1E50"/>
    <w:rsid w:val="00BF04F2"/>
    <w:rsid w:val="00C03322"/>
    <w:rsid w:val="00C31921"/>
    <w:rsid w:val="00C61C4C"/>
    <w:rsid w:val="00C66B63"/>
    <w:rsid w:val="00C80BF5"/>
    <w:rsid w:val="00C90EBF"/>
    <w:rsid w:val="00C92E90"/>
    <w:rsid w:val="00CB359D"/>
    <w:rsid w:val="00CC6918"/>
    <w:rsid w:val="00CD0FA9"/>
    <w:rsid w:val="00CE64D6"/>
    <w:rsid w:val="00CF3A9E"/>
    <w:rsid w:val="00D26BE2"/>
    <w:rsid w:val="00D314F2"/>
    <w:rsid w:val="00D542C1"/>
    <w:rsid w:val="00D553E8"/>
    <w:rsid w:val="00D67C5F"/>
    <w:rsid w:val="00D7025C"/>
    <w:rsid w:val="00D77D2C"/>
    <w:rsid w:val="00D87A4D"/>
    <w:rsid w:val="00D951C4"/>
    <w:rsid w:val="00DA555A"/>
    <w:rsid w:val="00DB69B5"/>
    <w:rsid w:val="00DC19AF"/>
    <w:rsid w:val="00DC3600"/>
    <w:rsid w:val="00DC62E2"/>
    <w:rsid w:val="00DD70E8"/>
    <w:rsid w:val="00DE7502"/>
    <w:rsid w:val="00DF3B65"/>
    <w:rsid w:val="00DF6BF9"/>
    <w:rsid w:val="00E17644"/>
    <w:rsid w:val="00E21FEF"/>
    <w:rsid w:val="00E41748"/>
    <w:rsid w:val="00E72F26"/>
    <w:rsid w:val="00E74647"/>
    <w:rsid w:val="00E86170"/>
    <w:rsid w:val="00E92266"/>
    <w:rsid w:val="00E9584A"/>
    <w:rsid w:val="00EC225B"/>
    <w:rsid w:val="00ED7F6B"/>
    <w:rsid w:val="00EE595D"/>
    <w:rsid w:val="00F028C7"/>
    <w:rsid w:val="00F066DD"/>
    <w:rsid w:val="00F06D48"/>
    <w:rsid w:val="00F267E9"/>
    <w:rsid w:val="00F50718"/>
    <w:rsid w:val="00F63439"/>
    <w:rsid w:val="00F72AA6"/>
    <w:rsid w:val="00F7306F"/>
    <w:rsid w:val="00F8465A"/>
    <w:rsid w:val="00FD47C2"/>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n2prd0202.outlook.com/owa/redir.aspx?C=Pf5VEZjjmEO9KgcEhNFb3hC-0Hf1Ss8IQkVsxOJ6IR3IpzCm0-gPUOavB2X7gj4gn-rmkcSzJOY.&amp;URL=http%3a%2f%2fwww.auburn.edu%2fstudentpolicies" TargetMode="External"/><Relationship Id="rId4" Type="http://schemas.openxmlformats.org/officeDocument/2006/relationships/settings" Target="settings.xml"/><Relationship Id="rId9" Type="http://schemas.openxmlformats.org/officeDocument/2006/relationships/hyperlink" Target="https://sn2prd0202.outlook.com/owa/redir.aspx?C=Pf5VEZjjmEO9KgcEhNFb3hC-0Hf1Ss8IQkVsxOJ6IR3IpzCm0-gPUOavB2X7gj4gn-rmkcSzJOY.&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Auburn University Course Syllabus</vt:lpstr>
    </vt:vector>
  </TitlesOfParts>
  <Company>Auburn University</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Course Syllabus</dc:title>
  <dc:creator>Kathleen</dc:creator>
  <cp:lastModifiedBy>Leanne</cp:lastModifiedBy>
  <cp:revision>13</cp:revision>
  <cp:lastPrinted>2011-08-15T21:27:00Z</cp:lastPrinted>
  <dcterms:created xsi:type="dcterms:W3CDTF">2012-07-08T23:35:00Z</dcterms:created>
  <dcterms:modified xsi:type="dcterms:W3CDTF">2012-08-11T04:05:00Z</dcterms:modified>
</cp:coreProperties>
</file>