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CEA23" w14:textId="77777777" w:rsidR="00685DB9" w:rsidRPr="00685DB9" w:rsidRDefault="00685DB9" w:rsidP="000A0E2C">
      <w:pPr>
        <w:pStyle w:val="Heading1"/>
        <w:jc w:val="center"/>
        <w:rPr>
          <w:rFonts w:ascii="Calibri" w:hAnsi="Calibri"/>
          <w:sz w:val="20"/>
        </w:rPr>
      </w:pPr>
      <w:r w:rsidRPr="00685DB9">
        <w:rPr>
          <w:rFonts w:ascii="Calibri" w:hAnsi="Calibri"/>
          <w:sz w:val="20"/>
        </w:rPr>
        <w:t>AUBURN UNIVERSITY</w:t>
      </w:r>
    </w:p>
    <w:p w14:paraId="7DEEFB88" w14:textId="77777777" w:rsidR="000A0E2C" w:rsidRPr="00685DB9" w:rsidRDefault="000A0E2C" w:rsidP="000A0E2C">
      <w:pPr>
        <w:pStyle w:val="Heading2"/>
        <w:jc w:val="center"/>
        <w:rPr>
          <w:rStyle w:val="IMP-Normal"/>
          <w:rFonts w:ascii="Calibri" w:hAnsi="Calibri"/>
          <w:b w:val="0"/>
        </w:rPr>
      </w:pPr>
      <w:r w:rsidRPr="00685DB9">
        <w:rPr>
          <w:rFonts w:ascii="Calibri" w:hAnsi="Calibri"/>
        </w:rPr>
        <w:t>COURSE SYLLABUS</w:t>
      </w:r>
    </w:p>
    <w:p w14:paraId="543480CC" w14:textId="77777777" w:rsidR="000A0E2C" w:rsidRPr="00685DB9" w:rsidRDefault="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b/>
        </w:rPr>
      </w:pPr>
    </w:p>
    <w:p w14:paraId="7D3DFDA1" w14:textId="77777777" w:rsidR="000A0E2C" w:rsidRPr="00685DB9" w:rsidRDefault="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r w:rsidRPr="00685DB9">
        <w:rPr>
          <w:rStyle w:val="IMP-Normal"/>
          <w:rFonts w:ascii="Calibri" w:hAnsi="Calibri"/>
          <w:b/>
        </w:rPr>
        <w:t>Course Number:</w:t>
      </w:r>
      <w:r w:rsidRPr="00685DB9">
        <w:rPr>
          <w:rStyle w:val="IMP-Normal"/>
          <w:rFonts w:ascii="Calibri" w:hAnsi="Calibri"/>
          <w:b/>
        </w:rPr>
        <w:tab/>
      </w:r>
      <w:r w:rsidRPr="00685DB9">
        <w:rPr>
          <w:rStyle w:val="IMP-Normal"/>
          <w:rFonts w:ascii="Calibri" w:hAnsi="Calibri"/>
          <w:b/>
        </w:rPr>
        <w:tab/>
      </w:r>
      <w:r w:rsidRPr="00685DB9">
        <w:rPr>
          <w:rStyle w:val="IMP-Normal"/>
          <w:rFonts w:ascii="Calibri" w:hAnsi="Calibri"/>
        </w:rPr>
        <w:t>CTMU 4910B (CTMU 4910-003)</w:t>
      </w:r>
    </w:p>
    <w:p w14:paraId="4E37FC6E" w14:textId="77777777" w:rsidR="000A0E2C" w:rsidRPr="00685DB9" w:rsidRDefault="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r w:rsidRPr="00685DB9">
        <w:rPr>
          <w:rStyle w:val="IMP-Normal"/>
          <w:rFonts w:ascii="Calibri" w:hAnsi="Calibri"/>
          <w:b/>
        </w:rPr>
        <w:t xml:space="preserve">Course Title: </w:t>
      </w:r>
      <w:r w:rsidRPr="00685DB9">
        <w:rPr>
          <w:rStyle w:val="IMP-Normal"/>
          <w:rFonts w:ascii="Calibri" w:hAnsi="Calibri"/>
          <w:b/>
        </w:rPr>
        <w:tab/>
      </w:r>
      <w:r w:rsidRPr="00685DB9">
        <w:rPr>
          <w:rStyle w:val="IMP-Normal"/>
          <w:rFonts w:ascii="Calibri" w:hAnsi="Calibri"/>
          <w:b/>
        </w:rPr>
        <w:tab/>
      </w:r>
      <w:r w:rsidRPr="00685DB9">
        <w:rPr>
          <w:rStyle w:val="IMP-Normal"/>
          <w:rFonts w:ascii="Calibri" w:hAnsi="Calibri"/>
        </w:rPr>
        <w:t>Practicum in Area of Specialization: Music Education Technology</w:t>
      </w:r>
    </w:p>
    <w:p w14:paraId="54DBD403" w14:textId="77777777" w:rsidR="000A0E2C" w:rsidRPr="00685DB9" w:rsidRDefault="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r w:rsidRPr="00685DB9">
        <w:rPr>
          <w:rStyle w:val="IMP-Normal"/>
          <w:rFonts w:ascii="Calibri" w:hAnsi="Calibri"/>
          <w:b/>
        </w:rPr>
        <w:t xml:space="preserve">Credit Hours: </w:t>
      </w:r>
      <w:r w:rsidRPr="00685DB9">
        <w:rPr>
          <w:rStyle w:val="IMP-Normal"/>
          <w:rFonts w:ascii="Calibri" w:hAnsi="Calibri"/>
          <w:b/>
        </w:rPr>
        <w:tab/>
      </w:r>
      <w:r w:rsidRPr="00685DB9">
        <w:rPr>
          <w:rStyle w:val="IMP-Normal"/>
          <w:rFonts w:ascii="Calibri" w:hAnsi="Calibri"/>
          <w:b/>
        </w:rPr>
        <w:tab/>
      </w:r>
      <w:r w:rsidRPr="00685DB9">
        <w:rPr>
          <w:rStyle w:val="IMP-Normal"/>
          <w:rFonts w:ascii="Calibri" w:hAnsi="Calibri"/>
        </w:rPr>
        <w:t>1 Semester Hour</w:t>
      </w:r>
    </w:p>
    <w:p w14:paraId="10615EF2" w14:textId="77777777" w:rsidR="000A0E2C" w:rsidRPr="00685DB9" w:rsidRDefault="000A0E2C" w:rsidP="000A0E2C">
      <w:pPr>
        <w:tabs>
          <w:tab w:val="left" w:pos="-720"/>
          <w:tab w:val="left" w:pos="0"/>
          <w:tab w:val="left" w:pos="2520"/>
          <w:tab w:val="left" w:pos="3600"/>
        </w:tabs>
        <w:rPr>
          <w:rFonts w:ascii="Calibri" w:hAnsi="Calibri"/>
        </w:rPr>
      </w:pPr>
      <w:r w:rsidRPr="00685DB9">
        <w:rPr>
          <w:rFonts w:ascii="Calibri" w:hAnsi="Calibri"/>
          <w:b/>
        </w:rPr>
        <w:t>Prerequisites</w:t>
      </w:r>
      <w:r w:rsidRPr="00685DB9">
        <w:rPr>
          <w:rFonts w:ascii="Calibri" w:hAnsi="Calibri"/>
        </w:rPr>
        <w:t>:</w:t>
      </w:r>
      <w:r w:rsidRPr="00685DB9">
        <w:rPr>
          <w:rFonts w:ascii="Calibri" w:hAnsi="Calibri"/>
        </w:rPr>
        <w:tab/>
        <w:t>Admission to Teacher Education, Departmental Approval</w:t>
      </w:r>
    </w:p>
    <w:p w14:paraId="028413F4" w14:textId="77777777" w:rsidR="000A0E2C" w:rsidRPr="00685DB9" w:rsidRDefault="000A0E2C" w:rsidP="000A0E2C">
      <w:pPr>
        <w:tabs>
          <w:tab w:val="left" w:pos="-720"/>
          <w:tab w:val="left" w:pos="0"/>
          <w:tab w:val="left" w:pos="2520"/>
          <w:tab w:val="left" w:pos="3600"/>
        </w:tabs>
        <w:rPr>
          <w:rFonts w:ascii="Calibri" w:hAnsi="Calibri"/>
        </w:rPr>
      </w:pPr>
      <w:proofErr w:type="spellStart"/>
      <w:r w:rsidRPr="00685DB9">
        <w:rPr>
          <w:rFonts w:ascii="Calibri" w:hAnsi="Calibri"/>
          <w:b/>
        </w:rPr>
        <w:t>Corequisites</w:t>
      </w:r>
      <w:proofErr w:type="spellEnd"/>
      <w:r w:rsidRPr="00685DB9">
        <w:rPr>
          <w:rFonts w:ascii="Calibri" w:hAnsi="Calibri"/>
        </w:rPr>
        <w:t>:</w:t>
      </w:r>
      <w:r w:rsidRPr="00685DB9">
        <w:rPr>
          <w:rFonts w:ascii="Calibri" w:hAnsi="Calibri"/>
        </w:rPr>
        <w:tab/>
        <w:t>CTMU 4910B</w:t>
      </w:r>
    </w:p>
    <w:p w14:paraId="1FFE274C" w14:textId="77777777" w:rsidR="000A0E2C" w:rsidRPr="00685DB9" w:rsidRDefault="000A0E2C" w:rsidP="000A0E2C">
      <w:pPr>
        <w:tabs>
          <w:tab w:val="left" w:pos="2520"/>
        </w:tabs>
        <w:ind w:right="-720"/>
        <w:rPr>
          <w:rFonts w:ascii="Calibri" w:hAnsi="Calibri"/>
          <w:b/>
        </w:rPr>
      </w:pPr>
      <w:r w:rsidRPr="00685DB9">
        <w:rPr>
          <w:rFonts w:ascii="Calibri" w:hAnsi="Calibri"/>
          <w:b/>
        </w:rPr>
        <w:t xml:space="preserve">Date Syllabus Prepared: </w:t>
      </w:r>
      <w:r w:rsidRPr="00685DB9">
        <w:rPr>
          <w:rFonts w:ascii="Calibri" w:hAnsi="Calibri"/>
          <w:b/>
        </w:rPr>
        <w:tab/>
      </w:r>
      <w:r w:rsidRPr="00685DB9">
        <w:rPr>
          <w:rFonts w:ascii="Calibri" w:hAnsi="Calibri"/>
        </w:rPr>
        <w:t>Updated August 20</w:t>
      </w:r>
      <w:r w:rsidR="00685DB9">
        <w:rPr>
          <w:rFonts w:ascii="Calibri" w:hAnsi="Calibri"/>
        </w:rPr>
        <w:t>12</w:t>
      </w:r>
    </w:p>
    <w:p w14:paraId="7436562A" w14:textId="77777777" w:rsidR="000A0E2C" w:rsidRDefault="000A0E2C" w:rsidP="00685DB9">
      <w:pPr>
        <w:tabs>
          <w:tab w:val="left" w:pos="-720"/>
          <w:tab w:val="left" w:pos="0"/>
          <w:tab w:val="left" w:pos="2520"/>
          <w:tab w:val="left" w:pos="3600"/>
        </w:tabs>
        <w:ind w:left="2520" w:hanging="2520"/>
        <w:rPr>
          <w:rFonts w:ascii="Calibri" w:hAnsi="Calibri"/>
        </w:rPr>
      </w:pPr>
      <w:r w:rsidRPr="00685DB9">
        <w:rPr>
          <w:rFonts w:ascii="Calibri" w:hAnsi="Calibri"/>
          <w:b/>
        </w:rPr>
        <w:t>Instructor:</w:t>
      </w:r>
      <w:r w:rsidRPr="00685DB9">
        <w:rPr>
          <w:rFonts w:ascii="Calibri" w:hAnsi="Calibri"/>
        </w:rPr>
        <w:tab/>
        <w:t>Dr. Jane Kuehne – kuehnjm@auburn.edu  – (334) 844-6852</w:t>
      </w:r>
    </w:p>
    <w:p w14:paraId="63948C01" w14:textId="77777777" w:rsidR="00685DB9" w:rsidRPr="00685DB9" w:rsidRDefault="00685DB9" w:rsidP="00685DB9">
      <w:pPr>
        <w:tabs>
          <w:tab w:val="left" w:pos="-720"/>
          <w:tab w:val="left" w:pos="0"/>
          <w:tab w:val="left" w:pos="2520"/>
          <w:tab w:val="left" w:pos="3600"/>
        </w:tabs>
        <w:ind w:left="2520" w:hanging="2520"/>
        <w:rPr>
          <w:rFonts w:ascii="Calibri" w:hAnsi="Calibri"/>
          <w:i/>
        </w:rPr>
      </w:pPr>
      <w:r>
        <w:rPr>
          <w:rFonts w:ascii="Calibri" w:hAnsi="Calibri"/>
          <w:b/>
        </w:rPr>
        <w:tab/>
      </w:r>
      <w:r>
        <w:rPr>
          <w:rFonts w:ascii="Calibri" w:hAnsi="Calibri"/>
        </w:rPr>
        <w:t xml:space="preserve">Office Hours By appointment: </w:t>
      </w:r>
      <w:hyperlink r:id="rId6" w:history="1">
        <w:r w:rsidR="007F3392" w:rsidRPr="008F07B1">
          <w:rPr>
            <w:rStyle w:val="Hyperlink"/>
            <w:rFonts w:ascii="Calibri" w:hAnsi="Calibri"/>
          </w:rPr>
          <w:t>http://meetme.so/janekuehne</w:t>
        </w:r>
      </w:hyperlink>
      <w:r w:rsidR="007F3392">
        <w:rPr>
          <w:rFonts w:ascii="Calibri" w:hAnsi="Calibri"/>
          <w:i/>
        </w:rPr>
        <w:t xml:space="preserve"> </w:t>
      </w:r>
    </w:p>
    <w:p w14:paraId="54CC0137" w14:textId="77777777" w:rsidR="000A0E2C" w:rsidRPr="00685DB9" w:rsidRDefault="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p>
    <w:p w14:paraId="315788AD" w14:textId="77777777" w:rsidR="000A0E2C" w:rsidRDefault="007F3392" w:rsidP="000A0E2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Pr>
          <w:rFonts w:ascii="Calibri" w:hAnsi="Calibri"/>
          <w:b/>
        </w:rPr>
        <w:t>Resources</w:t>
      </w:r>
    </w:p>
    <w:p w14:paraId="06232BB2" w14:textId="77777777" w:rsidR="007F3392" w:rsidRDefault="007F3392" w:rsidP="007F3392">
      <w:pPr>
        <w:numPr>
          <w:ilvl w:val="0"/>
          <w:numId w:val="26"/>
        </w:numPr>
        <w:tabs>
          <w:tab w:val="left" w:pos="360"/>
        </w:tabs>
        <w:rPr>
          <w:rStyle w:val="section1"/>
          <w:rFonts w:ascii="Calibri" w:hAnsi="Calibri"/>
        </w:rPr>
      </w:pPr>
      <w:proofErr w:type="spellStart"/>
      <w:r w:rsidRPr="00D77249">
        <w:rPr>
          <w:rStyle w:val="section1"/>
          <w:rFonts w:ascii="Calibri" w:hAnsi="Calibri"/>
        </w:rPr>
        <w:t>NAfME</w:t>
      </w:r>
      <w:proofErr w:type="spellEnd"/>
      <w:r w:rsidRPr="00D77249">
        <w:rPr>
          <w:rStyle w:val="section1"/>
          <w:rFonts w:ascii="Calibri" w:hAnsi="Calibri"/>
        </w:rPr>
        <w:t xml:space="preserve"> Membership – includes receiving </w:t>
      </w:r>
      <w:r w:rsidRPr="00D77249">
        <w:rPr>
          <w:rStyle w:val="section1"/>
          <w:rFonts w:ascii="Calibri" w:hAnsi="Calibri"/>
          <w:i/>
        </w:rPr>
        <w:t>Teaching Music</w:t>
      </w:r>
      <w:r w:rsidRPr="00D77249">
        <w:rPr>
          <w:rStyle w:val="section1"/>
          <w:rFonts w:ascii="Calibri" w:hAnsi="Calibri"/>
        </w:rPr>
        <w:t xml:space="preserve"> and the </w:t>
      </w:r>
      <w:r w:rsidRPr="00D77249">
        <w:rPr>
          <w:rStyle w:val="section1"/>
          <w:rFonts w:ascii="Calibri" w:hAnsi="Calibri"/>
          <w:i/>
        </w:rPr>
        <w:t xml:space="preserve">Music Educators Journal </w:t>
      </w:r>
      <w:r w:rsidRPr="00D77249">
        <w:rPr>
          <w:rStyle w:val="section1"/>
          <w:rFonts w:ascii="Calibri" w:hAnsi="Calibri"/>
        </w:rPr>
        <w:t>periodicals.</w:t>
      </w:r>
    </w:p>
    <w:p w14:paraId="0E4FECC9" w14:textId="77777777" w:rsidR="007F3392" w:rsidRDefault="000A0E2C" w:rsidP="007F3392">
      <w:pPr>
        <w:numPr>
          <w:ilvl w:val="0"/>
          <w:numId w:val="26"/>
        </w:numPr>
        <w:tabs>
          <w:tab w:val="left" w:pos="360"/>
        </w:tabs>
        <w:rPr>
          <w:rFonts w:ascii="Calibri" w:hAnsi="Calibri"/>
        </w:rPr>
      </w:pPr>
      <w:r w:rsidRPr="007F3392">
        <w:rPr>
          <w:rFonts w:ascii="Calibri" w:hAnsi="Calibri"/>
        </w:rPr>
        <w:t xml:space="preserve">Morton, J. B. (2005). </w:t>
      </w:r>
      <w:r w:rsidRPr="007F3392">
        <w:rPr>
          <w:rFonts w:ascii="Calibri" w:hAnsi="Calibri"/>
          <w:i/>
        </w:rPr>
        <w:t>Alabama course of study: Arts e</w:t>
      </w:r>
      <w:r w:rsidRPr="007F3392">
        <w:rPr>
          <w:rFonts w:ascii="Calibri" w:hAnsi="Calibri"/>
          <w:i/>
          <w:color w:val="000000"/>
        </w:rPr>
        <w:t>ducation</w:t>
      </w:r>
      <w:r w:rsidRPr="007F3392">
        <w:rPr>
          <w:rFonts w:ascii="Calibri" w:hAnsi="Calibri"/>
        </w:rPr>
        <w:t xml:space="preserve">. Montgomery, AL: Alabama State Department of Education. Retrieved November 13, 2006 from </w:t>
      </w:r>
      <w:hyperlink r:id="rId7" w:history="1">
        <w:r w:rsidR="007F3392" w:rsidRPr="007F3392">
          <w:rPr>
            <w:rFonts w:ascii="Calibri" w:hAnsi="Calibri"/>
            <w:color w:val="0000FF"/>
            <w:u w:val="single"/>
          </w:rPr>
          <w:t>http://www.alsde.edu/html/sections/documents.asp?section=54&amp;sort=1&amp;footer=sections</w:t>
        </w:r>
      </w:hyperlink>
    </w:p>
    <w:p w14:paraId="2B3B9970" w14:textId="77777777" w:rsidR="000A0E2C" w:rsidRPr="007F3392" w:rsidRDefault="007F3392" w:rsidP="007F3392">
      <w:pPr>
        <w:numPr>
          <w:ilvl w:val="0"/>
          <w:numId w:val="26"/>
        </w:numPr>
        <w:tabs>
          <w:tab w:val="left" w:pos="360"/>
        </w:tabs>
        <w:rPr>
          <w:rFonts w:ascii="Calibri" w:hAnsi="Calibri"/>
        </w:rPr>
      </w:pPr>
      <w:proofErr w:type="spellStart"/>
      <w:r w:rsidRPr="007F3392">
        <w:rPr>
          <w:rFonts w:ascii="Calibri" w:hAnsi="Calibri"/>
        </w:rPr>
        <w:t>NAfME</w:t>
      </w:r>
      <w:proofErr w:type="spellEnd"/>
      <w:r w:rsidR="000A0E2C" w:rsidRPr="007F3392">
        <w:rPr>
          <w:rFonts w:ascii="Calibri" w:hAnsi="Calibri"/>
        </w:rPr>
        <w:t xml:space="preserve">. (1994). </w:t>
      </w:r>
      <w:r w:rsidR="000A0E2C" w:rsidRPr="007F3392">
        <w:rPr>
          <w:rFonts w:ascii="Calibri" w:hAnsi="Calibri"/>
          <w:color w:val="000000"/>
        </w:rPr>
        <w:t xml:space="preserve">The school music program: A new vision — The k-12 national standards, </w:t>
      </w:r>
      <w:proofErr w:type="spellStart"/>
      <w:r w:rsidR="000A0E2C" w:rsidRPr="007F3392">
        <w:rPr>
          <w:rFonts w:ascii="Calibri" w:hAnsi="Calibri"/>
          <w:color w:val="000000"/>
        </w:rPr>
        <w:t>prek</w:t>
      </w:r>
      <w:proofErr w:type="spellEnd"/>
      <w:r w:rsidR="000A0E2C" w:rsidRPr="007F3392">
        <w:rPr>
          <w:rFonts w:ascii="Calibri" w:hAnsi="Calibri"/>
          <w:color w:val="000000"/>
        </w:rPr>
        <w:t xml:space="preserve"> standards, and what they mean to music educators. Retrieved November 3, 2006 from </w:t>
      </w:r>
      <w:hyperlink r:id="rId8" w:history="1">
        <w:r w:rsidRPr="008F07B1">
          <w:rPr>
            <w:rStyle w:val="Hyperlink"/>
            <w:rFonts w:ascii="Calibri" w:hAnsi="Calibri"/>
          </w:rPr>
          <w:t>http://musiced.nafme.org/resources/national-standards-for-music-education/</w:t>
        </w:r>
      </w:hyperlink>
      <w:r>
        <w:rPr>
          <w:rFonts w:ascii="Calibri" w:hAnsi="Calibri"/>
          <w:color w:val="000000"/>
        </w:rPr>
        <w:t xml:space="preserve"> </w:t>
      </w:r>
    </w:p>
    <w:p w14:paraId="287A1CEE" w14:textId="77777777" w:rsidR="000A0E2C" w:rsidRPr="00685DB9" w:rsidRDefault="000A0E2C" w:rsidP="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proofErr w:type="gramStart"/>
      <w:r w:rsidRPr="00685DB9">
        <w:rPr>
          <w:rStyle w:val="IMP-Normal"/>
          <w:rFonts w:ascii="Calibri" w:hAnsi="Calibri"/>
        </w:rPr>
        <w:t>Selected examples of software (these mate</w:t>
      </w:r>
      <w:r w:rsidR="007F3392">
        <w:rPr>
          <w:rStyle w:val="IMP-Normal"/>
          <w:rFonts w:ascii="Calibri" w:hAnsi="Calibri"/>
        </w:rPr>
        <w:t>rials will be placed on reserve or they will be free downloads).</w:t>
      </w:r>
      <w:proofErr w:type="gramEnd"/>
    </w:p>
    <w:p w14:paraId="6FB4959F" w14:textId="77777777" w:rsidR="000A0E2C" w:rsidRPr="00685DB9" w:rsidRDefault="000A0E2C" w:rsidP="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r w:rsidRPr="00685DB9">
        <w:rPr>
          <w:rStyle w:val="IMP-Normal"/>
          <w:rFonts w:ascii="Calibri" w:hAnsi="Calibri"/>
        </w:rPr>
        <w:t xml:space="preserve">Web-based resources, including instructor provided materials on </w:t>
      </w:r>
      <w:r w:rsidR="007F3392">
        <w:rPr>
          <w:rStyle w:val="IMP-Normal"/>
          <w:rFonts w:ascii="Calibri" w:hAnsi="Calibri"/>
        </w:rPr>
        <w:t>Canvas.</w:t>
      </w:r>
    </w:p>
    <w:p w14:paraId="7DDCF9AE" w14:textId="77777777" w:rsidR="000A0E2C" w:rsidRPr="00685DB9" w:rsidRDefault="000A0E2C" w:rsidP="000A0E2C">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IMP-Normal"/>
          <w:rFonts w:ascii="Calibri" w:hAnsi="Calibri"/>
        </w:rPr>
      </w:pPr>
      <w:proofErr w:type="gramStart"/>
      <w:r w:rsidRPr="00685DB9">
        <w:rPr>
          <w:rStyle w:val="IMP-Normal"/>
          <w:rFonts w:ascii="Calibri" w:hAnsi="Calibri"/>
        </w:rPr>
        <w:t>Assigned readings from professional journals and other publications (these materials will be placed on reserve)</w:t>
      </w:r>
      <w:r w:rsidR="007F3392">
        <w:rPr>
          <w:rStyle w:val="IMP-Normal"/>
          <w:rFonts w:ascii="Calibri" w:hAnsi="Calibri"/>
        </w:rPr>
        <w:t>.</w:t>
      </w:r>
      <w:proofErr w:type="gramEnd"/>
    </w:p>
    <w:p w14:paraId="21639168" w14:textId="77777777" w:rsidR="000A0E2C" w:rsidRPr="00685DB9" w:rsidRDefault="000A0E2C">
      <w:pPr>
        <w:tabs>
          <w:tab w:val="left" w:pos="288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Style w:val="IMP-Normal"/>
          <w:rFonts w:ascii="Calibri" w:hAnsi="Calibri"/>
        </w:rPr>
      </w:pPr>
    </w:p>
    <w:p w14:paraId="03CE0CBD" w14:textId="77777777" w:rsidR="000A0E2C" w:rsidRPr="00685DB9" w:rsidRDefault="000A0E2C" w:rsidP="000A0E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685DB9">
        <w:rPr>
          <w:rFonts w:ascii="Calibri" w:hAnsi="Calibri"/>
          <w:b/>
        </w:rPr>
        <w:t>Course Description:</w:t>
      </w:r>
    </w:p>
    <w:p w14:paraId="12CB6CDB" w14:textId="77777777" w:rsidR="000A0E2C" w:rsidRPr="00685DB9" w:rsidRDefault="000A0E2C" w:rsidP="000A0E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Cooperatively selected field experience.</w:t>
      </w:r>
    </w:p>
    <w:p w14:paraId="211BB7E5" w14:textId="77777777" w:rsidR="000A0E2C" w:rsidRPr="00685DB9" w:rsidRDefault="000A0E2C" w:rsidP="000A0E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The purpose of this course is to prepare teachers to integrate technology into music learning.</w:t>
      </w:r>
    </w:p>
    <w:p w14:paraId="3F6A97B8" w14:textId="77777777" w:rsidR="000A0E2C" w:rsidRPr="00685DB9" w:rsidRDefault="000A0E2C" w:rsidP="000A0E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 xml:space="preserve"> </w:t>
      </w:r>
    </w:p>
    <w:p w14:paraId="774B4B47" w14:textId="77777777" w:rsidR="000A0E2C" w:rsidRPr="00685DB9" w:rsidRDefault="000A0E2C" w:rsidP="000A0E2C">
      <w:pPr>
        <w:tabs>
          <w:tab w:val="left" w:pos="360"/>
        </w:tabs>
        <w:rPr>
          <w:rStyle w:val="IMP-Normal"/>
          <w:rFonts w:ascii="Calibri" w:hAnsi="Calibri"/>
        </w:rPr>
      </w:pPr>
      <w:r w:rsidRPr="00685DB9">
        <w:rPr>
          <w:rFonts w:ascii="Calibri" w:hAnsi="Calibri"/>
          <w:b/>
        </w:rPr>
        <w:t>Course Objectives:</w:t>
      </w:r>
      <w:r w:rsidRPr="00685DB9">
        <w:rPr>
          <w:rStyle w:val="IMP-Normal"/>
          <w:rFonts w:ascii="Calibri" w:hAnsi="Calibri"/>
        </w:rPr>
        <w:br/>
        <w:t>Students will demonstrate knowledge of:</w:t>
      </w:r>
    </w:p>
    <w:p w14:paraId="1E93D00A"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How to select and support the use of instructional and assistive technologies. 290-3-3-.04(2)(</w:t>
      </w:r>
      <w:proofErr w:type="gramStart"/>
      <w:r w:rsidRPr="00685DB9">
        <w:rPr>
          <w:rStyle w:val="IMP-Normal"/>
          <w:rFonts w:ascii="Calibri" w:hAnsi="Calibri"/>
        </w:rPr>
        <w:t>d)1</w:t>
      </w:r>
      <w:proofErr w:type="gramEnd"/>
      <w:r w:rsidRPr="00685DB9">
        <w:rPr>
          <w:rStyle w:val="IMP-Normal"/>
          <w:rFonts w:ascii="Calibri" w:hAnsi="Calibri"/>
        </w:rPr>
        <w:t>.(ii) CP10</w:t>
      </w:r>
      <w:r w:rsidRPr="00685DB9">
        <w:rPr>
          <w:rStyle w:val="IMP-Normal"/>
          <w:rFonts w:ascii="Calibri" w:hAnsi="Calibri"/>
        </w:rPr>
        <w:tab/>
      </w:r>
    </w:p>
    <w:p w14:paraId="27A0E32E"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Methods for assessing advantages and limitations of current and emerging technologies and tools for instruction, student assessment, management, reporting purposes and communication. 290-3-3-.04(2)(</w:t>
      </w:r>
      <w:proofErr w:type="gramStart"/>
      <w:r w:rsidRPr="00685DB9">
        <w:rPr>
          <w:rStyle w:val="IMP-Normal"/>
          <w:rFonts w:ascii="Calibri" w:hAnsi="Calibri"/>
        </w:rPr>
        <w:t>d)1</w:t>
      </w:r>
      <w:proofErr w:type="gramEnd"/>
      <w:r w:rsidRPr="00685DB9">
        <w:rPr>
          <w:rStyle w:val="IMP-Normal"/>
          <w:rFonts w:ascii="Calibri" w:hAnsi="Calibri"/>
        </w:rPr>
        <w:t>.(vi) CP10</w:t>
      </w:r>
    </w:p>
    <w:p w14:paraId="6238237E"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How to use a wide variety of school and community materials and human and technological resources. 290-3-3-.04(2)(</w:t>
      </w:r>
      <w:proofErr w:type="gramStart"/>
      <w:r w:rsidRPr="00685DB9">
        <w:rPr>
          <w:rStyle w:val="IMP-Normal"/>
          <w:rFonts w:ascii="Calibri" w:hAnsi="Calibri"/>
        </w:rPr>
        <w:t>d)1</w:t>
      </w:r>
      <w:proofErr w:type="gramEnd"/>
      <w:r w:rsidRPr="00685DB9">
        <w:rPr>
          <w:rStyle w:val="IMP-Normal"/>
          <w:rFonts w:ascii="Calibri" w:hAnsi="Calibri"/>
        </w:rPr>
        <w:t>.(vii) CP10</w:t>
      </w:r>
    </w:p>
    <w:p w14:paraId="1EB67310"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Media communication technologies to enrich learning opportunities. 290-3-3-.04(2)(</w:t>
      </w:r>
      <w:proofErr w:type="gramStart"/>
      <w:r w:rsidRPr="00685DB9">
        <w:rPr>
          <w:rStyle w:val="IMP-Normal"/>
          <w:rFonts w:ascii="Calibri" w:hAnsi="Calibri"/>
        </w:rPr>
        <w:t>f)1</w:t>
      </w:r>
      <w:proofErr w:type="gramEnd"/>
      <w:r w:rsidRPr="00685DB9">
        <w:rPr>
          <w:rStyle w:val="IMP-Normal"/>
          <w:rFonts w:ascii="Calibri" w:hAnsi="Calibri"/>
        </w:rPr>
        <w:t>.(ii) CP10</w:t>
      </w:r>
      <w:r w:rsidRPr="00685DB9">
        <w:rPr>
          <w:rStyle w:val="IMP-Normal"/>
          <w:rFonts w:ascii="Calibri" w:hAnsi="Calibri"/>
        </w:rPr>
        <w:tab/>
      </w:r>
      <w:r w:rsidRPr="00685DB9">
        <w:rPr>
          <w:rStyle w:val="IMP-Normal"/>
          <w:rFonts w:ascii="Calibri" w:hAnsi="Calibri"/>
        </w:rPr>
        <w:tab/>
      </w:r>
    </w:p>
    <w:p w14:paraId="586901EE"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Professional literature, research, organizations and other resources including the applications of technology for continuing professional development. 290-3-3-.04(2)(</w:t>
      </w:r>
      <w:proofErr w:type="spellStart"/>
      <w:proofErr w:type="gramStart"/>
      <w:r w:rsidRPr="00685DB9">
        <w:rPr>
          <w:rStyle w:val="IMP-Normal"/>
          <w:rFonts w:ascii="Calibri" w:hAnsi="Calibri"/>
        </w:rPr>
        <w:t>i</w:t>
      </w:r>
      <w:proofErr w:type="spellEnd"/>
      <w:r w:rsidRPr="00685DB9">
        <w:rPr>
          <w:rStyle w:val="IMP-Normal"/>
          <w:rFonts w:ascii="Calibri" w:hAnsi="Calibri"/>
        </w:rPr>
        <w:t>)1</w:t>
      </w:r>
      <w:proofErr w:type="gramEnd"/>
      <w:r w:rsidRPr="00685DB9">
        <w:rPr>
          <w:rStyle w:val="IMP-Normal"/>
          <w:rFonts w:ascii="Calibri" w:hAnsi="Calibri"/>
        </w:rPr>
        <w:t>.(ii) CP14</w:t>
      </w:r>
    </w:p>
    <w:p w14:paraId="4F7BEE7D"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Safe, responsible, legal and ethical uses of technologies including fair-use and copyright guidelines and Internet-user protection policies. 290-3-3-.04(2)(</w:t>
      </w:r>
      <w:proofErr w:type="spellStart"/>
      <w:proofErr w:type="gramStart"/>
      <w:r w:rsidRPr="00685DB9">
        <w:rPr>
          <w:rStyle w:val="IMP-Normal"/>
          <w:rFonts w:ascii="Calibri" w:hAnsi="Calibri"/>
        </w:rPr>
        <w:t>i</w:t>
      </w:r>
      <w:proofErr w:type="spellEnd"/>
      <w:r w:rsidRPr="00685DB9">
        <w:rPr>
          <w:rStyle w:val="IMP-Normal"/>
          <w:rFonts w:ascii="Calibri" w:hAnsi="Calibri"/>
        </w:rPr>
        <w:t>)1</w:t>
      </w:r>
      <w:proofErr w:type="gramEnd"/>
      <w:r w:rsidRPr="00685DB9">
        <w:rPr>
          <w:rStyle w:val="IMP-Normal"/>
          <w:rFonts w:ascii="Calibri" w:hAnsi="Calibri"/>
        </w:rPr>
        <w:t>.(x) CP10</w:t>
      </w:r>
      <w:r w:rsidRPr="00685DB9">
        <w:rPr>
          <w:rStyle w:val="IMP-Normal"/>
          <w:rFonts w:ascii="Calibri" w:hAnsi="Calibri"/>
        </w:rPr>
        <w:tab/>
      </w:r>
      <w:r w:rsidRPr="00685DB9">
        <w:rPr>
          <w:rStyle w:val="IMP-Normal"/>
          <w:rFonts w:ascii="Calibri" w:hAnsi="Calibri"/>
        </w:rPr>
        <w:tab/>
      </w:r>
    </w:p>
    <w:p w14:paraId="607901E2"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Strategies for developing and implementing a classroom management plan to ensure equitable and effective student access to available technology resources. 290-3-3-.04(2)(</w:t>
      </w:r>
      <w:proofErr w:type="gramStart"/>
      <w:r w:rsidRPr="00685DB9">
        <w:rPr>
          <w:rStyle w:val="IMP-Normal"/>
          <w:rFonts w:ascii="Calibri" w:hAnsi="Calibri"/>
        </w:rPr>
        <w:t>e)1</w:t>
      </w:r>
      <w:proofErr w:type="gramEnd"/>
      <w:r w:rsidRPr="00685DB9">
        <w:rPr>
          <w:rStyle w:val="IMP-Normal"/>
          <w:rFonts w:ascii="Calibri" w:hAnsi="Calibri"/>
        </w:rPr>
        <w:t>.(vi) CP10</w:t>
      </w:r>
    </w:p>
    <w:p w14:paraId="1D4A1817" w14:textId="77777777" w:rsidR="000A0E2C" w:rsidRPr="00685DB9" w:rsidRDefault="000A0E2C" w:rsidP="000A0E2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Technology that can be used to enhance the performance of music. 290-3-3-.32(1)(</w:t>
      </w:r>
      <w:proofErr w:type="gramStart"/>
      <w:r w:rsidRPr="00685DB9">
        <w:rPr>
          <w:rStyle w:val="IMP-Normal"/>
          <w:rFonts w:ascii="Calibri" w:hAnsi="Calibri"/>
        </w:rPr>
        <w:t>a)5</w:t>
      </w:r>
      <w:proofErr w:type="gramEnd"/>
      <w:r w:rsidRPr="00685DB9">
        <w:rPr>
          <w:rStyle w:val="IMP-Normal"/>
          <w:rFonts w:ascii="Calibri" w:hAnsi="Calibri"/>
        </w:rPr>
        <w:t>. CP12</w:t>
      </w:r>
      <w:r w:rsidRPr="00685DB9">
        <w:rPr>
          <w:rStyle w:val="IMP-Normal"/>
          <w:rFonts w:ascii="Calibri" w:hAnsi="Calibri"/>
        </w:rPr>
        <w:tab/>
      </w:r>
      <w:r w:rsidRPr="00685DB9">
        <w:rPr>
          <w:rStyle w:val="IMP-Normal"/>
          <w:rFonts w:ascii="Calibri" w:hAnsi="Calibri"/>
        </w:rPr>
        <w:tab/>
      </w:r>
    </w:p>
    <w:p w14:paraId="3E8AEDCB" w14:textId="77777777" w:rsidR="000A0E2C" w:rsidRPr="00685DB9" w:rsidRDefault="000A0E2C" w:rsidP="000A0E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p>
    <w:p w14:paraId="72D14A80" w14:textId="77777777" w:rsidR="000A0E2C" w:rsidRPr="00685DB9" w:rsidRDefault="000A0E2C" w:rsidP="000A0E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 xml:space="preserve">Furthermore, students demonstrate ability to: </w:t>
      </w:r>
    </w:p>
    <w:p w14:paraId="622414D2" w14:textId="77777777" w:rsidR="000A0E2C" w:rsidRPr="00685DB9" w:rsidRDefault="000A0E2C" w:rsidP="000A0E2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Play a piano or other appropriate keyboard instrument with sufficient skill for demonstration and accompaniment, including transposition and improvisation. 290-3-3-.32(1)(</w:t>
      </w:r>
      <w:proofErr w:type="gramStart"/>
      <w:r w:rsidRPr="00685DB9">
        <w:rPr>
          <w:rStyle w:val="IMP-Normal"/>
          <w:rFonts w:ascii="Calibri" w:hAnsi="Calibri"/>
        </w:rPr>
        <w:t>b)2</w:t>
      </w:r>
      <w:proofErr w:type="gramEnd"/>
      <w:r w:rsidRPr="00685DB9">
        <w:rPr>
          <w:rStyle w:val="IMP-Normal"/>
          <w:rFonts w:ascii="Calibri" w:hAnsi="Calibri"/>
        </w:rPr>
        <w:t>. CP1</w:t>
      </w:r>
      <w:r w:rsidRPr="00685DB9">
        <w:rPr>
          <w:rStyle w:val="IMP-Normal"/>
          <w:rFonts w:ascii="Calibri" w:hAnsi="Calibri"/>
        </w:rPr>
        <w:tab/>
      </w:r>
      <w:r w:rsidRPr="00685DB9">
        <w:rPr>
          <w:rStyle w:val="IMP-Normal"/>
          <w:rFonts w:ascii="Calibri" w:hAnsi="Calibri"/>
        </w:rPr>
        <w:tab/>
      </w:r>
    </w:p>
    <w:p w14:paraId="1D3FB41A" w14:textId="77777777" w:rsidR="000A0E2C" w:rsidRPr="00685DB9" w:rsidRDefault="000A0E2C" w:rsidP="000A0E2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r w:rsidRPr="00685DB9">
        <w:rPr>
          <w:rStyle w:val="IMP-Normal"/>
          <w:rFonts w:ascii="Calibri" w:hAnsi="Calibri"/>
        </w:rPr>
        <w:t>Compose and arrange music and adapt music from a variety of sources. 290-3-3-.32(1)(</w:t>
      </w:r>
      <w:proofErr w:type="gramStart"/>
      <w:r w:rsidRPr="00685DB9">
        <w:rPr>
          <w:rStyle w:val="IMP-Normal"/>
          <w:rFonts w:ascii="Calibri" w:hAnsi="Calibri"/>
        </w:rPr>
        <w:t>b)5</w:t>
      </w:r>
      <w:proofErr w:type="gramEnd"/>
      <w:r w:rsidRPr="00685DB9">
        <w:rPr>
          <w:rStyle w:val="IMP-Normal"/>
          <w:rFonts w:ascii="Calibri" w:hAnsi="Calibri"/>
        </w:rPr>
        <w:t>. CP1</w:t>
      </w:r>
      <w:r w:rsidRPr="00685DB9">
        <w:rPr>
          <w:rStyle w:val="IMP-Normal"/>
          <w:rFonts w:ascii="Calibri" w:hAnsi="Calibri"/>
        </w:rPr>
        <w:tab/>
      </w:r>
    </w:p>
    <w:p w14:paraId="2FED0DEE" w14:textId="77777777" w:rsidR="000A0E2C" w:rsidRPr="00685DB9" w:rsidRDefault="000A0E2C" w:rsidP="000A0E2C">
      <w:pPr>
        <w:tabs>
          <w:tab w:val="left" w:pos="4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MP-Normal"/>
          <w:rFonts w:ascii="Calibri" w:hAnsi="Calibri"/>
        </w:rPr>
      </w:pPr>
    </w:p>
    <w:p w14:paraId="343C3E0D" w14:textId="77777777" w:rsidR="000A0E2C" w:rsidRPr="00685DB9" w:rsidRDefault="000A0E2C" w:rsidP="000A0E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685DB9">
        <w:rPr>
          <w:rFonts w:ascii="Calibri" w:hAnsi="Calibri"/>
          <w:b/>
        </w:rPr>
        <w:t>Course Content and Schedule:</w:t>
      </w:r>
    </w:p>
    <w:p w14:paraId="0625435B" w14:textId="77777777" w:rsidR="000A0E2C" w:rsidRPr="00685DB9" w:rsidRDefault="00685DB9" w:rsidP="000A0E2C">
      <w:pPr>
        <w:tabs>
          <w:tab w:val="left" w:pos="0"/>
          <w:tab w:val="left" w:pos="720"/>
          <w:tab w:val="left" w:pos="1440"/>
          <w:tab w:val="left" w:pos="2160"/>
          <w:tab w:val="left" w:pos="2881"/>
          <w:tab w:val="left" w:pos="3600"/>
          <w:tab w:val="left" w:pos="4320"/>
          <w:tab w:val="left" w:pos="5040"/>
          <w:tab w:val="left" w:pos="5760"/>
          <w:tab w:val="left" w:pos="6480"/>
          <w:tab w:val="left" w:pos="7200"/>
          <w:tab w:val="left" w:pos="7920"/>
          <w:tab w:val="left" w:pos="8640"/>
          <w:tab w:val="left" w:pos="9360"/>
        </w:tabs>
        <w:rPr>
          <w:rStyle w:val="IMP-Normal"/>
          <w:rFonts w:ascii="Calibri" w:hAnsi="Calibri"/>
          <w:i/>
        </w:rPr>
      </w:pPr>
      <w:r>
        <w:rPr>
          <w:rFonts w:ascii="Calibri" w:hAnsi="Calibri"/>
          <w:i/>
        </w:rPr>
        <w:t>See additional handout about schedule.</w:t>
      </w:r>
    </w:p>
    <w:p w14:paraId="5E95AA3C" w14:textId="77777777" w:rsidR="000A0E2C" w:rsidRPr="00685DB9" w:rsidRDefault="000A0E2C">
      <w:pPr>
        <w:tabs>
          <w:tab w:val="left" w:pos="288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Style w:val="IMP-Normal"/>
          <w:rFonts w:ascii="Calibri" w:hAnsi="Calibri"/>
        </w:rPr>
      </w:pPr>
    </w:p>
    <w:p w14:paraId="2EB0B822" w14:textId="77777777" w:rsidR="000A0E2C" w:rsidRPr="00685DB9" w:rsidRDefault="000A0E2C" w:rsidP="000A0E2C">
      <w:pPr>
        <w:pStyle w:val="BodyText"/>
        <w:rPr>
          <w:rFonts w:ascii="Calibri" w:hAnsi="Calibri"/>
          <w:b/>
          <w:sz w:val="20"/>
        </w:rPr>
      </w:pPr>
      <w:r w:rsidRPr="00685DB9">
        <w:rPr>
          <w:rFonts w:ascii="Calibri" w:hAnsi="Calibri"/>
          <w:b/>
          <w:sz w:val="20"/>
        </w:rPr>
        <w:t>Course Requirements/Evaluation:</w:t>
      </w:r>
    </w:p>
    <w:p w14:paraId="4C94BF40" w14:textId="77777777" w:rsidR="000A0E2C" w:rsidRPr="00685DB9" w:rsidRDefault="000A0E2C">
      <w:pPr>
        <w:rPr>
          <w:rFonts w:ascii="Calibri" w:hAnsi="Calibri"/>
        </w:rPr>
      </w:pPr>
      <w:r w:rsidRPr="00685DB9">
        <w:rPr>
          <w:rFonts w:ascii="Calibri" w:hAnsi="Calibri"/>
        </w:rPr>
        <w:t>Students must complete all course requirements at a satisfactory level in order to pass this course.</w:t>
      </w:r>
    </w:p>
    <w:p w14:paraId="0179DE5C" w14:textId="77777777" w:rsidR="000A0E2C" w:rsidRPr="00685DB9" w:rsidRDefault="000A0E2C">
      <w:pPr>
        <w:rPr>
          <w:rStyle w:val="IMP-Normal"/>
          <w:rFonts w:ascii="Calibri" w:hAnsi="Calibri"/>
          <w:b/>
        </w:rPr>
      </w:pPr>
    </w:p>
    <w:p w14:paraId="3B54164F" w14:textId="77777777" w:rsidR="000A0E2C" w:rsidRPr="00685DB9" w:rsidRDefault="000A0E2C" w:rsidP="000A0E2C">
      <w:pPr>
        <w:rPr>
          <w:rFonts w:ascii="Calibri" w:eastAsia="Times" w:hAnsi="Calibri"/>
        </w:rPr>
      </w:pPr>
      <w:bookmarkStart w:id="0" w:name="_GoBack"/>
      <w:bookmarkEnd w:id="0"/>
      <w:r w:rsidRPr="00685DB9">
        <w:rPr>
          <w:rFonts w:ascii="Calibri" w:eastAsia="Times" w:hAnsi="Calibri"/>
          <w:u w:val="single"/>
        </w:rPr>
        <w:t>Website Professional Portfolio Components</w:t>
      </w:r>
      <w:r w:rsidRPr="00685DB9">
        <w:rPr>
          <w:rFonts w:ascii="Calibri" w:eastAsia="Times" w:hAnsi="Calibri"/>
        </w:rPr>
        <w:br/>
        <w:t>The Web-based electronic portfolio will be submitted as a website hosted on the student’s Auburn University web space and will be</w:t>
      </w:r>
      <w:r w:rsidR="00685DB9">
        <w:rPr>
          <w:rFonts w:ascii="Calibri" w:eastAsia="Times" w:hAnsi="Calibri"/>
        </w:rPr>
        <w:t xml:space="preserve"> </w:t>
      </w:r>
      <w:r w:rsidRPr="00685DB9">
        <w:rPr>
          <w:rFonts w:ascii="Calibri" w:eastAsia="Times" w:hAnsi="Calibri"/>
        </w:rPr>
        <w:t xml:space="preserve">presented to the class at the last class meeting. The portfolio will contain evidence of technology skills and teacher growth. To facilitate the process, many of the pieces will be completed as the semester progresses and uploaded to the student’s AU web page by due dates announced in class. The instructor will specify the file formats to be used. This project will become part of the portfolio required for graduation. Artifacts will include those developed in Practicum, Arranging, Pedagogy, Band/Choral Techniques, and Secondary/Elementary Methods. </w:t>
      </w:r>
    </w:p>
    <w:p w14:paraId="23E8B8F5" w14:textId="77777777" w:rsidR="000A0E2C" w:rsidRPr="00685DB9" w:rsidRDefault="000A0E2C" w:rsidP="000A0E2C">
      <w:pPr>
        <w:rPr>
          <w:rFonts w:ascii="Calibri" w:eastAsia="Times" w:hAnsi="Calibri"/>
        </w:rPr>
      </w:pPr>
    </w:p>
    <w:p w14:paraId="320C4F4B" w14:textId="77777777" w:rsidR="000A0E2C" w:rsidRPr="00685DB9" w:rsidRDefault="006F68E0" w:rsidP="000A0E2C">
      <w:pPr>
        <w:rPr>
          <w:rFonts w:ascii="Calibri" w:eastAsia="Times" w:hAnsi="Calibri"/>
          <w:u w:val="single"/>
        </w:rPr>
      </w:pPr>
      <w:r>
        <w:rPr>
          <w:rFonts w:ascii="Calibri" w:eastAsia="Times" w:hAnsi="Calibri"/>
          <w:u w:val="single"/>
        </w:rPr>
        <w:t>Technology Assignments to be included in your Website (discussion posts will be put on a page of your website)</w:t>
      </w:r>
    </w:p>
    <w:p w14:paraId="1D4AC43E" w14:textId="77777777" w:rsidR="006F68E0" w:rsidRDefault="006F68E0" w:rsidP="006F68E0">
      <w:pPr>
        <w:rPr>
          <w:rFonts w:ascii="Calibri" w:eastAsia="Times" w:hAnsi="Calibri"/>
        </w:rPr>
      </w:pPr>
    </w:p>
    <w:p w14:paraId="585749C0" w14:textId="77777777" w:rsidR="006F68E0" w:rsidRDefault="006F68E0" w:rsidP="006F68E0">
      <w:pPr>
        <w:widowControl/>
        <w:numPr>
          <w:ilvl w:val="0"/>
          <w:numId w:val="27"/>
        </w:numPr>
        <w:tabs>
          <w:tab w:val="clear" w:pos="720"/>
        </w:tabs>
        <w:autoSpaceDE/>
        <w:autoSpaceDN/>
        <w:adjustRightInd/>
        <w:ind w:left="360" w:hanging="180"/>
        <w:rPr>
          <w:rFonts w:ascii="Calibri" w:hAnsi="Calibri"/>
          <w:color w:val="333333"/>
        </w:rPr>
        <w:sectPr w:rsidR="006F68E0" w:rsidSect="000A0E2C">
          <w:type w:val="continuous"/>
          <w:pgSz w:w="12219" w:h="15819"/>
          <w:pgMar w:top="720" w:right="339" w:bottom="360" w:left="720" w:header="720" w:footer="720" w:gutter="0"/>
          <w:cols w:space="720"/>
        </w:sectPr>
      </w:pPr>
    </w:p>
    <w:p w14:paraId="27B532AD"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lastRenderedPageBreak/>
        <w:t xml:space="preserve">Website </w:t>
      </w:r>
      <w:r>
        <w:rPr>
          <w:rFonts w:ascii="Calibri" w:hAnsi="Calibri"/>
          <w:color w:val="333333"/>
        </w:rPr>
        <w:t>(provide the link on the assignment page)</w:t>
      </w:r>
    </w:p>
    <w:p w14:paraId="6D65EE36"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Copyright Discussion Post</w:t>
      </w:r>
    </w:p>
    <w:p w14:paraId="7A7085E0"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Copyright Discussion Reply</w:t>
      </w:r>
    </w:p>
    <w:p w14:paraId="49CCD0BE"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PowerPoint - Timed Listening Guide</w:t>
      </w:r>
    </w:p>
    <w:p w14:paraId="5170F84B"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PowerPoint - Lesson Plan to use Listening Guide</w:t>
      </w:r>
    </w:p>
    <w:p w14:paraId="75F224F8"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Excel - Budgeting</w:t>
      </w:r>
    </w:p>
    <w:p w14:paraId="6581221F"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Excel - Grade/Formula Functions</w:t>
      </w:r>
    </w:p>
    <w:p w14:paraId="2606EBFC"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Word - Mail Merge Letters</w:t>
      </w:r>
    </w:p>
    <w:p w14:paraId="7297EB86"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Microsoft Word - Newsletter and Concert Program</w:t>
      </w:r>
    </w:p>
    <w:p w14:paraId="493370BC"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Finale Notation File - Basic Lead Sheet with Chords</w:t>
      </w:r>
    </w:p>
    <w:p w14:paraId="5578BC47"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Finale Notation File - Voice and Piano with Chords</w:t>
      </w:r>
    </w:p>
    <w:p w14:paraId="13DBE3C9"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Finale Notation File - 4-8 part vocal/instrumental transcription</w:t>
      </w:r>
    </w:p>
    <w:p w14:paraId="75BE5063"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lastRenderedPageBreak/>
        <w:t>Finale Lesson Plan - 1 lesson plan incorporating student use of Finale into a music lesson</w:t>
      </w:r>
    </w:p>
    <w:p w14:paraId="211ED2EA"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proofErr w:type="spellStart"/>
      <w:r w:rsidRPr="006F68E0">
        <w:rPr>
          <w:rFonts w:ascii="Calibri" w:hAnsi="Calibri"/>
          <w:color w:val="333333"/>
        </w:rPr>
        <w:t>Garageband</w:t>
      </w:r>
      <w:proofErr w:type="spellEnd"/>
      <w:r w:rsidRPr="006F68E0">
        <w:rPr>
          <w:rFonts w:ascii="Calibri" w:hAnsi="Calibri"/>
          <w:color w:val="333333"/>
        </w:rPr>
        <w:t xml:space="preserve"> - Basic Arrangement/Original -2 minute length</w:t>
      </w:r>
    </w:p>
    <w:p w14:paraId="368E12AE"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proofErr w:type="spellStart"/>
      <w:r w:rsidRPr="006F68E0">
        <w:rPr>
          <w:rFonts w:ascii="Calibri" w:hAnsi="Calibri"/>
          <w:color w:val="333333"/>
        </w:rPr>
        <w:t>Garageband</w:t>
      </w:r>
      <w:proofErr w:type="spellEnd"/>
      <w:r w:rsidRPr="006F68E0">
        <w:rPr>
          <w:rFonts w:ascii="Calibri" w:hAnsi="Calibri"/>
          <w:color w:val="333333"/>
        </w:rPr>
        <w:t xml:space="preserve"> - 1 lesson plan incorporating student use of </w:t>
      </w:r>
      <w:proofErr w:type="spellStart"/>
      <w:r w:rsidRPr="006F68E0">
        <w:rPr>
          <w:rFonts w:ascii="Calibri" w:hAnsi="Calibri"/>
          <w:color w:val="333333"/>
        </w:rPr>
        <w:t>Garageband</w:t>
      </w:r>
      <w:proofErr w:type="spellEnd"/>
      <w:r w:rsidRPr="006F68E0">
        <w:rPr>
          <w:rFonts w:ascii="Calibri" w:hAnsi="Calibri"/>
          <w:color w:val="333333"/>
        </w:rPr>
        <w:t xml:space="preserve"> in a music lesson</w:t>
      </w:r>
    </w:p>
    <w:p w14:paraId="036F757B"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Logic Pro Sequencing - Accompaniment File</w:t>
      </w:r>
    </w:p>
    <w:p w14:paraId="65FAA21C"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Logic Pro Functions File - Using existing file, show you can use all required editing functions in Logic Pro</w:t>
      </w:r>
    </w:p>
    <w:p w14:paraId="5B29EF60"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Logic Pro - Recording, Editing, Exporting</w:t>
      </w:r>
    </w:p>
    <w:p w14:paraId="72D12298"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Logic Pro Lesson Plan - 1 lesson plan incorporating student use of Logic Pro in a music lesson</w:t>
      </w:r>
    </w:p>
    <w:p w14:paraId="5C291090"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rPr>
        <w:t xml:space="preserve">Lesson Plans (1-4) for using </w:t>
      </w:r>
      <w:proofErr w:type="spellStart"/>
      <w:r w:rsidRPr="006F68E0">
        <w:rPr>
          <w:rFonts w:ascii="Calibri" w:hAnsi="Calibri"/>
          <w:color w:val="333333"/>
        </w:rPr>
        <w:t>iPads</w:t>
      </w:r>
      <w:proofErr w:type="spellEnd"/>
      <w:r w:rsidRPr="006F68E0">
        <w:rPr>
          <w:rFonts w:ascii="Calibri" w:hAnsi="Calibri"/>
          <w:color w:val="333333"/>
        </w:rPr>
        <w:t xml:space="preserve"> with secondary-level students</w:t>
      </w:r>
    </w:p>
    <w:p w14:paraId="2E6D3B28" w14:textId="77777777" w:rsidR="006F68E0" w:rsidRPr="006F68E0" w:rsidRDefault="006F68E0" w:rsidP="006F68E0">
      <w:pPr>
        <w:widowControl/>
        <w:numPr>
          <w:ilvl w:val="0"/>
          <w:numId w:val="27"/>
        </w:numPr>
        <w:tabs>
          <w:tab w:val="clear" w:pos="720"/>
        </w:tabs>
        <w:autoSpaceDE/>
        <w:autoSpaceDN/>
        <w:adjustRightInd/>
        <w:ind w:left="360" w:hanging="180"/>
        <w:rPr>
          <w:rFonts w:ascii="Calibri" w:hAnsi="Calibri"/>
          <w:color w:val="333333"/>
        </w:rPr>
      </w:pPr>
      <w:r w:rsidRPr="006F68E0">
        <w:rPr>
          <w:rFonts w:ascii="Calibri" w:hAnsi="Calibri"/>
          <w:color w:val="333333"/>
          <w:bdr w:val="none" w:sz="0" w:space="0" w:color="auto" w:frame="1"/>
        </w:rPr>
        <w:t>Classroom Management Plan for using Technology</w:t>
      </w:r>
    </w:p>
    <w:p w14:paraId="2F833504" w14:textId="77777777" w:rsidR="006F68E0" w:rsidRDefault="006F68E0" w:rsidP="000A0E2C">
      <w:pPr>
        <w:rPr>
          <w:rFonts w:ascii="Calibri" w:eastAsia="Times" w:hAnsi="Calibri"/>
          <w:b/>
        </w:rPr>
        <w:sectPr w:rsidR="006F68E0" w:rsidSect="006F68E0">
          <w:type w:val="continuous"/>
          <w:pgSz w:w="12219" w:h="15819"/>
          <w:pgMar w:top="720" w:right="339" w:bottom="360" w:left="720" w:header="720" w:footer="720" w:gutter="0"/>
          <w:cols w:num="2" w:space="720"/>
        </w:sectPr>
      </w:pPr>
    </w:p>
    <w:p w14:paraId="579598DE" w14:textId="77777777" w:rsidR="006F68E0" w:rsidRDefault="006F68E0" w:rsidP="000A0E2C">
      <w:pPr>
        <w:rPr>
          <w:rFonts w:ascii="Calibri" w:eastAsia="Times" w:hAnsi="Calibri"/>
          <w:b/>
        </w:rPr>
      </w:pPr>
    </w:p>
    <w:p w14:paraId="21166241" w14:textId="77777777" w:rsidR="000A0E2C" w:rsidRDefault="000A0E2C" w:rsidP="000A0E2C">
      <w:pPr>
        <w:rPr>
          <w:rFonts w:ascii="Calibri" w:eastAsia="Times" w:hAnsi="Calibri"/>
          <w:b/>
        </w:rPr>
      </w:pPr>
      <w:r w:rsidRPr="00685DB9">
        <w:rPr>
          <w:rFonts w:ascii="Calibri" w:eastAsia="Times" w:hAnsi="Calibri"/>
          <w:b/>
        </w:rPr>
        <w:t>Rubric for Grading Portfolio Components:</w:t>
      </w:r>
    </w:p>
    <w:p w14:paraId="72C416C6" w14:textId="77777777" w:rsidR="000A0E2C" w:rsidRPr="00685DB9" w:rsidRDefault="000A0E2C" w:rsidP="000A0E2C">
      <w:pPr>
        <w:rPr>
          <w:rFonts w:ascii="Calibri" w:eastAsia="Times" w:hAnsi="Calibri"/>
        </w:rPr>
      </w:pPr>
      <w:r w:rsidRPr="00685DB9">
        <w:rPr>
          <w:rFonts w:ascii="Calibri" w:eastAsia="Times" w:hAnsi="Calibri"/>
        </w:rPr>
        <w:t xml:space="preserve">S = All components included and linked together in a logical manner. Project components and construction show evidence of careful preparation and thoughtful consideration of teaching and learning applications. (Careful preparation includes the project “works” correctly, correct spelling and grammar, creative composition, and professional presentation.) All standards are represented by reflections and artifacts that are thoughtfully selected and described. The class presentation is informative and valuable for the audience. Evaluation of peers’ portfolio presentations is thoughtful and professional. </w:t>
      </w:r>
    </w:p>
    <w:p w14:paraId="67AAAEDA" w14:textId="77777777" w:rsidR="000A0E2C" w:rsidRPr="00685DB9" w:rsidRDefault="000A0E2C" w:rsidP="000A0E2C">
      <w:pPr>
        <w:rPr>
          <w:rFonts w:ascii="Calibri" w:eastAsia="Times" w:hAnsi="Calibri"/>
        </w:rPr>
      </w:pPr>
    </w:p>
    <w:p w14:paraId="1A02C407" w14:textId="77777777" w:rsidR="000A0E2C" w:rsidRPr="00685DB9" w:rsidRDefault="000A0E2C" w:rsidP="000A0E2C">
      <w:pPr>
        <w:rPr>
          <w:rFonts w:ascii="Calibri" w:eastAsia="Times" w:hAnsi="Calibri"/>
        </w:rPr>
      </w:pPr>
      <w:r w:rsidRPr="00685DB9">
        <w:rPr>
          <w:rFonts w:ascii="Calibri" w:eastAsia="Times" w:hAnsi="Calibri"/>
        </w:rPr>
        <w:t xml:space="preserve">U = Missing component(s), or component(s) are not </w:t>
      </w:r>
      <w:r w:rsidR="00685DB9" w:rsidRPr="00685DB9">
        <w:rPr>
          <w:rFonts w:ascii="Calibri" w:eastAsia="Times" w:hAnsi="Calibri"/>
        </w:rPr>
        <w:t>well thought</w:t>
      </w:r>
      <w:r w:rsidRPr="00685DB9">
        <w:rPr>
          <w:rFonts w:ascii="Calibri" w:eastAsia="Times" w:hAnsi="Calibri"/>
        </w:rPr>
        <w:t xml:space="preserve"> out. AND/OR Evidence that there was little preparation and a lack of thought about teaching/learning applications. AND/OR Presentation is not prepared, not informative. </w:t>
      </w:r>
      <w:proofErr w:type="gramStart"/>
      <w:r w:rsidRPr="00685DB9">
        <w:rPr>
          <w:rFonts w:ascii="Calibri" w:eastAsia="Times" w:hAnsi="Calibri"/>
        </w:rPr>
        <w:t>AND/OR Lacks professionalism in critiques.</w:t>
      </w:r>
      <w:proofErr w:type="gramEnd"/>
    </w:p>
    <w:p w14:paraId="77270A6B" w14:textId="77777777" w:rsidR="000A0E2C" w:rsidRPr="00685DB9" w:rsidRDefault="000A0E2C" w:rsidP="000A0E2C">
      <w:pPr>
        <w:rPr>
          <w:rFonts w:ascii="Calibri" w:eastAsia="Times" w:hAnsi="Calibri"/>
          <w:u w:val="single"/>
        </w:rPr>
      </w:pPr>
    </w:p>
    <w:p w14:paraId="2FC7AED2" w14:textId="77777777" w:rsidR="000A0E2C" w:rsidRPr="00685DB9" w:rsidRDefault="000A0E2C" w:rsidP="000A0E2C">
      <w:pPr>
        <w:rPr>
          <w:rFonts w:ascii="Calibri" w:eastAsia="Times" w:hAnsi="Calibri"/>
          <w:u w:val="single"/>
        </w:rPr>
      </w:pPr>
      <w:r w:rsidRPr="00685DB9">
        <w:rPr>
          <w:rFonts w:ascii="Calibri" w:eastAsia="Times" w:hAnsi="Calibri"/>
          <w:u w:val="single"/>
        </w:rPr>
        <w:t xml:space="preserve">Readings and Media Critiques </w:t>
      </w:r>
    </w:p>
    <w:p w14:paraId="1A8A832F" w14:textId="77777777" w:rsidR="000A0E2C" w:rsidRPr="00685DB9" w:rsidRDefault="000A0E2C" w:rsidP="000A0E2C">
      <w:pPr>
        <w:rPr>
          <w:rFonts w:ascii="Calibri" w:eastAsia="Times" w:hAnsi="Calibri"/>
        </w:rPr>
      </w:pPr>
      <w:r w:rsidRPr="00685DB9">
        <w:rPr>
          <w:rFonts w:ascii="Calibri" w:eastAsia="Times" w:hAnsi="Calibri"/>
        </w:rPr>
        <w:t xml:space="preserve">Readings from textbooks, current journal articles, other publications, and the Web will be assigned. Additionally, students will critique music education software. Students will be expected to summarize findings from these assignments and share their findings on the WebCT Discussion board. Students are expected to participate in lively professional discussions regarding each reading. Due dates will be given in class. </w:t>
      </w:r>
    </w:p>
    <w:p w14:paraId="4ED77432" w14:textId="77777777" w:rsidR="000A0E2C" w:rsidRDefault="000A0E2C" w:rsidP="000A0E2C">
      <w:pPr>
        <w:rPr>
          <w:rFonts w:ascii="Calibri" w:eastAsia="Times" w:hAnsi="Calibri"/>
        </w:rPr>
      </w:pPr>
    </w:p>
    <w:p w14:paraId="3A917F00" w14:textId="77777777" w:rsidR="000A0E2C" w:rsidRPr="00685DB9" w:rsidRDefault="000A0E2C" w:rsidP="000A0E2C">
      <w:pPr>
        <w:rPr>
          <w:rStyle w:val="IMP-Normal"/>
          <w:rFonts w:ascii="Calibri" w:hAnsi="Calibri"/>
          <w:u w:val="single"/>
        </w:rPr>
      </w:pPr>
      <w:r w:rsidRPr="00685DB9">
        <w:rPr>
          <w:rStyle w:val="IMP-Normal"/>
          <w:rFonts w:ascii="Calibri" w:hAnsi="Calibri"/>
          <w:u w:val="single"/>
        </w:rPr>
        <w:t>Grading System</w:t>
      </w:r>
    </w:p>
    <w:p w14:paraId="7AC1FEDC" w14:textId="77777777" w:rsidR="000A0E2C" w:rsidRPr="00685DB9" w:rsidRDefault="00685DB9" w:rsidP="000A0E2C">
      <w:pPr>
        <w:rPr>
          <w:rStyle w:val="IMP-Normal"/>
          <w:rFonts w:ascii="Calibri" w:hAnsi="Calibri"/>
        </w:rPr>
      </w:pPr>
      <w:r>
        <w:rPr>
          <w:rStyle w:val="IMP-Normal"/>
          <w:rFonts w:ascii="Calibri" w:hAnsi="Calibri"/>
        </w:rPr>
        <w:t>Students who complete</w:t>
      </w:r>
      <w:r w:rsidR="000A0E2C" w:rsidRPr="00685DB9">
        <w:rPr>
          <w:rStyle w:val="IMP-Normal"/>
          <w:rFonts w:ascii="Calibri" w:hAnsi="Calibri"/>
        </w:rPr>
        <w:t xml:space="preserve"> </w:t>
      </w:r>
      <w:r>
        <w:rPr>
          <w:rStyle w:val="IMP-Normal"/>
          <w:rFonts w:ascii="Calibri" w:hAnsi="Calibri"/>
        </w:rPr>
        <w:t>ALL</w:t>
      </w:r>
      <w:r w:rsidR="000A0E2C" w:rsidRPr="00685DB9">
        <w:rPr>
          <w:rStyle w:val="IMP-Normal"/>
          <w:rFonts w:ascii="Calibri" w:hAnsi="Calibri"/>
        </w:rPr>
        <w:t xml:space="preserve"> course requirement</w:t>
      </w:r>
      <w:r>
        <w:rPr>
          <w:rStyle w:val="IMP-Normal"/>
          <w:rFonts w:ascii="Calibri" w:hAnsi="Calibri"/>
        </w:rPr>
        <w:t>s/assignments</w:t>
      </w:r>
      <w:r w:rsidR="000A0E2C" w:rsidRPr="00685DB9">
        <w:rPr>
          <w:rStyle w:val="IMP-Normal"/>
          <w:rFonts w:ascii="Calibri" w:hAnsi="Calibri"/>
        </w:rPr>
        <w:t xml:space="preserve"> with a satisfactory grade (S) will be assigned a grade of  “S” for the course</w:t>
      </w:r>
      <w:r>
        <w:rPr>
          <w:rStyle w:val="IMP-Normal"/>
          <w:rFonts w:ascii="Calibri" w:hAnsi="Calibri"/>
        </w:rPr>
        <w:t xml:space="preserve"> and receive credit for the course. If a student does not receive an “S” on all assignments, he/she will receive a “U” for the course and will not receive credit</w:t>
      </w:r>
      <w:r w:rsidR="000A0E2C" w:rsidRPr="00685DB9">
        <w:rPr>
          <w:rStyle w:val="IMP-Normal"/>
          <w:rFonts w:ascii="Calibri" w:hAnsi="Calibri"/>
        </w:rPr>
        <w:t xml:space="preserve">. </w:t>
      </w:r>
    </w:p>
    <w:p w14:paraId="7F5B3248" w14:textId="77777777" w:rsidR="000A0E2C" w:rsidRPr="00685DB9" w:rsidRDefault="000A0E2C" w:rsidP="000A0E2C">
      <w:pPr>
        <w:rPr>
          <w:rFonts w:ascii="Calibri" w:hAnsi="Calibri"/>
          <w:b/>
        </w:rPr>
      </w:pPr>
    </w:p>
    <w:p w14:paraId="68A4F7CE" w14:textId="77777777" w:rsidR="000A0E2C" w:rsidRPr="00685DB9" w:rsidRDefault="000A0E2C" w:rsidP="000A0E2C">
      <w:pPr>
        <w:rPr>
          <w:rFonts w:ascii="Calibri" w:hAnsi="Calibri"/>
          <w:color w:val="000000"/>
        </w:rPr>
      </w:pPr>
      <w:r w:rsidRPr="00685DB9">
        <w:rPr>
          <w:rFonts w:ascii="Calibri" w:hAnsi="Calibri"/>
          <w:color w:val="000000"/>
        </w:rPr>
        <w:t>S = Passing</w:t>
      </w:r>
    </w:p>
    <w:p w14:paraId="1BC37939" w14:textId="77777777" w:rsidR="000A0E2C" w:rsidRPr="00685DB9" w:rsidRDefault="000A0E2C" w:rsidP="000A0E2C">
      <w:pPr>
        <w:rPr>
          <w:rFonts w:ascii="Calibri" w:hAnsi="Calibri"/>
          <w:color w:val="000000"/>
        </w:rPr>
      </w:pPr>
      <w:r w:rsidRPr="00685DB9">
        <w:rPr>
          <w:rFonts w:ascii="Calibri" w:hAnsi="Calibri"/>
          <w:color w:val="000000"/>
        </w:rPr>
        <w:t xml:space="preserve">U = Failing </w:t>
      </w:r>
    </w:p>
    <w:p w14:paraId="350E3BF3" w14:textId="77777777" w:rsidR="000A0E2C" w:rsidRPr="00685DB9" w:rsidRDefault="000A0E2C" w:rsidP="000A0E2C">
      <w:pPr>
        <w:rPr>
          <w:rFonts w:ascii="Calibri" w:hAnsi="Calibri"/>
          <w:b/>
        </w:rPr>
      </w:pPr>
    </w:p>
    <w:p w14:paraId="7E1EB49D" w14:textId="77777777" w:rsidR="00685DB9" w:rsidRPr="00D77249" w:rsidRDefault="00685DB9" w:rsidP="00685DB9">
      <w:pPr>
        <w:rPr>
          <w:rFonts w:ascii="Calibri" w:hAnsi="Calibri"/>
          <w:b/>
        </w:rPr>
      </w:pPr>
      <w:r w:rsidRPr="00D77249">
        <w:rPr>
          <w:rFonts w:ascii="Calibri" w:hAnsi="Calibri"/>
          <w:b/>
        </w:rPr>
        <w:t>CLASS POLICY STATEMENTS</w:t>
      </w:r>
    </w:p>
    <w:p w14:paraId="7B03D4FB" w14:textId="77777777" w:rsidR="00685DB9" w:rsidRPr="00D77249" w:rsidRDefault="00685DB9" w:rsidP="00685DB9">
      <w:pPr>
        <w:rPr>
          <w:rFonts w:ascii="Calibri" w:hAnsi="Calibri"/>
        </w:rPr>
      </w:pPr>
      <w:r w:rsidRPr="00D77249">
        <w:rPr>
          <w:rFonts w:ascii="Calibri" w:hAnsi="Calibri"/>
        </w:rPr>
        <w:t xml:space="preserve">Students should be (or become) familiar with ALL of the policies in </w:t>
      </w:r>
      <w:r w:rsidRPr="00D77249">
        <w:rPr>
          <w:rFonts w:ascii="Calibri" w:hAnsi="Calibri"/>
          <w:b/>
          <w:i/>
        </w:rPr>
        <w:t xml:space="preserve">Auburn University’s Student Policy </w:t>
      </w:r>
      <w:proofErr w:type="spellStart"/>
      <w:r w:rsidRPr="00D77249">
        <w:rPr>
          <w:rFonts w:ascii="Calibri" w:hAnsi="Calibri"/>
          <w:b/>
          <w:i/>
        </w:rPr>
        <w:t>eHandbook</w:t>
      </w:r>
      <w:proofErr w:type="spellEnd"/>
      <w:r w:rsidRPr="00D77249">
        <w:rPr>
          <w:rFonts w:ascii="Calibri" w:hAnsi="Calibri"/>
        </w:rPr>
        <w:t xml:space="preserve">, found online at this link: </w:t>
      </w:r>
      <w:hyperlink r:id="rId9" w:history="1">
        <w:r w:rsidRPr="00D77249">
          <w:rPr>
            <w:rStyle w:val="Hyperlink"/>
            <w:rFonts w:ascii="Calibri" w:hAnsi="Calibri"/>
          </w:rPr>
          <w:t>http://www.auburn.edu/student_info/student_policies/</w:t>
        </w:r>
      </w:hyperlink>
      <w:proofErr w:type="gramStart"/>
      <w:r w:rsidR="007F3392">
        <w:rPr>
          <w:rFonts w:ascii="Calibri" w:hAnsi="Calibri"/>
        </w:rPr>
        <w:t xml:space="preserve"> .</w:t>
      </w:r>
      <w:proofErr w:type="gramEnd"/>
      <w:r w:rsidR="007F3392">
        <w:rPr>
          <w:rFonts w:ascii="Calibri" w:hAnsi="Calibri"/>
        </w:rPr>
        <w:t xml:space="preserve"> </w:t>
      </w:r>
      <w:r w:rsidRPr="00D77249">
        <w:rPr>
          <w:rFonts w:ascii="Calibri" w:hAnsi="Calibri"/>
        </w:rPr>
        <w:t xml:space="preserve">These are some more specific document locations within the </w:t>
      </w:r>
      <w:proofErr w:type="spellStart"/>
      <w:r w:rsidRPr="00D77249">
        <w:rPr>
          <w:rFonts w:ascii="Calibri" w:hAnsi="Calibri"/>
        </w:rPr>
        <w:t>eHandbook</w:t>
      </w:r>
      <w:proofErr w:type="spellEnd"/>
      <w:r w:rsidRPr="00D77249">
        <w:rPr>
          <w:rFonts w:ascii="Calibri" w:hAnsi="Calibri"/>
        </w:rPr>
        <w:t xml:space="preserve"> and these instructor policies:</w:t>
      </w:r>
    </w:p>
    <w:p w14:paraId="5D0E9B64" w14:textId="77777777" w:rsidR="00685DB9" w:rsidRPr="00D77249" w:rsidRDefault="00685DB9" w:rsidP="00685DB9">
      <w:pPr>
        <w:rPr>
          <w:rFonts w:ascii="Calibri" w:hAnsi="Calibri"/>
        </w:rPr>
      </w:pPr>
    </w:p>
    <w:p w14:paraId="146C2F10" w14:textId="77777777" w:rsidR="00685DB9" w:rsidRPr="00D77249" w:rsidRDefault="00685DB9" w:rsidP="00685DB9">
      <w:pPr>
        <w:rPr>
          <w:rFonts w:ascii="Calibri" w:hAnsi="Calibri"/>
          <w:b/>
        </w:rPr>
      </w:pPr>
      <w:r w:rsidRPr="00D77249">
        <w:rPr>
          <w:rFonts w:ascii="Calibri" w:hAnsi="Calibri"/>
          <w:b/>
        </w:rPr>
        <w:t xml:space="preserve">Academic Honesty </w:t>
      </w:r>
      <w:hyperlink r:id="rId10" w:history="1">
        <w:r w:rsidRPr="00D77249">
          <w:rPr>
            <w:rStyle w:val="Hyperlink"/>
            <w:rFonts w:ascii="Calibri" w:hAnsi="Calibri"/>
          </w:rPr>
          <w:t>https://sites.auburn.edu/admin/universitypolicies/Policies/AcademicHonestyCode.pdf</w:t>
        </w:r>
      </w:hyperlink>
      <w:r w:rsidRPr="00D77249">
        <w:rPr>
          <w:rFonts w:ascii="Calibri" w:hAnsi="Calibri"/>
        </w:rPr>
        <w:t xml:space="preserve"> </w:t>
      </w:r>
      <w:r w:rsidRPr="00D77249">
        <w:rPr>
          <w:rFonts w:ascii="Calibri" w:hAnsi="Calibri"/>
          <w:b/>
        </w:rPr>
        <w:br/>
      </w:r>
    </w:p>
    <w:p w14:paraId="1556233A" w14:textId="77777777" w:rsidR="00685DB9" w:rsidRPr="00D77249" w:rsidRDefault="00685DB9" w:rsidP="00685DB9">
      <w:pPr>
        <w:pStyle w:val="ListParagraph"/>
        <w:numPr>
          <w:ilvl w:val="0"/>
          <w:numId w:val="19"/>
        </w:numPr>
        <w:rPr>
          <w:rFonts w:ascii="Calibri" w:hAnsi="Calibri"/>
          <w:b/>
          <w:sz w:val="20"/>
          <w:szCs w:val="20"/>
        </w:rPr>
      </w:pPr>
      <w:r w:rsidRPr="00D77249">
        <w:rPr>
          <w:rFonts w:ascii="Calibri" w:hAnsi="Calibri"/>
          <w:i/>
          <w:sz w:val="20"/>
          <w:szCs w:val="20"/>
        </w:rPr>
        <w:t>Your work should be your own work, not that of others, or work found from Internet sites.</w:t>
      </w:r>
      <w:r w:rsidRPr="00D77249">
        <w:rPr>
          <w:rFonts w:ascii="Calibri" w:hAnsi="Calibri"/>
          <w:sz w:val="20"/>
          <w:szCs w:val="20"/>
        </w:rPr>
        <w:t xml:space="preserve"> </w:t>
      </w:r>
    </w:p>
    <w:p w14:paraId="24921435" w14:textId="77777777" w:rsidR="00685DB9" w:rsidRPr="00D77249" w:rsidRDefault="00685DB9" w:rsidP="00685DB9">
      <w:pPr>
        <w:pStyle w:val="ListParagraph"/>
        <w:numPr>
          <w:ilvl w:val="0"/>
          <w:numId w:val="19"/>
        </w:numPr>
        <w:rPr>
          <w:rFonts w:ascii="Calibri" w:hAnsi="Calibri"/>
          <w:b/>
          <w:sz w:val="20"/>
          <w:szCs w:val="20"/>
        </w:rPr>
      </w:pPr>
      <w:r w:rsidRPr="00D77249">
        <w:rPr>
          <w:rFonts w:ascii="Calibri" w:hAnsi="Calibri"/>
          <w:sz w:val="20"/>
          <w:szCs w:val="20"/>
        </w:rPr>
        <w:t xml:space="preserve">Document all sources that you use, online and hardcopy. </w:t>
      </w:r>
    </w:p>
    <w:p w14:paraId="131DE835" w14:textId="77777777" w:rsidR="00685DB9" w:rsidRPr="00D77249" w:rsidRDefault="00685DB9" w:rsidP="00685DB9">
      <w:pPr>
        <w:pStyle w:val="ListParagraph"/>
        <w:numPr>
          <w:ilvl w:val="0"/>
          <w:numId w:val="19"/>
        </w:numPr>
        <w:rPr>
          <w:rFonts w:ascii="Calibri" w:hAnsi="Calibri"/>
          <w:b/>
          <w:sz w:val="20"/>
          <w:szCs w:val="20"/>
        </w:rPr>
      </w:pPr>
      <w:r w:rsidRPr="00D77249">
        <w:rPr>
          <w:rFonts w:ascii="Calibri" w:hAnsi="Calibri"/>
          <w:sz w:val="20"/>
          <w:szCs w:val="20"/>
        </w:rPr>
        <w:t xml:space="preserve">When working in groups, each student in the group must submit the group document on Canvas in the appropriate assignment location. Failure to do so will result in a “0” (F) for that assignment. </w:t>
      </w:r>
    </w:p>
    <w:p w14:paraId="7D620082" w14:textId="77777777" w:rsidR="00685DB9" w:rsidRPr="007F3392" w:rsidRDefault="00685DB9" w:rsidP="00685DB9">
      <w:pPr>
        <w:ind w:left="180" w:hanging="180"/>
        <w:rPr>
          <w:rFonts w:ascii="Calibri" w:hAnsi="Calibri"/>
          <w:sz w:val="12"/>
          <w:szCs w:val="12"/>
        </w:rPr>
      </w:pPr>
    </w:p>
    <w:p w14:paraId="33BA7177" w14:textId="77777777" w:rsidR="00685DB9" w:rsidRPr="00D77249" w:rsidRDefault="00685DB9" w:rsidP="00685DB9">
      <w:pPr>
        <w:rPr>
          <w:rFonts w:ascii="Calibri" w:hAnsi="Calibri"/>
          <w:b/>
        </w:rPr>
      </w:pPr>
      <w:r w:rsidRPr="00D77249">
        <w:rPr>
          <w:rFonts w:ascii="Calibri" w:hAnsi="Calibri"/>
          <w:b/>
        </w:rPr>
        <w:t xml:space="preserve">Class Attendance </w:t>
      </w:r>
      <w:hyperlink r:id="rId11" w:history="1">
        <w:r w:rsidRPr="00D77249">
          <w:rPr>
            <w:rStyle w:val="Hyperlink"/>
            <w:rFonts w:ascii="Calibri" w:hAnsi="Calibri"/>
          </w:rPr>
          <w:t>https://sites.auburn.edu/admin/universitypolicies/Policies/PolicyonClassAttendance.pdf</w:t>
        </w:r>
      </w:hyperlink>
      <w:r w:rsidRPr="00D77249">
        <w:rPr>
          <w:rFonts w:ascii="Calibri" w:hAnsi="Calibri"/>
        </w:rPr>
        <w:t xml:space="preserve"> </w:t>
      </w:r>
    </w:p>
    <w:p w14:paraId="129FADFC" w14:textId="77777777" w:rsidR="00685DB9" w:rsidRPr="00D77249" w:rsidRDefault="00685DB9" w:rsidP="00685DB9">
      <w:pPr>
        <w:pStyle w:val="ListParagraph"/>
        <w:numPr>
          <w:ilvl w:val="0"/>
          <w:numId w:val="20"/>
        </w:numPr>
        <w:rPr>
          <w:rFonts w:ascii="Calibri" w:hAnsi="Calibri"/>
          <w:b/>
          <w:sz w:val="20"/>
          <w:szCs w:val="20"/>
        </w:rPr>
      </w:pPr>
      <w:r w:rsidRPr="00D77249">
        <w:rPr>
          <w:rFonts w:ascii="Calibri" w:hAnsi="Calibri"/>
          <w:sz w:val="20"/>
          <w:szCs w:val="20"/>
        </w:rPr>
        <w:t>Attendance in class is mandatory. If you miss an excessive amount of class for unexcused absences, you will fail this course. Please understand that excessive absence from class, even if excused, will ultimately inhibit your ability to pass the course.</w:t>
      </w:r>
    </w:p>
    <w:p w14:paraId="12E26887" w14:textId="77777777" w:rsidR="00685DB9" w:rsidRPr="00D77249" w:rsidRDefault="00685DB9" w:rsidP="00685DB9">
      <w:pPr>
        <w:pStyle w:val="ListParagraph"/>
        <w:numPr>
          <w:ilvl w:val="0"/>
          <w:numId w:val="20"/>
        </w:numPr>
        <w:rPr>
          <w:rFonts w:ascii="Calibri" w:hAnsi="Calibri"/>
          <w:b/>
          <w:sz w:val="20"/>
          <w:szCs w:val="20"/>
        </w:rPr>
      </w:pPr>
      <w:r w:rsidRPr="00D77249">
        <w:rPr>
          <w:rFonts w:ascii="Calibri" w:hAnsi="Calibri"/>
          <w:sz w:val="20"/>
          <w:szCs w:val="20"/>
        </w:rPr>
        <w:t xml:space="preserve">If you need to miss class or school lab, you must have a documented reason (as listed in the policy document linked above). </w:t>
      </w:r>
    </w:p>
    <w:p w14:paraId="12D0BD91" w14:textId="77777777" w:rsidR="00685DB9" w:rsidRPr="00D77249" w:rsidRDefault="00685DB9" w:rsidP="00685DB9">
      <w:pPr>
        <w:pStyle w:val="ListParagraph"/>
        <w:numPr>
          <w:ilvl w:val="0"/>
          <w:numId w:val="20"/>
        </w:numPr>
        <w:rPr>
          <w:rFonts w:ascii="Calibri" w:hAnsi="Calibri"/>
          <w:b/>
          <w:sz w:val="20"/>
          <w:szCs w:val="20"/>
        </w:rPr>
      </w:pPr>
      <w:r w:rsidRPr="00D77249">
        <w:rPr>
          <w:rFonts w:ascii="Calibri" w:hAnsi="Calibri"/>
          <w:sz w:val="20"/>
          <w:szCs w:val="20"/>
        </w:rPr>
        <w:t xml:space="preserve">If you miss a school lab time, you MUST make it up at the discretion of the teacher with whom you are working. </w:t>
      </w:r>
    </w:p>
    <w:p w14:paraId="6D0511D4" w14:textId="77777777" w:rsidR="00685DB9" w:rsidRPr="00D77249" w:rsidRDefault="00685DB9" w:rsidP="00685DB9">
      <w:pPr>
        <w:pStyle w:val="ListParagraph"/>
        <w:numPr>
          <w:ilvl w:val="0"/>
          <w:numId w:val="20"/>
        </w:numPr>
        <w:rPr>
          <w:rFonts w:ascii="Calibri" w:hAnsi="Calibri"/>
          <w:b/>
          <w:sz w:val="20"/>
          <w:szCs w:val="20"/>
        </w:rPr>
      </w:pPr>
      <w:r w:rsidRPr="00D77249">
        <w:rPr>
          <w:rFonts w:ascii="Calibri" w:hAnsi="Calibri"/>
          <w:sz w:val="20"/>
          <w:szCs w:val="20"/>
        </w:rPr>
        <w:lastRenderedPageBreak/>
        <w:t xml:space="preserve">If you do not make up missed school lab time, you will not pass this class. The hours in schools are required by the Alabama State Department of Education and are non-negotiable. </w:t>
      </w:r>
    </w:p>
    <w:p w14:paraId="7689EE05" w14:textId="77777777" w:rsidR="00685DB9" w:rsidRPr="00D77249" w:rsidRDefault="00685DB9" w:rsidP="00685DB9">
      <w:pPr>
        <w:pStyle w:val="ListParagraph"/>
        <w:numPr>
          <w:ilvl w:val="0"/>
          <w:numId w:val="20"/>
        </w:numPr>
        <w:rPr>
          <w:rFonts w:ascii="Calibri" w:hAnsi="Calibri"/>
          <w:b/>
          <w:sz w:val="20"/>
          <w:szCs w:val="20"/>
        </w:rPr>
      </w:pPr>
      <w:r w:rsidRPr="00D77249">
        <w:rPr>
          <w:rFonts w:ascii="Calibri" w:hAnsi="Calibri"/>
          <w:sz w:val="20"/>
          <w:szCs w:val="20"/>
        </w:rPr>
        <w:t xml:space="preserve">Tardy Policy – Class begins at the time listed in the course schedule or determined by the instructor in negotiation with the students (for TBA classes). Tardy means you are arriving after that established time. While the instructor may be lenient in the first few days due to traffic concerns, it is the student’s responsibility to arrive at the classroom or school lab placement on time (early would be ideal). Excessive </w:t>
      </w:r>
      <w:proofErr w:type="spellStart"/>
      <w:r w:rsidRPr="00D77249">
        <w:rPr>
          <w:rFonts w:ascii="Calibri" w:hAnsi="Calibri"/>
          <w:sz w:val="20"/>
          <w:szCs w:val="20"/>
        </w:rPr>
        <w:t>tardies</w:t>
      </w:r>
      <w:proofErr w:type="spellEnd"/>
      <w:r w:rsidRPr="00D77249">
        <w:rPr>
          <w:rFonts w:ascii="Calibri" w:hAnsi="Calibri"/>
          <w:sz w:val="20"/>
          <w:szCs w:val="20"/>
        </w:rPr>
        <w:t xml:space="preserve"> will result in a lowering of your final grade. Typically 3 </w:t>
      </w:r>
      <w:proofErr w:type="spellStart"/>
      <w:r w:rsidRPr="00D77249">
        <w:rPr>
          <w:rFonts w:ascii="Calibri" w:hAnsi="Calibri"/>
          <w:sz w:val="20"/>
          <w:szCs w:val="20"/>
        </w:rPr>
        <w:t>tardies</w:t>
      </w:r>
      <w:proofErr w:type="spellEnd"/>
      <w:r w:rsidRPr="00D77249">
        <w:rPr>
          <w:rFonts w:ascii="Calibri" w:hAnsi="Calibri"/>
          <w:sz w:val="20"/>
          <w:szCs w:val="20"/>
        </w:rPr>
        <w:t xml:space="preserve"> or more will result in at least one letter grade lower. </w:t>
      </w:r>
    </w:p>
    <w:p w14:paraId="247D2756" w14:textId="77777777" w:rsidR="00685DB9" w:rsidRPr="00D77249" w:rsidRDefault="00685DB9" w:rsidP="00685DB9">
      <w:pPr>
        <w:pStyle w:val="ListParagraph"/>
        <w:numPr>
          <w:ilvl w:val="0"/>
          <w:numId w:val="20"/>
        </w:numPr>
        <w:rPr>
          <w:rFonts w:ascii="Calibri" w:hAnsi="Calibri"/>
          <w:b/>
          <w:sz w:val="20"/>
          <w:szCs w:val="20"/>
        </w:rPr>
      </w:pPr>
      <w:proofErr w:type="gramStart"/>
      <w:r w:rsidRPr="00D77249">
        <w:rPr>
          <w:rFonts w:ascii="Calibri" w:hAnsi="Calibri"/>
          <w:sz w:val="20"/>
          <w:szCs w:val="20"/>
        </w:rPr>
        <w:t>Early Departure from Class must be excused by the instructor</w:t>
      </w:r>
      <w:proofErr w:type="gramEnd"/>
      <w:r w:rsidRPr="00D77249">
        <w:rPr>
          <w:rFonts w:ascii="Calibri" w:hAnsi="Calibri"/>
          <w:sz w:val="20"/>
          <w:szCs w:val="20"/>
        </w:rPr>
        <w:t>. Excessive early departures without acceptable excuse (instructor will determine) will result in a lowering of your final grade. Typically 3 or more will result in at least one letter grade lower.</w:t>
      </w:r>
    </w:p>
    <w:p w14:paraId="705AC8E9" w14:textId="77777777" w:rsidR="00685DB9" w:rsidRPr="007F3392" w:rsidRDefault="00685DB9" w:rsidP="00685DB9">
      <w:pPr>
        <w:ind w:left="180" w:hanging="180"/>
        <w:rPr>
          <w:rFonts w:ascii="Calibri" w:hAnsi="Calibri"/>
          <w:sz w:val="12"/>
          <w:szCs w:val="12"/>
        </w:rPr>
      </w:pPr>
    </w:p>
    <w:p w14:paraId="65DA7519" w14:textId="77777777" w:rsidR="00685DB9" w:rsidRPr="00D77249" w:rsidRDefault="00685DB9" w:rsidP="00685DB9">
      <w:pPr>
        <w:rPr>
          <w:rFonts w:ascii="Calibri" w:hAnsi="Calibri"/>
        </w:rPr>
      </w:pPr>
      <w:r w:rsidRPr="00D77249">
        <w:rPr>
          <w:rFonts w:ascii="Calibri" w:hAnsi="Calibri"/>
          <w:b/>
        </w:rPr>
        <w:t>Classroom Behavior</w:t>
      </w:r>
      <w:r w:rsidRPr="00D77249">
        <w:rPr>
          <w:rFonts w:ascii="Calibri" w:hAnsi="Calibri"/>
        </w:rPr>
        <w:t xml:space="preserve"> </w:t>
      </w:r>
      <w:hyperlink r:id="rId12" w:history="1">
        <w:r w:rsidRPr="00D77249">
          <w:rPr>
            <w:rStyle w:val="Hyperlink"/>
            <w:rFonts w:ascii="Calibri" w:hAnsi="Calibri"/>
          </w:rPr>
          <w:t>https://sites.auburn.edu/admin/universitypolicies/Policies/PolicyonClassroomBehavior.pdf</w:t>
        </w:r>
      </w:hyperlink>
      <w:r w:rsidRPr="00D77249">
        <w:rPr>
          <w:rFonts w:ascii="Calibri" w:hAnsi="Calibri"/>
        </w:rPr>
        <w:t xml:space="preserve"> </w:t>
      </w:r>
    </w:p>
    <w:p w14:paraId="08CB3400" w14:textId="77777777" w:rsidR="00685DB9" w:rsidRPr="00D77249" w:rsidRDefault="00685DB9" w:rsidP="00685DB9">
      <w:pPr>
        <w:pStyle w:val="ListParagraph"/>
        <w:numPr>
          <w:ilvl w:val="0"/>
          <w:numId w:val="21"/>
        </w:numPr>
        <w:rPr>
          <w:rFonts w:ascii="Calibri" w:hAnsi="Calibri"/>
          <w:sz w:val="20"/>
          <w:szCs w:val="20"/>
        </w:rPr>
      </w:pPr>
      <w:r w:rsidRPr="00D77249">
        <w:rPr>
          <w:rFonts w:ascii="Calibri" w:hAnsi="Calibri"/>
          <w:sz w:val="20"/>
          <w:szCs w:val="20"/>
        </w:rPr>
        <w:t xml:space="preserve">Classroom behavior should reflect the professionals you are studying to become. </w:t>
      </w:r>
    </w:p>
    <w:p w14:paraId="76969766" w14:textId="77777777" w:rsidR="00685DB9" w:rsidRPr="00D77249" w:rsidRDefault="00685DB9" w:rsidP="00685DB9">
      <w:pPr>
        <w:pStyle w:val="ListParagraph"/>
        <w:numPr>
          <w:ilvl w:val="0"/>
          <w:numId w:val="21"/>
        </w:numPr>
        <w:rPr>
          <w:rFonts w:ascii="Calibri" w:hAnsi="Calibri"/>
          <w:sz w:val="20"/>
          <w:szCs w:val="20"/>
        </w:rPr>
      </w:pPr>
      <w:r w:rsidRPr="00D77249">
        <w:rPr>
          <w:rFonts w:ascii="Calibri" w:hAnsi="Calibri"/>
          <w:sz w:val="20"/>
          <w:szCs w:val="20"/>
        </w:rPr>
        <w:t xml:space="preserve">Everyone in the class has an equal voice and shall be allowed, without judgment, to participate fully (see more below about Harassment). </w:t>
      </w:r>
    </w:p>
    <w:p w14:paraId="0A3B1520" w14:textId="77777777" w:rsidR="00685DB9" w:rsidRPr="00D77249" w:rsidRDefault="00685DB9" w:rsidP="00685DB9">
      <w:pPr>
        <w:pStyle w:val="ListParagraph"/>
        <w:numPr>
          <w:ilvl w:val="0"/>
          <w:numId w:val="21"/>
        </w:numPr>
        <w:rPr>
          <w:rFonts w:ascii="Calibri" w:hAnsi="Calibri"/>
          <w:sz w:val="20"/>
          <w:szCs w:val="20"/>
        </w:rPr>
      </w:pPr>
      <w:r w:rsidRPr="00D77249">
        <w:rPr>
          <w:rFonts w:ascii="Calibri" w:hAnsi="Calibri"/>
          <w:sz w:val="20"/>
          <w:szCs w:val="20"/>
        </w:rPr>
        <w:t xml:space="preserve">No one student has the right to monopolize conversations, to answer all questions without allowing others to think and formulate response. </w:t>
      </w:r>
    </w:p>
    <w:p w14:paraId="17A623DA" w14:textId="77777777" w:rsidR="00685DB9" w:rsidRPr="00D77249" w:rsidRDefault="00685DB9" w:rsidP="00685DB9">
      <w:pPr>
        <w:pStyle w:val="ListParagraph"/>
        <w:numPr>
          <w:ilvl w:val="0"/>
          <w:numId w:val="21"/>
        </w:numPr>
        <w:rPr>
          <w:rFonts w:ascii="Calibri" w:hAnsi="Calibri"/>
          <w:sz w:val="20"/>
          <w:szCs w:val="20"/>
        </w:rPr>
      </w:pPr>
      <w:r w:rsidRPr="00D77249">
        <w:rPr>
          <w:rFonts w:ascii="Calibri" w:hAnsi="Calibri"/>
          <w:sz w:val="20"/>
          <w:szCs w:val="20"/>
        </w:rPr>
        <w:t>Every student is expected to participate in class activities and discussions.</w:t>
      </w:r>
    </w:p>
    <w:p w14:paraId="5BBA10A6" w14:textId="77777777" w:rsidR="00685DB9" w:rsidRPr="007F3392" w:rsidRDefault="00685DB9" w:rsidP="00685DB9">
      <w:pPr>
        <w:rPr>
          <w:rFonts w:ascii="Calibri" w:hAnsi="Calibri"/>
          <w:b/>
          <w:sz w:val="12"/>
          <w:szCs w:val="12"/>
        </w:rPr>
      </w:pPr>
    </w:p>
    <w:p w14:paraId="0C1DA1D3" w14:textId="77777777" w:rsidR="00685DB9" w:rsidRPr="00D77249" w:rsidRDefault="00685DB9" w:rsidP="00685DB9">
      <w:pPr>
        <w:rPr>
          <w:rFonts w:ascii="Calibri" w:hAnsi="Calibri"/>
        </w:rPr>
      </w:pPr>
      <w:r w:rsidRPr="00D77249">
        <w:rPr>
          <w:rFonts w:ascii="Calibri" w:hAnsi="Calibri"/>
          <w:b/>
        </w:rPr>
        <w:t>Harassment</w:t>
      </w:r>
      <w:r w:rsidRPr="00D77249">
        <w:rPr>
          <w:rFonts w:ascii="Calibri" w:hAnsi="Calibri"/>
        </w:rPr>
        <w:t xml:space="preserve"> </w:t>
      </w:r>
      <w:hyperlink r:id="rId13" w:history="1">
        <w:r w:rsidRPr="00D77249">
          <w:rPr>
            <w:rStyle w:val="Hyperlink"/>
            <w:rFonts w:ascii="Calibri" w:hAnsi="Calibri"/>
          </w:rPr>
          <w:t>https://sites.auburn.edu/admin/universitypolicies/Policies/PolicyRegardingtheProhibitedHarassmentofStudents.pdf</w:t>
        </w:r>
      </w:hyperlink>
      <w:r w:rsidRPr="00D77249">
        <w:rPr>
          <w:rFonts w:ascii="Calibri" w:hAnsi="Calibri"/>
        </w:rPr>
        <w:t xml:space="preserve"> </w:t>
      </w:r>
    </w:p>
    <w:p w14:paraId="67D5D63F" w14:textId="77777777" w:rsidR="00685DB9" w:rsidRPr="00D77249" w:rsidRDefault="00685DB9" w:rsidP="00685DB9">
      <w:pPr>
        <w:rPr>
          <w:rFonts w:ascii="Calibri" w:hAnsi="Calibri"/>
        </w:rPr>
      </w:pPr>
      <w:r w:rsidRPr="00D77249">
        <w:rPr>
          <w:rFonts w:ascii="Calibri" w:hAnsi="Calibri"/>
        </w:rPr>
        <w:t xml:space="preserve">Harassment of any kind, toward students or instructor, will not be tolerated. If it occurs, </w:t>
      </w:r>
      <w:proofErr w:type="gramStart"/>
      <w:r w:rsidRPr="00D77249">
        <w:rPr>
          <w:rFonts w:ascii="Calibri" w:hAnsi="Calibri"/>
        </w:rPr>
        <w:t>the polices</w:t>
      </w:r>
      <w:proofErr w:type="gramEnd"/>
      <w:r w:rsidRPr="00D77249">
        <w:rPr>
          <w:rFonts w:ascii="Calibri" w:hAnsi="Calibri"/>
        </w:rPr>
        <w:t xml:space="preserve"> set forth in the above linked document will be followed.</w:t>
      </w:r>
    </w:p>
    <w:p w14:paraId="11890A61" w14:textId="77777777" w:rsidR="00685DB9" w:rsidRPr="007F3392" w:rsidRDefault="00685DB9" w:rsidP="00685DB9">
      <w:pPr>
        <w:rPr>
          <w:rFonts w:ascii="Calibri" w:hAnsi="Calibri"/>
          <w:sz w:val="12"/>
          <w:szCs w:val="12"/>
        </w:rPr>
      </w:pPr>
    </w:p>
    <w:p w14:paraId="515FD665" w14:textId="77777777" w:rsidR="00685DB9" w:rsidRPr="00BF3348" w:rsidRDefault="00685DB9" w:rsidP="00685DB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BF3348">
        <w:rPr>
          <w:rFonts w:ascii="Calibri" w:hAnsi="Calibri"/>
          <w:b/>
        </w:rPr>
        <w:t xml:space="preserve">Accommodations </w:t>
      </w:r>
    </w:p>
    <w:p w14:paraId="64B0D281" w14:textId="77777777" w:rsidR="00685DB9" w:rsidRPr="00685DB9" w:rsidRDefault="00685DB9" w:rsidP="00685DB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6E889BB1" w14:textId="77777777" w:rsidR="00685DB9" w:rsidRPr="007F3392" w:rsidRDefault="00685DB9" w:rsidP="00685DB9">
      <w:pPr>
        <w:rPr>
          <w:rFonts w:ascii="Calibri" w:hAnsi="Calibri"/>
          <w:sz w:val="12"/>
          <w:szCs w:val="12"/>
        </w:rPr>
      </w:pPr>
    </w:p>
    <w:p w14:paraId="09C9C6AC" w14:textId="77777777" w:rsidR="00685DB9" w:rsidRPr="00D77249" w:rsidRDefault="00685DB9" w:rsidP="00685DB9">
      <w:pPr>
        <w:rPr>
          <w:rFonts w:ascii="Calibri" w:hAnsi="Calibri"/>
          <w:b/>
        </w:rPr>
      </w:pPr>
      <w:r w:rsidRPr="00D77249">
        <w:rPr>
          <w:rFonts w:ascii="Calibri" w:hAnsi="Calibri"/>
          <w:b/>
        </w:rPr>
        <w:t>Professional Ethics</w:t>
      </w:r>
    </w:p>
    <w:p w14:paraId="1CD76138" w14:textId="77777777" w:rsidR="00685DB9" w:rsidRPr="00D77249" w:rsidRDefault="00685DB9" w:rsidP="00685DB9">
      <w:pPr>
        <w:rPr>
          <w:rFonts w:ascii="Calibri" w:hAnsi="Calibri"/>
          <w:b/>
        </w:rPr>
      </w:pPr>
      <w:r w:rsidRPr="00D77249">
        <w:rPr>
          <w:rFonts w:ascii="Calibri" w:hAnsi="Calibri"/>
        </w:rPr>
        <w:t xml:space="preserve">In this course you will be working with music teachers and describing their teaching, and students. All discussion of teachers, their students, and their programs are to be </w:t>
      </w:r>
      <w:proofErr w:type="gramStart"/>
      <w:r w:rsidRPr="00D77249">
        <w:rPr>
          <w:rFonts w:ascii="Calibri" w:hAnsi="Calibri"/>
        </w:rPr>
        <w:t>CONFIDENTIAL ,</w:t>
      </w:r>
      <w:proofErr w:type="gramEnd"/>
      <w:r w:rsidRPr="00D77249">
        <w:rPr>
          <w:rFonts w:ascii="Calibri" w:hAnsi="Calibri"/>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0DB965AF" w14:textId="77777777" w:rsidR="007F3392" w:rsidRDefault="007F3392" w:rsidP="00685DB9">
      <w:pPr>
        <w:rPr>
          <w:rFonts w:ascii="Calibri" w:hAnsi="Calibri"/>
          <w:b/>
        </w:rPr>
      </w:pPr>
    </w:p>
    <w:p w14:paraId="1C7E90DD" w14:textId="77777777" w:rsidR="00685DB9" w:rsidRPr="00D77249" w:rsidRDefault="00685DB9" w:rsidP="00685DB9">
      <w:pPr>
        <w:rPr>
          <w:rFonts w:ascii="Calibri" w:hAnsi="Calibri"/>
          <w:b/>
        </w:rPr>
      </w:pPr>
      <w:r w:rsidRPr="00D77249">
        <w:rPr>
          <w:rFonts w:ascii="Calibri" w:hAnsi="Calibri"/>
          <w:b/>
        </w:rPr>
        <w:t xml:space="preserve">The Family Rights and Privacy Act </w:t>
      </w:r>
    </w:p>
    <w:p w14:paraId="3E884128" w14:textId="77777777" w:rsidR="00685DB9" w:rsidRPr="00D77249" w:rsidRDefault="00685DB9" w:rsidP="00685DB9">
      <w:pPr>
        <w:rPr>
          <w:rFonts w:ascii="Calibri" w:hAnsi="Calibri"/>
        </w:rPr>
      </w:pPr>
      <w:r w:rsidRPr="00D77249">
        <w:rPr>
          <w:rFonts w:ascii="Calibri" w:hAnsi="Calibri"/>
        </w:rPr>
        <w:t>FERPA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0C387154" w14:textId="77777777" w:rsidR="00685DB9" w:rsidRPr="00D77249" w:rsidRDefault="00685DB9" w:rsidP="00685DB9">
      <w:pPr>
        <w:pStyle w:val="ListParagraph"/>
        <w:widowControl w:val="0"/>
        <w:numPr>
          <w:ilvl w:val="0"/>
          <w:numId w:val="24"/>
        </w:numPr>
        <w:autoSpaceDE w:val="0"/>
        <w:autoSpaceDN w:val="0"/>
        <w:adjustRightInd w:val="0"/>
        <w:ind w:left="360"/>
        <w:rPr>
          <w:rFonts w:ascii="Calibri" w:hAnsi="Calibri"/>
          <w:sz w:val="20"/>
          <w:szCs w:val="20"/>
        </w:rPr>
      </w:pPr>
      <w:r w:rsidRPr="00D77249">
        <w:rPr>
          <w:rFonts w:ascii="Calibri" w:hAnsi="Calibri"/>
          <w:sz w:val="20"/>
          <w:szCs w:val="20"/>
        </w:rPr>
        <w:t>All discussion about a student should be conducted with the teacher or university supervisor only.</w:t>
      </w:r>
    </w:p>
    <w:p w14:paraId="6C60562A" w14:textId="77777777" w:rsidR="00685DB9" w:rsidRPr="00D77249" w:rsidRDefault="00685DB9" w:rsidP="00685DB9">
      <w:pPr>
        <w:pStyle w:val="ListParagraph"/>
        <w:widowControl w:val="0"/>
        <w:numPr>
          <w:ilvl w:val="0"/>
          <w:numId w:val="24"/>
        </w:numPr>
        <w:autoSpaceDE w:val="0"/>
        <w:autoSpaceDN w:val="0"/>
        <w:adjustRightInd w:val="0"/>
        <w:ind w:left="360"/>
        <w:rPr>
          <w:rFonts w:ascii="Calibri" w:hAnsi="Calibri"/>
          <w:sz w:val="20"/>
          <w:szCs w:val="20"/>
        </w:rPr>
      </w:pPr>
      <w:r w:rsidRPr="00D77249">
        <w:rPr>
          <w:rFonts w:ascii="Calibri" w:hAnsi="Calibri"/>
          <w:sz w:val="20"/>
          <w:szCs w:val="20"/>
        </w:rPr>
        <w:t xml:space="preserve">Discussion should be conducted in the privacy of the classroom or the teacher/supervisor's office. </w:t>
      </w:r>
      <w:r w:rsidRPr="00D77249">
        <w:rPr>
          <w:rFonts w:ascii="Calibri" w:hAnsi="Calibri"/>
          <w:sz w:val="20"/>
          <w:szCs w:val="20"/>
        </w:rPr>
        <w:br/>
        <w:t>(Be aware of listeners in all settings.)</w:t>
      </w:r>
    </w:p>
    <w:p w14:paraId="46D6815E" w14:textId="77777777" w:rsidR="00685DB9" w:rsidRPr="00D77249" w:rsidRDefault="00685DB9" w:rsidP="00685DB9">
      <w:pPr>
        <w:pStyle w:val="ListParagraph"/>
        <w:widowControl w:val="0"/>
        <w:numPr>
          <w:ilvl w:val="0"/>
          <w:numId w:val="24"/>
        </w:numPr>
        <w:autoSpaceDE w:val="0"/>
        <w:autoSpaceDN w:val="0"/>
        <w:adjustRightInd w:val="0"/>
        <w:ind w:left="360"/>
        <w:rPr>
          <w:rFonts w:ascii="Calibri" w:hAnsi="Calibri"/>
          <w:sz w:val="20"/>
          <w:szCs w:val="20"/>
        </w:rPr>
      </w:pPr>
      <w:r w:rsidRPr="00D77249">
        <w:rPr>
          <w:rFonts w:ascii="Calibri" w:hAnsi="Calibri"/>
          <w:sz w:val="20"/>
          <w:szCs w:val="20"/>
        </w:rPr>
        <w:t>You should not discuss students with other parents, agencies, or other students.</w:t>
      </w:r>
    </w:p>
    <w:p w14:paraId="2E2DD395" w14:textId="77777777" w:rsidR="00685DB9" w:rsidRPr="00D77249" w:rsidRDefault="00685DB9" w:rsidP="00685DB9">
      <w:pPr>
        <w:pStyle w:val="ListParagraph"/>
        <w:widowControl w:val="0"/>
        <w:numPr>
          <w:ilvl w:val="0"/>
          <w:numId w:val="24"/>
        </w:numPr>
        <w:autoSpaceDE w:val="0"/>
        <w:autoSpaceDN w:val="0"/>
        <w:adjustRightInd w:val="0"/>
        <w:ind w:left="360"/>
        <w:rPr>
          <w:rFonts w:ascii="Calibri" w:hAnsi="Calibri"/>
          <w:sz w:val="20"/>
          <w:szCs w:val="20"/>
        </w:rPr>
      </w:pPr>
      <w:r w:rsidRPr="00D77249">
        <w:rPr>
          <w:rFonts w:ascii="Calibri" w:hAnsi="Calibri"/>
          <w:sz w:val="20"/>
          <w:szCs w:val="20"/>
        </w:rPr>
        <w:t>Limit discussion to those involved with your assignment.</w:t>
      </w:r>
    </w:p>
    <w:p w14:paraId="2F1ACC34" w14:textId="77777777" w:rsidR="00685DB9" w:rsidRPr="00D77249" w:rsidRDefault="00685DB9" w:rsidP="00685DB9">
      <w:pPr>
        <w:pStyle w:val="ListParagraph"/>
        <w:widowControl w:val="0"/>
        <w:numPr>
          <w:ilvl w:val="0"/>
          <w:numId w:val="24"/>
        </w:numPr>
        <w:autoSpaceDE w:val="0"/>
        <w:autoSpaceDN w:val="0"/>
        <w:adjustRightInd w:val="0"/>
        <w:ind w:left="360"/>
        <w:rPr>
          <w:rFonts w:ascii="Calibri" w:hAnsi="Calibri"/>
          <w:sz w:val="20"/>
          <w:szCs w:val="20"/>
        </w:rPr>
      </w:pPr>
      <w:r w:rsidRPr="00D77249">
        <w:rPr>
          <w:rFonts w:ascii="Calibri" w:hAnsi="Calibri"/>
          <w:sz w:val="20"/>
          <w:szCs w:val="20"/>
        </w:rPr>
        <w:t>When providing reports, class observations, lesson plans for university classes, identify the student by a pseudonym or his/her first name only.</w:t>
      </w:r>
    </w:p>
    <w:p w14:paraId="3218AEE6" w14:textId="77777777" w:rsidR="00685DB9" w:rsidRPr="00D77249" w:rsidRDefault="00685DB9" w:rsidP="00685DB9">
      <w:pPr>
        <w:pStyle w:val="ListParagraph"/>
        <w:numPr>
          <w:ilvl w:val="0"/>
          <w:numId w:val="24"/>
        </w:numPr>
        <w:ind w:left="360"/>
        <w:rPr>
          <w:rFonts w:ascii="Calibri" w:hAnsi="Calibri"/>
          <w:b/>
          <w:sz w:val="20"/>
          <w:szCs w:val="20"/>
        </w:rPr>
      </w:pPr>
      <w:r w:rsidRPr="00D77249">
        <w:rPr>
          <w:rFonts w:ascii="Calibri" w:hAnsi="Calibri"/>
          <w:sz w:val="20"/>
          <w:szCs w:val="20"/>
        </w:rPr>
        <w:t>Do not violate any of the above guidelines in electronic communications such</w:t>
      </w:r>
    </w:p>
    <w:p w14:paraId="77FA7662" w14:textId="77777777" w:rsidR="00685DB9" w:rsidRPr="00D77249" w:rsidRDefault="00685DB9" w:rsidP="00685DB9">
      <w:pPr>
        <w:rPr>
          <w:rFonts w:ascii="Calibri" w:hAnsi="Calibri"/>
          <w:b/>
        </w:rPr>
      </w:pPr>
    </w:p>
    <w:p w14:paraId="5E9C7CB8" w14:textId="77777777" w:rsidR="00685DB9" w:rsidRPr="00D77249" w:rsidRDefault="00685DB9" w:rsidP="00685DB9">
      <w:pPr>
        <w:rPr>
          <w:rFonts w:ascii="Calibri" w:hAnsi="Calibri"/>
          <w:b/>
        </w:rPr>
      </w:pPr>
      <w:r w:rsidRPr="00D77249">
        <w:rPr>
          <w:rFonts w:ascii="Calibri" w:hAnsi="Calibri"/>
          <w:b/>
        </w:rPr>
        <w:t>Dress Code for AU Classes and School Labs</w:t>
      </w:r>
    </w:p>
    <w:p w14:paraId="34698712" w14:textId="77777777" w:rsidR="00685DB9" w:rsidRPr="00D77249" w:rsidRDefault="00685DB9" w:rsidP="00685DB9">
      <w:pPr>
        <w:rPr>
          <w:rFonts w:ascii="Calibri" w:hAnsi="Calibri"/>
        </w:rPr>
      </w:pPr>
      <w:r w:rsidRPr="00D77249">
        <w:rPr>
          <w:rFonts w:ascii="Calibri" w:hAnsi="Calibri"/>
        </w:rPr>
        <w:t xml:space="preserve">While there appears to be no dress code set forth by Auburn University, there is a dress code for students wishing to become teachers. </w:t>
      </w:r>
    </w:p>
    <w:p w14:paraId="4F6F8A6A" w14:textId="77777777" w:rsidR="00685DB9" w:rsidRPr="00D77249" w:rsidRDefault="00685DB9" w:rsidP="00685DB9">
      <w:pPr>
        <w:rPr>
          <w:rFonts w:ascii="Calibri" w:hAnsi="Calibri"/>
        </w:rPr>
      </w:pPr>
    </w:p>
    <w:p w14:paraId="051DEC4A" w14:textId="77777777" w:rsidR="00685DB9" w:rsidRPr="00D77249" w:rsidRDefault="00685DB9" w:rsidP="00685DB9">
      <w:pPr>
        <w:pStyle w:val="ListParagraph"/>
        <w:numPr>
          <w:ilvl w:val="0"/>
          <w:numId w:val="22"/>
        </w:numPr>
        <w:ind w:left="360"/>
        <w:rPr>
          <w:rFonts w:ascii="Calibri" w:hAnsi="Calibri"/>
          <w:sz w:val="20"/>
          <w:szCs w:val="20"/>
        </w:rPr>
      </w:pPr>
      <w:r w:rsidRPr="00D77249">
        <w:rPr>
          <w:rFonts w:ascii="Calibri" w:hAnsi="Calibri"/>
          <w:b/>
          <w:sz w:val="20"/>
          <w:szCs w:val="20"/>
        </w:rPr>
        <w:t>AU Classroom(s)</w:t>
      </w:r>
      <w:r w:rsidRPr="00D77249">
        <w:rPr>
          <w:rFonts w:ascii="Calibri" w:hAnsi="Calibri"/>
          <w:sz w:val="20"/>
          <w:szCs w:val="20"/>
        </w:rPr>
        <w:br/>
        <w:t>Comfortable attire is acceptable, but please do not dress in clothing that would be highly distracting to other students.</w:t>
      </w:r>
    </w:p>
    <w:p w14:paraId="67FE75F2" w14:textId="77777777" w:rsidR="00685DB9" w:rsidRPr="00D77249" w:rsidRDefault="00685DB9" w:rsidP="00685DB9">
      <w:pPr>
        <w:pStyle w:val="ListParagraph"/>
        <w:ind w:left="360"/>
        <w:rPr>
          <w:rFonts w:ascii="Calibri" w:hAnsi="Calibri"/>
          <w:sz w:val="20"/>
          <w:szCs w:val="20"/>
        </w:rPr>
      </w:pPr>
    </w:p>
    <w:p w14:paraId="27FFC56B" w14:textId="77777777" w:rsidR="00685DB9" w:rsidRPr="00D77249" w:rsidRDefault="00685DB9" w:rsidP="00685DB9">
      <w:pPr>
        <w:pStyle w:val="ListParagraph"/>
        <w:numPr>
          <w:ilvl w:val="0"/>
          <w:numId w:val="22"/>
        </w:numPr>
        <w:ind w:left="360"/>
        <w:rPr>
          <w:rFonts w:ascii="Calibri" w:hAnsi="Calibri"/>
          <w:sz w:val="20"/>
          <w:szCs w:val="20"/>
        </w:rPr>
      </w:pPr>
      <w:r w:rsidRPr="00D77249">
        <w:rPr>
          <w:rFonts w:ascii="Calibri" w:hAnsi="Calibri"/>
          <w:b/>
          <w:sz w:val="20"/>
          <w:szCs w:val="20"/>
        </w:rPr>
        <w:t>School Lab Placements</w:t>
      </w:r>
      <w:r w:rsidRPr="00D77249">
        <w:rPr>
          <w:rFonts w:ascii="Calibri" w:hAnsi="Calibri"/>
          <w:sz w:val="20"/>
          <w:szCs w:val="20"/>
        </w:rPr>
        <w:br/>
        <w:t xml:space="preserve">You MUST dress professionally for school lab placements. Remember throughout your time in schools, you will be working with students from age 4/5 to possibly 19 (or 20 if students have failed classes and elected to stay in school). The following is important </w:t>
      </w:r>
      <w:r w:rsidRPr="00D77249">
        <w:rPr>
          <w:rFonts w:ascii="Calibri" w:hAnsi="Calibri"/>
          <w:sz w:val="20"/>
          <w:szCs w:val="20"/>
        </w:rPr>
        <w:lastRenderedPageBreak/>
        <w:t>for you to know when making clothing choices for school labs:</w:t>
      </w:r>
      <w:r w:rsidRPr="00D77249">
        <w:rPr>
          <w:rFonts w:ascii="Calibri" w:hAnsi="Calibri"/>
          <w:sz w:val="20"/>
          <w:szCs w:val="20"/>
        </w:rPr>
        <w:br/>
      </w:r>
    </w:p>
    <w:p w14:paraId="1A45610E"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 xml:space="preserve">Clothing that is too tight is not appropriate for school labs. Too tight means that you are not comfortable moving around, that your under garment seams are showing, that your “body” is showing through. </w:t>
      </w:r>
    </w:p>
    <w:p w14:paraId="72A91EFD"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 xml:space="preserve">Dresses/skirts MUST </w:t>
      </w:r>
      <w:proofErr w:type="gramStart"/>
      <w:r w:rsidRPr="00D77249">
        <w:rPr>
          <w:rFonts w:ascii="Calibri" w:hAnsi="Calibri"/>
          <w:sz w:val="20"/>
          <w:szCs w:val="20"/>
        </w:rPr>
        <w:t>be</w:t>
      </w:r>
      <w:proofErr w:type="gramEnd"/>
      <w:r w:rsidRPr="00D77249">
        <w:rPr>
          <w:rFonts w:ascii="Calibri" w:hAnsi="Calibri"/>
          <w:sz w:val="20"/>
          <w:szCs w:val="20"/>
        </w:rPr>
        <w:t xml:space="preserve"> at least to the knee or below. Pencil skirts must NOT be too tight or too short. If you cannot bend and move flexibly in the skirt, you should consider another choice. </w:t>
      </w:r>
    </w:p>
    <w:p w14:paraId="5D16C5FF"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 xml:space="preserve">Pants must be LONG pants – no capris or shorter and NOT too tight. If you cannot bend and be flexible in them, you should consider another choice. </w:t>
      </w:r>
    </w:p>
    <w:p w14:paraId="4DB6ABAA"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Blouses, shirts must fit properly – they should not show the midriff in any way. Remember, you will be moving your arms up and down (either showing students things, doing song activities, or conducting). A shorter blouse/shirt will show more than should be seen by students. Also, make sure that your blouse/shirt is not too low cut in the front or back.</w:t>
      </w:r>
    </w:p>
    <w:p w14:paraId="73E48567"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Men may be asked/required to wear a button down shirt with a tie. You may be allowed to wear a very nice polo-type shirt. As already stated, the clothing should fit appropriately.</w:t>
      </w:r>
    </w:p>
    <w:p w14:paraId="20DEA8CC" w14:textId="77777777" w:rsidR="00685DB9" w:rsidRPr="00D77249" w:rsidRDefault="00685DB9" w:rsidP="00685DB9">
      <w:pPr>
        <w:pStyle w:val="ListParagraph"/>
        <w:numPr>
          <w:ilvl w:val="1"/>
          <w:numId w:val="22"/>
        </w:numPr>
        <w:ind w:left="720"/>
        <w:rPr>
          <w:rFonts w:ascii="Calibri" w:hAnsi="Calibri"/>
          <w:sz w:val="20"/>
          <w:szCs w:val="20"/>
        </w:rPr>
      </w:pPr>
      <w:r w:rsidRPr="00D77249">
        <w:rPr>
          <w:rFonts w:ascii="Calibri" w:hAnsi="Calibri"/>
          <w:sz w:val="20"/>
          <w:szCs w:val="20"/>
        </w:rPr>
        <w:t>Shoes should be professional shoes. This means: no flip flops or athletic shoes (that are clearly for exercises, running, playing sports, etc.). There are some men’s shoes that are “casual athletic type” (typically they are a tan or brown color) which may be okay – worn with professional clothing. There are some women’s shoes that are like “slides” that may be okay, but they should clearly be “dressy” in nature, not casual.</w:t>
      </w:r>
    </w:p>
    <w:p w14:paraId="18FE4EA3" w14:textId="77777777" w:rsidR="00685DB9" w:rsidRPr="00D77249" w:rsidRDefault="00685DB9" w:rsidP="00685DB9">
      <w:pPr>
        <w:pStyle w:val="ListParagraph"/>
        <w:numPr>
          <w:ilvl w:val="1"/>
          <w:numId w:val="22"/>
        </w:numPr>
        <w:ind w:left="720"/>
        <w:rPr>
          <w:rFonts w:ascii="Calibri" w:hAnsi="Calibri"/>
          <w:i/>
          <w:sz w:val="20"/>
          <w:szCs w:val="20"/>
        </w:rPr>
      </w:pPr>
      <w:r w:rsidRPr="00D77249">
        <w:rPr>
          <w:rFonts w:ascii="Calibri" w:hAnsi="Calibri"/>
          <w:i/>
          <w:sz w:val="20"/>
          <w:szCs w:val="20"/>
        </w:rPr>
        <w:t>Bottom Line – If your teacher or supervisor determines your clothing is inappropriate, you will be sent home from your school lab placement.</w:t>
      </w:r>
    </w:p>
    <w:p w14:paraId="6F1B835A" w14:textId="77777777" w:rsidR="00685DB9" w:rsidRPr="00D77249" w:rsidRDefault="00685DB9" w:rsidP="00685DB9">
      <w:pPr>
        <w:rPr>
          <w:rFonts w:ascii="Calibri" w:hAnsi="Calibri"/>
        </w:rPr>
      </w:pPr>
    </w:p>
    <w:p w14:paraId="0D8B001F" w14:textId="77777777" w:rsidR="00685DB9" w:rsidRPr="00D77249" w:rsidRDefault="00685DB9" w:rsidP="00685DB9">
      <w:pPr>
        <w:rPr>
          <w:rFonts w:ascii="Calibri" w:hAnsi="Calibri"/>
          <w:b/>
        </w:rPr>
      </w:pPr>
      <w:r w:rsidRPr="00D77249">
        <w:rPr>
          <w:rFonts w:ascii="Calibri" w:hAnsi="Calibri"/>
          <w:b/>
        </w:rPr>
        <w:t>Music Education Consequences</w:t>
      </w:r>
    </w:p>
    <w:p w14:paraId="28905272" w14:textId="77777777" w:rsidR="00685DB9" w:rsidRPr="00D77249" w:rsidRDefault="00685DB9" w:rsidP="00685DB9">
      <w:pPr>
        <w:rPr>
          <w:rFonts w:ascii="Calibri" w:hAnsi="Calibri"/>
        </w:rPr>
      </w:pPr>
      <w:r w:rsidRPr="00D77249">
        <w:rPr>
          <w:rFonts w:ascii="Calibri" w:hAnsi="Calibri"/>
        </w:rPr>
        <w:t>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43B7A732" w14:textId="77777777" w:rsidR="00685DB9" w:rsidRPr="00D77249" w:rsidRDefault="00685DB9" w:rsidP="00685DB9">
      <w:pPr>
        <w:pStyle w:val="ListParagraph"/>
        <w:widowControl w:val="0"/>
        <w:numPr>
          <w:ilvl w:val="0"/>
          <w:numId w:val="25"/>
        </w:numPr>
        <w:autoSpaceDE w:val="0"/>
        <w:autoSpaceDN w:val="0"/>
        <w:adjustRightInd w:val="0"/>
        <w:ind w:left="360"/>
        <w:rPr>
          <w:rFonts w:ascii="Calibri" w:hAnsi="Calibri"/>
          <w:sz w:val="20"/>
          <w:szCs w:val="20"/>
        </w:rPr>
      </w:pPr>
      <w:r w:rsidRPr="00D77249">
        <w:rPr>
          <w:rFonts w:ascii="Calibri" w:hAnsi="Calibri"/>
          <w:sz w:val="20"/>
          <w:szCs w:val="20"/>
        </w:rPr>
        <w:t>Meet with instructor to discuss the problem(s) and create a plan for correcting the problem.</w:t>
      </w:r>
    </w:p>
    <w:p w14:paraId="77960373" w14:textId="77777777" w:rsidR="00685DB9" w:rsidRPr="00D77249" w:rsidRDefault="00685DB9" w:rsidP="00685DB9">
      <w:pPr>
        <w:pStyle w:val="ListParagraph"/>
        <w:widowControl w:val="0"/>
        <w:numPr>
          <w:ilvl w:val="0"/>
          <w:numId w:val="25"/>
        </w:numPr>
        <w:autoSpaceDE w:val="0"/>
        <w:autoSpaceDN w:val="0"/>
        <w:adjustRightInd w:val="0"/>
        <w:ind w:left="360"/>
        <w:rPr>
          <w:rFonts w:ascii="Calibri" w:hAnsi="Calibri"/>
          <w:sz w:val="20"/>
          <w:szCs w:val="20"/>
        </w:rPr>
      </w:pPr>
      <w:r w:rsidRPr="00D77249">
        <w:rPr>
          <w:rFonts w:ascii="Calibri" w:hAnsi="Calibri"/>
          <w:sz w:val="20"/>
          <w:szCs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510F4E42" w14:textId="77777777" w:rsidR="00685DB9" w:rsidRPr="00D77249" w:rsidRDefault="00685DB9" w:rsidP="00685DB9">
      <w:pPr>
        <w:pStyle w:val="ListParagraph"/>
        <w:widowControl w:val="0"/>
        <w:numPr>
          <w:ilvl w:val="0"/>
          <w:numId w:val="25"/>
        </w:numPr>
        <w:autoSpaceDE w:val="0"/>
        <w:autoSpaceDN w:val="0"/>
        <w:adjustRightInd w:val="0"/>
        <w:ind w:left="360"/>
        <w:rPr>
          <w:rFonts w:ascii="Calibri" w:hAnsi="Calibri"/>
          <w:sz w:val="20"/>
          <w:szCs w:val="20"/>
        </w:rPr>
      </w:pPr>
      <w:r w:rsidRPr="00D77249">
        <w:rPr>
          <w:rFonts w:ascii="Calibri" w:hAnsi="Calibri"/>
          <w:sz w:val="20"/>
          <w:szCs w:val="20"/>
        </w:rPr>
        <w:t>Depending on terms of previous contract/agreement, removal from class/practicum/internship. If not removal, subsequent consequences will be defined at this time. Student may also be removed from the music education program.</w:t>
      </w:r>
    </w:p>
    <w:p w14:paraId="533A2101" w14:textId="77777777" w:rsidR="00685DB9" w:rsidRDefault="00685DB9" w:rsidP="007F3392">
      <w:pPr>
        <w:pStyle w:val="ListParagraph"/>
        <w:widowControl w:val="0"/>
        <w:autoSpaceDE w:val="0"/>
        <w:autoSpaceDN w:val="0"/>
        <w:adjustRightInd w:val="0"/>
        <w:ind w:left="0"/>
        <w:rPr>
          <w:rFonts w:ascii="Calibri" w:hAnsi="Calibri"/>
          <w:sz w:val="20"/>
          <w:szCs w:val="20"/>
        </w:rPr>
      </w:pPr>
    </w:p>
    <w:p w14:paraId="7810F3D5" w14:textId="77777777" w:rsidR="00685DB9" w:rsidRPr="00D77249" w:rsidRDefault="00685DB9" w:rsidP="00685DB9">
      <w:pPr>
        <w:rPr>
          <w:rFonts w:ascii="Calibri" w:hAnsi="Calibri"/>
          <w:b/>
        </w:rPr>
      </w:pPr>
      <w:r w:rsidRPr="00D77249">
        <w:rPr>
          <w:rFonts w:ascii="Calibri" w:hAnsi="Calibri"/>
          <w:b/>
        </w:rPr>
        <w:t>College of Education Professionalism Policy</w:t>
      </w:r>
    </w:p>
    <w:p w14:paraId="3D6735BB" w14:textId="77777777" w:rsidR="00685DB9" w:rsidRPr="00D77249" w:rsidRDefault="00685DB9" w:rsidP="00685DB9">
      <w:pPr>
        <w:rPr>
          <w:rFonts w:ascii="Calibri" w:hAnsi="Calibri"/>
        </w:rPr>
      </w:pPr>
      <w:r w:rsidRPr="00D77249">
        <w:rPr>
          <w:rFonts w:ascii="Calibri" w:hAnsi="Calibri"/>
        </w:rPr>
        <w:t>As faculty, staff, and students interact in professional settings, they are expected to demonstrate professional behaviors as defined in the College’s conceptual framework. These professional commitments or disposition are listed below:</w:t>
      </w:r>
    </w:p>
    <w:p w14:paraId="3B850A72" w14:textId="77777777" w:rsidR="00685DB9" w:rsidRPr="00D77249" w:rsidRDefault="00685DB9" w:rsidP="00685DB9">
      <w:pPr>
        <w:pStyle w:val="ListParagraph"/>
        <w:widowControl w:val="0"/>
        <w:numPr>
          <w:ilvl w:val="0"/>
          <w:numId w:val="23"/>
        </w:numPr>
        <w:autoSpaceDE w:val="0"/>
        <w:autoSpaceDN w:val="0"/>
        <w:adjustRightInd w:val="0"/>
        <w:ind w:left="360"/>
        <w:rPr>
          <w:rFonts w:ascii="Calibri" w:hAnsi="Calibri"/>
          <w:sz w:val="20"/>
          <w:szCs w:val="20"/>
        </w:rPr>
      </w:pPr>
      <w:r w:rsidRPr="00D77249">
        <w:rPr>
          <w:rFonts w:ascii="Calibri" w:hAnsi="Calibri"/>
          <w:sz w:val="20"/>
          <w:szCs w:val="20"/>
        </w:rPr>
        <w:t>Engage in responsible and ethical professional practices</w:t>
      </w:r>
    </w:p>
    <w:p w14:paraId="79EE8423" w14:textId="77777777" w:rsidR="00685DB9" w:rsidRPr="00D77249" w:rsidRDefault="00685DB9" w:rsidP="00685DB9">
      <w:pPr>
        <w:pStyle w:val="ListParagraph"/>
        <w:widowControl w:val="0"/>
        <w:numPr>
          <w:ilvl w:val="0"/>
          <w:numId w:val="23"/>
        </w:numPr>
        <w:autoSpaceDE w:val="0"/>
        <w:autoSpaceDN w:val="0"/>
        <w:adjustRightInd w:val="0"/>
        <w:ind w:left="360"/>
        <w:rPr>
          <w:rFonts w:ascii="Calibri" w:hAnsi="Calibri"/>
          <w:sz w:val="20"/>
          <w:szCs w:val="20"/>
        </w:rPr>
      </w:pPr>
      <w:r w:rsidRPr="00D77249">
        <w:rPr>
          <w:rFonts w:ascii="Calibri" w:hAnsi="Calibri"/>
          <w:sz w:val="20"/>
          <w:szCs w:val="20"/>
        </w:rPr>
        <w:t>Contribute to collaborative learning communities</w:t>
      </w:r>
    </w:p>
    <w:p w14:paraId="4E5032EB" w14:textId="77777777" w:rsidR="00685DB9" w:rsidRPr="00D77249" w:rsidRDefault="00685DB9" w:rsidP="00685DB9">
      <w:pPr>
        <w:pStyle w:val="ListParagraph"/>
        <w:widowControl w:val="0"/>
        <w:numPr>
          <w:ilvl w:val="0"/>
          <w:numId w:val="23"/>
        </w:numPr>
        <w:autoSpaceDE w:val="0"/>
        <w:autoSpaceDN w:val="0"/>
        <w:adjustRightInd w:val="0"/>
        <w:ind w:left="360"/>
        <w:rPr>
          <w:rFonts w:ascii="Calibri" w:hAnsi="Calibri"/>
          <w:sz w:val="20"/>
          <w:szCs w:val="20"/>
        </w:rPr>
      </w:pPr>
      <w:r w:rsidRPr="00D77249">
        <w:rPr>
          <w:rFonts w:ascii="Calibri" w:hAnsi="Calibri"/>
          <w:sz w:val="20"/>
          <w:szCs w:val="20"/>
        </w:rPr>
        <w:t>Demonstrate a commitment to diversity</w:t>
      </w:r>
    </w:p>
    <w:p w14:paraId="75BE331D" w14:textId="77777777" w:rsidR="00685DB9" w:rsidRPr="00D77249" w:rsidRDefault="00685DB9" w:rsidP="00685DB9">
      <w:pPr>
        <w:pStyle w:val="ListParagraph"/>
        <w:widowControl w:val="0"/>
        <w:numPr>
          <w:ilvl w:val="0"/>
          <w:numId w:val="23"/>
        </w:numPr>
        <w:autoSpaceDE w:val="0"/>
        <w:autoSpaceDN w:val="0"/>
        <w:adjustRightInd w:val="0"/>
        <w:ind w:left="360"/>
        <w:rPr>
          <w:rFonts w:ascii="Calibri" w:hAnsi="Calibri"/>
          <w:sz w:val="20"/>
          <w:szCs w:val="20"/>
        </w:rPr>
      </w:pPr>
      <w:r w:rsidRPr="00D77249">
        <w:rPr>
          <w:rFonts w:ascii="Calibri" w:hAnsi="Calibri"/>
          <w:sz w:val="20"/>
          <w:szCs w:val="20"/>
        </w:rPr>
        <w:t>Model and nurture intellectual vitality</w:t>
      </w:r>
    </w:p>
    <w:p w14:paraId="1CBBE642" w14:textId="77777777" w:rsidR="00685DB9" w:rsidRPr="00D77249" w:rsidRDefault="00685DB9" w:rsidP="00685DB9">
      <w:pPr>
        <w:rPr>
          <w:rFonts w:ascii="Calibri" w:hAnsi="Calibri"/>
        </w:rPr>
      </w:pPr>
    </w:p>
    <w:p w14:paraId="6F7D3C3A" w14:textId="77777777" w:rsidR="00685DB9" w:rsidRPr="00D77249" w:rsidRDefault="00685DB9" w:rsidP="00685DB9">
      <w:pPr>
        <w:rPr>
          <w:rFonts w:ascii="Calibri" w:hAnsi="Calibri"/>
          <w:b/>
        </w:rPr>
      </w:pPr>
      <w:r w:rsidRPr="00D77249">
        <w:rPr>
          <w:rFonts w:ascii="Calibri" w:hAnsi="Calibri"/>
          <w:b/>
        </w:rPr>
        <w:t>Contingency Plan</w:t>
      </w:r>
    </w:p>
    <w:p w14:paraId="327C7D80" w14:textId="77777777" w:rsidR="00685DB9" w:rsidRPr="00D77249" w:rsidRDefault="00685DB9" w:rsidP="00685DB9">
      <w:pPr>
        <w:rPr>
          <w:rFonts w:ascii="Calibri" w:hAnsi="Calibri"/>
        </w:rPr>
      </w:pPr>
      <w:r w:rsidRPr="00D77249">
        <w:rPr>
          <w:rFonts w:ascii="Calibri" w:hAnsi="Calibri"/>
        </w:rPr>
        <w:t xml:space="preserve">If normal class and/or lab activities are disrupted due to illness, emergency, or crisis situation (such as an H1N1 flu outbreak), the syllabus and other course </w:t>
      </w:r>
      <w:proofErr w:type="gramStart"/>
      <w:r w:rsidRPr="00D77249">
        <w:rPr>
          <w:rFonts w:ascii="Calibri" w:hAnsi="Calibri"/>
        </w:rPr>
        <w:t>plans</w:t>
      </w:r>
      <w:proofErr w:type="gramEnd"/>
      <w:r w:rsidRPr="00D77249">
        <w:rPr>
          <w:rFonts w:ascii="Calibri" w:hAnsi="Calibri"/>
        </w:rPr>
        <w:t xml:space="preserve"> and assignments may be modified to allow completion of the course. If this occurs, an addendum to your syllabus and/or course assignments will replace the original materials.</w:t>
      </w:r>
    </w:p>
    <w:p w14:paraId="6CE757DC" w14:textId="77777777" w:rsidR="00685DB9" w:rsidRPr="00D77249" w:rsidRDefault="00685DB9" w:rsidP="00685DB9">
      <w:pPr>
        <w:rPr>
          <w:rFonts w:ascii="Calibri" w:hAnsi="Calibri"/>
          <w:b/>
        </w:rPr>
      </w:pPr>
      <w:r w:rsidRPr="00D77249">
        <w:rPr>
          <w:rFonts w:ascii="Calibri" w:hAnsi="Calibri"/>
          <w:b/>
        </w:rPr>
        <w:t>Other</w:t>
      </w:r>
    </w:p>
    <w:p w14:paraId="02229441" w14:textId="77777777" w:rsidR="00685DB9" w:rsidRPr="00D77249" w:rsidRDefault="00685DB9" w:rsidP="00685DB9">
      <w:pPr>
        <w:rPr>
          <w:rFonts w:ascii="Calibri" w:hAnsi="Calibri"/>
        </w:rPr>
      </w:pPr>
      <w:r w:rsidRPr="00D77249">
        <w:rPr>
          <w:rFonts w:ascii="Calibri" w:hAnsi="Calibri"/>
        </w:rPr>
        <w:t>Students must satisfy all course objectives in order to pass this course.</w:t>
      </w:r>
    </w:p>
    <w:p w14:paraId="039E2283" w14:textId="77777777" w:rsidR="00685DB9" w:rsidRPr="00D02886" w:rsidRDefault="00685DB9" w:rsidP="00685DB9">
      <w:pPr>
        <w:rPr>
          <w:rFonts w:ascii="Calibri" w:hAnsi="Calibri"/>
        </w:rPr>
      </w:pPr>
      <w:r w:rsidRPr="00D77249">
        <w:rPr>
          <w:rFonts w:ascii="Calibri" w:hAnsi="Calibri"/>
        </w:rPr>
        <w:t>The instructor reserves the right to edit this syllabus to best fit the needs of the students and the course objectives.</w:t>
      </w:r>
    </w:p>
    <w:p w14:paraId="649EA51A" w14:textId="77777777" w:rsidR="000A0E2C" w:rsidRPr="00685DB9" w:rsidRDefault="000A0E2C" w:rsidP="00685D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IMP-Normal"/>
          <w:rFonts w:ascii="Calibri" w:hAnsi="Calibri" w:cs="Arial"/>
          <w:iCs/>
        </w:rPr>
      </w:pPr>
    </w:p>
    <w:sectPr w:rsidR="000A0E2C" w:rsidRPr="00685DB9" w:rsidSect="000A0E2C">
      <w:type w:val="continuous"/>
      <w:pgSz w:w="12219" w:h="15819"/>
      <w:pgMar w:top="720" w:right="339"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FEE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45D82"/>
    <w:multiLevelType w:val="hybridMultilevel"/>
    <w:tmpl w:val="945297F2"/>
    <w:lvl w:ilvl="0" w:tplc="2280F47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E28FC"/>
    <w:multiLevelType w:val="hybridMultilevel"/>
    <w:tmpl w:val="071659DE"/>
    <w:lvl w:ilvl="0" w:tplc="D69E0512">
      <w:start w:val="1"/>
      <w:numFmt w:val="bullet"/>
      <w:lvlText w:val=""/>
      <w:lvlJc w:val="left"/>
      <w:pPr>
        <w:tabs>
          <w:tab w:val="num" w:pos="1066"/>
        </w:tabs>
        <w:ind w:left="1066" w:hanging="360"/>
      </w:pPr>
      <w:rPr>
        <w:rFonts w:ascii="Symbol" w:hAnsi="Symbol" w:hint="default"/>
        <w:sz w:val="24"/>
      </w:rPr>
    </w:lvl>
    <w:lvl w:ilvl="1" w:tplc="00030409" w:tentative="1">
      <w:start w:val="1"/>
      <w:numFmt w:val="bullet"/>
      <w:lvlText w:val="o"/>
      <w:lvlJc w:val="left"/>
      <w:pPr>
        <w:tabs>
          <w:tab w:val="num" w:pos="1786"/>
        </w:tabs>
        <w:ind w:left="1786" w:hanging="360"/>
      </w:pPr>
      <w:rPr>
        <w:rFonts w:ascii="Courier New" w:hAnsi="Courier New" w:hint="default"/>
      </w:rPr>
    </w:lvl>
    <w:lvl w:ilvl="2" w:tplc="00050409" w:tentative="1">
      <w:start w:val="1"/>
      <w:numFmt w:val="bullet"/>
      <w:lvlText w:val=""/>
      <w:lvlJc w:val="left"/>
      <w:pPr>
        <w:tabs>
          <w:tab w:val="num" w:pos="2506"/>
        </w:tabs>
        <w:ind w:left="2506" w:hanging="360"/>
      </w:pPr>
      <w:rPr>
        <w:rFonts w:ascii="Wingdings" w:hAnsi="Wingdings" w:hint="default"/>
      </w:rPr>
    </w:lvl>
    <w:lvl w:ilvl="3" w:tplc="00010409" w:tentative="1">
      <w:start w:val="1"/>
      <w:numFmt w:val="bullet"/>
      <w:lvlText w:val=""/>
      <w:lvlJc w:val="left"/>
      <w:pPr>
        <w:tabs>
          <w:tab w:val="num" w:pos="3226"/>
        </w:tabs>
        <w:ind w:left="3226" w:hanging="360"/>
      </w:pPr>
      <w:rPr>
        <w:rFonts w:ascii="Symbol" w:hAnsi="Symbol" w:hint="default"/>
      </w:rPr>
    </w:lvl>
    <w:lvl w:ilvl="4" w:tplc="00030409" w:tentative="1">
      <w:start w:val="1"/>
      <w:numFmt w:val="bullet"/>
      <w:lvlText w:val="o"/>
      <w:lvlJc w:val="left"/>
      <w:pPr>
        <w:tabs>
          <w:tab w:val="num" w:pos="3946"/>
        </w:tabs>
        <w:ind w:left="3946" w:hanging="360"/>
      </w:pPr>
      <w:rPr>
        <w:rFonts w:ascii="Courier New" w:hAnsi="Courier New" w:hint="default"/>
      </w:rPr>
    </w:lvl>
    <w:lvl w:ilvl="5" w:tplc="00050409" w:tentative="1">
      <w:start w:val="1"/>
      <w:numFmt w:val="bullet"/>
      <w:lvlText w:val=""/>
      <w:lvlJc w:val="left"/>
      <w:pPr>
        <w:tabs>
          <w:tab w:val="num" w:pos="4666"/>
        </w:tabs>
        <w:ind w:left="4666" w:hanging="360"/>
      </w:pPr>
      <w:rPr>
        <w:rFonts w:ascii="Wingdings" w:hAnsi="Wingdings" w:hint="default"/>
      </w:rPr>
    </w:lvl>
    <w:lvl w:ilvl="6" w:tplc="00010409" w:tentative="1">
      <w:start w:val="1"/>
      <w:numFmt w:val="bullet"/>
      <w:lvlText w:val=""/>
      <w:lvlJc w:val="left"/>
      <w:pPr>
        <w:tabs>
          <w:tab w:val="num" w:pos="5386"/>
        </w:tabs>
        <w:ind w:left="5386" w:hanging="360"/>
      </w:pPr>
      <w:rPr>
        <w:rFonts w:ascii="Symbol" w:hAnsi="Symbol" w:hint="default"/>
      </w:rPr>
    </w:lvl>
    <w:lvl w:ilvl="7" w:tplc="00030409" w:tentative="1">
      <w:start w:val="1"/>
      <w:numFmt w:val="bullet"/>
      <w:lvlText w:val="o"/>
      <w:lvlJc w:val="left"/>
      <w:pPr>
        <w:tabs>
          <w:tab w:val="num" w:pos="6106"/>
        </w:tabs>
        <w:ind w:left="6106" w:hanging="360"/>
      </w:pPr>
      <w:rPr>
        <w:rFonts w:ascii="Courier New" w:hAnsi="Courier New" w:hint="default"/>
      </w:rPr>
    </w:lvl>
    <w:lvl w:ilvl="8" w:tplc="00050409" w:tentative="1">
      <w:start w:val="1"/>
      <w:numFmt w:val="bullet"/>
      <w:lvlText w:val=""/>
      <w:lvlJc w:val="left"/>
      <w:pPr>
        <w:tabs>
          <w:tab w:val="num" w:pos="6826"/>
        </w:tabs>
        <w:ind w:left="6826" w:hanging="360"/>
      </w:pPr>
      <w:rPr>
        <w:rFonts w:ascii="Wingdings" w:hAnsi="Wingdings" w:hint="default"/>
      </w:rPr>
    </w:lvl>
  </w:abstractNum>
  <w:abstractNum w:abstractNumId="8">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Wingding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Wingding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Wingding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Wingding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Wingding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Wingding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nsid w:val="257F25F6"/>
    <w:multiLevelType w:val="hybridMultilevel"/>
    <w:tmpl w:val="220A3A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33FC0F3A"/>
    <w:multiLevelType w:val="hybridMultilevel"/>
    <w:tmpl w:val="C5828B66"/>
    <w:lvl w:ilvl="0" w:tplc="1750F7FC">
      <w:start w:val="1"/>
      <w:numFmt w:val="bullet"/>
      <w:lvlText w:val=""/>
      <w:lvlJc w:val="left"/>
      <w:pPr>
        <w:tabs>
          <w:tab w:val="num" w:pos="360"/>
        </w:tabs>
        <w:ind w:left="360" w:hanging="360"/>
      </w:pPr>
      <w:rPr>
        <w:rFonts w:ascii="Wingdings" w:hAnsi="Wingdings" w:hint="default"/>
        <w:sz w:val="16"/>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3">
    <w:nsid w:val="34D04903"/>
    <w:multiLevelType w:val="hybridMultilevel"/>
    <w:tmpl w:val="72103C9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5F73E5"/>
    <w:multiLevelType w:val="hybridMultilevel"/>
    <w:tmpl w:val="B45E0EDA"/>
    <w:lvl w:ilvl="0" w:tplc="FFFFFFFF">
      <w:start w:val="1"/>
      <w:numFmt w:val="lowerRoman"/>
      <w:lvlText w:val="%1."/>
      <w:lvlJc w:val="right"/>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40BCF"/>
    <w:multiLevelType w:val="hybridMultilevel"/>
    <w:tmpl w:val="DFC8B120"/>
    <w:lvl w:ilvl="0" w:tplc="D948F71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E8C0783"/>
    <w:multiLevelType w:val="multilevel"/>
    <w:tmpl w:val="C5828B6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52F6713C"/>
    <w:multiLevelType w:val="hybridMultilevel"/>
    <w:tmpl w:val="A7865528"/>
    <w:lvl w:ilvl="0" w:tplc="D69E0512">
      <w:start w:val="1"/>
      <w:numFmt w:val="bullet"/>
      <w:lvlText w:val=""/>
      <w:lvlJc w:val="left"/>
      <w:pPr>
        <w:tabs>
          <w:tab w:val="num" w:pos="360"/>
        </w:tabs>
        <w:ind w:left="360" w:hanging="360"/>
      </w:pPr>
      <w:rPr>
        <w:rFonts w:ascii="Symbol" w:hAnsi="Symbol" w:hint="default"/>
        <w:sz w:val="24"/>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nsid w:val="6A2D1465"/>
    <w:multiLevelType w:val="hybridMultilevel"/>
    <w:tmpl w:val="3B6CE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2D47A88"/>
    <w:multiLevelType w:val="multilevel"/>
    <w:tmpl w:val="1C8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D66A3"/>
    <w:multiLevelType w:val="hybridMultilevel"/>
    <w:tmpl w:val="8BD61792"/>
    <w:lvl w:ilvl="0" w:tplc="FB628B2A">
      <w:start w:val="1"/>
      <w:numFmt w:val="bullet"/>
      <w:lvlText w:val=""/>
      <w:lvlJc w:val="left"/>
      <w:pPr>
        <w:ind w:left="1048" w:hanging="360"/>
      </w:pPr>
      <w:rPr>
        <w:rFonts w:ascii="Symbol" w:hAnsi="Symbol" w:hint="default"/>
        <w:sz w:val="20"/>
      </w:rPr>
    </w:lvl>
    <w:lvl w:ilvl="1" w:tplc="04090003" w:tentative="1">
      <w:start w:val="1"/>
      <w:numFmt w:val="bullet"/>
      <w:lvlText w:val="o"/>
      <w:lvlJc w:val="left"/>
      <w:pPr>
        <w:ind w:left="1786" w:hanging="360"/>
      </w:pPr>
      <w:rPr>
        <w:rFonts w:ascii="Courier New" w:hAnsi="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nsid w:val="75905E5D"/>
    <w:multiLevelType w:val="hybridMultilevel"/>
    <w:tmpl w:val="A4745F3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940E4"/>
    <w:multiLevelType w:val="hybridMultilevel"/>
    <w:tmpl w:val="799E46E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7D975962"/>
    <w:multiLevelType w:val="hybridMultilevel"/>
    <w:tmpl w:val="B50868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1"/>
  </w:num>
  <w:num w:numId="3">
    <w:abstractNumId w:val="15"/>
  </w:num>
  <w:num w:numId="4">
    <w:abstractNumId w:val="13"/>
  </w:num>
  <w:num w:numId="5">
    <w:abstractNumId w:val="11"/>
  </w:num>
  <w:num w:numId="6">
    <w:abstractNumId w:val="9"/>
  </w:num>
  <w:num w:numId="7">
    <w:abstractNumId w:val="10"/>
  </w:num>
  <w:num w:numId="8">
    <w:abstractNumId w:val="25"/>
  </w:num>
  <w:num w:numId="9">
    <w:abstractNumId w:val="18"/>
  </w:num>
  <w:num w:numId="10">
    <w:abstractNumId w:val="12"/>
  </w:num>
  <w:num w:numId="11">
    <w:abstractNumId w:val="19"/>
  </w:num>
  <w:num w:numId="12">
    <w:abstractNumId w:val="20"/>
  </w:num>
  <w:num w:numId="13">
    <w:abstractNumId w:val="7"/>
  </w:num>
  <w:num w:numId="14">
    <w:abstractNumId w:val="17"/>
  </w:num>
  <w:num w:numId="15">
    <w:abstractNumId w:val="5"/>
  </w:num>
  <w:num w:numId="16">
    <w:abstractNumId w:val="24"/>
  </w:num>
  <w:num w:numId="17">
    <w:abstractNumId w:val="23"/>
  </w:num>
  <w:num w:numId="18">
    <w:abstractNumId w:val="0"/>
  </w:num>
  <w:num w:numId="19">
    <w:abstractNumId w:val="14"/>
  </w:num>
  <w:num w:numId="20">
    <w:abstractNumId w:val="8"/>
  </w:num>
  <w:num w:numId="21">
    <w:abstractNumId w:val="6"/>
  </w:num>
  <w:num w:numId="22">
    <w:abstractNumId w:val="16"/>
  </w:num>
  <w:num w:numId="23">
    <w:abstractNumId w:val="2"/>
  </w:num>
  <w:num w:numId="24">
    <w:abstractNumId w:val="4"/>
  </w:num>
  <w:num w:numId="25">
    <w:abstractNumId w:val="3"/>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6C"/>
    <w:rsid w:val="000A0E2C"/>
    <w:rsid w:val="003F436C"/>
    <w:rsid w:val="00685DB9"/>
    <w:rsid w:val="006F68E0"/>
    <w:rsid w:val="00721FFC"/>
    <w:rsid w:val="007F33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37A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qFormat/>
    <w:pPr>
      <w:keepNext/>
      <w:widowControl/>
      <w:autoSpaceDE/>
      <w:autoSpaceDN/>
      <w:adjustRightInd/>
      <w:outlineLvl w:val="0"/>
    </w:pPr>
    <w:rPr>
      <w:rFonts w:ascii="Times" w:eastAsia="Times" w:hAnsi="Times"/>
      <w:b/>
      <w:sz w:val="24"/>
    </w:rPr>
  </w:style>
  <w:style w:type="paragraph" w:styleId="Heading2">
    <w:name w:val="heading 2"/>
    <w:basedOn w:val="Normal"/>
    <w:next w:val="Normal"/>
    <w:qFormat/>
    <w:pPr>
      <w:keepNext/>
      <w:ind w:right="-21"/>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dent0">
    <w:name w:val="1Indent0"/>
    <w:pPr>
      <w:widowControl w:val="0"/>
      <w:autoSpaceDE w:val="0"/>
      <w:autoSpaceDN w:val="0"/>
      <w:adjustRightInd w:val="0"/>
      <w:jc w:val="both"/>
    </w:pPr>
    <w:rPr>
      <w:rFonts w:ascii="Times New Roman" w:eastAsia="Times New Roman" w:hAnsi="Times New Roman"/>
      <w:sz w:val="24"/>
    </w:rPr>
  </w:style>
  <w:style w:type="paragraph" w:customStyle="1" w:styleId="2Indent0">
    <w:name w:val="2Indent0"/>
    <w:pPr>
      <w:widowControl w:val="0"/>
      <w:autoSpaceDE w:val="0"/>
      <w:autoSpaceDN w:val="0"/>
      <w:adjustRightInd w:val="0"/>
      <w:ind w:left="-1440"/>
      <w:jc w:val="both"/>
    </w:pPr>
    <w:rPr>
      <w:rFonts w:ascii="Times New Roman" w:eastAsia="Times New Roman" w:hAnsi="Times New Roman"/>
      <w:sz w:val="24"/>
    </w:rPr>
  </w:style>
  <w:style w:type="paragraph" w:customStyle="1" w:styleId="3Indent0">
    <w:name w:val="3Indent0"/>
    <w:pPr>
      <w:widowControl w:val="0"/>
      <w:autoSpaceDE w:val="0"/>
      <w:autoSpaceDN w:val="0"/>
      <w:adjustRightInd w:val="0"/>
      <w:ind w:left="-1440"/>
      <w:jc w:val="both"/>
    </w:pPr>
    <w:rPr>
      <w:rFonts w:ascii="Times New Roman" w:eastAsia="Times New Roman" w:hAnsi="Times New Roman"/>
      <w:sz w:val="24"/>
    </w:rPr>
  </w:style>
  <w:style w:type="paragraph" w:customStyle="1" w:styleId="4Indent0">
    <w:name w:val="4Indent0"/>
    <w:pPr>
      <w:widowControl w:val="0"/>
      <w:autoSpaceDE w:val="0"/>
      <w:autoSpaceDN w:val="0"/>
      <w:adjustRightInd w:val="0"/>
      <w:ind w:left="-1440"/>
      <w:jc w:val="both"/>
    </w:pPr>
    <w:rPr>
      <w:rFonts w:ascii="Times New Roman" w:eastAsia="Times New Roman" w:hAnsi="Times New Roman"/>
      <w:sz w:val="24"/>
    </w:rPr>
  </w:style>
  <w:style w:type="paragraph" w:customStyle="1" w:styleId="5Indent0">
    <w:name w:val="5Indent0"/>
    <w:pPr>
      <w:widowControl w:val="0"/>
      <w:autoSpaceDE w:val="0"/>
      <w:autoSpaceDN w:val="0"/>
      <w:adjustRightInd w:val="0"/>
      <w:ind w:left="-1440"/>
      <w:jc w:val="both"/>
    </w:pPr>
    <w:rPr>
      <w:rFonts w:ascii="Times New Roman" w:eastAsia="Times New Roman" w:hAnsi="Times New Roman"/>
      <w:sz w:val="24"/>
    </w:rPr>
  </w:style>
  <w:style w:type="paragraph" w:customStyle="1" w:styleId="6Indent0">
    <w:name w:val="6Indent0"/>
    <w:pPr>
      <w:widowControl w:val="0"/>
      <w:autoSpaceDE w:val="0"/>
      <w:autoSpaceDN w:val="0"/>
      <w:adjustRightInd w:val="0"/>
      <w:ind w:left="-1440"/>
      <w:jc w:val="both"/>
    </w:pPr>
    <w:rPr>
      <w:rFonts w:ascii="Times New Roman" w:eastAsia="Times New Roman" w:hAnsi="Times New Roman"/>
      <w:sz w:val="24"/>
    </w:rPr>
  </w:style>
  <w:style w:type="paragraph" w:customStyle="1" w:styleId="7Indent0">
    <w:name w:val="7Indent0"/>
    <w:pPr>
      <w:widowControl w:val="0"/>
      <w:autoSpaceDE w:val="0"/>
      <w:autoSpaceDN w:val="0"/>
      <w:adjustRightInd w:val="0"/>
      <w:ind w:left="-1440"/>
      <w:jc w:val="both"/>
    </w:pPr>
    <w:rPr>
      <w:rFonts w:ascii="Times New Roman" w:eastAsia="Times New Roman" w:hAnsi="Times New Roman"/>
      <w:sz w:val="24"/>
    </w:rPr>
  </w:style>
  <w:style w:type="paragraph" w:customStyle="1" w:styleId="8Indent0">
    <w:name w:val="8Indent0"/>
    <w:pPr>
      <w:widowControl w:val="0"/>
      <w:autoSpaceDE w:val="0"/>
      <w:autoSpaceDN w:val="0"/>
      <w:adjustRightInd w:val="0"/>
      <w:ind w:left="-1440"/>
      <w:jc w:val="both"/>
    </w:pPr>
    <w:rPr>
      <w:rFonts w:ascii="Times New Roman" w:eastAsia="Times New Roman" w:hAnsi="Times New Roman"/>
      <w:sz w:val="24"/>
    </w:rPr>
  </w:style>
  <w:style w:type="character" w:customStyle="1" w:styleId="IMP-heading">
    <w:name w:val="IMP-heading"/>
    <w:rPr>
      <w:sz w:val="20"/>
    </w:rPr>
  </w:style>
  <w:style w:type="character" w:customStyle="1" w:styleId="IMP-Normal">
    <w:name w:val="IMP-Normal"/>
    <w:rPr>
      <w:sz w:val="20"/>
    </w:rPr>
  </w:style>
  <w:style w:type="character" w:customStyle="1" w:styleId="IMP-heading1">
    <w:name w:val="IMP-heading1"/>
    <w:rPr>
      <w:sz w:val="20"/>
    </w:rPr>
  </w:style>
  <w:style w:type="character" w:customStyle="1" w:styleId="IMP-BodyTex">
    <w:name w:val="IMP-Body Tex"/>
    <w:rPr>
      <w:sz w:val="20"/>
    </w:rPr>
  </w:style>
  <w:style w:type="character" w:customStyle="1" w:styleId="IMP-BodyTex1">
    <w:name w:val="IMP-Body Tex1"/>
    <w:rPr>
      <w:sz w:val="20"/>
    </w:rPr>
  </w:style>
  <w:style w:type="character" w:customStyle="1" w:styleId="IMP-toahead">
    <w:name w:val="IMP-toa head"/>
    <w:rPr>
      <w:rFonts w:ascii="Courier New" w:hAnsi="Courier New"/>
      <w:sz w:val="20"/>
    </w:rPr>
  </w:style>
  <w:style w:type="paragraph" w:styleId="BodyTextIndent">
    <w:name w:val="Body Text Indent"/>
    <w:basedOn w:val="Normal"/>
    <w:pPr>
      <w:widowControl/>
      <w:autoSpaceDE/>
      <w:autoSpaceDN/>
      <w:adjustRightInd/>
      <w:ind w:left="1440"/>
    </w:pPr>
    <w:rPr>
      <w:rFonts w:ascii="Times" w:eastAsia="Times" w:hAnsi="Times"/>
      <w:sz w:val="24"/>
    </w:rPr>
  </w:style>
  <w:style w:type="paragraph" w:styleId="BlockText">
    <w:name w:val="Block Text"/>
    <w:basedOn w:val="Normal"/>
    <w:pPr>
      <w:widowControl/>
      <w:autoSpaceDE/>
      <w:autoSpaceDN/>
      <w:adjustRightInd/>
      <w:ind w:left="1440" w:right="722" w:firstLine="720"/>
    </w:pPr>
    <w:rPr>
      <w:rFonts w:ascii="Times" w:eastAsia="Times" w:hAnsi="Times"/>
      <w:sz w:val="24"/>
    </w:rPr>
  </w:style>
  <w:style w:type="paragraph" w:styleId="Title">
    <w:name w:val="Title"/>
    <w:basedOn w:val="Normal"/>
    <w:qFormat/>
    <w:pPr>
      <w:widowControl/>
      <w:autoSpaceDE/>
      <w:autoSpaceDN/>
      <w:adjustRightInd/>
      <w:ind w:left="1440" w:right="722"/>
      <w:jc w:val="center"/>
    </w:pPr>
    <w:rPr>
      <w:rFonts w:ascii="Times" w:eastAsia="Times" w:hAnsi="Times"/>
      <w:b/>
      <w:sz w:val="24"/>
    </w:rPr>
  </w:style>
  <w:style w:type="paragraph" w:styleId="BodyText">
    <w:name w:val="Body Text"/>
    <w:basedOn w:val="Normal"/>
    <w:rsid w:val="003F436C"/>
    <w:rPr>
      <w:rFonts w:ascii="Baskerville Old Face" w:hAnsi="Baskerville Old Face"/>
      <w:sz w:val="24"/>
    </w:rPr>
  </w:style>
  <w:style w:type="paragraph" w:styleId="NormalWeb">
    <w:name w:val="Normal (Web)"/>
    <w:basedOn w:val="Normal"/>
    <w:rsid w:val="003F436C"/>
    <w:pPr>
      <w:widowControl/>
      <w:autoSpaceDE/>
      <w:autoSpaceDN/>
      <w:adjustRightInd/>
      <w:spacing w:before="100" w:beforeAutospacing="1" w:after="100" w:afterAutospacing="1"/>
    </w:pPr>
    <w:rPr>
      <w:rFonts w:ascii="Times" w:eastAsia="Times" w:hAnsi="Times"/>
      <w:color w:val="000000"/>
    </w:rPr>
  </w:style>
  <w:style w:type="character" w:styleId="Hyperlink">
    <w:name w:val="Hyperlink"/>
    <w:basedOn w:val="DefaultParagraphFont"/>
    <w:rsid w:val="00EE58FD"/>
    <w:rPr>
      <w:color w:val="0000FF"/>
      <w:u w:val="single"/>
    </w:rPr>
  </w:style>
  <w:style w:type="character" w:styleId="CommentReference">
    <w:name w:val="annotation reference"/>
    <w:basedOn w:val="DefaultParagraphFont"/>
    <w:semiHidden/>
    <w:rsid w:val="004879C7"/>
    <w:rPr>
      <w:sz w:val="18"/>
    </w:rPr>
  </w:style>
  <w:style w:type="paragraph" w:styleId="CommentText">
    <w:name w:val="annotation text"/>
    <w:basedOn w:val="Normal"/>
    <w:semiHidden/>
    <w:rsid w:val="004879C7"/>
    <w:rPr>
      <w:sz w:val="24"/>
      <w:szCs w:val="24"/>
    </w:rPr>
  </w:style>
  <w:style w:type="paragraph" w:styleId="CommentSubject">
    <w:name w:val="annotation subject"/>
    <w:basedOn w:val="CommentText"/>
    <w:next w:val="CommentText"/>
    <w:semiHidden/>
    <w:rsid w:val="004879C7"/>
    <w:rPr>
      <w:sz w:val="20"/>
      <w:szCs w:val="20"/>
    </w:rPr>
  </w:style>
  <w:style w:type="paragraph" w:styleId="BalloonText">
    <w:name w:val="Balloon Text"/>
    <w:basedOn w:val="Normal"/>
    <w:semiHidden/>
    <w:rsid w:val="004879C7"/>
    <w:rPr>
      <w:rFonts w:ascii="Lucida Grande" w:hAnsi="Lucida Grande"/>
      <w:sz w:val="18"/>
      <w:szCs w:val="18"/>
    </w:rPr>
  </w:style>
  <w:style w:type="paragraph" w:styleId="ListParagraph">
    <w:name w:val="List Paragraph"/>
    <w:basedOn w:val="Normal"/>
    <w:uiPriority w:val="34"/>
    <w:qFormat/>
    <w:rsid w:val="00685DB9"/>
    <w:pPr>
      <w:widowControl/>
      <w:autoSpaceDE/>
      <w:autoSpaceDN/>
      <w:adjustRightInd/>
      <w:ind w:left="720"/>
      <w:contextualSpacing/>
    </w:pPr>
    <w:rPr>
      <w:rFonts w:ascii="Cambria" w:eastAsia="ＭＳ 明朝" w:hAnsi="Cambria"/>
      <w:sz w:val="24"/>
      <w:szCs w:val="24"/>
      <w:lang w:eastAsia="ja-JP"/>
    </w:rPr>
  </w:style>
  <w:style w:type="character" w:styleId="FollowedHyperlink">
    <w:name w:val="FollowedHyperlink"/>
    <w:basedOn w:val="DefaultParagraphFont"/>
    <w:rsid w:val="007F3392"/>
    <w:rPr>
      <w:color w:val="800080" w:themeColor="followedHyperlink"/>
      <w:u w:val="single"/>
    </w:rPr>
  </w:style>
  <w:style w:type="character" w:customStyle="1" w:styleId="section1">
    <w:name w:val="section1"/>
    <w:rsid w:val="007F33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qFormat/>
    <w:pPr>
      <w:keepNext/>
      <w:widowControl/>
      <w:autoSpaceDE/>
      <w:autoSpaceDN/>
      <w:adjustRightInd/>
      <w:outlineLvl w:val="0"/>
    </w:pPr>
    <w:rPr>
      <w:rFonts w:ascii="Times" w:eastAsia="Times" w:hAnsi="Times"/>
      <w:b/>
      <w:sz w:val="24"/>
    </w:rPr>
  </w:style>
  <w:style w:type="paragraph" w:styleId="Heading2">
    <w:name w:val="heading 2"/>
    <w:basedOn w:val="Normal"/>
    <w:next w:val="Normal"/>
    <w:qFormat/>
    <w:pPr>
      <w:keepNext/>
      <w:ind w:right="-21"/>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dent0">
    <w:name w:val="1Indent0"/>
    <w:pPr>
      <w:widowControl w:val="0"/>
      <w:autoSpaceDE w:val="0"/>
      <w:autoSpaceDN w:val="0"/>
      <w:adjustRightInd w:val="0"/>
      <w:jc w:val="both"/>
    </w:pPr>
    <w:rPr>
      <w:rFonts w:ascii="Times New Roman" w:eastAsia="Times New Roman" w:hAnsi="Times New Roman"/>
      <w:sz w:val="24"/>
    </w:rPr>
  </w:style>
  <w:style w:type="paragraph" w:customStyle="1" w:styleId="2Indent0">
    <w:name w:val="2Indent0"/>
    <w:pPr>
      <w:widowControl w:val="0"/>
      <w:autoSpaceDE w:val="0"/>
      <w:autoSpaceDN w:val="0"/>
      <w:adjustRightInd w:val="0"/>
      <w:ind w:left="-1440"/>
      <w:jc w:val="both"/>
    </w:pPr>
    <w:rPr>
      <w:rFonts w:ascii="Times New Roman" w:eastAsia="Times New Roman" w:hAnsi="Times New Roman"/>
      <w:sz w:val="24"/>
    </w:rPr>
  </w:style>
  <w:style w:type="paragraph" w:customStyle="1" w:styleId="3Indent0">
    <w:name w:val="3Indent0"/>
    <w:pPr>
      <w:widowControl w:val="0"/>
      <w:autoSpaceDE w:val="0"/>
      <w:autoSpaceDN w:val="0"/>
      <w:adjustRightInd w:val="0"/>
      <w:ind w:left="-1440"/>
      <w:jc w:val="both"/>
    </w:pPr>
    <w:rPr>
      <w:rFonts w:ascii="Times New Roman" w:eastAsia="Times New Roman" w:hAnsi="Times New Roman"/>
      <w:sz w:val="24"/>
    </w:rPr>
  </w:style>
  <w:style w:type="paragraph" w:customStyle="1" w:styleId="4Indent0">
    <w:name w:val="4Indent0"/>
    <w:pPr>
      <w:widowControl w:val="0"/>
      <w:autoSpaceDE w:val="0"/>
      <w:autoSpaceDN w:val="0"/>
      <w:adjustRightInd w:val="0"/>
      <w:ind w:left="-1440"/>
      <w:jc w:val="both"/>
    </w:pPr>
    <w:rPr>
      <w:rFonts w:ascii="Times New Roman" w:eastAsia="Times New Roman" w:hAnsi="Times New Roman"/>
      <w:sz w:val="24"/>
    </w:rPr>
  </w:style>
  <w:style w:type="paragraph" w:customStyle="1" w:styleId="5Indent0">
    <w:name w:val="5Indent0"/>
    <w:pPr>
      <w:widowControl w:val="0"/>
      <w:autoSpaceDE w:val="0"/>
      <w:autoSpaceDN w:val="0"/>
      <w:adjustRightInd w:val="0"/>
      <w:ind w:left="-1440"/>
      <w:jc w:val="both"/>
    </w:pPr>
    <w:rPr>
      <w:rFonts w:ascii="Times New Roman" w:eastAsia="Times New Roman" w:hAnsi="Times New Roman"/>
      <w:sz w:val="24"/>
    </w:rPr>
  </w:style>
  <w:style w:type="paragraph" w:customStyle="1" w:styleId="6Indent0">
    <w:name w:val="6Indent0"/>
    <w:pPr>
      <w:widowControl w:val="0"/>
      <w:autoSpaceDE w:val="0"/>
      <w:autoSpaceDN w:val="0"/>
      <w:adjustRightInd w:val="0"/>
      <w:ind w:left="-1440"/>
      <w:jc w:val="both"/>
    </w:pPr>
    <w:rPr>
      <w:rFonts w:ascii="Times New Roman" w:eastAsia="Times New Roman" w:hAnsi="Times New Roman"/>
      <w:sz w:val="24"/>
    </w:rPr>
  </w:style>
  <w:style w:type="paragraph" w:customStyle="1" w:styleId="7Indent0">
    <w:name w:val="7Indent0"/>
    <w:pPr>
      <w:widowControl w:val="0"/>
      <w:autoSpaceDE w:val="0"/>
      <w:autoSpaceDN w:val="0"/>
      <w:adjustRightInd w:val="0"/>
      <w:ind w:left="-1440"/>
      <w:jc w:val="both"/>
    </w:pPr>
    <w:rPr>
      <w:rFonts w:ascii="Times New Roman" w:eastAsia="Times New Roman" w:hAnsi="Times New Roman"/>
      <w:sz w:val="24"/>
    </w:rPr>
  </w:style>
  <w:style w:type="paragraph" w:customStyle="1" w:styleId="8Indent0">
    <w:name w:val="8Indent0"/>
    <w:pPr>
      <w:widowControl w:val="0"/>
      <w:autoSpaceDE w:val="0"/>
      <w:autoSpaceDN w:val="0"/>
      <w:adjustRightInd w:val="0"/>
      <w:ind w:left="-1440"/>
      <w:jc w:val="both"/>
    </w:pPr>
    <w:rPr>
      <w:rFonts w:ascii="Times New Roman" w:eastAsia="Times New Roman" w:hAnsi="Times New Roman"/>
      <w:sz w:val="24"/>
    </w:rPr>
  </w:style>
  <w:style w:type="character" w:customStyle="1" w:styleId="IMP-heading">
    <w:name w:val="IMP-heading"/>
    <w:rPr>
      <w:sz w:val="20"/>
    </w:rPr>
  </w:style>
  <w:style w:type="character" w:customStyle="1" w:styleId="IMP-Normal">
    <w:name w:val="IMP-Normal"/>
    <w:rPr>
      <w:sz w:val="20"/>
    </w:rPr>
  </w:style>
  <w:style w:type="character" w:customStyle="1" w:styleId="IMP-heading1">
    <w:name w:val="IMP-heading1"/>
    <w:rPr>
      <w:sz w:val="20"/>
    </w:rPr>
  </w:style>
  <w:style w:type="character" w:customStyle="1" w:styleId="IMP-BodyTex">
    <w:name w:val="IMP-Body Tex"/>
    <w:rPr>
      <w:sz w:val="20"/>
    </w:rPr>
  </w:style>
  <w:style w:type="character" w:customStyle="1" w:styleId="IMP-BodyTex1">
    <w:name w:val="IMP-Body Tex1"/>
    <w:rPr>
      <w:sz w:val="20"/>
    </w:rPr>
  </w:style>
  <w:style w:type="character" w:customStyle="1" w:styleId="IMP-toahead">
    <w:name w:val="IMP-toa head"/>
    <w:rPr>
      <w:rFonts w:ascii="Courier New" w:hAnsi="Courier New"/>
      <w:sz w:val="20"/>
    </w:rPr>
  </w:style>
  <w:style w:type="paragraph" w:styleId="BodyTextIndent">
    <w:name w:val="Body Text Indent"/>
    <w:basedOn w:val="Normal"/>
    <w:pPr>
      <w:widowControl/>
      <w:autoSpaceDE/>
      <w:autoSpaceDN/>
      <w:adjustRightInd/>
      <w:ind w:left="1440"/>
    </w:pPr>
    <w:rPr>
      <w:rFonts w:ascii="Times" w:eastAsia="Times" w:hAnsi="Times"/>
      <w:sz w:val="24"/>
    </w:rPr>
  </w:style>
  <w:style w:type="paragraph" w:styleId="BlockText">
    <w:name w:val="Block Text"/>
    <w:basedOn w:val="Normal"/>
    <w:pPr>
      <w:widowControl/>
      <w:autoSpaceDE/>
      <w:autoSpaceDN/>
      <w:adjustRightInd/>
      <w:ind w:left="1440" w:right="722" w:firstLine="720"/>
    </w:pPr>
    <w:rPr>
      <w:rFonts w:ascii="Times" w:eastAsia="Times" w:hAnsi="Times"/>
      <w:sz w:val="24"/>
    </w:rPr>
  </w:style>
  <w:style w:type="paragraph" w:styleId="Title">
    <w:name w:val="Title"/>
    <w:basedOn w:val="Normal"/>
    <w:qFormat/>
    <w:pPr>
      <w:widowControl/>
      <w:autoSpaceDE/>
      <w:autoSpaceDN/>
      <w:adjustRightInd/>
      <w:ind w:left="1440" w:right="722"/>
      <w:jc w:val="center"/>
    </w:pPr>
    <w:rPr>
      <w:rFonts w:ascii="Times" w:eastAsia="Times" w:hAnsi="Times"/>
      <w:b/>
      <w:sz w:val="24"/>
    </w:rPr>
  </w:style>
  <w:style w:type="paragraph" w:styleId="BodyText">
    <w:name w:val="Body Text"/>
    <w:basedOn w:val="Normal"/>
    <w:rsid w:val="003F436C"/>
    <w:rPr>
      <w:rFonts w:ascii="Baskerville Old Face" w:hAnsi="Baskerville Old Face"/>
      <w:sz w:val="24"/>
    </w:rPr>
  </w:style>
  <w:style w:type="paragraph" w:styleId="NormalWeb">
    <w:name w:val="Normal (Web)"/>
    <w:basedOn w:val="Normal"/>
    <w:rsid w:val="003F436C"/>
    <w:pPr>
      <w:widowControl/>
      <w:autoSpaceDE/>
      <w:autoSpaceDN/>
      <w:adjustRightInd/>
      <w:spacing w:before="100" w:beforeAutospacing="1" w:after="100" w:afterAutospacing="1"/>
    </w:pPr>
    <w:rPr>
      <w:rFonts w:ascii="Times" w:eastAsia="Times" w:hAnsi="Times"/>
      <w:color w:val="000000"/>
    </w:rPr>
  </w:style>
  <w:style w:type="character" w:styleId="Hyperlink">
    <w:name w:val="Hyperlink"/>
    <w:basedOn w:val="DefaultParagraphFont"/>
    <w:rsid w:val="00EE58FD"/>
    <w:rPr>
      <w:color w:val="0000FF"/>
      <w:u w:val="single"/>
    </w:rPr>
  </w:style>
  <w:style w:type="character" w:styleId="CommentReference">
    <w:name w:val="annotation reference"/>
    <w:basedOn w:val="DefaultParagraphFont"/>
    <w:semiHidden/>
    <w:rsid w:val="004879C7"/>
    <w:rPr>
      <w:sz w:val="18"/>
    </w:rPr>
  </w:style>
  <w:style w:type="paragraph" w:styleId="CommentText">
    <w:name w:val="annotation text"/>
    <w:basedOn w:val="Normal"/>
    <w:semiHidden/>
    <w:rsid w:val="004879C7"/>
    <w:rPr>
      <w:sz w:val="24"/>
      <w:szCs w:val="24"/>
    </w:rPr>
  </w:style>
  <w:style w:type="paragraph" w:styleId="CommentSubject">
    <w:name w:val="annotation subject"/>
    <w:basedOn w:val="CommentText"/>
    <w:next w:val="CommentText"/>
    <w:semiHidden/>
    <w:rsid w:val="004879C7"/>
    <w:rPr>
      <w:sz w:val="20"/>
      <w:szCs w:val="20"/>
    </w:rPr>
  </w:style>
  <w:style w:type="paragraph" w:styleId="BalloonText">
    <w:name w:val="Balloon Text"/>
    <w:basedOn w:val="Normal"/>
    <w:semiHidden/>
    <w:rsid w:val="004879C7"/>
    <w:rPr>
      <w:rFonts w:ascii="Lucida Grande" w:hAnsi="Lucida Grande"/>
      <w:sz w:val="18"/>
      <w:szCs w:val="18"/>
    </w:rPr>
  </w:style>
  <w:style w:type="paragraph" w:styleId="ListParagraph">
    <w:name w:val="List Paragraph"/>
    <w:basedOn w:val="Normal"/>
    <w:uiPriority w:val="34"/>
    <w:qFormat/>
    <w:rsid w:val="00685DB9"/>
    <w:pPr>
      <w:widowControl/>
      <w:autoSpaceDE/>
      <w:autoSpaceDN/>
      <w:adjustRightInd/>
      <w:ind w:left="720"/>
      <w:contextualSpacing/>
    </w:pPr>
    <w:rPr>
      <w:rFonts w:ascii="Cambria" w:eastAsia="ＭＳ 明朝" w:hAnsi="Cambria"/>
      <w:sz w:val="24"/>
      <w:szCs w:val="24"/>
      <w:lang w:eastAsia="ja-JP"/>
    </w:rPr>
  </w:style>
  <w:style w:type="character" w:styleId="FollowedHyperlink">
    <w:name w:val="FollowedHyperlink"/>
    <w:basedOn w:val="DefaultParagraphFont"/>
    <w:rsid w:val="007F3392"/>
    <w:rPr>
      <w:color w:val="800080" w:themeColor="followedHyperlink"/>
      <w:u w:val="single"/>
    </w:rPr>
  </w:style>
  <w:style w:type="character" w:customStyle="1" w:styleId="section1">
    <w:name w:val="section1"/>
    <w:rsid w:val="007F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71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sites.auburn.edu/admin/universitypolicies/Policies/PolicyRegardingtheProhibitedHarassmentofStudents.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eetme.so/janekuehne" TargetMode="External"/><Relationship Id="rId7" Type="http://schemas.openxmlformats.org/officeDocument/2006/relationships/hyperlink" Target="http://www.alsde.edu/html/sections/documents.asp?section=54&amp;sort=1&amp;footer=sections" TargetMode="External"/><Relationship Id="rId8" Type="http://schemas.openxmlformats.org/officeDocument/2006/relationships/hyperlink" Target="http://musiced.nafme.org/resources/national-standards-for-music-education/"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2668</Words>
  <Characters>15214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17847</CharactersWithSpaces>
  <SharedDoc>false</SharedDoc>
  <HLinks>
    <vt:vector size="12" baseType="variant">
      <vt:variant>
        <vt:i4>6553692</vt:i4>
      </vt:variant>
      <vt:variant>
        <vt:i4>3</vt:i4>
      </vt:variant>
      <vt:variant>
        <vt:i4>0</vt:i4>
      </vt:variant>
      <vt:variant>
        <vt:i4>5</vt:i4>
      </vt:variant>
      <vt:variant>
        <vt:lpwstr>http://www.menc.org/publication/books/prek12st.html</vt:lpwstr>
      </vt:variant>
      <vt:variant>
        <vt:lpwstr/>
      </vt:variant>
      <vt:variant>
        <vt:i4>8323175</vt:i4>
      </vt:variant>
      <vt:variant>
        <vt:i4>0</vt:i4>
      </vt:variant>
      <vt:variant>
        <vt:i4>0</vt:i4>
      </vt:variant>
      <vt:variant>
        <vt:i4>5</vt:i4>
      </vt:variant>
      <vt:variant>
        <vt:lpwstr>http://www.alsde.edu/html/sections/documents.asp?section=54&amp;sort=1&amp;footer=sections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Joe Blow</dc:creator>
  <cp:keywords/>
  <cp:lastModifiedBy>Jane Kuehne</cp:lastModifiedBy>
  <cp:revision>3</cp:revision>
  <cp:lastPrinted>2008-09-02T14:14:00Z</cp:lastPrinted>
  <dcterms:created xsi:type="dcterms:W3CDTF">2012-08-17T12:19:00Z</dcterms:created>
  <dcterms:modified xsi:type="dcterms:W3CDTF">2012-08-22T13:40:00Z</dcterms:modified>
</cp:coreProperties>
</file>