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bookmarkStart w:id="0" w:name="_GoBack"/>
      <w:bookmarkEnd w:id="0"/>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4B99C64F"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1-9  hours</w:t>
      </w:r>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r>
        <w:rPr>
          <w:b/>
          <w:sz w:val="22"/>
        </w:rPr>
        <w:t>Corequisite:</w:t>
      </w:r>
      <w:r>
        <w:rPr>
          <w:b/>
          <w:sz w:val="22"/>
        </w:rPr>
        <w:tab/>
      </w:r>
      <w:r>
        <w:rPr>
          <w:b/>
          <w:sz w:val="22"/>
        </w:rPr>
        <w:tab/>
      </w:r>
      <w:r>
        <w:rPr>
          <w:sz w:val="22"/>
        </w:rPr>
        <w:t>None</w:t>
      </w:r>
    </w:p>
    <w:p w14:paraId="3DA38A8C" w14:textId="77777777" w:rsidR="00D3172E" w:rsidRDefault="00D3172E" w:rsidP="00F02D7F">
      <w:pPr>
        <w:rPr>
          <w:sz w:val="22"/>
        </w:rPr>
      </w:pPr>
    </w:p>
    <w:p w14:paraId="4606F487" w14:textId="2952CF90" w:rsidR="00D3172E" w:rsidRDefault="00D3172E" w:rsidP="00F02D7F">
      <w:r>
        <w:rPr>
          <w:b/>
          <w:sz w:val="22"/>
        </w:rPr>
        <w:t>2.</w:t>
      </w:r>
      <w:r>
        <w:rPr>
          <w:b/>
          <w:sz w:val="22"/>
        </w:rPr>
        <w:tab/>
        <w:t>Date Syllabus Prepared:</w:t>
      </w:r>
      <w:r>
        <w:rPr>
          <w:sz w:val="22"/>
        </w:rPr>
        <w:t xml:space="preserve"> </w:t>
      </w:r>
      <w:r w:rsidR="00CE4511">
        <w:rPr>
          <w:sz w:val="22"/>
        </w:rPr>
        <w:t>May</w:t>
      </w:r>
      <w:r w:rsidR="00DA4AD4">
        <w:rPr>
          <w:sz w:val="22"/>
        </w:rPr>
        <w:t xml:space="preserve"> 2014</w:t>
      </w:r>
    </w:p>
    <w:p w14:paraId="13DFA674" w14:textId="77777777" w:rsidR="00D3172E" w:rsidRDefault="00D3172E" w:rsidP="00F02D7F">
      <w:pPr>
        <w:rPr>
          <w:sz w:val="22"/>
        </w:rPr>
      </w:pPr>
    </w:p>
    <w:p w14:paraId="620C6156" w14:textId="77777777" w:rsidR="00DA4AD4" w:rsidRDefault="00D3172E" w:rsidP="00346459">
      <w:pPr>
        <w:rPr>
          <w:b/>
          <w:sz w:val="22"/>
        </w:rPr>
      </w:pPr>
      <w:r>
        <w:rPr>
          <w:b/>
          <w:sz w:val="22"/>
        </w:rPr>
        <w:t xml:space="preserve">3. </w:t>
      </w:r>
      <w:r>
        <w:rPr>
          <w:b/>
          <w:sz w:val="22"/>
        </w:rPr>
        <w:tab/>
        <w:t>Texts :</w:t>
      </w:r>
      <w:r>
        <w:rPr>
          <w:b/>
          <w:sz w:val="22"/>
        </w:rPr>
        <w:tab/>
      </w:r>
    </w:p>
    <w:p w14:paraId="06016797" w14:textId="0FFF0EB1" w:rsidR="00D3172E" w:rsidRDefault="00D3172E" w:rsidP="00346459">
      <w:pPr>
        <w:rPr>
          <w:color w:val="000000"/>
          <w:sz w:val="22"/>
        </w:rPr>
      </w:pPr>
      <w:r>
        <w:rPr>
          <w:color w:val="000000"/>
          <w:sz w:val="22"/>
        </w:rPr>
        <w:t xml:space="preserve">Alabama Reading Initiative. (2004). </w:t>
      </w:r>
      <w:r>
        <w:rPr>
          <w:i/>
          <w:sz w:val="22"/>
        </w:rPr>
        <w:t xml:space="preserve">Essential skills of teachers of reading </w:t>
      </w:r>
      <w:r>
        <w:rPr>
          <w:sz w:val="22"/>
        </w:rPr>
        <w:t>and</w:t>
      </w:r>
      <w:r>
        <w:rPr>
          <w:i/>
          <w:sz w:val="22"/>
        </w:rPr>
        <w:t xml:space="preserve"> Essential skills of the reading coach</w:t>
      </w:r>
      <w:r>
        <w:rPr>
          <w:sz w:val="22"/>
        </w:rPr>
        <w:t>. Montgomery, AL: Alabama State Department of Education.</w:t>
      </w:r>
    </w:p>
    <w:p w14:paraId="7EEFCF36" w14:textId="77777777" w:rsidR="00D3172E" w:rsidRDefault="00D3172E" w:rsidP="00F02D7F">
      <w:pPr>
        <w:tabs>
          <w:tab w:val="left" w:pos="-1441"/>
          <w:tab w:val="left" w:pos="450"/>
          <w:tab w:val="left" w:pos="2340"/>
          <w:tab w:val="left" w:pos="3600"/>
        </w:tabs>
        <w:jc w:val="both"/>
        <w:rPr>
          <w:color w:val="000000"/>
          <w:sz w:val="22"/>
        </w:rPr>
      </w:pPr>
      <w:r>
        <w:rPr>
          <w:color w:val="000000"/>
          <w:sz w:val="22"/>
        </w:rPr>
        <w:t xml:space="preserve">Professional Standards and Ethics Committee of the International Reading Association. (2004). </w:t>
      </w:r>
      <w:r>
        <w:rPr>
          <w:i/>
          <w:color w:val="000000"/>
          <w:sz w:val="22"/>
        </w:rPr>
        <w:t>Standards for reading professionals</w:t>
      </w:r>
      <w:r>
        <w:rPr>
          <w:color w:val="000000"/>
          <w:sz w:val="22"/>
        </w:rPr>
        <w:t>. Newark, DE: International Reading Association.</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38B1167D" w:rsidR="00D3172E" w:rsidRDefault="00D3172E" w:rsidP="00F02D7F">
      <w:pPr>
        <w:rPr>
          <w:sz w:val="22"/>
        </w:rPr>
      </w:pPr>
      <w:r>
        <w:rPr>
          <w:sz w:val="22"/>
        </w:rPr>
        <w:t xml:space="preserve">The </w:t>
      </w:r>
      <w:r w:rsidR="001B6BDB">
        <w:rPr>
          <w:sz w:val="22"/>
        </w:rPr>
        <w:t>Clinical Residency</w:t>
      </w:r>
      <w:r>
        <w:rPr>
          <w:sz w:val="22"/>
        </w:rPr>
        <w:t xml:space="preserve">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7A4B9707" w14:textId="2AB5E580" w:rsidR="00D3172E" w:rsidRDefault="00D3172E" w:rsidP="00F02D7F">
      <w:pPr>
        <w:rPr>
          <w:sz w:val="22"/>
        </w:rPr>
      </w:pPr>
      <w:r>
        <w:rPr>
          <w:sz w:val="22"/>
        </w:rPr>
        <w:t xml:space="preserve">Three options are available for </w:t>
      </w:r>
      <w:r w:rsidR="001B6BDB">
        <w:rPr>
          <w:sz w:val="22"/>
        </w:rPr>
        <w:t>Clinical Residencie</w:t>
      </w:r>
      <w:r>
        <w:rPr>
          <w:sz w:val="22"/>
        </w:rPr>
        <w:t xml:space="preserve">s: 1) working with beginning and/or struggling readers; 2) implementing a comprehensive classroom literacy program; and 3) organizing and evaluating reading programs for schools and/or systems that include ongoing professional development for reading teachers and coaches. Students working toward Alabama’s Class A Reading Specialist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 [Or noted below.]</w:t>
      </w:r>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540DBE" w:rsidRDefault="00341CC2" w:rsidP="00341CC2">
      <w:pPr>
        <w:rPr>
          <w:b/>
          <w:bCs/>
          <w:color w:val="0066CC"/>
        </w:rPr>
      </w:pPr>
      <w:r w:rsidRPr="00540DBE">
        <w:rPr>
          <w:color w:val="0066CC"/>
        </w:rPr>
        <w:t xml:space="preserve">a. Diagnose students’ needs in order to select appropriate grouping options.  </w:t>
      </w:r>
      <w:r w:rsidRPr="00540DBE">
        <w:rPr>
          <w:b/>
          <w:bCs/>
          <w:color w:val="0066CC"/>
        </w:rPr>
        <w:t>(3)(b)1.(ii)(II)</w:t>
      </w:r>
    </w:p>
    <w:p w14:paraId="177081AE" w14:textId="522BB60B" w:rsidR="00341CC2" w:rsidRPr="00540DBE" w:rsidRDefault="00341CC2" w:rsidP="00341CC2">
      <w:pPr>
        <w:rPr>
          <w:b/>
          <w:bCs/>
          <w:color w:val="0066CC"/>
        </w:rPr>
      </w:pPr>
      <w:r w:rsidRPr="00540DBE">
        <w:rPr>
          <w:color w:val="0066CC"/>
        </w:rPr>
        <w:t xml:space="preserve">b. Provide explicit instruction in comprehension strategies (i.e., teacher modeling, guided practice, independent practice). </w:t>
      </w:r>
      <w:r w:rsidRPr="00540DBE">
        <w:rPr>
          <w:b/>
          <w:bCs/>
          <w:color w:val="0066CC"/>
        </w:rPr>
        <w:t>(3)(b)4.(ii)(I)</w:t>
      </w:r>
    </w:p>
    <w:p w14:paraId="62D7A82F" w14:textId="065BF2FC" w:rsidR="00341CC2" w:rsidRPr="00540DBE" w:rsidRDefault="00341CC2" w:rsidP="00341CC2">
      <w:pPr>
        <w:rPr>
          <w:b/>
          <w:bCs/>
          <w:color w:val="0066CC"/>
        </w:rPr>
      </w:pPr>
      <w:r w:rsidRPr="00540DBE">
        <w:rPr>
          <w:color w:val="0066CC"/>
        </w:rPr>
        <w:t xml:space="preserve">c. Teach students to vary their reading rate according to their purpose and the difficulty of the material. </w:t>
      </w:r>
      <w:r w:rsidRPr="00540DBE">
        <w:rPr>
          <w:b/>
          <w:bCs/>
          <w:color w:val="0066CC"/>
        </w:rPr>
        <w:t>(3)(b)5.(i)</w:t>
      </w:r>
    </w:p>
    <w:p w14:paraId="79EE2B7A" w14:textId="4106D2FE" w:rsidR="00341CC2" w:rsidRPr="00540DBE" w:rsidRDefault="00341CC2" w:rsidP="00341CC2">
      <w:pPr>
        <w:rPr>
          <w:b/>
          <w:bCs/>
          <w:color w:val="0066CC"/>
        </w:rPr>
      </w:pPr>
      <w:r w:rsidRPr="00540DBE">
        <w:rPr>
          <w:color w:val="0066CC"/>
        </w:rPr>
        <w:t>d. Teach struggling readers, including students with limited English proficiency, to read or to expand their reading power.</w:t>
      </w:r>
      <w:r w:rsidRPr="00540DBE">
        <w:rPr>
          <w:b/>
          <w:bCs/>
          <w:color w:val="0066CC"/>
        </w:rPr>
        <w:t xml:space="preserve"> (3)(b)6.(ii)(I)</w:t>
      </w:r>
    </w:p>
    <w:p w14:paraId="4230757B" w14:textId="5817C45A" w:rsidR="00341CC2" w:rsidRPr="00540DBE" w:rsidRDefault="00341CC2" w:rsidP="00341CC2">
      <w:pPr>
        <w:rPr>
          <w:b/>
          <w:bCs/>
          <w:color w:val="0066CC"/>
        </w:rPr>
      </w:pPr>
      <w:r w:rsidRPr="00540DBE">
        <w:rPr>
          <w:color w:val="0066CC"/>
        </w:rPr>
        <w:t xml:space="preserve">e. Model the strategies referenced in the current edition of the Alabama Reading Initiative publications: </w:t>
      </w:r>
      <w:r w:rsidRPr="00540DBE">
        <w:rPr>
          <w:i/>
          <w:iCs/>
          <w:color w:val="0066CC"/>
        </w:rPr>
        <w:t>Essential Skills of Teachers of Reading and Essential Skills of Reading Specialists.</w:t>
      </w:r>
      <w:r w:rsidRPr="00540DBE">
        <w:rPr>
          <w:iCs/>
          <w:color w:val="0066CC"/>
        </w:rPr>
        <w:t xml:space="preserve"> </w:t>
      </w:r>
      <w:r w:rsidRPr="00540DBE">
        <w:rPr>
          <w:b/>
          <w:bCs/>
          <w:color w:val="0066CC"/>
        </w:rPr>
        <w:t>(3)(b)6.(ii)(II)</w:t>
      </w:r>
    </w:p>
    <w:p w14:paraId="47323D59" w14:textId="6D686382" w:rsidR="00341CC2" w:rsidRPr="00540DBE" w:rsidRDefault="00341CC2" w:rsidP="00341CC2">
      <w:pPr>
        <w:rPr>
          <w:b/>
          <w:bCs/>
          <w:color w:val="0066CC"/>
        </w:rPr>
      </w:pPr>
      <w:r w:rsidRPr="00540DBE">
        <w:rPr>
          <w:b/>
          <w:bCs/>
          <w:color w:val="0066CC"/>
        </w:rPr>
        <w:lastRenderedPageBreak/>
        <w:t xml:space="preserve">f. </w:t>
      </w:r>
      <w:r w:rsidRPr="00540DBE">
        <w:rPr>
          <w:color w:val="0066CC"/>
        </w:rPr>
        <w:t xml:space="preserve">Respond appropriately to oral reading miscues.  </w:t>
      </w:r>
      <w:r w:rsidRPr="00540DBE">
        <w:rPr>
          <w:b/>
          <w:bCs/>
          <w:color w:val="0066CC"/>
        </w:rPr>
        <w:t>(3)(b)6.(ii)(III)</w:t>
      </w:r>
    </w:p>
    <w:p w14:paraId="3286613C" w14:textId="684D063F" w:rsidR="00341CC2" w:rsidRPr="00540DBE" w:rsidRDefault="00341CC2" w:rsidP="00341CC2">
      <w:pPr>
        <w:rPr>
          <w:b/>
          <w:bCs/>
          <w:color w:val="0066CC"/>
        </w:rPr>
      </w:pPr>
      <w:r w:rsidRPr="00540DBE">
        <w:rPr>
          <w:color w:val="0066CC"/>
        </w:rPr>
        <w:t xml:space="preserve">g. Match texts to the needs and interests of learners. </w:t>
      </w:r>
      <w:r w:rsidRPr="00540DBE">
        <w:rPr>
          <w:b/>
          <w:bCs/>
          <w:color w:val="0066CC"/>
        </w:rPr>
        <w:t>(3)(b)7.(ii)(II)</w:t>
      </w:r>
    </w:p>
    <w:p w14:paraId="42010157" w14:textId="3B9D3714" w:rsidR="00F40263" w:rsidRPr="00540DBE" w:rsidRDefault="00F40263" w:rsidP="00F40263">
      <w:pPr>
        <w:rPr>
          <w:b/>
          <w:bCs/>
          <w:color w:val="0066CC"/>
        </w:rPr>
      </w:pPr>
      <w:r w:rsidRPr="00540DBE">
        <w:rPr>
          <w:color w:val="0066CC"/>
        </w:rPr>
        <w:t xml:space="preserve">h. Compare, use, interpret, and recommend a wide range of assessment tools and practices ranging from standardized tests to informal assessments, including technology-based assessments. </w:t>
      </w:r>
      <w:r w:rsidRPr="00540DBE">
        <w:rPr>
          <w:b/>
          <w:bCs/>
          <w:color w:val="0066CC"/>
        </w:rPr>
        <w:t>(3)(c)1.(ii)(I)</w:t>
      </w:r>
    </w:p>
    <w:p w14:paraId="62863634" w14:textId="51DA5C81" w:rsidR="00F40263" w:rsidRPr="00540DBE" w:rsidRDefault="00F40263" w:rsidP="00F40263">
      <w:pPr>
        <w:rPr>
          <w:b/>
          <w:bCs/>
          <w:color w:val="0066CC"/>
        </w:rPr>
      </w:pPr>
      <w:r w:rsidRPr="00540DBE">
        <w:rPr>
          <w:color w:val="0066CC"/>
        </w:rPr>
        <w:t xml:space="preserve">i. Demonstrate appropriate use of assessments in their practice. </w:t>
      </w:r>
      <w:r w:rsidRPr="00540DBE">
        <w:rPr>
          <w:b/>
          <w:bCs/>
          <w:color w:val="0066CC"/>
        </w:rPr>
        <w:t>(3)(c)1.(ii)(II)</w:t>
      </w:r>
    </w:p>
    <w:p w14:paraId="0C41D057" w14:textId="53E256F9" w:rsidR="00F40263" w:rsidRPr="00540DBE" w:rsidRDefault="00F40263" w:rsidP="00F40263">
      <w:pPr>
        <w:rPr>
          <w:b/>
          <w:bCs/>
          <w:color w:val="0066CC"/>
        </w:rPr>
      </w:pPr>
      <w:r w:rsidRPr="00540DBE">
        <w:rPr>
          <w:color w:val="0066CC"/>
        </w:rPr>
        <w:t xml:space="preserve">j. Place students along a developmental continuum and identify students’ proficiencies and difficulties. </w:t>
      </w:r>
      <w:r w:rsidRPr="00540DBE">
        <w:rPr>
          <w:b/>
          <w:bCs/>
          <w:color w:val="0066CC"/>
        </w:rPr>
        <w:t>(3)(c)2.(ii)(II)</w:t>
      </w:r>
    </w:p>
    <w:p w14:paraId="7DE5F8E3" w14:textId="7A8A0A02" w:rsidR="00F40263" w:rsidRPr="00540DBE" w:rsidRDefault="00F40263" w:rsidP="00F40263">
      <w:pPr>
        <w:rPr>
          <w:b/>
          <w:bCs/>
          <w:color w:val="0066CC"/>
        </w:rPr>
      </w:pPr>
      <w:r w:rsidRPr="00540DBE">
        <w:rPr>
          <w:color w:val="0066CC"/>
        </w:rPr>
        <w:t xml:space="preserve">k. Extend the assessment of individual students to further determine proficiencies and difficulties in order that appropriate services and instruction may be provided. </w:t>
      </w:r>
      <w:r w:rsidRPr="00540DBE">
        <w:rPr>
          <w:b/>
          <w:bCs/>
          <w:color w:val="0066CC"/>
        </w:rPr>
        <w:t>(3)(c)2.(ii)(III)</w:t>
      </w:r>
    </w:p>
    <w:p w14:paraId="7CB2137C" w14:textId="56A285B0" w:rsidR="00F40263" w:rsidRPr="00540DBE" w:rsidRDefault="00F40263" w:rsidP="00F40263">
      <w:pPr>
        <w:rPr>
          <w:b/>
          <w:bCs/>
          <w:color w:val="0066CC"/>
        </w:rPr>
      </w:pPr>
      <w:r w:rsidRPr="00540DBE">
        <w:rPr>
          <w:color w:val="0066CC"/>
        </w:rPr>
        <w:t>l. Use in-depth assessment information to plan intervention instruction for struggling readers.</w:t>
      </w:r>
      <w:r w:rsidRPr="00540DBE">
        <w:rPr>
          <w:b/>
          <w:bCs/>
          <w:color w:val="0066CC"/>
        </w:rPr>
        <w:t xml:space="preserve"> (3)(c)3.(ii)(II)</w:t>
      </w:r>
    </w:p>
    <w:p w14:paraId="1974EB21" w14:textId="356D036A" w:rsidR="00F40263" w:rsidRPr="00540DBE" w:rsidRDefault="00F40263" w:rsidP="00F40263">
      <w:pPr>
        <w:rPr>
          <w:b/>
          <w:bCs/>
          <w:color w:val="0066CC"/>
        </w:rPr>
      </w:pPr>
      <w:r w:rsidRPr="00540DBE">
        <w:rPr>
          <w:color w:val="0066CC"/>
        </w:rPr>
        <w:t xml:space="preserve">m. Communicate assessment information to all stakeholders for instructional purposes. </w:t>
      </w:r>
      <w:r w:rsidRPr="00540DBE">
        <w:rPr>
          <w:b/>
          <w:bCs/>
          <w:color w:val="0066CC"/>
        </w:rPr>
        <w:t>(3)(c)4.(ii)(II)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F716EE" w:rsidRDefault="00D3172E" w:rsidP="00F02D7F">
      <w:pPr>
        <w:pStyle w:val="Heading1"/>
        <w:ind w:left="0"/>
        <w:rPr>
          <w:rFonts w:ascii="Times New Roman" w:hAnsi="Times New Roman"/>
          <w:sz w:val="22"/>
          <w:szCs w:val="22"/>
        </w:rPr>
      </w:pPr>
      <w:r w:rsidRPr="00F716EE">
        <w:rPr>
          <w:rFonts w:ascii="Times New Roman" w:hAnsi="Times New Roman"/>
          <w:sz w:val="22"/>
          <w:szCs w:val="22"/>
        </w:rPr>
        <w:t>Option B: Implementing a comprehensive classroom literacy program</w:t>
      </w:r>
    </w:p>
    <w:p w14:paraId="6FE9EB1B" w14:textId="77777777" w:rsidR="00F40263" w:rsidRPr="00F716EE" w:rsidRDefault="00F40263" w:rsidP="00F40263">
      <w:pPr>
        <w:rPr>
          <w:sz w:val="22"/>
          <w:szCs w:val="22"/>
        </w:rPr>
      </w:pPr>
      <w:r w:rsidRPr="00F716EE">
        <w:rPr>
          <w:sz w:val="22"/>
          <w:szCs w:val="22"/>
        </w:rPr>
        <w:t xml:space="preserve">Note: Each Alabama Quality Teaching Standard Code below is contained under the general code </w:t>
      </w:r>
      <w:r w:rsidRPr="00F716EE">
        <w:rPr>
          <w:b/>
          <w:color w:val="000000"/>
          <w:sz w:val="22"/>
          <w:szCs w:val="22"/>
        </w:rPr>
        <w:t>290-3-3-.45.01</w:t>
      </w:r>
      <w:r w:rsidRPr="00F716EE">
        <w:rPr>
          <w:color w:val="000000"/>
          <w:sz w:val="22"/>
          <w:szCs w:val="22"/>
        </w:rPr>
        <w:t>.</w:t>
      </w:r>
    </w:p>
    <w:p w14:paraId="1534F6A2" w14:textId="2BE65DF3" w:rsidR="00F40263" w:rsidRPr="00540DBE" w:rsidRDefault="00F40263" w:rsidP="00F40263">
      <w:pPr>
        <w:rPr>
          <w:b/>
          <w:bCs/>
          <w:color w:val="0066CC"/>
          <w:sz w:val="22"/>
          <w:szCs w:val="22"/>
        </w:rPr>
      </w:pPr>
      <w:r w:rsidRPr="00540DBE">
        <w:rPr>
          <w:color w:val="0066CC"/>
          <w:sz w:val="22"/>
          <w:szCs w:val="22"/>
        </w:rPr>
        <w:t xml:space="preserve">a. Use knowledge of cultural and linguistic diversity to scaffold instruction. </w:t>
      </w:r>
      <w:r w:rsidRPr="00540DBE">
        <w:rPr>
          <w:b/>
          <w:bCs/>
          <w:color w:val="0066CC"/>
          <w:sz w:val="22"/>
          <w:szCs w:val="22"/>
        </w:rPr>
        <w:t>(3)(a)2.(ii)</w:t>
      </w:r>
    </w:p>
    <w:p w14:paraId="591D7252" w14:textId="59B7AA53" w:rsidR="00F40263" w:rsidRPr="00540DBE" w:rsidRDefault="00F40263" w:rsidP="00F40263">
      <w:pPr>
        <w:rPr>
          <w:b/>
          <w:bCs/>
          <w:color w:val="0066CC"/>
          <w:sz w:val="22"/>
          <w:szCs w:val="22"/>
        </w:rPr>
      </w:pPr>
      <w:r w:rsidRPr="00540DBE">
        <w:rPr>
          <w:color w:val="0066CC"/>
          <w:sz w:val="22"/>
          <w:szCs w:val="22"/>
        </w:rPr>
        <w:t xml:space="preserve">b. Demonstrate grouping options and explain the evidence-based rationale for changing configurations to best meet the needs of all students. </w:t>
      </w:r>
      <w:r w:rsidRPr="00540DBE">
        <w:rPr>
          <w:b/>
          <w:bCs/>
          <w:color w:val="0066CC"/>
          <w:sz w:val="22"/>
          <w:szCs w:val="22"/>
        </w:rPr>
        <w:t>(3)(b)1.(ii)(III)</w:t>
      </w:r>
    </w:p>
    <w:p w14:paraId="2BE47980" w14:textId="7715EB5A" w:rsidR="00F40263" w:rsidRPr="00540DBE" w:rsidRDefault="00F40263" w:rsidP="00F40263">
      <w:pPr>
        <w:rPr>
          <w:b/>
          <w:bCs/>
          <w:color w:val="0066CC"/>
          <w:sz w:val="22"/>
          <w:szCs w:val="22"/>
        </w:rPr>
      </w:pPr>
      <w:r w:rsidRPr="00540DBE">
        <w:rPr>
          <w:color w:val="0066CC"/>
          <w:sz w:val="22"/>
          <w:szCs w:val="22"/>
        </w:rPr>
        <w:t xml:space="preserve">c. Demonstrate optional practices, approaches, and methods in their own teaching and in demonstration teaching. </w:t>
      </w:r>
      <w:r w:rsidRPr="00540DBE">
        <w:rPr>
          <w:b/>
          <w:bCs/>
          <w:color w:val="0066CC"/>
          <w:sz w:val="22"/>
          <w:szCs w:val="22"/>
        </w:rPr>
        <w:t>(3)(b)2.(ii)(III)</w:t>
      </w:r>
    </w:p>
    <w:p w14:paraId="7DCCE21F" w14:textId="380BCB27" w:rsidR="00F40263" w:rsidRPr="00540DBE" w:rsidRDefault="00F40263" w:rsidP="00F40263">
      <w:pPr>
        <w:rPr>
          <w:b/>
          <w:bCs/>
          <w:color w:val="0066CC"/>
          <w:sz w:val="22"/>
          <w:szCs w:val="22"/>
        </w:rPr>
      </w:pPr>
      <w:r w:rsidRPr="00540DBE">
        <w:rPr>
          <w:color w:val="0066CC"/>
          <w:sz w:val="22"/>
          <w:szCs w:val="22"/>
        </w:rPr>
        <w:t>d. Implement effective strategies that develop students' language comprehension and expression.</w:t>
      </w:r>
      <w:r w:rsidRPr="00540DBE">
        <w:rPr>
          <w:b/>
          <w:bCs/>
          <w:color w:val="0066CC"/>
          <w:sz w:val="22"/>
          <w:szCs w:val="22"/>
        </w:rPr>
        <w:t xml:space="preserve"> (3)(b)3.(i)</w:t>
      </w:r>
    </w:p>
    <w:p w14:paraId="6F43C8DE" w14:textId="167DCDFC" w:rsidR="00F40263" w:rsidRPr="00540DBE" w:rsidRDefault="00F40263" w:rsidP="00F40263">
      <w:pPr>
        <w:rPr>
          <w:b/>
          <w:bCs/>
          <w:color w:val="0066CC"/>
          <w:sz w:val="22"/>
          <w:szCs w:val="22"/>
        </w:rPr>
      </w:pPr>
      <w:r w:rsidRPr="00540DBE">
        <w:rPr>
          <w:color w:val="0066CC"/>
          <w:sz w:val="22"/>
          <w:szCs w:val="22"/>
        </w:rPr>
        <w:t>e. Read to students and lead a discussion about what was read.</w:t>
      </w:r>
      <w:r w:rsidRPr="00540DBE">
        <w:rPr>
          <w:b/>
          <w:bCs/>
          <w:color w:val="0066CC"/>
          <w:sz w:val="22"/>
          <w:szCs w:val="22"/>
        </w:rPr>
        <w:t xml:space="preserve"> (3)(b)3.(ii)</w:t>
      </w:r>
    </w:p>
    <w:p w14:paraId="2EE12F82" w14:textId="0FE86406" w:rsidR="00F40263" w:rsidRPr="00540DBE" w:rsidRDefault="00F40263" w:rsidP="00F40263">
      <w:pPr>
        <w:rPr>
          <w:b/>
          <w:bCs/>
          <w:color w:val="0066CC"/>
          <w:sz w:val="22"/>
          <w:szCs w:val="22"/>
        </w:rPr>
      </w:pPr>
      <w:r w:rsidRPr="00540DBE">
        <w:rPr>
          <w:color w:val="0066CC"/>
          <w:sz w:val="22"/>
          <w:szCs w:val="22"/>
        </w:rPr>
        <w:t xml:space="preserve">f. Activate prior knowledge to help students make meaningful connections to the text. </w:t>
      </w:r>
      <w:r w:rsidRPr="00540DBE">
        <w:rPr>
          <w:b/>
          <w:bCs/>
          <w:color w:val="0066CC"/>
          <w:sz w:val="22"/>
          <w:szCs w:val="22"/>
        </w:rPr>
        <w:t>(3)(b)4.(ii)(II)</w:t>
      </w:r>
    </w:p>
    <w:p w14:paraId="72603ABF" w14:textId="70BAAAC5" w:rsidR="00F716EE" w:rsidRPr="00540DBE" w:rsidRDefault="00F40263" w:rsidP="00F716EE">
      <w:pPr>
        <w:rPr>
          <w:b/>
          <w:bCs/>
          <w:color w:val="0066CC"/>
          <w:sz w:val="22"/>
          <w:szCs w:val="22"/>
        </w:rPr>
      </w:pPr>
      <w:r w:rsidRPr="00540DBE">
        <w:rPr>
          <w:color w:val="0066CC"/>
          <w:sz w:val="22"/>
          <w:szCs w:val="22"/>
        </w:rPr>
        <w:t xml:space="preserve">g. </w:t>
      </w:r>
      <w:r w:rsidR="00F716EE" w:rsidRPr="00540DBE">
        <w:rPr>
          <w:color w:val="0066CC"/>
          <w:sz w:val="22"/>
          <w:szCs w:val="22"/>
        </w:rPr>
        <w:t>Increase the motivation of students to read independently.</w:t>
      </w:r>
      <w:r w:rsidR="00F716EE" w:rsidRPr="00540DBE">
        <w:rPr>
          <w:b/>
          <w:bCs/>
          <w:color w:val="0066CC"/>
          <w:sz w:val="22"/>
          <w:szCs w:val="22"/>
        </w:rPr>
        <w:t xml:space="preserve"> (3)(b)4.(ii)(III)</w:t>
      </w:r>
    </w:p>
    <w:p w14:paraId="246BE878" w14:textId="5AC1FC3D" w:rsidR="00F716EE" w:rsidRPr="00540DBE" w:rsidRDefault="00F716EE" w:rsidP="00F716EE">
      <w:pPr>
        <w:rPr>
          <w:b/>
          <w:bCs/>
          <w:color w:val="0066CC"/>
          <w:sz w:val="22"/>
          <w:szCs w:val="22"/>
        </w:rPr>
      </w:pPr>
      <w:r w:rsidRPr="00540DBE">
        <w:rPr>
          <w:color w:val="0066CC"/>
          <w:sz w:val="22"/>
          <w:szCs w:val="22"/>
        </w:rPr>
        <w:t xml:space="preserve">h. Teach effective study skills through using comprehension strategies and a variety of resources. </w:t>
      </w:r>
      <w:r w:rsidRPr="00540DBE">
        <w:rPr>
          <w:b/>
          <w:bCs/>
          <w:color w:val="0066CC"/>
          <w:sz w:val="22"/>
          <w:szCs w:val="22"/>
        </w:rPr>
        <w:t>(3)(b)2.(ii)(IV)</w:t>
      </w:r>
    </w:p>
    <w:p w14:paraId="7D072264" w14:textId="15BF45E6" w:rsidR="00F716EE" w:rsidRPr="00540DBE" w:rsidRDefault="00F716EE" w:rsidP="00F716EE">
      <w:pPr>
        <w:rPr>
          <w:b/>
          <w:bCs/>
          <w:color w:val="0066CC"/>
          <w:sz w:val="22"/>
          <w:szCs w:val="22"/>
        </w:rPr>
      </w:pPr>
      <w:r w:rsidRPr="00540DBE">
        <w:rPr>
          <w:color w:val="0066CC"/>
          <w:sz w:val="22"/>
          <w:szCs w:val="22"/>
        </w:rPr>
        <w:t>i. Teach vocabulary through multiple encounters with words in a variety of contexts.</w:t>
      </w:r>
      <w:r w:rsidRPr="00540DBE">
        <w:rPr>
          <w:b/>
          <w:bCs/>
          <w:color w:val="0066CC"/>
          <w:sz w:val="22"/>
          <w:szCs w:val="22"/>
        </w:rPr>
        <w:t xml:space="preserve"> (3)(b)4.(ii)(V)</w:t>
      </w:r>
    </w:p>
    <w:p w14:paraId="79B11BFB" w14:textId="1A8B74DB" w:rsidR="00F716EE" w:rsidRPr="00540DBE" w:rsidRDefault="00F716EE" w:rsidP="00F716EE">
      <w:pPr>
        <w:rPr>
          <w:b/>
          <w:bCs/>
          <w:color w:val="0066CC"/>
          <w:sz w:val="22"/>
          <w:szCs w:val="22"/>
        </w:rPr>
      </w:pPr>
      <w:r w:rsidRPr="00540DBE">
        <w:rPr>
          <w:color w:val="0066CC"/>
          <w:sz w:val="22"/>
          <w:szCs w:val="22"/>
        </w:rPr>
        <w:t>j. Promote the integration of reading and writing in content areas at all grade levels.</w:t>
      </w:r>
      <w:r w:rsidRPr="00540DBE">
        <w:rPr>
          <w:b/>
          <w:bCs/>
          <w:color w:val="0066CC"/>
          <w:sz w:val="22"/>
          <w:szCs w:val="22"/>
        </w:rPr>
        <w:t xml:space="preserve"> (3)(b)5.(ii)(I)</w:t>
      </w:r>
    </w:p>
    <w:p w14:paraId="1B6DBFDF" w14:textId="5C6683A9" w:rsidR="00F716EE" w:rsidRPr="00540DBE" w:rsidRDefault="00F716EE" w:rsidP="00F716EE">
      <w:pPr>
        <w:rPr>
          <w:b/>
          <w:bCs/>
          <w:color w:val="0066CC"/>
          <w:sz w:val="22"/>
          <w:szCs w:val="22"/>
        </w:rPr>
      </w:pPr>
      <w:r w:rsidRPr="00540DBE">
        <w:rPr>
          <w:color w:val="0066CC"/>
          <w:sz w:val="22"/>
          <w:szCs w:val="22"/>
        </w:rPr>
        <w:t xml:space="preserve">k. Encourage extensive, authentic writing experiences in which students respond to their reading using various formats for different audiences. </w:t>
      </w:r>
      <w:r w:rsidRPr="00540DBE">
        <w:rPr>
          <w:b/>
          <w:bCs/>
          <w:color w:val="0066CC"/>
          <w:sz w:val="22"/>
          <w:szCs w:val="22"/>
        </w:rPr>
        <w:t>(3)(b)5.(ii)(II)</w:t>
      </w:r>
    </w:p>
    <w:p w14:paraId="6FB7F40B" w14:textId="7F1A4D44" w:rsidR="00F716EE" w:rsidRPr="00540DBE" w:rsidRDefault="00F716EE" w:rsidP="00F716EE">
      <w:pPr>
        <w:rPr>
          <w:b/>
          <w:bCs/>
          <w:color w:val="0066CC"/>
          <w:sz w:val="22"/>
          <w:szCs w:val="22"/>
        </w:rPr>
      </w:pPr>
      <w:r w:rsidRPr="00540DBE">
        <w:rPr>
          <w:color w:val="0066CC"/>
          <w:sz w:val="22"/>
          <w:szCs w:val="22"/>
        </w:rPr>
        <w:t xml:space="preserve">l. Use a variety of literary genres, including culturally diverse literature. </w:t>
      </w:r>
      <w:r w:rsidRPr="00540DBE">
        <w:rPr>
          <w:b/>
          <w:bCs/>
          <w:color w:val="0066CC"/>
          <w:sz w:val="22"/>
          <w:szCs w:val="22"/>
        </w:rPr>
        <w:t>(3)(b)7.(ii)(I)</w:t>
      </w:r>
    </w:p>
    <w:p w14:paraId="6215C57A" w14:textId="7845CFDB" w:rsidR="00F716EE" w:rsidRPr="00540DBE" w:rsidRDefault="00F716EE" w:rsidP="00F716EE">
      <w:pPr>
        <w:rPr>
          <w:b/>
          <w:bCs/>
          <w:color w:val="0066CC"/>
          <w:sz w:val="22"/>
          <w:szCs w:val="22"/>
        </w:rPr>
      </w:pPr>
      <w:r w:rsidRPr="00540DBE">
        <w:rPr>
          <w:color w:val="0066CC"/>
          <w:sz w:val="22"/>
          <w:szCs w:val="22"/>
        </w:rPr>
        <w:t xml:space="preserve">m. Use instructional and informational technologies to support literacy. </w:t>
      </w:r>
      <w:r w:rsidRPr="00540DBE">
        <w:rPr>
          <w:b/>
          <w:bCs/>
          <w:color w:val="0066CC"/>
          <w:sz w:val="22"/>
          <w:szCs w:val="22"/>
        </w:rPr>
        <w:t>(3)(b)7.(ii)(III)</w:t>
      </w:r>
    </w:p>
    <w:p w14:paraId="23B803AA" w14:textId="6571577D" w:rsidR="00F716EE" w:rsidRPr="00540DBE" w:rsidRDefault="00F716EE" w:rsidP="00F716EE">
      <w:pPr>
        <w:rPr>
          <w:b/>
          <w:bCs/>
          <w:color w:val="0066CC"/>
          <w:sz w:val="22"/>
          <w:szCs w:val="22"/>
        </w:rPr>
      </w:pPr>
      <w:r w:rsidRPr="00540DBE">
        <w:rPr>
          <w:color w:val="0066CC"/>
          <w:sz w:val="22"/>
          <w:szCs w:val="22"/>
        </w:rPr>
        <w:t>n. Use a large supply of books, technology-based information, and nonprint materials representing multiple levels, broad interests, and cultural and linguistic backgrounds.</w:t>
      </w:r>
      <w:r w:rsidRPr="00540DBE">
        <w:rPr>
          <w:b/>
          <w:bCs/>
          <w:color w:val="0066CC"/>
          <w:sz w:val="22"/>
          <w:szCs w:val="22"/>
        </w:rPr>
        <w:t xml:space="preserve"> (3)(d)2.(ii)(I)</w:t>
      </w:r>
    </w:p>
    <w:p w14:paraId="297C7EFF" w14:textId="2820BF79" w:rsidR="00F716EE" w:rsidRPr="00540DBE" w:rsidRDefault="00F716EE" w:rsidP="00F716EE">
      <w:pPr>
        <w:rPr>
          <w:b/>
          <w:bCs/>
          <w:color w:val="0066CC"/>
          <w:sz w:val="22"/>
          <w:szCs w:val="22"/>
        </w:rPr>
      </w:pPr>
      <w:r w:rsidRPr="00540DBE">
        <w:rPr>
          <w:color w:val="0066CC"/>
          <w:sz w:val="22"/>
          <w:szCs w:val="22"/>
        </w:rPr>
        <w:t xml:space="preserve">o. Model reading and writing for real purposes in daily interactions with students and education professionals. </w:t>
      </w:r>
      <w:r w:rsidRPr="00540DBE">
        <w:rPr>
          <w:b/>
          <w:bCs/>
          <w:color w:val="0066CC"/>
          <w:sz w:val="22"/>
          <w:szCs w:val="22"/>
        </w:rPr>
        <w:t>(3)(d)3.(ii)(I)</w:t>
      </w:r>
    </w:p>
    <w:p w14:paraId="66C2887D" w14:textId="4FFB18AC" w:rsidR="007931F3" w:rsidRPr="00540DBE" w:rsidRDefault="007931F3" w:rsidP="007931F3">
      <w:pPr>
        <w:rPr>
          <w:b/>
          <w:bCs/>
          <w:color w:val="0066CC"/>
          <w:sz w:val="22"/>
          <w:szCs w:val="22"/>
        </w:rPr>
      </w:pPr>
      <w:r w:rsidRPr="00540DBE">
        <w:rPr>
          <w:color w:val="0066CC"/>
          <w:sz w:val="22"/>
          <w:szCs w:val="22"/>
        </w:rPr>
        <w:t xml:space="preserve">p. Use methods to effectively revise instructional plans to motivate all students to read for pleasure and information. </w:t>
      </w:r>
      <w:r w:rsidRPr="00540DBE">
        <w:rPr>
          <w:b/>
          <w:bCs/>
          <w:color w:val="0066CC"/>
          <w:sz w:val="22"/>
          <w:szCs w:val="22"/>
        </w:rPr>
        <w:t>(3)(d)4.(ii)(I)</w:t>
      </w:r>
    </w:p>
    <w:p w14:paraId="21D414B9" w14:textId="602BC955" w:rsidR="004366D6" w:rsidRPr="00540DBE" w:rsidRDefault="004366D6" w:rsidP="004366D6">
      <w:pPr>
        <w:rPr>
          <w:b/>
          <w:bCs/>
          <w:color w:val="0066CC"/>
          <w:sz w:val="22"/>
          <w:szCs w:val="22"/>
        </w:rPr>
      </w:pPr>
      <w:r w:rsidRPr="00540DBE">
        <w:rPr>
          <w:color w:val="0066CC"/>
          <w:sz w:val="22"/>
          <w:szCs w:val="22"/>
        </w:rPr>
        <w:t xml:space="preserve">q. Promote family involvement in literacy development.  </w:t>
      </w:r>
      <w:r w:rsidRPr="00540DBE">
        <w:rPr>
          <w:b/>
          <w:bCs/>
          <w:color w:val="0066CC"/>
          <w:sz w:val="22"/>
          <w:szCs w:val="22"/>
        </w:rPr>
        <w:t>(3)(d)4.(ii)(III)</w:t>
      </w:r>
    </w:p>
    <w:p w14:paraId="1C699ABB" w14:textId="279CDFCD" w:rsidR="00F716EE" w:rsidRPr="00540DBE" w:rsidRDefault="004366D6" w:rsidP="00F716EE">
      <w:pPr>
        <w:rPr>
          <w:b/>
          <w:bCs/>
          <w:color w:val="0066CC"/>
          <w:sz w:val="22"/>
          <w:szCs w:val="22"/>
        </w:rPr>
      </w:pPr>
      <w:r w:rsidRPr="00540DBE">
        <w:rPr>
          <w:color w:val="0066CC"/>
          <w:sz w:val="22"/>
          <w:szCs w:val="22"/>
        </w:rPr>
        <w:t>r</w:t>
      </w:r>
      <w:r w:rsidR="00F716EE" w:rsidRPr="00540DBE">
        <w:rPr>
          <w:color w:val="0066CC"/>
          <w:sz w:val="22"/>
          <w:szCs w:val="22"/>
        </w:rPr>
        <w:t xml:space="preserve">. Display positive dispositions related to reading and the teaching of reading. </w:t>
      </w:r>
      <w:r w:rsidR="00F716EE" w:rsidRPr="00540DBE">
        <w:rPr>
          <w:b/>
          <w:bCs/>
          <w:color w:val="0066CC"/>
          <w:sz w:val="22"/>
          <w:szCs w:val="22"/>
        </w:rPr>
        <w:t>(3)(e)1.(ii)(I)</w:t>
      </w:r>
    </w:p>
    <w:p w14:paraId="5333ABC4" w14:textId="00516EF9" w:rsidR="004366D6" w:rsidRPr="00540DBE" w:rsidRDefault="004366D6" w:rsidP="004366D6">
      <w:pPr>
        <w:rPr>
          <w:b/>
          <w:bCs/>
          <w:color w:val="0066CC"/>
          <w:sz w:val="22"/>
          <w:szCs w:val="22"/>
        </w:rPr>
      </w:pPr>
      <w:r w:rsidRPr="00540DBE">
        <w:rPr>
          <w:color w:val="0066CC"/>
          <w:sz w:val="22"/>
          <w:szCs w:val="22"/>
        </w:rPr>
        <w:t>s. Establish collegial relationships in order to work effectively with classroom teachers, special educators, administrators, community agencies, and families.</w:t>
      </w:r>
      <w:r w:rsidRPr="00540DBE">
        <w:rPr>
          <w:b/>
          <w:bCs/>
          <w:color w:val="0066CC"/>
          <w:sz w:val="22"/>
          <w:szCs w:val="22"/>
        </w:rPr>
        <w:t xml:space="preserve"> (3)(e)2.(ii)(I)</w:t>
      </w:r>
    </w:p>
    <w:p w14:paraId="2AC049ED" w14:textId="69C8261B" w:rsidR="00F716EE" w:rsidRPr="00540DBE" w:rsidRDefault="004366D6" w:rsidP="00F716EE">
      <w:pPr>
        <w:rPr>
          <w:b/>
          <w:bCs/>
          <w:color w:val="0066CC"/>
          <w:sz w:val="22"/>
          <w:szCs w:val="22"/>
        </w:rPr>
      </w:pPr>
      <w:r w:rsidRPr="00540DBE">
        <w:rPr>
          <w:color w:val="0066CC"/>
          <w:sz w:val="22"/>
          <w:szCs w:val="22"/>
        </w:rPr>
        <w:t>t</w:t>
      </w:r>
      <w:r w:rsidR="00F716EE" w:rsidRPr="00540DBE">
        <w:rPr>
          <w:color w:val="0066CC"/>
          <w:sz w:val="22"/>
          <w:szCs w:val="22"/>
        </w:rPr>
        <w:t>. Develop collegial relationships with other reading specialists and literacy professionals through conversations, consultations, and professional meetings.</w:t>
      </w:r>
      <w:r w:rsidR="00F716EE" w:rsidRPr="00540DBE">
        <w:rPr>
          <w:b/>
          <w:bCs/>
          <w:color w:val="0066CC"/>
          <w:sz w:val="22"/>
          <w:szCs w:val="22"/>
        </w:rPr>
        <w:t xml:space="preserve"> (3)(e)2.(ii)(IV)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4366D6" w:rsidRDefault="00D3172E" w:rsidP="00F02D7F">
      <w:pPr>
        <w:pStyle w:val="Heading1"/>
        <w:ind w:left="0"/>
        <w:rPr>
          <w:rFonts w:ascii="Times New Roman" w:hAnsi="Times New Roman"/>
          <w:sz w:val="22"/>
          <w:szCs w:val="22"/>
        </w:rPr>
      </w:pPr>
      <w:r w:rsidRPr="004366D6">
        <w:rPr>
          <w:rFonts w:ascii="Times New Roman" w:hAnsi="Times New Roman"/>
          <w:sz w:val="22"/>
          <w:szCs w:val="22"/>
        </w:rPr>
        <w:t xml:space="preserve">Option C: Organizing and evaluating reading </w:t>
      </w:r>
      <w:r w:rsidR="00BB6353" w:rsidRPr="004366D6">
        <w:rPr>
          <w:rFonts w:ascii="Times New Roman" w:hAnsi="Times New Roman"/>
          <w:sz w:val="22"/>
          <w:szCs w:val="22"/>
        </w:rPr>
        <w:t>p</w:t>
      </w:r>
      <w:r w:rsidRPr="004366D6">
        <w:rPr>
          <w:rFonts w:ascii="Times New Roman" w:hAnsi="Times New Roman"/>
          <w:sz w:val="22"/>
          <w:szCs w:val="22"/>
        </w:rPr>
        <w:t>rograms for schools and/or systems</w:t>
      </w:r>
    </w:p>
    <w:p w14:paraId="7BED5EDF" w14:textId="77777777" w:rsidR="00F40263" w:rsidRPr="004366D6" w:rsidRDefault="00F40263" w:rsidP="00F40263">
      <w:pPr>
        <w:rPr>
          <w:sz w:val="22"/>
          <w:szCs w:val="22"/>
        </w:rPr>
      </w:pPr>
      <w:r w:rsidRPr="004366D6">
        <w:rPr>
          <w:sz w:val="22"/>
          <w:szCs w:val="22"/>
        </w:rPr>
        <w:t xml:space="preserve">Note: Each Alabama Quality Teaching Standard Code below is contained under the general code </w:t>
      </w:r>
      <w:r w:rsidRPr="004366D6">
        <w:rPr>
          <w:b/>
          <w:color w:val="000000"/>
          <w:sz w:val="22"/>
          <w:szCs w:val="22"/>
        </w:rPr>
        <w:t>290-3-3-.45.01</w:t>
      </w:r>
      <w:r w:rsidRPr="004366D6">
        <w:rPr>
          <w:color w:val="000000"/>
          <w:sz w:val="22"/>
          <w:szCs w:val="22"/>
        </w:rPr>
        <w:t>.</w:t>
      </w:r>
    </w:p>
    <w:p w14:paraId="71A1F371" w14:textId="6D053667" w:rsidR="00F716EE" w:rsidRPr="00540DBE" w:rsidRDefault="00F716EE" w:rsidP="00F716EE">
      <w:pPr>
        <w:rPr>
          <w:b/>
          <w:bCs/>
          <w:color w:val="0066CC"/>
          <w:sz w:val="22"/>
          <w:szCs w:val="22"/>
        </w:rPr>
      </w:pPr>
      <w:r w:rsidRPr="00540DBE">
        <w:rPr>
          <w:color w:val="0066CC"/>
          <w:sz w:val="22"/>
          <w:szCs w:val="22"/>
        </w:rPr>
        <w:t xml:space="preserve">a. Interpret, communicate, and apply research findings to improve reading instruction and the reading program. </w:t>
      </w:r>
      <w:r w:rsidRPr="00540DBE">
        <w:rPr>
          <w:b/>
          <w:bCs/>
          <w:color w:val="0066CC"/>
          <w:sz w:val="22"/>
          <w:szCs w:val="22"/>
        </w:rPr>
        <w:t>(3)(a)1.(ii)</w:t>
      </w:r>
    </w:p>
    <w:p w14:paraId="4E9BE156" w14:textId="4D208505" w:rsidR="00F716EE" w:rsidRPr="00540DBE" w:rsidRDefault="00F716EE" w:rsidP="00F716EE">
      <w:pPr>
        <w:rPr>
          <w:b/>
          <w:bCs/>
          <w:color w:val="0066CC"/>
          <w:sz w:val="22"/>
          <w:szCs w:val="22"/>
        </w:rPr>
      </w:pPr>
      <w:r w:rsidRPr="00540DBE">
        <w:rPr>
          <w:color w:val="0066CC"/>
          <w:sz w:val="22"/>
          <w:szCs w:val="22"/>
        </w:rPr>
        <w:t>b. Support classroom teachers and paraprofessionals in their use of instructional grouping options.</w:t>
      </w:r>
      <w:r w:rsidRPr="00540DBE">
        <w:rPr>
          <w:b/>
          <w:bCs/>
          <w:color w:val="0066CC"/>
          <w:sz w:val="22"/>
          <w:szCs w:val="22"/>
        </w:rPr>
        <w:t xml:space="preserve"> (3)(b)1.(ii)(I)</w:t>
      </w:r>
    </w:p>
    <w:p w14:paraId="097A9C5D" w14:textId="3FCD5B79" w:rsidR="00F716EE" w:rsidRPr="00540DBE" w:rsidRDefault="00F716EE" w:rsidP="00F716EE">
      <w:pPr>
        <w:rPr>
          <w:b/>
          <w:bCs/>
          <w:color w:val="0066CC"/>
          <w:sz w:val="22"/>
          <w:szCs w:val="22"/>
        </w:rPr>
      </w:pPr>
      <w:r w:rsidRPr="00540DBE">
        <w:rPr>
          <w:color w:val="0066CC"/>
          <w:sz w:val="22"/>
          <w:szCs w:val="22"/>
        </w:rPr>
        <w:t xml:space="preserve">c. Support classroom teachers and paraprofessionals in the use of a wide range of instructional practices, approaches, and methods, including technology-based practices. </w:t>
      </w:r>
      <w:r w:rsidRPr="00540DBE">
        <w:rPr>
          <w:b/>
          <w:bCs/>
          <w:color w:val="0066CC"/>
          <w:sz w:val="22"/>
          <w:szCs w:val="22"/>
        </w:rPr>
        <w:t>(3)(b)2.(ii)(I)</w:t>
      </w:r>
    </w:p>
    <w:p w14:paraId="4FC58B08" w14:textId="6873A3F2" w:rsidR="007931F3" w:rsidRPr="00540DBE" w:rsidRDefault="00F716EE" w:rsidP="007931F3">
      <w:pPr>
        <w:rPr>
          <w:b/>
          <w:bCs/>
          <w:color w:val="0066CC"/>
          <w:sz w:val="22"/>
          <w:szCs w:val="22"/>
        </w:rPr>
      </w:pPr>
      <w:r w:rsidRPr="00540DBE">
        <w:rPr>
          <w:color w:val="0066CC"/>
          <w:sz w:val="22"/>
          <w:szCs w:val="22"/>
        </w:rPr>
        <w:t xml:space="preserve">d. Help teachers select appropriate options and explain the evidence-base for selecting practices to best meet the needs of students. </w:t>
      </w:r>
      <w:r w:rsidR="007931F3" w:rsidRPr="00540DBE">
        <w:rPr>
          <w:b/>
          <w:bCs/>
          <w:color w:val="0066CC"/>
          <w:sz w:val="22"/>
          <w:szCs w:val="22"/>
        </w:rPr>
        <w:t>(3)(b)2.(ii)(II)</w:t>
      </w:r>
    </w:p>
    <w:p w14:paraId="6CDE071B" w14:textId="1CC37E36" w:rsidR="007931F3" w:rsidRPr="00540DBE" w:rsidRDefault="007931F3" w:rsidP="007931F3">
      <w:pPr>
        <w:rPr>
          <w:b/>
          <w:bCs/>
          <w:color w:val="0066CC"/>
          <w:sz w:val="22"/>
          <w:szCs w:val="22"/>
        </w:rPr>
      </w:pPr>
      <w:r w:rsidRPr="00540DBE">
        <w:rPr>
          <w:color w:val="0066CC"/>
          <w:sz w:val="22"/>
          <w:szCs w:val="22"/>
        </w:rPr>
        <w:t>e. Support classroom teachers and paraprofessionals in the use of a wide range of curriculum materials.</w:t>
      </w:r>
      <w:r w:rsidRPr="00540DBE">
        <w:rPr>
          <w:b/>
          <w:bCs/>
          <w:color w:val="0066CC"/>
          <w:sz w:val="22"/>
          <w:szCs w:val="22"/>
        </w:rPr>
        <w:t xml:space="preserve"> (3)(b)7.(ii)(IV)</w:t>
      </w:r>
    </w:p>
    <w:p w14:paraId="3AAFE6DC" w14:textId="0938647C" w:rsidR="007931F3" w:rsidRPr="00540DBE" w:rsidRDefault="007931F3" w:rsidP="007931F3">
      <w:pPr>
        <w:rPr>
          <w:b/>
          <w:bCs/>
          <w:color w:val="0066CC"/>
          <w:sz w:val="22"/>
          <w:szCs w:val="22"/>
        </w:rPr>
      </w:pPr>
      <w:r w:rsidRPr="00540DBE">
        <w:rPr>
          <w:color w:val="0066CC"/>
          <w:sz w:val="22"/>
          <w:szCs w:val="22"/>
        </w:rPr>
        <w:t xml:space="preserve">f. Help teachers to select appropriate materials and explain the evidence base for using these materials to best meet the needs of students. </w:t>
      </w:r>
      <w:r w:rsidRPr="00540DBE">
        <w:rPr>
          <w:b/>
          <w:bCs/>
          <w:color w:val="0066CC"/>
          <w:sz w:val="22"/>
          <w:szCs w:val="22"/>
        </w:rPr>
        <w:t>(3)(b)7.(ii)(V)</w:t>
      </w:r>
    </w:p>
    <w:p w14:paraId="4DC9A298" w14:textId="4B6F7104" w:rsidR="007931F3" w:rsidRPr="00540DBE" w:rsidRDefault="007931F3" w:rsidP="007931F3">
      <w:pPr>
        <w:rPr>
          <w:b/>
          <w:bCs/>
          <w:color w:val="0066CC"/>
          <w:sz w:val="22"/>
          <w:szCs w:val="22"/>
        </w:rPr>
      </w:pPr>
      <w:r w:rsidRPr="00540DBE">
        <w:rPr>
          <w:color w:val="0066CC"/>
          <w:sz w:val="22"/>
          <w:szCs w:val="22"/>
        </w:rPr>
        <w:t xml:space="preserve">g. Provide professional development on administering and interpreting selected assessments. </w:t>
      </w:r>
      <w:r w:rsidRPr="00540DBE">
        <w:rPr>
          <w:b/>
          <w:bCs/>
          <w:color w:val="0066CC"/>
          <w:sz w:val="22"/>
          <w:szCs w:val="22"/>
        </w:rPr>
        <w:t>(3)(c)1.(ii)(III)</w:t>
      </w:r>
    </w:p>
    <w:p w14:paraId="62534F58" w14:textId="3117DFE0" w:rsidR="007931F3" w:rsidRPr="00540DBE" w:rsidRDefault="007931F3" w:rsidP="007931F3">
      <w:pPr>
        <w:rPr>
          <w:b/>
          <w:bCs/>
          <w:color w:val="0066CC"/>
          <w:sz w:val="22"/>
          <w:szCs w:val="22"/>
        </w:rPr>
      </w:pPr>
      <w:r w:rsidRPr="00540DBE">
        <w:rPr>
          <w:color w:val="0066CC"/>
          <w:sz w:val="22"/>
          <w:szCs w:val="22"/>
        </w:rPr>
        <w:t xml:space="preserve">h. Support the classroom teacher in the assessment of individual students. </w:t>
      </w:r>
      <w:r w:rsidRPr="00540DBE">
        <w:rPr>
          <w:b/>
          <w:bCs/>
          <w:color w:val="0066CC"/>
          <w:sz w:val="22"/>
          <w:szCs w:val="22"/>
        </w:rPr>
        <w:t>(3)(c)2.(ii)(I)</w:t>
      </w:r>
    </w:p>
    <w:p w14:paraId="0B17D612" w14:textId="2C7C2225" w:rsidR="007931F3" w:rsidRPr="00540DBE" w:rsidRDefault="007931F3" w:rsidP="007931F3">
      <w:pPr>
        <w:rPr>
          <w:b/>
          <w:bCs/>
          <w:color w:val="0066CC"/>
          <w:sz w:val="22"/>
          <w:szCs w:val="22"/>
        </w:rPr>
      </w:pPr>
      <w:r w:rsidRPr="00540DBE">
        <w:rPr>
          <w:color w:val="0066CC"/>
          <w:sz w:val="22"/>
          <w:szCs w:val="22"/>
        </w:rPr>
        <w:t xml:space="preserve">i. Collaborate with other education professionals to implement appropriate reading instruction for individual students. </w:t>
      </w:r>
      <w:r w:rsidRPr="00540DBE">
        <w:rPr>
          <w:b/>
          <w:bCs/>
          <w:color w:val="0066CC"/>
          <w:sz w:val="22"/>
          <w:szCs w:val="22"/>
        </w:rPr>
        <w:t>(3)(c)2.(ii)(IV)</w:t>
      </w:r>
    </w:p>
    <w:p w14:paraId="55773B03" w14:textId="5A1FC645" w:rsidR="007931F3" w:rsidRPr="00540DBE" w:rsidRDefault="007931F3" w:rsidP="007931F3">
      <w:pPr>
        <w:rPr>
          <w:b/>
          <w:bCs/>
          <w:color w:val="0066CC"/>
          <w:sz w:val="22"/>
          <w:szCs w:val="22"/>
        </w:rPr>
      </w:pPr>
      <w:r w:rsidRPr="00540DBE">
        <w:rPr>
          <w:color w:val="0066CC"/>
          <w:sz w:val="22"/>
          <w:szCs w:val="22"/>
        </w:rPr>
        <w:t>j. Assist the classroom teacher in using assessment to plan instruction for all students, including ELLs.</w:t>
      </w:r>
      <w:r w:rsidRPr="00540DBE">
        <w:rPr>
          <w:b/>
          <w:bCs/>
          <w:color w:val="0066CC"/>
          <w:sz w:val="22"/>
          <w:szCs w:val="22"/>
        </w:rPr>
        <w:t xml:space="preserve"> (3)(c)3.(ii)(I)</w:t>
      </w:r>
    </w:p>
    <w:p w14:paraId="32012F34" w14:textId="727CAD63" w:rsidR="007931F3" w:rsidRPr="00540DBE" w:rsidRDefault="007931F3" w:rsidP="007931F3">
      <w:pPr>
        <w:rPr>
          <w:b/>
          <w:bCs/>
          <w:color w:val="0066CC"/>
          <w:sz w:val="22"/>
          <w:szCs w:val="22"/>
        </w:rPr>
      </w:pPr>
      <w:r w:rsidRPr="00540DBE">
        <w:rPr>
          <w:color w:val="0066CC"/>
          <w:sz w:val="22"/>
          <w:szCs w:val="22"/>
        </w:rPr>
        <w:t xml:space="preserve">k. Maintain data on student progress in reading achievement and determine implications for the school's reading program. </w:t>
      </w:r>
      <w:r w:rsidRPr="00540DBE">
        <w:rPr>
          <w:b/>
          <w:bCs/>
          <w:color w:val="0066CC"/>
          <w:sz w:val="22"/>
          <w:szCs w:val="22"/>
        </w:rPr>
        <w:t>(3)(c)3.(ii)(III)</w:t>
      </w:r>
    </w:p>
    <w:p w14:paraId="35CA925A" w14:textId="375D5F90" w:rsidR="007931F3" w:rsidRPr="00540DBE" w:rsidRDefault="007931F3" w:rsidP="007931F3">
      <w:pPr>
        <w:rPr>
          <w:b/>
          <w:bCs/>
          <w:color w:val="0066CC"/>
          <w:sz w:val="22"/>
          <w:szCs w:val="22"/>
        </w:rPr>
      </w:pPr>
      <w:r w:rsidRPr="00540DBE">
        <w:rPr>
          <w:color w:val="0066CC"/>
          <w:sz w:val="22"/>
          <w:szCs w:val="22"/>
        </w:rPr>
        <w:t xml:space="preserve">l. Collect, analyze, and use schoolwide assessment data to implement and revise school or school system reading programs. </w:t>
      </w:r>
      <w:r w:rsidRPr="00540DBE">
        <w:rPr>
          <w:b/>
          <w:bCs/>
          <w:color w:val="0066CC"/>
          <w:sz w:val="22"/>
          <w:szCs w:val="22"/>
        </w:rPr>
        <w:t>(3)(c)3.(ii)(IV)</w:t>
      </w:r>
    </w:p>
    <w:p w14:paraId="22D68BC8" w14:textId="1BBD2D3C" w:rsidR="007931F3" w:rsidRPr="00540DBE" w:rsidRDefault="007931F3" w:rsidP="007931F3">
      <w:pPr>
        <w:rPr>
          <w:b/>
          <w:bCs/>
          <w:color w:val="0066CC"/>
          <w:sz w:val="22"/>
          <w:szCs w:val="22"/>
        </w:rPr>
      </w:pPr>
      <w:r w:rsidRPr="00540DBE">
        <w:rPr>
          <w:color w:val="0066CC"/>
          <w:sz w:val="22"/>
          <w:szCs w:val="22"/>
        </w:rPr>
        <w:t xml:space="preserve">m. Communicate assessment information to all stakeholders for accountability purposes. </w:t>
      </w:r>
      <w:r w:rsidRPr="00540DBE">
        <w:rPr>
          <w:b/>
          <w:bCs/>
          <w:color w:val="0066CC"/>
          <w:sz w:val="22"/>
          <w:szCs w:val="22"/>
        </w:rPr>
        <w:t>(3)(c)4.(ii)(I)</w:t>
      </w:r>
    </w:p>
    <w:p w14:paraId="714E2F14" w14:textId="5F71080D" w:rsidR="007931F3" w:rsidRPr="00540DBE" w:rsidRDefault="007931F3" w:rsidP="007931F3">
      <w:pPr>
        <w:rPr>
          <w:b/>
          <w:bCs/>
          <w:color w:val="0066CC"/>
          <w:sz w:val="22"/>
          <w:szCs w:val="22"/>
        </w:rPr>
      </w:pPr>
      <w:r w:rsidRPr="00540DBE">
        <w:rPr>
          <w:color w:val="0066CC"/>
          <w:sz w:val="22"/>
          <w:szCs w:val="22"/>
        </w:rPr>
        <w:t xml:space="preserve">n. Assist the classroom teacher and paraprofessional in selecting materials that match the reading levels, interests, and cultural and linguistic background of students. </w:t>
      </w:r>
      <w:r w:rsidRPr="00540DBE">
        <w:rPr>
          <w:b/>
          <w:bCs/>
          <w:color w:val="0066CC"/>
          <w:sz w:val="22"/>
          <w:szCs w:val="22"/>
        </w:rPr>
        <w:t>(3)(d)1.(ii)</w:t>
      </w:r>
    </w:p>
    <w:p w14:paraId="054A17A8" w14:textId="067A349E" w:rsidR="007931F3" w:rsidRPr="00540DBE" w:rsidRDefault="007931F3" w:rsidP="007931F3">
      <w:pPr>
        <w:rPr>
          <w:b/>
          <w:bCs/>
          <w:color w:val="0066CC"/>
          <w:sz w:val="22"/>
          <w:szCs w:val="22"/>
        </w:rPr>
      </w:pPr>
      <w:r w:rsidRPr="00540DBE">
        <w:rPr>
          <w:color w:val="0066CC"/>
          <w:sz w:val="22"/>
          <w:szCs w:val="22"/>
        </w:rPr>
        <w:t xml:space="preserve">o. Assist the classroom teacher in selecting books, technology-based information, and nonprint materials representing multiples levels, broad interests, and cultural and linguistic backgrounds. </w:t>
      </w:r>
      <w:r w:rsidRPr="00540DBE">
        <w:rPr>
          <w:b/>
          <w:bCs/>
          <w:color w:val="0066CC"/>
          <w:sz w:val="22"/>
          <w:szCs w:val="22"/>
        </w:rPr>
        <w:t>(3)(d)2.(ii)(II)</w:t>
      </w:r>
    </w:p>
    <w:p w14:paraId="75CA91A3" w14:textId="77420C2E" w:rsidR="007931F3" w:rsidRPr="00540DBE" w:rsidRDefault="007931F3" w:rsidP="007931F3">
      <w:pPr>
        <w:rPr>
          <w:b/>
          <w:bCs/>
          <w:color w:val="0066CC"/>
          <w:sz w:val="22"/>
          <w:szCs w:val="22"/>
        </w:rPr>
      </w:pPr>
      <w:r w:rsidRPr="00540DBE">
        <w:rPr>
          <w:color w:val="0066CC"/>
          <w:sz w:val="22"/>
          <w:szCs w:val="22"/>
        </w:rPr>
        <w:t xml:space="preserve">p. Assist teachers and paraprofessionals in enthusiastically modeling reading and writing as valued lifelong activities. </w:t>
      </w:r>
      <w:r w:rsidRPr="00540DBE">
        <w:rPr>
          <w:b/>
          <w:bCs/>
          <w:color w:val="0066CC"/>
          <w:sz w:val="22"/>
          <w:szCs w:val="22"/>
        </w:rPr>
        <w:t>(3)(d)3.(ii)(II)</w:t>
      </w:r>
    </w:p>
    <w:p w14:paraId="7BBC6BEB" w14:textId="0685135B" w:rsidR="007931F3" w:rsidRPr="00540DBE" w:rsidRDefault="007931F3" w:rsidP="007931F3">
      <w:pPr>
        <w:rPr>
          <w:b/>
          <w:bCs/>
          <w:color w:val="0066CC"/>
          <w:sz w:val="22"/>
          <w:szCs w:val="22"/>
        </w:rPr>
      </w:pPr>
      <w:r w:rsidRPr="00540DBE">
        <w:rPr>
          <w:color w:val="0066CC"/>
          <w:sz w:val="22"/>
          <w:szCs w:val="22"/>
        </w:rPr>
        <w:t>q. Model techniques and assist classroom teachers in designing programs that will intrinsically and extrinsically motivate students to read.</w:t>
      </w:r>
      <w:r w:rsidRPr="00540DBE">
        <w:rPr>
          <w:b/>
          <w:bCs/>
          <w:color w:val="0066CC"/>
          <w:sz w:val="22"/>
          <w:szCs w:val="22"/>
        </w:rPr>
        <w:t xml:space="preserve"> (3)(d)4.(ii)(II)</w:t>
      </w:r>
    </w:p>
    <w:p w14:paraId="005B43ED" w14:textId="48499E9C" w:rsidR="004366D6" w:rsidRPr="00540DBE" w:rsidRDefault="007931F3" w:rsidP="004366D6">
      <w:pPr>
        <w:rPr>
          <w:b/>
          <w:bCs/>
          <w:color w:val="0066CC"/>
          <w:sz w:val="22"/>
          <w:szCs w:val="22"/>
        </w:rPr>
      </w:pPr>
      <w:r w:rsidRPr="00540DBE">
        <w:rPr>
          <w:color w:val="0066CC"/>
          <w:sz w:val="22"/>
          <w:szCs w:val="22"/>
        </w:rPr>
        <w:t xml:space="preserve">r. </w:t>
      </w:r>
      <w:r w:rsidR="004366D6" w:rsidRPr="00540DBE">
        <w:rPr>
          <w:color w:val="0066CC"/>
          <w:sz w:val="22"/>
          <w:szCs w:val="22"/>
        </w:rPr>
        <w:t xml:space="preserve">Articulate the research base that grounds best practice in developing lifelong readers. </w:t>
      </w:r>
      <w:r w:rsidR="004366D6" w:rsidRPr="00540DBE">
        <w:rPr>
          <w:b/>
          <w:bCs/>
          <w:color w:val="0066CC"/>
          <w:sz w:val="22"/>
          <w:szCs w:val="22"/>
        </w:rPr>
        <w:t>(3)(d)4.(ii)(IV)</w:t>
      </w:r>
    </w:p>
    <w:p w14:paraId="5A7524D1" w14:textId="5B1259B0" w:rsidR="004366D6" w:rsidRPr="00540DBE" w:rsidRDefault="004366D6" w:rsidP="004366D6">
      <w:pPr>
        <w:rPr>
          <w:b/>
          <w:bCs/>
          <w:color w:val="0066CC"/>
          <w:sz w:val="22"/>
          <w:szCs w:val="22"/>
        </w:rPr>
      </w:pPr>
      <w:r w:rsidRPr="00540DBE">
        <w:rPr>
          <w:color w:val="0066CC"/>
          <w:sz w:val="22"/>
          <w:szCs w:val="22"/>
        </w:rPr>
        <w:t>s. Articulate the theories related to the connections between teacher dispositions and student achievement.</w:t>
      </w:r>
      <w:r w:rsidRPr="00540DBE">
        <w:rPr>
          <w:b/>
          <w:bCs/>
          <w:color w:val="0066CC"/>
          <w:sz w:val="22"/>
          <w:szCs w:val="22"/>
        </w:rPr>
        <w:t xml:space="preserve"> (3)(e)1.(ii)(II)</w:t>
      </w:r>
    </w:p>
    <w:p w14:paraId="18F86884" w14:textId="0CCE4408" w:rsidR="004366D6" w:rsidRPr="00540DBE" w:rsidRDefault="004366D6" w:rsidP="004366D6">
      <w:pPr>
        <w:rPr>
          <w:b/>
          <w:bCs/>
          <w:color w:val="0066CC"/>
          <w:sz w:val="22"/>
          <w:szCs w:val="22"/>
        </w:rPr>
      </w:pPr>
      <w:r w:rsidRPr="00540DBE">
        <w:rPr>
          <w:color w:val="0066CC"/>
          <w:sz w:val="22"/>
          <w:szCs w:val="22"/>
        </w:rPr>
        <w:t xml:space="preserve">t. Conduct professional study groups for paraprofessionals and teachers. </w:t>
      </w:r>
      <w:r w:rsidRPr="00540DBE">
        <w:rPr>
          <w:b/>
          <w:bCs/>
          <w:color w:val="0066CC"/>
          <w:sz w:val="22"/>
          <w:szCs w:val="22"/>
        </w:rPr>
        <w:t>(3)(e)1.(ii)(III)</w:t>
      </w:r>
    </w:p>
    <w:p w14:paraId="4E1E2D59" w14:textId="76BE971B" w:rsidR="004366D6" w:rsidRPr="00540DBE" w:rsidRDefault="004366D6" w:rsidP="004366D6">
      <w:pPr>
        <w:rPr>
          <w:b/>
          <w:bCs/>
          <w:color w:val="0066CC"/>
          <w:sz w:val="22"/>
          <w:szCs w:val="22"/>
        </w:rPr>
      </w:pPr>
      <w:r w:rsidRPr="00540DBE">
        <w:rPr>
          <w:color w:val="0066CC"/>
          <w:sz w:val="22"/>
          <w:szCs w:val="22"/>
        </w:rPr>
        <w:t xml:space="preserve">u. Assist classroom teachers and paraprofessionals in identifying, planning, and implementing personal professional development plans. </w:t>
      </w:r>
      <w:r w:rsidRPr="00540DBE">
        <w:rPr>
          <w:b/>
          <w:bCs/>
          <w:color w:val="0066CC"/>
          <w:sz w:val="22"/>
          <w:szCs w:val="22"/>
        </w:rPr>
        <w:t>(3)(e)1.(ii)(IV)</w:t>
      </w:r>
    </w:p>
    <w:p w14:paraId="598CBC5B" w14:textId="5DFA8049" w:rsidR="004366D6" w:rsidRPr="00540DBE" w:rsidRDefault="004366D6" w:rsidP="004366D6">
      <w:pPr>
        <w:rPr>
          <w:b/>
          <w:bCs/>
          <w:color w:val="0066CC"/>
          <w:sz w:val="22"/>
          <w:szCs w:val="22"/>
        </w:rPr>
      </w:pPr>
      <w:r w:rsidRPr="00540DBE">
        <w:rPr>
          <w:color w:val="0066CC"/>
          <w:sz w:val="22"/>
          <w:szCs w:val="22"/>
        </w:rPr>
        <w:t xml:space="preserve">v. Advocate the advancement of a professional research base to expand knowledge-based practices. </w:t>
      </w:r>
      <w:r w:rsidRPr="00540DBE">
        <w:rPr>
          <w:b/>
          <w:bCs/>
          <w:color w:val="0066CC"/>
          <w:sz w:val="22"/>
          <w:szCs w:val="22"/>
        </w:rPr>
        <w:t>(3)(e)1.(ii)(V)</w:t>
      </w:r>
    </w:p>
    <w:p w14:paraId="4FC11DE8" w14:textId="3EA51D74" w:rsidR="004366D6" w:rsidRPr="00540DBE" w:rsidRDefault="004366D6" w:rsidP="004366D6">
      <w:pPr>
        <w:rPr>
          <w:b/>
          <w:bCs/>
          <w:color w:val="0066CC"/>
          <w:sz w:val="22"/>
          <w:szCs w:val="22"/>
        </w:rPr>
      </w:pPr>
      <w:r w:rsidRPr="00540DBE">
        <w:rPr>
          <w:color w:val="0066CC"/>
          <w:sz w:val="22"/>
          <w:szCs w:val="22"/>
        </w:rPr>
        <w:t xml:space="preserve">w. Share knowledge of research-based techniques with colleagues. </w:t>
      </w:r>
      <w:r w:rsidRPr="00540DBE">
        <w:rPr>
          <w:b/>
          <w:bCs/>
          <w:color w:val="0066CC"/>
          <w:sz w:val="22"/>
          <w:szCs w:val="22"/>
        </w:rPr>
        <w:t>(3)(e)2.(ii)(II)</w:t>
      </w:r>
    </w:p>
    <w:p w14:paraId="7710E281" w14:textId="5DCE665F" w:rsidR="004366D6" w:rsidRPr="00540DBE" w:rsidRDefault="004366D6" w:rsidP="004366D6">
      <w:pPr>
        <w:rPr>
          <w:b/>
          <w:bCs/>
          <w:color w:val="0066CC"/>
          <w:sz w:val="22"/>
          <w:szCs w:val="22"/>
        </w:rPr>
      </w:pPr>
      <w:r w:rsidRPr="00540DBE">
        <w:rPr>
          <w:color w:val="0066CC"/>
          <w:sz w:val="22"/>
          <w:szCs w:val="22"/>
        </w:rPr>
        <w:t>x. Employ coaching or mentoring to improve reading instruction.</w:t>
      </w:r>
      <w:r w:rsidRPr="00540DBE">
        <w:rPr>
          <w:b/>
          <w:bCs/>
          <w:color w:val="0066CC"/>
          <w:sz w:val="22"/>
          <w:szCs w:val="22"/>
        </w:rPr>
        <w:t xml:space="preserve"> (3)(e)2.(ii)(III)</w:t>
      </w:r>
    </w:p>
    <w:p w14:paraId="64558452" w14:textId="485F6032" w:rsidR="004366D6" w:rsidRPr="00540DBE" w:rsidRDefault="004366D6" w:rsidP="004366D6">
      <w:pPr>
        <w:rPr>
          <w:b/>
          <w:bCs/>
          <w:color w:val="0066CC"/>
          <w:sz w:val="22"/>
          <w:szCs w:val="22"/>
        </w:rPr>
      </w:pPr>
      <w:r w:rsidRPr="00540DBE">
        <w:rPr>
          <w:color w:val="0066CC"/>
          <w:sz w:val="22"/>
          <w:szCs w:val="22"/>
        </w:rPr>
        <w:t>y. Exhibit leadership skills in professional development.</w:t>
      </w:r>
      <w:r w:rsidRPr="00540DBE">
        <w:rPr>
          <w:b/>
          <w:bCs/>
          <w:color w:val="0066CC"/>
          <w:sz w:val="22"/>
          <w:szCs w:val="22"/>
        </w:rPr>
        <w:t xml:space="preserve"> (3)(e)3.(ii)(I)</w:t>
      </w:r>
    </w:p>
    <w:p w14:paraId="4D931333" w14:textId="0DFA293F" w:rsidR="004366D6" w:rsidRPr="00540DBE" w:rsidRDefault="004366D6" w:rsidP="004366D6">
      <w:pPr>
        <w:rPr>
          <w:b/>
          <w:bCs/>
          <w:color w:val="0066CC"/>
          <w:sz w:val="22"/>
          <w:szCs w:val="22"/>
        </w:rPr>
      </w:pPr>
      <w:r w:rsidRPr="00540DBE">
        <w:rPr>
          <w:color w:val="0066CC"/>
          <w:sz w:val="22"/>
          <w:szCs w:val="22"/>
        </w:rPr>
        <w:t>z. Plan, implement, and evaluate professional development efforts at the grade, school, district, and/or state level.</w:t>
      </w:r>
      <w:r w:rsidRPr="00540DBE">
        <w:rPr>
          <w:b/>
          <w:bCs/>
          <w:color w:val="0066CC"/>
          <w:sz w:val="22"/>
          <w:szCs w:val="22"/>
        </w:rPr>
        <w:t xml:space="preserve"> (3)(e)3.(ii)(II)</w:t>
      </w:r>
    </w:p>
    <w:p w14:paraId="2821ED09" w14:textId="510D0983" w:rsidR="004366D6" w:rsidRPr="00540DBE" w:rsidRDefault="004366D6" w:rsidP="004366D6">
      <w:pPr>
        <w:rPr>
          <w:b/>
          <w:bCs/>
          <w:color w:val="0066CC"/>
          <w:sz w:val="22"/>
          <w:szCs w:val="22"/>
        </w:rPr>
      </w:pPr>
      <w:r w:rsidRPr="00540DBE">
        <w:rPr>
          <w:color w:val="0066CC"/>
          <w:sz w:val="22"/>
          <w:szCs w:val="22"/>
        </w:rPr>
        <w:t xml:space="preserve">aa. Identify and describe the characteristics of sound professional development programs based on the Alabama Standards for Effective Professional Development. </w:t>
      </w:r>
      <w:r w:rsidRPr="00540DBE">
        <w:rPr>
          <w:b/>
          <w:bCs/>
          <w:color w:val="0066CC"/>
          <w:sz w:val="22"/>
          <w:szCs w:val="22"/>
        </w:rPr>
        <w:t>(3)(e)3.(ii)(III)</w:t>
      </w:r>
    </w:p>
    <w:p w14:paraId="526C445C" w14:textId="7C32C632" w:rsidR="004366D6" w:rsidRPr="00540DBE" w:rsidRDefault="004366D6" w:rsidP="004366D6">
      <w:pPr>
        <w:rPr>
          <w:b/>
          <w:bCs/>
          <w:color w:val="0066CC"/>
          <w:sz w:val="22"/>
          <w:szCs w:val="22"/>
        </w:rPr>
      </w:pPr>
      <w:r w:rsidRPr="00540DBE">
        <w:rPr>
          <w:color w:val="0066CC"/>
          <w:sz w:val="22"/>
          <w:szCs w:val="22"/>
        </w:rPr>
        <w:t>bb. Articulate the evidence base that grounds best practice in professional development.</w:t>
      </w:r>
      <w:r w:rsidRPr="00540DBE">
        <w:rPr>
          <w:b/>
          <w:bCs/>
          <w:color w:val="0066CC"/>
          <w:sz w:val="22"/>
          <w:szCs w:val="22"/>
        </w:rPr>
        <w:t xml:space="preserve"> (3)(e)3.(ii)(IV)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77777777" w:rsidR="00D3172E" w:rsidRDefault="00D3172E" w:rsidP="00F02D7F">
      <w:pPr>
        <w:rPr>
          <w:sz w:val="22"/>
        </w:rPr>
      </w:pPr>
      <w:r>
        <w:rPr>
          <w:sz w:val="22"/>
        </w:rPr>
        <w:t>Each option will consist of 2 hours of credit and a minimum of 100 clock hours. Additional options may be created that consist of 1 hour of credit for a minimum of 50 clock hours.</w:t>
      </w:r>
    </w:p>
    <w:p w14:paraId="70D44731" w14:textId="77777777" w:rsidR="00D3172E" w:rsidRDefault="00D3172E" w:rsidP="00F02D7F">
      <w:pPr>
        <w:rPr>
          <w:sz w:val="22"/>
        </w:rPr>
      </w:pPr>
    </w:p>
    <w:p w14:paraId="1ABC1E83" w14:textId="619CF1D9" w:rsidR="00D3172E" w:rsidRDefault="00D3172E" w:rsidP="00F02D7F">
      <w:pPr>
        <w:rPr>
          <w:sz w:val="22"/>
        </w:rPr>
      </w:pPr>
      <w:r>
        <w:rPr>
          <w:sz w:val="22"/>
        </w:rPr>
        <w:t xml:space="preserve">Requirements for each option include weekly entries in a professional journal, self-evaluations completed at midterm and at the end of the quarter, and participation in professional conversations about the </w:t>
      </w:r>
      <w:r w:rsidR="001B6BDB">
        <w:rPr>
          <w:sz w:val="22"/>
        </w:rPr>
        <w:t>Clinical Residency</w:t>
      </w:r>
      <w:r>
        <w:rPr>
          <w:sz w:val="22"/>
        </w:rPr>
        <w:t>.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85BE95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be assessed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(1</w:t>
      </w:r>
      <w:r w:rsidR="001B743F">
        <w:rPr>
          <w:sz w:val="22"/>
          <w:szCs w:val="22"/>
        </w:rPr>
        <w:t xml:space="preserve">) the Professional Work Sample and </w:t>
      </w:r>
      <w:r w:rsidRPr="001E0BDB">
        <w:rPr>
          <w:sz w:val="22"/>
          <w:szCs w:val="22"/>
        </w:rPr>
        <w:t>(2) the Inventory of Candidate Proficiencies. Information regarding the following is provided in the attachments:</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5"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CB5A1B8" w:rsidR="00D3172E" w:rsidRDefault="00D3172E" w:rsidP="00F02D7F">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t xml:space="preserve">Checklist for CTRD 7920 </w:t>
      </w:r>
    </w:p>
    <w:p w14:paraId="4CC583FC" w14:textId="1DEBA6FE" w:rsidR="00D3172E" w:rsidRDefault="001B6BDB" w:rsidP="00F02D7F">
      <w:pPr>
        <w:rPr>
          <w:b/>
          <w:sz w:val="22"/>
        </w:rPr>
      </w:pPr>
      <w:r>
        <w:rPr>
          <w:b/>
          <w:sz w:val="22"/>
        </w:rPr>
        <w:t>Clinical Residency</w:t>
      </w:r>
      <w:r w:rsidR="00D3172E">
        <w:rPr>
          <w:b/>
          <w:sz w:val="22"/>
        </w:rPr>
        <w:t>: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1 = Some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 xml:space="preserve">____  1.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2.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3.    Teach students to use graphophonemic,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4.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5.    Teach struggling readers, including students with limited English proficiency, to read or to expand their reading power. </w:t>
      </w:r>
    </w:p>
    <w:p w14:paraId="40758555" w14:textId="77777777" w:rsidR="00D3172E" w:rsidRDefault="00D3172E" w:rsidP="00F02D7F">
      <w:pPr>
        <w:rPr>
          <w:sz w:val="22"/>
        </w:rPr>
      </w:pPr>
      <w:r>
        <w:rPr>
          <w:sz w:val="22"/>
        </w:rPr>
        <w:t xml:space="preserve">____  6.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7.    Respond to oral reading miscues in ways that are appropriate to the nature of the problem, the purpose of the particular lesson, and the needs of the learner at the moment.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8.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9.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6CED43D5" w14:textId="291311C3" w:rsidR="00F02D7F" w:rsidRDefault="00F02D7F">
      <w:pPr>
        <w:overflowPunct/>
        <w:autoSpaceDE/>
        <w:autoSpaceDN/>
        <w:adjustRightInd/>
        <w:textAlignment w:val="auto"/>
        <w:rPr>
          <w:b/>
          <w:sz w:val="22"/>
        </w:rPr>
      </w:pPr>
    </w:p>
    <w:p w14:paraId="65503923" w14:textId="77777777" w:rsidR="00D3172E" w:rsidRDefault="00D3172E" w:rsidP="00F02D7F">
      <w:pPr>
        <w:rPr>
          <w:b/>
          <w:sz w:val="22"/>
        </w:rPr>
      </w:pPr>
      <w:r>
        <w:rPr>
          <w:b/>
          <w:sz w:val="22"/>
        </w:rPr>
        <w:t xml:space="preserve">Checklist for CTRD 7920 </w:t>
      </w:r>
    </w:p>
    <w:p w14:paraId="51ACF02C" w14:textId="5FBA34BB" w:rsidR="00D3172E" w:rsidRDefault="001B6BDB" w:rsidP="00F02D7F">
      <w:pPr>
        <w:rPr>
          <w:b/>
          <w:sz w:val="22"/>
        </w:rPr>
      </w:pPr>
      <w:r>
        <w:rPr>
          <w:b/>
          <w:sz w:val="22"/>
        </w:rPr>
        <w:t>Clinical Residency</w:t>
      </w:r>
      <w:r w:rsidR="00D3172E">
        <w:rPr>
          <w:b/>
          <w:sz w:val="22"/>
        </w:rPr>
        <w:t>: Reading Education</w:t>
      </w:r>
    </w:p>
    <w:p w14:paraId="72869682" w14:textId="77777777" w:rsidR="00D3172E" w:rsidRDefault="00D3172E" w:rsidP="00F02D7F">
      <w:pPr>
        <w:pStyle w:val="Heading1"/>
        <w:ind w:left="0"/>
        <w:rPr>
          <w:rFonts w:ascii="Times New Roman" w:hAnsi="Times New Roman"/>
          <w:sz w:val="22"/>
        </w:rPr>
      </w:pPr>
      <w:r>
        <w:rPr>
          <w:rFonts w:ascii="Times New Roman" w:hAnsi="Times New Roman"/>
          <w:sz w:val="22"/>
        </w:rPr>
        <w:t>Option B: Implementing a comprehensive classroom literacy program</w:t>
      </w:r>
    </w:p>
    <w:p w14:paraId="3048E0DB" w14:textId="77777777" w:rsidR="00D3172E" w:rsidRDefault="00D3172E" w:rsidP="00F02D7F">
      <w:pPr>
        <w:rPr>
          <w:sz w:val="22"/>
        </w:rPr>
      </w:pPr>
      <w:r>
        <w:rPr>
          <w:sz w:val="22"/>
        </w:rPr>
        <w:t>This option is to be a 2-hour co-requisite with CTRD 7520, Curriculum and Teaching in Reading Education.</w:t>
      </w:r>
    </w:p>
    <w:p w14:paraId="76E6ED20" w14:textId="77777777" w:rsidR="00D3172E" w:rsidRDefault="00D3172E" w:rsidP="00F02D7F">
      <w:pPr>
        <w:rPr>
          <w:b/>
          <w:sz w:val="22"/>
        </w:rPr>
      </w:pPr>
    </w:p>
    <w:p w14:paraId="1423CDFA" w14:textId="77777777" w:rsidR="00D3172E" w:rsidRDefault="00D3172E" w:rsidP="00F02D7F">
      <w:pPr>
        <w:rPr>
          <w:sz w:val="22"/>
        </w:rPr>
      </w:pPr>
      <w:r>
        <w:rPr>
          <w:sz w:val="22"/>
        </w:rPr>
        <w:t>Directions: Mark each item 0-4</w:t>
      </w:r>
    </w:p>
    <w:p w14:paraId="3CA1B248" w14:textId="77777777" w:rsidR="00D3172E" w:rsidRDefault="00D3172E" w:rsidP="00F02D7F">
      <w:pPr>
        <w:rPr>
          <w:sz w:val="22"/>
        </w:rPr>
      </w:pPr>
      <w:r>
        <w:rPr>
          <w:sz w:val="22"/>
        </w:rPr>
        <w:t>4 = Exemplary ability</w:t>
      </w:r>
    </w:p>
    <w:p w14:paraId="2241526B" w14:textId="77777777" w:rsidR="00D3172E" w:rsidRDefault="00D3172E" w:rsidP="00F02D7F">
      <w:pPr>
        <w:rPr>
          <w:sz w:val="22"/>
        </w:rPr>
      </w:pPr>
      <w:r>
        <w:rPr>
          <w:sz w:val="22"/>
        </w:rPr>
        <w:t>3 = Commendable ability</w:t>
      </w:r>
    </w:p>
    <w:p w14:paraId="3F0399AE" w14:textId="77777777" w:rsidR="00D3172E" w:rsidRDefault="00D3172E" w:rsidP="00F02D7F">
      <w:pPr>
        <w:rPr>
          <w:sz w:val="22"/>
        </w:rPr>
      </w:pPr>
      <w:r>
        <w:rPr>
          <w:sz w:val="22"/>
        </w:rPr>
        <w:t>2 = Satisfactory ability</w:t>
      </w:r>
    </w:p>
    <w:p w14:paraId="082B74A4" w14:textId="77777777" w:rsidR="00D3172E" w:rsidRDefault="00D3172E" w:rsidP="00F02D7F">
      <w:pPr>
        <w:rPr>
          <w:sz w:val="22"/>
        </w:rPr>
      </w:pPr>
      <w:r>
        <w:rPr>
          <w:sz w:val="22"/>
        </w:rPr>
        <w:t>1 = Some ability, but needs much improvement</w:t>
      </w:r>
    </w:p>
    <w:p w14:paraId="0626758C" w14:textId="77777777" w:rsidR="00D3172E" w:rsidRDefault="00D3172E" w:rsidP="00F02D7F">
      <w:pPr>
        <w:rPr>
          <w:sz w:val="22"/>
        </w:rPr>
      </w:pPr>
      <w:r>
        <w:rPr>
          <w:sz w:val="22"/>
        </w:rPr>
        <w:t>0 = No evidence of this ability</w:t>
      </w:r>
    </w:p>
    <w:p w14:paraId="0C7837A8" w14:textId="77777777" w:rsidR="00D3172E" w:rsidRDefault="00D3172E" w:rsidP="00F02D7F">
      <w:pPr>
        <w:pStyle w:val="Heading1"/>
        <w:ind w:left="0"/>
        <w:rPr>
          <w:rFonts w:ascii="Times New Roman" w:hAnsi="Times New Roman"/>
          <w:sz w:val="22"/>
        </w:rPr>
      </w:pPr>
    </w:p>
    <w:p w14:paraId="7AFBD98E" w14:textId="77777777" w:rsidR="00D3172E" w:rsidRDefault="00D3172E" w:rsidP="00F02D7F">
      <w:pPr>
        <w:rPr>
          <w:b/>
          <w:sz w:val="22"/>
        </w:rPr>
      </w:pPr>
      <w:r>
        <w:rPr>
          <w:sz w:val="22"/>
        </w:rPr>
        <w:t>____  1.    Create a print- and language-rich classroom that fosters all aspects of literacy.</w:t>
      </w:r>
      <w:r>
        <w:rPr>
          <w:b/>
          <w:sz w:val="22"/>
        </w:rPr>
        <w:t xml:space="preserve"> </w:t>
      </w:r>
    </w:p>
    <w:p w14:paraId="2AD61F43" w14:textId="77777777" w:rsidR="00D3172E" w:rsidRDefault="00D3172E" w:rsidP="00F02D7F">
      <w:pPr>
        <w:rPr>
          <w:sz w:val="22"/>
        </w:rPr>
      </w:pPr>
      <w:r>
        <w:rPr>
          <w:sz w:val="22"/>
        </w:rPr>
        <w:t xml:space="preserve">____  2.     Model reading and writing as valuable lifelong activities. </w:t>
      </w:r>
    </w:p>
    <w:p w14:paraId="737A1EC9"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3.     Use a variety of literary genres including culturally diverse literature. </w:t>
      </w:r>
    </w:p>
    <w:p w14:paraId="2EFBEFDE" w14:textId="77777777" w:rsidR="00D3172E" w:rsidRDefault="00D3172E" w:rsidP="00F02D7F">
      <w:pPr>
        <w:rPr>
          <w:sz w:val="22"/>
        </w:rPr>
      </w:pPr>
      <w:r>
        <w:rPr>
          <w:sz w:val="22"/>
        </w:rPr>
        <w:t xml:space="preserve">____  4.     Implement effective strategies that develop students’ language comprehension and expression. </w:t>
      </w:r>
    </w:p>
    <w:p w14:paraId="122DF264" w14:textId="77777777" w:rsidR="00D3172E" w:rsidRDefault="00D3172E" w:rsidP="00F02D7F">
      <w:pPr>
        <w:rPr>
          <w:sz w:val="22"/>
        </w:rPr>
      </w:pPr>
      <w:r>
        <w:rPr>
          <w:sz w:val="22"/>
        </w:rPr>
        <w:t>____  5.     Read to students and lead discussion about what was read.</w:t>
      </w:r>
    </w:p>
    <w:p w14:paraId="07B89889" w14:textId="77777777" w:rsidR="00D3172E" w:rsidRDefault="00D3172E" w:rsidP="00F02D7F">
      <w:pPr>
        <w:rPr>
          <w:sz w:val="22"/>
        </w:rPr>
      </w:pPr>
      <w:r>
        <w:rPr>
          <w:sz w:val="22"/>
        </w:rPr>
        <w:t xml:space="preserve">____  6.     Provide direct instruction in comprehension strategies. </w:t>
      </w:r>
    </w:p>
    <w:p w14:paraId="4FC067B5" w14:textId="77777777" w:rsidR="00D3172E" w:rsidRDefault="00D3172E" w:rsidP="00F02D7F">
      <w:pPr>
        <w:rPr>
          <w:sz w:val="22"/>
        </w:rPr>
      </w:pPr>
      <w:r>
        <w:rPr>
          <w:sz w:val="22"/>
        </w:rPr>
        <w:t xml:space="preserve">____  7.     Model multiple comprehension strategies appropriate to the text and task including but not limited to summarizing, retelling, rereading, questioning, and deep discussion techniques. </w:t>
      </w:r>
    </w:p>
    <w:p w14:paraId="23575D7A" w14:textId="77777777" w:rsidR="00D3172E" w:rsidRDefault="00D3172E" w:rsidP="00F02D7F">
      <w:pPr>
        <w:rPr>
          <w:sz w:val="22"/>
        </w:rPr>
      </w:pPr>
      <w:r>
        <w:rPr>
          <w:sz w:val="22"/>
        </w:rPr>
        <w:t>____  8.    Increase the motivation of students to read independently.</w:t>
      </w:r>
    </w:p>
    <w:p w14:paraId="69A9D92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9.    Adjust reading strategies to the purpose of the reading and the nature of the text. </w:t>
      </w:r>
    </w:p>
    <w:p w14:paraId="33FD749B" w14:textId="77777777" w:rsidR="00D3172E" w:rsidRDefault="00D3172E" w:rsidP="00F02D7F">
      <w:pPr>
        <w:rPr>
          <w:sz w:val="22"/>
        </w:rPr>
      </w:pPr>
      <w:r>
        <w:rPr>
          <w:sz w:val="22"/>
        </w:rPr>
        <w:t xml:space="preserve">____ 10.   Teach vocabulary through multiple encounters with words in a variety of contexts. </w:t>
      </w:r>
    </w:p>
    <w:p w14:paraId="1D6F2F4F" w14:textId="77777777" w:rsidR="00D3172E" w:rsidRDefault="00D3172E" w:rsidP="00F02D7F">
      <w:pPr>
        <w:rPr>
          <w:sz w:val="22"/>
        </w:rPr>
      </w:pPr>
      <w:r>
        <w:rPr>
          <w:sz w:val="22"/>
        </w:rPr>
        <w:t xml:space="preserve">____ 11.   Teach students to vary their reading rate according to their purpose and the difficulty of the material. </w:t>
      </w:r>
    </w:p>
    <w:p w14:paraId="4D76AAB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12.   Provide extensive practice in guiding students to choose and read appropriate texts in a variety of genres. </w:t>
      </w:r>
    </w:p>
    <w:p w14:paraId="01552A2F" w14:textId="4BEDB4A5" w:rsidR="00F02D7F" w:rsidRDefault="00F02D7F">
      <w:pPr>
        <w:overflowPunct/>
        <w:autoSpaceDE/>
        <w:autoSpaceDN/>
        <w:adjustRightInd/>
        <w:textAlignment w:val="auto"/>
        <w:rPr>
          <w:b/>
          <w:sz w:val="22"/>
        </w:rPr>
      </w:pPr>
    </w:p>
    <w:p w14:paraId="3B40013A" w14:textId="77777777" w:rsidR="00D3172E" w:rsidRDefault="00D3172E" w:rsidP="00F02D7F">
      <w:pPr>
        <w:rPr>
          <w:b/>
          <w:sz w:val="22"/>
        </w:rPr>
      </w:pPr>
      <w:r>
        <w:rPr>
          <w:b/>
          <w:sz w:val="22"/>
        </w:rPr>
        <w:t xml:space="preserve">Checklist for CTRD 7920 </w:t>
      </w:r>
    </w:p>
    <w:p w14:paraId="217BD1BC" w14:textId="04267CDC" w:rsidR="00D3172E" w:rsidRDefault="001B6BDB" w:rsidP="00F02D7F">
      <w:pPr>
        <w:rPr>
          <w:b/>
          <w:sz w:val="22"/>
        </w:rPr>
      </w:pPr>
      <w:r>
        <w:rPr>
          <w:b/>
          <w:sz w:val="22"/>
        </w:rPr>
        <w:t>Clinical Residency</w:t>
      </w:r>
      <w:r w:rsidR="00D3172E">
        <w:rPr>
          <w:b/>
          <w:sz w:val="22"/>
        </w:rPr>
        <w:t>: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1 = Some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 xml:space="preserve">____  1.    Promote family involvement in literacy development. </w:t>
      </w:r>
    </w:p>
    <w:p w14:paraId="448E95BE" w14:textId="77777777" w:rsidR="00D3172E" w:rsidRDefault="00D3172E" w:rsidP="00F02D7F">
      <w:pPr>
        <w:rPr>
          <w:sz w:val="22"/>
        </w:rPr>
      </w:pPr>
      <w:r>
        <w:rPr>
          <w:sz w:val="22"/>
        </w:rPr>
        <w:t xml:space="preserve">____  2.    Use instructional and informational technologies to support literacy. </w:t>
      </w:r>
    </w:p>
    <w:p w14:paraId="2D136A93" w14:textId="77777777" w:rsidR="00D3172E" w:rsidRDefault="00D3172E" w:rsidP="00F02D7F">
      <w:pPr>
        <w:rPr>
          <w:sz w:val="22"/>
        </w:rPr>
      </w:pPr>
      <w:r>
        <w:rPr>
          <w:sz w:val="22"/>
        </w:rPr>
        <w:t xml:space="preserve">____  3.    Teach effective study skills using a variety of sources. </w:t>
      </w:r>
    </w:p>
    <w:p w14:paraId="5CEC46FE" w14:textId="77777777" w:rsidR="00D3172E" w:rsidRDefault="00D3172E" w:rsidP="00F02D7F">
      <w:pPr>
        <w:rPr>
          <w:sz w:val="22"/>
        </w:rPr>
      </w:pPr>
      <w:r>
        <w:rPr>
          <w:sz w:val="22"/>
        </w:rPr>
        <w:t xml:space="preserve">____  4.    Guide students in implementing the writing process, using the four modes of discourse. </w:t>
      </w:r>
    </w:p>
    <w:p w14:paraId="6F6C63F3" w14:textId="77777777" w:rsidR="00D3172E" w:rsidRDefault="00D3172E" w:rsidP="00F02D7F">
      <w:pPr>
        <w:rPr>
          <w:b/>
          <w:sz w:val="22"/>
        </w:rPr>
      </w:pPr>
      <w:r>
        <w:rPr>
          <w:sz w:val="22"/>
        </w:rPr>
        <w:t>____  5.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 xml:space="preserve">____  6.    Use rubric assessment to help students edit and revise their writing. </w:t>
      </w:r>
    </w:p>
    <w:p w14:paraId="2D0B7F5F" w14:textId="77777777" w:rsidR="00D3172E" w:rsidRDefault="00D3172E" w:rsidP="00F02D7F">
      <w:pPr>
        <w:rPr>
          <w:sz w:val="22"/>
        </w:rPr>
      </w:pPr>
      <w:r>
        <w:rPr>
          <w:sz w:val="22"/>
        </w:rPr>
        <w:t xml:space="preserve">____  7.    Promote the integration of reading and writing in content areas across all grade levels. </w:t>
      </w:r>
    </w:p>
    <w:p w14:paraId="2D221C35" w14:textId="77777777" w:rsidR="00D3172E" w:rsidRDefault="00D3172E" w:rsidP="00F02D7F">
      <w:pPr>
        <w:rPr>
          <w:sz w:val="22"/>
        </w:rPr>
      </w:pPr>
      <w:r>
        <w:rPr>
          <w:sz w:val="22"/>
        </w:rPr>
        <w:t xml:space="preserve">____  8.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 xml:space="preserve">____  9.    Interpret, communicate, and apply research findings to improve reading instruction and the reading program. </w:t>
      </w:r>
    </w:p>
    <w:p w14:paraId="05321F13" w14:textId="77777777" w:rsidR="00D3172E" w:rsidRDefault="00D3172E" w:rsidP="00F02D7F">
      <w:pPr>
        <w:rPr>
          <w:sz w:val="22"/>
        </w:rPr>
      </w:pPr>
      <w:r>
        <w:rPr>
          <w:sz w:val="22"/>
        </w:rPr>
        <w:t xml:space="preserve">____ 10.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r>
        <w:rPr>
          <w:rFonts w:ascii="Times New Roman" w:hAnsi="Times New Roman"/>
          <w:sz w:val="22"/>
        </w:rPr>
        <w:t xml:space="preserve">____ 11.   Maintain data on student progress in reading achievement and determine implications for the school’s reading program. </w:t>
      </w:r>
    </w:p>
    <w:p w14:paraId="743114A2" w14:textId="77777777" w:rsidR="00D3172E" w:rsidRDefault="00D3172E" w:rsidP="00F02D7F">
      <w:pPr>
        <w:rPr>
          <w:sz w:val="22"/>
        </w:rPr>
      </w:pPr>
      <w:r>
        <w:rPr>
          <w:sz w:val="22"/>
        </w:rPr>
        <w:t xml:space="preserve">____ 12.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r>
        <w:rPr>
          <w:rFonts w:ascii="Times New Roman" w:hAnsi="Times New Roman"/>
        </w:rPr>
        <w:t>_</w:t>
      </w:r>
      <w:r w:rsidR="00D3172E">
        <w:rPr>
          <w:rFonts w:ascii="Times New Roman" w:hAnsi="Times New Roman"/>
        </w:rPr>
        <w:t>___ 13.    Work effectively with classroom teachers, special educators, administrators, community agencies, and families.</w:t>
      </w:r>
    </w:p>
    <w:p w14:paraId="600385C4" w14:textId="77777777" w:rsidR="00D3172E" w:rsidRDefault="00D3172E" w:rsidP="00F02D7F">
      <w:pPr>
        <w:rPr>
          <w:sz w:val="22"/>
        </w:rPr>
      </w:pPr>
      <w:r>
        <w:rPr>
          <w:sz w:val="22"/>
        </w:rPr>
        <w:t>____ 14.   Share knowledge of research-based techniques and collaborate with colleagues.</w:t>
      </w:r>
    </w:p>
    <w:p w14:paraId="022F985C" w14:textId="77777777" w:rsidR="00D3172E" w:rsidRDefault="00D3172E" w:rsidP="00F02D7F">
      <w:pPr>
        <w:rPr>
          <w:sz w:val="22"/>
        </w:rPr>
      </w:pPr>
      <w:r>
        <w:rPr>
          <w:sz w:val="22"/>
        </w:rPr>
        <w:t xml:space="preserve">____ 15.  Employ coaching or mentoring to improve reading instruction. </w:t>
      </w:r>
    </w:p>
    <w:p w14:paraId="76F4A0F7" w14:textId="77777777" w:rsidR="00D3172E" w:rsidRDefault="00D3172E" w:rsidP="00F02D7F">
      <w:pPr>
        <w:rPr>
          <w:sz w:val="22"/>
        </w:rPr>
      </w:pPr>
      <w:r>
        <w:rPr>
          <w:sz w:val="22"/>
        </w:rPr>
        <w:t xml:space="preserve">____ 16.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r>
        <w:rPr>
          <w:sz w:val="22"/>
        </w:rPr>
        <w:t xml:space="preserve">____ 17.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170375F2" w14:textId="77777777" w:rsidR="001B743F" w:rsidRPr="00FB46A0" w:rsidRDefault="00346459"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rPr>
        <w:br w:type="page"/>
      </w:r>
      <w:r w:rsidR="001B743F" w:rsidRPr="00FB46A0">
        <w:rPr>
          <w:b/>
          <w:sz w:val="22"/>
          <w:szCs w:val="22"/>
        </w:rPr>
        <w:t>AQTS Course Assessment Map</w:t>
      </w:r>
    </w:p>
    <w:p w14:paraId="7AD080DA" w14:textId="77777777" w:rsidR="001B743F" w:rsidRPr="004F1CFA" w:rsidRDefault="001B743F"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Look w:val="04A0" w:firstRow="1" w:lastRow="0" w:firstColumn="1" w:lastColumn="0" w:noHBand="0" w:noVBand="1"/>
      </w:tblPr>
      <w:tblGrid>
        <w:gridCol w:w="1711"/>
        <w:gridCol w:w="5217"/>
        <w:gridCol w:w="893"/>
        <w:gridCol w:w="736"/>
        <w:gridCol w:w="1019"/>
      </w:tblGrid>
      <w:tr w:rsidR="006C1814" w:rsidRPr="001B743F" w14:paraId="1292AA58" w14:textId="4BE2EE4B" w:rsidTr="006C1814">
        <w:trPr>
          <w:trHeight w:val="260"/>
        </w:trPr>
        <w:tc>
          <w:tcPr>
            <w:tcW w:w="0" w:type="auto"/>
            <w:vMerge w:val="restart"/>
            <w:tcBorders>
              <w:top w:val="nil"/>
              <w:left w:val="nil"/>
              <w:bottom w:val="nil"/>
              <w:right w:val="nil"/>
            </w:tcBorders>
            <w:shd w:val="clear" w:color="auto" w:fill="auto"/>
            <w:hideMark/>
          </w:tcPr>
          <w:p w14:paraId="548AE1AD"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Alabama Standard/Rule      290-3-3-.45.01</w:t>
            </w:r>
          </w:p>
        </w:tc>
        <w:tc>
          <w:tcPr>
            <w:tcW w:w="0" w:type="auto"/>
            <w:tcBorders>
              <w:top w:val="nil"/>
              <w:left w:val="nil"/>
              <w:bottom w:val="nil"/>
              <w:right w:val="nil"/>
            </w:tcBorders>
            <w:shd w:val="clear" w:color="auto" w:fill="auto"/>
            <w:hideMark/>
          </w:tcPr>
          <w:p w14:paraId="6F00891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Institution: </w:t>
            </w:r>
            <w:r w:rsidRPr="001B743F">
              <w:rPr>
                <w:rFonts w:ascii="Arial Narrow" w:hAnsi="Arial Narrow"/>
                <w:b/>
                <w:bCs/>
                <w:color w:val="0070C0"/>
                <w:sz w:val="22"/>
                <w:szCs w:val="22"/>
              </w:rPr>
              <w:t xml:space="preserve"> Auburn University</w:t>
            </w:r>
          </w:p>
        </w:tc>
        <w:tc>
          <w:tcPr>
            <w:tcW w:w="0" w:type="auto"/>
            <w:gridSpan w:val="3"/>
            <w:tcBorders>
              <w:top w:val="nil"/>
              <w:left w:val="nil"/>
              <w:bottom w:val="nil"/>
              <w:right w:val="nil"/>
            </w:tcBorders>
            <w:shd w:val="clear" w:color="auto" w:fill="auto"/>
            <w:hideMark/>
          </w:tcPr>
          <w:p w14:paraId="5BDC9C85" w14:textId="3419051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Assessment</w:t>
            </w:r>
          </w:p>
        </w:tc>
      </w:tr>
      <w:tr w:rsidR="006C1814" w:rsidRPr="001B743F" w14:paraId="475A813D" w14:textId="396D7C06" w:rsidTr="006C1814">
        <w:trPr>
          <w:trHeight w:val="260"/>
        </w:trPr>
        <w:tc>
          <w:tcPr>
            <w:tcW w:w="0" w:type="auto"/>
            <w:vMerge/>
            <w:tcBorders>
              <w:top w:val="nil"/>
              <w:left w:val="nil"/>
              <w:bottom w:val="nil"/>
              <w:right w:val="nil"/>
            </w:tcBorders>
            <w:vAlign w:val="center"/>
            <w:hideMark/>
          </w:tcPr>
          <w:p w14:paraId="1F9D9C6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7C851E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Reading Education</w:t>
            </w:r>
          </w:p>
        </w:tc>
        <w:tc>
          <w:tcPr>
            <w:tcW w:w="0" w:type="auto"/>
            <w:vMerge w:val="restart"/>
            <w:tcBorders>
              <w:top w:val="nil"/>
              <w:left w:val="nil"/>
              <w:right w:val="nil"/>
            </w:tcBorders>
            <w:shd w:val="clear" w:color="auto" w:fill="auto"/>
            <w:vAlign w:val="center"/>
            <w:hideMark/>
          </w:tcPr>
          <w:p w14:paraId="39CA0F78" w14:textId="766A1B2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Course</w:t>
            </w:r>
          </w:p>
        </w:tc>
        <w:tc>
          <w:tcPr>
            <w:tcW w:w="736" w:type="dxa"/>
            <w:vMerge w:val="restart"/>
            <w:tcBorders>
              <w:top w:val="nil"/>
              <w:left w:val="nil"/>
              <w:right w:val="nil"/>
            </w:tcBorders>
            <w:vAlign w:val="center"/>
          </w:tcPr>
          <w:p w14:paraId="65A4AE11" w14:textId="5FA0F11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Adv PWS</w:t>
            </w:r>
          </w:p>
        </w:tc>
        <w:tc>
          <w:tcPr>
            <w:tcW w:w="1019" w:type="dxa"/>
            <w:vMerge w:val="restart"/>
            <w:tcBorders>
              <w:top w:val="nil"/>
              <w:left w:val="nil"/>
              <w:right w:val="nil"/>
            </w:tcBorders>
            <w:vAlign w:val="center"/>
          </w:tcPr>
          <w:p w14:paraId="383BC6A0" w14:textId="0F7C4FAB"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Skills Checklist</w:t>
            </w:r>
          </w:p>
        </w:tc>
      </w:tr>
      <w:tr w:rsidR="006C1814" w:rsidRPr="001B743F" w14:paraId="6E1D140A" w14:textId="683FB6CC" w:rsidTr="006C1814">
        <w:trPr>
          <w:trHeight w:val="260"/>
        </w:trPr>
        <w:tc>
          <w:tcPr>
            <w:tcW w:w="0" w:type="auto"/>
            <w:vMerge/>
            <w:tcBorders>
              <w:top w:val="nil"/>
              <w:left w:val="nil"/>
              <w:bottom w:val="nil"/>
              <w:right w:val="nil"/>
            </w:tcBorders>
            <w:vAlign w:val="center"/>
            <w:hideMark/>
          </w:tcPr>
          <w:p w14:paraId="761CE80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4DFEA12C"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290-3-3-.45.01 Reading Specialist (Grades P-12)</w:t>
            </w:r>
          </w:p>
        </w:tc>
        <w:tc>
          <w:tcPr>
            <w:tcW w:w="0" w:type="auto"/>
            <w:vMerge/>
            <w:tcBorders>
              <w:left w:val="nil"/>
              <w:bottom w:val="nil"/>
              <w:right w:val="nil"/>
            </w:tcBorders>
            <w:vAlign w:val="center"/>
            <w:hideMark/>
          </w:tcPr>
          <w:p w14:paraId="417B7571"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736" w:type="dxa"/>
            <w:vMerge/>
            <w:tcBorders>
              <w:left w:val="nil"/>
              <w:bottom w:val="nil"/>
              <w:right w:val="nil"/>
            </w:tcBorders>
          </w:tcPr>
          <w:p w14:paraId="721B229E"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1019" w:type="dxa"/>
            <w:vMerge/>
            <w:tcBorders>
              <w:left w:val="nil"/>
              <w:bottom w:val="nil"/>
              <w:right w:val="nil"/>
            </w:tcBorders>
          </w:tcPr>
          <w:p w14:paraId="6F54A5AB"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r>
      <w:tr w:rsidR="006C1814" w:rsidRPr="001B743F" w14:paraId="7562C903" w14:textId="1D64911A" w:rsidTr="006C1814">
        <w:trPr>
          <w:trHeight w:val="260"/>
        </w:trPr>
        <w:tc>
          <w:tcPr>
            <w:tcW w:w="0" w:type="auto"/>
            <w:tcBorders>
              <w:top w:val="nil"/>
              <w:left w:val="nil"/>
              <w:bottom w:val="nil"/>
              <w:right w:val="nil"/>
            </w:tcBorders>
            <w:shd w:val="clear" w:color="auto" w:fill="auto"/>
            <w:hideMark/>
          </w:tcPr>
          <w:p w14:paraId="6C96C435"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6EF219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0" w:type="auto"/>
            <w:tcBorders>
              <w:top w:val="nil"/>
              <w:left w:val="nil"/>
              <w:bottom w:val="nil"/>
              <w:right w:val="nil"/>
            </w:tcBorders>
            <w:shd w:val="clear" w:color="auto" w:fill="auto"/>
            <w:hideMark/>
          </w:tcPr>
          <w:p w14:paraId="58D35F6D"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736" w:type="dxa"/>
            <w:tcBorders>
              <w:top w:val="nil"/>
              <w:left w:val="nil"/>
              <w:bottom w:val="nil"/>
              <w:right w:val="nil"/>
            </w:tcBorders>
          </w:tcPr>
          <w:p w14:paraId="62F49A13"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tcPr>
          <w:p w14:paraId="361F4F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570BFD4" w14:textId="6A2EB05E" w:rsidTr="006C1814">
        <w:trPr>
          <w:trHeight w:val="260"/>
        </w:trPr>
        <w:tc>
          <w:tcPr>
            <w:tcW w:w="0" w:type="auto"/>
            <w:tcBorders>
              <w:top w:val="nil"/>
              <w:left w:val="nil"/>
              <w:bottom w:val="nil"/>
              <w:right w:val="nil"/>
            </w:tcBorders>
            <w:shd w:val="clear" w:color="auto" w:fill="auto"/>
            <w:hideMark/>
          </w:tcPr>
          <w:p w14:paraId="69C672B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w:t>
            </w:r>
          </w:p>
        </w:tc>
        <w:tc>
          <w:tcPr>
            <w:tcW w:w="0" w:type="auto"/>
            <w:tcBorders>
              <w:top w:val="nil"/>
              <w:left w:val="nil"/>
              <w:bottom w:val="nil"/>
              <w:right w:val="nil"/>
            </w:tcBorders>
            <w:shd w:val="clear" w:color="auto" w:fill="auto"/>
            <w:hideMark/>
          </w:tcPr>
          <w:p w14:paraId="7D2CF08F"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Program Curriculum. </w:t>
            </w:r>
          </w:p>
        </w:tc>
        <w:tc>
          <w:tcPr>
            <w:tcW w:w="0" w:type="auto"/>
            <w:tcBorders>
              <w:top w:val="nil"/>
              <w:left w:val="nil"/>
              <w:bottom w:val="nil"/>
              <w:right w:val="nil"/>
            </w:tcBorders>
            <w:shd w:val="clear" w:color="000000" w:fill="BFBFBF"/>
            <w:hideMark/>
          </w:tcPr>
          <w:p w14:paraId="4015A2B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529DA9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C30F99E"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7CC063E9" w14:textId="1DE4D25B" w:rsidTr="006C1814">
        <w:trPr>
          <w:trHeight w:val="930"/>
        </w:trPr>
        <w:tc>
          <w:tcPr>
            <w:tcW w:w="0" w:type="auto"/>
            <w:tcBorders>
              <w:top w:val="nil"/>
              <w:left w:val="nil"/>
              <w:bottom w:val="nil"/>
              <w:right w:val="nil"/>
            </w:tcBorders>
            <w:shd w:val="clear" w:color="auto" w:fill="auto"/>
            <w:hideMark/>
          </w:tcPr>
          <w:p w14:paraId="717BE6B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w:t>
            </w:r>
          </w:p>
        </w:tc>
        <w:tc>
          <w:tcPr>
            <w:tcW w:w="0" w:type="auto"/>
            <w:tcBorders>
              <w:top w:val="nil"/>
              <w:left w:val="nil"/>
              <w:bottom w:val="nil"/>
              <w:right w:val="nil"/>
            </w:tcBorders>
            <w:shd w:val="clear" w:color="auto" w:fill="auto"/>
            <w:hideMark/>
          </w:tcPr>
          <w:p w14:paraId="394F6F0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Foundational knowledge</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have knowledge of the foundations of reading and writing processes and instruction. Prior to program completion, prospective reading specialists shall demonstrate:</w:t>
            </w:r>
          </w:p>
        </w:tc>
        <w:tc>
          <w:tcPr>
            <w:tcW w:w="0" w:type="auto"/>
            <w:tcBorders>
              <w:top w:val="nil"/>
              <w:left w:val="nil"/>
              <w:bottom w:val="nil"/>
              <w:right w:val="nil"/>
            </w:tcBorders>
            <w:shd w:val="clear" w:color="000000" w:fill="BFBFBF"/>
            <w:hideMark/>
          </w:tcPr>
          <w:p w14:paraId="3763F4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78D4B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E66AA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DE86A46" w14:textId="739968E3" w:rsidTr="006C1814">
        <w:trPr>
          <w:trHeight w:val="260"/>
        </w:trPr>
        <w:tc>
          <w:tcPr>
            <w:tcW w:w="0" w:type="auto"/>
            <w:tcBorders>
              <w:top w:val="nil"/>
              <w:left w:val="nil"/>
              <w:bottom w:val="nil"/>
              <w:right w:val="nil"/>
            </w:tcBorders>
            <w:shd w:val="clear" w:color="auto" w:fill="auto"/>
            <w:hideMark/>
          </w:tcPr>
          <w:p w14:paraId="7BC5E4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w:t>
            </w:r>
          </w:p>
        </w:tc>
        <w:tc>
          <w:tcPr>
            <w:tcW w:w="0" w:type="auto"/>
            <w:tcBorders>
              <w:top w:val="nil"/>
              <w:left w:val="nil"/>
              <w:bottom w:val="nil"/>
              <w:right w:val="nil"/>
            </w:tcBorders>
            <w:shd w:val="clear" w:color="auto" w:fill="auto"/>
            <w:hideMark/>
          </w:tcPr>
          <w:p w14:paraId="71E06EB7"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Research and history.</w:t>
            </w:r>
          </w:p>
        </w:tc>
        <w:tc>
          <w:tcPr>
            <w:tcW w:w="0" w:type="auto"/>
            <w:tcBorders>
              <w:top w:val="nil"/>
              <w:left w:val="nil"/>
              <w:bottom w:val="nil"/>
              <w:right w:val="nil"/>
            </w:tcBorders>
            <w:shd w:val="clear" w:color="000000" w:fill="BFBFBF"/>
            <w:hideMark/>
          </w:tcPr>
          <w:p w14:paraId="4A04634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C1EB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F59AF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4024EC2" w14:textId="0EB2400D" w:rsidTr="006C1814">
        <w:trPr>
          <w:trHeight w:val="520"/>
        </w:trPr>
        <w:tc>
          <w:tcPr>
            <w:tcW w:w="0" w:type="auto"/>
            <w:tcBorders>
              <w:top w:val="nil"/>
              <w:left w:val="nil"/>
              <w:bottom w:val="nil"/>
              <w:right w:val="nil"/>
            </w:tcBorders>
            <w:shd w:val="clear" w:color="auto" w:fill="auto"/>
            <w:hideMark/>
          </w:tcPr>
          <w:p w14:paraId="3AC47FD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(3)(a)1.(ii)</w:t>
            </w:r>
          </w:p>
        </w:tc>
        <w:tc>
          <w:tcPr>
            <w:tcW w:w="0" w:type="auto"/>
            <w:tcBorders>
              <w:top w:val="nil"/>
              <w:left w:val="nil"/>
              <w:bottom w:val="nil"/>
              <w:right w:val="nil"/>
            </w:tcBorders>
            <w:shd w:val="clear" w:color="auto" w:fill="auto"/>
            <w:hideMark/>
          </w:tcPr>
          <w:p w14:paraId="1F6852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interpret, communicate, and apply research findings to improve reading instruction and the reading program.</w:t>
            </w:r>
          </w:p>
        </w:tc>
        <w:tc>
          <w:tcPr>
            <w:tcW w:w="0" w:type="auto"/>
            <w:tcBorders>
              <w:top w:val="nil"/>
              <w:left w:val="nil"/>
              <w:bottom w:val="nil"/>
              <w:right w:val="nil"/>
            </w:tcBorders>
            <w:shd w:val="clear" w:color="auto" w:fill="auto"/>
            <w:hideMark/>
          </w:tcPr>
          <w:p w14:paraId="0026C0EE" w14:textId="06AD818C" w:rsidR="006C1814" w:rsidRPr="001B743F" w:rsidRDefault="006C1814" w:rsidP="006C1814">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2D3CC88A"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74FE06D" w14:textId="2F090852"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8907F64" w14:textId="7E61AE27" w:rsidTr="006C1814">
        <w:trPr>
          <w:trHeight w:val="260"/>
        </w:trPr>
        <w:tc>
          <w:tcPr>
            <w:tcW w:w="0" w:type="auto"/>
            <w:tcBorders>
              <w:top w:val="nil"/>
              <w:left w:val="nil"/>
              <w:bottom w:val="nil"/>
              <w:right w:val="nil"/>
            </w:tcBorders>
            <w:shd w:val="clear" w:color="auto" w:fill="auto"/>
            <w:hideMark/>
          </w:tcPr>
          <w:p w14:paraId="07943A1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w:t>
            </w:r>
          </w:p>
        </w:tc>
        <w:tc>
          <w:tcPr>
            <w:tcW w:w="0" w:type="auto"/>
            <w:tcBorders>
              <w:top w:val="nil"/>
              <w:left w:val="nil"/>
              <w:bottom w:val="nil"/>
              <w:right w:val="nil"/>
            </w:tcBorders>
            <w:shd w:val="clear" w:color="auto" w:fill="auto"/>
            <w:hideMark/>
          </w:tcPr>
          <w:p w14:paraId="5C84BD5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Cultural and linguistic diversity.</w:t>
            </w:r>
          </w:p>
        </w:tc>
        <w:tc>
          <w:tcPr>
            <w:tcW w:w="0" w:type="auto"/>
            <w:tcBorders>
              <w:top w:val="nil"/>
              <w:left w:val="nil"/>
              <w:bottom w:val="nil"/>
              <w:right w:val="nil"/>
            </w:tcBorders>
            <w:shd w:val="clear" w:color="000000" w:fill="BFBFBF"/>
            <w:hideMark/>
          </w:tcPr>
          <w:p w14:paraId="6B5FEB7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A06E1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463185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B1BEBB4" w14:textId="68A972FB" w:rsidTr="006C1814">
        <w:trPr>
          <w:trHeight w:val="260"/>
        </w:trPr>
        <w:tc>
          <w:tcPr>
            <w:tcW w:w="0" w:type="auto"/>
            <w:tcBorders>
              <w:top w:val="nil"/>
              <w:left w:val="nil"/>
              <w:bottom w:val="nil"/>
              <w:right w:val="nil"/>
            </w:tcBorders>
            <w:shd w:val="clear" w:color="auto" w:fill="auto"/>
            <w:hideMark/>
          </w:tcPr>
          <w:p w14:paraId="1896A2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(3)(a)2.(ii)</w:t>
            </w:r>
          </w:p>
        </w:tc>
        <w:tc>
          <w:tcPr>
            <w:tcW w:w="0" w:type="auto"/>
            <w:tcBorders>
              <w:top w:val="nil"/>
              <w:left w:val="nil"/>
              <w:bottom w:val="nil"/>
              <w:right w:val="nil"/>
            </w:tcBorders>
            <w:shd w:val="clear" w:color="auto" w:fill="auto"/>
            <w:hideMark/>
          </w:tcPr>
          <w:p w14:paraId="65EC450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use knowledge of cultural and linguistic diversity to scaffold instruction. </w:t>
            </w:r>
          </w:p>
        </w:tc>
        <w:tc>
          <w:tcPr>
            <w:tcW w:w="0" w:type="auto"/>
            <w:tcBorders>
              <w:top w:val="nil"/>
              <w:left w:val="nil"/>
              <w:bottom w:val="nil"/>
              <w:right w:val="nil"/>
            </w:tcBorders>
            <w:shd w:val="clear" w:color="auto" w:fill="auto"/>
            <w:hideMark/>
          </w:tcPr>
          <w:p w14:paraId="34201600" w14:textId="3098EA79"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34D93C55" w14:textId="08910A48"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7ACFBEC"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7CBDDC0" w14:textId="5249666C" w:rsidTr="006C1814">
        <w:trPr>
          <w:trHeight w:val="1300"/>
        </w:trPr>
        <w:tc>
          <w:tcPr>
            <w:tcW w:w="0" w:type="auto"/>
            <w:tcBorders>
              <w:top w:val="nil"/>
              <w:left w:val="nil"/>
              <w:bottom w:val="nil"/>
              <w:right w:val="nil"/>
            </w:tcBorders>
            <w:shd w:val="clear" w:color="auto" w:fill="auto"/>
            <w:hideMark/>
          </w:tcPr>
          <w:p w14:paraId="592E3E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w:t>
            </w:r>
          </w:p>
        </w:tc>
        <w:tc>
          <w:tcPr>
            <w:tcW w:w="0" w:type="auto"/>
            <w:tcBorders>
              <w:top w:val="nil"/>
              <w:left w:val="nil"/>
              <w:bottom w:val="nil"/>
              <w:right w:val="nil"/>
            </w:tcBorders>
            <w:shd w:val="clear" w:color="auto" w:fill="auto"/>
            <w:hideMark/>
          </w:tcPr>
          <w:p w14:paraId="5E241D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Instructional strategies and curriculum materials</w:t>
            </w:r>
            <w:r w:rsidRPr="001B743F">
              <w:rPr>
                <w:rFonts w:ascii="Arial Narrow" w:hAnsi="Arial Narrow"/>
                <w:color w:val="000000"/>
                <w:sz w:val="22"/>
                <w:szCs w:val="22"/>
              </w:rPr>
              <w:t>.  Candidates use a wide range of instructional practices, approaches, methods, and curriculum materials to support reading and writing instruction for learners at differing stages of reading and writing development and from differing cultural and linguistic backgrounds. Prior to program completion, prospective reading specialists shall demonstrate:</w:t>
            </w:r>
          </w:p>
        </w:tc>
        <w:tc>
          <w:tcPr>
            <w:tcW w:w="0" w:type="auto"/>
            <w:tcBorders>
              <w:top w:val="nil"/>
              <w:left w:val="nil"/>
              <w:bottom w:val="nil"/>
              <w:right w:val="nil"/>
            </w:tcBorders>
            <w:shd w:val="clear" w:color="000000" w:fill="BFBFBF"/>
            <w:hideMark/>
          </w:tcPr>
          <w:p w14:paraId="2A96CC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FD6C9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4EB275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BF3ADED" w14:textId="2C50C983" w:rsidTr="006C1814">
        <w:trPr>
          <w:trHeight w:val="260"/>
        </w:trPr>
        <w:tc>
          <w:tcPr>
            <w:tcW w:w="0" w:type="auto"/>
            <w:tcBorders>
              <w:top w:val="nil"/>
              <w:left w:val="nil"/>
              <w:bottom w:val="nil"/>
              <w:right w:val="nil"/>
            </w:tcBorders>
            <w:shd w:val="clear" w:color="auto" w:fill="auto"/>
            <w:hideMark/>
          </w:tcPr>
          <w:p w14:paraId="2306E93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w:t>
            </w:r>
          </w:p>
        </w:tc>
        <w:tc>
          <w:tcPr>
            <w:tcW w:w="0" w:type="auto"/>
            <w:tcBorders>
              <w:top w:val="nil"/>
              <w:left w:val="nil"/>
              <w:bottom w:val="nil"/>
              <w:right w:val="nil"/>
            </w:tcBorders>
            <w:shd w:val="clear" w:color="auto" w:fill="auto"/>
            <w:hideMark/>
          </w:tcPr>
          <w:p w14:paraId="5B2CB97E"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Grouping options.</w:t>
            </w:r>
          </w:p>
        </w:tc>
        <w:tc>
          <w:tcPr>
            <w:tcW w:w="0" w:type="auto"/>
            <w:tcBorders>
              <w:top w:val="nil"/>
              <w:left w:val="nil"/>
              <w:bottom w:val="nil"/>
              <w:right w:val="nil"/>
            </w:tcBorders>
            <w:shd w:val="clear" w:color="000000" w:fill="BFBFBF"/>
            <w:hideMark/>
          </w:tcPr>
          <w:p w14:paraId="5DD4F58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74E95A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24F74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F4EEE" w14:textId="2D2482F9" w:rsidTr="006C1814">
        <w:trPr>
          <w:trHeight w:val="260"/>
        </w:trPr>
        <w:tc>
          <w:tcPr>
            <w:tcW w:w="0" w:type="auto"/>
            <w:tcBorders>
              <w:top w:val="nil"/>
              <w:left w:val="nil"/>
              <w:bottom w:val="nil"/>
              <w:right w:val="nil"/>
            </w:tcBorders>
            <w:shd w:val="clear" w:color="auto" w:fill="auto"/>
            <w:hideMark/>
          </w:tcPr>
          <w:p w14:paraId="0D82CD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w:t>
            </w:r>
          </w:p>
        </w:tc>
        <w:tc>
          <w:tcPr>
            <w:tcW w:w="0" w:type="auto"/>
            <w:tcBorders>
              <w:top w:val="nil"/>
              <w:left w:val="nil"/>
              <w:bottom w:val="nil"/>
              <w:right w:val="nil"/>
            </w:tcBorders>
            <w:shd w:val="clear" w:color="auto" w:fill="auto"/>
            <w:hideMark/>
          </w:tcPr>
          <w:p w14:paraId="6E1EC0B6" w14:textId="77777777" w:rsidR="006C1814" w:rsidRPr="001B743F" w:rsidRDefault="006C1814" w:rsidP="001B743F">
            <w:pPr>
              <w:overflowPunct/>
              <w:autoSpaceDE/>
              <w:autoSpaceDN/>
              <w:adjustRightInd/>
              <w:textAlignment w:val="auto"/>
              <w:rPr>
                <w:rFonts w:ascii="Arial Narrow" w:hAnsi="Arial Narrow"/>
                <w:color w:val="000000"/>
                <w:sz w:val="22"/>
                <w:szCs w:val="22"/>
                <w:u w:val="single"/>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CD3F4A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BD71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C1594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E95697" w14:textId="508AFC4B" w:rsidTr="006C1814">
        <w:trPr>
          <w:trHeight w:val="520"/>
        </w:trPr>
        <w:tc>
          <w:tcPr>
            <w:tcW w:w="0" w:type="auto"/>
            <w:tcBorders>
              <w:top w:val="nil"/>
              <w:left w:val="nil"/>
              <w:bottom w:val="nil"/>
              <w:right w:val="nil"/>
            </w:tcBorders>
            <w:shd w:val="clear" w:color="auto" w:fill="auto"/>
            <w:hideMark/>
          </w:tcPr>
          <w:p w14:paraId="4CC3E53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w:t>
            </w:r>
          </w:p>
        </w:tc>
        <w:tc>
          <w:tcPr>
            <w:tcW w:w="0" w:type="auto"/>
            <w:tcBorders>
              <w:top w:val="nil"/>
              <w:left w:val="nil"/>
              <w:bottom w:val="nil"/>
              <w:right w:val="nil"/>
            </w:tcBorders>
            <w:shd w:val="clear" w:color="auto" w:fill="auto"/>
            <w:hideMark/>
          </w:tcPr>
          <w:p w14:paraId="123E3A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their use of instructional grouping options.</w:t>
            </w:r>
          </w:p>
        </w:tc>
        <w:tc>
          <w:tcPr>
            <w:tcW w:w="0" w:type="auto"/>
            <w:tcBorders>
              <w:top w:val="nil"/>
              <w:left w:val="nil"/>
              <w:bottom w:val="nil"/>
              <w:right w:val="nil"/>
            </w:tcBorders>
            <w:shd w:val="clear" w:color="auto" w:fill="auto"/>
            <w:hideMark/>
          </w:tcPr>
          <w:p w14:paraId="7861305D" w14:textId="2F59175F"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F3F2E3"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EFD9AB1" w14:textId="3F44337D"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5DA3164" w14:textId="62246326" w:rsidTr="006C1814">
        <w:trPr>
          <w:trHeight w:val="260"/>
        </w:trPr>
        <w:tc>
          <w:tcPr>
            <w:tcW w:w="0" w:type="auto"/>
            <w:tcBorders>
              <w:top w:val="nil"/>
              <w:left w:val="nil"/>
              <w:bottom w:val="nil"/>
              <w:right w:val="nil"/>
            </w:tcBorders>
            <w:shd w:val="clear" w:color="auto" w:fill="auto"/>
            <w:hideMark/>
          </w:tcPr>
          <w:p w14:paraId="7AAB825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w:t>
            </w:r>
          </w:p>
        </w:tc>
        <w:tc>
          <w:tcPr>
            <w:tcW w:w="0" w:type="auto"/>
            <w:tcBorders>
              <w:top w:val="nil"/>
              <w:left w:val="nil"/>
              <w:bottom w:val="nil"/>
              <w:right w:val="nil"/>
            </w:tcBorders>
            <w:shd w:val="clear" w:color="auto" w:fill="auto"/>
            <w:hideMark/>
          </w:tcPr>
          <w:p w14:paraId="20B554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Diagnose students’ needs in order to select appropriate grouping options.  </w:t>
            </w:r>
          </w:p>
        </w:tc>
        <w:tc>
          <w:tcPr>
            <w:tcW w:w="0" w:type="auto"/>
            <w:tcBorders>
              <w:top w:val="nil"/>
              <w:left w:val="nil"/>
              <w:bottom w:val="nil"/>
              <w:right w:val="nil"/>
            </w:tcBorders>
            <w:shd w:val="clear" w:color="auto" w:fill="auto"/>
            <w:hideMark/>
          </w:tcPr>
          <w:p w14:paraId="676817F9" w14:textId="7CBCDF46"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0687CF3" w14:textId="36781941"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8FC838B"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E5CCBEA" w14:textId="7A4F440F" w:rsidTr="006C1814">
        <w:trPr>
          <w:trHeight w:val="520"/>
        </w:trPr>
        <w:tc>
          <w:tcPr>
            <w:tcW w:w="0" w:type="auto"/>
            <w:tcBorders>
              <w:top w:val="nil"/>
              <w:left w:val="nil"/>
              <w:bottom w:val="nil"/>
              <w:right w:val="nil"/>
            </w:tcBorders>
            <w:shd w:val="clear" w:color="auto" w:fill="auto"/>
            <w:hideMark/>
          </w:tcPr>
          <w:p w14:paraId="3EA57ED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(3)(b)1.(ii)(III)</w:t>
            </w:r>
          </w:p>
        </w:tc>
        <w:tc>
          <w:tcPr>
            <w:tcW w:w="0" w:type="auto"/>
            <w:tcBorders>
              <w:top w:val="nil"/>
              <w:left w:val="nil"/>
              <w:bottom w:val="nil"/>
              <w:right w:val="nil"/>
            </w:tcBorders>
            <w:shd w:val="clear" w:color="auto" w:fill="auto"/>
            <w:hideMark/>
          </w:tcPr>
          <w:p w14:paraId="6DFF59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grouping options and explain the evidence-based rationale for changing configurations to best meet the needs of all students. </w:t>
            </w:r>
          </w:p>
        </w:tc>
        <w:tc>
          <w:tcPr>
            <w:tcW w:w="0" w:type="auto"/>
            <w:tcBorders>
              <w:top w:val="nil"/>
              <w:left w:val="nil"/>
              <w:bottom w:val="nil"/>
              <w:right w:val="nil"/>
            </w:tcBorders>
            <w:shd w:val="clear" w:color="auto" w:fill="auto"/>
            <w:hideMark/>
          </w:tcPr>
          <w:p w14:paraId="7806CBA9" w14:textId="7567F627"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0B3997A" w14:textId="386D9A18"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DF2E81D"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CF56900" w14:textId="7ABF7354" w:rsidTr="006C1814">
        <w:trPr>
          <w:trHeight w:val="260"/>
        </w:trPr>
        <w:tc>
          <w:tcPr>
            <w:tcW w:w="0" w:type="auto"/>
            <w:tcBorders>
              <w:top w:val="nil"/>
              <w:left w:val="nil"/>
              <w:bottom w:val="nil"/>
              <w:right w:val="nil"/>
            </w:tcBorders>
            <w:shd w:val="clear" w:color="auto" w:fill="auto"/>
            <w:hideMark/>
          </w:tcPr>
          <w:p w14:paraId="2907B61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w:t>
            </w:r>
          </w:p>
        </w:tc>
        <w:tc>
          <w:tcPr>
            <w:tcW w:w="0" w:type="auto"/>
            <w:tcBorders>
              <w:top w:val="nil"/>
              <w:left w:val="nil"/>
              <w:bottom w:val="nil"/>
              <w:right w:val="nil"/>
            </w:tcBorders>
            <w:shd w:val="clear" w:color="auto" w:fill="auto"/>
            <w:hideMark/>
          </w:tcPr>
          <w:p w14:paraId="27E0466D"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Instructional practices, approaches, and methods for reading.</w:t>
            </w:r>
          </w:p>
        </w:tc>
        <w:tc>
          <w:tcPr>
            <w:tcW w:w="0" w:type="auto"/>
            <w:tcBorders>
              <w:top w:val="nil"/>
              <w:left w:val="nil"/>
              <w:bottom w:val="nil"/>
              <w:right w:val="nil"/>
            </w:tcBorders>
            <w:shd w:val="clear" w:color="000000" w:fill="BFBFBF"/>
            <w:hideMark/>
          </w:tcPr>
          <w:p w14:paraId="61FA896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E444A2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DB85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D0C9137" w14:textId="4349A087" w:rsidTr="006C1814">
        <w:trPr>
          <w:trHeight w:val="260"/>
        </w:trPr>
        <w:tc>
          <w:tcPr>
            <w:tcW w:w="0" w:type="auto"/>
            <w:tcBorders>
              <w:top w:val="nil"/>
              <w:left w:val="nil"/>
              <w:bottom w:val="nil"/>
              <w:right w:val="nil"/>
            </w:tcBorders>
            <w:shd w:val="clear" w:color="auto" w:fill="auto"/>
            <w:hideMark/>
          </w:tcPr>
          <w:p w14:paraId="129601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w:t>
            </w:r>
          </w:p>
        </w:tc>
        <w:tc>
          <w:tcPr>
            <w:tcW w:w="0" w:type="auto"/>
            <w:tcBorders>
              <w:top w:val="nil"/>
              <w:left w:val="nil"/>
              <w:bottom w:val="nil"/>
              <w:right w:val="nil"/>
            </w:tcBorders>
            <w:shd w:val="clear" w:color="auto" w:fill="auto"/>
            <w:hideMark/>
          </w:tcPr>
          <w:p w14:paraId="1FD4A8C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C5CBA2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6CF50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02C6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2D9A49" w14:textId="6DD4C262" w:rsidTr="006C1814">
        <w:trPr>
          <w:trHeight w:val="520"/>
        </w:trPr>
        <w:tc>
          <w:tcPr>
            <w:tcW w:w="0" w:type="auto"/>
            <w:tcBorders>
              <w:top w:val="nil"/>
              <w:left w:val="nil"/>
              <w:bottom w:val="nil"/>
              <w:right w:val="nil"/>
            </w:tcBorders>
            <w:shd w:val="clear" w:color="auto" w:fill="auto"/>
            <w:hideMark/>
          </w:tcPr>
          <w:p w14:paraId="462BE5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w:t>
            </w:r>
          </w:p>
        </w:tc>
        <w:tc>
          <w:tcPr>
            <w:tcW w:w="0" w:type="auto"/>
            <w:tcBorders>
              <w:top w:val="nil"/>
              <w:left w:val="nil"/>
              <w:bottom w:val="nil"/>
              <w:right w:val="nil"/>
            </w:tcBorders>
            <w:shd w:val="clear" w:color="auto" w:fill="auto"/>
            <w:hideMark/>
          </w:tcPr>
          <w:p w14:paraId="1D0A05D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instructional practices, approaches, and methods, including technology-based practices.</w:t>
            </w:r>
          </w:p>
        </w:tc>
        <w:tc>
          <w:tcPr>
            <w:tcW w:w="0" w:type="auto"/>
            <w:tcBorders>
              <w:top w:val="nil"/>
              <w:left w:val="nil"/>
              <w:bottom w:val="nil"/>
              <w:right w:val="nil"/>
            </w:tcBorders>
            <w:shd w:val="clear" w:color="auto" w:fill="auto"/>
            <w:hideMark/>
          </w:tcPr>
          <w:p w14:paraId="248EA44E" w14:textId="07E2552E"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616F9BC"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6322EC1" w14:textId="5FBD6F7F"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D80C58C" w14:textId="1E384D0D" w:rsidTr="006C1814">
        <w:trPr>
          <w:trHeight w:val="520"/>
        </w:trPr>
        <w:tc>
          <w:tcPr>
            <w:tcW w:w="0" w:type="auto"/>
            <w:tcBorders>
              <w:top w:val="nil"/>
              <w:left w:val="nil"/>
              <w:bottom w:val="nil"/>
              <w:right w:val="nil"/>
            </w:tcBorders>
            <w:shd w:val="clear" w:color="auto" w:fill="auto"/>
            <w:hideMark/>
          </w:tcPr>
          <w:p w14:paraId="4E84D0D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w:t>
            </w:r>
          </w:p>
        </w:tc>
        <w:tc>
          <w:tcPr>
            <w:tcW w:w="0" w:type="auto"/>
            <w:tcBorders>
              <w:top w:val="nil"/>
              <w:left w:val="nil"/>
              <w:bottom w:val="nil"/>
              <w:right w:val="nil"/>
            </w:tcBorders>
            <w:shd w:val="clear" w:color="auto" w:fill="auto"/>
            <w:hideMark/>
          </w:tcPr>
          <w:p w14:paraId="584BA3C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select appropriate options and explain the evidence-base for selecting practices to best meet the needs of students. </w:t>
            </w:r>
          </w:p>
        </w:tc>
        <w:tc>
          <w:tcPr>
            <w:tcW w:w="0" w:type="auto"/>
            <w:tcBorders>
              <w:top w:val="nil"/>
              <w:left w:val="nil"/>
              <w:bottom w:val="nil"/>
              <w:right w:val="nil"/>
            </w:tcBorders>
            <w:shd w:val="clear" w:color="auto" w:fill="auto"/>
            <w:hideMark/>
          </w:tcPr>
          <w:p w14:paraId="68D74942" w14:textId="10EA8BFF"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9F18375"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F0A245" w14:textId="016B40BE"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B1DFB62" w14:textId="5A8E13E5" w:rsidTr="006C1814">
        <w:trPr>
          <w:trHeight w:val="520"/>
        </w:trPr>
        <w:tc>
          <w:tcPr>
            <w:tcW w:w="0" w:type="auto"/>
            <w:tcBorders>
              <w:top w:val="nil"/>
              <w:left w:val="nil"/>
              <w:bottom w:val="nil"/>
              <w:right w:val="nil"/>
            </w:tcBorders>
            <w:shd w:val="clear" w:color="auto" w:fill="auto"/>
            <w:hideMark/>
          </w:tcPr>
          <w:p w14:paraId="20273FA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(3)(b)2.(ii)(III)</w:t>
            </w:r>
          </w:p>
        </w:tc>
        <w:tc>
          <w:tcPr>
            <w:tcW w:w="0" w:type="auto"/>
            <w:tcBorders>
              <w:top w:val="nil"/>
              <w:left w:val="nil"/>
              <w:bottom w:val="nil"/>
              <w:right w:val="nil"/>
            </w:tcBorders>
            <w:shd w:val="clear" w:color="auto" w:fill="auto"/>
            <w:hideMark/>
          </w:tcPr>
          <w:p w14:paraId="1CC117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optional practices, approaches, and methods in their own teaching and in demonstration teaching. </w:t>
            </w:r>
          </w:p>
        </w:tc>
        <w:tc>
          <w:tcPr>
            <w:tcW w:w="0" w:type="auto"/>
            <w:tcBorders>
              <w:top w:val="nil"/>
              <w:left w:val="nil"/>
              <w:bottom w:val="nil"/>
              <w:right w:val="nil"/>
            </w:tcBorders>
            <w:shd w:val="clear" w:color="auto" w:fill="auto"/>
            <w:hideMark/>
          </w:tcPr>
          <w:p w14:paraId="36AB6CF6" w14:textId="305B19F9"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D26C342"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79E2883" w14:textId="0A9F7831"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2638DDE" w14:textId="2984E7C8" w:rsidTr="006C1814">
        <w:trPr>
          <w:trHeight w:val="260"/>
        </w:trPr>
        <w:tc>
          <w:tcPr>
            <w:tcW w:w="0" w:type="auto"/>
            <w:tcBorders>
              <w:top w:val="nil"/>
              <w:left w:val="nil"/>
              <w:bottom w:val="nil"/>
              <w:right w:val="nil"/>
            </w:tcBorders>
            <w:shd w:val="clear" w:color="auto" w:fill="auto"/>
            <w:hideMark/>
          </w:tcPr>
          <w:p w14:paraId="7841CB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
        </w:tc>
        <w:tc>
          <w:tcPr>
            <w:tcW w:w="0" w:type="auto"/>
            <w:tcBorders>
              <w:top w:val="nil"/>
              <w:left w:val="nil"/>
              <w:bottom w:val="nil"/>
              <w:right w:val="nil"/>
            </w:tcBorders>
            <w:shd w:val="clear" w:color="auto" w:fill="auto"/>
            <w:hideMark/>
          </w:tcPr>
          <w:p w14:paraId="0F1F186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Oral language development.</w:t>
            </w:r>
            <w:r w:rsidRPr="001B743F">
              <w:rPr>
                <w:rFonts w:ascii="Arial Narrow" w:hAnsi="Arial Narrow"/>
                <w:color w:val="000000"/>
                <w:sz w:val="22"/>
                <w:szCs w:val="22"/>
              </w:rPr>
              <w:t xml:space="preserve"> </w:t>
            </w: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6F85CF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2AC45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ABCB4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14226F1" w14:textId="645FD296" w:rsidTr="006C1814">
        <w:trPr>
          <w:trHeight w:val="520"/>
        </w:trPr>
        <w:tc>
          <w:tcPr>
            <w:tcW w:w="0" w:type="auto"/>
            <w:tcBorders>
              <w:top w:val="nil"/>
              <w:left w:val="nil"/>
              <w:bottom w:val="nil"/>
              <w:right w:val="nil"/>
            </w:tcBorders>
            <w:shd w:val="clear" w:color="auto" w:fill="auto"/>
            <w:hideMark/>
          </w:tcPr>
          <w:p w14:paraId="10464A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w:t>
            </w:r>
          </w:p>
        </w:tc>
        <w:tc>
          <w:tcPr>
            <w:tcW w:w="0" w:type="auto"/>
            <w:tcBorders>
              <w:top w:val="nil"/>
              <w:left w:val="nil"/>
              <w:bottom w:val="nil"/>
              <w:right w:val="nil"/>
            </w:tcBorders>
            <w:shd w:val="clear" w:color="auto" w:fill="auto"/>
            <w:hideMark/>
          </w:tcPr>
          <w:p w14:paraId="73977F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Implement effective strategies that develop students' language comprehension and expression.</w:t>
            </w:r>
          </w:p>
        </w:tc>
        <w:tc>
          <w:tcPr>
            <w:tcW w:w="0" w:type="auto"/>
            <w:tcBorders>
              <w:top w:val="nil"/>
              <w:left w:val="nil"/>
              <w:bottom w:val="nil"/>
              <w:right w:val="nil"/>
            </w:tcBorders>
            <w:shd w:val="clear" w:color="auto" w:fill="auto"/>
            <w:hideMark/>
          </w:tcPr>
          <w:p w14:paraId="15F3E67C" w14:textId="32003D33"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8BB40C1" w14:textId="5E344408" w:rsidR="006C1814" w:rsidRPr="00B719C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B1EA1E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DDE2198" w14:textId="7136EE57" w:rsidTr="006C1814">
        <w:trPr>
          <w:trHeight w:val="260"/>
        </w:trPr>
        <w:tc>
          <w:tcPr>
            <w:tcW w:w="0" w:type="auto"/>
            <w:tcBorders>
              <w:top w:val="nil"/>
              <w:left w:val="nil"/>
              <w:bottom w:val="nil"/>
              <w:right w:val="nil"/>
            </w:tcBorders>
            <w:shd w:val="clear" w:color="auto" w:fill="auto"/>
            <w:hideMark/>
          </w:tcPr>
          <w:p w14:paraId="61DCA44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(3)(b)3.(ii)</w:t>
            </w:r>
          </w:p>
        </w:tc>
        <w:tc>
          <w:tcPr>
            <w:tcW w:w="0" w:type="auto"/>
            <w:tcBorders>
              <w:top w:val="nil"/>
              <w:left w:val="nil"/>
              <w:bottom w:val="nil"/>
              <w:right w:val="nil"/>
            </w:tcBorders>
            <w:shd w:val="clear" w:color="auto" w:fill="auto"/>
            <w:hideMark/>
          </w:tcPr>
          <w:p w14:paraId="6896D8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 to students and lead a discussion about what was read.</w:t>
            </w:r>
          </w:p>
        </w:tc>
        <w:tc>
          <w:tcPr>
            <w:tcW w:w="0" w:type="auto"/>
            <w:tcBorders>
              <w:top w:val="nil"/>
              <w:left w:val="nil"/>
              <w:bottom w:val="nil"/>
              <w:right w:val="nil"/>
            </w:tcBorders>
            <w:shd w:val="clear" w:color="auto" w:fill="auto"/>
            <w:hideMark/>
          </w:tcPr>
          <w:p w14:paraId="7DEF942D" w14:textId="4E389BE7"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3CA8B5E" w14:textId="1622DBF2" w:rsidR="006C1814" w:rsidRPr="00B719C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362795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507FE3" w14:textId="53D6C511" w:rsidTr="006C1814">
        <w:trPr>
          <w:trHeight w:val="260"/>
        </w:trPr>
        <w:tc>
          <w:tcPr>
            <w:tcW w:w="0" w:type="auto"/>
            <w:tcBorders>
              <w:top w:val="nil"/>
              <w:left w:val="nil"/>
              <w:bottom w:val="nil"/>
              <w:right w:val="nil"/>
            </w:tcBorders>
            <w:shd w:val="clear" w:color="auto" w:fill="auto"/>
            <w:hideMark/>
          </w:tcPr>
          <w:p w14:paraId="1DBB6CE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w:t>
            </w:r>
          </w:p>
        </w:tc>
        <w:tc>
          <w:tcPr>
            <w:tcW w:w="0" w:type="auto"/>
            <w:tcBorders>
              <w:top w:val="nil"/>
              <w:left w:val="nil"/>
              <w:bottom w:val="nil"/>
              <w:right w:val="nil"/>
            </w:tcBorders>
            <w:shd w:val="clear" w:color="auto" w:fill="auto"/>
            <w:hideMark/>
          </w:tcPr>
          <w:p w14:paraId="3A4DCBF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Comprehension.</w:t>
            </w:r>
          </w:p>
        </w:tc>
        <w:tc>
          <w:tcPr>
            <w:tcW w:w="0" w:type="auto"/>
            <w:tcBorders>
              <w:top w:val="nil"/>
              <w:left w:val="nil"/>
              <w:bottom w:val="nil"/>
              <w:right w:val="nil"/>
            </w:tcBorders>
            <w:shd w:val="clear" w:color="000000" w:fill="BFBFBF"/>
            <w:hideMark/>
          </w:tcPr>
          <w:p w14:paraId="5596616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AEDB3A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5306A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AEDD98" w14:textId="1933EB19" w:rsidTr="006C1814">
        <w:trPr>
          <w:trHeight w:val="260"/>
        </w:trPr>
        <w:tc>
          <w:tcPr>
            <w:tcW w:w="0" w:type="auto"/>
            <w:tcBorders>
              <w:top w:val="nil"/>
              <w:left w:val="nil"/>
              <w:bottom w:val="nil"/>
              <w:right w:val="nil"/>
            </w:tcBorders>
            <w:shd w:val="clear" w:color="auto" w:fill="auto"/>
            <w:hideMark/>
          </w:tcPr>
          <w:p w14:paraId="0000791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w:t>
            </w:r>
          </w:p>
        </w:tc>
        <w:tc>
          <w:tcPr>
            <w:tcW w:w="0" w:type="auto"/>
            <w:tcBorders>
              <w:top w:val="nil"/>
              <w:left w:val="nil"/>
              <w:bottom w:val="nil"/>
              <w:right w:val="nil"/>
            </w:tcBorders>
            <w:shd w:val="clear" w:color="auto" w:fill="auto"/>
            <w:hideMark/>
          </w:tcPr>
          <w:p w14:paraId="2D3277D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042B6E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43C0B4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7CEE6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7E73E8" w14:textId="576388ED" w:rsidTr="006C1814">
        <w:trPr>
          <w:trHeight w:val="520"/>
        </w:trPr>
        <w:tc>
          <w:tcPr>
            <w:tcW w:w="0" w:type="auto"/>
            <w:tcBorders>
              <w:top w:val="nil"/>
              <w:left w:val="nil"/>
              <w:bottom w:val="nil"/>
              <w:right w:val="nil"/>
            </w:tcBorders>
            <w:shd w:val="clear" w:color="auto" w:fill="auto"/>
            <w:hideMark/>
          </w:tcPr>
          <w:p w14:paraId="50780E6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w:t>
            </w:r>
          </w:p>
        </w:tc>
        <w:tc>
          <w:tcPr>
            <w:tcW w:w="0" w:type="auto"/>
            <w:tcBorders>
              <w:top w:val="nil"/>
              <w:left w:val="nil"/>
              <w:bottom w:val="nil"/>
              <w:right w:val="nil"/>
            </w:tcBorders>
            <w:shd w:val="clear" w:color="auto" w:fill="auto"/>
            <w:hideMark/>
          </w:tcPr>
          <w:p w14:paraId="28CD34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explicit instruction in comprehension strategies (i.e., teacher modeling, guided practice, independent practice). </w:t>
            </w:r>
          </w:p>
        </w:tc>
        <w:tc>
          <w:tcPr>
            <w:tcW w:w="0" w:type="auto"/>
            <w:tcBorders>
              <w:top w:val="nil"/>
              <w:left w:val="nil"/>
              <w:bottom w:val="nil"/>
              <w:right w:val="nil"/>
            </w:tcBorders>
            <w:shd w:val="clear" w:color="auto" w:fill="auto"/>
            <w:hideMark/>
          </w:tcPr>
          <w:p w14:paraId="6360029F" w14:textId="74CE8D9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58D352CC" w14:textId="525CA21D"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88D320"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880BC5A" w14:textId="3C184319" w:rsidTr="006C1814">
        <w:trPr>
          <w:trHeight w:val="260"/>
        </w:trPr>
        <w:tc>
          <w:tcPr>
            <w:tcW w:w="0" w:type="auto"/>
            <w:tcBorders>
              <w:top w:val="nil"/>
              <w:left w:val="nil"/>
              <w:bottom w:val="nil"/>
              <w:right w:val="nil"/>
            </w:tcBorders>
            <w:shd w:val="clear" w:color="auto" w:fill="auto"/>
            <w:hideMark/>
          </w:tcPr>
          <w:p w14:paraId="7B316A8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w:t>
            </w:r>
          </w:p>
        </w:tc>
        <w:tc>
          <w:tcPr>
            <w:tcW w:w="0" w:type="auto"/>
            <w:tcBorders>
              <w:top w:val="nil"/>
              <w:left w:val="nil"/>
              <w:bottom w:val="nil"/>
              <w:right w:val="nil"/>
            </w:tcBorders>
            <w:shd w:val="clear" w:color="auto" w:fill="auto"/>
            <w:hideMark/>
          </w:tcPr>
          <w:p w14:paraId="31D01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Activate prior knowledge to help students make meaningful connections to the text. </w:t>
            </w:r>
          </w:p>
        </w:tc>
        <w:tc>
          <w:tcPr>
            <w:tcW w:w="0" w:type="auto"/>
            <w:tcBorders>
              <w:top w:val="nil"/>
              <w:left w:val="nil"/>
              <w:bottom w:val="nil"/>
              <w:right w:val="nil"/>
            </w:tcBorders>
            <w:shd w:val="clear" w:color="auto" w:fill="auto"/>
            <w:hideMark/>
          </w:tcPr>
          <w:p w14:paraId="18339D7E" w14:textId="6CC1C69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5EA9F647" w14:textId="46C40C26"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9D2F312"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BCCF8E3" w14:textId="7CC3BCF9" w:rsidTr="006C1814">
        <w:trPr>
          <w:trHeight w:val="260"/>
        </w:trPr>
        <w:tc>
          <w:tcPr>
            <w:tcW w:w="0" w:type="auto"/>
            <w:tcBorders>
              <w:top w:val="nil"/>
              <w:left w:val="nil"/>
              <w:bottom w:val="nil"/>
              <w:right w:val="nil"/>
            </w:tcBorders>
            <w:shd w:val="clear" w:color="auto" w:fill="auto"/>
            <w:hideMark/>
          </w:tcPr>
          <w:p w14:paraId="2DC6C86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(3)(b)4.(ii)(III)</w:t>
            </w:r>
          </w:p>
        </w:tc>
        <w:tc>
          <w:tcPr>
            <w:tcW w:w="0" w:type="auto"/>
            <w:tcBorders>
              <w:top w:val="nil"/>
              <w:left w:val="nil"/>
              <w:bottom w:val="nil"/>
              <w:right w:val="nil"/>
            </w:tcBorders>
            <w:shd w:val="clear" w:color="auto" w:fill="auto"/>
            <w:hideMark/>
          </w:tcPr>
          <w:p w14:paraId="3E01D22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Increase the motivation of students to read independently.</w:t>
            </w:r>
          </w:p>
        </w:tc>
        <w:tc>
          <w:tcPr>
            <w:tcW w:w="0" w:type="auto"/>
            <w:tcBorders>
              <w:top w:val="nil"/>
              <w:left w:val="nil"/>
              <w:bottom w:val="nil"/>
              <w:right w:val="nil"/>
            </w:tcBorders>
            <w:shd w:val="clear" w:color="auto" w:fill="auto"/>
            <w:hideMark/>
          </w:tcPr>
          <w:p w14:paraId="66E73239" w14:textId="60ED1268"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4ACDF9" w14:textId="6A12F0EF"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C358893"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C287599" w14:textId="2CC573CD" w:rsidTr="006C1814">
        <w:trPr>
          <w:trHeight w:val="520"/>
        </w:trPr>
        <w:tc>
          <w:tcPr>
            <w:tcW w:w="0" w:type="auto"/>
            <w:tcBorders>
              <w:top w:val="nil"/>
              <w:left w:val="nil"/>
              <w:bottom w:val="nil"/>
              <w:right w:val="nil"/>
            </w:tcBorders>
            <w:shd w:val="clear" w:color="auto" w:fill="auto"/>
            <w:hideMark/>
          </w:tcPr>
          <w:p w14:paraId="317505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(3)(b)2.(ii)(IV)</w:t>
            </w:r>
          </w:p>
        </w:tc>
        <w:tc>
          <w:tcPr>
            <w:tcW w:w="0" w:type="auto"/>
            <w:tcBorders>
              <w:top w:val="nil"/>
              <w:left w:val="nil"/>
              <w:bottom w:val="nil"/>
              <w:right w:val="nil"/>
            </w:tcBorders>
            <w:shd w:val="clear" w:color="auto" w:fill="auto"/>
            <w:hideMark/>
          </w:tcPr>
          <w:p w14:paraId="716445B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effective study skills through using comprehension strategies and a variety of resources.</w:t>
            </w:r>
          </w:p>
        </w:tc>
        <w:tc>
          <w:tcPr>
            <w:tcW w:w="0" w:type="auto"/>
            <w:tcBorders>
              <w:top w:val="nil"/>
              <w:left w:val="nil"/>
              <w:bottom w:val="nil"/>
              <w:right w:val="nil"/>
            </w:tcBorders>
            <w:shd w:val="clear" w:color="auto" w:fill="auto"/>
            <w:hideMark/>
          </w:tcPr>
          <w:p w14:paraId="2ED2C7AF" w14:textId="01E8016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2B28000" w14:textId="73B1E693"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DF857D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6004001" w14:textId="2B4DA653" w:rsidTr="006C1814">
        <w:trPr>
          <w:trHeight w:val="260"/>
        </w:trPr>
        <w:tc>
          <w:tcPr>
            <w:tcW w:w="0" w:type="auto"/>
            <w:tcBorders>
              <w:top w:val="nil"/>
              <w:left w:val="nil"/>
              <w:bottom w:val="nil"/>
              <w:right w:val="nil"/>
            </w:tcBorders>
            <w:shd w:val="clear" w:color="auto" w:fill="auto"/>
            <w:hideMark/>
          </w:tcPr>
          <w:p w14:paraId="57343F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w:t>
            </w:r>
          </w:p>
        </w:tc>
        <w:tc>
          <w:tcPr>
            <w:tcW w:w="0" w:type="auto"/>
            <w:tcBorders>
              <w:top w:val="nil"/>
              <w:left w:val="nil"/>
              <w:bottom w:val="nil"/>
              <w:right w:val="nil"/>
            </w:tcBorders>
            <w:shd w:val="clear" w:color="auto" w:fill="auto"/>
            <w:hideMark/>
          </w:tcPr>
          <w:p w14:paraId="0A6C78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vocabulary through multiple encounters with words in a variety of contexts.</w:t>
            </w:r>
          </w:p>
        </w:tc>
        <w:tc>
          <w:tcPr>
            <w:tcW w:w="0" w:type="auto"/>
            <w:tcBorders>
              <w:top w:val="nil"/>
              <w:left w:val="nil"/>
              <w:bottom w:val="nil"/>
              <w:right w:val="nil"/>
            </w:tcBorders>
            <w:shd w:val="clear" w:color="auto" w:fill="auto"/>
            <w:hideMark/>
          </w:tcPr>
          <w:p w14:paraId="7E5EAF02" w14:textId="3C8B0CFC"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6B86F39" w14:textId="0AE788DF"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CF276DF"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156E539" w14:textId="5CC7361B" w:rsidTr="006C1814">
        <w:trPr>
          <w:trHeight w:val="520"/>
        </w:trPr>
        <w:tc>
          <w:tcPr>
            <w:tcW w:w="0" w:type="auto"/>
            <w:tcBorders>
              <w:top w:val="nil"/>
              <w:left w:val="nil"/>
              <w:bottom w:val="nil"/>
              <w:right w:val="nil"/>
            </w:tcBorders>
            <w:shd w:val="clear" w:color="auto" w:fill="auto"/>
            <w:hideMark/>
          </w:tcPr>
          <w:p w14:paraId="22A42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(3)(b)4.(ii)(VI)</w:t>
            </w:r>
          </w:p>
        </w:tc>
        <w:tc>
          <w:tcPr>
            <w:tcW w:w="0" w:type="auto"/>
            <w:tcBorders>
              <w:top w:val="nil"/>
              <w:left w:val="nil"/>
              <w:bottom w:val="nil"/>
              <w:right w:val="nil"/>
            </w:tcBorders>
            <w:shd w:val="clear" w:color="auto" w:fill="auto"/>
            <w:hideMark/>
          </w:tcPr>
          <w:p w14:paraId="0F8B1B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Teach students to vary their reading rate according to their purpose and the difficulty of the material. </w:t>
            </w:r>
          </w:p>
        </w:tc>
        <w:tc>
          <w:tcPr>
            <w:tcW w:w="0" w:type="auto"/>
            <w:tcBorders>
              <w:top w:val="nil"/>
              <w:left w:val="nil"/>
              <w:bottom w:val="nil"/>
              <w:right w:val="nil"/>
            </w:tcBorders>
            <w:shd w:val="clear" w:color="auto" w:fill="auto"/>
            <w:hideMark/>
          </w:tcPr>
          <w:p w14:paraId="66B3AA0D" w14:textId="331AE22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D148EFB" w14:textId="6F7A830A"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17395A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9C3EF5D" w14:textId="2A4029F1" w:rsidTr="006C1814">
        <w:trPr>
          <w:trHeight w:val="260"/>
        </w:trPr>
        <w:tc>
          <w:tcPr>
            <w:tcW w:w="0" w:type="auto"/>
            <w:tcBorders>
              <w:top w:val="nil"/>
              <w:left w:val="nil"/>
              <w:bottom w:val="nil"/>
              <w:right w:val="nil"/>
            </w:tcBorders>
            <w:shd w:val="clear" w:color="auto" w:fill="auto"/>
            <w:hideMark/>
          </w:tcPr>
          <w:p w14:paraId="3DA498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w:t>
            </w:r>
          </w:p>
        </w:tc>
        <w:tc>
          <w:tcPr>
            <w:tcW w:w="0" w:type="auto"/>
            <w:tcBorders>
              <w:top w:val="nil"/>
              <w:left w:val="nil"/>
              <w:bottom w:val="nil"/>
              <w:right w:val="nil"/>
            </w:tcBorders>
            <w:shd w:val="clear" w:color="auto" w:fill="auto"/>
            <w:hideMark/>
          </w:tcPr>
          <w:p w14:paraId="6E82A81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Reading/writing connection.</w:t>
            </w:r>
          </w:p>
        </w:tc>
        <w:tc>
          <w:tcPr>
            <w:tcW w:w="0" w:type="auto"/>
            <w:tcBorders>
              <w:top w:val="nil"/>
              <w:left w:val="nil"/>
              <w:bottom w:val="nil"/>
              <w:right w:val="nil"/>
            </w:tcBorders>
            <w:shd w:val="clear" w:color="000000" w:fill="BFBFBF"/>
            <w:hideMark/>
          </w:tcPr>
          <w:p w14:paraId="2577B3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D9A37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95BD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3BC50E7" w14:textId="5DA5AE81" w:rsidTr="006C1814">
        <w:trPr>
          <w:trHeight w:val="260"/>
        </w:trPr>
        <w:tc>
          <w:tcPr>
            <w:tcW w:w="0" w:type="auto"/>
            <w:tcBorders>
              <w:top w:val="nil"/>
              <w:left w:val="nil"/>
              <w:bottom w:val="nil"/>
              <w:right w:val="nil"/>
            </w:tcBorders>
            <w:shd w:val="clear" w:color="auto" w:fill="auto"/>
            <w:hideMark/>
          </w:tcPr>
          <w:p w14:paraId="5211407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w:t>
            </w:r>
          </w:p>
        </w:tc>
        <w:tc>
          <w:tcPr>
            <w:tcW w:w="0" w:type="auto"/>
            <w:tcBorders>
              <w:top w:val="nil"/>
              <w:left w:val="nil"/>
              <w:bottom w:val="nil"/>
              <w:right w:val="nil"/>
            </w:tcBorders>
            <w:shd w:val="clear" w:color="auto" w:fill="auto"/>
            <w:hideMark/>
          </w:tcPr>
          <w:p w14:paraId="7AE2A0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6321BFA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485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8247BC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FFCEA10" w14:textId="6AAD773A" w:rsidTr="006C1814">
        <w:trPr>
          <w:trHeight w:val="260"/>
        </w:trPr>
        <w:tc>
          <w:tcPr>
            <w:tcW w:w="0" w:type="auto"/>
            <w:tcBorders>
              <w:top w:val="nil"/>
              <w:left w:val="nil"/>
              <w:bottom w:val="nil"/>
              <w:right w:val="nil"/>
            </w:tcBorders>
            <w:shd w:val="clear" w:color="auto" w:fill="auto"/>
            <w:hideMark/>
          </w:tcPr>
          <w:p w14:paraId="7A7895F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w:t>
            </w:r>
          </w:p>
        </w:tc>
        <w:tc>
          <w:tcPr>
            <w:tcW w:w="0" w:type="auto"/>
            <w:tcBorders>
              <w:top w:val="nil"/>
              <w:left w:val="nil"/>
              <w:bottom w:val="nil"/>
              <w:right w:val="nil"/>
            </w:tcBorders>
            <w:shd w:val="clear" w:color="auto" w:fill="auto"/>
            <w:hideMark/>
          </w:tcPr>
          <w:p w14:paraId="7F1F169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Promote the integration of reading and writing in content areas at all grade levels.</w:t>
            </w:r>
          </w:p>
        </w:tc>
        <w:tc>
          <w:tcPr>
            <w:tcW w:w="0" w:type="auto"/>
            <w:tcBorders>
              <w:top w:val="nil"/>
              <w:left w:val="nil"/>
              <w:bottom w:val="nil"/>
              <w:right w:val="nil"/>
            </w:tcBorders>
            <w:shd w:val="clear" w:color="auto" w:fill="auto"/>
            <w:hideMark/>
          </w:tcPr>
          <w:p w14:paraId="66B1F56B" w14:textId="3D7DF258"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FB44A38" w14:textId="4A020108" w:rsidR="006C1814" w:rsidRPr="00B7579B"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1BC3E887"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A050E2" w14:textId="45BC5191" w:rsidTr="006C1814">
        <w:trPr>
          <w:trHeight w:val="615"/>
        </w:trPr>
        <w:tc>
          <w:tcPr>
            <w:tcW w:w="0" w:type="auto"/>
            <w:tcBorders>
              <w:top w:val="nil"/>
              <w:left w:val="nil"/>
              <w:bottom w:val="nil"/>
              <w:right w:val="nil"/>
            </w:tcBorders>
            <w:shd w:val="clear" w:color="auto" w:fill="auto"/>
            <w:hideMark/>
          </w:tcPr>
          <w:p w14:paraId="74AC2DB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(3)(b)5.(ii)(II)</w:t>
            </w:r>
          </w:p>
        </w:tc>
        <w:tc>
          <w:tcPr>
            <w:tcW w:w="0" w:type="auto"/>
            <w:tcBorders>
              <w:top w:val="nil"/>
              <w:left w:val="nil"/>
              <w:bottom w:val="nil"/>
              <w:right w:val="nil"/>
            </w:tcBorders>
            <w:shd w:val="clear" w:color="auto" w:fill="auto"/>
            <w:hideMark/>
          </w:tcPr>
          <w:p w14:paraId="0C62D7B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Encourage extensive, authentic writing experiences in which students respond to their reading using various formats for different audiences. </w:t>
            </w:r>
          </w:p>
        </w:tc>
        <w:tc>
          <w:tcPr>
            <w:tcW w:w="0" w:type="auto"/>
            <w:tcBorders>
              <w:top w:val="nil"/>
              <w:left w:val="nil"/>
              <w:bottom w:val="nil"/>
              <w:right w:val="nil"/>
            </w:tcBorders>
            <w:shd w:val="clear" w:color="auto" w:fill="auto"/>
            <w:hideMark/>
          </w:tcPr>
          <w:p w14:paraId="46FB5D14" w14:textId="23C6FFCC"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7B7C73D" w14:textId="49EE670C" w:rsidR="006C1814" w:rsidRPr="00B7579B"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920F4D"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94014C2" w14:textId="5261DED4" w:rsidTr="006C1814">
        <w:trPr>
          <w:trHeight w:val="260"/>
        </w:trPr>
        <w:tc>
          <w:tcPr>
            <w:tcW w:w="0" w:type="auto"/>
            <w:tcBorders>
              <w:top w:val="nil"/>
              <w:left w:val="nil"/>
              <w:bottom w:val="nil"/>
              <w:right w:val="nil"/>
            </w:tcBorders>
            <w:shd w:val="clear" w:color="auto" w:fill="auto"/>
            <w:hideMark/>
          </w:tcPr>
          <w:p w14:paraId="2D4BDB8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w:t>
            </w:r>
          </w:p>
        </w:tc>
        <w:tc>
          <w:tcPr>
            <w:tcW w:w="0" w:type="auto"/>
            <w:tcBorders>
              <w:top w:val="nil"/>
              <w:left w:val="nil"/>
              <w:bottom w:val="nil"/>
              <w:right w:val="nil"/>
            </w:tcBorders>
            <w:shd w:val="clear" w:color="auto" w:fill="auto"/>
            <w:hideMark/>
          </w:tcPr>
          <w:p w14:paraId="5230787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Intervention instruction.</w:t>
            </w:r>
          </w:p>
        </w:tc>
        <w:tc>
          <w:tcPr>
            <w:tcW w:w="0" w:type="auto"/>
            <w:tcBorders>
              <w:top w:val="nil"/>
              <w:left w:val="nil"/>
              <w:bottom w:val="nil"/>
              <w:right w:val="nil"/>
            </w:tcBorders>
            <w:shd w:val="clear" w:color="000000" w:fill="BFBFBF"/>
            <w:hideMark/>
          </w:tcPr>
          <w:p w14:paraId="288A6B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B2B1FB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FAE4D6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59E80C" w14:textId="2CDC087D" w:rsidTr="006C1814">
        <w:trPr>
          <w:trHeight w:val="260"/>
        </w:trPr>
        <w:tc>
          <w:tcPr>
            <w:tcW w:w="0" w:type="auto"/>
            <w:tcBorders>
              <w:top w:val="nil"/>
              <w:left w:val="nil"/>
              <w:bottom w:val="nil"/>
              <w:right w:val="nil"/>
            </w:tcBorders>
            <w:shd w:val="clear" w:color="auto" w:fill="auto"/>
            <w:hideMark/>
          </w:tcPr>
          <w:p w14:paraId="26C10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w:t>
            </w:r>
          </w:p>
        </w:tc>
        <w:tc>
          <w:tcPr>
            <w:tcW w:w="0" w:type="auto"/>
            <w:tcBorders>
              <w:top w:val="nil"/>
              <w:left w:val="nil"/>
              <w:bottom w:val="nil"/>
              <w:right w:val="nil"/>
            </w:tcBorders>
            <w:shd w:val="clear" w:color="auto" w:fill="auto"/>
            <w:hideMark/>
          </w:tcPr>
          <w:p w14:paraId="56AFF6C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79A0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D47BA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03E735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0FFA92" w14:textId="46DC62FE" w:rsidTr="006C1814">
        <w:trPr>
          <w:trHeight w:val="520"/>
        </w:trPr>
        <w:tc>
          <w:tcPr>
            <w:tcW w:w="0" w:type="auto"/>
            <w:tcBorders>
              <w:top w:val="nil"/>
              <w:left w:val="nil"/>
              <w:bottom w:val="nil"/>
              <w:right w:val="nil"/>
            </w:tcBorders>
            <w:shd w:val="clear" w:color="auto" w:fill="auto"/>
            <w:hideMark/>
          </w:tcPr>
          <w:p w14:paraId="5E27F7C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w:t>
            </w:r>
          </w:p>
        </w:tc>
        <w:tc>
          <w:tcPr>
            <w:tcW w:w="0" w:type="auto"/>
            <w:tcBorders>
              <w:top w:val="nil"/>
              <w:left w:val="nil"/>
              <w:bottom w:val="nil"/>
              <w:right w:val="nil"/>
            </w:tcBorders>
            <w:shd w:val="clear" w:color="auto" w:fill="auto"/>
            <w:hideMark/>
          </w:tcPr>
          <w:p w14:paraId="3E59DBA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struggling readers, including students with limited English proficiency, to read or to expand their reading power.</w:t>
            </w:r>
          </w:p>
        </w:tc>
        <w:tc>
          <w:tcPr>
            <w:tcW w:w="0" w:type="auto"/>
            <w:tcBorders>
              <w:top w:val="nil"/>
              <w:left w:val="nil"/>
              <w:bottom w:val="nil"/>
              <w:right w:val="nil"/>
            </w:tcBorders>
            <w:shd w:val="clear" w:color="auto" w:fill="auto"/>
            <w:hideMark/>
          </w:tcPr>
          <w:p w14:paraId="184C2BED" w14:textId="2962B53B"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4EC3E8F" w14:textId="59F41AB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FCE8A8F"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63286F" w14:textId="01A65317" w:rsidTr="006C1814">
        <w:trPr>
          <w:trHeight w:val="780"/>
        </w:trPr>
        <w:tc>
          <w:tcPr>
            <w:tcW w:w="0" w:type="auto"/>
            <w:tcBorders>
              <w:top w:val="nil"/>
              <w:left w:val="nil"/>
              <w:bottom w:val="nil"/>
              <w:right w:val="nil"/>
            </w:tcBorders>
            <w:shd w:val="clear" w:color="auto" w:fill="auto"/>
            <w:hideMark/>
          </w:tcPr>
          <w:p w14:paraId="680C623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w:t>
            </w:r>
          </w:p>
        </w:tc>
        <w:tc>
          <w:tcPr>
            <w:tcW w:w="0" w:type="auto"/>
            <w:tcBorders>
              <w:top w:val="nil"/>
              <w:left w:val="nil"/>
              <w:bottom w:val="nil"/>
              <w:right w:val="nil"/>
            </w:tcBorders>
            <w:shd w:val="clear" w:color="auto" w:fill="auto"/>
            <w:hideMark/>
          </w:tcPr>
          <w:p w14:paraId="3E21CEF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Model the strategies referenced in the current edition of the Alabama Reading Initiative publications: </w:t>
            </w:r>
            <w:r w:rsidRPr="001B743F">
              <w:rPr>
                <w:rFonts w:ascii="Arial Narrow" w:hAnsi="Arial Narrow"/>
                <w:i/>
                <w:iCs/>
                <w:color w:val="000000"/>
                <w:sz w:val="22"/>
                <w:szCs w:val="22"/>
              </w:rPr>
              <w:t>Essential Skills of Teachers of Reading and Essential Skills of Reading Specialists.</w:t>
            </w:r>
          </w:p>
        </w:tc>
        <w:tc>
          <w:tcPr>
            <w:tcW w:w="0" w:type="auto"/>
            <w:tcBorders>
              <w:top w:val="nil"/>
              <w:left w:val="nil"/>
              <w:bottom w:val="nil"/>
              <w:right w:val="nil"/>
            </w:tcBorders>
            <w:shd w:val="clear" w:color="auto" w:fill="auto"/>
            <w:hideMark/>
          </w:tcPr>
          <w:p w14:paraId="320EEABF" w14:textId="4ACF61B7"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F52E1CA" w14:textId="04B1B2C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CE433D"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EEADDF4" w14:textId="57F6699B" w:rsidTr="006C1814">
        <w:trPr>
          <w:trHeight w:val="260"/>
        </w:trPr>
        <w:tc>
          <w:tcPr>
            <w:tcW w:w="0" w:type="auto"/>
            <w:tcBorders>
              <w:top w:val="nil"/>
              <w:left w:val="nil"/>
              <w:bottom w:val="nil"/>
              <w:right w:val="nil"/>
            </w:tcBorders>
            <w:shd w:val="clear" w:color="auto" w:fill="auto"/>
            <w:hideMark/>
          </w:tcPr>
          <w:p w14:paraId="5F12E78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(3)(b)6.(ii)(III)</w:t>
            </w:r>
          </w:p>
        </w:tc>
        <w:tc>
          <w:tcPr>
            <w:tcW w:w="0" w:type="auto"/>
            <w:tcBorders>
              <w:top w:val="nil"/>
              <w:left w:val="nil"/>
              <w:bottom w:val="nil"/>
              <w:right w:val="nil"/>
            </w:tcBorders>
            <w:shd w:val="clear" w:color="auto" w:fill="auto"/>
            <w:hideMark/>
          </w:tcPr>
          <w:p w14:paraId="73498D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Respond appropriately to oral reading miscues.  </w:t>
            </w:r>
          </w:p>
        </w:tc>
        <w:tc>
          <w:tcPr>
            <w:tcW w:w="0" w:type="auto"/>
            <w:tcBorders>
              <w:top w:val="nil"/>
              <w:left w:val="nil"/>
              <w:bottom w:val="nil"/>
              <w:right w:val="nil"/>
            </w:tcBorders>
            <w:shd w:val="clear" w:color="auto" w:fill="auto"/>
            <w:hideMark/>
          </w:tcPr>
          <w:p w14:paraId="67D30DBA" w14:textId="10E475B0"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6D71067" w14:textId="30243D08"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33E3A93"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688A364" w14:textId="2559D605" w:rsidTr="006C1814">
        <w:trPr>
          <w:trHeight w:val="260"/>
        </w:trPr>
        <w:tc>
          <w:tcPr>
            <w:tcW w:w="0" w:type="auto"/>
            <w:tcBorders>
              <w:top w:val="nil"/>
              <w:left w:val="nil"/>
              <w:bottom w:val="nil"/>
              <w:right w:val="nil"/>
            </w:tcBorders>
            <w:shd w:val="clear" w:color="auto" w:fill="auto"/>
            <w:hideMark/>
          </w:tcPr>
          <w:p w14:paraId="6351A07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w:t>
            </w:r>
          </w:p>
        </w:tc>
        <w:tc>
          <w:tcPr>
            <w:tcW w:w="0" w:type="auto"/>
            <w:tcBorders>
              <w:top w:val="nil"/>
              <w:left w:val="nil"/>
              <w:bottom w:val="nil"/>
              <w:right w:val="nil"/>
            </w:tcBorders>
            <w:shd w:val="clear" w:color="auto" w:fill="auto"/>
            <w:hideMark/>
          </w:tcPr>
          <w:p w14:paraId="4D85283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 materials.</w:t>
            </w:r>
          </w:p>
        </w:tc>
        <w:tc>
          <w:tcPr>
            <w:tcW w:w="0" w:type="auto"/>
            <w:tcBorders>
              <w:top w:val="nil"/>
              <w:left w:val="nil"/>
              <w:bottom w:val="nil"/>
              <w:right w:val="nil"/>
            </w:tcBorders>
            <w:shd w:val="clear" w:color="000000" w:fill="BFBFBF"/>
            <w:hideMark/>
          </w:tcPr>
          <w:p w14:paraId="0864373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19A42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7455A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F0C7D4" w14:textId="4405FD32" w:rsidTr="006C1814">
        <w:trPr>
          <w:trHeight w:val="260"/>
        </w:trPr>
        <w:tc>
          <w:tcPr>
            <w:tcW w:w="0" w:type="auto"/>
            <w:tcBorders>
              <w:top w:val="nil"/>
              <w:left w:val="nil"/>
              <w:bottom w:val="nil"/>
              <w:right w:val="nil"/>
            </w:tcBorders>
            <w:shd w:val="clear" w:color="auto" w:fill="auto"/>
            <w:hideMark/>
          </w:tcPr>
          <w:p w14:paraId="2FE02F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w:t>
            </w:r>
          </w:p>
        </w:tc>
        <w:tc>
          <w:tcPr>
            <w:tcW w:w="0" w:type="auto"/>
            <w:tcBorders>
              <w:top w:val="nil"/>
              <w:left w:val="nil"/>
              <w:bottom w:val="nil"/>
              <w:right w:val="nil"/>
            </w:tcBorders>
            <w:shd w:val="clear" w:color="auto" w:fill="auto"/>
            <w:hideMark/>
          </w:tcPr>
          <w:p w14:paraId="469774D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B6B1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3177D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4CF3CB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442B7B9" w14:textId="0D59D36A" w:rsidTr="006C1814">
        <w:trPr>
          <w:trHeight w:val="360"/>
        </w:trPr>
        <w:tc>
          <w:tcPr>
            <w:tcW w:w="0" w:type="auto"/>
            <w:tcBorders>
              <w:top w:val="nil"/>
              <w:left w:val="nil"/>
              <w:bottom w:val="nil"/>
              <w:right w:val="nil"/>
            </w:tcBorders>
            <w:shd w:val="clear" w:color="auto" w:fill="auto"/>
            <w:hideMark/>
          </w:tcPr>
          <w:p w14:paraId="682ED1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w:t>
            </w:r>
          </w:p>
        </w:tc>
        <w:tc>
          <w:tcPr>
            <w:tcW w:w="0" w:type="auto"/>
            <w:tcBorders>
              <w:top w:val="nil"/>
              <w:left w:val="nil"/>
              <w:bottom w:val="nil"/>
              <w:right w:val="nil"/>
            </w:tcBorders>
            <w:shd w:val="clear" w:color="auto" w:fill="auto"/>
            <w:hideMark/>
          </w:tcPr>
          <w:p w14:paraId="6719B2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variety of literary genres, including culturally diverse literature. </w:t>
            </w:r>
          </w:p>
        </w:tc>
        <w:tc>
          <w:tcPr>
            <w:tcW w:w="0" w:type="auto"/>
            <w:tcBorders>
              <w:top w:val="nil"/>
              <w:left w:val="nil"/>
              <w:bottom w:val="nil"/>
              <w:right w:val="nil"/>
            </w:tcBorders>
            <w:shd w:val="clear" w:color="auto" w:fill="auto"/>
            <w:hideMark/>
          </w:tcPr>
          <w:p w14:paraId="5FF158E7" w14:textId="2450092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C7F3D9" w14:textId="79463358"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A10383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07A619D" w14:textId="6B48697E" w:rsidTr="006C1814">
        <w:trPr>
          <w:trHeight w:val="260"/>
        </w:trPr>
        <w:tc>
          <w:tcPr>
            <w:tcW w:w="0" w:type="auto"/>
            <w:tcBorders>
              <w:top w:val="nil"/>
              <w:left w:val="nil"/>
              <w:bottom w:val="nil"/>
              <w:right w:val="nil"/>
            </w:tcBorders>
            <w:shd w:val="clear" w:color="auto" w:fill="auto"/>
            <w:hideMark/>
          </w:tcPr>
          <w:p w14:paraId="7E8F099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w:t>
            </w:r>
          </w:p>
        </w:tc>
        <w:tc>
          <w:tcPr>
            <w:tcW w:w="0" w:type="auto"/>
            <w:tcBorders>
              <w:top w:val="nil"/>
              <w:left w:val="nil"/>
              <w:bottom w:val="nil"/>
              <w:right w:val="nil"/>
            </w:tcBorders>
            <w:shd w:val="clear" w:color="auto" w:fill="auto"/>
            <w:hideMark/>
          </w:tcPr>
          <w:p w14:paraId="50711BA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Match texts to the needs and interests of learners.</w:t>
            </w:r>
          </w:p>
        </w:tc>
        <w:tc>
          <w:tcPr>
            <w:tcW w:w="0" w:type="auto"/>
            <w:tcBorders>
              <w:top w:val="nil"/>
              <w:left w:val="nil"/>
              <w:bottom w:val="nil"/>
              <w:right w:val="nil"/>
            </w:tcBorders>
            <w:shd w:val="clear" w:color="auto" w:fill="auto"/>
            <w:hideMark/>
          </w:tcPr>
          <w:p w14:paraId="1E3F08D3" w14:textId="27838A00"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6D3F2F08" w14:textId="152CB633"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40401BB"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B4E2D13" w14:textId="38C33F9F" w:rsidTr="006C1814">
        <w:trPr>
          <w:trHeight w:val="390"/>
        </w:trPr>
        <w:tc>
          <w:tcPr>
            <w:tcW w:w="0" w:type="auto"/>
            <w:tcBorders>
              <w:top w:val="nil"/>
              <w:left w:val="nil"/>
              <w:bottom w:val="nil"/>
              <w:right w:val="nil"/>
            </w:tcBorders>
            <w:shd w:val="clear" w:color="auto" w:fill="auto"/>
            <w:hideMark/>
          </w:tcPr>
          <w:p w14:paraId="01FFAAE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(3)(b)7.(ii)(III)</w:t>
            </w:r>
          </w:p>
        </w:tc>
        <w:tc>
          <w:tcPr>
            <w:tcW w:w="0" w:type="auto"/>
            <w:tcBorders>
              <w:top w:val="nil"/>
              <w:left w:val="nil"/>
              <w:bottom w:val="nil"/>
              <w:right w:val="nil"/>
            </w:tcBorders>
            <w:shd w:val="clear" w:color="auto" w:fill="auto"/>
            <w:hideMark/>
          </w:tcPr>
          <w:p w14:paraId="484C95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instructional and informational technologies to support literacy.</w:t>
            </w:r>
          </w:p>
        </w:tc>
        <w:tc>
          <w:tcPr>
            <w:tcW w:w="0" w:type="auto"/>
            <w:tcBorders>
              <w:top w:val="nil"/>
              <w:left w:val="nil"/>
              <w:bottom w:val="nil"/>
              <w:right w:val="nil"/>
            </w:tcBorders>
            <w:shd w:val="clear" w:color="auto" w:fill="auto"/>
            <w:hideMark/>
          </w:tcPr>
          <w:p w14:paraId="3D11DABA" w14:textId="2D7CFBE9"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40420FF" w14:textId="6F56867C"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356C84B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92D530" w14:textId="1F2B2A2F" w:rsidTr="006C1814">
        <w:trPr>
          <w:trHeight w:val="520"/>
        </w:trPr>
        <w:tc>
          <w:tcPr>
            <w:tcW w:w="0" w:type="auto"/>
            <w:tcBorders>
              <w:top w:val="nil"/>
              <w:left w:val="nil"/>
              <w:bottom w:val="nil"/>
              <w:right w:val="nil"/>
            </w:tcBorders>
            <w:shd w:val="clear" w:color="auto" w:fill="auto"/>
            <w:hideMark/>
          </w:tcPr>
          <w:p w14:paraId="1124138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(3)(b)7.(ii)(IV)</w:t>
            </w:r>
          </w:p>
        </w:tc>
        <w:tc>
          <w:tcPr>
            <w:tcW w:w="0" w:type="auto"/>
            <w:tcBorders>
              <w:top w:val="nil"/>
              <w:left w:val="nil"/>
              <w:bottom w:val="nil"/>
              <w:right w:val="nil"/>
            </w:tcBorders>
            <w:shd w:val="clear" w:color="auto" w:fill="auto"/>
            <w:hideMark/>
          </w:tcPr>
          <w:p w14:paraId="300E3C3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curriculum materials.</w:t>
            </w:r>
          </w:p>
        </w:tc>
        <w:tc>
          <w:tcPr>
            <w:tcW w:w="0" w:type="auto"/>
            <w:tcBorders>
              <w:top w:val="nil"/>
              <w:left w:val="nil"/>
              <w:bottom w:val="nil"/>
              <w:right w:val="nil"/>
            </w:tcBorders>
            <w:shd w:val="clear" w:color="auto" w:fill="auto"/>
            <w:hideMark/>
          </w:tcPr>
          <w:p w14:paraId="2D2A0FAF" w14:textId="110977A7"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FB8DA3C"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55FE032C" w14:textId="65723995"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93E924D" w14:textId="0CCC8E5F" w:rsidTr="006C1814">
        <w:trPr>
          <w:trHeight w:val="615"/>
        </w:trPr>
        <w:tc>
          <w:tcPr>
            <w:tcW w:w="0" w:type="auto"/>
            <w:tcBorders>
              <w:top w:val="nil"/>
              <w:left w:val="nil"/>
              <w:bottom w:val="nil"/>
              <w:right w:val="nil"/>
            </w:tcBorders>
            <w:shd w:val="clear" w:color="auto" w:fill="auto"/>
            <w:hideMark/>
          </w:tcPr>
          <w:p w14:paraId="57098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(3)(b)7.(ii)(V)</w:t>
            </w:r>
          </w:p>
        </w:tc>
        <w:tc>
          <w:tcPr>
            <w:tcW w:w="0" w:type="auto"/>
            <w:tcBorders>
              <w:top w:val="nil"/>
              <w:left w:val="nil"/>
              <w:bottom w:val="nil"/>
              <w:right w:val="nil"/>
            </w:tcBorders>
            <w:shd w:val="clear" w:color="auto" w:fill="auto"/>
            <w:hideMark/>
          </w:tcPr>
          <w:p w14:paraId="24069E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to select appropriate materials and explain the evidence base for using these materials to best meet the needs of students. </w:t>
            </w:r>
          </w:p>
        </w:tc>
        <w:tc>
          <w:tcPr>
            <w:tcW w:w="0" w:type="auto"/>
            <w:tcBorders>
              <w:top w:val="nil"/>
              <w:left w:val="nil"/>
              <w:bottom w:val="nil"/>
              <w:right w:val="nil"/>
            </w:tcBorders>
            <w:shd w:val="clear" w:color="auto" w:fill="auto"/>
            <w:hideMark/>
          </w:tcPr>
          <w:p w14:paraId="2CE8C5BD" w14:textId="333FF61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1A7225A"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E7E8EC2" w14:textId="6A17F0C1"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9CD8A2" w14:textId="78375D73" w:rsidTr="006C1814">
        <w:trPr>
          <w:trHeight w:val="780"/>
        </w:trPr>
        <w:tc>
          <w:tcPr>
            <w:tcW w:w="0" w:type="auto"/>
            <w:tcBorders>
              <w:top w:val="nil"/>
              <w:left w:val="nil"/>
              <w:bottom w:val="nil"/>
              <w:right w:val="nil"/>
            </w:tcBorders>
            <w:shd w:val="clear" w:color="auto" w:fill="auto"/>
            <w:hideMark/>
          </w:tcPr>
          <w:p w14:paraId="607F4D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w:t>
            </w:r>
          </w:p>
        </w:tc>
        <w:tc>
          <w:tcPr>
            <w:tcW w:w="0" w:type="auto"/>
            <w:tcBorders>
              <w:top w:val="nil"/>
              <w:left w:val="nil"/>
              <w:bottom w:val="nil"/>
              <w:right w:val="nil"/>
            </w:tcBorders>
            <w:shd w:val="clear" w:color="auto" w:fill="auto"/>
            <w:hideMark/>
          </w:tcPr>
          <w:p w14:paraId="0EBF4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Assessment, diagnosis, and evaluation</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use a variety of assessment tools and practices to plan and evaluate effective reading instruction for individuals and groups. Prior to program completion, prospective reading specialists shall demonstrate:</w:t>
            </w:r>
          </w:p>
        </w:tc>
        <w:tc>
          <w:tcPr>
            <w:tcW w:w="0" w:type="auto"/>
            <w:tcBorders>
              <w:top w:val="nil"/>
              <w:left w:val="nil"/>
              <w:bottom w:val="nil"/>
              <w:right w:val="nil"/>
            </w:tcBorders>
            <w:shd w:val="clear" w:color="000000" w:fill="BFBFBF"/>
            <w:hideMark/>
          </w:tcPr>
          <w:p w14:paraId="5C37FCD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A0F71D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F08EEB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A4FDF1C" w14:textId="14BB296B" w:rsidTr="006C1814">
        <w:trPr>
          <w:trHeight w:val="260"/>
        </w:trPr>
        <w:tc>
          <w:tcPr>
            <w:tcW w:w="0" w:type="auto"/>
            <w:tcBorders>
              <w:top w:val="nil"/>
              <w:left w:val="nil"/>
              <w:bottom w:val="nil"/>
              <w:right w:val="nil"/>
            </w:tcBorders>
            <w:shd w:val="clear" w:color="auto" w:fill="auto"/>
            <w:hideMark/>
          </w:tcPr>
          <w:p w14:paraId="6D2F6B6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w:t>
            </w:r>
          </w:p>
        </w:tc>
        <w:tc>
          <w:tcPr>
            <w:tcW w:w="0" w:type="auto"/>
            <w:tcBorders>
              <w:top w:val="nil"/>
              <w:left w:val="nil"/>
              <w:bottom w:val="nil"/>
              <w:right w:val="nil"/>
            </w:tcBorders>
            <w:shd w:val="clear" w:color="auto" w:fill="auto"/>
            <w:hideMark/>
          </w:tcPr>
          <w:p w14:paraId="4F395E1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Assessment tools.</w:t>
            </w:r>
          </w:p>
        </w:tc>
        <w:tc>
          <w:tcPr>
            <w:tcW w:w="0" w:type="auto"/>
            <w:tcBorders>
              <w:top w:val="nil"/>
              <w:left w:val="nil"/>
              <w:bottom w:val="nil"/>
              <w:right w:val="nil"/>
            </w:tcBorders>
            <w:shd w:val="clear" w:color="000000" w:fill="BFBFBF"/>
            <w:hideMark/>
          </w:tcPr>
          <w:p w14:paraId="66DB470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1FA38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30AB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827FEBA" w14:textId="452613EF" w:rsidTr="006C1814">
        <w:trPr>
          <w:trHeight w:val="260"/>
        </w:trPr>
        <w:tc>
          <w:tcPr>
            <w:tcW w:w="0" w:type="auto"/>
            <w:tcBorders>
              <w:top w:val="nil"/>
              <w:left w:val="nil"/>
              <w:bottom w:val="nil"/>
              <w:right w:val="nil"/>
            </w:tcBorders>
            <w:shd w:val="clear" w:color="auto" w:fill="auto"/>
            <w:hideMark/>
          </w:tcPr>
          <w:p w14:paraId="36C4BA5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w:t>
            </w:r>
          </w:p>
        </w:tc>
        <w:tc>
          <w:tcPr>
            <w:tcW w:w="0" w:type="auto"/>
            <w:tcBorders>
              <w:top w:val="nil"/>
              <w:left w:val="nil"/>
              <w:bottom w:val="nil"/>
              <w:right w:val="nil"/>
            </w:tcBorders>
            <w:shd w:val="clear" w:color="auto" w:fill="auto"/>
            <w:hideMark/>
          </w:tcPr>
          <w:p w14:paraId="342CB54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23253C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B0531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D78A7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29FA19" w14:textId="47E804D8" w:rsidTr="006C1814">
        <w:trPr>
          <w:trHeight w:val="780"/>
        </w:trPr>
        <w:tc>
          <w:tcPr>
            <w:tcW w:w="0" w:type="auto"/>
            <w:tcBorders>
              <w:top w:val="nil"/>
              <w:left w:val="nil"/>
              <w:bottom w:val="nil"/>
              <w:right w:val="nil"/>
            </w:tcBorders>
            <w:shd w:val="clear" w:color="auto" w:fill="auto"/>
            <w:hideMark/>
          </w:tcPr>
          <w:p w14:paraId="3164294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w:t>
            </w:r>
          </w:p>
        </w:tc>
        <w:tc>
          <w:tcPr>
            <w:tcW w:w="0" w:type="auto"/>
            <w:tcBorders>
              <w:top w:val="nil"/>
              <w:left w:val="nil"/>
              <w:bottom w:val="nil"/>
              <w:right w:val="nil"/>
            </w:tcBorders>
            <w:shd w:val="clear" w:color="auto" w:fill="auto"/>
            <w:hideMark/>
          </w:tcPr>
          <w:p w14:paraId="6A9108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Compare, use, interpret, and recommend a wide range of assessment tools and practices ranging from standardized tests to informal assessments, including technology-based assessments. </w:t>
            </w:r>
          </w:p>
        </w:tc>
        <w:tc>
          <w:tcPr>
            <w:tcW w:w="0" w:type="auto"/>
            <w:tcBorders>
              <w:top w:val="nil"/>
              <w:left w:val="nil"/>
              <w:bottom w:val="nil"/>
              <w:right w:val="nil"/>
            </w:tcBorders>
            <w:shd w:val="clear" w:color="auto" w:fill="auto"/>
            <w:hideMark/>
          </w:tcPr>
          <w:p w14:paraId="590693F0" w14:textId="7C51EA27"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33854A8D" w14:textId="337BFDF9"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B0EB7D9"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F185FF2" w14:textId="6EAFD074" w:rsidTr="006C1814">
        <w:trPr>
          <w:trHeight w:val="260"/>
        </w:trPr>
        <w:tc>
          <w:tcPr>
            <w:tcW w:w="0" w:type="auto"/>
            <w:tcBorders>
              <w:top w:val="nil"/>
              <w:left w:val="nil"/>
              <w:bottom w:val="nil"/>
              <w:right w:val="nil"/>
            </w:tcBorders>
            <w:shd w:val="clear" w:color="auto" w:fill="auto"/>
            <w:hideMark/>
          </w:tcPr>
          <w:p w14:paraId="6D6C4CA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w:t>
            </w:r>
          </w:p>
        </w:tc>
        <w:tc>
          <w:tcPr>
            <w:tcW w:w="0" w:type="auto"/>
            <w:tcBorders>
              <w:top w:val="nil"/>
              <w:left w:val="nil"/>
              <w:bottom w:val="nil"/>
              <w:right w:val="nil"/>
            </w:tcBorders>
            <w:shd w:val="clear" w:color="auto" w:fill="auto"/>
            <w:hideMark/>
          </w:tcPr>
          <w:p w14:paraId="6EC565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appropriate use of assessments in their practice. </w:t>
            </w:r>
          </w:p>
        </w:tc>
        <w:tc>
          <w:tcPr>
            <w:tcW w:w="0" w:type="auto"/>
            <w:tcBorders>
              <w:top w:val="nil"/>
              <w:left w:val="nil"/>
              <w:bottom w:val="nil"/>
              <w:right w:val="nil"/>
            </w:tcBorders>
            <w:shd w:val="clear" w:color="auto" w:fill="auto"/>
            <w:hideMark/>
          </w:tcPr>
          <w:p w14:paraId="25D9A07F" w14:textId="6D90D74C"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012A198" w14:textId="36CAF57A"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9DCDD10"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E50640C" w14:textId="59199071" w:rsidTr="006C1814">
        <w:trPr>
          <w:trHeight w:val="260"/>
        </w:trPr>
        <w:tc>
          <w:tcPr>
            <w:tcW w:w="0" w:type="auto"/>
            <w:tcBorders>
              <w:top w:val="nil"/>
              <w:left w:val="nil"/>
              <w:bottom w:val="nil"/>
              <w:right w:val="nil"/>
            </w:tcBorders>
            <w:shd w:val="clear" w:color="auto" w:fill="auto"/>
            <w:hideMark/>
          </w:tcPr>
          <w:p w14:paraId="1525B5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(3)(c)1.(ii)(III)</w:t>
            </w:r>
          </w:p>
        </w:tc>
        <w:tc>
          <w:tcPr>
            <w:tcW w:w="0" w:type="auto"/>
            <w:tcBorders>
              <w:top w:val="nil"/>
              <w:left w:val="nil"/>
              <w:bottom w:val="nil"/>
              <w:right w:val="nil"/>
            </w:tcBorders>
            <w:shd w:val="clear" w:color="auto" w:fill="auto"/>
            <w:hideMark/>
          </w:tcPr>
          <w:p w14:paraId="62B3F9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professional development on administering and interpreting selected assessments. </w:t>
            </w:r>
          </w:p>
        </w:tc>
        <w:tc>
          <w:tcPr>
            <w:tcW w:w="0" w:type="auto"/>
            <w:tcBorders>
              <w:top w:val="nil"/>
              <w:left w:val="nil"/>
              <w:bottom w:val="nil"/>
              <w:right w:val="nil"/>
            </w:tcBorders>
            <w:shd w:val="clear" w:color="auto" w:fill="auto"/>
            <w:hideMark/>
          </w:tcPr>
          <w:p w14:paraId="2D871EE3" w14:textId="37D1BC6F"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C72D901"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4C732E4" w14:textId="23380FC1"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4085D06" w14:textId="28F827A0" w:rsidTr="006C1814">
        <w:trPr>
          <w:trHeight w:val="260"/>
        </w:trPr>
        <w:tc>
          <w:tcPr>
            <w:tcW w:w="0" w:type="auto"/>
            <w:tcBorders>
              <w:top w:val="nil"/>
              <w:left w:val="nil"/>
              <w:bottom w:val="nil"/>
              <w:right w:val="nil"/>
            </w:tcBorders>
            <w:shd w:val="clear" w:color="auto" w:fill="auto"/>
            <w:hideMark/>
          </w:tcPr>
          <w:p w14:paraId="7D1B030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w:t>
            </w:r>
          </w:p>
        </w:tc>
        <w:tc>
          <w:tcPr>
            <w:tcW w:w="0" w:type="auto"/>
            <w:tcBorders>
              <w:top w:val="nil"/>
              <w:left w:val="nil"/>
              <w:bottom w:val="nil"/>
              <w:right w:val="nil"/>
            </w:tcBorders>
            <w:shd w:val="clear" w:color="auto" w:fill="auto"/>
            <w:hideMark/>
          </w:tcPr>
          <w:p w14:paraId="105078F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Individual assessment.</w:t>
            </w:r>
          </w:p>
        </w:tc>
        <w:tc>
          <w:tcPr>
            <w:tcW w:w="0" w:type="auto"/>
            <w:tcBorders>
              <w:top w:val="nil"/>
              <w:left w:val="nil"/>
              <w:bottom w:val="nil"/>
              <w:right w:val="nil"/>
            </w:tcBorders>
            <w:shd w:val="clear" w:color="000000" w:fill="BFBFBF"/>
            <w:hideMark/>
          </w:tcPr>
          <w:p w14:paraId="7A3C75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4F274C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314F3F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143CC3F" w14:textId="65DF8E69" w:rsidTr="006C1814">
        <w:trPr>
          <w:trHeight w:val="260"/>
        </w:trPr>
        <w:tc>
          <w:tcPr>
            <w:tcW w:w="0" w:type="auto"/>
            <w:tcBorders>
              <w:top w:val="nil"/>
              <w:left w:val="nil"/>
              <w:bottom w:val="nil"/>
              <w:right w:val="nil"/>
            </w:tcBorders>
            <w:shd w:val="clear" w:color="auto" w:fill="auto"/>
            <w:hideMark/>
          </w:tcPr>
          <w:p w14:paraId="1BB51C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w:t>
            </w:r>
          </w:p>
        </w:tc>
        <w:tc>
          <w:tcPr>
            <w:tcW w:w="0" w:type="auto"/>
            <w:tcBorders>
              <w:top w:val="nil"/>
              <w:left w:val="nil"/>
              <w:bottom w:val="nil"/>
              <w:right w:val="nil"/>
            </w:tcBorders>
            <w:shd w:val="clear" w:color="auto" w:fill="auto"/>
            <w:hideMark/>
          </w:tcPr>
          <w:p w14:paraId="0E1AAB2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0251D3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CA53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C6749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F72B395" w14:textId="318A209E" w:rsidTr="006C1814">
        <w:trPr>
          <w:trHeight w:val="260"/>
        </w:trPr>
        <w:tc>
          <w:tcPr>
            <w:tcW w:w="0" w:type="auto"/>
            <w:tcBorders>
              <w:top w:val="nil"/>
              <w:left w:val="nil"/>
              <w:bottom w:val="nil"/>
              <w:right w:val="nil"/>
            </w:tcBorders>
            <w:shd w:val="clear" w:color="auto" w:fill="auto"/>
            <w:hideMark/>
          </w:tcPr>
          <w:p w14:paraId="00FF7ED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w:t>
            </w:r>
          </w:p>
        </w:tc>
        <w:tc>
          <w:tcPr>
            <w:tcW w:w="0" w:type="auto"/>
            <w:tcBorders>
              <w:top w:val="nil"/>
              <w:left w:val="nil"/>
              <w:bottom w:val="nil"/>
              <w:right w:val="nil"/>
            </w:tcBorders>
            <w:shd w:val="clear" w:color="auto" w:fill="auto"/>
            <w:hideMark/>
          </w:tcPr>
          <w:p w14:paraId="64B255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the classroom teacher in the assessment of individual students.</w:t>
            </w:r>
          </w:p>
        </w:tc>
        <w:tc>
          <w:tcPr>
            <w:tcW w:w="0" w:type="auto"/>
            <w:tcBorders>
              <w:top w:val="nil"/>
              <w:left w:val="nil"/>
              <w:bottom w:val="nil"/>
              <w:right w:val="nil"/>
            </w:tcBorders>
            <w:shd w:val="clear" w:color="auto" w:fill="auto"/>
            <w:hideMark/>
          </w:tcPr>
          <w:p w14:paraId="288AB7B6" w14:textId="0436B88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B944BC8"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B122C1C" w14:textId="38C12F10"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6FA4F2" w14:textId="2332F86E" w:rsidTr="006C1814">
        <w:trPr>
          <w:trHeight w:val="520"/>
        </w:trPr>
        <w:tc>
          <w:tcPr>
            <w:tcW w:w="0" w:type="auto"/>
            <w:tcBorders>
              <w:top w:val="nil"/>
              <w:left w:val="nil"/>
              <w:bottom w:val="nil"/>
              <w:right w:val="nil"/>
            </w:tcBorders>
            <w:shd w:val="clear" w:color="auto" w:fill="auto"/>
            <w:hideMark/>
          </w:tcPr>
          <w:p w14:paraId="5E6018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w:t>
            </w:r>
          </w:p>
        </w:tc>
        <w:tc>
          <w:tcPr>
            <w:tcW w:w="0" w:type="auto"/>
            <w:tcBorders>
              <w:top w:val="nil"/>
              <w:left w:val="nil"/>
              <w:bottom w:val="nil"/>
              <w:right w:val="nil"/>
            </w:tcBorders>
            <w:shd w:val="clear" w:color="auto" w:fill="auto"/>
            <w:hideMark/>
          </w:tcPr>
          <w:p w14:paraId="279890E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Place students along a developmental continuum and identify students’ proficiencies and difficulties. </w:t>
            </w:r>
          </w:p>
        </w:tc>
        <w:tc>
          <w:tcPr>
            <w:tcW w:w="0" w:type="auto"/>
            <w:tcBorders>
              <w:top w:val="nil"/>
              <w:left w:val="nil"/>
              <w:bottom w:val="nil"/>
              <w:right w:val="nil"/>
            </w:tcBorders>
            <w:shd w:val="clear" w:color="auto" w:fill="auto"/>
            <w:hideMark/>
          </w:tcPr>
          <w:p w14:paraId="22FC0D25" w14:textId="68A065A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4F936542" w14:textId="66374B6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7147A9"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EFFB7B" w14:textId="15D704F9" w:rsidTr="006C1814">
        <w:trPr>
          <w:trHeight w:val="520"/>
        </w:trPr>
        <w:tc>
          <w:tcPr>
            <w:tcW w:w="0" w:type="auto"/>
            <w:tcBorders>
              <w:top w:val="nil"/>
              <w:left w:val="nil"/>
              <w:bottom w:val="nil"/>
              <w:right w:val="nil"/>
            </w:tcBorders>
            <w:shd w:val="clear" w:color="auto" w:fill="auto"/>
            <w:hideMark/>
          </w:tcPr>
          <w:p w14:paraId="6417C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(3)(c)2.(ii)(III)</w:t>
            </w:r>
          </w:p>
        </w:tc>
        <w:tc>
          <w:tcPr>
            <w:tcW w:w="0" w:type="auto"/>
            <w:tcBorders>
              <w:top w:val="nil"/>
              <w:left w:val="nil"/>
              <w:bottom w:val="nil"/>
              <w:right w:val="nil"/>
            </w:tcBorders>
            <w:shd w:val="clear" w:color="auto" w:fill="auto"/>
            <w:hideMark/>
          </w:tcPr>
          <w:p w14:paraId="004C79C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Extend the assessment of individual students to further determine proficiencies and difficulties in order that appropriate services and instruction may be provided.</w:t>
            </w:r>
          </w:p>
        </w:tc>
        <w:tc>
          <w:tcPr>
            <w:tcW w:w="0" w:type="auto"/>
            <w:tcBorders>
              <w:top w:val="nil"/>
              <w:left w:val="nil"/>
              <w:bottom w:val="nil"/>
              <w:right w:val="nil"/>
            </w:tcBorders>
            <w:shd w:val="clear" w:color="auto" w:fill="auto"/>
            <w:hideMark/>
          </w:tcPr>
          <w:p w14:paraId="10E85EF9" w14:textId="6C67EEC3"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B29C0B1" w14:textId="7253CEE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4E6918E"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D34AD23" w14:textId="4C6AF144" w:rsidTr="006C1814">
        <w:trPr>
          <w:trHeight w:val="520"/>
        </w:trPr>
        <w:tc>
          <w:tcPr>
            <w:tcW w:w="0" w:type="auto"/>
            <w:tcBorders>
              <w:top w:val="nil"/>
              <w:left w:val="nil"/>
              <w:bottom w:val="nil"/>
              <w:right w:val="nil"/>
            </w:tcBorders>
            <w:shd w:val="clear" w:color="auto" w:fill="auto"/>
            <w:hideMark/>
          </w:tcPr>
          <w:p w14:paraId="718F7D7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(3)(c)2.(ii)(IV)</w:t>
            </w:r>
          </w:p>
        </w:tc>
        <w:tc>
          <w:tcPr>
            <w:tcW w:w="0" w:type="auto"/>
            <w:tcBorders>
              <w:top w:val="nil"/>
              <w:left w:val="nil"/>
              <w:bottom w:val="nil"/>
              <w:right w:val="nil"/>
            </w:tcBorders>
            <w:shd w:val="clear" w:color="auto" w:fill="auto"/>
            <w:hideMark/>
          </w:tcPr>
          <w:p w14:paraId="28CC372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Collaborate with other education professionals to implement appropriate reading instruction for individual students. </w:t>
            </w:r>
          </w:p>
        </w:tc>
        <w:tc>
          <w:tcPr>
            <w:tcW w:w="0" w:type="auto"/>
            <w:tcBorders>
              <w:top w:val="nil"/>
              <w:left w:val="nil"/>
              <w:bottom w:val="nil"/>
              <w:right w:val="nil"/>
            </w:tcBorders>
            <w:shd w:val="clear" w:color="auto" w:fill="auto"/>
            <w:hideMark/>
          </w:tcPr>
          <w:p w14:paraId="3D6C0086" w14:textId="4250FFF5"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A413322"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DB6A122" w14:textId="14349D9B"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76B2BD" w14:textId="2250709E" w:rsidTr="006C1814">
        <w:trPr>
          <w:trHeight w:val="260"/>
        </w:trPr>
        <w:tc>
          <w:tcPr>
            <w:tcW w:w="0" w:type="auto"/>
            <w:tcBorders>
              <w:top w:val="nil"/>
              <w:left w:val="nil"/>
              <w:bottom w:val="nil"/>
              <w:right w:val="nil"/>
            </w:tcBorders>
            <w:shd w:val="clear" w:color="auto" w:fill="auto"/>
            <w:hideMark/>
          </w:tcPr>
          <w:p w14:paraId="78E2F9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w:t>
            </w:r>
          </w:p>
        </w:tc>
        <w:tc>
          <w:tcPr>
            <w:tcW w:w="0" w:type="auto"/>
            <w:tcBorders>
              <w:top w:val="nil"/>
              <w:left w:val="nil"/>
              <w:bottom w:val="nil"/>
              <w:right w:val="nil"/>
            </w:tcBorders>
            <w:shd w:val="clear" w:color="auto" w:fill="auto"/>
            <w:hideMark/>
          </w:tcPr>
          <w:p w14:paraId="369B97C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Program assessment.</w:t>
            </w:r>
          </w:p>
        </w:tc>
        <w:tc>
          <w:tcPr>
            <w:tcW w:w="0" w:type="auto"/>
            <w:tcBorders>
              <w:top w:val="nil"/>
              <w:left w:val="nil"/>
              <w:bottom w:val="nil"/>
              <w:right w:val="nil"/>
            </w:tcBorders>
            <w:shd w:val="clear" w:color="000000" w:fill="BFBFBF"/>
            <w:hideMark/>
          </w:tcPr>
          <w:p w14:paraId="0A1A5F4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49CDE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FD1A0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302E442" w14:textId="42DBE345" w:rsidTr="006C1814">
        <w:trPr>
          <w:trHeight w:val="260"/>
        </w:trPr>
        <w:tc>
          <w:tcPr>
            <w:tcW w:w="0" w:type="auto"/>
            <w:tcBorders>
              <w:top w:val="nil"/>
              <w:left w:val="nil"/>
              <w:bottom w:val="nil"/>
              <w:right w:val="nil"/>
            </w:tcBorders>
            <w:shd w:val="clear" w:color="auto" w:fill="auto"/>
            <w:hideMark/>
          </w:tcPr>
          <w:p w14:paraId="7F0FB8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w:t>
            </w:r>
          </w:p>
        </w:tc>
        <w:tc>
          <w:tcPr>
            <w:tcW w:w="0" w:type="auto"/>
            <w:tcBorders>
              <w:top w:val="nil"/>
              <w:left w:val="nil"/>
              <w:bottom w:val="nil"/>
              <w:right w:val="nil"/>
            </w:tcBorders>
            <w:shd w:val="clear" w:color="auto" w:fill="auto"/>
            <w:hideMark/>
          </w:tcPr>
          <w:p w14:paraId="191833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5086B54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D71F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8AAA36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8610AD0" w14:textId="154BDFB8" w:rsidTr="006C1814">
        <w:trPr>
          <w:trHeight w:val="520"/>
        </w:trPr>
        <w:tc>
          <w:tcPr>
            <w:tcW w:w="0" w:type="auto"/>
            <w:tcBorders>
              <w:top w:val="nil"/>
              <w:left w:val="nil"/>
              <w:bottom w:val="nil"/>
              <w:right w:val="nil"/>
            </w:tcBorders>
            <w:shd w:val="clear" w:color="auto" w:fill="auto"/>
            <w:hideMark/>
          </w:tcPr>
          <w:p w14:paraId="20FB76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w:t>
            </w:r>
          </w:p>
        </w:tc>
        <w:tc>
          <w:tcPr>
            <w:tcW w:w="0" w:type="auto"/>
            <w:tcBorders>
              <w:top w:val="nil"/>
              <w:left w:val="nil"/>
              <w:bottom w:val="nil"/>
              <w:right w:val="nil"/>
            </w:tcBorders>
            <w:shd w:val="clear" w:color="auto" w:fill="auto"/>
            <w:hideMark/>
          </w:tcPr>
          <w:p w14:paraId="6A025F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the classroom teacher in using assessment to plan instruction for all students, including ELLs.</w:t>
            </w:r>
          </w:p>
        </w:tc>
        <w:tc>
          <w:tcPr>
            <w:tcW w:w="0" w:type="auto"/>
            <w:tcBorders>
              <w:top w:val="nil"/>
              <w:left w:val="nil"/>
              <w:bottom w:val="nil"/>
              <w:right w:val="nil"/>
            </w:tcBorders>
            <w:shd w:val="clear" w:color="auto" w:fill="auto"/>
            <w:hideMark/>
          </w:tcPr>
          <w:p w14:paraId="781847A9" w14:textId="387844B4"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15FB29"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AD250E4" w14:textId="418EED3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C650E9E" w14:textId="1175F367" w:rsidTr="006C1814">
        <w:trPr>
          <w:trHeight w:val="260"/>
        </w:trPr>
        <w:tc>
          <w:tcPr>
            <w:tcW w:w="0" w:type="auto"/>
            <w:tcBorders>
              <w:top w:val="nil"/>
              <w:left w:val="nil"/>
              <w:bottom w:val="nil"/>
              <w:right w:val="nil"/>
            </w:tcBorders>
            <w:shd w:val="clear" w:color="auto" w:fill="auto"/>
            <w:hideMark/>
          </w:tcPr>
          <w:p w14:paraId="1DE8BEB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w:t>
            </w:r>
          </w:p>
        </w:tc>
        <w:tc>
          <w:tcPr>
            <w:tcW w:w="0" w:type="auto"/>
            <w:tcBorders>
              <w:top w:val="nil"/>
              <w:left w:val="nil"/>
              <w:bottom w:val="nil"/>
              <w:right w:val="nil"/>
            </w:tcBorders>
            <w:shd w:val="clear" w:color="auto" w:fill="auto"/>
            <w:hideMark/>
          </w:tcPr>
          <w:p w14:paraId="04E8E3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in-depth assessment information to plan intervention instruction for struggling readers.</w:t>
            </w:r>
          </w:p>
        </w:tc>
        <w:tc>
          <w:tcPr>
            <w:tcW w:w="0" w:type="auto"/>
            <w:tcBorders>
              <w:top w:val="nil"/>
              <w:left w:val="nil"/>
              <w:bottom w:val="nil"/>
              <w:right w:val="nil"/>
            </w:tcBorders>
            <w:shd w:val="clear" w:color="auto" w:fill="auto"/>
            <w:hideMark/>
          </w:tcPr>
          <w:p w14:paraId="757AABBD" w14:textId="6A3F92CB"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C00CF35" w14:textId="232E5F3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076F36"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230C5F" w14:textId="39425EAF" w:rsidTr="006C1814">
        <w:trPr>
          <w:trHeight w:val="520"/>
        </w:trPr>
        <w:tc>
          <w:tcPr>
            <w:tcW w:w="0" w:type="auto"/>
            <w:tcBorders>
              <w:top w:val="nil"/>
              <w:left w:val="nil"/>
              <w:bottom w:val="nil"/>
              <w:right w:val="nil"/>
            </w:tcBorders>
            <w:shd w:val="clear" w:color="auto" w:fill="auto"/>
            <w:hideMark/>
          </w:tcPr>
          <w:p w14:paraId="4BEEBB3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(3)(c)3.(ii)(III)</w:t>
            </w:r>
          </w:p>
        </w:tc>
        <w:tc>
          <w:tcPr>
            <w:tcW w:w="0" w:type="auto"/>
            <w:tcBorders>
              <w:top w:val="nil"/>
              <w:left w:val="nil"/>
              <w:bottom w:val="nil"/>
              <w:right w:val="nil"/>
            </w:tcBorders>
            <w:shd w:val="clear" w:color="auto" w:fill="auto"/>
            <w:hideMark/>
          </w:tcPr>
          <w:p w14:paraId="2090CB2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Maintain data on student progress in reading achievement and determine implications for the school's reading program.</w:t>
            </w:r>
          </w:p>
        </w:tc>
        <w:tc>
          <w:tcPr>
            <w:tcW w:w="0" w:type="auto"/>
            <w:tcBorders>
              <w:top w:val="nil"/>
              <w:left w:val="nil"/>
              <w:bottom w:val="nil"/>
              <w:right w:val="nil"/>
            </w:tcBorders>
            <w:shd w:val="clear" w:color="auto" w:fill="auto"/>
            <w:hideMark/>
          </w:tcPr>
          <w:p w14:paraId="6DCF5EE7" w14:textId="78F07A0A"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154CC83"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23720FD" w14:textId="4508C3A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B8EFA55" w14:textId="57F95357" w:rsidTr="006C1814">
        <w:trPr>
          <w:trHeight w:val="520"/>
        </w:trPr>
        <w:tc>
          <w:tcPr>
            <w:tcW w:w="0" w:type="auto"/>
            <w:tcBorders>
              <w:top w:val="nil"/>
              <w:left w:val="nil"/>
              <w:bottom w:val="nil"/>
              <w:right w:val="nil"/>
            </w:tcBorders>
            <w:shd w:val="clear" w:color="auto" w:fill="auto"/>
            <w:hideMark/>
          </w:tcPr>
          <w:p w14:paraId="679E944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(3)(c)3.(ii)(IV)</w:t>
            </w:r>
          </w:p>
        </w:tc>
        <w:tc>
          <w:tcPr>
            <w:tcW w:w="0" w:type="auto"/>
            <w:tcBorders>
              <w:top w:val="nil"/>
              <w:left w:val="nil"/>
              <w:bottom w:val="nil"/>
              <w:right w:val="nil"/>
            </w:tcBorders>
            <w:shd w:val="clear" w:color="auto" w:fill="auto"/>
            <w:hideMark/>
          </w:tcPr>
          <w:p w14:paraId="49ABDDC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Collect, analyze, and use schoolwide assessment data to implement and revise school or school system reading programs. </w:t>
            </w:r>
          </w:p>
        </w:tc>
        <w:tc>
          <w:tcPr>
            <w:tcW w:w="0" w:type="auto"/>
            <w:tcBorders>
              <w:top w:val="nil"/>
              <w:left w:val="nil"/>
              <w:bottom w:val="nil"/>
              <w:right w:val="nil"/>
            </w:tcBorders>
            <w:shd w:val="clear" w:color="auto" w:fill="auto"/>
            <w:hideMark/>
          </w:tcPr>
          <w:p w14:paraId="61682802" w14:textId="3C86CADE"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41F7455"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2FF0ABF" w14:textId="7C47FB9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B34DDB" w14:textId="5D4C0891" w:rsidTr="006C1814">
        <w:trPr>
          <w:trHeight w:val="260"/>
        </w:trPr>
        <w:tc>
          <w:tcPr>
            <w:tcW w:w="0" w:type="auto"/>
            <w:tcBorders>
              <w:top w:val="nil"/>
              <w:left w:val="nil"/>
              <w:bottom w:val="nil"/>
              <w:right w:val="nil"/>
            </w:tcBorders>
            <w:shd w:val="clear" w:color="auto" w:fill="auto"/>
            <w:hideMark/>
          </w:tcPr>
          <w:p w14:paraId="57264E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w:t>
            </w:r>
          </w:p>
        </w:tc>
        <w:tc>
          <w:tcPr>
            <w:tcW w:w="0" w:type="auto"/>
            <w:tcBorders>
              <w:top w:val="nil"/>
              <w:left w:val="nil"/>
              <w:bottom w:val="nil"/>
              <w:right w:val="nil"/>
            </w:tcBorders>
            <w:shd w:val="clear" w:color="auto" w:fill="auto"/>
            <w:hideMark/>
          </w:tcPr>
          <w:p w14:paraId="73AF590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Communicating assessment results.</w:t>
            </w:r>
          </w:p>
        </w:tc>
        <w:tc>
          <w:tcPr>
            <w:tcW w:w="0" w:type="auto"/>
            <w:tcBorders>
              <w:top w:val="nil"/>
              <w:left w:val="nil"/>
              <w:bottom w:val="nil"/>
              <w:right w:val="nil"/>
            </w:tcBorders>
            <w:shd w:val="clear" w:color="000000" w:fill="BFBFBF"/>
            <w:hideMark/>
          </w:tcPr>
          <w:p w14:paraId="28F652F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03509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8F191F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49B9F56" w14:textId="7678C0A3" w:rsidTr="006C1814">
        <w:trPr>
          <w:trHeight w:val="260"/>
        </w:trPr>
        <w:tc>
          <w:tcPr>
            <w:tcW w:w="0" w:type="auto"/>
            <w:tcBorders>
              <w:top w:val="nil"/>
              <w:left w:val="nil"/>
              <w:bottom w:val="nil"/>
              <w:right w:val="nil"/>
            </w:tcBorders>
            <w:shd w:val="clear" w:color="auto" w:fill="auto"/>
            <w:hideMark/>
          </w:tcPr>
          <w:p w14:paraId="641AF91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w:t>
            </w:r>
          </w:p>
        </w:tc>
        <w:tc>
          <w:tcPr>
            <w:tcW w:w="0" w:type="auto"/>
            <w:tcBorders>
              <w:top w:val="nil"/>
              <w:left w:val="nil"/>
              <w:bottom w:val="nil"/>
              <w:right w:val="nil"/>
            </w:tcBorders>
            <w:shd w:val="clear" w:color="auto" w:fill="auto"/>
            <w:hideMark/>
          </w:tcPr>
          <w:p w14:paraId="79D3BE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4B43F77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95F6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18311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23E4D20" w14:textId="6C39643E" w:rsidTr="006C1814">
        <w:trPr>
          <w:trHeight w:val="260"/>
        </w:trPr>
        <w:tc>
          <w:tcPr>
            <w:tcW w:w="0" w:type="auto"/>
            <w:tcBorders>
              <w:top w:val="nil"/>
              <w:left w:val="nil"/>
              <w:bottom w:val="nil"/>
              <w:right w:val="nil"/>
            </w:tcBorders>
            <w:shd w:val="clear" w:color="auto" w:fill="auto"/>
            <w:hideMark/>
          </w:tcPr>
          <w:p w14:paraId="613C60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w:t>
            </w:r>
          </w:p>
        </w:tc>
        <w:tc>
          <w:tcPr>
            <w:tcW w:w="0" w:type="auto"/>
            <w:tcBorders>
              <w:top w:val="nil"/>
              <w:left w:val="nil"/>
              <w:bottom w:val="nil"/>
              <w:right w:val="nil"/>
            </w:tcBorders>
            <w:shd w:val="clear" w:color="auto" w:fill="auto"/>
            <w:hideMark/>
          </w:tcPr>
          <w:p w14:paraId="644D6D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accountability purposes. </w:t>
            </w:r>
          </w:p>
        </w:tc>
        <w:tc>
          <w:tcPr>
            <w:tcW w:w="0" w:type="auto"/>
            <w:tcBorders>
              <w:top w:val="nil"/>
              <w:left w:val="nil"/>
              <w:bottom w:val="nil"/>
              <w:right w:val="nil"/>
            </w:tcBorders>
            <w:shd w:val="clear" w:color="auto" w:fill="auto"/>
            <w:hideMark/>
          </w:tcPr>
          <w:p w14:paraId="097D1082" w14:textId="1A217C98"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5C2985C"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C78DDD" w14:textId="708AF890"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609464F" w14:textId="329A547E" w:rsidTr="006C1814">
        <w:trPr>
          <w:trHeight w:val="260"/>
        </w:trPr>
        <w:tc>
          <w:tcPr>
            <w:tcW w:w="0" w:type="auto"/>
            <w:tcBorders>
              <w:top w:val="nil"/>
              <w:left w:val="nil"/>
              <w:bottom w:val="nil"/>
              <w:right w:val="nil"/>
            </w:tcBorders>
            <w:shd w:val="clear" w:color="auto" w:fill="auto"/>
            <w:hideMark/>
          </w:tcPr>
          <w:p w14:paraId="5B21A9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(3)(c)4.(ii)(II)</w:t>
            </w:r>
          </w:p>
        </w:tc>
        <w:tc>
          <w:tcPr>
            <w:tcW w:w="0" w:type="auto"/>
            <w:tcBorders>
              <w:top w:val="nil"/>
              <w:left w:val="nil"/>
              <w:bottom w:val="nil"/>
              <w:right w:val="nil"/>
            </w:tcBorders>
            <w:shd w:val="clear" w:color="auto" w:fill="auto"/>
            <w:hideMark/>
          </w:tcPr>
          <w:p w14:paraId="3580D91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instructional purposes. </w:t>
            </w:r>
          </w:p>
        </w:tc>
        <w:tc>
          <w:tcPr>
            <w:tcW w:w="0" w:type="auto"/>
            <w:tcBorders>
              <w:top w:val="nil"/>
              <w:left w:val="nil"/>
              <w:bottom w:val="nil"/>
              <w:right w:val="nil"/>
            </w:tcBorders>
            <w:shd w:val="clear" w:color="auto" w:fill="auto"/>
            <w:hideMark/>
          </w:tcPr>
          <w:p w14:paraId="2B161C95" w14:textId="23EF5B93"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2D7387FB" w14:textId="1E6E9524"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5A82D54"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599185" w14:textId="7FDFDB42" w:rsidTr="006C1814">
        <w:trPr>
          <w:trHeight w:val="1040"/>
        </w:trPr>
        <w:tc>
          <w:tcPr>
            <w:tcW w:w="0" w:type="auto"/>
            <w:tcBorders>
              <w:top w:val="nil"/>
              <w:left w:val="nil"/>
              <w:bottom w:val="nil"/>
              <w:right w:val="nil"/>
            </w:tcBorders>
            <w:shd w:val="clear" w:color="auto" w:fill="auto"/>
            <w:hideMark/>
          </w:tcPr>
          <w:p w14:paraId="1CDB09D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w:t>
            </w:r>
          </w:p>
        </w:tc>
        <w:tc>
          <w:tcPr>
            <w:tcW w:w="0" w:type="auto"/>
            <w:tcBorders>
              <w:top w:val="nil"/>
              <w:left w:val="nil"/>
              <w:bottom w:val="nil"/>
              <w:right w:val="nil"/>
            </w:tcBorders>
            <w:shd w:val="clear" w:color="auto" w:fill="auto"/>
            <w:hideMark/>
          </w:tcPr>
          <w:p w14:paraId="1A16098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Creating a literate environment</w:t>
            </w:r>
            <w:r w:rsidRPr="001B743F">
              <w:rPr>
                <w:rFonts w:ascii="Arial Narrow" w:hAnsi="Arial Narrow"/>
                <w:b/>
                <w:bCs/>
                <w:color w:val="000000"/>
                <w:sz w:val="22"/>
                <w:szCs w:val="22"/>
              </w:rPr>
              <w:t>.</w:t>
            </w:r>
            <w:r w:rsidRPr="001B743F">
              <w:rPr>
                <w:rFonts w:ascii="Arial Narrow" w:hAnsi="Arial Narrow"/>
                <w:color w:val="000000"/>
                <w:sz w:val="22"/>
                <w:szCs w:val="22"/>
              </w:rPr>
              <w:t xml:space="preserve">  Candidates create a literate environment that fosters reading and writing by integrating foundational knowledge and appropriately using instructional practices, approaches and methods, curriculum materials, and assessments. Prior to program completion, prospective reading specialists shall demonstrate:</w:t>
            </w:r>
          </w:p>
        </w:tc>
        <w:tc>
          <w:tcPr>
            <w:tcW w:w="0" w:type="auto"/>
            <w:tcBorders>
              <w:top w:val="nil"/>
              <w:left w:val="nil"/>
              <w:bottom w:val="nil"/>
              <w:right w:val="nil"/>
            </w:tcBorders>
            <w:shd w:val="clear" w:color="000000" w:fill="BFBFBF"/>
            <w:hideMark/>
          </w:tcPr>
          <w:p w14:paraId="5A773F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DB7AE7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9EB7AD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7B3BAD9" w14:textId="69D3B044" w:rsidTr="006C1814">
        <w:trPr>
          <w:trHeight w:val="260"/>
        </w:trPr>
        <w:tc>
          <w:tcPr>
            <w:tcW w:w="0" w:type="auto"/>
            <w:tcBorders>
              <w:top w:val="nil"/>
              <w:left w:val="nil"/>
              <w:bottom w:val="nil"/>
              <w:right w:val="nil"/>
            </w:tcBorders>
            <w:shd w:val="clear" w:color="auto" w:fill="auto"/>
            <w:hideMark/>
          </w:tcPr>
          <w:p w14:paraId="3C3070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w:t>
            </w:r>
          </w:p>
        </w:tc>
        <w:tc>
          <w:tcPr>
            <w:tcW w:w="0" w:type="auto"/>
            <w:tcBorders>
              <w:top w:val="nil"/>
              <w:left w:val="nil"/>
              <w:bottom w:val="nil"/>
              <w:right w:val="nil"/>
            </w:tcBorders>
            <w:shd w:val="clear" w:color="auto" w:fill="auto"/>
            <w:hideMark/>
          </w:tcPr>
          <w:p w14:paraId="295BF91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Students’ interests, abilities, and backgrounds. </w:t>
            </w:r>
          </w:p>
        </w:tc>
        <w:tc>
          <w:tcPr>
            <w:tcW w:w="0" w:type="auto"/>
            <w:tcBorders>
              <w:top w:val="nil"/>
              <w:left w:val="nil"/>
              <w:bottom w:val="nil"/>
              <w:right w:val="nil"/>
            </w:tcBorders>
            <w:shd w:val="clear" w:color="000000" w:fill="BFBFBF"/>
            <w:hideMark/>
          </w:tcPr>
          <w:p w14:paraId="486FD5F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97A9AF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91E0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E0B66B4" w14:textId="0F5ACA13" w:rsidTr="006C1814">
        <w:trPr>
          <w:trHeight w:val="520"/>
        </w:trPr>
        <w:tc>
          <w:tcPr>
            <w:tcW w:w="0" w:type="auto"/>
            <w:tcBorders>
              <w:top w:val="nil"/>
              <w:left w:val="nil"/>
              <w:bottom w:val="nil"/>
              <w:right w:val="nil"/>
            </w:tcBorders>
            <w:shd w:val="clear" w:color="auto" w:fill="auto"/>
            <w:hideMark/>
          </w:tcPr>
          <w:p w14:paraId="5C3C1A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(3)(d)1.(ii)</w:t>
            </w:r>
          </w:p>
        </w:tc>
        <w:tc>
          <w:tcPr>
            <w:tcW w:w="0" w:type="auto"/>
            <w:tcBorders>
              <w:top w:val="nil"/>
              <w:left w:val="nil"/>
              <w:bottom w:val="nil"/>
              <w:right w:val="nil"/>
            </w:tcBorders>
            <w:shd w:val="clear" w:color="auto" w:fill="auto"/>
            <w:hideMark/>
          </w:tcPr>
          <w:p w14:paraId="08E279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assist the classroom teacher and paraprofessional in selecting materials that match the reading levels, interests, and cultural and linguistic background of students. </w:t>
            </w:r>
          </w:p>
        </w:tc>
        <w:tc>
          <w:tcPr>
            <w:tcW w:w="0" w:type="auto"/>
            <w:tcBorders>
              <w:top w:val="nil"/>
              <w:left w:val="nil"/>
              <w:bottom w:val="nil"/>
              <w:right w:val="nil"/>
            </w:tcBorders>
            <w:shd w:val="clear" w:color="auto" w:fill="auto"/>
            <w:hideMark/>
          </w:tcPr>
          <w:p w14:paraId="7361B6EF" w14:textId="11B593CF"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51F147F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906F92B" w14:textId="135C3E0D"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4AABC43" w14:textId="0B91BE4A" w:rsidTr="006C1814">
        <w:trPr>
          <w:trHeight w:val="260"/>
        </w:trPr>
        <w:tc>
          <w:tcPr>
            <w:tcW w:w="0" w:type="auto"/>
            <w:tcBorders>
              <w:top w:val="nil"/>
              <w:left w:val="nil"/>
              <w:bottom w:val="nil"/>
              <w:right w:val="nil"/>
            </w:tcBorders>
            <w:shd w:val="clear" w:color="auto" w:fill="auto"/>
            <w:hideMark/>
          </w:tcPr>
          <w:p w14:paraId="566FE4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w:t>
            </w:r>
          </w:p>
        </w:tc>
        <w:tc>
          <w:tcPr>
            <w:tcW w:w="0" w:type="auto"/>
            <w:tcBorders>
              <w:top w:val="nil"/>
              <w:left w:val="nil"/>
              <w:bottom w:val="nil"/>
              <w:right w:val="nil"/>
            </w:tcBorders>
            <w:shd w:val="clear" w:color="auto" w:fill="auto"/>
            <w:hideMark/>
          </w:tcPr>
          <w:p w14:paraId="1D90811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Print-rich environment</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4BB414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D82C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3DE44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0478A6E" w14:textId="6E6BC8B1" w:rsidTr="006C1814">
        <w:trPr>
          <w:trHeight w:val="260"/>
        </w:trPr>
        <w:tc>
          <w:tcPr>
            <w:tcW w:w="0" w:type="auto"/>
            <w:tcBorders>
              <w:top w:val="nil"/>
              <w:left w:val="nil"/>
              <w:bottom w:val="nil"/>
              <w:right w:val="nil"/>
            </w:tcBorders>
            <w:shd w:val="clear" w:color="auto" w:fill="auto"/>
            <w:hideMark/>
          </w:tcPr>
          <w:p w14:paraId="6431FC0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w:t>
            </w:r>
          </w:p>
        </w:tc>
        <w:tc>
          <w:tcPr>
            <w:tcW w:w="0" w:type="auto"/>
            <w:tcBorders>
              <w:top w:val="nil"/>
              <w:left w:val="nil"/>
              <w:bottom w:val="nil"/>
              <w:right w:val="nil"/>
            </w:tcBorders>
            <w:shd w:val="clear" w:color="auto" w:fill="auto"/>
            <w:hideMark/>
          </w:tcPr>
          <w:p w14:paraId="6C9E090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05CD611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8C3D3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FF180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DEB750" w14:textId="50498368" w:rsidTr="006C1814">
        <w:trPr>
          <w:trHeight w:val="520"/>
        </w:trPr>
        <w:tc>
          <w:tcPr>
            <w:tcW w:w="0" w:type="auto"/>
            <w:tcBorders>
              <w:top w:val="nil"/>
              <w:left w:val="nil"/>
              <w:bottom w:val="nil"/>
              <w:right w:val="nil"/>
            </w:tcBorders>
            <w:shd w:val="clear" w:color="auto" w:fill="auto"/>
            <w:hideMark/>
          </w:tcPr>
          <w:p w14:paraId="539645E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w:t>
            </w:r>
          </w:p>
        </w:tc>
        <w:tc>
          <w:tcPr>
            <w:tcW w:w="0" w:type="auto"/>
            <w:tcBorders>
              <w:top w:val="nil"/>
              <w:left w:val="nil"/>
              <w:bottom w:val="nil"/>
              <w:right w:val="nil"/>
            </w:tcBorders>
            <w:shd w:val="clear" w:color="auto" w:fill="auto"/>
            <w:hideMark/>
          </w:tcPr>
          <w:p w14:paraId="47045B4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a large supply of books, technology-based information, and nonprint materials representing multiple levels, broad interests, and cultural and linguistic backgrounds.</w:t>
            </w:r>
          </w:p>
        </w:tc>
        <w:tc>
          <w:tcPr>
            <w:tcW w:w="0" w:type="auto"/>
            <w:tcBorders>
              <w:top w:val="nil"/>
              <w:left w:val="nil"/>
              <w:bottom w:val="nil"/>
              <w:right w:val="nil"/>
            </w:tcBorders>
            <w:shd w:val="clear" w:color="auto" w:fill="auto"/>
            <w:hideMark/>
          </w:tcPr>
          <w:p w14:paraId="0D2E890A" w14:textId="2ED8D716"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CDECF61" w14:textId="54C5467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F4315D5"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3D0820" w14:textId="3BA9592E" w:rsidTr="006C1814">
        <w:trPr>
          <w:trHeight w:val="780"/>
        </w:trPr>
        <w:tc>
          <w:tcPr>
            <w:tcW w:w="0" w:type="auto"/>
            <w:tcBorders>
              <w:top w:val="nil"/>
              <w:left w:val="nil"/>
              <w:bottom w:val="nil"/>
              <w:right w:val="nil"/>
            </w:tcBorders>
            <w:shd w:val="clear" w:color="auto" w:fill="auto"/>
            <w:hideMark/>
          </w:tcPr>
          <w:p w14:paraId="592B810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(3)(d)2.(ii)(II)</w:t>
            </w:r>
          </w:p>
        </w:tc>
        <w:tc>
          <w:tcPr>
            <w:tcW w:w="0" w:type="auto"/>
            <w:tcBorders>
              <w:top w:val="nil"/>
              <w:left w:val="nil"/>
              <w:bottom w:val="nil"/>
              <w:right w:val="nil"/>
            </w:tcBorders>
            <w:shd w:val="clear" w:color="auto" w:fill="auto"/>
            <w:hideMark/>
          </w:tcPr>
          <w:p w14:paraId="7501EB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the classroom teacher in selecting books, technology-based information, and nonprint materials representing multiples levels, broad interests, and cultural and linguistic backgrounds. </w:t>
            </w:r>
          </w:p>
        </w:tc>
        <w:tc>
          <w:tcPr>
            <w:tcW w:w="0" w:type="auto"/>
            <w:tcBorders>
              <w:top w:val="nil"/>
              <w:left w:val="nil"/>
              <w:bottom w:val="nil"/>
              <w:right w:val="nil"/>
            </w:tcBorders>
            <w:shd w:val="clear" w:color="auto" w:fill="auto"/>
            <w:hideMark/>
          </w:tcPr>
          <w:p w14:paraId="65AA9378" w14:textId="7DF435B3"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831A2BF"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CF1A84" w14:textId="2F2E64C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96B216" w14:textId="26392DDE" w:rsidTr="006C1814">
        <w:trPr>
          <w:trHeight w:val="260"/>
        </w:trPr>
        <w:tc>
          <w:tcPr>
            <w:tcW w:w="0" w:type="auto"/>
            <w:tcBorders>
              <w:top w:val="nil"/>
              <w:left w:val="nil"/>
              <w:bottom w:val="nil"/>
              <w:right w:val="nil"/>
            </w:tcBorders>
            <w:shd w:val="clear" w:color="auto" w:fill="auto"/>
            <w:hideMark/>
          </w:tcPr>
          <w:p w14:paraId="4C6DA3C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w:t>
            </w:r>
          </w:p>
        </w:tc>
        <w:tc>
          <w:tcPr>
            <w:tcW w:w="0" w:type="auto"/>
            <w:tcBorders>
              <w:top w:val="nil"/>
              <w:left w:val="nil"/>
              <w:bottom w:val="nil"/>
              <w:right w:val="nil"/>
            </w:tcBorders>
            <w:shd w:val="clear" w:color="auto" w:fill="auto"/>
            <w:hideMark/>
          </w:tcPr>
          <w:p w14:paraId="2531797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Authentic uses of reading and writing in everyday life.</w:t>
            </w:r>
          </w:p>
        </w:tc>
        <w:tc>
          <w:tcPr>
            <w:tcW w:w="0" w:type="auto"/>
            <w:tcBorders>
              <w:top w:val="nil"/>
              <w:left w:val="nil"/>
              <w:bottom w:val="nil"/>
              <w:right w:val="nil"/>
            </w:tcBorders>
            <w:shd w:val="clear" w:color="000000" w:fill="BFBFBF"/>
            <w:hideMark/>
          </w:tcPr>
          <w:p w14:paraId="760C9D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9EC69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1777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614B70B" w14:textId="1F71C816" w:rsidTr="006C1814">
        <w:trPr>
          <w:trHeight w:val="260"/>
        </w:trPr>
        <w:tc>
          <w:tcPr>
            <w:tcW w:w="0" w:type="auto"/>
            <w:tcBorders>
              <w:top w:val="nil"/>
              <w:left w:val="nil"/>
              <w:bottom w:val="nil"/>
              <w:right w:val="nil"/>
            </w:tcBorders>
            <w:shd w:val="clear" w:color="auto" w:fill="auto"/>
            <w:hideMark/>
          </w:tcPr>
          <w:p w14:paraId="03386E1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w:t>
            </w:r>
          </w:p>
        </w:tc>
        <w:tc>
          <w:tcPr>
            <w:tcW w:w="0" w:type="auto"/>
            <w:tcBorders>
              <w:top w:val="nil"/>
              <w:left w:val="nil"/>
              <w:bottom w:val="nil"/>
              <w:right w:val="nil"/>
            </w:tcBorders>
            <w:shd w:val="clear" w:color="auto" w:fill="auto"/>
            <w:hideMark/>
          </w:tcPr>
          <w:p w14:paraId="26E4D90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466A58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2A3A2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15A72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4DC43" w14:textId="38BAF8C9" w:rsidTr="006C1814">
        <w:trPr>
          <w:trHeight w:val="520"/>
        </w:trPr>
        <w:tc>
          <w:tcPr>
            <w:tcW w:w="0" w:type="auto"/>
            <w:tcBorders>
              <w:top w:val="nil"/>
              <w:left w:val="nil"/>
              <w:bottom w:val="nil"/>
              <w:right w:val="nil"/>
            </w:tcBorders>
            <w:shd w:val="clear" w:color="auto" w:fill="auto"/>
            <w:hideMark/>
          </w:tcPr>
          <w:p w14:paraId="23BEF5B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w:t>
            </w:r>
          </w:p>
        </w:tc>
        <w:tc>
          <w:tcPr>
            <w:tcW w:w="0" w:type="auto"/>
            <w:tcBorders>
              <w:top w:val="nil"/>
              <w:left w:val="nil"/>
              <w:bottom w:val="nil"/>
              <w:right w:val="nil"/>
            </w:tcBorders>
            <w:shd w:val="clear" w:color="auto" w:fill="auto"/>
            <w:hideMark/>
          </w:tcPr>
          <w:p w14:paraId="6FE63E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reading and writing for real purposes in daily interactions with students and education professionals.</w:t>
            </w:r>
          </w:p>
        </w:tc>
        <w:tc>
          <w:tcPr>
            <w:tcW w:w="0" w:type="auto"/>
            <w:tcBorders>
              <w:top w:val="nil"/>
              <w:left w:val="nil"/>
              <w:bottom w:val="nil"/>
              <w:right w:val="nil"/>
            </w:tcBorders>
            <w:shd w:val="clear" w:color="auto" w:fill="auto"/>
            <w:hideMark/>
          </w:tcPr>
          <w:p w14:paraId="6EED5C54" w14:textId="4FC03EBC"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52DCF2E0" w14:textId="21DE178B"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7E6FAAD"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1E51A5" w14:textId="732BBFDF" w:rsidTr="006C1814">
        <w:trPr>
          <w:trHeight w:val="520"/>
        </w:trPr>
        <w:tc>
          <w:tcPr>
            <w:tcW w:w="0" w:type="auto"/>
            <w:tcBorders>
              <w:top w:val="nil"/>
              <w:left w:val="nil"/>
              <w:bottom w:val="nil"/>
              <w:right w:val="nil"/>
            </w:tcBorders>
            <w:shd w:val="clear" w:color="auto" w:fill="auto"/>
            <w:hideMark/>
          </w:tcPr>
          <w:p w14:paraId="3BF2D9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(3)(d)3.(ii)(II)</w:t>
            </w:r>
          </w:p>
        </w:tc>
        <w:tc>
          <w:tcPr>
            <w:tcW w:w="0" w:type="auto"/>
            <w:tcBorders>
              <w:top w:val="nil"/>
              <w:left w:val="nil"/>
              <w:bottom w:val="nil"/>
              <w:right w:val="nil"/>
            </w:tcBorders>
            <w:shd w:val="clear" w:color="auto" w:fill="auto"/>
            <w:hideMark/>
          </w:tcPr>
          <w:p w14:paraId="6E8516B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teachers and paraprofessionals in enthusiastically modeling reading and writing as valued lifelong activities. </w:t>
            </w:r>
          </w:p>
        </w:tc>
        <w:tc>
          <w:tcPr>
            <w:tcW w:w="0" w:type="auto"/>
            <w:tcBorders>
              <w:top w:val="nil"/>
              <w:left w:val="nil"/>
              <w:bottom w:val="nil"/>
              <w:right w:val="nil"/>
            </w:tcBorders>
            <w:shd w:val="clear" w:color="auto" w:fill="auto"/>
            <w:hideMark/>
          </w:tcPr>
          <w:p w14:paraId="02C603C4" w14:textId="1CBD1B80"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1BAFE86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6CC61F" w14:textId="6039E7C4"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C0E6BBA" w14:textId="17F973B2" w:rsidTr="006C1814">
        <w:trPr>
          <w:trHeight w:val="260"/>
        </w:trPr>
        <w:tc>
          <w:tcPr>
            <w:tcW w:w="0" w:type="auto"/>
            <w:tcBorders>
              <w:top w:val="nil"/>
              <w:left w:val="nil"/>
              <w:bottom w:val="nil"/>
              <w:right w:val="nil"/>
            </w:tcBorders>
            <w:shd w:val="clear" w:color="auto" w:fill="auto"/>
            <w:hideMark/>
          </w:tcPr>
          <w:p w14:paraId="702F020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w:t>
            </w:r>
          </w:p>
        </w:tc>
        <w:tc>
          <w:tcPr>
            <w:tcW w:w="0" w:type="auto"/>
            <w:tcBorders>
              <w:top w:val="nil"/>
              <w:left w:val="nil"/>
              <w:bottom w:val="nil"/>
              <w:right w:val="nil"/>
            </w:tcBorders>
            <w:shd w:val="clear" w:color="auto" w:fill="auto"/>
            <w:hideMark/>
          </w:tcPr>
          <w:p w14:paraId="566E6EA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Lifelong readers.</w:t>
            </w:r>
          </w:p>
        </w:tc>
        <w:tc>
          <w:tcPr>
            <w:tcW w:w="0" w:type="auto"/>
            <w:tcBorders>
              <w:top w:val="nil"/>
              <w:left w:val="nil"/>
              <w:bottom w:val="nil"/>
              <w:right w:val="nil"/>
            </w:tcBorders>
            <w:shd w:val="clear" w:color="000000" w:fill="BFBFBF"/>
            <w:hideMark/>
          </w:tcPr>
          <w:p w14:paraId="65981D3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00F6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7D844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112D092" w14:textId="1ED4AE8A" w:rsidTr="006C1814">
        <w:trPr>
          <w:trHeight w:val="260"/>
        </w:trPr>
        <w:tc>
          <w:tcPr>
            <w:tcW w:w="0" w:type="auto"/>
            <w:tcBorders>
              <w:top w:val="nil"/>
              <w:left w:val="nil"/>
              <w:bottom w:val="nil"/>
              <w:right w:val="nil"/>
            </w:tcBorders>
            <w:shd w:val="clear" w:color="auto" w:fill="auto"/>
            <w:hideMark/>
          </w:tcPr>
          <w:p w14:paraId="4C1728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w:t>
            </w:r>
          </w:p>
        </w:tc>
        <w:tc>
          <w:tcPr>
            <w:tcW w:w="0" w:type="auto"/>
            <w:tcBorders>
              <w:top w:val="nil"/>
              <w:left w:val="nil"/>
              <w:bottom w:val="nil"/>
              <w:right w:val="nil"/>
            </w:tcBorders>
            <w:shd w:val="clear" w:color="auto" w:fill="auto"/>
            <w:hideMark/>
          </w:tcPr>
          <w:p w14:paraId="2F7369D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79B168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36F053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38A8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4CAD5D" w14:textId="78B22F98" w:rsidTr="006C1814">
        <w:trPr>
          <w:trHeight w:val="520"/>
        </w:trPr>
        <w:tc>
          <w:tcPr>
            <w:tcW w:w="0" w:type="auto"/>
            <w:tcBorders>
              <w:top w:val="nil"/>
              <w:left w:val="nil"/>
              <w:bottom w:val="nil"/>
              <w:right w:val="nil"/>
            </w:tcBorders>
            <w:shd w:val="clear" w:color="auto" w:fill="auto"/>
            <w:hideMark/>
          </w:tcPr>
          <w:p w14:paraId="19D83A0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w:t>
            </w:r>
          </w:p>
        </w:tc>
        <w:tc>
          <w:tcPr>
            <w:tcW w:w="0" w:type="auto"/>
            <w:tcBorders>
              <w:top w:val="nil"/>
              <w:left w:val="nil"/>
              <w:bottom w:val="nil"/>
              <w:right w:val="nil"/>
            </w:tcBorders>
            <w:shd w:val="clear" w:color="auto" w:fill="auto"/>
            <w:hideMark/>
          </w:tcPr>
          <w:p w14:paraId="1736A88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methods to effectively revise instructional plans to motivate all students to read for pleasure and information. </w:t>
            </w:r>
          </w:p>
        </w:tc>
        <w:tc>
          <w:tcPr>
            <w:tcW w:w="0" w:type="auto"/>
            <w:tcBorders>
              <w:top w:val="nil"/>
              <w:left w:val="nil"/>
              <w:bottom w:val="nil"/>
              <w:right w:val="nil"/>
            </w:tcBorders>
            <w:shd w:val="clear" w:color="auto" w:fill="auto"/>
            <w:hideMark/>
          </w:tcPr>
          <w:p w14:paraId="26EB6323" w14:textId="1D3380AD"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792F5A08" w14:textId="287D33D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6D8E5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E6FA572" w14:textId="29DE205C" w:rsidTr="006C1814">
        <w:trPr>
          <w:trHeight w:val="570"/>
        </w:trPr>
        <w:tc>
          <w:tcPr>
            <w:tcW w:w="0" w:type="auto"/>
            <w:tcBorders>
              <w:top w:val="nil"/>
              <w:left w:val="nil"/>
              <w:bottom w:val="nil"/>
              <w:right w:val="nil"/>
            </w:tcBorders>
            <w:shd w:val="clear" w:color="auto" w:fill="auto"/>
            <w:hideMark/>
          </w:tcPr>
          <w:p w14:paraId="05A3B55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w:t>
            </w:r>
          </w:p>
        </w:tc>
        <w:tc>
          <w:tcPr>
            <w:tcW w:w="0" w:type="auto"/>
            <w:tcBorders>
              <w:top w:val="nil"/>
              <w:left w:val="nil"/>
              <w:bottom w:val="nil"/>
              <w:right w:val="nil"/>
            </w:tcBorders>
            <w:shd w:val="clear" w:color="auto" w:fill="auto"/>
            <w:hideMark/>
          </w:tcPr>
          <w:p w14:paraId="74714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techniques and assist classroom teachers in designing programs that will intrinsically and extrinsically motivate students to read.</w:t>
            </w:r>
          </w:p>
        </w:tc>
        <w:tc>
          <w:tcPr>
            <w:tcW w:w="0" w:type="auto"/>
            <w:tcBorders>
              <w:top w:val="nil"/>
              <w:left w:val="nil"/>
              <w:bottom w:val="nil"/>
              <w:right w:val="nil"/>
            </w:tcBorders>
            <w:shd w:val="clear" w:color="auto" w:fill="auto"/>
            <w:hideMark/>
          </w:tcPr>
          <w:p w14:paraId="3882C52A" w14:textId="1DD4C090"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D14CD5D"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98C37CC" w14:textId="663B1061"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2E2BCF" w14:textId="234566CD" w:rsidTr="006C1814">
        <w:trPr>
          <w:trHeight w:val="260"/>
        </w:trPr>
        <w:tc>
          <w:tcPr>
            <w:tcW w:w="0" w:type="auto"/>
            <w:tcBorders>
              <w:top w:val="nil"/>
              <w:left w:val="nil"/>
              <w:bottom w:val="nil"/>
              <w:right w:val="nil"/>
            </w:tcBorders>
            <w:shd w:val="clear" w:color="auto" w:fill="auto"/>
            <w:hideMark/>
          </w:tcPr>
          <w:p w14:paraId="0C2AC3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(3)(d)4.(ii)(III)</w:t>
            </w:r>
          </w:p>
        </w:tc>
        <w:tc>
          <w:tcPr>
            <w:tcW w:w="0" w:type="auto"/>
            <w:tcBorders>
              <w:top w:val="nil"/>
              <w:left w:val="nil"/>
              <w:bottom w:val="nil"/>
              <w:right w:val="nil"/>
            </w:tcBorders>
            <w:shd w:val="clear" w:color="auto" w:fill="auto"/>
            <w:hideMark/>
          </w:tcPr>
          <w:p w14:paraId="5F9FE0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Promote family involvement in literacy development.  </w:t>
            </w:r>
          </w:p>
        </w:tc>
        <w:tc>
          <w:tcPr>
            <w:tcW w:w="0" w:type="auto"/>
            <w:tcBorders>
              <w:top w:val="nil"/>
              <w:left w:val="nil"/>
              <w:bottom w:val="nil"/>
              <w:right w:val="nil"/>
            </w:tcBorders>
            <w:shd w:val="clear" w:color="auto" w:fill="auto"/>
            <w:hideMark/>
          </w:tcPr>
          <w:p w14:paraId="137B9AAE" w14:textId="5BDC202C"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177E4E4" w14:textId="02F03F72"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38858A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236C71A" w14:textId="7613F4E2" w:rsidTr="006C1814">
        <w:trPr>
          <w:trHeight w:val="260"/>
        </w:trPr>
        <w:tc>
          <w:tcPr>
            <w:tcW w:w="0" w:type="auto"/>
            <w:tcBorders>
              <w:top w:val="nil"/>
              <w:left w:val="nil"/>
              <w:bottom w:val="nil"/>
              <w:right w:val="nil"/>
            </w:tcBorders>
            <w:shd w:val="clear" w:color="auto" w:fill="auto"/>
            <w:hideMark/>
          </w:tcPr>
          <w:p w14:paraId="025376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(3)(d)4.(ii)(IV)</w:t>
            </w:r>
          </w:p>
        </w:tc>
        <w:tc>
          <w:tcPr>
            <w:tcW w:w="0" w:type="auto"/>
            <w:tcBorders>
              <w:top w:val="nil"/>
              <w:left w:val="nil"/>
              <w:bottom w:val="nil"/>
              <w:right w:val="nil"/>
            </w:tcBorders>
            <w:shd w:val="clear" w:color="auto" w:fill="auto"/>
            <w:hideMark/>
          </w:tcPr>
          <w:p w14:paraId="570603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Articulate the research base that grounds best practice. </w:t>
            </w:r>
          </w:p>
        </w:tc>
        <w:tc>
          <w:tcPr>
            <w:tcW w:w="0" w:type="auto"/>
            <w:tcBorders>
              <w:top w:val="nil"/>
              <w:left w:val="nil"/>
              <w:bottom w:val="nil"/>
              <w:right w:val="nil"/>
            </w:tcBorders>
            <w:shd w:val="clear" w:color="auto" w:fill="auto"/>
            <w:hideMark/>
          </w:tcPr>
          <w:p w14:paraId="1CC4991E" w14:textId="55BEA299"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DA4BA24"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6A675F0" w14:textId="0D70AB8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AF85DD0" w14:textId="6B07717E" w:rsidTr="006C1814">
        <w:trPr>
          <w:trHeight w:val="900"/>
        </w:trPr>
        <w:tc>
          <w:tcPr>
            <w:tcW w:w="0" w:type="auto"/>
            <w:tcBorders>
              <w:top w:val="nil"/>
              <w:left w:val="nil"/>
              <w:bottom w:val="nil"/>
              <w:right w:val="nil"/>
            </w:tcBorders>
            <w:shd w:val="clear" w:color="auto" w:fill="auto"/>
            <w:hideMark/>
          </w:tcPr>
          <w:p w14:paraId="6A812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w:t>
            </w:r>
          </w:p>
        </w:tc>
        <w:tc>
          <w:tcPr>
            <w:tcW w:w="0" w:type="auto"/>
            <w:tcBorders>
              <w:top w:val="nil"/>
              <w:left w:val="nil"/>
              <w:bottom w:val="nil"/>
              <w:right w:val="nil"/>
            </w:tcBorders>
            <w:shd w:val="clear" w:color="auto" w:fill="auto"/>
            <w:hideMark/>
          </w:tcPr>
          <w:p w14:paraId="776556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Professional development</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view professional development as a career-long effort and responsibility. Prior to program completion, prospective reading specialists shall demonstrate:</w:t>
            </w:r>
          </w:p>
        </w:tc>
        <w:tc>
          <w:tcPr>
            <w:tcW w:w="0" w:type="auto"/>
            <w:tcBorders>
              <w:top w:val="nil"/>
              <w:left w:val="nil"/>
              <w:bottom w:val="nil"/>
              <w:right w:val="nil"/>
            </w:tcBorders>
            <w:shd w:val="clear" w:color="000000" w:fill="BFBFBF"/>
            <w:hideMark/>
          </w:tcPr>
          <w:p w14:paraId="05BFB4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5DF7A0"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799F1F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7C0D30" w14:textId="07E4B966" w:rsidTr="006C1814">
        <w:trPr>
          <w:trHeight w:val="260"/>
        </w:trPr>
        <w:tc>
          <w:tcPr>
            <w:tcW w:w="0" w:type="auto"/>
            <w:tcBorders>
              <w:top w:val="nil"/>
              <w:left w:val="nil"/>
              <w:bottom w:val="nil"/>
              <w:right w:val="nil"/>
            </w:tcBorders>
            <w:shd w:val="clear" w:color="auto" w:fill="auto"/>
            <w:hideMark/>
          </w:tcPr>
          <w:p w14:paraId="0533D2C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w:t>
            </w:r>
          </w:p>
        </w:tc>
        <w:tc>
          <w:tcPr>
            <w:tcW w:w="0" w:type="auto"/>
            <w:tcBorders>
              <w:top w:val="nil"/>
              <w:left w:val="nil"/>
              <w:bottom w:val="nil"/>
              <w:right w:val="nil"/>
            </w:tcBorders>
            <w:shd w:val="clear" w:color="auto" w:fill="auto"/>
            <w:hideMark/>
          </w:tcPr>
          <w:p w14:paraId="3028CF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 xml:space="preserve">Positive dispositions and an increasing knowledge base. </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8B0A46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6292C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A92C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878F8F0" w14:textId="3123287C" w:rsidTr="006C1814">
        <w:trPr>
          <w:trHeight w:val="260"/>
        </w:trPr>
        <w:tc>
          <w:tcPr>
            <w:tcW w:w="0" w:type="auto"/>
            <w:tcBorders>
              <w:top w:val="nil"/>
              <w:left w:val="nil"/>
              <w:bottom w:val="nil"/>
              <w:right w:val="nil"/>
            </w:tcBorders>
            <w:shd w:val="clear" w:color="auto" w:fill="auto"/>
            <w:hideMark/>
          </w:tcPr>
          <w:p w14:paraId="1828961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w:t>
            </w:r>
          </w:p>
        </w:tc>
        <w:tc>
          <w:tcPr>
            <w:tcW w:w="0" w:type="auto"/>
            <w:tcBorders>
              <w:top w:val="nil"/>
              <w:left w:val="nil"/>
              <w:bottom w:val="nil"/>
              <w:right w:val="nil"/>
            </w:tcBorders>
            <w:shd w:val="clear" w:color="auto" w:fill="auto"/>
            <w:hideMark/>
          </w:tcPr>
          <w:p w14:paraId="6812D3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559610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03002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CD4F5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04CFBC" w14:textId="00E7F5F4" w:rsidTr="006C1814">
        <w:trPr>
          <w:trHeight w:val="260"/>
        </w:trPr>
        <w:tc>
          <w:tcPr>
            <w:tcW w:w="0" w:type="auto"/>
            <w:tcBorders>
              <w:top w:val="nil"/>
              <w:left w:val="nil"/>
              <w:bottom w:val="nil"/>
              <w:right w:val="nil"/>
            </w:tcBorders>
            <w:shd w:val="clear" w:color="auto" w:fill="auto"/>
            <w:hideMark/>
          </w:tcPr>
          <w:p w14:paraId="13F2DD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w:t>
            </w:r>
          </w:p>
        </w:tc>
        <w:tc>
          <w:tcPr>
            <w:tcW w:w="0" w:type="auto"/>
            <w:tcBorders>
              <w:top w:val="nil"/>
              <w:left w:val="nil"/>
              <w:bottom w:val="nil"/>
              <w:right w:val="nil"/>
            </w:tcBorders>
            <w:shd w:val="clear" w:color="auto" w:fill="auto"/>
            <w:hideMark/>
          </w:tcPr>
          <w:p w14:paraId="6727D72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Display positive dispositions related to reading and the teaching of reading. </w:t>
            </w:r>
          </w:p>
        </w:tc>
        <w:tc>
          <w:tcPr>
            <w:tcW w:w="0" w:type="auto"/>
            <w:tcBorders>
              <w:top w:val="nil"/>
              <w:left w:val="nil"/>
              <w:bottom w:val="nil"/>
              <w:right w:val="nil"/>
            </w:tcBorders>
            <w:shd w:val="clear" w:color="auto" w:fill="auto"/>
            <w:hideMark/>
          </w:tcPr>
          <w:p w14:paraId="7E74FB34" w14:textId="1C8B14D1"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7AA881A" w14:textId="3671A373"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DD331A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2D529EB" w14:textId="0A240333" w:rsidTr="006C1814">
        <w:trPr>
          <w:trHeight w:val="520"/>
        </w:trPr>
        <w:tc>
          <w:tcPr>
            <w:tcW w:w="0" w:type="auto"/>
            <w:tcBorders>
              <w:top w:val="nil"/>
              <w:left w:val="nil"/>
              <w:bottom w:val="nil"/>
              <w:right w:val="nil"/>
            </w:tcBorders>
            <w:shd w:val="clear" w:color="auto" w:fill="auto"/>
            <w:hideMark/>
          </w:tcPr>
          <w:p w14:paraId="54A254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w:t>
            </w:r>
          </w:p>
        </w:tc>
        <w:tc>
          <w:tcPr>
            <w:tcW w:w="0" w:type="auto"/>
            <w:tcBorders>
              <w:top w:val="nil"/>
              <w:left w:val="nil"/>
              <w:bottom w:val="nil"/>
              <w:right w:val="nil"/>
            </w:tcBorders>
            <w:shd w:val="clear" w:color="auto" w:fill="auto"/>
            <w:hideMark/>
          </w:tcPr>
          <w:p w14:paraId="7295B61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theories related to the connections between teacher dispositions and student achievement.</w:t>
            </w:r>
          </w:p>
        </w:tc>
        <w:tc>
          <w:tcPr>
            <w:tcW w:w="0" w:type="auto"/>
            <w:tcBorders>
              <w:top w:val="nil"/>
              <w:left w:val="nil"/>
              <w:bottom w:val="nil"/>
              <w:right w:val="nil"/>
            </w:tcBorders>
            <w:shd w:val="clear" w:color="auto" w:fill="auto"/>
            <w:hideMark/>
          </w:tcPr>
          <w:p w14:paraId="7476CDF7" w14:textId="05EC1D99"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BEB9A3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29B7752" w14:textId="4098563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2D6B07D" w14:textId="413D5CAE" w:rsidTr="006C1814">
        <w:trPr>
          <w:trHeight w:val="300"/>
        </w:trPr>
        <w:tc>
          <w:tcPr>
            <w:tcW w:w="0" w:type="auto"/>
            <w:tcBorders>
              <w:top w:val="nil"/>
              <w:left w:val="nil"/>
              <w:bottom w:val="nil"/>
              <w:right w:val="nil"/>
            </w:tcBorders>
            <w:shd w:val="clear" w:color="auto" w:fill="auto"/>
            <w:hideMark/>
          </w:tcPr>
          <w:p w14:paraId="46B5DB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(3)(e)1.(ii)(III)</w:t>
            </w:r>
          </w:p>
        </w:tc>
        <w:tc>
          <w:tcPr>
            <w:tcW w:w="0" w:type="auto"/>
            <w:tcBorders>
              <w:top w:val="nil"/>
              <w:left w:val="nil"/>
              <w:bottom w:val="nil"/>
              <w:right w:val="nil"/>
            </w:tcBorders>
            <w:shd w:val="clear" w:color="auto" w:fill="auto"/>
            <w:hideMark/>
          </w:tcPr>
          <w:p w14:paraId="49B11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Conduct professional study groups for paraprofessionals and teachers.</w:t>
            </w:r>
          </w:p>
        </w:tc>
        <w:tc>
          <w:tcPr>
            <w:tcW w:w="0" w:type="auto"/>
            <w:tcBorders>
              <w:top w:val="nil"/>
              <w:left w:val="nil"/>
              <w:bottom w:val="nil"/>
              <w:right w:val="nil"/>
            </w:tcBorders>
            <w:shd w:val="clear" w:color="auto" w:fill="auto"/>
            <w:hideMark/>
          </w:tcPr>
          <w:p w14:paraId="2991274F" w14:textId="4E381C6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B510176"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195B85" w14:textId="2F300A8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A14A668" w14:textId="69D8F520" w:rsidTr="006C1814">
        <w:trPr>
          <w:trHeight w:val="630"/>
        </w:trPr>
        <w:tc>
          <w:tcPr>
            <w:tcW w:w="0" w:type="auto"/>
            <w:tcBorders>
              <w:top w:val="nil"/>
              <w:left w:val="nil"/>
              <w:bottom w:val="nil"/>
              <w:right w:val="nil"/>
            </w:tcBorders>
            <w:shd w:val="clear" w:color="auto" w:fill="auto"/>
            <w:hideMark/>
          </w:tcPr>
          <w:p w14:paraId="013D6DA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(3)(e)1.(ii)(IV)</w:t>
            </w:r>
          </w:p>
        </w:tc>
        <w:tc>
          <w:tcPr>
            <w:tcW w:w="0" w:type="auto"/>
            <w:tcBorders>
              <w:top w:val="nil"/>
              <w:left w:val="nil"/>
              <w:bottom w:val="nil"/>
              <w:right w:val="nil"/>
            </w:tcBorders>
            <w:shd w:val="clear" w:color="auto" w:fill="auto"/>
            <w:hideMark/>
          </w:tcPr>
          <w:p w14:paraId="2CA442A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classroom teachers and paraprofessionals in identifying, planning, and implementing personal professional development plans.</w:t>
            </w:r>
          </w:p>
        </w:tc>
        <w:tc>
          <w:tcPr>
            <w:tcW w:w="0" w:type="auto"/>
            <w:tcBorders>
              <w:top w:val="nil"/>
              <w:left w:val="nil"/>
              <w:bottom w:val="nil"/>
              <w:right w:val="nil"/>
            </w:tcBorders>
            <w:shd w:val="clear" w:color="auto" w:fill="auto"/>
            <w:hideMark/>
          </w:tcPr>
          <w:p w14:paraId="349E3790" w14:textId="59A72AA8"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018FC38"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40B779" w14:textId="61104CEF"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F4E3C1E" w14:textId="24CB778C" w:rsidTr="006C1814">
        <w:trPr>
          <w:trHeight w:val="520"/>
        </w:trPr>
        <w:tc>
          <w:tcPr>
            <w:tcW w:w="0" w:type="auto"/>
            <w:tcBorders>
              <w:top w:val="nil"/>
              <w:left w:val="nil"/>
              <w:bottom w:val="nil"/>
              <w:right w:val="nil"/>
            </w:tcBorders>
            <w:shd w:val="clear" w:color="auto" w:fill="auto"/>
            <w:hideMark/>
          </w:tcPr>
          <w:p w14:paraId="4540B4E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(3)(e)1.(ii)(V)</w:t>
            </w:r>
          </w:p>
        </w:tc>
        <w:tc>
          <w:tcPr>
            <w:tcW w:w="0" w:type="auto"/>
            <w:tcBorders>
              <w:top w:val="nil"/>
              <w:left w:val="nil"/>
              <w:bottom w:val="nil"/>
              <w:right w:val="nil"/>
            </w:tcBorders>
            <w:shd w:val="clear" w:color="auto" w:fill="auto"/>
            <w:hideMark/>
          </w:tcPr>
          <w:p w14:paraId="5E686D8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Advocate the advancement of a professional research base to expand knowledge-based practices. </w:t>
            </w:r>
          </w:p>
        </w:tc>
        <w:tc>
          <w:tcPr>
            <w:tcW w:w="0" w:type="auto"/>
            <w:tcBorders>
              <w:top w:val="nil"/>
              <w:left w:val="nil"/>
              <w:bottom w:val="nil"/>
              <w:right w:val="nil"/>
            </w:tcBorders>
            <w:shd w:val="clear" w:color="auto" w:fill="auto"/>
            <w:hideMark/>
          </w:tcPr>
          <w:p w14:paraId="673F1162" w14:textId="7D1C5D8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4CE460B"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CB6007D" w14:textId="496444A4"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4AF1032" w14:textId="5D3D91F3" w:rsidTr="006C1814">
        <w:trPr>
          <w:trHeight w:val="260"/>
        </w:trPr>
        <w:tc>
          <w:tcPr>
            <w:tcW w:w="0" w:type="auto"/>
            <w:tcBorders>
              <w:top w:val="nil"/>
              <w:left w:val="nil"/>
              <w:bottom w:val="nil"/>
              <w:right w:val="nil"/>
            </w:tcBorders>
            <w:shd w:val="clear" w:color="auto" w:fill="auto"/>
            <w:hideMark/>
          </w:tcPr>
          <w:p w14:paraId="57653E5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
        </w:tc>
        <w:tc>
          <w:tcPr>
            <w:tcW w:w="0" w:type="auto"/>
            <w:tcBorders>
              <w:top w:val="nil"/>
              <w:left w:val="nil"/>
              <w:bottom w:val="nil"/>
              <w:right w:val="nil"/>
            </w:tcBorders>
            <w:shd w:val="clear" w:color="auto" w:fill="auto"/>
            <w:hideMark/>
          </w:tcPr>
          <w:p w14:paraId="62164C1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Collaboration. </w:t>
            </w:r>
          </w:p>
        </w:tc>
        <w:tc>
          <w:tcPr>
            <w:tcW w:w="0" w:type="auto"/>
            <w:tcBorders>
              <w:top w:val="nil"/>
              <w:left w:val="nil"/>
              <w:bottom w:val="nil"/>
              <w:right w:val="nil"/>
            </w:tcBorders>
            <w:shd w:val="clear" w:color="000000" w:fill="BFBFBF"/>
            <w:hideMark/>
          </w:tcPr>
          <w:p w14:paraId="0C7264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2A2BD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E150F9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6D3BE8F" w14:textId="2904C8F0" w:rsidTr="006C1814">
        <w:trPr>
          <w:trHeight w:val="260"/>
        </w:trPr>
        <w:tc>
          <w:tcPr>
            <w:tcW w:w="0" w:type="auto"/>
            <w:tcBorders>
              <w:top w:val="nil"/>
              <w:left w:val="nil"/>
              <w:bottom w:val="nil"/>
              <w:right w:val="nil"/>
            </w:tcBorders>
            <w:shd w:val="clear" w:color="auto" w:fill="auto"/>
            <w:hideMark/>
          </w:tcPr>
          <w:p w14:paraId="3B0D25F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w:t>
            </w:r>
          </w:p>
        </w:tc>
        <w:tc>
          <w:tcPr>
            <w:tcW w:w="0" w:type="auto"/>
            <w:tcBorders>
              <w:top w:val="nil"/>
              <w:left w:val="nil"/>
              <w:bottom w:val="nil"/>
              <w:right w:val="nil"/>
            </w:tcBorders>
            <w:shd w:val="clear" w:color="auto" w:fill="auto"/>
            <w:hideMark/>
          </w:tcPr>
          <w:p w14:paraId="0276E38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Knowledge of</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603879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1F91A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9D5CE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88B650" w14:textId="2B02E3B7" w:rsidTr="006C1814">
        <w:trPr>
          <w:trHeight w:val="260"/>
        </w:trPr>
        <w:tc>
          <w:tcPr>
            <w:tcW w:w="0" w:type="auto"/>
            <w:tcBorders>
              <w:top w:val="nil"/>
              <w:left w:val="nil"/>
              <w:bottom w:val="nil"/>
              <w:right w:val="nil"/>
            </w:tcBorders>
            <w:shd w:val="clear" w:color="auto" w:fill="auto"/>
            <w:hideMark/>
          </w:tcPr>
          <w:p w14:paraId="2C58E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w:t>
            </w:r>
          </w:p>
        </w:tc>
        <w:tc>
          <w:tcPr>
            <w:tcW w:w="0" w:type="auto"/>
            <w:tcBorders>
              <w:top w:val="nil"/>
              <w:left w:val="nil"/>
              <w:bottom w:val="nil"/>
              <w:right w:val="nil"/>
            </w:tcBorders>
            <w:shd w:val="clear" w:color="auto" w:fill="auto"/>
            <w:hideMark/>
          </w:tcPr>
          <w:p w14:paraId="6A1C73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608E779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067489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8E6A15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F9728BB" w14:textId="32C994B3" w:rsidTr="006C1814">
        <w:trPr>
          <w:trHeight w:val="520"/>
        </w:trPr>
        <w:tc>
          <w:tcPr>
            <w:tcW w:w="0" w:type="auto"/>
            <w:tcBorders>
              <w:top w:val="nil"/>
              <w:left w:val="nil"/>
              <w:bottom w:val="nil"/>
              <w:right w:val="nil"/>
            </w:tcBorders>
            <w:shd w:val="clear" w:color="auto" w:fill="auto"/>
            <w:hideMark/>
          </w:tcPr>
          <w:p w14:paraId="52C7143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w:t>
            </w:r>
          </w:p>
        </w:tc>
        <w:tc>
          <w:tcPr>
            <w:tcW w:w="0" w:type="auto"/>
            <w:tcBorders>
              <w:top w:val="nil"/>
              <w:left w:val="nil"/>
              <w:bottom w:val="nil"/>
              <w:right w:val="nil"/>
            </w:tcBorders>
            <w:shd w:val="clear" w:color="auto" w:fill="auto"/>
            <w:hideMark/>
          </w:tcPr>
          <w:p w14:paraId="3A5F9D9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Establish collegial relationships in order to work effectively with classroom teachers, special educators, administrators, community agencies, and families.</w:t>
            </w:r>
          </w:p>
        </w:tc>
        <w:tc>
          <w:tcPr>
            <w:tcW w:w="0" w:type="auto"/>
            <w:tcBorders>
              <w:top w:val="nil"/>
              <w:left w:val="nil"/>
              <w:bottom w:val="nil"/>
              <w:right w:val="nil"/>
            </w:tcBorders>
            <w:shd w:val="clear" w:color="auto" w:fill="auto"/>
            <w:hideMark/>
          </w:tcPr>
          <w:p w14:paraId="012E276B" w14:textId="1EAA68B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D22644D" w14:textId="26AA1CEC"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A5A7309"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684D747" w14:textId="7AFC2291" w:rsidTr="006C1814">
        <w:trPr>
          <w:trHeight w:val="260"/>
        </w:trPr>
        <w:tc>
          <w:tcPr>
            <w:tcW w:w="0" w:type="auto"/>
            <w:tcBorders>
              <w:top w:val="nil"/>
              <w:left w:val="nil"/>
              <w:bottom w:val="nil"/>
              <w:right w:val="nil"/>
            </w:tcBorders>
            <w:shd w:val="clear" w:color="auto" w:fill="auto"/>
            <w:hideMark/>
          </w:tcPr>
          <w:p w14:paraId="75027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w:t>
            </w:r>
          </w:p>
        </w:tc>
        <w:tc>
          <w:tcPr>
            <w:tcW w:w="0" w:type="auto"/>
            <w:tcBorders>
              <w:top w:val="nil"/>
              <w:left w:val="nil"/>
              <w:bottom w:val="nil"/>
              <w:right w:val="nil"/>
            </w:tcBorders>
            <w:shd w:val="clear" w:color="auto" w:fill="auto"/>
            <w:hideMark/>
          </w:tcPr>
          <w:p w14:paraId="7A3F727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Share knowledge of research-based techniques with colleagues.</w:t>
            </w:r>
          </w:p>
        </w:tc>
        <w:tc>
          <w:tcPr>
            <w:tcW w:w="0" w:type="auto"/>
            <w:tcBorders>
              <w:top w:val="nil"/>
              <w:left w:val="nil"/>
              <w:bottom w:val="nil"/>
              <w:right w:val="nil"/>
            </w:tcBorders>
            <w:shd w:val="clear" w:color="auto" w:fill="auto"/>
            <w:hideMark/>
          </w:tcPr>
          <w:p w14:paraId="6F17F0B6" w14:textId="443DC0FD"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F1054F3"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5C71015" w14:textId="67245F4D"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04C9561" w14:textId="30C0D5C3" w:rsidTr="006C1814">
        <w:trPr>
          <w:trHeight w:val="260"/>
        </w:trPr>
        <w:tc>
          <w:tcPr>
            <w:tcW w:w="0" w:type="auto"/>
            <w:tcBorders>
              <w:top w:val="nil"/>
              <w:left w:val="nil"/>
              <w:bottom w:val="nil"/>
              <w:right w:val="nil"/>
            </w:tcBorders>
            <w:shd w:val="clear" w:color="auto" w:fill="auto"/>
            <w:hideMark/>
          </w:tcPr>
          <w:p w14:paraId="1143BA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(3)(e)2.(ii)(III)</w:t>
            </w:r>
          </w:p>
        </w:tc>
        <w:tc>
          <w:tcPr>
            <w:tcW w:w="0" w:type="auto"/>
            <w:tcBorders>
              <w:top w:val="nil"/>
              <w:left w:val="nil"/>
              <w:bottom w:val="nil"/>
              <w:right w:val="nil"/>
            </w:tcBorders>
            <w:shd w:val="clear" w:color="auto" w:fill="auto"/>
            <w:hideMark/>
          </w:tcPr>
          <w:p w14:paraId="6E4DF67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Employ coaching or mentoring to improve reading instruction.</w:t>
            </w:r>
          </w:p>
        </w:tc>
        <w:tc>
          <w:tcPr>
            <w:tcW w:w="0" w:type="auto"/>
            <w:tcBorders>
              <w:top w:val="nil"/>
              <w:left w:val="nil"/>
              <w:bottom w:val="nil"/>
              <w:right w:val="nil"/>
            </w:tcBorders>
            <w:shd w:val="clear" w:color="auto" w:fill="auto"/>
            <w:hideMark/>
          </w:tcPr>
          <w:p w14:paraId="3FF4B6FA" w14:textId="102190F1"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333C5A6"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D57566" w14:textId="7968F771"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3E12D8C" w14:textId="4805C8E8" w:rsidTr="006C1814">
        <w:trPr>
          <w:trHeight w:val="520"/>
        </w:trPr>
        <w:tc>
          <w:tcPr>
            <w:tcW w:w="0" w:type="auto"/>
            <w:tcBorders>
              <w:top w:val="nil"/>
              <w:left w:val="nil"/>
              <w:bottom w:val="nil"/>
              <w:right w:val="nil"/>
            </w:tcBorders>
            <w:shd w:val="clear" w:color="auto" w:fill="auto"/>
            <w:hideMark/>
          </w:tcPr>
          <w:p w14:paraId="350B67C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(3)(e)2.(ii)(IV)</w:t>
            </w:r>
          </w:p>
        </w:tc>
        <w:tc>
          <w:tcPr>
            <w:tcW w:w="0" w:type="auto"/>
            <w:tcBorders>
              <w:top w:val="nil"/>
              <w:left w:val="nil"/>
              <w:bottom w:val="nil"/>
              <w:right w:val="nil"/>
            </w:tcBorders>
            <w:shd w:val="clear" w:color="auto" w:fill="auto"/>
            <w:hideMark/>
          </w:tcPr>
          <w:p w14:paraId="119835D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Develop collegial relationships with other reading specialists and literacy professionals through conversations, consultations, and professional meetings.</w:t>
            </w:r>
          </w:p>
        </w:tc>
        <w:tc>
          <w:tcPr>
            <w:tcW w:w="0" w:type="auto"/>
            <w:tcBorders>
              <w:top w:val="nil"/>
              <w:left w:val="nil"/>
              <w:bottom w:val="nil"/>
              <w:right w:val="nil"/>
            </w:tcBorders>
            <w:shd w:val="clear" w:color="auto" w:fill="auto"/>
            <w:hideMark/>
          </w:tcPr>
          <w:p w14:paraId="1755A9E9" w14:textId="0A80500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188AE6CE" w14:textId="4AE9AE86"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F95A0E"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79C6BD" w14:textId="19008289" w:rsidTr="006C1814">
        <w:trPr>
          <w:trHeight w:val="260"/>
        </w:trPr>
        <w:tc>
          <w:tcPr>
            <w:tcW w:w="0" w:type="auto"/>
            <w:tcBorders>
              <w:top w:val="nil"/>
              <w:left w:val="nil"/>
              <w:bottom w:val="nil"/>
              <w:right w:val="nil"/>
            </w:tcBorders>
            <w:shd w:val="clear" w:color="auto" w:fill="auto"/>
            <w:hideMark/>
          </w:tcPr>
          <w:p w14:paraId="609D20E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(3)(e)2.(ii)(V)</w:t>
            </w:r>
          </w:p>
        </w:tc>
        <w:tc>
          <w:tcPr>
            <w:tcW w:w="0" w:type="auto"/>
            <w:tcBorders>
              <w:top w:val="nil"/>
              <w:left w:val="nil"/>
              <w:bottom w:val="nil"/>
              <w:right w:val="nil"/>
            </w:tcBorders>
            <w:shd w:val="clear" w:color="auto" w:fill="auto"/>
            <w:hideMark/>
          </w:tcPr>
          <w:p w14:paraId="070373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classroom teachers and paraprofessionals as they strive to improve their practice. </w:t>
            </w:r>
          </w:p>
        </w:tc>
        <w:tc>
          <w:tcPr>
            <w:tcW w:w="0" w:type="auto"/>
            <w:tcBorders>
              <w:top w:val="nil"/>
              <w:left w:val="nil"/>
              <w:bottom w:val="nil"/>
              <w:right w:val="nil"/>
            </w:tcBorders>
            <w:shd w:val="clear" w:color="auto" w:fill="auto"/>
            <w:hideMark/>
          </w:tcPr>
          <w:p w14:paraId="2A7EDA1D" w14:textId="72C217A8"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D3BC5CF"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9C8521" w14:textId="01D929EB"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22237A7" w14:textId="66AC2824" w:rsidTr="006C1814">
        <w:trPr>
          <w:trHeight w:val="333"/>
        </w:trPr>
        <w:tc>
          <w:tcPr>
            <w:tcW w:w="0" w:type="auto"/>
            <w:tcBorders>
              <w:top w:val="nil"/>
              <w:left w:val="nil"/>
              <w:bottom w:val="nil"/>
              <w:right w:val="nil"/>
            </w:tcBorders>
            <w:shd w:val="clear" w:color="auto" w:fill="auto"/>
            <w:hideMark/>
          </w:tcPr>
          <w:p w14:paraId="62CA06B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w:t>
            </w:r>
          </w:p>
        </w:tc>
        <w:tc>
          <w:tcPr>
            <w:tcW w:w="0" w:type="auto"/>
            <w:tcBorders>
              <w:top w:val="nil"/>
              <w:left w:val="nil"/>
              <w:bottom w:val="nil"/>
              <w:right w:val="nil"/>
            </w:tcBorders>
            <w:shd w:val="clear" w:color="auto" w:fill="auto"/>
            <w:hideMark/>
          </w:tcPr>
          <w:p w14:paraId="7B70945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Planning and implementing professional development.</w:t>
            </w:r>
          </w:p>
        </w:tc>
        <w:tc>
          <w:tcPr>
            <w:tcW w:w="0" w:type="auto"/>
            <w:tcBorders>
              <w:top w:val="nil"/>
              <w:left w:val="nil"/>
              <w:bottom w:val="nil"/>
              <w:right w:val="nil"/>
            </w:tcBorders>
            <w:shd w:val="clear" w:color="000000" w:fill="BFBFBF"/>
            <w:hideMark/>
          </w:tcPr>
          <w:p w14:paraId="28F6A8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FC6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58CCF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A690A98" w14:textId="35F428D1" w:rsidTr="006C1814">
        <w:trPr>
          <w:trHeight w:val="260"/>
        </w:trPr>
        <w:tc>
          <w:tcPr>
            <w:tcW w:w="0" w:type="auto"/>
            <w:tcBorders>
              <w:top w:val="nil"/>
              <w:left w:val="nil"/>
              <w:bottom w:val="nil"/>
              <w:right w:val="nil"/>
            </w:tcBorders>
            <w:shd w:val="clear" w:color="auto" w:fill="auto"/>
            <w:hideMark/>
          </w:tcPr>
          <w:p w14:paraId="52CB8CB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w:t>
            </w:r>
          </w:p>
        </w:tc>
        <w:tc>
          <w:tcPr>
            <w:tcW w:w="0" w:type="auto"/>
            <w:tcBorders>
              <w:top w:val="nil"/>
              <w:left w:val="nil"/>
              <w:bottom w:val="nil"/>
              <w:right w:val="nil"/>
            </w:tcBorders>
            <w:shd w:val="clear" w:color="auto" w:fill="auto"/>
            <w:hideMark/>
          </w:tcPr>
          <w:p w14:paraId="65E211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CD311E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885A79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2CEBA5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AE40E79" w14:textId="7FD02C7E" w:rsidTr="006C1814">
        <w:trPr>
          <w:trHeight w:val="260"/>
        </w:trPr>
        <w:tc>
          <w:tcPr>
            <w:tcW w:w="0" w:type="auto"/>
            <w:tcBorders>
              <w:top w:val="nil"/>
              <w:left w:val="nil"/>
              <w:bottom w:val="nil"/>
              <w:right w:val="nil"/>
            </w:tcBorders>
            <w:shd w:val="clear" w:color="auto" w:fill="auto"/>
            <w:hideMark/>
          </w:tcPr>
          <w:p w14:paraId="3AC83C7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w:t>
            </w:r>
          </w:p>
        </w:tc>
        <w:tc>
          <w:tcPr>
            <w:tcW w:w="0" w:type="auto"/>
            <w:tcBorders>
              <w:top w:val="nil"/>
              <w:left w:val="nil"/>
              <w:bottom w:val="nil"/>
              <w:right w:val="nil"/>
            </w:tcBorders>
            <w:shd w:val="clear" w:color="auto" w:fill="auto"/>
            <w:hideMark/>
          </w:tcPr>
          <w:p w14:paraId="2EC473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Exhibit leadership skills in professional development.</w:t>
            </w:r>
          </w:p>
        </w:tc>
        <w:tc>
          <w:tcPr>
            <w:tcW w:w="0" w:type="auto"/>
            <w:tcBorders>
              <w:top w:val="nil"/>
              <w:left w:val="nil"/>
              <w:bottom w:val="nil"/>
              <w:right w:val="nil"/>
            </w:tcBorders>
            <w:shd w:val="clear" w:color="auto" w:fill="auto"/>
            <w:hideMark/>
          </w:tcPr>
          <w:p w14:paraId="418FE046" w14:textId="1B128B62"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14E1FA9"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47CC4A" w14:textId="0329CAAE"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A0EB129" w14:textId="0D753017" w:rsidTr="006C1814">
        <w:trPr>
          <w:trHeight w:val="520"/>
        </w:trPr>
        <w:tc>
          <w:tcPr>
            <w:tcW w:w="0" w:type="auto"/>
            <w:tcBorders>
              <w:top w:val="nil"/>
              <w:left w:val="nil"/>
              <w:bottom w:val="nil"/>
              <w:right w:val="nil"/>
            </w:tcBorders>
            <w:shd w:val="clear" w:color="auto" w:fill="auto"/>
            <w:hideMark/>
          </w:tcPr>
          <w:p w14:paraId="5A0C0E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w:t>
            </w:r>
          </w:p>
        </w:tc>
        <w:tc>
          <w:tcPr>
            <w:tcW w:w="0" w:type="auto"/>
            <w:tcBorders>
              <w:top w:val="nil"/>
              <w:left w:val="nil"/>
              <w:bottom w:val="nil"/>
              <w:right w:val="nil"/>
            </w:tcBorders>
            <w:shd w:val="clear" w:color="auto" w:fill="auto"/>
            <w:hideMark/>
          </w:tcPr>
          <w:p w14:paraId="1B86B7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Plan, implement, and evaluate professional development efforts at the grade, school, district, and/or state level.</w:t>
            </w:r>
          </w:p>
        </w:tc>
        <w:tc>
          <w:tcPr>
            <w:tcW w:w="0" w:type="auto"/>
            <w:tcBorders>
              <w:top w:val="nil"/>
              <w:left w:val="nil"/>
              <w:bottom w:val="nil"/>
              <w:right w:val="nil"/>
            </w:tcBorders>
            <w:shd w:val="clear" w:color="auto" w:fill="auto"/>
            <w:hideMark/>
          </w:tcPr>
          <w:p w14:paraId="1A2BDD68" w14:textId="3179F21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A3CB88B"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3C2A9E9" w14:textId="7551326D"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F925230" w14:textId="3DFD3B64" w:rsidTr="006C1814">
        <w:trPr>
          <w:trHeight w:val="520"/>
        </w:trPr>
        <w:tc>
          <w:tcPr>
            <w:tcW w:w="0" w:type="auto"/>
            <w:tcBorders>
              <w:top w:val="nil"/>
              <w:left w:val="nil"/>
              <w:bottom w:val="nil"/>
              <w:right w:val="nil"/>
            </w:tcBorders>
            <w:shd w:val="clear" w:color="auto" w:fill="auto"/>
            <w:hideMark/>
          </w:tcPr>
          <w:p w14:paraId="20AF707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(3)(e)3.(ii)(III)</w:t>
            </w:r>
          </w:p>
        </w:tc>
        <w:tc>
          <w:tcPr>
            <w:tcW w:w="0" w:type="auto"/>
            <w:tcBorders>
              <w:top w:val="nil"/>
              <w:left w:val="nil"/>
              <w:bottom w:val="nil"/>
              <w:right w:val="nil"/>
            </w:tcBorders>
            <w:shd w:val="clear" w:color="auto" w:fill="auto"/>
            <w:hideMark/>
          </w:tcPr>
          <w:p w14:paraId="0579BDA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Identify and describe the characteristics of sound professional development programs based on the Alabama Standards for Effective Professional Development.</w:t>
            </w:r>
          </w:p>
        </w:tc>
        <w:tc>
          <w:tcPr>
            <w:tcW w:w="0" w:type="auto"/>
            <w:tcBorders>
              <w:top w:val="nil"/>
              <w:left w:val="nil"/>
              <w:bottom w:val="nil"/>
              <w:right w:val="nil"/>
            </w:tcBorders>
            <w:shd w:val="clear" w:color="auto" w:fill="auto"/>
            <w:hideMark/>
          </w:tcPr>
          <w:p w14:paraId="2A6E5DC8" w14:textId="2E4A0F43"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9B199CE"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6DC4CD0" w14:textId="47087FCC"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120866C" w14:textId="3C7B871A" w:rsidTr="006C1814">
        <w:trPr>
          <w:trHeight w:val="260"/>
        </w:trPr>
        <w:tc>
          <w:tcPr>
            <w:tcW w:w="0" w:type="auto"/>
            <w:tcBorders>
              <w:top w:val="nil"/>
              <w:left w:val="nil"/>
              <w:bottom w:val="nil"/>
              <w:right w:val="nil"/>
            </w:tcBorders>
            <w:shd w:val="clear" w:color="auto" w:fill="auto"/>
            <w:hideMark/>
          </w:tcPr>
          <w:p w14:paraId="2B68099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(3)(e)3.(ii)(IV)</w:t>
            </w:r>
          </w:p>
        </w:tc>
        <w:tc>
          <w:tcPr>
            <w:tcW w:w="0" w:type="auto"/>
            <w:tcBorders>
              <w:top w:val="nil"/>
              <w:left w:val="nil"/>
              <w:bottom w:val="nil"/>
              <w:right w:val="nil"/>
            </w:tcBorders>
            <w:shd w:val="clear" w:color="auto" w:fill="auto"/>
            <w:hideMark/>
          </w:tcPr>
          <w:p w14:paraId="51443C4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evidence base that grounds best practice.</w:t>
            </w:r>
          </w:p>
        </w:tc>
        <w:tc>
          <w:tcPr>
            <w:tcW w:w="0" w:type="auto"/>
            <w:tcBorders>
              <w:top w:val="nil"/>
              <w:left w:val="nil"/>
              <w:bottom w:val="nil"/>
              <w:right w:val="nil"/>
            </w:tcBorders>
            <w:shd w:val="clear" w:color="auto" w:fill="auto"/>
            <w:hideMark/>
          </w:tcPr>
          <w:p w14:paraId="41C9042C" w14:textId="6A38572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28C19764"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9FACB7B" w14:textId="2C1B7F37"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bl>
    <w:p w14:paraId="6820DD9D" w14:textId="77777777" w:rsidR="00136946" w:rsidRDefault="00136946" w:rsidP="001B743F">
      <w:pPr>
        <w:jc w:val="center"/>
        <w:rPr>
          <w:sz w:val="22"/>
        </w:rPr>
      </w:pPr>
    </w:p>
    <w:p w14:paraId="63A4DFDC" w14:textId="77777777" w:rsidR="001C3906" w:rsidRPr="00CB3BCA" w:rsidRDefault="001C3906" w:rsidP="00CB3BCA">
      <w:pPr>
        <w:jc w:val="center"/>
        <w:rPr>
          <w:b/>
        </w:rPr>
      </w:pPr>
      <w:r w:rsidRPr="00CB3BCA">
        <w:rPr>
          <w:b/>
        </w:rPr>
        <w:t>Professional Work Sample — Common Assessments</w:t>
      </w:r>
    </w:p>
    <w:p w14:paraId="472CE878" w14:textId="77777777" w:rsidR="001C3906" w:rsidRPr="0097380F" w:rsidRDefault="001C3906" w:rsidP="00C77BA4"/>
    <w:p w14:paraId="20DF0C80" w14:textId="77777777" w:rsidR="001C3906" w:rsidRPr="0097380F" w:rsidRDefault="001C3906" w:rsidP="00C77BA4">
      <w:r w:rsidRPr="0097380F">
        <w:t>Achievement measure (would require a revision of internship expectations)</w:t>
      </w:r>
    </w:p>
    <w:p w14:paraId="27EF5A3A" w14:textId="77777777" w:rsidR="001C3906" w:rsidRPr="0097380F" w:rsidRDefault="001C3906" w:rsidP="00C77BA4">
      <w:pPr>
        <w:pStyle w:val="ListParagraph"/>
        <w:ind w:left="360"/>
        <w:rPr>
          <w:rFonts w:ascii="Times New Roman" w:hAnsi="Times New Roman" w:cs="Times New Roman"/>
          <w:sz w:val="20"/>
        </w:rPr>
      </w:pPr>
      <w:r w:rsidRPr="0097380F">
        <w:rPr>
          <w:rFonts w:ascii="Times New Roman" w:hAnsi="Times New Roman" w:cs="Times New Roman"/>
          <w:sz w:val="20"/>
        </w:rPr>
        <w:t>Rationale: Key indicator of teacher success is student learning. Requires student have green light to plan and deliver a unit for at least one week. Topic selected by student with approval of AU supervisor and supervising teacher.</w:t>
      </w:r>
    </w:p>
    <w:p w14:paraId="246520BD"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Methods for teaching unit based on research-supported goals and methods, with approval of AU supervisor.</w:t>
      </w:r>
    </w:p>
    <w:p w14:paraId="56A5B8F1"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Unit involves written assignment or performance for students, to be evaluated by intern to provide feedback to students.</w:t>
      </w:r>
    </w:p>
    <w:p w14:paraId="2EB4DDED"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Intern assesses learning by creating parallel pre- and post-assessments based on unit objectives and learning goals.</w:t>
      </w:r>
    </w:p>
    <w:p w14:paraId="6BB2A7E9"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Intern reflects on the effectiveness of the unit.</w:t>
      </w:r>
    </w:p>
    <w:p w14:paraId="3FE0752E" w14:textId="77777777" w:rsidR="001C3906" w:rsidRPr="0097380F" w:rsidRDefault="001C3906" w:rsidP="00CB3BCA">
      <w:r w:rsidRPr="0097380F">
        <w:t>Rubrics assess quality of planning, instruction, assignment, evaluation, and reflection. Only one aspect of each area is considered at a time in evaluating teaching effectiveness. Emphasis is placed on observable characteristics of teaching.</w:t>
      </w:r>
    </w:p>
    <w:p w14:paraId="20FC2FF8" w14:textId="77777777" w:rsidR="001C3906" w:rsidRPr="0097380F" w:rsidRDefault="001C3906" w:rsidP="00C77BA4"/>
    <w:p w14:paraId="05C8F0CC" w14:textId="77777777" w:rsidR="001C3906" w:rsidRPr="0097380F" w:rsidRDefault="001C3906" w:rsidP="00C77BA4">
      <w:pPr>
        <w:rPr>
          <w:b/>
          <w:szCs w:val="24"/>
        </w:rPr>
      </w:pPr>
      <w:r w:rsidRPr="0097380F">
        <w:rPr>
          <w:b/>
          <w:szCs w:val="24"/>
        </w:rPr>
        <w:t>I. Quality of planning</w:t>
      </w:r>
    </w:p>
    <w:p w14:paraId="08CA8254" w14:textId="77777777" w:rsidR="001C3906" w:rsidRPr="0097380F" w:rsidRDefault="001C3906" w:rsidP="00C77BA4">
      <w:r w:rsidRPr="0097380F">
        <w:t>Rubric: Is the unit plan aimed at a productive goal (knowledge or strategy) consistent with research?</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450166F7" w14:textId="77777777" w:rsidTr="00423917">
        <w:tc>
          <w:tcPr>
            <w:tcW w:w="1250" w:type="pct"/>
          </w:tcPr>
          <w:p w14:paraId="5BF6772D" w14:textId="77777777" w:rsidR="001C3906" w:rsidRPr="0097380F" w:rsidRDefault="001C3906" w:rsidP="00D338DC">
            <w:pPr>
              <w:jc w:val="center"/>
              <w:rPr>
                <w:rFonts w:ascii="Times New Roman" w:hAnsi="Times New Roman"/>
              </w:rPr>
            </w:pPr>
            <w:r w:rsidRPr="0097380F">
              <w:rPr>
                <w:rFonts w:ascii="Times New Roman" w:hAnsi="Times New Roman"/>
              </w:rPr>
              <w:t>Unsuccessful</w:t>
            </w:r>
          </w:p>
        </w:tc>
        <w:tc>
          <w:tcPr>
            <w:tcW w:w="1250" w:type="pct"/>
          </w:tcPr>
          <w:p w14:paraId="1946EF10" w14:textId="77777777" w:rsidR="001C3906" w:rsidRPr="0097380F" w:rsidRDefault="001C3906" w:rsidP="00D338DC">
            <w:pPr>
              <w:jc w:val="center"/>
              <w:rPr>
                <w:rFonts w:ascii="Times New Roman" w:hAnsi="Times New Roman"/>
              </w:rPr>
            </w:pPr>
            <w:r w:rsidRPr="0097380F">
              <w:rPr>
                <w:rFonts w:ascii="Times New Roman" w:hAnsi="Times New Roman"/>
              </w:rPr>
              <w:t>Minimal</w:t>
            </w:r>
          </w:p>
        </w:tc>
        <w:tc>
          <w:tcPr>
            <w:tcW w:w="1250" w:type="pct"/>
          </w:tcPr>
          <w:p w14:paraId="514DFA00" w14:textId="77777777" w:rsidR="001C3906" w:rsidRPr="0097380F" w:rsidRDefault="001C3906" w:rsidP="00D338DC">
            <w:pPr>
              <w:jc w:val="center"/>
              <w:rPr>
                <w:rFonts w:ascii="Times New Roman" w:hAnsi="Times New Roman"/>
              </w:rPr>
            </w:pPr>
            <w:r w:rsidRPr="0097380F">
              <w:rPr>
                <w:rFonts w:ascii="Times New Roman" w:hAnsi="Times New Roman"/>
              </w:rPr>
              <w:t>Successful</w:t>
            </w:r>
          </w:p>
        </w:tc>
        <w:tc>
          <w:tcPr>
            <w:tcW w:w="1250" w:type="pct"/>
          </w:tcPr>
          <w:p w14:paraId="377CACE4" w14:textId="77777777" w:rsidR="001C3906" w:rsidRPr="0097380F" w:rsidRDefault="001C3906" w:rsidP="00D338DC">
            <w:pPr>
              <w:jc w:val="center"/>
              <w:rPr>
                <w:rFonts w:ascii="Times New Roman" w:hAnsi="Times New Roman"/>
              </w:rPr>
            </w:pPr>
            <w:r w:rsidRPr="0097380F">
              <w:rPr>
                <w:rFonts w:ascii="Times New Roman" w:hAnsi="Times New Roman"/>
              </w:rPr>
              <w:t>Exemplary</w:t>
            </w:r>
          </w:p>
        </w:tc>
      </w:tr>
      <w:tr w:rsidR="001C3906" w:rsidRPr="0097380F" w14:paraId="38740268" w14:textId="77777777" w:rsidTr="00423917">
        <w:tc>
          <w:tcPr>
            <w:tcW w:w="1250" w:type="pct"/>
          </w:tcPr>
          <w:p w14:paraId="61D7FE26" w14:textId="77777777" w:rsidR="001C3906" w:rsidRPr="0097380F" w:rsidRDefault="001C3906" w:rsidP="00C26328">
            <w:pPr>
              <w:rPr>
                <w:rFonts w:ascii="Times New Roman" w:hAnsi="Times New Roman"/>
              </w:rPr>
            </w:pPr>
            <w:r w:rsidRPr="0097380F">
              <w:rPr>
                <w:rFonts w:ascii="Times New Roman" w:hAnsi="Times New Roman"/>
              </w:rPr>
              <w:t>Goal aims at practices at odds with the research evidence.</w:t>
            </w:r>
          </w:p>
        </w:tc>
        <w:tc>
          <w:tcPr>
            <w:tcW w:w="1250" w:type="pct"/>
          </w:tcPr>
          <w:p w14:paraId="363DF1A4" w14:textId="77777777" w:rsidR="001C3906" w:rsidRPr="0097380F" w:rsidRDefault="001C3906" w:rsidP="00C77BA4">
            <w:pPr>
              <w:rPr>
                <w:rFonts w:ascii="Times New Roman" w:hAnsi="Times New Roman"/>
              </w:rPr>
            </w:pPr>
            <w:r w:rsidRPr="0097380F">
              <w:rPr>
                <w:rFonts w:ascii="Times New Roman" w:hAnsi="Times New Roman"/>
              </w:rPr>
              <w:t>Goal aims at popular practice without strong research support.</w:t>
            </w:r>
          </w:p>
        </w:tc>
        <w:tc>
          <w:tcPr>
            <w:tcW w:w="1250" w:type="pct"/>
          </w:tcPr>
          <w:p w14:paraId="016BE165" w14:textId="77777777" w:rsidR="001C3906" w:rsidRPr="0097380F" w:rsidRDefault="001C3906" w:rsidP="00C77BA4">
            <w:pPr>
              <w:rPr>
                <w:rFonts w:ascii="Times New Roman" w:hAnsi="Times New Roman"/>
              </w:rPr>
            </w:pPr>
            <w:r w:rsidRPr="0097380F">
              <w:rPr>
                <w:rFonts w:ascii="Times New Roman" w:hAnsi="Times New Roman"/>
              </w:rPr>
              <w:t>Goal aims at important goal supported by research.</w:t>
            </w:r>
          </w:p>
        </w:tc>
        <w:tc>
          <w:tcPr>
            <w:tcW w:w="1250" w:type="pct"/>
          </w:tcPr>
          <w:p w14:paraId="22B297BD" w14:textId="77777777" w:rsidR="001C3906" w:rsidRPr="0097380F" w:rsidRDefault="001C3906" w:rsidP="00D338DC">
            <w:pPr>
              <w:rPr>
                <w:rFonts w:ascii="Times New Roman" w:hAnsi="Times New Roman"/>
              </w:rPr>
            </w:pPr>
            <w:r w:rsidRPr="0097380F">
              <w:rPr>
                <w:rFonts w:ascii="Times New Roman" w:hAnsi="Times New Roman"/>
              </w:rPr>
              <w:t>Goal is explicitly linked to research in educational field.</w:t>
            </w:r>
          </w:p>
        </w:tc>
      </w:tr>
    </w:tbl>
    <w:p w14:paraId="558D1F77" w14:textId="77777777" w:rsidR="001C3906" w:rsidRPr="0097380F" w:rsidRDefault="001C3906" w:rsidP="00C26328">
      <w:r>
        <w:t>R</w:t>
      </w:r>
      <w:r w:rsidRPr="0097380F">
        <w:t>ubric: Is the instructional goal (knowledge or strategy) developmentally appropriate for the majority of students?</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0F3D6BB3" w14:textId="77777777" w:rsidTr="00423917">
        <w:tc>
          <w:tcPr>
            <w:tcW w:w="1250" w:type="pct"/>
          </w:tcPr>
          <w:p w14:paraId="21FD0BEC"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03BF2199"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56789B49"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6BEA1BE7"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3FDAA75A" w14:textId="77777777" w:rsidTr="00423917">
        <w:tc>
          <w:tcPr>
            <w:tcW w:w="1250" w:type="pct"/>
          </w:tcPr>
          <w:p w14:paraId="42597264" w14:textId="77777777" w:rsidR="001C3906" w:rsidRPr="0097380F" w:rsidRDefault="001C3906" w:rsidP="00C26328">
            <w:pPr>
              <w:rPr>
                <w:rFonts w:ascii="Times New Roman" w:hAnsi="Times New Roman"/>
              </w:rPr>
            </w:pPr>
            <w:r w:rsidRPr="0097380F">
              <w:rPr>
                <w:rFonts w:ascii="Times New Roman" w:hAnsi="Times New Roman"/>
              </w:rPr>
              <w:t>Goal is clearly too difficult given students’ developmental level OR goal is clearly too easy.</w:t>
            </w:r>
          </w:p>
        </w:tc>
        <w:tc>
          <w:tcPr>
            <w:tcW w:w="1250" w:type="pct"/>
          </w:tcPr>
          <w:p w14:paraId="7C86414A" w14:textId="77777777" w:rsidR="001C3906" w:rsidRPr="0097380F" w:rsidRDefault="001C3906" w:rsidP="00CC0D48">
            <w:pPr>
              <w:rPr>
                <w:rFonts w:ascii="Times New Roman" w:hAnsi="Times New Roman"/>
              </w:rPr>
            </w:pPr>
            <w:r w:rsidRPr="0097380F">
              <w:rPr>
                <w:rFonts w:ascii="Times New Roman" w:hAnsi="Times New Roman"/>
              </w:rPr>
              <w:t>Goal will be difficult given students’ developmental level OR goal will likely lack challenge.</w:t>
            </w:r>
          </w:p>
        </w:tc>
        <w:tc>
          <w:tcPr>
            <w:tcW w:w="1250" w:type="pct"/>
          </w:tcPr>
          <w:p w14:paraId="4583A15A" w14:textId="77777777" w:rsidR="001C3906" w:rsidRPr="0097380F" w:rsidRDefault="001C3906" w:rsidP="008B1085">
            <w:pPr>
              <w:rPr>
                <w:rFonts w:ascii="Times New Roman" w:hAnsi="Times New Roman"/>
              </w:rPr>
            </w:pPr>
            <w:r w:rsidRPr="0097380F">
              <w:rPr>
                <w:rFonts w:ascii="Times New Roman" w:hAnsi="Times New Roman"/>
              </w:rPr>
              <w:t>Goal will challenge students’ learning at their current developmental level.</w:t>
            </w:r>
          </w:p>
        </w:tc>
        <w:tc>
          <w:tcPr>
            <w:tcW w:w="1250" w:type="pct"/>
          </w:tcPr>
          <w:p w14:paraId="65D1E212" w14:textId="77777777" w:rsidR="001C3906" w:rsidRPr="0097380F" w:rsidRDefault="001C3906" w:rsidP="008B1085">
            <w:pPr>
              <w:rPr>
                <w:rFonts w:ascii="Times New Roman" w:hAnsi="Times New Roman"/>
              </w:rPr>
            </w:pPr>
            <w:r w:rsidRPr="0097380F">
              <w:rPr>
                <w:rFonts w:ascii="Times New Roman" w:hAnsi="Times New Roman"/>
              </w:rPr>
              <w:t>Goal is especially well fitted to students’ current development, so that instruction will likely help them take the next step in the discipline.</w:t>
            </w:r>
          </w:p>
        </w:tc>
      </w:tr>
    </w:tbl>
    <w:p w14:paraId="0D9A130B" w14:textId="77777777" w:rsidR="001C3906" w:rsidRDefault="001C3906" w:rsidP="00C77BA4"/>
    <w:p w14:paraId="2EB00F6B" w14:textId="77777777" w:rsidR="001C3906" w:rsidRDefault="001C3906">
      <w:pPr>
        <w:overflowPunct/>
        <w:autoSpaceDE/>
        <w:autoSpaceDN/>
        <w:adjustRightInd/>
        <w:textAlignment w:val="auto"/>
      </w:pPr>
      <w:r>
        <w:br w:type="page"/>
      </w:r>
    </w:p>
    <w:p w14:paraId="4253073B" w14:textId="6AD95573" w:rsidR="001C3906" w:rsidRPr="0097380F" w:rsidRDefault="001C3906" w:rsidP="00C77BA4">
      <w:r w:rsidRPr="0097380F">
        <w:t>Rubric: Does the unit plan use methods likely to lead to learning the knowledge or strategy?</w:t>
      </w:r>
    </w:p>
    <w:tbl>
      <w:tblPr>
        <w:tblStyle w:val="TableGrid"/>
        <w:tblpPr w:leftFromText="187" w:rightFromText="187" w:vertAnchor="text" w:tblpY="1"/>
        <w:tblOverlap w:val="never"/>
        <w:tblW w:w="5000" w:type="pct"/>
        <w:tblLook w:val="04A0" w:firstRow="1" w:lastRow="0" w:firstColumn="1" w:lastColumn="0" w:noHBand="0" w:noVBand="1"/>
      </w:tblPr>
      <w:tblGrid>
        <w:gridCol w:w="2394"/>
        <w:gridCol w:w="2394"/>
        <w:gridCol w:w="2394"/>
        <w:gridCol w:w="2394"/>
      </w:tblGrid>
      <w:tr w:rsidR="001C3906" w:rsidRPr="0097380F" w14:paraId="0BCED9BB" w14:textId="77777777" w:rsidTr="00423917">
        <w:trPr>
          <w:cantSplit/>
        </w:trPr>
        <w:tc>
          <w:tcPr>
            <w:tcW w:w="1250" w:type="pct"/>
          </w:tcPr>
          <w:p w14:paraId="06492C9E"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40415622"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25921AB0"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71169E96"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63FC123B" w14:textId="77777777" w:rsidTr="00423917">
        <w:trPr>
          <w:cantSplit/>
        </w:trPr>
        <w:tc>
          <w:tcPr>
            <w:tcW w:w="1250" w:type="pct"/>
          </w:tcPr>
          <w:p w14:paraId="19838A84" w14:textId="77777777" w:rsidR="001C3906" w:rsidRPr="0097380F" w:rsidRDefault="001C3906" w:rsidP="00C26328">
            <w:pPr>
              <w:rPr>
                <w:rFonts w:ascii="Times New Roman" w:hAnsi="Times New Roman"/>
              </w:rPr>
            </w:pPr>
            <w:r w:rsidRPr="0097380F">
              <w:rPr>
                <w:rFonts w:ascii="Times New Roman" w:hAnsi="Times New Roman"/>
              </w:rPr>
              <w:t>Method is odds with the research evidence OR student incorrectly applies a valid method, rendering it ineffective.</w:t>
            </w:r>
          </w:p>
        </w:tc>
        <w:tc>
          <w:tcPr>
            <w:tcW w:w="1250" w:type="pct"/>
          </w:tcPr>
          <w:p w14:paraId="6665AA8A" w14:textId="77777777" w:rsidR="001C3906" w:rsidRPr="0097380F" w:rsidRDefault="001C3906" w:rsidP="00C26328">
            <w:pPr>
              <w:rPr>
                <w:rFonts w:ascii="Times New Roman" w:hAnsi="Times New Roman"/>
              </w:rPr>
            </w:pPr>
            <w:r w:rsidRPr="0097380F">
              <w:rPr>
                <w:rFonts w:ascii="Times New Roman" w:hAnsi="Times New Roman"/>
              </w:rPr>
              <w:t>Method does not enjoy strong research support OR student shows weak understanding of procedural details.</w:t>
            </w:r>
          </w:p>
        </w:tc>
        <w:tc>
          <w:tcPr>
            <w:tcW w:w="1250" w:type="pct"/>
          </w:tcPr>
          <w:p w14:paraId="654C6000"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some competence with procedures.</w:t>
            </w:r>
          </w:p>
        </w:tc>
        <w:tc>
          <w:tcPr>
            <w:tcW w:w="1250" w:type="pct"/>
          </w:tcPr>
          <w:p w14:paraId="3E0BC11C"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strong competence with procedural details.</w:t>
            </w:r>
          </w:p>
        </w:tc>
      </w:tr>
    </w:tbl>
    <w:p w14:paraId="58545113" w14:textId="77777777" w:rsidR="001C3906" w:rsidRPr="0097380F" w:rsidRDefault="001C3906" w:rsidP="00C77BA4">
      <w:r w:rsidRPr="0097380F">
        <w:t>Optional planning rubric element in areas where students are learning strategies</w:t>
      </w:r>
    </w:p>
    <w:tbl>
      <w:tblPr>
        <w:tblStyle w:val="TableGrid"/>
        <w:tblpPr w:leftFromText="187" w:rightFromText="187" w:vertAnchor="text" w:tblpY="1"/>
        <w:tblOverlap w:val="never"/>
        <w:tblW w:w="5000" w:type="pct"/>
        <w:tblLook w:val="04A0" w:firstRow="1" w:lastRow="0" w:firstColumn="1" w:lastColumn="0" w:noHBand="0" w:noVBand="1"/>
      </w:tblPr>
      <w:tblGrid>
        <w:gridCol w:w="2394"/>
        <w:gridCol w:w="2394"/>
        <w:gridCol w:w="2394"/>
        <w:gridCol w:w="2394"/>
      </w:tblGrid>
      <w:tr w:rsidR="001C3906" w:rsidRPr="0097380F" w14:paraId="5AB04A95" w14:textId="77777777" w:rsidTr="00423917">
        <w:trPr>
          <w:cantSplit/>
        </w:trPr>
        <w:tc>
          <w:tcPr>
            <w:tcW w:w="1250" w:type="pct"/>
          </w:tcPr>
          <w:p w14:paraId="35B73878" w14:textId="77777777" w:rsidR="001C3906" w:rsidRPr="0097380F" w:rsidRDefault="001C3906" w:rsidP="008B1085">
            <w:pPr>
              <w:jc w:val="center"/>
              <w:rPr>
                <w:rFonts w:ascii="Times New Roman" w:hAnsi="Times New Roman"/>
              </w:rPr>
            </w:pPr>
            <w:r w:rsidRPr="0097380F">
              <w:rPr>
                <w:rFonts w:ascii="Times New Roman" w:hAnsi="Times New Roman"/>
              </w:rPr>
              <w:t>Unsuccessful</w:t>
            </w:r>
          </w:p>
        </w:tc>
        <w:tc>
          <w:tcPr>
            <w:tcW w:w="1250" w:type="pct"/>
          </w:tcPr>
          <w:p w14:paraId="50FE2304" w14:textId="77777777" w:rsidR="001C3906" w:rsidRPr="0097380F" w:rsidRDefault="001C3906" w:rsidP="008B1085">
            <w:pPr>
              <w:jc w:val="center"/>
              <w:rPr>
                <w:rFonts w:ascii="Times New Roman" w:hAnsi="Times New Roman"/>
              </w:rPr>
            </w:pPr>
            <w:r w:rsidRPr="0097380F">
              <w:rPr>
                <w:rFonts w:ascii="Times New Roman" w:hAnsi="Times New Roman"/>
              </w:rPr>
              <w:t>Minimal</w:t>
            </w:r>
          </w:p>
        </w:tc>
        <w:tc>
          <w:tcPr>
            <w:tcW w:w="1250" w:type="pct"/>
          </w:tcPr>
          <w:p w14:paraId="40923EF9" w14:textId="77777777" w:rsidR="001C3906" w:rsidRPr="0097380F" w:rsidRDefault="001C3906" w:rsidP="008B1085">
            <w:pPr>
              <w:jc w:val="center"/>
              <w:rPr>
                <w:rFonts w:ascii="Times New Roman" w:hAnsi="Times New Roman"/>
              </w:rPr>
            </w:pPr>
            <w:r w:rsidRPr="0097380F">
              <w:rPr>
                <w:rFonts w:ascii="Times New Roman" w:hAnsi="Times New Roman"/>
              </w:rPr>
              <w:t>Successful</w:t>
            </w:r>
          </w:p>
        </w:tc>
        <w:tc>
          <w:tcPr>
            <w:tcW w:w="1250" w:type="pct"/>
          </w:tcPr>
          <w:p w14:paraId="4586AD39" w14:textId="77777777" w:rsidR="001C3906" w:rsidRPr="0097380F" w:rsidRDefault="001C3906" w:rsidP="008B1085">
            <w:pPr>
              <w:jc w:val="center"/>
              <w:rPr>
                <w:rFonts w:ascii="Times New Roman" w:hAnsi="Times New Roman"/>
              </w:rPr>
            </w:pPr>
            <w:r w:rsidRPr="0097380F">
              <w:rPr>
                <w:rFonts w:ascii="Times New Roman" w:hAnsi="Times New Roman"/>
              </w:rPr>
              <w:t>Exemplary</w:t>
            </w:r>
          </w:p>
        </w:tc>
      </w:tr>
      <w:tr w:rsidR="001C3906" w:rsidRPr="0097380F" w14:paraId="56613955" w14:textId="77777777" w:rsidTr="00423917">
        <w:trPr>
          <w:cantSplit/>
        </w:trPr>
        <w:tc>
          <w:tcPr>
            <w:tcW w:w="1250" w:type="pct"/>
          </w:tcPr>
          <w:p w14:paraId="382A1F08" w14:textId="77777777" w:rsidR="001C3906" w:rsidRPr="0097380F" w:rsidRDefault="001C3906" w:rsidP="008B1085">
            <w:pPr>
              <w:rPr>
                <w:rFonts w:ascii="Times New Roman" w:hAnsi="Times New Roman"/>
              </w:rPr>
            </w:pPr>
            <w:r w:rsidRPr="0097380F">
              <w:rPr>
                <w:rFonts w:ascii="Times New Roman" w:hAnsi="Times New Roman"/>
              </w:rPr>
              <w:t>Method assumes students can discover on their own or already know how to use knowledge or carry out strategies with practice opportunities.</w:t>
            </w:r>
          </w:p>
        </w:tc>
        <w:tc>
          <w:tcPr>
            <w:tcW w:w="1250" w:type="pct"/>
          </w:tcPr>
          <w:p w14:paraId="42F534C5" w14:textId="77777777" w:rsidR="001C3906" w:rsidRPr="0097380F" w:rsidRDefault="001C3906" w:rsidP="008B1085">
            <w:pPr>
              <w:rPr>
                <w:rFonts w:ascii="Times New Roman" w:hAnsi="Times New Roman"/>
              </w:rPr>
            </w:pPr>
            <w:r w:rsidRPr="0097380F">
              <w:rPr>
                <w:rFonts w:ascii="Times New Roman" w:hAnsi="Times New Roman"/>
              </w:rPr>
              <w:t>Method makes minimal use of explicit instructional model, omitting multiple elements.</w:t>
            </w:r>
          </w:p>
        </w:tc>
        <w:tc>
          <w:tcPr>
            <w:tcW w:w="1250" w:type="pct"/>
          </w:tcPr>
          <w:p w14:paraId="53F6529D" w14:textId="77777777" w:rsidR="001C3906" w:rsidRPr="0097380F" w:rsidRDefault="001C3906" w:rsidP="008B1085">
            <w:pPr>
              <w:rPr>
                <w:rFonts w:ascii="Times New Roman" w:hAnsi="Times New Roman"/>
              </w:rPr>
            </w:pPr>
            <w:r w:rsidRPr="0097380F">
              <w:rPr>
                <w:rFonts w:ascii="Times New Roman" w:hAnsi="Times New Roman"/>
              </w:rPr>
              <w:t>Method involves partial use of explicit instructional model; omits one or more key elements.</w:t>
            </w:r>
          </w:p>
        </w:tc>
        <w:tc>
          <w:tcPr>
            <w:tcW w:w="1250" w:type="pct"/>
          </w:tcPr>
          <w:p w14:paraId="2BCC4434" w14:textId="77777777" w:rsidR="001C3906" w:rsidRPr="0097380F" w:rsidRDefault="001C3906" w:rsidP="008B1085">
            <w:pPr>
              <w:rPr>
                <w:rFonts w:ascii="Times New Roman" w:hAnsi="Times New Roman"/>
              </w:rPr>
            </w:pPr>
            <w:r w:rsidRPr="0097380F">
              <w:rPr>
                <w:rFonts w:ascii="Times New Roman" w:hAnsi="Times New Roman"/>
              </w:rPr>
              <w:t>Methods involve explicit instruction with clear, student-friendly explanation, modeling of procedures, guided practice, and gradual release of responsibility to students.</w:t>
            </w:r>
          </w:p>
        </w:tc>
      </w:tr>
    </w:tbl>
    <w:p w14:paraId="6AE165CA" w14:textId="77777777" w:rsidR="001C3906" w:rsidRDefault="001C3906">
      <w:pPr>
        <w:rPr>
          <w:b/>
        </w:rPr>
      </w:pPr>
    </w:p>
    <w:p w14:paraId="139FCA72" w14:textId="2B7881C3" w:rsidR="001C3906" w:rsidRDefault="001C3906" w:rsidP="00C77BA4">
      <w:pPr>
        <w:rPr>
          <w:b/>
          <w:szCs w:val="24"/>
        </w:rPr>
      </w:pPr>
      <w:r w:rsidRPr="0097380F">
        <w:rPr>
          <w:b/>
          <w:szCs w:val="24"/>
        </w:rPr>
        <w:t>II. Quality of instruction</w:t>
      </w:r>
    </w:p>
    <w:p w14:paraId="74263C7F" w14:textId="77777777" w:rsidR="001C3906" w:rsidRPr="0097380F" w:rsidRDefault="001C3906" w:rsidP="00C77BA4">
      <w:r w:rsidRPr="0097380F">
        <w:t xml:space="preserve">Rubric: Does the instruction make the knowledge or strategy accessible and engaging to students? </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5E9B3F30" w14:textId="77777777" w:rsidTr="00423917">
        <w:tc>
          <w:tcPr>
            <w:tcW w:w="1250" w:type="pct"/>
          </w:tcPr>
          <w:p w14:paraId="79EBC01B"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6435C245"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6AB1A5"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012E0C51"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68C848B" w14:textId="77777777" w:rsidTr="002C035F">
        <w:trPr>
          <w:cantSplit/>
        </w:trPr>
        <w:tc>
          <w:tcPr>
            <w:tcW w:w="1250" w:type="pct"/>
          </w:tcPr>
          <w:p w14:paraId="04D40463" w14:textId="77777777" w:rsidR="001C3906" w:rsidRPr="0097380F" w:rsidRDefault="001C3906" w:rsidP="000F34C9">
            <w:pPr>
              <w:rPr>
                <w:rFonts w:ascii="Times New Roman" w:hAnsi="Times New Roman"/>
              </w:rPr>
            </w:pPr>
            <w:r w:rsidRPr="0097380F">
              <w:rPr>
                <w:rFonts w:ascii="Times New Roman" w:hAnsi="Times New Roman"/>
              </w:rPr>
              <w:t>Explanation inaccurate or lacks coherence so that most students do not understand.</w:t>
            </w:r>
          </w:p>
        </w:tc>
        <w:tc>
          <w:tcPr>
            <w:tcW w:w="1250" w:type="pct"/>
          </w:tcPr>
          <w:p w14:paraId="54B8F0C7" w14:textId="77777777" w:rsidR="001C3906" w:rsidRPr="0097380F" w:rsidRDefault="001C3906" w:rsidP="000F34C9">
            <w:pPr>
              <w:rPr>
                <w:rFonts w:ascii="Times New Roman" w:hAnsi="Times New Roman"/>
              </w:rPr>
            </w:pPr>
            <w:r w:rsidRPr="0097380F">
              <w:rPr>
                <w:rFonts w:ascii="Times New Roman" w:hAnsi="Times New Roman"/>
              </w:rPr>
              <w:t>Explanations accurate but unclear and not easily accessible to significant number of students.</w:t>
            </w:r>
          </w:p>
        </w:tc>
        <w:tc>
          <w:tcPr>
            <w:tcW w:w="1250" w:type="pct"/>
          </w:tcPr>
          <w:p w14:paraId="55F9DF94"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understandable terms, accessible to most students. </w:t>
            </w:r>
          </w:p>
        </w:tc>
        <w:tc>
          <w:tcPr>
            <w:tcW w:w="1250" w:type="pct"/>
          </w:tcPr>
          <w:p w14:paraId="6E031012"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informal, easily understood terms, accessible to </w:t>
            </w:r>
            <w:r>
              <w:rPr>
                <w:rFonts w:ascii="Times New Roman" w:hAnsi="Times New Roman"/>
              </w:rPr>
              <w:t xml:space="preserve">nearly </w:t>
            </w:r>
            <w:r w:rsidRPr="0097380F">
              <w:rPr>
                <w:rFonts w:ascii="Times New Roman" w:hAnsi="Times New Roman"/>
              </w:rPr>
              <w:t xml:space="preserve">all students. </w:t>
            </w:r>
          </w:p>
        </w:tc>
      </w:tr>
      <w:tr w:rsidR="001C3906" w:rsidRPr="0097380F" w14:paraId="08CFA408" w14:textId="77777777" w:rsidTr="002C035F">
        <w:trPr>
          <w:cantSplit/>
        </w:trPr>
        <w:tc>
          <w:tcPr>
            <w:tcW w:w="1250" w:type="pct"/>
          </w:tcPr>
          <w:p w14:paraId="57C581AA" w14:textId="77777777" w:rsidR="001C3906" w:rsidRPr="0097380F" w:rsidRDefault="001C3906" w:rsidP="000F34C9">
            <w:pPr>
              <w:rPr>
                <w:rFonts w:ascii="Times New Roman" w:hAnsi="Times New Roman"/>
              </w:rPr>
            </w:pPr>
            <w:r w:rsidRPr="0097380F">
              <w:rPr>
                <w:rFonts w:ascii="Times New Roman" w:hAnsi="Times New Roman"/>
              </w:rPr>
              <w:t>Instruction makes no attempt to link new concepts or strategies to previous instructional content.</w:t>
            </w:r>
          </w:p>
        </w:tc>
        <w:tc>
          <w:tcPr>
            <w:tcW w:w="1250" w:type="pct"/>
          </w:tcPr>
          <w:p w14:paraId="4F0C474D" w14:textId="77777777" w:rsidR="001C3906" w:rsidRPr="0097380F" w:rsidRDefault="001C3906" w:rsidP="00610A4B">
            <w:pPr>
              <w:rPr>
                <w:rFonts w:ascii="Times New Roman" w:hAnsi="Times New Roman"/>
              </w:rPr>
            </w:pPr>
            <w:r w:rsidRPr="0097380F">
              <w:rPr>
                <w:rFonts w:ascii="Times New Roman" w:hAnsi="Times New Roman"/>
              </w:rPr>
              <w:t>Instruction mentions background knowledge or previous instructional content without clearly linking old and new material.</w:t>
            </w:r>
          </w:p>
        </w:tc>
        <w:tc>
          <w:tcPr>
            <w:tcW w:w="1250" w:type="pct"/>
          </w:tcPr>
          <w:p w14:paraId="25182812" w14:textId="77777777" w:rsidR="001C3906" w:rsidRPr="0097380F" w:rsidRDefault="001C3906" w:rsidP="00137AA7">
            <w:pPr>
              <w:rPr>
                <w:rFonts w:ascii="Times New Roman" w:hAnsi="Times New Roman"/>
              </w:rPr>
            </w:pPr>
            <w:r w:rsidRPr="0097380F">
              <w:rPr>
                <w:rFonts w:ascii="Times New Roman" w:hAnsi="Times New Roman"/>
              </w:rPr>
              <w:t>Instruction relates ideas to students’ background knowledge or previous instructional content.</w:t>
            </w:r>
          </w:p>
        </w:tc>
        <w:tc>
          <w:tcPr>
            <w:tcW w:w="1250" w:type="pct"/>
          </w:tcPr>
          <w:p w14:paraId="2AC5FEE0" w14:textId="77777777" w:rsidR="001C3906" w:rsidRPr="0097380F" w:rsidRDefault="001C3906" w:rsidP="00610A4B">
            <w:pPr>
              <w:rPr>
                <w:rFonts w:ascii="Times New Roman" w:hAnsi="Times New Roman"/>
              </w:rPr>
            </w:pPr>
            <w:r w:rsidRPr="0097380F">
              <w:rPr>
                <w:rFonts w:ascii="Times New Roman" w:hAnsi="Times New Roman"/>
              </w:rPr>
              <w:t>Instruction explicitly reviews or bridges to previous knowledge or strategies, drawing strong ties to students’ background knowledge or previous instructional content.</w:t>
            </w:r>
          </w:p>
        </w:tc>
      </w:tr>
      <w:tr w:rsidR="001C3906" w:rsidRPr="0097380F" w14:paraId="2FDB6964" w14:textId="77777777" w:rsidTr="002C035F">
        <w:trPr>
          <w:cantSplit/>
        </w:trPr>
        <w:tc>
          <w:tcPr>
            <w:tcW w:w="1250" w:type="pct"/>
          </w:tcPr>
          <w:p w14:paraId="20D4736A" w14:textId="77777777" w:rsidR="001C3906" w:rsidRPr="0097380F" w:rsidRDefault="001C3906" w:rsidP="0097380F">
            <w:pPr>
              <w:rPr>
                <w:rFonts w:ascii="Times New Roman" w:hAnsi="Times New Roman"/>
              </w:rPr>
            </w:pPr>
            <w:r w:rsidRPr="0097380F">
              <w:rPr>
                <w:rFonts w:ascii="Times New Roman" w:hAnsi="Times New Roman"/>
              </w:rPr>
              <w:t xml:space="preserve">Instruction </w:t>
            </w:r>
            <w:r>
              <w:rPr>
                <w:rFonts w:ascii="Times New Roman" w:hAnsi="Times New Roman"/>
              </w:rPr>
              <w:t>fails to tap int</w:t>
            </w:r>
            <w:r w:rsidRPr="0097380F">
              <w:rPr>
                <w:rFonts w:ascii="Times New Roman" w:hAnsi="Times New Roman"/>
              </w:rPr>
              <w:t>o students’ concerns or interests, leading to widespread inattention and restlessness.</w:t>
            </w:r>
          </w:p>
        </w:tc>
        <w:tc>
          <w:tcPr>
            <w:tcW w:w="1250" w:type="pct"/>
          </w:tcPr>
          <w:p w14:paraId="115C7F4E" w14:textId="77777777" w:rsidR="001C3906" w:rsidRPr="0097380F" w:rsidRDefault="001C3906" w:rsidP="00AF1C85">
            <w:pPr>
              <w:rPr>
                <w:rFonts w:ascii="Times New Roman" w:hAnsi="Times New Roman"/>
              </w:rPr>
            </w:pPr>
            <w:r w:rsidRPr="0097380F">
              <w:rPr>
                <w:rFonts w:ascii="Times New Roman" w:hAnsi="Times New Roman"/>
              </w:rPr>
              <w:t>Instruction invites participation but fails to capture the interest and engagement of the majority of students, eliciting listless attention.</w:t>
            </w:r>
          </w:p>
        </w:tc>
        <w:tc>
          <w:tcPr>
            <w:tcW w:w="1250" w:type="pct"/>
          </w:tcPr>
          <w:p w14:paraId="248C85FD" w14:textId="77777777" w:rsidR="001C3906" w:rsidRPr="0097380F" w:rsidRDefault="001C3906" w:rsidP="00AF1C85">
            <w:pPr>
              <w:rPr>
                <w:rFonts w:ascii="Times New Roman" w:hAnsi="Times New Roman"/>
              </w:rPr>
            </w:pPr>
            <w:r w:rsidRPr="0097380F">
              <w:rPr>
                <w:rFonts w:ascii="Times New Roman" w:hAnsi="Times New Roman"/>
              </w:rPr>
              <w:t>Instruction invites participation by involving most students’ concerns or interests, eliciting students’ cooperation.</w:t>
            </w:r>
          </w:p>
        </w:tc>
        <w:tc>
          <w:tcPr>
            <w:tcW w:w="1250" w:type="pct"/>
          </w:tcPr>
          <w:p w14:paraId="3DFD0CA8" w14:textId="77777777" w:rsidR="001C3906" w:rsidRPr="0097380F" w:rsidRDefault="001C3906" w:rsidP="000F34C9">
            <w:pPr>
              <w:rPr>
                <w:rFonts w:ascii="Times New Roman" w:hAnsi="Times New Roman"/>
              </w:rPr>
            </w:pPr>
            <w:r w:rsidRPr="0097380F">
              <w:rPr>
                <w:rFonts w:ascii="Times New Roman" w:hAnsi="Times New Roman"/>
              </w:rPr>
              <w:t>Instruction involves a hook to students’ concerns or interests, bringing marked engagement with lesson activities, including marginal learners.</w:t>
            </w:r>
          </w:p>
        </w:tc>
      </w:tr>
    </w:tbl>
    <w:p w14:paraId="0F66EB6F" w14:textId="77777777" w:rsidR="001C3906" w:rsidRPr="0097380F" w:rsidRDefault="001C3906" w:rsidP="00C77BA4">
      <w:r w:rsidRPr="0097380F">
        <w:t>Rubric: Does the instructor monitor student learning and respond to students’ questions, comments, and needs?</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6CC39780" w14:textId="77777777" w:rsidTr="00423917">
        <w:tc>
          <w:tcPr>
            <w:tcW w:w="1250" w:type="pct"/>
          </w:tcPr>
          <w:p w14:paraId="7A62CD73"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3B70A399"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B40F0EF"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567DE30"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727F054" w14:textId="77777777" w:rsidTr="00423917">
        <w:tc>
          <w:tcPr>
            <w:tcW w:w="1250" w:type="pct"/>
          </w:tcPr>
          <w:p w14:paraId="2697EEF4" w14:textId="77777777" w:rsidR="001C3906" w:rsidRPr="0097380F" w:rsidRDefault="001C3906" w:rsidP="000F34C9">
            <w:pPr>
              <w:rPr>
                <w:rFonts w:ascii="Times New Roman" w:hAnsi="Times New Roman"/>
              </w:rPr>
            </w:pPr>
            <w:r w:rsidRPr="0097380F">
              <w:rPr>
                <w:rFonts w:ascii="Times New Roman" w:hAnsi="Times New Roman"/>
              </w:rPr>
              <w:t>Instructor does not ask questions or invite student participation in the lesson.</w:t>
            </w:r>
          </w:p>
        </w:tc>
        <w:tc>
          <w:tcPr>
            <w:tcW w:w="1250" w:type="pct"/>
          </w:tcPr>
          <w:p w14:paraId="2DB6DE62" w14:textId="77777777" w:rsidR="001C3906" w:rsidRPr="0097380F" w:rsidRDefault="001C3906" w:rsidP="00DA652E">
            <w:pPr>
              <w:rPr>
                <w:rFonts w:ascii="Times New Roman" w:hAnsi="Times New Roman"/>
              </w:rPr>
            </w:pPr>
            <w:r w:rsidRPr="0097380F">
              <w:rPr>
                <w:rFonts w:ascii="Times New Roman" w:hAnsi="Times New Roman"/>
              </w:rPr>
              <w:t>Instructor monitors student understanding by asking literal questions, eliciting brief, low level responses.</w:t>
            </w:r>
          </w:p>
        </w:tc>
        <w:tc>
          <w:tcPr>
            <w:tcW w:w="1250" w:type="pct"/>
          </w:tcPr>
          <w:p w14:paraId="5B7E23FA" w14:textId="77777777" w:rsidR="001C3906" w:rsidRPr="0097380F" w:rsidRDefault="001C3906" w:rsidP="000F34C9">
            <w:pPr>
              <w:rPr>
                <w:rFonts w:ascii="Times New Roman" w:hAnsi="Times New Roman"/>
              </w:rPr>
            </w:pPr>
            <w:r w:rsidRPr="0097380F">
              <w:rPr>
                <w:rFonts w:ascii="Times New Roman" w:hAnsi="Times New Roman"/>
              </w:rPr>
              <w:t>Instructor monitors student understanding by eliciting responses that require some thinking.</w:t>
            </w:r>
          </w:p>
        </w:tc>
        <w:tc>
          <w:tcPr>
            <w:tcW w:w="1250" w:type="pct"/>
          </w:tcPr>
          <w:p w14:paraId="11370783" w14:textId="77777777" w:rsidR="001C3906" w:rsidRPr="0097380F" w:rsidRDefault="001C3906" w:rsidP="0097380F">
            <w:pPr>
              <w:rPr>
                <w:rFonts w:ascii="Times New Roman" w:hAnsi="Times New Roman"/>
              </w:rPr>
            </w:pPr>
            <w:r w:rsidRPr="0097380F">
              <w:rPr>
                <w:rFonts w:ascii="Times New Roman" w:hAnsi="Times New Roman"/>
              </w:rPr>
              <w:t>Instructor monitors student understanding by eliciting responses that require thinking and responds in ways that further elucidate concepts or strategies or evoke further thinking.</w:t>
            </w:r>
          </w:p>
        </w:tc>
      </w:tr>
      <w:tr w:rsidR="001C3906" w:rsidRPr="0097380F" w14:paraId="410F9771" w14:textId="77777777" w:rsidTr="00423917">
        <w:tc>
          <w:tcPr>
            <w:tcW w:w="1250" w:type="pct"/>
          </w:tcPr>
          <w:p w14:paraId="223B81C9" w14:textId="77777777" w:rsidR="001C3906" w:rsidRPr="0097380F" w:rsidRDefault="001C3906" w:rsidP="00DA652E">
            <w:pPr>
              <w:rPr>
                <w:rFonts w:ascii="Times New Roman" w:hAnsi="Times New Roman"/>
              </w:rPr>
            </w:pPr>
            <w:r w:rsidRPr="0097380F">
              <w:rPr>
                <w:rFonts w:ascii="Times New Roman" w:hAnsi="Times New Roman"/>
              </w:rPr>
              <w:t>Instructor does not respond accurately to student input, if any.</w:t>
            </w:r>
          </w:p>
        </w:tc>
        <w:tc>
          <w:tcPr>
            <w:tcW w:w="1250" w:type="pct"/>
          </w:tcPr>
          <w:p w14:paraId="5FEEC97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by evaluating responses as correct or incorrect.</w:t>
            </w:r>
          </w:p>
        </w:tc>
        <w:tc>
          <w:tcPr>
            <w:tcW w:w="1250" w:type="pct"/>
          </w:tcPr>
          <w:p w14:paraId="66B4DFE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guide improvement in understanding concepts or strategies.</w:t>
            </w:r>
          </w:p>
        </w:tc>
        <w:tc>
          <w:tcPr>
            <w:tcW w:w="1250" w:type="pct"/>
          </w:tcPr>
          <w:p w14:paraId="43FFA2A6"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further elucidate concepts or strategies or evoke further thinking.</w:t>
            </w:r>
          </w:p>
        </w:tc>
      </w:tr>
    </w:tbl>
    <w:p w14:paraId="12027E7C" w14:textId="77777777" w:rsidR="001C3906" w:rsidRDefault="001C3906" w:rsidP="00C77BA4"/>
    <w:p w14:paraId="0E319B6D" w14:textId="363D7E0D" w:rsidR="001C3906" w:rsidRPr="0097380F" w:rsidRDefault="001C3906" w:rsidP="001C3906">
      <w:pPr>
        <w:overflowPunct/>
        <w:autoSpaceDE/>
        <w:autoSpaceDN/>
        <w:adjustRightInd/>
        <w:textAlignment w:val="auto"/>
      </w:pPr>
      <w:r>
        <w:br w:type="page"/>
      </w:r>
      <w:r w:rsidRPr="0097380F">
        <w:t>Rubric: Does the instructor successfully manage the class?</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498096A8" w14:textId="77777777" w:rsidTr="00423917">
        <w:tc>
          <w:tcPr>
            <w:tcW w:w="1250" w:type="pct"/>
          </w:tcPr>
          <w:p w14:paraId="2024621E" w14:textId="77777777" w:rsidR="001C3906" w:rsidRPr="0097380F" w:rsidRDefault="001C3906" w:rsidP="00CB3BCA">
            <w:pPr>
              <w:jc w:val="center"/>
              <w:rPr>
                <w:rFonts w:ascii="Times New Roman" w:hAnsi="Times New Roman"/>
              </w:rPr>
            </w:pPr>
            <w:r w:rsidRPr="0097380F">
              <w:rPr>
                <w:rFonts w:ascii="Times New Roman" w:hAnsi="Times New Roman"/>
              </w:rPr>
              <w:t>Unsuccessful</w:t>
            </w:r>
          </w:p>
        </w:tc>
        <w:tc>
          <w:tcPr>
            <w:tcW w:w="1250" w:type="pct"/>
          </w:tcPr>
          <w:p w14:paraId="2ED4D13F" w14:textId="77777777" w:rsidR="001C3906" w:rsidRPr="0097380F" w:rsidRDefault="001C3906" w:rsidP="00CB3BCA">
            <w:pPr>
              <w:jc w:val="center"/>
              <w:rPr>
                <w:rFonts w:ascii="Times New Roman" w:hAnsi="Times New Roman"/>
              </w:rPr>
            </w:pPr>
            <w:r w:rsidRPr="0097380F">
              <w:rPr>
                <w:rFonts w:ascii="Times New Roman" w:hAnsi="Times New Roman"/>
              </w:rPr>
              <w:t>Minimal</w:t>
            </w:r>
          </w:p>
        </w:tc>
        <w:tc>
          <w:tcPr>
            <w:tcW w:w="1250" w:type="pct"/>
          </w:tcPr>
          <w:p w14:paraId="356C2824" w14:textId="77777777" w:rsidR="001C3906" w:rsidRPr="0097380F" w:rsidRDefault="001C3906" w:rsidP="00CB3BCA">
            <w:pPr>
              <w:jc w:val="center"/>
              <w:rPr>
                <w:rFonts w:ascii="Times New Roman" w:hAnsi="Times New Roman"/>
              </w:rPr>
            </w:pPr>
            <w:r w:rsidRPr="0097380F">
              <w:rPr>
                <w:rFonts w:ascii="Times New Roman" w:hAnsi="Times New Roman"/>
              </w:rPr>
              <w:t>Successful</w:t>
            </w:r>
          </w:p>
        </w:tc>
        <w:tc>
          <w:tcPr>
            <w:tcW w:w="1250" w:type="pct"/>
          </w:tcPr>
          <w:p w14:paraId="114CC725" w14:textId="77777777" w:rsidR="001C3906" w:rsidRPr="0097380F" w:rsidRDefault="001C3906" w:rsidP="00CB3BCA">
            <w:pPr>
              <w:jc w:val="center"/>
              <w:rPr>
                <w:rFonts w:ascii="Times New Roman" w:hAnsi="Times New Roman"/>
              </w:rPr>
            </w:pPr>
            <w:r w:rsidRPr="0097380F">
              <w:rPr>
                <w:rFonts w:ascii="Times New Roman" w:hAnsi="Times New Roman"/>
              </w:rPr>
              <w:t>Exemplary</w:t>
            </w:r>
          </w:p>
        </w:tc>
      </w:tr>
      <w:tr w:rsidR="001C3906" w:rsidRPr="0097380F" w14:paraId="4B46A5A8" w14:textId="77777777" w:rsidTr="00423917">
        <w:tc>
          <w:tcPr>
            <w:tcW w:w="1250" w:type="pct"/>
          </w:tcPr>
          <w:p w14:paraId="6520780E" w14:textId="77777777" w:rsidR="001C3906" w:rsidRPr="0097380F" w:rsidRDefault="001C3906" w:rsidP="009D4D40">
            <w:pPr>
              <w:rPr>
                <w:rFonts w:ascii="Times New Roman" w:hAnsi="Times New Roman"/>
              </w:rPr>
            </w:pPr>
            <w:r w:rsidRPr="0097380F">
              <w:rPr>
                <w:rFonts w:ascii="Times New Roman" w:hAnsi="Times New Roman"/>
              </w:rPr>
              <w:t>Instructor passive and powerless in response to multiple disruptions OR reacts with hostility.</w:t>
            </w:r>
          </w:p>
        </w:tc>
        <w:tc>
          <w:tcPr>
            <w:tcW w:w="1250" w:type="pct"/>
          </w:tcPr>
          <w:p w14:paraId="29AAA6CD" w14:textId="77777777" w:rsidR="001C3906" w:rsidRPr="0097380F" w:rsidRDefault="001C3906" w:rsidP="00CB3BCA">
            <w:pPr>
              <w:rPr>
                <w:rFonts w:ascii="Times New Roman" w:hAnsi="Times New Roman"/>
              </w:rPr>
            </w:pPr>
            <w:r w:rsidRPr="0097380F">
              <w:rPr>
                <w:rFonts w:ascii="Times New Roman" w:hAnsi="Times New Roman"/>
              </w:rPr>
              <w:t>Instructor is inconsistent in offering positive recognition or in imposing consequences for disruption OR consequences not commensurate with offense.</w:t>
            </w:r>
          </w:p>
        </w:tc>
        <w:tc>
          <w:tcPr>
            <w:tcW w:w="1250" w:type="pct"/>
          </w:tcPr>
          <w:p w14:paraId="12CDC7AA" w14:textId="77777777" w:rsidR="001C3906" w:rsidRPr="0097380F" w:rsidRDefault="001C3906" w:rsidP="009D4D40">
            <w:pPr>
              <w:rPr>
                <w:rFonts w:ascii="Times New Roman" w:hAnsi="Times New Roman"/>
              </w:rPr>
            </w:pPr>
            <w:r w:rsidRPr="0097380F">
              <w:rPr>
                <w:rFonts w:ascii="Times New Roman" w:hAnsi="Times New Roman"/>
              </w:rPr>
              <w:t>Instructor uses general, formulaic, or non-specific positive recognition; calls in inattentive students, and is reasonably consistent in imposing consequences.</w:t>
            </w:r>
          </w:p>
        </w:tc>
        <w:tc>
          <w:tcPr>
            <w:tcW w:w="1250" w:type="pct"/>
          </w:tcPr>
          <w:p w14:paraId="7B717947" w14:textId="77777777" w:rsidR="001C3906" w:rsidRPr="0097380F" w:rsidRDefault="001C3906" w:rsidP="009D4D40">
            <w:pPr>
              <w:rPr>
                <w:rFonts w:ascii="Times New Roman" w:hAnsi="Times New Roman"/>
              </w:rPr>
            </w:pPr>
            <w:r w:rsidRPr="0097380F">
              <w:rPr>
                <w:rFonts w:ascii="Times New Roman" w:hAnsi="Times New Roman"/>
              </w:rPr>
              <w:t>Instructor uses specific positive recognition and imposes mild, consistent consequences for disruptive behavior.</w:t>
            </w:r>
          </w:p>
        </w:tc>
      </w:tr>
    </w:tbl>
    <w:p w14:paraId="704E0A73" w14:textId="77777777" w:rsidR="001C3906" w:rsidRPr="0097380F" w:rsidRDefault="001C3906" w:rsidP="00C77BA4"/>
    <w:p w14:paraId="7CF3D79B" w14:textId="77777777" w:rsidR="001C3906" w:rsidRDefault="001C3906" w:rsidP="00C77BA4">
      <w:pPr>
        <w:rPr>
          <w:b/>
          <w:szCs w:val="24"/>
        </w:rPr>
      </w:pPr>
      <w:r w:rsidRPr="0097380F">
        <w:rPr>
          <w:b/>
          <w:szCs w:val="24"/>
        </w:rPr>
        <w:t>III. Quality of assignment</w:t>
      </w:r>
    </w:p>
    <w:p w14:paraId="31A36300" w14:textId="77777777" w:rsidR="001C3906" w:rsidRPr="0097380F" w:rsidRDefault="001C3906" w:rsidP="00C77BA4">
      <w:r w:rsidRPr="0097380F">
        <w:t>Rubric: Does the written assignment allow students to deepen their understanding of the knowledge or strategy?</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14F035D0" w14:textId="77777777" w:rsidTr="00423917">
        <w:tc>
          <w:tcPr>
            <w:tcW w:w="1250" w:type="pct"/>
          </w:tcPr>
          <w:p w14:paraId="6419BD0E"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4A76BBEB"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48140D8C"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4458924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618B1839" w14:textId="77777777" w:rsidTr="00423917">
        <w:tc>
          <w:tcPr>
            <w:tcW w:w="1250" w:type="pct"/>
          </w:tcPr>
          <w:p w14:paraId="5E4D30BF" w14:textId="77777777" w:rsidR="001C3906" w:rsidRPr="0097380F" w:rsidRDefault="001C3906" w:rsidP="000F34C9">
            <w:pPr>
              <w:rPr>
                <w:rFonts w:ascii="Times New Roman" w:hAnsi="Times New Roman"/>
              </w:rPr>
            </w:pPr>
            <w:r w:rsidRPr="0097380F">
              <w:rPr>
                <w:rFonts w:ascii="Times New Roman" w:hAnsi="Times New Roman"/>
              </w:rPr>
              <w:t>No assignment, or assignment does not draw on the knowledge or strategies taught.</w:t>
            </w:r>
          </w:p>
        </w:tc>
        <w:tc>
          <w:tcPr>
            <w:tcW w:w="1250" w:type="pct"/>
          </w:tcPr>
          <w:p w14:paraId="5253F477" w14:textId="77777777" w:rsidR="001C3906" w:rsidRPr="0097380F" w:rsidRDefault="001C3906" w:rsidP="00780FD3">
            <w:pPr>
              <w:rPr>
                <w:rFonts w:ascii="Times New Roman" w:hAnsi="Times New Roman"/>
              </w:rPr>
            </w:pPr>
            <w:r w:rsidRPr="0097380F">
              <w:rPr>
                <w:rFonts w:ascii="Times New Roman" w:hAnsi="Times New Roman"/>
              </w:rPr>
              <w:t>Assignment asks for low-level response to the knowledge or strategies presented in the lesson OR invites personal response without applying new content.</w:t>
            </w:r>
          </w:p>
        </w:tc>
        <w:tc>
          <w:tcPr>
            <w:tcW w:w="1250" w:type="pct"/>
          </w:tcPr>
          <w:p w14:paraId="79D65457" w14:textId="77777777" w:rsidR="001C3906" w:rsidRPr="0097380F" w:rsidRDefault="001C3906" w:rsidP="00780FD3">
            <w:pPr>
              <w:rPr>
                <w:rFonts w:ascii="Times New Roman" w:hAnsi="Times New Roman"/>
              </w:rPr>
            </w:pPr>
            <w:r w:rsidRPr="0097380F">
              <w:rPr>
                <w:rFonts w:ascii="Times New Roman" w:hAnsi="Times New Roman"/>
              </w:rPr>
              <w:t>Assignment requires students to use knowledge or strategies taught in the unit, eliciting an inferential level of understanding.</w:t>
            </w:r>
          </w:p>
        </w:tc>
        <w:tc>
          <w:tcPr>
            <w:tcW w:w="1250" w:type="pct"/>
          </w:tcPr>
          <w:p w14:paraId="2E6E8904" w14:textId="77777777" w:rsidR="001C3906" w:rsidRPr="0097380F" w:rsidRDefault="001C3906" w:rsidP="000F34C9">
            <w:pPr>
              <w:rPr>
                <w:rFonts w:ascii="Times New Roman" w:hAnsi="Times New Roman"/>
              </w:rPr>
            </w:pPr>
            <w:r w:rsidRPr="0097380F">
              <w:rPr>
                <w:rFonts w:ascii="Times New Roman" w:hAnsi="Times New Roman"/>
              </w:rPr>
              <w:t>Creative assignment that leads students to deepen their understanding of the knowledge or strategies taught in the unit.</w:t>
            </w:r>
          </w:p>
        </w:tc>
      </w:tr>
      <w:tr w:rsidR="001C3906" w:rsidRPr="0097380F" w14:paraId="2B984A7C" w14:textId="77777777" w:rsidTr="00423917">
        <w:trPr>
          <w:cantSplit/>
        </w:trPr>
        <w:tc>
          <w:tcPr>
            <w:tcW w:w="1250" w:type="pct"/>
          </w:tcPr>
          <w:p w14:paraId="302D1E45" w14:textId="77777777" w:rsidR="001C3906" w:rsidRPr="0097380F" w:rsidRDefault="001C3906" w:rsidP="000F34C9">
            <w:pPr>
              <w:rPr>
                <w:rFonts w:ascii="Times New Roman" w:hAnsi="Times New Roman"/>
              </w:rPr>
            </w:pPr>
            <w:r w:rsidRPr="0097380F">
              <w:rPr>
                <w:rFonts w:ascii="Times New Roman" w:hAnsi="Times New Roman"/>
              </w:rPr>
              <w:t>Feedback provides little guidance for improvement or contains significant inaccuracies.</w:t>
            </w:r>
          </w:p>
        </w:tc>
        <w:tc>
          <w:tcPr>
            <w:tcW w:w="1250" w:type="pct"/>
          </w:tcPr>
          <w:p w14:paraId="4DEF158E" w14:textId="77777777" w:rsidR="001C3906" w:rsidRPr="0097380F" w:rsidRDefault="001C3906" w:rsidP="00780FD3">
            <w:pPr>
              <w:rPr>
                <w:rFonts w:ascii="Times New Roman" w:hAnsi="Times New Roman"/>
              </w:rPr>
            </w:pPr>
            <w:r w:rsidRPr="0097380F">
              <w:rPr>
                <w:rFonts w:ascii="Times New Roman" w:hAnsi="Times New Roman"/>
              </w:rPr>
              <w:t>Feedback is timely and accurate.</w:t>
            </w:r>
          </w:p>
        </w:tc>
        <w:tc>
          <w:tcPr>
            <w:tcW w:w="1250" w:type="pct"/>
          </w:tcPr>
          <w:p w14:paraId="681AD647" w14:textId="77777777" w:rsidR="001C3906" w:rsidRPr="0097380F" w:rsidRDefault="001C3906" w:rsidP="00780FD3">
            <w:pPr>
              <w:rPr>
                <w:rFonts w:ascii="Times New Roman" w:hAnsi="Times New Roman"/>
              </w:rPr>
            </w:pPr>
            <w:r w:rsidRPr="0097380F">
              <w:rPr>
                <w:rFonts w:ascii="Times New Roman" w:hAnsi="Times New Roman"/>
              </w:rPr>
              <w:t>Feedback is timely and accurate; it identifies what student has done well and in provides specific guidance for improvement.</w:t>
            </w:r>
          </w:p>
        </w:tc>
        <w:tc>
          <w:tcPr>
            <w:tcW w:w="1250" w:type="pct"/>
          </w:tcPr>
          <w:p w14:paraId="689B5EFF" w14:textId="77777777" w:rsidR="001C3906" w:rsidRPr="0097380F" w:rsidRDefault="001C3906" w:rsidP="000F34C9">
            <w:pPr>
              <w:rPr>
                <w:rFonts w:ascii="Times New Roman" w:hAnsi="Times New Roman"/>
              </w:rPr>
            </w:pPr>
            <w:r w:rsidRPr="0097380F">
              <w:rPr>
                <w:rFonts w:ascii="Times New Roman" w:hAnsi="Times New Roman"/>
              </w:rPr>
              <w:t>Feedback is timely and accurate; it identifies what student has done well and in provides specific guidance for improvement, and it shows strong understanding of individual learners.</w:t>
            </w:r>
          </w:p>
        </w:tc>
      </w:tr>
    </w:tbl>
    <w:p w14:paraId="0C6E3577" w14:textId="77777777" w:rsidR="001C3906" w:rsidRPr="0097380F" w:rsidRDefault="001C3906" w:rsidP="00C77BA4"/>
    <w:p w14:paraId="7B05D577" w14:textId="77777777" w:rsidR="001C3906" w:rsidRDefault="001C3906" w:rsidP="00C77BA4">
      <w:pPr>
        <w:rPr>
          <w:b/>
          <w:szCs w:val="24"/>
        </w:rPr>
      </w:pPr>
      <w:r w:rsidRPr="0097380F">
        <w:rPr>
          <w:b/>
          <w:szCs w:val="24"/>
        </w:rPr>
        <w:t>IV. Quality of evaluation</w:t>
      </w:r>
    </w:p>
    <w:p w14:paraId="29DB4220" w14:textId="77777777" w:rsidR="001C3906" w:rsidRPr="0097380F" w:rsidRDefault="001C3906" w:rsidP="00C77BA4">
      <w:r w:rsidRPr="0097380F">
        <w:t>Rubric: Does the evaluation of student work objectively assess students’ learning?</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6CAA7A8A" w14:textId="77777777" w:rsidTr="00423917">
        <w:tc>
          <w:tcPr>
            <w:tcW w:w="1250" w:type="pct"/>
          </w:tcPr>
          <w:p w14:paraId="5B847DE5"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04DEA3D8"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C404D4A"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79E1F61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58332C5E" w14:textId="77777777" w:rsidTr="002C035F">
        <w:trPr>
          <w:cantSplit/>
        </w:trPr>
        <w:tc>
          <w:tcPr>
            <w:tcW w:w="1250" w:type="pct"/>
          </w:tcPr>
          <w:p w14:paraId="632BE429" w14:textId="77777777" w:rsidR="001C3906" w:rsidRPr="0097380F" w:rsidRDefault="001C3906" w:rsidP="00780FD3">
            <w:pPr>
              <w:rPr>
                <w:rFonts w:ascii="Times New Roman" w:hAnsi="Times New Roman"/>
              </w:rPr>
            </w:pPr>
            <w:r w:rsidRPr="0097380F">
              <w:rPr>
                <w:rFonts w:ascii="Times New Roman" w:hAnsi="Times New Roman"/>
              </w:rPr>
              <w:t>No assignment, or assignment is evaluated only for completion, or assignment is inaccurately evaluated.</w:t>
            </w:r>
          </w:p>
        </w:tc>
        <w:tc>
          <w:tcPr>
            <w:tcW w:w="1250" w:type="pct"/>
          </w:tcPr>
          <w:p w14:paraId="25DCE59E"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to students on what was correct and incorrect.</w:t>
            </w:r>
          </w:p>
        </w:tc>
        <w:tc>
          <w:tcPr>
            <w:tcW w:w="1250" w:type="pct"/>
          </w:tcPr>
          <w:p w14:paraId="2661A761"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w:t>
            </w:r>
          </w:p>
        </w:tc>
        <w:tc>
          <w:tcPr>
            <w:tcW w:w="1250" w:type="pct"/>
          </w:tcPr>
          <w:p w14:paraId="0B5F0AEF"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 that invite further learning.</w:t>
            </w:r>
          </w:p>
        </w:tc>
      </w:tr>
      <w:tr w:rsidR="001C3906" w:rsidRPr="0097380F" w14:paraId="128821B7" w14:textId="77777777" w:rsidTr="002C035F">
        <w:trPr>
          <w:cantSplit/>
        </w:trPr>
        <w:tc>
          <w:tcPr>
            <w:tcW w:w="1250" w:type="pct"/>
          </w:tcPr>
          <w:p w14:paraId="3E39FF2B" w14:textId="77777777" w:rsidR="001C3906" w:rsidRPr="0097380F" w:rsidRDefault="001C3906" w:rsidP="00780FD3">
            <w:pPr>
              <w:rPr>
                <w:rFonts w:ascii="Times New Roman" w:hAnsi="Times New Roman"/>
              </w:rPr>
            </w:pPr>
            <w:r w:rsidRPr="0097380F">
              <w:rPr>
                <w:rFonts w:ascii="Times New Roman" w:hAnsi="Times New Roman"/>
              </w:rPr>
              <w:t>Student work samples overall do not demonstrate learning.</w:t>
            </w:r>
          </w:p>
        </w:tc>
        <w:tc>
          <w:tcPr>
            <w:tcW w:w="1250" w:type="pct"/>
          </w:tcPr>
          <w:p w14:paraId="51FEF979" w14:textId="77777777" w:rsidR="001C3906" w:rsidRPr="0097380F" w:rsidRDefault="001C3906" w:rsidP="00780FD3">
            <w:pPr>
              <w:rPr>
                <w:rFonts w:ascii="Times New Roman" w:hAnsi="Times New Roman"/>
              </w:rPr>
            </w:pPr>
            <w:r w:rsidRPr="0097380F">
              <w:rPr>
                <w:rFonts w:ascii="Times New Roman" w:hAnsi="Times New Roman"/>
              </w:rPr>
              <w:t>Student work samples shows different levels of learning, with at least half of students demonstrating learning.</w:t>
            </w:r>
          </w:p>
        </w:tc>
        <w:tc>
          <w:tcPr>
            <w:tcW w:w="1250" w:type="pct"/>
          </w:tcPr>
          <w:p w14:paraId="3DB58387" w14:textId="77777777" w:rsidR="001C3906" w:rsidRPr="0097380F" w:rsidRDefault="001C3906" w:rsidP="000F34C9">
            <w:pPr>
              <w:rPr>
                <w:rFonts w:ascii="Times New Roman" w:hAnsi="Times New Roman"/>
              </w:rPr>
            </w:pPr>
            <w:r w:rsidRPr="0097380F">
              <w:rPr>
                <w:rFonts w:ascii="Times New Roman" w:hAnsi="Times New Roman"/>
              </w:rPr>
              <w:t>Student work samples</w:t>
            </w:r>
            <w:r>
              <w:rPr>
                <w:rFonts w:ascii="Times New Roman" w:hAnsi="Times New Roman"/>
              </w:rPr>
              <w:t xml:space="preserve"> demonstrate learning for most students; they</w:t>
            </w:r>
            <w:r w:rsidRPr="0097380F">
              <w:rPr>
                <w:rFonts w:ascii="Times New Roman" w:hAnsi="Times New Roman"/>
              </w:rPr>
              <w:t xml:space="preserve"> are analyzed to recognize response patterns or identification of groups for reteaching.</w:t>
            </w:r>
          </w:p>
        </w:tc>
        <w:tc>
          <w:tcPr>
            <w:tcW w:w="1250" w:type="pct"/>
          </w:tcPr>
          <w:p w14:paraId="7783B372" w14:textId="77777777" w:rsidR="001C3906" w:rsidRPr="0097380F" w:rsidRDefault="001C3906" w:rsidP="0097380F">
            <w:pPr>
              <w:rPr>
                <w:rFonts w:ascii="Times New Roman" w:hAnsi="Times New Roman"/>
              </w:rPr>
            </w:pPr>
            <w:r w:rsidRPr="0097380F">
              <w:rPr>
                <w:rFonts w:ascii="Times New Roman" w:hAnsi="Times New Roman"/>
              </w:rPr>
              <w:t xml:space="preserve">Student work samples </w:t>
            </w:r>
            <w:r>
              <w:rPr>
                <w:rFonts w:ascii="Times New Roman" w:hAnsi="Times New Roman"/>
              </w:rPr>
              <w:t xml:space="preserve">demonstrate learning for nearly all students; </w:t>
            </w:r>
            <w:r w:rsidRPr="0097380F">
              <w:rPr>
                <w:rFonts w:ascii="Times New Roman" w:hAnsi="Times New Roman"/>
              </w:rPr>
              <w:t>are analyzed to recognize response patterns or identification of groups for reteaching; analysis is clear and detailed, and it recognizes partial understanding.</w:t>
            </w:r>
          </w:p>
        </w:tc>
      </w:tr>
    </w:tbl>
    <w:p w14:paraId="3FAF9CA7" w14:textId="77777777" w:rsidR="001C3906" w:rsidRDefault="001C3906" w:rsidP="00C77BA4"/>
    <w:p w14:paraId="20D7386B" w14:textId="77777777" w:rsidR="001C3906" w:rsidRDefault="001C3906">
      <w:pPr>
        <w:overflowPunct/>
        <w:autoSpaceDE/>
        <w:autoSpaceDN/>
        <w:adjustRightInd/>
        <w:textAlignment w:val="auto"/>
      </w:pPr>
      <w:r>
        <w:br w:type="page"/>
      </w:r>
    </w:p>
    <w:p w14:paraId="0B82225B" w14:textId="4F198384" w:rsidR="001C3906" w:rsidRPr="0097380F" w:rsidRDefault="001C3906" w:rsidP="00C77BA4">
      <w:r w:rsidRPr="0097380F">
        <w:t>Rubric: Does the pre- and post-assessment objectively assess students’ learning?</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525D8129" w14:textId="77777777" w:rsidTr="00423917">
        <w:tc>
          <w:tcPr>
            <w:tcW w:w="1250" w:type="pct"/>
          </w:tcPr>
          <w:p w14:paraId="1A6CAB5E" w14:textId="77777777" w:rsidR="001C3906" w:rsidRPr="0097380F" w:rsidRDefault="001C3906" w:rsidP="00DB041D">
            <w:pPr>
              <w:jc w:val="center"/>
              <w:rPr>
                <w:rFonts w:ascii="Times New Roman" w:hAnsi="Times New Roman"/>
              </w:rPr>
            </w:pPr>
            <w:r w:rsidRPr="0097380F">
              <w:rPr>
                <w:rFonts w:ascii="Times New Roman" w:hAnsi="Times New Roman"/>
              </w:rPr>
              <w:t>Unsuccessful</w:t>
            </w:r>
          </w:p>
        </w:tc>
        <w:tc>
          <w:tcPr>
            <w:tcW w:w="1250" w:type="pct"/>
          </w:tcPr>
          <w:p w14:paraId="55F6F25D" w14:textId="77777777" w:rsidR="001C3906" w:rsidRPr="0097380F" w:rsidRDefault="001C3906" w:rsidP="00DB041D">
            <w:pPr>
              <w:jc w:val="center"/>
              <w:rPr>
                <w:rFonts w:ascii="Times New Roman" w:hAnsi="Times New Roman"/>
              </w:rPr>
            </w:pPr>
            <w:r w:rsidRPr="0097380F">
              <w:rPr>
                <w:rFonts w:ascii="Times New Roman" w:hAnsi="Times New Roman"/>
              </w:rPr>
              <w:t>Minimal</w:t>
            </w:r>
          </w:p>
        </w:tc>
        <w:tc>
          <w:tcPr>
            <w:tcW w:w="1250" w:type="pct"/>
          </w:tcPr>
          <w:p w14:paraId="7DBCC2FB" w14:textId="77777777" w:rsidR="001C3906" w:rsidRPr="0097380F" w:rsidRDefault="001C3906" w:rsidP="00DB041D">
            <w:pPr>
              <w:jc w:val="center"/>
              <w:rPr>
                <w:rFonts w:ascii="Times New Roman" w:hAnsi="Times New Roman"/>
              </w:rPr>
            </w:pPr>
            <w:r w:rsidRPr="0097380F">
              <w:rPr>
                <w:rFonts w:ascii="Times New Roman" w:hAnsi="Times New Roman"/>
              </w:rPr>
              <w:t>Successful</w:t>
            </w:r>
          </w:p>
        </w:tc>
        <w:tc>
          <w:tcPr>
            <w:tcW w:w="1250" w:type="pct"/>
          </w:tcPr>
          <w:p w14:paraId="4D911849" w14:textId="77777777" w:rsidR="001C3906" w:rsidRPr="0097380F" w:rsidRDefault="001C3906" w:rsidP="00DB041D">
            <w:pPr>
              <w:jc w:val="center"/>
              <w:rPr>
                <w:rFonts w:ascii="Times New Roman" w:hAnsi="Times New Roman"/>
              </w:rPr>
            </w:pPr>
            <w:r w:rsidRPr="0097380F">
              <w:rPr>
                <w:rFonts w:ascii="Times New Roman" w:hAnsi="Times New Roman"/>
              </w:rPr>
              <w:t>Exemplary</w:t>
            </w:r>
          </w:p>
        </w:tc>
      </w:tr>
      <w:tr w:rsidR="001C3906" w:rsidRPr="0097380F" w14:paraId="39CD05AD" w14:textId="77777777" w:rsidTr="00423917">
        <w:tc>
          <w:tcPr>
            <w:tcW w:w="1250" w:type="pct"/>
          </w:tcPr>
          <w:p w14:paraId="6830D729" w14:textId="77777777" w:rsidR="001C3906" w:rsidRPr="0097380F" w:rsidRDefault="001C3906" w:rsidP="00DB041D">
            <w:pPr>
              <w:rPr>
                <w:rFonts w:ascii="Times New Roman" w:hAnsi="Times New Roman"/>
              </w:rPr>
            </w:pPr>
            <w:r w:rsidRPr="0097380F">
              <w:rPr>
                <w:rFonts w:ascii="Times New Roman" w:hAnsi="Times New Roman"/>
              </w:rPr>
              <w:t>No test, or test is inaccurately evaluated, or test items do not require new learning of content or strategies.</w:t>
            </w:r>
          </w:p>
        </w:tc>
        <w:tc>
          <w:tcPr>
            <w:tcW w:w="1250" w:type="pct"/>
          </w:tcPr>
          <w:p w14:paraId="34BB34DC" w14:textId="77777777" w:rsidR="001C3906" w:rsidRPr="0097380F" w:rsidRDefault="001C3906" w:rsidP="00DB041D">
            <w:pPr>
              <w:rPr>
                <w:rFonts w:ascii="Times New Roman" w:hAnsi="Times New Roman"/>
              </w:rPr>
            </w:pPr>
            <w:r w:rsidRPr="0097380F">
              <w:rPr>
                <w:rFonts w:ascii="Times New Roman" w:hAnsi="Times New Roman"/>
              </w:rPr>
              <w:t>Test is too brief to sample student learning or exhaustively long; or it overrelies on low level questioning.</w:t>
            </w:r>
          </w:p>
        </w:tc>
        <w:tc>
          <w:tcPr>
            <w:tcW w:w="1250" w:type="pct"/>
          </w:tcPr>
          <w:p w14:paraId="0CE7A428" w14:textId="77777777" w:rsidR="001C3906" w:rsidRPr="0097380F" w:rsidRDefault="001C3906" w:rsidP="00DB041D">
            <w:pPr>
              <w:rPr>
                <w:rFonts w:ascii="Times New Roman" w:hAnsi="Times New Roman"/>
              </w:rPr>
            </w:pPr>
            <w:r w:rsidRPr="0097380F">
              <w:rPr>
                <w:rFonts w:ascii="Times New Roman" w:hAnsi="Times New Roman"/>
              </w:rPr>
              <w:t>Test is challenging and collects good sample of student learning, and it samples high level thinking or performance.</w:t>
            </w:r>
          </w:p>
        </w:tc>
        <w:tc>
          <w:tcPr>
            <w:tcW w:w="1250" w:type="pct"/>
          </w:tcPr>
          <w:p w14:paraId="2D9149E8" w14:textId="77777777" w:rsidR="001C3906" w:rsidRPr="0097380F" w:rsidRDefault="001C3906" w:rsidP="00DB041D">
            <w:pPr>
              <w:rPr>
                <w:rFonts w:ascii="Times New Roman" w:hAnsi="Times New Roman"/>
              </w:rPr>
            </w:pPr>
            <w:r w:rsidRPr="0097380F">
              <w:rPr>
                <w:rFonts w:ascii="Times New Roman" w:hAnsi="Times New Roman"/>
              </w:rPr>
              <w:t>Test is challenging and effectively samples student learning at a high level thinking or performance; and it is not vulnerable to student test-taking skills that are independent of content.</w:t>
            </w:r>
          </w:p>
        </w:tc>
      </w:tr>
    </w:tbl>
    <w:p w14:paraId="095F80C3" w14:textId="77777777" w:rsidR="001C3906" w:rsidRPr="0097380F" w:rsidRDefault="001C3906" w:rsidP="00C77BA4"/>
    <w:p w14:paraId="2FDB742F" w14:textId="77777777" w:rsidR="001C3906" w:rsidRDefault="001C3906" w:rsidP="00C77BA4">
      <w:pPr>
        <w:rPr>
          <w:b/>
          <w:szCs w:val="24"/>
        </w:rPr>
      </w:pPr>
      <w:r w:rsidRPr="0097380F">
        <w:rPr>
          <w:b/>
          <w:szCs w:val="24"/>
        </w:rPr>
        <w:t>V. Quality of reflection</w:t>
      </w:r>
    </w:p>
    <w:p w14:paraId="11050386" w14:textId="77777777" w:rsidR="001C3906" w:rsidRPr="0097380F" w:rsidRDefault="001C3906" w:rsidP="00C77BA4">
      <w:r w:rsidRPr="0097380F">
        <w:t>Rubric: Does the instructor use the analysis of student learning to revise instruction?</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6DDA3C72" w14:textId="77777777" w:rsidTr="00423917">
        <w:tc>
          <w:tcPr>
            <w:tcW w:w="1250" w:type="pct"/>
          </w:tcPr>
          <w:p w14:paraId="0864D3FF"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1F25867A"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A4A991"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10A292C"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78A7EBC1" w14:textId="77777777" w:rsidTr="00423917">
        <w:tc>
          <w:tcPr>
            <w:tcW w:w="1250" w:type="pct"/>
          </w:tcPr>
          <w:p w14:paraId="684DDBD8" w14:textId="77777777" w:rsidR="001C3906" w:rsidRPr="0097380F" w:rsidRDefault="001C3906" w:rsidP="000F34C9">
            <w:pPr>
              <w:rPr>
                <w:rFonts w:ascii="Times New Roman" w:hAnsi="Times New Roman"/>
              </w:rPr>
            </w:pPr>
            <w:r w:rsidRPr="0097380F">
              <w:rPr>
                <w:rFonts w:ascii="Times New Roman" w:hAnsi="Times New Roman"/>
              </w:rPr>
              <w:t>Next steps are not aligned with assessment or based on inaccurate evaluation of student learning.</w:t>
            </w:r>
          </w:p>
        </w:tc>
        <w:tc>
          <w:tcPr>
            <w:tcW w:w="1250" w:type="pct"/>
          </w:tcPr>
          <w:p w14:paraId="0DF7E62E" w14:textId="77777777" w:rsidR="001C3906" w:rsidRPr="0097380F" w:rsidRDefault="001C3906" w:rsidP="000F34C9">
            <w:pPr>
              <w:rPr>
                <w:rFonts w:ascii="Times New Roman" w:hAnsi="Times New Roman"/>
              </w:rPr>
            </w:pPr>
            <w:r w:rsidRPr="0097380F">
              <w:rPr>
                <w:rFonts w:ascii="Times New Roman" w:hAnsi="Times New Roman"/>
              </w:rPr>
              <w:t>Next steps address some identified student needs with general support, based on accurate evaluation of learning.</w:t>
            </w:r>
          </w:p>
        </w:tc>
        <w:tc>
          <w:tcPr>
            <w:tcW w:w="1250" w:type="pct"/>
          </w:tcPr>
          <w:p w14:paraId="7A463E16"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w:t>
            </w:r>
          </w:p>
        </w:tc>
        <w:tc>
          <w:tcPr>
            <w:tcW w:w="1250" w:type="pct"/>
          </w:tcPr>
          <w:p w14:paraId="73C8C7DA"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 they are based on patterns of response and articulated clearly.</w:t>
            </w:r>
          </w:p>
        </w:tc>
      </w:tr>
      <w:tr w:rsidR="001C3906" w:rsidRPr="0097380F" w14:paraId="2A56044B" w14:textId="77777777" w:rsidTr="00423917">
        <w:trPr>
          <w:cantSplit/>
        </w:trPr>
        <w:tc>
          <w:tcPr>
            <w:tcW w:w="1250" w:type="pct"/>
          </w:tcPr>
          <w:p w14:paraId="5D0C4B2A" w14:textId="77777777" w:rsidR="001C3906" w:rsidRPr="0097380F" w:rsidRDefault="001C3906" w:rsidP="000F34C9">
            <w:pPr>
              <w:rPr>
                <w:rFonts w:ascii="Times New Roman" w:hAnsi="Times New Roman"/>
              </w:rPr>
            </w:pPr>
            <w:r w:rsidRPr="0097380F">
              <w:rPr>
                <w:rFonts w:ascii="Times New Roman" w:hAnsi="Times New Roman"/>
              </w:rPr>
              <w:t>No clear attempt to adjust instruction in response to observed problems, e.g., confusion, lack of challenge, time management.</w:t>
            </w:r>
          </w:p>
        </w:tc>
        <w:tc>
          <w:tcPr>
            <w:tcW w:w="1250" w:type="pct"/>
          </w:tcPr>
          <w:p w14:paraId="3BAC746F" w14:textId="77777777" w:rsidR="001C3906" w:rsidRPr="0097380F" w:rsidRDefault="001C3906" w:rsidP="000F34C9">
            <w:pPr>
              <w:rPr>
                <w:rFonts w:ascii="Times New Roman" w:hAnsi="Times New Roman"/>
              </w:rPr>
            </w:pPr>
            <w:r w:rsidRPr="0097380F">
              <w:rPr>
                <w:rFonts w:ascii="Times New Roman" w:hAnsi="Times New Roman"/>
              </w:rPr>
              <w:t>Instructor notes what students understood and did not understand, and makes adjustments by improving directions, time management, or reteaching.</w:t>
            </w:r>
          </w:p>
        </w:tc>
        <w:tc>
          <w:tcPr>
            <w:tcW w:w="1250" w:type="pct"/>
          </w:tcPr>
          <w:p w14:paraId="61FB888F" w14:textId="77777777" w:rsidR="001C3906" w:rsidRPr="0097380F" w:rsidRDefault="001C3906" w:rsidP="000F34C9">
            <w:pPr>
              <w:rPr>
                <w:rFonts w:ascii="Times New Roman" w:hAnsi="Times New Roman"/>
              </w:rPr>
            </w:pPr>
            <w:r w:rsidRPr="0097380F">
              <w:rPr>
                <w:rFonts w:ascii="Times New Roman" w:hAnsi="Times New Roman"/>
              </w:rPr>
              <w:t>Instructor monitors progress toward learning objectives and adjusts instruction based on individual and collective learning difficulties.</w:t>
            </w:r>
          </w:p>
        </w:tc>
        <w:tc>
          <w:tcPr>
            <w:tcW w:w="1250" w:type="pct"/>
          </w:tcPr>
          <w:p w14:paraId="09B2C5AC" w14:textId="77777777" w:rsidR="001C3906" w:rsidRPr="0097380F" w:rsidRDefault="001C3906" w:rsidP="007C0CD1">
            <w:pPr>
              <w:rPr>
                <w:rFonts w:ascii="Times New Roman" w:hAnsi="Times New Roman"/>
              </w:rPr>
            </w:pPr>
            <w:r w:rsidRPr="0097380F">
              <w:rPr>
                <w:rFonts w:ascii="Times New Roman" w:hAnsi="Times New Roman"/>
              </w:rPr>
              <w:t>Instructor monitors progress toward learning objectives, adjusts instruction based on individual and collective learning difficulties to focus on deepening knowledge or understanding of unit content or strategy use.</w:t>
            </w:r>
          </w:p>
        </w:tc>
      </w:tr>
      <w:tr w:rsidR="001C3906" w:rsidRPr="0097380F" w14:paraId="7CB78012" w14:textId="77777777" w:rsidTr="00423917">
        <w:trPr>
          <w:cantSplit/>
        </w:trPr>
        <w:tc>
          <w:tcPr>
            <w:tcW w:w="1250" w:type="pct"/>
          </w:tcPr>
          <w:p w14:paraId="40EF7C8D" w14:textId="77777777" w:rsidR="001C3906" w:rsidRPr="0097380F" w:rsidRDefault="001C3906" w:rsidP="007C0CD1">
            <w:pPr>
              <w:rPr>
                <w:rFonts w:ascii="Times New Roman" w:hAnsi="Times New Roman"/>
              </w:rPr>
            </w:pPr>
            <w:r w:rsidRPr="0097380F">
              <w:rPr>
                <w:rFonts w:ascii="Times New Roman" w:hAnsi="Times New Roman"/>
              </w:rPr>
              <w:t>Reflections on teaching practice misapply research-based theory OR do not recognize how student learning was affected by planning, instruction, or assessment decisions.</w:t>
            </w:r>
          </w:p>
        </w:tc>
        <w:tc>
          <w:tcPr>
            <w:tcW w:w="1250" w:type="pct"/>
          </w:tcPr>
          <w:p w14:paraId="3E89F5C1"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consistent with research-based theory and recognize how student learning was affected by planning, instruction, or assessment decisions.</w:t>
            </w:r>
          </w:p>
        </w:tc>
        <w:tc>
          <w:tcPr>
            <w:tcW w:w="1250" w:type="pct"/>
          </w:tcPr>
          <w:p w14:paraId="4DA5C05C"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and recognize how student learning was affected by planning, instruction, or assessment decisions.</w:t>
            </w:r>
          </w:p>
        </w:tc>
        <w:tc>
          <w:tcPr>
            <w:tcW w:w="1250" w:type="pct"/>
          </w:tcPr>
          <w:p w14:paraId="6AD15BB1" w14:textId="77777777" w:rsidR="001C3906" w:rsidRPr="0097380F" w:rsidRDefault="001C3906" w:rsidP="006E24C4">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revisions to instruction are specific and strategic to improve individual and collective student learning.</w:t>
            </w:r>
          </w:p>
        </w:tc>
      </w:tr>
    </w:tbl>
    <w:p w14:paraId="26B92C99" w14:textId="77777777" w:rsidR="001C3906" w:rsidRPr="0097380F" w:rsidRDefault="001C3906" w:rsidP="00C77BA4"/>
    <w:p w14:paraId="28F0BF60" w14:textId="77777777" w:rsidR="001C3906" w:rsidRPr="0097380F" w:rsidRDefault="001C3906" w:rsidP="00C77BA4"/>
    <w:p w14:paraId="36EA9EE4" w14:textId="77777777" w:rsidR="001C3906" w:rsidRPr="0097380F" w:rsidRDefault="001C3906" w:rsidP="00C77BA4"/>
    <w:p w14:paraId="5D243578" w14:textId="736302BD" w:rsidR="00F02D7F" w:rsidRDefault="001B743F" w:rsidP="001B743F">
      <w:pPr>
        <w:jc w:val="center"/>
        <w:rPr>
          <w:sz w:val="22"/>
        </w:rPr>
      </w:pPr>
      <w:r>
        <w:rPr>
          <w:sz w:val="22"/>
        </w:rPr>
        <w:t xml:space="preserve"> </w:t>
      </w: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6776CA"/>
    <w:multiLevelType w:val="hybridMultilevel"/>
    <w:tmpl w:val="E8CC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3">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4">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5">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136946"/>
    <w:rsid w:val="001859FD"/>
    <w:rsid w:val="001B6BDB"/>
    <w:rsid w:val="001B743F"/>
    <w:rsid w:val="001C3906"/>
    <w:rsid w:val="002C51AA"/>
    <w:rsid w:val="003038E8"/>
    <w:rsid w:val="00341CC2"/>
    <w:rsid w:val="00346459"/>
    <w:rsid w:val="004366D6"/>
    <w:rsid w:val="004621D0"/>
    <w:rsid w:val="0049329B"/>
    <w:rsid w:val="00540DBE"/>
    <w:rsid w:val="005A01FC"/>
    <w:rsid w:val="00646EFA"/>
    <w:rsid w:val="006C1814"/>
    <w:rsid w:val="007931F3"/>
    <w:rsid w:val="007C49A5"/>
    <w:rsid w:val="00951391"/>
    <w:rsid w:val="00974D54"/>
    <w:rsid w:val="00A01D78"/>
    <w:rsid w:val="00A02BBB"/>
    <w:rsid w:val="00AE70A0"/>
    <w:rsid w:val="00B50699"/>
    <w:rsid w:val="00BB6353"/>
    <w:rsid w:val="00BF7EE9"/>
    <w:rsid w:val="00C629FA"/>
    <w:rsid w:val="00CA59E6"/>
    <w:rsid w:val="00CE4511"/>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10FC653B-8677-421D-970F-C4E956A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1C3906"/>
    <w:pPr>
      <w:overflowPunct/>
      <w:autoSpaceDE/>
      <w:autoSpaceDN/>
      <w:adjustRightInd/>
      <w:ind w:left="720"/>
      <w:contextualSpacing/>
      <w:textAlignment w:val="auto"/>
    </w:pPr>
    <w:rPr>
      <w:rFonts w:ascii="Palatino" w:eastAsiaTheme="minorEastAsia" w:hAnsi="Palatino"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69102618">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44936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Victoria Cardullo</cp:lastModifiedBy>
  <cp:revision>2</cp:revision>
  <cp:lastPrinted>2007-01-26T20:33:00Z</cp:lastPrinted>
  <dcterms:created xsi:type="dcterms:W3CDTF">2014-05-30T17:10:00Z</dcterms:created>
  <dcterms:modified xsi:type="dcterms:W3CDTF">2014-05-30T17:10:00Z</dcterms:modified>
</cp:coreProperties>
</file>