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E00F9" w14:textId="77777777"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14:paraId="2C783A2F" w14:textId="77777777"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14:paraId="1B5CDBF1" w14:textId="77777777"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14:paraId="546E6F3C" w14:textId="77777777"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KINE 110</w:t>
      </w:r>
      <w:r w:rsidR="00AE690F">
        <w:rPr>
          <w:bCs/>
        </w:rPr>
        <w:t>0</w:t>
      </w:r>
      <w:r w:rsidR="00C44771" w:rsidRPr="007F7569">
        <w:rPr>
          <w:bCs/>
        </w:rPr>
        <w:t xml:space="preserve"> </w:t>
      </w:r>
      <w:r w:rsidRPr="007F7569">
        <w:t>–</w:t>
      </w:r>
      <w:r w:rsidRPr="007F7569">
        <w:rPr>
          <w:spacing w:val="-1"/>
        </w:rPr>
        <w:t xml:space="preserve"> </w:t>
      </w:r>
      <w:r w:rsidRPr="007F7569">
        <w:t>001</w:t>
      </w:r>
    </w:p>
    <w:p w14:paraId="2BAE43F7" w14:textId="77777777"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w:t>
      </w:r>
      <w:r w:rsidR="00AE690F">
        <w:rPr>
          <w:rFonts w:ascii="Times New Roman" w:hAnsi="Times New Roman" w:cs="Times New Roman"/>
          <w:bCs/>
          <w:spacing w:val="-7"/>
          <w:sz w:val="24"/>
          <w:szCs w:val="24"/>
        </w:rPr>
        <w:t xml:space="preserve"> Campus</w:t>
      </w:r>
      <w:r w:rsidR="00C44771" w:rsidRPr="007F7569">
        <w:rPr>
          <w:rFonts w:ascii="Times New Roman" w:hAnsi="Times New Roman" w:cs="Times New Roman"/>
          <w:bCs/>
          <w:spacing w:val="-7"/>
          <w:sz w:val="24"/>
          <w:szCs w:val="24"/>
        </w:rPr>
        <w:t xml:space="preserve"> Course)</w:t>
      </w:r>
    </w:p>
    <w:p w14:paraId="5772152C" w14:textId="77777777"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Pr="007F7569">
        <w:t>Fall</w:t>
      </w:r>
      <w:r w:rsidRPr="007F7569">
        <w:rPr>
          <w:spacing w:val="-2"/>
        </w:rPr>
        <w:t xml:space="preserve"> </w:t>
      </w:r>
      <w:r w:rsidRPr="007F7569">
        <w:t>2014</w:t>
      </w:r>
    </w:p>
    <w:p w14:paraId="4EA32CE6" w14:textId="77777777"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AE690F" w:rsidRPr="00AE690F">
        <w:rPr>
          <w:rFonts w:ascii="Times New Roman" w:hAnsi="Times New Roman" w:cs="Times New Roman"/>
          <w:bCs/>
          <w:spacing w:val="-2"/>
          <w:sz w:val="24"/>
          <w:szCs w:val="24"/>
        </w:rPr>
        <w:t xml:space="preserve">MWF </w:t>
      </w:r>
      <w:r w:rsidR="00B84A11">
        <w:rPr>
          <w:rFonts w:ascii="Times New Roman" w:hAnsi="Times New Roman" w:cs="Times New Roman"/>
          <w:bCs/>
          <w:spacing w:val="-2"/>
          <w:sz w:val="24"/>
          <w:szCs w:val="24"/>
        </w:rPr>
        <w:t>8</w:t>
      </w:r>
      <w:r w:rsidR="00AE690F" w:rsidRPr="00AE690F">
        <w:rPr>
          <w:rFonts w:ascii="Times New Roman" w:hAnsi="Times New Roman" w:cs="Times New Roman"/>
          <w:bCs/>
          <w:spacing w:val="-2"/>
          <w:sz w:val="24"/>
          <w:szCs w:val="24"/>
        </w:rPr>
        <w:t>:00-</w:t>
      </w:r>
      <w:r w:rsidR="00B84A11">
        <w:rPr>
          <w:rFonts w:ascii="Times New Roman" w:hAnsi="Times New Roman" w:cs="Times New Roman"/>
          <w:bCs/>
          <w:spacing w:val="-2"/>
          <w:sz w:val="24"/>
          <w:szCs w:val="24"/>
        </w:rPr>
        <w:t>8:</w:t>
      </w:r>
      <w:r w:rsidR="00AE690F" w:rsidRPr="00AE690F">
        <w:rPr>
          <w:rFonts w:ascii="Times New Roman" w:hAnsi="Times New Roman" w:cs="Times New Roman"/>
          <w:bCs/>
          <w:spacing w:val="-2"/>
          <w:sz w:val="24"/>
          <w:szCs w:val="24"/>
        </w:rPr>
        <w:t>50</w:t>
      </w:r>
      <w:r w:rsidR="00B84A11">
        <w:rPr>
          <w:rFonts w:ascii="Times New Roman" w:hAnsi="Times New Roman" w:cs="Times New Roman"/>
          <w:bCs/>
          <w:spacing w:val="-2"/>
          <w:sz w:val="24"/>
          <w:szCs w:val="24"/>
        </w:rPr>
        <w:t xml:space="preserve"> AM</w:t>
      </w:r>
    </w:p>
    <w:p w14:paraId="64FE4D51" w14:textId="77777777" w:rsidR="000630E0" w:rsidRPr="007F7569" w:rsidRDefault="00D00799"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 xml:space="preserve"> </w:t>
      </w:r>
      <w:r w:rsidR="001A2D3D" w:rsidRPr="007F7569">
        <w:rPr>
          <w:rFonts w:ascii="Times New Roman" w:hAnsi="Times New Roman" w:cs="Times New Roman"/>
          <w:b/>
          <w:bCs/>
          <w:sz w:val="24"/>
          <w:szCs w:val="24"/>
        </w:rPr>
        <w:t>Instructor:</w:t>
      </w:r>
      <w:r w:rsidR="001A2D3D" w:rsidRPr="007F7569">
        <w:rPr>
          <w:rFonts w:ascii="Times New Roman" w:hAnsi="Times New Roman" w:cs="Times New Roman"/>
          <w:b/>
          <w:bCs/>
          <w:spacing w:val="-8"/>
          <w:sz w:val="24"/>
          <w:szCs w:val="24"/>
        </w:rPr>
        <w:t xml:space="preserve"> </w:t>
      </w:r>
      <w:r w:rsidR="00AE690F">
        <w:rPr>
          <w:rFonts w:ascii="Times New Roman" w:hAnsi="Times New Roman" w:cs="Times New Roman"/>
          <w:sz w:val="24"/>
          <w:szCs w:val="24"/>
        </w:rPr>
        <w:t>Bridget Peters</w:t>
      </w:r>
    </w:p>
    <w:p w14:paraId="0AE90D7F" w14:textId="77777777"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w:t>
      </w:r>
      <w:r w:rsidR="00AE690F">
        <w:rPr>
          <w:rFonts w:ascii="Times New Roman" w:hAnsi="Times New Roman" w:cs="Times New Roman"/>
          <w:sz w:val="24"/>
          <w:szCs w:val="24"/>
        </w:rPr>
        <w:t>siology Research Facility, Rm #</w:t>
      </w:r>
      <w:r w:rsidRPr="007F7569">
        <w:rPr>
          <w:rFonts w:ascii="Times New Roman" w:hAnsi="Times New Roman" w:cs="Times New Roman"/>
          <w:sz w:val="24"/>
          <w:szCs w:val="24"/>
        </w:rPr>
        <w:t>1</w:t>
      </w:r>
      <w:r w:rsidR="00C44771" w:rsidRPr="007F7569">
        <w:rPr>
          <w:rFonts w:ascii="Times New Roman" w:hAnsi="Times New Roman" w:cs="Times New Roman"/>
          <w:sz w:val="24"/>
          <w:szCs w:val="24"/>
        </w:rPr>
        <w:t>22</w:t>
      </w:r>
    </w:p>
    <w:p w14:paraId="29B77849" w14:textId="77777777"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hyperlink r:id="rId7" w:history="1">
        <w:r w:rsidR="00B84A11">
          <w:rPr>
            <w:rStyle w:val="Hyperlink"/>
            <w:rFonts w:ascii="Times New Roman" w:hAnsi="Times New Roman" w:cs="Times New Roman"/>
            <w:sz w:val="24"/>
            <w:szCs w:val="24"/>
          </w:rPr>
          <w:t>bap0019@auburn.edu</w:t>
        </w:r>
      </w:hyperlink>
    </w:p>
    <w:p w14:paraId="7E8E565E" w14:textId="77777777"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B84A11">
        <w:rPr>
          <w:rFonts w:ascii="Times New Roman" w:hAnsi="Times New Roman" w:cs="Times New Roman"/>
          <w:sz w:val="24"/>
          <w:szCs w:val="24"/>
        </w:rPr>
        <w:t xml:space="preserve">T&amp;TH </w:t>
      </w:r>
      <w:r w:rsidRPr="007F7569">
        <w:rPr>
          <w:rFonts w:ascii="Times New Roman" w:hAnsi="Times New Roman" w:cs="Times New Roman"/>
          <w:sz w:val="24"/>
          <w:szCs w:val="24"/>
        </w:rPr>
        <w:t>10:50-11:50</w:t>
      </w:r>
      <w:r w:rsidR="00B84A11">
        <w:rPr>
          <w:rFonts w:ascii="Times New Roman" w:hAnsi="Times New Roman" w:cs="Times New Roman"/>
          <w:sz w:val="24"/>
          <w:szCs w:val="24"/>
        </w:rPr>
        <w:t xml:space="preserve"> AM</w:t>
      </w:r>
    </w:p>
    <w:p w14:paraId="359449C9" w14:textId="77777777"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14:paraId="14DF84C1" w14:textId="77777777"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14:paraId="5DF4A6B2" w14:textId="77777777"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 xml:space="preserve">LECTURE 1 </w:t>
      </w:r>
      <w:r w:rsidRPr="00057D5F">
        <w:t>/ LAB 2</w:t>
      </w:r>
    </w:p>
    <w:p w14:paraId="0DABD88D" w14:textId="77777777"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14:paraId="149F638E" w14:textId="77777777"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14:paraId="41BAF941" w14:textId="77777777"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14:paraId="3CF91512" w14:textId="77777777" w:rsidR="007F7569" w:rsidRDefault="00AE690F"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AE690F">
        <w:rPr>
          <w:rFonts w:ascii="Times New Roman" w:hAnsi="Times New Roman" w:cs="Times New Roman"/>
          <w:sz w:val="24"/>
          <w:szCs w:val="24"/>
        </w:rPr>
        <w:t xml:space="preserve">Hopson, Janet L., Rebecca J. </w:t>
      </w:r>
      <w:proofErr w:type="spellStart"/>
      <w:r w:rsidRPr="00AE690F">
        <w:rPr>
          <w:rFonts w:ascii="Times New Roman" w:hAnsi="Times New Roman" w:cs="Times New Roman"/>
          <w:sz w:val="24"/>
          <w:szCs w:val="24"/>
        </w:rPr>
        <w:t>Donatelle</w:t>
      </w:r>
      <w:proofErr w:type="spellEnd"/>
      <w:r w:rsidRPr="00AE690F">
        <w:rPr>
          <w:rFonts w:ascii="Times New Roman" w:hAnsi="Times New Roman" w:cs="Times New Roman"/>
          <w:sz w:val="24"/>
          <w:szCs w:val="24"/>
        </w:rPr>
        <w:t xml:space="preserve">, Tanya R. </w:t>
      </w:r>
      <w:proofErr w:type="spellStart"/>
      <w:r w:rsidRPr="00AE690F">
        <w:rPr>
          <w:rFonts w:ascii="Times New Roman" w:hAnsi="Times New Roman" w:cs="Times New Roman"/>
          <w:sz w:val="24"/>
          <w:szCs w:val="24"/>
        </w:rPr>
        <w:t>Littrell</w:t>
      </w:r>
      <w:proofErr w:type="spellEnd"/>
      <w:r w:rsidRPr="00AE690F">
        <w:rPr>
          <w:rFonts w:ascii="Times New Roman" w:hAnsi="Times New Roman" w:cs="Times New Roman"/>
          <w:sz w:val="24"/>
          <w:szCs w:val="24"/>
        </w:rPr>
        <w:t xml:space="preserve">. Get Fit, Stay Well. San </w:t>
      </w:r>
      <w:r w:rsidRPr="00AE690F">
        <w:rPr>
          <w:rFonts w:ascii="Times New Roman" w:hAnsi="Times New Roman" w:cs="Times New Roman"/>
          <w:sz w:val="24"/>
          <w:szCs w:val="24"/>
        </w:rPr>
        <w:tab/>
        <w:t>Francisco: Pearson Benjamin Cummings, 2009. Print.</w:t>
      </w:r>
    </w:p>
    <w:p w14:paraId="3AAA20F1" w14:textId="77777777" w:rsidR="00AE690F" w:rsidRPr="007F7569" w:rsidRDefault="00AE690F"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14:paraId="2BBE8961" w14:textId="77777777"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14:paraId="47A9212F" w14:textId="77777777"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8"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9"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14:paraId="3E6AE4D6" w14:textId="77777777"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14:paraId="25D9BAA3" w14:textId="77777777"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14:paraId="2CD9D156" w14:textId="77777777"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14:paraId="3B40AD14" w14:textId="77777777"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14:paraId="3B3CB421" w14:textId="77777777"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14:paraId="22D723FE" w14:textId="77777777"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14:paraId="328C7E1F" w14:textId="77777777"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14:paraId="52CF439A" w14:textId="77777777"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14:paraId="74614AB3" w14:textId="77777777" w:rsidR="00581D2D" w:rsidRPr="00B84A11"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 due dates/exams are in bold)</w:t>
      </w:r>
    </w:p>
    <w:p w14:paraId="537BBA79" w14:textId="77777777" w:rsidR="00B84A11" w:rsidRPr="00B84A11" w:rsidRDefault="00B84A11" w:rsidP="00B84A11">
      <w:pPr>
        <w:pStyle w:val="ListParagraph"/>
        <w:tabs>
          <w:tab w:val="left" w:pos="340"/>
        </w:tabs>
        <w:kinsoku w:val="0"/>
        <w:overflowPunct w:val="0"/>
        <w:spacing w:line="275" w:lineRule="exact"/>
        <w:ind w:left="340"/>
        <w:outlineLvl w:val="0"/>
        <w:rPr>
          <w:b/>
        </w:rPr>
      </w:pPr>
    </w:p>
    <w:p w14:paraId="4CADA121" w14:textId="77777777" w:rsidR="00F26084" w:rsidRPr="00B84A11" w:rsidRDefault="00B84A11" w:rsidP="00B84A11">
      <w:pPr>
        <w:pStyle w:val="ListParagraph"/>
        <w:tabs>
          <w:tab w:val="left" w:pos="340"/>
        </w:tabs>
        <w:kinsoku w:val="0"/>
        <w:overflowPunct w:val="0"/>
        <w:spacing w:line="275" w:lineRule="exact"/>
        <w:ind w:left="340"/>
        <w:outlineLvl w:val="0"/>
        <w:rPr>
          <w:b/>
        </w:rPr>
      </w:pPr>
      <w:r w:rsidRPr="00B84A11">
        <w:rPr>
          <w:b/>
        </w:rPr>
        <w:t xml:space="preserve">Week </w:t>
      </w:r>
      <w:r w:rsidRPr="00B84A11">
        <w:rPr>
          <w:b/>
        </w:rPr>
        <w:tab/>
      </w:r>
      <w:r w:rsidRPr="00B84A11">
        <w:rPr>
          <w:b/>
        </w:rPr>
        <w:tab/>
        <w:t xml:space="preserve">                       Activity</w:t>
      </w:r>
    </w:p>
    <w:tbl>
      <w:tblPr>
        <w:tblW w:w="7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840"/>
      </w:tblGrid>
      <w:tr w:rsidR="00B84A11" w:rsidRPr="00915D40" w14:paraId="2E6534E6" w14:textId="77777777" w:rsidTr="00B84A11">
        <w:trPr>
          <w:trHeight w:val="288"/>
        </w:trPr>
        <w:tc>
          <w:tcPr>
            <w:tcW w:w="900" w:type="dxa"/>
            <w:shd w:val="clear" w:color="auto" w:fill="auto"/>
          </w:tcPr>
          <w:p w14:paraId="3C0B3B6A" w14:textId="77777777" w:rsidR="00B84A11" w:rsidRPr="00915D40" w:rsidRDefault="00B84A11" w:rsidP="005743E5">
            <w:r w:rsidRPr="00915D40">
              <w:t>1</w:t>
            </w:r>
            <w:r>
              <w:t xml:space="preserve"> </w:t>
            </w:r>
          </w:p>
        </w:tc>
        <w:tc>
          <w:tcPr>
            <w:tcW w:w="6840" w:type="dxa"/>
            <w:shd w:val="clear" w:color="auto" w:fill="auto"/>
          </w:tcPr>
          <w:p w14:paraId="31D304BC" w14:textId="77777777" w:rsidR="00B84A11" w:rsidRDefault="00B84A11" w:rsidP="00B84A11">
            <w:r>
              <w:t>Syllabus and Introduction</w:t>
            </w:r>
          </w:p>
          <w:p w14:paraId="15F335D7" w14:textId="0769744C" w:rsidR="005743E5" w:rsidRPr="005743E5" w:rsidRDefault="005743E5" w:rsidP="00B84A11">
            <w:pPr>
              <w:rPr>
                <w:b/>
                <w:color w:val="FA37D3"/>
              </w:rPr>
            </w:pPr>
            <w:r w:rsidRPr="005743E5">
              <w:rPr>
                <w:b/>
                <w:color w:val="FA37D3"/>
              </w:rPr>
              <w:t>* Complete Syllabus Acceptance Quiz (located on Canvas)</w:t>
            </w:r>
          </w:p>
        </w:tc>
      </w:tr>
      <w:tr w:rsidR="00B84A11" w:rsidRPr="00915D40" w14:paraId="6ABB0960" w14:textId="77777777" w:rsidTr="00B84A11">
        <w:trPr>
          <w:trHeight w:val="656"/>
        </w:trPr>
        <w:tc>
          <w:tcPr>
            <w:tcW w:w="900" w:type="dxa"/>
            <w:shd w:val="clear" w:color="auto" w:fill="auto"/>
          </w:tcPr>
          <w:p w14:paraId="7BAB3371" w14:textId="77777777" w:rsidR="00B84A11" w:rsidRPr="00915D40" w:rsidRDefault="00B84A11" w:rsidP="005743E5">
            <w:r w:rsidRPr="00915D40">
              <w:t>2</w:t>
            </w:r>
            <w:r>
              <w:t xml:space="preserve"> </w:t>
            </w:r>
          </w:p>
        </w:tc>
        <w:tc>
          <w:tcPr>
            <w:tcW w:w="6840" w:type="dxa"/>
            <w:shd w:val="clear" w:color="auto" w:fill="auto"/>
          </w:tcPr>
          <w:p w14:paraId="71E178B9" w14:textId="5F869875" w:rsidR="00B84A11" w:rsidRDefault="00B84A11" w:rsidP="00B84A11">
            <w:r w:rsidRPr="00915D40">
              <w:t xml:space="preserve">Chapter 1– </w:t>
            </w:r>
            <w:r w:rsidR="005743E5">
              <w:t>Changing Personal Behaviors</w:t>
            </w:r>
          </w:p>
          <w:p w14:paraId="1C8AB8FB" w14:textId="77777777" w:rsidR="00B84A11" w:rsidRDefault="00B84A11" w:rsidP="00B84A11">
            <w:r w:rsidRPr="00915D40">
              <w:t xml:space="preserve">Chapter 2 – </w:t>
            </w:r>
            <w:r>
              <w:t>Understanding Fitness Principles</w:t>
            </w:r>
          </w:p>
          <w:p w14:paraId="71166663" w14:textId="476A8606" w:rsidR="009F6E89" w:rsidRDefault="009F6E89" w:rsidP="00B84A11">
            <w:pPr>
              <w:rPr>
                <w:b/>
                <w:color w:val="FF33CC"/>
              </w:rPr>
            </w:pPr>
            <w:r w:rsidRPr="009F6E89">
              <w:rPr>
                <w:b/>
                <w:color w:val="FF33CC"/>
              </w:rPr>
              <w:t>Syllabus Acceptance- Due 8.2</w:t>
            </w:r>
            <w:r>
              <w:rPr>
                <w:b/>
                <w:color w:val="FF33CC"/>
              </w:rPr>
              <w:t>4</w:t>
            </w:r>
            <w:r w:rsidRPr="009F6E89">
              <w:rPr>
                <w:b/>
                <w:color w:val="FF33CC"/>
              </w:rPr>
              <w:t>.2014</w:t>
            </w:r>
          </w:p>
          <w:p w14:paraId="0362C766" w14:textId="389C6478" w:rsidR="009F6E89" w:rsidRDefault="009F6E89" w:rsidP="00B84A11">
            <w:pPr>
              <w:rPr>
                <w:b/>
                <w:color w:val="FF33CC"/>
              </w:rPr>
            </w:pPr>
            <w:r>
              <w:rPr>
                <w:b/>
                <w:color w:val="FF33CC"/>
              </w:rPr>
              <w:t>Weekly Reading Quiz 1 Due 8. 24. 2014</w:t>
            </w:r>
          </w:p>
          <w:p w14:paraId="71E14904" w14:textId="517B480A" w:rsidR="009F6E89" w:rsidRPr="009F6E89" w:rsidRDefault="009F6E89" w:rsidP="00B84A11">
            <w:pPr>
              <w:rPr>
                <w:b/>
              </w:rPr>
            </w:pPr>
            <w:r>
              <w:rPr>
                <w:b/>
                <w:color w:val="FF33CC"/>
              </w:rPr>
              <w:t>Weekly Reading Quiz 2 Due 8. 24. 2014</w:t>
            </w:r>
          </w:p>
        </w:tc>
      </w:tr>
      <w:tr w:rsidR="00B84A11" w:rsidRPr="00915D40" w14:paraId="1E4B5144" w14:textId="77777777" w:rsidTr="00B84A11">
        <w:trPr>
          <w:trHeight w:val="288"/>
        </w:trPr>
        <w:tc>
          <w:tcPr>
            <w:tcW w:w="900" w:type="dxa"/>
            <w:shd w:val="clear" w:color="auto" w:fill="auto"/>
          </w:tcPr>
          <w:p w14:paraId="24638982" w14:textId="7F884907" w:rsidR="00B84A11" w:rsidRPr="00915D40" w:rsidRDefault="00B84A11" w:rsidP="005743E5">
            <w:r w:rsidRPr="00915D40">
              <w:t xml:space="preserve">3 </w:t>
            </w:r>
          </w:p>
        </w:tc>
        <w:tc>
          <w:tcPr>
            <w:tcW w:w="6840" w:type="dxa"/>
            <w:shd w:val="clear" w:color="auto" w:fill="auto"/>
          </w:tcPr>
          <w:p w14:paraId="180F038D" w14:textId="1307EB1A" w:rsidR="005743E5" w:rsidRPr="005743E5" w:rsidRDefault="005743E5" w:rsidP="00B84A11">
            <w:pPr>
              <w:rPr>
                <w:b/>
                <w:color w:val="FA37D3"/>
              </w:rPr>
            </w:pPr>
            <w:r w:rsidRPr="005743E5">
              <w:rPr>
                <w:b/>
                <w:color w:val="FA37D3"/>
              </w:rPr>
              <w:t>September 1- Labor Day No Classes</w:t>
            </w:r>
          </w:p>
          <w:p w14:paraId="49E979F4" w14:textId="77777777" w:rsidR="00B84A11" w:rsidRDefault="00B84A11" w:rsidP="00B84A11">
            <w:r w:rsidRPr="00915D40">
              <w:t xml:space="preserve">Chapter </w:t>
            </w:r>
            <w:r>
              <w:t>3</w:t>
            </w:r>
            <w:r w:rsidRPr="00915D40">
              <w:t xml:space="preserve"> – </w:t>
            </w:r>
            <w:r>
              <w:t>Conditioning Your Cardiorespiratory System</w:t>
            </w:r>
          </w:p>
          <w:p w14:paraId="05DD8531" w14:textId="72EF7A75" w:rsidR="009F6E89" w:rsidRPr="00915D40" w:rsidRDefault="009F6E89" w:rsidP="009F6E89">
            <w:r>
              <w:rPr>
                <w:b/>
                <w:color w:val="FF33CC"/>
              </w:rPr>
              <w:lastRenderedPageBreak/>
              <w:t>Weekly Reading Quiz 3 Due 9. 2. 2014</w:t>
            </w:r>
          </w:p>
        </w:tc>
      </w:tr>
      <w:tr w:rsidR="00B84A11" w:rsidRPr="00915D40" w14:paraId="4B70732E" w14:textId="77777777" w:rsidTr="00B84A11">
        <w:trPr>
          <w:trHeight w:val="309"/>
        </w:trPr>
        <w:tc>
          <w:tcPr>
            <w:tcW w:w="900" w:type="dxa"/>
            <w:shd w:val="clear" w:color="auto" w:fill="auto"/>
          </w:tcPr>
          <w:p w14:paraId="4A79547A" w14:textId="77777777" w:rsidR="00B84A11" w:rsidRPr="00915D40" w:rsidRDefault="00B84A11" w:rsidP="005743E5">
            <w:r>
              <w:lastRenderedPageBreak/>
              <w:t>4</w:t>
            </w:r>
          </w:p>
        </w:tc>
        <w:tc>
          <w:tcPr>
            <w:tcW w:w="6840" w:type="dxa"/>
            <w:shd w:val="clear" w:color="auto" w:fill="auto"/>
          </w:tcPr>
          <w:p w14:paraId="0E0722CE" w14:textId="77777777" w:rsidR="00B84A11" w:rsidRDefault="00B84A11" w:rsidP="00B84A11">
            <w:r w:rsidRPr="00915D40">
              <w:t>Chapter</w:t>
            </w:r>
            <w:r>
              <w:t xml:space="preserve"> 4</w:t>
            </w:r>
            <w:r w:rsidRPr="00915D40">
              <w:t xml:space="preserve"> – </w:t>
            </w:r>
            <w:r>
              <w:t>Building Muscular Strength and Endurance</w:t>
            </w:r>
          </w:p>
          <w:p w14:paraId="2BAA9DB2" w14:textId="021A5DAB" w:rsidR="009F6E89" w:rsidRPr="00915D40" w:rsidRDefault="009F6E89" w:rsidP="009F6E89">
            <w:r>
              <w:rPr>
                <w:b/>
                <w:color w:val="FF33CC"/>
              </w:rPr>
              <w:t>Weekly Reading Quiz 4 Due 9. 7. 2014</w:t>
            </w:r>
          </w:p>
        </w:tc>
      </w:tr>
      <w:tr w:rsidR="00B84A11" w:rsidRPr="00915D40" w14:paraId="3421647A" w14:textId="77777777" w:rsidTr="00B84A11">
        <w:trPr>
          <w:trHeight w:val="288"/>
        </w:trPr>
        <w:tc>
          <w:tcPr>
            <w:tcW w:w="900" w:type="dxa"/>
            <w:shd w:val="clear" w:color="auto" w:fill="auto"/>
          </w:tcPr>
          <w:p w14:paraId="33FF8A6C" w14:textId="77777777" w:rsidR="00B84A11" w:rsidRPr="00915D40" w:rsidRDefault="00B84A11" w:rsidP="005743E5">
            <w:r w:rsidRPr="00915D40">
              <w:t xml:space="preserve">5 </w:t>
            </w:r>
          </w:p>
        </w:tc>
        <w:tc>
          <w:tcPr>
            <w:tcW w:w="6840" w:type="dxa"/>
            <w:shd w:val="clear" w:color="auto" w:fill="auto"/>
          </w:tcPr>
          <w:p w14:paraId="6B461B70" w14:textId="77777777" w:rsidR="009F6E89" w:rsidRDefault="00B84A11" w:rsidP="005743E5">
            <w:r w:rsidRPr="00915D40">
              <w:t xml:space="preserve">Chapter </w:t>
            </w:r>
            <w:r>
              <w:t>5</w:t>
            </w:r>
            <w:r w:rsidRPr="00915D40">
              <w:t xml:space="preserve"> – </w:t>
            </w:r>
            <w:r>
              <w:t xml:space="preserve">Maintaining Flexibility and Back Health           </w:t>
            </w:r>
          </w:p>
          <w:p w14:paraId="36765B5D" w14:textId="03A51DE3" w:rsidR="005743E5" w:rsidRDefault="009F6E89" w:rsidP="005743E5">
            <w:r>
              <w:rPr>
                <w:b/>
                <w:color w:val="FF33CC"/>
              </w:rPr>
              <w:t>Weekly Reading Quiz 5 Due 9. 14. 2014</w:t>
            </w:r>
            <w:r w:rsidR="00B84A11">
              <w:t xml:space="preserve">       </w:t>
            </w:r>
          </w:p>
          <w:p w14:paraId="6D6E1B7C" w14:textId="7CA4D2A9" w:rsidR="00B84A11" w:rsidRPr="005743E5" w:rsidRDefault="005743E5" w:rsidP="005743E5">
            <w:pPr>
              <w:rPr>
                <w:b/>
                <w:i/>
                <w:color w:val="FA37D3"/>
              </w:rPr>
            </w:pPr>
            <w:r>
              <w:rPr>
                <w:b/>
                <w:color w:val="FA37D3"/>
              </w:rPr>
              <w:t>*Wednesday</w:t>
            </w:r>
            <w:r w:rsidRPr="005743E5">
              <w:rPr>
                <w:b/>
                <w:color w:val="FA37D3"/>
              </w:rPr>
              <w:t>, September 1</w:t>
            </w:r>
            <w:r>
              <w:rPr>
                <w:b/>
                <w:color w:val="FA37D3"/>
              </w:rPr>
              <w:t>7</w:t>
            </w:r>
            <w:r w:rsidRPr="005743E5">
              <w:rPr>
                <w:b/>
                <w:color w:val="FA37D3"/>
              </w:rPr>
              <w:t xml:space="preserve">, 2014 </w:t>
            </w:r>
            <w:r w:rsidRPr="005743E5">
              <w:rPr>
                <w:b/>
                <w:i/>
                <w:color w:val="FA37D3"/>
              </w:rPr>
              <w:t xml:space="preserve">Test 1 </w:t>
            </w:r>
          </w:p>
        </w:tc>
      </w:tr>
      <w:tr w:rsidR="00B84A11" w:rsidRPr="00915D40" w14:paraId="7857F53D" w14:textId="77777777" w:rsidTr="00B84A11">
        <w:trPr>
          <w:trHeight w:val="288"/>
        </w:trPr>
        <w:tc>
          <w:tcPr>
            <w:tcW w:w="900" w:type="dxa"/>
            <w:shd w:val="clear" w:color="auto" w:fill="auto"/>
          </w:tcPr>
          <w:p w14:paraId="00185CB0" w14:textId="77777777" w:rsidR="00B84A11" w:rsidRPr="00915D40" w:rsidRDefault="00B84A11" w:rsidP="005743E5">
            <w:r w:rsidRPr="00915D40">
              <w:t>6</w:t>
            </w:r>
          </w:p>
        </w:tc>
        <w:tc>
          <w:tcPr>
            <w:tcW w:w="6840" w:type="dxa"/>
            <w:shd w:val="clear" w:color="auto" w:fill="auto"/>
          </w:tcPr>
          <w:p w14:paraId="70785013" w14:textId="77777777" w:rsidR="00B84A11" w:rsidRDefault="00B84A11" w:rsidP="00B84A11">
            <w:r w:rsidRPr="00915D40">
              <w:t xml:space="preserve">Chapter </w:t>
            </w:r>
            <w:r>
              <w:t>6</w:t>
            </w:r>
            <w:r w:rsidRPr="00915D40">
              <w:t xml:space="preserve">– </w:t>
            </w:r>
            <w:r>
              <w:t>Understanding Body Composition</w:t>
            </w:r>
            <w:r w:rsidR="005743E5">
              <w:t xml:space="preserve"> </w:t>
            </w:r>
          </w:p>
          <w:p w14:paraId="41A8808A" w14:textId="3F7D990F" w:rsidR="009F6E89" w:rsidRPr="00871E69" w:rsidRDefault="009F6E89" w:rsidP="009F6E89">
            <w:pPr>
              <w:rPr>
                <w:b/>
                <w:i/>
              </w:rPr>
            </w:pPr>
            <w:r>
              <w:rPr>
                <w:b/>
                <w:color w:val="FF33CC"/>
              </w:rPr>
              <w:t>Weekly Reading Quiz 6 Due 9. 21. 2014</w:t>
            </w:r>
          </w:p>
        </w:tc>
      </w:tr>
      <w:tr w:rsidR="00B84A11" w:rsidRPr="00915D40" w14:paraId="61E9A09D" w14:textId="77777777" w:rsidTr="00B84A11">
        <w:trPr>
          <w:trHeight w:val="309"/>
        </w:trPr>
        <w:tc>
          <w:tcPr>
            <w:tcW w:w="900" w:type="dxa"/>
            <w:shd w:val="clear" w:color="auto" w:fill="auto"/>
          </w:tcPr>
          <w:p w14:paraId="61681B18" w14:textId="77777777" w:rsidR="00B84A11" w:rsidRPr="00915D40" w:rsidRDefault="00B84A11" w:rsidP="005743E5">
            <w:r w:rsidRPr="00915D40">
              <w:t xml:space="preserve">7 </w:t>
            </w:r>
          </w:p>
        </w:tc>
        <w:tc>
          <w:tcPr>
            <w:tcW w:w="6840" w:type="dxa"/>
            <w:shd w:val="clear" w:color="auto" w:fill="auto"/>
          </w:tcPr>
          <w:p w14:paraId="5C87C5B4" w14:textId="77777777" w:rsidR="00BA6CEA" w:rsidRDefault="00BA6CEA" w:rsidP="00BA6CEA">
            <w:r w:rsidRPr="00915D40">
              <w:t xml:space="preserve">Chapter </w:t>
            </w:r>
            <w:r>
              <w:t>9</w:t>
            </w:r>
            <w:r w:rsidRPr="00915D40">
              <w:t xml:space="preserve"> </w:t>
            </w:r>
            <w:r>
              <w:t xml:space="preserve">– Managing Stress          </w:t>
            </w:r>
          </w:p>
          <w:p w14:paraId="71E46452" w14:textId="08E796E9" w:rsidR="009F6E89" w:rsidRPr="00915D40" w:rsidRDefault="009F6E89" w:rsidP="009F6E89">
            <w:r>
              <w:rPr>
                <w:b/>
                <w:color w:val="FF33CC"/>
              </w:rPr>
              <w:t>Weekly Reading Quiz 7 Due 9.28. 2014</w:t>
            </w:r>
          </w:p>
        </w:tc>
      </w:tr>
      <w:tr w:rsidR="00B84A11" w:rsidRPr="00915D40" w14:paraId="33818C71" w14:textId="77777777" w:rsidTr="00B84A11">
        <w:trPr>
          <w:trHeight w:val="288"/>
        </w:trPr>
        <w:tc>
          <w:tcPr>
            <w:tcW w:w="900" w:type="dxa"/>
            <w:shd w:val="clear" w:color="auto" w:fill="auto"/>
          </w:tcPr>
          <w:p w14:paraId="5AC38691" w14:textId="77777777" w:rsidR="00B84A11" w:rsidRPr="00915D40" w:rsidRDefault="00B84A11" w:rsidP="005743E5">
            <w:r w:rsidRPr="00915D40">
              <w:t>8</w:t>
            </w:r>
            <w:r>
              <w:t xml:space="preserve"> </w:t>
            </w:r>
          </w:p>
        </w:tc>
        <w:tc>
          <w:tcPr>
            <w:tcW w:w="6840" w:type="dxa"/>
            <w:shd w:val="clear" w:color="auto" w:fill="auto"/>
          </w:tcPr>
          <w:p w14:paraId="37952603" w14:textId="77777777" w:rsidR="005743E5" w:rsidRDefault="00B84A11" w:rsidP="00012221">
            <w:r>
              <w:t>Chapter 8 – Managing Your Weight</w:t>
            </w:r>
          </w:p>
          <w:p w14:paraId="1A0E5939" w14:textId="07238A65" w:rsidR="009F6E89" w:rsidRPr="00012221" w:rsidRDefault="009F6E89" w:rsidP="009F6E89">
            <w:r>
              <w:rPr>
                <w:b/>
                <w:color w:val="FF33CC"/>
              </w:rPr>
              <w:t>Weekly Reading Quiz 8 Due 10. 5. 2014</w:t>
            </w:r>
          </w:p>
        </w:tc>
      </w:tr>
      <w:tr w:rsidR="00B84A11" w:rsidRPr="00915D40" w14:paraId="6D9AA144" w14:textId="77777777" w:rsidTr="00B84A11">
        <w:trPr>
          <w:trHeight w:val="288"/>
        </w:trPr>
        <w:tc>
          <w:tcPr>
            <w:tcW w:w="900" w:type="dxa"/>
            <w:shd w:val="clear" w:color="auto" w:fill="auto"/>
          </w:tcPr>
          <w:p w14:paraId="0BF58F64" w14:textId="77777777" w:rsidR="00B84A11" w:rsidRPr="00915D40" w:rsidRDefault="00B84A11" w:rsidP="005743E5">
            <w:r w:rsidRPr="00915D40">
              <w:t xml:space="preserve">9 </w:t>
            </w:r>
          </w:p>
        </w:tc>
        <w:tc>
          <w:tcPr>
            <w:tcW w:w="6840" w:type="dxa"/>
            <w:shd w:val="clear" w:color="auto" w:fill="auto"/>
          </w:tcPr>
          <w:p w14:paraId="2BA098B1" w14:textId="77777777" w:rsidR="00BA6CEA" w:rsidRDefault="00BA6CEA" w:rsidP="00012221"/>
          <w:p w14:paraId="4B0E92BF" w14:textId="77777777" w:rsidR="00BA6CEA" w:rsidRDefault="00BA6CEA" w:rsidP="00BA6CEA">
            <w:r w:rsidRPr="00915D40">
              <w:t xml:space="preserve">Chapter </w:t>
            </w:r>
            <w:r>
              <w:t>7</w:t>
            </w:r>
            <w:r w:rsidRPr="00915D40">
              <w:t xml:space="preserve"> – </w:t>
            </w:r>
            <w:r>
              <w:t>Improving Your Nutrition</w:t>
            </w:r>
          </w:p>
          <w:p w14:paraId="48DBCD53" w14:textId="3777D350" w:rsidR="005A327B" w:rsidRDefault="009F6E89" w:rsidP="00012221">
            <w:pPr>
              <w:rPr>
                <w:b/>
                <w:color w:val="FA37D3"/>
              </w:rPr>
            </w:pPr>
            <w:r>
              <w:rPr>
                <w:b/>
                <w:color w:val="FF33CC"/>
              </w:rPr>
              <w:t>Weekly Reading Quiz 9 Due 10. 12. 2014</w:t>
            </w:r>
            <w:r w:rsidR="005A327B">
              <w:t xml:space="preserve">                                      </w:t>
            </w:r>
          </w:p>
          <w:p w14:paraId="1CA3C515" w14:textId="5DF3D801" w:rsidR="00012221" w:rsidRDefault="00012221" w:rsidP="00012221">
            <w:pPr>
              <w:rPr>
                <w:b/>
                <w:color w:val="FA37D3"/>
              </w:rPr>
            </w:pPr>
            <w:r>
              <w:rPr>
                <w:b/>
                <w:color w:val="FA37D3"/>
              </w:rPr>
              <w:t>*</w:t>
            </w:r>
            <w:r w:rsidRPr="005743E5">
              <w:rPr>
                <w:b/>
                <w:color w:val="FA37D3"/>
              </w:rPr>
              <w:t xml:space="preserve">Wednesday, October </w:t>
            </w:r>
            <w:r>
              <w:rPr>
                <w:b/>
                <w:color w:val="FA37D3"/>
              </w:rPr>
              <w:t>15</w:t>
            </w:r>
            <w:r w:rsidRPr="005743E5">
              <w:rPr>
                <w:b/>
                <w:color w:val="FA37D3"/>
              </w:rPr>
              <w:t>, 2014: Test 2</w:t>
            </w:r>
          </w:p>
          <w:p w14:paraId="668A959D" w14:textId="1BF275C5" w:rsidR="00B84A11" w:rsidRPr="005743E5" w:rsidRDefault="00012221" w:rsidP="00012221">
            <w:r>
              <w:rPr>
                <w:b/>
                <w:color w:val="FA37D3"/>
              </w:rPr>
              <w:t>Thursday-Friday, October 16-17</w:t>
            </w:r>
            <w:r w:rsidRPr="005743E5">
              <w:rPr>
                <w:b/>
                <w:color w:val="FA37D3"/>
              </w:rPr>
              <w:t xml:space="preserve">, 2014: </w:t>
            </w:r>
            <w:r>
              <w:rPr>
                <w:b/>
                <w:color w:val="FA37D3"/>
              </w:rPr>
              <w:t>Fall Break</w:t>
            </w:r>
          </w:p>
        </w:tc>
      </w:tr>
      <w:tr w:rsidR="00B84A11" w:rsidRPr="00915D40" w14:paraId="2132E9CF" w14:textId="77777777" w:rsidTr="00B84A11">
        <w:trPr>
          <w:trHeight w:val="288"/>
        </w:trPr>
        <w:tc>
          <w:tcPr>
            <w:tcW w:w="900" w:type="dxa"/>
            <w:shd w:val="clear" w:color="auto" w:fill="auto"/>
          </w:tcPr>
          <w:p w14:paraId="6029A9DC" w14:textId="77777777" w:rsidR="00B84A11" w:rsidRPr="00915D40" w:rsidRDefault="00B84A11" w:rsidP="005743E5">
            <w:r w:rsidRPr="00915D40">
              <w:t>10</w:t>
            </w:r>
            <w:r>
              <w:t xml:space="preserve"> </w:t>
            </w:r>
          </w:p>
        </w:tc>
        <w:tc>
          <w:tcPr>
            <w:tcW w:w="6840" w:type="dxa"/>
            <w:shd w:val="clear" w:color="auto" w:fill="auto"/>
          </w:tcPr>
          <w:p w14:paraId="0AF27091" w14:textId="77777777" w:rsidR="00B84A11" w:rsidRDefault="005A327B" w:rsidP="00012221">
            <w:r w:rsidRPr="00915D40">
              <w:t>Chapter 1</w:t>
            </w:r>
            <w:r>
              <w:t>0</w:t>
            </w:r>
            <w:r w:rsidRPr="00915D40">
              <w:t xml:space="preserve"> </w:t>
            </w:r>
            <w:r>
              <w:t>–</w:t>
            </w:r>
            <w:r w:rsidRPr="00915D40">
              <w:t xml:space="preserve"> </w:t>
            </w:r>
            <w:r>
              <w:t>Reducing Your Risk of Cardiovascular Disease</w:t>
            </w:r>
          </w:p>
          <w:p w14:paraId="39663603" w14:textId="3880F28F" w:rsidR="009F6E89" w:rsidRPr="004D17F9" w:rsidRDefault="009F6E89" w:rsidP="009F6E89">
            <w:pPr>
              <w:rPr>
                <w:b/>
              </w:rPr>
            </w:pPr>
            <w:r>
              <w:rPr>
                <w:b/>
                <w:color w:val="FF33CC"/>
              </w:rPr>
              <w:t>Weekly Reading Quiz 10 Due 10. 19. 2014</w:t>
            </w:r>
          </w:p>
        </w:tc>
      </w:tr>
      <w:tr w:rsidR="00B84A11" w:rsidRPr="00915D40" w14:paraId="5C670F35" w14:textId="77777777" w:rsidTr="00B84A11">
        <w:trPr>
          <w:trHeight w:val="309"/>
        </w:trPr>
        <w:tc>
          <w:tcPr>
            <w:tcW w:w="900" w:type="dxa"/>
            <w:shd w:val="clear" w:color="auto" w:fill="auto"/>
          </w:tcPr>
          <w:p w14:paraId="39406013" w14:textId="77777777" w:rsidR="00B84A11" w:rsidRPr="00915D40" w:rsidRDefault="00B84A11" w:rsidP="005743E5">
            <w:r>
              <w:t xml:space="preserve">11 </w:t>
            </w:r>
          </w:p>
        </w:tc>
        <w:tc>
          <w:tcPr>
            <w:tcW w:w="6840" w:type="dxa"/>
            <w:shd w:val="clear" w:color="auto" w:fill="auto"/>
          </w:tcPr>
          <w:p w14:paraId="753087A1" w14:textId="77777777" w:rsidR="00B84A11" w:rsidRDefault="005A327B" w:rsidP="00B84A11">
            <w:r w:rsidRPr="005743E5">
              <w:t>Chapter 11 – Reducing Your Risk</w:t>
            </w:r>
            <w:r>
              <w:t xml:space="preserve"> of Diabetes and Other Chronic </w:t>
            </w:r>
            <w:r w:rsidRPr="005743E5">
              <w:t>Disease</w:t>
            </w:r>
          </w:p>
          <w:p w14:paraId="75B28361" w14:textId="5C7BDB35" w:rsidR="009F6E89" w:rsidRPr="00915D40" w:rsidRDefault="009F6E89" w:rsidP="009F6E89">
            <w:r>
              <w:rPr>
                <w:b/>
                <w:color w:val="FF33CC"/>
              </w:rPr>
              <w:t>Weekly Reading Quiz 11 Due 10. 26. 2014</w:t>
            </w:r>
          </w:p>
        </w:tc>
      </w:tr>
      <w:tr w:rsidR="00B84A11" w:rsidRPr="00915D40" w14:paraId="36628110" w14:textId="77777777" w:rsidTr="00B84A11">
        <w:trPr>
          <w:trHeight w:val="309"/>
        </w:trPr>
        <w:tc>
          <w:tcPr>
            <w:tcW w:w="900" w:type="dxa"/>
            <w:shd w:val="clear" w:color="auto" w:fill="auto"/>
          </w:tcPr>
          <w:p w14:paraId="78BF3E8A" w14:textId="77777777" w:rsidR="00B84A11" w:rsidRPr="00915D40" w:rsidRDefault="00B84A11" w:rsidP="005743E5">
            <w:r>
              <w:t xml:space="preserve">12 </w:t>
            </w:r>
          </w:p>
        </w:tc>
        <w:tc>
          <w:tcPr>
            <w:tcW w:w="6840" w:type="dxa"/>
            <w:shd w:val="clear" w:color="auto" w:fill="auto"/>
          </w:tcPr>
          <w:p w14:paraId="7358DA4A" w14:textId="77777777" w:rsidR="00B84A11" w:rsidRDefault="005A327B" w:rsidP="005743E5">
            <w:r w:rsidRPr="005743E5">
              <w:t xml:space="preserve">Chapter 12 – Reducing Your </w:t>
            </w:r>
            <w:r>
              <w:t>Risk of Cancer</w:t>
            </w:r>
          </w:p>
          <w:p w14:paraId="169558BF" w14:textId="141D7192" w:rsidR="009F6E89" w:rsidRDefault="009F6E89" w:rsidP="005743E5">
            <w:r>
              <w:rPr>
                <w:b/>
                <w:color w:val="FF33CC"/>
              </w:rPr>
              <w:t>Weekly Reading Quiz 12 Due 11. 02. 2014</w:t>
            </w:r>
          </w:p>
          <w:p w14:paraId="5BCF2F9D" w14:textId="66D4839E" w:rsidR="005A327B" w:rsidRPr="005743E5" w:rsidRDefault="005A327B" w:rsidP="009F6E89">
            <w:r w:rsidRPr="009F6E89">
              <w:rPr>
                <w:b/>
                <w:color w:val="FA37D3"/>
              </w:rPr>
              <w:t xml:space="preserve">* Wednesday, November </w:t>
            </w:r>
            <w:r w:rsidR="009F6E89" w:rsidRPr="009F6E89">
              <w:rPr>
                <w:b/>
                <w:color w:val="FA37D3"/>
              </w:rPr>
              <w:t>5</w:t>
            </w:r>
            <w:r w:rsidRPr="009F6E89">
              <w:rPr>
                <w:b/>
                <w:color w:val="FA37D3"/>
              </w:rPr>
              <w:t>, 2014: Test 3</w:t>
            </w:r>
          </w:p>
        </w:tc>
      </w:tr>
      <w:tr w:rsidR="00B84A11" w:rsidRPr="00915D40" w14:paraId="16B7A2BD" w14:textId="77777777" w:rsidTr="00B84A11">
        <w:trPr>
          <w:trHeight w:val="288"/>
        </w:trPr>
        <w:tc>
          <w:tcPr>
            <w:tcW w:w="900" w:type="dxa"/>
            <w:shd w:val="clear" w:color="auto" w:fill="auto"/>
          </w:tcPr>
          <w:p w14:paraId="7BFE1348" w14:textId="32BB2EDD" w:rsidR="00B84A11" w:rsidRPr="00915D40" w:rsidRDefault="00B84A11" w:rsidP="005743E5">
            <w:r>
              <w:t>1</w:t>
            </w:r>
            <w:r w:rsidRPr="00915D40">
              <w:t>3</w:t>
            </w:r>
            <w:r>
              <w:t xml:space="preserve"> </w:t>
            </w:r>
          </w:p>
        </w:tc>
        <w:tc>
          <w:tcPr>
            <w:tcW w:w="6840" w:type="dxa"/>
            <w:shd w:val="clear" w:color="auto" w:fill="auto"/>
          </w:tcPr>
          <w:p w14:paraId="489AAEC7" w14:textId="77777777" w:rsidR="00012221" w:rsidRDefault="005A327B" w:rsidP="005A327B">
            <w:r w:rsidRPr="005743E5">
              <w:t>Chapter 1</w:t>
            </w:r>
            <w:r>
              <w:t>3</w:t>
            </w:r>
            <w:r w:rsidRPr="005743E5">
              <w:t>– Avoiding Substance Use, Abuse, and Addiction</w:t>
            </w:r>
          </w:p>
          <w:p w14:paraId="5D36B481" w14:textId="0AB09AA9" w:rsidR="009F6E89" w:rsidRPr="005A327B" w:rsidRDefault="009F6E89" w:rsidP="009F6E89">
            <w:r>
              <w:rPr>
                <w:b/>
                <w:color w:val="FF33CC"/>
              </w:rPr>
              <w:t>Weekly Reading Quiz 13 Due 11. 9. 2014</w:t>
            </w:r>
          </w:p>
        </w:tc>
      </w:tr>
      <w:tr w:rsidR="00B84A11" w:rsidRPr="00915D40" w14:paraId="4E86C482" w14:textId="77777777" w:rsidTr="00B84A11">
        <w:trPr>
          <w:trHeight w:val="288"/>
        </w:trPr>
        <w:tc>
          <w:tcPr>
            <w:tcW w:w="900" w:type="dxa"/>
            <w:shd w:val="clear" w:color="auto" w:fill="auto"/>
          </w:tcPr>
          <w:p w14:paraId="1DEAF964" w14:textId="46843A8C" w:rsidR="00B84A11" w:rsidRPr="00915D40" w:rsidRDefault="00B84A11" w:rsidP="005743E5">
            <w:r w:rsidRPr="00915D40">
              <w:t>14</w:t>
            </w:r>
            <w:r>
              <w:t xml:space="preserve"> </w:t>
            </w:r>
          </w:p>
        </w:tc>
        <w:tc>
          <w:tcPr>
            <w:tcW w:w="6840" w:type="dxa"/>
            <w:shd w:val="clear" w:color="auto" w:fill="auto"/>
          </w:tcPr>
          <w:p w14:paraId="4DF4983D" w14:textId="77777777" w:rsidR="005A327B" w:rsidRPr="005743E5" w:rsidRDefault="005A327B" w:rsidP="005A327B">
            <w:r w:rsidRPr="005743E5">
              <w:t>Chapter 14 – Reducing Your Risk of Sexually Transmitted Infections</w:t>
            </w:r>
          </w:p>
          <w:p w14:paraId="3429F247" w14:textId="77777777" w:rsidR="00B84A11" w:rsidRDefault="005A327B" w:rsidP="005743E5">
            <w:r w:rsidRPr="005743E5">
              <w:lastRenderedPageBreak/>
              <w:t>Chapter 15 – Maintaining Lifelong Fitness and Wellness</w:t>
            </w:r>
          </w:p>
          <w:p w14:paraId="68B23095" w14:textId="5C445835" w:rsidR="009F6E89" w:rsidRDefault="009F6E89" w:rsidP="005743E5">
            <w:pPr>
              <w:rPr>
                <w:b/>
                <w:color w:val="FF33CC"/>
              </w:rPr>
            </w:pPr>
            <w:r>
              <w:rPr>
                <w:b/>
                <w:color w:val="FF33CC"/>
              </w:rPr>
              <w:t>Weekly Reading Quiz 14 Due 11. 16. 2014</w:t>
            </w:r>
          </w:p>
          <w:p w14:paraId="5A6E24CD" w14:textId="4F0D2A82" w:rsidR="009F6E89" w:rsidRPr="005743E5" w:rsidRDefault="009F6E89" w:rsidP="009F6E89">
            <w:r>
              <w:rPr>
                <w:b/>
                <w:color w:val="FF33CC"/>
              </w:rPr>
              <w:t>Weekly Reading Quiz 15 Due 11. 16. 2014</w:t>
            </w:r>
          </w:p>
        </w:tc>
      </w:tr>
      <w:tr w:rsidR="00B84A11" w:rsidRPr="00915D40" w14:paraId="4A5F4FB7" w14:textId="77777777" w:rsidTr="00B84A11">
        <w:trPr>
          <w:trHeight w:val="309"/>
        </w:trPr>
        <w:tc>
          <w:tcPr>
            <w:tcW w:w="900" w:type="dxa"/>
            <w:shd w:val="clear" w:color="auto" w:fill="auto"/>
          </w:tcPr>
          <w:p w14:paraId="232D889E" w14:textId="77777777" w:rsidR="00B84A11" w:rsidRPr="00915D40" w:rsidRDefault="00B84A11" w:rsidP="005743E5">
            <w:r w:rsidRPr="00915D40">
              <w:lastRenderedPageBreak/>
              <w:t>15</w:t>
            </w:r>
            <w:r>
              <w:t xml:space="preserve"> </w:t>
            </w:r>
          </w:p>
        </w:tc>
        <w:tc>
          <w:tcPr>
            <w:tcW w:w="6840" w:type="dxa"/>
            <w:shd w:val="clear" w:color="auto" w:fill="auto"/>
          </w:tcPr>
          <w:p w14:paraId="15CF3CE1" w14:textId="554A45AB" w:rsidR="005A327B" w:rsidRPr="005743E5" w:rsidRDefault="005A327B" w:rsidP="005A327B">
            <w:pPr>
              <w:rPr>
                <w:b/>
              </w:rPr>
            </w:pPr>
            <w:r>
              <w:rPr>
                <w:b/>
                <w:color w:val="FA37D3"/>
              </w:rPr>
              <w:t>* Thanksgiving Break</w:t>
            </w:r>
          </w:p>
        </w:tc>
      </w:tr>
      <w:tr w:rsidR="00B84A11" w:rsidRPr="00915D40" w14:paraId="79FBB9FA" w14:textId="77777777" w:rsidTr="00B84A11">
        <w:trPr>
          <w:trHeight w:val="288"/>
        </w:trPr>
        <w:tc>
          <w:tcPr>
            <w:tcW w:w="900" w:type="dxa"/>
            <w:shd w:val="clear" w:color="auto" w:fill="auto"/>
          </w:tcPr>
          <w:p w14:paraId="4582005D" w14:textId="77777777" w:rsidR="00B84A11" w:rsidRPr="00915D40" w:rsidRDefault="00B84A11" w:rsidP="005743E5">
            <w:r w:rsidRPr="00915D40">
              <w:t>16</w:t>
            </w:r>
          </w:p>
        </w:tc>
        <w:tc>
          <w:tcPr>
            <w:tcW w:w="6840" w:type="dxa"/>
            <w:shd w:val="clear" w:color="auto" w:fill="auto"/>
          </w:tcPr>
          <w:p w14:paraId="10567A1D" w14:textId="77777777" w:rsidR="005A327B" w:rsidRPr="005A327B" w:rsidRDefault="00B84A11" w:rsidP="00B84A11">
            <w:pPr>
              <w:rPr>
                <w:b/>
                <w:color w:val="FA37D3"/>
              </w:rPr>
            </w:pPr>
            <w:r w:rsidRPr="005A327B">
              <w:rPr>
                <w:b/>
                <w:color w:val="FA37D3"/>
              </w:rPr>
              <w:t>Presentations</w:t>
            </w:r>
            <w:r w:rsidR="005A327B" w:rsidRPr="005A327B">
              <w:rPr>
                <w:b/>
                <w:color w:val="FA37D3"/>
              </w:rPr>
              <w:t xml:space="preserve"> </w:t>
            </w:r>
          </w:p>
          <w:p w14:paraId="2754C44E" w14:textId="60977191" w:rsidR="00B84A11" w:rsidRPr="00915D40" w:rsidRDefault="005A327B" w:rsidP="00B84A11">
            <w:pPr>
              <w:rPr>
                <w:b/>
              </w:rPr>
            </w:pPr>
            <w:r w:rsidRPr="005A327B">
              <w:rPr>
                <w:b/>
                <w:color w:val="FA37D3"/>
              </w:rPr>
              <w:t>Final Exam Review</w:t>
            </w:r>
          </w:p>
        </w:tc>
      </w:tr>
      <w:tr w:rsidR="00B84A11" w:rsidRPr="00915D40" w14:paraId="07164EDF" w14:textId="77777777" w:rsidTr="00B84A11">
        <w:trPr>
          <w:trHeight w:val="288"/>
        </w:trPr>
        <w:tc>
          <w:tcPr>
            <w:tcW w:w="900" w:type="dxa"/>
            <w:shd w:val="clear" w:color="auto" w:fill="auto"/>
          </w:tcPr>
          <w:p w14:paraId="491A9D43" w14:textId="77777777" w:rsidR="00B84A11" w:rsidRPr="00915D40" w:rsidRDefault="00B84A11" w:rsidP="005743E5">
            <w:r>
              <w:t xml:space="preserve">17 </w:t>
            </w:r>
          </w:p>
        </w:tc>
        <w:tc>
          <w:tcPr>
            <w:tcW w:w="6840" w:type="dxa"/>
            <w:shd w:val="clear" w:color="auto" w:fill="auto"/>
          </w:tcPr>
          <w:p w14:paraId="2CECA902" w14:textId="04694511" w:rsidR="005A327B" w:rsidRDefault="00B84A11" w:rsidP="00B84A11">
            <w:pPr>
              <w:rPr>
                <w:b/>
                <w:i/>
              </w:rPr>
            </w:pPr>
            <w:r>
              <w:rPr>
                <w:b/>
              </w:rPr>
              <w:t xml:space="preserve">FINALS WEEK      </w:t>
            </w:r>
          </w:p>
          <w:p w14:paraId="1D0FED7B" w14:textId="534F84CC" w:rsidR="00B84A11" w:rsidRPr="004D0D03" w:rsidRDefault="00057D5F" w:rsidP="004D0D03">
            <w:pPr>
              <w:kinsoku w:val="0"/>
              <w:overflowPunct w:val="0"/>
              <w:outlineLvl w:val="0"/>
              <w:rPr>
                <w:b/>
                <w:bCs/>
                <w:color w:val="FF33CC"/>
                <w:spacing w:val="-3"/>
              </w:rPr>
            </w:pPr>
            <w:r>
              <w:rPr>
                <w:b/>
                <w:bCs/>
                <w:color w:val="FF33CC"/>
                <w:spacing w:val="-3"/>
              </w:rPr>
              <w:t>*</w:t>
            </w:r>
            <w:r w:rsidRPr="00057D5F">
              <w:rPr>
                <w:b/>
                <w:bCs/>
                <w:color w:val="FF33CC"/>
                <w:spacing w:val="-3"/>
              </w:rPr>
              <w:t>Monday, December 8, 2014</w:t>
            </w:r>
            <w:r>
              <w:rPr>
                <w:b/>
                <w:bCs/>
                <w:color w:val="FF33CC"/>
                <w:spacing w:val="-3"/>
              </w:rPr>
              <w:t>,</w:t>
            </w:r>
            <w:r w:rsidRPr="00057D5F">
              <w:rPr>
                <w:b/>
                <w:bCs/>
                <w:color w:val="FF33CC"/>
                <w:spacing w:val="-3"/>
              </w:rPr>
              <w:t xml:space="preserve"> 8:00 AM-10</w:t>
            </w:r>
            <w:proofErr w:type="gramStart"/>
            <w:r w:rsidRPr="00057D5F">
              <w:rPr>
                <w:b/>
                <w:bCs/>
                <w:color w:val="FF33CC"/>
                <w:spacing w:val="-3"/>
              </w:rPr>
              <w:t>:30</w:t>
            </w:r>
            <w:proofErr w:type="gramEnd"/>
            <w:r w:rsidRPr="00057D5F">
              <w:rPr>
                <w:b/>
                <w:bCs/>
                <w:color w:val="FF33CC"/>
                <w:spacing w:val="-3"/>
              </w:rPr>
              <w:t xml:space="preserve"> AM</w:t>
            </w:r>
            <w:r w:rsidR="00F9114E">
              <w:rPr>
                <w:b/>
                <w:bCs/>
                <w:color w:val="FF33CC"/>
                <w:spacing w:val="-3"/>
              </w:rPr>
              <w:t xml:space="preserve"> </w:t>
            </w:r>
            <w:r w:rsidR="00F9114E" w:rsidRPr="009F6E89">
              <w:rPr>
                <w:b/>
                <w:color w:val="FA37D3"/>
              </w:rPr>
              <w:t xml:space="preserve">Test </w:t>
            </w:r>
            <w:r w:rsidR="00F9114E">
              <w:rPr>
                <w:b/>
                <w:color w:val="FA37D3"/>
              </w:rPr>
              <w:t>4</w:t>
            </w:r>
          </w:p>
        </w:tc>
      </w:tr>
    </w:tbl>
    <w:p w14:paraId="7DDC638D" w14:textId="77777777" w:rsidR="007F7569" w:rsidRPr="007F7569" w:rsidRDefault="007F7569" w:rsidP="00581D2D">
      <w:pPr>
        <w:pStyle w:val="ListParagraph"/>
        <w:tabs>
          <w:tab w:val="left" w:pos="340"/>
        </w:tabs>
        <w:spacing w:line="275" w:lineRule="exact"/>
        <w:ind w:left="340"/>
        <w:outlineLvl w:val="0"/>
        <w:rPr>
          <w:b/>
          <w:bCs/>
        </w:rPr>
      </w:pPr>
    </w:p>
    <w:p w14:paraId="0AE40E50" w14:textId="76F1FEF1" w:rsidR="007F7569" w:rsidRPr="00F26084" w:rsidRDefault="007F7569" w:rsidP="00581D2D">
      <w:pPr>
        <w:pStyle w:val="ListParagraph"/>
        <w:tabs>
          <w:tab w:val="left" w:pos="340"/>
        </w:tabs>
        <w:spacing w:line="275" w:lineRule="exact"/>
        <w:ind w:left="340"/>
        <w:outlineLvl w:val="0"/>
        <w:rPr>
          <w:bCs/>
        </w:rPr>
      </w:pPr>
      <w:r w:rsidRPr="00F26084">
        <w:rPr>
          <w:bCs/>
        </w:rPr>
        <w:t xml:space="preserve">E-mail: Tiger Mail is the official means of communication for Auburn University. The instructor will communicate with the class through Tiger Mail. You are responsible for this information, so please check your account regularly. (Instructor e-mail: </w:t>
      </w:r>
      <w:r w:rsidR="00057D5F">
        <w:rPr>
          <w:bCs/>
        </w:rPr>
        <w:t>bap0019</w:t>
      </w:r>
      <w:r w:rsidRPr="00F26084">
        <w:rPr>
          <w:bCs/>
        </w:rPr>
        <w:t>@auburn.edu) Please provide your full name and class in the subject of email or e-mail.</w:t>
      </w:r>
    </w:p>
    <w:p w14:paraId="6A05D0BA" w14:textId="0FD93F2D" w:rsidR="00057D5F" w:rsidRDefault="00057D5F">
      <w:pPr>
        <w:rPr>
          <w:rFonts w:ascii="Times New Roman" w:hAnsi="Times New Roman" w:cs="Times New Roman"/>
          <w:sz w:val="24"/>
          <w:szCs w:val="24"/>
        </w:rPr>
      </w:pPr>
      <w:r>
        <w:br w:type="page"/>
      </w:r>
      <w:bookmarkStart w:id="0" w:name="_GoBack"/>
      <w:bookmarkEnd w:id="0"/>
    </w:p>
    <w:p w14:paraId="1C59519B" w14:textId="77777777" w:rsidR="00581D2D" w:rsidRPr="007F7569" w:rsidRDefault="00581D2D" w:rsidP="00581D2D">
      <w:pPr>
        <w:pStyle w:val="ListParagraph"/>
        <w:tabs>
          <w:tab w:val="left" w:pos="340"/>
        </w:tabs>
        <w:spacing w:line="275" w:lineRule="exact"/>
        <w:ind w:left="340"/>
        <w:outlineLvl w:val="0"/>
      </w:pPr>
    </w:p>
    <w:p w14:paraId="7C255C37" w14:textId="77777777"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14:paraId="404F925B" w14:textId="77777777" w:rsidR="00841E36" w:rsidRPr="007F7569" w:rsidRDefault="00841E36" w:rsidP="00841E36">
      <w:pPr>
        <w:pStyle w:val="ListParagraph"/>
        <w:kinsoku w:val="0"/>
        <w:overflowPunct w:val="0"/>
        <w:ind w:left="340"/>
        <w:outlineLvl w:val="0"/>
        <w:rPr>
          <w:b/>
          <w:bCs/>
          <w:spacing w:val="-3"/>
        </w:rPr>
      </w:pPr>
    </w:p>
    <w:p w14:paraId="6D3B3A0F" w14:textId="77777777" w:rsidR="00841E36" w:rsidRPr="00B84A11" w:rsidRDefault="00841E36" w:rsidP="00841E36">
      <w:pPr>
        <w:pStyle w:val="ListParagraph"/>
        <w:kinsoku w:val="0"/>
        <w:overflowPunct w:val="0"/>
        <w:ind w:left="340"/>
        <w:outlineLvl w:val="0"/>
        <w:rPr>
          <w:bCs/>
          <w:spacing w:val="-3"/>
          <w:highlight w:val="cyan"/>
        </w:rPr>
      </w:pPr>
    </w:p>
    <w:p w14:paraId="5ADE5027" w14:textId="77777777" w:rsidR="00D84755" w:rsidRDefault="00D84755" w:rsidP="005E518E">
      <w:pPr>
        <w:pStyle w:val="ListParagraph"/>
        <w:kinsoku w:val="0"/>
        <w:overflowPunct w:val="0"/>
        <w:ind w:left="340"/>
        <w:outlineLvl w:val="0"/>
        <w:rPr>
          <w:bCs/>
          <w:spacing w:val="-3"/>
          <w:highlight w:val="cyan"/>
        </w:rPr>
      </w:pPr>
    </w:p>
    <w:tbl>
      <w:tblPr>
        <w:tblStyle w:val="TableGrid"/>
        <w:tblW w:w="0" w:type="auto"/>
        <w:tblInd w:w="340" w:type="dxa"/>
        <w:tblLook w:val="04A0" w:firstRow="1" w:lastRow="0" w:firstColumn="1" w:lastColumn="0" w:noHBand="0" w:noVBand="1"/>
      </w:tblPr>
      <w:tblGrid>
        <w:gridCol w:w="4620"/>
        <w:gridCol w:w="4616"/>
      </w:tblGrid>
      <w:tr w:rsidR="00057D5F" w14:paraId="2455886C" w14:textId="77777777" w:rsidTr="0070538E">
        <w:tc>
          <w:tcPr>
            <w:tcW w:w="4620" w:type="dxa"/>
          </w:tcPr>
          <w:p w14:paraId="2A14C278" w14:textId="77777777" w:rsidR="00057D5F" w:rsidRPr="00057D5F" w:rsidRDefault="00057D5F" w:rsidP="00BA6CEA">
            <w:pPr>
              <w:pStyle w:val="ListParagraph"/>
              <w:kinsoku w:val="0"/>
              <w:overflowPunct w:val="0"/>
              <w:outlineLvl w:val="0"/>
              <w:rPr>
                <w:b/>
                <w:bCs/>
                <w:spacing w:val="-3"/>
              </w:rPr>
            </w:pPr>
            <w:r w:rsidRPr="00057D5F">
              <w:rPr>
                <w:b/>
                <w:bCs/>
                <w:spacing w:val="-3"/>
              </w:rPr>
              <w:t>Assignment</w:t>
            </w:r>
          </w:p>
        </w:tc>
        <w:tc>
          <w:tcPr>
            <w:tcW w:w="4616" w:type="dxa"/>
          </w:tcPr>
          <w:p w14:paraId="79754E9B" w14:textId="77777777" w:rsidR="00057D5F" w:rsidRPr="00057D5F" w:rsidRDefault="00057D5F" w:rsidP="00BA6CEA">
            <w:pPr>
              <w:pStyle w:val="ListParagraph"/>
              <w:kinsoku w:val="0"/>
              <w:overflowPunct w:val="0"/>
              <w:outlineLvl w:val="0"/>
              <w:rPr>
                <w:b/>
                <w:bCs/>
                <w:spacing w:val="-3"/>
              </w:rPr>
            </w:pPr>
            <w:r w:rsidRPr="00057D5F">
              <w:rPr>
                <w:b/>
                <w:bCs/>
                <w:spacing w:val="-3"/>
              </w:rPr>
              <w:t>Percentage</w:t>
            </w:r>
          </w:p>
        </w:tc>
      </w:tr>
      <w:tr w:rsidR="00057D5F" w14:paraId="2ECCFA27" w14:textId="77777777" w:rsidTr="0070538E">
        <w:tc>
          <w:tcPr>
            <w:tcW w:w="4620" w:type="dxa"/>
          </w:tcPr>
          <w:p w14:paraId="005F514F" w14:textId="62BD7330" w:rsidR="00057D5F" w:rsidRDefault="0070538E" w:rsidP="00BA6CEA">
            <w:pPr>
              <w:pStyle w:val="ListParagraph"/>
              <w:kinsoku w:val="0"/>
              <w:overflowPunct w:val="0"/>
              <w:outlineLvl w:val="0"/>
              <w:rPr>
                <w:bCs/>
                <w:spacing w:val="-3"/>
              </w:rPr>
            </w:pPr>
            <w:r>
              <w:rPr>
                <w:bCs/>
                <w:spacing w:val="-3"/>
              </w:rPr>
              <w:t xml:space="preserve">Attendance </w:t>
            </w:r>
          </w:p>
        </w:tc>
        <w:tc>
          <w:tcPr>
            <w:tcW w:w="4616" w:type="dxa"/>
          </w:tcPr>
          <w:p w14:paraId="63BEEE68" w14:textId="3DF41A3A" w:rsidR="00057D5F" w:rsidRDefault="0070538E" w:rsidP="00BA6CEA">
            <w:pPr>
              <w:pStyle w:val="ListParagraph"/>
              <w:kinsoku w:val="0"/>
              <w:overflowPunct w:val="0"/>
              <w:outlineLvl w:val="0"/>
              <w:rPr>
                <w:bCs/>
                <w:spacing w:val="-3"/>
              </w:rPr>
            </w:pPr>
            <w:r>
              <w:rPr>
                <w:bCs/>
                <w:spacing w:val="-3"/>
              </w:rPr>
              <w:t>5</w:t>
            </w:r>
          </w:p>
        </w:tc>
      </w:tr>
      <w:tr w:rsidR="0070538E" w14:paraId="461C3245" w14:textId="77777777" w:rsidTr="0070538E">
        <w:tc>
          <w:tcPr>
            <w:tcW w:w="4620" w:type="dxa"/>
          </w:tcPr>
          <w:p w14:paraId="08A58163" w14:textId="5AEF4A9C" w:rsidR="0070538E" w:rsidRDefault="0070538E" w:rsidP="0070538E">
            <w:pPr>
              <w:pStyle w:val="ListParagraph"/>
              <w:kinsoku w:val="0"/>
              <w:overflowPunct w:val="0"/>
              <w:outlineLvl w:val="0"/>
              <w:rPr>
                <w:bCs/>
                <w:spacing w:val="-3"/>
              </w:rPr>
            </w:pPr>
            <w:r>
              <w:rPr>
                <w:bCs/>
                <w:spacing w:val="-3"/>
              </w:rPr>
              <w:t>Exams (4)</w:t>
            </w:r>
          </w:p>
        </w:tc>
        <w:tc>
          <w:tcPr>
            <w:tcW w:w="4616" w:type="dxa"/>
          </w:tcPr>
          <w:p w14:paraId="506176ED" w14:textId="290E22CE" w:rsidR="0070538E" w:rsidRDefault="0070538E" w:rsidP="0070538E">
            <w:pPr>
              <w:pStyle w:val="ListParagraph"/>
              <w:kinsoku w:val="0"/>
              <w:overflowPunct w:val="0"/>
              <w:outlineLvl w:val="0"/>
              <w:rPr>
                <w:bCs/>
                <w:spacing w:val="-3"/>
              </w:rPr>
            </w:pPr>
            <w:r>
              <w:rPr>
                <w:bCs/>
                <w:spacing w:val="-3"/>
              </w:rPr>
              <w:t>60</w:t>
            </w:r>
          </w:p>
        </w:tc>
      </w:tr>
      <w:tr w:rsidR="0070538E" w14:paraId="519EBF58" w14:textId="77777777" w:rsidTr="0070538E">
        <w:tc>
          <w:tcPr>
            <w:tcW w:w="4620" w:type="dxa"/>
          </w:tcPr>
          <w:p w14:paraId="11AABFB5" w14:textId="1E5A1467" w:rsidR="0070538E" w:rsidRDefault="0070538E" w:rsidP="0070538E">
            <w:pPr>
              <w:pStyle w:val="ListParagraph"/>
              <w:kinsoku w:val="0"/>
              <w:overflowPunct w:val="0"/>
              <w:outlineLvl w:val="0"/>
              <w:rPr>
                <w:bCs/>
                <w:spacing w:val="-3"/>
              </w:rPr>
            </w:pPr>
            <w:r>
              <w:rPr>
                <w:bCs/>
                <w:spacing w:val="-3"/>
              </w:rPr>
              <w:t>Weekly Reading Quizzes (15)</w:t>
            </w:r>
          </w:p>
        </w:tc>
        <w:tc>
          <w:tcPr>
            <w:tcW w:w="4616" w:type="dxa"/>
          </w:tcPr>
          <w:p w14:paraId="5E893AB9" w14:textId="659B90DA" w:rsidR="0070538E" w:rsidRDefault="0070538E" w:rsidP="0070538E">
            <w:pPr>
              <w:pStyle w:val="ListParagraph"/>
              <w:kinsoku w:val="0"/>
              <w:overflowPunct w:val="0"/>
              <w:outlineLvl w:val="0"/>
              <w:rPr>
                <w:bCs/>
                <w:spacing w:val="-3"/>
              </w:rPr>
            </w:pPr>
            <w:r>
              <w:rPr>
                <w:bCs/>
                <w:spacing w:val="-3"/>
              </w:rPr>
              <w:t>10</w:t>
            </w:r>
          </w:p>
        </w:tc>
      </w:tr>
      <w:tr w:rsidR="0070538E" w14:paraId="40E97D22" w14:textId="77777777" w:rsidTr="0070538E">
        <w:tc>
          <w:tcPr>
            <w:tcW w:w="4620" w:type="dxa"/>
          </w:tcPr>
          <w:p w14:paraId="42C1688B" w14:textId="77777777" w:rsidR="0070538E" w:rsidRDefault="0070538E" w:rsidP="0070538E">
            <w:pPr>
              <w:pStyle w:val="ListParagraph"/>
              <w:kinsoku w:val="0"/>
              <w:overflowPunct w:val="0"/>
              <w:outlineLvl w:val="0"/>
              <w:rPr>
                <w:bCs/>
                <w:spacing w:val="-3"/>
              </w:rPr>
            </w:pPr>
            <w:r>
              <w:rPr>
                <w:bCs/>
                <w:spacing w:val="-3"/>
              </w:rPr>
              <w:t>Project(1)</w:t>
            </w:r>
          </w:p>
        </w:tc>
        <w:tc>
          <w:tcPr>
            <w:tcW w:w="4616" w:type="dxa"/>
          </w:tcPr>
          <w:p w14:paraId="10D4706B" w14:textId="77777777" w:rsidR="0070538E" w:rsidRDefault="0070538E" w:rsidP="0070538E">
            <w:pPr>
              <w:pStyle w:val="ListParagraph"/>
              <w:kinsoku w:val="0"/>
              <w:overflowPunct w:val="0"/>
              <w:outlineLvl w:val="0"/>
              <w:rPr>
                <w:bCs/>
                <w:spacing w:val="-3"/>
              </w:rPr>
            </w:pPr>
            <w:r>
              <w:rPr>
                <w:bCs/>
                <w:spacing w:val="-3"/>
              </w:rPr>
              <w:t>15</w:t>
            </w:r>
          </w:p>
        </w:tc>
      </w:tr>
      <w:tr w:rsidR="0070538E" w14:paraId="53830EC2" w14:textId="77777777" w:rsidTr="0070538E">
        <w:tc>
          <w:tcPr>
            <w:tcW w:w="4620" w:type="dxa"/>
          </w:tcPr>
          <w:p w14:paraId="58724709" w14:textId="77777777" w:rsidR="0070538E" w:rsidRDefault="0070538E" w:rsidP="0070538E">
            <w:pPr>
              <w:pStyle w:val="ListParagraph"/>
              <w:kinsoku w:val="0"/>
              <w:overflowPunct w:val="0"/>
              <w:outlineLvl w:val="0"/>
              <w:rPr>
                <w:bCs/>
                <w:spacing w:val="-3"/>
              </w:rPr>
            </w:pPr>
            <w:r>
              <w:rPr>
                <w:bCs/>
                <w:spacing w:val="-3"/>
              </w:rPr>
              <w:t>Activities (5)</w:t>
            </w:r>
          </w:p>
        </w:tc>
        <w:tc>
          <w:tcPr>
            <w:tcW w:w="4616" w:type="dxa"/>
          </w:tcPr>
          <w:p w14:paraId="331BFB43" w14:textId="77777777" w:rsidR="0070538E" w:rsidRDefault="0070538E" w:rsidP="0070538E">
            <w:pPr>
              <w:pStyle w:val="ListParagraph"/>
              <w:kinsoku w:val="0"/>
              <w:overflowPunct w:val="0"/>
              <w:outlineLvl w:val="0"/>
              <w:rPr>
                <w:bCs/>
                <w:spacing w:val="-3"/>
              </w:rPr>
            </w:pPr>
            <w:r>
              <w:rPr>
                <w:bCs/>
                <w:spacing w:val="-3"/>
              </w:rPr>
              <w:t>10</w:t>
            </w:r>
          </w:p>
        </w:tc>
      </w:tr>
      <w:tr w:rsidR="0070538E" w14:paraId="130C0F8A" w14:textId="77777777" w:rsidTr="0070538E">
        <w:tc>
          <w:tcPr>
            <w:tcW w:w="4620" w:type="dxa"/>
          </w:tcPr>
          <w:p w14:paraId="65DA0503" w14:textId="77777777" w:rsidR="0070538E" w:rsidRPr="00057D5F" w:rsidRDefault="0070538E" w:rsidP="0070538E">
            <w:pPr>
              <w:pStyle w:val="ListParagraph"/>
              <w:kinsoku w:val="0"/>
              <w:overflowPunct w:val="0"/>
              <w:outlineLvl w:val="0"/>
              <w:rPr>
                <w:b/>
                <w:bCs/>
                <w:spacing w:val="-3"/>
              </w:rPr>
            </w:pPr>
            <w:r w:rsidRPr="00057D5F">
              <w:rPr>
                <w:b/>
                <w:bCs/>
                <w:spacing w:val="-3"/>
              </w:rPr>
              <w:t>Total Percentage</w:t>
            </w:r>
          </w:p>
        </w:tc>
        <w:tc>
          <w:tcPr>
            <w:tcW w:w="4616" w:type="dxa"/>
          </w:tcPr>
          <w:p w14:paraId="77FF2A70" w14:textId="77777777" w:rsidR="0070538E" w:rsidRPr="00057D5F" w:rsidRDefault="0070538E" w:rsidP="0070538E">
            <w:pPr>
              <w:pStyle w:val="ListParagraph"/>
              <w:kinsoku w:val="0"/>
              <w:overflowPunct w:val="0"/>
              <w:outlineLvl w:val="0"/>
              <w:rPr>
                <w:b/>
                <w:bCs/>
                <w:spacing w:val="-3"/>
              </w:rPr>
            </w:pPr>
            <w:r w:rsidRPr="00057D5F">
              <w:rPr>
                <w:b/>
                <w:bCs/>
                <w:spacing w:val="-3"/>
              </w:rPr>
              <w:t>100</w:t>
            </w:r>
          </w:p>
        </w:tc>
      </w:tr>
    </w:tbl>
    <w:p w14:paraId="0D50E0EF" w14:textId="77777777" w:rsidR="00D84755" w:rsidRDefault="00D84755" w:rsidP="005E518E">
      <w:pPr>
        <w:pStyle w:val="ListParagraph"/>
        <w:kinsoku w:val="0"/>
        <w:overflowPunct w:val="0"/>
        <w:ind w:left="340"/>
        <w:outlineLvl w:val="0"/>
        <w:rPr>
          <w:bCs/>
          <w:spacing w:val="-3"/>
          <w:highlight w:val="cyan"/>
        </w:rPr>
      </w:pPr>
    </w:p>
    <w:p w14:paraId="72D1F2AF" w14:textId="77777777" w:rsidR="00D84755" w:rsidRDefault="00D84755" w:rsidP="005E518E">
      <w:pPr>
        <w:pStyle w:val="ListParagraph"/>
        <w:kinsoku w:val="0"/>
        <w:overflowPunct w:val="0"/>
        <w:ind w:left="340"/>
        <w:outlineLvl w:val="0"/>
        <w:rPr>
          <w:bCs/>
          <w:spacing w:val="-3"/>
          <w:highlight w:val="cyan"/>
        </w:rPr>
      </w:pPr>
    </w:p>
    <w:p w14:paraId="142F3A21" w14:textId="46E8D7FF" w:rsidR="005E518E" w:rsidRPr="00B84A11" w:rsidRDefault="005E518E" w:rsidP="005E518E">
      <w:pPr>
        <w:pStyle w:val="ListParagraph"/>
        <w:kinsoku w:val="0"/>
        <w:overflowPunct w:val="0"/>
        <w:ind w:left="340"/>
        <w:outlineLvl w:val="0"/>
        <w:rPr>
          <w:bCs/>
          <w:spacing w:val="-3"/>
        </w:rPr>
      </w:pPr>
      <w:r w:rsidRPr="00057D5F">
        <w:rPr>
          <w:b/>
          <w:bCs/>
          <w:spacing w:val="-3"/>
        </w:rPr>
        <w:t xml:space="preserve">Syllabus </w:t>
      </w:r>
      <w:r w:rsidR="00057D5F" w:rsidRPr="00057D5F">
        <w:rPr>
          <w:b/>
          <w:bCs/>
          <w:spacing w:val="-3"/>
        </w:rPr>
        <w:t xml:space="preserve">Acceptance </w:t>
      </w:r>
      <w:r w:rsidR="00057D5F" w:rsidRPr="00057D5F">
        <w:rPr>
          <w:bCs/>
          <w:spacing w:val="-3"/>
        </w:rPr>
        <w:t>-</w:t>
      </w:r>
      <w:r w:rsidRPr="00057D5F">
        <w:rPr>
          <w:bCs/>
          <w:spacing w:val="-3"/>
        </w:rPr>
        <w:t xml:space="preserve"> Week 1 posted on Canvas.</w:t>
      </w:r>
    </w:p>
    <w:p w14:paraId="72D5AE05" w14:textId="77777777" w:rsidR="005E518E" w:rsidRPr="00B84A11" w:rsidRDefault="005E518E" w:rsidP="00841E36">
      <w:pPr>
        <w:pStyle w:val="ListParagraph"/>
        <w:kinsoku w:val="0"/>
        <w:overflowPunct w:val="0"/>
        <w:ind w:left="340"/>
        <w:outlineLvl w:val="0"/>
        <w:rPr>
          <w:bCs/>
          <w:spacing w:val="-3"/>
        </w:rPr>
      </w:pPr>
    </w:p>
    <w:p w14:paraId="0A81F233" w14:textId="1E8C8FB9" w:rsidR="00883713" w:rsidRPr="00891A7C" w:rsidRDefault="00883713" w:rsidP="00841E36">
      <w:pPr>
        <w:pStyle w:val="ListParagraph"/>
        <w:kinsoku w:val="0"/>
        <w:overflowPunct w:val="0"/>
        <w:ind w:left="340"/>
        <w:outlineLvl w:val="0"/>
        <w:rPr>
          <w:b/>
          <w:bCs/>
          <w:color w:val="FF66FF"/>
          <w:spacing w:val="-3"/>
        </w:rPr>
      </w:pPr>
      <w:r w:rsidRPr="00057D5F">
        <w:rPr>
          <w:b/>
          <w:bCs/>
          <w:spacing w:val="-3"/>
        </w:rPr>
        <w:t xml:space="preserve">Final Exam </w:t>
      </w:r>
      <w:r w:rsidRPr="00057D5F">
        <w:rPr>
          <w:bCs/>
          <w:spacing w:val="-3"/>
        </w:rPr>
        <w:t xml:space="preserve">– </w:t>
      </w:r>
      <w:r w:rsidR="00057D5F" w:rsidRPr="00057D5F">
        <w:rPr>
          <w:bCs/>
          <w:spacing w:val="-3"/>
        </w:rPr>
        <w:t>T</w:t>
      </w:r>
      <w:r w:rsidR="00057D5F">
        <w:rPr>
          <w:bCs/>
          <w:spacing w:val="-3"/>
        </w:rPr>
        <w:t xml:space="preserve">here will be a final test given during the allotted exam time. </w:t>
      </w:r>
      <w:r w:rsidR="00057D5F" w:rsidRPr="00891A7C">
        <w:rPr>
          <w:b/>
          <w:bCs/>
          <w:color w:val="FF66FF"/>
          <w:spacing w:val="-3"/>
        </w:rPr>
        <w:t>Monday, December 8, 2014 8:00 AM-10:30 AM</w:t>
      </w:r>
    </w:p>
    <w:p w14:paraId="361F1CEA" w14:textId="77777777" w:rsidR="00057D5F" w:rsidRPr="00B84A11" w:rsidRDefault="00057D5F" w:rsidP="00841E36">
      <w:pPr>
        <w:pStyle w:val="ListParagraph"/>
        <w:kinsoku w:val="0"/>
        <w:overflowPunct w:val="0"/>
        <w:ind w:left="340"/>
        <w:outlineLvl w:val="0"/>
        <w:rPr>
          <w:bCs/>
          <w:spacing w:val="-3"/>
        </w:rPr>
      </w:pPr>
    </w:p>
    <w:p w14:paraId="6CD5F75B" w14:textId="77777777" w:rsidR="00AC4E31" w:rsidRPr="00B84A11" w:rsidRDefault="00AC4E31" w:rsidP="00AC4E31">
      <w:pPr>
        <w:pStyle w:val="Default"/>
        <w:ind w:left="340"/>
      </w:pPr>
      <w:r w:rsidRPr="00B84A11">
        <w:t xml:space="preserve">Grading Scale </w:t>
      </w:r>
    </w:p>
    <w:p w14:paraId="677F43F6" w14:textId="77777777" w:rsidR="00AC4E31" w:rsidRPr="00B84A11" w:rsidRDefault="00AC4E31" w:rsidP="00AC4E31">
      <w:pPr>
        <w:pStyle w:val="Default"/>
        <w:ind w:left="346"/>
      </w:pPr>
      <w:r w:rsidRPr="00B84A11">
        <w:t>A = 100 – 90%</w:t>
      </w:r>
    </w:p>
    <w:p w14:paraId="185F0F68" w14:textId="77777777" w:rsidR="00AC4E31" w:rsidRPr="00B84A11" w:rsidRDefault="00AC4E31" w:rsidP="00AC4E31">
      <w:pPr>
        <w:pStyle w:val="Default"/>
        <w:ind w:left="346"/>
      </w:pPr>
      <w:r w:rsidRPr="00B84A11">
        <w:t xml:space="preserve">B = 89 – 80% </w:t>
      </w:r>
    </w:p>
    <w:p w14:paraId="11DED6DC" w14:textId="77777777" w:rsidR="00AC4E31" w:rsidRPr="00B84A11" w:rsidRDefault="00AC4E31" w:rsidP="00AC4E31">
      <w:pPr>
        <w:pStyle w:val="Default"/>
        <w:ind w:left="346"/>
      </w:pPr>
      <w:r w:rsidRPr="00B84A11">
        <w:t xml:space="preserve">C = 79 – 70% </w:t>
      </w:r>
    </w:p>
    <w:p w14:paraId="2CE573BD" w14:textId="77777777" w:rsidR="00AC4E31" w:rsidRPr="00B84A11" w:rsidRDefault="00AC4E31" w:rsidP="00AC4E31">
      <w:pPr>
        <w:pStyle w:val="Default"/>
        <w:ind w:left="346"/>
      </w:pPr>
      <w:r w:rsidRPr="00B84A11">
        <w:t xml:space="preserve">D = 69 – 60% </w:t>
      </w:r>
    </w:p>
    <w:p w14:paraId="7995EDE0" w14:textId="77777777" w:rsidR="00AC4E31" w:rsidRPr="007F7569" w:rsidRDefault="00AC4E31" w:rsidP="00AC4E31">
      <w:pPr>
        <w:kinsoku w:val="0"/>
        <w:overflowPunct w:val="0"/>
        <w:spacing w:after="0" w:line="240" w:lineRule="auto"/>
        <w:ind w:left="346"/>
        <w:outlineLvl w:val="0"/>
        <w:rPr>
          <w:rFonts w:ascii="Times New Roman" w:hAnsi="Times New Roman" w:cs="Times New Roman"/>
          <w:bCs/>
          <w:spacing w:val="-3"/>
          <w:sz w:val="24"/>
          <w:szCs w:val="24"/>
        </w:rPr>
      </w:pPr>
      <w:r w:rsidRPr="00B84A11">
        <w:rPr>
          <w:rFonts w:ascii="Times New Roman" w:hAnsi="Times New Roman" w:cs="Times New Roman"/>
          <w:sz w:val="24"/>
          <w:szCs w:val="24"/>
        </w:rPr>
        <w:t>F = Below 60%</w:t>
      </w:r>
    </w:p>
    <w:p w14:paraId="07D3B0E0" w14:textId="77777777" w:rsidR="00AC4E31" w:rsidRPr="007F7569" w:rsidRDefault="00AC4E31" w:rsidP="00841E36">
      <w:pPr>
        <w:pStyle w:val="ListParagraph"/>
        <w:kinsoku w:val="0"/>
        <w:overflowPunct w:val="0"/>
        <w:ind w:left="340"/>
        <w:outlineLvl w:val="0"/>
        <w:rPr>
          <w:bCs/>
          <w:spacing w:val="-3"/>
        </w:rPr>
      </w:pPr>
    </w:p>
    <w:p w14:paraId="5F3536A6" w14:textId="77777777" w:rsidR="00841E36" w:rsidRPr="00D84755" w:rsidRDefault="00841E36" w:rsidP="00841E36">
      <w:pPr>
        <w:pStyle w:val="ListParagraph"/>
        <w:numPr>
          <w:ilvl w:val="0"/>
          <w:numId w:val="6"/>
        </w:numPr>
        <w:kinsoku w:val="0"/>
        <w:overflowPunct w:val="0"/>
        <w:outlineLvl w:val="0"/>
        <w:rPr>
          <w:b/>
          <w:bCs/>
          <w:spacing w:val="-3"/>
        </w:rPr>
      </w:pPr>
      <w:r w:rsidRPr="00D84755">
        <w:rPr>
          <w:b/>
          <w:bCs/>
          <w:spacing w:val="-3"/>
        </w:rPr>
        <w:t>Course Policy Statements:</w:t>
      </w:r>
    </w:p>
    <w:p w14:paraId="177E5DC4" w14:textId="0DDBE723"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D84755">
        <w:rPr>
          <w:rFonts w:ascii="Times New Roman" w:hAnsi="Times New Roman" w:cs="Times New Roman"/>
          <w:bCs/>
          <w:sz w:val="24"/>
          <w:szCs w:val="24"/>
        </w:rPr>
        <w:t>*</w:t>
      </w:r>
      <w:r w:rsidR="00D84755" w:rsidRPr="00D84755">
        <w:rPr>
          <w:rFonts w:ascii="Times New Roman" w:hAnsi="Times New Roman" w:cs="Times New Roman"/>
          <w:bCs/>
          <w:sz w:val="24"/>
          <w:szCs w:val="24"/>
        </w:rPr>
        <w:t>Attendance is required for this course, see attendance grading policy below.</w:t>
      </w:r>
      <w:r w:rsidR="00D84755">
        <w:rPr>
          <w:rFonts w:ascii="Times New Roman" w:hAnsi="Times New Roman" w:cs="Times New Roman"/>
          <w:bCs/>
          <w:sz w:val="24"/>
          <w:szCs w:val="24"/>
        </w:rPr>
        <w:t xml:space="preserve"> </w:t>
      </w:r>
    </w:p>
    <w:p w14:paraId="65DFEB69" w14:textId="77777777"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14:paraId="5A5718B9" w14:textId="7AC69B35" w:rsidR="00841E36" w:rsidRPr="0070538E"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
          <w:bCs/>
          <w:color w:val="FF66FF"/>
          <w:spacing w:val="-5"/>
          <w:sz w:val="24"/>
          <w:szCs w:val="24"/>
        </w:rPr>
      </w:pPr>
      <w:r w:rsidRPr="0070538E">
        <w:rPr>
          <w:rFonts w:ascii="Times New Roman" w:hAnsi="Times New Roman" w:cs="Times New Roman"/>
          <w:b/>
          <w:bCs/>
          <w:color w:val="FF66FF"/>
          <w:sz w:val="24"/>
          <w:szCs w:val="24"/>
        </w:rPr>
        <w:t>*</w:t>
      </w:r>
      <w:r w:rsidR="00841E36" w:rsidRPr="0070538E">
        <w:rPr>
          <w:rFonts w:ascii="Times New Roman" w:hAnsi="Times New Roman" w:cs="Times New Roman"/>
          <w:b/>
          <w:bCs/>
          <w:color w:val="FF66FF"/>
          <w:sz w:val="24"/>
          <w:szCs w:val="24"/>
        </w:rPr>
        <w:t>A.</w:t>
      </w:r>
      <w:r w:rsidR="00841E36" w:rsidRPr="0070538E">
        <w:rPr>
          <w:rFonts w:ascii="Times New Roman" w:hAnsi="Times New Roman" w:cs="Times New Roman"/>
          <w:b/>
          <w:bCs/>
          <w:color w:val="FF66FF"/>
          <w:spacing w:val="-5"/>
          <w:sz w:val="24"/>
          <w:szCs w:val="24"/>
        </w:rPr>
        <w:t xml:space="preserve"> Attendance:  </w:t>
      </w:r>
      <w:r w:rsidR="0070538E" w:rsidRPr="0070538E">
        <w:rPr>
          <w:rFonts w:ascii="Times New Roman" w:hAnsi="Times New Roman" w:cs="Times New Roman"/>
          <w:b/>
          <w:bCs/>
          <w:color w:val="FF66FF"/>
          <w:spacing w:val="-5"/>
          <w:sz w:val="24"/>
          <w:szCs w:val="24"/>
        </w:rPr>
        <w:t xml:space="preserve">Attendance will be taken every class period. </w:t>
      </w:r>
    </w:p>
    <w:p w14:paraId="5A5C5B87" w14:textId="77777777"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14:paraId="24304095" w14:textId="77777777"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14:paraId="6A2A553D" w14:textId="77777777"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14:paraId="7514FF71" w14:textId="77777777"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14:paraId="41987CAD" w14:textId="77777777" w:rsidR="00841E36" w:rsidRPr="007F7569" w:rsidRDefault="00841E36" w:rsidP="00841E36">
      <w:pPr>
        <w:pStyle w:val="ListParagraph"/>
        <w:kinsoku w:val="0"/>
        <w:overflowPunct w:val="0"/>
        <w:spacing w:line="273" w:lineRule="exact"/>
        <w:ind w:left="100"/>
      </w:pPr>
      <w:r w:rsidRPr="007F756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w:t>
      </w:r>
      <w:r w:rsidRPr="007F7569">
        <w:lastRenderedPageBreak/>
        <w:t>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10" w:history="1">
        <w:r w:rsidRPr="007F7569">
          <w:rPr>
            <w:rStyle w:val="Hyperlink"/>
            <w:color w:val="auto"/>
            <w:spacing w:val="-4"/>
          </w:rPr>
          <w:t>www.auburn.edu/studentpolicies</w:t>
        </w:r>
      </w:hyperlink>
      <w:r w:rsidRPr="007F7569">
        <w:t xml:space="preserve"> for more information on excused absences.  </w:t>
      </w:r>
    </w:p>
    <w:p w14:paraId="11F3BE9C" w14:textId="77777777"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14:paraId="4EE41E45" w14:textId="77777777"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14:paraId="206A0E5E" w14:textId="77777777"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14:paraId="1FB5E2B3" w14:textId="77777777"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14:paraId="1FC6A97F" w14:textId="77777777"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14:paraId="23613705" w14:textId="77777777"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14:paraId="63887209" w14:textId="77777777"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14:paraId="048BBE75" w14:textId="77777777"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14:paraId="0016334C" w14:textId="77777777"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14:paraId="6EBAA533" w14:textId="77777777"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14:paraId="09609762" w14:textId="77777777"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599C4379" w14:textId="77777777"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14:paraId="5AD54DA0" w14:textId="77777777"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14:paraId="440FD6B4" w14:textId="77777777"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14:paraId="2EACA097" w14:textId="77777777"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14:paraId="2F999B98" w14:textId="77777777"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12221"/>
    <w:rsid w:val="00057D5F"/>
    <w:rsid w:val="000630E0"/>
    <w:rsid w:val="000A0F47"/>
    <w:rsid w:val="000A20BC"/>
    <w:rsid w:val="00190D8A"/>
    <w:rsid w:val="001A2D3D"/>
    <w:rsid w:val="00280635"/>
    <w:rsid w:val="002C1073"/>
    <w:rsid w:val="002D6330"/>
    <w:rsid w:val="002F1D0E"/>
    <w:rsid w:val="00395995"/>
    <w:rsid w:val="00396B7B"/>
    <w:rsid w:val="003A5855"/>
    <w:rsid w:val="003E37FF"/>
    <w:rsid w:val="004077C0"/>
    <w:rsid w:val="004D0D03"/>
    <w:rsid w:val="0053770B"/>
    <w:rsid w:val="0056073B"/>
    <w:rsid w:val="005743E5"/>
    <w:rsid w:val="00581D2D"/>
    <w:rsid w:val="005A327B"/>
    <w:rsid w:val="005E518E"/>
    <w:rsid w:val="005F394B"/>
    <w:rsid w:val="00607535"/>
    <w:rsid w:val="0062700C"/>
    <w:rsid w:val="00651AB0"/>
    <w:rsid w:val="00667555"/>
    <w:rsid w:val="0070538E"/>
    <w:rsid w:val="00761441"/>
    <w:rsid w:val="007C4090"/>
    <w:rsid w:val="007D0A54"/>
    <w:rsid w:val="007F7569"/>
    <w:rsid w:val="00841E36"/>
    <w:rsid w:val="00844970"/>
    <w:rsid w:val="00883713"/>
    <w:rsid w:val="00891A7C"/>
    <w:rsid w:val="008E27F0"/>
    <w:rsid w:val="008F2AA6"/>
    <w:rsid w:val="009961B1"/>
    <w:rsid w:val="009F6E89"/>
    <w:rsid w:val="00AA3369"/>
    <w:rsid w:val="00AC4E31"/>
    <w:rsid w:val="00AE2CBF"/>
    <w:rsid w:val="00AE690F"/>
    <w:rsid w:val="00AF5AA6"/>
    <w:rsid w:val="00B30020"/>
    <w:rsid w:val="00B320F7"/>
    <w:rsid w:val="00B63513"/>
    <w:rsid w:val="00B84A11"/>
    <w:rsid w:val="00BA3CAC"/>
    <w:rsid w:val="00BA6CEA"/>
    <w:rsid w:val="00C44771"/>
    <w:rsid w:val="00D00799"/>
    <w:rsid w:val="00D039E7"/>
    <w:rsid w:val="00D272DE"/>
    <w:rsid w:val="00D84755"/>
    <w:rsid w:val="00DF506E"/>
    <w:rsid w:val="00E10D0D"/>
    <w:rsid w:val="00F11AF6"/>
    <w:rsid w:val="00F26084"/>
    <w:rsid w:val="00F317E8"/>
    <w:rsid w:val="00F9114E"/>
    <w:rsid w:val="00FC0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BF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84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1222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84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12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teh0010@auburn.edu" TargetMode="External"/><Relationship Id="rId8" Type="http://schemas.openxmlformats.org/officeDocument/2006/relationships/hyperlink" Target="http://bulletin.auburn.edu/search/?P=KINE%201100" TargetMode="External"/><Relationship Id="rId9" Type="http://schemas.openxmlformats.org/officeDocument/2006/relationships/hyperlink" Target="http://bulletin.auburn.edu/search/?P=KINE%201103"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D8CE-344E-804F-9025-54227D2C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1265</Words>
  <Characters>7213</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Bridget Peters</cp:lastModifiedBy>
  <cp:revision>3</cp:revision>
  <cp:lastPrinted>2014-07-08T15:07:00Z</cp:lastPrinted>
  <dcterms:created xsi:type="dcterms:W3CDTF">2014-08-15T00:39:00Z</dcterms:created>
  <dcterms:modified xsi:type="dcterms:W3CDTF">2014-08-15T00:39:00Z</dcterms:modified>
</cp:coreProperties>
</file>