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654605">
        <w:t>6</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Pr="007F7569">
        <w:t>Fall</w:t>
      </w:r>
      <w:r w:rsidRPr="007F7569">
        <w:rPr>
          <w:spacing w:val="-2"/>
        </w:rPr>
        <w:t xml:space="preserve"> </w:t>
      </w:r>
      <w:r w:rsidRPr="007F7569">
        <w:t>2014</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2A70DA">
        <w:rPr>
          <w:rFonts w:ascii="Times New Roman" w:hAnsi="Times New Roman" w:cs="Times New Roman"/>
          <w:bCs/>
          <w:spacing w:val="-8"/>
          <w:sz w:val="24"/>
          <w:szCs w:val="24"/>
        </w:rPr>
        <w:t>Mariam Abu-</w:t>
      </w:r>
      <w:proofErr w:type="spellStart"/>
      <w:r w:rsidR="002A70DA">
        <w:rPr>
          <w:rFonts w:ascii="Times New Roman" w:hAnsi="Times New Roman" w:cs="Times New Roman"/>
          <w:bCs/>
          <w:spacing w:val="-8"/>
          <w:sz w:val="24"/>
          <w:szCs w:val="24"/>
        </w:rPr>
        <w:t>Alim</w:t>
      </w:r>
      <w:proofErr w:type="spellEnd"/>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2A70DA">
        <w:rPr>
          <w:rFonts w:ascii="Times New Roman" w:hAnsi="Times New Roman" w:cs="Times New Roman"/>
          <w:sz w:val="24"/>
          <w:szCs w:val="24"/>
        </w:rPr>
        <w:t>122</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2A70DA">
        <w:rPr>
          <w:rFonts w:ascii="Times New Roman" w:hAnsi="Times New Roman" w:cs="Times New Roman"/>
          <w:sz w:val="24"/>
          <w:szCs w:val="24"/>
        </w:rPr>
        <w:t>maa0033</w:t>
      </w:r>
      <w:r w:rsidR="00C44771" w:rsidRPr="001B66D2">
        <w:rPr>
          <w:rFonts w:ascii="Times New Roman" w:hAnsi="Times New Roman" w:cs="Times New Roman"/>
          <w:sz w:val="24"/>
          <w:szCs w:val="24"/>
        </w:rPr>
        <w:t>@auburn.edu</w:t>
      </w:r>
    </w:p>
    <w:p w:rsidR="000630E0"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Pr="007F7569">
        <w:rPr>
          <w:rFonts w:ascii="Times New Roman" w:hAnsi="Times New Roman" w:cs="Times New Roman"/>
          <w:sz w:val="24"/>
          <w:szCs w:val="24"/>
        </w:rPr>
        <w:t>M&amp;</w:t>
      </w:r>
      <w:r w:rsidR="002A70DA">
        <w:rPr>
          <w:rFonts w:ascii="Times New Roman" w:hAnsi="Times New Roman" w:cs="Times New Roman"/>
          <w:sz w:val="24"/>
          <w:szCs w:val="24"/>
        </w:rPr>
        <w:t>W</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10:50-11:50</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841E36" w:rsidRPr="007F7569" w:rsidRDefault="00C44771" w:rsidP="00841E36">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7F7569">
        <w:rPr>
          <w:rFonts w:ascii="Times New Roman" w:hAnsi="Times New Roman" w:cs="Times New Roman"/>
          <w:sz w:val="24"/>
          <w:szCs w:val="24"/>
        </w:rPr>
        <w:t xml:space="preserve">Connect Plus Card: Sparling, P, &amp; </w:t>
      </w:r>
      <w:proofErr w:type="spellStart"/>
      <w:r w:rsidRPr="007F7569">
        <w:rPr>
          <w:rFonts w:ascii="Times New Roman" w:hAnsi="Times New Roman" w:cs="Times New Roman"/>
          <w:sz w:val="24"/>
          <w:szCs w:val="24"/>
        </w:rPr>
        <w:t>Redican</w:t>
      </w:r>
      <w:proofErr w:type="spellEnd"/>
      <w:r w:rsidRPr="007F7569">
        <w:rPr>
          <w:rFonts w:ascii="Times New Roman" w:hAnsi="Times New Roman" w:cs="Times New Roman"/>
          <w:sz w:val="24"/>
          <w:szCs w:val="24"/>
        </w:rPr>
        <w:t xml:space="preserve">, K. (2011). </w:t>
      </w:r>
      <w:proofErr w:type="spellStart"/>
      <w:proofErr w:type="gramStart"/>
      <w:r w:rsidRPr="007F7569">
        <w:rPr>
          <w:rFonts w:ascii="Times New Roman" w:hAnsi="Times New Roman" w:cs="Times New Roman"/>
          <w:sz w:val="24"/>
          <w:szCs w:val="24"/>
        </w:rPr>
        <w:t>iHealth</w:t>
      </w:r>
      <w:proofErr w:type="spellEnd"/>
      <w:proofErr w:type="gramEnd"/>
      <w:r w:rsidRPr="007F7569">
        <w:rPr>
          <w:rFonts w:ascii="Times New Roman" w:hAnsi="Times New Roman" w:cs="Times New Roman"/>
          <w:sz w:val="24"/>
          <w:szCs w:val="24"/>
        </w:rPr>
        <w:t xml:space="preserve">: An Interactive Framework, </w:t>
      </w:r>
      <w:r w:rsidR="00F26084">
        <w:rPr>
          <w:rFonts w:ascii="Times New Roman" w:hAnsi="Times New Roman" w:cs="Times New Roman"/>
          <w:sz w:val="24"/>
          <w:szCs w:val="24"/>
        </w:rPr>
        <w:t>2</w:t>
      </w:r>
      <w:r w:rsidR="00F26084" w:rsidRPr="00F26084">
        <w:rPr>
          <w:rFonts w:ascii="Times New Roman" w:hAnsi="Times New Roman" w:cs="Times New Roman"/>
          <w:sz w:val="24"/>
          <w:szCs w:val="24"/>
          <w:vertAlign w:val="superscript"/>
        </w:rPr>
        <w:t>nd</w:t>
      </w:r>
      <w:r w:rsidR="00F26084">
        <w:rPr>
          <w:rFonts w:ascii="Times New Roman" w:hAnsi="Times New Roman" w:cs="Times New Roman"/>
          <w:sz w:val="24"/>
          <w:szCs w:val="24"/>
        </w:rPr>
        <w:t xml:space="preserve"> </w:t>
      </w:r>
      <w:r w:rsidRPr="007F7569">
        <w:rPr>
          <w:rFonts w:ascii="Times New Roman" w:hAnsi="Times New Roman" w:cs="Times New Roman"/>
          <w:sz w:val="24"/>
          <w:szCs w:val="24"/>
        </w:rPr>
        <w:t xml:space="preserve"> edition. McGraw-Hill: New York, New York. (ISBN 0-07-729261-8)</w:t>
      </w:r>
    </w:p>
    <w:p w:rsidR="00C44771" w:rsidRDefault="00C44771"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F7569" w:rsidRPr="007F7569"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p>
    <w:p w:rsidR="007F7569" w:rsidRPr="007F7569" w:rsidRDefault="007F7569" w:rsidP="007F7569">
      <w:pPr>
        <w:pStyle w:val="ListParagraph"/>
        <w:tabs>
          <w:tab w:val="left" w:pos="340"/>
        </w:tabs>
        <w:spacing w:line="275" w:lineRule="exact"/>
        <w:ind w:left="340"/>
        <w:outlineLvl w:val="0"/>
      </w:pPr>
      <w:r w:rsidRPr="007F7569">
        <w:t xml:space="preserve">Online Course Access Directions: </w:t>
      </w:r>
    </w:p>
    <w:p w:rsidR="001B66D2" w:rsidRDefault="007F7569" w:rsidP="001B66D2">
      <w:pPr>
        <w:pStyle w:val="ListParagraph"/>
        <w:numPr>
          <w:ilvl w:val="0"/>
          <w:numId w:val="10"/>
        </w:numPr>
        <w:tabs>
          <w:tab w:val="left" w:pos="340"/>
        </w:tabs>
        <w:spacing w:line="275" w:lineRule="exact"/>
        <w:outlineLvl w:val="0"/>
      </w:pPr>
      <w:r w:rsidRPr="007F7569">
        <w:t xml:space="preserve">The website we will be using is called McGraw-Hill Connect. The link to the </w:t>
      </w:r>
    </w:p>
    <w:p w:rsidR="007F7569" w:rsidRPr="007F7569" w:rsidRDefault="007F7569" w:rsidP="001B66D2">
      <w:pPr>
        <w:pStyle w:val="ListParagraph"/>
        <w:tabs>
          <w:tab w:val="left" w:pos="340"/>
        </w:tabs>
        <w:spacing w:line="275" w:lineRule="exact"/>
        <w:ind w:left="1440"/>
        <w:outlineLvl w:val="0"/>
      </w:pPr>
      <w:proofErr w:type="gramStart"/>
      <w:r w:rsidRPr="007F7569">
        <w:t>website</w:t>
      </w:r>
      <w:proofErr w:type="gramEnd"/>
      <w:r w:rsidRPr="007F7569">
        <w:t xml:space="preserve"> for THIS SECTION is</w:t>
      </w:r>
      <w:r w:rsidR="00A95B70" w:rsidRPr="00A95B70">
        <w:t xml:space="preserve"> </w:t>
      </w:r>
      <w:r w:rsidR="00A95B70" w:rsidRPr="00A95B70">
        <w:rPr>
          <w:highlight w:val="yellow"/>
        </w:rPr>
        <w:t>http://connect.mheducation.com/class/m-abu-alim-fall-2014-wellness-kine-1103--il6</w:t>
      </w:r>
    </w:p>
    <w:p w:rsidR="001B66D2" w:rsidRDefault="007F7569" w:rsidP="001B66D2">
      <w:pPr>
        <w:pStyle w:val="ListParagraph"/>
        <w:numPr>
          <w:ilvl w:val="0"/>
          <w:numId w:val="10"/>
        </w:numPr>
        <w:tabs>
          <w:tab w:val="left" w:pos="340"/>
        </w:tabs>
        <w:spacing w:line="275" w:lineRule="exact"/>
        <w:outlineLvl w:val="0"/>
      </w:pPr>
      <w:r w:rsidRPr="007F7569">
        <w:t xml:space="preserve">When you purchase the textbook, you should get an access code with the book. If </w:t>
      </w:r>
    </w:p>
    <w:p w:rsidR="007F7569" w:rsidRPr="007F7569" w:rsidRDefault="007F7569" w:rsidP="001B66D2">
      <w:pPr>
        <w:pStyle w:val="ListParagraph"/>
        <w:tabs>
          <w:tab w:val="left" w:pos="340"/>
        </w:tabs>
        <w:spacing w:line="275" w:lineRule="exact"/>
        <w:ind w:left="1440"/>
        <w:outlineLvl w:val="0"/>
      </w:pPr>
      <w:proofErr w:type="gramStart"/>
      <w:r w:rsidRPr="007F7569">
        <w:t>you</w:t>
      </w:r>
      <w:proofErr w:type="gramEnd"/>
      <w:r w:rsidRPr="007F7569">
        <w:t xml:space="preserve"> purchase a used book, you will need to purchase a new code from McGraw-Hill. You should be able to purchase it at the website.</w:t>
      </w:r>
    </w:p>
    <w:p w:rsidR="007F7569" w:rsidRPr="007F7569" w:rsidRDefault="007F7569" w:rsidP="001B66D2">
      <w:pPr>
        <w:pStyle w:val="ListParagraph"/>
        <w:numPr>
          <w:ilvl w:val="0"/>
          <w:numId w:val="10"/>
        </w:numPr>
        <w:tabs>
          <w:tab w:val="left" w:pos="340"/>
        </w:tabs>
        <w:spacing w:line="275" w:lineRule="exact"/>
        <w:outlineLvl w:val="0"/>
      </w:pPr>
      <w:r w:rsidRPr="007F7569">
        <w:t>Once at the site, click the “Register Now” button and fill out all necessary info</w:t>
      </w:r>
      <w:r w:rsidR="001B66D2">
        <w:t>rmation</w:t>
      </w:r>
      <w:r w:rsidRPr="007F7569">
        <w:t xml:space="preserve"> to register for the course.</w:t>
      </w:r>
    </w:p>
    <w:p w:rsidR="001B66D2" w:rsidRDefault="007F7569" w:rsidP="001B66D2">
      <w:pPr>
        <w:pStyle w:val="ListParagraph"/>
        <w:numPr>
          <w:ilvl w:val="0"/>
          <w:numId w:val="10"/>
        </w:numPr>
        <w:tabs>
          <w:tab w:val="left" w:pos="340"/>
        </w:tabs>
        <w:spacing w:line="275" w:lineRule="exact"/>
        <w:outlineLvl w:val="0"/>
      </w:pPr>
      <w:r w:rsidRPr="007F7569">
        <w:t>All class info</w:t>
      </w:r>
      <w:r w:rsidR="001B66D2">
        <w:t>rmation</w:t>
      </w:r>
      <w:r w:rsidRPr="007F7569">
        <w:t xml:space="preserve"> (text, materials, assignments, quizzes, etc.) is available on </w:t>
      </w:r>
    </w:p>
    <w:p w:rsidR="007F7569" w:rsidRPr="007F7569" w:rsidRDefault="001B66D2" w:rsidP="001B66D2">
      <w:pPr>
        <w:pStyle w:val="ListParagraph"/>
        <w:tabs>
          <w:tab w:val="left" w:pos="340"/>
        </w:tabs>
        <w:spacing w:line="275" w:lineRule="exact"/>
        <w:ind w:left="1440"/>
        <w:outlineLvl w:val="0"/>
      </w:pPr>
      <w:proofErr w:type="gramStart"/>
      <w:r>
        <w:t>t</w:t>
      </w:r>
      <w:r w:rsidR="007F7569" w:rsidRPr="007F7569">
        <w:t>he</w:t>
      </w:r>
      <w:proofErr w:type="gramEnd"/>
      <w:r w:rsidR="007F7569" w:rsidRPr="007F7569">
        <w:t xml:space="preserve"> site.</w:t>
      </w:r>
      <w:r>
        <w:t xml:space="preserve"> </w:t>
      </w:r>
    </w:p>
    <w:p w:rsidR="007F7569" w:rsidRPr="007F7569" w:rsidRDefault="007F7569"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F26084"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 due dates/exams are in bold)</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FB1ABF" w:rsidRDefault="00581D2D" w:rsidP="00581D2D">
      <w:pPr>
        <w:pStyle w:val="ListParagraph"/>
        <w:tabs>
          <w:tab w:val="left" w:pos="340"/>
        </w:tabs>
        <w:spacing w:line="275" w:lineRule="exact"/>
        <w:ind w:left="340"/>
        <w:outlineLvl w:val="0"/>
        <w:rPr>
          <w:b/>
        </w:rPr>
      </w:pPr>
      <w:r w:rsidRPr="007F7569">
        <w:t xml:space="preserve">Week 1: </w:t>
      </w:r>
      <w:r w:rsidR="001B66D2">
        <w:tab/>
      </w:r>
      <w:r w:rsidR="00FB1ABF">
        <w:rPr>
          <w:b/>
        </w:rPr>
        <w:t>Syllabus Quiz</w:t>
      </w:r>
      <w:r w:rsidR="004165FB">
        <w:rPr>
          <w:b/>
        </w:rPr>
        <w:t xml:space="preserve"> Due </w:t>
      </w:r>
      <w:bookmarkStart w:id="0" w:name="_GoBack"/>
      <w:bookmarkEnd w:id="0"/>
    </w:p>
    <w:p w:rsidR="001B66D2" w:rsidRDefault="00FB1ABF" w:rsidP="00581D2D">
      <w:pPr>
        <w:pStyle w:val="ListParagraph"/>
        <w:tabs>
          <w:tab w:val="left" w:pos="340"/>
        </w:tabs>
        <w:spacing w:line="275" w:lineRule="exact"/>
        <w:ind w:left="340"/>
        <w:outlineLvl w:val="0"/>
      </w:pPr>
      <w:r>
        <w:tab/>
      </w:r>
      <w:r>
        <w:tab/>
      </w:r>
      <w:r w:rsidR="00581D2D" w:rsidRPr="007F7569">
        <w:t xml:space="preserve">Students should make sure to have access to the course website </w:t>
      </w:r>
    </w:p>
    <w:p w:rsidR="00581D2D" w:rsidRPr="007F7569" w:rsidRDefault="001B66D2" w:rsidP="00581D2D">
      <w:pPr>
        <w:pStyle w:val="ListParagraph"/>
        <w:tabs>
          <w:tab w:val="left" w:pos="340"/>
        </w:tabs>
        <w:spacing w:line="275" w:lineRule="exact"/>
        <w:ind w:left="340"/>
        <w:outlineLvl w:val="0"/>
      </w:pPr>
      <w:r>
        <w:tab/>
      </w:r>
      <w:r>
        <w:tab/>
      </w:r>
      <w:r w:rsidR="00581D2D" w:rsidRPr="007F7569">
        <w:t>(McGraw-Hill Connect)</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lastRenderedPageBreak/>
        <w:t xml:space="preserve">Week 2: </w:t>
      </w:r>
      <w:r w:rsidR="001B66D2">
        <w:tab/>
      </w:r>
      <w:r w:rsidRPr="00F26084">
        <w:rPr>
          <w:b/>
        </w:rPr>
        <w:t xml:space="preserve">Chapter 1 </w:t>
      </w:r>
      <w:r w:rsidR="007F7569" w:rsidRPr="00F26084">
        <w:rPr>
          <w:b/>
        </w:rPr>
        <w:t xml:space="preserve">Foundations of Personal Health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3: </w:t>
      </w:r>
      <w:r w:rsidR="001B66D2">
        <w:tab/>
      </w:r>
      <w:r w:rsidRPr="00F26084">
        <w:rPr>
          <w:b/>
        </w:rPr>
        <w:t xml:space="preserve">Chapter 2 </w:t>
      </w:r>
      <w:r w:rsidR="007F7569" w:rsidRPr="00F26084">
        <w:rPr>
          <w:b/>
        </w:rPr>
        <w:t>Choose a Healthy Diet</w:t>
      </w:r>
      <w:r w:rsidR="00F26084" w:rsidRPr="00F26084">
        <w:rPr>
          <w:b/>
        </w:rPr>
        <w:t xml:space="preserv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4: </w:t>
      </w:r>
      <w:r w:rsidR="001B66D2">
        <w:tab/>
      </w:r>
      <w:r w:rsidRPr="00F26084">
        <w:rPr>
          <w:b/>
        </w:rPr>
        <w:t xml:space="preserve">Chapter 3 </w:t>
      </w:r>
      <w:r w:rsidR="007F7569" w:rsidRPr="00F26084">
        <w:rPr>
          <w:b/>
        </w:rPr>
        <w:t>Develop a Fitness Program</w:t>
      </w:r>
      <w:r w:rsidR="00F26084" w:rsidRPr="00F26084">
        <w:rPr>
          <w:b/>
        </w:rPr>
        <w:t xml:space="preserv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5: </w:t>
      </w:r>
      <w:r w:rsidR="001B66D2">
        <w:tab/>
      </w:r>
      <w:r w:rsidRPr="00F26084">
        <w:rPr>
          <w:b/>
        </w:rPr>
        <w:t xml:space="preserve">Chapter 4 </w:t>
      </w:r>
      <w:r w:rsidR="007F7569" w:rsidRPr="00F26084">
        <w:rPr>
          <w:b/>
        </w:rPr>
        <w:t xml:space="preserve">Avoid Drug Abuse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6: </w:t>
      </w:r>
      <w:r w:rsidR="001B66D2">
        <w:tab/>
      </w:r>
      <w:r w:rsidRPr="00F26084">
        <w:rPr>
          <w:b/>
        </w:rPr>
        <w:t xml:space="preserve">Chapter 5 </w:t>
      </w:r>
      <w:r w:rsidR="007F7569" w:rsidRPr="00F26084">
        <w:rPr>
          <w:b/>
        </w:rPr>
        <w:t xml:space="preserve">Respect Sexuality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7: </w:t>
      </w:r>
      <w:r w:rsidR="001B66D2">
        <w:tab/>
      </w:r>
      <w:r w:rsidRPr="00F26084">
        <w:rPr>
          <w:b/>
        </w:rPr>
        <w:t xml:space="preserve">Chapter 6 </w:t>
      </w:r>
      <w:r w:rsidR="007F7569" w:rsidRPr="00F26084">
        <w:rPr>
          <w:b/>
        </w:rPr>
        <w:t xml:space="preserve">Manage Stress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8: </w:t>
      </w:r>
      <w:r w:rsidR="001B66D2">
        <w:tab/>
      </w:r>
      <w:r w:rsidRPr="00F26084">
        <w:rPr>
          <w:b/>
        </w:rPr>
        <w:t xml:space="preserve">Chapter 7 </w:t>
      </w:r>
      <w:r w:rsidR="007F7569" w:rsidRPr="00F26084">
        <w:rPr>
          <w:b/>
        </w:rPr>
        <w:t xml:space="preserve">Mental Health and Disorders </w:t>
      </w:r>
      <w:r w:rsidRPr="00F26084">
        <w:rPr>
          <w:b/>
        </w:rPr>
        <w:t>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9: </w:t>
      </w:r>
      <w:r w:rsidR="001B66D2">
        <w:tab/>
      </w:r>
      <w:r w:rsidRPr="00F26084">
        <w:rPr>
          <w:b/>
        </w:rPr>
        <w:t>Chapter 8</w:t>
      </w:r>
      <w:r w:rsidR="00F26084" w:rsidRPr="00F26084">
        <w:rPr>
          <w:b/>
        </w:rPr>
        <w:t xml:space="preserve"> </w:t>
      </w:r>
      <w:r w:rsidR="007F7569" w:rsidRPr="00F26084">
        <w:rPr>
          <w:b/>
        </w:rPr>
        <w:t>Heart Disease and Stroke</w:t>
      </w:r>
      <w:r w:rsidRPr="00F26084">
        <w:rPr>
          <w:b/>
        </w:rPr>
        <w:t xml:space="preserve"> Quiz Due</w:t>
      </w:r>
    </w:p>
    <w:p w:rsidR="00581D2D" w:rsidRPr="007F7569" w:rsidRDefault="00581D2D" w:rsidP="00581D2D">
      <w:pPr>
        <w:pStyle w:val="ListParagraph"/>
        <w:tabs>
          <w:tab w:val="left" w:pos="340"/>
        </w:tabs>
        <w:spacing w:line="275" w:lineRule="exact"/>
        <w:ind w:left="340"/>
        <w:outlineLvl w:val="0"/>
      </w:pPr>
    </w:p>
    <w:p w:rsidR="00F26084" w:rsidRPr="00F26084" w:rsidRDefault="00581D2D" w:rsidP="00F26084">
      <w:pPr>
        <w:pStyle w:val="ListParagraph"/>
        <w:tabs>
          <w:tab w:val="left" w:pos="340"/>
        </w:tabs>
        <w:spacing w:line="275" w:lineRule="exact"/>
        <w:ind w:left="340"/>
        <w:outlineLvl w:val="0"/>
        <w:rPr>
          <w:b/>
        </w:rPr>
      </w:pPr>
      <w:r w:rsidRPr="007F7569">
        <w:t xml:space="preserve">Week 10: </w:t>
      </w:r>
      <w:r w:rsidR="001B66D2">
        <w:tab/>
      </w:r>
      <w:r w:rsidR="007F7569" w:rsidRPr="00F26084">
        <w:rPr>
          <w:b/>
        </w:rPr>
        <w:t>Chapter 9 Cancers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11: </w:t>
      </w:r>
      <w:r w:rsidR="001B66D2">
        <w:tab/>
      </w:r>
      <w:r w:rsidR="007F7569" w:rsidRPr="00F26084">
        <w:rPr>
          <w:b/>
        </w:rPr>
        <w:t>Chapter 10 Diabetes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12: </w:t>
      </w:r>
      <w:r w:rsidR="001B66D2">
        <w:tab/>
      </w:r>
      <w:r w:rsidR="007F7569" w:rsidRPr="00F26084">
        <w:rPr>
          <w:b/>
        </w:rPr>
        <w:t>Chapter 11 Infections Quiz Due</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pPr>
      <w:r w:rsidRPr="007F7569">
        <w:t xml:space="preserve">Week 13: </w:t>
      </w:r>
      <w:r w:rsidR="001B66D2">
        <w:tab/>
      </w:r>
      <w:r w:rsidR="007F7569" w:rsidRPr="00F26084">
        <w:rPr>
          <w:b/>
        </w:rPr>
        <w:t>Chapter 12 Health Care Fundamentals Quiz Due</w:t>
      </w:r>
    </w:p>
    <w:p w:rsidR="00581D2D" w:rsidRPr="007F7569" w:rsidRDefault="00581D2D" w:rsidP="00581D2D">
      <w:pPr>
        <w:pStyle w:val="ListParagraph"/>
        <w:tabs>
          <w:tab w:val="left" w:pos="340"/>
        </w:tabs>
        <w:spacing w:line="275" w:lineRule="exact"/>
        <w:ind w:left="340"/>
        <w:outlineLvl w:val="0"/>
      </w:pPr>
    </w:p>
    <w:p w:rsidR="00581D2D" w:rsidRPr="00F26084" w:rsidRDefault="00581D2D" w:rsidP="00581D2D">
      <w:pPr>
        <w:pStyle w:val="ListParagraph"/>
        <w:tabs>
          <w:tab w:val="left" w:pos="340"/>
        </w:tabs>
        <w:spacing w:line="275" w:lineRule="exact"/>
        <w:ind w:left="340"/>
        <w:outlineLvl w:val="0"/>
        <w:rPr>
          <w:b/>
        </w:rPr>
      </w:pPr>
      <w:r w:rsidRPr="007F7569">
        <w:t xml:space="preserve">Week 14: </w:t>
      </w:r>
      <w:r w:rsidR="001B66D2">
        <w:tab/>
      </w:r>
      <w:r w:rsidR="007F7569" w:rsidRPr="00F26084">
        <w:rPr>
          <w:b/>
        </w:rPr>
        <w:t xml:space="preserve">Chapter 13 Health Care Decision Making </w:t>
      </w:r>
      <w:r w:rsidR="00F26084" w:rsidRPr="00F26084">
        <w:rPr>
          <w:b/>
        </w:rPr>
        <w:t xml:space="preserve">Quiz </w:t>
      </w:r>
      <w:r w:rsidR="007F7569" w:rsidRPr="00F26084">
        <w:rPr>
          <w:b/>
        </w:rPr>
        <w:t>Due</w:t>
      </w:r>
    </w:p>
    <w:p w:rsidR="00581D2D" w:rsidRPr="00F26084" w:rsidRDefault="00581D2D" w:rsidP="00581D2D">
      <w:pPr>
        <w:pStyle w:val="ListParagraph"/>
        <w:tabs>
          <w:tab w:val="left" w:pos="340"/>
        </w:tabs>
        <w:spacing w:line="275" w:lineRule="exact"/>
        <w:ind w:left="340"/>
        <w:outlineLvl w:val="0"/>
        <w:rPr>
          <w:b/>
        </w:rPr>
      </w:pPr>
    </w:p>
    <w:p w:rsidR="00581D2D" w:rsidRPr="007F7569" w:rsidRDefault="00581D2D" w:rsidP="00581D2D">
      <w:pPr>
        <w:pStyle w:val="ListParagraph"/>
        <w:tabs>
          <w:tab w:val="left" w:pos="340"/>
        </w:tabs>
        <w:spacing w:line="275" w:lineRule="exact"/>
        <w:ind w:left="340"/>
        <w:outlineLvl w:val="0"/>
      </w:pPr>
      <w:r w:rsidRPr="007F7569">
        <w:t xml:space="preserve">Week 15: </w:t>
      </w:r>
      <w:r w:rsidR="001B66D2">
        <w:tab/>
      </w:r>
      <w:r w:rsidR="007F7569" w:rsidRPr="007F7569">
        <w:t>Review</w:t>
      </w:r>
    </w:p>
    <w:p w:rsidR="00581D2D" w:rsidRPr="007F7569" w:rsidRDefault="00581D2D" w:rsidP="00581D2D">
      <w:pPr>
        <w:pStyle w:val="ListParagraph"/>
        <w:tabs>
          <w:tab w:val="left" w:pos="340"/>
        </w:tabs>
        <w:spacing w:line="275" w:lineRule="exact"/>
        <w:ind w:left="340"/>
        <w:outlineLvl w:val="0"/>
      </w:pPr>
    </w:p>
    <w:p w:rsidR="00581D2D" w:rsidRPr="007F7569" w:rsidRDefault="00581D2D" w:rsidP="00581D2D">
      <w:pPr>
        <w:pStyle w:val="ListParagraph"/>
        <w:tabs>
          <w:tab w:val="left" w:pos="340"/>
        </w:tabs>
        <w:spacing w:line="275" w:lineRule="exact"/>
        <w:ind w:left="340"/>
        <w:outlineLvl w:val="0"/>
        <w:rPr>
          <w:b/>
          <w:bCs/>
        </w:rPr>
      </w:pPr>
      <w:r w:rsidRPr="007F7569">
        <w:t xml:space="preserve">Week 16: </w:t>
      </w:r>
      <w:r w:rsidRPr="00FB1ABF">
        <w:rPr>
          <w:b/>
        </w:rPr>
        <w:t xml:space="preserve">Final </w:t>
      </w:r>
      <w:r w:rsidR="00FB1ABF">
        <w:rPr>
          <w:b/>
          <w:bCs/>
        </w:rPr>
        <w:t xml:space="preserve">Examination </w:t>
      </w:r>
      <w:r w:rsidRPr="007F7569">
        <w:rPr>
          <w:b/>
          <w:bCs/>
        </w:rPr>
        <w:t>x/xx/20xx</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7A2C34" w:rsidRPr="00537F48">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Assignments</w:t>
      </w:r>
      <w:r w:rsidR="007A2C34" w:rsidRPr="00537F48">
        <w:rPr>
          <w:rFonts w:ascii="Times New Roman" w:eastAsia="Calibri" w:hAnsi="Times New Roman" w:cs="Times New Roman"/>
          <w:sz w:val="24"/>
          <w:szCs w:val="24"/>
        </w:rPr>
        <w:t xml:space="preserve"> (5 points each) </w:t>
      </w:r>
      <w:r w:rsidR="007A2C34" w:rsidRPr="00537F48">
        <w:rPr>
          <w:rFonts w:ascii="Times New Roman" w:eastAsia="Calibri" w:hAnsi="Times New Roman" w:cs="Times New Roman"/>
          <w:sz w:val="24"/>
          <w:szCs w:val="24"/>
        </w:rPr>
        <w:tab/>
        <w:t xml:space="preserve">  65 </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13 Chapter Quizzes</w:t>
      </w:r>
      <w:r w:rsidR="007A2C34" w:rsidRPr="00537F48">
        <w:rPr>
          <w:rFonts w:ascii="Times New Roman" w:eastAsia="Calibri" w:hAnsi="Times New Roman" w:cs="Times New Roman"/>
          <w:sz w:val="24"/>
          <w:szCs w:val="24"/>
        </w:rPr>
        <w:t xml:space="preserve"> (10 points each)</w:t>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130</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7A2C34" w:rsidRPr="00537F48">
        <w:rPr>
          <w:bCs/>
          <w:spacing w:val="-3"/>
        </w:rPr>
        <w:t>225</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A = 201-225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B = 179-200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C = 156-178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D = 133-155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F = below 133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Assignments &amp;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One assignment from each chapter will be provided for a total of 13 assignments. Each chapter quiz must be completed by its assigned due date, which can be seen online. Students are allotted one attempt, with a 60-min. time period to complete </w:t>
      </w:r>
      <w:r w:rsidRPr="00581D2D">
        <w:rPr>
          <w:rFonts w:ascii="Times New Roman" w:eastAsia="Calibri" w:hAnsi="Times New Roman" w:cs="Times New Roman"/>
          <w:sz w:val="24"/>
          <w:szCs w:val="24"/>
        </w:rPr>
        <w:lastRenderedPageBreak/>
        <w:t xml:space="preserve">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A comprehensive written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4165FB">
        <w:rPr>
          <w:rFonts w:ascii="Times New Roman" w:hAnsi="Times New Roman" w:cs="Times New Roman"/>
          <w:sz w:val="24"/>
          <w:szCs w:val="24"/>
          <w:highlight w:val="yellow"/>
        </w:rPr>
        <w:t xml:space="preserve">No late assignments or quizzes will be accepted outside of extreme circumstances noted by the instructor. Please carefully adhere to established assignment deadlines. In such a case the instructor will have the discretion of lowering the assignment </w:t>
      </w:r>
      <w:r w:rsidRPr="004165FB">
        <w:rPr>
          <w:rFonts w:ascii="Times New Roman" w:hAnsi="Times New Roman" w:cs="Times New Roman"/>
          <w:b/>
          <w:bCs/>
          <w:sz w:val="24"/>
          <w:szCs w:val="24"/>
          <w:highlight w:val="yellow"/>
        </w:rPr>
        <w:t xml:space="preserve">Five (5) </w:t>
      </w:r>
      <w:r w:rsidRPr="004165FB">
        <w:rPr>
          <w:rFonts w:ascii="Times New Roman" w:hAnsi="Times New Roman" w:cs="Times New Roman"/>
          <w:sz w:val="24"/>
          <w:szCs w:val="24"/>
          <w:highlight w:val="yellow"/>
        </w:rPr>
        <w:t>points for each day that it is late.</w:t>
      </w:r>
    </w:p>
    <w:p w:rsidR="00FB1ABF" w:rsidRPr="00F26084" w:rsidRDefault="00FB1ABF" w:rsidP="00FB1ABF">
      <w:pPr>
        <w:pStyle w:val="ListParagraph"/>
        <w:tabs>
          <w:tab w:val="left" w:pos="340"/>
        </w:tabs>
        <w:spacing w:line="275" w:lineRule="exact"/>
        <w:ind w:left="340"/>
        <w:outlineLvl w:val="0"/>
        <w:rPr>
          <w:bCs/>
        </w:rPr>
      </w:pPr>
      <w:r w:rsidRPr="00F26084">
        <w:rPr>
          <w:bCs/>
        </w:rPr>
        <w:t xml:space="preserve">E-mail: Tiger Mail is the official means of communication for Auburn University. The instructor will communicate with the class through Tiger Mail.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lastRenderedPageBreak/>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122361"/>
    <w:rsid w:val="00190D8A"/>
    <w:rsid w:val="001A2D3D"/>
    <w:rsid w:val="001B66D2"/>
    <w:rsid w:val="00280635"/>
    <w:rsid w:val="002A70DA"/>
    <w:rsid w:val="002C1073"/>
    <w:rsid w:val="002D6330"/>
    <w:rsid w:val="002F1D0E"/>
    <w:rsid w:val="00395995"/>
    <w:rsid w:val="00396B7B"/>
    <w:rsid w:val="003A5855"/>
    <w:rsid w:val="003E37FF"/>
    <w:rsid w:val="004077C0"/>
    <w:rsid w:val="004165FB"/>
    <w:rsid w:val="0053770B"/>
    <w:rsid w:val="00537F48"/>
    <w:rsid w:val="0056073B"/>
    <w:rsid w:val="00581D2D"/>
    <w:rsid w:val="005E518E"/>
    <w:rsid w:val="005F394B"/>
    <w:rsid w:val="0060291F"/>
    <w:rsid w:val="00607535"/>
    <w:rsid w:val="0062700C"/>
    <w:rsid w:val="00651AB0"/>
    <w:rsid w:val="00654605"/>
    <w:rsid w:val="00761441"/>
    <w:rsid w:val="007A2C34"/>
    <w:rsid w:val="007C4090"/>
    <w:rsid w:val="007D0A54"/>
    <w:rsid w:val="007F7569"/>
    <w:rsid w:val="00841E36"/>
    <w:rsid w:val="00844970"/>
    <w:rsid w:val="00857E29"/>
    <w:rsid w:val="00883713"/>
    <w:rsid w:val="008E27F0"/>
    <w:rsid w:val="008F2AA6"/>
    <w:rsid w:val="009961B1"/>
    <w:rsid w:val="00A95B70"/>
    <w:rsid w:val="00AA3369"/>
    <w:rsid w:val="00AB491F"/>
    <w:rsid w:val="00AC4E31"/>
    <w:rsid w:val="00AE2CBF"/>
    <w:rsid w:val="00AF5AA6"/>
    <w:rsid w:val="00B30020"/>
    <w:rsid w:val="00B320F7"/>
    <w:rsid w:val="00B63513"/>
    <w:rsid w:val="00C220B9"/>
    <w:rsid w:val="00C44771"/>
    <w:rsid w:val="00D00799"/>
    <w:rsid w:val="00D272DE"/>
    <w:rsid w:val="00DF506E"/>
    <w:rsid w:val="00E10D0D"/>
    <w:rsid w:val="00F26084"/>
    <w:rsid w:val="00F317E8"/>
    <w:rsid w:val="00FB1ABF"/>
    <w:rsid w:val="00FC0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25AE-C823-405F-AED3-D99A947A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MARIA</cp:lastModifiedBy>
  <cp:revision>2</cp:revision>
  <cp:lastPrinted>2014-07-08T15:07:00Z</cp:lastPrinted>
  <dcterms:created xsi:type="dcterms:W3CDTF">2014-08-15T01:43:00Z</dcterms:created>
  <dcterms:modified xsi:type="dcterms:W3CDTF">2014-08-15T01:43:00Z</dcterms:modified>
</cp:coreProperties>
</file>