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E00F9" w14:textId="77777777"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14:paraId="2C783A2F" w14:textId="77777777"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14:paraId="1B5CDBF1" w14:textId="77777777"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14:paraId="0061DD78" w14:textId="77777777" w:rsidR="00770769" w:rsidRPr="00770769" w:rsidRDefault="00770769" w:rsidP="00770769">
      <w:pPr>
        <w:numPr>
          <w:ilvl w:val="0"/>
          <w:numId w:val="7"/>
        </w:numPr>
        <w:kinsoku w:val="0"/>
        <w:overflowPunct w:val="0"/>
        <w:autoSpaceDE w:val="0"/>
        <w:autoSpaceDN w:val="0"/>
        <w:adjustRightInd w:val="0"/>
        <w:spacing w:before="2" w:after="0" w:line="275" w:lineRule="exact"/>
        <w:rPr>
          <w:rFonts w:ascii="Times New Roman" w:hAnsi="Times New Roman" w:cs="Times New Roman"/>
          <w:sz w:val="24"/>
          <w:szCs w:val="24"/>
        </w:rPr>
      </w:pPr>
      <w:r w:rsidRPr="00770769">
        <w:rPr>
          <w:rFonts w:ascii="Times New Roman" w:hAnsi="Times New Roman" w:cs="Times New Roman"/>
          <w:b/>
          <w:bCs/>
          <w:sz w:val="24"/>
          <w:szCs w:val="24"/>
        </w:rPr>
        <w:t>Course</w:t>
      </w:r>
      <w:r w:rsidRPr="00770769">
        <w:rPr>
          <w:rFonts w:ascii="Times New Roman" w:hAnsi="Times New Roman" w:cs="Times New Roman"/>
          <w:b/>
          <w:bCs/>
          <w:spacing w:val="-1"/>
          <w:sz w:val="24"/>
          <w:szCs w:val="24"/>
        </w:rPr>
        <w:t xml:space="preserve"> </w:t>
      </w:r>
      <w:r w:rsidRPr="00770769">
        <w:rPr>
          <w:rFonts w:ascii="Times New Roman" w:hAnsi="Times New Roman" w:cs="Times New Roman"/>
          <w:b/>
          <w:bCs/>
          <w:sz w:val="24"/>
          <w:szCs w:val="24"/>
        </w:rPr>
        <w:t>Number:</w:t>
      </w:r>
      <w:r w:rsidRPr="00770769">
        <w:rPr>
          <w:rFonts w:ascii="Times New Roman" w:hAnsi="Times New Roman" w:cs="Times New Roman"/>
          <w:b/>
          <w:bCs/>
          <w:spacing w:val="-1"/>
          <w:sz w:val="24"/>
          <w:szCs w:val="24"/>
        </w:rPr>
        <w:t xml:space="preserve"> </w:t>
      </w:r>
      <w:r w:rsidRPr="00770769">
        <w:rPr>
          <w:rFonts w:ascii="Times New Roman" w:hAnsi="Times New Roman" w:cs="Times New Roman"/>
          <w:bCs/>
          <w:sz w:val="24"/>
          <w:szCs w:val="24"/>
        </w:rPr>
        <w:t xml:space="preserve">KINE 1100 </w:t>
      </w:r>
      <w:r w:rsidRPr="00770769">
        <w:rPr>
          <w:rFonts w:ascii="Times New Roman" w:hAnsi="Times New Roman" w:cs="Times New Roman"/>
          <w:sz w:val="24"/>
          <w:szCs w:val="24"/>
        </w:rPr>
        <w:t>–</w:t>
      </w:r>
      <w:r w:rsidRPr="00770769">
        <w:rPr>
          <w:rFonts w:ascii="Times New Roman" w:hAnsi="Times New Roman" w:cs="Times New Roman"/>
          <w:spacing w:val="-1"/>
          <w:sz w:val="24"/>
          <w:szCs w:val="24"/>
        </w:rPr>
        <w:t xml:space="preserve"> LC1</w:t>
      </w:r>
    </w:p>
    <w:p w14:paraId="4579FB5E" w14:textId="77777777" w:rsidR="00770769" w:rsidRPr="00770769" w:rsidRDefault="00770769" w:rsidP="00770769">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70769">
        <w:rPr>
          <w:rFonts w:ascii="Times New Roman" w:hAnsi="Times New Roman" w:cs="Times New Roman"/>
          <w:b/>
          <w:bCs/>
          <w:sz w:val="24"/>
          <w:szCs w:val="24"/>
        </w:rPr>
        <w:t>Course</w:t>
      </w:r>
      <w:r w:rsidRPr="00770769">
        <w:rPr>
          <w:rFonts w:ascii="Times New Roman" w:hAnsi="Times New Roman" w:cs="Times New Roman"/>
          <w:b/>
          <w:bCs/>
          <w:spacing w:val="-7"/>
          <w:sz w:val="24"/>
          <w:szCs w:val="24"/>
        </w:rPr>
        <w:t xml:space="preserve"> </w:t>
      </w:r>
      <w:r w:rsidRPr="00770769">
        <w:rPr>
          <w:rFonts w:ascii="Times New Roman" w:hAnsi="Times New Roman" w:cs="Times New Roman"/>
          <w:b/>
          <w:bCs/>
          <w:sz w:val="24"/>
          <w:szCs w:val="24"/>
        </w:rPr>
        <w:t>Title:</w:t>
      </w:r>
      <w:r w:rsidRPr="00770769">
        <w:rPr>
          <w:rFonts w:ascii="Times New Roman" w:hAnsi="Times New Roman" w:cs="Times New Roman"/>
          <w:b/>
          <w:bCs/>
          <w:spacing w:val="-7"/>
          <w:sz w:val="24"/>
          <w:szCs w:val="24"/>
        </w:rPr>
        <w:t xml:space="preserve"> </w:t>
      </w:r>
      <w:r w:rsidRPr="00770769">
        <w:rPr>
          <w:rFonts w:ascii="Times New Roman" w:hAnsi="Times New Roman" w:cs="Times New Roman"/>
          <w:bCs/>
          <w:spacing w:val="-7"/>
          <w:sz w:val="24"/>
          <w:szCs w:val="24"/>
        </w:rPr>
        <w:t xml:space="preserve">Wellness </w:t>
      </w:r>
    </w:p>
    <w:p w14:paraId="73AD1685" w14:textId="77777777" w:rsidR="00770769" w:rsidRPr="00770769" w:rsidRDefault="00770769" w:rsidP="00770769">
      <w:pPr>
        <w:kinsoku w:val="0"/>
        <w:overflowPunct w:val="0"/>
        <w:autoSpaceDE w:val="0"/>
        <w:autoSpaceDN w:val="0"/>
        <w:adjustRightInd w:val="0"/>
        <w:spacing w:after="0" w:line="244" w:lineRule="exact"/>
        <w:ind w:left="400"/>
        <w:rPr>
          <w:rFonts w:ascii="Times New Roman" w:hAnsi="Times New Roman" w:cs="Times New Roman"/>
          <w:sz w:val="24"/>
          <w:szCs w:val="24"/>
        </w:rPr>
      </w:pPr>
      <w:r w:rsidRPr="00770769">
        <w:rPr>
          <w:rFonts w:ascii="Times New Roman" w:hAnsi="Times New Roman" w:cs="Times New Roman"/>
          <w:b/>
          <w:bCs/>
          <w:sz w:val="24"/>
          <w:szCs w:val="24"/>
        </w:rPr>
        <w:t>Term:</w:t>
      </w:r>
      <w:r w:rsidRPr="00770769">
        <w:rPr>
          <w:rFonts w:ascii="Times New Roman" w:hAnsi="Times New Roman" w:cs="Times New Roman"/>
          <w:b/>
          <w:bCs/>
          <w:spacing w:val="-2"/>
          <w:sz w:val="24"/>
          <w:szCs w:val="24"/>
        </w:rPr>
        <w:t xml:space="preserve"> </w:t>
      </w:r>
      <w:r w:rsidRPr="00770769">
        <w:rPr>
          <w:rFonts w:ascii="Times New Roman" w:hAnsi="Times New Roman" w:cs="Times New Roman"/>
          <w:bCs/>
          <w:spacing w:val="-2"/>
          <w:sz w:val="24"/>
          <w:szCs w:val="24"/>
        </w:rPr>
        <w:t>Fall</w:t>
      </w:r>
      <w:r w:rsidRPr="00770769">
        <w:rPr>
          <w:rFonts w:ascii="Times New Roman" w:hAnsi="Times New Roman" w:cs="Times New Roman"/>
          <w:sz w:val="24"/>
          <w:szCs w:val="24"/>
        </w:rPr>
        <w:t xml:space="preserve"> 2015</w:t>
      </w:r>
    </w:p>
    <w:p w14:paraId="5245DE95" w14:textId="77777777" w:rsidR="00770769" w:rsidRPr="00770769" w:rsidRDefault="00770769" w:rsidP="00770769">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770769">
        <w:rPr>
          <w:rFonts w:ascii="Times New Roman" w:hAnsi="Times New Roman" w:cs="Times New Roman"/>
          <w:b/>
          <w:bCs/>
          <w:sz w:val="24"/>
          <w:szCs w:val="24"/>
        </w:rPr>
        <w:t>Day/Time:</w:t>
      </w:r>
      <w:r w:rsidRPr="00770769">
        <w:rPr>
          <w:rFonts w:ascii="Times New Roman" w:hAnsi="Times New Roman" w:cs="Times New Roman"/>
          <w:b/>
          <w:bCs/>
          <w:spacing w:val="-2"/>
          <w:sz w:val="24"/>
          <w:szCs w:val="24"/>
        </w:rPr>
        <w:t xml:space="preserve"> </w:t>
      </w:r>
      <w:r w:rsidRPr="00770769">
        <w:rPr>
          <w:rFonts w:ascii="Times New Roman" w:hAnsi="Times New Roman" w:cs="Times New Roman"/>
          <w:bCs/>
          <w:spacing w:val="-2"/>
          <w:sz w:val="24"/>
          <w:szCs w:val="24"/>
        </w:rPr>
        <w:t>M/W/F 8:00-8:50am</w:t>
      </w:r>
    </w:p>
    <w:p w14:paraId="5D78D41E" w14:textId="77777777" w:rsidR="00770769" w:rsidRPr="00770769" w:rsidRDefault="00770769" w:rsidP="00770769">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70769">
        <w:rPr>
          <w:rFonts w:ascii="Times New Roman" w:hAnsi="Times New Roman" w:cs="Times New Roman"/>
          <w:b/>
          <w:bCs/>
          <w:spacing w:val="-2"/>
          <w:sz w:val="24"/>
          <w:szCs w:val="24"/>
        </w:rPr>
        <w:t xml:space="preserve">Classroom: </w:t>
      </w:r>
      <w:r w:rsidRPr="00770769">
        <w:rPr>
          <w:rFonts w:ascii="Times New Roman" w:hAnsi="Times New Roman" w:cs="Times New Roman"/>
          <w:bCs/>
          <w:spacing w:val="-2"/>
          <w:sz w:val="24"/>
          <w:szCs w:val="24"/>
        </w:rPr>
        <w:t>Memorial Coliseum, Rm # 2040</w:t>
      </w:r>
    </w:p>
    <w:p w14:paraId="7F6E6281" w14:textId="77777777" w:rsidR="00770769" w:rsidRPr="00770769" w:rsidRDefault="00770769" w:rsidP="00770769">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70769">
        <w:rPr>
          <w:rFonts w:ascii="Times New Roman" w:hAnsi="Times New Roman" w:cs="Times New Roman"/>
          <w:b/>
          <w:bCs/>
          <w:sz w:val="24"/>
          <w:szCs w:val="24"/>
        </w:rPr>
        <w:t>Instructor:</w:t>
      </w:r>
      <w:r w:rsidRPr="00770769">
        <w:rPr>
          <w:rFonts w:ascii="Times New Roman" w:hAnsi="Times New Roman" w:cs="Times New Roman"/>
          <w:b/>
          <w:bCs/>
          <w:spacing w:val="-8"/>
          <w:sz w:val="24"/>
          <w:szCs w:val="24"/>
        </w:rPr>
        <w:t xml:space="preserve"> </w:t>
      </w:r>
      <w:r w:rsidRPr="00770769">
        <w:rPr>
          <w:rFonts w:ascii="Times New Roman" w:hAnsi="Times New Roman" w:cs="Times New Roman"/>
          <w:bCs/>
          <w:spacing w:val="-8"/>
          <w:sz w:val="24"/>
          <w:szCs w:val="24"/>
        </w:rPr>
        <w:t>Taylor Holt</w:t>
      </w:r>
    </w:p>
    <w:p w14:paraId="1F0349F8" w14:textId="72AC721B" w:rsidR="00770769" w:rsidRDefault="00770769" w:rsidP="00770769">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70769">
        <w:rPr>
          <w:rFonts w:ascii="Times New Roman" w:hAnsi="Times New Roman" w:cs="Times New Roman"/>
          <w:b/>
          <w:bCs/>
          <w:sz w:val="24"/>
          <w:szCs w:val="24"/>
        </w:rPr>
        <w:t>Office</w:t>
      </w:r>
      <w:r w:rsidRPr="00770769">
        <w:rPr>
          <w:rFonts w:ascii="Times New Roman" w:hAnsi="Times New Roman" w:cs="Times New Roman"/>
          <w:b/>
          <w:bCs/>
          <w:spacing w:val="-5"/>
          <w:sz w:val="24"/>
          <w:szCs w:val="24"/>
        </w:rPr>
        <w:t xml:space="preserve"> </w:t>
      </w:r>
      <w:r w:rsidRPr="00770769">
        <w:rPr>
          <w:rFonts w:ascii="Times New Roman" w:hAnsi="Times New Roman" w:cs="Times New Roman"/>
          <w:b/>
          <w:bCs/>
          <w:sz w:val="24"/>
          <w:szCs w:val="24"/>
        </w:rPr>
        <w:t>Address:</w:t>
      </w:r>
      <w:r w:rsidRPr="00770769">
        <w:rPr>
          <w:rFonts w:ascii="Times New Roman" w:hAnsi="Times New Roman" w:cs="Times New Roman"/>
          <w:b/>
          <w:bCs/>
          <w:spacing w:val="-4"/>
          <w:sz w:val="24"/>
          <w:szCs w:val="24"/>
        </w:rPr>
        <w:t xml:space="preserve"> </w:t>
      </w:r>
      <w:r w:rsidRPr="00770769">
        <w:rPr>
          <w:rFonts w:ascii="Times New Roman" w:hAnsi="Times New Roman" w:cs="Times New Roman"/>
          <w:sz w:val="24"/>
          <w:szCs w:val="24"/>
        </w:rPr>
        <w:t>301</w:t>
      </w:r>
      <w:r w:rsidRPr="00770769">
        <w:rPr>
          <w:rFonts w:ascii="Times New Roman" w:hAnsi="Times New Roman" w:cs="Times New Roman"/>
          <w:spacing w:val="-4"/>
          <w:sz w:val="24"/>
          <w:szCs w:val="24"/>
        </w:rPr>
        <w:t xml:space="preserve"> </w:t>
      </w:r>
      <w:r w:rsidRPr="00770769">
        <w:rPr>
          <w:rFonts w:ascii="Times New Roman" w:hAnsi="Times New Roman" w:cs="Times New Roman"/>
          <w:sz w:val="24"/>
          <w:szCs w:val="24"/>
        </w:rPr>
        <w:t>Wire</w:t>
      </w:r>
      <w:r w:rsidRPr="00770769">
        <w:rPr>
          <w:rFonts w:ascii="Times New Roman" w:hAnsi="Times New Roman" w:cs="Times New Roman"/>
          <w:spacing w:val="-5"/>
          <w:sz w:val="24"/>
          <w:szCs w:val="24"/>
        </w:rPr>
        <w:t xml:space="preserve"> </w:t>
      </w:r>
      <w:r w:rsidRPr="00770769">
        <w:rPr>
          <w:rFonts w:ascii="Times New Roman" w:hAnsi="Times New Roman" w:cs="Times New Roman"/>
          <w:sz w:val="24"/>
          <w:szCs w:val="24"/>
        </w:rPr>
        <w:t xml:space="preserve">Road, Kinesiology </w:t>
      </w:r>
      <w:r>
        <w:rPr>
          <w:rFonts w:ascii="Times New Roman" w:hAnsi="Times New Roman" w:cs="Times New Roman"/>
          <w:sz w:val="24"/>
          <w:szCs w:val="24"/>
        </w:rPr>
        <w:t>Building</w:t>
      </w:r>
      <w:r w:rsidRPr="00770769">
        <w:rPr>
          <w:rFonts w:ascii="Times New Roman" w:hAnsi="Times New Roman" w:cs="Times New Roman"/>
          <w:sz w:val="24"/>
          <w:szCs w:val="24"/>
        </w:rPr>
        <w:t>, Rm #122</w:t>
      </w:r>
    </w:p>
    <w:p w14:paraId="211D027E" w14:textId="5FB62B02" w:rsidR="00770769" w:rsidRDefault="00770769" w:rsidP="00770769">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70769">
        <w:rPr>
          <w:rFonts w:ascii="Times New Roman" w:hAnsi="Times New Roman" w:cs="Times New Roman"/>
          <w:b/>
          <w:bCs/>
          <w:sz w:val="24"/>
          <w:szCs w:val="24"/>
        </w:rPr>
        <w:t>Contact</w:t>
      </w:r>
      <w:r w:rsidRPr="00770769">
        <w:rPr>
          <w:rFonts w:ascii="Times New Roman" w:hAnsi="Times New Roman" w:cs="Times New Roman"/>
          <w:b/>
          <w:bCs/>
          <w:spacing w:val="-14"/>
          <w:sz w:val="24"/>
          <w:szCs w:val="24"/>
        </w:rPr>
        <w:t xml:space="preserve"> </w:t>
      </w:r>
      <w:r w:rsidRPr="00770769">
        <w:rPr>
          <w:rFonts w:ascii="Times New Roman" w:hAnsi="Times New Roman" w:cs="Times New Roman"/>
          <w:b/>
          <w:bCs/>
          <w:sz w:val="24"/>
          <w:szCs w:val="24"/>
        </w:rPr>
        <w:t>Information:</w:t>
      </w:r>
      <w:r w:rsidRPr="00770769">
        <w:rPr>
          <w:rFonts w:ascii="Times New Roman" w:hAnsi="Times New Roman" w:cs="Times New Roman"/>
          <w:b/>
          <w:bCs/>
          <w:spacing w:val="-14"/>
          <w:sz w:val="24"/>
          <w:szCs w:val="24"/>
        </w:rPr>
        <w:t xml:space="preserve"> </w:t>
      </w:r>
      <w:hyperlink r:id="rId7" w:history="1">
        <w:r w:rsidRPr="00847236">
          <w:rPr>
            <w:rStyle w:val="Hyperlink"/>
            <w:rFonts w:ascii="Times New Roman" w:hAnsi="Times New Roman" w:cs="Times New Roman"/>
            <w:bCs/>
            <w:spacing w:val="-14"/>
            <w:sz w:val="24"/>
            <w:szCs w:val="24"/>
          </w:rPr>
          <w:t>teh0010</w:t>
        </w:r>
        <w:r w:rsidRPr="00847236">
          <w:rPr>
            <w:rStyle w:val="Hyperlink"/>
            <w:rFonts w:ascii="Times New Roman" w:hAnsi="Times New Roman" w:cs="Times New Roman"/>
            <w:sz w:val="24"/>
            <w:szCs w:val="24"/>
          </w:rPr>
          <w:t>@auburn.edu</w:t>
        </w:r>
      </w:hyperlink>
    </w:p>
    <w:p w14:paraId="1CAA2DF6" w14:textId="77777777" w:rsidR="00770769" w:rsidRDefault="00770769" w:rsidP="00770769">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70769">
        <w:rPr>
          <w:rFonts w:ascii="Times New Roman" w:hAnsi="Times New Roman" w:cs="Times New Roman"/>
          <w:b/>
          <w:bCs/>
          <w:sz w:val="24"/>
          <w:szCs w:val="24"/>
        </w:rPr>
        <w:t>Office</w:t>
      </w:r>
      <w:r w:rsidRPr="00770769">
        <w:rPr>
          <w:rFonts w:ascii="Times New Roman" w:hAnsi="Times New Roman" w:cs="Times New Roman"/>
          <w:b/>
          <w:bCs/>
          <w:spacing w:val="-5"/>
          <w:sz w:val="24"/>
          <w:szCs w:val="24"/>
        </w:rPr>
        <w:t xml:space="preserve"> </w:t>
      </w:r>
      <w:r w:rsidRPr="00770769">
        <w:rPr>
          <w:rFonts w:ascii="Times New Roman" w:hAnsi="Times New Roman" w:cs="Times New Roman"/>
          <w:b/>
          <w:bCs/>
          <w:sz w:val="24"/>
          <w:szCs w:val="24"/>
        </w:rPr>
        <w:t>Hours:</w:t>
      </w:r>
      <w:r w:rsidRPr="00770769">
        <w:rPr>
          <w:rFonts w:ascii="Times New Roman" w:hAnsi="Times New Roman" w:cs="Times New Roman"/>
          <w:b/>
          <w:bCs/>
          <w:spacing w:val="-5"/>
          <w:sz w:val="24"/>
          <w:szCs w:val="24"/>
        </w:rPr>
        <w:t xml:space="preserve"> </w:t>
      </w:r>
      <w:r w:rsidRPr="00770769">
        <w:rPr>
          <w:rFonts w:ascii="Times New Roman" w:hAnsi="Times New Roman" w:cs="Times New Roman"/>
          <w:bCs/>
          <w:spacing w:val="-5"/>
          <w:sz w:val="24"/>
          <w:szCs w:val="24"/>
        </w:rPr>
        <w:t xml:space="preserve">Please email for appointment. </w:t>
      </w:r>
    </w:p>
    <w:p w14:paraId="2B85414E" w14:textId="47B1F1B6" w:rsidR="00770769" w:rsidRPr="00770769" w:rsidRDefault="00770769" w:rsidP="00770769">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70769">
        <w:rPr>
          <w:rFonts w:ascii="Times New Roman" w:hAnsi="Times New Roman" w:cs="Times New Roman"/>
          <w:b/>
          <w:bCs/>
          <w:sz w:val="24"/>
          <w:szCs w:val="24"/>
        </w:rPr>
        <w:t>Secondary</w:t>
      </w:r>
      <w:r w:rsidRPr="00770769">
        <w:rPr>
          <w:rFonts w:ascii="Times New Roman" w:hAnsi="Times New Roman" w:cs="Times New Roman"/>
          <w:b/>
          <w:bCs/>
          <w:spacing w:val="-4"/>
          <w:sz w:val="24"/>
          <w:szCs w:val="24"/>
        </w:rPr>
        <w:t xml:space="preserve"> </w:t>
      </w:r>
      <w:r w:rsidRPr="00770769">
        <w:rPr>
          <w:rFonts w:ascii="Times New Roman" w:hAnsi="Times New Roman" w:cs="Times New Roman"/>
          <w:b/>
          <w:bCs/>
          <w:sz w:val="24"/>
          <w:szCs w:val="24"/>
        </w:rPr>
        <w:t xml:space="preserve">Contact:  </w:t>
      </w:r>
      <w:r w:rsidRPr="00770769">
        <w:rPr>
          <w:rFonts w:ascii="Times New Roman" w:hAnsi="Times New Roman" w:cs="Times New Roman"/>
          <w:bCs/>
          <w:sz w:val="24"/>
          <w:szCs w:val="24"/>
        </w:rPr>
        <w:t>Dr.</w:t>
      </w:r>
      <w:r w:rsidRPr="00770769">
        <w:rPr>
          <w:rFonts w:ascii="Times New Roman" w:hAnsi="Times New Roman" w:cs="Times New Roman"/>
          <w:bCs/>
          <w:spacing w:val="-4"/>
          <w:sz w:val="24"/>
          <w:szCs w:val="24"/>
        </w:rPr>
        <w:t xml:space="preserve"> Sheri Brock</w:t>
      </w:r>
      <w:r w:rsidRPr="00770769">
        <w:rPr>
          <w:rFonts w:ascii="Times New Roman" w:hAnsi="Times New Roman" w:cs="Times New Roman"/>
          <w:bCs/>
          <w:sz w:val="24"/>
          <w:szCs w:val="24"/>
        </w:rPr>
        <w:t>,</w:t>
      </w:r>
      <w:r w:rsidRPr="00770769">
        <w:rPr>
          <w:rFonts w:ascii="Times New Roman" w:hAnsi="Times New Roman" w:cs="Times New Roman"/>
          <w:bCs/>
          <w:spacing w:val="-3"/>
          <w:sz w:val="24"/>
          <w:szCs w:val="24"/>
        </w:rPr>
        <w:t xml:space="preserve"> </w:t>
      </w:r>
      <w:r w:rsidRPr="00770769">
        <w:rPr>
          <w:rFonts w:ascii="Times New Roman" w:hAnsi="Times New Roman" w:cs="Times New Roman"/>
          <w:bCs/>
          <w:spacing w:val="-4"/>
          <w:sz w:val="24"/>
          <w:szCs w:val="24"/>
        </w:rPr>
        <w:t>brocksj</w:t>
      </w:r>
      <w:r w:rsidRPr="00770769">
        <w:rPr>
          <w:rFonts w:ascii="Times New Roman" w:hAnsi="Times New Roman" w:cs="Times New Roman"/>
          <w:bCs/>
          <w:sz w:val="24"/>
          <w:szCs w:val="24"/>
        </w:rPr>
        <w:t>@auburn.edu</w:t>
      </w:r>
    </w:p>
    <w:p w14:paraId="359449C9" w14:textId="722E96F3"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p>
    <w:p w14:paraId="14DF84C1" w14:textId="77777777"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14:paraId="5DF4A6B2" w14:textId="5F8D8326"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 xml:space="preserve">LECTURE 1 </w:t>
      </w:r>
      <w:r w:rsidRPr="00057D5F">
        <w:t xml:space="preserve">/ LAB </w:t>
      </w:r>
      <w:r w:rsidR="00770769">
        <w:t>1</w:t>
      </w:r>
    </w:p>
    <w:p w14:paraId="0DABD88D" w14:textId="77777777"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14:paraId="149F638E" w14:textId="77777777"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14:paraId="41BAF941" w14:textId="77777777"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14:paraId="3CF91512" w14:textId="6509B88D" w:rsidR="007F7569" w:rsidRDefault="00770769"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w:t>
      </w:r>
      <w:r>
        <w:rPr>
          <w:rFonts w:ascii="Times New Roman" w:hAnsi="Times New Roman" w:cs="Times New Roman"/>
          <w:sz w:val="24"/>
          <w:szCs w:val="24"/>
        </w:rPr>
        <w:t>Rebecca J</w:t>
      </w:r>
      <w:r w:rsidRPr="00F84415">
        <w:rPr>
          <w:rFonts w:ascii="Times New Roman" w:hAnsi="Times New Roman" w:cs="Times New Roman"/>
          <w:sz w:val="24"/>
          <w:szCs w:val="24"/>
        </w:rPr>
        <w:t>.</w:t>
      </w:r>
      <w:r>
        <w:rPr>
          <w:rFonts w:ascii="Times New Roman" w:hAnsi="Times New Roman" w:cs="Times New Roman"/>
          <w:sz w:val="24"/>
          <w:szCs w:val="24"/>
        </w:rPr>
        <w:t>,</w:t>
      </w:r>
      <w:r w:rsidRPr="00F84415">
        <w:rPr>
          <w:rFonts w:ascii="Times New Roman" w:hAnsi="Times New Roman" w:cs="Times New Roman"/>
          <w:sz w:val="24"/>
          <w:szCs w:val="24"/>
        </w:rPr>
        <w:t xml:space="preserve"> </w:t>
      </w:r>
      <w:proofErr w:type="spellStart"/>
      <w:r w:rsidRPr="00F84415">
        <w:rPr>
          <w:rFonts w:ascii="Times New Roman" w:hAnsi="Times New Roman" w:cs="Times New Roman"/>
          <w:sz w:val="24"/>
          <w:szCs w:val="24"/>
        </w:rPr>
        <w:t>Littrell</w:t>
      </w:r>
      <w:proofErr w:type="spellEnd"/>
      <w:r>
        <w:rPr>
          <w:rFonts w:ascii="Times New Roman" w:hAnsi="Times New Roman" w:cs="Times New Roman"/>
          <w:sz w:val="24"/>
          <w:szCs w:val="24"/>
        </w:rPr>
        <w:t>,</w:t>
      </w:r>
      <w:r w:rsidRPr="00770769">
        <w:rPr>
          <w:rFonts w:ascii="Times New Roman" w:hAnsi="Times New Roman" w:cs="Times New Roman"/>
          <w:sz w:val="24"/>
          <w:szCs w:val="24"/>
        </w:rPr>
        <w:t xml:space="preserve"> </w:t>
      </w:r>
      <w:r w:rsidRPr="00F84415">
        <w:rPr>
          <w:rFonts w:ascii="Times New Roman" w:hAnsi="Times New Roman" w:cs="Times New Roman"/>
          <w:sz w:val="24"/>
          <w:szCs w:val="24"/>
        </w:rPr>
        <w:t xml:space="preserve">Tanya R. </w:t>
      </w:r>
      <w:r w:rsidRPr="00770769">
        <w:rPr>
          <w:rFonts w:ascii="Times New Roman" w:hAnsi="Times New Roman" w:cs="Times New Roman"/>
          <w:sz w:val="24"/>
          <w:szCs w:val="24"/>
          <w:u w:val="single"/>
        </w:rPr>
        <w:t>Get Fit, Stay Well.</w:t>
      </w:r>
      <w:r>
        <w:rPr>
          <w:rFonts w:ascii="Times New Roman" w:hAnsi="Times New Roman" w:cs="Times New Roman"/>
          <w:sz w:val="24"/>
          <w:szCs w:val="24"/>
        </w:rPr>
        <w:t xml:space="preserve"> 3</w:t>
      </w:r>
      <w:r w:rsidRPr="00770769">
        <w:rPr>
          <w:rFonts w:ascii="Times New Roman" w:hAnsi="Times New Roman" w:cs="Times New Roman"/>
          <w:sz w:val="24"/>
          <w:szCs w:val="24"/>
          <w:vertAlign w:val="superscript"/>
        </w:rPr>
        <w:t>rd</w:t>
      </w:r>
      <w:r>
        <w:rPr>
          <w:rFonts w:ascii="Times New Roman" w:hAnsi="Times New Roman" w:cs="Times New Roman"/>
          <w:sz w:val="24"/>
          <w:szCs w:val="24"/>
        </w:rPr>
        <w:t xml:space="preserve"> Ed. (2015)</w:t>
      </w:r>
      <w:r w:rsidRPr="00F84415">
        <w:rPr>
          <w:rFonts w:ascii="Times New Roman" w:hAnsi="Times New Roman" w:cs="Times New Roman"/>
          <w:sz w:val="24"/>
          <w:szCs w:val="24"/>
        </w:rPr>
        <w:t xml:space="preserve"> </w:t>
      </w:r>
      <w:r>
        <w:rPr>
          <w:rFonts w:ascii="Times New Roman" w:hAnsi="Times New Roman" w:cs="Times New Roman"/>
          <w:sz w:val="24"/>
          <w:szCs w:val="24"/>
        </w:rPr>
        <w:tab/>
      </w:r>
      <w:r w:rsidRPr="00F84415">
        <w:rPr>
          <w:rFonts w:ascii="Times New Roman" w:hAnsi="Times New Roman" w:cs="Times New Roman"/>
          <w:sz w:val="24"/>
          <w:szCs w:val="24"/>
        </w:rPr>
        <w:t>San Francisco: Pearson</w:t>
      </w:r>
      <w:r>
        <w:rPr>
          <w:rFonts w:ascii="Times New Roman" w:hAnsi="Times New Roman" w:cs="Times New Roman"/>
          <w:sz w:val="24"/>
          <w:szCs w:val="24"/>
        </w:rPr>
        <w:t xml:space="preserve"> Benjamin Cummings. </w:t>
      </w:r>
      <w:r w:rsidR="00AE690F" w:rsidRPr="00AE690F">
        <w:rPr>
          <w:rFonts w:ascii="Times New Roman" w:hAnsi="Times New Roman" w:cs="Times New Roman"/>
          <w:sz w:val="24"/>
          <w:szCs w:val="24"/>
        </w:rPr>
        <w:t>Print.</w:t>
      </w:r>
    </w:p>
    <w:p w14:paraId="3AAA20F1" w14:textId="77777777" w:rsidR="00AE690F" w:rsidRPr="007F7569" w:rsidRDefault="00AE690F"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14:paraId="2BBE8961" w14:textId="77777777"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14:paraId="47A9212F" w14:textId="42835B40"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w:t>
      </w:r>
      <w:proofErr w:type="gramStart"/>
      <w:r w:rsidRPr="007F7569">
        <w:rPr>
          <w:rFonts w:ascii="Times New Roman" w:hAnsi="Times New Roman" w:cs="Times New Roman"/>
          <w:sz w:val="24"/>
          <w:szCs w:val="24"/>
          <w:lang w:val="en"/>
        </w:rPr>
        <w:t>May count</w:t>
      </w:r>
      <w:r w:rsidR="00770769">
        <w:rPr>
          <w:rFonts w:ascii="Times New Roman" w:hAnsi="Times New Roman" w:cs="Times New Roman"/>
          <w:sz w:val="24"/>
          <w:szCs w:val="24"/>
          <w:lang w:val="en"/>
        </w:rPr>
        <w:t xml:space="preserve"> for </w:t>
      </w:r>
      <w:r w:rsidRPr="007F7569">
        <w:rPr>
          <w:rFonts w:ascii="Times New Roman" w:hAnsi="Times New Roman" w:cs="Times New Roman"/>
          <w:sz w:val="24"/>
          <w:szCs w:val="24"/>
          <w:lang w:val="en"/>
        </w:rPr>
        <w:t xml:space="preserve">either </w:t>
      </w:r>
      <w:hyperlink r:id="rId8"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9"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roofErr w:type="gramEnd"/>
    </w:p>
    <w:p w14:paraId="3E6AE4D6" w14:textId="77777777"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14:paraId="25D9BAA3" w14:textId="77777777"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14:paraId="2CD9D156" w14:textId="77777777"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14:paraId="3B40AD14"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14:paraId="3B3CB421"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14:paraId="22D723FE" w14:textId="77777777"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14:paraId="328C7E1F" w14:textId="77777777"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14:paraId="233D261E" w14:textId="77777777" w:rsidR="003351AD" w:rsidRPr="003351AD" w:rsidRDefault="003351AD" w:rsidP="003351AD">
      <w:pPr>
        <w:pStyle w:val="ListParagraph"/>
        <w:tabs>
          <w:tab w:val="left" w:pos="340"/>
        </w:tabs>
        <w:kinsoku w:val="0"/>
        <w:overflowPunct w:val="0"/>
        <w:spacing w:line="275" w:lineRule="exact"/>
        <w:ind w:left="340"/>
        <w:outlineLvl w:val="0"/>
      </w:pPr>
    </w:p>
    <w:p w14:paraId="442A3494" w14:textId="77777777" w:rsidR="003351AD" w:rsidRPr="007F7569" w:rsidRDefault="003351AD" w:rsidP="003351AD">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14:paraId="1B4FBF96" w14:textId="77777777" w:rsidR="003351AD" w:rsidRDefault="003351AD" w:rsidP="003351AD">
      <w:pPr>
        <w:pStyle w:val="ListParagraph"/>
        <w:kinsoku w:val="0"/>
        <w:overflowPunct w:val="0"/>
        <w:ind w:left="340"/>
        <w:outlineLvl w:val="0"/>
        <w:rPr>
          <w:bCs/>
          <w:spacing w:val="-3"/>
          <w:highlight w:val="cyan"/>
        </w:rPr>
      </w:pPr>
    </w:p>
    <w:tbl>
      <w:tblPr>
        <w:tblStyle w:val="TableGrid"/>
        <w:tblW w:w="0" w:type="auto"/>
        <w:tblInd w:w="340" w:type="dxa"/>
        <w:tblLook w:val="04A0" w:firstRow="1" w:lastRow="0" w:firstColumn="1" w:lastColumn="0" w:noHBand="0" w:noVBand="1"/>
      </w:tblPr>
      <w:tblGrid>
        <w:gridCol w:w="4620"/>
        <w:gridCol w:w="4616"/>
      </w:tblGrid>
      <w:tr w:rsidR="003351AD" w14:paraId="0B8FCDA3" w14:textId="77777777" w:rsidTr="00D80A8F">
        <w:tc>
          <w:tcPr>
            <w:tcW w:w="4620" w:type="dxa"/>
          </w:tcPr>
          <w:p w14:paraId="5D75A57F" w14:textId="77777777" w:rsidR="003351AD" w:rsidRPr="00057D5F" w:rsidRDefault="003351AD" w:rsidP="00D80A8F">
            <w:pPr>
              <w:pStyle w:val="ListParagraph"/>
              <w:kinsoku w:val="0"/>
              <w:overflowPunct w:val="0"/>
              <w:outlineLvl w:val="0"/>
              <w:rPr>
                <w:b/>
                <w:bCs/>
                <w:spacing w:val="-3"/>
              </w:rPr>
            </w:pPr>
            <w:r w:rsidRPr="00057D5F">
              <w:rPr>
                <w:b/>
                <w:bCs/>
                <w:spacing w:val="-3"/>
              </w:rPr>
              <w:t>Assignment</w:t>
            </w:r>
          </w:p>
        </w:tc>
        <w:tc>
          <w:tcPr>
            <w:tcW w:w="4616" w:type="dxa"/>
          </w:tcPr>
          <w:p w14:paraId="055AE856" w14:textId="77777777" w:rsidR="003351AD" w:rsidRPr="00057D5F" w:rsidRDefault="003351AD" w:rsidP="00D80A8F">
            <w:pPr>
              <w:pStyle w:val="ListParagraph"/>
              <w:kinsoku w:val="0"/>
              <w:overflowPunct w:val="0"/>
              <w:outlineLvl w:val="0"/>
              <w:rPr>
                <w:b/>
                <w:bCs/>
                <w:spacing w:val="-3"/>
              </w:rPr>
            </w:pPr>
            <w:r w:rsidRPr="00057D5F">
              <w:rPr>
                <w:b/>
                <w:bCs/>
                <w:spacing w:val="-3"/>
              </w:rPr>
              <w:t>Percentage</w:t>
            </w:r>
          </w:p>
        </w:tc>
      </w:tr>
      <w:tr w:rsidR="003351AD" w14:paraId="37ACE6F7" w14:textId="77777777" w:rsidTr="00D80A8F">
        <w:tc>
          <w:tcPr>
            <w:tcW w:w="4620" w:type="dxa"/>
          </w:tcPr>
          <w:p w14:paraId="26D0A801" w14:textId="77777777" w:rsidR="003351AD" w:rsidRDefault="003351AD" w:rsidP="00D80A8F">
            <w:pPr>
              <w:pStyle w:val="ListParagraph"/>
              <w:kinsoku w:val="0"/>
              <w:overflowPunct w:val="0"/>
              <w:outlineLvl w:val="0"/>
              <w:rPr>
                <w:bCs/>
                <w:spacing w:val="-3"/>
              </w:rPr>
            </w:pPr>
            <w:r>
              <w:rPr>
                <w:bCs/>
                <w:spacing w:val="-3"/>
              </w:rPr>
              <w:t xml:space="preserve">Attendance </w:t>
            </w:r>
          </w:p>
        </w:tc>
        <w:tc>
          <w:tcPr>
            <w:tcW w:w="4616" w:type="dxa"/>
          </w:tcPr>
          <w:p w14:paraId="2DC9F446" w14:textId="7230BFF4" w:rsidR="003351AD" w:rsidRDefault="004F08CB" w:rsidP="00D80A8F">
            <w:pPr>
              <w:pStyle w:val="ListParagraph"/>
              <w:kinsoku w:val="0"/>
              <w:overflowPunct w:val="0"/>
              <w:outlineLvl w:val="0"/>
              <w:rPr>
                <w:bCs/>
                <w:spacing w:val="-3"/>
              </w:rPr>
            </w:pPr>
            <w:r>
              <w:rPr>
                <w:bCs/>
                <w:spacing w:val="-3"/>
              </w:rPr>
              <w:t>5 %</w:t>
            </w:r>
          </w:p>
        </w:tc>
      </w:tr>
      <w:tr w:rsidR="003351AD" w14:paraId="68F224FF" w14:textId="77777777" w:rsidTr="00D80A8F">
        <w:tc>
          <w:tcPr>
            <w:tcW w:w="4620" w:type="dxa"/>
          </w:tcPr>
          <w:p w14:paraId="7F255AC8" w14:textId="39C1CC5C" w:rsidR="003351AD" w:rsidRDefault="003351AD" w:rsidP="004F08CB">
            <w:pPr>
              <w:pStyle w:val="ListParagraph"/>
              <w:kinsoku w:val="0"/>
              <w:overflowPunct w:val="0"/>
              <w:outlineLvl w:val="0"/>
              <w:rPr>
                <w:bCs/>
                <w:spacing w:val="-3"/>
              </w:rPr>
            </w:pPr>
            <w:r>
              <w:rPr>
                <w:bCs/>
                <w:spacing w:val="-3"/>
              </w:rPr>
              <w:t>Exams (4</w:t>
            </w:r>
            <w:r w:rsidR="004F08CB">
              <w:rPr>
                <w:bCs/>
                <w:spacing w:val="-3"/>
              </w:rPr>
              <w:t xml:space="preserve"> @ 15% each</w:t>
            </w:r>
            <w:r>
              <w:rPr>
                <w:bCs/>
                <w:spacing w:val="-3"/>
              </w:rPr>
              <w:t>)</w:t>
            </w:r>
          </w:p>
        </w:tc>
        <w:tc>
          <w:tcPr>
            <w:tcW w:w="4616" w:type="dxa"/>
          </w:tcPr>
          <w:p w14:paraId="5718AEAE" w14:textId="014F2AE9" w:rsidR="003351AD" w:rsidRDefault="004F08CB" w:rsidP="00D80A8F">
            <w:pPr>
              <w:pStyle w:val="ListParagraph"/>
              <w:kinsoku w:val="0"/>
              <w:overflowPunct w:val="0"/>
              <w:outlineLvl w:val="0"/>
              <w:rPr>
                <w:bCs/>
                <w:spacing w:val="-3"/>
              </w:rPr>
            </w:pPr>
            <w:r>
              <w:rPr>
                <w:bCs/>
                <w:spacing w:val="-3"/>
              </w:rPr>
              <w:t>60 %</w:t>
            </w:r>
          </w:p>
        </w:tc>
      </w:tr>
      <w:tr w:rsidR="003351AD" w14:paraId="63C13820" w14:textId="77777777" w:rsidTr="00D80A8F">
        <w:tc>
          <w:tcPr>
            <w:tcW w:w="4620" w:type="dxa"/>
          </w:tcPr>
          <w:p w14:paraId="2C823809" w14:textId="0028CD93" w:rsidR="003351AD" w:rsidRDefault="003351AD" w:rsidP="00D80A8F">
            <w:pPr>
              <w:pStyle w:val="ListParagraph"/>
              <w:kinsoku w:val="0"/>
              <w:overflowPunct w:val="0"/>
              <w:outlineLvl w:val="0"/>
              <w:rPr>
                <w:bCs/>
                <w:spacing w:val="-3"/>
              </w:rPr>
            </w:pPr>
            <w:r>
              <w:rPr>
                <w:bCs/>
                <w:spacing w:val="-3"/>
              </w:rPr>
              <w:t>Weekly Reading Quizzes (15</w:t>
            </w:r>
            <w:r w:rsidR="004F08CB">
              <w:rPr>
                <w:bCs/>
                <w:spacing w:val="-3"/>
              </w:rPr>
              <w:t xml:space="preserve"> @ 2% each</w:t>
            </w:r>
            <w:r>
              <w:rPr>
                <w:bCs/>
                <w:spacing w:val="-3"/>
              </w:rPr>
              <w:t>)</w:t>
            </w:r>
          </w:p>
        </w:tc>
        <w:tc>
          <w:tcPr>
            <w:tcW w:w="4616" w:type="dxa"/>
          </w:tcPr>
          <w:p w14:paraId="1AAC6C3E" w14:textId="1CA7DDDE" w:rsidR="003351AD" w:rsidRDefault="004F08CB" w:rsidP="00D80A8F">
            <w:pPr>
              <w:pStyle w:val="ListParagraph"/>
              <w:kinsoku w:val="0"/>
              <w:overflowPunct w:val="0"/>
              <w:outlineLvl w:val="0"/>
              <w:rPr>
                <w:bCs/>
                <w:spacing w:val="-3"/>
              </w:rPr>
            </w:pPr>
            <w:r>
              <w:rPr>
                <w:bCs/>
                <w:spacing w:val="-3"/>
              </w:rPr>
              <w:t>30 %</w:t>
            </w:r>
          </w:p>
        </w:tc>
      </w:tr>
      <w:tr w:rsidR="003351AD" w14:paraId="39CF8888" w14:textId="77777777" w:rsidTr="00D80A8F">
        <w:tc>
          <w:tcPr>
            <w:tcW w:w="4620" w:type="dxa"/>
          </w:tcPr>
          <w:p w14:paraId="069306E9" w14:textId="7F5EA168" w:rsidR="003351AD" w:rsidRDefault="004F08CB" w:rsidP="00D80A8F">
            <w:pPr>
              <w:pStyle w:val="ListParagraph"/>
              <w:kinsoku w:val="0"/>
              <w:overflowPunct w:val="0"/>
              <w:outlineLvl w:val="0"/>
              <w:rPr>
                <w:bCs/>
                <w:spacing w:val="-3"/>
              </w:rPr>
            </w:pPr>
            <w:r>
              <w:rPr>
                <w:bCs/>
                <w:spacing w:val="-3"/>
              </w:rPr>
              <w:t>Activities</w:t>
            </w:r>
          </w:p>
        </w:tc>
        <w:tc>
          <w:tcPr>
            <w:tcW w:w="4616" w:type="dxa"/>
          </w:tcPr>
          <w:p w14:paraId="517CBF9B" w14:textId="2E88EE8E" w:rsidR="003351AD" w:rsidRDefault="004F08CB" w:rsidP="00D80A8F">
            <w:pPr>
              <w:pStyle w:val="ListParagraph"/>
              <w:kinsoku w:val="0"/>
              <w:overflowPunct w:val="0"/>
              <w:outlineLvl w:val="0"/>
              <w:rPr>
                <w:bCs/>
                <w:spacing w:val="-3"/>
              </w:rPr>
            </w:pPr>
            <w:r>
              <w:rPr>
                <w:bCs/>
                <w:spacing w:val="-3"/>
              </w:rPr>
              <w:t>5 %</w:t>
            </w:r>
          </w:p>
        </w:tc>
      </w:tr>
      <w:tr w:rsidR="003351AD" w14:paraId="05CAEE63" w14:textId="77777777" w:rsidTr="00D80A8F">
        <w:tc>
          <w:tcPr>
            <w:tcW w:w="4620" w:type="dxa"/>
          </w:tcPr>
          <w:p w14:paraId="69B5A079" w14:textId="1C659054" w:rsidR="003351AD" w:rsidRDefault="003351AD" w:rsidP="003351AD">
            <w:pPr>
              <w:pStyle w:val="ListParagraph"/>
              <w:kinsoku w:val="0"/>
              <w:overflowPunct w:val="0"/>
              <w:outlineLvl w:val="0"/>
              <w:rPr>
                <w:bCs/>
                <w:spacing w:val="-3"/>
              </w:rPr>
            </w:pPr>
          </w:p>
        </w:tc>
        <w:tc>
          <w:tcPr>
            <w:tcW w:w="4616" w:type="dxa"/>
          </w:tcPr>
          <w:p w14:paraId="77DA1E57" w14:textId="5340F916" w:rsidR="003351AD" w:rsidRDefault="003351AD" w:rsidP="00D80A8F">
            <w:pPr>
              <w:pStyle w:val="ListParagraph"/>
              <w:kinsoku w:val="0"/>
              <w:overflowPunct w:val="0"/>
              <w:outlineLvl w:val="0"/>
              <w:rPr>
                <w:bCs/>
                <w:spacing w:val="-3"/>
              </w:rPr>
            </w:pPr>
          </w:p>
        </w:tc>
      </w:tr>
      <w:tr w:rsidR="003351AD" w14:paraId="1B70AECB" w14:textId="77777777" w:rsidTr="00D80A8F">
        <w:tc>
          <w:tcPr>
            <w:tcW w:w="4620" w:type="dxa"/>
          </w:tcPr>
          <w:p w14:paraId="55280C54" w14:textId="77777777" w:rsidR="003351AD" w:rsidRPr="00057D5F" w:rsidRDefault="003351AD" w:rsidP="00D80A8F">
            <w:pPr>
              <w:pStyle w:val="ListParagraph"/>
              <w:kinsoku w:val="0"/>
              <w:overflowPunct w:val="0"/>
              <w:outlineLvl w:val="0"/>
              <w:rPr>
                <w:b/>
                <w:bCs/>
                <w:spacing w:val="-3"/>
              </w:rPr>
            </w:pPr>
            <w:r w:rsidRPr="00057D5F">
              <w:rPr>
                <w:b/>
                <w:bCs/>
                <w:spacing w:val="-3"/>
              </w:rPr>
              <w:t>Total Percentage</w:t>
            </w:r>
          </w:p>
        </w:tc>
        <w:tc>
          <w:tcPr>
            <w:tcW w:w="4616" w:type="dxa"/>
          </w:tcPr>
          <w:p w14:paraId="7C6DCD7A" w14:textId="5E5D4A7B" w:rsidR="003351AD" w:rsidRPr="00057D5F" w:rsidRDefault="003351AD" w:rsidP="00D80A8F">
            <w:pPr>
              <w:pStyle w:val="ListParagraph"/>
              <w:kinsoku w:val="0"/>
              <w:overflowPunct w:val="0"/>
              <w:outlineLvl w:val="0"/>
              <w:rPr>
                <w:b/>
                <w:bCs/>
                <w:spacing w:val="-3"/>
              </w:rPr>
            </w:pPr>
            <w:r w:rsidRPr="00057D5F">
              <w:rPr>
                <w:b/>
                <w:bCs/>
                <w:spacing w:val="-3"/>
              </w:rPr>
              <w:t>100</w:t>
            </w:r>
            <w:r w:rsidR="004F08CB">
              <w:rPr>
                <w:b/>
                <w:bCs/>
                <w:spacing w:val="-3"/>
              </w:rPr>
              <w:t xml:space="preserve"> %</w:t>
            </w:r>
          </w:p>
        </w:tc>
      </w:tr>
    </w:tbl>
    <w:p w14:paraId="4CEE63C2" w14:textId="77777777" w:rsidR="003351AD" w:rsidRDefault="003351AD" w:rsidP="003351AD">
      <w:pPr>
        <w:pStyle w:val="ListParagraph"/>
        <w:kinsoku w:val="0"/>
        <w:overflowPunct w:val="0"/>
        <w:ind w:left="340"/>
        <w:outlineLvl w:val="0"/>
        <w:rPr>
          <w:bCs/>
          <w:spacing w:val="-3"/>
          <w:highlight w:val="cyan"/>
        </w:rPr>
      </w:pPr>
    </w:p>
    <w:p w14:paraId="3E43E2D1" w14:textId="77777777" w:rsidR="003351AD" w:rsidRPr="00B84A11" w:rsidRDefault="003351AD" w:rsidP="003351AD">
      <w:pPr>
        <w:pStyle w:val="Default"/>
        <w:ind w:left="340"/>
      </w:pPr>
      <w:r w:rsidRPr="00B84A11">
        <w:t xml:space="preserve">Grading Scale </w:t>
      </w:r>
    </w:p>
    <w:p w14:paraId="4D613E7F" w14:textId="77777777" w:rsidR="003351AD" w:rsidRPr="00B84A11" w:rsidRDefault="003351AD" w:rsidP="003351AD">
      <w:pPr>
        <w:pStyle w:val="Default"/>
        <w:ind w:left="346"/>
      </w:pPr>
      <w:r w:rsidRPr="00B84A11">
        <w:t>A = 100 – 90%</w:t>
      </w:r>
    </w:p>
    <w:p w14:paraId="26A76E6C" w14:textId="77777777" w:rsidR="003351AD" w:rsidRPr="00B84A11" w:rsidRDefault="003351AD" w:rsidP="003351AD">
      <w:pPr>
        <w:pStyle w:val="Default"/>
        <w:ind w:left="346"/>
      </w:pPr>
      <w:r w:rsidRPr="00B84A11">
        <w:t xml:space="preserve">B = 89 – 80% </w:t>
      </w:r>
    </w:p>
    <w:p w14:paraId="0043E860" w14:textId="77777777" w:rsidR="003351AD" w:rsidRPr="00B84A11" w:rsidRDefault="003351AD" w:rsidP="003351AD">
      <w:pPr>
        <w:pStyle w:val="Default"/>
        <w:ind w:left="346"/>
      </w:pPr>
      <w:r w:rsidRPr="00B84A11">
        <w:t xml:space="preserve">C = 79 – 70% </w:t>
      </w:r>
    </w:p>
    <w:p w14:paraId="483654C2" w14:textId="77777777" w:rsidR="003351AD" w:rsidRPr="00B84A11" w:rsidRDefault="003351AD" w:rsidP="003351AD">
      <w:pPr>
        <w:pStyle w:val="Default"/>
        <w:ind w:left="346"/>
      </w:pPr>
      <w:r w:rsidRPr="00B84A11">
        <w:t xml:space="preserve">D = 69 – 60% </w:t>
      </w:r>
    </w:p>
    <w:p w14:paraId="675E84EC" w14:textId="77777777" w:rsidR="003351AD" w:rsidRPr="007F7569" w:rsidRDefault="003351AD" w:rsidP="003351AD">
      <w:pPr>
        <w:kinsoku w:val="0"/>
        <w:overflowPunct w:val="0"/>
        <w:spacing w:after="0" w:line="240" w:lineRule="auto"/>
        <w:ind w:left="346"/>
        <w:outlineLvl w:val="0"/>
        <w:rPr>
          <w:rFonts w:ascii="Times New Roman" w:hAnsi="Times New Roman" w:cs="Times New Roman"/>
          <w:bCs/>
          <w:spacing w:val="-3"/>
          <w:sz w:val="24"/>
          <w:szCs w:val="24"/>
        </w:rPr>
      </w:pPr>
      <w:r w:rsidRPr="00B84A11">
        <w:rPr>
          <w:rFonts w:ascii="Times New Roman" w:hAnsi="Times New Roman" w:cs="Times New Roman"/>
          <w:sz w:val="24"/>
          <w:szCs w:val="24"/>
        </w:rPr>
        <w:t>F = Below 60%</w:t>
      </w:r>
    </w:p>
    <w:p w14:paraId="301E2FEC" w14:textId="77777777" w:rsidR="003351AD" w:rsidRDefault="003351AD" w:rsidP="003351AD">
      <w:pPr>
        <w:pStyle w:val="ListParagraph"/>
        <w:kinsoku w:val="0"/>
        <w:overflowPunct w:val="0"/>
        <w:ind w:left="340"/>
        <w:outlineLvl w:val="0"/>
        <w:rPr>
          <w:bCs/>
          <w:spacing w:val="-3"/>
        </w:rPr>
      </w:pPr>
    </w:p>
    <w:p w14:paraId="7BEC2430" w14:textId="77777777" w:rsidR="003351AD" w:rsidRPr="007F7569" w:rsidRDefault="003351AD" w:rsidP="003351AD">
      <w:pPr>
        <w:pStyle w:val="ListParagraph"/>
        <w:kinsoku w:val="0"/>
        <w:overflowPunct w:val="0"/>
        <w:ind w:left="340"/>
        <w:outlineLvl w:val="0"/>
        <w:rPr>
          <w:bCs/>
          <w:spacing w:val="-3"/>
        </w:rPr>
      </w:pPr>
    </w:p>
    <w:p w14:paraId="11213094" w14:textId="77777777" w:rsidR="003351AD" w:rsidRPr="00D84755" w:rsidRDefault="003351AD" w:rsidP="003351AD">
      <w:pPr>
        <w:pStyle w:val="ListParagraph"/>
        <w:numPr>
          <w:ilvl w:val="0"/>
          <w:numId w:val="6"/>
        </w:numPr>
        <w:kinsoku w:val="0"/>
        <w:overflowPunct w:val="0"/>
        <w:outlineLvl w:val="0"/>
        <w:rPr>
          <w:b/>
          <w:bCs/>
          <w:spacing w:val="-3"/>
        </w:rPr>
      </w:pPr>
      <w:r w:rsidRPr="00D84755">
        <w:rPr>
          <w:b/>
          <w:bCs/>
          <w:spacing w:val="-3"/>
        </w:rPr>
        <w:lastRenderedPageBreak/>
        <w:t>Course Policy Statements:</w:t>
      </w:r>
    </w:p>
    <w:p w14:paraId="415147F3" w14:textId="77777777" w:rsidR="003351AD" w:rsidRPr="007F7569" w:rsidRDefault="003351AD" w:rsidP="003351AD">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D84755">
        <w:rPr>
          <w:rFonts w:ascii="Times New Roman" w:hAnsi="Times New Roman" w:cs="Times New Roman"/>
          <w:bCs/>
          <w:sz w:val="24"/>
          <w:szCs w:val="24"/>
        </w:rPr>
        <w:t>*Attendance is required for this course, see attendance grading policy below.</w:t>
      </w:r>
      <w:r>
        <w:rPr>
          <w:rFonts w:ascii="Times New Roman" w:hAnsi="Times New Roman" w:cs="Times New Roman"/>
          <w:bCs/>
          <w:sz w:val="24"/>
          <w:szCs w:val="24"/>
        </w:rPr>
        <w:t xml:space="preserve"> </w:t>
      </w:r>
    </w:p>
    <w:p w14:paraId="6642193B" w14:textId="77777777" w:rsidR="003351AD" w:rsidRPr="007F7569" w:rsidRDefault="003351AD" w:rsidP="003351AD">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14:paraId="10CED21D" w14:textId="77777777" w:rsidR="003351AD" w:rsidRPr="004F08CB" w:rsidRDefault="003351AD" w:rsidP="003351AD">
      <w:pPr>
        <w:kinsoku w:val="0"/>
        <w:overflowPunct w:val="0"/>
        <w:autoSpaceDE w:val="0"/>
        <w:autoSpaceDN w:val="0"/>
        <w:adjustRightInd w:val="0"/>
        <w:spacing w:before="29" w:after="0" w:line="275" w:lineRule="exact"/>
        <w:ind w:left="100"/>
        <w:outlineLvl w:val="0"/>
        <w:rPr>
          <w:rFonts w:ascii="Times New Roman" w:hAnsi="Times New Roman" w:cs="Times New Roman"/>
          <w:b/>
          <w:bCs/>
          <w:spacing w:val="-5"/>
          <w:sz w:val="24"/>
          <w:szCs w:val="24"/>
        </w:rPr>
      </w:pPr>
      <w:r w:rsidRPr="004F08CB">
        <w:rPr>
          <w:rFonts w:ascii="Times New Roman" w:hAnsi="Times New Roman" w:cs="Times New Roman"/>
          <w:b/>
          <w:bCs/>
          <w:sz w:val="24"/>
          <w:szCs w:val="24"/>
        </w:rPr>
        <w:t>*</w:t>
      </w:r>
      <w:r w:rsidRPr="004F08CB">
        <w:rPr>
          <w:rFonts w:ascii="Times New Roman" w:hAnsi="Times New Roman" w:cs="Times New Roman"/>
          <w:bCs/>
          <w:sz w:val="24"/>
          <w:szCs w:val="24"/>
        </w:rPr>
        <w:t>A.</w:t>
      </w:r>
      <w:r w:rsidRPr="004F08CB">
        <w:rPr>
          <w:rFonts w:ascii="Times New Roman" w:hAnsi="Times New Roman" w:cs="Times New Roman"/>
          <w:bCs/>
          <w:spacing w:val="-5"/>
          <w:sz w:val="24"/>
          <w:szCs w:val="24"/>
        </w:rPr>
        <w:t xml:space="preserve"> Attendance:</w:t>
      </w:r>
      <w:r w:rsidRPr="004F08CB">
        <w:rPr>
          <w:rFonts w:ascii="Times New Roman" w:hAnsi="Times New Roman" w:cs="Times New Roman"/>
          <w:b/>
          <w:bCs/>
          <w:spacing w:val="-5"/>
          <w:sz w:val="24"/>
          <w:szCs w:val="24"/>
        </w:rPr>
        <w:t xml:space="preserve">  Attendance will be taken every class period. </w:t>
      </w:r>
    </w:p>
    <w:p w14:paraId="695F68AA" w14:textId="77777777" w:rsidR="003351AD" w:rsidRPr="004F08CB" w:rsidRDefault="003351AD" w:rsidP="003351AD">
      <w:pPr>
        <w:kinsoku w:val="0"/>
        <w:overflowPunct w:val="0"/>
        <w:autoSpaceDE w:val="0"/>
        <w:autoSpaceDN w:val="0"/>
        <w:adjustRightInd w:val="0"/>
        <w:spacing w:before="29" w:after="0" w:line="275" w:lineRule="exact"/>
        <w:ind w:left="100"/>
        <w:outlineLvl w:val="0"/>
        <w:rPr>
          <w:rFonts w:ascii="Times New Roman" w:hAnsi="Times New Roman" w:cs="Times New Roman"/>
          <w:bCs/>
          <w:i/>
          <w:sz w:val="24"/>
          <w:szCs w:val="24"/>
        </w:rPr>
      </w:pPr>
      <w:r w:rsidRPr="004F08CB">
        <w:rPr>
          <w:rFonts w:ascii="Times New Roman" w:hAnsi="Times New Roman" w:cs="Times New Roman"/>
          <w:bCs/>
          <w:i/>
          <w:sz w:val="24"/>
          <w:szCs w:val="24"/>
        </w:rPr>
        <w:t>Physical</w:t>
      </w:r>
      <w:r w:rsidRPr="004F08CB">
        <w:rPr>
          <w:rFonts w:ascii="Times New Roman" w:hAnsi="Times New Roman" w:cs="Times New Roman"/>
          <w:bCs/>
          <w:i/>
          <w:spacing w:val="-4"/>
          <w:sz w:val="24"/>
          <w:szCs w:val="24"/>
        </w:rPr>
        <w:t xml:space="preserve"> </w:t>
      </w:r>
      <w:r w:rsidRPr="004F08CB">
        <w:rPr>
          <w:rFonts w:ascii="Times New Roman" w:hAnsi="Times New Roman" w:cs="Times New Roman"/>
          <w:bCs/>
          <w:i/>
          <w:sz w:val="24"/>
          <w:szCs w:val="24"/>
        </w:rPr>
        <w:t>Activity</w:t>
      </w:r>
      <w:r w:rsidRPr="004F08CB">
        <w:rPr>
          <w:rFonts w:ascii="Times New Roman" w:hAnsi="Times New Roman" w:cs="Times New Roman"/>
          <w:bCs/>
          <w:i/>
          <w:spacing w:val="-4"/>
          <w:sz w:val="24"/>
          <w:szCs w:val="24"/>
        </w:rPr>
        <w:t xml:space="preserve"> </w:t>
      </w:r>
      <w:r w:rsidRPr="004F08CB">
        <w:rPr>
          <w:rFonts w:ascii="Times New Roman" w:hAnsi="Times New Roman" w:cs="Times New Roman"/>
          <w:bCs/>
          <w:i/>
          <w:sz w:val="24"/>
          <w:szCs w:val="24"/>
        </w:rPr>
        <w:t>and</w:t>
      </w:r>
      <w:r w:rsidRPr="004F08CB">
        <w:rPr>
          <w:rFonts w:ascii="Times New Roman" w:hAnsi="Times New Roman" w:cs="Times New Roman"/>
          <w:bCs/>
          <w:i/>
          <w:spacing w:val="-4"/>
          <w:sz w:val="24"/>
          <w:szCs w:val="24"/>
        </w:rPr>
        <w:t xml:space="preserve"> </w:t>
      </w:r>
      <w:r w:rsidRPr="004F08CB">
        <w:rPr>
          <w:rFonts w:ascii="Times New Roman" w:hAnsi="Times New Roman" w:cs="Times New Roman"/>
          <w:bCs/>
          <w:i/>
          <w:sz w:val="24"/>
          <w:szCs w:val="24"/>
        </w:rPr>
        <w:t>Wellness</w:t>
      </w:r>
      <w:r w:rsidRPr="004F08CB">
        <w:rPr>
          <w:rFonts w:ascii="Times New Roman" w:hAnsi="Times New Roman" w:cs="Times New Roman"/>
          <w:bCs/>
          <w:i/>
          <w:spacing w:val="-4"/>
          <w:sz w:val="24"/>
          <w:szCs w:val="24"/>
        </w:rPr>
        <w:t xml:space="preserve"> </w:t>
      </w:r>
      <w:r w:rsidRPr="004F08CB">
        <w:rPr>
          <w:rFonts w:ascii="Times New Roman" w:hAnsi="Times New Roman" w:cs="Times New Roman"/>
          <w:bCs/>
          <w:i/>
          <w:sz w:val="24"/>
          <w:szCs w:val="24"/>
        </w:rPr>
        <w:t>Program</w:t>
      </w:r>
      <w:r w:rsidRPr="004F08CB">
        <w:rPr>
          <w:rFonts w:ascii="Times New Roman" w:hAnsi="Times New Roman" w:cs="Times New Roman"/>
          <w:bCs/>
          <w:i/>
          <w:spacing w:val="-4"/>
          <w:sz w:val="24"/>
          <w:szCs w:val="24"/>
        </w:rPr>
        <w:t xml:space="preserve"> </w:t>
      </w:r>
      <w:r w:rsidRPr="004F08CB">
        <w:rPr>
          <w:rFonts w:ascii="Times New Roman" w:hAnsi="Times New Roman" w:cs="Times New Roman"/>
          <w:bCs/>
          <w:i/>
          <w:sz w:val="24"/>
          <w:szCs w:val="24"/>
        </w:rPr>
        <w:t>Attendance</w:t>
      </w:r>
      <w:r w:rsidRPr="004F08CB">
        <w:rPr>
          <w:rFonts w:ascii="Times New Roman" w:hAnsi="Times New Roman" w:cs="Times New Roman"/>
          <w:bCs/>
          <w:i/>
          <w:spacing w:val="-4"/>
          <w:sz w:val="24"/>
          <w:szCs w:val="24"/>
        </w:rPr>
        <w:t xml:space="preserve"> </w:t>
      </w:r>
      <w:r w:rsidRPr="004F08CB">
        <w:rPr>
          <w:rFonts w:ascii="Times New Roman" w:hAnsi="Times New Roman" w:cs="Times New Roman"/>
          <w:bCs/>
          <w:i/>
          <w:sz w:val="24"/>
          <w:szCs w:val="24"/>
        </w:rPr>
        <w:t>Policy</w:t>
      </w:r>
    </w:p>
    <w:p w14:paraId="0C3F4290" w14:textId="77777777" w:rsidR="003351AD" w:rsidRPr="007F7569" w:rsidRDefault="003351AD" w:rsidP="003351AD">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 point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 point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14:paraId="71E94B00" w14:textId="77777777" w:rsidR="003351AD" w:rsidRPr="007F7569" w:rsidRDefault="003351AD" w:rsidP="003351AD">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14:paraId="1DEF4426" w14:textId="77777777" w:rsidR="003351AD" w:rsidRPr="007F7569" w:rsidRDefault="003351AD" w:rsidP="003351AD">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14:paraId="7F163719" w14:textId="77777777" w:rsidR="003351AD" w:rsidRPr="007F7569" w:rsidRDefault="003351AD" w:rsidP="003351AD">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10" w:history="1">
        <w:r w:rsidRPr="007F7569">
          <w:rPr>
            <w:rStyle w:val="Hyperlink"/>
            <w:color w:val="auto"/>
            <w:spacing w:val="-4"/>
          </w:rPr>
          <w:t>www.auburn.edu/studentpolicies</w:t>
        </w:r>
      </w:hyperlink>
      <w:r w:rsidRPr="007F7569">
        <w:t xml:space="preserve"> for more information on excused absences.  </w:t>
      </w:r>
    </w:p>
    <w:p w14:paraId="124CBD5C" w14:textId="77777777" w:rsidR="003351AD" w:rsidRPr="007F7569" w:rsidRDefault="003351AD" w:rsidP="003351AD">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14:paraId="25092EE4" w14:textId="77777777" w:rsidR="003351AD" w:rsidRPr="007F7569" w:rsidRDefault="003351AD" w:rsidP="003351AD">
      <w:pPr>
        <w:pStyle w:val="ListParagraph"/>
        <w:kinsoku w:val="0"/>
        <w:overflowPunct w:val="0"/>
        <w:spacing w:line="273" w:lineRule="exact"/>
        <w:ind w:left="100"/>
      </w:pPr>
      <w:r w:rsidRPr="007F7569">
        <w:rPr>
          <w:bCs/>
          <w:spacing w:val="-5"/>
        </w:rPr>
        <w:t xml:space="preserve">C. </w:t>
      </w:r>
      <w:r w:rsidRPr="007F7569">
        <w:t>Make-Up Policy:</w:t>
      </w:r>
    </w:p>
    <w:p w14:paraId="71EAEC2D" w14:textId="5C7365CB" w:rsidR="004F08CB" w:rsidRDefault="003351AD" w:rsidP="004F08CB">
      <w:pPr>
        <w:pStyle w:val="ListParagraph"/>
        <w:kinsoku w:val="0"/>
        <w:overflowPunct w:val="0"/>
        <w:spacing w:line="273" w:lineRule="exact"/>
        <w:ind w:left="100"/>
        <w:rPr>
          <w:spacing w:val="-4"/>
        </w:rPr>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14:paraId="68D10030" w14:textId="77777777" w:rsidR="004F08CB" w:rsidRDefault="004F08CB" w:rsidP="004F08CB">
      <w:pPr>
        <w:pStyle w:val="ListParagraph"/>
        <w:kinsoku w:val="0"/>
        <w:overflowPunct w:val="0"/>
        <w:spacing w:line="273" w:lineRule="exact"/>
        <w:ind w:left="100"/>
        <w:rPr>
          <w:spacing w:val="-4"/>
        </w:rPr>
      </w:pPr>
    </w:p>
    <w:p w14:paraId="7BC83335" w14:textId="77777777" w:rsidR="004F08CB" w:rsidRDefault="004F08CB" w:rsidP="004F08CB">
      <w:pPr>
        <w:pStyle w:val="ListParagraph"/>
        <w:kinsoku w:val="0"/>
        <w:overflowPunct w:val="0"/>
        <w:spacing w:line="273" w:lineRule="exact"/>
        <w:ind w:left="100"/>
        <w:rPr>
          <w:spacing w:val="-4"/>
        </w:rPr>
      </w:pPr>
      <w:r>
        <w:rPr>
          <w:spacing w:val="-4"/>
        </w:rPr>
        <w:t>D. Email Communication:</w:t>
      </w:r>
    </w:p>
    <w:p w14:paraId="6079A53B" w14:textId="4A6164F9" w:rsidR="004F08CB" w:rsidRPr="004F08CB" w:rsidRDefault="004F08CB" w:rsidP="004F08CB">
      <w:pPr>
        <w:pStyle w:val="ListParagraph"/>
        <w:kinsoku w:val="0"/>
        <w:overflowPunct w:val="0"/>
        <w:spacing w:line="273" w:lineRule="exact"/>
        <w:ind w:left="100"/>
        <w:rPr>
          <w:spacing w:val="-4"/>
        </w:rPr>
      </w:pPr>
      <w:r>
        <w:rPr>
          <w:bCs/>
        </w:rPr>
        <w:t>Tiger</w:t>
      </w:r>
      <w:r w:rsidRPr="00F26084">
        <w:rPr>
          <w:bCs/>
        </w:rPr>
        <w:t>Mail is the official means of communication for Auburn University. The instructor will communica</w:t>
      </w:r>
      <w:r>
        <w:rPr>
          <w:bCs/>
        </w:rPr>
        <w:t>te with the class through Tiger</w:t>
      </w:r>
      <w:r w:rsidRPr="00F26084">
        <w:rPr>
          <w:bCs/>
        </w:rPr>
        <w:t xml:space="preserve">Mail. You are responsible for this information, so please check your account regularly. </w:t>
      </w:r>
      <w:r w:rsidRPr="004F08CB">
        <w:rPr>
          <w:b/>
          <w:bCs/>
        </w:rPr>
        <w:t>(Instructor e-mail: teh0010@auburn.edu)</w:t>
      </w:r>
      <w:r w:rsidRPr="00F26084">
        <w:rPr>
          <w:bCs/>
        </w:rPr>
        <w:t xml:space="preserve"> Please provide your full name and class in the subject </w:t>
      </w:r>
      <w:r>
        <w:rPr>
          <w:bCs/>
        </w:rPr>
        <w:t xml:space="preserve">or body </w:t>
      </w:r>
      <w:r w:rsidRPr="00F26084">
        <w:rPr>
          <w:bCs/>
        </w:rPr>
        <w:t>of email.</w:t>
      </w:r>
    </w:p>
    <w:p w14:paraId="184D8B6F" w14:textId="77777777" w:rsidR="004F08CB" w:rsidRDefault="004F08CB"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602228B4" w14:textId="77777777" w:rsidR="005D1E23" w:rsidRDefault="005D1E23"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19805DC8" w14:textId="77777777" w:rsidR="005D1E23" w:rsidRDefault="005D1E23"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6C9A73B5" w14:textId="77777777" w:rsidR="005D1E23" w:rsidRDefault="005D1E23"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7C55CD7A" w14:textId="77777777" w:rsidR="005D1E23" w:rsidRDefault="005D1E23"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02B8C2BA" w14:textId="77777777" w:rsidR="005D1E23" w:rsidRDefault="005D1E23"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0AFA56AB" w14:textId="5B14D609" w:rsidR="004F08CB" w:rsidRDefault="004F08CB"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Pr>
          <w:rFonts w:ascii="Times New Roman" w:hAnsi="Times New Roman" w:cs="Times New Roman"/>
          <w:sz w:val="24"/>
          <w:szCs w:val="24"/>
        </w:rPr>
        <w:lastRenderedPageBreak/>
        <w:t xml:space="preserve">E. </w:t>
      </w:r>
      <w:r w:rsidR="003351AD" w:rsidRPr="004F08CB">
        <w:rPr>
          <w:rFonts w:ascii="Times New Roman" w:hAnsi="Times New Roman" w:cs="Times New Roman"/>
          <w:sz w:val="24"/>
          <w:szCs w:val="24"/>
        </w:rPr>
        <w:t>Course</w:t>
      </w:r>
      <w:r w:rsidR="003351AD" w:rsidRPr="004F08CB">
        <w:rPr>
          <w:rFonts w:ascii="Times New Roman" w:hAnsi="Times New Roman" w:cs="Times New Roman"/>
          <w:spacing w:val="-5"/>
          <w:sz w:val="24"/>
          <w:szCs w:val="24"/>
        </w:rPr>
        <w:t xml:space="preserve"> C</w:t>
      </w:r>
      <w:r w:rsidR="003351AD" w:rsidRPr="004F08CB">
        <w:rPr>
          <w:rFonts w:ascii="Times New Roman" w:hAnsi="Times New Roman" w:cs="Times New Roman"/>
          <w:sz w:val="24"/>
          <w:szCs w:val="24"/>
        </w:rPr>
        <w:t>ontingency:</w:t>
      </w:r>
    </w:p>
    <w:p w14:paraId="66339D9F" w14:textId="61594904" w:rsidR="003351AD" w:rsidRPr="007F7569" w:rsidRDefault="003351AD"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14:paraId="0513015C" w14:textId="77777777" w:rsidR="005D1E23" w:rsidRDefault="005D1E23"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42733528" w14:textId="1A704D7C" w:rsidR="004F08CB" w:rsidRDefault="004F08CB"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Pr>
          <w:rFonts w:ascii="Times New Roman" w:hAnsi="Times New Roman" w:cs="Times New Roman"/>
          <w:sz w:val="24"/>
          <w:szCs w:val="24"/>
        </w:rPr>
        <w:t>F</w:t>
      </w:r>
      <w:r w:rsidRPr="004F08CB">
        <w:rPr>
          <w:rFonts w:ascii="Times New Roman" w:hAnsi="Times New Roman" w:cs="Times New Roman"/>
          <w:sz w:val="24"/>
          <w:szCs w:val="24"/>
        </w:rPr>
        <w:t xml:space="preserve">. </w:t>
      </w:r>
      <w:r w:rsidR="003351AD" w:rsidRPr="004F08CB">
        <w:rPr>
          <w:rFonts w:ascii="Times New Roman" w:hAnsi="Times New Roman" w:cs="Times New Roman"/>
          <w:sz w:val="24"/>
          <w:szCs w:val="24"/>
        </w:rPr>
        <w:t>Inclement Weather:</w:t>
      </w:r>
      <w:r w:rsidR="003351AD" w:rsidRPr="007F7569">
        <w:rPr>
          <w:rFonts w:ascii="Times New Roman" w:hAnsi="Times New Roman" w:cs="Times New Roman"/>
          <w:sz w:val="24"/>
          <w:szCs w:val="24"/>
        </w:rPr>
        <w:t xml:space="preserve"> </w:t>
      </w:r>
    </w:p>
    <w:p w14:paraId="6532B999" w14:textId="58CB0A02" w:rsidR="003351AD" w:rsidRPr="007F7569" w:rsidRDefault="003351AD" w:rsidP="003351AD">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rPr>
        <w:t>In case of inclement weather, check your Auburn email account for alternative class location and/or assignments.</w:t>
      </w:r>
    </w:p>
    <w:p w14:paraId="4527EB35" w14:textId="77777777" w:rsidR="005D1E23" w:rsidRDefault="005D1E23" w:rsidP="004F08CB">
      <w:pPr>
        <w:kinsoku w:val="0"/>
        <w:overflowPunct w:val="0"/>
        <w:autoSpaceDE w:val="0"/>
        <w:autoSpaceDN w:val="0"/>
        <w:adjustRightInd w:val="0"/>
        <w:spacing w:after="0" w:line="240" w:lineRule="auto"/>
        <w:ind w:left="100"/>
        <w:outlineLvl w:val="0"/>
        <w:rPr>
          <w:rFonts w:ascii="Times New Roman" w:hAnsi="Times New Roman" w:cs="Times New Roman"/>
          <w:b/>
          <w:bCs/>
          <w:sz w:val="24"/>
          <w:szCs w:val="24"/>
        </w:rPr>
      </w:pPr>
    </w:p>
    <w:p w14:paraId="2BADA4B8" w14:textId="004BDDB3" w:rsidR="003351AD" w:rsidRPr="007F7569" w:rsidRDefault="003351AD" w:rsidP="004F08CB">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14:paraId="3F94FF2F" w14:textId="77777777" w:rsidR="003351AD" w:rsidRPr="007F7569" w:rsidRDefault="003351AD" w:rsidP="003351AD">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520E8DD5" w14:textId="77777777" w:rsidR="003351AD" w:rsidRPr="007F7569" w:rsidRDefault="003351AD" w:rsidP="003351AD">
      <w:pPr>
        <w:kinsoku w:val="0"/>
        <w:overflowPunct w:val="0"/>
        <w:autoSpaceDE w:val="0"/>
        <w:autoSpaceDN w:val="0"/>
        <w:adjustRightInd w:val="0"/>
        <w:spacing w:before="3" w:after="0" w:line="240" w:lineRule="auto"/>
        <w:rPr>
          <w:rFonts w:ascii="Times New Roman" w:hAnsi="Times New Roman" w:cs="Times New Roman"/>
          <w:sz w:val="24"/>
          <w:szCs w:val="24"/>
        </w:rPr>
      </w:pPr>
    </w:p>
    <w:p w14:paraId="7EE5B2F6" w14:textId="7984CFE0" w:rsidR="003351AD" w:rsidRPr="007F7569" w:rsidRDefault="003351AD" w:rsidP="004F08CB">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14:paraId="4482B975" w14:textId="77777777" w:rsidR="004F08CB" w:rsidRDefault="003351AD" w:rsidP="004F08CB">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14:paraId="4DA84877" w14:textId="77777777" w:rsidR="004F08CB" w:rsidRDefault="004F08CB" w:rsidP="004F08CB">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14:paraId="2777375A" w14:textId="77777777" w:rsidR="005D1E23" w:rsidRDefault="005D1E23" w:rsidP="004F08CB">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pacing w:val="-5"/>
          <w:sz w:val="24"/>
          <w:szCs w:val="24"/>
        </w:rPr>
      </w:pPr>
    </w:p>
    <w:p w14:paraId="74614AB3" w14:textId="4BF0DFE9" w:rsidR="00581D2D" w:rsidRPr="004F08CB" w:rsidRDefault="004F08CB" w:rsidP="004F08CB">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pacing w:val="-5"/>
          <w:sz w:val="24"/>
          <w:szCs w:val="24"/>
        </w:rPr>
      </w:pPr>
      <w:r w:rsidRPr="004F08CB">
        <w:rPr>
          <w:rFonts w:ascii="Times New Roman" w:hAnsi="Times New Roman" w:cs="Times New Roman"/>
          <w:b/>
          <w:bCs/>
          <w:spacing w:val="-5"/>
          <w:sz w:val="24"/>
          <w:szCs w:val="24"/>
        </w:rPr>
        <w:t xml:space="preserve">11. </w:t>
      </w:r>
      <w:r w:rsidR="00607535" w:rsidRPr="004F08CB">
        <w:rPr>
          <w:rFonts w:ascii="Times New Roman" w:hAnsi="Times New Roman" w:cs="Times New Roman"/>
          <w:b/>
          <w:bCs/>
          <w:spacing w:val="-5"/>
          <w:sz w:val="24"/>
          <w:szCs w:val="24"/>
        </w:rPr>
        <w:t>Course Content:</w:t>
      </w:r>
      <w:r w:rsidR="00B30020" w:rsidRPr="004F08CB">
        <w:rPr>
          <w:rFonts w:ascii="Times New Roman" w:hAnsi="Times New Roman" w:cs="Times New Roman"/>
          <w:b/>
          <w:bCs/>
          <w:spacing w:val="-5"/>
          <w:sz w:val="24"/>
          <w:szCs w:val="24"/>
        </w:rPr>
        <w:t xml:space="preserve"> (assignment due dates/exams are in bold)</w:t>
      </w:r>
    </w:p>
    <w:p w14:paraId="537BBA79" w14:textId="77777777" w:rsidR="00B84A11" w:rsidRPr="00B84A11" w:rsidRDefault="00B84A11" w:rsidP="00B84A11">
      <w:pPr>
        <w:pStyle w:val="ListParagraph"/>
        <w:tabs>
          <w:tab w:val="left" w:pos="340"/>
        </w:tabs>
        <w:kinsoku w:val="0"/>
        <w:overflowPunct w:val="0"/>
        <w:spacing w:line="275" w:lineRule="exact"/>
        <w:ind w:left="340"/>
        <w:outlineLvl w:val="0"/>
        <w:rPr>
          <w:b/>
        </w:rPr>
      </w:pPr>
    </w:p>
    <w:p w14:paraId="4CADA121" w14:textId="77777777" w:rsidR="00F26084" w:rsidRPr="00B84A11" w:rsidRDefault="00B84A11" w:rsidP="00B84A11">
      <w:pPr>
        <w:pStyle w:val="ListParagraph"/>
        <w:tabs>
          <w:tab w:val="left" w:pos="340"/>
        </w:tabs>
        <w:kinsoku w:val="0"/>
        <w:overflowPunct w:val="0"/>
        <w:spacing w:line="275" w:lineRule="exact"/>
        <w:ind w:left="340"/>
        <w:outlineLvl w:val="0"/>
        <w:rPr>
          <w:b/>
        </w:rPr>
      </w:pPr>
      <w:r w:rsidRPr="00B84A11">
        <w:rPr>
          <w:b/>
        </w:rPr>
        <w:t xml:space="preserve">Week </w:t>
      </w:r>
      <w:r w:rsidRPr="00B84A11">
        <w:rPr>
          <w:b/>
        </w:rPr>
        <w:tab/>
      </w:r>
      <w:r w:rsidRPr="00B84A11">
        <w:rPr>
          <w:b/>
        </w:rPr>
        <w:tab/>
        <w:t xml:space="preserve">                       Activity</w:t>
      </w: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840"/>
      </w:tblGrid>
      <w:tr w:rsidR="00B84A11" w:rsidRPr="00915D40" w14:paraId="2E6534E6" w14:textId="77777777" w:rsidTr="00B84A11">
        <w:trPr>
          <w:trHeight w:val="288"/>
        </w:trPr>
        <w:tc>
          <w:tcPr>
            <w:tcW w:w="900" w:type="dxa"/>
            <w:shd w:val="clear" w:color="auto" w:fill="auto"/>
          </w:tcPr>
          <w:p w14:paraId="3C0B3B6A" w14:textId="77777777" w:rsidR="00B84A11" w:rsidRPr="00915D40" w:rsidRDefault="00B84A11" w:rsidP="005743E5">
            <w:r w:rsidRPr="00915D40">
              <w:t>1</w:t>
            </w:r>
            <w:r>
              <w:t xml:space="preserve"> </w:t>
            </w:r>
          </w:p>
        </w:tc>
        <w:tc>
          <w:tcPr>
            <w:tcW w:w="6840" w:type="dxa"/>
            <w:shd w:val="clear" w:color="auto" w:fill="auto"/>
          </w:tcPr>
          <w:p w14:paraId="31D304BC" w14:textId="77777777" w:rsidR="00B84A11" w:rsidRPr="00770769" w:rsidRDefault="00B84A11" w:rsidP="00B84A11">
            <w:r w:rsidRPr="00770769">
              <w:t>Syllabus and Introduction</w:t>
            </w:r>
          </w:p>
          <w:p w14:paraId="15F335D7" w14:textId="648CB5DF" w:rsidR="005743E5" w:rsidRPr="00770769" w:rsidRDefault="005743E5" w:rsidP="00137009">
            <w:pPr>
              <w:rPr>
                <w:b/>
              </w:rPr>
            </w:pPr>
            <w:r w:rsidRPr="00770769">
              <w:rPr>
                <w:b/>
              </w:rPr>
              <w:t>Syllabus Acceptance Quiz (on Canvas)</w:t>
            </w:r>
            <w:r w:rsidR="00770769" w:rsidRPr="00770769">
              <w:rPr>
                <w:b/>
              </w:rPr>
              <w:t xml:space="preserve"> </w:t>
            </w:r>
            <w:r w:rsidR="00137009">
              <w:rPr>
                <w:b/>
              </w:rPr>
              <w:t>–</w:t>
            </w:r>
            <w:r w:rsidR="00770769">
              <w:rPr>
                <w:b/>
              </w:rPr>
              <w:t xml:space="preserve"> </w:t>
            </w:r>
            <w:r w:rsidR="00770769" w:rsidRPr="00770769">
              <w:rPr>
                <w:b/>
              </w:rPr>
              <w:t xml:space="preserve">Due </w:t>
            </w:r>
            <w:r w:rsidR="00137009">
              <w:rPr>
                <w:b/>
              </w:rPr>
              <w:t xml:space="preserve">Fri </w:t>
            </w:r>
            <w:r w:rsidR="00770769" w:rsidRPr="00770769">
              <w:rPr>
                <w:b/>
              </w:rPr>
              <w:t>8.</w:t>
            </w:r>
            <w:r w:rsidR="00770769">
              <w:rPr>
                <w:b/>
              </w:rPr>
              <w:t>21</w:t>
            </w:r>
            <w:r w:rsidR="00770769" w:rsidRPr="00770769">
              <w:rPr>
                <w:b/>
              </w:rPr>
              <w:t>.201</w:t>
            </w:r>
            <w:r w:rsidR="00770769">
              <w:rPr>
                <w:b/>
              </w:rPr>
              <w:t>5</w:t>
            </w:r>
          </w:p>
        </w:tc>
      </w:tr>
      <w:tr w:rsidR="00B84A11" w:rsidRPr="00915D40" w14:paraId="6ABB0960" w14:textId="77777777" w:rsidTr="00B84A11">
        <w:trPr>
          <w:trHeight w:val="656"/>
        </w:trPr>
        <w:tc>
          <w:tcPr>
            <w:tcW w:w="900" w:type="dxa"/>
            <w:shd w:val="clear" w:color="auto" w:fill="auto"/>
          </w:tcPr>
          <w:p w14:paraId="7BAB3371" w14:textId="77777777" w:rsidR="00B84A11" w:rsidRPr="00915D40" w:rsidRDefault="00B84A11" w:rsidP="005743E5">
            <w:r w:rsidRPr="00915D40">
              <w:t>2</w:t>
            </w:r>
            <w:r>
              <w:t xml:space="preserve"> </w:t>
            </w:r>
          </w:p>
        </w:tc>
        <w:tc>
          <w:tcPr>
            <w:tcW w:w="6840" w:type="dxa"/>
            <w:shd w:val="clear" w:color="auto" w:fill="auto"/>
          </w:tcPr>
          <w:p w14:paraId="71E178B9" w14:textId="408A815E" w:rsidR="00B84A11" w:rsidRPr="00770769" w:rsidRDefault="00B84A11" w:rsidP="00B84A11">
            <w:r w:rsidRPr="00770769">
              <w:t>Chapter 1</w:t>
            </w:r>
            <w:r w:rsidR="00137009">
              <w:t xml:space="preserve"> </w:t>
            </w:r>
            <w:r w:rsidRPr="00770769">
              <w:t xml:space="preserve">– </w:t>
            </w:r>
            <w:r w:rsidR="005743E5" w:rsidRPr="00770769">
              <w:t>Changing Personal Behaviors</w:t>
            </w:r>
          </w:p>
          <w:p w14:paraId="1C8AB8FB" w14:textId="77777777" w:rsidR="00B84A11" w:rsidRPr="00770769" w:rsidRDefault="00B84A11" w:rsidP="00B84A11">
            <w:r w:rsidRPr="00770769">
              <w:t>Chapter 2 – Understanding Fitness Principles</w:t>
            </w:r>
          </w:p>
          <w:p w14:paraId="0362C766" w14:textId="26004F3D" w:rsidR="009F6E89" w:rsidRPr="00770769" w:rsidRDefault="009F6E89" w:rsidP="00B84A11">
            <w:pPr>
              <w:rPr>
                <w:b/>
              </w:rPr>
            </w:pPr>
            <w:r w:rsidRPr="00770769">
              <w:rPr>
                <w:b/>
              </w:rPr>
              <w:t xml:space="preserve">Weekly Reading Quiz 1 </w:t>
            </w:r>
            <w:r w:rsidR="00137009">
              <w:rPr>
                <w:b/>
              </w:rPr>
              <w:t>–</w:t>
            </w:r>
            <w:r w:rsidRPr="00770769">
              <w:rPr>
                <w:b/>
              </w:rPr>
              <w:t xml:space="preserve"> </w:t>
            </w:r>
            <w:r w:rsidR="00137009">
              <w:rPr>
                <w:b/>
              </w:rPr>
              <w:t xml:space="preserve">Fri </w:t>
            </w:r>
            <w:r w:rsidRPr="00770769">
              <w:rPr>
                <w:b/>
              </w:rPr>
              <w:t>8.</w:t>
            </w:r>
            <w:r w:rsidR="00770769">
              <w:rPr>
                <w:b/>
              </w:rPr>
              <w:t>28</w:t>
            </w:r>
            <w:r w:rsidRPr="00770769">
              <w:rPr>
                <w:b/>
              </w:rPr>
              <w:t>.</w:t>
            </w:r>
            <w:r w:rsidR="00770769">
              <w:rPr>
                <w:b/>
              </w:rPr>
              <w:t>2015</w:t>
            </w:r>
          </w:p>
          <w:p w14:paraId="71E14904" w14:textId="01E5E6A4" w:rsidR="009F6E89" w:rsidRPr="00770769" w:rsidRDefault="009F6E89" w:rsidP="00770769">
            <w:pPr>
              <w:rPr>
                <w:b/>
              </w:rPr>
            </w:pPr>
            <w:r w:rsidRPr="00770769">
              <w:rPr>
                <w:b/>
              </w:rPr>
              <w:t xml:space="preserve">Weekly Reading Quiz 2 </w:t>
            </w:r>
            <w:r w:rsidR="00137009">
              <w:rPr>
                <w:b/>
              </w:rPr>
              <w:t>–</w:t>
            </w:r>
            <w:r w:rsidRPr="00770769">
              <w:rPr>
                <w:b/>
              </w:rPr>
              <w:t xml:space="preserve"> </w:t>
            </w:r>
            <w:r w:rsidR="00137009">
              <w:rPr>
                <w:b/>
              </w:rPr>
              <w:t xml:space="preserve">Fri </w:t>
            </w:r>
            <w:r w:rsidR="00770769">
              <w:rPr>
                <w:b/>
              </w:rPr>
              <w:t>8.28</w:t>
            </w:r>
            <w:r w:rsidRPr="00770769">
              <w:rPr>
                <w:b/>
              </w:rPr>
              <w:t>.</w:t>
            </w:r>
            <w:r w:rsidR="00770769">
              <w:rPr>
                <w:b/>
              </w:rPr>
              <w:t>2015</w:t>
            </w:r>
          </w:p>
        </w:tc>
      </w:tr>
      <w:tr w:rsidR="00B84A11" w:rsidRPr="00915D40" w14:paraId="1E4B5144" w14:textId="77777777" w:rsidTr="00B84A11">
        <w:trPr>
          <w:trHeight w:val="288"/>
        </w:trPr>
        <w:tc>
          <w:tcPr>
            <w:tcW w:w="900" w:type="dxa"/>
            <w:shd w:val="clear" w:color="auto" w:fill="auto"/>
          </w:tcPr>
          <w:p w14:paraId="24638982" w14:textId="7F884907" w:rsidR="00B84A11" w:rsidRPr="00915D40" w:rsidRDefault="00B84A11" w:rsidP="005743E5">
            <w:r w:rsidRPr="00915D40">
              <w:t xml:space="preserve">3 </w:t>
            </w:r>
          </w:p>
        </w:tc>
        <w:tc>
          <w:tcPr>
            <w:tcW w:w="6840" w:type="dxa"/>
            <w:shd w:val="clear" w:color="auto" w:fill="auto"/>
          </w:tcPr>
          <w:p w14:paraId="49E979F4" w14:textId="77777777" w:rsidR="00B84A11" w:rsidRPr="00770769" w:rsidRDefault="00B84A11" w:rsidP="00B84A11">
            <w:r w:rsidRPr="00770769">
              <w:t>Chapter 3 – Conditioning Your Cardiorespiratory System</w:t>
            </w:r>
          </w:p>
          <w:p w14:paraId="05DD8531" w14:textId="00383A7A" w:rsidR="009F6E89" w:rsidRPr="00770769" w:rsidRDefault="009F6E89" w:rsidP="00770769">
            <w:r w:rsidRPr="00770769">
              <w:rPr>
                <w:b/>
              </w:rPr>
              <w:t xml:space="preserve">Weekly Reading Quiz 3 </w:t>
            </w:r>
            <w:r w:rsidR="00137009">
              <w:rPr>
                <w:b/>
              </w:rPr>
              <w:t>–</w:t>
            </w:r>
            <w:r w:rsidRPr="00770769">
              <w:rPr>
                <w:b/>
              </w:rPr>
              <w:t xml:space="preserve"> </w:t>
            </w:r>
            <w:r w:rsidR="00137009">
              <w:rPr>
                <w:b/>
              </w:rPr>
              <w:t xml:space="preserve">Fri </w:t>
            </w:r>
            <w:r w:rsidRPr="00770769">
              <w:rPr>
                <w:b/>
              </w:rPr>
              <w:t>9.</w:t>
            </w:r>
            <w:r w:rsidR="00770769">
              <w:rPr>
                <w:b/>
              </w:rPr>
              <w:t>4</w:t>
            </w:r>
            <w:r w:rsidRPr="00770769">
              <w:rPr>
                <w:b/>
              </w:rPr>
              <w:t>.</w:t>
            </w:r>
            <w:r w:rsidR="00770769">
              <w:rPr>
                <w:b/>
              </w:rPr>
              <w:t>2015</w:t>
            </w:r>
          </w:p>
        </w:tc>
      </w:tr>
      <w:tr w:rsidR="00B84A11" w:rsidRPr="00915D40" w14:paraId="4B70732E" w14:textId="77777777" w:rsidTr="00B84A11">
        <w:trPr>
          <w:trHeight w:val="309"/>
        </w:trPr>
        <w:tc>
          <w:tcPr>
            <w:tcW w:w="900" w:type="dxa"/>
            <w:shd w:val="clear" w:color="auto" w:fill="auto"/>
          </w:tcPr>
          <w:p w14:paraId="4A79547A" w14:textId="77777777" w:rsidR="00B84A11" w:rsidRPr="00915D40" w:rsidRDefault="00B84A11" w:rsidP="005743E5">
            <w:r>
              <w:t>4</w:t>
            </w:r>
          </w:p>
        </w:tc>
        <w:tc>
          <w:tcPr>
            <w:tcW w:w="6840" w:type="dxa"/>
            <w:shd w:val="clear" w:color="auto" w:fill="auto"/>
          </w:tcPr>
          <w:p w14:paraId="03D1912C" w14:textId="24EB3D76" w:rsidR="006B4D7C" w:rsidRPr="007204F6" w:rsidRDefault="007204F6" w:rsidP="006B4D7C">
            <w:pPr>
              <w:rPr>
                <w:i/>
              </w:rPr>
            </w:pPr>
            <w:r w:rsidRPr="007204F6">
              <w:rPr>
                <w:i/>
              </w:rPr>
              <w:t>Mon</w:t>
            </w:r>
            <w:r w:rsidR="003351AD">
              <w:rPr>
                <w:i/>
              </w:rPr>
              <w:t>,</w:t>
            </w:r>
            <w:r w:rsidRPr="007204F6">
              <w:rPr>
                <w:i/>
              </w:rPr>
              <w:t xml:space="preserve"> </w:t>
            </w:r>
            <w:r w:rsidR="006B4D7C" w:rsidRPr="007204F6">
              <w:rPr>
                <w:i/>
              </w:rPr>
              <w:t>September 7 – Labor Day No Class</w:t>
            </w:r>
          </w:p>
          <w:p w14:paraId="0E0722CE" w14:textId="77777777" w:rsidR="00B84A11" w:rsidRPr="00770769" w:rsidRDefault="00B84A11" w:rsidP="00B84A11">
            <w:r w:rsidRPr="00770769">
              <w:t>Chapter 4 – Building Muscular Strength and Endurance</w:t>
            </w:r>
          </w:p>
          <w:p w14:paraId="2BAA9DB2" w14:textId="45C0997C" w:rsidR="009F6E89" w:rsidRPr="00770769" w:rsidRDefault="009F6E89" w:rsidP="00770769">
            <w:r w:rsidRPr="00770769">
              <w:rPr>
                <w:b/>
              </w:rPr>
              <w:t xml:space="preserve">Weekly Reading Quiz 4 </w:t>
            </w:r>
            <w:r w:rsidR="00137009">
              <w:rPr>
                <w:b/>
              </w:rPr>
              <w:t>–</w:t>
            </w:r>
            <w:r w:rsidRPr="00770769">
              <w:rPr>
                <w:b/>
              </w:rPr>
              <w:t xml:space="preserve"> </w:t>
            </w:r>
            <w:r w:rsidR="00137009">
              <w:rPr>
                <w:b/>
              </w:rPr>
              <w:t xml:space="preserve">Fri </w:t>
            </w:r>
            <w:r w:rsidRPr="00770769">
              <w:rPr>
                <w:b/>
              </w:rPr>
              <w:t>9.</w:t>
            </w:r>
            <w:r w:rsidR="00770769">
              <w:rPr>
                <w:b/>
              </w:rPr>
              <w:t>11</w:t>
            </w:r>
            <w:r w:rsidRPr="00770769">
              <w:rPr>
                <w:b/>
              </w:rPr>
              <w:t>.</w:t>
            </w:r>
            <w:r w:rsidR="00770769">
              <w:rPr>
                <w:b/>
              </w:rPr>
              <w:t>2015</w:t>
            </w:r>
          </w:p>
        </w:tc>
      </w:tr>
      <w:tr w:rsidR="00B84A11" w:rsidRPr="00915D40" w14:paraId="3421647A" w14:textId="77777777" w:rsidTr="00B84A11">
        <w:trPr>
          <w:trHeight w:val="288"/>
        </w:trPr>
        <w:tc>
          <w:tcPr>
            <w:tcW w:w="900" w:type="dxa"/>
            <w:shd w:val="clear" w:color="auto" w:fill="auto"/>
          </w:tcPr>
          <w:p w14:paraId="33FF8A6C" w14:textId="77777777" w:rsidR="00B84A11" w:rsidRPr="00915D40" w:rsidRDefault="00B84A11" w:rsidP="005743E5">
            <w:r w:rsidRPr="00915D40">
              <w:lastRenderedPageBreak/>
              <w:t xml:space="preserve">5 </w:t>
            </w:r>
          </w:p>
        </w:tc>
        <w:tc>
          <w:tcPr>
            <w:tcW w:w="6840" w:type="dxa"/>
            <w:shd w:val="clear" w:color="auto" w:fill="auto"/>
          </w:tcPr>
          <w:p w14:paraId="6B461B70" w14:textId="77777777" w:rsidR="009F6E89" w:rsidRPr="00770769" w:rsidRDefault="00B84A11" w:rsidP="005743E5">
            <w:r w:rsidRPr="00770769">
              <w:t xml:space="preserve">Chapter 5 – Maintaining Flexibility and Back Health           </w:t>
            </w:r>
          </w:p>
          <w:p w14:paraId="36765B5D" w14:textId="7C3B3309" w:rsidR="005743E5" w:rsidRPr="00770769" w:rsidRDefault="009F6E89" w:rsidP="005743E5">
            <w:r w:rsidRPr="00770769">
              <w:rPr>
                <w:b/>
              </w:rPr>
              <w:t xml:space="preserve">Weekly Reading Quiz 5 </w:t>
            </w:r>
            <w:r w:rsidR="00137009">
              <w:rPr>
                <w:b/>
              </w:rPr>
              <w:t>– Wed 9.</w:t>
            </w:r>
            <w:r w:rsidRPr="00770769">
              <w:rPr>
                <w:b/>
              </w:rPr>
              <w:t>1</w:t>
            </w:r>
            <w:r w:rsidR="00137009">
              <w:rPr>
                <w:b/>
              </w:rPr>
              <w:t>6.</w:t>
            </w:r>
            <w:r w:rsidRPr="00770769">
              <w:rPr>
                <w:b/>
              </w:rPr>
              <w:t>201</w:t>
            </w:r>
            <w:r w:rsidR="00137009">
              <w:rPr>
                <w:b/>
              </w:rPr>
              <w:t>5</w:t>
            </w:r>
            <w:r w:rsidR="00B84A11" w:rsidRPr="00770769">
              <w:t xml:space="preserve">       </w:t>
            </w:r>
          </w:p>
          <w:p w14:paraId="6D6E1B7C" w14:textId="0621D22A" w:rsidR="00B84A11" w:rsidRPr="00770769" w:rsidRDefault="005743E5" w:rsidP="00137009">
            <w:pPr>
              <w:rPr>
                <w:b/>
                <w:i/>
              </w:rPr>
            </w:pPr>
            <w:r w:rsidRPr="00770769">
              <w:rPr>
                <w:b/>
              </w:rPr>
              <w:t>*</w:t>
            </w:r>
            <w:r w:rsidR="00137009" w:rsidRPr="00770769">
              <w:rPr>
                <w:b/>
                <w:i/>
              </w:rPr>
              <w:t xml:space="preserve"> </w:t>
            </w:r>
            <w:r w:rsidR="00137009">
              <w:rPr>
                <w:b/>
                <w:i/>
              </w:rPr>
              <w:t>Exam</w:t>
            </w:r>
            <w:r w:rsidR="00137009" w:rsidRPr="00770769">
              <w:rPr>
                <w:b/>
                <w:i/>
              </w:rPr>
              <w:t xml:space="preserve"> 1 </w:t>
            </w:r>
            <w:r w:rsidR="00137009">
              <w:rPr>
                <w:b/>
              </w:rPr>
              <w:t>– Fri 9.18.2015 *</w:t>
            </w:r>
          </w:p>
        </w:tc>
      </w:tr>
      <w:tr w:rsidR="00B84A11" w:rsidRPr="00915D40" w14:paraId="7857F53D" w14:textId="77777777" w:rsidTr="00B84A11">
        <w:trPr>
          <w:trHeight w:val="288"/>
        </w:trPr>
        <w:tc>
          <w:tcPr>
            <w:tcW w:w="900" w:type="dxa"/>
            <w:shd w:val="clear" w:color="auto" w:fill="auto"/>
          </w:tcPr>
          <w:p w14:paraId="00185CB0" w14:textId="77777777" w:rsidR="00B84A11" w:rsidRPr="00915D40" w:rsidRDefault="00B84A11" w:rsidP="005743E5">
            <w:r w:rsidRPr="00915D40">
              <w:t>6</w:t>
            </w:r>
          </w:p>
        </w:tc>
        <w:tc>
          <w:tcPr>
            <w:tcW w:w="6840" w:type="dxa"/>
            <w:shd w:val="clear" w:color="auto" w:fill="auto"/>
          </w:tcPr>
          <w:p w14:paraId="70785013" w14:textId="510D4917" w:rsidR="00B84A11" w:rsidRPr="00770769" w:rsidRDefault="00B84A11" w:rsidP="00B84A11">
            <w:r w:rsidRPr="00770769">
              <w:t>Chapter 6</w:t>
            </w:r>
            <w:r w:rsidR="005D1E23">
              <w:t xml:space="preserve"> </w:t>
            </w:r>
            <w:r w:rsidRPr="00770769">
              <w:t>– Understanding Body Composition</w:t>
            </w:r>
            <w:r w:rsidR="005743E5" w:rsidRPr="00770769">
              <w:t xml:space="preserve"> </w:t>
            </w:r>
          </w:p>
          <w:p w14:paraId="41A8808A" w14:textId="05B9E01C" w:rsidR="009F6E89" w:rsidRPr="00770769" w:rsidRDefault="009F6E89" w:rsidP="006B4D7C">
            <w:pPr>
              <w:rPr>
                <w:b/>
                <w:i/>
              </w:rPr>
            </w:pPr>
            <w:r w:rsidRPr="00770769">
              <w:rPr>
                <w:b/>
              </w:rPr>
              <w:t xml:space="preserve">Weekly Reading Quiz 6 </w:t>
            </w:r>
            <w:r w:rsidR="006B4D7C">
              <w:rPr>
                <w:b/>
              </w:rPr>
              <w:t xml:space="preserve">– Fri </w:t>
            </w:r>
            <w:r w:rsidRPr="00770769">
              <w:rPr>
                <w:b/>
              </w:rPr>
              <w:t>9.</w:t>
            </w:r>
            <w:r w:rsidR="006B4D7C">
              <w:rPr>
                <w:b/>
              </w:rPr>
              <w:t>25</w:t>
            </w:r>
            <w:r w:rsidRPr="00770769">
              <w:rPr>
                <w:b/>
              </w:rPr>
              <w:t>.201</w:t>
            </w:r>
            <w:r w:rsidR="006B4D7C">
              <w:rPr>
                <w:b/>
              </w:rPr>
              <w:t>5</w:t>
            </w:r>
          </w:p>
        </w:tc>
      </w:tr>
      <w:tr w:rsidR="00B84A11" w:rsidRPr="00915D40" w14:paraId="61E9A09D" w14:textId="77777777" w:rsidTr="00B84A11">
        <w:trPr>
          <w:trHeight w:val="309"/>
        </w:trPr>
        <w:tc>
          <w:tcPr>
            <w:tcW w:w="900" w:type="dxa"/>
            <w:shd w:val="clear" w:color="auto" w:fill="auto"/>
          </w:tcPr>
          <w:p w14:paraId="61681B18" w14:textId="77777777" w:rsidR="00B84A11" w:rsidRPr="00915D40" w:rsidRDefault="00B84A11" w:rsidP="005743E5">
            <w:r w:rsidRPr="00915D40">
              <w:t xml:space="preserve">7 </w:t>
            </w:r>
          </w:p>
        </w:tc>
        <w:tc>
          <w:tcPr>
            <w:tcW w:w="6840" w:type="dxa"/>
            <w:shd w:val="clear" w:color="auto" w:fill="auto"/>
          </w:tcPr>
          <w:p w14:paraId="5C87C5B4" w14:textId="77777777" w:rsidR="00BA6CEA" w:rsidRPr="00770769" w:rsidRDefault="00BA6CEA" w:rsidP="00BA6CEA">
            <w:r w:rsidRPr="00770769">
              <w:t xml:space="preserve">Chapter 9 – Managing Stress          </w:t>
            </w:r>
          </w:p>
          <w:p w14:paraId="71E46452" w14:textId="06D5EE2E" w:rsidR="009F6E89" w:rsidRPr="00770769" w:rsidRDefault="009F6E89" w:rsidP="006B4D7C">
            <w:r w:rsidRPr="00770769">
              <w:rPr>
                <w:b/>
              </w:rPr>
              <w:t xml:space="preserve">Weekly Reading Quiz 7 </w:t>
            </w:r>
            <w:r w:rsidR="007204F6">
              <w:rPr>
                <w:b/>
              </w:rPr>
              <w:t>–</w:t>
            </w:r>
            <w:r w:rsidR="006B4D7C">
              <w:rPr>
                <w:b/>
              </w:rPr>
              <w:t xml:space="preserve"> </w:t>
            </w:r>
            <w:r w:rsidR="007204F6">
              <w:rPr>
                <w:b/>
              </w:rPr>
              <w:t xml:space="preserve">Fri </w:t>
            </w:r>
            <w:r w:rsidR="006B4D7C">
              <w:rPr>
                <w:b/>
              </w:rPr>
              <w:t>10.2.</w:t>
            </w:r>
            <w:r w:rsidRPr="00770769">
              <w:rPr>
                <w:b/>
              </w:rPr>
              <w:t>201</w:t>
            </w:r>
            <w:r w:rsidR="006B4D7C">
              <w:rPr>
                <w:b/>
              </w:rPr>
              <w:t>5</w:t>
            </w:r>
          </w:p>
        </w:tc>
      </w:tr>
      <w:tr w:rsidR="00B84A11" w:rsidRPr="00915D40" w14:paraId="33818C71" w14:textId="77777777" w:rsidTr="00B84A11">
        <w:trPr>
          <w:trHeight w:val="288"/>
        </w:trPr>
        <w:tc>
          <w:tcPr>
            <w:tcW w:w="900" w:type="dxa"/>
            <w:shd w:val="clear" w:color="auto" w:fill="auto"/>
          </w:tcPr>
          <w:p w14:paraId="5AC38691" w14:textId="77777777" w:rsidR="00B84A11" w:rsidRPr="00915D40" w:rsidRDefault="00B84A11" w:rsidP="005743E5">
            <w:r w:rsidRPr="00915D40">
              <w:t>8</w:t>
            </w:r>
            <w:r>
              <w:t xml:space="preserve"> </w:t>
            </w:r>
          </w:p>
        </w:tc>
        <w:tc>
          <w:tcPr>
            <w:tcW w:w="6840" w:type="dxa"/>
            <w:shd w:val="clear" w:color="auto" w:fill="auto"/>
          </w:tcPr>
          <w:p w14:paraId="37952603" w14:textId="77777777" w:rsidR="005743E5" w:rsidRPr="00770769" w:rsidRDefault="00B84A11" w:rsidP="00012221">
            <w:r w:rsidRPr="00770769">
              <w:t>Chapter 8 – Managing Your Weight</w:t>
            </w:r>
          </w:p>
          <w:p w14:paraId="664E4CA8" w14:textId="267AA0F3" w:rsidR="009F6E89" w:rsidRDefault="009F6E89" w:rsidP="007204F6">
            <w:pPr>
              <w:rPr>
                <w:b/>
              </w:rPr>
            </w:pPr>
            <w:r w:rsidRPr="00770769">
              <w:rPr>
                <w:b/>
              </w:rPr>
              <w:t xml:space="preserve">Weekly Reading Quiz 8 </w:t>
            </w:r>
            <w:r w:rsidR="007204F6">
              <w:rPr>
                <w:b/>
              </w:rPr>
              <w:t>– Wed</w:t>
            </w:r>
            <w:r w:rsidRPr="00770769">
              <w:rPr>
                <w:b/>
              </w:rPr>
              <w:t xml:space="preserve"> 10.</w:t>
            </w:r>
            <w:r w:rsidR="005D1E23">
              <w:rPr>
                <w:b/>
              </w:rPr>
              <w:t>7</w:t>
            </w:r>
            <w:r w:rsidRPr="00770769">
              <w:rPr>
                <w:b/>
              </w:rPr>
              <w:t>.201</w:t>
            </w:r>
            <w:r w:rsidR="006B4D7C">
              <w:rPr>
                <w:b/>
              </w:rPr>
              <w:t>5</w:t>
            </w:r>
          </w:p>
          <w:p w14:paraId="1A0E5939" w14:textId="6194A942" w:rsidR="007204F6" w:rsidRPr="00770769" w:rsidRDefault="007204F6" w:rsidP="007204F6">
            <w:r w:rsidRPr="00770769">
              <w:t>Chapter 7 – Improving Your Nutrition</w:t>
            </w:r>
          </w:p>
        </w:tc>
      </w:tr>
      <w:tr w:rsidR="00B84A11" w:rsidRPr="00915D40" w14:paraId="6D9AA144" w14:textId="77777777" w:rsidTr="00B84A11">
        <w:trPr>
          <w:trHeight w:val="288"/>
        </w:trPr>
        <w:tc>
          <w:tcPr>
            <w:tcW w:w="900" w:type="dxa"/>
            <w:shd w:val="clear" w:color="auto" w:fill="auto"/>
          </w:tcPr>
          <w:p w14:paraId="0BF58F64" w14:textId="77777777" w:rsidR="00B84A11" w:rsidRPr="00915D40" w:rsidRDefault="00B84A11" w:rsidP="005743E5">
            <w:r w:rsidRPr="00915D40">
              <w:t xml:space="preserve">9 </w:t>
            </w:r>
          </w:p>
        </w:tc>
        <w:tc>
          <w:tcPr>
            <w:tcW w:w="6840" w:type="dxa"/>
            <w:shd w:val="clear" w:color="auto" w:fill="auto"/>
          </w:tcPr>
          <w:p w14:paraId="48DBCD53" w14:textId="46D7431A" w:rsidR="005A327B" w:rsidRPr="00770769" w:rsidRDefault="009F6E89" w:rsidP="00012221">
            <w:pPr>
              <w:rPr>
                <w:b/>
              </w:rPr>
            </w:pPr>
            <w:r w:rsidRPr="00770769">
              <w:rPr>
                <w:b/>
              </w:rPr>
              <w:t xml:space="preserve">Weekly Reading Quiz 9 </w:t>
            </w:r>
            <w:r w:rsidR="006B4D7C">
              <w:rPr>
                <w:b/>
              </w:rPr>
              <w:t xml:space="preserve">– </w:t>
            </w:r>
            <w:r w:rsidR="007204F6">
              <w:rPr>
                <w:b/>
              </w:rPr>
              <w:t xml:space="preserve">Mon </w:t>
            </w:r>
            <w:r w:rsidRPr="00770769">
              <w:rPr>
                <w:b/>
              </w:rPr>
              <w:t>10.</w:t>
            </w:r>
            <w:r w:rsidR="007204F6">
              <w:rPr>
                <w:b/>
              </w:rPr>
              <w:t>12</w:t>
            </w:r>
            <w:r w:rsidRPr="00770769">
              <w:rPr>
                <w:b/>
              </w:rPr>
              <w:t>.201</w:t>
            </w:r>
            <w:r w:rsidR="006B4D7C">
              <w:rPr>
                <w:b/>
              </w:rPr>
              <w:t>5</w:t>
            </w:r>
            <w:r w:rsidR="005A327B" w:rsidRPr="00770769">
              <w:t xml:space="preserve">                                      </w:t>
            </w:r>
          </w:p>
          <w:p w14:paraId="1CA3C515" w14:textId="3A56631D" w:rsidR="00012221" w:rsidRPr="00770769" w:rsidRDefault="00012221" w:rsidP="00012221">
            <w:pPr>
              <w:rPr>
                <w:b/>
              </w:rPr>
            </w:pPr>
            <w:r w:rsidRPr="00770769">
              <w:rPr>
                <w:b/>
              </w:rPr>
              <w:t>*</w:t>
            </w:r>
            <w:r w:rsidR="006B4D7C">
              <w:rPr>
                <w:b/>
              </w:rPr>
              <w:t xml:space="preserve"> </w:t>
            </w:r>
            <w:r w:rsidR="006B4D7C" w:rsidRPr="007204F6">
              <w:rPr>
                <w:b/>
                <w:i/>
              </w:rPr>
              <w:t>Exam 2</w:t>
            </w:r>
            <w:r w:rsidR="006B4D7C">
              <w:rPr>
                <w:b/>
                <w:i/>
              </w:rPr>
              <w:t xml:space="preserve"> – </w:t>
            </w:r>
            <w:r w:rsidR="007204F6">
              <w:rPr>
                <w:b/>
              </w:rPr>
              <w:t>Wed</w:t>
            </w:r>
            <w:r w:rsidR="006B4D7C" w:rsidRPr="006B4D7C">
              <w:rPr>
                <w:b/>
              </w:rPr>
              <w:t xml:space="preserve"> 10.</w:t>
            </w:r>
            <w:r w:rsidR="007204F6">
              <w:rPr>
                <w:b/>
              </w:rPr>
              <w:t>14</w:t>
            </w:r>
            <w:r w:rsidR="006B4D7C" w:rsidRPr="006B4D7C">
              <w:rPr>
                <w:b/>
              </w:rPr>
              <w:t>.2015</w:t>
            </w:r>
            <w:r w:rsidR="006B4D7C">
              <w:rPr>
                <w:b/>
                <w:i/>
              </w:rPr>
              <w:t xml:space="preserve"> </w:t>
            </w:r>
            <w:r w:rsidR="006B4D7C" w:rsidRPr="006B4D7C">
              <w:rPr>
                <w:i/>
              </w:rPr>
              <w:t>*</w:t>
            </w:r>
          </w:p>
          <w:p w14:paraId="668A959D" w14:textId="4B360760" w:rsidR="00B84A11" w:rsidRPr="007204F6" w:rsidRDefault="003351AD" w:rsidP="007204F6">
            <w:pPr>
              <w:rPr>
                <w:i/>
              </w:rPr>
            </w:pPr>
            <w:r>
              <w:rPr>
                <w:i/>
              </w:rPr>
              <w:t xml:space="preserve">Thur-Fri, </w:t>
            </w:r>
            <w:r w:rsidR="00012221" w:rsidRPr="007204F6">
              <w:rPr>
                <w:i/>
              </w:rPr>
              <w:t xml:space="preserve">October </w:t>
            </w:r>
            <w:r w:rsidR="007204F6" w:rsidRPr="007204F6">
              <w:rPr>
                <w:i/>
              </w:rPr>
              <w:t>15-</w:t>
            </w:r>
            <w:r w:rsidR="007204F6">
              <w:rPr>
                <w:i/>
              </w:rPr>
              <w:t xml:space="preserve">16 – </w:t>
            </w:r>
            <w:r w:rsidR="00012221" w:rsidRPr="007204F6">
              <w:rPr>
                <w:i/>
              </w:rPr>
              <w:t>Fall Break</w:t>
            </w:r>
            <w:r w:rsidR="007204F6" w:rsidRPr="007204F6">
              <w:rPr>
                <w:i/>
              </w:rPr>
              <w:t xml:space="preserve"> No class</w:t>
            </w:r>
          </w:p>
        </w:tc>
      </w:tr>
      <w:tr w:rsidR="00B84A11" w:rsidRPr="00915D40" w14:paraId="2132E9CF" w14:textId="77777777" w:rsidTr="00B84A11">
        <w:trPr>
          <w:trHeight w:val="288"/>
        </w:trPr>
        <w:tc>
          <w:tcPr>
            <w:tcW w:w="900" w:type="dxa"/>
            <w:shd w:val="clear" w:color="auto" w:fill="auto"/>
          </w:tcPr>
          <w:p w14:paraId="6029A9DC" w14:textId="77777777" w:rsidR="00B84A11" w:rsidRPr="00915D40" w:rsidRDefault="00B84A11" w:rsidP="005743E5">
            <w:r w:rsidRPr="00915D40">
              <w:t>10</w:t>
            </w:r>
            <w:r>
              <w:t xml:space="preserve"> </w:t>
            </w:r>
          </w:p>
        </w:tc>
        <w:tc>
          <w:tcPr>
            <w:tcW w:w="6840" w:type="dxa"/>
            <w:shd w:val="clear" w:color="auto" w:fill="auto"/>
          </w:tcPr>
          <w:p w14:paraId="0AF27091" w14:textId="77777777" w:rsidR="00B84A11" w:rsidRPr="00770769" w:rsidRDefault="005A327B" w:rsidP="00012221">
            <w:r w:rsidRPr="00770769">
              <w:t>Chapter 10 – Reducing Your Risk of Cardiovascular Disease</w:t>
            </w:r>
          </w:p>
          <w:p w14:paraId="39663603" w14:textId="497D5AAD" w:rsidR="009F6E89" w:rsidRPr="00770769" w:rsidRDefault="009F6E89" w:rsidP="007204F6">
            <w:pPr>
              <w:rPr>
                <w:b/>
              </w:rPr>
            </w:pPr>
            <w:r w:rsidRPr="00770769">
              <w:rPr>
                <w:b/>
              </w:rPr>
              <w:t xml:space="preserve">Weekly Reading Quiz 10 </w:t>
            </w:r>
            <w:r w:rsidR="007204F6">
              <w:rPr>
                <w:b/>
              </w:rPr>
              <w:t xml:space="preserve">– </w:t>
            </w:r>
            <w:r w:rsidR="005D1E23">
              <w:rPr>
                <w:b/>
              </w:rPr>
              <w:t xml:space="preserve">Fri </w:t>
            </w:r>
            <w:r w:rsidRPr="00770769">
              <w:rPr>
                <w:b/>
              </w:rPr>
              <w:t>10.</w:t>
            </w:r>
            <w:r w:rsidR="007204F6">
              <w:rPr>
                <w:b/>
              </w:rPr>
              <w:t>23</w:t>
            </w:r>
            <w:r w:rsidRPr="00770769">
              <w:rPr>
                <w:b/>
              </w:rPr>
              <w:t>.201</w:t>
            </w:r>
            <w:r w:rsidR="007204F6">
              <w:rPr>
                <w:b/>
              </w:rPr>
              <w:t>5</w:t>
            </w:r>
          </w:p>
        </w:tc>
      </w:tr>
      <w:tr w:rsidR="00B84A11" w:rsidRPr="00915D40" w14:paraId="5C670F35" w14:textId="77777777" w:rsidTr="00B84A11">
        <w:trPr>
          <w:trHeight w:val="309"/>
        </w:trPr>
        <w:tc>
          <w:tcPr>
            <w:tcW w:w="900" w:type="dxa"/>
            <w:shd w:val="clear" w:color="auto" w:fill="auto"/>
          </w:tcPr>
          <w:p w14:paraId="39406013" w14:textId="77777777" w:rsidR="00B84A11" w:rsidRPr="00915D40" w:rsidRDefault="00B84A11" w:rsidP="005743E5">
            <w:r>
              <w:t xml:space="preserve">11 </w:t>
            </w:r>
          </w:p>
        </w:tc>
        <w:tc>
          <w:tcPr>
            <w:tcW w:w="6840" w:type="dxa"/>
            <w:shd w:val="clear" w:color="auto" w:fill="auto"/>
          </w:tcPr>
          <w:p w14:paraId="753087A1" w14:textId="77777777" w:rsidR="00B84A11" w:rsidRPr="00770769" w:rsidRDefault="005A327B" w:rsidP="00B84A11">
            <w:r w:rsidRPr="00770769">
              <w:t>Chapter 11 – Reducing Your Risk of Diabetes and Other Chronic Disease</w:t>
            </w:r>
          </w:p>
          <w:p w14:paraId="75B28361" w14:textId="690C74DD" w:rsidR="009F6E89" w:rsidRPr="00770769" w:rsidRDefault="009F6E89" w:rsidP="007204F6">
            <w:r w:rsidRPr="00770769">
              <w:rPr>
                <w:b/>
              </w:rPr>
              <w:t xml:space="preserve">Weekly Reading Quiz 11 </w:t>
            </w:r>
            <w:r w:rsidR="007204F6">
              <w:rPr>
                <w:b/>
              </w:rPr>
              <w:t xml:space="preserve">–  </w:t>
            </w:r>
            <w:r w:rsidR="005D1E23">
              <w:rPr>
                <w:b/>
              </w:rPr>
              <w:t xml:space="preserve">Fri </w:t>
            </w:r>
            <w:r w:rsidRPr="00770769">
              <w:rPr>
                <w:b/>
              </w:rPr>
              <w:t>10.</w:t>
            </w:r>
            <w:r w:rsidR="007204F6">
              <w:rPr>
                <w:b/>
              </w:rPr>
              <w:t>30</w:t>
            </w:r>
            <w:r w:rsidRPr="00770769">
              <w:rPr>
                <w:b/>
              </w:rPr>
              <w:t>.201</w:t>
            </w:r>
            <w:r w:rsidR="007204F6">
              <w:rPr>
                <w:b/>
              </w:rPr>
              <w:t>5</w:t>
            </w:r>
          </w:p>
        </w:tc>
      </w:tr>
      <w:tr w:rsidR="00B84A11" w:rsidRPr="00915D40" w14:paraId="36628110" w14:textId="77777777" w:rsidTr="00B84A11">
        <w:trPr>
          <w:trHeight w:val="309"/>
        </w:trPr>
        <w:tc>
          <w:tcPr>
            <w:tcW w:w="900" w:type="dxa"/>
            <w:shd w:val="clear" w:color="auto" w:fill="auto"/>
          </w:tcPr>
          <w:p w14:paraId="78BF3E8A" w14:textId="77777777" w:rsidR="00B84A11" w:rsidRPr="00915D40" w:rsidRDefault="00B84A11" w:rsidP="005743E5">
            <w:r>
              <w:t xml:space="preserve">12 </w:t>
            </w:r>
          </w:p>
        </w:tc>
        <w:tc>
          <w:tcPr>
            <w:tcW w:w="6840" w:type="dxa"/>
            <w:shd w:val="clear" w:color="auto" w:fill="auto"/>
          </w:tcPr>
          <w:p w14:paraId="7358DA4A" w14:textId="77777777" w:rsidR="00B84A11" w:rsidRPr="00770769" w:rsidRDefault="005A327B" w:rsidP="005743E5">
            <w:r w:rsidRPr="00770769">
              <w:t>Chapter 12 – Reducing Your Risk of Cancer</w:t>
            </w:r>
          </w:p>
          <w:p w14:paraId="169558BF" w14:textId="5F9B5441" w:rsidR="009F6E89" w:rsidRPr="00770769" w:rsidRDefault="009F6E89" w:rsidP="005743E5">
            <w:r w:rsidRPr="00770769">
              <w:rPr>
                <w:b/>
              </w:rPr>
              <w:t xml:space="preserve">Weekly Reading Quiz 12 </w:t>
            </w:r>
            <w:r w:rsidR="007204F6">
              <w:rPr>
                <w:b/>
              </w:rPr>
              <w:t xml:space="preserve">– </w:t>
            </w:r>
            <w:r w:rsidRPr="00770769">
              <w:rPr>
                <w:b/>
              </w:rPr>
              <w:t xml:space="preserve"> </w:t>
            </w:r>
            <w:r w:rsidR="007204F6">
              <w:rPr>
                <w:b/>
              </w:rPr>
              <w:t xml:space="preserve">Wed </w:t>
            </w:r>
            <w:r w:rsidRPr="00770769">
              <w:rPr>
                <w:b/>
              </w:rPr>
              <w:t>11.</w:t>
            </w:r>
            <w:r w:rsidR="007204F6">
              <w:rPr>
                <w:b/>
              </w:rPr>
              <w:t>4</w:t>
            </w:r>
            <w:r w:rsidRPr="00770769">
              <w:rPr>
                <w:b/>
              </w:rPr>
              <w:t>.201</w:t>
            </w:r>
            <w:r w:rsidR="007204F6">
              <w:rPr>
                <w:b/>
              </w:rPr>
              <w:t>5</w:t>
            </w:r>
          </w:p>
          <w:p w14:paraId="5BCF2F9D" w14:textId="0F2233C7" w:rsidR="005A327B" w:rsidRPr="007204F6" w:rsidRDefault="005A327B" w:rsidP="007204F6">
            <w:r w:rsidRPr="00770769">
              <w:rPr>
                <w:b/>
              </w:rPr>
              <w:t xml:space="preserve">* </w:t>
            </w:r>
            <w:r w:rsidR="007204F6">
              <w:rPr>
                <w:b/>
                <w:i/>
              </w:rPr>
              <w:t xml:space="preserve">Exam 3 </w:t>
            </w:r>
            <w:r w:rsidR="007204F6">
              <w:rPr>
                <w:b/>
              </w:rPr>
              <w:t>– Fri 11.6.2015 *</w:t>
            </w:r>
          </w:p>
        </w:tc>
      </w:tr>
      <w:tr w:rsidR="00B84A11" w:rsidRPr="00915D40" w14:paraId="16B7A2BD" w14:textId="77777777" w:rsidTr="00B84A11">
        <w:trPr>
          <w:trHeight w:val="288"/>
        </w:trPr>
        <w:tc>
          <w:tcPr>
            <w:tcW w:w="900" w:type="dxa"/>
            <w:shd w:val="clear" w:color="auto" w:fill="auto"/>
          </w:tcPr>
          <w:p w14:paraId="7BFE1348" w14:textId="32BB2EDD" w:rsidR="00B84A11" w:rsidRPr="00915D40" w:rsidRDefault="00B84A11" w:rsidP="005743E5">
            <w:r>
              <w:t>1</w:t>
            </w:r>
            <w:r w:rsidRPr="00915D40">
              <w:t>3</w:t>
            </w:r>
            <w:r>
              <w:t xml:space="preserve"> </w:t>
            </w:r>
          </w:p>
        </w:tc>
        <w:tc>
          <w:tcPr>
            <w:tcW w:w="6840" w:type="dxa"/>
            <w:shd w:val="clear" w:color="auto" w:fill="auto"/>
          </w:tcPr>
          <w:p w14:paraId="489AAEC7" w14:textId="1DEC3035" w:rsidR="00012221" w:rsidRPr="00770769" w:rsidRDefault="005A327B" w:rsidP="005A327B">
            <w:r w:rsidRPr="00770769">
              <w:t>Chapter 13</w:t>
            </w:r>
            <w:r w:rsidR="005D1E23">
              <w:t xml:space="preserve"> </w:t>
            </w:r>
            <w:r w:rsidRPr="00770769">
              <w:t>– Avoiding Substance Use, Abuse, and Addiction</w:t>
            </w:r>
          </w:p>
          <w:p w14:paraId="5D36B481" w14:textId="32911CB3" w:rsidR="009F6E89" w:rsidRPr="00770769" w:rsidRDefault="009F6E89" w:rsidP="005D1E23">
            <w:r w:rsidRPr="00770769">
              <w:rPr>
                <w:b/>
              </w:rPr>
              <w:t xml:space="preserve">Weekly Reading Quiz 13 </w:t>
            </w:r>
            <w:r w:rsidR="007204F6">
              <w:rPr>
                <w:b/>
              </w:rPr>
              <w:t xml:space="preserve">– </w:t>
            </w:r>
            <w:r w:rsidR="005D1E23">
              <w:rPr>
                <w:b/>
              </w:rPr>
              <w:t xml:space="preserve">Fri </w:t>
            </w:r>
            <w:r w:rsidRPr="00770769">
              <w:rPr>
                <w:b/>
              </w:rPr>
              <w:t>11.</w:t>
            </w:r>
            <w:r w:rsidR="007204F6">
              <w:rPr>
                <w:b/>
              </w:rPr>
              <w:t>13</w:t>
            </w:r>
            <w:r w:rsidRPr="00770769">
              <w:rPr>
                <w:b/>
              </w:rPr>
              <w:t>.201</w:t>
            </w:r>
            <w:r w:rsidR="007204F6">
              <w:rPr>
                <w:b/>
              </w:rPr>
              <w:t>5</w:t>
            </w:r>
          </w:p>
        </w:tc>
      </w:tr>
      <w:tr w:rsidR="00B84A11" w:rsidRPr="00915D40" w14:paraId="4E86C482" w14:textId="77777777" w:rsidTr="00B84A11">
        <w:trPr>
          <w:trHeight w:val="288"/>
        </w:trPr>
        <w:tc>
          <w:tcPr>
            <w:tcW w:w="900" w:type="dxa"/>
            <w:shd w:val="clear" w:color="auto" w:fill="auto"/>
          </w:tcPr>
          <w:p w14:paraId="1DEAF964" w14:textId="46843A8C" w:rsidR="00B84A11" w:rsidRPr="00915D40" w:rsidRDefault="00B84A11" w:rsidP="005743E5">
            <w:r w:rsidRPr="00915D40">
              <w:t>14</w:t>
            </w:r>
            <w:r>
              <w:t xml:space="preserve"> </w:t>
            </w:r>
          </w:p>
        </w:tc>
        <w:tc>
          <w:tcPr>
            <w:tcW w:w="6840" w:type="dxa"/>
            <w:shd w:val="clear" w:color="auto" w:fill="auto"/>
          </w:tcPr>
          <w:p w14:paraId="4DF4983D" w14:textId="77777777" w:rsidR="005A327B" w:rsidRPr="00770769" w:rsidRDefault="005A327B" w:rsidP="005A327B">
            <w:r w:rsidRPr="00770769">
              <w:t>Chapter 14 – Reducing Your Risk of Sexually Transmitted Infections</w:t>
            </w:r>
          </w:p>
          <w:p w14:paraId="5A6E24CD" w14:textId="0406BE92" w:rsidR="009F6E89" w:rsidRPr="003351AD" w:rsidRDefault="007204F6" w:rsidP="007204F6">
            <w:pPr>
              <w:rPr>
                <w:b/>
              </w:rPr>
            </w:pPr>
            <w:r>
              <w:rPr>
                <w:b/>
              </w:rPr>
              <w:t xml:space="preserve">Weekly Reading Quiz 14 – </w:t>
            </w:r>
            <w:r w:rsidR="005D1E23">
              <w:rPr>
                <w:b/>
              </w:rPr>
              <w:t xml:space="preserve">Fri </w:t>
            </w:r>
            <w:r w:rsidRPr="00770769">
              <w:rPr>
                <w:b/>
              </w:rPr>
              <w:t>11.</w:t>
            </w:r>
            <w:r>
              <w:rPr>
                <w:b/>
              </w:rPr>
              <w:t>20</w:t>
            </w:r>
            <w:r w:rsidRPr="00770769">
              <w:rPr>
                <w:b/>
              </w:rPr>
              <w:t>.201</w:t>
            </w:r>
            <w:r>
              <w:rPr>
                <w:b/>
              </w:rPr>
              <w:t>5</w:t>
            </w:r>
          </w:p>
        </w:tc>
      </w:tr>
      <w:tr w:rsidR="00B84A11" w:rsidRPr="00915D40" w14:paraId="4A5F4FB7" w14:textId="77777777" w:rsidTr="00B84A11">
        <w:trPr>
          <w:trHeight w:val="309"/>
        </w:trPr>
        <w:tc>
          <w:tcPr>
            <w:tcW w:w="900" w:type="dxa"/>
            <w:shd w:val="clear" w:color="auto" w:fill="auto"/>
          </w:tcPr>
          <w:p w14:paraId="232D889E" w14:textId="77777777" w:rsidR="00B84A11" w:rsidRPr="00915D40" w:rsidRDefault="00B84A11" w:rsidP="005743E5">
            <w:r w:rsidRPr="00915D40">
              <w:t>15</w:t>
            </w:r>
            <w:r>
              <w:t xml:space="preserve"> </w:t>
            </w:r>
          </w:p>
        </w:tc>
        <w:tc>
          <w:tcPr>
            <w:tcW w:w="6840" w:type="dxa"/>
            <w:shd w:val="clear" w:color="auto" w:fill="auto"/>
          </w:tcPr>
          <w:p w14:paraId="15CF3CE1" w14:textId="76F4D782" w:rsidR="005A327B" w:rsidRPr="003351AD" w:rsidRDefault="003351AD" w:rsidP="003351AD">
            <w:pPr>
              <w:rPr>
                <w:i/>
              </w:rPr>
            </w:pPr>
            <w:r w:rsidRPr="003351AD">
              <w:rPr>
                <w:i/>
              </w:rPr>
              <w:t>Mon-Fri</w:t>
            </w:r>
            <w:r>
              <w:rPr>
                <w:i/>
              </w:rPr>
              <w:t xml:space="preserve">, November </w:t>
            </w:r>
            <w:r w:rsidRPr="003351AD">
              <w:rPr>
                <w:i/>
              </w:rPr>
              <w:t>23-27</w:t>
            </w:r>
            <w:r>
              <w:rPr>
                <w:i/>
              </w:rPr>
              <w:t xml:space="preserve"> – </w:t>
            </w:r>
            <w:r w:rsidR="005A327B" w:rsidRPr="003351AD">
              <w:rPr>
                <w:i/>
              </w:rPr>
              <w:t>Thanksgiving Break</w:t>
            </w:r>
            <w:r w:rsidRPr="003351AD">
              <w:rPr>
                <w:i/>
              </w:rPr>
              <w:t xml:space="preserve"> No Class </w:t>
            </w:r>
          </w:p>
        </w:tc>
      </w:tr>
      <w:tr w:rsidR="00B84A11" w:rsidRPr="00915D40" w14:paraId="79FBB9FA" w14:textId="77777777" w:rsidTr="00B84A11">
        <w:trPr>
          <w:trHeight w:val="288"/>
        </w:trPr>
        <w:tc>
          <w:tcPr>
            <w:tcW w:w="900" w:type="dxa"/>
            <w:shd w:val="clear" w:color="auto" w:fill="auto"/>
          </w:tcPr>
          <w:p w14:paraId="4582005D" w14:textId="77777777" w:rsidR="00B84A11" w:rsidRPr="00915D40" w:rsidRDefault="00B84A11" w:rsidP="005743E5">
            <w:r w:rsidRPr="00915D40">
              <w:t>16</w:t>
            </w:r>
          </w:p>
        </w:tc>
        <w:tc>
          <w:tcPr>
            <w:tcW w:w="6840" w:type="dxa"/>
            <w:shd w:val="clear" w:color="auto" w:fill="auto"/>
          </w:tcPr>
          <w:p w14:paraId="349EDB05" w14:textId="64BB7C05" w:rsidR="007204F6" w:rsidRPr="00770769" w:rsidRDefault="00E34E79" w:rsidP="007204F6">
            <w:r>
              <w:t xml:space="preserve">Review </w:t>
            </w:r>
          </w:p>
          <w:p w14:paraId="2754C44E" w14:textId="2FBE1E4C" w:rsidR="00E34E79" w:rsidRPr="00770769" w:rsidRDefault="003351AD" w:rsidP="00E34E79">
            <w:pPr>
              <w:rPr>
                <w:b/>
              </w:rPr>
            </w:pPr>
            <w:r>
              <w:rPr>
                <w:b/>
              </w:rPr>
              <w:t xml:space="preserve">* </w:t>
            </w:r>
            <w:r>
              <w:rPr>
                <w:b/>
                <w:i/>
              </w:rPr>
              <w:t xml:space="preserve">Exam 4 – </w:t>
            </w:r>
            <w:r w:rsidR="00E34E79">
              <w:rPr>
                <w:b/>
              </w:rPr>
              <w:t>Wed</w:t>
            </w:r>
            <w:r>
              <w:rPr>
                <w:b/>
              </w:rPr>
              <w:t xml:space="preserve"> 12.</w:t>
            </w:r>
            <w:r w:rsidR="00E34E79">
              <w:rPr>
                <w:b/>
              </w:rPr>
              <w:t>2</w:t>
            </w:r>
            <w:r>
              <w:rPr>
                <w:b/>
              </w:rPr>
              <w:t>.2015 *</w:t>
            </w:r>
            <w:r w:rsidR="005A327B" w:rsidRPr="00770769">
              <w:rPr>
                <w:b/>
              </w:rPr>
              <w:t xml:space="preserve"> </w:t>
            </w:r>
            <w:bookmarkStart w:id="0" w:name="_GoBack"/>
            <w:bookmarkEnd w:id="0"/>
          </w:p>
        </w:tc>
      </w:tr>
      <w:tr w:rsidR="00B84A11" w:rsidRPr="00915D40" w14:paraId="07164EDF" w14:textId="77777777" w:rsidTr="00B84A11">
        <w:trPr>
          <w:trHeight w:val="288"/>
        </w:trPr>
        <w:tc>
          <w:tcPr>
            <w:tcW w:w="900" w:type="dxa"/>
            <w:shd w:val="clear" w:color="auto" w:fill="auto"/>
          </w:tcPr>
          <w:p w14:paraId="491A9D43" w14:textId="77777777" w:rsidR="00B84A11" w:rsidRPr="00915D40" w:rsidRDefault="00B84A11" w:rsidP="005743E5">
            <w:r>
              <w:lastRenderedPageBreak/>
              <w:t xml:space="preserve">17 </w:t>
            </w:r>
          </w:p>
        </w:tc>
        <w:tc>
          <w:tcPr>
            <w:tcW w:w="6840" w:type="dxa"/>
            <w:shd w:val="clear" w:color="auto" w:fill="auto"/>
          </w:tcPr>
          <w:p w14:paraId="40109CD3" w14:textId="77777777" w:rsidR="00B84A11" w:rsidRDefault="003351AD" w:rsidP="003351AD">
            <w:pPr>
              <w:rPr>
                <w:i/>
              </w:rPr>
            </w:pPr>
            <w:r w:rsidRPr="003351AD">
              <w:rPr>
                <w:i/>
              </w:rPr>
              <w:t>Mon-Fri</w:t>
            </w:r>
            <w:r>
              <w:rPr>
                <w:i/>
              </w:rPr>
              <w:t>, December 7</w:t>
            </w:r>
            <w:r w:rsidRPr="003351AD">
              <w:rPr>
                <w:i/>
              </w:rPr>
              <w:t>-</w:t>
            </w:r>
            <w:r>
              <w:rPr>
                <w:i/>
              </w:rPr>
              <w:t>11 – Finals Week</w:t>
            </w:r>
            <w:r w:rsidRPr="003351AD">
              <w:rPr>
                <w:i/>
              </w:rPr>
              <w:t xml:space="preserve"> No Class</w:t>
            </w:r>
          </w:p>
          <w:p w14:paraId="1D0FED7B" w14:textId="585D2F34" w:rsidR="003351AD" w:rsidRPr="003351AD" w:rsidRDefault="003351AD" w:rsidP="003351AD">
            <w:pPr>
              <w:rPr>
                <w:b/>
              </w:rPr>
            </w:pPr>
            <w:r w:rsidRPr="003351AD">
              <w:rPr>
                <w:b/>
              </w:rPr>
              <w:t xml:space="preserve">Course Evaluations </w:t>
            </w:r>
          </w:p>
        </w:tc>
      </w:tr>
    </w:tbl>
    <w:p w14:paraId="7DDC638D" w14:textId="77777777" w:rsidR="007F7569" w:rsidRPr="007F7569" w:rsidRDefault="007F7569" w:rsidP="00581D2D">
      <w:pPr>
        <w:pStyle w:val="ListParagraph"/>
        <w:tabs>
          <w:tab w:val="left" w:pos="340"/>
        </w:tabs>
        <w:spacing w:line="275" w:lineRule="exact"/>
        <w:ind w:left="340"/>
        <w:outlineLvl w:val="0"/>
        <w:rPr>
          <w:b/>
          <w:bCs/>
        </w:rPr>
      </w:pPr>
    </w:p>
    <w:p w14:paraId="72CACFF3" w14:textId="77777777" w:rsidR="004F08CB" w:rsidRDefault="004F08CB" w:rsidP="00581D2D">
      <w:pPr>
        <w:pStyle w:val="ListParagraph"/>
        <w:tabs>
          <w:tab w:val="left" w:pos="340"/>
        </w:tabs>
        <w:spacing w:line="275" w:lineRule="exact"/>
        <w:ind w:left="340"/>
        <w:outlineLvl w:val="0"/>
        <w:rPr>
          <w:bCs/>
        </w:rPr>
      </w:pPr>
    </w:p>
    <w:p w14:paraId="6998831A" w14:textId="77777777" w:rsidR="004F08CB" w:rsidRDefault="004F08CB" w:rsidP="00581D2D">
      <w:pPr>
        <w:pStyle w:val="ListParagraph"/>
        <w:tabs>
          <w:tab w:val="left" w:pos="340"/>
        </w:tabs>
        <w:spacing w:line="275" w:lineRule="exact"/>
        <w:ind w:left="340"/>
        <w:outlineLvl w:val="0"/>
        <w:rPr>
          <w:bCs/>
        </w:rPr>
      </w:pPr>
    </w:p>
    <w:p w14:paraId="1AEA76F5" w14:textId="77777777" w:rsidR="004F08CB" w:rsidRDefault="004F08CB" w:rsidP="00581D2D">
      <w:pPr>
        <w:pStyle w:val="ListParagraph"/>
        <w:tabs>
          <w:tab w:val="left" w:pos="340"/>
        </w:tabs>
        <w:spacing w:line="275" w:lineRule="exact"/>
        <w:ind w:left="340"/>
        <w:outlineLvl w:val="0"/>
        <w:rPr>
          <w:bCs/>
        </w:rPr>
      </w:pPr>
    </w:p>
    <w:p w14:paraId="7C485FB7" w14:textId="642A97C5" w:rsidR="003351AD" w:rsidRPr="0053770B" w:rsidRDefault="003351AD" w:rsidP="005D1E23">
      <w:pPr>
        <w:rPr>
          <w:rFonts w:ascii="Times New Roman" w:hAnsi="Times New Roman" w:cs="Times New Roman"/>
          <w:sz w:val="24"/>
          <w:szCs w:val="24"/>
        </w:rPr>
      </w:pPr>
    </w:p>
    <w:sectPr w:rsidR="003351AD"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D7758D"/>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8">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12221"/>
    <w:rsid w:val="00057D5F"/>
    <w:rsid w:val="000630E0"/>
    <w:rsid w:val="000A0F47"/>
    <w:rsid w:val="000A20BC"/>
    <w:rsid w:val="00137009"/>
    <w:rsid w:val="00190D8A"/>
    <w:rsid w:val="001A2D3D"/>
    <w:rsid w:val="00280635"/>
    <w:rsid w:val="002C1073"/>
    <w:rsid w:val="002D6330"/>
    <w:rsid w:val="002F1D0E"/>
    <w:rsid w:val="003351AD"/>
    <w:rsid w:val="00395995"/>
    <w:rsid w:val="00396B7B"/>
    <w:rsid w:val="003A5855"/>
    <w:rsid w:val="003E37FF"/>
    <w:rsid w:val="004077C0"/>
    <w:rsid w:val="004D0D03"/>
    <w:rsid w:val="004F08CB"/>
    <w:rsid w:val="0053770B"/>
    <w:rsid w:val="0056073B"/>
    <w:rsid w:val="005743E5"/>
    <w:rsid w:val="00581D2D"/>
    <w:rsid w:val="005A327B"/>
    <w:rsid w:val="005D1E23"/>
    <w:rsid w:val="005E518E"/>
    <w:rsid w:val="005F394B"/>
    <w:rsid w:val="00607535"/>
    <w:rsid w:val="0062700C"/>
    <w:rsid w:val="00651AB0"/>
    <w:rsid w:val="00667555"/>
    <w:rsid w:val="006B4D7C"/>
    <w:rsid w:val="0070538E"/>
    <w:rsid w:val="007204F6"/>
    <w:rsid w:val="00761441"/>
    <w:rsid w:val="00770769"/>
    <w:rsid w:val="007C4090"/>
    <w:rsid w:val="007D0A54"/>
    <w:rsid w:val="007F7569"/>
    <w:rsid w:val="00841E36"/>
    <w:rsid w:val="00844970"/>
    <w:rsid w:val="00883713"/>
    <w:rsid w:val="00891A7C"/>
    <w:rsid w:val="008E27F0"/>
    <w:rsid w:val="008F2AA6"/>
    <w:rsid w:val="009961B1"/>
    <w:rsid w:val="009F6E89"/>
    <w:rsid w:val="00AA3369"/>
    <w:rsid w:val="00AC4E31"/>
    <w:rsid w:val="00AE2CBF"/>
    <w:rsid w:val="00AE690F"/>
    <w:rsid w:val="00AF5AA6"/>
    <w:rsid w:val="00B30020"/>
    <w:rsid w:val="00B320F7"/>
    <w:rsid w:val="00B63513"/>
    <w:rsid w:val="00B84A11"/>
    <w:rsid w:val="00BA3CAC"/>
    <w:rsid w:val="00BA6CEA"/>
    <w:rsid w:val="00C44771"/>
    <w:rsid w:val="00D00799"/>
    <w:rsid w:val="00D039E7"/>
    <w:rsid w:val="00D272DE"/>
    <w:rsid w:val="00D84755"/>
    <w:rsid w:val="00DF506E"/>
    <w:rsid w:val="00E10D0D"/>
    <w:rsid w:val="00E34E79"/>
    <w:rsid w:val="00F11AF6"/>
    <w:rsid w:val="00F26084"/>
    <w:rsid w:val="00F317E8"/>
    <w:rsid w:val="00F9114E"/>
    <w:rsid w:val="00FC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F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2221"/>
    <w:rPr>
      <w:b/>
      <w:bCs/>
    </w:rPr>
  </w:style>
  <w:style w:type="paragraph" w:styleId="BalloonText">
    <w:name w:val="Balloon Text"/>
    <w:basedOn w:val="Normal"/>
    <w:link w:val="BalloonTextChar"/>
    <w:uiPriority w:val="99"/>
    <w:semiHidden/>
    <w:unhideWhenUsed/>
    <w:rsid w:val="004F0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8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2221"/>
    <w:rPr>
      <w:b/>
      <w:bCs/>
    </w:rPr>
  </w:style>
  <w:style w:type="paragraph" w:styleId="BalloonText">
    <w:name w:val="Balloon Text"/>
    <w:basedOn w:val="Normal"/>
    <w:link w:val="BalloonTextChar"/>
    <w:uiPriority w:val="99"/>
    <w:semiHidden/>
    <w:unhideWhenUsed/>
    <w:rsid w:val="004F0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0" TargetMode="External"/><Relationship Id="rId3" Type="http://schemas.openxmlformats.org/officeDocument/2006/relationships/styles" Target="styles.xml"/><Relationship Id="rId7" Type="http://schemas.openxmlformats.org/officeDocument/2006/relationships/hyperlink" Target="mailto:teh0010@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http://bulletin.auburn.edu/search/?P=KINE%2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0BF8-5391-44C4-992A-1F9E10C4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3</cp:revision>
  <cp:lastPrinted>2014-07-08T15:07:00Z</cp:lastPrinted>
  <dcterms:created xsi:type="dcterms:W3CDTF">2015-08-13T17:01:00Z</dcterms:created>
  <dcterms:modified xsi:type="dcterms:W3CDTF">2015-08-13T17:38:00Z</dcterms:modified>
</cp:coreProperties>
</file>