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inline distT="0" distB="0" distL="0" distR="0" wp14:anchorId="19E75A07" wp14:editId="638698C0">
            <wp:extent cx="3267075" cy="4636770"/>
            <wp:effectExtent l="0" t="0" r="9525" b="0"/>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inline>
        </w:drawing>
      </w:r>
    </w:p>
    <w:p w14:paraId="3DC2B3F9" w14:textId="68EDACF6" w:rsidR="00063F17" w:rsidRPr="004470E7" w:rsidRDefault="00B51D01" w:rsidP="002E658B">
      <w:pPr>
        <w:pStyle w:val="Heading1"/>
      </w:pPr>
      <w:r>
        <w:t>CTRD</w:t>
      </w:r>
      <w:r w:rsidR="00063F17" w:rsidRPr="004470E7">
        <w:t xml:space="preserve"> </w:t>
      </w:r>
      <w:r w:rsidR="00F27D1E">
        <w:t>6006</w:t>
      </w:r>
    </w:p>
    <w:p w14:paraId="717F25AE" w14:textId="0AE3D053" w:rsidR="00F16C63" w:rsidRPr="000F312C" w:rsidRDefault="00675AEB" w:rsidP="000F312C">
      <w:pPr>
        <w:pStyle w:val="Heading1"/>
        <w:rPr>
          <w:b/>
        </w:rPr>
      </w:pPr>
      <w:r>
        <w:rPr>
          <w:b/>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bookmarkStart w:id="0" w:name="_GoBack"/>
      <w:bookmarkEnd w:id="0"/>
    </w:p>
    <w:p w14:paraId="1E9EE287" w14:textId="582B6498" w:rsidR="00C62A26" w:rsidRPr="004470E7" w:rsidRDefault="000F312C" w:rsidP="00CF7AD9">
      <w:pPr>
        <w:ind w:left="2880" w:hanging="2880"/>
        <w:rPr>
          <w:color w:val="1F497D" w:themeColor="text2"/>
        </w:rPr>
      </w:pPr>
      <w:r>
        <w:rPr>
          <w:color w:val="1F497D" w:themeColor="text2"/>
        </w:rPr>
        <w:t xml:space="preserve">Department: </w:t>
      </w:r>
      <w:r w:rsidR="000F29F6" w:rsidRPr="004470E7">
        <w:rPr>
          <w:color w:val="1F497D" w:themeColor="text2"/>
        </w:rPr>
        <w:t xml:space="preserve">Curriculum &amp; </w:t>
      </w:r>
      <w:r w:rsidR="00C62A26" w:rsidRPr="004470E7">
        <w:rPr>
          <w:color w:val="1F497D" w:themeColor="text2"/>
        </w:rPr>
        <w:t xml:space="preserve">Teaching </w:t>
      </w:r>
    </w:p>
    <w:p w14:paraId="50652571" w14:textId="480EBB43" w:rsidR="00C62A26" w:rsidRPr="004470E7" w:rsidRDefault="00C62A26" w:rsidP="00F16C63">
      <w:pPr>
        <w:rPr>
          <w:color w:val="1F497D" w:themeColor="text2"/>
        </w:rPr>
      </w:pPr>
      <w:r w:rsidRPr="004470E7">
        <w:rPr>
          <w:color w:val="1F497D" w:themeColor="text2"/>
        </w:rPr>
        <w:t>Program:</w:t>
      </w:r>
      <w:r w:rsidR="000F312C">
        <w:rPr>
          <w:color w:val="1F497D" w:themeColor="text2"/>
        </w:rPr>
        <w:t xml:space="preserve"> </w:t>
      </w:r>
      <w:r w:rsidR="00B51D01">
        <w:rPr>
          <w:color w:val="1F497D" w:themeColor="text2"/>
        </w:rPr>
        <w:t>Reading</w:t>
      </w:r>
      <w:r w:rsidRPr="004470E7">
        <w:rPr>
          <w:color w:val="1F497D" w:themeColor="text2"/>
        </w:rPr>
        <w:tab/>
      </w:r>
    </w:p>
    <w:p w14:paraId="46D91818" w14:textId="49CDBA35" w:rsidR="00C62A26" w:rsidRPr="004470E7" w:rsidRDefault="00F16C63" w:rsidP="002133B3">
      <w:pPr>
        <w:ind w:left="2880" w:hanging="2880"/>
        <w:rPr>
          <w:color w:val="1F497D" w:themeColor="text2"/>
        </w:rPr>
      </w:pPr>
      <w:r w:rsidRPr="004470E7">
        <w:rPr>
          <w:color w:val="1F497D" w:themeColor="text2"/>
        </w:rPr>
        <w:t>Course Title:</w:t>
      </w:r>
      <w:r w:rsidR="000F312C">
        <w:rPr>
          <w:color w:val="1F497D" w:themeColor="text2"/>
        </w:rPr>
        <w:t xml:space="preserve"> </w:t>
      </w:r>
      <w:r w:rsidR="002133B3">
        <w:rPr>
          <w:color w:val="1F497D" w:themeColor="text2"/>
          <w:sz w:val="22"/>
          <w:szCs w:val="22"/>
        </w:rPr>
        <w:t xml:space="preserve">Language and Literacy in the Content Areas </w:t>
      </w:r>
    </w:p>
    <w:p w14:paraId="32E282B7" w14:textId="5CDAB8B3" w:rsidR="00C62A26" w:rsidRPr="004470E7" w:rsidRDefault="000F312C"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36BD6605" w14:textId="031C3B1A" w:rsidR="00C62A26" w:rsidRPr="004470E7" w:rsidRDefault="00F87214" w:rsidP="00F16C63">
      <w:pPr>
        <w:rPr>
          <w:color w:val="1F497D" w:themeColor="text2"/>
        </w:rPr>
      </w:pPr>
      <w:r w:rsidRPr="004470E7">
        <w:rPr>
          <w:color w:val="1F497D" w:themeColor="text2"/>
        </w:rPr>
        <w:t>Semester:</w:t>
      </w:r>
      <w:r w:rsidR="000F312C">
        <w:rPr>
          <w:color w:val="1F497D" w:themeColor="text2"/>
        </w:rPr>
        <w:t xml:space="preserve"> </w:t>
      </w:r>
      <w:r w:rsidR="00D845CF">
        <w:rPr>
          <w:color w:val="1F497D" w:themeColor="text2"/>
        </w:rPr>
        <w:t>Fall 2016</w:t>
      </w:r>
    </w:p>
    <w:p w14:paraId="1AFFA8DB" w14:textId="2E8CDAD2" w:rsidR="00C62A26" w:rsidRPr="004470E7" w:rsidRDefault="00C62A26" w:rsidP="00F16C63">
      <w:pPr>
        <w:rPr>
          <w:color w:val="1F497D" w:themeColor="text2"/>
        </w:rPr>
      </w:pPr>
      <w:r w:rsidRPr="004470E7">
        <w:rPr>
          <w:color w:val="1F497D" w:themeColor="text2"/>
        </w:rPr>
        <w:t>Instructor:</w:t>
      </w:r>
      <w:r w:rsidR="000F312C">
        <w:rPr>
          <w:color w:val="1F497D" w:themeColor="text2"/>
        </w:rPr>
        <w:t xml:space="preserve"> </w:t>
      </w:r>
      <w:r w:rsidR="00BD1EE2">
        <w:rPr>
          <w:color w:val="1F497D" w:themeColor="text2"/>
        </w:rPr>
        <w:t>Gwendolyn Williams</w:t>
      </w:r>
      <w:r w:rsidR="00F87214" w:rsidRPr="004470E7">
        <w:rPr>
          <w:color w:val="1F497D" w:themeColor="text2"/>
        </w:rPr>
        <w:t>, PhD</w:t>
      </w:r>
      <w:r w:rsidR="00F16C63" w:rsidRPr="004470E7">
        <w:rPr>
          <w:color w:val="1F497D" w:themeColor="text2"/>
        </w:rPr>
        <w:t xml:space="preserve"> </w:t>
      </w:r>
    </w:p>
    <w:p w14:paraId="283B819C" w14:textId="2418F05B" w:rsidR="00E81DDD" w:rsidRDefault="000F312C" w:rsidP="00F16C63">
      <w:pPr>
        <w:rPr>
          <w:color w:val="1F497D" w:themeColor="text2"/>
        </w:rPr>
      </w:pPr>
      <w:r>
        <w:rPr>
          <w:color w:val="1F497D" w:themeColor="text2"/>
        </w:rPr>
        <w:t xml:space="preserve">Email Address: </w:t>
      </w:r>
      <w:r w:rsidR="001B4AA4">
        <w:rPr>
          <w:color w:val="1F497D" w:themeColor="text2"/>
        </w:rPr>
        <w:t>gmw0015@auburn.edu</w:t>
      </w:r>
    </w:p>
    <w:p w14:paraId="4FA40715" w14:textId="77777777" w:rsidR="00E81DDD" w:rsidRDefault="00E81DDD" w:rsidP="00F16C63">
      <w:pPr>
        <w:rPr>
          <w:color w:val="1F497D" w:themeColor="text2"/>
        </w:rPr>
      </w:pPr>
    </w:p>
    <w:p w14:paraId="5C63C520" w14:textId="0CF8090F" w:rsidR="000C423A" w:rsidRPr="004470E7" w:rsidRDefault="000F312C" w:rsidP="00F16C63">
      <w:pPr>
        <w:rPr>
          <w:color w:val="1F497D" w:themeColor="text2"/>
        </w:rPr>
      </w:pPr>
      <w:r>
        <w:rPr>
          <w:color w:val="1F497D" w:themeColor="text2"/>
        </w:rPr>
        <w:t xml:space="preserve">Phone Number: </w:t>
      </w:r>
      <w:r w:rsidR="001B4AA4">
        <w:rPr>
          <w:color w:val="1F497D" w:themeColor="text2"/>
        </w:rPr>
        <w:t>(334) 844-6775</w:t>
      </w:r>
      <w:r w:rsidR="00BD1EE2">
        <w:rPr>
          <w:color w:val="1F497D" w:themeColor="text2"/>
        </w:rPr>
        <w:tab/>
      </w:r>
      <w:r w:rsidR="00BD1EE2">
        <w:rPr>
          <w:color w:val="1F497D" w:themeColor="text2"/>
        </w:rPr>
        <w:tab/>
      </w:r>
    </w:p>
    <w:p w14:paraId="7A8E3CC1" w14:textId="4692973C" w:rsidR="00C62A26" w:rsidRPr="004470E7" w:rsidRDefault="00C62A26" w:rsidP="00F16C63">
      <w:pPr>
        <w:rPr>
          <w:color w:val="1F497D" w:themeColor="text2"/>
        </w:rPr>
      </w:pPr>
      <w:r w:rsidRPr="004470E7">
        <w:rPr>
          <w:color w:val="1F497D" w:themeColor="text2"/>
        </w:rPr>
        <w:t>Office:</w:t>
      </w:r>
      <w:r w:rsidR="000F312C">
        <w:rPr>
          <w:color w:val="1F497D" w:themeColor="text2"/>
        </w:rPr>
        <w:t xml:space="preserve"> </w:t>
      </w:r>
      <w:r w:rsidR="00293CA3">
        <w:rPr>
          <w:color w:val="1F497D" w:themeColor="text2"/>
        </w:rPr>
        <w:t>Haley Center 5078</w:t>
      </w:r>
    </w:p>
    <w:p w14:paraId="3DBDBA0A" w14:textId="1F095161" w:rsidR="004470E7" w:rsidRPr="004470E7" w:rsidRDefault="000D1F10" w:rsidP="0036134C">
      <w:pPr>
        <w:ind w:left="2880" w:hanging="2880"/>
        <w:rPr>
          <w:color w:val="1F497D" w:themeColor="text2"/>
        </w:rPr>
      </w:pPr>
      <w:r>
        <w:rPr>
          <w:color w:val="1F497D" w:themeColor="text2"/>
        </w:rPr>
        <w:t>Office Hours:</w:t>
      </w:r>
      <w:r w:rsidR="000F312C">
        <w:rPr>
          <w:color w:val="1F497D" w:themeColor="text2"/>
        </w:rPr>
        <w:t xml:space="preserve"> </w:t>
      </w:r>
      <w:r w:rsidR="00293CA3">
        <w:rPr>
          <w:color w:val="1F497D" w:themeColor="text2"/>
        </w:rPr>
        <w:t xml:space="preserve">Tues.  10-1; Wed. 4:30-5:30 </w:t>
      </w:r>
    </w:p>
    <w:p w14:paraId="3296EA46" w14:textId="6B659F4F" w:rsidR="00F16C63" w:rsidRPr="004470E7" w:rsidRDefault="00C77A4F" w:rsidP="000F312C">
      <w:pPr>
        <w:rPr>
          <w:color w:val="1F497D" w:themeColor="text2"/>
        </w:rPr>
      </w:pPr>
      <w:r>
        <w:rPr>
          <w:color w:val="1F497D" w:themeColor="text2"/>
        </w:rPr>
        <w:t>*Online</w:t>
      </w:r>
      <w:r w:rsidR="007D65A8">
        <w:rPr>
          <w:color w:val="1F497D" w:themeColor="text2"/>
        </w:rPr>
        <w:t xml:space="preserve"> -</w:t>
      </w:r>
      <w:r w:rsidR="00E57BCE" w:rsidRPr="004470E7">
        <w:rPr>
          <w:color w:val="1F497D" w:themeColor="text2"/>
        </w:rPr>
        <w:t>by appointment</w:t>
      </w:r>
    </w:p>
    <w:p w14:paraId="62A654B2" w14:textId="5E4E7321" w:rsidR="00F16C63" w:rsidRPr="004470E7" w:rsidRDefault="000F312C" w:rsidP="00F16C63">
      <w:pPr>
        <w:rPr>
          <w:color w:val="1F497D" w:themeColor="text2"/>
        </w:rPr>
      </w:pPr>
      <w:r>
        <w:rPr>
          <w:color w:val="1F497D" w:themeColor="text2"/>
        </w:rPr>
        <w:t xml:space="preserve">Schedule: </w:t>
      </w:r>
      <w:r w:rsidR="00C77A4F">
        <w:rPr>
          <w:color w:val="1F497D" w:themeColor="text2"/>
        </w:rPr>
        <w:t>Online</w:t>
      </w:r>
    </w:p>
    <w:p w14:paraId="1AE6EA97" w14:textId="7B9BF805" w:rsidR="00D845CF" w:rsidRPr="00D845CF" w:rsidRDefault="00B36FCB" w:rsidP="00D845CF">
      <w:pPr>
        <w:autoSpaceDE w:val="0"/>
        <w:autoSpaceDN w:val="0"/>
        <w:adjustRightInd w:val="0"/>
        <w:rPr>
          <w:rFonts w:eastAsiaTheme="minorEastAsia"/>
          <w:color w:val="1F497D" w:themeColor="text2"/>
          <w:lang w:eastAsia="ja-JP"/>
        </w:rPr>
      </w:pPr>
      <w:r>
        <w:rPr>
          <w:rFonts w:eastAsiaTheme="minorEastAsia"/>
          <w:bCs/>
          <w:color w:val="1F497D" w:themeColor="text2"/>
          <w:lang w:eastAsia="ja-JP"/>
        </w:rPr>
        <w:t>Prerequisites:  None</w:t>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0F312C">
        <w:rPr>
          <w:rStyle w:val="Heading2Char"/>
          <w:b/>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58045278" w14:textId="4BBD19E7" w:rsidR="00C70F80" w:rsidRPr="00C70F80" w:rsidRDefault="00C70F80" w:rsidP="004470E7">
      <w:pPr>
        <w:widowControl w:val="0"/>
        <w:autoSpaceDE w:val="0"/>
        <w:autoSpaceDN w:val="0"/>
        <w:adjustRightInd w:val="0"/>
        <w:spacing w:before="120"/>
      </w:pPr>
      <w:r w:rsidRPr="00C70F80">
        <w:rPr>
          <w:color w:val="000000"/>
          <w:shd w:val="clear" w:color="auto" w:fill="FFFFFF"/>
        </w:rPr>
        <w:t>Strategies to help fluent readers and English language learners learn content in the disciples by strategic reading of texts.</w:t>
      </w:r>
    </w:p>
    <w:p w14:paraId="249C9BA8" w14:textId="2A8A3033" w:rsidR="005B59AF" w:rsidRPr="000D1F10" w:rsidRDefault="005E0F16" w:rsidP="004470E7">
      <w:pPr>
        <w:widowControl w:val="0"/>
        <w:autoSpaceDE w:val="0"/>
        <w:autoSpaceDN w:val="0"/>
        <w:adjustRightInd w:val="0"/>
        <w:spacing w:before="120"/>
      </w:pPr>
      <w:r w:rsidRPr="000D1F10">
        <w:rPr>
          <w:b/>
          <w:u w:val="single"/>
        </w:rPr>
        <w:t>Text:</w:t>
      </w:r>
    </w:p>
    <w:p w14:paraId="3B9CDAF8" w14:textId="2E06E362" w:rsidR="00C77A4F" w:rsidRPr="00DF2F29" w:rsidRDefault="00C77A4F" w:rsidP="00C77A4F">
      <w:pPr>
        <w:ind w:left="720"/>
        <w:rPr>
          <w:sz w:val="22"/>
          <w:szCs w:val="22"/>
        </w:rPr>
      </w:pPr>
      <w:r w:rsidRPr="00DF2F29">
        <w:rPr>
          <w:color w:val="000000"/>
          <w:sz w:val="22"/>
          <w:szCs w:val="22"/>
        </w:rPr>
        <w:t>Vacc</w:t>
      </w:r>
      <w:r w:rsidR="00BD1EE2">
        <w:rPr>
          <w:color w:val="000000"/>
          <w:sz w:val="22"/>
          <w:szCs w:val="22"/>
        </w:rPr>
        <w:t>a, R.T., Vacca, J.L., &amp; Mraz, M</w:t>
      </w:r>
      <w:r w:rsidRPr="00DF2F29">
        <w:rPr>
          <w:color w:val="000000"/>
          <w:sz w:val="22"/>
          <w:szCs w:val="22"/>
        </w:rPr>
        <w:t>.</w:t>
      </w:r>
      <w:r w:rsidR="00BD1EE2">
        <w:rPr>
          <w:color w:val="000000"/>
          <w:sz w:val="22"/>
          <w:szCs w:val="22"/>
        </w:rPr>
        <w:t xml:space="preserve"> (</w:t>
      </w:r>
      <w:r w:rsidRPr="00DF2F29">
        <w:rPr>
          <w:color w:val="000000"/>
          <w:sz w:val="22"/>
          <w:szCs w:val="22"/>
        </w:rPr>
        <w:t xml:space="preserve">2014). </w:t>
      </w:r>
      <w:r w:rsidRPr="00DF2F29">
        <w:rPr>
          <w:i/>
          <w:color w:val="000000"/>
          <w:sz w:val="22"/>
          <w:szCs w:val="22"/>
        </w:rPr>
        <w:t>Content area reading: Literacy and learning across the curriculum.</w:t>
      </w:r>
      <w:r w:rsidRPr="00DF2F29">
        <w:rPr>
          <w:color w:val="000000"/>
          <w:sz w:val="22"/>
          <w:szCs w:val="22"/>
        </w:rPr>
        <w:t xml:space="preserve"> Boston: Pearson.</w:t>
      </w:r>
    </w:p>
    <w:p w14:paraId="05BC7C62" w14:textId="45A9110E" w:rsidR="004D3A72" w:rsidRDefault="00C77A4F" w:rsidP="00C77A4F">
      <w:pPr>
        <w:ind w:left="720"/>
        <w:rPr>
          <w:b/>
          <w:sz w:val="22"/>
          <w:szCs w:val="22"/>
        </w:rPr>
      </w:pPr>
      <w:r w:rsidRPr="00DF2F29">
        <w:rPr>
          <w:sz w:val="22"/>
          <w:szCs w:val="22"/>
        </w:rPr>
        <w:t>All additional readings will be made available in Canvas Course Content.</w:t>
      </w:r>
    </w:p>
    <w:p w14:paraId="020014FD" w14:textId="77777777" w:rsidR="00C77A4F" w:rsidRPr="00C77A4F" w:rsidRDefault="00C77A4F" w:rsidP="00C77A4F">
      <w:pPr>
        <w:ind w:left="720"/>
        <w:rPr>
          <w:b/>
          <w:sz w:val="22"/>
          <w:szCs w:val="22"/>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r w:rsidRPr="00DF2F29">
        <w:rPr>
          <w:b/>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lastRenderedPageBreak/>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0F312C" w:rsidRDefault="00C77A4F" w:rsidP="000F312C">
      <w:pPr>
        <w:pStyle w:val="Heading2"/>
        <w:rPr>
          <w:b/>
        </w:rPr>
      </w:pPr>
      <w:r w:rsidRPr="000F312C">
        <w:rPr>
          <w:b/>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(a)3. (ii)(i)</w:t>
      </w:r>
    </w:p>
    <w:p w14:paraId="03F05CA2" w14:textId="77777777" w:rsidR="00C77A4F" w:rsidRDefault="00C77A4F" w:rsidP="00C77A4F">
      <w:pPr>
        <w:rPr>
          <w:b/>
          <w:sz w:val="22"/>
          <w:szCs w:val="22"/>
        </w:rPr>
      </w:pPr>
      <w:r>
        <w:rPr>
          <w:sz w:val="22"/>
          <w:szCs w:val="22"/>
        </w:rPr>
        <w:t xml:space="preserve">Select Appropriate research based strategies and materials to meet the needs of struggling readers, including those identified in the Alabama Reading Initiative publication Essential Skills of Teaching Reading. (2) (a) 3. (ii) (lll) </w:t>
      </w:r>
    </w:p>
    <w:p w14:paraId="23206383" w14:textId="77777777" w:rsidR="00C77A4F" w:rsidRDefault="00C77A4F" w:rsidP="00C77A4F">
      <w:pPr>
        <w:rPr>
          <w:b/>
          <w:sz w:val="22"/>
          <w:szCs w:val="22"/>
        </w:rPr>
      </w:pPr>
    </w:p>
    <w:p w14:paraId="6878D8BA" w14:textId="371E5E9C" w:rsidR="00C77A4F" w:rsidRPr="007254A8" w:rsidRDefault="00C77A4F" w:rsidP="00C77A4F">
      <w:pPr>
        <w:rPr>
          <w:b/>
          <w:color w:val="17365D" w:themeColor="text2" w:themeShade="BF"/>
          <w:sz w:val="22"/>
          <w:szCs w:val="22"/>
        </w:rPr>
      </w:pPr>
      <w:r w:rsidRPr="007254A8">
        <w:rPr>
          <w:b/>
          <w:color w:val="17365D" w:themeColor="text2" w:themeShade="BF"/>
          <w:sz w:val="22"/>
          <w:szCs w:val="22"/>
        </w:rPr>
        <w:t>Advanced Technology Standards (.42) - Graduate Students Only</w:t>
      </w:r>
    </w:p>
    <w:tbl>
      <w:tblPr>
        <w:tblW w:w="9810" w:type="dxa"/>
        <w:tblLook w:val="04A0" w:firstRow="1" w:lastRow="0" w:firstColumn="1" w:lastColumn="0" w:noHBand="0" w:noVBand="1"/>
      </w:tblPr>
      <w:tblGrid>
        <w:gridCol w:w="9810"/>
      </w:tblGrid>
      <w:tr w:rsidR="007254A8" w:rsidRPr="007254A8" w14:paraId="6C948559" w14:textId="77777777" w:rsidTr="00C77A4F">
        <w:trPr>
          <w:trHeight w:val="1016"/>
        </w:trPr>
        <w:tc>
          <w:tcPr>
            <w:tcW w:w="9810" w:type="dxa"/>
            <w:shd w:val="clear" w:color="auto" w:fill="auto"/>
            <w:hideMark/>
          </w:tcPr>
          <w:p w14:paraId="7F1F3DD8" w14:textId="77777777" w:rsidR="00C77A4F" w:rsidRPr="007254A8" w:rsidRDefault="00C77A4F" w:rsidP="00C77A4F">
            <w:pPr>
              <w:rPr>
                <w:b/>
                <w:bCs/>
                <w:color w:val="17365D" w:themeColor="text2" w:themeShade="BF"/>
              </w:rPr>
            </w:pPr>
            <w:r w:rsidRPr="007254A8">
              <w:rPr>
                <w:color w:val="17365D" w:themeColor="text2" w:themeShade="BF"/>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7254A8">
              <w:rPr>
                <w:color w:val="17365D" w:themeColor="text2" w:themeShade="BF"/>
                <w:u w:val="single"/>
              </w:rPr>
              <w:t>ability to</w:t>
            </w:r>
            <w:r w:rsidRPr="007254A8">
              <w:rPr>
                <w:color w:val="17365D" w:themeColor="text2" w:themeShade="BF"/>
              </w:rPr>
              <w:t>:</w:t>
            </w:r>
          </w:p>
        </w:tc>
      </w:tr>
      <w:tr w:rsidR="007254A8" w:rsidRPr="007254A8" w14:paraId="796A3C62" w14:textId="77777777" w:rsidTr="00C77A4F">
        <w:trPr>
          <w:trHeight w:val="720"/>
        </w:trPr>
        <w:tc>
          <w:tcPr>
            <w:tcW w:w="9810" w:type="dxa"/>
            <w:shd w:val="clear" w:color="auto" w:fill="auto"/>
            <w:hideMark/>
          </w:tcPr>
          <w:p w14:paraId="18CC872B" w14:textId="77777777" w:rsidR="00C77A4F" w:rsidRPr="007254A8" w:rsidRDefault="00C77A4F" w:rsidP="00C77A4F">
            <w:pPr>
              <w:pStyle w:val="ListParagraph"/>
              <w:numPr>
                <w:ilvl w:val="0"/>
                <w:numId w:val="41"/>
              </w:numPr>
              <w:rPr>
                <w:color w:val="17365D" w:themeColor="text2" w:themeShade="BF"/>
              </w:rPr>
            </w:pPr>
            <w:r w:rsidRPr="007254A8">
              <w:rPr>
                <w:color w:val="17365D" w:themeColor="text2" w:themeShade="BF"/>
              </w:rPr>
              <w:t>Facilitate and inspire student learning and creativity by providing a variety of learning environments that foster collaboration and innovative thinking to solve real world issues and authentic problems using digital tools and resources.</w:t>
            </w:r>
            <w:r w:rsidRPr="007254A8">
              <w:rPr>
                <w:b/>
                <w:bCs/>
                <w:color w:val="17365D" w:themeColor="text2" w:themeShade="BF"/>
              </w:rPr>
              <w:t xml:space="preserve"> </w:t>
            </w:r>
          </w:p>
        </w:tc>
      </w:tr>
      <w:tr w:rsidR="007254A8" w:rsidRPr="007254A8" w14:paraId="14799BB9" w14:textId="77777777" w:rsidTr="00C77A4F">
        <w:trPr>
          <w:trHeight w:val="909"/>
        </w:trPr>
        <w:tc>
          <w:tcPr>
            <w:tcW w:w="9810" w:type="dxa"/>
            <w:shd w:val="clear" w:color="auto" w:fill="auto"/>
            <w:hideMark/>
          </w:tcPr>
          <w:p w14:paraId="7B9B6B8B" w14:textId="77777777" w:rsidR="00C77A4F" w:rsidRPr="007254A8" w:rsidRDefault="00C77A4F" w:rsidP="00C77A4F">
            <w:pPr>
              <w:pStyle w:val="ListParagraph"/>
              <w:numPr>
                <w:ilvl w:val="0"/>
                <w:numId w:val="41"/>
              </w:numPr>
              <w:rPr>
                <w:color w:val="17365D" w:themeColor="text2" w:themeShade="BF"/>
              </w:rPr>
            </w:pPr>
            <w:r w:rsidRPr="007254A8">
              <w:rPr>
                <w:color w:val="17365D" w:themeColor="text2" w:themeShade="BF"/>
              </w:rPr>
              <w:t>Design, develop, use, manage, and assess authentic digital-age learning experiences that are aligned with subject-area content and the</w:t>
            </w:r>
            <w:r w:rsidRPr="007254A8">
              <w:rPr>
                <w:i/>
                <w:iCs/>
                <w:color w:val="17365D" w:themeColor="text2" w:themeShade="BF"/>
              </w:rPr>
              <w:t xml:space="preserve"> Alabama Course of Study: Technology Education</w:t>
            </w:r>
            <w:r w:rsidRPr="007254A8">
              <w:rPr>
                <w:color w:val="17365D" w:themeColor="text2" w:themeShade="BF"/>
              </w:rPr>
              <w:t xml:space="preserve"> to maximize content learning and address diverse learning styles, incorporating the use of formative and summative measurement tools to better inform learning.</w:t>
            </w:r>
            <w:r w:rsidRPr="007254A8">
              <w:rPr>
                <w:b/>
                <w:bCs/>
                <w:color w:val="17365D" w:themeColor="text2" w:themeShade="BF"/>
              </w:rPr>
              <w:t xml:space="preserve"> </w:t>
            </w:r>
          </w:p>
        </w:tc>
      </w:tr>
      <w:tr w:rsidR="007254A8" w:rsidRPr="007254A8" w14:paraId="7C994E46" w14:textId="77777777" w:rsidTr="00C77A4F">
        <w:trPr>
          <w:trHeight w:val="1035"/>
        </w:trPr>
        <w:tc>
          <w:tcPr>
            <w:tcW w:w="9810" w:type="dxa"/>
            <w:shd w:val="clear" w:color="auto" w:fill="auto"/>
            <w:hideMark/>
          </w:tcPr>
          <w:p w14:paraId="1857D529" w14:textId="77777777" w:rsidR="00C77A4F" w:rsidRPr="007254A8" w:rsidRDefault="00C77A4F" w:rsidP="00C77A4F">
            <w:pPr>
              <w:numPr>
                <w:ilvl w:val="0"/>
                <w:numId w:val="41"/>
              </w:numPr>
              <w:rPr>
                <w:color w:val="17365D" w:themeColor="text2" w:themeShade="BF"/>
              </w:rPr>
            </w:pPr>
            <w:r w:rsidRPr="007254A8">
              <w:rPr>
                <w:color w:val="17365D" w:themeColor="text2" w:themeShade="BF"/>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7254A8">
              <w:rPr>
                <w:b/>
                <w:bCs/>
                <w:color w:val="17365D" w:themeColor="text2" w:themeShade="BF"/>
              </w:rPr>
              <w:t xml:space="preserve"> </w:t>
            </w:r>
          </w:p>
        </w:tc>
      </w:tr>
      <w:tr w:rsidR="007254A8" w:rsidRPr="007254A8" w14:paraId="211C2309" w14:textId="77777777" w:rsidTr="00C77A4F">
        <w:trPr>
          <w:trHeight w:val="899"/>
        </w:trPr>
        <w:tc>
          <w:tcPr>
            <w:tcW w:w="9810" w:type="dxa"/>
            <w:shd w:val="clear" w:color="auto" w:fill="auto"/>
            <w:hideMark/>
          </w:tcPr>
          <w:p w14:paraId="205CBF1B" w14:textId="77777777" w:rsidR="00C77A4F" w:rsidRPr="007254A8" w:rsidRDefault="00C77A4F" w:rsidP="00C77A4F">
            <w:pPr>
              <w:numPr>
                <w:ilvl w:val="0"/>
                <w:numId w:val="41"/>
              </w:numPr>
              <w:rPr>
                <w:color w:val="17365D" w:themeColor="text2" w:themeShade="BF"/>
              </w:rPr>
            </w:pPr>
            <w:r w:rsidRPr="007254A8">
              <w:rPr>
                <w:color w:val="17365D" w:themeColor="text2" w:themeShade="B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7254A8" w:rsidRPr="007254A8" w14:paraId="6A728018" w14:textId="77777777" w:rsidTr="00C77A4F">
        <w:trPr>
          <w:trHeight w:val="1071"/>
        </w:trPr>
        <w:tc>
          <w:tcPr>
            <w:tcW w:w="9810" w:type="dxa"/>
            <w:shd w:val="clear" w:color="auto" w:fill="auto"/>
            <w:hideMark/>
          </w:tcPr>
          <w:p w14:paraId="4F78DAE6" w14:textId="77777777" w:rsidR="00C77A4F" w:rsidRPr="007254A8" w:rsidRDefault="00C77A4F" w:rsidP="00C77A4F">
            <w:pPr>
              <w:numPr>
                <w:ilvl w:val="0"/>
                <w:numId w:val="41"/>
              </w:numPr>
              <w:rPr>
                <w:color w:val="17365D" w:themeColor="text2" w:themeShade="BF"/>
              </w:rPr>
            </w:pPr>
            <w:r w:rsidRPr="007254A8">
              <w:rPr>
                <w:color w:val="17365D" w:themeColor="text2" w:themeShade="BF"/>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7254A8">
              <w:rPr>
                <w:b/>
                <w:bCs/>
                <w:color w:val="17365D" w:themeColor="text2" w:themeShade="BF"/>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31D88841"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Pr="00DF2F29" w:rsidRDefault="00C77A4F" w:rsidP="00C77A4F">
      <w:pPr>
        <w:ind w:left="720"/>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5E98B748" w14:textId="77777777" w:rsidR="00C77A4F" w:rsidRPr="00DF2F29" w:rsidRDefault="00C77A4F" w:rsidP="00C77A4F">
      <w:pPr>
        <w:rPr>
          <w:sz w:val="22"/>
          <w:szCs w:val="22"/>
          <w:u w:val="single"/>
        </w:rPr>
      </w:pPr>
    </w:p>
    <w:p w14:paraId="23BC38C6" w14:textId="1A0DE984"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5CFFF797"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2CE39CD1" w14:textId="4BE7C88E"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rPr>
        <w:t>Technology Assignments:</w:t>
      </w:r>
    </w:p>
    <w:p w14:paraId="3303D2F8" w14:textId="77777777"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Internet Inquiry WebQuest Project</w:t>
      </w:r>
      <w:r w:rsidRPr="007254A8">
        <w:rPr>
          <w:color w:val="244061" w:themeColor="accent1" w:themeShade="80"/>
          <w:sz w:val="22"/>
          <w:szCs w:val="22"/>
        </w:rPr>
        <w:t>: Students will produce a WebQuest that incorporates Internet resources, publish it, and submit through Canvas, so other classmates can review and evaluate the usefulness of the WebQuest.  The WebQuest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  Qualitative and quantitative rubric criteria will be used to evaluate the extent to which the WebQuest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(5) appropriate scaffolding for English learners (6) and rubric assessment of standards-based learning goals. Guidelines and resources for producing and publishing the WebQuest for Internet access will be available on Canvas.</w:t>
      </w:r>
    </w:p>
    <w:p w14:paraId="34C15427" w14:textId="77777777" w:rsidR="00C77A4F" w:rsidRPr="007254A8" w:rsidRDefault="00C77A4F" w:rsidP="00C77A4F">
      <w:pPr>
        <w:ind w:left="720"/>
        <w:rPr>
          <w:color w:val="244061" w:themeColor="accent1" w:themeShade="80"/>
          <w:sz w:val="22"/>
          <w:szCs w:val="22"/>
        </w:rPr>
      </w:pPr>
    </w:p>
    <w:p w14:paraId="77C630C2" w14:textId="77777777"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 xml:space="preserve">WIX: </w:t>
      </w:r>
      <w:r w:rsidRPr="007254A8">
        <w:rPr>
          <w:color w:val="244061" w:themeColor="accent1" w:themeShade="80"/>
          <w:sz w:val="22"/>
          <w:szCs w:val="22"/>
        </w:rPr>
        <w:t>Students will create classroom home pages that incorporate before, during, and after reading strategies that also reflect strategies that support English learners, 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Pr="007254A8" w:rsidRDefault="00C77A4F" w:rsidP="00C77A4F">
      <w:pPr>
        <w:rPr>
          <w:color w:val="244061" w:themeColor="accent1" w:themeShade="80"/>
          <w:sz w:val="22"/>
          <w:szCs w:val="22"/>
        </w:rPr>
      </w:pPr>
    </w:p>
    <w:p w14:paraId="3C05EB72" w14:textId="77777777" w:rsidR="00C77A4F" w:rsidRPr="007254A8" w:rsidRDefault="00C77A4F" w:rsidP="00C77A4F">
      <w:pPr>
        <w:ind w:left="720"/>
        <w:rPr>
          <w:color w:val="244061" w:themeColor="accent1" w:themeShade="80"/>
          <w:sz w:val="22"/>
          <w:szCs w:val="22"/>
          <w:u w:val="single"/>
        </w:rPr>
      </w:pPr>
    </w:p>
    <w:p w14:paraId="4A265080" w14:textId="723E1A2F"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Final Exam Portfolio Reflection</w:t>
      </w:r>
      <w:r w:rsidRPr="007254A8">
        <w:rPr>
          <w:color w:val="244061" w:themeColor="accent1" w:themeShade="80"/>
          <w:sz w:val="22"/>
          <w:szCs w:val="22"/>
        </w:rPr>
        <w:t>: St</w:t>
      </w:r>
      <w:r w:rsidR="008B5F5E">
        <w:rPr>
          <w:color w:val="244061" w:themeColor="accent1" w:themeShade="80"/>
          <w:sz w:val="22"/>
          <w:szCs w:val="22"/>
        </w:rPr>
        <w:t xml:space="preserve">udents will develop a </w:t>
      </w:r>
      <w:r w:rsidRPr="007254A8">
        <w:rPr>
          <w:color w:val="244061" w:themeColor="accent1" w:themeShade="80"/>
          <w:sz w:val="22"/>
          <w:szCs w:val="22"/>
        </w:rPr>
        <w:t>Portfolio to submit a full compilation of all course requirements using forward, inward and backward refl</w:t>
      </w:r>
      <w:r w:rsidR="00725734">
        <w:rPr>
          <w:color w:val="244061" w:themeColor="accent1" w:themeShade="80"/>
          <w:sz w:val="22"/>
          <w:szCs w:val="22"/>
        </w:rPr>
        <w:t xml:space="preserve">ection for each assignment. </w:t>
      </w:r>
      <w:r w:rsidRPr="007254A8">
        <w:rPr>
          <w:color w:val="244061" w:themeColor="accent1" w:themeShade="80"/>
          <w:sz w:val="22"/>
          <w:szCs w:val="22"/>
        </w:rPr>
        <w:t>Each student will submit the URL internet address for the plan to the Instructor who will evaluate the reflections and the final submission of all assignments.  Guidelines and resources for pr</w:t>
      </w:r>
      <w:r w:rsidR="008B5F5E">
        <w:rPr>
          <w:color w:val="244061" w:themeColor="accent1" w:themeShade="80"/>
          <w:sz w:val="22"/>
          <w:szCs w:val="22"/>
        </w:rPr>
        <w:t>oducing and submitting an</w:t>
      </w:r>
      <w:r w:rsidRPr="007254A8">
        <w:rPr>
          <w:color w:val="244061" w:themeColor="accent1" w:themeShade="80"/>
          <w:sz w:val="22"/>
          <w:szCs w:val="22"/>
        </w:rPr>
        <w:t xml:space="preserve"> e-Portfolio will be available on Canvas.</w:t>
      </w:r>
    </w:p>
    <w:p w14:paraId="0E36159C" w14:textId="2F4172F3" w:rsidR="00C77A4F" w:rsidRDefault="00C77A4F" w:rsidP="00C77A4F">
      <w:pPr>
        <w:ind w:left="720"/>
        <w:rPr>
          <w:color w:val="244061" w:themeColor="accent1" w:themeShade="80"/>
          <w:sz w:val="22"/>
          <w:szCs w:val="22"/>
        </w:rPr>
      </w:pPr>
    </w:p>
    <w:p w14:paraId="5E179552" w14:textId="77777777" w:rsidR="00675AEB" w:rsidRPr="00C77A4F" w:rsidRDefault="00675AEB" w:rsidP="00675AEB">
      <w:pPr>
        <w:ind w:left="720"/>
        <w:rPr>
          <w:sz w:val="22"/>
          <w:szCs w:val="22"/>
          <w:u w:val="single"/>
        </w:rPr>
      </w:pPr>
      <w:r w:rsidRPr="00C77A4F">
        <w:rPr>
          <w:sz w:val="22"/>
          <w:szCs w:val="22"/>
          <w:u w:val="single"/>
        </w:rPr>
        <w:t>GRADUATE STUDENTS ONLY</w:t>
      </w:r>
    </w:p>
    <w:p w14:paraId="49C844ED" w14:textId="150FE9E9" w:rsidR="00675AEB" w:rsidRPr="00DF2F29" w:rsidRDefault="00675AEB" w:rsidP="00675AEB">
      <w:pPr>
        <w:ind w:left="720"/>
        <w:rPr>
          <w:sz w:val="22"/>
          <w:szCs w:val="22"/>
        </w:rPr>
      </w:pPr>
      <w:r w:rsidRPr="00DF2F29">
        <w:rPr>
          <w:sz w:val="22"/>
          <w:szCs w:val="22"/>
          <w:u w:val="single"/>
        </w:rPr>
        <w:t>Research Report</w:t>
      </w:r>
      <w:r w:rsidRPr="00DF2F29">
        <w:rPr>
          <w:sz w:val="22"/>
          <w:szCs w:val="22"/>
        </w:rPr>
        <w:t xml:space="preserve">. Graduate students enrolled in </w:t>
      </w:r>
      <w:r>
        <w:rPr>
          <w:sz w:val="22"/>
          <w:szCs w:val="22"/>
        </w:rPr>
        <w:t>CTRD 6000</w:t>
      </w:r>
      <w:r w:rsidRPr="00DF2F29">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w:t>
      </w:r>
      <w:r>
        <w:rPr>
          <w:sz w:val="22"/>
          <w:szCs w:val="22"/>
        </w:rPr>
        <w:t>ibe</w:t>
      </w:r>
      <w:r w:rsidRPr="00DF2F29">
        <w:rPr>
          <w:sz w:val="22"/>
          <w:szCs w:val="22"/>
        </w:rPr>
        <w:t xml:space="preserve"> </w:t>
      </w:r>
      <w:r>
        <w:rPr>
          <w:sz w:val="22"/>
          <w:szCs w:val="22"/>
        </w:rPr>
        <w:t xml:space="preserve">how </w:t>
      </w:r>
      <w:r w:rsidRPr="00DF2F29">
        <w:rPr>
          <w:sz w:val="22"/>
          <w:szCs w:val="22"/>
        </w:rPr>
        <w:t>reading strategies</w:t>
      </w:r>
      <w:r>
        <w:rPr>
          <w:sz w:val="22"/>
          <w:szCs w:val="22"/>
        </w:rPr>
        <w:t xml:space="preserve">/ practices improve </w:t>
      </w:r>
      <w:r w:rsidRPr="00DF2F29">
        <w:rPr>
          <w:sz w:val="22"/>
          <w:szCs w:val="22"/>
        </w:rPr>
        <w:t>in reading instructi</w:t>
      </w:r>
      <w:r>
        <w:rPr>
          <w:sz w:val="22"/>
          <w:szCs w:val="22"/>
        </w:rPr>
        <w:t>on in your content area</w:t>
      </w:r>
      <w:r w:rsidRPr="00DF2F29">
        <w:rPr>
          <w:sz w:val="22"/>
          <w:szCs w:val="22"/>
        </w:rPr>
        <w:t>.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230925A5" w14:textId="77777777" w:rsidR="00675AEB" w:rsidRPr="00DF2F29" w:rsidRDefault="00675AEB" w:rsidP="00675AEB">
      <w:pPr>
        <w:ind w:left="720"/>
        <w:rPr>
          <w:sz w:val="22"/>
          <w:szCs w:val="22"/>
        </w:rPr>
      </w:pPr>
    </w:p>
    <w:p w14:paraId="7CE3A100" w14:textId="77777777" w:rsidR="00675AEB" w:rsidRPr="007254A8" w:rsidRDefault="00675AEB" w:rsidP="00C77A4F">
      <w:pPr>
        <w:ind w:left="720"/>
        <w:rPr>
          <w:color w:val="244061" w:themeColor="accent1" w:themeShade="80"/>
          <w:sz w:val="22"/>
          <w:szCs w:val="22"/>
        </w:rPr>
      </w:pPr>
    </w:p>
    <w:p w14:paraId="5A8F95D5" w14:textId="77777777" w:rsidR="00C77A4F" w:rsidRDefault="00C77A4F" w:rsidP="00C77A4F">
      <w:pPr>
        <w:ind w:left="720"/>
        <w:rPr>
          <w:sz w:val="22"/>
          <w:szCs w:val="22"/>
        </w:rPr>
      </w:pPr>
    </w:p>
    <w:p w14:paraId="1690EB6F" w14:textId="77777777" w:rsidR="00C77A4F" w:rsidRPr="00DF2F29" w:rsidRDefault="00C77A4F" w:rsidP="00E96407">
      <w:pPr>
        <w:outlineLvl w:val="0"/>
        <w:rPr>
          <w:sz w:val="22"/>
          <w:szCs w:val="22"/>
        </w:rPr>
      </w:pPr>
      <w:r w:rsidRPr="00DF2F29">
        <w:rPr>
          <w:b/>
          <w:sz w:val="22"/>
          <w:szCs w:val="22"/>
        </w:rPr>
        <w:t>Grading and Evaluation:</w:t>
      </w:r>
    </w:p>
    <w:p w14:paraId="50A4C13D" w14:textId="77777777" w:rsidR="00C77A4F" w:rsidRPr="00DF2F29" w:rsidRDefault="00C77A4F" w:rsidP="00C77A4F">
      <w:pPr>
        <w:ind w:left="720"/>
        <w:rPr>
          <w:sz w:val="22"/>
          <w:szCs w:val="22"/>
        </w:rPr>
      </w:pPr>
    </w:p>
    <w:p w14:paraId="5B9618AD" w14:textId="77777777" w:rsidR="00C77A4F" w:rsidRPr="00DF2F29" w:rsidRDefault="00C77A4F" w:rsidP="00C77A4F">
      <w:pPr>
        <w:ind w:left="720"/>
        <w:rPr>
          <w:sz w:val="22"/>
          <w:szCs w:val="22"/>
        </w:rPr>
      </w:pP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3FF60C51" w14:textId="0B31E3C1"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 The grading scale will be:  90-100%  = A; 80-89.9%  = B; 70-79.9%  = C; 60-69.9%  = D; 0-59.9%  = F</w:t>
      </w:r>
    </w:p>
    <w:p w14:paraId="3A7D106E" w14:textId="161A54BF" w:rsidR="005E5CBA" w:rsidRPr="00C77A4F" w:rsidRDefault="00C77A4F" w:rsidP="00C77A4F">
      <w:pPr>
        <w:spacing w:before="100" w:beforeAutospacing="1" w:after="100" w:afterAutospacing="1"/>
        <w:ind w:firstLine="720"/>
        <w:rPr>
          <w:sz w:val="22"/>
          <w:szCs w:val="22"/>
        </w:rPr>
      </w:pPr>
      <w:r w:rsidRPr="00DF2F29">
        <w:rPr>
          <w:sz w:val="22"/>
          <w:szCs w:val="22"/>
        </w:rPr>
        <w:t xml:space="preserve">*** Please note that points will be deducted for work turned in late as explained in each assignment. </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0C3321D0"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tooltip="Writing Center" w:history="1">
        <w:r w:rsidRPr="002E658B">
          <w:rPr>
            <w:rStyle w:val="Hyperlink"/>
            <w:rFonts w:ascii="Times" w:eastAsiaTheme="minorEastAsia" w:hAnsi="Times" w:cs="Calibri"/>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2E658B">
          <w:rPr>
            <w:rFonts w:ascii="Times" w:eastAsiaTheme="minorEastAsia" w:hAnsi="Times" w:cs="Calibri"/>
            <w:color w:val="0000FF"/>
            <w:sz w:val="22"/>
            <w:szCs w:val="22"/>
            <w:u w:val="single"/>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0CB6F904"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tooltip="Student Policies "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GridTable4-Accent1"/>
        <w:tblW w:w="4997" w:type="pct"/>
        <w:tblLayout w:type="fixed"/>
        <w:tblLook w:val="06E0" w:firstRow="1" w:lastRow="1" w:firstColumn="1" w:lastColumn="0" w:noHBand="1" w:noVBand="1"/>
        <w:tblCaption w:val="Schedule "/>
      </w:tblPr>
      <w:tblGrid>
        <w:gridCol w:w="1242"/>
        <w:gridCol w:w="1434"/>
        <w:gridCol w:w="13"/>
        <w:gridCol w:w="2977"/>
        <w:gridCol w:w="3598"/>
        <w:gridCol w:w="1232"/>
      </w:tblGrid>
      <w:tr w:rsidR="00D845CF" w14:paraId="2EA82697" w14:textId="77777777" w:rsidTr="00D84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2" w:type="pct"/>
            <w:noWrap/>
          </w:tcPr>
          <w:p w14:paraId="42B13E45" w14:textId="77777777" w:rsidR="003C3A0E" w:rsidRDefault="003C3A0E" w:rsidP="008505B0">
            <w:r>
              <w:t xml:space="preserve">Week </w:t>
            </w:r>
          </w:p>
        </w:tc>
        <w:tc>
          <w:tcPr>
            <w:tcW w:w="683" w:type="pct"/>
          </w:tcPr>
          <w:p w14:paraId="24AEBF13"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Concept for the Week</w:t>
            </w:r>
          </w:p>
        </w:tc>
        <w:tc>
          <w:tcPr>
            <w:tcW w:w="1424" w:type="pct"/>
            <w:gridSpan w:val="2"/>
          </w:tcPr>
          <w:p w14:paraId="5EE505DB"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 xml:space="preserve">Reading </w:t>
            </w:r>
          </w:p>
          <w:p w14:paraId="131E871E" w14:textId="39920648" w:rsidR="003C3A0E" w:rsidRDefault="003C3A0E" w:rsidP="008505B0">
            <w:pPr>
              <w:cnfStyle w:val="100000000000" w:firstRow="1" w:lastRow="0" w:firstColumn="0" w:lastColumn="0" w:oddVBand="0" w:evenVBand="0" w:oddHBand="0" w:evenHBand="0" w:firstRowFirstColumn="0" w:firstRowLastColumn="0" w:lastRowFirstColumn="0" w:lastRowLastColumn="0"/>
            </w:pPr>
            <w:r>
              <w:t>(*Each week read/view the information in “Merging Voices from the Field” for the module</w:t>
            </w:r>
            <w:r w:rsidR="00020B4B">
              <w:t xml:space="preserve"> and check out the accompanying videos and teaching resources</w:t>
            </w:r>
            <w:r>
              <w:t>)</w:t>
            </w:r>
          </w:p>
        </w:tc>
        <w:tc>
          <w:tcPr>
            <w:tcW w:w="1714" w:type="pct"/>
          </w:tcPr>
          <w:p w14:paraId="1532343C"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Assignments</w:t>
            </w:r>
          </w:p>
        </w:tc>
        <w:tc>
          <w:tcPr>
            <w:tcW w:w="587" w:type="pct"/>
          </w:tcPr>
          <w:p w14:paraId="420AAD53"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Point Value</w:t>
            </w:r>
          </w:p>
        </w:tc>
      </w:tr>
      <w:tr w:rsidR="003C3A0E" w14:paraId="283478A9"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3DD35BE" w14:textId="77777777" w:rsidR="003C3A0E" w:rsidRDefault="003C3A0E" w:rsidP="008505B0">
            <w:r>
              <w:t>1-2</w:t>
            </w:r>
          </w:p>
          <w:p w14:paraId="5863670E" w14:textId="2A720A47" w:rsidR="003C3A0E" w:rsidRDefault="00257287" w:rsidP="008505B0">
            <w:r>
              <w:t>Aug, 16-29</w:t>
            </w:r>
          </w:p>
        </w:tc>
        <w:tc>
          <w:tcPr>
            <w:tcW w:w="683" w:type="pct"/>
          </w:tcPr>
          <w:p w14:paraId="7875644A"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rPr>
                <w:color w:val="000000"/>
              </w:rPr>
            </w:pPr>
            <w:r w:rsidRPr="00397810">
              <w:rPr>
                <w:color w:val="000000"/>
              </w:rPr>
              <w:t>Welcome Module &amp; Text Identification / Evaluation</w:t>
            </w:r>
          </w:p>
        </w:tc>
        <w:tc>
          <w:tcPr>
            <w:tcW w:w="1424" w:type="pct"/>
            <w:gridSpan w:val="2"/>
          </w:tcPr>
          <w:p w14:paraId="4A9573C7" w14:textId="77777777" w:rsidR="003C3A0E" w:rsidRPr="00397810" w:rsidRDefault="003C3A0E" w:rsidP="008505B0">
            <w:pPr>
              <w:pStyle w:val="DecimalAligned"/>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62876DBC"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*Voice Thread assignment </w:t>
            </w:r>
          </w:p>
          <w:p w14:paraId="24547CAB"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583F745A"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*Textbook Selection </w:t>
            </w:r>
          </w:p>
          <w:p w14:paraId="155F7E6F"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*Textbook scan</w:t>
            </w:r>
          </w:p>
          <w:p w14:paraId="0B8224B8"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1AC769C2"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6F30F2D1"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*Bader Textbook Analysis </w:t>
            </w:r>
          </w:p>
        </w:tc>
        <w:tc>
          <w:tcPr>
            <w:tcW w:w="587" w:type="pct"/>
          </w:tcPr>
          <w:p w14:paraId="43E036BC" w14:textId="0FBC1B47" w:rsidR="003C3A0E" w:rsidRPr="00397810" w:rsidRDefault="00EA36BB"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3C3A0E" w:rsidRPr="00397810">
              <w:rPr>
                <w:sz w:val="20"/>
                <w:szCs w:val="20"/>
              </w:rPr>
              <w:t>0</w:t>
            </w:r>
          </w:p>
          <w:p w14:paraId="748B0B89"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15466A47"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97810">
              <w:rPr>
                <w:sz w:val="18"/>
                <w:szCs w:val="18"/>
              </w:rPr>
              <w:t>Complete/Incomplete</w:t>
            </w:r>
          </w:p>
          <w:p w14:paraId="4967E1A9"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3148EF41"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560F68CE"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15</w:t>
            </w:r>
          </w:p>
        </w:tc>
      </w:tr>
      <w:tr w:rsidR="003C3A0E" w14:paraId="0F46115E"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005AC5D" w14:textId="77777777" w:rsidR="003C3A0E" w:rsidRDefault="003C3A0E" w:rsidP="008505B0">
            <w:r>
              <w:t>3</w:t>
            </w:r>
          </w:p>
          <w:p w14:paraId="74B20B67" w14:textId="275C7473" w:rsidR="003C3A0E" w:rsidRDefault="002D475E" w:rsidP="008505B0">
            <w:r>
              <w:t>Aug 30-Sept. 6  (Due the 6</w:t>
            </w:r>
            <w:r w:rsidRPr="002D475E">
              <w:rPr>
                <w:vertAlign w:val="superscript"/>
              </w:rPr>
              <w:t>th</w:t>
            </w:r>
            <w:r>
              <w:t xml:space="preserve"> because of Labor Day)</w:t>
            </w:r>
          </w:p>
        </w:tc>
        <w:tc>
          <w:tcPr>
            <w:tcW w:w="683" w:type="pct"/>
          </w:tcPr>
          <w:p w14:paraId="6D6C6148"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Culturally Responsive Teaching</w:t>
            </w:r>
            <w:r w:rsidRPr="00397810">
              <w:rPr>
                <w:sz w:val="20"/>
                <w:szCs w:val="20"/>
              </w:rPr>
              <w:t xml:space="preserve"> in Diverse Classrooms</w:t>
            </w:r>
          </w:p>
        </w:tc>
        <w:tc>
          <w:tcPr>
            <w:tcW w:w="1424" w:type="pct"/>
            <w:gridSpan w:val="2"/>
          </w:tcPr>
          <w:p w14:paraId="71DD0050"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3 – Vacca text</w:t>
            </w:r>
          </w:p>
          <w:p w14:paraId="4661F253"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p w14:paraId="369A3E55"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Articles:</w:t>
            </w:r>
          </w:p>
          <w:p w14:paraId="56561719"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-Practitioner Brief: Addressing Diversity in Schools: Culturally Responsive Pedagogy</w:t>
            </w:r>
          </w:p>
          <w:p w14:paraId="3FC0FA37"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-teachperspectives.org</w:t>
            </w:r>
          </w:p>
          <w:p w14:paraId="694BEB8A" w14:textId="77777777" w:rsidR="003C3A0E" w:rsidRPr="00397810"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 / explore website)</w:t>
            </w:r>
          </w:p>
        </w:tc>
        <w:tc>
          <w:tcPr>
            <w:tcW w:w="1714" w:type="pct"/>
          </w:tcPr>
          <w:p w14:paraId="20980BFD"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*Discussion Posting</w:t>
            </w:r>
          </w:p>
        </w:tc>
        <w:tc>
          <w:tcPr>
            <w:tcW w:w="587" w:type="pct"/>
          </w:tcPr>
          <w:p w14:paraId="0410B03F"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20</w:t>
            </w:r>
          </w:p>
        </w:tc>
      </w:tr>
      <w:tr w:rsidR="003C3A0E" w14:paraId="0D894354"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E150AA2" w14:textId="77777777" w:rsidR="003C3A0E" w:rsidRDefault="003C3A0E" w:rsidP="008505B0">
            <w:r>
              <w:t>4</w:t>
            </w:r>
          </w:p>
          <w:p w14:paraId="032EC14F" w14:textId="1EDB76D7" w:rsidR="003C3A0E" w:rsidRDefault="00257287" w:rsidP="008505B0">
            <w:r>
              <w:t>Sept. 6-12</w:t>
            </w:r>
            <w:r w:rsidR="00F66E25">
              <w:t xml:space="preserve"> </w:t>
            </w:r>
          </w:p>
        </w:tc>
        <w:tc>
          <w:tcPr>
            <w:tcW w:w="683" w:type="pct"/>
          </w:tcPr>
          <w:p w14:paraId="33BAB2DD"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Language Acquisition </w:t>
            </w:r>
          </w:p>
        </w:tc>
        <w:tc>
          <w:tcPr>
            <w:tcW w:w="1424" w:type="pct"/>
            <w:gridSpan w:val="2"/>
          </w:tcPr>
          <w:p w14:paraId="1C6CA6D9"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Article:</w:t>
            </w:r>
          </w:p>
          <w:p w14:paraId="0F49A628" w14:textId="2EC79089" w:rsidR="003C3A0E" w:rsidRPr="00397810" w:rsidRDefault="003C3A0E" w:rsidP="003818C6">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3818C6">
              <w:rPr>
                <w:sz w:val="20"/>
                <w:szCs w:val="20"/>
              </w:rPr>
              <w:t>Diaz-Rico Reading</w:t>
            </w:r>
          </w:p>
        </w:tc>
        <w:tc>
          <w:tcPr>
            <w:tcW w:w="1714" w:type="pct"/>
          </w:tcPr>
          <w:p w14:paraId="1777FF69"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*Mind Map Graphic Organizer </w:t>
            </w:r>
          </w:p>
          <w:p w14:paraId="718E1F6E"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*KWL Notes</w:t>
            </w:r>
          </w:p>
        </w:tc>
        <w:tc>
          <w:tcPr>
            <w:tcW w:w="587" w:type="pct"/>
          </w:tcPr>
          <w:p w14:paraId="7458B951"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15</w:t>
            </w:r>
          </w:p>
          <w:p w14:paraId="0ACA4A18"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15</w:t>
            </w:r>
          </w:p>
        </w:tc>
      </w:tr>
      <w:tr w:rsidR="003C3A0E" w14:paraId="6F933B0B"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65E8A15D" w14:textId="77777777" w:rsidR="003C3A0E" w:rsidRDefault="003C3A0E" w:rsidP="008505B0">
            <w:r>
              <w:t>5</w:t>
            </w:r>
          </w:p>
          <w:p w14:paraId="2883614D" w14:textId="2D2BDDAF" w:rsidR="003C3A0E" w:rsidRDefault="00257287" w:rsidP="008505B0">
            <w:r>
              <w:t>Sept 13-19</w:t>
            </w:r>
            <w:r w:rsidR="003C3A0E">
              <w:t xml:space="preserve"> </w:t>
            </w:r>
          </w:p>
          <w:p w14:paraId="53388BC2" w14:textId="3E377327" w:rsidR="003C3A0E" w:rsidRDefault="003C3A0E" w:rsidP="008505B0"/>
        </w:tc>
        <w:tc>
          <w:tcPr>
            <w:tcW w:w="683" w:type="pct"/>
          </w:tcPr>
          <w:p w14:paraId="3B566193"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Effective Teaching &amp; Professional Development</w:t>
            </w:r>
          </w:p>
        </w:tc>
        <w:tc>
          <w:tcPr>
            <w:tcW w:w="1424" w:type="pct"/>
            <w:gridSpan w:val="2"/>
          </w:tcPr>
          <w:p w14:paraId="7BEA24E8"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12 – Vacca text</w:t>
            </w:r>
          </w:p>
          <w:p w14:paraId="6096D6AF" w14:textId="77777777" w:rsidR="003C3A0E" w:rsidRPr="00397810" w:rsidRDefault="003C3A0E" w:rsidP="008505B0">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15B6E1E6"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SIOP Instrument</w:t>
            </w:r>
          </w:p>
        </w:tc>
        <w:tc>
          <w:tcPr>
            <w:tcW w:w="587" w:type="pct"/>
          </w:tcPr>
          <w:p w14:paraId="240504BB"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30</w:t>
            </w:r>
          </w:p>
        </w:tc>
      </w:tr>
      <w:tr w:rsidR="003C3A0E" w14:paraId="4B2D56EE"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7E4D0F47" w14:textId="77777777" w:rsidR="003C3A0E" w:rsidRDefault="003C3A0E" w:rsidP="008505B0">
            <w:r>
              <w:t>6</w:t>
            </w:r>
          </w:p>
          <w:p w14:paraId="6D50016A" w14:textId="370ECC7B" w:rsidR="003C3A0E" w:rsidRDefault="00257287" w:rsidP="008505B0">
            <w:r>
              <w:t>Sept 20</w:t>
            </w:r>
            <w:r w:rsidR="003818C6">
              <w:t>-</w:t>
            </w:r>
            <w:r>
              <w:t>26</w:t>
            </w:r>
          </w:p>
        </w:tc>
        <w:tc>
          <w:tcPr>
            <w:tcW w:w="683" w:type="pct"/>
          </w:tcPr>
          <w:p w14:paraId="31532BA1"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New Literacies </w:t>
            </w:r>
          </w:p>
        </w:tc>
        <w:tc>
          <w:tcPr>
            <w:tcW w:w="1424" w:type="pct"/>
            <w:gridSpan w:val="2"/>
          </w:tcPr>
          <w:p w14:paraId="5EBD9D86"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 </w:t>
            </w:r>
            <w:r>
              <w:rPr>
                <w:sz w:val="20"/>
                <w:szCs w:val="20"/>
              </w:rPr>
              <w:t>-Chapter 2 – Vacca text</w:t>
            </w:r>
          </w:p>
          <w:p w14:paraId="2B50F5F2"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p w14:paraId="5BF81DB4"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articles provided in Merging Voices from the Field</w:t>
            </w:r>
          </w:p>
          <w:p w14:paraId="58986598" w14:textId="77777777" w:rsidR="003C3A0E" w:rsidRPr="00397810" w:rsidRDefault="003C3A0E" w:rsidP="008505B0">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697E64F0"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Webquest</w:t>
            </w:r>
          </w:p>
          <w:p w14:paraId="30F33A88"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*Post WebQuest link in Discussion</w:t>
            </w:r>
          </w:p>
        </w:tc>
        <w:tc>
          <w:tcPr>
            <w:tcW w:w="587" w:type="pct"/>
          </w:tcPr>
          <w:p w14:paraId="7E194A18"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40</w:t>
            </w:r>
          </w:p>
          <w:p w14:paraId="2B3C80FE"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97810">
              <w:rPr>
                <w:sz w:val="18"/>
                <w:szCs w:val="18"/>
              </w:rPr>
              <w:t>Complete/Incomplete</w:t>
            </w:r>
          </w:p>
        </w:tc>
      </w:tr>
      <w:tr w:rsidR="003C3A0E" w:rsidRPr="00167440" w14:paraId="56DC5628"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256CCD51" w14:textId="77777777" w:rsidR="003C3A0E" w:rsidRDefault="003C3A0E" w:rsidP="008505B0">
            <w:r>
              <w:t>7</w:t>
            </w:r>
          </w:p>
          <w:p w14:paraId="5A0D62A2" w14:textId="5F56409B" w:rsidR="003C3A0E" w:rsidRPr="00167440" w:rsidRDefault="00257287" w:rsidP="008505B0">
            <w:r>
              <w:t>Sept 27-Oct. 3</w:t>
            </w:r>
          </w:p>
          <w:p w14:paraId="4E8DC242" w14:textId="77777777" w:rsidR="003C3A0E" w:rsidRPr="00167440" w:rsidRDefault="003C3A0E" w:rsidP="008505B0"/>
        </w:tc>
        <w:tc>
          <w:tcPr>
            <w:tcW w:w="683" w:type="pct"/>
          </w:tcPr>
          <w:p w14:paraId="2F623CE9"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rPr>
                <w:rStyle w:val="SubtleEmphasis"/>
                <w:i w:val="0"/>
              </w:rPr>
            </w:pPr>
            <w:r w:rsidRPr="00397810">
              <w:rPr>
                <w:rStyle w:val="SubtleEmphasis"/>
                <w:i w:val="0"/>
              </w:rPr>
              <w:t xml:space="preserve">Assessment and Text </w:t>
            </w:r>
          </w:p>
        </w:tc>
        <w:tc>
          <w:tcPr>
            <w:tcW w:w="1424" w:type="pct"/>
            <w:gridSpan w:val="2"/>
          </w:tcPr>
          <w:p w14:paraId="66C795CD" w14:textId="77777777" w:rsidR="003C3A0E" w:rsidRPr="00397810" w:rsidRDefault="003C3A0E" w:rsidP="008505B0">
            <w:pPr>
              <w:contextualSpacing/>
              <w:cnfStyle w:val="000000000000" w:firstRow="0" w:lastRow="0" w:firstColumn="0" w:lastColumn="0" w:oddVBand="0" w:evenVBand="0" w:oddHBand="0" w:evenHBand="0" w:firstRowFirstColumn="0" w:firstRowLastColumn="0" w:lastRowFirstColumn="0" w:lastRowLastColumn="0"/>
            </w:pPr>
            <w:r>
              <w:t>-Levine &amp; McCloskey – Chap. 11</w:t>
            </w:r>
          </w:p>
        </w:tc>
        <w:tc>
          <w:tcPr>
            <w:tcW w:w="1714" w:type="pct"/>
          </w:tcPr>
          <w:p w14:paraId="11CACD8A"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r w:rsidRPr="00397810">
              <w:t xml:space="preserve">Pre &amp; Post Assessment </w:t>
            </w:r>
          </w:p>
          <w:p w14:paraId="2C3BE879"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p>
        </w:tc>
        <w:tc>
          <w:tcPr>
            <w:tcW w:w="587" w:type="pct"/>
          </w:tcPr>
          <w:p w14:paraId="11522C6C"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r w:rsidRPr="00397810">
              <w:t xml:space="preserve">  40</w:t>
            </w:r>
          </w:p>
          <w:p w14:paraId="187EE322"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r w:rsidRPr="00397810">
              <w:t xml:space="preserve"> </w:t>
            </w:r>
          </w:p>
        </w:tc>
      </w:tr>
      <w:tr w:rsidR="00964B7F" w:rsidRPr="00F8796E" w14:paraId="4DD9FDAF" w14:textId="77777777" w:rsidTr="00D845CF">
        <w:trPr>
          <w:trHeight w:val="1097"/>
        </w:trPr>
        <w:tc>
          <w:tcPr>
            <w:cnfStyle w:val="001000000000" w:firstRow="0" w:lastRow="0" w:firstColumn="1" w:lastColumn="0" w:oddVBand="0" w:evenVBand="0" w:oddHBand="0" w:evenHBand="0" w:firstRowFirstColumn="0" w:firstRowLastColumn="0" w:lastRowFirstColumn="0" w:lastRowLastColumn="0"/>
            <w:tcW w:w="592" w:type="pct"/>
            <w:noWrap/>
          </w:tcPr>
          <w:p w14:paraId="5DE22F52" w14:textId="77777777" w:rsidR="00964B7F" w:rsidRDefault="00964B7F" w:rsidP="00964B7F">
            <w:r>
              <w:t>8</w:t>
            </w:r>
          </w:p>
          <w:p w14:paraId="7454FE0D" w14:textId="1E02ED63" w:rsidR="00964B7F" w:rsidRPr="00F8796E" w:rsidRDefault="00964B7F" w:rsidP="00964B7F">
            <w:r>
              <w:t>Oct 4- 10</w:t>
            </w:r>
          </w:p>
        </w:tc>
        <w:tc>
          <w:tcPr>
            <w:tcW w:w="683" w:type="pct"/>
          </w:tcPr>
          <w:p w14:paraId="7BA336F9" w14:textId="6CF538A1" w:rsidR="00964B7F" w:rsidRPr="00397810" w:rsidRDefault="00964B7F" w:rsidP="00964B7F">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Vocabulary </w:t>
            </w:r>
          </w:p>
        </w:tc>
        <w:tc>
          <w:tcPr>
            <w:tcW w:w="1424" w:type="pct"/>
            <w:gridSpan w:val="2"/>
          </w:tcPr>
          <w:p w14:paraId="168A722D" w14:textId="77777777" w:rsidR="00964B7F" w:rsidRDefault="00964B7F" w:rsidP="00964B7F">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8 – Vacca text</w:t>
            </w:r>
          </w:p>
          <w:p w14:paraId="3F80F135" w14:textId="6F6A66ED" w:rsidR="00964B7F" w:rsidRPr="00397810" w:rsidRDefault="00964B7F" w:rsidP="00964B7F">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50B256BE" w14:textId="584ADB39" w:rsidR="00964B7F" w:rsidRPr="00397810" w:rsidRDefault="00964B7F" w:rsidP="00964B7F">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Tiered Vocabulary Lesson Plan</w:t>
            </w:r>
          </w:p>
        </w:tc>
        <w:tc>
          <w:tcPr>
            <w:tcW w:w="587" w:type="pct"/>
          </w:tcPr>
          <w:p w14:paraId="64B6A4B7" w14:textId="1C1F9D6B" w:rsidR="00964B7F" w:rsidRPr="00397810" w:rsidRDefault="00964B7F" w:rsidP="00964B7F">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25</w:t>
            </w:r>
          </w:p>
        </w:tc>
      </w:tr>
      <w:tr w:rsidR="002D475E" w:rsidRPr="00F8796E" w14:paraId="1009565A"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5FB59C68" w14:textId="77777777" w:rsidR="002D475E" w:rsidRDefault="002D475E" w:rsidP="002D475E">
            <w:r>
              <w:t>9</w:t>
            </w:r>
          </w:p>
          <w:p w14:paraId="1B10BDA7" w14:textId="65915CA5" w:rsidR="002D475E" w:rsidRPr="008934AC" w:rsidRDefault="002D475E" w:rsidP="002D475E">
            <w:r>
              <w:t>Oct 11-17</w:t>
            </w:r>
          </w:p>
        </w:tc>
        <w:tc>
          <w:tcPr>
            <w:tcW w:w="683" w:type="pct"/>
          </w:tcPr>
          <w:p w14:paraId="6C486EE8" w14:textId="5E7EA461"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Planning and Instruction for EBs</w:t>
            </w:r>
          </w:p>
        </w:tc>
        <w:tc>
          <w:tcPr>
            <w:tcW w:w="1424" w:type="pct"/>
            <w:gridSpan w:val="2"/>
          </w:tcPr>
          <w:p w14:paraId="1EA6A6D6" w14:textId="3B751101"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Literacy Instruction for ELLs (Cloud, Genesee, &amp; Hamayan) – Chap. 4</w:t>
            </w:r>
          </w:p>
        </w:tc>
        <w:tc>
          <w:tcPr>
            <w:tcW w:w="1714" w:type="pct"/>
          </w:tcPr>
          <w:p w14:paraId="155BA1BB" w14:textId="151A1F32"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Alternate Text for EBs</w:t>
            </w:r>
          </w:p>
        </w:tc>
        <w:tc>
          <w:tcPr>
            <w:tcW w:w="587" w:type="pct"/>
          </w:tcPr>
          <w:p w14:paraId="775842D8" w14:textId="6B1E1525"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18"/>
                <w:szCs w:val="18"/>
              </w:rPr>
            </w:pPr>
            <w:r w:rsidRPr="00397810">
              <w:rPr>
                <w:sz w:val="20"/>
                <w:szCs w:val="20"/>
              </w:rPr>
              <w:t>20</w:t>
            </w:r>
          </w:p>
        </w:tc>
      </w:tr>
      <w:tr w:rsidR="002D475E" w14:paraId="52D341A1"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2BF229C7" w14:textId="05436024" w:rsidR="002D475E" w:rsidRPr="00DE0FA4" w:rsidRDefault="002D475E" w:rsidP="002D475E">
            <w:r>
              <w:t>10</w:t>
            </w:r>
            <w:r w:rsidRPr="00DE0FA4">
              <w:t xml:space="preserve"> </w:t>
            </w:r>
          </w:p>
          <w:p w14:paraId="3328A0AD" w14:textId="2C04158B" w:rsidR="002D475E" w:rsidRDefault="002D475E" w:rsidP="002D475E">
            <w:r>
              <w:t>Oct 18-24</w:t>
            </w:r>
          </w:p>
        </w:tc>
        <w:tc>
          <w:tcPr>
            <w:tcW w:w="683" w:type="pct"/>
          </w:tcPr>
          <w:p w14:paraId="38A8D2C2" w14:textId="78CE3328"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Strategies to Enhance Learning</w:t>
            </w:r>
          </w:p>
        </w:tc>
        <w:tc>
          <w:tcPr>
            <w:tcW w:w="1424" w:type="pct"/>
            <w:gridSpan w:val="2"/>
          </w:tcPr>
          <w:p w14:paraId="198D6CA3"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6 – Vacca text</w:t>
            </w:r>
          </w:p>
          <w:p w14:paraId="7CE79624" w14:textId="7777777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21E9AC62" w14:textId="74FE257D" w:rsidR="002D475E" w:rsidRPr="00397810" w:rsidRDefault="002D475E" w:rsidP="00045314">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written undergrad assignment this week </w:t>
            </w:r>
          </w:p>
        </w:tc>
        <w:tc>
          <w:tcPr>
            <w:tcW w:w="587" w:type="pct"/>
          </w:tcPr>
          <w:p w14:paraId="2F4A5CB4" w14:textId="503C5339" w:rsidR="002D475E" w:rsidRPr="00397810" w:rsidRDefault="002D475E" w:rsidP="002D475E">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D475E" w:rsidRPr="00F8796E" w14:paraId="78CC40D2"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D899EF9" w14:textId="77777777" w:rsidR="002D475E" w:rsidRDefault="002D475E" w:rsidP="002D475E">
            <w:r>
              <w:t>11</w:t>
            </w:r>
          </w:p>
          <w:p w14:paraId="73A475FE" w14:textId="15BAA390" w:rsidR="002D475E" w:rsidRPr="00F8796E" w:rsidRDefault="002D475E" w:rsidP="002D475E">
            <w:r>
              <w:t xml:space="preserve">Oct 25-31 </w:t>
            </w:r>
          </w:p>
        </w:tc>
        <w:tc>
          <w:tcPr>
            <w:tcW w:w="683" w:type="pct"/>
          </w:tcPr>
          <w:p w14:paraId="074F92AE" w14:textId="0A66C5C8"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Guided Reading </w:t>
            </w:r>
          </w:p>
        </w:tc>
        <w:tc>
          <w:tcPr>
            <w:tcW w:w="1424" w:type="pct"/>
            <w:gridSpan w:val="2"/>
          </w:tcPr>
          <w:p w14:paraId="23BE31F8"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7 – Vacca text</w:t>
            </w:r>
          </w:p>
          <w:p w14:paraId="222455C9" w14:textId="754DED5D"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528FC64B" w14:textId="77777777" w:rsidR="002D475E" w:rsidRPr="00DE0FA4"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DE0FA4">
              <w:rPr>
                <w:color w:val="244061" w:themeColor="accent1" w:themeShade="80"/>
                <w:sz w:val="20"/>
                <w:szCs w:val="20"/>
              </w:rPr>
              <w:t>Developing Before, During  and After Reading Strategies (WIX)</w:t>
            </w:r>
          </w:p>
          <w:p w14:paraId="66FBD01E" w14:textId="70B704DC"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DE0FA4">
              <w:rPr>
                <w:color w:val="244061" w:themeColor="accent1" w:themeShade="80"/>
                <w:sz w:val="20"/>
                <w:szCs w:val="20"/>
              </w:rPr>
              <w:t>*Post your WIX link in the Discussion board</w:t>
            </w:r>
          </w:p>
        </w:tc>
        <w:tc>
          <w:tcPr>
            <w:tcW w:w="587" w:type="pct"/>
          </w:tcPr>
          <w:p w14:paraId="38424F0E"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30</w:t>
            </w:r>
          </w:p>
          <w:p w14:paraId="62DF8B8C"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p>
          <w:p w14:paraId="656BEF67" w14:textId="34F9744B"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18"/>
                <w:szCs w:val="18"/>
              </w:rPr>
              <w:t>Complete/Incomplete</w:t>
            </w:r>
          </w:p>
        </w:tc>
      </w:tr>
      <w:tr w:rsidR="002D475E" w14:paraId="36220328"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4EDFA289" w14:textId="77777777" w:rsidR="002D475E" w:rsidRDefault="002D475E" w:rsidP="002D475E">
            <w:r>
              <w:t>12</w:t>
            </w:r>
          </w:p>
          <w:p w14:paraId="5421FB94" w14:textId="202005BC" w:rsidR="002D475E" w:rsidRPr="000860E5" w:rsidRDefault="002D475E" w:rsidP="002D475E">
            <w:r>
              <w:t xml:space="preserve">Nov. 1-7 </w:t>
            </w:r>
          </w:p>
        </w:tc>
        <w:tc>
          <w:tcPr>
            <w:tcW w:w="683" w:type="pct"/>
          </w:tcPr>
          <w:p w14:paraId="36BD4E95"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Writing Across the Content Areas </w:t>
            </w:r>
          </w:p>
        </w:tc>
        <w:tc>
          <w:tcPr>
            <w:tcW w:w="1424" w:type="pct"/>
            <w:gridSpan w:val="2"/>
          </w:tcPr>
          <w:p w14:paraId="177C8099"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9 – Vacca text</w:t>
            </w:r>
          </w:p>
          <w:p w14:paraId="1E5E3896"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-Strong Chap. 6</w:t>
            </w:r>
          </w:p>
          <w:p w14:paraId="1FADA584"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Next Summary</w:t>
            </w:r>
          </w:p>
          <w:p w14:paraId="63B37651"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-Ideas/Examples of Writing</w:t>
            </w:r>
          </w:p>
          <w:p w14:paraId="76CEF88F" w14:textId="7777777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7D227ECE" w14:textId="29507BBC"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Content Area Writing Assignment </w:t>
            </w:r>
          </w:p>
        </w:tc>
        <w:tc>
          <w:tcPr>
            <w:tcW w:w="587" w:type="pct"/>
          </w:tcPr>
          <w:p w14:paraId="2F67A497"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30</w:t>
            </w:r>
          </w:p>
        </w:tc>
      </w:tr>
      <w:tr w:rsidR="002D475E" w:rsidRPr="000860E5" w14:paraId="130707E6"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51DFE840" w14:textId="77777777" w:rsidR="002D475E" w:rsidRDefault="002D475E" w:rsidP="002D475E">
            <w:r>
              <w:t>13</w:t>
            </w:r>
          </w:p>
          <w:p w14:paraId="792055D9" w14:textId="376D78C8" w:rsidR="002D475E" w:rsidRPr="000860E5" w:rsidRDefault="002D475E" w:rsidP="002D475E">
            <w:r>
              <w:t>Nov. 8-14</w:t>
            </w:r>
          </w:p>
        </w:tc>
        <w:tc>
          <w:tcPr>
            <w:tcW w:w="683" w:type="pct"/>
          </w:tcPr>
          <w:p w14:paraId="688A5D31"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Text Features </w:t>
            </w:r>
          </w:p>
        </w:tc>
        <w:tc>
          <w:tcPr>
            <w:tcW w:w="1424" w:type="pct"/>
            <w:gridSpan w:val="2"/>
          </w:tcPr>
          <w:p w14:paraId="1F260847"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10 – Vacca text</w:t>
            </w:r>
          </w:p>
          <w:p w14:paraId="11185FB7" w14:textId="7777777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6F1CB3BD"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Student Profile Justification</w:t>
            </w:r>
          </w:p>
        </w:tc>
        <w:tc>
          <w:tcPr>
            <w:tcW w:w="587" w:type="pct"/>
          </w:tcPr>
          <w:p w14:paraId="3B2845B5"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20</w:t>
            </w:r>
          </w:p>
        </w:tc>
      </w:tr>
      <w:tr w:rsidR="002D475E" w:rsidRPr="000860E5" w14:paraId="64F9D21B"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FC6BF8D" w14:textId="77777777" w:rsidR="002D475E" w:rsidRDefault="002D475E" w:rsidP="002D475E">
            <w:r>
              <w:t>14</w:t>
            </w:r>
          </w:p>
          <w:p w14:paraId="1A23E946" w14:textId="24B1CD31" w:rsidR="002D475E" w:rsidRPr="000860E5" w:rsidRDefault="002D475E" w:rsidP="002D475E">
            <w:r>
              <w:t xml:space="preserve">Nov. 15-21 </w:t>
            </w:r>
          </w:p>
        </w:tc>
        <w:tc>
          <w:tcPr>
            <w:tcW w:w="683" w:type="pct"/>
          </w:tcPr>
          <w:p w14:paraId="6EB8D381" w14:textId="33EF6B14"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Learning with Trade books </w:t>
            </w:r>
          </w:p>
        </w:tc>
        <w:tc>
          <w:tcPr>
            <w:tcW w:w="1424" w:type="pct"/>
            <w:gridSpan w:val="2"/>
          </w:tcPr>
          <w:p w14:paraId="02EBC021"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11 – Vacca text</w:t>
            </w:r>
          </w:p>
          <w:p w14:paraId="29365325"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p w14:paraId="24208787"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Articles:</w:t>
            </w:r>
          </w:p>
          <w:p w14:paraId="6110A02F" w14:textId="1DA5924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-Children’s Informational Picture Books Visit a Secondary ESL Classroom</w:t>
            </w:r>
          </w:p>
        </w:tc>
        <w:tc>
          <w:tcPr>
            <w:tcW w:w="1714" w:type="pct"/>
          </w:tcPr>
          <w:p w14:paraId="24C35091" w14:textId="77777777" w:rsidR="002D475E"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Picture –Trade books</w:t>
            </w:r>
          </w:p>
          <w:p w14:paraId="55DE15B2" w14:textId="2D71A230"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p>
        </w:tc>
        <w:tc>
          <w:tcPr>
            <w:tcW w:w="587" w:type="pct"/>
          </w:tcPr>
          <w:p w14:paraId="43F339B6" w14:textId="688302D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100</w:t>
            </w:r>
          </w:p>
        </w:tc>
      </w:tr>
      <w:tr w:rsidR="002E658B" w14:paraId="0184674B"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476FD96F" w14:textId="5E11FFD3" w:rsidR="002E658B" w:rsidRDefault="002E658B" w:rsidP="002D475E">
            <w:r>
              <w:t>15 Nov. 21- 25</w:t>
            </w:r>
          </w:p>
        </w:tc>
        <w:tc>
          <w:tcPr>
            <w:tcW w:w="689" w:type="pct"/>
            <w:gridSpan w:val="2"/>
          </w:tcPr>
          <w:p w14:paraId="581371EB" w14:textId="77777777" w:rsidR="002E658B" w:rsidRPr="00397810" w:rsidRDefault="002E658B" w:rsidP="002D475E">
            <w:pPr>
              <w:pStyle w:val="DecimalAligned"/>
              <w:cnfStyle w:val="000000000000" w:firstRow="0" w:lastRow="0" w:firstColumn="0" w:lastColumn="0" w:oddVBand="0" w:evenVBand="0" w:oddHBand="0" w:evenHBand="0" w:firstRowFirstColumn="0" w:firstRowLastColumn="0" w:lastRowFirstColumn="0" w:lastRowLastColumn="0"/>
              <w:rPr>
                <w:color w:val="365F91" w:themeColor="accent1" w:themeShade="BF"/>
                <w:sz w:val="20"/>
                <w:szCs w:val="20"/>
              </w:rPr>
            </w:pPr>
            <w:r>
              <w:rPr>
                <w:sz w:val="20"/>
                <w:szCs w:val="20"/>
              </w:rPr>
              <w:t xml:space="preserve">Thanksgiving Break </w:t>
            </w:r>
          </w:p>
        </w:tc>
        <w:tc>
          <w:tcPr>
            <w:tcW w:w="1418" w:type="pct"/>
          </w:tcPr>
          <w:p w14:paraId="7D061EA8" w14:textId="16BFBA15" w:rsidR="002E658B" w:rsidRPr="00397810" w:rsidRDefault="002E658B" w:rsidP="002D475E">
            <w:pPr>
              <w:pStyle w:val="DecimalAligned"/>
              <w:cnfStyle w:val="000000000000" w:firstRow="0" w:lastRow="0" w:firstColumn="0" w:lastColumn="0" w:oddVBand="0" w:evenVBand="0" w:oddHBand="0" w:evenHBand="0" w:firstRowFirstColumn="0" w:firstRowLastColumn="0" w:lastRowFirstColumn="0" w:lastRowLastColumn="0"/>
              <w:rPr>
                <w:color w:val="365F91" w:themeColor="accent1" w:themeShade="BF"/>
                <w:sz w:val="20"/>
                <w:szCs w:val="20"/>
              </w:rPr>
            </w:pPr>
            <w:r>
              <w:rPr>
                <w:sz w:val="20"/>
                <w:szCs w:val="20"/>
              </w:rPr>
              <w:t>No Class</w:t>
            </w:r>
          </w:p>
        </w:tc>
        <w:tc>
          <w:tcPr>
            <w:tcW w:w="1714" w:type="pct"/>
          </w:tcPr>
          <w:p w14:paraId="6ED30E83" w14:textId="1A6AA0FB" w:rsidR="002E658B" w:rsidRPr="00397810" w:rsidRDefault="000F312C" w:rsidP="002D475E">
            <w:pPr>
              <w:pStyle w:val="DecimalAligned"/>
              <w:cnfStyle w:val="000000000000" w:firstRow="0" w:lastRow="0" w:firstColumn="0" w:lastColumn="0" w:oddVBand="0" w:evenVBand="0" w:oddHBand="0" w:evenHBand="0" w:firstRowFirstColumn="0" w:firstRowLastColumn="0" w:lastRowFirstColumn="0" w:lastRowLastColumn="0"/>
              <w:rPr>
                <w:color w:val="365F91" w:themeColor="accent1" w:themeShade="BF"/>
                <w:sz w:val="20"/>
                <w:szCs w:val="20"/>
              </w:rPr>
            </w:pPr>
            <w:r>
              <w:rPr>
                <w:sz w:val="20"/>
                <w:szCs w:val="20"/>
              </w:rPr>
              <w:t>None</w:t>
            </w:r>
          </w:p>
        </w:tc>
        <w:tc>
          <w:tcPr>
            <w:tcW w:w="587" w:type="pct"/>
          </w:tcPr>
          <w:p w14:paraId="334F3A82" w14:textId="1A289859" w:rsidR="002E658B" w:rsidRPr="00397810" w:rsidRDefault="000F312C"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tc>
      </w:tr>
      <w:tr w:rsidR="002D475E" w14:paraId="69B82DA2" w14:textId="77777777" w:rsidTr="00D845C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noWrap/>
          </w:tcPr>
          <w:p w14:paraId="2D142693" w14:textId="77777777" w:rsidR="002D475E" w:rsidRDefault="002D475E" w:rsidP="002D475E">
            <w:r>
              <w:t>16</w:t>
            </w:r>
          </w:p>
          <w:p w14:paraId="1D189F1E" w14:textId="58520ED0" w:rsidR="002D475E" w:rsidRDefault="002D475E" w:rsidP="002D475E">
            <w:r>
              <w:t xml:space="preserve">Nov. 28- Dec 5 </w:t>
            </w:r>
          </w:p>
        </w:tc>
        <w:tc>
          <w:tcPr>
            <w:tcW w:w="683" w:type="pct"/>
          </w:tcPr>
          <w:p w14:paraId="549CF30D" w14:textId="29820244" w:rsidR="002D475E" w:rsidRPr="008B48AD" w:rsidRDefault="002D475E" w:rsidP="002D475E">
            <w:pPr>
              <w:pStyle w:val="DecimalAligned"/>
              <w:cnfStyle w:val="010000000000" w:firstRow="0" w:lastRow="1" w:firstColumn="0" w:lastColumn="0" w:oddVBand="0" w:evenVBand="0" w:oddHBand="0" w:evenHBand="0" w:firstRowFirstColumn="0" w:firstRowLastColumn="0" w:lastRowFirstColumn="0" w:lastRowLastColumn="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810">
              <w:rPr>
                <w:sz w:val="20"/>
                <w:szCs w:val="20"/>
              </w:rPr>
              <w:t>Final Exam</w:t>
            </w:r>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24" w:type="pct"/>
            <w:gridSpan w:val="2"/>
          </w:tcPr>
          <w:p w14:paraId="2425198F" w14:textId="77777777" w:rsidR="002D475E" w:rsidRPr="008B48AD" w:rsidRDefault="002D475E" w:rsidP="002D475E">
            <w:pPr>
              <w:pStyle w:val="DecimalAligned"/>
              <w:contextualSpacing/>
              <w:cnfStyle w:val="010000000000" w:firstRow="0" w:lastRow="1" w:firstColumn="0" w:lastColumn="0" w:oddVBand="0" w:evenVBand="0" w:oddHBand="0" w:evenHBand="0" w:firstRowFirstColumn="0" w:firstRowLastColumn="0" w:lastRowFirstColumn="0" w:lastRowLastColumn="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14" w:type="pct"/>
          </w:tcPr>
          <w:p w14:paraId="3E5242A4" w14:textId="196D674A" w:rsidR="002D475E" w:rsidRPr="008B48AD" w:rsidRDefault="008B5F5E" w:rsidP="002D475E">
            <w:pPr>
              <w:pStyle w:val="DecimalAligned"/>
              <w:cnfStyle w:val="010000000000" w:firstRow="0" w:lastRow="1" w:firstColumn="0" w:lastColumn="0" w:oddVBand="0" w:evenVBand="0" w:oddHBand="0" w:evenHBand="0" w:firstRowFirstColumn="0" w:firstRowLastColumn="0" w:lastRowFirstColumn="0" w:lastRowLastColumn="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Portfolio on </w:t>
            </w:r>
            <w:r w:rsidR="002D475E"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Reflective Process</w:t>
            </w:r>
            <w:r w:rsidR="002D475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587" w:type="pct"/>
          </w:tcPr>
          <w:p w14:paraId="74D35030" w14:textId="736F7D9F" w:rsidR="002D475E" w:rsidRPr="00397810" w:rsidRDefault="002D475E" w:rsidP="002D475E">
            <w:pPr>
              <w:pStyle w:val="DecimalAligned"/>
              <w:cnfStyle w:val="010000000000" w:firstRow="0" w:lastRow="1" w:firstColumn="0" w:lastColumn="0" w:oddVBand="0" w:evenVBand="0" w:oddHBand="0" w:evenHBand="0" w:firstRowFirstColumn="0" w:firstRowLastColumn="0" w:lastRowFirstColumn="0" w:lastRowLastColumn="0"/>
              <w:rPr>
                <w:sz w:val="20"/>
                <w:szCs w:val="20"/>
              </w:rPr>
            </w:pPr>
            <w:r w:rsidRPr="00397810">
              <w:rPr>
                <w:sz w:val="20"/>
                <w:szCs w:val="20"/>
              </w:rPr>
              <w:t>100</w:t>
            </w:r>
          </w:p>
        </w:tc>
      </w:tr>
    </w:tbl>
    <w:p w14:paraId="22BD3ECA" w14:textId="68E0E061" w:rsidR="004D3A72" w:rsidRDefault="004D3A72" w:rsidP="000F312C">
      <w:pPr>
        <w:widowControl w:val="0"/>
        <w:autoSpaceDE w:val="0"/>
        <w:autoSpaceDN w:val="0"/>
        <w:adjustRightInd w:val="0"/>
      </w:pPr>
    </w:p>
    <w:sectPr w:rsidR="004D3A72" w:rsidSect="00102B32">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D111" w14:textId="77777777" w:rsidR="006C144B" w:rsidRDefault="006C144B" w:rsidP="0032232D">
      <w:r>
        <w:separator/>
      </w:r>
    </w:p>
  </w:endnote>
  <w:endnote w:type="continuationSeparator" w:id="0">
    <w:p w14:paraId="5CFEFBE1" w14:textId="77777777" w:rsidR="006C144B" w:rsidRDefault="006C144B"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41649"/>
      <w:docPartObj>
        <w:docPartGallery w:val="Page Numbers (Bottom of Page)"/>
        <w:docPartUnique/>
      </w:docPartObj>
    </w:sdtPr>
    <w:sdtEndPr/>
    <w:sdtContent>
      <w:p w14:paraId="59424C3D" w14:textId="6E7DDC46" w:rsidR="00C77A4F" w:rsidRDefault="00C77A4F">
        <w:pPr>
          <w:pStyle w:val="Footer"/>
          <w:jc w:val="right"/>
        </w:pPr>
        <w:r>
          <w:fldChar w:fldCharType="begin"/>
        </w:r>
        <w:r>
          <w:instrText xml:space="preserve"> PAGE   \* MERGEFORMAT </w:instrText>
        </w:r>
        <w:r>
          <w:fldChar w:fldCharType="separate"/>
        </w:r>
        <w:r w:rsidR="00C972B9">
          <w:rPr>
            <w:noProof/>
          </w:rPr>
          <w:t>1</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7ECA" w14:textId="77777777" w:rsidR="006C144B" w:rsidRDefault="006C144B" w:rsidP="0032232D">
      <w:r>
        <w:separator/>
      </w:r>
    </w:p>
  </w:footnote>
  <w:footnote w:type="continuationSeparator" w:id="0">
    <w:p w14:paraId="169BFE44" w14:textId="77777777" w:rsidR="006C144B" w:rsidRDefault="006C144B"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9"/>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1"/>
  </w:num>
  <w:num w:numId="25">
    <w:abstractNumId w:val="40"/>
  </w:num>
  <w:num w:numId="26">
    <w:abstractNumId w:val="30"/>
  </w:num>
  <w:num w:numId="27">
    <w:abstractNumId w:val="18"/>
  </w:num>
  <w:num w:numId="28">
    <w:abstractNumId w:val="5"/>
  </w:num>
  <w:num w:numId="29">
    <w:abstractNumId w:val="25"/>
  </w:num>
  <w:num w:numId="30">
    <w:abstractNumId w:val="27"/>
  </w:num>
  <w:num w:numId="31">
    <w:abstractNumId w:val="4"/>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313"/>
    <w:rsid w:val="0002042B"/>
    <w:rsid w:val="00020B4B"/>
    <w:rsid w:val="0002205B"/>
    <w:rsid w:val="000249EB"/>
    <w:rsid w:val="00036DBC"/>
    <w:rsid w:val="00045314"/>
    <w:rsid w:val="0004721D"/>
    <w:rsid w:val="0006053D"/>
    <w:rsid w:val="00063F17"/>
    <w:rsid w:val="00073137"/>
    <w:rsid w:val="00073BDF"/>
    <w:rsid w:val="00077547"/>
    <w:rsid w:val="00080432"/>
    <w:rsid w:val="000942A5"/>
    <w:rsid w:val="000943B4"/>
    <w:rsid w:val="000B31CD"/>
    <w:rsid w:val="000C1A61"/>
    <w:rsid w:val="000C423A"/>
    <w:rsid w:val="000D1F10"/>
    <w:rsid w:val="000F29F6"/>
    <w:rsid w:val="000F312C"/>
    <w:rsid w:val="00102B32"/>
    <w:rsid w:val="00115FC4"/>
    <w:rsid w:val="00124172"/>
    <w:rsid w:val="001555CE"/>
    <w:rsid w:val="001678DE"/>
    <w:rsid w:val="001745B9"/>
    <w:rsid w:val="0017518D"/>
    <w:rsid w:val="001A4123"/>
    <w:rsid w:val="001B4AA4"/>
    <w:rsid w:val="001C438C"/>
    <w:rsid w:val="001C638B"/>
    <w:rsid w:val="002133B3"/>
    <w:rsid w:val="00215962"/>
    <w:rsid w:val="00220169"/>
    <w:rsid w:val="002209AB"/>
    <w:rsid w:val="00222BE8"/>
    <w:rsid w:val="00230F73"/>
    <w:rsid w:val="002332E1"/>
    <w:rsid w:val="00257287"/>
    <w:rsid w:val="002668D5"/>
    <w:rsid w:val="002676E6"/>
    <w:rsid w:val="00293CA3"/>
    <w:rsid w:val="00297735"/>
    <w:rsid w:val="002A357E"/>
    <w:rsid w:val="002A5D55"/>
    <w:rsid w:val="002B6E59"/>
    <w:rsid w:val="002C0927"/>
    <w:rsid w:val="002D475E"/>
    <w:rsid w:val="002D7507"/>
    <w:rsid w:val="002E359E"/>
    <w:rsid w:val="002E658B"/>
    <w:rsid w:val="002F2011"/>
    <w:rsid w:val="002F330A"/>
    <w:rsid w:val="002F5589"/>
    <w:rsid w:val="003131BC"/>
    <w:rsid w:val="0032232D"/>
    <w:rsid w:val="0032667C"/>
    <w:rsid w:val="00332BB4"/>
    <w:rsid w:val="00344B27"/>
    <w:rsid w:val="0035229B"/>
    <w:rsid w:val="0036134C"/>
    <w:rsid w:val="00363349"/>
    <w:rsid w:val="003810CD"/>
    <w:rsid w:val="003818C6"/>
    <w:rsid w:val="00382E63"/>
    <w:rsid w:val="003A2C8C"/>
    <w:rsid w:val="003A5AF9"/>
    <w:rsid w:val="003B1E8B"/>
    <w:rsid w:val="003C3A0E"/>
    <w:rsid w:val="003D0921"/>
    <w:rsid w:val="003D52A4"/>
    <w:rsid w:val="003E30E3"/>
    <w:rsid w:val="00400B4B"/>
    <w:rsid w:val="00420844"/>
    <w:rsid w:val="0043474D"/>
    <w:rsid w:val="004470E7"/>
    <w:rsid w:val="004501E9"/>
    <w:rsid w:val="004A089C"/>
    <w:rsid w:val="004B6F54"/>
    <w:rsid w:val="004D2687"/>
    <w:rsid w:val="004D3A72"/>
    <w:rsid w:val="004E56FE"/>
    <w:rsid w:val="004F1ED2"/>
    <w:rsid w:val="004F2D10"/>
    <w:rsid w:val="004F3724"/>
    <w:rsid w:val="0051036F"/>
    <w:rsid w:val="00513890"/>
    <w:rsid w:val="0052209F"/>
    <w:rsid w:val="00545DB4"/>
    <w:rsid w:val="00565B70"/>
    <w:rsid w:val="00570166"/>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75AEB"/>
    <w:rsid w:val="00690682"/>
    <w:rsid w:val="006A0E0B"/>
    <w:rsid w:val="006C144B"/>
    <w:rsid w:val="006D0225"/>
    <w:rsid w:val="006F285E"/>
    <w:rsid w:val="006F40F5"/>
    <w:rsid w:val="0072151C"/>
    <w:rsid w:val="007254A8"/>
    <w:rsid w:val="00725734"/>
    <w:rsid w:val="00743982"/>
    <w:rsid w:val="007478BC"/>
    <w:rsid w:val="00762BD8"/>
    <w:rsid w:val="00770E8F"/>
    <w:rsid w:val="007713FC"/>
    <w:rsid w:val="00780619"/>
    <w:rsid w:val="00787FAD"/>
    <w:rsid w:val="00791BE7"/>
    <w:rsid w:val="007B3C2C"/>
    <w:rsid w:val="007C2DA2"/>
    <w:rsid w:val="007C442D"/>
    <w:rsid w:val="007D271D"/>
    <w:rsid w:val="007D5245"/>
    <w:rsid w:val="007D65A8"/>
    <w:rsid w:val="007E1FF3"/>
    <w:rsid w:val="007E5871"/>
    <w:rsid w:val="007F3E7B"/>
    <w:rsid w:val="0080736B"/>
    <w:rsid w:val="00813F7C"/>
    <w:rsid w:val="00830667"/>
    <w:rsid w:val="00836762"/>
    <w:rsid w:val="008A0C85"/>
    <w:rsid w:val="008A74E0"/>
    <w:rsid w:val="008B1D06"/>
    <w:rsid w:val="008B48AD"/>
    <w:rsid w:val="008B5F5E"/>
    <w:rsid w:val="008D7447"/>
    <w:rsid w:val="008E7C95"/>
    <w:rsid w:val="008F13C6"/>
    <w:rsid w:val="00905380"/>
    <w:rsid w:val="00914E77"/>
    <w:rsid w:val="00915739"/>
    <w:rsid w:val="00921AFF"/>
    <w:rsid w:val="00941E7B"/>
    <w:rsid w:val="00942D27"/>
    <w:rsid w:val="00944DB0"/>
    <w:rsid w:val="00944E52"/>
    <w:rsid w:val="00951CD9"/>
    <w:rsid w:val="00964B7F"/>
    <w:rsid w:val="00974D31"/>
    <w:rsid w:val="00976663"/>
    <w:rsid w:val="00993225"/>
    <w:rsid w:val="009950C0"/>
    <w:rsid w:val="009F5F59"/>
    <w:rsid w:val="00A03821"/>
    <w:rsid w:val="00A04513"/>
    <w:rsid w:val="00A35776"/>
    <w:rsid w:val="00A6311A"/>
    <w:rsid w:val="00A701F1"/>
    <w:rsid w:val="00A70AF3"/>
    <w:rsid w:val="00A74F7E"/>
    <w:rsid w:val="00A97281"/>
    <w:rsid w:val="00AB63A1"/>
    <w:rsid w:val="00AC1A0B"/>
    <w:rsid w:val="00AD030D"/>
    <w:rsid w:val="00AD41EE"/>
    <w:rsid w:val="00AF0EAC"/>
    <w:rsid w:val="00B03629"/>
    <w:rsid w:val="00B2480B"/>
    <w:rsid w:val="00B36FCB"/>
    <w:rsid w:val="00B51D01"/>
    <w:rsid w:val="00B6767A"/>
    <w:rsid w:val="00B705D4"/>
    <w:rsid w:val="00BB3863"/>
    <w:rsid w:val="00BC2E78"/>
    <w:rsid w:val="00BD1EE2"/>
    <w:rsid w:val="00BE0202"/>
    <w:rsid w:val="00BE2FD0"/>
    <w:rsid w:val="00C12F41"/>
    <w:rsid w:val="00C35EC0"/>
    <w:rsid w:val="00C4445F"/>
    <w:rsid w:val="00C62A26"/>
    <w:rsid w:val="00C63B79"/>
    <w:rsid w:val="00C70F80"/>
    <w:rsid w:val="00C77A4F"/>
    <w:rsid w:val="00C81C92"/>
    <w:rsid w:val="00C8201E"/>
    <w:rsid w:val="00C866B1"/>
    <w:rsid w:val="00C93D36"/>
    <w:rsid w:val="00C96CE8"/>
    <w:rsid w:val="00C972B9"/>
    <w:rsid w:val="00CA5304"/>
    <w:rsid w:val="00CC315D"/>
    <w:rsid w:val="00CE346D"/>
    <w:rsid w:val="00CF57B6"/>
    <w:rsid w:val="00CF6D10"/>
    <w:rsid w:val="00CF7AD9"/>
    <w:rsid w:val="00D009EF"/>
    <w:rsid w:val="00D12748"/>
    <w:rsid w:val="00D275EB"/>
    <w:rsid w:val="00D42C3E"/>
    <w:rsid w:val="00D56F1D"/>
    <w:rsid w:val="00D6777A"/>
    <w:rsid w:val="00D72575"/>
    <w:rsid w:val="00D73441"/>
    <w:rsid w:val="00D845CF"/>
    <w:rsid w:val="00D922F4"/>
    <w:rsid w:val="00D94360"/>
    <w:rsid w:val="00DA0246"/>
    <w:rsid w:val="00DD00D1"/>
    <w:rsid w:val="00DE0FA4"/>
    <w:rsid w:val="00DE0FB5"/>
    <w:rsid w:val="00DF253D"/>
    <w:rsid w:val="00DF68DD"/>
    <w:rsid w:val="00E14B28"/>
    <w:rsid w:val="00E27D5A"/>
    <w:rsid w:val="00E32033"/>
    <w:rsid w:val="00E44AB4"/>
    <w:rsid w:val="00E57BCE"/>
    <w:rsid w:val="00E67F3D"/>
    <w:rsid w:val="00E77921"/>
    <w:rsid w:val="00E81DDD"/>
    <w:rsid w:val="00E81F12"/>
    <w:rsid w:val="00E93297"/>
    <w:rsid w:val="00E9513D"/>
    <w:rsid w:val="00E96407"/>
    <w:rsid w:val="00EA09FD"/>
    <w:rsid w:val="00EA2E2C"/>
    <w:rsid w:val="00EA36BB"/>
    <w:rsid w:val="00EA53F8"/>
    <w:rsid w:val="00EC1C88"/>
    <w:rsid w:val="00EC5FBA"/>
    <w:rsid w:val="00ED5742"/>
    <w:rsid w:val="00EE6308"/>
    <w:rsid w:val="00EF5AA6"/>
    <w:rsid w:val="00F10437"/>
    <w:rsid w:val="00F168E8"/>
    <w:rsid w:val="00F16C63"/>
    <w:rsid w:val="00F2035B"/>
    <w:rsid w:val="00F27D1E"/>
    <w:rsid w:val="00F302FB"/>
    <w:rsid w:val="00F313F2"/>
    <w:rsid w:val="00F352F3"/>
    <w:rsid w:val="00F57A31"/>
    <w:rsid w:val="00F648C5"/>
    <w:rsid w:val="00F66E25"/>
    <w:rsid w:val="00F87214"/>
    <w:rsid w:val="00F9213C"/>
    <w:rsid w:val="00F97C80"/>
    <w:rsid w:val="00FA1BCB"/>
    <w:rsid w:val="00FA201A"/>
    <w:rsid w:val="00FA64C9"/>
    <w:rsid w:val="00FC4D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4EA0C3D4-0D5E-4269-A08C-FDAE118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E65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31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2E658B"/>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0F31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12C"/>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0F312C"/>
    <w:rPr>
      <w:rFonts w:asciiTheme="majorHAnsi" w:eastAsiaTheme="majorEastAsia" w:hAnsiTheme="majorHAnsi" w:cstheme="majorBidi"/>
      <w:color w:val="365F91" w:themeColor="accent1" w:themeShade="BF"/>
      <w:sz w:val="26"/>
      <w:szCs w:val="26"/>
      <w:lang w:eastAsia="en-US"/>
    </w:rPr>
  </w:style>
  <w:style w:type="table" w:styleId="ListTable3-Accent5">
    <w:name w:val="List Table 3 Accent 5"/>
    <w:basedOn w:val="TableNormal"/>
    <w:uiPriority w:val="48"/>
    <w:rsid w:val="00D845CF"/>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
    <w:name w:val="Grid Table 5 Dark"/>
    <w:basedOn w:val="TableNormal"/>
    <w:uiPriority w:val="50"/>
    <w:rsid w:val="00D845C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D845CF"/>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C512-F546-4D8B-B853-2D835710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GMW</cp:lastModifiedBy>
  <cp:revision>2</cp:revision>
  <cp:lastPrinted>2015-01-09T16:12:00Z</cp:lastPrinted>
  <dcterms:created xsi:type="dcterms:W3CDTF">2016-08-16T20:36:00Z</dcterms:created>
  <dcterms:modified xsi:type="dcterms:W3CDTF">2016-08-16T20:36:00Z</dcterms:modified>
</cp:coreProperties>
</file>