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37" w:rsidRPr="000C65F4" w:rsidRDefault="00E568AB" w:rsidP="00BC63C4">
      <w:pPr>
        <w:spacing w:line="18" w:lineRule="exact"/>
        <w:jc w:val="center"/>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simplePos x="0" y="0"/>
                <wp:positionH relativeFrom="page">
                  <wp:posOffset>891540</wp:posOffset>
                </wp:positionH>
                <wp:positionV relativeFrom="paragraph">
                  <wp:posOffset>0</wp:posOffset>
                </wp:positionV>
                <wp:extent cx="6046470" cy="571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6470" cy="57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26369" w:rsidRDefault="00E568AB">
                            <w:pPr>
                              <w:pBdr>
                                <w:top w:val="single" w:sz="6" w:space="0" w:color="FFFFFF"/>
                                <w:left w:val="single" w:sz="6" w:space="0" w:color="FFFFFF"/>
                                <w:bottom w:val="single" w:sz="6" w:space="0" w:color="FFFFFF"/>
                                <w:right w:val="single" w:sz="6" w:space="0" w:color="FFFFFF"/>
                              </w:pBdr>
                            </w:pPr>
                            <w:r>
                              <w:rPr>
                                <w:noProof/>
                              </w:rPr>
                              <w:drawing>
                                <wp:inline distT="0" distB="0" distL="0" distR="0">
                                  <wp:extent cx="6045200" cy="5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0" cy="57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70.2pt;margin-top:0;width:476.1pt;height: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Sw3wIAAF0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" o:allowincell="f" filled="f" stroked="f" strokeweight="0">
                <v:textbox inset="0,0,0,0">
                  <w:txbxContent>
                    <w:p w:rsidR="00626369" w:rsidRDefault="00E568AB">
                      <w:pPr>
                        <w:pBdr>
                          <w:top w:val="single" w:sz="6" w:space="0" w:color="FFFFFF"/>
                          <w:left w:val="single" w:sz="6" w:space="0" w:color="FFFFFF"/>
                          <w:bottom w:val="single" w:sz="6" w:space="0" w:color="FFFFFF"/>
                          <w:right w:val="single" w:sz="6" w:space="0" w:color="FFFFFF"/>
                        </w:pBdr>
                      </w:pPr>
                      <w:r>
                        <w:rPr>
                          <w:noProof/>
                        </w:rPr>
                        <w:drawing>
                          <wp:inline distT="0" distB="0" distL="0" distR="0">
                            <wp:extent cx="6045200" cy="5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5200" cy="57150"/>
                                    </a:xfrm>
                                    <a:prstGeom prst="rect">
                                      <a:avLst/>
                                    </a:prstGeom>
                                    <a:noFill/>
                                    <a:ln>
                                      <a:noFill/>
                                    </a:ln>
                                  </pic:spPr>
                                </pic:pic>
                              </a:graphicData>
                            </a:graphic>
                          </wp:inline>
                        </w:drawing>
                      </w:r>
                    </w:p>
                  </w:txbxContent>
                </v:textbox>
                <w10:wrap anchorx="page"/>
                <w10:anchorlock/>
              </v:rect>
            </w:pict>
          </mc:Fallback>
        </mc:AlternateContent>
      </w:r>
    </w:p>
    <w:p w:rsidR="00A548DA" w:rsidRDefault="00A548DA" w:rsidP="00BC63C4">
      <w:pPr>
        <w:ind w:left="720" w:hanging="720"/>
        <w:jc w:val="center"/>
        <w:rPr>
          <w:rFonts w:ascii="Times" w:hAnsi="Times"/>
          <w:b/>
        </w:rPr>
      </w:pPr>
      <w:r>
        <w:rPr>
          <w:rFonts w:ascii="Times" w:hAnsi="Times"/>
          <w:b/>
        </w:rPr>
        <w:t xml:space="preserve">AUBURN UNIVERSITY SYLLABUS </w:t>
      </w:r>
    </w:p>
    <w:p w:rsidR="00A548DA" w:rsidRDefault="00A548DA" w:rsidP="00BC63C4">
      <w:pPr>
        <w:ind w:left="720" w:hanging="720"/>
        <w:jc w:val="center"/>
        <w:rPr>
          <w:rFonts w:ascii="Times" w:hAnsi="Times"/>
          <w:b/>
        </w:rPr>
      </w:pPr>
    </w:p>
    <w:p w:rsidR="00A548DA" w:rsidRPr="005F2DDF" w:rsidRDefault="00A548DA" w:rsidP="00BC63C4">
      <w:pPr>
        <w:ind w:left="720" w:hanging="720"/>
        <w:rPr>
          <w:rFonts w:ascii="Times" w:hAnsi="Times"/>
        </w:rPr>
      </w:pPr>
      <w:r w:rsidRPr="005F2DDF">
        <w:rPr>
          <w:rFonts w:ascii="Times" w:hAnsi="Times"/>
          <w:b/>
        </w:rPr>
        <w:t>1.</w:t>
      </w:r>
      <w:r w:rsidRPr="005F2DDF">
        <w:rPr>
          <w:rFonts w:ascii="Times" w:hAnsi="Times"/>
          <w:b/>
        </w:rPr>
        <w:tab/>
        <w:t xml:space="preserve">Course Number: </w:t>
      </w:r>
      <w:r w:rsidR="009F5F62">
        <w:rPr>
          <w:rFonts w:ascii="Times" w:hAnsi="Times"/>
        </w:rPr>
        <w:t xml:space="preserve"> EDMD 7106</w:t>
      </w:r>
    </w:p>
    <w:p w:rsidR="00A548DA" w:rsidRPr="005F2DDF" w:rsidRDefault="00A548DA" w:rsidP="00BC63C4">
      <w:pPr>
        <w:ind w:left="720" w:hanging="720"/>
        <w:rPr>
          <w:rFonts w:ascii="Times" w:hAnsi="Times"/>
        </w:rPr>
      </w:pPr>
      <w:r w:rsidRPr="005F2DDF">
        <w:rPr>
          <w:rFonts w:ascii="Times" w:hAnsi="Times"/>
          <w:b/>
        </w:rPr>
        <w:tab/>
        <w:t xml:space="preserve">Course Titles: </w:t>
      </w:r>
      <w:r w:rsidRPr="005F2DDF">
        <w:rPr>
          <w:rFonts w:ascii="Times" w:hAnsi="Times"/>
        </w:rPr>
        <w:t>Selection and Use of Media for Youth</w:t>
      </w:r>
    </w:p>
    <w:p w:rsidR="00A548DA" w:rsidRPr="005F2DDF" w:rsidRDefault="00A548DA" w:rsidP="00BC63C4">
      <w:pPr>
        <w:ind w:left="720" w:hanging="720"/>
        <w:rPr>
          <w:rFonts w:ascii="Times" w:hAnsi="Times"/>
        </w:rPr>
      </w:pPr>
      <w:r w:rsidRPr="005F2DDF">
        <w:rPr>
          <w:rFonts w:ascii="Times" w:hAnsi="Times"/>
          <w:b/>
        </w:rPr>
        <w:tab/>
        <w:t>Credit Hours:</w:t>
      </w:r>
      <w:r w:rsidR="00BC63C4">
        <w:rPr>
          <w:rFonts w:ascii="Times" w:hAnsi="Times"/>
        </w:rPr>
        <w:t xml:space="preserve"> </w:t>
      </w:r>
      <w:r w:rsidRPr="005F2DDF">
        <w:rPr>
          <w:rFonts w:ascii="Times" w:hAnsi="Times"/>
        </w:rPr>
        <w:t>3 semester hours</w:t>
      </w:r>
    </w:p>
    <w:p w:rsidR="00A548DA" w:rsidRPr="005F2DDF" w:rsidRDefault="00A548DA" w:rsidP="00BC63C4">
      <w:pPr>
        <w:ind w:left="720" w:hanging="720"/>
        <w:rPr>
          <w:rFonts w:ascii="Times" w:hAnsi="Times"/>
        </w:rPr>
      </w:pPr>
      <w:r w:rsidRPr="005F2DDF">
        <w:rPr>
          <w:rFonts w:ascii="Times" w:hAnsi="Times"/>
          <w:b/>
        </w:rPr>
        <w:tab/>
        <w:t>Prerequisite:</w:t>
      </w:r>
      <w:r w:rsidRPr="005F2DDF">
        <w:rPr>
          <w:rFonts w:ascii="Times" w:hAnsi="Times"/>
        </w:rPr>
        <w:tab/>
        <w:t>Graduate standing</w:t>
      </w:r>
    </w:p>
    <w:p w:rsidR="00A548DA" w:rsidRPr="005F2DDF" w:rsidRDefault="00A548DA" w:rsidP="00BC63C4">
      <w:pPr>
        <w:ind w:left="720" w:hanging="720"/>
        <w:rPr>
          <w:rFonts w:ascii="Times" w:hAnsi="Times"/>
        </w:rPr>
      </w:pPr>
      <w:r w:rsidRPr="005F2DDF">
        <w:rPr>
          <w:rFonts w:ascii="Times" w:hAnsi="Times"/>
          <w:b/>
        </w:rPr>
        <w:tab/>
        <w:t>Corequisite:</w:t>
      </w:r>
      <w:r w:rsidRPr="005F2DDF">
        <w:rPr>
          <w:rFonts w:ascii="Times" w:hAnsi="Times"/>
        </w:rPr>
        <w:tab/>
        <w:t>None</w:t>
      </w:r>
    </w:p>
    <w:p w:rsidR="00A548DA" w:rsidRPr="005F2DDF" w:rsidRDefault="00A548DA" w:rsidP="00BC63C4">
      <w:pPr>
        <w:ind w:left="720" w:hanging="720"/>
        <w:rPr>
          <w:rFonts w:ascii="Times" w:hAnsi="Times"/>
        </w:rPr>
      </w:pPr>
      <w:bookmarkStart w:id="0" w:name="_GoBack"/>
      <w:bookmarkEnd w:id="0"/>
    </w:p>
    <w:p w:rsidR="00A548DA" w:rsidRPr="005F2DDF" w:rsidRDefault="00A548DA" w:rsidP="00BC63C4">
      <w:pPr>
        <w:ind w:left="720" w:hanging="720"/>
        <w:rPr>
          <w:rFonts w:ascii="Times" w:hAnsi="Times"/>
        </w:rPr>
      </w:pPr>
      <w:r w:rsidRPr="005F2DDF">
        <w:rPr>
          <w:rFonts w:ascii="Times" w:hAnsi="Times"/>
          <w:b/>
        </w:rPr>
        <w:t>2.</w:t>
      </w:r>
      <w:r w:rsidRPr="005F2DDF">
        <w:rPr>
          <w:rFonts w:ascii="Times" w:hAnsi="Times"/>
          <w:b/>
        </w:rPr>
        <w:tab/>
        <w:t>Date Syllabus Prepared:</w:t>
      </w:r>
      <w:r w:rsidR="00E568AB">
        <w:rPr>
          <w:rFonts w:ascii="Times" w:hAnsi="Times"/>
          <w:b/>
        </w:rPr>
        <w:t xml:space="preserve"> </w:t>
      </w:r>
      <w:r w:rsidR="009F5F62">
        <w:rPr>
          <w:rFonts w:ascii="Times" w:hAnsi="Times"/>
        </w:rPr>
        <w:t>August 2016</w:t>
      </w:r>
    </w:p>
    <w:p w:rsidR="00A548DA" w:rsidRPr="005F2DDF" w:rsidRDefault="00A548DA" w:rsidP="00BC63C4">
      <w:pPr>
        <w:ind w:left="720" w:hanging="720"/>
        <w:rPr>
          <w:rFonts w:ascii="Times" w:hAnsi="Times"/>
          <w:b/>
          <w:bCs/>
        </w:rPr>
      </w:pPr>
    </w:p>
    <w:p w:rsidR="00A548DA" w:rsidRDefault="00BC63C4" w:rsidP="00BC63C4">
      <w:pPr>
        <w:ind w:left="720" w:hanging="720"/>
      </w:pPr>
      <w:r>
        <w:rPr>
          <w:b/>
          <w:bCs/>
        </w:rPr>
        <w:t>3.</w:t>
      </w:r>
      <w:r>
        <w:rPr>
          <w:b/>
          <w:bCs/>
        </w:rPr>
        <w:tab/>
      </w:r>
      <w:r w:rsidR="00A548DA" w:rsidRPr="005F2DDF">
        <w:rPr>
          <w:b/>
          <w:bCs/>
        </w:rPr>
        <w:t>Text</w:t>
      </w:r>
      <w:r>
        <w:rPr>
          <w:b/>
          <w:bCs/>
        </w:rPr>
        <w:t>s</w:t>
      </w:r>
      <w:r w:rsidR="00A548DA" w:rsidRPr="005F2DDF">
        <w:rPr>
          <w:b/>
          <w:bCs/>
        </w:rPr>
        <w:t>:</w:t>
      </w:r>
      <w:r w:rsidR="00A548DA" w:rsidRPr="005F2DDF">
        <w:rPr>
          <w:b/>
          <w:bCs/>
        </w:rPr>
        <w:tab/>
      </w:r>
      <w:r w:rsidR="00A548DA" w:rsidRPr="005F2DDF">
        <w:tab/>
      </w:r>
    </w:p>
    <w:p w:rsidR="00BC63C4" w:rsidRDefault="00BC63C4" w:rsidP="00BC63C4">
      <w:pPr>
        <w:ind w:left="720" w:hanging="720"/>
      </w:pPr>
    </w:p>
    <w:p w:rsidR="00BC63C4" w:rsidRDefault="00BC63C4" w:rsidP="00BC63C4">
      <w:pPr>
        <w:ind w:left="720" w:hanging="720"/>
      </w:pPr>
      <w:r>
        <w:tab/>
        <w:t xml:space="preserve">American Association of School Librarians. (2009). </w:t>
      </w:r>
      <w:r w:rsidRPr="00BC63C4">
        <w:rPr>
          <w:i/>
        </w:rPr>
        <w:t xml:space="preserve">Empowering learners: Guidelines </w:t>
      </w:r>
      <w:r>
        <w:rPr>
          <w:i/>
        </w:rPr>
        <w:tab/>
      </w:r>
      <w:r w:rsidRPr="00BC63C4">
        <w:rPr>
          <w:i/>
        </w:rPr>
        <w:t xml:space="preserve">for school library media programs. </w:t>
      </w:r>
      <w:r>
        <w:t>Chicago: American Library Association.</w:t>
      </w:r>
    </w:p>
    <w:p w:rsidR="00BC63C4" w:rsidRPr="00BC63C4" w:rsidRDefault="00BC63C4" w:rsidP="00BC63C4">
      <w:pPr>
        <w:ind w:left="720" w:hanging="720"/>
      </w:pPr>
    </w:p>
    <w:p w:rsidR="00BC63C4" w:rsidRPr="00772F30" w:rsidRDefault="00BC63C4" w:rsidP="00772F30">
      <w:pPr>
        <w:ind w:left="720" w:hanging="720"/>
      </w:pPr>
      <w:r>
        <w:rPr>
          <w:rFonts w:ascii="Times" w:hAnsi="Times"/>
        </w:rPr>
        <w:tab/>
      </w:r>
      <w:r w:rsidR="00A548DA" w:rsidRPr="005F2DDF">
        <w:t>Luke</w:t>
      </w:r>
      <w:r w:rsidR="00E568AB">
        <w:t>ns, R. J., Smith, J. J., &amp; Coffel, C. M. (2013</w:t>
      </w:r>
      <w:r w:rsidR="00A548DA" w:rsidRPr="005F2DDF">
        <w:t>)</w:t>
      </w:r>
      <w:r>
        <w:t>.</w:t>
      </w:r>
      <w:r w:rsidR="00A548DA" w:rsidRPr="005F2DDF">
        <w:t xml:space="preserve">  </w:t>
      </w:r>
      <w:r w:rsidR="00A548DA" w:rsidRPr="005F2DDF">
        <w:rPr>
          <w:i/>
          <w:iCs/>
        </w:rPr>
        <w:t xml:space="preserve">A </w:t>
      </w:r>
      <w:r>
        <w:rPr>
          <w:i/>
          <w:iCs/>
        </w:rPr>
        <w:t>c</w:t>
      </w:r>
      <w:r w:rsidR="00A548DA" w:rsidRPr="005F2DDF">
        <w:rPr>
          <w:i/>
          <w:iCs/>
        </w:rPr>
        <w:t xml:space="preserve">ritical </w:t>
      </w:r>
      <w:r>
        <w:rPr>
          <w:i/>
          <w:iCs/>
        </w:rPr>
        <w:t>h</w:t>
      </w:r>
      <w:r w:rsidR="00A548DA" w:rsidRPr="005F2DDF">
        <w:rPr>
          <w:i/>
          <w:iCs/>
        </w:rPr>
        <w:t xml:space="preserve">andbook of </w:t>
      </w:r>
      <w:r>
        <w:rPr>
          <w:i/>
          <w:iCs/>
        </w:rPr>
        <w:t>c</w:t>
      </w:r>
      <w:r w:rsidR="00A548DA" w:rsidRPr="005F2DDF">
        <w:rPr>
          <w:i/>
          <w:iCs/>
        </w:rPr>
        <w:t xml:space="preserve">hildren's </w:t>
      </w:r>
      <w:r w:rsidR="00772F30">
        <w:rPr>
          <w:i/>
          <w:iCs/>
        </w:rPr>
        <w:tab/>
      </w:r>
      <w:r w:rsidR="00772F30">
        <w:rPr>
          <w:i/>
          <w:iCs/>
        </w:rPr>
        <w:tab/>
      </w:r>
      <w:r>
        <w:rPr>
          <w:i/>
          <w:iCs/>
        </w:rPr>
        <w:t>l</w:t>
      </w:r>
      <w:r w:rsidR="00A548DA" w:rsidRPr="005F2DDF">
        <w:rPr>
          <w:i/>
          <w:iCs/>
        </w:rPr>
        <w:t>iterature</w:t>
      </w:r>
      <w:r>
        <w:rPr>
          <w:i/>
          <w:iCs/>
        </w:rPr>
        <w:t xml:space="preserve">. </w:t>
      </w:r>
      <w:r>
        <w:rPr>
          <w:iCs/>
        </w:rPr>
        <w:t>Boston: Pearson</w:t>
      </w:r>
      <w:r w:rsidR="00E568AB">
        <w:rPr>
          <w:iCs/>
        </w:rPr>
        <w:t xml:space="preserve"> </w:t>
      </w:r>
      <w:r>
        <w:rPr>
          <w:iCs/>
        </w:rPr>
        <w:t>Education.</w:t>
      </w:r>
      <w:r w:rsidR="009F5F62" w:rsidRPr="009F5F62">
        <w:rPr>
          <w:b/>
          <w:iCs/>
        </w:rPr>
        <w:t xml:space="preserve"> [required]</w:t>
      </w:r>
    </w:p>
    <w:p w:rsidR="00BC63C4" w:rsidRDefault="00BC63C4" w:rsidP="00BC63C4">
      <w:pPr>
        <w:ind w:left="720" w:hanging="720"/>
        <w:rPr>
          <w:rFonts w:ascii="Times" w:hAnsi="Times"/>
        </w:rPr>
      </w:pPr>
    </w:p>
    <w:p w:rsidR="00A548DA" w:rsidRPr="005F2DDF" w:rsidRDefault="00A548DA" w:rsidP="00BC63C4">
      <w:pPr>
        <w:pStyle w:val="Quick1"/>
        <w:ind w:left="720" w:hanging="720"/>
        <w:rPr>
          <w:rFonts w:ascii="Times New Roman" w:hAnsi="Times New Roman" w:cs="Times New Roman"/>
        </w:rPr>
      </w:pPr>
      <w:r w:rsidRPr="005F2DDF">
        <w:rPr>
          <w:rFonts w:ascii="Times New Roman" w:hAnsi="Times New Roman" w:cs="Times New Roman"/>
          <w:b/>
          <w:bCs/>
        </w:rPr>
        <w:t>4.</w:t>
      </w:r>
      <w:r w:rsidRPr="005F2DDF">
        <w:rPr>
          <w:rFonts w:ascii="Times New Roman" w:hAnsi="Times New Roman" w:cs="Times New Roman"/>
          <w:b/>
          <w:bCs/>
        </w:rPr>
        <w:tab/>
        <w:t>Course Description:</w:t>
      </w:r>
      <w:r w:rsidRPr="005F2DDF">
        <w:rPr>
          <w:rFonts w:ascii="Times New Roman" w:hAnsi="Times New Roman" w:cs="Times New Roman"/>
        </w:rPr>
        <w:t xml:space="preserve"> </w:t>
      </w:r>
    </w:p>
    <w:p w:rsidR="00A548DA" w:rsidRPr="005F2DDF" w:rsidRDefault="00A548DA" w:rsidP="00BC63C4">
      <w:pPr>
        <w:ind w:left="720" w:hanging="720"/>
      </w:pPr>
    </w:p>
    <w:p w:rsidR="00A548DA" w:rsidRPr="005F2DDF" w:rsidRDefault="00564833" w:rsidP="00BC63C4">
      <w:pPr>
        <w:ind w:left="720" w:hanging="720"/>
      </w:pPr>
      <w:r>
        <w:tab/>
      </w:r>
      <w:r w:rsidR="00A548DA" w:rsidRPr="005F2DDF">
        <w:t>Evaluation, selection, and use of</w:t>
      </w:r>
      <w:r w:rsidR="00BC63C4">
        <w:t xml:space="preserve"> print and non-print media for </w:t>
      </w:r>
      <w:r w:rsidR="00A548DA" w:rsidRPr="005F2DDF">
        <w:t xml:space="preserve">youth, including materials for multicultural, special, and gifted education.  Emphasis is on contemporary issues, themes, and current materials. </w:t>
      </w:r>
    </w:p>
    <w:p w:rsidR="00A548DA" w:rsidRDefault="00A548DA" w:rsidP="00BC63C4">
      <w:pPr>
        <w:pStyle w:val="Quick1"/>
        <w:ind w:left="720" w:hanging="720"/>
        <w:rPr>
          <w:rFonts w:ascii="Times New Roman" w:hAnsi="Times New Roman" w:cs="Times New Roman"/>
          <w:b/>
          <w:bCs/>
        </w:rPr>
      </w:pPr>
    </w:p>
    <w:p w:rsidR="00A548DA" w:rsidRPr="005F2DDF" w:rsidRDefault="00BC63C4" w:rsidP="00BC63C4">
      <w:pPr>
        <w:pStyle w:val="Quick1"/>
        <w:ind w:left="720" w:hanging="720"/>
        <w:rPr>
          <w:rFonts w:ascii="Times New Roman" w:hAnsi="Times New Roman" w:cs="Times New Roman"/>
        </w:rPr>
      </w:pPr>
      <w:r>
        <w:rPr>
          <w:rFonts w:ascii="Times New Roman" w:hAnsi="Times New Roman" w:cs="Times New Roman"/>
          <w:b/>
          <w:bCs/>
        </w:rPr>
        <w:t>5.</w:t>
      </w:r>
      <w:r>
        <w:rPr>
          <w:rFonts w:ascii="Times New Roman" w:hAnsi="Times New Roman" w:cs="Times New Roman"/>
          <w:b/>
          <w:bCs/>
        </w:rPr>
        <w:tab/>
      </w:r>
      <w:r w:rsidR="00A548DA" w:rsidRPr="005F2DDF">
        <w:rPr>
          <w:rFonts w:ascii="Times New Roman" w:hAnsi="Times New Roman" w:cs="Times New Roman"/>
          <w:b/>
          <w:bCs/>
        </w:rPr>
        <w:t>Course Objectives:</w:t>
      </w:r>
    </w:p>
    <w:p w:rsidR="00A548DA" w:rsidRDefault="00A548DA" w:rsidP="00CD45B3">
      <w:pPr>
        <w:ind w:left="720" w:hanging="720"/>
      </w:pPr>
      <w:r>
        <w:tab/>
      </w:r>
      <w:r w:rsidR="00BC63C4" w:rsidRPr="00564833">
        <w:t xml:space="preserve">The </w:t>
      </w:r>
      <w:r w:rsidRPr="00564833">
        <w:t>student will be able to:</w:t>
      </w:r>
    </w:p>
    <w:p w:rsidR="00080A58" w:rsidRPr="00EF363D" w:rsidRDefault="00080A58" w:rsidP="00080A58">
      <w:pPr>
        <w:ind w:left="1440" w:hanging="360"/>
      </w:pPr>
      <w:r w:rsidRPr="00EF363D">
        <w:t>1.</w:t>
      </w:r>
      <w:r w:rsidRPr="00EF363D">
        <w:tab/>
        <w:t>Identify genres/types of literature for children and young adults.</w:t>
      </w:r>
    </w:p>
    <w:p w:rsidR="00080A58" w:rsidRPr="00EF363D" w:rsidRDefault="00080A58" w:rsidP="00080A58">
      <w:pPr>
        <w:ind w:left="1440" w:hanging="360"/>
      </w:pPr>
      <w:r w:rsidRPr="00EF363D">
        <w:t>2.</w:t>
      </w:r>
      <w:r w:rsidRPr="00EF363D">
        <w:tab/>
        <w:t xml:space="preserve">Identify </w:t>
      </w:r>
      <w:r w:rsidR="003A6B58">
        <w:t xml:space="preserve">and evaluate </w:t>
      </w:r>
      <w:r w:rsidRPr="00EF363D">
        <w:t xml:space="preserve">literary </w:t>
      </w:r>
      <w:r w:rsidR="003A6B58">
        <w:t xml:space="preserve">and illustration </w:t>
      </w:r>
      <w:r w:rsidRPr="00EF363D">
        <w:t>elements</w:t>
      </w:r>
      <w:r w:rsidR="003A6B58">
        <w:t xml:space="preserve"> in a variety of literature. </w:t>
      </w:r>
      <w:r w:rsidRPr="00EF363D">
        <w:t xml:space="preserve"> </w:t>
      </w:r>
    </w:p>
    <w:p w:rsidR="00080A58" w:rsidRDefault="00080A58" w:rsidP="00080A58">
      <w:pPr>
        <w:ind w:left="1440" w:hanging="360"/>
      </w:pPr>
      <w:r w:rsidRPr="00EF363D">
        <w:t xml:space="preserve">3. </w:t>
      </w:r>
      <w:r w:rsidRPr="00EF363D">
        <w:tab/>
        <w:t xml:space="preserve">Identify factors to be considered when selecting materials that match educational/curriculum goals/standards and meet the </w:t>
      </w:r>
      <w:r>
        <w:t xml:space="preserve">diverse </w:t>
      </w:r>
      <w:r w:rsidRPr="00EF363D">
        <w:t>needs of school population</w:t>
      </w:r>
      <w:r>
        <w:t>s</w:t>
      </w:r>
      <w:r w:rsidRPr="00EF363D">
        <w:t>.</w:t>
      </w:r>
    </w:p>
    <w:p w:rsidR="00080A58" w:rsidRDefault="00080A58" w:rsidP="00080A58">
      <w:pPr>
        <w:ind w:left="1440" w:hanging="360"/>
        <w:rPr>
          <w:sz w:val="27"/>
          <w:szCs w:val="27"/>
        </w:rPr>
      </w:pPr>
      <w:r>
        <w:t>4.</w:t>
      </w:r>
      <w:r>
        <w:tab/>
      </w:r>
      <w:r w:rsidRPr="00EF363D">
        <w:t xml:space="preserve">Reflect on the principle that intellectual freedom is </w:t>
      </w:r>
      <w:r>
        <w:t xml:space="preserve">a prerequisite to effective and </w:t>
      </w:r>
      <w:r w:rsidRPr="00EF363D">
        <w:t>responsible citizenship in a democracy.</w:t>
      </w:r>
    </w:p>
    <w:p w:rsidR="00080A58" w:rsidRPr="00EF363D" w:rsidRDefault="00080A58" w:rsidP="00080A58">
      <w:pPr>
        <w:ind w:left="1440" w:hanging="360"/>
      </w:pPr>
      <w:r w:rsidRPr="00DC1E9D">
        <w:t>5.</w:t>
      </w:r>
      <w:r w:rsidRPr="00DC1E9D">
        <w:tab/>
        <w:t>Identify the</w:t>
      </w:r>
      <w:r w:rsidRPr="00EF363D">
        <w:t xml:space="preserve"> attributes of and evaluate different informatio</w:t>
      </w:r>
      <w:r w:rsidR="00140864">
        <w:t>n formats including print and non-print</w:t>
      </w:r>
      <w:r w:rsidRPr="00EF363D">
        <w:t>.</w:t>
      </w:r>
    </w:p>
    <w:p w:rsidR="00080A58" w:rsidRPr="00EF363D" w:rsidRDefault="00080A58" w:rsidP="00080A58">
      <w:pPr>
        <w:ind w:left="1440" w:hanging="360"/>
      </w:pPr>
      <w:r>
        <w:t>6</w:t>
      </w:r>
      <w:r w:rsidRPr="00EF363D">
        <w:t>.</w:t>
      </w:r>
      <w:r w:rsidRPr="00EF363D">
        <w:tab/>
        <w:t>Identify major awards given for children's and/or young adult literature, purpose for each award, and examples of award winners</w:t>
      </w:r>
      <w:r>
        <w:t>/recipients</w:t>
      </w:r>
      <w:r w:rsidRPr="00EF363D">
        <w:t>.</w:t>
      </w:r>
    </w:p>
    <w:p w:rsidR="00080A58" w:rsidRPr="00EF363D" w:rsidRDefault="00080A58" w:rsidP="00080A58">
      <w:pPr>
        <w:ind w:left="1440" w:hanging="360"/>
      </w:pPr>
      <w:r>
        <w:t>7</w:t>
      </w:r>
      <w:r w:rsidRPr="00EF363D">
        <w:t>.</w:t>
      </w:r>
      <w:r w:rsidRPr="00EF363D">
        <w:tab/>
        <w:t xml:space="preserve">Identify </w:t>
      </w:r>
      <w:r>
        <w:t xml:space="preserve">trends, </w:t>
      </w:r>
      <w:r w:rsidRPr="00EF363D">
        <w:t>issues</w:t>
      </w:r>
      <w:r>
        <w:t>, and research</w:t>
      </w:r>
      <w:r w:rsidRPr="00EF363D">
        <w:t xml:space="preserve"> related to reading and/or reading research and role of school librarian.</w:t>
      </w:r>
    </w:p>
    <w:p w:rsidR="00080A58" w:rsidRPr="00EF363D" w:rsidRDefault="00080A58" w:rsidP="00080A58">
      <w:pPr>
        <w:ind w:left="1440" w:hanging="360"/>
      </w:pPr>
      <w:r>
        <w:t>8</w:t>
      </w:r>
      <w:r w:rsidRPr="00EF363D">
        <w:t>.</w:t>
      </w:r>
      <w:r w:rsidRPr="00EF363D">
        <w:tab/>
        <w:t>Plan and develop collaborative strategies between school librarians and teachers to motivate students to read, listen</w:t>
      </w:r>
      <w:r>
        <w:t>,</w:t>
      </w:r>
      <w:r w:rsidRPr="00EF363D">
        <w:t xml:space="preserve"> and view a variety of literature/media.</w:t>
      </w:r>
    </w:p>
    <w:p w:rsidR="00853941" w:rsidRPr="00564833" w:rsidRDefault="00080A58" w:rsidP="003A6B58">
      <w:pPr>
        <w:ind w:left="1080" w:hanging="720"/>
      </w:pPr>
      <w:r>
        <w:rPr>
          <w:b/>
          <w:bCs/>
        </w:rPr>
        <w:br/>
      </w:r>
    </w:p>
    <w:p w:rsidR="003A6B58" w:rsidRDefault="003A6B58">
      <w:pPr>
        <w:rPr>
          <w:b/>
          <w:bCs/>
        </w:rPr>
      </w:pPr>
      <w:r>
        <w:rPr>
          <w:b/>
          <w:bCs/>
        </w:rPr>
        <w:br w:type="page"/>
      </w:r>
    </w:p>
    <w:p w:rsidR="00A548DA" w:rsidRPr="005F2DDF" w:rsidRDefault="00A548DA" w:rsidP="00BC63C4">
      <w:pPr>
        <w:ind w:left="720" w:hanging="720"/>
      </w:pPr>
      <w:r w:rsidRPr="005F2DDF">
        <w:rPr>
          <w:b/>
          <w:bCs/>
        </w:rPr>
        <w:lastRenderedPageBreak/>
        <w:t>6.</w:t>
      </w:r>
      <w:r w:rsidRPr="005F2DDF">
        <w:rPr>
          <w:b/>
          <w:bCs/>
        </w:rPr>
        <w:tab/>
        <w:t>Course Content and Schedule:</w:t>
      </w:r>
    </w:p>
    <w:p w:rsidR="00A548DA" w:rsidRPr="005F2DDF" w:rsidRDefault="00A548DA" w:rsidP="00BC63C4">
      <w:pPr>
        <w:ind w:left="720" w:hanging="720"/>
      </w:pPr>
    </w:p>
    <w:p w:rsidR="00A548DA" w:rsidRPr="005F2DDF" w:rsidRDefault="00A548DA" w:rsidP="00BC63C4">
      <w:pPr>
        <w:ind w:left="720" w:hanging="720"/>
        <w:rPr>
          <w:b/>
          <w:bCs/>
        </w:rPr>
      </w:pPr>
      <w:r w:rsidRPr="005F2DDF">
        <w:rPr>
          <w:b/>
          <w:bCs/>
        </w:rPr>
        <w:tab/>
        <w:t>Week 1</w:t>
      </w:r>
      <w:r w:rsidR="00B341B7">
        <w:rPr>
          <w:b/>
          <w:bCs/>
        </w:rPr>
        <w:t xml:space="preserve"> -- Overview of </w:t>
      </w:r>
      <w:r w:rsidR="0087258D">
        <w:rPr>
          <w:b/>
          <w:bCs/>
        </w:rPr>
        <w:t xml:space="preserve">EDMD 7106: </w:t>
      </w:r>
      <w:r w:rsidR="00B341B7">
        <w:rPr>
          <w:b/>
          <w:bCs/>
        </w:rPr>
        <w:t>Selection and Use</w:t>
      </w:r>
      <w:r w:rsidR="0087258D">
        <w:rPr>
          <w:b/>
          <w:bCs/>
        </w:rPr>
        <w:t xml:space="preserve"> (Aug. 24 &amp; Module 1</w:t>
      </w:r>
      <w:r w:rsidR="000116B2">
        <w:rPr>
          <w:b/>
          <w:bCs/>
        </w:rPr>
        <w:t>)</w:t>
      </w:r>
    </w:p>
    <w:p w:rsidR="0087258D" w:rsidRDefault="0087258D" w:rsidP="003A6B58">
      <w:pPr>
        <w:pStyle w:val="ListParagraph"/>
        <w:numPr>
          <w:ilvl w:val="0"/>
          <w:numId w:val="4"/>
        </w:numPr>
        <w:tabs>
          <w:tab w:val="left" w:pos="1080"/>
        </w:tabs>
      </w:pPr>
      <w:r>
        <w:t xml:space="preserve">Syllabus &amp; Schedule </w:t>
      </w:r>
    </w:p>
    <w:p w:rsidR="00B1715C" w:rsidRDefault="0087258D" w:rsidP="003A6B58">
      <w:pPr>
        <w:pStyle w:val="ListParagraph"/>
        <w:numPr>
          <w:ilvl w:val="0"/>
          <w:numId w:val="4"/>
        </w:numPr>
        <w:tabs>
          <w:tab w:val="left" w:pos="1080"/>
        </w:tabs>
      </w:pPr>
      <w:r>
        <w:t>Canvas: Assignments &amp; Pages</w:t>
      </w:r>
    </w:p>
    <w:p w:rsidR="0087258D" w:rsidRDefault="0087258D" w:rsidP="00A2070C">
      <w:pPr>
        <w:pStyle w:val="ListParagraph"/>
        <w:tabs>
          <w:tab w:val="left" w:pos="1080"/>
        </w:tabs>
        <w:ind w:left="1440"/>
      </w:pPr>
    </w:p>
    <w:p w:rsidR="0087258D" w:rsidRPr="0087258D" w:rsidRDefault="009A6BDD" w:rsidP="00A2070C">
      <w:pPr>
        <w:tabs>
          <w:tab w:val="left" w:pos="1080"/>
        </w:tabs>
        <w:ind w:left="1440" w:hanging="720"/>
        <w:rPr>
          <w:b/>
        </w:rPr>
      </w:pPr>
      <w:r>
        <w:rPr>
          <w:b/>
        </w:rPr>
        <w:t xml:space="preserve">Week 2 </w:t>
      </w:r>
      <w:r w:rsidR="0087258D">
        <w:rPr>
          <w:b/>
        </w:rPr>
        <w:t>–</w:t>
      </w:r>
      <w:r w:rsidR="00B1715C">
        <w:rPr>
          <w:b/>
        </w:rPr>
        <w:t xml:space="preserve"> </w:t>
      </w:r>
      <w:r w:rsidR="0087258D">
        <w:rPr>
          <w:b/>
        </w:rPr>
        <w:t xml:space="preserve">Literature and the School Library Program </w:t>
      </w:r>
      <w:r w:rsidR="009623CD">
        <w:rPr>
          <w:b/>
        </w:rPr>
        <w:t>(</w:t>
      </w:r>
      <w:r w:rsidR="0087258D">
        <w:rPr>
          <w:b/>
        </w:rPr>
        <w:t>Aug 31 &amp; Module 2</w:t>
      </w:r>
      <w:r w:rsidR="000116B2">
        <w:rPr>
          <w:b/>
        </w:rPr>
        <w:t>)</w:t>
      </w:r>
    </w:p>
    <w:p w:rsidR="0087258D" w:rsidRDefault="0087258D" w:rsidP="003A6B58">
      <w:pPr>
        <w:pStyle w:val="ListParagraph"/>
        <w:numPr>
          <w:ilvl w:val="0"/>
          <w:numId w:val="5"/>
        </w:numPr>
        <w:tabs>
          <w:tab w:val="left" w:pos="1080"/>
        </w:tabs>
      </w:pPr>
      <w:r>
        <w:t>Trends in literature for children and youth</w:t>
      </w:r>
    </w:p>
    <w:p w:rsidR="0087258D" w:rsidRDefault="0087258D" w:rsidP="003A6B58">
      <w:pPr>
        <w:pStyle w:val="ListParagraph"/>
        <w:numPr>
          <w:ilvl w:val="0"/>
          <w:numId w:val="5"/>
        </w:numPr>
        <w:tabs>
          <w:tab w:val="left" w:pos="1080"/>
        </w:tabs>
      </w:pPr>
      <w:r>
        <w:t xml:space="preserve"> Genres of literature for children and young adults via Alabama authors</w:t>
      </w:r>
    </w:p>
    <w:p w:rsidR="0087258D" w:rsidRDefault="0087258D" w:rsidP="0087258D">
      <w:pPr>
        <w:tabs>
          <w:tab w:val="left" w:pos="1080"/>
        </w:tabs>
      </w:pPr>
    </w:p>
    <w:p w:rsidR="0087258D" w:rsidRDefault="0087258D" w:rsidP="0087258D">
      <w:pPr>
        <w:tabs>
          <w:tab w:val="left" w:pos="720"/>
        </w:tabs>
        <w:rPr>
          <w:b/>
        </w:rPr>
      </w:pPr>
      <w:r>
        <w:rPr>
          <w:b/>
        </w:rPr>
        <w:tab/>
        <w:t>Week 3 – Literature and the School Library Program (Sept 7 &amp; Module 2)</w:t>
      </w:r>
    </w:p>
    <w:p w:rsidR="0087258D" w:rsidRDefault="0087258D" w:rsidP="003A6B58">
      <w:pPr>
        <w:pStyle w:val="ListParagraph"/>
        <w:numPr>
          <w:ilvl w:val="0"/>
          <w:numId w:val="6"/>
        </w:numPr>
      </w:pPr>
      <w:r>
        <w:t>Literary elements (character; plot; setting; point of view; style and tone; and theme)</w:t>
      </w:r>
    </w:p>
    <w:p w:rsidR="0087258D" w:rsidRDefault="0087258D" w:rsidP="003A6B58">
      <w:pPr>
        <w:pStyle w:val="ListParagraph"/>
        <w:numPr>
          <w:ilvl w:val="0"/>
          <w:numId w:val="6"/>
        </w:numPr>
      </w:pPr>
      <w:r>
        <w:t>Evaluating Chapter Books</w:t>
      </w:r>
    </w:p>
    <w:p w:rsidR="0087258D" w:rsidRDefault="0087258D" w:rsidP="003A6B58">
      <w:pPr>
        <w:pStyle w:val="ListParagraph"/>
        <w:numPr>
          <w:ilvl w:val="0"/>
          <w:numId w:val="6"/>
        </w:numPr>
      </w:pPr>
      <w:r>
        <w:t>John Newbery and Michael Printz Awards</w:t>
      </w:r>
    </w:p>
    <w:p w:rsidR="0087258D" w:rsidRDefault="0087258D" w:rsidP="0087258D">
      <w:pPr>
        <w:pStyle w:val="ListParagraph"/>
        <w:ind w:left="1440"/>
      </w:pPr>
    </w:p>
    <w:p w:rsidR="0087258D" w:rsidRPr="000116B2" w:rsidRDefault="0087258D" w:rsidP="0087258D">
      <w:pPr>
        <w:tabs>
          <w:tab w:val="left" w:pos="1080"/>
        </w:tabs>
        <w:ind w:left="720"/>
        <w:rPr>
          <w:b/>
        </w:rPr>
      </w:pPr>
      <w:r w:rsidRPr="000116B2">
        <w:rPr>
          <w:b/>
        </w:rPr>
        <w:t xml:space="preserve">Week </w:t>
      </w:r>
      <w:r>
        <w:rPr>
          <w:b/>
        </w:rPr>
        <w:t>4</w:t>
      </w:r>
      <w:r w:rsidRPr="000116B2">
        <w:rPr>
          <w:b/>
        </w:rPr>
        <w:t xml:space="preserve"> – Reading is a Window to the World</w:t>
      </w:r>
      <w:r>
        <w:rPr>
          <w:b/>
        </w:rPr>
        <w:t xml:space="preserve"> (Sept. 14 &amp; Module 3)</w:t>
      </w:r>
    </w:p>
    <w:p w:rsidR="0087258D" w:rsidRDefault="0087258D" w:rsidP="0087258D">
      <w:pPr>
        <w:tabs>
          <w:tab w:val="left" w:pos="1080"/>
        </w:tabs>
        <w:ind w:left="720" w:hanging="720"/>
      </w:pPr>
      <w:r>
        <w:tab/>
      </w:r>
      <w:r>
        <w:tab/>
        <w:t>A.</w:t>
      </w:r>
      <w:r>
        <w:tab/>
        <w:t>Child and youth development and literature</w:t>
      </w:r>
      <w:r>
        <w:tab/>
      </w:r>
    </w:p>
    <w:p w:rsidR="0087258D" w:rsidRDefault="0087258D" w:rsidP="0087258D">
      <w:pPr>
        <w:tabs>
          <w:tab w:val="left" w:pos="1080"/>
        </w:tabs>
        <w:ind w:left="720" w:hanging="720"/>
      </w:pPr>
      <w:r>
        <w:tab/>
      </w:r>
      <w:r>
        <w:tab/>
        <w:t>B.</w:t>
      </w:r>
      <w:r>
        <w:tab/>
        <w:t>Reading interests and behavior</w:t>
      </w:r>
    </w:p>
    <w:p w:rsidR="0087258D" w:rsidRDefault="0087258D" w:rsidP="0087258D">
      <w:pPr>
        <w:tabs>
          <w:tab w:val="left" w:pos="1080"/>
        </w:tabs>
        <w:ind w:left="720" w:hanging="720"/>
      </w:pPr>
      <w:r>
        <w:tab/>
      </w:r>
      <w:r>
        <w:tab/>
        <w:t>C.</w:t>
      </w:r>
      <w:r>
        <w:tab/>
        <w:t>Reading, CCRS, and what school librarians need to know</w:t>
      </w:r>
    </w:p>
    <w:p w:rsidR="0087258D" w:rsidRDefault="0087258D" w:rsidP="0087258D">
      <w:pPr>
        <w:tabs>
          <w:tab w:val="left" w:pos="1080"/>
        </w:tabs>
        <w:ind w:left="720" w:hanging="720"/>
      </w:pPr>
      <w:r>
        <w:tab/>
      </w:r>
      <w:r>
        <w:tab/>
        <w:t>D.</w:t>
      </w:r>
      <w:r>
        <w:tab/>
        <w:t>Strategies/activities for reading promotion/motivation</w:t>
      </w:r>
    </w:p>
    <w:p w:rsidR="0087258D" w:rsidRDefault="0087258D" w:rsidP="0087258D">
      <w:pPr>
        <w:ind w:left="720" w:hanging="720"/>
        <w:rPr>
          <w:b/>
        </w:rPr>
      </w:pPr>
    </w:p>
    <w:p w:rsidR="0087258D" w:rsidRPr="005F2DDF" w:rsidRDefault="0087258D" w:rsidP="0087258D">
      <w:pPr>
        <w:tabs>
          <w:tab w:val="left" w:pos="1080"/>
        </w:tabs>
        <w:ind w:left="720"/>
        <w:rPr>
          <w:b/>
          <w:bCs/>
        </w:rPr>
      </w:pPr>
      <w:r w:rsidRPr="00F91D35">
        <w:rPr>
          <w:b/>
        </w:rPr>
        <w:t xml:space="preserve">Week </w:t>
      </w:r>
      <w:r>
        <w:rPr>
          <w:b/>
        </w:rPr>
        <w:t>5</w:t>
      </w:r>
      <w:r w:rsidRPr="00F91D35">
        <w:rPr>
          <w:b/>
        </w:rPr>
        <w:t xml:space="preserve"> </w:t>
      </w:r>
      <w:r>
        <w:rPr>
          <w:b/>
        </w:rPr>
        <w:t xml:space="preserve">– Selecting Media for Youth </w:t>
      </w:r>
      <w:r>
        <w:rPr>
          <w:b/>
          <w:bCs/>
        </w:rPr>
        <w:t xml:space="preserve">(Sept. 21 &amp; Module 4) </w:t>
      </w:r>
    </w:p>
    <w:p w:rsidR="00A2070C" w:rsidRDefault="00A2070C" w:rsidP="003A6B58">
      <w:pPr>
        <w:pStyle w:val="ListParagraph"/>
        <w:numPr>
          <w:ilvl w:val="0"/>
          <w:numId w:val="7"/>
        </w:numPr>
        <w:tabs>
          <w:tab w:val="left" w:pos="1080"/>
        </w:tabs>
      </w:pPr>
      <w:r>
        <w:t>Trends in school library collection development and selection</w:t>
      </w:r>
    </w:p>
    <w:p w:rsidR="00A2070C" w:rsidRDefault="00A2070C" w:rsidP="003A6B58">
      <w:pPr>
        <w:pStyle w:val="ListParagraph"/>
        <w:numPr>
          <w:ilvl w:val="0"/>
          <w:numId w:val="7"/>
        </w:numPr>
        <w:tabs>
          <w:tab w:val="left" w:pos="1080"/>
        </w:tabs>
      </w:pPr>
      <w:r>
        <w:t>Learner-centered collection and selection</w:t>
      </w:r>
    </w:p>
    <w:p w:rsidR="00A2070C" w:rsidRDefault="00A2070C" w:rsidP="00A2070C">
      <w:pPr>
        <w:tabs>
          <w:tab w:val="left" w:pos="1080"/>
        </w:tabs>
        <w:ind w:left="1440" w:hanging="720"/>
      </w:pPr>
      <w:r>
        <w:tab/>
        <w:t>C.</w:t>
      </w:r>
      <w:r>
        <w:tab/>
        <w:t>Role of school librarian in collection and selection</w:t>
      </w:r>
    </w:p>
    <w:p w:rsidR="00A2070C" w:rsidRDefault="00A2070C" w:rsidP="00A2070C">
      <w:pPr>
        <w:tabs>
          <w:tab w:val="left" w:pos="1080"/>
        </w:tabs>
        <w:ind w:left="720" w:hanging="720"/>
      </w:pPr>
      <w:r>
        <w:tab/>
      </w:r>
    </w:p>
    <w:p w:rsidR="0087258D" w:rsidRDefault="00B341B7" w:rsidP="0087258D">
      <w:r>
        <w:tab/>
      </w:r>
      <w:r w:rsidR="0087258D" w:rsidRPr="00F91D35">
        <w:rPr>
          <w:b/>
        </w:rPr>
        <w:t xml:space="preserve">Week </w:t>
      </w:r>
      <w:r w:rsidR="0087258D">
        <w:rPr>
          <w:b/>
        </w:rPr>
        <w:t>6</w:t>
      </w:r>
      <w:r w:rsidR="0087258D" w:rsidRPr="00F91D35">
        <w:rPr>
          <w:b/>
        </w:rPr>
        <w:t xml:space="preserve"> </w:t>
      </w:r>
      <w:r w:rsidR="0087258D">
        <w:rPr>
          <w:b/>
        </w:rPr>
        <w:t xml:space="preserve">– Selecting Media for Youth </w:t>
      </w:r>
      <w:r w:rsidR="0087258D">
        <w:rPr>
          <w:b/>
          <w:bCs/>
        </w:rPr>
        <w:t>(Sept. 28 &amp; Module 4)</w:t>
      </w:r>
    </w:p>
    <w:p w:rsidR="00A2070C" w:rsidRDefault="00A2070C" w:rsidP="00B341B7">
      <w:pPr>
        <w:tabs>
          <w:tab w:val="left" w:pos="1080"/>
        </w:tabs>
        <w:ind w:left="720" w:hanging="720"/>
      </w:pPr>
      <w:r>
        <w:tab/>
      </w:r>
      <w:r>
        <w:tab/>
        <w:t>A.</w:t>
      </w:r>
      <w:r>
        <w:tab/>
        <w:t>Intellectual freedom &amp; challenged books</w:t>
      </w:r>
    </w:p>
    <w:p w:rsidR="00B341B7" w:rsidRDefault="00A2070C" w:rsidP="00B341B7">
      <w:pPr>
        <w:tabs>
          <w:tab w:val="left" w:pos="1080"/>
        </w:tabs>
        <w:ind w:left="720" w:hanging="720"/>
      </w:pPr>
      <w:r>
        <w:tab/>
      </w:r>
      <w:r>
        <w:tab/>
        <w:t>B.</w:t>
      </w:r>
      <w:r>
        <w:tab/>
      </w:r>
      <w:r w:rsidR="00B341B7">
        <w:t>Selection policy</w:t>
      </w:r>
      <w:r w:rsidR="00B1715C">
        <w:t xml:space="preserve"> and </w:t>
      </w:r>
      <w:r w:rsidR="00B341B7">
        <w:t>procedures</w:t>
      </w:r>
    </w:p>
    <w:p w:rsidR="00B341B7" w:rsidRDefault="00A2070C" w:rsidP="00B341B7">
      <w:pPr>
        <w:tabs>
          <w:tab w:val="left" w:pos="1080"/>
        </w:tabs>
        <w:ind w:left="720" w:hanging="720"/>
      </w:pPr>
      <w:r>
        <w:tab/>
      </w:r>
      <w:r>
        <w:tab/>
        <w:t>C</w:t>
      </w:r>
      <w:r w:rsidR="00B341B7">
        <w:t>.</w:t>
      </w:r>
      <w:r w:rsidR="00B341B7">
        <w:tab/>
        <w:t>Selection resources and tools</w:t>
      </w:r>
    </w:p>
    <w:p w:rsidR="009734A2" w:rsidRDefault="009734A2" w:rsidP="00B341B7">
      <w:pPr>
        <w:tabs>
          <w:tab w:val="left" w:pos="1080"/>
        </w:tabs>
        <w:ind w:left="720" w:hanging="720"/>
      </w:pPr>
    </w:p>
    <w:p w:rsidR="000116B2" w:rsidRPr="00E30244" w:rsidRDefault="000116B2" w:rsidP="00A2070C">
      <w:pPr>
        <w:ind w:firstLine="720"/>
        <w:rPr>
          <w:b/>
        </w:rPr>
      </w:pPr>
      <w:r w:rsidRPr="00E30244">
        <w:rPr>
          <w:b/>
        </w:rPr>
        <w:t xml:space="preserve">Week </w:t>
      </w:r>
      <w:r w:rsidR="00A2070C">
        <w:rPr>
          <w:b/>
        </w:rPr>
        <w:t>7</w:t>
      </w:r>
      <w:r w:rsidRPr="00E30244">
        <w:rPr>
          <w:b/>
        </w:rPr>
        <w:t xml:space="preserve"> – Evaluating Picture Books</w:t>
      </w:r>
      <w:r w:rsidR="00460D9C">
        <w:rPr>
          <w:b/>
        </w:rPr>
        <w:t xml:space="preserve"> and Graphic Novels</w:t>
      </w:r>
      <w:r w:rsidR="00E30244" w:rsidRPr="00E30244">
        <w:rPr>
          <w:b/>
        </w:rPr>
        <w:t xml:space="preserve"> </w:t>
      </w:r>
      <w:r w:rsidR="00F3436D">
        <w:rPr>
          <w:b/>
        </w:rPr>
        <w:t xml:space="preserve">(Oct. </w:t>
      </w:r>
      <w:r w:rsidR="00A2070C">
        <w:rPr>
          <w:b/>
        </w:rPr>
        <w:t>5 &amp; Module 5</w:t>
      </w:r>
      <w:r w:rsidR="00E30244">
        <w:rPr>
          <w:b/>
        </w:rPr>
        <w:t>)</w:t>
      </w:r>
    </w:p>
    <w:p w:rsidR="00E30244" w:rsidRDefault="00F3436D" w:rsidP="00B341B7">
      <w:pPr>
        <w:tabs>
          <w:tab w:val="left" w:pos="1080"/>
        </w:tabs>
        <w:ind w:left="720" w:hanging="720"/>
      </w:pPr>
      <w:r>
        <w:tab/>
      </w:r>
      <w:r>
        <w:tab/>
        <w:t>A.</w:t>
      </w:r>
      <w:r>
        <w:tab/>
        <w:t>O</w:t>
      </w:r>
      <w:r w:rsidR="00E30244">
        <w:t xml:space="preserve">verview of picture books (classic </w:t>
      </w:r>
      <w:r>
        <w:t xml:space="preserve">and postmodern </w:t>
      </w:r>
      <w:r w:rsidR="00E30244">
        <w:t>picture books)</w:t>
      </w:r>
    </w:p>
    <w:p w:rsidR="00292C06" w:rsidRDefault="00E30244" w:rsidP="00B341B7">
      <w:pPr>
        <w:tabs>
          <w:tab w:val="left" w:pos="1080"/>
        </w:tabs>
        <w:ind w:left="720" w:hanging="720"/>
      </w:pPr>
      <w:r>
        <w:tab/>
      </w:r>
      <w:r>
        <w:tab/>
        <w:t>B.</w:t>
      </w:r>
      <w:r>
        <w:tab/>
      </w:r>
      <w:r w:rsidR="00292C06">
        <w:t xml:space="preserve">Types of picture books </w:t>
      </w:r>
    </w:p>
    <w:p w:rsidR="00460D9C" w:rsidRDefault="00460D9C" w:rsidP="00B341B7">
      <w:pPr>
        <w:tabs>
          <w:tab w:val="left" w:pos="1080"/>
        </w:tabs>
        <w:ind w:left="720" w:hanging="720"/>
      </w:pPr>
      <w:r>
        <w:tab/>
      </w:r>
      <w:r>
        <w:tab/>
        <w:t>C.</w:t>
      </w:r>
      <w:r>
        <w:tab/>
        <w:t>Graphic novels – overview and trends</w:t>
      </w:r>
    </w:p>
    <w:p w:rsidR="00E30244" w:rsidRDefault="00975EA3" w:rsidP="00B341B7">
      <w:pPr>
        <w:tabs>
          <w:tab w:val="left" w:pos="1080"/>
        </w:tabs>
        <w:ind w:left="720" w:hanging="720"/>
      </w:pPr>
      <w:r>
        <w:tab/>
      </w:r>
      <w:r>
        <w:tab/>
        <w:t>D</w:t>
      </w:r>
      <w:r w:rsidR="00292C06">
        <w:t>.</w:t>
      </w:r>
      <w:r w:rsidR="00292C06">
        <w:tab/>
      </w:r>
      <w:r w:rsidR="00E30244">
        <w:t>Evaluating and selecting picture books</w:t>
      </w:r>
      <w:r w:rsidR="00460D9C">
        <w:t xml:space="preserve">, </w:t>
      </w:r>
      <w:r w:rsidR="0097600E">
        <w:t>picture story books</w:t>
      </w:r>
      <w:r w:rsidR="00460D9C">
        <w:t>, and graphic novels</w:t>
      </w:r>
    </w:p>
    <w:p w:rsidR="009734A2" w:rsidRDefault="00975EA3" w:rsidP="00B341B7">
      <w:pPr>
        <w:tabs>
          <w:tab w:val="left" w:pos="1080"/>
        </w:tabs>
        <w:ind w:left="720" w:hanging="720"/>
      </w:pPr>
      <w:r>
        <w:tab/>
      </w:r>
      <w:r>
        <w:tab/>
        <w:t>E</w:t>
      </w:r>
      <w:r w:rsidR="00E30244">
        <w:t>.</w:t>
      </w:r>
      <w:r w:rsidR="00E30244">
        <w:tab/>
      </w:r>
      <w:r w:rsidR="00460D9C">
        <w:t xml:space="preserve">Teaching and learning with picture books, </w:t>
      </w:r>
      <w:r w:rsidR="00E30244">
        <w:t>p</w:t>
      </w:r>
      <w:r w:rsidR="00292C06">
        <w:t>icture story books</w:t>
      </w:r>
      <w:r w:rsidR="00460D9C">
        <w:t>, and graphic novels</w:t>
      </w:r>
    </w:p>
    <w:p w:rsidR="00E30244" w:rsidRDefault="00975EA3" w:rsidP="00B341B7">
      <w:pPr>
        <w:tabs>
          <w:tab w:val="left" w:pos="1080"/>
        </w:tabs>
        <w:ind w:left="720" w:hanging="720"/>
      </w:pPr>
      <w:r>
        <w:tab/>
      </w:r>
      <w:r>
        <w:tab/>
        <w:t>F</w:t>
      </w:r>
      <w:r w:rsidR="009734A2">
        <w:t>.</w:t>
      </w:r>
      <w:r w:rsidR="009734A2">
        <w:tab/>
      </w:r>
      <w:r w:rsidR="00A2070C">
        <w:t xml:space="preserve">Randolph </w:t>
      </w:r>
      <w:r w:rsidR="009734A2">
        <w:t>Caldecott Award</w:t>
      </w:r>
      <w:r w:rsidR="00292C06">
        <w:t xml:space="preserve"> </w:t>
      </w:r>
    </w:p>
    <w:p w:rsidR="00A548DA" w:rsidRDefault="00A548DA" w:rsidP="00E30244">
      <w:pPr>
        <w:pStyle w:val="QuickA"/>
        <w:ind w:left="720" w:hanging="720"/>
      </w:pPr>
      <w:r>
        <w:tab/>
      </w:r>
    </w:p>
    <w:p w:rsidR="000227CD" w:rsidRDefault="00A548DA" w:rsidP="00F3436D">
      <w:pPr>
        <w:ind w:left="720" w:hanging="720"/>
        <w:rPr>
          <w:b/>
        </w:rPr>
      </w:pPr>
      <w:r>
        <w:rPr>
          <w:b/>
          <w:bCs/>
        </w:rPr>
        <w:tab/>
      </w:r>
      <w:r w:rsidR="00A2070C">
        <w:rPr>
          <w:b/>
        </w:rPr>
        <w:t>Week 8</w:t>
      </w:r>
      <w:r w:rsidR="0097600E">
        <w:rPr>
          <w:b/>
        </w:rPr>
        <w:t xml:space="preserve"> -- </w:t>
      </w:r>
      <w:r w:rsidR="000227CD">
        <w:rPr>
          <w:b/>
        </w:rPr>
        <w:t>Traditional Literature (</w:t>
      </w:r>
      <w:r w:rsidR="0097600E">
        <w:rPr>
          <w:b/>
        </w:rPr>
        <w:t xml:space="preserve">Oct. </w:t>
      </w:r>
      <w:r w:rsidR="00A2070C">
        <w:rPr>
          <w:b/>
        </w:rPr>
        <w:t>12 &amp; Module 6</w:t>
      </w:r>
      <w:r w:rsidR="000227CD">
        <w:rPr>
          <w:b/>
        </w:rPr>
        <w:t>)</w:t>
      </w:r>
    </w:p>
    <w:p w:rsidR="000227CD" w:rsidRDefault="000227CD" w:rsidP="000227CD">
      <w:pPr>
        <w:pStyle w:val="QuickA"/>
        <w:tabs>
          <w:tab w:val="left" w:pos="1080"/>
        </w:tabs>
        <w:ind w:left="720" w:hanging="720"/>
        <w:rPr>
          <w:rFonts w:ascii="Times New Roman" w:hAnsi="Times New Roman" w:cs="Times New Roman"/>
        </w:rPr>
      </w:pPr>
      <w:r>
        <w:rPr>
          <w:rFonts w:ascii="Times New Roman" w:hAnsi="Times New Roman" w:cs="Times New Roman"/>
          <w:b/>
        </w:rPr>
        <w:tab/>
      </w:r>
      <w:r w:rsidRPr="000227CD">
        <w:rPr>
          <w:rFonts w:ascii="Times New Roman" w:hAnsi="Times New Roman" w:cs="Times New Roman"/>
        </w:rPr>
        <w:tab/>
        <w:t>A.</w:t>
      </w:r>
      <w:r w:rsidRPr="000227CD">
        <w:rPr>
          <w:rFonts w:ascii="Times New Roman" w:hAnsi="Times New Roman" w:cs="Times New Roman"/>
        </w:rPr>
        <w:tab/>
      </w:r>
      <w:r>
        <w:rPr>
          <w:rFonts w:ascii="Times New Roman" w:hAnsi="Times New Roman" w:cs="Times New Roman"/>
        </w:rPr>
        <w:t>Types of traditional literature (myths, epics, legends, tall tales, folktales, fables)</w:t>
      </w:r>
    </w:p>
    <w:p w:rsidR="000227CD" w:rsidRDefault="000227CD" w:rsidP="000227CD">
      <w:pPr>
        <w:pStyle w:val="QuickA"/>
        <w:tabs>
          <w:tab w:val="left" w:pos="108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Evaluating and selecting traditional literature</w:t>
      </w:r>
    </w:p>
    <w:p w:rsidR="00460D9C" w:rsidRDefault="000227CD" w:rsidP="00460D9C">
      <w:pPr>
        <w:pStyle w:val="1AutoList10"/>
        <w:tabs>
          <w:tab w:val="clear" w:pos="720"/>
          <w:tab w:val="left" w:pos="1080"/>
        </w:tabs>
        <w:ind w:left="0" w:firstLine="0"/>
        <w:jc w:val="left"/>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00460D9C">
        <w:rPr>
          <w:rFonts w:ascii="Times New Roman" w:hAnsi="Times New Roman" w:cs="Times New Roman"/>
        </w:rPr>
        <w:t>Teaching and learning with t</w:t>
      </w:r>
      <w:r>
        <w:rPr>
          <w:rFonts w:ascii="Times New Roman" w:hAnsi="Times New Roman" w:cs="Times New Roman"/>
        </w:rPr>
        <w:t xml:space="preserve">raditional literature </w:t>
      </w:r>
    </w:p>
    <w:p w:rsidR="00A2070C" w:rsidRDefault="00A2070C" w:rsidP="00460D9C">
      <w:pPr>
        <w:pStyle w:val="1AutoList10"/>
        <w:tabs>
          <w:tab w:val="clear" w:pos="720"/>
          <w:tab w:val="left" w:pos="1080"/>
        </w:tabs>
        <w:ind w:left="0" w:firstLine="0"/>
        <w:jc w:val="left"/>
        <w:rPr>
          <w:rFonts w:ascii="Times New Roman" w:hAnsi="Times New Roman" w:cs="Times New Roman"/>
        </w:rPr>
      </w:pPr>
    </w:p>
    <w:p w:rsidR="00140864" w:rsidRDefault="00140864">
      <w:pPr>
        <w:rPr>
          <w:b/>
          <w:bCs/>
        </w:rPr>
      </w:pPr>
      <w:r>
        <w:rPr>
          <w:b/>
          <w:bCs/>
        </w:rPr>
        <w:br w:type="page"/>
      </w:r>
    </w:p>
    <w:p w:rsidR="00A2070C" w:rsidRPr="007C2EC7" w:rsidRDefault="00A2070C" w:rsidP="00A2070C">
      <w:pPr>
        <w:ind w:left="720"/>
        <w:rPr>
          <w:b/>
        </w:rPr>
      </w:pPr>
      <w:r>
        <w:rPr>
          <w:b/>
          <w:bCs/>
        </w:rPr>
        <w:t>Week 9</w:t>
      </w:r>
      <w:r w:rsidRPr="005F2DDF">
        <w:rPr>
          <w:b/>
          <w:bCs/>
        </w:rPr>
        <w:t xml:space="preserve"> </w:t>
      </w:r>
      <w:r>
        <w:rPr>
          <w:b/>
          <w:bCs/>
        </w:rPr>
        <w:t xml:space="preserve">-- </w:t>
      </w:r>
      <w:r w:rsidRPr="007C2EC7">
        <w:rPr>
          <w:b/>
        </w:rPr>
        <w:t xml:space="preserve">Poetry </w:t>
      </w:r>
      <w:r>
        <w:rPr>
          <w:b/>
        </w:rPr>
        <w:t>(Oct. 19 &amp; Module 7)</w:t>
      </w:r>
    </w:p>
    <w:p w:rsidR="00A2070C" w:rsidRPr="005F2DDF" w:rsidRDefault="00A2070C" w:rsidP="00A2070C">
      <w:pPr>
        <w:tabs>
          <w:tab w:val="left" w:pos="1080"/>
        </w:tabs>
        <w:ind w:left="1440" w:hanging="720"/>
      </w:pPr>
      <w:r>
        <w:tab/>
      </w:r>
      <w:r w:rsidRPr="005F2DDF">
        <w:t>A</w:t>
      </w:r>
      <w:r>
        <w:t>.</w:t>
      </w:r>
      <w:r>
        <w:tab/>
        <w:t xml:space="preserve">Sharing poetry with children </w:t>
      </w:r>
      <w:r w:rsidRPr="005F2DDF">
        <w:t>- poetry preferences of children</w:t>
      </w:r>
      <w:r>
        <w:t xml:space="preserve"> &amp; YAs</w:t>
      </w:r>
    </w:p>
    <w:p w:rsidR="00A2070C" w:rsidRDefault="00A2070C" w:rsidP="00A2070C">
      <w:pPr>
        <w:pStyle w:val="QuickA"/>
        <w:tabs>
          <w:tab w:val="left" w:pos="1080"/>
        </w:tabs>
        <w:ind w:left="1440" w:hanging="720"/>
        <w:rPr>
          <w:rFonts w:ascii="Times New Roman" w:hAnsi="Times New Roman" w:cs="Times New Roman"/>
        </w:rPr>
      </w:pPr>
      <w:r w:rsidRPr="005F2DDF">
        <w:rPr>
          <w:rFonts w:ascii="Times New Roman" w:hAnsi="Times New Roman" w:cs="Times New Roman"/>
        </w:rPr>
        <w:tab/>
        <w:t>B.</w:t>
      </w:r>
      <w:r w:rsidRPr="005F2DDF">
        <w:rPr>
          <w:rFonts w:ascii="Times New Roman" w:hAnsi="Times New Roman" w:cs="Times New Roman"/>
        </w:rPr>
        <w:tab/>
        <w:t>Survey of outstanding poets who have written for children</w:t>
      </w:r>
      <w:r>
        <w:rPr>
          <w:rFonts w:ascii="Times New Roman" w:hAnsi="Times New Roman" w:cs="Times New Roman"/>
        </w:rPr>
        <w:t xml:space="preserve"> and YAs</w:t>
      </w:r>
    </w:p>
    <w:p w:rsidR="00A2070C" w:rsidRPr="005F1D41" w:rsidRDefault="00A2070C" w:rsidP="00A2070C">
      <w:pPr>
        <w:pStyle w:val="QuickA"/>
        <w:tabs>
          <w:tab w:val="left" w:pos="1080"/>
        </w:tabs>
        <w:ind w:left="144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t>Evaluating and selecting poetry</w:t>
      </w:r>
    </w:p>
    <w:p w:rsidR="00A2070C" w:rsidRDefault="00A2070C" w:rsidP="00A2070C">
      <w:pPr>
        <w:tabs>
          <w:tab w:val="left" w:pos="1080"/>
        </w:tabs>
        <w:ind w:left="2160" w:hanging="1440"/>
        <w:rPr>
          <w:bCs/>
        </w:rPr>
      </w:pPr>
      <w:r w:rsidRPr="005F1D41">
        <w:rPr>
          <w:bCs/>
        </w:rPr>
        <w:tab/>
        <w:t xml:space="preserve">D.  </w:t>
      </w:r>
      <w:r>
        <w:rPr>
          <w:bCs/>
        </w:rPr>
        <w:t xml:space="preserve">Teaching and learning with poetry </w:t>
      </w:r>
    </w:p>
    <w:p w:rsidR="00975EA3" w:rsidRPr="005F1D41" w:rsidRDefault="00975EA3" w:rsidP="00975EA3">
      <w:pPr>
        <w:ind w:left="1440" w:hanging="360"/>
        <w:rPr>
          <w:bCs/>
        </w:rPr>
      </w:pPr>
      <w:r>
        <w:rPr>
          <w:bCs/>
        </w:rPr>
        <w:t>E.</w:t>
      </w:r>
      <w:r>
        <w:rPr>
          <w:bCs/>
        </w:rPr>
        <w:tab/>
        <w:t>NCTE Award for Poet</w:t>
      </w:r>
    </w:p>
    <w:p w:rsidR="00460D9C" w:rsidRDefault="00460D9C" w:rsidP="00460D9C">
      <w:pPr>
        <w:pStyle w:val="1AutoList10"/>
        <w:tabs>
          <w:tab w:val="clear" w:pos="720"/>
          <w:tab w:val="left" w:pos="1080"/>
        </w:tabs>
        <w:ind w:left="0" w:firstLine="0"/>
        <w:jc w:val="left"/>
        <w:rPr>
          <w:rFonts w:ascii="Times New Roman" w:hAnsi="Times New Roman" w:cs="Times New Roman"/>
        </w:rPr>
      </w:pPr>
    </w:p>
    <w:p w:rsidR="00292C06" w:rsidRDefault="00460D9C" w:rsidP="00460D9C">
      <w:pPr>
        <w:pStyle w:val="1AutoList10"/>
        <w:tabs>
          <w:tab w:val="clear" w:pos="720"/>
          <w:tab w:val="left" w:pos="1080"/>
        </w:tabs>
        <w:jc w:val="left"/>
        <w:rPr>
          <w:rFonts w:ascii="Times New Roman" w:hAnsi="Times New Roman" w:cs="Times New Roman"/>
          <w:b/>
          <w:bCs/>
        </w:rPr>
      </w:pPr>
      <w:r>
        <w:rPr>
          <w:rFonts w:ascii="Times New Roman" w:hAnsi="Times New Roman" w:cs="Times New Roman"/>
          <w:b/>
          <w:bCs/>
        </w:rPr>
        <w:tab/>
      </w:r>
      <w:r w:rsidR="00A548DA" w:rsidRPr="00292C06">
        <w:rPr>
          <w:rFonts w:ascii="Times New Roman" w:hAnsi="Times New Roman" w:cs="Times New Roman"/>
          <w:b/>
          <w:bCs/>
        </w:rPr>
        <w:t xml:space="preserve">Week </w:t>
      </w:r>
      <w:r w:rsidR="00A2070C">
        <w:rPr>
          <w:rFonts w:ascii="Times New Roman" w:hAnsi="Times New Roman" w:cs="Times New Roman"/>
          <w:b/>
          <w:bCs/>
        </w:rPr>
        <w:t>10</w:t>
      </w:r>
      <w:r w:rsidR="00A548DA" w:rsidRPr="00292C06">
        <w:rPr>
          <w:rFonts w:ascii="Times New Roman" w:hAnsi="Times New Roman" w:cs="Times New Roman"/>
          <w:b/>
          <w:bCs/>
        </w:rPr>
        <w:t xml:space="preserve"> </w:t>
      </w:r>
      <w:r w:rsidR="00A2070C">
        <w:rPr>
          <w:rFonts w:ascii="Times New Roman" w:hAnsi="Times New Roman" w:cs="Times New Roman"/>
          <w:b/>
          <w:bCs/>
        </w:rPr>
        <w:t>–</w:t>
      </w:r>
      <w:r w:rsidR="00292C06">
        <w:rPr>
          <w:rFonts w:ascii="Times New Roman" w:hAnsi="Times New Roman" w:cs="Times New Roman"/>
          <w:b/>
          <w:bCs/>
        </w:rPr>
        <w:t xml:space="preserve"> </w:t>
      </w:r>
      <w:r w:rsidR="00A2070C">
        <w:rPr>
          <w:rFonts w:ascii="Times New Roman" w:hAnsi="Times New Roman" w:cs="Times New Roman"/>
          <w:b/>
          <w:bCs/>
        </w:rPr>
        <w:t>We Need Diverse Literature (Oct. 26 &amp; Module 8</w:t>
      </w:r>
      <w:r w:rsidR="00292C06">
        <w:rPr>
          <w:rFonts w:ascii="Times New Roman" w:hAnsi="Times New Roman" w:cs="Times New Roman"/>
          <w:b/>
          <w:bCs/>
        </w:rPr>
        <w:t>)</w:t>
      </w:r>
    </w:p>
    <w:p w:rsidR="00292C06" w:rsidRDefault="00A548DA" w:rsidP="00292C06">
      <w:pPr>
        <w:tabs>
          <w:tab w:val="left" w:pos="1080"/>
        </w:tabs>
        <w:ind w:left="720" w:hanging="720"/>
      </w:pPr>
      <w:r w:rsidRPr="005F2DDF">
        <w:tab/>
      </w:r>
      <w:r w:rsidR="00292C06">
        <w:tab/>
      </w:r>
      <w:r w:rsidRPr="005F2DDF">
        <w:t>A.</w:t>
      </w:r>
      <w:r w:rsidRPr="005F2DDF">
        <w:tab/>
        <w:t>Multicultural li</w:t>
      </w:r>
      <w:r w:rsidR="00292C06">
        <w:t>terature in the United States (</w:t>
      </w:r>
      <w:r w:rsidRPr="005F2DDF">
        <w:t>definitions, history, overview, values</w:t>
      </w:r>
      <w:r w:rsidR="00292C06">
        <w:t>)</w:t>
      </w:r>
    </w:p>
    <w:p w:rsidR="00292C06" w:rsidRDefault="00292C06" w:rsidP="00292C06">
      <w:pPr>
        <w:tabs>
          <w:tab w:val="left" w:pos="1080"/>
        </w:tabs>
        <w:ind w:left="720" w:hanging="720"/>
      </w:pPr>
      <w:r>
        <w:tab/>
      </w:r>
      <w:r>
        <w:tab/>
        <w:t>B.</w:t>
      </w:r>
      <w:r>
        <w:tab/>
        <w:t>International literature, English language (Aust</w:t>
      </w:r>
      <w:r w:rsidR="003A2AD1">
        <w:t xml:space="preserve">ralia, Britain, Canada, New </w:t>
      </w:r>
      <w:r w:rsidR="003A2AD1">
        <w:tab/>
      </w:r>
      <w:r w:rsidR="003A2AD1">
        <w:tab/>
      </w:r>
      <w:r w:rsidR="003A2AD1">
        <w:tab/>
      </w:r>
      <w:r>
        <w:t>Zealand)</w:t>
      </w:r>
    </w:p>
    <w:p w:rsidR="00292C06" w:rsidRDefault="00292C06" w:rsidP="00292C06">
      <w:pPr>
        <w:tabs>
          <w:tab w:val="left" w:pos="1080"/>
        </w:tabs>
        <w:ind w:left="720" w:hanging="720"/>
      </w:pPr>
      <w:r>
        <w:tab/>
      </w:r>
      <w:r>
        <w:tab/>
        <w:t>C.</w:t>
      </w:r>
      <w:r>
        <w:tab/>
        <w:t xml:space="preserve">International literature, non-English (cultural trends, exchanges, etc.) </w:t>
      </w:r>
    </w:p>
    <w:p w:rsidR="00A2070C" w:rsidRDefault="00A2070C" w:rsidP="00292C06">
      <w:pPr>
        <w:tabs>
          <w:tab w:val="left" w:pos="1080"/>
        </w:tabs>
        <w:ind w:left="720" w:hanging="720"/>
      </w:pPr>
      <w:r>
        <w:tab/>
      </w:r>
      <w:r>
        <w:tab/>
        <w:t>D.</w:t>
      </w:r>
      <w:r>
        <w:tab/>
        <w:t>Diverse literature (cultural trends, values, etc.)</w:t>
      </w:r>
    </w:p>
    <w:p w:rsidR="00A548DA" w:rsidRDefault="00292C06" w:rsidP="00292C06">
      <w:pPr>
        <w:tabs>
          <w:tab w:val="left" w:pos="1080"/>
        </w:tabs>
        <w:ind w:left="720" w:hanging="720"/>
      </w:pPr>
      <w:r>
        <w:tab/>
      </w:r>
      <w:r>
        <w:tab/>
      </w:r>
      <w:r w:rsidR="00A2070C">
        <w:t>E</w:t>
      </w:r>
      <w:r>
        <w:t>.</w:t>
      </w:r>
      <w:r>
        <w:tab/>
        <w:t xml:space="preserve">Evaluating </w:t>
      </w:r>
      <w:r w:rsidR="00A2070C">
        <w:t xml:space="preserve">and selecting multicultural, </w:t>
      </w:r>
      <w:r>
        <w:t>international</w:t>
      </w:r>
      <w:r w:rsidR="00A2070C">
        <w:t>, and diverse</w:t>
      </w:r>
      <w:r>
        <w:t xml:space="preserve"> literature</w:t>
      </w:r>
    </w:p>
    <w:p w:rsidR="009734A2" w:rsidRDefault="00975EA3" w:rsidP="00460D9C">
      <w:pPr>
        <w:tabs>
          <w:tab w:val="left" w:pos="1080"/>
        </w:tabs>
        <w:ind w:left="720" w:hanging="720"/>
      </w:pPr>
      <w:r>
        <w:tab/>
      </w:r>
      <w:r>
        <w:tab/>
        <w:t>F</w:t>
      </w:r>
      <w:r w:rsidR="00292C06">
        <w:t>.</w:t>
      </w:r>
      <w:r w:rsidR="00292C06">
        <w:tab/>
      </w:r>
      <w:r w:rsidR="00460D9C">
        <w:t>Teaching and learning with m</w:t>
      </w:r>
      <w:r w:rsidR="00292C06">
        <w:t>ulticultural</w:t>
      </w:r>
      <w:r w:rsidR="00A2070C">
        <w:t xml:space="preserve">, </w:t>
      </w:r>
      <w:r w:rsidR="00292C06">
        <w:t>international</w:t>
      </w:r>
      <w:r w:rsidR="00A2070C">
        <w:t>, and diverse</w:t>
      </w:r>
      <w:r w:rsidR="00292C06">
        <w:t xml:space="preserve"> literature</w:t>
      </w:r>
    </w:p>
    <w:p w:rsidR="00A548DA" w:rsidRDefault="00975EA3" w:rsidP="00460D9C">
      <w:pPr>
        <w:tabs>
          <w:tab w:val="left" w:pos="1080"/>
        </w:tabs>
        <w:ind w:left="720" w:hanging="720"/>
      </w:pPr>
      <w:r>
        <w:tab/>
      </w:r>
      <w:r>
        <w:tab/>
        <w:t>G</w:t>
      </w:r>
      <w:r w:rsidR="009734A2">
        <w:t>.</w:t>
      </w:r>
      <w:r w:rsidR="009734A2">
        <w:tab/>
      </w:r>
      <w:r w:rsidR="00A2070C">
        <w:t>Awards: Coretta Scott King</w:t>
      </w:r>
      <w:r w:rsidR="009734A2">
        <w:t>, Batchelder</w:t>
      </w:r>
      <w:r w:rsidR="00A2070C">
        <w:t xml:space="preserve">, </w:t>
      </w:r>
      <w:r w:rsidR="009734A2">
        <w:t>Pura Belpre’</w:t>
      </w:r>
      <w:r w:rsidR="00A2070C">
        <w:t>, and Stonewall</w:t>
      </w:r>
      <w:r w:rsidR="00292C06">
        <w:t xml:space="preserve"> </w:t>
      </w:r>
    </w:p>
    <w:p w:rsidR="00460D9C" w:rsidRPr="005F2DDF" w:rsidRDefault="00460D9C" w:rsidP="00460D9C">
      <w:pPr>
        <w:tabs>
          <w:tab w:val="left" w:pos="1080"/>
        </w:tabs>
        <w:ind w:left="720" w:hanging="720"/>
      </w:pPr>
    </w:p>
    <w:p w:rsidR="005F1D41" w:rsidRDefault="00A548DA" w:rsidP="00BC63C4">
      <w:pPr>
        <w:ind w:left="720" w:hanging="720"/>
        <w:rPr>
          <w:b/>
          <w:bCs/>
        </w:rPr>
      </w:pPr>
      <w:r w:rsidRPr="005F2DDF">
        <w:rPr>
          <w:b/>
          <w:bCs/>
        </w:rPr>
        <w:tab/>
      </w:r>
      <w:r>
        <w:rPr>
          <w:b/>
          <w:bCs/>
        </w:rPr>
        <w:t>Week 1</w:t>
      </w:r>
      <w:r w:rsidR="00A2070C">
        <w:rPr>
          <w:b/>
          <w:bCs/>
        </w:rPr>
        <w:t>1</w:t>
      </w:r>
      <w:r w:rsidR="005F1D41">
        <w:rPr>
          <w:b/>
          <w:bCs/>
        </w:rPr>
        <w:t xml:space="preserve"> –</w:t>
      </w:r>
      <w:r w:rsidRPr="005F2DDF">
        <w:rPr>
          <w:b/>
          <w:bCs/>
        </w:rPr>
        <w:t xml:space="preserve"> </w:t>
      </w:r>
      <w:r w:rsidR="00F3436D">
        <w:rPr>
          <w:b/>
          <w:bCs/>
        </w:rPr>
        <w:t>Fantasy</w:t>
      </w:r>
      <w:r w:rsidR="00A2070C">
        <w:rPr>
          <w:b/>
          <w:bCs/>
        </w:rPr>
        <w:t xml:space="preserve"> and Fiction</w:t>
      </w:r>
      <w:r w:rsidR="00F3436D">
        <w:rPr>
          <w:b/>
          <w:bCs/>
        </w:rPr>
        <w:t xml:space="preserve"> </w:t>
      </w:r>
      <w:r w:rsidR="00A2070C">
        <w:rPr>
          <w:b/>
          <w:bCs/>
        </w:rPr>
        <w:t>(Nov 2 &amp; Module 9</w:t>
      </w:r>
      <w:r w:rsidR="000D4F48">
        <w:rPr>
          <w:b/>
          <w:bCs/>
        </w:rPr>
        <w:t>)</w:t>
      </w:r>
    </w:p>
    <w:p w:rsidR="00460D9C" w:rsidRDefault="00460D9C" w:rsidP="00460D9C">
      <w:pPr>
        <w:tabs>
          <w:tab w:val="left" w:pos="1080"/>
        </w:tabs>
        <w:ind w:left="720" w:hanging="720"/>
        <w:rPr>
          <w:bCs/>
        </w:rPr>
      </w:pPr>
      <w:r>
        <w:rPr>
          <w:b/>
          <w:bCs/>
        </w:rPr>
        <w:tab/>
      </w:r>
      <w:r>
        <w:rPr>
          <w:b/>
          <w:bCs/>
        </w:rPr>
        <w:tab/>
      </w:r>
      <w:r>
        <w:rPr>
          <w:bCs/>
        </w:rPr>
        <w:t>A.</w:t>
      </w:r>
      <w:r>
        <w:rPr>
          <w:bCs/>
        </w:rPr>
        <w:tab/>
        <w:t>Modern fantasy</w:t>
      </w:r>
    </w:p>
    <w:p w:rsidR="00460D9C" w:rsidRDefault="00975EA3" w:rsidP="00460D9C">
      <w:pPr>
        <w:tabs>
          <w:tab w:val="left" w:pos="1080"/>
        </w:tabs>
        <w:ind w:left="720" w:hanging="720"/>
        <w:rPr>
          <w:bCs/>
        </w:rPr>
      </w:pPr>
      <w:r>
        <w:rPr>
          <w:bCs/>
        </w:rPr>
        <w:tab/>
      </w:r>
      <w:r>
        <w:rPr>
          <w:bCs/>
        </w:rPr>
        <w:tab/>
        <w:t>B.</w:t>
      </w:r>
      <w:r>
        <w:rPr>
          <w:bCs/>
        </w:rPr>
        <w:tab/>
        <w:t>F</w:t>
      </w:r>
      <w:r w:rsidR="00F3436D">
        <w:rPr>
          <w:bCs/>
        </w:rPr>
        <w:t>iction</w:t>
      </w:r>
      <w:r>
        <w:rPr>
          <w:bCs/>
        </w:rPr>
        <w:t>: Historical, Realistic, and Science</w:t>
      </w:r>
    </w:p>
    <w:p w:rsidR="00460D9C" w:rsidRDefault="00975EA3" w:rsidP="00975EA3">
      <w:pPr>
        <w:tabs>
          <w:tab w:val="left" w:pos="1080"/>
        </w:tabs>
        <w:ind w:left="720" w:hanging="720"/>
        <w:rPr>
          <w:bCs/>
        </w:rPr>
      </w:pPr>
      <w:r>
        <w:rPr>
          <w:bCs/>
        </w:rPr>
        <w:tab/>
      </w:r>
      <w:r>
        <w:rPr>
          <w:bCs/>
        </w:rPr>
        <w:tab/>
        <w:t>C.</w:t>
      </w:r>
      <w:r>
        <w:rPr>
          <w:bCs/>
        </w:rPr>
        <w:tab/>
      </w:r>
      <w:r w:rsidR="00460D9C">
        <w:rPr>
          <w:bCs/>
        </w:rPr>
        <w:t>Evaluating and selecting fantasy</w:t>
      </w:r>
      <w:r w:rsidR="00A2070C">
        <w:rPr>
          <w:bCs/>
        </w:rPr>
        <w:t xml:space="preserve"> and fiction</w:t>
      </w:r>
      <w:r w:rsidR="00460D9C">
        <w:rPr>
          <w:bCs/>
        </w:rPr>
        <w:t xml:space="preserve"> </w:t>
      </w:r>
    </w:p>
    <w:p w:rsidR="00460D9C" w:rsidRDefault="00F3436D" w:rsidP="00460D9C">
      <w:pPr>
        <w:tabs>
          <w:tab w:val="left" w:pos="1080"/>
        </w:tabs>
        <w:ind w:left="720" w:hanging="720"/>
        <w:rPr>
          <w:bCs/>
        </w:rPr>
      </w:pPr>
      <w:r>
        <w:rPr>
          <w:bCs/>
        </w:rPr>
        <w:tab/>
      </w:r>
      <w:r>
        <w:rPr>
          <w:bCs/>
        </w:rPr>
        <w:tab/>
        <w:t>D</w:t>
      </w:r>
      <w:r w:rsidR="00460D9C">
        <w:rPr>
          <w:bCs/>
        </w:rPr>
        <w:t>.</w:t>
      </w:r>
      <w:r w:rsidR="00460D9C">
        <w:rPr>
          <w:bCs/>
        </w:rPr>
        <w:tab/>
        <w:t xml:space="preserve">Teaching and learning with fantasy </w:t>
      </w:r>
      <w:r w:rsidR="00A2070C">
        <w:rPr>
          <w:bCs/>
        </w:rPr>
        <w:t>and fiction</w:t>
      </w:r>
    </w:p>
    <w:p w:rsidR="00975EA3" w:rsidRDefault="00975EA3" w:rsidP="00460D9C">
      <w:pPr>
        <w:tabs>
          <w:tab w:val="left" w:pos="1080"/>
        </w:tabs>
        <w:ind w:left="720" w:hanging="720"/>
        <w:rPr>
          <w:bCs/>
        </w:rPr>
      </w:pPr>
    </w:p>
    <w:p w:rsidR="005F1D41" w:rsidRDefault="00F3436D" w:rsidP="00975EA3">
      <w:pPr>
        <w:ind w:left="1800" w:hanging="1080"/>
        <w:rPr>
          <w:b/>
          <w:bCs/>
        </w:rPr>
      </w:pPr>
      <w:r>
        <w:rPr>
          <w:b/>
          <w:bCs/>
        </w:rPr>
        <w:t xml:space="preserve">Week 12 – Nonfiction: </w:t>
      </w:r>
      <w:r w:rsidR="000D4F48">
        <w:rPr>
          <w:b/>
          <w:bCs/>
        </w:rPr>
        <w:t xml:space="preserve">Informational </w:t>
      </w:r>
      <w:r w:rsidR="00A2070C">
        <w:rPr>
          <w:b/>
          <w:bCs/>
        </w:rPr>
        <w:t xml:space="preserve">and Biographical </w:t>
      </w:r>
      <w:r w:rsidR="000D4F48">
        <w:rPr>
          <w:b/>
          <w:bCs/>
        </w:rPr>
        <w:t xml:space="preserve">Resources (Nov. </w:t>
      </w:r>
      <w:r w:rsidR="00A2070C">
        <w:rPr>
          <w:b/>
          <w:bCs/>
        </w:rPr>
        <w:t>9 &amp; Module 10</w:t>
      </w:r>
      <w:r w:rsidR="000D4F48">
        <w:rPr>
          <w:b/>
          <w:bCs/>
        </w:rPr>
        <w:t>)</w:t>
      </w:r>
    </w:p>
    <w:p w:rsidR="00AF30A3" w:rsidRDefault="00AF30A3" w:rsidP="00AF30A3">
      <w:pPr>
        <w:tabs>
          <w:tab w:val="left" w:pos="1080"/>
        </w:tabs>
        <w:ind w:left="720" w:hanging="720"/>
        <w:rPr>
          <w:bCs/>
        </w:rPr>
      </w:pPr>
      <w:r>
        <w:rPr>
          <w:bCs/>
        </w:rPr>
        <w:tab/>
      </w:r>
      <w:r>
        <w:rPr>
          <w:bCs/>
        </w:rPr>
        <w:tab/>
      </w:r>
      <w:r w:rsidRPr="00AF30A3">
        <w:rPr>
          <w:bCs/>
        </w:rPr>
        <w:t>A.</w:t>
      </w:r>
      <w:r w:rsidRPr="00AF30A3">
        <w:rPr>
          <w:bCs/>
        </w:rPr>
        <w:tab/>
      </w:r>
      <w:r>
        <w:rPr>
          <w:bCs/>
        </w:rPr>
        <w:t>Nonfiction formats for children and young adults</w:t>
      </w:r>
    </w:p>
    <w:p w:rsidR="00AF30A3" w:rsidRDefault="00AF30A3" w:rsidP="00AF30A3">
      <w:pPr>
        <w:tabs>
          <w:tab w:val="left" w:pos="1080"/>
        </w:tabs>
        <w:ind w:left="720" w:hanging="720"/>
        <w:rPr>
          <w:bCs/>
        </w:rPr>
      </w:pPr>
      <w:r>
        <w:rPr>
          <w:bCs/>
        </w:rPr>
        <w:tab/>
      </w:r>
      <w:r>
        <w:rPr>
          <w:bCs/>
        </w:rPr>
        <w:tab/>
      </w:r>
      <w:r w:rsidR="00F3436D">
        <w:rPr>
          <w:bCs/>
        </w:rPr>
        <w:t>B</w:t>
      </w:r>
      <w:r>
        <w:rPr>
          <w:bCs/>
        </w:rPr>
        <w:t>.</w:t>
      </w:r>
      <w:r>
        <w:rPr>
          <w:bCs/>
        </w:rPr>
        <w:tab/>
        <w:t>Information resources for social sciences, science and humanities</w:t>
      </w:r>
    </w:p>
    <w:p w:rsidR="00AF30A3" w:rsidRDefault="00F3436D" w:rsidP="00AF30A3">
      <w:pPr>
        <w:tabs>
          <w:tab w:val="left" w:pos="1080"/>
        </w:tabs>
        <w:ind w:left="720" w:hanging="720"/>
        <w:rPr>
          <w:bCs/>
        </w:rPr>
      </w:pPr>
      <w:r>
        <w:rPr>
          <w:bCs/>
        </w:rPr>
        <w:tab/>
      </w:r>
      <w:r>
        <w:rPr>
          <w:bCs/>
        </w:rPr>
        <w:tab/>
        <w:t>C</w:t>
      </w:r>
      <w:r w:rsidR="00AF30A3">
        <w:rPr>
          <w:bCs/>
        </w:rPr>
        <w:t>.</w:t>
      </w:r>
      <w:r w:rsidR="00AF30A3">
        <w:rPr>
          <w:bCs/>
        </w:rPr>
        <w:tab/>
        <w:t>Evaluating and selecting nonfiction</w:t>
      </w:r>
    </w:p>
    <w:p w:rsidR="00AF30A3" w:rsidRDefault="00F3436D" w:rsidP="00AF30A3">
      <w:pPr>
        <w:tabs>
          <w:tab w:val="left" w:pos="1080"/>
        </w:tabs>
        <w:ind w:left="720" w:hanging="720"/>
        <w:rPr>
          <w:bCs/>
        </w:rPr>
      </w:pPr>
      <w:r>
        <w:rPr>
          <w:bCs/>
        </w:rPr>
        <w:tab/>
      </w:r>
      <w:r>
        <w:rPr>
          <w:bCs/>
        </w:rPr>
        <w:tab/>
        <w:t>D</w:t>
      </w:r>
      <w:r w:rsidR="00AF30A3">
        <w:rPr>
          <w:bCs/>
        </w:rPr>
        <w:t>.</w:t>
      </w:r>
      <w:r w:rsidR="00AF30A3">
        <w:rPr>
          <w:bCs/>
        </w:rPr>
        <w:tab/>
        <w:t>Teaching and learning with nonfiction</w:t>
      </w:r>
    </w:p>
    <w:p w:rsidR="009734A2" w:rsidRPr="00AF30A3" w:rsidRDefault="009734A2" w:rsidP="00AF30A3">
      <w:pPr>
        <w:tabs>
          <w:tab w:val="left" w:pos="1080"/>
        </w:tabs>
        <w:ind w:left="720" w:hanging="720"/>
        <w:rPr>
          <w:bCs/>
        </w:rPr>
      </w:pPr>
      <w:r>
        <w:rPr>
          <w:bCs/>
        </w:rPr>
        <w:tab/>
      </w:r>
      <w:r>
        <w:rPr>
          <w:bCs/>
        </w:rPr>
        <w:tab/>
        <w:t>E.</w:t>
      </w:r>
      <w:r>
        <w:rPr>
          <w:bCs/>
        </w:rPr>
        <w:tab/>
        <w:t>Seibert Award</w:t>
      </w:r>
    </w:p>
    <w:p w:rsidR="005F1D41" w:rsidRDefault="005F1D41" w:rsidP="00BC63C4">
      <w:pPr>
        <w:ind w:left="720" w:hanging="720"/>
        <w:rPr>
          <w:b/>
          <w:bCs/>
        </w:rPr>
      </w:pPr>
    </w:p>
    <w:p w:rsidR="00750941" w:rsidRDefault="005F1D41" w:rsidP="00750941">
      <w:pPr>
        <w:tabs>
          <w:tab w:val="left" w:pos="1080"/>
        </w:tabs>
        <w:ind w:left="720" w:hanging="720"/>
        <w:rPr>
          <w:b/>
          <w:bCs/>
        </w:rPr>
      </w:pPr>
      <w:r>
        <w:rPr>
          <w:b/>
          <w:bCs/>
        </w:rPr>
        <w:tab/>
      </w:r>
      <w:r w:rsidR="00F3436D">
        <w:rPr>
          <w:b/>
          <w:bCs/>
        </w:rPr>
        <w:t xml:space="preserve">Week 13 – </w:t>
      </w:r>
      <w:r w:rsidR="00750941">
        <w:rPr>
          <w:b/>
          <w:bCs/>
        </w:rPr>
        <w:t>Magazines and Media (Nov 16 &amp; Module 11)</w:t>
      </w:r>
    </w:p>
    <w:p w:rsidR="00750941" w:rsidRDefault="00750941" w:rsidP="00750941">
      <w:pPr>
        <w:tabs>
          <w:tab w:val="left" w:pos="1080"/>
        </w:tabs>
        <w:ind w:left="720" w:hanging="720"/>
        <w:rPr>
          <w:bCs/>
        </w:rPr>
      </w:pPr>
      <w:r>
        <w:rPr>
          <w:b/>
          <w:bCs/>
        </w:rPr>
        <w:tab/>
      </w:r>
      <w:r>
        <w:rPr>
          <w:b/>
          <w:bCs/>
        </w:rPr>
        <w:tab/>
      </w:r>
      <w:r w:rsidRPr="00BE5998">
        <w:rPr>
          <w:bCs/>
        </w:rPr>
        <w:t>A.</w:t>
      </w:r>
      <w:r w:rsidRPr="00BE5998">
        <w:rPr>
          <w:bCs/>
        </w:rPr>
        <w:tab/>
      </w:r>
      <w:r>
        <w:rPr>
          <w:bCs/>
        </w:rPr>
        <w:t>Magazines and media for children, youth, and professional educators</w:t>
      </w:r>
    </w:p>
    <w:p w:rsidR="00750941" w:rsidRDefault="00750941" w:rsidP="00750941">
      <w:pPr>
        <w:tabs>
          <w:tab w:val="left" w:pos="1080"/>
        </w:tabs>
        <w:ind w:left="720" w:hanging="720"/>
        <w:rPr>
          <w:bCs/>
        </w:rPr>
      </w:pPr>
      <w:r>
        <w:rPr>
          <w:bCs/>
        </w:rPr>
        <w:tab/>
      </w:r>
      <w:r>
        <w:rPr>
          <w:bCs/>
        </w:rPr>
        <w:tab/>
        <w:t>B.</w:t>
      </w:r>
      <w:r>
        <w:rPr>
          <w:bCs/>
        </w:rPr>
        <w:tab/>
        <w:t xml:space="preserve">Evaluating and selecting magazines and media </w:t>
      </w:r>
    </w:p>
    <w:p w:rsidR="00750941" w:rsidRDefault="00750941" w:rsidP="00750941">
      <w:pPr>
        <w:tabs>
          <w:tab w:val="left" w:pos="1080"/>
        </w:tabs>
        <w:ind w:left="720" w:hanging="720"/>
        <w:rPr>
          <w:bCs/>
        </w:rPr>
      </w:pPr>
      <w:r>
        <w:rPr>
          <w:bCs/>
        </w:rPr>
        <w:tab/>
      </w:r>
      <w:r>
        <w:rPr>
          <w:bCs/>
        </w:rPr>
        <w:tab/>
        <w:t>C.</w:t>
      </w:r>
      <w:r>
        <w:rPr>
          <w:bCs/>
        </w:rPr>
        <w:tab/>
        <w:t>Teaching and learning with magazines and media</w:t>
      </w:r>
    </w:p>
    <w:p w:rsidR="00750941" w:rsidRDefault="00750941" w:rsidP="00BC63C4">
      <w:pPr>
        <w:ind w:left="720" w:hanging="720"/>
        <w:rPr>
          <w:b/>
          <w:bCs/>
        </w:rPr>
      </w:pPr>
    </w:p>
    <w:p w:rsidR="00750941" w:rsidRDefault="00750941" w:rsidP="00BC63C4">
      <w:pPr>
        <w:ind w:left="720" w:hanging="720"/>
        <w:rPr>
          <w:b/>
          <w:bCs/>
        </w:rPr>
      </w:pPr>
      <w:r>
        <w:rPr>
          <w:b/>
          <w:bCs/>
        </w:rPr>
        <w:tab/>
        <w:t>No formal class the week of Nov 21 – 25 (Thanksgiving break)</w:t>
      </w:r>
    </w:p>
    <w:p w:rsidR="00750941" w:rsidRDefault="00750941" w:rsidP="00750941">
      <w:pPr>
        <w:tabs>
          <w:tab w:val="left" w:pos="1080"/>
        </w:tabs>
        <w:ind w:left="720" w:hanging="720"/>
        <w:rPr>
          <w:b/>
          <w:bCs/>
        </w:rPr>
      </w:pPr>
    </w:p>
    <w:p w:rsidR="00BE5998" w:rsidRPr="00BE5998" w:rsidRDefault="00F3436D" w:rsidP="00750941">
      <w:pPr>
        <w:tabs>
          <w:tab w:val="left" w:pos="1080"/>
        </w:tabs>
        <w:ind w:left="720" w:hanging="720"/>
        <w:rPr>
          <w:bCs/>
        </w:rPr>
      </w:pPr>
      <w:r>
        <w:rPr>
          <w:b/>
          <w:bCs/>
        </w:rPr>
        <w:tab/>
      </w:r>
      <w:r w:rsidR="005F1D41">
        <w:rPr>
          <w:b/>
          <w:bCs/>
        </w:rPr>
        <w:t>Week 1</w:t>
      </w:r>
      <w:r w:rsidR="009A6BDD">
        <w:rPr>
          <w:b/>
          <w:bCs/>
        </w:rPr>
        <w:t>4</w:t>
      </w:r>
      <w:r w:rsidR="005F1D41">
        <w:rPr>
          <w:b/>
          <w:bCs/>
        </w:rPr>
        <w:t xml:space="preserve"> </w:t>
      </w:r>
      <w:r w:rsidR="000D4F48">
        <w:rPr>
          <w:b/>
          <w:bCs/>
        </w:rPr>
        <w:t>–</w:t>
      </w:r>
      <w:r w:rsidR="005F1D41">
        <w:rPr>
          <w:b/>
          <w:bCs/>
        </w:rPr>
        <w:t xml:space="preserve"> </w:t>
      </w:r>
      <w:r w:rsidR="00BE5998">
        <w:rPr>
          <w:bCs/>
        </w:rPr>
        <w:t xml:space="preserve"> </w:t>
      </w:r>
      <w:r w:rsidR="00750941" w:rsidRPr="00750941">
        <w:rPr>
          <w:b/>
          <w:bCs/>
        </w:rPr>
        <w:t>Work on Final Project</w:t>
      </w:r>
      <w:r w:rsidR="00750941">
        <w:rPr>
          <w:b/>
          <w:bCs/>
        </w:rPr>
        <w:t xml:space="preserve"> (Nov 30)</w:t>
      </w:r>
    </w:p>
    <w:p w:rsidR="00750941" w:rsidRDefault="00750941" w:rsidP="00BC63C4">
      <w:pPr>
        <w:ind w:left="720" w:hanging="720"/>
        <w:rPr>
          <w:b/>
          <w:bCs/>
        </w:rPr>
      </w:pPr>
    </w:p>
    <w:p w:rsidR="00BE5998" w:rsidRDefault="005F1D41" w:rsidP="00BC63C4">
      <w:pPr>
        <w:ind w:left="720" w:hanging="720"/>
        <w:rPr>
          <w:b/>
          <w:bCs/>
        </w:rPr>
      </w:pPr>
      <w:r>
        <w:rPr>
          <w:b/>
          <w:bCs/>
        </w:rPr>
        <w:tab/>
      </w:r>
      <w:r w:rsidR="00BE5998">
        <w:rPr>
          <w:b/>
          <w:bCs/>
        </w:rPr>
        <w:t>Week 1</w:t>
      </w:r>
      <w:r w:rsidR="009A6BDD">
        <w:rPr>
          <w:b/>
          <w:bCs/>
        </w:rPr>
        <w:t>5</w:t>
      </w:r>
      <w:r w:rsidR="00BE5998">
        <w:rPr>
          <w:b/>
          <w:bCs/>
        </w:rPr>
        <w:t xml:space="preserve"> – Final pro</w:t>
      </w:r>
      <w:r w:rsidR="00750941">
        <w:rPr>
          <w:b/>
          <w:bCs/>
        </w:rPr>
        <w:t xml:space="preserve">jects due </w:t>
      </w:r>
      <w:r w:rsidR="009A6BDD">
        <w:rPr>
          <w:b/>
          <w:bCs/>
        </w:rPr>
        <w:t xml:space="preserve">(Dec. </w:t>
      </w:r>
      <w:r w:rsidR="00750941">
        <w:rPr>
          <w:b/>
          <w:bCs/>
        </w:rPr>
        <w:t>7</w:t>
      </w:r>
      <w:r w:rsidR="00BE5998">
        <w:rPr>
          <w:b/>
          <w:bCs/>
        </w:rPr>
        <w:t>)</w:t>
      </w:r>
    </w:p>
    <w:p w:rsidR="00BE5998" w:rsidRDefault="00BE5998" w:rsidP="00BC63C4">
      <w:pPr>
        <w:ind w:left="720" w:hanging="720"/>
        <w:rPr>
          <w:b/>
          <w:bCs/>
        </w:rPr>
      </w:pPr>
    </w:p>
    <w:p w:rsidR="00140864" w:rsidRDefault="00140864">
      <w:pPr>
        <w:rPr>
          <w:b/>
          <w:bCs/>
        </w:rPr>
      </w:pPr>
      <w:r>
        <w:rPr>
          <w:b/>
          <w:bCs/>
        </w:rPr>
        <w:br w:type="page"/>
      </w:r>
    </w:p>
    <w:p w:rsidR="00A548DA" w:rsidRPr="005F2DDF" w:rsidRDefault="00A548DA" w:rsidP="009A6BDD">
      <w:pPr>
        <w:ind w:left="720" w:hanging="720"/>
      </w:pPr>
      <w:r w:rsidRPr="005F2DDF">
        <w:rPr>
          <w:b/>
          <w:bCs/>
        </w:rPr>
        <w:t xml:space="preserve">7. </w:t>
      </w:r>
      <w:r w:rsidRPr="005F2DDF">
        <w:t xml:space="preserve">  </w:t>
      </w:r>
      <w:r w:rsidRPr="005F2DDF">
        <w:tab/>
      </w:r>
      <w:r w:rsidR="001A19F4">
        <w:rPr>
          <w:b/>
          <w:bCs/>
        </w:rPr>
        <w:t>Course Requirements</w:t>
      </w:r>
      <w:r w:rsidRPr="005F2DDF">
        <w:rPr>
          <w:b/>
          <w:bCs/>
        </w:rPr>
        <w:t>:</w:t>
      </w:r>
    </w:p>
    <w:p w:rsidR="00A548DA" w:rsidRPr="005F2DDF" w:rsidRDefault="00A548DA" w:rsidP="00BC63C4">
      <w:pPr>
        <w:ind w:left="720" w:hanging="720"/>
      </w:pPr>
    </w:p>
    <w:p w:rsidR="00140864" w:rsidRPr="007C18D7" w:rsidRDefault="00140864" w:rsidP="00140864">
      <w:pPr>
        <w:pStyle w:val="QuickA"/>
        <w:ind w:left="1080" w:hanging="360"/>
        <w:rPr>
          <w:rFonts w:ascii="Times New Roman" w:hAnsi="Times New Roman" w:cs="Times New Roman"/>
        </w:rPr>
      </w:pPr>
      <w:r w:rsidRPr="005922FC">
        <w:rPr>
          <w:rFonts w:ascii="Times New Roman" w:hAnsi="Times New Roman" w:cs="Times New Roman"/>
          <w:b/>
        </w:rPr>
        <w:t>A.</w:t>
      </w:r>
      <w:r w:rsidRPr="005922FC">
        <w:rPr>
          <w:rFonts w:ascii="Times New Roman" w:hAnsi="Times New Roman" w:cs="Times New Roman"/>
          <w:b/>
        </w:rPr>
        <w:tab/>
      </w:r>
      <w:r>
        <w:rPr>
          <w:rFonts w:ascii="Times New Roman" w:hAnsi="Times New Roman" w:cs="Times New Roman"/>
          <w:b/>
        </w:rPr>
        <w:t xml:space="preserve">Resource </w:t>
      </w:r>
      <w:r w:rsidRPr="00FA39E6">
        <w:rPr>
          <w:rFonts w:ascii="Times New Roman" w:hAnsi="Times New Roman" w:cs="Times New Roman"/>
          <w:b/>
        </w:rPr>
        <w:t>Evaluations Project</w:t>
      </w:r>
      <w:r w:rsidRPr="007C18D7">
        <w:rPr>
          <w:rFonts w:ascii="Times New Roman" w:hAnsi="Times New Roman" w:cs="Times New Roman"/>
        </w:rPr>
        <w:t>. Evalua</w:t>
      </w:r>
      <w:r>
        <w:rPr>
          <w:rFonts w:ascii="Times New Roman" w:hAnsi="Times New Roman" w:cs="Times New Roman"/>
        </w:rPr>
        <w:t xml:space="preserve">te different literature genres/format </w:t>
      </w:r>
      <w:r w:rsidRPr="007C18D7">
        <w:rPr>
          <w:rFonts w:ascii="Times New Roman" w:hAnsi="Times New Roman" w:cs="Times New Roman"/>
        </w:rPr>
        <w:t xml:space="preserve">including print, graphic, video, audio, and electronic and their uses in curriculum </w:t>
      </w:r>
    </w:p>
    <w:p w:rsidR="00407D41" w:rsidRDefault="00140864" w:rsidP="003A6B58">
      <w:pPr>
        <w:pStyle w:val="QuickA"/>
        <w:numPr>
          <w:ilvl w:val="0"/>
          <w:numId w:val="8"/>
        </w:numPr>
        <w:ind w:left="1440"/>
        <w:rPr>
          <w:rFonts w:ascii="Times New Roman" w:hAnsi="Times New Roman" w:cs="Times New Roman"/>
        </w:rPr>
      </w:pPr>
      <w:r w:rsidRPr="007C18D7">
        <w:rPr>
          <w:rFonts w:ascii="Times New Roman" w:hAnsi="Times New Roman" w:cs="Times New Roman"/>
        </w:rPr>
        <w:t>Demonstrate knowledge of literary elements; stud</w:t>
      </w:r>
      <w:r>
        <w:rPr>
          <w:rFonts w:ascii="Times New Roman" w:hAnsi="Times New Roman" w:cs="Times New Roman"/>
        </w:rPr>
        <w:t xml:space="preserve">y and compare literary </w:t>
      </w:r>
      <w:r w:rsidRPr="00407D41">
        <w:rPr>
          <w:rFonts w:ascii="Times New Roman" w:hAnsi="Times New Roman" w:cs="Times New Roman"/>
        </w:rPr>
        <w:t>elements with picture and chapter books selected to evaluate</w:t>
      </w:r>
      <w:r w:rsidR="00407D41" w:rsidRPr="00407D41">
        <w:rPr>
          <w:rFonts w:ascii="Times New Roman" w:hAnsi="Times New Roman" w:cs="Times New Roman"/>
        </w:rPr>
        <w:t>,</w:t>
      </w:r>
    </w:p>
    <w:p w:rsidR="00407D41" w:rsidRDefault="00140864" w:rsidP="003A6B58">
      <w:pPr>
        <w:pStyle w:val="QuickA"/>
        <w:numPr>
          <w:ilvl w:val="0"/>
          <w:numId w:val="8"/>
        </w:numPr>
        <w:ind w:left="1440"/>
        <w:rPr>
          <w:rFonts w:ascii="Times New Roman" w:hAnsi="Times New Roman" w:cs="Times New Roman"/>
        </w:rPr>
      </w:pPr>
      <w:r w:rsidRPr="00407D41">
        <w:rPr>
          <w:rFonts w:ascii="Times New Roman" w:hAnsi="Times New Roman" w:cs="Times New Roman"/>
        </w:rPr>
        <w:t>Demonstrate ability to select and evaluate literature for children and young adults</w:t>
      </w:r>
      <w:r w:rsidR="00407D41" w:rsidRPr="00407D41">
        <w:rPr>
          <w:rFonts w:ascii="Times New Roman" w:hAnsi="Times New Roman" w:cs="Times New Roman"/>
        </w:rPr>
        <w:t>,</w:t>
      </w:r>
    </w:p>
    <w:p w:rsidR="00140864" w:rsidRPr="00407D41" w:rsidRDefault="00140864" w:rsidP="003A6B58">
      <w:pPr>
        <w:pStyle w:val="QuickA"/>
        <w:numPr>
          <w:ilvl w:val="0"/>
          <w:numId w:val="8"/>
        </w:numPr>
        <w:ind w:left="1440"/>
        <w:rPr>
          <w:rFonts w:ascii="Times New Roman" w:hAnsi="Times New Roman" w:cs="Times New Roman"/>
        </w:rPr>
      </w:pPr>
      <w:r w:rsidRPr="00407D41">
        <w:rPr>
          <w:rFonts w:ascii="Times New Roman" w:hAnsi="Times New Roman" w:cs="Times New Roman"/>
        </w:rPr>
        <w:t>Identify factors to be considered when selecting materials that match educational/curriculum goals/standards and meet the diverse needs of school populations.</w:t>
      </w:r>
    </w:p>
    <w:p w:rsidR="00140864" w:rsidRDefault="00140864" w:rsidP="00140864">
      <w:pPr>
        <w:pStyle w:val="QuickA"/>
        <w:tabs>
          <w:tab w:val="left" w:pos="720"/>
          <w:tab w:val="left" w:pos="1080"/>
          <w:tab w:val="left" w:pos="1440"/>
          <w:tab w:val="left" w:pos="1800"/>
        </w:tabs>
        <w:ind w:left="1800" w:hanging="1800"/>
        <w:rPr>
          <w:rFonts w:ascii="Times New Roman" w:hAnsi="Times New Roman" w:cs="Times New Roman"/>
        </w:rPr>
      </w:pPr>
    </w:p>
    <w:p w:rsidR="005922FC" w:rsidRDefault="005922FC" w:rsidP="005922FC">
      <w:pPr>
        <w:ind w:left="1080" w:hanging="360"/>
      </w:pPr>
      <w:r>
        <w:rPr>
          <w:b/>
        </w:rPr>
        <w:t>B</w:t>
      </w:r>
      <w:r w:rsidRPr="00140864">
        <w:rPr>
          <w:b/>
        </w:rPr>
        <w:t>.</w:t>
      </w:r>
      <w:r w:rsidRPr="00140864">
        <w:rPr>
          <w:b/>
        </w:rPr>
        <w:tab/>
      </w:r>
      <w:r>
        <w:rPr>
          <w:b/>
        </w:rPr>
        <w:t xml:space="preserve">Award Presentation. </w:t>
      </w:r>
      <w:r w:rsidRPr="00EF363D">
        <w:t xml:space="preserve">Identify </w:t>
      </w:r>
      <w:r>
        <w:t xml:space="preserve">one </w:t>
      </w:r>
      <w:r w:rsidRPr="00EF363D">
        <w:t>major award given for children's and/or young adult</w:t>
      </w:r>
      <w:r>
        <w:t xml:space="preserve"> literature/media and prepare a presentation on the </w:t>
      </w:r>
      <w:r w:rsidRPr="00EF363D">
        <w:t>purpose</w:t>
      </w:r>
      <w:r>
        <w:t xml:space="preserve">s for, history of, </w:t>
      </w:r>
      <w:r w:rsidRPr="00EF363D">
        <w:t xml:space="preserve">and </w:t>
      </w:r>
      <w:r>
        <w:t xml:space="preserve">recent </w:t>
      </w:r>
      <w:r w:rsidRPr="00EF363D">
        <w:t>examples of award winners.</w:t>
      </w:r>
    </w:p>
    <w:p w:rsidR="005922FC" w:rsidRDefault="005922FC" w:rsidP="00140864">
      <w:pPr>
        <w:pStyle w:val="QuickA"/>
        <w:tabs>
          <w:tab w:val="left" w:pos="720"/>
          <w:tab w:val="left" w:pos="1080"/>
          <w:tab w:val="left" w:pos="1440"/>
          <w:tab w:val="left" w:pos="1800"/>
        </w:tabs>
        <w:ind w:left="1800" w:hanging="1800"/>
        <w:rPr>
          <w:rFonts w:ascii="Times New Roman" w:hAnsi="Times New Roman" w:cs="Times New Roman"/>
        </w:rPr>
      </w:pPr>
    </w:p>
    <w:p w:rsidR="0070769F" w:rsidRPr="00BA35EB" w:rsidRDefault="005922FC" w:rsidP="00BA35EB">
      <w:pPr>
        <w:pStyle w:val="QuickA"/>
        <w:ind w:left="1080" w:hanging="360"/>
        <w:rPr>
          <w:rFonts w:ascii="Times New Roman" w:hAnsi="Times New Roman" w:cs="Times New Roman"/>
        </w:rPr>
      </w:pPr>
      <w:r>
        <w:rPr>
          <w:rFonts w:ascii="Times New Roman" w:hAnsi="Times New Roman" w:cs="Times New Roman"/>
          <w:b/>
        </w:rPr>
        <w:t>C</w:t>
      </w:r>
      <w:r w:rsidR="00140864" w:rsidRPr="00140864">
        <w:rPr>
          <w:rFonts w:ascii="Times New Roman" w:hAnsi="Times New Roman" w:cs="Times New Roman"/>
          <w:b/>
        </w:rPr>
        <w:t>.</w:t>
      </w:r>
      <w:r w:rsidR="00140864" w:rsidRPr="00140864">
        <w:rPr>
          <w:rFonts w:ascii="Times New Roman" w:hAnsi="Times New Roman" w:cs="Times New Roman"/>
          <w:b/>
        </w:rPr>
        <w:tab/>
        <w:t xml:space="preserve">Selection Policy and Selection Tools </w:t>
      </w:r>
      <w:r w:rsidR="0070769F">
        <w:rPr>
          <w:rFonts w:ascii="Times New Roman" w:hAnsi="Times New Roman" w:cs="Times New Roman"/>
          <w:b/>
        </w:rPr>
        <w:t xml:space="preserve">Evaluation </w:t>
      </w:r>
      <w:r w:rsidR="00140864" w:rsidRPr="00140864">
        <w:rPr>
          <w:rFonts w:ascii="Times New Roman" w:hAnsi="Times New Roman" w:cs="Times New Roman"/>
          <w:b/>
        </w:rPr>
        <w:t>Assignment</w:t>
      </w:r>
      <w:r w:rsidR="00140864" w:rsidRPr="00140864">
        <w:rPr>
          <w:rFonts w:ascii="Times New Roman" w:hAnsi="Times New Roman" w:cs="Times New Roman"/>
        </w:rPr>
        <w:t>:</w:t>
      </w:r>
      <w:r w:rsidR="0070769F">
        <w:rPr>
          <w:rFonts w:ascii="Times New Roman" w:hAnsi="Times New Roman" w:cs="Times New Roman"/>
        </w:rPr>
        <w:t xml:space="preserve"> </w:t>
      </w:r>
      <w:r w:rsidR="0070769F" w:rsidRPr="00BA35EB">
        <w:rPr>
          <w:rFonts w:ascii="Times New Roman" w:hAnsi="Times New Roman" w:cs="Times New Roman"/>
        </w:rPr>
        <w:t>Analyze/critique a school selection policy</w:t>
      </w:r>
      <w:r w:rsidR="00BA35EB">
        <w:rPr>
          <w:rFonts w:ascii="Times New Roman" w:hAnsi="Times New Roman" w:cs="Times New Roman"/>
        </w:rPr>
        <w:t xml:space="preserve"> and evaluate at least 2 selection tools/sources. </w:t>
      </w:r>
    </w:p>
    <w:p w:rsidR="00140864" w:rsidRPr="00140864" w:rsidRDefault="00140864" w:rsidP="00140864">
      <w:pPr>
        <w:tabs>
          <w:tab w:val="left" w:pos="720"/>
          <w:tab w:val="left" w:pos="1080"/>
          <w:tab w:val="left" w:pos="1440"/>
        </w:tabs>
        <w:rPr>
          <w:b/>
        </w:rPr>
      </w:pPr>
    </w:p>
    <w:p w:rsidR="00407D41" w:rsidRDefault="005922FC" w:rsidP="00407D41">
      <w:pPr>
        <w:ind w:left="1080" w:hanging="360"/>
      </w:pPr>
      <w:r>
        <w:rPr>
          <w:b/>
        </w:rPr>
        <w:t>D</w:t>
      </w:r>
      <w:r w:rsidR="00140864" w:rsidRPr="00140864">
        <w:rPr>
          <w:b/>
        </w:rPr>
        <w:t>.</w:t>
      </w:r>
      <w:r w:rsidR="00140864" w:rsidRPr="00140864">
        <w:rPr>
          <w:b/>
        </w:rPr>
        <w:tab/>
        <w:t>Intellectual Freedom Assignment</w:t>
      </w:r>
      <w:r w:rsidR="00140864">
        <w:t xml:space="preserve">. </w:t>
      </w:r>
      <w:r w:rsidR="00140864" w:rsidRPr="00140864">
        <w:t>R</w:t>
      </w:r>
      <w:r w:rsidR="00140864">
        <w:t>eflect on the principle of intellectual freedom as a prerequisite to effective and responsible citizenship in a democracy.</w:t>
      </w:r>
    </w:p>
    <w:p w:rsidR="00407D41" w:rsidRDefault="00140864" w:rsidP="003A6B58">
      <w:pPr>
        <w:pStyle w:val="ListParagraph"/>
        <w:numPr>
          <w:ilvl w:val="0"/>
          <w:numId w:val="9"/>
        </w:numPr>
      </w:pPr>
      <w:r>
        <w:t>Identity and discuss major court cases on censo</w:t>
      </w:r>
      <w:r w:rsidR="00407D41">
        <w:t xml:space="preserve">rship and intellectual freedom </w:t>
      </w:r>
      <w:r>
        <w:t>that relate to schools/sch</w:t>
      </w:r>
      <w:r w:rsidR="00407D41">
        <w:t>ool libraries,</w:t>
      </w:r>
    </w:p>
    <w:p w:rsidR="00407D41" w:rsidRDefault="00140864" w:rsidP="003A6B58">
      <w:pPr>
        <w:pStyle w:val="ListParagraph"/>
        <w:numPr>
          <w:ilvl w:val="0"/>
          <w:numId w:val="9"/>
        </w:numPr>
      </w:pPr>
      <w:r>
        <w:t>Practice/model openness to the ideas and examine barriers to intellectual freedom</w:t>
      </w:r>
      <w:r w:rsidR="00407D41">
        <w:t>,</w:t>
      </w:r>
    </w:p>
    <w:p w:rsidR="00140864" w:rsidRDefault="00140864" w:rsidP="003A6B58">
      <w:pPr>
        <w:pStyle w:val="ListParagraph"/>
        <w:numPr>
          <w:ilvl w:val="0"/>
          <w:numId w:val="9"/>
        </w:numPr>
      </w:pPr>
      <w:r w:rsidRPr="00564833">
        <w:t>Interpret the process for responding to challenges to intellectual freedom</w:t>
      </w:r>
      <w:r>
        <w:t xml:space="preserve"> </w:t>
      </w:r>
    </w:p>
    <w:p w:rsidR="00140864" w:rsidRDefault="00140864" w:rsidP="00140864">
      <w:pPr>
        <w:tabs>
          <w:tab w:val="left" w:pos="720"/>
          <w:tab w:val="left" w:pos="1080"/>
          <w:tab w:val="left" w:pos="1440"/>
          <w:tab w:val="left" w:pos="1800"/>
        </w:tabs>
        <w:ind w:left="1440"/>
      </w:pPr>
    </w:p>
    <w:p w:rsidR="00140864" w:rsidRPr="005922FC" w:rsidRDefault="005922FC" w:rsidP="005922FC">
      <w:pPr>
        <w:pStyle w:val="QuickA"/>
        <w:ind w:left="1080" w:hanging="360"/>
        <w:rPr>
          <w:rFonts w:ascii="Times New Roman" w:hAnsi="Times New Roman" w:cs="Times New Roman"/>
          <w:b/>
        </w:rPr>
      </w:pPr>
      <w:r>
        <w:rPr>
          <w:rFonts w:ascii="Times New Roman" w:hAnsi="Times New Roman" w:cs="Times New Roman"/>
          <w:b/>
        </w:rPr>
        <w:t>E.</w:t>
      </w:r>
      <w:r>
        <w:rPr>
          <w:rFonts w:ascii="Times New Roman" w:hAnsi="Times New Roman" w:cs="Times New Roman"/>
          <w:b/>
        </w:rPr>
        <w:tab/>
      </w:r>
      <w:r w:rsidRPr="005922FC">
        <w:rPr>
          <w:rFonts w:ascii="Times New Roman" w:hAnsi="Times New Roman" w:cs="Times New Roman"/>
          <w:b/>
        </w:rPr>
        <w:t>Traditional Literature Presentation</w:t>
      </w:r>
      <w:r>
        <w:rPr>
          <w:rFonts w:ascii="Times New Roman" w:hAnsi="Times New Roman" w:cs="Times New Roman"/>
        </w:rPr>
        <w:t xml:space="preserve">. </w:t>
      </w:r>
      <w:r w:rsidRPr="005922FC">
        <w:rPr>
          <w:rFonts w:ascii="Times New Roman" w:hAnsi="Times New Roman" w:cs="Times New Roman"/>
        </w:rPr>
        <w:t xml:space="preserve">Identify </w:t>
      </w:r>
      <w:r>
        <w:rPr>
          <w:rFonts w:ascii="Times New Roman" w:hAnsi="Times New Roman" w:cs="Times New Roman"/>
        </w:rPr>
        <w:t xml:space="preserve">one </w:t>
      </w:r>
      <w:r w:rsidRPr="005922FC">
        <w:rPr>
          <w:rFonts w:ascii="Times New Roman" w:hAnsi="Times New Roman" w:cs="Times New Roman"/>
        </w:rPr>
        <w:t>type of traditional literature for children and young adults and</w:t>
      </w:r>
      <w:r>
        <w:rPr>
          <w:rFonts w:ascii="Times New Roman" w:hAnsi="Times New Roman" w:cs="Times New Roman"/>
        </w:rPr>
        <w:t xml:space="preserve"> prepare a presentation on this type of traditional literature. </w:t>
      </w:r>
    </w:p>
    <w:p w:rsidR="00140864" w:rsidRPr="005922FC" w:rsidRDefault="00140864" w:rsidP="009734A2">
      <w:pPr>
        <w:pStyle w:val="QuickA"/>
        <w:ind w:left="1080" w:hanging="360"/>
        <w:rPr>
          <w:rFonts w:ascii="Times New Roman" w:hAnsi="Times New Roman" w:cs="Times New Roman"/>
        </w:rPr>
      </w:pPr>
    </w:p>
    <w:p w:rsidR="0070769F" w:rsidRDefault="005922FC" w:rsidP="00407D41">
      <w:pPr>
        <w:pStyle w:val="QuickA"/>
        <w:ind w:left="1080" w:hanging="360"/>
        <w:rPr>
          <w:rFonts w:ascii="Times New Roman" w:hAnsi="Times New Roman" w:cs="Times New Roman"/>
        </w:rPr>
      </w:pPr>
      <w:r w:rsidRPr="0070769F">
        <w:rPr>
          <w:rFonts w:ascii="Times New Roman" w:hAnsi="Times New Roman" w:cs="Times New Roman"/>
          <w:b/>
        </w:rPr>
        <w:t>F</w:t>
      </w:r>
      <w:r w:rsidR="00A548DA" w:rsidRPr="0070769F">
        <w:rPr>
          <w:rFonts w:ascii="Times New Roman" w:hAnsi="Times New Roman" w:cs="Times New Roman"/>
          <w:b/>
        </w:rPr>
        <w:t>.</w:t>
      </w:r>
      <w:r w:rsidR="00A548DA" w:rsidRPr="0070769F">
        <w:rPr>
          <w:rFonts w:ascii="Times New Roman" w:hAnsi="Times New Roman" w:cs="Times New Roman"/>
          <w:b/>
        </w:rPr>
        <w:tab/>
      </w:r>
      <w:r w:rsidR="0070769F" w:rsidRPr="0070769F">
        <w:rPr>
          <w:rFonts w:ascii="Times New Roman" w:hAnsi="Times New Roman" w:cs="Times New Roman"/>
          <w:b/>
        </w:rPr>
        <w:t>Final Projec</w:t>
      </w:r>
      <w:r w:rsidR="0070769F">
        <w:rPr>
          <w:rFonts w:ascii="Times New Roman" w:hAnsi="Times New Roman" w:cs="Times New Roman"/>
        </w:rPr>
        <w:t>t. Select one from the following:</w:t>
      </w:r>
    </w:p>
    <w:p w:rsidR="0070769F" w:rsidRDefault="0070769F" w:rsidP="003A6B58">
      <w:pPr>
        <w:pStyle w:val="QuickA"/>
        <w:numPr>
          <w:ilvl w:val="0"/>
          <w:numId w:val="10"/>
        </w:numPr>
        <w:tabs>
          <w:tab w:val="left" w:pos="1800"/>
        </w:tabs>
        <w:rPr>
          <w:rFonts w:ascii="Times New Roman" w:hAnsi="Times New Roman" w:cs="Times New Roman"/>
        </w:rPr>
      </w:pPr>
      <w:r>
        <w:rPr>
          <w:rFonts w:ascii="Times New Roman" w:hAnsi="Times New Roman" w:cs="Times New Roman"/>
        </w:rPr>
        <w:t>Recommend a</w:t>
      </w:r>
      <w:r w:rsidR="00BE5998">
        <w:rPr>
          <w:rFonts w:ascii="Times New Roman" w:hAnsi="Times New Roman" w:cs="Times New Roman"/>
        </w:rPr>
        <w:t xml:space="preserve"> learner-centered collection</w:t>
      </w:r>
      <w:r w:rsidR="00250EE8">
        <w:rPr>
          <w:rFonts w:ascii="Times New Roman" w:hAnsi="Times New Roman" w:cs="Times New Roman"/>
        </w:rPr>
        <w:t xml:space="preserve"> of </w:t>
      </w:r>
      <w:r>
        <w:rPr>
          <w:rFonts w:ascii="Times New Roman" w:hAnsi="Times New Roman" w:cs="Times New Roman"/>
        </w:rPr>
        <w:t xml:space="preserve">diverse </w:t>
      </w:r>
      <w:r w:rsidR="00250EE8">
        <w:rPr>
          <w:rFonts w:ascii="Times New Roman" w:hAnsi="Times New Roman" w:cs="Times New Roman"/>
        </w:rPr>
        <w:t>resources</w:t>
      </w:r>
      <w:r w:rsidR="005922FC">
        <w:rPr>
          <w:rFonts w:ascii="Times New Roman" w:hAnsi="Times New Roman" w:cs="Times New Roman"/>
        </w:rPr>
        <w:t xml:space="preserve"> for an identified </w:t>
      </w:r>
      <w:r w:rsidR="00BE5998">
        <w:rPr>
          <w:rFonts w:ascii="Times New Roman" w:hAnsi="Times New Roman" w:cs="Times New Roman"/>
        </w:rPr>
        <w:t>school library.</w:t>
      </w:r>
    </w:p>
    <w:p w:rsidR="0070769F" w:rsidRDefault="0070769F" w:rsidP="003A6B58">
      <w:pPr>
        <w:pStyle w:val="QuickA"/>
        <w:numPr>
          <w:ilvl w:val="0"/>
          <w:numId w:val="10"/>
        </w:numPr>
        <w:tabs>
          <w:tab w:val="left" w:pos="1800"/>
        </w:tabs>
        <w:rPr>
          <w:rFonts w:ascii="Times New Roman" w:hAnsi="Times New Roman" w:cs="Times New Roman"/>
        </w:rPr>
      </w:pPr>
      <w:r>
        <w:rPr>
          <w:rFonts w:ascii="Times New Roman" w:hAnsi="Times New Roman" w:cs="Times New Roman"/>
        </w:rPr>
        <w:t xml:space="preserve">Recommend uses of literature to support reading and text complexity required in “Common Core” Standards </w:t>
      </w:r>
    </w:p>
    <w:p w:rsidR="0070769F" w:rsidRDefault="0070769F" w:rsidP="003A6B58">
      <w:pPr>
        <w:pStyle w:val="QuickA"/>
        <w:numPr>
          <w:ilvl w:val="0"/>
          <w:numId w:val="10"/>
        </w:numPr>
        <w:tabs>
          <w:tab w:val="left" w:pos="1800"/>
        </w:tabs>
        <w:rPr>
          <w:rFonts w:ascii="Times New Roman" w:hAnsi="Times New Roman" w:cs="Times New Roman"/>
        </w:rPr>
      </w:pPr>
      <w:r>
        <w:rPr>
          <w:rFonts w:ascii="Times New Roman" w:hAnsi="Times New Roman" w:cs="Times New Roman"/>
        </w:rPr>
        <w:t xml:space="preserve">Plan and develop collaborative strategies with examples of how school librarians can collaborate with classroom teachers to motivate reading and/or viewing media. </w:t>
      </w:r>
    </w:p>
    <w:p w:rsidR="0070769F" w:rsidRDefault="0070769F" w:rsidP="003A6B58">
      <w:pPr>
        <w:pStyle w:val="QuickA"/>
        <w:numPr>
          <w:ilvl w:val="0"/>
          <w:numId w:val="10"/>
        </w:numPr>
        <w:tabs>
          <w:tab w:val="left" w:pos="1800"/>
        </w:tabs>
        <w:rPr>
          <w:rFonts w:ascii="Times New Roman" w:hAnsi="Times New Roman" w:cs="Times New Roman"/>
        </w:rPr>
      </w:pPr>
      <w:r>
        <w:rPr>
          <w:rFonts w:ascii="Times New Roman" w:hAnsi="Times New Roman" w:cs="Times New Roman"/>
        </w:rPr>
        <w:t xml:space="preserve">Author or illustrator study. </w:t>
      </w:r>
      <w:r w:rsidR="00A27D88">
        <w:rPr>
          <w:rFonts w:ascii="Times New Roman" w:hAnsi="Times New Roman" w:cs="Times New Roman"/>
        </w:rPr>
        <w:t xml:space="preserve">Select and author/illustrator from provided list and prepare an author/illustrator unit that a teacher could use. </w:t>
      </w:r>
    </w:p>
    <w:p w:rsidR="008B0614" w:rsidRDefault="008B0614" w:rsidP="00250EE8">
      <w:pPr>
        <w:tabs>
          <w:tab w:val="left" w:pos="720"/>
          <w:tab w:val="left" w:pos="1080"/>
          <w:tab w:val="left" w:pos="1440"/>
          <w:tab w:val="left" w:pos="1800"/>
        </w:tabs>
        <w:ind w:left="1440"/>
      </w:pPr>
    </w:p>
    <w:p w:rsidR="00140864" w:rsidRPr="00564833" w:rsidRDefault="0070769F" w:rsidP="0070769F">
      <w:pPr>
        <w:ind w:left="1080" w:hanging="360"/>
      </w:pPr>
      <w:r w:rsidRPr="0070769F">
        <w:rPr>
          <w:b/>
        </w:rPr>
        <w:t>G.</w:t>
      </w:r>
      <w:r w:rsidRPr="0070769F">
        <w:rPr>
          <w:b/>
        </w:rPr>
        <w:tab/>
        <w:t>Online discussions</w:t>
      </w:r>
      <w:r>
        <w:t xml:space="preserve">. Students are expected to participate in weekly online discussions.  </w:t>
      </w:r>
    </w:p>
    <w:p w:rsidR="008B0614" w:rsidRPr="008B0614" w:rsidRDefault="008B0614" w:rsidP="00250EE8">
      <w:pPr>
        <w:tabs>
          <w:tab w:val="left" w:pos="720"/>
          <w:tab w:val="left" w:pos="1080"/>
          <w:tab w:val="left" w:pos="1440"/>
          <w:tab w:val="left" w:pos="1800"/>
        </w:tabs>
        <w:ind w:left="1440"/>
        <w:rPr>
          <w:b/>
        </w:rPr>
      </w:pPr>
    </w:p>
    <w:p w:rsidR="00A548DA" w:rsidRPr="008B0614" w:rsidRDefault="00BA35EB" w:rsidP="00A27D88">
      <w:pPr>
        <w:rPr>
          <w:b/>
        </w:rPr>
      </w:pPr>
      <w:r>
        <w:rPr>
          <w:b/>
        </w:rPr>
        <w:br w:type="page"/>
      </w:r>
      <w:r w:rsidR="003A6B58">
        <w:rPr>
          <w:b/>
        </w:rPr>
        <w:t>8</w:t>
      </w:r>
      <w:r w:rsidR="008B0614" w:rsidRPr="008B0614">
        <w:rPr>
          <w:b/>
        </w:rPr>
        <w:t>.</w:t>
      </w:r>
      <w:r w:rsidR="00A548DA" w:rsidRPr="008B0614">
        <w:rPr>
          <w:b/>
        </w:rPr>
        <w:tab/>
        <w:t>Assessment:</w:t>
      </w:r>
    </w:p>
    <w:p w:rsidR="00A548DA" w:rsidRPr="005F2DDF" w:rsidRDefault="00A548DA" w:rsidP="00BC63C4">
      <w:pPr>
        <w:ind w:left="720" w:hanging="720"/>
      </w:pPr>
      <w:r w:rsidRPr="005F2DDF">
        <w:tab/>
      </w:r>
      <w:r w:rsidRPr="005F2DDF">
        <w:tab/>
      </w:r>
    </w:p>
    <w:p w:rsidR="00A548DA" w:rsidRPr="005F2DDF" w:rsidRDefault="008B0614" w:rsidP="008B0614">
      <w:pPr>
        <w:ind w:left="720" w:hanging="720"/>
      </w:pPr>
      <w:r>
        <w:tab/>
      </w:r>
      <w:r w:rsidR="00A548DA" w:rsidRPr="005F2DDF">
        <w:t>The final grade for the course will be based on the following:</w:t>
      </w:r>
    </w:p>
    <w:p w:rsidR="008B0614" w:rsidRDefault="00A548DA" w:rsidP="008B0614">
      <w:pPr>
        <w:ind w:left="720" w:hanging="720"/>
      </w:pPr>
      <w:r w:rsidRPr="005F2DDF">
        <w:tab/>
      </w:r>
    </w:p>
    <w:p w:rsidR="003A6B58" w:rsidRDefault="00CC5005" w:rsidP="00CC5005">
      <w:pPr>
        <w:ind w:left="720" w:hanging="720"/>
      </w:pPr>
      <w:r>
        <w:tab/>
      </w:r>
      <w:r w:rsidR="00407D41">
        <w:t>Literature/</w:t>
      </w:r>
      <w:r w:rsidR="00BA35EB">
        <w:t>Resource Evaluations Project</w:t>
      </w:r>
      <w:r w:rsidR="003A6B58">
        <w:t xml:space="preserve"> </w:t>
      </w:r>
    </w:p>
    <w:p w:rsidR="00CC5005" w:rsidRDefault="003A6B58" w:rsidP="003A6B58">
      <w:pPr>
        <w:ind w:left="720" w:firstLine="720"/>
      </w:pPr>
      <w:r>
        <w:t>(14 items @ 15pts ea.)</w:t>
      </w:r>
      <w:r w:rsidR="00407D41">
        <w:tab/>
      </w:r>
      <w:r>
        <w:tab/>
        <w:t>21</w:t>
      </w:r>
      <w:r w:rsidR="00CC5005">
        <w:t xml:space="preserve">0 pts. </w:t>
      </w:r>
    </w:p>
    <w:p w:rsidR="00BA35EB" w:rsidRDefault="00BA35EB" w:rsidP="00CC5005">
      <w:pPr>
        <w:ind w:left="720" w:hanging="720"/>
      </w:pPr>
      <w:r>
        <w:tab/>
        <w:t>Award Presentation</w:t>
      </w:r>
      <w:r w:rsidR="003A6B58">
        <w:tab/>
      </w:r>
      <w:r w:rsidR="003A6B58">
        <w:tab/>
      </w:r>
      <w:r w:rsidR="003A6B58">
        <w:tab/>
      </w:r>
      <w:r w:rsidR="003A6B58">
        <w:tab/>
        <w:t xml:space="preserve">  20 pts.</w:t>
      </w:r>
      <w:r w:rsidR="003A6B58">
        <w:tab/>
      </w:r>
    </w:p>
    <w:p w:rsidR="00BA35EB" w:rsidRDefault="00BA35EB" w:rsidP="00CC5005">
      <w:pPr>
        <w:ind w:left="720" w:hanging="720"/>
      </w:pPr>
      <w:r>
        <w:tab/>
        <w:t>Selection Policy &amp; Selection Tools</w:t>
      </w:r>
      <w:r w:rsidR="003A6B58">
        <w:tab/>
      </w:r>
      <w:r w:rsidR="003A6B58">
        <w:tab/>
        <w:t xml:space="preserve">  50 pts.</w:t>
      </w:r>
    </w:p>
    <w:p w:rsidR="00BA35EB" w:rsidRDefault="00BA35EB" w:rsidP="00CC5005">
      <w:pPr>
        <w:ind w:left="720" w:hanging="720"/>
      </w:pPr>
      <w:r>
        <w:tab/>
        <w:t>Intellectual Freedom Assignment</w:t>
      </w:r>
      <w:r w:rsidR="003A6B58">
        <w:tab/>
      </w:r>
      <w:r w:rsidR="003A6B58">
        <w:tab/>
        <w:t xml:space="preserve">  20 pts.</w:t>
      </w:r>
    </w:p>
    <w:p w:rsidR="00A27D88" w:rsidRDefault="00A27D88" w:rsidP="00A27D88">
      <w:pPr>
        <w:ind w:left="720"/>
      </w:pPr>
      <w:r>
        <w:t>Traditional Literature Presentation</w:t>
      </w:r>
      <w:r w:rsidR="003A6B58">
        <w:tab/>
      </w:r>
      <w:r w:rsidR="003A6B58">
        <w:tab/>
        <w:t xml:space="preserve">  30 pts.</w:t>
      </w:r>
    </w:p>
    <w:p w:rsidR="00BA35EB" w:rsidRDefault="00A27D88" w:rsidP="00CC5005">
      <w:pPr>
        <w:ind w:left="720" w:hanging="720"/>
      </w:pPr>
      <w:r>
        <w:tab/>
        <w:t>Online Discussions</w:t>
      </w:r>
      <w:r w:rsidR="003A6B58">
        <w:tab/>
      </w:r>
      <w:r w:rsidR="003A6B58">
        <w:tab/>
      </w:r>
      <w:r w:rsidR="003A6B58">
        <w:tab/>
      </w:r>
      <w:r w:rsidR="003A6B58">
        <w:tab/>
        <w:t xml:space="preserve">  40 pts.</w:t>
      </w:r>
      <w:r w:rsidR="003A6B58">
        <w:tab/>
      </w:r>
    </w:p>
    <w:p w:rsidR="0004237F" w:rsidRDefault="0004237F" w:rsidP="0004237F">
      <w:pPr>
        <w:ind w:left="720" w:hanging="720"/>
      </w:pPr>
      <w:r>
        <w:tab/>
        <w:t>Final Project</w:t>
      </w:r>
      <w:r>
        <w:tab/>
      </w:r>
      <w:r w:rsidR="003A6B58">
        <w:tab/>
      </w:r>
      <w:r w:rsidR="003A6B58">
        <w:tab/>
      </w:r>
      <w:r w:rsidR="003A6B58">
        <w:tab/>
      </w:r>
      <w:r w:rsidR="003A6B58">
        <w:tab/>
      </w:r>
      <w:r w:rsidR="003A6B58" w:rsidRPr="003A6B58">
        <w:rPr>
          <w:u w:val="single"/>
        </w:rPr>
        <w:t>100 pts</w:t>
      </w:r>
      <w:r w:rsidR="003A6B58">
        <w:t>.</w:t>
      </w:r>
      <w:r w:rsidR="009734A2">
        <w:tab/>
      </w:r>
      <w:r w:rsidR="00CC5005">
        <w:tab/>
      </w:r>
    </w:p>
    <w:p w:rsidR="00A548DA" w:rsidRDefault="00A548DA" w:rsidP="00CC5005">
      <w:pPr>
        <w:ind w:left="720" w:hanging="720"/>
      </w:pPr>
    </w:p>
    <w:p w:rsidR="00A548DA" w:rsidRPr="005F2DDF" w:rsidRDefault="00A548DA" w:rsidP="00BC63C4">
      <w:pPr>
        <w:ind w:left="720" w:hanging="720"/>
      </w:pPr>
      <w:r w:rsidRPr="005F2DDF">
        <w:tab/>
      </w:r>
      <w:r w:rsidR="009734A2">
        <w:tab/>
      </w:r>
      <w:r w:rsidR="009734A2">
        <w:tab/>
      </w:r>
      <w:r w:rsidR="009734A2">
        <w:tab/>
      </w:r>
      <w:r w:rsidR="009734A2">
        <w:tab/>
        <w:t>TOTAL</w:t>
      </w:r>
      <w:r w:rsidR="003A6B58">
        <w:tab/>
        <w:t>470</w:t>
      </w:r>
      <w:r w:rsidR="00CC5005">
        <w:t xml:space="preserve"> pts. </w:t>
      </w:r>
    </w:p>
    <w:p w:rsidR="009A6BDD" w:rsidRDefault="00CC5005" w:rsidP="00BC63C4">
      <w:pPr>
        <w:ind w:left="720" w:hanging="720"/>
      </w:pPr>
      <w:r>
        <w:tab/>
      </w:r>
    </w:p>
    <w:p w:rsidR="00A548DA" w:rsidRPr="005F2DDF" w:rsidRDefault="00A548DA" w:rsidP="00CD45B3">
      <w:pPr>
        <w:ind w:firstLine="720"/>
      </w:pPr>
      <w:r w:rsidRPr="005F2DDF">
        <w:t>The following grading scale will be used:</w:t>
      </w:r>
    </w:p>
    <w:p w:rsidR="00A548DA" w:rsidRPr="005F2DDF" w:rsidRDefault="00A548DA" w:rsidP="00BC63C4">
      <w:pPr>
        <w:ind w:left="720" w:hanging="720"/>
      </w:pPr>
    </w:p>
    <w:p w:rsidR="00CC5005" w:rsidRDefault="009734A2" w:rsidP="00BC63C4">
      <w:pPr>
        <w:ind w:left="720" w:hanging="720"/>
      </w:pPr>
      <w:r>
        <w:tab/>
      </w:r>
      <w:r>
        <w:tab/>
      </w:r>
      <w:r>
        <w:tab/>
      </w:r>
      <w:r w:rsidR="003A6B58">
        <w:t>433</w:t>
      </w:r>
      <w:r w:rsidR="00CC5005">
        <w:t xml:space="preserve"> – </w:t>
      </w:r>
      <w:r w:rsidR="003A6B58">
        <w:t>470</w:t>
      </w:r>
      <w:r w:rsidR="00CC5005">
        <w:t xml:space="preserve"> pts. = A  (92 </w:t>
      </w:r>
      <w:r w:rsidR="00A548DA" w:rsidRPr="005F2DDF">
        <w:t>-</w:t>
      </w:r>
      <w:r w:rsidR="00CC5005">
        <w:t xml:space="preserve"> </w:t>
      </w:r>
      <w:r w:rsidR="00A548DA" w:rsidRPr="005F2DDF">
        <w:t>100%</w:t>
      </w:r>
      <w:r w:rsidR="00CC5005">
        <w:t>)</w:t>
      </w:r>
    </w:p>
    <w:p w:rsidR="00A548DA" w:rsidRPr="005F2DDF" w:rsidRDefault="009734A2" w:rsidP="00BC63C4">
      <w:pPr>
        <w:ind w:left="720" w:hanging="720"/>
      </w:pPr>
      <w:r>
        <w:tab/>
      </w:r>
      <w:r>
        <w:tab/>
      </w:r>
      <w:r>
        <w:tab/>
      </w:r>
      <w:r w:rsidR="003A6B58">
        <w:t>376 – 432</w:t>
      </w:r>
      <w:r w:rsidR="00CC5005">
        <w:t xml:space="preserve"> pts. = B  (80 - 91%)</w:t>
      </w:r>
    </w:p>
    <w:p w:rsidR="00CC5005" w:rsidRDefault="00A548DA" w:rsidP="00BC63C4">
      <w:pPr>
        <w:ind w:left="720" w:hanging="720"/>
      </w:pPr>
      <w:r w:rsidRPr="005F2DDF">
        <w:tab/>
      </w:r>
      <w:r w:rsidRPr="005F2DDF">
        <w:tab/>
      </w:r>
      <w:r w:rsidRPr="005F2DDF">
        <w:tab/>
      </w:r>
      <w:r w:rsidR="003A6B58">
        <w:t>329</w:t>
      </w:r>
      <w:r w:rsidR="00CC5005">
        <w:t xml:space="preserve"> – </w:t>
      </w:r>
      <w:r w:rsidR="00B64980">
        <w:t>3</w:t>
      </w:r>
      <w:r w:rsidR="003A6B58">
        <w:t>75</w:t>
      </w:r>
      <w:r w:rsidR="00CC5005">
        <w:t xml:space="preserve"> pts. = C  (</w:t>
      </w:r>
      <w:r w:rsidRPr="005F2DDF">
        <w:t>70</w:t>
      </w:r>
      <w:r w:rsidR="00CC5005">
        <w:t xml:space="preserve"> </w:t>
      </w:r>
      <w:r w:rsidRPr="005F2DDF">
        <w:t>-</w:t>
      </w:r>
      <w:r w:rsidR="00CC5005">
        <w:t xml:space="preserve"> 7</w:t>
      </w:r>
      <w:r w:rsidRPr="005F2DDF">
        <w:t>9%</w:t>
      </w:r>
      <w:r w:rsidR="00CC5005">
        <w:t xml:space="preserve">) </w:t>
      </w:r>
    </w:p>
    <w:p w:rsidR="00A548DA" w:rsidRPr="005F2DDF" w:rsidRDefault="00A548DA" w:rsidP="00CC5005">
      <w:pPr>
        <w:ind w:left="720" w:hanging="720"/>
      </w:pPr>
      <w:r w:rsidRPr="005F2DDF">
        <w:tab/>
      </w:r>
      <w:r w:rsidRPr="005F2DDF">
        <w:tab/>
      </w:r>
      <w:r w:rsidRPr="005F2DDF">
        <w:tab/>
      </w:r>
      <w:r w:rsidR="003A6B58">
        <w:t>Below 329</w:t>
      </w:r>
      <w:r w:rsidR="00CC5005">
        <w:t xml:space="preserve"> pts. = D</w:t>
      </w:r>
      <w:r w:rsidR="001A19F4">
        <w:t xml:space="preserve"> – course would need to be repeated for certification</w:t>
      </w:r>
    </w:p>
    <w:p w:rsidR="00A548DA" w:rsidRPr="005F2DDF" w:rsidRDefault="00A548DA" w:rsidP="00BC63C4">
      <w:pPr>
        <w:ind w:left="720" w:hanging="720"/>
      </w:pPr>
    </w:p>
    <w:p w:rsidR="00A548DA" w:rsidRDefault="003A6B58" w:rsidP="00BC63C4">
      <w:pPr>
        <w:pStyle w:val="1AutoList10"/>
        <w:tabs>
          <w:tab w:val="clear" w:pos="720"/>
        </w:tabs>
        <w:ind w:left="0" w:firstLine="0"/>
        <w:jc w:val="left"/>
        <w:rPr>
          <w:rFonts w:ascii="Times New Roman" w:hAnsi="Times New Roman" w:cs="Times New Roman"/>
          <w:b/>
          <w:bCs/>
        </w:rPr>
      </w:pPr>
      <w:r>
        <w:rPr>
          <w:rFonts w:ascii="Times New Roman" w:hAnsi="Times New Roman" w:cs="Times New Roman"/>
          <w:b/>
          <w:bCs/>
        </w:rPr>
        <w:t>9</w:t>
      </w:r>
      <w:r w:rsidR="00A548DA" w:rsidRPr="005F2DDF">
        <w:rPr>
          <w:rFonts w:ascii="Times New Roman" w:hAnsi="Times New Roman" w:cs="Times New Roman"/>
          <w:b/>
          <w:bCs/>
        </w:rPr>
        <w:t>.</w:t>
      </w:r>
      <w:r w:rsidR="00A548DA" w:rsidRPr="005F2DDF">
        <w:rPr>
          <w:rFonts w:ascii="Times New Roman" w:hAnsi="Times New Roman" w:cs="Times New Roman"/>
          <w:b/>
          <w:bCs/>
        </w:rPr>
        <w:tab/>
        <w:t>Class Policy Statement</w:t>
      </w:r>
      <w:r w:rsidR="001A19F4">
        <w:rPr>
          <w:rFonts w:ascii="Times New Roman" w:hAnsi="Times New Roman" w:cs="Times New Roman"/>
          <w:b/>
          <w:bCs/>
        </w:rPr>
        <w:t>s:</w:t>
      </w:r>
    </w:p>
    <w:p w:rsidR="00962149" w:rsidRDefault="00962149" w:rsidP="00BC63C4">
      <w:pPr>
        <w:pStyle w:val="1AutoList10"/>
        <w:tabs>
          <w:tab w:val="clear" w:pos="720"/>
        </w:tabs>
        <w:ind w:left="0" w:firstLine="0"/>
        <w:jc w:val="left"/>
        <w:rPr>
          <w:rFonts w:ascii="Times New Roman" w:hAnsi="Times New Roman" w:cs="Times New Roman"/>
          <w:b/>
          <w:bCs/>
        </w:rPr>
      </w:pPr>
    </w:p>
    <w:p w:rsidR="0004237F" w:rsidRDefault="00962149" w:rsidP="00962149">
      <w:pPr>
        <w:pStyle w:val="CM22"/>
        <w:tabs>
          <w:tab w:val="left" w:pos="1080"/>
        </w:tabs>
        <w:spacing w:after="277" w:line="280" w:lineRule="atLeast"/>
        <w:ind w:left="720" w:right="107"/>
        <w:rPr>
          <w:color w:val="000000"/>
        </w:rPr>
      </w:pPr>
      <w:r w:rsidRPr="00962149">
        <w:rPr>
          <w:color w:val="000000"/>
        </w:rPr>
        <w:t xml:space="preserve">A.  </w:t>
      </w:r>
      <w:r w:rsidRPr="00962149">
        <w:rPr>
          <w:color w:val="000000"/>
          <w:u w:val="single"/>
        </w:rPr>
        <w:t>Attendance</w:t>
      </w:r>
      <w:r w:rsidRPr="00962149">
        <w:rPr>
          <w:color w:val="000000"/>
        </w:rPr>
        <w:t xml:space="preserve">. Although attendance is not required, students are expected to </w:t>
      </w:r>
      <w:r w:rsidR="0004237F">
        <w:rPr>
          <w:color w:val="000000"/>
        </w:rPr>
        <w:t xml:space="preserve">view recorded lectures and participate in the online discussions. </w:t>
      </w:r>
    </w:p>
    <w:p w:rsidR="0004237F" w:rsidRDefault="00962149" w:rsidP="0004237F">
      <w:pPr>
        <w:pStyle w:val="CM22"/>
        <w:tabs>
          <w:tab w:val="left" w:pos="1080"/>
        </w:tabs>
        <w:spacing w:line="280" w:lineRule="atLeast"/>
        <w:ind w:left="1080" w:right="101" w:hanging="360"/>
        <w:rPr>
          <w:color w:val="000000"/>
        </w:rPr>
      </w:pPr>
      <w:r w:rsidRPr="00962149">
        <w:rPr>
          <w:color w:val="000000"/>
        </w:rPr>
        <w:t xml:space="preserve">B.  </w:t>
      </w:r>
      <w:r w:rsidRPr="00962149">
        <w:rPr>
          <w:color w:val="000000"/>
          <w:u w:val="single"/>
        </w:rPr>
        <w:t>Excused absences</w:t>
      </w:r>
      <w:r w:rsidRPr="00962149">
        <w:rPr>
          <w:color w:val="000000"/>
        </w:rPr>
        <w:t>. Students are gran</w:t>
      </w:r>
      <w:r w:rsidR="0004237F">
        <w:rPr>
          <w:color w:val="000000"/>
        </w:rPr>
        <w:t xml:space="preserve">ted excused absences </w:t>
      </w:r>
      <w:r w:rsidRPr="00962149">
        <w:rPr>
          <w:color w:val="000000"/>
        </w:rPr>
        <w:t>for the</w:t>
      </w:r>
      <w:r w:rsidR="0004237F">
        <w:rPr>
          <w:color w:val="000000"/>
        </w:rPr>
        <w:t xml:space="preserve"> </w:t>
      </w:r>
      <w:r w:rsidRPr="00962149">
        <w:rPr>
          <w:color w:val="000000"/>
        </w:rPr>
        <w:t>following reasons:</w:t>
      </w:r>
    </w:p>
    <w:p w:rsidR="0004237F" w:rsidRDefault="0004237F" w:rsidP="0004237F">
      <w:pPr>
        <w:pStyle w:val="CM22"/>
        <w:tabs>
          <w:tab w:val="left" w:pos="1080"/>
        </w:tabs>
        <w:spacing w:line="280" w:lineRule="atLeast"/>
        <w:ind w:left="1080" w:right="101" w:hanging="360"/>
        <w:rPr>
          <w:color w:val="000000"/>
        </w:rPr>
      </w:pPr>
    </w:p>
    <w:p w:rsidR="0004237F" w:rsidRDefault="00962149" w:rsidP="0004237F">
      <w:pPr>
        <w:pStyle w:val="CM22"/>
        <w:tabs>
          <w:tab w:val="left" w:pos="1080"/>
        </w:tabs>
        <w:spacing w:line="280" w:lineRule="atLeast"/>
        <w:ind w:left="1440" w:right="101" w:hanging="360"/>
        <w:rPr>
          <w:color w:val="000000"/>
        </w:rPr>
      </w:pPr>
      <w:r w:rsidRPr="00962149">
        <w:rPr>
          <w:color w:val="000000"/>
        </w:rPr>
        <w:t xml:space="preserve">1) </w:t>
      </w:r>
      <w:r w:rsidR="0004237F">
        <w:rPr>
          <w:color w:val="000000"/>
        </w:rPr>
        <w:tab/>
      </w:r>
      <w:r w:rsidRPr="00962149">
        <w:rPr>
          <w:color w:val="000000"/>
        </w:rPr>
        <w:t xml:space="preserve">illness of the student or serious illness of a member of the </w:t>
      </w:r>
      <w:r w:rsidR="0004237F">
        <w:rPr>
          <w:color w:val="000000"/>
        </w:rPr>
        <w:t>student’s immediate family,</w:t>
      </w:r>
    </w:p>
    <w:p w:rsidR="0004237F" w:rsidRDefault="00962149" w:rsidP="0004237F">
      <w:pPr>
        <w:pStyle w:val="CM22"/>
        <w:tabs>
          <w:tab w:val="left" w:pos="1080"/>
        </w:tabs>
        <w:spacing w:line="280" w:lineRule="atLeast"/>
        <w:ind w:left="1440" w:right="101" w:hanging="360"/>
        <w:rPr>
          <w:color w:val="000000"/>
        </w:rPr>
      </w:pPr>
      <w:r w:rsidRPr="00962149">
        <w:rPr>
          <w:color w:val="000000"/>
        </w:rPr>
        <w:t xml:space="preserve">2) </w:t>
      </w:r>
      <w:r w:rsidR="0004237F">
        <w:rPr>
          <w:color w:val="000000"/>
        </w:rPr>
        <w:tab/>
      </w:r>
      <w:r w:rsidRPr="00962149">
        <w:rPr>
          <w:color w:val="000000"/>
        </w:rPr>
        <w:t>the death of a me</w:t>
      </w:r>
      <w:r w:rsidR="0004237F">
        <w:rPr>
          <w:color w:val="000000"/>
        </w:rPr>
        <w:t xml:space="preserve">mber of the student’s immediate </w:t>
      </w:r>
      <w:r w:rsidRPr="00962149">
        <w:rPr>
          <w:color w:val="000000"/>
        </w:rPr>
        <w:t xml:space="preserve">family, </w:t>
      </w:r>
    </w:p>
    <w:p w:rsidR="0004237F" w:rsidRDefault="00962149" w:rsidP="0004237F">
      <w:pPr>
        <w:pStyle w:val="CM22"/>
        <w:tabs>
          <w:tab w:val="left" w:pos="1080"/>
        </w:tabs>
        <w:spacing w:line="280" w:lineRule="atLeast"/>
        <w:ind w:left="1440" w:right="101" w:hanging="360"/>
        <w:rPr>
          <w:color w:val="000000"/>
        </w:rPr>
      </w:pPr>
      <w:r w:rsidRPr="00962149">
        <w:rPr>
          <w:color w:val="000000"/>
        </w:rPr>
        <w:t xml:space="preserve">3) </w:t>
      </w:r>
      <w:r w:rsidR="0004237F">
        <w:rPr>
          <w:color w:val="000000"/>
        </w:rPr>
        <w:tab/>
      </w:r>
      <w:r w:rsidRPr="00962149">
        <w:rPr>
          <w:color w:val="000000"/>
        </w:rPr>
        <w:t>trips for student organization</w:t>
      </w:r>
      <w:r w:rsidR="0004237F">
        <w:rPr>
          <w:color w:val="000000"/>
        </w:rPr>
        <w:t>s sponsored by an academic unit</w:t>
      </w:r>
      <w:r w:rsidRPr="00962149">
        <w:rPr>
          <w:color w:val="000000"/>
        </w:rPr>
        <w:t xml:space="preserve">, trips for </w:t>
      </w:r>
      <w:r w:rsidR="0004237F">
        <w:rPr>
          <w:color w:val="000000"/>
        </w:rPr>
        <w:t xml:space="preserve">university </w:t>
      </w:r>
      <w:r w:rsidRPr="00962149">
        <w:rPr>
          <w:color w:val="000000"/>
        </w:rPr>
        <w:t xml:space="preserve">classes, trips for participation in intercollegiate athletic events, </w:t>
      </w:r>
    </w:p>
    <w:p w:rsidR="0004237F" w:rsidRDefault="00962149" w:rsidP="0004237F">
      <w:pPr>
        <w:pStyle w:val="CM22"/>
        <w:tabs>
          <w:tab w:val="left" w:pos="1080"/>
        </w:tabs>
        <w:spacing w:line="280" w:lineRule="atLeast"/>
        <w:ind w:left="1440" w:right="101" w:hanging="360"/>
        <w:rPr>
          <w:color w:val="000000"/>
        </w:rPr>
      </w:pPr>
      <w:r w:rsidRPr="00962149">
        <w:rPr>
          <w:color w:val="000000"/>
        </w:rPr>
        <w:t xml:space="preserve">4) </w:t>
      </w:r>
      <w:r>
        <w:rPr>
          <w:color w:val="000000"/>
        </w:rPr>
        <w:tab/>
      </w:r>
      <w:r w:rsidRPr="00962149">
        <w:rPr>
          <w:color w:val="000000"/>
        </w:rPr>
        <w:t xml:space="preserve">subpoena for a court appearance, and </w:t>
      </w:r>
    </w:p>
    <w:p w:rsidR="0004237F" w:rsidRDefault="00962149" w:rsidP="0004237F">
      <w:pPr>
        <w:pStyle w:val="CM22"/>
        <w:tabs>
          <w:tab w:val="left" w:pos="1080"/>
        </w:tabs>
        <w:spacing w:line="280" w:lineRule="atLeast"/>
        <w:ind w:left="1440" w:right="101" w:hanging="360"/>
        <w:rPr>
          <w:color w:val="000000"/>
        </w:rPr>
      </w:pPr>
      <w:r w:rsidRPr="00962149">
        <w:rPr>
          <w:color w:val="000000"/>
        </w:rPr>
        <w:t xml:space="preserve">5) </w:t>
      </w:r>
      <w:r w:rsidR="0004237F">
        <w:rPr>
          <w:color w:val="000000"/>
        </w:rPr>
        <w:tab/>
      </w:r>
      <w:r w:rsidRPr="00962149">
        <w:rPr>
          <w:color w:val="000000"/>
        </w:rPr>
        <w:t xml:space="preserve">religious holidays. </w:t>
      </w:r>
    </w:p>
    <w:p w:rsidR="00962149" w:rsidRPr="00962149" w:rsidRDefault="00962149" w:rsidP="0004237F">
      <w:pPr>
        <w:pStyle w:val="CM22"/>
        <w:tabs>
          <w:tab w:val="left" w:pos="1080"/>
        </w:tabs>
        <w:spacing w:line="280" w:lineRule="atLeast"/>
        <w:ind w:left="1440" w:right="101" w:hanging="360"/>
        <w:rPr>
          <w:color w:val="000000"/>
        </w:rPr>
      </w:pPr>
      <w:r w:rsidRPr="00962149">
        <w:rPr>
          <w:color w:val="000000"/>
        </w:rPr>
        <w:t xml:space="preserve">Should students need to have an excused absence for any other reason, please contact the course instructor in advance to request an excused absence. </w:t>
      </w:r>
      <w:r w:rsidR="0004237F">
        <w:rPr>
          <w:color w:val="000000"/>
        </w:rPr>
        <w:br/>
      </w:r>
    </w:p>
    <w:p w:rsidR="00962149" w:rsidRPr="00962149" w:rsidRDefault="00962149" w:rsidP="009A6BDD">
      <w:pPr>
        <w:pStyle w:val="CM22"/>
        <w:spacing w:after="277" w:line="280" w:lineRule="atLeast"/>
        <w:ind w:left="1080" w:hanging="360"/>
        <w:rPr>
          <w:color w:val="000000"/>
        </w:rPr>
      </w:pPr>
      <w:r w:rsidRPr="00962149">
        <w:rPr>
          <w:color w:val="000000"/>
        </w:rPr>
        <w:t>C.</w:t>
      </w:r>
      <w:r>
        <w:rPr>
          <w:color w:val="000000"/>
        </w:rPr>
        <w:tab/>
      </w:r>
      <w:r w:rsidRPr="00962149">
        <w:rPr>
          <w:color w:val="000000"/>
          <w:u w:val="single"/>
        </w:rPr>
        <w:t>Make-up Policy</w:t>
      </w:r>
      <w:r w:rsidRPr="00962149">
        <w:rPr>
          <w:color w:val="000000"/>
        </w:rPr>
        <w:t>. Make-up course work/assignments will be given only for University-approved excuses</w:t>
      </w:r>
      <w:r w:rsidR="009A6BDD">
        <w:rPr>
          <w:color w:val="000000"/>
        </w:rPr>
        <w:t>.</w:t>
      </w:r>
      <w:r w:rsidRPr="00962149">
        <w:rPr>
          <w:color w:val="000000"/>
        </w:rPr>
        <w:t xml:space="preserve"> Arrangements to make-up missed assignments/exam must be made in advance. Students who miss a class because of illness need a doctor’s statement for verification of sickness and should clear the absence with the instructor the day they return to class. Other avoidable absences form campus must be documented and cleared with the instructor </w:t>
      </w:r>
      <w:r w:rsidRPr="00962149">
        <w:rPr>
          <w:b/>
          <w:bCs/>
          <w:color w:val="000000"/>
        </w:rPr>
        <w:t>in advance</w:t>
      </w:r>
      <w:r w:rsidRPr="00962149">
        <w:rPr>
          <w:color w:val="000000"/>
        </w:rPr>
        <w:t xml:space="preserve">. </w:t>
      </w:r>
    </w:p>
    <w:p w:rsidR="00962149" w:rsidRPr="00962149" w:rsidRDefault="0004237F" w:rsidP="003A6B58">
      <w:pPr>
        <w:ind w:left="1080" w:hanging="360"/>
        <w:rPr>
          <w:color w:val="000000"/>
        </w:rPr>
      </w:pPr>
      <w:r>
        <w:rPr>
          <w:color w:val="000000"/>
        </w:rPr>
        <w:br w:type="page"/>
      </w:r>
      <w:r w:rsidR="00962149" w:rsidRPr="00962149">
        <w:rPr>
          <w:color w:val="000000"/>
        </w:rPr>
        <w:t>D.</w:t>
      </w:r>
      <w:r w:rsidR="003A6B58">
        <w:rPr>
          <w:color w:val="000000"/>
        </w:rPr>
        <w:tab/>
      </w:r>
      <w:r w:rsidR="00962149" w:rsidRPr="00962149">
        <w:rPr>
          <w:color w:val="000000"/>
          <w:u w:val="single"/>
        </w:rPr>
        <w:t>Accommodations</w:t>
      </w:r>
      <w:r w:rsidR="00962149" w:rsidRPr="00962149">
        <w:rPr>
          <w:color w:val="000000"/>
        </w:rPr>
        <w:t>. Students who need special accommodations are asked to arrange a meeting during office hours the first week of classes or as soon as possible if accommodations are needed immediately. If the student has a conflict with the instructor’s office hours, an alternative time can be arranged. A copy of the Accommodation Memo and an Instructor Verification Fo</w:t>
      </w:r>
      <w:r w:rsidR="003A6B58">
        <w:rPr>
          <w:color w:val="000000"/>
        </w:rPr>
        <w:t>r</w:t>
      </w:r>
      <w:r w:rsidR="00962149" w:rsidRPr="00962149">
        <w:rPr>
          <w:color w:val="000000"/>
        </w:rPr>
        <w:t xml:space="preserve">m. If you do not have an Accommodation Memo but need accommodations, please contact the </w:t>
      </w:r>
      <w:r w:rsidR="003A6B58">
        <w:rPr>
          <w:color w:val="000000"/>
        </w:rPr>
        <w:t xml:space="preserve">Office of </w:t>
      </w:r>
      <w:r w:rsidR="009A6BDD">
        <w:rPr>
          <w:color w:val="000000"/>
        </w:rPr>
        <w:t xml:space="preserve">Accessibility, </w:t>
      </w:r>
      <w:r w:rsidR="00962149" w:rsidRPr="00962149">
        <w:rPr>
          <w:color w:val="000000"/>
        </w:rPr>
        <w:t>1244 Haley Center, as soon as possible. Telephone: 334-</w:t>
      </w:r>
      <w:r w:rsidR="00962149">
        <w:rPr>
          <w:color w:val="000000"/>
        </w:rPr>
        <w:tab/>
      </w:r>
      <w:r w:rsidR="00962149" w:rsidRPr="00962149">
        <w:rPr>
          <w:color w:val="000000"/>
        </w:rPr>
        <w:t>844-2096 (V/TT)</w:t>
      </w:r>
    </w:p>
    <w:p w:rsidR="00962149" w:rsidRPr="00962149" w:rsidRDefault="00962149" w:rsidP="00962149">
      <w:pPr>
        <w:pStyle w:val="CM19"/>
        <w:ind w:left="810" w:right="107"/>
        <w:rPr>
          <w:color w:val="000000"/>
        </w:rPr>
      </w:pPr>
    </w:p>
    <w:p w:rsidR="00962149" w:rsidRPr="00962149" w:rsidRDefault="00962149" w:rsidP="009A6BDD">
      <w:pPr>
        <w:pStyle w:val="CM19"/>
        <w:tabs>
          <w:tab w:val="left" w:pos="1080"/>
        </w:tabs>
        <w:ind w:left="720" w:right="107"/>
        <w:rPr>
          <w:color w:val="000000"/>
        </w:rPr>
      </w:pPr>
      <w:r w:rsidRPr="00962149">
        <w:rPr>
          <w:color w:val="000000"/>
        </w:rPr>
        <w:t xml:space="preserve">E.  </w:t>
      </w:r>
      <w:r w:rsidRPr="00962149">
        <w:rPr>
          <w:color w:val="000000"/>
          <w:u w:val="single"/>
        </w:rPr>
        <w:t>Academic Honesty</w:t>
      </w:r>
      <w:r w:rsidRPr="00962149">
        <w:rPr>
          <w:color w:val="000000"/>
        </w:rPr>
        <w:t xml:space="preserve">. All portions of the Auburn University Honesty Code will apply </w:t>
      </w:r>
      <w:r w:rsidR="009A6BDD">
        <w:rPr>
          <w:color w:val="000000"/>
        </w:rPr>
        <w:tab/>
      </w:r>
      <w:r w:rsidRPr="00962149">
        <w:rPr>
          <w:color w:val="000000"/>
        </w:rPr>
        <w:t xml:space="preserve">in this class. I expect you to complete your assignments individually, but </w:t>
      </w:r>
      <w:r w:rsidR="009A6BDD">
        <w:rPr>
          <w:color w:val="000000"/>
        </w:rPr>
        <w:tab/>
      </w:r>
      <w:r w:rsidRPr="00962149">
        <w:rPr>
          <w:color w:val="000000"/>
        </w:rPr>
        <w:t xml:space="preserve">collaboration techniques you are learning in this course are highly desirable and will </w:t>
      </w:r>
      <w:r w:rsidR="009A6BDD">
        <w:rPr>
          <w:color w:val="000000"/>
        </w:rPr>
        <w:tab/>
      </w:r>
      <w:r w:rsidRPr="00962149">
        <w:rPr>
          <w:color w:val="000000"/>
        </w:rPr>
        <w:t>be encouraged. While sharing your work and</w:t>
      </w:r>
      <w:r w:rsidR="009A6BDD">
        <w:rPr>
          <w:color w:val="000000"/>
        </w:rPr>
        <w:t xml:space="preserve"> </w:t>
      </w:r>
      <w:r w:rsidRPr="00962149">
        <w:rPr>
          <w:color w:val="000000"/>
        </w:rPr>
        <w:t xml:space="preserve">giving and receiving assistance from </w:t>
      </w:r>
      <w:r w:rsidR="009A6BDD">
        <w:rPr>
          <w:color w:val="000000"/>
        </w:rPr>
        <w:tab/>
      </w:r>
      <w:r w:rsidRPr="00962149">
        <w:rPr>
          <w:color w:val="000000"/>
        </w:rPr>
        <w:t xml:space="preserve">others in the class can be valuable for the learning community, I expect you to do </w:t>
      </w:r>
      <w:r w:rsidR="009A6BDD">
        <w:rPr>
          <w:color w:val="000000"/>
        </w:rPr>
        <w:tab/>
      </w:r>
      <w:r w:rsidRPr="00962149">
        <w:rPr>
          <w:color w:val="000000"/>
        </w:rPr>
        <w:t>you</w:t>
      </w:r>
      <w:r w:rsidR="009A6BDD">
        <w:rPr>
          <w:color w:val="000000"/>
        </w:rPr>
        <w:t>r</w:t>
      </w:r>
      <w:r w:rsidRPr="00962149">
        <w:rPr>
          <w:color w:val="000000"/>
        </w:rPr>
        <w:t xml:space="preserve"> own work for evaluation and for the course grade. My major interest is in your </w:t>
      </w:r>
      <w:r w:rsidR="009A6BDD">
        <w:rPr>
          <w:color w:val="000000"/>
        </w:rPr>
        <w:tab/>
      </w:r>
      <w:r w:rsidRPr="00962149">
        <w:rPr>
          <w:color w:val="000000"/>
        </w:rPr>
        <w:t xml:space="preserve">learning which will best take place as we share questions, answers, and experiences. </w:t>
      </w:r>
      <w:r w:rsidR="009A6BDD">
        <w:rPr>
          <w:color w:val="000000"/>
        </w:rPr>
        <w:tab/>
      </w:r>
      <w:r w:rsidRPr="00962149">
        <w:rPr>
          <w:color w:val="000000"/>
        </w:rPr>
        <w:t xml:space="preserve">Reading on the scheduled topic from the </w:t>
      </w:r>
      <w:r>
        <w:rPr>
          <w:color w:val="000000"/>
        </w:rPr>
        <w:tab/>
      </w:r>
      <w:r w:rsidRPr="00962149">
        <w:rPr>
          <w:color w:val="000000"/>
        </w:rPr>
        <w:t xml:space="preserve">textbooks and other sources should take </w:t>
      </w:r>
      <w:r w:rsidR="009A6BDD">
        <w:rPr>
          <w:color w:val="000000"/>
        </w:rPr>
        <w:tab/>
      </w:r>
      <w:r w:rsidRPr="00962149">
        <w:rPr>
          <w:color w:val="000000"/>
        </w:rPr>
        <w:t xml:space="preserve">place before doing the assignments or attending class on that topic. </w:t>
      </w:r>
    </w:p>
    <w:p w:rsidR="00962149" w:rsidRPr="00962149" w:rsidRDefault="00962149" w:rsidP="00962149">
      <w:pPr>
        <w:ind w:left="450"/>
      </w:pPr>
    </w:p>
    <w:p w:rsidR="00962149" w:rsidRPr="00962149" w:rsidRDefault="00962149" w:rsidP="00962149">
      <w:pPr>
        <w:tabs>
          <w:tab w:val="left" w:pos="1080"/>
        </w:tabs>
        <w:ind w:left="720" w:hanging="270"/>
      </w:pPr>
      <w:r w:rsidRPr="00962149">
        <w:tab/>
        <w:t>F.</w:t>
      </w:r>
      <w:r w:rsidRPr="00962149">
        <w:tab/>
      </w:r>
      <w:r w:rsidRPr="00962149">
        <w:rPr>
          <w:u w:val="single"/>
        </w:rPr>
        <w:t>Professionalism:</w:t>
      </w:r>
      <w:r w:rsidRPr="00962149">
        <w:t xml:space="preserve"> As faculty, staff, and students interact in professional settings, they </w:t>
      </w:r>
      <w:r>
        <w:tab/>
      </w:r>
      <w:r w:rsidRPr="00962149">
        <w:t xml:space="preserve">are expected to demonstrate professional behaviors as defined in the College’s </w:t>
      </w:r>
      <w:r>
        <w:tab/>
      </w:r>
      <w:r w:rsidRPr="00962149">
        <w:t xml:space="preserve">conceptual framework. These professional commitments or dispositions are listed </w:t>
      </w:r>
      <w:r>
        <w:tab/>
      </w:r>
      <w:r w:rsidRPr="00962149">
        <w:t>below:</w:t>
      </w:r>
    </w:p>
    <w:p w:rsidR="00962149" w:rsidRPr="00962149" w:rsidRDefault="00962149" w:rsidP="003A6B58">
      <w:pPr>
        <w:widowControl w:val="0"/>
        <w:numPr>
          <w:ilvl w:val="0"/>
          <w:numId w:val="3"/>
        </w:numPr>
        <w:tabs>
          <w:tab w:val="clear" w:pos="1440"/>
        </w:tabs>
        <w:autoSpaceDE w:val="0"/>
        <w:autoSpaceDN w:val="0"/>
        <w:adjustRightInd w:val="0"/>
        <w:ind w:left="1890" w:hanging="720"/>
      </w:pPr>
      <w:r w:rsidRPr="00962149">
        <w:t>Engage in responsible and ethical professional practices</w:t>
      </w:r>
    </w:p>
    <w:p w:rsidR="00962149" w:rsidRPr="00962149" w:rsidRDefault="00962149" w:rsidP="003A6B58">
      <w:pPr>
        <w:widowControl w:val="0"/>
        <w:numPr>
          <w:ilvl w:val="0"/>
          <w:numId w:val="3"/>
        </w:numPr>
        <w:tabs>
          <w:tab w:val="clear" w:pos="1440"/>
        </w:tabs>
        <w:autoSpaceDE w:val="0"/>
        <w:autoSpaceDN w:val="0"/>
        <w:adjustRightInd w:val="0"/>
        <w:ind w:left="1890" w:hanging="720"/>
      </w:pPr>
      <w:r w:rsidRPr="00962149">
        <w:t>Contribute to collaborative learning communities</w:t>
      </w:r>
    </w:p>
    <w:p w:rsidR="00962149" w:rsidRPr="00962149" w:rsidRDefault="00962149" w:rsidP="003A6B58">
      <w:pPr>
        <w:widowControl w:val="0"/>
        <w:numPr>
          <w:ilvl w:val="0"/>
          <w:numId w:val="3"/>
        </w:numPr>
        <w:tabs>
          <w:tab w:val="clear" w:pos="1440"/>
        </w:tabs>
        <w:autoSpaceDE w:val="0"/>
        <w:autoSpaceDN w:val="0"/>
        <w:adjustRightInd w:val="0"/>
        <w:ind w:left="1890" w:hanging="720"/>
      </w:pPr>
      <w:r w:rsidRPr="00962149">
        <w:t>Demonstrate a commitment to diversity</w:t>
      </w:r>
    </w:p>
    <w:p w:rsidR="00962149" w:rsidRDefault="00962149" w:rsidP="003A6B58">
      <w:pPr>
        <w:widowControl w:val="0"/>
        <w:numPr>
          <w:ilvl w:val="0"/>
          <w:numId w:val="3"/>
        </w:numPr>
        <w:tabs>
          <w:tab w:val="clear" w:pos="1440"/>
        </w:tabs>
        <w:autoSpaceDE w:val="0"/>
        <w:autoSpaceDN w:val="0"/>
        <w:adjustRightInd w:val="0"/>
        <w:ind w:left="1890" w:hanging="720"/>
      </w:pPr>
      <w:r w:rsidRPr="00962149">
        <w:t>Model and nurture intellectual vitality</w:t>
      </w:r>
    </w:p>
    <w:p w:rsidR="00962149" w:rsidRPr="00962149" w:rsidRDefault="00962149" w:rsidP="00962149">
      <w:pPr>
        <w:ind w:left="450"/>
      </w:pPr>
    </w:p>
    <w:p w:rsidR="00962149" w:rsidRPr="005F2DDF" w:rsidRDefault="00962149" w:rsidP="00BC63C4">
      <w:pPr>
        <w:pStyle w:val="1AutoList10"/>
        <w:tabs>
          <w:tab w:val="clear" w:pos="720"/>
        </w:tabs>
        <w:ind w:left="0" w:firstLine="0"/>
        <w:jc w:val="left"/>
        <w:rPr>
          <w:rFonts w:ascii="Times New Roman" w:hAnsi="Times New Roman" w:cs="Times New Roman"/>
          <w:b/>
          <w:bCs/>
        </w:rPr>
      </w:pPr>
    </w:p>
    <w:sectPr w:rsidR="00962149" w:rsidRPr="005F2DDF" w:rsidSect="00B17B84">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B07" w:rsidRDefault="004E2B07">
      <w:r>
        <w:separator/>
      </w:r>
    </w:p>
  </w:endnote>
  <w:endnote w:type="continuationSeparator" w:id="0">
    <w:p w:rsidR="004E2B07" w:rsidRDefault="004E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885479"/>
      <w:docPartObj>
        <w:docPartGallery w:val="Page Numbers (Bottom of Page)"/>
        <w:docPartUnique/>
      </w:docPartObj>
    </w:sdtPr>
    <w:sdtEndPr>
      <w:rPr>
        <w:noProof/>
      </w:rPr>
    </w:sdtEndPr>
    <w:sdtContent>
      <w:p w:rsidR="003A6B58" w:rsidRDefault="003A6B58">
        <w:pPr>
          <w:pStyle w:val="Footer"/>
          <w:jc w:val="center"/>
        </w:pPr>
        <w:r>
          <w:fldChar w:fldCharType="begin"/>
        </w:r>
        <w:r>
          <w:instrText xml:space="preserve"> PAGE   \* MERGEFORMAT </w:instrText>
        </w:r>
        <w:r>
          <w:fldChar w:fldCharType="separate"/>
        </w:r>
        <w:r w:rsidR="00B17B84">
          <w:rPr>
            <w:noProof/>
          </w:rPr>
          <w:t>1</w:t>
        </w:r>
        <w:r>
          <w:rPr>
            <w:noProof/>
          </w:rPr>
          <w:fldChar w:fldCharType="end"/>
        </w:r>
      </w:p>
    </w:sdtContent>
  </w:sdt>
  <w:p w:rsidR="00626369" w:rsidRDefault="00626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B07" w:rsidRDefault="004E2B07">
      <w:r>
        <w:separator/>
      </w:r>
    </w:p>
  </w:footnote>
  <w:footnote w:type="continuationSeparator" w:id="0">
    <w:p w:rsidR="004E2B07" w:rsidRDefault="004E2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9B76154"/>
    <w:multiLevelType w:val="hybridMultilevel"/>
    <w:tmpl w:val="29225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2A5560"/>
    <w:multiLevelType w:val="hybridMultilevel"/>
    <w:tmpl w:val="D56876F0"/>
    <w:lvl w:ilvl="0" w:tplc="1BEA5D5E">
      <w:start w:val="1"/>
      <w:numFmt w:val="upperLetter"/>
      <w:lvlText w:val="%1."/>
      <w:lvlJc w:val="left"/>
      <w:pPr>
        <w:ind w:left="1440" w:hanging="360"/>
      </w:pPr>
      <w:rPr>
        <w:rFonts w:hint="default"/>
      </w:rPr>
    </w:lvl>
    <w:lvl w:ilvl="1" w:tplc="32622E4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D70EA6"/>
    <w:multiLevelType w:val="hybridMultilevel"/>
    <w:tmpl w:val="32CAD0B4"/>
    <w:lvl w:ilvl="0" w:tplc="04090001">
      <w:start w:val="1"/>
      <w:numFmt w:val="bullet"/>
      <w:lvlText w:val=""/>
      <w:lvlJc w:val="left"/>
      <w:pPr>
        <w:ind w:left="1440" w:hanging="360"/>
      </w:pPr>
      <w:rPr>
        <w:rFonts w:ascii="Symbol" w:hAnsi="Symbol" w:hint="default"/>
      </w:rPr>
    </w:lvl>
    <w:lvl w:ilvl="1" w:tplc="32622E4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DB0B04"/>
    <w:multiLevelType w:val="hybridMultilevel"/>
    <w:tmpl w:val="ACEA2C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F56F74"/>
    <w:multiLevelType w:val="hybridMultilevel"/>
    <w:tmpl w:val="587611A6"/>
    <w:lvl w:ilvl="0" w:tplc="8F46E0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3104B6"/>
    <w:multiLevelType w:val="hybridMultilevel"/>
    <w:tmpl w:val="D2886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A011552"/>
    <w:multiLevelType w:val="hybridMultilevel"/>
    <w:tmpl w:val="564C3090"/>
    <w:lvl w:ilvl="0" w:tplc="883613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A77986"/>
    <w:multiLevelType w:val="hybridMultilevel"/>
    <w:tmpl w:val="46187E66"/>
    <w:lvl w:ilvl="0" w:tplc="CA5812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9"/>
  </w:num>
  <w:num w:numId="3">
    <w:abstractNumId w:val="4"/>
  </w:num>
  <w:num w:numId="4">
    <w:abstractNumId w:val="8"/>
  </w:num>
  <w:num w:numId="5">
    <w:abstractNumId w:val="2"/>
  </w:num>
  <w:num w:numId="6">
    <w:abstractNumId w:val="5"/>
  </w:num>
  <w:num w:numId="7">
    <w:abstractNumId w:val="7"/>
  </w:num>
  <w:num w:numId="8">
    <w:abstractNumId w:val="6"/>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69F7"/>
    <w:rsid w:val="000116B2"/>
    <w:rsid w:val="00012FD2"/>
    <w:rsid w:val="00014A76"/>
    <w:rsid w:val="0001502D"/>
    <w:rsid w:val="000227CD"/>
    <w:rsid w:val="00024B0C"/>
    <w:rsid w:val="000258AD"/>
    <w:rsid w:val="00026AAD"/>
    <w:rsid w:val="00031F70"/>
    <w:rsid w:val="0004237F"/>
    <w:rsid w:val="00045E6E"/>
    <w:rsid w:val="00047AC1"/>
    <w:rsid w:val="0007204D"/>
    <w:rsid w:val="00080A58"/>
    <w:rsid w:val="00084F7E"/>
    <w:rsid w:val="00087F02"/>
    <w:rsid w:val="000A3F15"/>
    <w:rsid w:val="000A7128"/>
    <w:rsid w:val="000B0AC3"/>
    <w:rsid w:val="000B1109"/>
    <w:rsid w:val="000D4F48"/>
    <w:rsid w:val="000E18B6"/>
    <w:rsid w:val="000F6D69"/>
    <w:rsid w:val="00101716"/>
    <w:rsid w:val="00106CC4"/>
    <w:rsid w:val="00111055"/>
    <w:rsid w:val="001110B6"/>
    <w:rsid w:val="00114A64"/>
    <w:rsid w:val="001207AE"/>
    <w:rsid w:val="00124A4E"/>
    <w:rsid w:val="00135F2D"/>
    <w:rsid w:val="00140864"/>
    <w:rsid w:val="00145593"/>
    <w:rsid w:val="00151CC3"/>
    <w:rsid w:val="0015594E"/>
    <w:rsid w:val="00162178"/>
    <w:rsid w:val="0016595A"/>
    <w:rsid w:val="00173450"/>
    <w:rsid w:val="0017368E"/>
    <w:rsid w:val="00173CAD"/>
    <w:rsid w:val="0017619F"/>
    <w:rsid w:val="00190883"/>
    <w:rsid w:val="001A19F4"/>
    <w:rsid w:val="001C0448"/>
    <w:rsid w:val="001C315B"/>
    <w:rsid w:val="001D08CA"/>
    <w:rsid w:val="001D513E"/>
    <w:rsid w:val="001E190E"/>
    <w:rsid w:val="001F0DB7"/>
    <w:rsid w:val="001F1708"/>
    <w:rsid w:val="001F6480"/>
    <w:rsid w:val="0021037E"/>
    <w:rsid w:val="00216033"/>
    <w:rsid w:val="002270D7"/>
    <w:rsid w:val="00233235"/>
    <w:rsid w:val="002476B4"/>
    <w:rsid w:val="00247920"/>
    <w:rsid w:val="00250EE8"/>
    <w:rsid w:val="00252C88"/>
    <w:rsid w:val="00254110"/>
    <w:rsid w:val="00257DCB"/>
    <w:rsid w:val="0026645F"/>
    <w:rsid w:val="00281412"/>
    <w:rsid w:val="002820B6"/>
    <w:rsid w:val="00283C35"/>
    <w:rsid w:val="002915FA"/>
    <w:rsid w:val="00292C06"/>
    <w:rsid w:val="002B5AB5"/>
    <w:rsid w:val="002C1249"/>
    <w:rsid w:val="002C47A4"/>
    <w:rsid w:val="002E4958"/>
    <w:rsid w:val="002F14F5"/>
    <w:rsid w:val="00302487"/>
    <w:rsid w:val="0030295A"/>
    <w:rsid w:val="0030730E"/>
    <w:rsid w:val="003118CF"/>
    <w:rsid w:val="00330236"/>
    <w:rsid w:val="00346A4F"/>
    <w:rsid w:val="003508F2"/>
    <w:rsid w:val="0035392F"/>
    <w:rsid w:val="00367CC6"/>
    <w:rsid w:val="00375529"/>
    <w:rsid w:val="0037585E"/>
    <w:rsid w:val="003761E7"/>
    <w:rsid w:val="00376B67"/>
    <w:rsid w:val="00382541"/>
    <w:rsid w:val="0039217C"/>
    <w:rsid w:val="003A2AD1"/>
    <w:rsid w:val="003A5D94"/>
    <w:rsid w:val="003A6B58"/>
    <w:rsid w:val="003B54AC"/>
    <w:rsid w:val="003C0B50"/>
    <w:rsid w:val="003C0B97"/>
    <w:rsid w:val="003C222C"/>
    <w:rsid w:val="003C6C42"/>
    <w:rsid w:val="003E0EDA"/>
    <w:rsid w:val="00407D41"/>
    <w:rsid w:val="004135AB"/>
    <w:rsid w:val="00430F41"/>
    <w:rsid w:val="00440DC6"/>
    <w:rsid w:val="00450056"/>
    <w:rsid w:val="00460D9C"/>
    <w:rsid w:val="004625B4"/>
    <w:rsid w:val="0046745C"/>
    <w:rsid w:val="00481C63"/>
    <w:rsid w:val="004866A1"/>
    <w:rsid w:val="00497033"/>
    <w:rsid w:val="00497BA8"/>
    <w:rsid w:val="004A00D5"/>
    <w:rsid w:val="004A08EE"/>
    <w:rsid w:val="004A5183"/>
    <w:rsid w:val="004A5655"/>
    <w:rsid w:val="004B1CB3"/>
    <w:rsid w:val="004B359C"/>
    <w:rsid w:val="004B38D4"/>
    <w:rsid w:val="004C30AA"/>
    <w:rsid w:val="004E2B07"/>
    <w:rsid w:val="00502A1F"/>
    <w:rsid w:val="005344C2"/>
    <w:rsid w:val="005414E1"/>
    <w:rsid w:val="00545A64"/>
    <w:rsid w:val="00556670"/>
    <w:rsid w:val="00564833"/>
    <w:rsid w:val="00583C3D"/>
    <w:rsid w:val="00584208"/>
    <w:rsid w:val="005922FC"/>
    <w:rsid w:val="005B4C24"/>
    <w:rsid w:val="005D40CC"/>
    <w:rsid w:val="005D55C4"/>
    <w:rsid w:val="005D64AD"/>
    <w:rsid w:val="005D7CB1"/>
    <w:rsid w:val="005F1D41"/>
    <w:rsid w:val="005F3AE0"/>
    <w:rsid w:val="00610B85"/>
    <w:rsid w:val="00626369"/>
    <w:rsid w:val="00627330"/>
    <w:rsid w:val="006337DE"/>
    <w:rsid w:val="00640335"/>
    <w:rsid w:val="006536BA"/>
    <w:rsid w:val="0065594C"/>
    <w:rsid w:val="00671E83"/>
    <w:rsid w:val="0067449C"/>
    <w:rsid w:val="00677B4D"/>
    <w:rsid w:val="0068041C"/>
    <w:rsid w:val="00692F97"/>
    <w:rsid w:val="006944EF"/>
    <w:rsid w:val="006A47FC"/>
    <w:rsid w:val="006A7FEA"/>
    <w:rsid w:val="006B2FC1"/>
    <w:rsid w:val="006B4303"/>
    <w:rsid w:val="006B4DAE"/>
    <w:rsid w:val="006B4F9F"/>
    <w:rsid w:val="006D563A"/>
    <w:rsid w:val="006D7E6B"/>
    <w:rsid w:val="006E0294"/>
    <w:rsid w:val="0070769F"/>
    <w:rsid w:val="007101DA"/>
    <w:rsid w:val="00711760"/>
    <w:rsid w:val="00714B6F"/>
    <w:rsid w:val="00727D3A"/>
    <w:rsid w:val="00734D8C"/>
    <w:rsid w:val="00741298"/>
    <w:rsid w:val="00742EC5"/>
    <w:rsid w:val="00750941"/>
    <w:rsid w:val="00761A1D"/>
    <w:rsid w:val="0076369D"/>
    <w:rsid w:val="00767350"/>
    <w:rsid w:val="00767FAF"/>
    <w:rsid w:val="00772F30"/>
    <w:rsid w:val="007748B7"/>
    <w:rsid w:val="00782135"/>
    <w:rsid w:val="0079089F"/>
    <w:rsid w:val="00791A00"/>
    <w:rsid w:val="007A3BF0"/>
    <w:rsid w:val="007B3AFF"/>
    <w:rsid w:val="007C5BF9"/>
    <w:rsid w:val="007D4C14"/>
    <w:rsid w:val="007F0AD6"/>
    <w:rsid w:val="008071AB"/>
    <w:rsid w:val="00807656"/>
    <w:rsid w:val="00841C15"/>
    <w:rsid w:val="008519C2"/>
    <w:rsid w:val="00853284"/>
    <w:rsid w:val="00853941"/>
    <w:rsid w:val="008558A8"/>
    <w:rsid w:val="00866AC1"/>
    <w:rsid w:val="00867984"/>
    <w:rsid w:val="0087258D"/>
    <w:rsid w:val="00875D20"/>
    <w:rsid w:val="00877915"/>
    <w:rsid w:val="00884AE7"/>
    <w:rsid w:val="00885DFE"/>
    <w:rsid w:val="00892782"/>
    <w:rsid w:val="00894ABC"/>
    <w:rsid w:val="008B0614"/>
    <w:rsid w:val="008B25D1"/>
    <w:rsid w:val="008B4B1D"/>
    <w:rsid w:val="008B4B84"/>
    <w:rsid w:val="008C1859"/>
    <w:rsid w:val="008C3307"/>
    <w:rsid w:val="008E6F73"/>
    <w:rsid w:val="008E78F1"/>
    <w:rsid w:val="008F051E"/>
    <w:rsid w:val="008F0EB6"/>
    <w:rsid w:val="008F21E5"/>
    <w:rsid w:val="008F4939"/>
    <w:rsid w:val="008F6037"/>
    <w:rsid w:val="00921766"/>
    <w:rsid w:val="00922B94"/>
    <w:rsid w:val="00922D46"/>
    <w:rsid w:val="009279F8"/>
    <w:rsid w:val="00936D18"/>
    <w:rsid w:val="00954D45"/>
    <w:rsid w:val="00962149"/>
    <w:rsid w:val="009623CD"/>
    <w:rsid w:val="009663A7"/>
    <w:rsid w:val="009675FA"/>
    <w:rsid w:val="00970BA7"/>
    <w:rsid w:val="009734A2"/>
    <w:rsid w:val="00975EA3"/>
    <w:rsid w:val="0097600E"/>
    <w:rsid w:val="00977722"/>
    <w:rsid w:val="00986601"/>
    <w:rsid w:val="009933ED"/>
    <w:rsid w:val="009A3128"/>
    <w:rsid w:val="009A4933"/>
    <w:rsid w:val="009A6BDD"/>
    <w:rsid w:val="009B2234"/>
    <w:rsid w:val="009C4ECF"/>
    <w:rsid w:val="009D7E40"/>
    <w:rsid w:val="009E1521"/>
    <w:rsid w:val="009F30A3"/>
    <w:rsid w:val="009F5F62"/>
    <w:rsid w:val="00A04603"/>
    <w:rsid w:val="00A079F8"/>
    <w:rsid w:val="00A152E7"/>
    <w:rsid w:val="00A2070C"/>
    <w:rsid w:val="00A27D88"/>
    <w:rsid w:val="00A30C84"/>
    <w:rsid w:val="00A431DC"/>
    <w:rsid w:val="00A47B6F"/>
    <w:rsid w:val="00A548DA"/>
    <w:rsid w:val="00A5678C"/>
    <w:rsid w:val="00A676BD"/>
    <w:rsid w:val="00A7153F"/>
    <w:rsid w:val="00A753A3"/>
    <w:rsid w:val="00A904F0"/>
    <w:rsid w:val="00A963C8"/>
    <w:rsid w:val="00AB548F"/>
    <w:rsid w:val="00AB6D55"/>
    <w:rsid w:val="00AC48D3"/>
    <w:rsid w:val="00AC77C3"/>
    <w:rsid w:val="00AC7CAB"/>
    <w:rsid w:val="00AD5D07"/>
    <w:rsid w:val="00AE3275"/>
    <w:rsid w:val="00AF30A3"/>
    <w:rsid w:val="00B02A7D"/>
    <w:rsid w:val="00B0760C"/>
    <w:rsid w:val="00B078F7"/>
    <w:rsid w:val="00B152B9"/>
    <w:rsid w:val="00B1715C"/>
    <w:rsid w:val="00B17B84"/>
    <w:rsid w:val="00B341B7"/>
    <w:rsid w:val="00B36810"/>
    <w:rsid w:val="00B41397"/>
    <w:rsid w:val="00B42F3F"/>
    <w:rsid w:val="00B5290F"/>
    <w:rsid w:val="00B64980"/>
    <w:rsid w:val="00B72CBF"/>
    <w:rsid w:val="00B73F20"/>
    <w:rsid w:val="00B77524"/>
    <w:rsid w:val="00B83640"/>
    <w:rsid w:val="00B903B1"/>
    <w:rsid w:val="00B94BA8"/>
    <w:rsid w:val="00BA02D9"/>
    <w:rsid w:val="00BA35EB"/>
    <w:rsid w:val="00BB718B"/>
    <w:rsid w:val="00BC04B8"/>
    <w:rsid w:val="00BC63C4"/>
    <w:rsid w:val="00BE5998"/>
    <w:rsid w:val="00C1199A"/>
    <w:rsid w:val="00C15A1C"/>
    <w:rsid w:val="00C15DC4"/>
    <w:rsid w:val="00C33979"/>
    <w:rsid w:val="00C50CE1"/>
    <w:rsid w:val="00C5118E"/>
    <w:rsid w:val="00C622E9"/>
    <w:rsid w:val="00C632DC"/>
    <w:rsid w:val="00C67D54"/>
    <w:rsid w:val="00C76794"/>
    <w:rsid w:val="00C81624"/>
    <w:rsid w:val="00C8497D"/>
    <w:rsid w:val="00C85C1D"/>
    <w:rsid w:val="00C907DE"/>
    <w:rsid w:val="00CB407B"/>
    <w:rsid w:val="00CC5005"/>
    <w:rsid w:val="00CD45B3"/>
    <w:rsid w:val="00CE1E18"/>
    <w:rsid w:val="00CE3BA4"/>
    <w:rsid w:val="00CE58C2"/>
    <w:rsid w:val="00CF1CBA"/>
    <w:rsid w:val="00CF2729"/>
    <w:rsid w:val="00D16650"/>
    <w:rsid w:val="00D22FD7"/>
    <w:rsid w:val="00D2364C"/>
    <w:rsid w:val="00D2795B"/>
    <w:rsid w:val="00D5366B"/>
    <w:rsid w:val="00D631D0"/>
    <w:rsid w:val="00D76A7B"/>
    <w:rsid w:val="00D922F5"/>
    <w:rsid w:val="00DA0BB4"/>
    <w:rsid w:val="00DA432B"/>
    <w:rsid w:val="00DA64A2"/>
    <w:rsid w:val="00DA6F65"/>
    <w:rsid w:val="00DC47A4"/>
    <w:rsid w:val="00DC4CEE"/>
    <w:rsid w:val="00DD0045"/>
    <w:rsid w:val="00DE57B6"/>
    <w:rsid w:val="00DF6C7A"/>
    <w:rsid w:val="00E26816"/>
    <w:rsid w:val="00E27501"/>
    <w:rsid w:val="00E30244"/>
    <w:rsid w:val="00E3201B"/>
    <w:rsid w:val="00E404FC"/>
    <w:rsid w:val="00E568AB"/>
    <w:rsid w:val="00E8004F"/>
    <w:rsid w:val="00E87389"/>
    <w:rsid w:val="00E9003B"/>
    <w:rsid w:val="00E90B07"/>
    <w:rsid w:val="00E92ECB"/>
    <w:rsid w:val="00EC0262"/>
    <w:rsid w:val="00EC1BFE"/>
    <w:rsid w:val="00EC3FC1"/>
    <w:rsid w:val="00EC71A2"/>
    <w:rsid w:val="00EF1E68"/>
    <w:rsid w:val="00EF4B9D"/>
    <w:rsid w:val="00F03435"/>
    <w:rsid w:val="00F14B4E"/>
    <w:rsid w:val="00F21571"/>
    <w:rsid w:val="00F3436D"/>
    <w:rsid w:val="00F369D7"/>
    <w:rsid w:val="00F47352"/>
    <w:rsid w:val="00F53A9D"/>
    <w:rsid w:val="00F758D6"/>
    <w:rsid w:val="00F86EE2"/>
    <w:rsid w:val="00FB3BD1"/>
    <w:rsid w:val="00FC454A"/>
    <w:rsid w:val="00FE09EB"/>
    <w:rsid w:val="00FE14A8"/>
    <w:rsid w:val="00FF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05E79C-FAF0-4B64-867C-3B8D90DC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basedOn w:val="DefaultParagraphFont"/>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link w:val="FooterChar"/>
    <w:uiPriority w:val="99"/>
    <w:rsid w:val="00F21571"/>
    <w:pPr>
      <w:tabs>
        <w:tab w:val="center" w:pos="4320"/>
        <w:tab w:val="right" w:pos="8640"/>
      </w:tabs>
    </w:pPr>
  </w:style>
  <w:style w:type="character" w:styleId="PageNumber">
    <w:name w:val="page number"/>
    <w:basedOn w:val="DefaultParagraphFont"/>
    <w:rsid w:val="00F21571"/>
  </w:style>
  <w:style w:type="paragraph" w:customStyle="1" w:styleId="1AutoList10">
    <w:name w:val="1AutoList10"/>
    <w:rsid w:val="00A548DA"/>
    <w:pPr>
      <w:widowControl w:val="0"/>
      <w:tabs>
        <w:tab w:val="left" w:pos="720"/>
      </w:tabs>
      <w:autoSpaceDE w:val="0"/>
      <w:autoSpaceDN w:val="0"/>
      <w:adjustRightInd w:val="0"/>
      <w:ind w:left="720" w:hanging="720"/>
      <w:jc w:val="both"/>
    </w:pPr>
    <w:rPr>
      <w:rFonts w:ascii="Courier New" w:hAnsi="Courier New" w:cs="Courier New"/>
      <w:sz w:val="24"/>
      <w:szCs w:val="24"/>
    </w:rPr>
  </w:style>
  <w:style w:type="paragraph" w:customStyle="1" w:styleId="4AutoList10">
    <w:name w:val="4AutoList10"/>
    <w:rsid w:val="00A548DA"/>
    <w:pPr>
      <w:widowControl w:val="0"/>
      <w:tabs>
        <w:tab w:val="left" w:pos="720"/>
        <w:tab w:val="left" w:pos="1440"/>
        <w:tab w:val="left" w:pos="2160"/>
        <w:tab w:val="left" w:pos="2880"/>
      </w:tabs>
      <w:autoSpaceDE w:val="0"/>
      <w:autoSpaceDN w:val="0"/>
      <w:adjustRightInd w:val="0"/>
      <w:ind w:left="2880" w:hanging="720"/>
      <w:jc w:val="both"/>
    </w:pPr>
    <w:rPr>
      <w:rFonts w:ascii="Courier New" w:hAnsi="Courier New" w:cs="Courier New"/>
      <w:sz w:val="24"/>
      <w:szCs w:val="24"/>
    </w:rPr>
  </w:style>
  <w:style w:type="paragraph" w:customStyle="1" w:styleId="Quick1">
    <w:name w:val="Quick 1."/>
    <w:rsid w:val="00A548DA"/>
    <w:pPr>
      <w:widowControl w:val="0"/>
      <w:autoSpaceDE w:val="0"/>
      <w:autoSpaceDN w:val="0"/>
      <w:adjustRightInd w:val="0"/>
      <w:ind w:left="-1440"/>
    </w:pPr>
    <w:rPr>
      <w:rFonts w:ascii="Courier New" w:hAnsi="Courier New" w:cs="Courier New"/>
      <w:sz w:val="24"/>
      <w:szCs w:val="24"/>
    </w:rPr>
  </w:style>
  <w:style w:type="paragraph" w:customStyle="1" w:styleId="QuickA">
    <w:name w:val="Quick A."/>
    <w:rsid w:val="00A548DA"/>
    <w:pPr>
      <w:widowControl w:val="0"/>
      <w:autoSpaceDE w:val="0"/>
      <w:autoSpaceDN w:val="0"/>
      <w:adjustRightInd w:val="0"/>
      <w:ind w:left="-1440"/>
    </w:pPr>
    <w:rPr>
      <w:rFonts w:ascii="Courier New" w:hAnsi="Courier New" w:cs="Courier New"/>
      <w:sz w:val="24"/>
      <w:szCs w:val="24"/>
    </w:rPr>
  </w:style>
  <w:style w:type="paragraph" w:customStyle="1" w:styleId="CM22">
    <w:name w:val="CM22"/>
    <w:basedOn w:val="Normal"/>
    <w:next w:val="Normal"/>
    <w:uiPriority w:val="99"/>
    <w:rsid w:val="00962149"/>
    <w:pPr>
      <w:widowControl w:val="0"/>
      <w:autoSpaceDE w:val="0"/>
      <w:autoSpaceDN w:val="0"/>
      <w:adjustRightInd w:val="0"/>
    </w:pPr>
  </w:style>
  <w:style w:type="paragraph" w:customStyle="1" w:styleId="CM19">
    <w:name w:val="CM19"/>
    <w:basedOn w:val="Normal"/>
    <w:next w:val="Normal"/>
    <w:uiPriority w:val="99"/>
    <w:rsid w:val="00962149"/>
    <w:pPr>
      <w:widowControl w:val="0"/>
      <w:autoSpaceDE w:val="0"/>
      <w:autoSpaceDN w:val="0"/>
      <w:adjustRightInd w:val="0"/>
      <w:spacing w:line="280" w:lineRule="atLeast"/>
    </w:pPr>
  </w:style>
  <w:style w:type="paragraph" w:styleId="BalloonText">
    <w:name w:val="Balloon Text"/>
    <w:basedOn w:val="Normal"/>
    <w:link w:val="BalloonTextChar"/>
    <w:rsid w:val="00772F30"/>
    <w:rPr>
      <w:rFonts w:ascii="Tahoma" w:hAnsi="Tahoma" w:cs="Tahoma"/>
      <w:sz w:val="16"/>
      <w:szCs w:val="16"/>
    </w:rPr>
  </w:style>
  <w:style w:type="character" w:customStyle="1" w:styleId="BalloonTextChar">
    <w:name w:val="Balloon Text Char"/>
    <w:basedOn w:val="DefaultParagraphFont"/>
    <w:link w:val="BalloonText"/>
    <w:rsid w:val="00772F30"/>
    <w:rPr>
      <w:rFonts w:ascii="Tahoma" w:hAnsi="Tahoma" w:cs="Tahoma"/>
      <w:sz w:val="16"/>
      <w:szCs w:val="16"/>
    </w:rPr>
  </w:style>
  <w:style w:type="paragraph" w:styleId="ListParagraph">
    <w:name w:val="List Paragraph"/>
    <w:basedOn w:val="Normal"/>
    <w:uiPriority w:val="34"/>
    <w:qFormat/>
    <w:rsid w:val="0046745C"/>
    <w:pPr>
      <w:ind w:left="720"/>
      <w:contextualSpacing/>
    </w:pPr>
  </w:style>
  <w:style w:type="character" w:styleId="Emphasis">
    <w:name w:val="Emphasis"/>
    <w:uiPriority w:val="20"/>
    <w:qFormat/>
    <w:rsid w:val="00080A58"/>
    <w:rPr>
      <w:i/>
      <w:iCs/>
    </w:rPr>
  </w:style>
  <w:style w:type="character" w:customStyle="1" w:styleId="FooterChar">
    <w:name w:val="Footer Char"/>
    <w:basedOn w:val="DefaultParagraphFont"/>
    <w:link w:val="Footer"/>
    <w:uiPriority w:val="99"/>
    <w:rsid w:val="003A6B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F25C-8786-4616-A86B-F76FBD2A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Susan Bannon</cp:lastModifiedBy>
  <cp:revision>3</cp:revision>
  <cp:lastPrinted>2016-08-24T01:31:00Z</cp:lastPrinted>
  <dcterms:created xsi:type="dcterms:W3CDTF">2016-08-24T01:30:00Z</dcterms:created>
  <dcterms:modified xsi:type="dcterms:W3CDTF">2016-08-24T01:34:00Z</dcterms:modified>
</cp:coreProperties>
</file>