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3E" w:rsidRP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136A7758" wp14:editId="767133CC">
            <wp:simplePos x="0" y="0"/>
            <wp:positionH relativeFrom="column">
              <wp:posOffset>3733800</wp:posOffset>
            </wp:positionH>
            <wp:positionV relativeFrom="page">
              <wp:posOffset>914400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D29AA">
        <w:rPr>
          <w:b/>
          <w:color w:val="1F4E79" w:themeColor="accent1" w:themeShade="80"/>
          <w:sz w:val="32"/>
        </w:rPr>
        <w:t>CTES 7460</w:t>
      </w:r>
    </w:p>
    <w:p w:rsidR="00C3053E" w:rsidRPr="00C3053E" w:rsidRDefault="00C3053E" w:rsidP="00C3053E">
      <w:pPr>
        <w:rPr>
          <w:b/>
          <w:color w:val="1F4E79" w:themeColor="accent1" w:themeShade="80"/>
          <w:sz w:val="32"/>
        </w:rPr>
      </w:pPr>
      <w:r w:rsidRPr="00C3053E">
        <w:rPr>
          <w:b/>
          <w:color w:val="1F4E79" w:themeColor="accent1" w:themeShade="80"/>
          <w:sz w:val="32"/>
        </w:rPr>
        <w:t>Auburn University</w:t>
      </w:r>
    </w:p>
    <w:p w:rsidR="00C3053E" w:rsidRPr="00F87214" w:rsidRDefault="00C3053E" w:rsidP="00C3053E">
      <w:pPr>
        <w:jc w:val="center"/>
        <w:rPr>
          <w:color w:val="538135" w:themeColor="accent6" w:themeShade="BF"/>
        </w:rPr>
      </w:pPr>
    </w:p>
    <w:p w:rsidR="00C3053E" w:rsidRPr="00F16C63" w:rsidRDefault="00C3053E" w:rsidP="00C3053E">
      <w:pPr>
        <w:jc w:val="center"/>
      </w:pPr>
    </w:p>
    <w:p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7460</w:t>
      </w:r>
    </w:p>
    <w:p w:rsidR="00C3053E" w:rsidRPr="004470E7" w:rsidRDefault="00C3053E" w:rsidP="00C3053E">
      <w:pPr>
        <w:rPr>
          <w:color w:val="44546A" w:themeColor="text2"/>
        </w:rPr>
      </w:pPr>
      <w:r w:rsidRPr="004470E7">
        <w:rPr>
          <w:color w:val="44546A" w:themeColor="text2"/>
        </w:rPr>
        <w:t>Course Credit:</w:t>
      </w:r>
      <w:r w:rsidRPr="004470E7">
        <w:rPr>
          <w:color w:val="44546A" w:themeColor="text2"/>
        </w:rPr>
        <w:tab/>
      </w:r>
      <w:r w:rsidRPr="004470E7">
        <w:rPr>
          <w:color w:val="44546A" w:themeColor="text2"/>
        </w:rPr>
        <w:tab/>
        <w:t>3 hours</w:t>
      </w:r>
    </w:p>
    <w:p w:rsidR="00CD29AA"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2017</w:t>
      </w:r>
    </w:p>
    <w:p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rsidR="00C3053E" w:rsidRPr="004470E7" w:rsidRDefault="00C3053E" w:rsidP="00C3053E">
      <w:pPr>
        <w:ind w:left="2880" w:hanging="2880"/>
        <w:rPr>
          <w:color w:val="44546A" w:themeColor="text2"/>
        </w:rPr>
      </w:pPr>
      <w:r w:rsidRPr="004470E7">
        <w:rPr>
          <w:color w:val="44546A" w:themeColor="text2"/>
        </w:rPr>
        <w:t>Schedule:</w:t>
      </w:r>
      <w:r>
        <w:rPr>
          <w:color w:val="44546A" w:themeColor="text2"/>
        </w:rPr>
        <w:t xml:space="preserve"> </w:t>
      </w:r>
      <w:r w:rsidR="008574FE">
        <w:rPr>
          <w:color w:val="44546A" w:themeColor="text2"/>
        </w:rPr>
        <w:t>Wed. 4:0</w:t>
      </w:r>
      <w:r w:rsidR="00A82861">
        <w:rPr>
          <w:color w:val="44546A" w:themeColor="text2"/>
        </w:rPr>
        <w:t>0</w:t>
      </w:r>
      <w:r w:rsidR="008574FE">
        <w:rPr>
          <w:color w:val="44546A" w:themeColor="text2"/>
        </w:rPr>
        <w:t>-6:50</w:t>
      </w:r>
      <w:r w:rsidR="00912219">
        <w:rPr>
          <w:color w:val="44546A" w:themeColor="text2"/>
        </w:rPr>
        <w:t>PM</w:t>
      </w:r>
    </w:p>
    <w:p w:rsidR="00C3053E" w:rsidRPr="00BC1B62" w:rsidRDefault="00C3053E" w:rsidP="00C3053E">
      <w:pPr>
        <w:rPr>
          <w:color w:val="44546A" w:themeColor="text2"/>
        </w:rPr>
      </w:pPr>
      <w:r w:rsidRPr="004470E7">
        <w:rPr>
          <w:color w:val="44546A" w:themeColor="text2"/>
        </w:rPr>
        <w:t xml:space="preserve">Classroom: </w:t>
      </w:r>
      <w:r w:rsidRPr="004470E7">
        <w:rPr>
          <w:color w:val="44546A" w:themeColor="text2"/>
        </w:rPr>
        <w:tab/>
      </w:r>
      <w:r w:rsidR="00A563FB">
        <w:rPr>
          <w:color w:val="44546A" w:themeColor="text2"/>
        </w:rPr>
        <w:t>2435 Haley Center</w:t>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BC1B62" w:rsidRPr="00BC1B62" w:rsidRDefault="00BC1B62" w:rsidP="00BC1B62">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C3053E" w:rsidRPr="00BC1B62" w:rsidRDefault="00971BFE" w:rsidP="008804DF">
      <w:pPr>
        <w:widowControl w:val="0"/>
        <w:autoSpaceDE w:val="0"/>
        <w:autoSpaceDN w:val="0"/>
        <w:adjustRightInd w:val="0"/>
        <w:spacing w:before="120"/>
        <w:ind w:left="720" w:hanging="720"/>
        <w:rPr>
          <w:rFonts w:ascii="Times" w:hAnsi="Times"/>
        </w:rPr>
      </w:pPr>
      <w:r w:rsidRPr="00BC1B62">
        <w:rPr>
          <w:rFonts w:ascii="Times" w:hAnsi="Times"/>
        </w:rPr>
        <w:t>Brown, H. D</w:t>
      </w:r>
      <w:r w:rsidR="008804DF" w:rsidRPr="00BC1B62">
        <w:rPr>
          <w:rFonts w:ascii="Times" w:hAnsi="Times"/>
        </w:rPr>
        <w:t>.</w:t>
      </w:r>
      <w:r w:rsidRPr="00BC1B62">
        <w:rPr>
          <w:rFonts w:ascii="Times" w:hAnsi="Times"/>
        </w:rPr>
        <w:t xml:space="preserve"> &amp; </w:t>
      </w:r>
      <w:r w:rsidR="008804DF" w:rsidRPr="00BC1B62">
        <w:rPr>
          <w:rFonts w:ascii="Times" w:hAnsi="Times"/>
        </w:rPr>
        <w:t xml:space="preserve"> Lee, H. (2015). Teaching by principles: An interactive </w:t>
      </w:r>
      <w:r w:rsidR="00C3053E" w:rsidRPr="00BC1B62">
        <w:rPr>
          <w:rFonts w:ascii="Times" w:hAnsi="Times"/>
        </w:rPr>
        <w:t xml:space="preserve"> </w:t>
      </w:r>
      <w:r w:rsidR="008804DF" w:rsidRPr="00BC1B62">
        <w:rPr>
          <w:rFonts w:ascii="Times" w:hAnsi="Times"/>
        </w:rPr>
        <w:t>approach to language pedagogy</w:t>
      </w:r>
      <w:r w:rsidR="00BC1B62" w:rsidRPr="00BC1B62">
        <w:rPr>
          <w:rFonts w:ascii="Times" w:hAnsi="Times"/>
        </w:rPr>
        <w:t xml:space="preserve"> (4</w:t>
      </w:r>
      <w:r w:rsidR="00BC1B62" w:rsidRPr="00BC1B62">
        <w:rPr>
          <w:rFonts w:ascii="Times" w:hAnsi="Times"/>
          <w:vertAlign w:val="superscript"/>
        </w:rPr>
        <w:t>th</w:t>
      </w:r>
      <w:r w:rsidR="00BC1B62" w:rsidRPr="00BC1B62">
        <w:rPr>
          <w:rFonts w:ascii="Times" w:hAnsi="Times"/>
        </w:rPr>
        <w:t xml:space="preserve"> edition)</w:t>
      </w:r>
      <w:r w:rsidR="008804DF" w:rsidRPr="00BC1B62">
        <w:rPr>
          <w:rFonts w:ascii="Times" w:hAnsi="Times"/>
        </w:rPr>
        <w:t xml:space="preserve">. New York: Pearson. </w:t>
      </w:r>
    </w:p>
    <w:p w:rsidR="00BC1B62" w:rsidRDefault="008804DF" w:rsidP="00BC1B62">
      <w:pPr>
        <w:widowControl w:val="0"/>
        <w:autoSpaceDE w:val="0"/>
        <w:autoSpaceDN w:val="0"/>
        <w:adjustRightInd w:val="0"/>
        <w:spacing w:before="120"/>
        <w:ind w:left="720" w:hanging="720"/>
        <w:rPr>
          <w:rFonts w:ascii="Times" w:hAnsi="Times"/>
        </w:rPr>
      </w:pPr>
      <w:r w:rsidRPr="008804DF">
        <w:rPr>
          <w:rFonts w:ascii="Times" w:hAnsi="Times"/>
        </w:rPr>
        <w:lastRenderedPageBreak/>
        <w:t>Other supplemental 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Collaborate with stakeholders to advocate for ELLs’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particular needs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ELLs’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ELLs’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chapter in a book—what follows is harder to understand. Excused </w:t>
      </w:r>
      <w:r>
        <w:rPr>
          <w:rFonts w:ascii="Times" w:hAnsi="Times"/>
        </w:rPr>
        <w:lastRenderedPageBreak/>
        <w:t xml:space="preserve">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CD29AA" w:rsidRDefault="00C3053E" w:rsidP="00CD29AA">
      <w:pPr>
        <w:tabs>
          <w:tab w:val="left" w:pos="0"/>
        </w:tabs>
        <w:suppressAutoHyphens/>
      </w:pPr>
      <w:r>
        <w:tab/>
      </w:r>
      <w:r w:rsidRPr="00F36BF6">
        <w:t>The final grade for the c</w:t>
      </w:r>
      <w:r>
        <w:t>ourse is based on the following:</w:t>
      </w:r>
    </w:p>
    <w:p w:rsidR="00CD29AA" w:rsidRDefault="00CD29AA" w:rsidP="00C3053E">
      <w:pPr>
        <w:tabs>
          <w:tab w:val="left" w:pos="0"/>
        </w:tabs>
        <w:suppressAutoHyphens/>
      </w:pPr>
      <w:r>
        <w:tab/>
      </w:r>
      <w:r w:rsidR="00C3053E" w:rsidRPr="00F36BF6">
        <w:t>90%-</w:t>
      </w:r>
      <w:r w:rsidR="00C3053E">
        <w:t>100%= A</w:t>
      </w:r>
    </w:p>
    <w:p w:rsidR="00C3053E" w:rsidRPr="00F36BF6" w:rsidRDefault="00CD29AA" w:rsidP="00C3053E">
      <w:pPr>
        <w:tabs>
          <w:tab w:val="left" w:pos="0"/>
        </w:tabs>
        <w:suppressAutoHyphens/>
      </w:pPr>
      <w:r>
        <w:tab/>
      </w:r>
      <w:r w:rsidR="00C3053E">
        <w:t>80%-</w:t>
      </w:r>
      <w:r w:rsidR="00C3053E" w:rsidRPr="00F36BF6">
        <w:t>89% = B</w:t>
      </w:r>
    </w:p>
    <w:p w:rsidR="00CD29AA" w:rsidRDefault="00CD29AA" w:rsidP="00CD29AA">
      <w:pPr>
        <w:tabs>
          <w:tab w:val="left" w:pos="0"/>
        </w:tabs>
        <w:suppressAutoHyphens/>
      </w:pPr>
      <w:r>
        <w:tab/>
      </w:r>
      <w:r w:rsidR="00C3053E">
        <w:t>70%-79</w:t>
      </w:r>
      <w:r w:rsidR="00C3053E" w:rsidRPr="00F36BF6">
        <w:t>% = C</w:t>
      </w:r>
    </w:p>
    <w:p w:rsidR="00CD29AA" w:rsidRDefault="00CD29AA" w:rsidP="00C3053E">
      <w:pPr>
        <w:tabs>
          <w:tab w:val="left" w:pos="0"/>
        </w:tabs>
        <w:suppressAutoHyphens/>
      </w:pPr>
      <w:r>
        <w:tab/>
      </w:r>
      <w:r w:rsidR="00C3053E">
        <w:t>60%-69</w:t>
      </w:r>
      <w:r w:rsidR="00C3053E" w:rsidRPr="00F36BF6">
        <w:t>% = D</w:t>
      </w:r>
      <w:r w:rsidR="00C3053E">
        <w:tab/>
      </w:r>
    </w:p>
    <w:p w:rsidR="00C3053E" w:rsidRDefault="00CD29AA" w:rsidP="00C3053E">
      <w:pPr>
        <w:tabs>
          <w:tab w:val="left" w:pos="0"/>
        </w:tabs>
        <w:suppressAutoHyphens/>
      </w:pPr>
      <w:r>
        <w:tab/>
      </w:r>
      <w:r w:rsidR="00C3053E" w:rsidRPr="00F36BF6">
        <w:t>Below 60% = F</w:t>
      </w:r>
    </w:p>
    <w:p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t>
      </w:r>
      <w:r>
        <w:rPr>
          <w:rFonts w:ascii="Times" w:hAnsi="Times"/>
        </w:rPr>
        <w:lastRenderedPageBreak/>
        <w:t xml:space="preserve">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errors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lastRenderedPageBreak/>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Student eH</w:t>
      </w:r>
      <w:r w:rsidRPr="00B569A5">
        <w:rPr>
          <w:rFonts w:ascii="Times" w:eastAsiaTheme="minorEastAsia" w:hAnsi="Times" w:cs="Calibri"/>
          <w:b/>
          <w:u w:val="single"/>
          <w:lang w:eastAsia="ja-JP"/>
        </w:rPr>
        <w:t>andbook:</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BE5BAB">
      <w:pPr>
        <w:widowControl w:val="0"/>
        <w:shd w:val="clear" w:color="auto" w:fill="F79646"/>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893"/>
        <w:gridCol w:w="1946"/>
        <w:gridCol w:w="2528"/>
        <w:gridCol w:w="1695"/>
      </w:tblGrid>
      <w:tr w:rsidR="0039001F" w:rsidTr="00E04BB3">
        <w:tc>
          <w:tcPr>
            <w:tcW w:w="1893" w:type="dxa"/>
          </w:tcPr>
          <w:p w:rsidR="0039001F" w:rsidRDefault="0039001F" w:rsidP="00E04BB3">
            <w:pPr>
              <w:pStyle w:val="ListParagraph"/>
              <w:ind w:left="0"/>
            </w:pPr>
            <w:r>
              <w:t xml:space="preserve">Date </w:t>
            </w:r>
          </w:p>
        </w:tc>
        <w:tc>
          <w:tcPr>
            <w:tcW w:w="1946" w:type="dxa"/>
          </w:tcPr>
          <w:p w:rsidR="0039001F" w:rsidRDefault="0039001F" w:rsidP="00E04BB3">
            <w:pPr>
              <w:pStyle w:val="ListParagraph"/>
              <w:ind w:left="0"/>
            </w:pPr>
            <w:r>
              <w:t>Topic</w:t>
            </w:r>
          </w:p>
        </w:tc>
        <w:tc>
          <w:tcPr>
            <w:tcW w:w="2528" w:type="dxa"/>
          </w:tcPr>
          <w:p w:rsidR="0039001F" w:rsidRDefault="0039001F" w:rsidP="00E04BB3">
            <w:pPr>
              <w:pStyle w:val="ListParagraph"/>
              <w:ind w:left="0"/>
            </w:pPr>
            <w:r>
              <w:t>Reading</w:t>
            </w:r>
          </w:p>
        </w:tc>
        <w:tc>
          <w:tcPr>
            <w:tcW w:w="1695" w:type="dxa"/>
          </w:tcPr>
          <w:p w:rsidR="0039001F" w:rsidRDefault="0039001F" w:rsidP="00E04BB3">
            <w:pPr>
              <w:pStyle w:val="ListParagraph"/>
              <w:ind w:left="0"/>
            </w:pPr>
            <w:r>
              <w:t>Assignment</w:t>
            </w:r>
          </w:p>
        </w:tc>
      </w:tr>
      <w:tr w:rsidR="0039001F" w:rsidTr="00E04BB3">
        <w:tc>
          <w:tcPr>
            <w:tcW w:w="1893" w:type="dxa"/>
          </w:tcPr>
          <w:p w:rsidR="0039001F" w:rsidRDefault="0039001F" w:rsidP="00E04BB3">
            <w:r>
              <w:t>August 23</w:t>
            </w:r>
          </w:p>
        </w:tc>
        <w:tc>
          <w:tcPr>
            <w:tcW w:w="1946" w:type="dxa"/>
          </w:tcPr>
          <w:p w:rsidR="0039001F" w:rsidRDefault="0039001F" w:rsidP="00E04BB3">
            <w:r>
              <w:t>Introduction to Course</w:t>
            </w:r>
          </w:p>
        </w:tc>
        <w:tc>
          <w:tcPr>
            <w:tcW w:w="2528" w:type="dxa"/>
          </w:tcPr>
          <w:p w:rsidR="0039001F" w:rsidRDefault="0039001F" w:rsidP="00E04BB3"/>
        </w:tc>
        <w:tc>
          <w:tcPr>
            <w:tcW w:w="1695" w:type="dxa"/>
          </w:tcPr>
          <w:p w:rsidR="0039001F" w:rsidRDefault="0039001F" w:rsidP="00E04BB3"/>
        </w:tc>
      </w:tr>
      <w:tr w:rsidR="0039001F" w:rsidTr="00E04BB3">
        <w:tc>
          <w:tcPr>
            <w:tcW w:w="1893" w:type="dxa"/>
          </w:tcPr>
          <w:p w:rsidR="0039001F" w:rsidRDefault="0039001F" w:rsidP="00E04BB3">
            <w:r>
              <w:t>August 30</w:t>
            </w:r>
          </w:p>
        </w:tc>
        <w:tc>
          <w:tcPr>
            <w:tcW w:w="1946" w:type="dxa"/>
          </w:tcPr>
          <w:p w:rsidR="0039001F" w:rsidRDefault="0039001F" w:rsidP="00E04BB3">
            <w:pPr>
              <w:pStyle w:val="ListParagraph"/>
              <w:ind w:left="0"/>
            </w:pPr>
            <w:r>
              <w:t>Historical Methods &amp; Cases</w:t>
            </w:r>
          </w:p>
        </w:tc>
        <w:tc>
          <w:tcPr>
            <w:tcW w:w="2528" w:type="dxa"/>
          </w:tcPr>
          <w:p w:rsidR="0039001F" w:rsidRDefault="0039001F" w:rsidP="00F76985">
            <w:pPr>
              <w:pStyle w:val="ListParagraph"/>
              <w:numPr>
                <w:ilvl w:val="0"/>
                <w:numId w:val="18"/>
              </w:numPr>
            </w:pPr>
            <w:r>
              <w:t>B &amp; L 2</w:t>
            </w:r>
          </w:p>
          <w:p w:rsidR="0039001F" w:rsidRDefault="0039001F" w:rsidP="00F76985">
            <w:pPr>
              <w:pStyle w:val="ListParagraph"/>
              <w:numPr>
                <w:ilvl w:val="0"/>
                <w:numId w:val="18"/>
              </w:numPr>
            </w:pPr>
            <w:r>
              <w:t>Diaz-Rico Chap 4 (pp 115-125)</w:t>
            </w:r>
          </w:p>
        </w:tc>
        <w:tc>
          <w:tcPr>
            <w:tcW w:w="1695" w:type="dxa"/>
          </w:tcPr>
          <w:p w:rsidR="0039001F" w:rsidRDefault="0039001F" w:rsidP="00E04BB3"/>
        </w:tc>
      </w:tr>
      <w:tr w:rsidR="0039001F" w:rsidTr="00E04BB3">
        <w:tc>
          <w:tcPr>
            <w:tcW w:w="1893" w:type="dxa"/>
          </w:tcPr>
          <w:p w:rsidR="0039001F" w:rsidRDefault="0039001F" w:rsidP="00E04BB3">
            <w:r>
              <w:t>September 6</w:t>
            </w:r>
          </w:p>
        </w:tc>
        <w:tc>
          <w:tcPr>
            <w:tcW w:w="1946" w:type="dxa"/>
          </w:tcPr>
          <w:p w:rsidR="0039001F" w:rsidRDefault="0039001F" w:rsidP="00E04BB3">
            <w:pPr>
              <w:pStyle w:val="ListParagraph"/>
              <w:ind w:left="0"/>
            </w:pPr>
            <w:r>
              <w:t>ESOL Program Models</w:t>
            </w:r>
          </w:p>
        </w:tc>
        <w:tc>
          <w:tcPr>
            <w:tcW w:w="2528" w:type="dxa"/>
          </w:tcPr>
          <w:p w:rsidR="0039001F" w:rsidRDefault="0039001F" w:rsidP="00F76985">
            <w:pPr>
              <w:pStyle w:val="ListParagraph"/>
              <w:numPr>
                <w:ilvl w:val="0"/>
                <w:numId w:val="18"/>
              </w:numPr>
            </w:pPr>
            <w:r>
              <w:t>B &amp; L  3</w:t>
            </w:r>
          </w:p>
          <w:p w:rsidR="0039001F" w:rsidRDefault="0039001F" w:rsidP="00F76985">
            <w:pPr>
              <w:pStyle w:val="ListParagraph"/>
              <w:numPr>
                <w:ilvl w:val="0"/>
                <w:numId w:val="18"/>
              </w:numPr>
            </w:pPr>
            <w:r w:rsidRPr="006A164F">
              <w:t xml:space="preserve">Wright Chapter 5 </w:t>
            </w:r>
          </w:p>
        </w:tc>
        <w:tc>
          <w:tcPr>
            <w:tcW w:w="1695" w:type="dxa"/>
          </w:tcPr>
          <w:p w:rsidR="0039001F" w:rsidRDefault="0039001F" w:rsidP="00E04BB3"/>
        </w:tc>
      </w:tr>
      <w:tr w:rsidR="0039001F" w:rsidTr="00E04BB3">
        <w:tc>
          <w:tcPr>
            <w:tcW w:w="1893" w:type="dxa"/>
          </w:tcPr>
          <w:p w:rsidR="0039001F" w:rsidRDefault="0039001F" w:rsidP="00E04BB3">
            <w:r>
              <w:t>September 13</w:t>
            </w:r>
          </w:p>
        </w:tc>
        <w:tc>
          <w:tcPr>
            <w:tcW w:w="1946" w:type="dxa"/>
          </w:tcPr>
          <w:p w:rsidR="0039001F" w:rsidRDefault="0039001F" w:rsidP="00E04BB3">
            <w:pPr>
              <w:pStyle w:val="ListParagraph"/>
              <w:ind w:left="0"/>
            </w:pPr>
            <w:r>
              <w:t xml:space="preserve">Lesson Planning </w:t>
            </w:r>
          </w:p>
        </w:tc>
        <w:tc>
          <w:tcPr>
            <w:tcW w:w="2528" w:type="dxa"/>
          </w:tcPr>
          <w:p w:rsidR="0039001F" w:rsidRDefault="0039001F" w:rsidP="00F76985">
            <w:pPr>
              <w:pStyle w:val="ListParagraph"/>
              <w:numPr>
                <w:ilvl w:val="0"/>
                <w:numId w:val="18"/>
              </w:numPr>
            </w:pPr>
            <w:r>
              <w:t xml:space="preserve">B &amp; L 10 </w:t>
            </w:r>
          </w:p>
          <w:p w:rsidR="0039001F" w:rsidRDefault="0039001F" w:rsidP="00F76985">
            <w:pPr>
              <w:pStyle w:val="ListParagraph"/>
              <w:numPr>
                <w:ilvl w:val="0"/>
                <w:numId w:val="18"/>
              </w:numPr>
            </w:pPr>
            <w:r>
              <w:t xml:space="preserve">*Levine &amp; McCloskey Ch. 10 </w:t>
            </w:r>
          </w:p>
          <w:p w:rsidR="0039001F" w:rsidRDefault="0039001F" w:rsidP="00F76985">
            <w:pPr>
              <w:pStyle w:val="ListParagraph"/>
              <w:numPr>
                <w:ilvl w:val="0"/>
                <w:numId w:val="18"/>
              </w:numPr>
            </w:pPr>
            <w:r>
              <w:t>Dutro &amp; Moran</w:t>
            </w:r>
          </w:p>
        </w:tc>
        <w:tc>
          <w:tcPr>
            <w:tcW w:w="1695" w:type="dxa"/>
          </w:tcPr>
          <w:p w:rsidR="0039001F" w:rsidRDefault="0039001F" w:rsidP="00E04BB3">
            <w:pPr>
              <w:pStyle w:val="ListParagraph"/>
              <w:ind w:left="0"/>
            </w:pPr>
            <w:r>
              <w:t xml:space="preserve">ESOL Methods Critique </w:t>
            </w:r>
          </w:p>
        </w:tc>
      </w:tr>
      <w:tr w:rsidR="0039001F" w:rsidTr="00E04BB3">
        <w:tc>
          <w:tcPr>
            <w:tcW w:w="1893" w:type="dxa"/>
          </w:tcPr>
          <w:p w:rsidR="0039001F" w:rsidRDefault="0039001F" w:rsidP="00E04BB3">
            <w:r>
              <w:t>September 20</w:t>
            </w:r>
          </w:p>
        </w:tc>
        <w:tc>
          <w:tcPr>
            <w:tcW w:w="1946" w:type="dxa"/>
          </w:tcPr>
          <w:p w:rsidR="0039001F" w:rsidRDefault="0039001F" w:rsidP="00E04BB3">
            <w:pPr>
              <w:pStyle w:val="ListParagraph"/>
              <w:ind w:left="0"/>
            </w:pPr>
            <w:r>
              <w:t xml:space="preserve">Scaffolding &amp; </w:t>
            </w:r>
          </w:p>
          <w:p w:rsidR="0039001F" w:rsidRDefault="0039001F" w:rsidP="00E04BB3">
            <w:pPr>
              <w:pStyle w:val="ListParagraph"/>
              <w:ind w:left="0"/>
            </w:pPr>
            <w:r>
              <w:t>Differentiation/</w:t>
            </w:r>
          </w:p>
          <w:p w:rsidR="0039001F" w:rsidRDefault="0039001F" w:rsidP="00E04BB3">
            <w:pPr>
              <w:pStyle w:val="ListParagraph"/>
              <w:ind w:left="0"/>
            </w:pPr>
            <w:r>
              <w:t>WIDA</w:t>
            </w:r>
          </w:p>
        </w:tc>
        <w:tc>
          <w:tcPr>
            <w:tcW w:w="2528" w:type="dxa"/>
          </w:tcPr>
          <w:p w:rsidR="0039001F" w:rsidRDefault="0039001F" w:rsidP="00F76985">
            <w:pPr>
              <w:pStyle w:val="ListParagraph"/>
              <w:numPr>
                <w:ilvl w:val="0"/>
                <w:numId w:val="18"/>
              </w:numPr>
            </w:pPr>
            <w:r>
              <w:t>B &amp; L 7</w:t>
            </w:r>
          </w:p>
          <w:p w:rsidR="0039001F" w:rsidRDefault="0039001F" w:rsidP="00F76985">
            <w:pPr>
              <w:pStyle w:val="ListParagraph"/>
              <w:numPr>
                <w:ilvl w:val="0"/>
                <w:numId w:val="18"/>
              </w:numPr>
            </w:pPr>
            <w:r>
              <w:t xml:space="preserve">*Baecher et al </w:t>
            </w:r>
          </w:p>
          <w:p w:rsidR="0039001F" w:rsidRDefault="0039001F" w:rsidP="00F76985">
            <w:pPr>
              <w:pStyle w:val="ListParagraph"/>
              <w:numPr>
                <w:ilvl w:val="0"/>
                <w:numId w:val="18"/>
              </w:numPr>
            </w:pPr>
            <w:r>
              <w:t>Walqui</w:t>
            </w:r>
          </w:p>
        </w:tc>
        <w:tc>
          <w:tcPr>
            <w:tcW w:w="1695" w:type="dxa"/>
          </w:tcPr>
          <w:p w:rsidR="0039001F" w:rsidRDefault="0039001F" w:rsidP="00E04BB3">
            <w:pPr>
              <w:pStyle w:val="ListParagraph"/>
              <w:ind w:left="0"/>
            </w:pPr>
            <w:r>
              <w:t xml:space="preserve">Description of Tutoring Subject Due </w:t>
            </w:r>
          </w:p>
        </w:tc>
      </w:tr>
      <w:tr w:rsidR="0039001F" w:rsidTr="00E04BB3">
        <w:trPr>
          <w:trHeight w:val="51"/>
        </w:trPr>
        <w:tc>
          <w:tcPr>
            <w:tcW w:w="1893" w:type="dxa"/>
          </w:tcPr>
          <w:p w:rsidR="0039001F" w:rsidRDefault="0039001F" w:rsidP="00E04BB3">
            <w:r>
              <w:t>September 27</w:t>
            </w:r>
          </w:p>
        </w:tc>
        <w:tc>
          <w:tcPr>
            <w:tcW w:w="1946" w:type="dxa"/>
          </w:tcPr>
          <w:p w:rsidR="0039001F" w:rsidRDefault="0039001F" w:rsidP="00E04BB3">
            <w:pPr>
              <w:pStyle w:val="ListParagraph"/>
              <w:ind w:left="0"/>
            </w:pPr>
            <w:r>
              <w:t>Vocabulary</w:t>
            </w:r>
          </w:p>
        </w:tc>
        <w:tc>
          <w:tcPr>
            <w:tcW w:w="2528" w:type="dxa"/>
          </w:tcPr>
          <w:p w:rsidR="0039001F" w:rsidRDefault="0039001F" w:rsidP="00F76985">
            <w:pPr>
              <w:pStyle w:val="ListParagraph"/>
              <w:numPr>
                <w:ilvl w:val="0"/>
                <w:numId w:val="18"/>
              </w:numPr>
            </w:pPr>
            <w:r>
              <w:t xml:space="preserve">B &amp; L 19 </w:t>
            </w:r>
          </w:p>
          <w:p w:rsidR="0039001F" w:rsidRDefault="0039001F" w:rsidP="003257CA">
            <w:pPr>
              <w:pStyle w:val="ListParagraph"/>
              <w:numPr>
                <w:ilvl w:val="0"/>
                <w:numId w:val="18"/>
              </w:numPr>
            </w:pPr>
            <w:r>
              <w:t>*</w:t>
            </w:r>
            <w:r w:rsidRPr="00B006F2">
              <w:t xml:space="preserve">Graves, August &amp; Mancilla-Martinez </w:t>
            </w:r>
            <w:r>
              <w:t xml:space="preserve">Ch. 5 </w:t>
            </w:r>
          </w:p>
          <w:p w:rsidR="0039001F" w:rsidRDefault="0039001F" w:rsidP="003257CA">
            <w:pPr>
              <w:pStyle w:val="ListParagraph"/>
              <w:numPr>
                <w:ilvl w:val="0"/>
                <w:numId w:val="18"/>
              </w:numPr>
            </w:pPr>
            <w:r>
              <w:t xml:space="preserve">Walters </w:t>
            </w:r>
          </w:p>
        </w:tc>
        <w:tc>
          <w:tcPr>
            <w:tcW w:w="1695" w:type="dxa"/>
          </w:tcPr>
          <w:p w:rsidR="0039001F" w:rsidRDefault="0039001F" w:rsidP="00E04BB3">
            <w:pPr>
              <w:pStyle w:val="ListParagraph"/>
              <w:ind w:left="0"/>
            </w:pPr>
            <w:r>
              <w:t>Homework 1 is due</w:t>
            </w:r>
          </w:p>
        </w:tc>
      </w:tr>
      <w:tr w:rsidR="0039001F" w:rsidTr="00E04BB3">
        <w:tc>
          <w:tcPr>
            <w:tcW w:w="1893" w:type="dxa"/>
          </w:tcPr>
          <w:p w:rsidR="0039001F" w:rsidRDefault="0039001F" w:rsidP="00E04BB3">
            <w:r>
              <w:t>October 4</w:t>
            </w:r>
          </w:p>
        </w:tc>
        <w:tc>
          <w:tcPr>
            <w:tcW w:w="1946" w:type="dxa"/>
          </w:tcPr>
          <w:p w:rsidR="0039001F" w:rsidRDefault="0039001F" w:rsidP="00E04BB3">
            <w:pPr>
              <w:pStyle w:val="ListParagraph"/>
              <w:ind w:left="0"/>
            </w:pPr>
            <w:r>
              <w:t>Listening</w:t>
            </w:r>
          </w:p>
        </w:tc>
        <w:tc>
          <w:tcPr>
            <w:tcW w:w="2528" w:type="dxa"/>
          </w:tcPr>
          <w:p w:rsidR="0039001F" w:rsidRDefault="0039001F" w:rsidP="00F76985">
            <w:pPr>
              <w:pStyle w:val="ListParagraph"/>
              <w:numPr>
                <w:ilvl w:val="0"/>
                <w:numId w:val="18"/>
              </w:numPr>
            </w:pPr>
            <w:r>
              <w:t>B &amp; L 15</w:t>
            </w:r>
          </w:p>
          <w:p w:rsidR="0039001F" w:rsidRDefault="0039001F" w:rsidP="00F76985">
            <w:pPr>
              <w:pStyle w:val="ListParagraph"/>
              <w:numPr>
                <w:ilvl w:val="0"/>
                <w:numId w:val="18"/>
              </w:numPr>
            </w:pPr>
            <w:r>
              <w:t xml:space="preserve">Gibbons Ch. 7  </w:t>
            </w:r>
          </w:p>
          <w:p w:rsidR="0039001F" w:rsidRDefault="0039001F" w:rsidP="00F76985">
            <w:pPr>
              <w:pStyle w:val="ListParagraph"/>
              <w:numPr>
                <w:ilvl w:val="0"/>
                <w:numId w:val="18"/>
              </w:numPr>
            </w:pPr>
            <w:r>
              <w:t xml:space="preserve">*Nation &amp; Newton Ch. 3 </w:t>
            </w:r>
          </w:p>
        </w:tc>
        <w:tc>
          <w:tcPr>
            <w:tcW w:w="1695" w:type="dxa"/>
          </w:tcPr>
          <w:p w:rsidR="0039001F" w:rsidRDefault="0039001F" w:rsidP="00E04BB3">
            <w:pPr>
              <w:pStyle w:val="ListParagraph"/>
              <w:ind w:left="0"/>
            </w:pPr>
          </w:p>
        </w:tc>
      </w:tr>
      <w:tr w:rsidR="0039001F" w:rsidTr="00E04BB3">
        <w:tc>
          <w:tcPr>
            <w:tcW w:w="1893" w:type="dxa"/>
          </w:tcPr>
          <w:p w:rsidR="0039001F" w:rsidRDefault="0039001F" w:rsidP="00E04BB3"/>
          <w:p w:rsidR="0039001F" w:rsidRDefault="0039001F" w:rsidP="00E04BB3">
            <w:r>
              <w:t>October 11</w:t>
            </w:r>
          </w:p>
        </w:tc>
        <w:tc>
          <w:tcPr>
            <w:tcW w:w="1946" w:type="dxa"/>
          </w:tcPr>
          <w:p w:rsidR="0039001F" w:rsidRDefault="0039001F" w:rsidP="00E04BB3">
            <w:pPr>
              <w:pStyle w:val="ListParagraph"/>
              <w:ind w:left="0"/>
            </w:pPr>
          </w:p>
          <w:p w:rsidR="0039001F" w:rsidRDefault="0039001F" w:rsidP="00E04BB3">
            <w:pPr>
              <w:pStyle w:val="ListParagraph"/>
              <w:ind w:left="0"/>
            </w:pPr>
          </w:p>
          <w:p w:rsidR="0039001F" w:rsidRDefault="0039001F" w:rsidP="00E04BB3">
            <w:pPr>
              <w:pStyle w:val="ListParagraph"/>
              <w:ind w:left="0"/>
            </w:pPr>
            <w:r>
              <w:t>Speaking</w:t>
            </w:r>
          </w:p>
        </w:tc>
        <w:tc>
          <w:tcPr>
            <w:tcW w:w="2528" w:type="dxa"/>
          </w:tcPr>
          <w:p w:rsidR="0039001F" w:rsidRDefault="0039001F" w:rsidP="0042660C">
            <w:pPr>
              <w:pStyle w:val="ListParagraph"/>
              <w:numPr>
                <w:ilvl w:val="0"/>
                <w:numId w:val="19"/>
              </w:numPr>
            </w:pPr>
            <w:r>
              <w:t>B &amp; L 16</w:t>
            </w:r>
          </w:p>
          <w:p w:rsidR="0039001F" w:rsidRDefault="0039001F" w:rsidP="0042660C">
            <w:pPr>
              <w:pStyle w:val="ListParagraph"/>
              <w:numPr>
                <w:ilvl w:val="0"/>
                <w:numId w:val="19"/>
              </w:numPr>
            </w:pPr>
            <w:r>
              <w:t xml:space="preserve">Nation &amp; Newton Ch 5 </w:t>
            </w:r>
          </w:p>
          <w:p w:rsidR="0039001F" w:rsidRDefault="0039001F" w:rsidP="0042660C">
            <w:pPr>
              <w:pStyle w:val="ListParagraph"/>
              <w:numPr>
                <w:ilvl w:val="0"/>
                <w:numId w:val="19"/>
              </w:numPr>
            </w:pPr>
            <w:r>
              <w:t>*Folse Ch 2</w:t>
            </w:r>
          </w:p>
        </w:tc>
        <w:tc>
          <w:tcPr>
            <w:tcW w:w="1695" w:type="dxa"/>
          </w:tcPr>
          <w:p w:rsidR="0039001F" w:rsidRDefault="0039001F" w:rsidP="00E04BB3">
            <w:pPr>
              <w:pStyle w:val="ListParagraph"/>
              <w:ind w:left="0"/>
            </w:pPr>
          </w:p>
          <w:p w:rsidR="0039001F" w:rsidRDefault="0039001F" w:rsidP="00E04BB3">
            <w:pPr>
              <w:pStyle w:val="ListParagraph"/>
              <w:ind w:left="0"/>
            </w:pPr>
          </w:p>
        </w:tc>
      </w:tr>
      <w:tr w:rsidR="0039001F" w:rsidTr="00E04BB3">
        <w:tc>
          <w:tcPr>
            <w:tcW w:w="1893" w:type="dxa"/>
          </w:tcPr>
          <w:p w:rsidR="0039001F" w:rsidRDefault="0039001F" w:rsidP="00E04BB3">
            <w:r>
              <w:t>October 18</w:t>
            </w:r>
          </w:p>
        </w:tc>
        <w:tc>
          <w:tcPr>
            <w:tcW w:w="1946" w:type="dxa"/>
          </w:tcPr>
          <w:p w:rsidR="0039001F" w:rsidRDefault="0039001F" w:rsidP="00E04BB3">
            <w:pPr>
              <w:pStyle w:val="ListParagraph"/>
              <w:ind w:left="0"/>
            </w:pPr>
            <w:r>
              <w:t xml:space="preserve">Reading </w:t>
            </w:r>
          </w:p>
        </w:tc>
        <w:tc>
          <w:tcPr>
            <w:tcW w:w="2528" w:type="dxa"/>
          </w:tcPr>
          <w:p w:rsidR="0039001F" w:rsidRPr="003C194A" w:rsidRDefault="0039001F" w:rsidP="00F76985">
            <w:pPr>
              <w:pStyle w:val="ListParagraph"/>
              <w:numPr>
                <w:ilvl w:val="0"/>
                <w:numId w:val="18"/>
              </w:numPr>
            </w:pPr>
            <w:r w:rsidRPr="003C194A">
              <w:t>B &amp; L 17</w:t>
            </w:r>
          </w:p>
          <w:p w:rsidR="0039001F" w:rsidRPr="003C194A" w:rsidRDefault="0039001F" w:rsidP="00F76985">
            <w:pPr>
              <w:pStyle w:val="ListParagraph"/>
              <w:numPr>
                <w:ilvl w:val="0"/>
                <w:numId w:val="18"/>
              </w:numPr>
            </w:pPr>
            <w:r>
              <w:t>*</w:t>
            </w:r>
            <w:r w:rsidRPr="003C194A">
              <w:t>Nation Ch. 5</w:t>
            </w:r>
          </w:p>
          <w:p w:rsidR="0039001F" w:rsidRPr="003C194A" w:rsidRDefault="0039001F" w:rsidP="00F76985">
            <w:pPr>
              <w:pStyle w:val="ListParagraph"/>
              <w:numPr>
                <w:ilvl w:val="0"/>
                <w:numId w:val="18"/>
              </w:numPr>
            </w:pPr>
            <w:r>
              <w:lastRenderedPageBreak/>
              <w:t>Gunderson, D’</w:t>
            </w:r>
            <w:r w:rsidRPr="003C194A">
              <w:t>Silva</w:t>
            </w:r>
            <w:r>
              <w:t xml:space="preserve"> &amp; Odo</w:t>
            </w:r>
            <w:r w:rsidRPr="003C194A">
              <w:t xml:space="preserve"> Chapter 5</w:t>
            </w:r>
          </w:p>
        </w:tc>
        <w:tc>
          <w:tcPr>
            <w:tcW w:w="1695" w:type="dxa"/>
          </w:tcPr>
          <w:p w:rsidR="0039001F" w:rsidRDefault="0039001F" w:rsidP="00E04BB3">
            <w:pPr>
              <w:pStyle w:val="ListParagraph"/>
              <w:ind w:left="0"/>
            </w:pPr>
            <w:r>
              <w:lastRenderedPageBreak/>
              <w:t>First five hours of tutoring Lessons are due.</w:t>
            </w:r>
          </w:p>
        </w:tc>
      </w:tr>
      <w:tr w:rsidR="0039001F" w:rsidTr="00E04BB3">
        <w:tc>
          <w:tcPr>
            <w:tcW w:w="1893" w:type="dxa"/>
          </w:tcPr>
          <w:p w:rsidR="0039001F" w:rsidRDefault="0039001F" w:rsidP="00E04BB3">
            <w:r>
              <w:t>October 25</w:t>
            </w:r>
          </w:p>
        </w:tc>
        <w:tc>
          <w:tcPr>
            <w:tcW w:w="1946" w:type="dxa"/>
          </w:tcPr>
          <w:p w:rsidR="0039001F" w:rsidRDefault="0039001F" w:rsidP="00E04BB3">
            <w:pPr>
              <w:pStyle w:val="ListParagraph"/>
              <w:ind w:left="0"/>
            </w:pPr>
            <w:r>
              <w:t>Writing</w:t>
            </w:r>
          </w:p>
        </w:tc>
        <w:tc>
          <w:tcPr>
            <w:tcW w:w="2528" w:type="dxa"/>
          </w:tcPr>
          <w:p w:rsidR="0039001F" w:rsidRDefault="0039001F" w:rsidP="00F76985">
            <w:pPr>
              <w:pStyle w:val="ListParagraph"/>
              <w:numPr>
                <w:ilvl w:val="0"/>
                <w:numId w:val="18"/>
              </w:numPr>
            </w:pPr>
            <w:r>
              <w:t xml:space="preserve">B &amp; L 18  </w:t>
            </w:r>
          </w:p>
          <w:p w:rsidR="0039001F" w:rsidRDefault="0039001F" w:rsidP="00F76985">
            <w:pPr>
              <w:pStyle w:val="ListParagraph"/>
              <w:numPr>
                <w:ilvl w:val="0"/>
                <w:numId w:val="18"/>
              </w:numPr>
            </w:pPr>
            <w:r>
              <w:t>Peregoy &amp; Boyle Chapter 8</w:t>
            </w:r>
          </w:p>
          <w:p w:rsidR="0039001F" w:rsidRDefault="0039001F" w:rsidP="00F76985">
            <w:pPr>
              <w:pStyle w:val="ListParagraph"/>
              <w:numPr>
                <w:ilvl w:val="0"/>
                <w:numId w:val="18"/>
              </w:numPr>
            </w:pPr>
            <w:r>
              <w:t>*Nation Chapter 7</w:t>
            </w:r>
          </w:p>
        </w:tc>
        <w:tc>
          <w:tcPr>
            <w:tcW w:w="1695" w:type="dxa"/>
          </w:tcPr>
          <w:p w:rsidR="0039001F" w:rsidRDefault="0039001F" w:rsidP="00E04BB3">
            <w:pPr>
              <w:pStyle w:val="ListParagraph"/>
              <w:ind w:left="0"/>
            </w:pPr>
            <w:r>
              <w:t>Homework 2 is due</w:t>
            </w:r>
          </w:p>
          <w:p w:rsidR="0039001F" w:rsidRDefault="0039001F" w:rsidP="0083760B">
            <w:pPr>
              <w:pStyle w:val="ListParagraph"/>
              <w:ind w:left="0"/>
            </w:pPr>
          </w:p>
        </w:tc>
      </w:tr>
      <w:tr w:rsidR="0039001F" w:rsidTr="00E04BB3">
        <w:tc>
          <w:tcPr>
            <w:tcW w:w="1893" w:type="dxa"/>
          </w:tcPr>
          <w:p w:rsidR="0039001F" w:rsidRDefault="0039001F" w:rsidP="00E04BB3">
            <w:r>
              <w:t>November 1</w:t>
            </w:r>
          </w:p>
        </w:tc>
        <w:tc>
          <w:tcPr>
            <w:tcW w:w="1946" w:type="dxa"/>
          </w:tcPr>
          <w:p w:rsidR="0039001F" w:rsidRDefault="0039001F" w:rsidP="00E04BB3">
            <w:pPr>
              <w:pStyle w:val="ListParagraph"/>
              <w:ind w:left="0"/>
            </w:pPr>
            <w:r>
              <w:t>Teaching across age levels</w:t>
            </w:r>
          </w:p>
        </w:tc>
        <w:tc>
          <w:tcPr>
            <w:tcW w:w="2528" w:type="dxa"/>
          </w:tcPr>
          <w:p w:rsidR="0039001F" w:rsidRDefault="0039001F" w:rsidP="00F76985">
            <w:pPr>
              <w:pStyle w:val="ListParagraph"/>
              <w:numPr>
                <w:ilvl w:val="0"/>
                <w:numId w:val="18"/>
              </w:numPr>
            </w:pPr>
            <w:r>
              <w:t>B &amp; L 6</w:t>
            </w:r>
          </w:p>
          <w:p w:rsidR="0039001F" w:rsidRDefault="0039001F" w:rsidP="00F76985">
            <w:pPr>
              <w:pStyle w:val="ListParagraph"/>
              <w:numPr>
                <w:ilvl w:val="0"/>
                <w:numId w:val="18"/>
              </w:numPr>
            </w:pPr>
            <w:r>
              <w:t xml:space="preserve">*Shin  </w:t>
            </w:r>
          </w:p>
          <w:p w:rsidR="0039001F" w:rsidRDefault="0039001F" w:rsidP="00F76985">
            <w:pPr>
              <w:pStyle w:val="ListParagraph"/>
              <w:numPr>
                <w:ilvl w:val="0"/>
                <w:numId w:val="18"/>
              </w:numPr>
            </w:pPr>
            <w:r>
              <w:t>Schwarzer</w:t>
            </w:r>
          </w:p>
        </w:tc>
        <w:tc>
          <w:tcPr>
            <w:tcW w:w="1695" w:type="dxa"/>
          </w:tcPr>
          <w:p w:rsidR="0039001F" w:rsidRDefault="0039001F" w:rsidP="0083760B">
            <w:pPr>
              <w:pStyle w:val="ListParagraph"/>
              <w:ind w:left="0"/>
            </w:pPr>
            <w:r>
              <w:t xml:space="preserve">Test is due </w:t>
            </w:r>
          </w:p>
          <w:p w:rsidR="0039001F" w:rsidRDefault="0039001F" w:rsidP="00E04BB3">
            <w:pPr>
              <w:pStyle w:val="ListParagraph"/>
              <w:ind w:left="0"/>
            </w:pPr>
          </w:p>
        </w:tc>
      </w:tr>
      <w:tr w:rsidR="0039001F" w:rsidTr="00E04BB3">
        <w:tc>
          <w:tcPr>
            <w:tcW w:w="1893" w:type="dxa"/>
          </w:tcPr>
          <w:p w:rsidR="0039001F" w:rsidRDefault="0039001F" w:rsidP="00E04BB3">
            <w:r>
              <w:t>November 8</w:t>
            </w:r>
          </w:p>
        </w:tc>
        <w:tc>
          <w:tcPr>
            <w:tcW w:w="1946" w:type="dxa"/>
          </w:tcPr>
          <w:p w:rsidR="0039001F" w:rsidRDefault="0039001F" w:rsidP="00E04BB3">
            <w:pPr>
              <w:pStyle w:val="ListParagraph"/>
              <w:ind w:left="0"/>
            </w:pPr>
            <w:r>
              <w:t xml:space="preserve">Materials &amp; Technology </w:t>
            </w:r>
          </w:p>
        </w:tc>
        <w:tc>
          <w:tcPr>
            <w:tcW w:w="2528" w:type="dxa"/>
          </w:tcPr>
          <w:p w:rsidR="0039001F" w:rsidRDefault="0039001F" w:rsidP="00F76985">
            <w:pPr>
              <w:pStyle w:val="ListParagraph"/>
              <w:numPr>
                <w:ilvl w:val="0"/>
                <w:numId w:val="18"/>
              </w:numPr>
            </w:pPr>
            <w:r>
              <w:t>B &amp; L 11, 12</w:t>
            </w:r>
          </w:p>
          <w:p w:rsidR="0039001F" w:rsidRDefault="00A849CA" w:rsidP="00A849CA">
            <w:pPr>
              <w:pStyle w:val="ListParagraph"/>
              <w:numPr>
                <w:ilvl w:val="0"/>
                <w:numId w:val="18"/>
              </w:numPr>
            </w:pPr>
            <w:r w:rsidRPr="00A849CA">
              <w:t>Islam</w:t>
            </w:r>
            <w:r>
              <w:t xml:space="preserve"> &amp; Mares</w:t>
            </w:r>
            <w:r w:rsidRPr="00A849CA">
              <w:t xml:space="preserve"> </w:t>
            </w:r>
            <w:r w:rsidR="0039001F" w:rsidRPr="005B4FA5">
              <w:t xml:space="preserve">*Brozek &amp; Duckworth </w:t>
            </w:r>
          </w:p>
        </w:tc>
        <w:tc>
          <w:tcPr>
            <w:tcW w:w="1695" w:type="dxa"/>
          </w:tcPr>
          <w:p w:rsidR="0039001F" w:rsidRDefault="0039001F" w:rsidP="00E04BB3">
            <w:pPr>
              <w:pStyle w:val="ListParagraph"/>
              <w:ind w:left="0"/>
            </w:pPr>
          </w:p>
        </w:tc>
      </w:tr>
      <w:tr w:rsidR="0039001F" w:rsidTr="00E04BB3">
        <w:tc>
          <w:tcPr>
            <w:tcW w:w="1893" w:type="dxa"/>
          </w:tcPr>
          <w:p w:rsidR="0039001F" w:rsidRDefault="0039001F" w:rsidP="00E04BB3">
            <w:r>
              <w:t>November 15</w:t>
            </w:r>
          </w:p>
        </w:tc>
        <w:tc>
          <w:tcPr>
            <w:tcW w:w="1946" w:type="dxa"/>
          </w:tcPr>
          <w:p w:rsidR="0039001F" w:rsidRDefault="0039001F" w:rsidP="00E04BB3">
            <w:pPr>
              <w:pStyle w:val="ListParagraph"/>
              <w:ind w:left="0"/>
            </w:pPr>
            <w:r>
              <w:t>Classroom Interaction &amp; Management</w:t>
            </w:r>
          </w:p>
        </w:tc>
        <w:tc>
          <w:tcPr>
            <w:tcW w:w="2528" w:type="dxa"/>
          </w:tcPr>
          <w:p w:rsidR="0039001F" w:rsidRDefault="0039001F" w:rsidP="00F76985">
            <w:pPr>
              <w:pStyle w:val="ListParagraph"/>
              <w:numPr>
                <w:ilvl w:val="0"/>
                <w:numId w:val="18"/>
              </w:numPr>
            </w:pPr>
            <w:r>
              <w:t>B &amp; L 13, 14</w:t>
            </w:r>
          </w:p>
          <w:p w:rsidR="0039001F" w:rsidRDefault="0039001F" w:rsidP="00F76985">
            <w:pPr>
              <w:pStyle w:val="ListParagraph"/>
              <w:numPr>
                <w:ilvl w:val="0"/>
                <w:numId w:val="18"/>
              </w:numPr>
            </w:pPr>
            <w:r>
              <w:t xml:space="preserve">* Cartledge et al  </w:t>
            </w:r>
          </w:p>
        </w:tc>
        <w:tc>
          <w:tcPr>
            <w:tcW w:w="1695" w:type="dxa"/>
          </w:tcPr>
          <w:p w:rsidR="0039001F" w:rsidRDefault="0039001F" w:rsidP="00E04BB3">
            <w:pPr>
              <w:pStyle w:val="ListParagraph"/>
              <w:ind w:left="0"/>
            </w:pPr>
            <w:r>
              <w:t xml:space="preserve">Homework 3 is due </w:t>
            </w:r>
          </w:p>
        </w:tc>
      </w:tr>
      <w:tr w:rsidR="0039001F" w:rsidTr="00E04BB3">
        <w:tc>
          <w:tcPr>
            <w:tcW w:w="1893" w:type="dxa"/>
          </w:tcPr>
          <w:p w:rsidR="0039001F" w:rsidRDefault="0039001F" w:rsidP="00E04BB3">
            <w:r>
              <w:t>November 22</w:t>
            </w:r>
          </w:p>
        </w:tc>
        <w:tc>
          <w:tcPr>
            <w:tcW w:w="6169" w:type="dxa"/>
            <w:gridSpan w:val="3"/>
          </w:tcPr>
          <w:p w:rsidR="0039001F" w:rsidRDefault="0039001F" w:rsidP="00CD29AA">
            <w:r>
              <w:t xml:space="preserve">Thanksgiving Break-No Class </w:t>
            </w:r>
          </w:p>
        </w:tc>
      </w:tr>
      <w:tr w:rsidR="0039001F" w:rsidTr="00E04BB3">
        <w:tc>
          <w:tcPr>
            <w:tcW w:w="1893" w:type="dxa"/>
          </w:tcPr>
          <w:p w:rsidR="0039001F" w:rsidRDefault="0039001F" w:rsidP="00E04BB3">
            <w:r>
              <w:t>November 29</w:t>
            </w:r>
          </w:p>
        </w:tc>
        <w:tc>
          <w:tcPr>
            <w:tcW w:w="1946" w:type="dxa"/>
          </w:tcPr>
          <w:p w:rsidR="0039001F" w:rsidRDefault="0039001F" w:rsidP="00E04BB3">
            <w:pPr>
              <w:pStyle w:val="ListParagraph"/>
              <w:ind w:left="0"/>
            </w:pPr>
            <w:r>
              <w:t>Special Populations of ELLs</w:t>
            </w:r>
          </w:p>
        </w:tc>
        <w:tc>
          <w:tcPr>
            <w:tcW w:w="2528" w:type="dxa"/>
          </w:tcPr>
          <w:p w:rsidR="0039001F" w:rsidRDefault="0039001F" w:rsidP="00F76985">
            <w:pPr>
              <w:pStyle w:val="ListParagraph"/>
              <w:numPr>
                <w:ilvl w:val="0"/>
                <w:numId w:val="18"/>
              </w:numPr>
            </w:pPr>
            <w:r>
              <w:t>DeCapua &amp; Marshall</w:t>
            </w:r>
          </w:p>
          <w:p w:rsidR="007937FC" w:rsidRDefault="007937FC" w:rsidP="00F76985">
            <w:pPr>
              <w:pStyle w:val="ListParagraph"/>
              <w:numPr>
                <w:ilvl w:val="0"/>
                <w:numId w:val="18"/>
              </w:numPr>
            </w:pPr>
            <w:r>
              <w:t>Olson</w:t>
            </w:r>
          </w:p>
          <w:p w:rsidR="0039001F" w:rsidRDefault="007937FC" w:rsidP="007937FC">
            <w:pPr>
              <w:pStyle w:val="ListParagraph"/>
              <w:numPr>
                <w:ilvl w:val="0"/>
                <w:numId w:val="18"/>
              </w:numPr>
            </w:pPr>
            <w:r>
              <w:t xml:space="preserve"> </w:t>
            </w:r>
            <w:r w:rsidR="0039001F">
              <w:t xml:space="preserve">*Pereira &amp; de Oliveira </w:t>
            </w:r>
          </w:p>
        </w:tc>
        <w:tc>
          <w:tcPr>
            <w:tcW w:w="1695" w:type="dxa"/>
          </w:tcPr>
          <w:p w:rsidR="0039001F" w:rsidRDefault="0039001F" w:rsidP="00E04BB3">
            <w:pPr>
              <w:pStyle w:val="ListParagraph"/>
              <w:ind w:left="0"/>
            </w:pPr>
            <w:r>
              <w:t>T</w:t>
            </w:r>
            <w:r w:rsidR="003E2B59">
              <w:t>utoring Lesson Plans</w:t>
            </w:r>
            <w:r>
              <w:t xml:space="preserve"> 2 are due </w:t>
            </w:r>
          </w:p>
        </w:tc>
      </w:tr>
      <w:tr w:rsidR="0039001F" w:rsidTr="00E04BB3">
        <w:tc>
          <w:tcPr>
            <w:tcW w:w="1893" w:type="dxa"/>
          </w:tcPr>
          <w:p w:rsidR="0039001F" w:rsidRDefault="0039001F" w:rsidP="00E04BB3">
            <w:r>
              <w:t>December 6</w:t>
            </w:r>
          </w:p>
        </w:tc>
        <w:tc>
          <w:tcPr>
            <w:tcW w:w="1946" w:type="dxa"/>
          </w:tcPr>
          <w:p w:rsidR="0039001F" w:rsidRDefault="0039001F" w:rsidP="00E04BB3">
            <w:r>
              <w:t xml:space="preserve">Wrap-up class </w:t>
            </w:r>
          </w:p>
        </w:tc>
        <w:tc>
          <w:tcPr>
            <w:tcW w:w="2528" w:type="dxa"/>
          </w:tcPr>
          <w:p w:rsidR="0039001F" w:rsidRDefault="0039001F" w:rsidP="0039001F">
            <w:pPr>
              <w:pStyle w:val="ListParagraph"/>
            </w:pPr>
            <w:r>
              <w:t>No readings for this week</w:t>
            </w:r>
          </w:p>
        </w:tc>
        <w:tc>
          <w:tcPr>
            <w:tcW w:w="1695" w:type="dxa"/>
          </w:tcPr>
          <w:p w:rsidR="0039001F" w:rsidRDefault="0039001F" w:rsidP="00E04BB3">
            <w:r>
              <w:t xml:space="preserve">Teacher Reflection Paper is due </w:t>
            </w:r>
          </w:p>
        </w:tc>
      </w:tr>
    </w:tbl>
    <w:p w:rsidR="00407B1B" w:rsidRDefault="00A903C4" w:rsidP="001A4974">
      <w:pPr>
        <w:rPr>
          <w:rFonts w:ascii="Times New Roman" w:hAnsi="Times New Roman" w:cs="Times New Roman"/>
          <w:sz w:val="24"/>
          <w:szCs w:val="24"/>
        </w:rPr>
      </w:pPr>
      <w:r>
        <w:t>* These readings may be chosen from for discussion leader presentations.</w:t>
      </w:r>
      <w:r w:rsidR="00CD29AA">
        <w:rPr>
          <w:rFonts w:ascii="Times New Roman" w:hAnsi="Times New Roman" w:cs="Times New Roman"/>
          <w:sz w:val="24"/>
          <w:szCs w:val="24"/>
        </w:rPr>
        <w:t xml:space="preserve"> </w:t>
      </w:r>
    </w:p>
    <w:p w:rsidR="0081465C" w:rsidRPr="001A4974" w:rsidRDefault="004273A0" w:rsidP="001A4974">
      <w:pPr>
        <w:rPr>
          <w:rFonts w:ascii="Times New Roman" w:hAnsi="Times New Roman" w:cs="Times New Roman"/>
          <w:sz w:val="24"/>
          <w:szCs w:val="24"/>
        </w:rPr>
      </w:pPr>
      <w:r w:rsidRPr="001A4974">
        <w:rPr>
          <w:rFonts w:ascii="Times New Roman" w:hAnsi="Times New Roman" w:cs="Times New Roman"/>
          <w:sz w:val="24"/>
          <w:szCs w:val="24"/>
        </w:rPr>
        <w:t>References for Assign</w:t>
      </w:r>
      <w:r w:rsidR="004B6822">
        <w:rPr>
          <w:rFonts w:ascii="Times New Roman" w:hAnsi="Times New Roman" w:cs="Times New Roman"/>
          <w:sz w:val="24"/>
          <w:szCs w:val="24"/>
        </w:rPr>
        <w:t>ed Readings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rsidR="00815F5A" w:rsidRPr="000B4B46" w:rsidRDefault="00815F5A" w:rsidP="001A4974">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Baecher, L., Artigliere, M., Patterson, D. K., &amp; Spatzer,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117A6D" w:rsidRDefault="00117A6D"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Brozek, E. &amp; Duckworth, D. (2011). Supporting English learners through technology.</w:t>
      </w:r>
      <w:r w:rsidRPr="00117A6D">
        <w:rPr>
          <w:rFonts w:ascii="Times New Roman" w:hAnsi="Times New Roman" w:cs="Times New Roman"/>
          <w:i/>
          <w:sz w:val="24"/>
          <w:szCs w:val="24"/>
        </w:rPr>
        <w:t xml:space="preserve"> Educator’s Voice, 6,</w:t>
      </w:r>
      <w:r>
        <w:rPr>
          <w:rFonts w:ascii="Times New Roman" w:hAnsi="Times New Roman" w:cs="Times New Roman"/>
          <w:sz w:val="24"/>
          <w:szCs w:val="24"/>
        </w:rPr>
        <w:t xml:space="preserve"> 10-15.  </w:t>
      </w:r>
    </w:p>
    <w:p w:rsidR="00222DDC" w:rsidRPr="000B4B46" w:rsidRDefault="00222DDC"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Cartledge, G., Singh, A., &amp; Gibson, L. (2008). Practical behavior-management techniques to close the accessibility gap for students who are culturally and linguistically diverse. </w:t>
      </w:r>
      <w:r w:rsidRPr="00FA7BBD">
        <w:rPr>
          <w:rFonts w:ascii="Times New Roman" w:hAnsi="Times New Roman" w:cs="Times New Roman"/>
          <w:i/>
          <w:sz w:val="24"/>
          <w:szCs w:val="24"/>
        </w:rPr>
        <w:t>Preventing School Failure, 52</w:t>
      </w:r>
      <w:r w:rsidRPr="000B4B46">
        <w:rPr>
          <w:rFonts w:ascii="Times New Roman" w:hAnsi="Times New Roman" w:cs="Times New Roman"/>
          <w:sz w:val="24"/>
          <w:szCs w:val="24"/>
        </w:rPr>
        <w:t>(3), 29-38.</w:t>
      </w:r>
    </w:p>
    <w:p w:rsidR="003B487D" w:rsidRDefault="003B487D" w:rsidP="00E3386C">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DeCapua,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doi: 10.1080/10459880903291680 </w:t>
      </w:r>
    </w:p>
    <w:p w:rsidR="00DB00BF" w:rsidRPr="000B4B46"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Diaz-Rico, L.T. (2012). Chapter 4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rsidR="0098355F" w:rsidRDefault="00CC3B85" w:rsidP="0098355F">
      <w:pPr>
        <w:pStyle w:val="Header"/>
        <w:tabs>
          <w:tab w:val="clear" w:pos="4320"/>
          <w:tab w:val="clear" w:pos="8640"/>
        </w:tabs>
        <w:ind w:left="720" w:hanging="720"/>
        <w:rPr>
          <w:color w:val="222222"/>
          <w:shd w:val="clear" w:color="auto" w:fill="FFFFFF"/>
        </w:rPr>
      </w:pPr>
      <w:r w:rsidRPr="00CC3B85">
        <w:rPr>
          <w:color w:val="222222"/>
          <w:shd w:val="clear" w:color="auto" w:fill="FFFFFF"/>
        </w:rPr>
        <w:lastRenderedPageBreak/>
        <w:t>Dutro,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rsidR="0098355F" w:rsidRDefault="0098355F" w:rsidP="0098355F">
      <w:pPr>
        <w:pStyle w:val="Header"/>
        <w:tabs>
          <w:tab w:val="clear" w:pos="4320"/>
          <w:tab w:val="clear" w:pos="8640"/>
        </w:tabs>
        <w:ind w:left="720" w:hanging="720"/>
        <w:rPr>
          <w:color w:val="222222"/>
          <w:shd w:val="clear" w:color="auto" w:fill="FFFFFF"/>
        </w:rPr>
      </w:pPr>
    </w:p>
    <w:p w:rsidR="00D362D2" w:rsidRPr="0098355F" w:rsidRDefault="00D362D2" w:rsidP="0098355F">
      <w:pPr>
        <w:pStyle w:val="Header"/>
        <w:tabs>
          <w:tab w:val="clear" w:pos="4320"/>
          <w:tab w:val="clear" w:pos="8640"/>
        </w:tabs>
        <w:ind w:left="720" w:hanging="720"/>
        <w:rPr>
          <w:color w:val="222222"/>
          <w:shd w:val="clear" w:color="auto" w:fill="FFFFFF"/>
        </w:rPr>
      </w:pPr>
      <w:bookmarkStart w:id="0" w:name="_GoBack"/>
      <w:bookmarkEnd w:id="0"/>
      <w:r>
        <w:t xml:space="preserve">Folse, K. (2006). </w:t>
      </w:r>
      <w:r w:rsidR="005E7B61">
        <w:t xml:space="preserve">Research on the teaching of conversation. In </w:t>
      </w:r>
      <w:r w:rsidR="005E7B61" w:rsidRPr="005E7B61">
        <w:rPr>
          <w:i/>
        </w:rPr>
        <w:t>The art of teaching speaking: Research and pedagogy for the ESL/EFL classroom</w:t>
      </w:r>
      <w:r w:rsidR="005E7B61">
        <w:rPr>
          <w:i/>
        </w:rPr>
        <w:t>, 4</w:t>
      </w:r>
      <w:r w:rsidR="005E7B61" w:rsidRPr="005E7B61">
        <w:rPr>
          <w:i/>
          <w:vertAlign w:val="superscript"/>
        </w:rPr>
        <w:t>th</w:t>
      </w:r>
      <w:r w:rsidR="005E7B61">
        <w:rPr>
          <w:i/>
        </w:rPr>
        <w:t xml:space="preserve"> ed.</w:t>
      </w:r>
      <w:r w:rsidR="005E7B61">
        <w:t xml:space="preserve"> (pp. 29-57). Ann Arbor, MI:  University of Michigan Press. </w:t>
      </w:r>
    </w:p>
    <w:p w:rsidR="005E7B61" w:rsidRDefault="005E7B61" w:rsidP="00C45FC7">
      <w:pPr>
        <w:pStyle w:val="Header"/>
        <w:tabs>
          <w:tab w:val="clear" w:pos="4320"/>
          <w:tab w:val="clear" w:pos="8640"/>
        </w:tabs>
        <w:ind w:left="720" w:hanging="720"/>
      </w:pPr>
    </w:p>
    <w:p w:rsidR="0093195E" w:rsidRDefault="0093195E" w:rsidP="00C45FC7">
      <w:pPr>
        <w:pStyle w:val="Header"/>
        <w:tabs>
          <w:tab w:val="clear" w:pos="4320"/>
          <w:tab w:val="clear" w:pos="8640"/>
        </w:tabs>
        <w:ind w:left="720" w:hanging="720"/>
      </w:pPr>
      <w:r>
        <w:t xml:space="preserve">Gibbons, P. (2015). Listening: An active and thinking process. In </w:t>
      </w:r>
      <w:r w:rsidRPr="005E7B61">
        <w:rPr>
          <w:i/>
        </w:rPr>
        <w:t>Scaffolding language, scaffolding learning</w:t>
      </w:r>
      <w:r>
        <w:t>, 2</w:t>
      </w:r>
      <w:r w:rsidRPr="0093195E">
        <w:rPr>
          <w:vertAlign w:val="superscript"/>
        </w:rPr>
        <w:t>nd</w:t>
      </w:r>
      <w:r>
        <w:t xml:space="preserve"> ed. (pp. 182-204). Portsmouth, NH: Heinemann. </w:t>
      </w:r>
    </w:p>
    <w:p w:rsidR="00565829" w:rsidRDefault="00565829" w:rsidP="00C45FC7">
      <w:pPr>
        <w:pStyle w:val="Header"/>
        <w:tabs>
          <w:tab w:val="clear" w:pos="4320"/>
          <w:tab w:val="clear" w:pos="8640"/>
        </w:tabs>
        <w:ind w:left="720" w:hanging="720"/>
      </w:pPr>
    </w:p>
    <w:p w:rsidR="00CD29AA" w:rsidRDefault="0053371E" w:rsidP="00CD29AA">
      <w:pPr>
        <w:pStyle w:val="Header"/>
        <w:tabs>
          <w:tab w:val="clear" w:pos="4320"/>
          <w:tab w:val="clear" w:pos="8640"/>
        </w:tabs>
        <w:ind w:left="720" w:hanging="720"/>
      </w:pPr>
      <w:r>
        <w:t xml:space="preserve">Graves, M., August, D., &amp; Mancilla-Martinez, J. (2013). Teaching word-learning strategies. In </w:t>
      </w:r>
      <w:r w:rsidRPr="003C1AE9">
        <w:rPr>
          <w:i/>
        </w:rPr>
        <w:t>Teaching vocabulary to English language learners</w:t>
      </w:r>
      <w:r>
        <w:t xml:space="preserve"> (pp. 73-102).  New York: Teacher’s College Press.</w:t>
      </w:r>
    </w:p>
    <w:p w:rsidR="00CD29AA" w:rsidRDefault="00CD29AA" w:rsidP="00CD29AA">
      <w:pPr>
        <w:pStyle w:val="Header"/>
        <w:tabs>
          <w:tab w:val="clear" w:pos="4320"/>
          <w:tab w:val="clear" w:pos="8640"/>
        </w:tabs>
        <w:ind w:left="720" w:hanging="720"/>
      </w:pPr>
    </w:p>
    <w:p w:rsidR="00565829" w:rsidRDefault="00565829" w:rsidP="0053371E">
      <w:pPr>
        <w:pStyle w:val="Header"/>
        <w:tabs>
          <w:tab w:val="clear" w:pos="4320"/>
          <w:tab w:val="clear" w:pos="8640"/>
        </w:tabs>
        <w:ind w:left="720" w:hanging="720"/>
        <w:rPr>
          <w:color w:val="222222"/>
          <w:shd w:val="clear" w:color="auto" w:fill="FFFFFF"/>
        </w:rPr>
      </w:pPr>
      <w:r w:rsidRPr="00565829">
        <w:rPr>
          <w:color w:val="222222"/>
          <w:shd w:val="clear" w:color="auto" w:fill="FFFFFF"/>
        </w:rPr>
        <w:t>Gunderson, L.,</w:t>
      </w:r>
      <w:r w:rsidR="00D71E63">
        <w:rPr>
          <w:color w:val="222222"/>
          <w:shd w:val="clear" w:color="auto" w:fill="FFFFFF"/>
        </w:rPr>
        <w:t xml:space="preserve"> Odo, D. M., &amp; D'Silva, R. (2009</w:t>
      </w:r>
      <w:r w:rsidRPr="00565829">
        <w:rPr>
          <w:color w:val="222222"/>
          <w:shd w:val="clear" w:color="auto" w:fill="FFFFFF"/>
        </w:rPr>
        <w:t>). Chapter 5:  Teaching young ESL/ EFL learners</w:t>
      </w:r>
      <w:r w:rsidR="00E402AA">
        <w:rPr>
          <w:color w:val="222222"/>
          <w:shd w:val="clear" w:color="auto" w:fill="FFFFFF"/>
        </w:rPr>
        <w:t xml:space="preserve"> (pp. 121-173</w:t>
      </w:r>
      <w:r>
        <w:rPr>
          <w:color w:val="222222"/>
          <w:shd w:val="clear" w:color="auto" w:fill="FFFFFF"/>
        </w:rPr>
        <w:t>)</w:t>
      </w:r>
      <w:r w:rsidRPr="00565829">
        <w:rPr>
          <w:color w:val="222222"/>
          <w:shd w:val="clear" w:color="auto" w:fill="FFFFFF"/>
        </w:rPr>
        <w:t xml:space="preserve">. </w:t>
      </w:r>
      <w:r w:rsidRPr="00565829">
        <w:rPr>
          <w:i/>
          <w:iCs/>
          <w:color w:val="222222"/>
          <w:shd w:val="clear" w:color="auto" w:fill="FFFFFF"/>
        </w:rPr>
        <w:t>ESL (ELL) literacy instruction: A guidebook to theory and practice</w:t>
      </w:r>
      <w:r w:rsidRPr="00565829">
        <w:rPr>
          <w:color w:val="222222"/>
          <w:shd w:val="clear" w:color="auto" w:fill="FFFFFF"/>
        </w:rPr>
        <w:t>. Routledge.</w:t>
      </w:r>
    </w:p>
    <w:p w:rsidR="00A849CA" w:rsidRDefault="00A849CA" w:rsidP="0053371E">
      <w:pPr>
        <w:pStyle w:val="Header"/>
        <w:tabs>
          <w:tab w:val="clear" w:pos="4320"/>
          <w:tab w:val="clear" w:pos="8640"/>
        </w:tabs>
        <w:ind w:left="720" w:hanging="720"/>
        <w:rPr>
          <w:color w:val="222222"/>
          <w:shd w:val="clear" w:color="auto" w:fill="FFFFFF"/>
        </w:rPr>
      </w:pPr>
    </w:p>
    <w:p w:rsidR="00A849CA" w:rsidRPr="00565829" w:rsidRDefault="00A849CA" w:rsidP="0053371E">
      <w:pPr>
        <w:pStyle w:val="Header"/>
        <w:tabs>
          <w:tab w:val="clear" w:pos="4320"/>
          <w:tab w:val="clear" w:pos="8640"/>
        </w:tabs>
        <w:ind w:left="720" w:hanging="720"/>
      </w:pPr>
      <w:r w:rsidRPr="00A849CA">
        <w:t xml:space="preserve">Islam, C. &amp; Mares, C. (2003). Chapter 5: Adapting classroom materials.  In B. Tomlinson (Ed.) </w:t>
      </w:r>
      <w:r w:rsidRPr="00A849CA">
        <w:rPr>
          <w:i/>
        </w:rPr>
        <w:t>Developing materials for language teaching</w:t>
      </w:r>
      <w:r w:rsidRPr="00A849CA">
        <w:t xml:space="preserve"> (pp. 86-100).  New York: Continuum.</w:t>
      </w:r>
    </w:p>
    <w:p w:rsidR="00117A6D" w:rsidRPr="00117A6D" w:rsidRDefault="00117A6D" w:rsidP="0053371E">
      <w:pPr>
        <w:pStyle w:val="Header"/>
        <w:tabs>
          <w:tab w:val="clear" w:pos="4320"/>
          <w:tab w:val="clear" w:pos="8640"/>
        </w:tabs>
      </w:pPr>
    </w:p>
    <w:p w:rsidR="00B11F86" w:rsidRPr="002753E1" w:rsidRDefault="00815F5A" w:rsidP="002753E1">
      <w:pPr>
        <w:autoSpaceDE w:val="0"/>
        <w:autoSpaceDN w:val="0"/>
        <w:adjustRightInd w:val="0"/>
        <w:ind w:left="720" w:hanging="720"/>
        <w:rPr>
          <w:rFonts w:ascii="Times New Roman" w:hAnsi="Times New Roman" w:cs="Times New Roman"/>
          <w:bCs/>
          <w:sz w:val="24"/>
          <w:szCs w:val="24"/>
        </w:rPr>
      </w:pPr>
      <w:r w:rsidRPr="000B4B46">
        <w:rPr>
          <w:rFonts w:ascii="Times New Roman" w:hAnsi="Times New Roman" w:cs="Times New Roman"/>
          <w:bCs/>
          <w:sz w:val="24"/>
          <w:szCs w:val="24"/>
        </w:rPr>
        <w:t xml:space="preserve">Levine, L. N. &amp; McCloskey, M.L. (2013). Structuring and planning content-language integrated lessons. In </w:t>
      </w:r>
      <w:r w:rsidRPr="00FA7BBD">
        <w:rPr>
          <w:rFonts w:ascii="Times New Roman" w:hAnsi="Times New Roman" w:cs="Times New Roman"/>
          <w:bCs/>
          <w:i/>
          <w:sz w:val="24"/>
          <w:szCs w:val="24"/>
        </w:rPr>
        <w:t>Teaching English language and content in mainstream classes: One class, many paths</w:t>
      </w:r>
      <w:r w:rsidRPr="000B4B46">
        <w:rPr>
          <w:rFonts w:ascii="Times New Roman" w:hAnsi="Times New Roman" w:cs="Times New Roman"/>
          <w:bCs/>
          <w:sz w:val="24"/>
          <w:szCs w:val="24"/>
        </w:rPr>
        <w:t xml:space="preserve"> (p</w:t>
      </w:r>
      <w:r w:rsidR="002753E1">
        <w:rPr>
          <w:rFonts w:ascii="Times New Roman" w:hAnsi="Times New Roman" w:cs="Times New Roman"/>
          <w:bCs/>
          <w:sz w:val="24"/>
          <w:szCs w:val="24"/>
        </w:rPr>
        <w:t>p. 233-264). New York: Pearson.</w:t>
      </w:r>
      <w:r w:rsidR="00B11F86" w:rsidRPr="000B4B46">
        <w:rPr>
          <w:rFonts w:ascii="Times New Roman" w:hAnsi="Times New Roman" w:cs="Times New Roman"/>
          <w:sz w:val="24"/>
          <w:szCs w:val="24"/>
        </w:rPr>
        <w:t xml:space="preserve"> </w:t>
      </w:r>
    </w:p>
    <w:p w:rsidR="00C45FC7" w:rsidRPr="000B4B46" w:rsidRDefault="00C45FC7" w:rsidP="00C45FC7">
      <w:pPr>
        <w:pStyle w:val="Header"/>
        <w:tabs>
          <w:tab w:val="clear" w:pos="4320"/>
          <w:tab w:val="clear" w:pos="8640"/>
        </w:tabs>
        <w:ind w:left="720" w:hanging="720"/>
      </w:pPr>
      <w:r w:rsidRPr="000B4B46">
        <w:t xml:space="preserve">Nation, I.S.P. (2009). Chapter 5: Reading faster. In </w:t>
      </w:r>
      <w:r w:rsidRPr="00FA7BBD">
        <w:rPr>
          <w:i/>
        </w:rPr>
        <w:t>Teaching ESL/EFL reading and writing</w:t>
      </w:r>
      <w:r w:rsidRPr="000B4B46">
        <w:t xml:space="preserve"> (pp. 61-74). New York: Routledge</w:t>
      </w:r>
    </w:p>
    <w:p w:rsidR="00C45FC7" w:rsidRPr="000B4B46" w:rsidRDefault="00C45FC7" w:rsidP="00C45FC7">
      <w:pPr>
        <w:pStyle w:val="Header"/>
        <w:tabs>
          <w:tab w:val="clear" w:pos="4320"/>
          <w:tab w:val="clear" w:pos="8640"/>
        </w:tabs>
        <w:ind w:left="720" w:hanging="720"/>
      </w:pPr>
    </w:p>
    <w:p w:rsidR="00C45FC7" w:rsidRPr="000B4B46" w:rsidRDefault="00C45FC7" w:rsidP="00C45FC7">
      <w:pPr>
        <w:pStyle w:val="Header"/>
        <w:tabs>
          <w:tab w:val="clear" w:pos="4320"/>
          <w:tab w:val="clear" w:pos="8640"/>
        </w:tabs>
        <w:ind w:left="720" w:hanging="720"/>
      </w:pPr>
      <w:r w:rsidRPr="000B4B46">
        <w:t xml:space="preserve">Nation, I.S.P. (2009). Chapter 7: Helping learners write. In </w:t>
      </w:r>
      <w:r w:rsidRPr="00FA7BBD">
        <w:rPr>
          <w:i/>
        </w:rPr>
        <w:t>Teaching ESL/EFL reading and writing</w:t>
      </w:r>
      <w:r w:rsidRPr="000B4B46">
        <w:t xml:space="preserve"> (pp. 93-111). New York: Routledge. </w:t>
      </w:r>
    </w:p>
    <w:p w:rsidR="00C45FC7" w:rsidRPr="000B4B46" w:rsidRDefault="00C45FC7" w:rsidP="00C45FC7">
      <w:pPr>
        <w:pStyle w:val="Header"/>
        <w:tabs>
          <w:tab w:val="clear" w:pos="4320"/>
          <w:tab w:val="clear" w:pos="8640"/>
        </w:tabs>
        <w:ind w:left="720" w:hanging="720"/>
      </w:pPr>
    </w:p>
    <w:p w:rsidR="0091698F" w:rsidRPr="000B4B46" w:rsidRDefault="0091698F" w:rsidP="0091698F">
      <w:pPr>
        <w:pStyle w:val="Header"/>
        <w:tabs>
          <w:tab w:val="clear" w:pos="4320"/>
          <w:tab w:val="clear" w:pos="8640"/>
        </w:tabs>
        <w:ind w:left="720" w:hanging="720"/>
      </w:pPr>
      <w:r w:rsidRPr="000B4B46">
        <w:t xml:space="preserve">Nation, I.S.P. &amp; Newton, J. (2009). Chapter 3: Listening. In </w:t>
      </w:r>
      <w:r w:rsidRPr="00FA7BBD">
        <w:rPr>
          <w:i/>
        </w:rPr>
        <w:t xml:space="preserve">Teaching ESL/EFL listening and speaking </w:t>
      </w:r>
      <w:r w:rsidRPr="000B4B46">
        <w:t xml:space="preserve">(pp. 37-58). New York: Routledge. </w:t>
      </w:r>
    </w:p>
    <w:p w:rsidR="0091698F" w:rsidRPr="000B4B46" w:rsidRDefault="0091698F" w:rsidP="0091698F">
      <w:pPr>
        <w:pStyle w:val="Header"/>
        <w:tabs>
          <w:tab w:val="clear" w:pos="4320"/>
          <w:tab w:val="clear" w:pos="8640"/>
        </w:tabs>
        <w:ind w:left="720" w:hanging="720"/>
      </w:pPr>
    </w:p>
    <w:p w:rsidR="0091698F" w:rsidRDefault="0091698F" w:rsidP="00FA7BBD">
      <w:pPr>
        <w:pStyle w:val="Header"/>
        <w:tabs>
          <w:tab w:val="clear" w:pos="4320"/>
          <w:tab w:val="clear" w:pos="8640"/>
        </w:tabs>
        <w:ind w:left="720" w:hanging="720"/>
      </w:pPr>
      <w:r w:rsidRPr="000B4B46">
        <w:t xml:space="preserve">Nation, I.S.P. &amp; Newton, J. (2009). Chapter 5:Pronunciation. In </w:t>
      </w:r>
      <w:r w:rsidRPr="00FA7BBD">
        <w:rPr>
          <w:i/>
        </w:rPr>
        <w:t>Teaching ESL/EFL listening and speaking</w:t>
      </w:r>
      <w:r w:rsidRPr="000B4B46">
        <w:t xml:space="preserve"> (pp. 75-96). New York: Routledge. </w:t>
      </w:r>
    </w:p>
    <w:p w:rsidR="00FA7BBD" w:rsidRPr="000B4B46" w:rsidRDefault="00FA7BBD" w:rsidP="00FA7BBD">
      <w:pPr>
        <w:pStyle w:val="Header"/>
        <w:tabs>
          <w:tab w:val="clear" w:pos="4320"/>
          <w:tab w:val="clear" w:pos="8640"/>
        </w:tabs>
        <w:ind w:left="720" w:hanging="720"/>
      </w:pPr>
    </w:p>
    <w:p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rsidR="005764B8" w:rsidRDefault="005764B8" w:rsidP="001A4974">
      <w:pPr>
        <w:spacing w:line="240" w:lineRule="auto"/>
        <w:ind w:left="720" w:hanging="720"/>
        <w:rPr>
          <w:rFonts w:ascii="Times New Roman" w:hAnsi="Times New Roman" w:cs="Times New Roman"/>
          <w:sz w:val="24"/>
          <w:szCs w:val="24"/>
        </w:rPr>
      </w:pPr>
      <w:r w:rsidRPr="00194CC6">
        <w:rPr>
          <w:rFonts w:ascii="Times New Roman" w:hAnsi="Times New Roman" w:cs="Times New Roman"/>
          <w:sz w:val="24"/>
          <w:szCs w:val="24"/>
        </w:rPr>
        <w:t>Peregoy, S. F., &amp; Boyle, O. F. (2</w:t>
      </w:r>
      <w:r w:rsidR="00E5746D">
        <w:rPr>
          <w:rFonts w:ascii="Times New Roman" w:hAnsi="Times New Roman" w:cs="Times New Roman"/>
          <w:sz w:val="24"/>
          <w:szCs w:val="24"/>
        </w:rPr>
        <w:t>014).  Chapter 8</w:t>
      </w:r>
      <w:r w:rsidR="00FB180A" w:rsidRPr="00194CC6">
        <w:rPr>
          <w:rFonts w:ascii="Times New Roman" w:hAnsi="Times New Roman" w:cs="Times New Roman"/>
          <w:sz w:val="24"/>
          <w:szCs w:val="24"/>
        </w:rPr>
        <w:t xml:space="preserve"> </w:t>
      </w:r>
      <w:r w:rsidR="00974E3E">
        <w:rPr>
          <w:rFonts w:ascii="Times New Roman" w:hAnsi="Times New Roman" w:cs="Times New Roman"/>
          <w:sz w:val="24"/>
          <w:szCs w:val="24"/>
        </w:rPr>
        <w:t>English l</w:t>
      </w:r>
      <w:r w:rsidR="00CB06A4" w:rsidRPr="00194CC6">
        <w:rPr>
          <w:rFonts w:ascii="Times New Roman" w:hAnsi="Times New Roman" w:cs="Times New Roman"/>
          <w:sz w:val="24"/>
          <w:szCs w:val="24"/>
        </w:rPr>
        <w:t xml:space="preserve">earners and </w:t>
      </w:r>
      <w:r w:rsidR="00974E3E">
        <w:rPr>
          <w:rFonts w:ascii="Times New Roman" w:hAnsi="Times New Roman" w:cs="Times New Roman"/>
          <w:sz w:val="24"/>
          <w:szCs w:val="24"/>
        </w:rPr>
        <w:t>process w</w:t>
      </w:r>
      <w:r w:rsidR="00FB180A" w:rsidRPr="00194CC6">
        <w:rPr>
          <w:rFonts w:ascii="Times New Roman" w:hAnsi="Times New Roman" w:cs="Times New Roman"/>
          <w:sz w:val="24"/>
          <w:szCs w:val="24"/>
        </w:rPr>
        <w:t>riting. In</w:t>
      </w:r>
      <w:r w:rsidR="00CB06A4" w:rsidRPr="00194CC6">
        <w:rPr>
          <w:rFonts w:ascii="Times New Roman" w:hAnsi="Times New Roman" w:cs="Times New Roman"/>
          <w:sz w:val="24"/>
          <w:szCs w:val="24"/>
        </w:rPr>
        <w:t xml:space="preserve"> </w:t>
      </w:r>
      <w:r w:rsidR="00CB06A4" w:rsidRPr="00194CC6">
        <w:rPr>
          <w:rFonts w:ascii="Times New Roman" w:hAnsi="Times New Roman" w:cs="Times New Roman"/>
          <w:i/>
          <w:sz w:val="24"/>
          <w:szCs w:val="24"/>
        </w:rPr>
        <w:t>Reading and writing and learning in ESL</w:t>
      </w:r>
      <w:r w:rsidR="00CB06A4">
        <w:rPr>
          <w:rFonts w:ascii="Times New Roman" w:hAnsi="Times New Roman" w:cs="Times New Roman"/>
          <w:sz w:val="24"/>
          <w:szCs w:val="24"/>
        </w:rPr>
        <w:t xml:space="preserve"> (pp. </w:t>
      </w:r>
      <w:r w:rsidR="00E5746D">
        <w:rPr>
          <w:rFonts w:ascii="Times New Roman" w:hAnsi="Times New Roman" w:cs="Times New Roman"/>
          <w:sz w:val="24"/>
          <w:szCs w:val="24"/>
        </w:rPr>
        <w:t>286-337</w:t>
      </w:r>
      <w:r w:rsidR="00CB06A4">
        <w:rPr>
          <w:rFonts w:ascii="Times New Roman" w:hAnsi="Times New Roman" w:cs="Times New Roman"/>
          <w:sz w:val="24"/>
          <w:szCs w:val="24"/>
        </w:rPr>
        <w:t xml:space="preserve">).  New York:  Pearson. </w:t>
      </w:r>
    </w:p>
    <w:p w:rsidR="005E41D9" w:rsidRPr="000B4B46" w:rsidRDefault="005E41D9"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Schwarzer, D. (2009). Best practices for teaching the “whole”adult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25-33.  doi: 10.1002/ace.322</w:t>
      </w:r>
    </w:p>
    <w:p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rsidR="00DC174D" w:rsidRDefault="00CD29AA" w:rsidP="00FA7BBD">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 xml:space="preserve"> </w:t>
      </w:r>
      <w:r w:rsidR="003D273F" w:rsidRPr="000B4B46">
        <w:rPr>
          <w:rFonts w:ascii="Times New Roman" w:hAnsi="Times New Roman" w:cs="Times New Roman"/>
          <w:color w:val="222222"/>
          <w:sz w:val="24"/>
          <w:szCs w:val="24"/>
          <w:shd w:val="clear" w:color="auto" w:fill="FFFFFF"/>
        </w:rPr>
        <w:t>Walqui, A. (2006). Scaffolding instruction for English language learners: A conceptual framework.</w:t>
      </w:r>
      <w:r w:rsidR="003D273F" w:rsidRPr="000B4B46">
        <w:rPr>
          <w:rStyle w:val="apple-converted-space"/>
          <w:rFonts w:ascii="Times New Roman" w:hAnsi="Times New Roman" w:cs="Times New Roman"/>
          <w:color w:val="222222"/>
          <w:sz w:val="24"/>
          <w:szCs w:val="24"/>
          <w:shd w:val="clear" w:color="auto" w:fill="FFFFFF"/>
        </w:rPr>
        <w:t> </w:t>
      </w:r>
      <w:r w:rsidR="003D273F" w:rsidRPr="00FA7BBD">
        <w:rPr>
          <w:rFonts w:ascii="Times New Roman" w:hAnsi="Times New Roman" w:cs="Times New Roman"/>
          <w:i/>
          <w:iCs/>
          <w:color w:val="222222"/>
          <w:sz w:val="24"/>
          <w:szCs w:val="24"/>
          <w:shd w:val="clear" w:color="auto" w:fill="FFFFFF"/>
        </w:rPr>
        <w:t>International Journal of Bilingual Education and Bilingualism</w:t>
      </w:r>
      <w:r w:rsidR="003D273F" w:rsidRPr="00FA7BBD">
        <w:rPr>
          <w:rFonts w:ascii="Times New Roman" w:hAnsi="Times New Roman" w:cs="Times New Roman"/>
          <w:i/>
          <w:color w:val="222222"/>
          <w:sz w:val="24"/>
          <w:szCs w:val="24"/>
          <w:shd w:val="clear" w:color="auto" w:fill="FFFFFF"/>
        </w:rPr>
        <w:t>,</w:t>
      </w:r>
      <w:r w:rsidR="003D273F" w:rsidRPr="00FA7BBD">
        <w:rPr>
          <w:rStyle w:val="apple-converted-space"/>
          <w:rFonts w:ascii="Times New Roman" w:hAnsi="Times New Roman" w:cs="Times New Roman"/>
          <w:i/>
          <w:color w:val="222222"/>
          <w:sz w:val="24"/>
          <w:szCs w:val="24"/>
          <w:shd w:val="clear" w:color="auto" w:fill="FFFFFF"/>
        </w:rPr>
        <w:t> </w:t>
      </w:r>
      <w:r w:rsidR="003D273F" w:rsidRPr="00FA7BBD">
        <w:rPr>
          <w:rFonts w:ascii="Times New Roman" w:hAnsi="Times New Roman" w:cs="Times New Roman"/>
          <w:i/>
          <w:iCs/>
          <w:color w:val="222222"/>
          <w:sz w:val="24"/>
          <w:szCs w:val="24"/>
          <w:shd w:val="clear" w:color="auto" w:fill="FFFFFF"/>
        </w:rPr>
        <w:t>9</w:t>
      </w:r>
      <w:r w:rsidR="003D273F" w:rsidRPr="000B4B46">
        <w:rPr>
          <w:rFonts w:ascii="Times New Roman" w:hAnsi="Times New Roman" w:cs="Times New Roman"/>
          <w:color w:val="222222"/>
          <w:sz w:val="24"/>
          <w:szCs w:val="24"/>
          <w:shd w:val="clear" w:color="auto" w:fill="FFFFFF"/>
        </w:rPr>
        <w:t>(2), 159-180.</w:t>
      </w:r>
      <w:r w:rsidR="007907E6">
        <w:rPr>
          <w:rFonts w:ascii="Times New Roman" w:hAnsi="Times New Roman" w:cs="Times New Roman"/>
          <w:color w:val="222222"/>
          <w:sz w:val="24"/>
          <w:szCs w:val="24"/>
          <w:shd w:val="clear" w:color="auto" w:fill="FFFFFF"/>
        </w:rPr>
        <w:t xml:space="preserve"> doi:</w:t>
      </w:r>
      <w:r w:rsidR="007907E6" w:rsidRPr="007907E6">
        <w:t xml:space="preserve"> </w:t>
      </w:r>
      <w:r w:rsidR="007907E6" w:rsidRPr="007907E6">
        <w:rPr>
          <w:rFonts w:ascii="Times New Roman" w:hAnsi="Times New Roman" w:cs="Times New Roman"/>
          <w:color w:val="222222"/>
          <w:sz w:val="24"/>
          <w:szCs w:val="24"/>
          <w:shd w:val="clear" w:color="auto" w:fill="FFFFFF"/>
        </w:rPr>
        <w:t>10.1080/13670050608668639</w:t>
      </w:r>
    </w:p>
    <w:p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Walters, J.D.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Chapter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Research, theory, policy and practice</w:t>
      </w:r>
      <w:r>
        <w:rPr>
          <w:rFonts w:ascii="Times New Roman" w:hAnsi="Times New Roman" w:cs="Times New Roman"/>
          <w:color w:val="222222"/>
          <w:sz w:val="24"/>
          <w:szCs w:val="24"/>
          <w:shd w:val="clear" w:color="auto" w:fill="FFFFFF"/>
        </w:rPr>
        <w:t xml:space="preserve"> (pp. 89-118). Philadelphia: Caslon.  </w:t>
      </w:r>
    </w:p>
    <w:p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2810"/>
      </w:tblGrid>
      <w:tr w:rsidR="00DE3A46" w:rsidRPr="00DC174D" w:rsidTr="00D91AAC">
        <w:tc>
          <w:tcPr>
            <w:tcW w:w="3730" w:type="dxa"/>
          </w:tcPr>
          <w:p w:rsidR="00DE3A46" w:rsidRPr="00DC174D" w:rsidRDefault="00DE3A46" w:rsidP="00D91AAC">
            <w:pPr>
              <w:rPr>
                <w:rFonts w:ascii="Times New Roman" w:hAnsi="Times New Roman" w:cs="Times New Roman"/>
                <w:sz w:val="24"/>
                <w:szCs w:val="24"/>
              </w:rPr>
            </w:pP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D91AAC">
        <w:tc>
          <w:tcPr>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D91AAC">
        <w:tc>
          <w:tcPr>
            <w:tcW w:w="3730" w:type="dxa"/>
          </w:tcPr>
          <w:p w:rsidR="00DE3A46" w:rsidRPr="004D0FD0"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Di</w:t>
            </w:r>
            <w:r>
              <w:rPr>
                <w:rFonts w:ascii="Times New Roman" w:hAnsi="Times New Roman" w:cs="Times New Roman"/>
                <w:sz w:val="24"/>
                <w:szCs w:val="24"/>
              </w:rPr>
              <w:t xml:space="preserve">scussion leader presentation: </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rsidTr="00D91AAC">
        <w:tc>
          <w:tcPr>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D91AAC">
        <w:tc>
          <w:tcPr>
            <w:tcW w:w="3730" w:type="dxa"/>
          </w:tcPr>
          <w:p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D91AAC">
        <w:tc>
          <w:tcPr>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D91AAC">
        <w:tc>
          <w:tcPr>
            <w:tcW w:w="373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5E3501" w:rsidP="005E3501">
      <w:pPr>
        <w:pStyle w:val="Header"/>
        <w:tabs>
          <w:tab w:val="clear" w:pos="4320"/>
          <w:tab w:val="clear" w:pos="8640"/>
        </w:tabs>
      </w:pPr>
      <w:r w:rsidRPr="00DC174D">
        <w:rPr>
          <w:b/>
        </w:rPr>
        <w:t>Details on Assignments</w:t>
      </w:r>
      <w:r w:rsidRPr="00DC174D">
        <w:t>:</w:t>
      </w:r>
    </w:p>
    <w:p w:rsidR="00B54F71" w:rsidRPr="00DC174D" w:rsidRDefault="004273A0" w:rsidP="004273A0">
      <w:pPr>
        <w:pStyle w:val="Header"/>
        <w:numPr>
          <w:ilvl w:val="0"/>
          <w:numId w:val="12"/>
        </w:numPr>
        <w:tabs>
          <w:tab w:val="clear" w:pos="4320"/>
          <w:tab w:val="clear" w:pos="8640"/>
        </w:tabs>
        <w:rPr>
          <w:i/>
        </w:rPr>
      </w:pPr>
      <w:r>
        <w:rPr>
          <w:i/>
        </w:rPr>
        <w:t xml:space="preserve"> </w:t>
      </w:r>
      <w:r w:rsidR="00B54F71" w:rsidRPr="00DC174D">
        <w:rPr>
          <w:i/>
        </w:rPr>
        <w:t>Class Discussion Leader: (25 points)</w:t>
      </w:r>
    </w:p>
    <w:p w:rsidR="00CD29AA" w:rsidRPr="00DC174D" w:rsidRDefault="00B54F71" w:rsidP="00CD29AA">
      <w:pPr>
        <w:pStyle w:val="Header"/>
        <w:tabs>
          <w:tab w:val="clear" w:pos="4320"/>
          <w:tab w:val="clear" w:pos="8640"/>
        </w:tabs>
      </w:pPr>
      <w:r w:rsidRPr="00DC174D">
        <w:tab/>
        <w:t>Yo</w:t>
      </w:r>
      <w:r w:rsidR="00DC174D">
        <w:t xml:space="preserve">u will be asked to prepare a 30 </w:t>
      </w:r>
      <w:r w:rsidRPr="00DC174D">
        <w:t>minute presentation on the day indicated for the reading that has an asterisk in front of it. You will be stopped at the 30 minute mark in order to provide adequate time for the remainder of the class activities.</w:t>
      </w:r>
      <w:r w:rsidR="00CD29AA" w:rsidRPr="00DC174D">
        <w:t xml:space="preserve"> </w:t>
      </w:r>
    </w:p>
    <w:p w:rsidR="00B54F71" w:rsidRPr="00DC174D" w:rsidRDefault="00B54F71" w:rsidP="00B54F71">
      <w:pPr>
        <w:pStyle w:val="Header"/>
        <w:tabs>
          <w:tab w:val="clear" w:pos="4320"/>
          <w:tab w:val="clear" w:pos="8640"/>
        </w:tabs>
      </w:pPr>
      <w:r w:rsidRPr="00DC174D">
        <w:t xml:space="preserve">The purpose of this assignment is </w:t>
      </w:r>
      <w:r w:rsidRPr="00DC174D">
        <w:rPr>
          <w:b/>
          <w:u w:val="single"/>
        </w:rPr>
        <w:t>NOT</w:t>
      </w:r>
      <w:r w:rsidRPr="00DC174D">
        <w:t xml:space="preserve"> to merely summarize the reading, as we all have read the article.  Rather, your role, as someone who has read the article carefully and thoughtfully is to engage the class in a thoughtful discussion and application activity of the content of the article.  You can feel free to engage in a critique discussion, but be careful that your discussion stays productive and within the prescribed time limit. </w:t>
      </w:r>
    </w:p>
    <w:p w:rsidR="00B54F71" w:rsidRPr="00DC174D" w:rsidRDefault="00B54F71" w:rsidP="00B54F71">
      <w:pPr>
        <w:pStyle w:val="Header"/>
        <w:tabs>
          <w:tab w:val="clear" w:pos="4320"/>
          <w:tab w:val="clear" w:pos="8640"/>
        </w:tabs>
      </w:pPr>
    </w:p>
    <w:p w:rsidR="00B54F71" w:rsidRPr="00DC174D" w:rsidRDefault="00B54F71" w:rsidP="00B54F71">
      <w:pPr>
        <w:pStyle w:val="Header"/>
        <w:tabs>
          <w:tab w:val="clear" w:pos="4320"/>
          <w:tab w:val="clear" w:pos="8640"/>
        </w:tabs>
      </w:pPr>
      <w:r w:rsidRPr="00DC174D">
        <w:t>What are the important teacher principles that we should gain from this reading?</w:t>
      </w:r>
    </w:p>
    <w:p w:rsidR="00B54F71" w:rsidRPr="00DC174D" w:rsidRDefault="00B54F71" w:rsidP="00B54F71">
      <w:pPr>
        <w:pStyle w:val="Header"/>
        <w:tabs>
          <w:tab w:val="clear" w:pos="4320"/>
          <w:tab w:val="clear" w:pos="8640"/>
        </w:tabs>
      </w:pPr>
      <w:r w:rsidRPr="00DC174D">
        <w:t xml:space="preserve">How does this translate into classroom practice? </w:t>
      </w:r>
    </w:p>
    <w:p w:rsidR="00B54F71" w:rsidRPr="00DC174D" w:rsidRDefault="00B54F71" w:rsidP="00B54F71">
      <w:pPr>
        <w:pStyle w:val="Header"/>
        <w:tabs>
          <w:tab w:val="clear" w:pos="4320"/>
          <w:tab w:val="clear" w:pos="8640"/>
        </w:tabs>
        <w:ind w:left="720"/>
      </w:pPr>
      <w:r w:rsidRPr="00DC174D">
        <w:rPr>
          <w:color w:val="000000"/>
        </w:rPr>
        <w:t>Here are some helpful hints to a successful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1) Provide a schedule or plan ahead of time for activities and stick with it</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2) Divide students into small groups or pairs for at least part of the discussion and assign a manageable discussion topic that can reasonably be explored or answered in the time allotted</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3) Give groups a time limit for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4) Mix it up—some lecture can be very useful, but combine it with small group discussion, demonstration activities, or other activities</w:t>
      </w:r>
    </w:p>
    <w:p w:rsidR="00B54F71" w:rsidRPr="00DC174D" w:rsidRDefault="00B54F71" w:rsidP="00B54F71">
      <w:pPr>
        <w:ind w:left="720"/>
        <w:rPr>
          <w:rFonts w:ascii="Times New Roman" w:hAnsi="Times New Roman" w:cs="Times New Roman"/>
          <w:color w:val="000000"/>
          <w:sz w:val="24"/>
          <w:szCs w:val="24"/>
        </w:rPr>
      </w:pPr>
    </w:p>
    <w:p w:rsidR="004273A0" w:rsidRPr="003677D8" w:rsidRDefault="00B54F71" w:rsidP="003677D8">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An evaluation rubric will be used to grade your class discussion (</w:t>
      </w:r>
      <w:r w:rsidRPr="00DC174D">
        <w:rPr>
          <w:rFonts w:ascii="Times New Roman" w:hAnsi="Times New Roman" w:cs="Times New Roman"/>
          <w:sz w:val="24"/>
          <w:szCs w:val="24"/>
        </w:rPr>
        <w:t>See Appendix A for the Rubric)</w:t>
      </w:r>
      <w:r w:rsidRPr="00DC174D">
        <w:rPr>
          <w:rFonts w:ascii="Times New Roman" w:hAnsi="Times New Roman" w:cs="Times New Roman"/>
          <w:color w:val="000000"/>
          <w:sz w:val="24"/>
          <w:szCs w:val="24"/>
        </w:rPr>
        <w:t xml:space="preserve"> </w:t>
      </w:r>
    </w:p>
    <w:p w:rsidR="004273A0" w:rsidRDefault="004273A0" w:rsidP="005E3501">
      <w:pPr>
        <w:pStyle w:val="ListParagraph"/>
        <w:rPr>
          <w:rFonts w:ascii="Times New Roman" w:eastAsia="Calibri" w:hAnsi="Times New Roman" w:cs="Times New Roman"/>
          <w:sz w:val="24"/>
          <w:szCs w:val="24"/>
        </w:rPr>
      </w:pPr>
    </w:p>
    <w:p w:rsidR="0098355F" w:rsidRDefault="00254426" w:rsidP="0098355F">
      <w:pPr>
        <w:pStyle w:val="ListParagraph"/>
        <w:numPr>
          <w:ilvl w:val="0"/>
          <w:numId w:val="12"/>
        </w:numPr>
        <w:rPr>
          <w:rFonts w:ascii="Times New Roman" w:eastAsia="Calibri" w:hAnsi="Times New Roman" w:cs="Times New Roman"/>
          <w:sz w:val="24"/>
          <w:szCs w:val="24"/>
        </w:rPr>
      </w:pPr>
      <w:r w:rsidRPr="00254426">
        <w:rPr>
          <w:rFonts w:ascii="Times New Roman" w:eastAsia="Calibri" w:hAnsi="Times New Roman" w:cs="Times New Roman"/>
          <w:i/>
          <w:sz w:val="24"/>
          <w:szCs w:val="24"/>
        </w:rPr>
        <w:t>Homework Assignments</w:t>
      </w:r>
      <w:r>
        <w:rPr>
          <w:rFonts w:ascii="Times New Roman" w:eastAsia="Calibri" w:hAnsi="Times New Roman" w:cs="Times New Roman"/>
          <w:sz w:val="24"/>
          <w:szCs w:val="24"/>
        </w:rPr>
        <w:t>-  There will be three homework assignments throughout the course of the semester based on course content. Details will be provided as the semester progresses.</w:t>
      </w:r>
    </w:p>
    <w:p w:rsidR="00E67FC7" w:rsidRDefault="0098355F" w:rsidP="0098355F">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Pr>
          <w:rFonts w:ascii="Times New Roman" w:hAnsi="Times New Roman" w:cs="Times New Roman"/>
          <w:i/>
          <w:sz w:val="24"/>
          <w:szCs w:val="24"/>
        </w:rPr>
        <w:t xml:space="preserve">ESOL </w:t>
      </w:r>
      <w:r w:rsidR="004273A0" w:rsidRPr="004273A0">
        <w:rPr>
          <w:rFonts w:ascii="Times New Roman" w:hAnsi="Times New Roman" w:cs="Times New Roman"/>
          <w:i/>
          <w:sz w:val="24"/>
          <w:szCs w:val="24"/>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 Brown Chapter 2.</w:t>
      </w:r>
      <w:r w:rsidRPr="004273A0">
        <w:rPr>
          <w:rFonts w:ascii="Times New Roman" w:hAnsi="Times New Roman" w:cs="Times New Roman"/>
          <w:sz w:val="24"/>
          <w:szCs w:val="24"/>
        </w:rPr>
        <w:t xml:space="preserve"> You will have to do outside research to complete this assignment. Specifically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8F3272"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See Appendix C for Rubric</w:t>
      </w:r>
    </w:p>
    <w:p w:rsidR="00DC174D" w:rsidRDefault="00DC174D" w:rsidP="005E3501">
      <w:pPr>
        <w:pStyle w:val="ListParagraph"/>
        <w:rPr>
          <w:rFonts w:ascii="Times New Roman" w:eastAsia="Calibri" w:hAnsi="Times New Roman" w:cs="Times New Roman"/>
          <w:sz w:val="24"/>
          <w:szCs w:val="24"/>
        </w:rPr>
      </w:pPr>
    </w:p>
    <w:p w:rsidR="00DC174D" w:rsidRPr="00435311" w:rsidRDefault="00DC174D" w:rsidP="004273A0">
      <w:pPr>
        <w:pStyle w:val="ListParagraph"/>
        <w:numPr>
          <w:ilvl w:val="0"/>
          <w:numId w:val="12"/>
        </w:numPr>
        <w:rPr>
          <w:rFonts w:ascii="Times New Roman" w:hAnsi="Times New Roman" w:cs="Times New Roman"/>
          <w:i/>
          <w:sz w:val="24"/>
          <w:szCs w:val="24"/>
        </w:rPr>
      </w:pPr>
      <w:r w:rsidRPr="00435311">
        <w:rPr>
          <w:rFonts w:ascii="Times New Roman" w:hAnsi="Times New Roman" w:cs="Times New Roman"/>
          <w:i/>
          <w:sz w:val="24"/>
          <w:szCs w:val="24"/>
        </w:rPr>
        <w:t xml:space="preserve">Tutoring Project  </w:t>
      </w:r>
    </w:p>
    <w:p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w:t>
      </w:r>
      <w:r w:rsidRPr="00DC174D">
        <w:rPr>
          <w:rFonts w:ascii="Times New Roman" w:hAnsi="Times New Roman" w:cs="Times New Roman"/>
          <w:sz w:val="24"/>
          <w:szCs w:val="24"/>
        </w:rPr>
        <w:lastRenderedPageBreak/>
        <w:t>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as long as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due at the end of the semester.</w:t>
      </w:r>
    </w:p>
    <w:p w:rsid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rsidR="006D0C25" w:rsidRDefault="006D0C25" w:rsidP="00DC174D">
      <w:pPr>
        <w:pStyle w:val="ListParagraph"/>
        <w:rPr>
          <w:rFonts w:ascii="Times New Roman" w:hAnsi="Times New Roman" w:cs="Times New Roman"/>
          <w:sz w:val="24"/>
          <w:szCs w:val="24"/>
        </w:rPr>
      </w:pPr>
    </w:p>
    <w:p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Required Format for Lesson 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6D0C25" w:rsidRPr="006D0C25">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at least the </w:t>
      </w:r>
      <w:r w:rsidR="003C67E3">
        <w:rPr>
          <w:rFonts w:ascii="Times New Roman" w:hAnsi="Times New Roman" w:cs="Times New Roman"/>
          <w:color w:val="000000"/>
          <w:sz w:val="24"/>
          <w:szCs w:val="24"/>
        </w:rPr>
        <w:t>skill</w:t>
      </w:r>
      <w:r>
        <w:rPr>
          <w:rFonts w:ascii="Times New Roman" w:hAnsi="Times New Roman" w:cs="Times New Roman"/>
          <w:color w:val="000000"/>
          <w:sz w:val="24"/>
          <w:szCs w:val="24"/>
        </w:rPr>
        <w:t>s</w:t>
      </w:r>
      <w:r w:rsidR="003C67E3">
        <w:rPr>
          <w:rFonts w:ascii="Times New Roman" w:hAnsi="Times New Roman" w:cs="Times New Roman"/>
          <w:color w:val="000000"/>
          <w:sz w:val="24"/>
          <w:szCs w:val="24"/>
        </w:rPr>
        <w:t xml:space="preserve">  from the Macroskills or Microskills Charts listed in Brown &amp; Lee Chapters 15-19.(Example p. 327) </w:t>
      </w:r>
    </w:p>
    <w:p w:rsidR="006D0C25" w:rsidRPr="006D0C25" w:rsidRDefault="006D0C25" w:rsidP="003C67E3">
      <w:pPr>
        <w:rPr>
          <w:rFonts w:ascii="Times New Roman" w:hAnsi="Times New Roman" w:cs="Times New Roman"/>
          <w:color w:val="000000"/>
          <w:sz w:val="24"/>
          <w:szCs w:val="24"/>
        </w:rPr>
      </w:pPr>
    </w:p>
    <w:p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rsidR="00254426" w:rsidRDefault="00254426" w:rsidP="006D0C25">
      <w:pPr>
        <w:ind w:left="720"/>
        <w:rPr>
          <w:rFonts w:ascii="Times New Roman" w:hAnsi="Times New Roman" w:cs="Times New Roman"/>
          <w:color w:val="000000"/>
          <w:sz w:val="24"/>
          <w:szCs w:val="24"/>
        </w:rPr>
      </w:pPr>
    </w:p>
    <w:p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rsidR="0051477F" w:rsidRPr="0051477F" w:rsidRDefault="0051477F" w:rsidP="0051477F">
      <w:pPr>
        <w:pStyle w:val="ListParagraph"/>
        <w:rPr>
          <w:rFonts w:ascii="Times New Roman" w:hAnsi="Times New Roman" w:cs="Times New Roman"/>
          <w:b/>
          <w:color w:val="000000"/>
          <w:sz w:val="24"/>
          <w:szCs w:val="24"/>
        </w:rPr>
      </w:pPr>
    </w:p>
    <w:p w:rsidR="0051477F" w:rsidRPr="0051477F" w:rsidRDefault="0051477F" w:rsidP="0051477F">
      <w:pPr>
        <w:pStyle w:val="ListParagraph"/>
        <w:ind w:left="1080"/>
        <w:rPr>
          <w:rFonts w:ascii="Times New Roman" w:hAnsi="Times New Roman" w:cs="Times New Roman"/>
          <w:color w:val="000000"/>
          <w:sz w:val="24"/>
          <w:szCs w:val="24"/>
          <w:u w:val="single"/>
        </w:rPr>
      </w:pPr>
      <w:r w:rsidRPr="0051477F">
        <w:rPr>
          <w:rFonts w:ascii="Times New Roman" w:hAnsi="Times New Roman" w:cs="Times New Roman"/>
          <w:color w:val="000000"/>
          <w:sz w:val="24"/>
          <w:szCs w:val="24"/>
          <w:u w:val="single"/>
        </w:rPr>
        <w:t>After You have taught the lesson:</w:t>
      </w:r>
    </w:p>
    <w:p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rsidR="00CD29AA"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rsidR="00DC174D" w:rsidRPr="007A1B8C" w:rsidRDefault="00032490" w:rsidP="00F47FC8">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 xml:space="preserve"> Tutoring</w:t>
      </w:r>
      <w:r w:rsidR="00F47FC8" w:rsidRPr="007A1B8C">
        <w:rPr>
          <w:rFonts w:ascii="Times New Roman" w:hAnsi="Times New Roman" w:cs="Times New Roman"/>
          <w:b/>
          <w:sz w:val="24"/>
          <w:szCs w:val="24"/>
        </w:rPr>
        <w:t xml:space="preserve"> Reflection Paper </w:t>
      </w:r>
    </w:p>
    <w:p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You will write a 5 page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w:t>
      </w:r>
    </w:p>
    <w:p w:rsidR="003677D8" w:rsidRPr="00CD29AA" w:rsidRDefault="00CD29AA" w:rsidP="00CD29AA">
      <w:pPr>
        <w:rPr>
          <w:rFonts w:ascii="Times New Roman" w:hAnsi="Times New Roman" w:cs="Times New Roman"/>
          <w:sz w:val="24"/>
          <w:szCs w:val="24"/>
        </w:rPr>
      </w:pPr>
      <w:r>
        <w:rPr>
          <w:rFonts w:ascii="Times New Roman" w:hAnsi="Times New Roman" w:cs="Times New Roman"/>
          <w:sz w:val="24"/>
          <w:szCs w:val="24"/>
        </w:rPr>
        <w:lastRenderedPageBreak/>
        <w:br w:type="page"/>
      </w:r>
    </w:p>
    <w:p w:rsidR="00070AEF" w:rsidRDefault="00070AEF" w:rsidP="00070AEF">
      <w:pPr>
        <w:pStyle w:val="Header"/>
        <w:tabs>
          <w:tab w:val="clear" w:pos="4320"/>
          <w:tab w:val="clear" w:pos="8640"/>
        </w:tabs>
        <w:jc w:val="center"/>
        <w:rPr>
          <w:rFonts w:ascii="Arial" w:hAnsi="Arial" w:cs="Arial"/>
          <w:b/>
        </w:rPr>
      </w:pPr>
      <w:r w:rsidRPr="00611D92">
        <w:rPr>
          <w:rFonts w:ascii="Arial" w:hAnsi="Arial" w:cs="Arial"/>
          <w:b/>
        </w:rPr>
        <w:lastRenderedPageBreak/>
        <w:t>Appendix A: Class Discussion Leader</w:t>
      </w:r>
    </w:p>
    <w:p w:rsidR="00070AEF" w:rsidRDefault="00070AEF" w:rsidP="00070AEF">
      <w:pPr>
        <w:pStyle w:val="Header"/>
        <w:tabs>
          <w:tab w:val="clear" w:pos="4320"/>
          <w:tab w:val="clear" w:pos="8640"/>
        </w:tabs>
        <w:jc w:val="center"/>
        <w:rPr>
          <w:rFonts w:ascii="Arial" w:hAnsi="Arial" w:cs="Arial"/>
          <w:b/>
        </w:rPr>
      </w:pPr>
    </w:p>
    <w:p w:rsidR="00070AEF" w:rsidRPr="009D724F" w:rsidRDefault="00070AEF" w:rsidP="00070AEF">
      <w:pPr>
        <w:pStyle w:val="Header"/>
        <w:tabs>
          <w:tab w:val="clear" w:pos="4320"/>
          <w:tab w:val="clear" w:pos="8640"/>
        </w:tabs>
        <w:rPr>
          <w:rFonts w:ascii="Arial" w:hAnsi="Arial" w:cs="Arial"/>
          <w:b/>
        </w:rPr>
      </w:pPr>
      <w:r>
        <w:rPr>
          <w:rFonts w:ascii="Arial" w:hAnsi="Arial" w:cs="Arial"/>
          <w:b/>
        </w:rPr>
        <w:t>Name____________________________   Score___________/25</w:t>
      </w:r>
    </w:p>
    <w:p w:rsidR="00070AEF" w:rsidRPr="009D724F" w:rsidRDefault="00070AEF" w:rsidP="00070AEF">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2338"/>
        <w:gridCol w:w="2338"/>
        <w:gridCol w:w="2335"/>
      </w:tblGrid>
      <w:tr w:rsidR="00070AEF" w:rsidRPr="009D724F" w:rsidTr="00210660">
        <w:tc>
          <w:tcPr>
            <w:tcW w:w="2394" w:type="dxa"/>
          </w:tcPr>
          <w:p w:rsidR="00070AEF" w:rsidRPr="009D724F" w:rsidRDefault="00070AEF" w:rsidP="00210660">
            <w:pPr>
              <w:rPr>
                <w:b/>
                <w:color w:val="000000"/>
                <w:sz w:val="24"/>
                <w:szCs w:val="24"/>
              </w:rPr>
            </w:pPr>
            <w:r w:rsidRPr="009D724F">
              <w:rPr>
                <w:b/>
                <w:color w:val="000000"/>
                <w:sz w:val="24"/>
                <w:szCs w:val="24"/>
              </w:rPr>
              <w:t>CRITERION:</w:t>
            </w:r>
          </w:p>
        </w:tc>
        <w:tc>
          <w:tcPr>
            <w:tcW w:w="2394" w:type="dxa"/>
          </w:tcPr>
          <w:p w:rsidR="00070AEF" w:rsidRPr="009D724F" w:rsidRDefault="00070AEF" w:rsidP="00210660">
            <w:pPr>
              <w:rPr>
                <w:color w:val="000000"/>
                <w:sz w:val="24"/>
                <w:szCs w:val="24"/>
              </w:rPr>
            </w:pPr>
            <w:r>
              <w:rPr>
                <w:color w:val="000000"/>
                <w:sz w:val="24"/>
                <w:szCs w:val="24"/>
              </w:rPr>
              <w:t>1-2</w:t>
            </w:r>
          </w:p>
        </w:tc>
        <w:tc>
          <w:tcPr>
            <w:tcW w:w="2394" w:type="dxa"/>
          </w:tcPr>
          <w:p w:rsidR="00070AEF" w:rsidRPr="009D724F" w:rsidRDefault="00070AEF" w:rsidP="00210660">
            <w:pPr>
              <w:rPr>
                <w:color w:val="000000"/>
                <w:sz w:val="24"/>
                <w:szCs w:val="24"/>
              </w:rPr>
            </w:pPr>
            <w:r>
              <w:rPr>
                <w:color w:val="000000"/>
                <w:sz w:val="24"/>
                <w:szCs w:val="24"/>
              </w:rPr>
              <w:t>3-4</w:t>
            </w:r>
          </w:p>
        </w:tc>
        <w:tc>
          <w:tcPr>
            <w:tcW w:w="2394" w:type="dxa"/>
          </w:tcPr>
          <w:p w:rsidR="00070AEF" w:rsidRPr="009D724F" w:rsidRDefault="00070AEF" w:rsidP="00210660">
            <w:pPr>
              <w:rPr>
                <w:color w:val="000000"/>
                <w:sz w:val="24"/>
                <w:szCs w:val="24"/>
              </w:rPr>
            </w:pPr>
            <w:r>
              <w:rPr>
                <w:color w:val="000000"/>
                <w:sz w:val="24"/>
                <w:szCs w:val="24"/>
              </w:rPr>
              <w:t>5-6</w:t>
            </w:r>
          </w:p>
        </w:tc>
      </w:tr>
      <w:tr w:rsidR="00070AEF" w:rsidRPr="009D724F" w:rsidTr="00210660">
        <w:tc>
          <w:tcPr>
            <w:tcW w:w="2394" w:type="dxa"/>
          </w:tcPr>
          <w:p w:rsidR="00070AEF" w:rsidRDefault="00070AEF" w:rsidP="00210660">
            <w:pPr>
              <w:rPr>
                <w:b/>
                <w:color w:val="000000"/>
                <w:sz w:val="24"/>
                <w:szCs w:val="24"/>
              </w:rPr>
            </w:pPr>
            <w:r>
              <w:rPr>
                <w:b/>
                <w:color w:val="000000"/>
                <w:sz w:val="24"/>
                <w:szCs w:val="24"/>
              </w:rPr>
              <w:t>Summary</w:t>
            </w:r>
          </w:p>
        </w:tc>
        <w:tc>
          <w:tcPr>
            <w:tcW w:w="2394" w:type="dxa"/>
          </w:tcPr>
          <w:p w:rsidR="00070AEF" w:rsidRDefault="00070AEF" w:rsidP="00210660">
            <w:pPr>
              <w:rPr>
                <w:color w:val="000000"/>
                <w:sz w:val="24"/>
                <w:szCs w:val="24"/>
              </w:rPr>
            </w:pPr>
            <w:r>
              <w:rPr>
                <w:color w:val="000000"/>
                <w:sz w:val="24"/>
                <w:szCs w:val="24"/>
              </w:rPr>
              <w:t xml:space="preserve">Summary is hard to follow or does not highlight the main points of the reading. </w:t>
            </w:r>
          </w:p>
        </w:tc>
        <w:tc>
          <w:tcPr>
            <w:tcW w:w="2394" w:type="dxa"/>
          </w:tcPr>
          <w:p w:rsidR="00070AEF" w:rsidRDefault="00070AEF" w:rsidP="00210660">
            <w:pPr>
              <w:rPr>
                <w:color w:val="000000"/>
                <w:sz w:val="24"/>
                <w:szCs w:val="24"/>
              </w:rPr>
            </w:pPr>
            <w:r>
              <w:rPr>
                <w:color w:val="000000"/>
                <w:sz w:val="24"/>
                <w:szCs w:val="24"/>
              </w:rPr>
              <w:t>Summary is too elaborate and takes up more than 7 minutes of the presentation</w:t>
            </w:r>
          </w:p>
        </w:tc>
        <w:tc>
          <w:tcPr>
            <w:tcW w:w="2394" w:type="dxa"/>
          </w:tcPr>
          <w:p w:rsidR="00070AEF" w:rsidRDefault="00070AEF" w:rsidP="00210660">
            <w:pPr>
              <w:rPr>
                <w:color w:val="000000"/>
                <w:sz w:val="24"/>
                <w:szCs w:val="24"/>
              </w:rPr>
            </w:pPr>
            <w:r>
              <w:rPr>
                <w:color w:val="000000"/>
                <w:sz w:val="24"/>
                <w:szCs w:val="24"/>
              </w:rPr>
              <w:t xml:space="preserve">Summary succinctly highlights the main points of the article in 7 minutes. </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 xml:space="preserve">Application of Content </w:t>
            </w:r>
          </w:p>
          <w:p w:rsidR="00070AEF" w:rsidRDefault="00070AEF" w:rsidP="00210660">
            <w:pPr>
              <w:rPr>
                <w:b/>
                <w:color w:val="000000"/>
                <w:sz w:val="24"/>
                <w:szCs w:val="24"/>
              </w:rPr>
            </w:pP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do</w:t>
            </w:r>
            <w:r>
              <w:rPr>
                <w:color w:val="000000"/>
                <w:sz w:val="24"/>
                <w:szCs w:val="24"/>
              </w:rPr>
              <w:t>es</w:t>
            </w:r>
            <w:r w:rsidR="00070AEF">
              <w:rPr>
                <w:color w:val="000000"/>
                <w:sz w:val="24"/>
                <w:szCs w:val="24"/>
              </w:rPr>
              <w:t xml:space="preserve"> not make explicit connections on how the reading is applied to teaching ELLs. </w:t>
            </w: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summarize</w:t>
            </w:r>
            <w:r>
              <w:rPr>
                <w:color w:val="000000"/>
                <w:sz w:val="24"/>
                <w:szCs w:val="24"/>
              </w:rPr>
              <w:t>s</w:t>
            </w:r>
            <w:r w:rsidR="00070AEF">
              <w:rPr>
                <w:color w:val="000000"/>
                <w:sz w:val="24"/>
                <w:szCs w:val="24"/>
              </w:rPr>
              <w:t xml:space="preserve"> how content is relevant to teaching ELLs.</w:t>
            </w:r>
          </w:p>
        </w:tc>
        <w:tc>
          <w:tcPr>
            <w:tcW w:w="2394" w:type="dxa"/>
          </w:tcPr>
          <w:p w:rsidR="00070AEF" w:rsidRPr="009D724F" w:rsidRDefault="00002E3D" w:rsidP="00210660">
            <w:pPr>
              <w:rPr>
                <w:color w:val="000000"/>
                <w:sz w:val="24"/>
                <w:szCs w:val="24"/>
              </w:rPr>
            </w:pPr>
            <w:r>
              <w:rPr>
                <w:color w:val="000000"/>
                <w:sz w:val="24"/>
                <w:szCs w:val="24"/>
              </w:rPr>
              <w:t>Presenter</w:t>
            </w:r>
            <w:r w:rsidR="00070AEF">
              <w:rPr>
                <w:color w:val="000000"/>
                <w:sz w:val="24"/>
                <w:szCs w:val="24"/>
              </w:rPr>
              <w:t xml:space="preserve"> provide</w:t>
            </w:r>
            <w:r>
              <w:rPr>
                <w:color w:val="000000"/>
                <w:sz w:val="24"/>
                <w:szCs w:val="24"/>
              </w:rPr>
              <w:t>s</w:t>
            </w:r>
            <w:r w:rsidR="00070AEF">
              <w:rPr>
                <w:color w:val="000000"/>
                <w:sz w:val="24"/>
                <w:szCs w:val="24"/>
              </w:rPr>
              <w:t xml:space="preserve"> definite connections to teaching practice, and offer suggestions for translating it into various contexts.</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 xml:space="preserve">Class Participation </w:t>
            </w:r>
          </w:p>
        </w:tc>
        <w:tc>
          <w:tcPr>
            <w:tcW w:w="2394" w:type="dxa"/>
          </w:tcPr>
          <w:p w:rsidR="00070AEF" w:rsidRPr="009D724F" w:rsidRDefault="00070AEF" w:rsidP="00210660">
            <w:pPr>
              <w:rPr>
                <w:color w:val="000000"/>
                <w:sz w:val="24"/>
                <w:szCs w:val="24"/>
              </w:rPr>
            </w:pPr>
            <w:r w:rsidRPr="009D724F">
              <w:rPr>
                <w:color w:val="000000"/>
                <w:sz w:val="24"/>
                <w:szCs w:val="24"/>
              </w:rPr>
              <w:t>Meandering or off-topic conversation</w:t>
            </w:r>
            <w:r>
              <w:rPr>
                <w:color w:val="000000"/>
                <w:sz w:val="24"/>
                <w:szCs w:val="24"/>
              </w:rPr>
              <w:t xml:space="preserve"> or</w:t>
            </w:r>
            <w:r w:rsidR="00156285">
              <w:rPr>
                <w:color w:val="000000"/>
                <w:sz w:val="24"/>
                <w:szCs w:val="24"/>
              </w:rPr>
              <w:t xml:space="preserve"> </w:t>
            </w:r>
            <w:r>
              <w:rPr>
                <w:color w:val="000000"/>
                <w:sz w:val="24"/>
                <w:szCs w:val="24"/>
              </w:rPr>
              <w:t>c</w:t>
            </w:r>
            <w:r w:rsidRPr="009D724F">
              <w:rPr>
                <w:color w:val="000000"/>
                <w:sz w:val="24"/>
                <w:szCs w:val="24"/>
              </w:rPr>
              <w:t>onversation involved limited student participation</w:t>
            </w:r>
          </w:p>
          <w:p w:rsidR="00070AEF" w:rsidRPr="009D724F" w:rsidRDefault="00070AEF" w:rsidP="00210660">
            <w:pPr>
              <w:rPr>
                <w:color w:val="000000"/>
                <w:sz w:val="24"/>
                <w:szCs w:val="24"/>
              </w:rPr>
            </w:pPr>
          </w:p>
        </w:tc>
        <w:tc>
          <w:tcPr>
            <w:tcW w:w="2394" w:type="dxa"/>
          </w:tcPr>
          <w:p w:rsidR="00070AEF" w:rsidRPr="009D724F" w:rsidRDefault="00070AEF" w:rsidP="00210660">
            <w:pPr>
              <w:rPr>
                <w:color w:val="000000"/>
                <w:sz w:val="24"/>
                <w:szCs w:val="24"/>
              </w:rPr>
            </w:pPr>
            <w:r w:rsidRPr="009D724F">
              <w:rPr>
                <w:color w:val="000000"/>
                <w:sz w:val="24"/>
                <w:szCs w:val="24"/>
              </w:rPr>
              <w:t>Presenter prepared questions but questions were too broad or difficult to answer; did not provoke discussion</w:t>
            </w:r>
          </w:p>
        </w:tc>
        <w:tc>
          <w:tcPr>
            <w:tcW w:w="2394" w:type="dxa"/>
          </w:tcPr>
          <w:p w:rsidR="00070AEF" w:rsidRPr="009D724F" w:rsidRDefault="00070AEF" w:rsidP="00210660">
            <w:pPr>
              <w:rPr>
                <w:color w:val="000000"/>
                <w:sz w:val="24"/>
                <w:szCs w:val="24"/>
              </w:rPr>
            </w:pPr>
            <w:r w:rsidRPr="009D724F">
              <w:rPr>
                <w:color w:val="000000"/>
                <w:sz w:val="24"/>
                <w:szCs w:val="24"/>
              </w:rPr>
              <w:t>Outstanding direction--Presenter prepared questions carefully and kept discussion consistently on track, on-topic</w:t>
            </w:r>
          </w:p>
        </w:tc>
      </w:tr>
      <w:tr w:rsidR="00070AEF" w:rsidRPr="009D724F" w:rsidTr="00210660">
        <w:tc>
          <w:tcPr>
            <w:tcW w:w="2394" w:type="dxa"/>
          </w:tcPr>
          <w:p w:rsidR="00070AEF" w:rsidRPr="009D724F" w:rsidRDefault="00070AEF" w:rsidP="00210660">
            <w:pPr>
              <w:rPr>
                <w:b/>
                <w:color w:val="000000"/>
                <w:sz w:val="24"/>
                <w:szCs w:val="24"/>
              </w:rPr>
            </w:pPr>
            <w:r w:rsidRPr="009D724F">
              <w:rPr>
                <w:b/>
                <w:color w:val="000000"/>
                <w:sz w:val="24"/>
                <w:szCs w:val="24"/>
              </w:rPr>
              <w:t>Preparation and timing</w:t>
            </w:r>
          </w:p>
          <w:p w:rsidR="00070AEF" w:rsidRPr="009D724F" w:rsidRDefault="00070AEF" w:rsidP="00210660">
            <w:pPr>
              <w:rPr>
                <w:b/>
                <w:color w:val="000000"/>
                <w:sz w:val="24"/>
                <w:szCs w:val="24"/>
              </w:rPr>
            </w:pPr>
          </w:p>
        </w:tc>
        <w:tc>
          <w:tcPr>
            <w:tcW w:w="2394" w:type="dxa"/>
          </w:tcPr>
          <w:p w:rsidR="00070AEF" w:rsidRPr="009D724F" w:rsidRDefault="00070AEF" w:rsidP="00210660">
            <w:pPr>
              <w:rPr>
                <w:color w:val="000000"/>
                <w:sz w:val="24"/>
                <w:szCs w:val="24"/>
              </w:rPr>
            </w:pPr>
            <w:r w:rsidRPr="009D724F">
              <w:rPr>
                <w:color w:val="000000"/>
                <w:sz w:val="24"/>
                <w:szCs w:val="24"/>
              </w:rPr>
              <w:t>Looks hastily or poorly prepared; discussio</w:t>
            </w:r>
            <w:r>
              <w:rPr>
                <w:color w:val="000000"/>
                <w:sz w:val="24"/>
                <w:szCs w:val="24"/>
              </w:rPr>
              <w:t xml:space="preserve">n goes less than 30 minutes. </w:t>
            </w:r>
          </w:p>
        </w:tc>
        <w:tc>
          <w:tcPr>
            <w:tcW w:w="2394" w:type="dxa"/>
          </w:tcPr>
          <w:p w:rsidR="00070AEF" w:rsidRPr="009D724F" w:rsidRDefault="00070AEF" w:rsidP="00210660">
            <w:pPr>
              <w:rPr>
                <w:color w:val="000000"/>
                <w:sz w:val="24"/>
                <w:szCs w:val="24"/>
              </w:rPr>
            </w:pPr>
            <w:r w:rsidRPr="009D724F">
              <w:rPr>
                <w:color w:val="000000"/>
                <w:sz w:val="24"/>
                <w:szCs w:val="24"/>
              </w:rPr>
              <w:t>Adequate preparation and time spent on discussion</w:t>
            </w:r>
          </w:p>
        </w:tc>
        <w:tc>
          <w:tcPr>
            <w:tcW w:w="2394" w:type="dxa"/>
          </w:tcPr>
          <w:p w:rsidR="00070AEF" w:rsidRPr="009D724F" w:rsidRDefault="00070AEF" w:rsidP="00210660">
            <w:pPr>
              <w:rPr>
                <w:color w:val="000000"/>
                <w:sz w:val="24"/>
                <w:szCs w:val="24"/>
              </w:rPr>
            </w:pPr>
            <w:r w:rsidRPr="009D724F">
              <w:rPr>
                <w:color w:val="000000"/>
                <w:sz w:val="24"/>
                <w:szCs w:val="24"/>
              </w:rPr>
              <w:t xml:space="preserve">Well prepared </w:t>
            </w:r>
            <w:r>
              <w:rPr>
                <w:color w:val="000000"/>
                <w:sz w:val="24"/>
                <w:szCs w:val="24"/>
              </w:rPr>
              <w:t>and carefully thought out; 30</w:t>
            </w:r>
            <w:r w:rsidRPr="009D724F">
              <w:rPr>
                <w:color w:val="000000"/>
                <w:sz w:val="24"/>
                <w:szCs w:val="24"/>
              </w:rPr>
              <w:t xml:space="preserve"> minutes in length (an overview or plan is helpful here)</w:t>
            </w:r>
          </w:p>
        </w:tc>
      </w:tr>
      <w:tr w:rsidR="00070AEF" w:rsidRPr="009D724F" w:rsidTr="00210660">
        <w:tc>
          <w:tcPr>
            <w:tcW w:w="2394" w:type="dxa"/>
          </w:tcPr>
          <w:p w:rsidR="00070AEF" w:rsidRPr="009D724F" w:rsidRDefault="00070AEF" w:rsidP="00210660">
            <w:pPr>
              <w:rPr>
                <w:b/>
                <w:color w:val="000000"/>
                <w:sz w:val="24"/>
                <w:szCs w:val="24"/>
              </w:rPr>
            </w:pPr>
            <w:r>
              <w:rPr>
                <w:b/>
                <w:color w:val="000000"/>
                <w:sz w:val="24"/>
                <w:szCs w:val="24"/>
              </w:rPr>
              <w:t>Visuals</w:t>
            </w:r>
          </w:p>
          <w:p w:rsidR="00070AEF" w:rsidRPr="009D724F" w:rsidRDefault="00070AEF" w:rsidP="00210660">
            <w:pPr>
              <w:rPr>
                <w:b/>
                <w:color w:val="000000"/>
                <w:sz w:val="24"/>
                <w:szCs w:val="24"/>
              </w:rPr>
            </w:pPr>
            <w:r>
              <w:rPr>
                <w:b/>
                <w:color w:val="000000"/>
                <w:sz w:val="24"/>
                <w:szCs w:val="24"/>
              </w:rPr>
              <w:t xml:space="preserve"> (1 point) </w:t>
            </w:r>
          </w:p>
          <w:p w:rsidR="00070AEF" w:rsidRPr="009D724F" w:rsidRDefault="00070AEF" w:rsidP="00210660">
            <w:pPr>
              <w:rPr>
                <w:b/>
                <w:color w:val="000000"/>
                <w:sz w:val="24"/>
                <w:szCs w:val="24"/>
              </w:rPr>
            </w:pPr>
          </w:p>
        </w:tc>
        <w:tc>
          <w:tcPr>
            <w:tcW w:w="2394" w:type="dxa"/>
          </w:tcPr>
          <w:p w:rsidR="00070AEF" w:rsidRPr="009D724F" w:rsidRDefault="00070AEF" w:rsidP="00210660">
            <w:pPr>
              <w:rPr>
                <w:color w:val="000000"/>
                <w:sz w:val="24"/>
                <w:szCs w:val="24"/>
              </w:rPr>
            </w:pPr>
            <w:r>
              <w:rPr>
                <w:color w:val="000000"/>
                <w:sz w:val="24"/>
                <w:szCs w:val="24"/>
              </w:rPr>
              <w:t xml:space="preserve">Visuals are attractive and well organized to direct student participation </w:t>
            </w:r>
          </w:p>
        </w:tc>
        <w:tc>
          <w:tcPr>
            <w:tcW w:w="2394" w:type="dxa"/>
          </w:tcPr>
          <w:p w:rsidR="00070AEF" w:rsidRPr="009D724F" w:rsidRDefault="00070AEF" w:rsidP="00210660">
            <w:pPr>
              <w:rPr>
                <w:color w:val="000000"/>
                <w:sz w:val="24"/>
                <w:szCs w:val="24"/>
              </w:rPr>
            </w:pPr>
          </w:p>
        </w:tc>
        <w:tc>
          <w:tcPr>
            <w:tcW w:w="2394" w:type="dxa"/>
          </w:tcPr>
          <w:p w:rsidR="00070AEF" w:rsidRPr="009D724F" w:rsidRDefault="00070AEF" w:rsidP="00210660">
            <w:pPr>
              <w:rPr>
                <w:color w:val="000000"/>
                <w:sz w:val="24"/>
                <w:szCs w:val="24"/>
              </w:rPr>
            </w:pPr>
          </w:p>
        </w:tc>
      </w:tr>
    </w:tbl>
    <w:p w:rsidR="00CD29AA" w:rsidRDefault="00CD29AA" w:rsidP="00EC2BD5">
      <w:pPr>
        <w:pStyle w:val="Header"/>
        <w:tabs>
          <w:tab w:val="clear" w:pos="4320"/>
          <w:tab w:val="clear" w:pos="8640"/>
        </w:tabs>
        <w:rPr>
          <w:rFonts w:ascii="Arial" w:hAnsi="Arial" w:cs="Arial"/>
          <w:b/>
          <w:color w:val="000000"/>
          <w:sz w:val="32"/>
          <w:szCs w:val="32"/>
        </w:rPr>
      </w:pPr>
    </w:p>
    <w:p w:rsidR="00CD29AA" w:rsidRDefault="00CD29AA">
      <w:pPr>
        <w:rPr>
          <w:rFonts w:ascii="Arial" w:eastAsia="Times New Roman" w:hAnsi="Arial" w:cs="Arial"/>
          <w:b/>
          <w:color w:val="000000"/>
          <w:sz w:val="32"/>
          <w:szCs w:val="32"/>
        </w:rPr>
      </w:pPr>
      <w:r>
        <w:rPr>
          <w:rFonts w:ascii="Arial" w:hAnsi="Arial" w:cs="Arial"/>
          <w:b/>
          <w:color w:val="000000"/>
          <w:sz w:val="32"/>
          <w:szCs w:val="32"/>
        </w:rPr>
        <w:br w:type="page"/>
      </w:r>
    </w:p>
    <w:p w:rsidR="008F3272" w:rsidRPr="00EC2BD5" w:rsidRDefault="003677D8" w:rsidP="00EC2BD5">
      <w:pPr>
        <w:pStyle w:val="Header"/>
        <w:tabs>
          <w:tab w:val="clear" w:pos="4320"/>
          <w:tab w:val="clear" w:pos="8640"/>
        </w:tabs>
      </w:pPr>
      <w:r>
        <w:rPr>
          <w:rFonts w:ascii="Arial" w:hAnsi="Arial" w:cs="Arial"/>
          <w:b/>
          <w:color w:val="000000"/>
          <w:sz w:val="32"/>
          <w:szCs w:val="32"/>
        </w:rPr>
        <w:lastRenderedPageBreak/>
        <w:t>Appendix B</w:t>
      </w:r>
      <w:r w:rsidR="00B61240">
        <w:rPr>
          <w:rFonts w:ascii="Arial" w:hAnsi="Arial" w:cs="Arial"/>
          <w:b/>
          <w:color w:val="000000"/>
          <w:sz w:val="32"/>
          <w:szCs w:val="32"/>
        </w:rPr>
        <w:t>:  ESOL Methodology Critique (25</w:t>
      </w:r>
      <w:r w:rsidR="008F3272">
        <w:rPr>
          <w:rFonts w:ascii="Arial" w:hAnsi="Arial" w:cs="Arial"/>
          <w:b/>
          <w:color w:val="000000"/>
          <w:sz w:val="32"/>
          <w:szCs w:val="32"/>
        </w:rPr>
        <w:t xml:space="preserve"> points) </w:t>
      </w:r>
    </w:p>
    <w:tbl>
      <w:tblPr>
        <w:tblW w:w="0" w:type="auto"/>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00"/>
        <w:gridCol w:w="1605"/>
        <w:gridCol w:w="1620"/>
        <w:gridCol w:w="1620"/>
        <w:gridCol w:w="1575"/>
      </w:tblGrid>
      <w:tr w:rsidR="008F3272" w:rsidTr="009F0F11">
        <w:trPr>
          <w:tblCellSpacing w:w="0" w:type="dxa"/>
        </w:trPr>
        <w:tc>
          <w:tcPr>
            <w:tcW w:w="1575" w:type="dxa"/>
            <w:hideMark/>
          </w:tcPr>
          <w:p w:rsidR="008F3272" w:rsidRDefault="008F3272" w:rsidP="009F0F11">
            <w:pPr>
              <w:pStyle w:val="NormalWeb"/>
              <w:tabs>
                <w:tab w:val="center" w:pos="920"/>
              </w:tabs>
            </w:pPr>
            <w:r>
              <w:t> </w:t>
            </w:r>
            <w:r>
              <w:tab/>
            </w:r>
          </w:p>
        </w:tc>
        <w:tc>
          <w:tcPr>
            <w:tcW w:w="1605" w:type="dxa"/>
            <w:hideMark/>
          </w:tcPr>
          <w:p w:rsidR="008F3272" w:rsidRDefault="008F3272" w:rsidP="009F0F11">
            <w:pPr>
              <w:pStyle w:val="NormalWeb"/>
              <w:jc w:val="center"/>
            </w:pPr>
            <w:r>
              <w:t>5-4</w:t>
            </w:r>
          </w:p>
        </w:tc>
        <w:tc>
          <w:tcPr>
            <w:tcW w:w="1620" w:type="dxa"/>
            <w:hideMark/>
          </w:tcPr>
          <w:p w:rsidR="008F3272" w:rsidRDefault="008F3272" w:rsidP="009F0F11">
            <w:pPr>
              <w:jc w:val="center"/>
              <w:rPr>
                <w:rFonts w:eastAsia="Times New Roman"/>
              </w:rPr>
            </w:pPr>
            <w:r>
              <w:rPr>
                <w:rFonts w:eastAsia="Times New Roman"/>
              </w:rPr>
              <w:t>3</w:t>
            </w:r>
          </w:p>
        </w:tc>
        <w:tc>
          <w:tcPr>
            <w:tcW w:w="1620" w:type="dxa"/>
            <w:hideMark/>
          </w:tcPr>
          <w:p w:rsidR="008F3272" w:rsidRDefault="008F3272" w:rsidP="009F0F11">
            <w:pPr>
              <w:pStyle w:val="NormalWeb"/>
              <w:jc w:val="center"/>
            </w:pPr>
            <w:r>
              <w:t>2-1</w:t>
            </w:r>
          </w:p>
        </w:tc>
        <w:tc>
          <w:tcPr>
            <w:tcW w:w="1575" w:type="dxa"/>
            <w:hideMark/>
          </w:tcPr>
          <w:p w:rsidR="008F3272" w:rsidRDefault="008F3272" w:rsidP="009F0F11">
            <w:pPr>
              <w:pStyle w:val="NormalWeb"/>
              <w:jc w:val="center"/>
            </w:pPr>
            <w:r>
              <w:t>Your Score/ My Comments</w:t>
            </w:r>
          </w:p>
        </w:tc>
      </w:tr>
      <w:tr w:rsidR="008F3272" w:rsidTr="009F0F11">
        <w:trPr>
          <w:tblCellSpacing w:w="0" w:type="dxa"/>
        </w:trPr>
        <w:tc>
          <w:tcPr>
            <w:tcW w:w="1575" w:type="dxa"/>
            <w:hideMark/>
          </w:tcPr>
          <w:p w:rsidR="008F3272" w:rsidRDefault="008F3272" w:rsidP="009F0F11">
            <w:pPr>
              <w:pStyle w:val="NormalWeb"/>
            </w:pPr>
            <w:r w:rsidRPr="005413A7">
              <w:rPr>
                <w:b/>
              </w:rPr>
              <w:t>Context:</w:t>
            </w:r>
            <w:r>
              <w:t xml:space="preserve"> Think of the who, what, when, where and why of the method or approach.</w:t>
            </w:r>
          </w:p>
        </w:tc>
        <w:tc>
          <w:tcPr>
            <w:tcW w:w="1605" w:type="dxa"/>
            <w:hideMark/>
          </w:tcPr>
          <w:p w:rsidR="008F3272" w:rsidRDefault="008F3272" w:rsidP="009F0F11">
            <w:pPr>
              <w:pStyle w:val="NormalWeb"/>
            </w:pPr>
            <w:r>
              <w:t>Paper cites two outside sources and explains how the method started, and answers the five Ws.</w:t>
            </w:r>
          </w:p>
        </w:tc>
        <w:tc>
          <w:tcPr>
            <w:tcW w:w="1620" w:type="dxa"/>
            <w:hideMark/>
          </w:tcPr>
          <w:p w:rsidR="008F3272" w:rsidRDefault="008F3272" w:rsidP="009F0F11">
            <w:pPr>
              <w:pStyle w:val="NormalWeb"/>
            </w:pPr>
            <w:r>
              <w:t>Paper cites one outside source, and gives a general overview of how the method started, but leaves 3 of the 5 unanswered.</w:t>
            </w:r>
          </w:p>
        </w:tc>
        <w:tc>
          <w:tcPr>
            <w:tcW w:w="1620" w:type="dxa"/>
            <w:hideMark/>
          </w:tcPr>
          <w:p w:rsidR="008F3272" w:rsidRDefault="008F3272" w:rsidP="009F0F11">
            <w:pPr>
              <w:pStyle w:val="NormalWeb"/>
            </w:pPr>
            <w:r>
              <w:t>Paper relies solely on course readings and only addresses one or two of the questions posed.</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Tenets</w:t>
            </w:r>
            <w:r>
              <w:rPr>
                <w:b/>
              </w:rPr>
              <w:t xml:space="preserve">: </w:t>
            </w:r>
            <w:r w:rsidRPr="005413A7">
              <w:t>What are the basic principles of language learning and teaching that are promoted in this method?</w:t>
            </w:r>
          </w:p>
        </w:tc>
        <w:tc>
          <w:tcPr>
            <w:tcW w:w="1605" w:type="dxa"/>
            <w:hideMark/>
          </w:tcPr>
          <w:p w:rsidR="008F3272" w:rsidRDefault="008F3272" w:rsidP="009F0F11">
            <w:pPr>
              <w:pStyle w:val="NormalWeb"/>
            </w:pPr>
            <w:r>
              <w:t>The paper explains the theories of language learning and teaching that were reflected in this method.</w:t>
            </w:r>
          </w:p>
        </w:tc>
        <w:tc>
          <w:tcPr>
            <w:tcW w:w="1620" w:type="dxa"/>
          </w:tcPr>
          <w:p w:rsidR="008F3272" w:rsidRDefault="008F3272" w:rsidP="009F0F11">
            <w:pPr>
              <w:pStyle w:val="NormalWeb"/>
            </w:pPr>
            <w:r>
              <w:t xml:space="preserve">The paper includes both the theories of language learning and teaching, but more details are needed. </w:t>
            </w:r>
          </w:p>
        </w:tc>
        <w:tc>
          <w:tcPr>
            <w:tcW w:w="1620" w:type="dxa"/>
          </w:tcPr>
          <w:p w:rsidR="008F3272" w:rsidRDefault="008F3272" w:rsidP="009F0F11">
            <w:pPr>
              <w:pStyle w:val="NormalWeb"/>
            </w:pPr>
            <w:r>
              <w:t>Either the theories of language teaching or the theories of language learning are missing.</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Audience:</w:t>
            </w:r>
            <w:r>
              <w:t>describe the characteristics of the student who would most benefit from this method</w:t>
            </w:r>
          </w:p>
        </w:tc>
        <w:tc>
          <w:tcPr>
            <w:tcW w:w="1605" w:type="dxa"/>
            <w:hideMark/>
          </w:tcPr>
          <w:p w:rsidR="008F3272" w:rsidRDefault="008F3272" w:rsidP="009F0F11">
            <w:pPr>
              <w:pStyle w:val="NormalWeb"/>
            </w:pPr>
            <w:r>
              <w:t> </w:t>
            </w:r>
            <w:r w:rsidR="00B61240">
              <w:t>The paper addresses both the level of proficiency and the learning styles of the student who would most benefit from this method.</w:t>
            </w:r>
          </w:p>
        </w:tc>
        <w:tc>
          <w:tcPr>
            <w:tcW w:w="1620" w:type="dxa"/>
            <w:hideMark/>
          </w:tcPr>
          <w:p w:rsidR="008F3272" w:rsidRDefault="00B61240" w:rsidP="009F0F11">
            <w:pPr>
              <w:pStyle w:val="NormalWeb"/>
            </w:pPr>
            <w:r>
              <w:t>Either the proficiency level or learning style is not adequately explained with enough detail to support the principles of the method.</w:t>
            </w:r>
          </w:p>
        </w:tc>
        <w:tc>
          <w:tcPr>
            <w:tcW w:w="1620" w:type="dxa"/>
            <w:hideMark/>
          </w:tcPr>
          <w:p w:rsidR="008F3272" w:rsidRDefault="00B61240" w:rsidP="009F0F11">
            <w:pPr>
              <w:pStyle w:val="NormalWeb"/>
            </w:pPr>
            <w:r>
              <w:t xml:space="preserve">The audience characteristics are not  connected to the principles of the method.  </w:t>
            </w:r>
          </w:p>
        </w:tc>
        <w:tc>
          <w:tcPr>
            <w:tcW w:w="1575" w:type="dxa"/>
            <w:hideMark/>
          </w:tcPr>
          <w:p w:rsidR="008F3272" w:rsidRDefault="008F3272" w:rsidP="009F0F11">
            <w:pPr>
              <w:pStyle w:val="NormalWeb"/>
            </w:pPr>
            <w:r>
              <w:t> </w:t>
            </w:r>
          </w:p>
        </w:tc>
      </w:tr>
      <w:tr w:rsidR="008F3272" w:rsidTr="009F0F11">
        <w:trPr>
          <w:tblCellSpacing w:w="0" w:type="dxa"/>
        </w:trPr>
        <w:tc>
          <w:tcPr>
            <w:tcW w:w="1575" w:type="dxa"/>
            <w:hideMark/>
          </w:tcPr>
          <w:p w:rsidR="008F3272" w:rsidRPr="005413A7" w:rsidRDefault="008F3272" w:rsidP="009F0F11">
            <w:pPr>
              <w:pStyle w:val="NormalWeb"/>
              <w:rPr>
                <w:b/>
              </w:rPr>
            </w:pPr>
            <w:r w:rsidRPr="005413A7">
              <w:rPr>
                <w:b/>
              </w:rPr>
              <w:t>Today’s Relevance:</w:t>
            </w:r>
            <w:r>
              <w:rPr>
                <w:b/>
              </w:rPr>
              <w:t xml:space="preserve"> </w:t>
            </w:r>
            <w:r>
              <w:t>explains why the method still remains relevant in today’s classroom or describes the issue that led to its decline.</w:t>
            </w:r>
          </w:p>
        </w:tc>
        <w:tc>
          <w:tcPr>
            <w:tcW w:w="1605" w:type="dxa"/>
            <w:hideMark/>
          </w:tcPr>
          <w:p w:rsidR="008F3272" w:rsidRDefault="008F3272" w:rsidP="009F0F11">
            <w:pPr>
              <w:pStyle w:val="NormalWeb"/>
            </w:pPr>
            <w:r>
              <w:t> </w:t>
            </w:r>
            <w:r w:rsidR="00B61240">
              <w:t>The reasoning is supported with sound arguments that explain the continued popularity or past decline.</w:t>
            </w:r>
          </w:p>
        </w:tc>
        <w:tc>
          <w:tcPr>
            <w:tcW w:w="1620" w:type="dxa"/>
            <w:hideMark/>
          </w:tcPr>
          <w:p w:rsidR="008F3272" w:rsidRDefault="00B61240" w:rsidP="00B61240">
            <w:pPr>
              <w:pStyle w:val="NormalWeb"/>
            </w:pPr>
            <w:r>
              <w:t xml:space="preserve">The reasoning needs more supporting arguments to explain the popularity or decline.  </w:t>
            </w:r>
          </w:p>
        </w:tc>
        <w:tc>
          <w:tcPr>
            <w:tcW w:w="1620" w:type="dxa"/>
            <w:hideMark/>
          </w:tcPr>
          <w:p w:rsidR="008F3272" w:rsidRDefault="008F3272" w:rsidP="009F0F11">
            <w:pPr>
              <w:pStyle w:val="NormalWeb"/>
            </w:pPr>
            <w:r>
              <w:t xml:space="preserve">Paper is only your personal opinion about the method and not a theoretical  explanation of the method’s current status. </w:t>
            </w:r>
          </w:p>
        </w:tc>
        <w:tc>
          <w:tcPr>
            <w:tcW w:w="1575" w:type="dxa"/>
            <w:hideMark/>
          </w:tcPr>
          <w:p w:rsidR="008F3272" w:rsidRDefault="008F3272" w:rsidP="009F0F11">
            <w:pPr>
              <w:pStyle w:val="NormalWeb"/>
            </w:pPr>
            <w:r>
              <w:t> </w:t>
            </w:r>
          </w:p>
        </w:tc>
      </w:tr>
      <w:tr w:rsidR="008F3272" w:rsidTr="009F0F11">
        <w:trPr>
          <w:tblCellSpacing w:w="0" w:type="dxa"/>
        </w:trPr>
        <w:tc>
          <w:tcPr>
            <w:tcW w:w="1575" w:type="dxa"/>
          </w:tcPr>
          <w:p w:rsidR="008F3272" w:rsidRDefault="008F3272" w:rsidP="009F0F11">
            <w:pPr>
              <w:pStyle w:val="NormalWeb"/>
            </w:pPr>
          </w:p>
        </w:tc>
        <w:tc>
          <w:tcPr>
            <w:tcW w:w="1605" w:type="dxa"/>
          </w:tcPr>
          <w:p w:rsidR="008F3272" w:rsidRDefault="008F3272" w:rsidP="009F0F11">
            <w:pPr>
              <w:pStyle w:val="NormalWeb"/>
            </w:pPr>
          </w:p>
        </w:tc>
        <w:tc>
          <w:tcPr>
            <w:tcW w:w="1620" w:type="dxa"/>
          </w:tcPr>
          <w:p w:rsidR="008F3272" w:rsidRDefault="00B61240" w:rsidP="009F0F11">
            <w:pPr>
              <w:pStyle w:val="NormalWeb"/>
            </w:pPr>
            <w:r>
              <w:t>5</w:t>
            </w:r>
            <w:r w:rsidR="008F3272">
              <w:t>-3</w:t>
            </w:r>
          </w:p>
        </w:tc>
        <w:tc>
          <w:tcPr>
            <w:tcW w:w="1620" w:type="dxa"/>
          </w:tcPr>
          <w:p w:rsidR="008F3272" w:rsidRDefault="008F3272" w:rsidP="009F0F11">
            <w:pPr>
              <w:pStyle w:val="NormalWeb"/>
            </w:pPr>
            <w:r>
              <w:t>2-1</w:t>
            </w:r>
          </w:p>
        </w:tc>
        <w:tc>
          <w:tcPr>
            <w:tcW w:w="1575" w:type="dxa"/>
          </w:tcPr>
          <w:p w:rsidR="008F3272" w:rsidRDefault="008F3272" w:rsidP="009F0F11">
            <w:pPr>
              <w:pStyle w:val="NormalWeb"/>
            </w:pPr>
          </w:p>
        </w:tc>
      </w:tr>
      <w:tr w:rsidR="008F3272" w:rsidTr="009F0F11">
        <w:trPr>
          <w:tblCellSpacing w:w="0" w:type="dxa"/>
        </w:trPr>
        <w:tc>
          <w:tcPr>
            <w:tcW w:w="1575" w:type="dxa"/>
            <w:hideMark/>
          </w:tcPr>
          <w:p w:rsidR="008F3272" w:rsidRPr="006B2549" w:rsidRDefault="008F3272" w:rsidP="009F0F11">
            <w:pPr>
              <w:pStyle w:val="NormalWeb"/>
              <w:rPr>
                <w:b/>
              </w:rPr>
            </w:pPr>
            <w:r w:rsidRPr="006B2549">
              <w:rPr>
                <w:b/>
              </w:rPr>
              <w:t xml:space="preserve">Writing </w:t>
            </w:r>
          </w:p>
        </w:tc>
        <w:tc>
          <w:tcPr>
            <w:tcW w:w="1605" w:type="dxa"/>
          </w:tcPr>
          <w:p w:rsidR="008F3272" w:rsidRDefault="008F3272" w:rsidP="009F0F11">
            <w:pPr>
              <w:pStyle w:val="NormalWeb"/>
            </w:pPr>
            <w:r>
              <w:t xml:space="preserve"> </w:t>
            </w:r>
          </w:p>
        </w:tc>
        <w:tc>
          <w:tcPr>
            <w:tcW w:w="1620" w:type="dxa"/>
          </w:tcPr>
          <w:p w:rsidR="008F3272" w:rsidRDefault="008F3272" w:rsidP="009F0F11">
            <w:pPr>
              <w:pStyle w:val="NormalWeb"/>
            </w:pPr>
            <w:r>
              <w:t xml:space="preserve">Paper is well-written and grammatically correct. </w:t>
            </w:r>
          </w:p>
        </w:tc>
        <w:tc>
          <w:tcPr>
            <w:tcW w:w="1620" w:type="dxa"/>
          </w:tcPr>
          <w:p w:rsidR="008F3272" w:rsidRDefault="008F3272" w:rsidP="009F0F11">
            <w:pPr>
              <w:pStyle w:val="NormalWeb"/>
            </w:pPr>
            <w:r>
              <w:t xml:space="preserve">Paper is poorly written and grammatically incorrect. </w:t>
            </w:r>
          </w:p>
        </w:tc>
        <w:tc>
          <w:tcPr>
            <w:tcW w:w="1575" w:type="dxa"/>
          </w:tcPr>
          <w:p w:rsidR="008F3272" w:rsidRDefault="008F3272" w:rsidP="009F0F11">
            <w:pPr>
              <w:pStyle w:val="NormalWeb"/>
            </w:pPr>
          </w:p>
        </w:tc>
      </w:tr>
    </w:tbl>
    <w:p w:rsidR="000B4B46" w:rsidRPr="006F7C94" w:rsidRDefault="003677D8" w:rsidP="000B4B46">
      <w:pPr>
        <w:rPr>
          <w:rFonts w:ascii="Arial" w:hAnsi="Arial" w:cs="Arial"/>
          <w:b/>
          <w:sz w:val="32"/>
          <w:szCs w:val="32"/>
        </w:rPr>
      </w:pPr>
      <w:r>
        <w:rPr>
          <w:rFonts w:ascii="Arial" w:hAnsi="Arial" w:cs="Arial"/>
          <w:b/>
          <w:sz w:val="32"/>
          <w:szCs w:val="32"/>
        </w:rPr>
        <w:lastRenderedPageBreak/>
        <w:t>Appendix C</w:t>
      </w:r>
      <w:r w:rsidR="008F3272">
        <w:rPr>
          <w:rFonts w:ascii="Arial" w:hAnsi="Arial" w:cs="Arial"/>
          <w:b/>
          <w:sz w:val="32"/>
          <w:szCs w:val="32"/>
        </w:rPr>
        <w:t xml:space="preserve"> </w:t>
      </w:r>
      <w:r w:rsidR="00171C19">
        <w:rPr>
          <w:rFonts w:ascii="Arial" w:hAnsi="Arial" w:cs="Arial"/>
          <w:b/>
          <w:sz w:val="32"/>
          <w:szCs w:val="32"/>
        </w:rPr>
        <w:t>ESOL Tutoring Reports</w:t>
      </w:r>
      <w:r w:rsidR="000B4B46" w:rsidRPr="006F7C94">
        <w:rPr>
          <w:rFonts w:ascii="Arial" w:hAnsi="Arial" w:cs="Arial"/>
          <w:b/>
          <w:sz w:val="32"/>
          <w:szCs w:val="32"/>
        </w:rPr>
        <w:t xml:space="preserve"> </w:t>
      </w:r>
      <w:r w:rsidR="00866761">
        <w:rPr>
          <w:rFonts w:ascii="Arial" w:hAnsi="Arial" w:cs="Arial"/>
          <w:b/>
          <w:sz w:val="32"/>
          <w:szCs w:val="32"/>
        </w:rPr>
        <w:t xml:space="preserve"> (Handed in Twice)</w:t>
      </w:r>
    </w:p>
    <w:tbl>
      <w:tblPr>
        <w:tblStyle w:val="TableGrid"/>
        <w:tblW w:w="9895" w:type="dxa"/>
        <w:tblLook w:val="04A0" w:firstRow="1" w:lastRow="0" w:firstColumn="1" w:lastColumn="0" w:noHBand="0" w:noVBand="1"/>
      </w:tblPr>
      <w:tblGrid>
        <w:gridCol w:w="1871"/>
        <w:gridCol w:w="2085"/>
        <w:gridCol w:w="1889"/>
        <w:gridCol w:w="1890"/>
        <w:gridCol w:w="2160"/>
      </w:tblGrid>
      <w:tr w:rsidR="000B4B46" w:rsidTr="00E65859">
        <w:trPr>
          <w:trHeight w:val="296"/>
        </w:trPr>
        <w:tc>
          <w:tcPr>
            <w:tcW w:w="1871" w:type="dxa"/>
          </w:tcPr>
          <w:p w:rsidR="000B4B46" w:rsidRDefault="00474669" w:rsidP="00210660">
            <w:r>
              <w:t xml:space="preserve">Category </w:t>
            </w:r>
          </w:p>
        </w:tc>
        <w:tc>
          <w:tcPr>
            <w:tcW w:w="2085" w:type="dxa"/>
          </w:tcPr>
          <w:p w:rsidR="000B4B46" w:rsidRDefault="007269A7" w:rsidP="00210660">
            <w:r>
              <w:rPr>
                <w:color w:val="000000"/>
              </w:rPr>
              <w:t>5</w:t>
            </w:r>
          </w:p>
        </w:tc>
        <w:tc>
          <w:tcPr>
            <w:tcW w:w="1889" w:type="dxa"/>
          </w:tcPr>
          <w:p w:rsidR="000B4B46" w:rsidRDefault="007269A7" w:rsidP="00210660">
            <w:r>
              <w:t>4-3</w:t>
            </w:r>
          </w:p>
        </w:tc>
        <w:tc>
          <w:tcPr>
            <w:tcW w:w="1890" w:type="dxa"/>
          </w:tcPr>
          <w:p w:rsidR="000B4B46" w:rsidRDefault="007269A7" w:rsidP="00210660">
            <w:r>
              <w:rPr>
                <w:color w:val="000000"/>
              </w:rPr>
              <w:t>2</w:t>
            </w:r>
            <w:r w:rsidR="00E65859" w:rsidRPr="00F16B4F">
              <w:rPr>
                <w:color w:val="000000"/>
              </w:rPr>
              <w:t>-1</w:t>
            </w:r>
          </w:p>
        </w:tc>
        <w:tc>
          <w:tcPr>
            <w:tcW w:w="2160" w:type="dxa"/>
          </w:tcPr>
          <w:p w:rsidR="000B4B46" w:rsidRDefault="000B4B46" w:rsidP="00210660">
            <w:r>
              <w:t>Your score/</w:t>
            </w:r>
          </w:p>
          <w:p w:rsidR="000B4B46" w:rsidRDefault="000B4B46" w:rsidP="00210660">
            <w:r>
              <w:t>My comments</w:t>
            </w:r>
          </w:p>
        </w:tc>
      </w:tr>
      <w:tr w:rsidR="00171C19" w:rsidRPr="00F16B4F" w:rsidTr="00474669">
        <w:tc>
          <w:tcPr>
            <w:tcW w:w="1871" w:type="dxa"/>
          </w:tcPr>
          <w:p w:rsidR="00171C19" w:rsidRPr="00F16B4F" w:rsidRDefault="00171C19" w:rsidP="005E71D4">
            <w:r w:rsidRPr="00F16B4F">
              <w:t>Theoretical Analyses</w:t>
            </w:r>
          </w:p>
        </w:tc>
        <w:tc>
          <w:tcPr>
            <w:tcW w:w="2085" w:type="dxa"/>
          </w:tcPr>
          <w:p w:rsidR="00171C19" w:rsidRPr="00F16B4F" w:rsidRDefault="00171C19" w:rsidP="005E71D4">
            <w:pPr>
              <w:rPr>
                <w:color w:val="000000"/>
              </w:rPr>
            </w:pPr>
            <w:r w:rsidRPr="00F16B4F">
              <w:rPr>
                <w:color w:val="000000"/>
              </w:rPr>
              <w:t xml:space="preserve">The analysis makes a strong connection between theory and practice. Citations are well-used to support the </w:t>
            </w:r>
          </w:p>
        </w:tc>
        <w:tc>
          <w:tcPr>
            <w:tcW w:w="1889" w:type="dxa"/>
          </w:tcPr>
          <w:p w:rsidR="00171C19" w:rsidRPr="00F16B4F" w:rsidRDefault="00171C19" w:rsidP="005E71D4">
            <w:r w:rsidRPr="00F16B4F">
              <w:t xml:space="preserve">The analysis connects theory to practice, however, more theory and  citations are needed to anchor your analysis. </w:t>
            </w:r>
          </w:p>
        </w:tc>
        <w:tc>
          <w:tcPr>
            <w:tcW w:w="1890" w:type="dxa"/>
          </w:tcPr>
          <w:p w:rsidR="00171C19" w:rsidRPr="00F16B4F" w:rsidRDefault="00171C19" w:rsidP="005E71D4">
            <w:pPr>
              <w:rPr>
                <w:color w:val="000000"/>
              </w:rPr>
            </w:pPr>
            <w:r w:rsidRPr="00F16B4F">
              <w:rPr>
                <w:color w:val="000000"/>
              </w:rPr>
              <w:t xml:space="preserve">There is little or no evidence of a connection between theory and practice.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r w:rsidRPr="00F16B4F">
              <w:t>Teacher Reflections</w:t>
            </w:r>
          </w:p>
        </w:tc>
        <w:tc>
          <w:tcPr>
            <w:tcW w:w="2085" w:type="dxa"/>
          </w:tcPr>
          <w:p w:rsidR="00171C19" w:rsidRPr="00F16B4F" w:rsidRDefault="00171C19" w:rsidP="005E71D4">
            <w:r w:rsidRPr="00F16B4F">
              <w:rPr>
                <w:iCs/>
              </w:rPr>
              <w:t xml:space="preserve">Reflections include a deep analysis of the teacher learning that occurred as a result of the session.  The future direction for instructing this ELL provide tangible steps to guide the ELLs’ instruction. </w:t>
            </w:r>
          </w:p>
        </w:tc>
        <w:tc>
          <w:tcPr>
            <w:tcW w:w="1889" w:type="dxa"/>
          </w:tcPr>
          <w:p w:rsidR="00171C19" w:rsidRPr="00F16B4F" w:rsidRDefault="00171C19" w:rsidP="005E71D4">
            <w:r w:rsidRPr="00F16B4F">
              <w:t xml:space="preserve">Reflections offer a few points of deep analysis, </w:t>
            </w:r>
            <w:r w:rsidR="00F16B4F" w:rsidRPr="00F16B4F">
              <w:t xml:space="preserve">but this section needs to have  more details </w:t>
            </w:r>
            <w:r w:rsidRPr="00F16B4F">
              <w:t xml:space="preserve">as to how the experience will impact your teaching.  OR The future directions for the ELL were vague. </w:t>
            </w:r>
          </w:p>
        </w:tc>
        <w:tc>
          <w:tcPr>
            <w:tcW w:w="1890" w:type="dxa"/>
          </w:tcPr>
          <w:p w:rsidR="00171C19" w:rsidRPr="00F16B4F" w:rsidRDefault="00171C19" w:rsidP="005E71D4">
            <w:r w:rsidRPr="00F16B4F">
              <w:rPr>
                <w:iCs/>
              </w:rPr>
              <w:t xml:space="preserve">Reflections have a surface analysis of the sessions, but needs more detail about the teacher learning that occurred as a result of the experience. OR The future directions section was not included.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tc>
        <w:tc>
          <w:tcPr>
            <w:tcW w:w="2085" w:type="dxa"/>
          </w:tcPr>
          <w:p w:rsidR="00171C19" w:rsidRPr="00F16B4F" w:rsidRDefault="00171C19" w:rsidP="005E71D4"/>
        </w:tc>
        <w:tc>
          <w:tcPr>
            <w:tcW w:w="1889" w:type="dxa"/>
          </w:tcPr>
          <w:p w:rsidR="00171C19" w:rsidRPr="00F16B4F" w:rsidRDefault="007269A7" w:rsidP="005E71D4">
            <w:r>
              <w:t>5-4</w:t>
            </w:r>
          </w:p>
        </w:tc>
        <w:tc>
          <w:tcPr>
            <w:tcW w:w="1890" w:type="dxa"/>
          </w:tcPr>
          <w:p w:rsidR="00171C19" w:rsidRPr="00F16B4F" w:rsidRDefault="00171C19" w:rsidP="005E71D4">
            <w:r w:rsidRPr="00F16B4F">
              <w:rPr>
                <w:iCs/>
              </w:rPr>
              <w:t>3-1</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r w:rsidRPr="00F16B4F">
              <w:t xml:space="preserve">Writing </w:t>
            </w:r>
          </w:p>
        </w:tc>
        <w:tc>
          <w:tcPr>
            <w:tcW w:w="2085" w:type="dxa"/>
          </w:tcPr>
          <w:p w:rsidR="00171C19" w:rsidRPr="00F16B4F" w:rsidRDefault="00171C19" w:rsidP="005E71D4">
            <w:pPr>
              <w:rPr>
                <w:iCs/>
              </w:rPr>
            </w:pPr>
          </w:p>
        </w:tc>
        <w:tc>
          <w:tcPr>
            <w:tcW w:w="1889" w:type="dxa"/>
          </w:tcPr>
          <w:p w:rsidR="00171C19" w:rsidRPr="00F16B4F" w:rsidRDefault="00171C19" w:rsidP="005E71D4">
            <w:r w:rsidRPr="00F16B4F">
              <w:t>The writer consistently uses a variety of sentences. The writing is natural and flows smoothly. Sentences begin with a variety of words.</w:t>
            </w:r>
          </w:p>
        </w:tc>
        <w:tc>
          <w:tcPr>
            <w:tcW w:w="1890" w:type="dxa"/>
          </w:tcPr>
          <w:p w:rsidR="00171C19" w:rsidRPr="00F16B4F" w:rsidRDefault="00171C19" w:rsidP="005E71D4">
            <w:pPr>
              <w:rPr>
                <w:iCs/>
              </w:rPr>
            </w:pPr>
            <w:r w:rsidRPr="00F16B4F">
              <w:rPr>
                <w:color w:val="000000"/>
              </w:rPr>
              <w:t>The writer doesn't use much variety in his or her sentences. There are numerous spelling and grammatical errors. </w:t>
            </w:r>
          </w:p>
        </w:tc>
        <w:tc>
          <w:tcPr>
            <w:tcW w:w="2160" w:type="dxa"/>
          </w:tcPr>
          <w:p w:rsidR="00171C19" w:rsidRPr="00F16B4F" w:rsidRDefault="00171C19" w:rsidP="005E71D4"/>
        </w:tc>
      </w:tr>
      <w:tr w:rsidR="00171C19" w:rsidRPr="00F16B4F" w:rsidTr="00474669">
        <w:tc>
          <w:tcPr>
            <w:tcW w:w="1871" w:type="dxa"/>
          </w:tcPr>
          <w:p w:rsidR="00171C19" w:rsidRPr="00F16B4F" w:rsidRDefault="00171C19" w:rsidP="005E71D4"/>
        </w:tc>
        <w:tc>
          <w:tcPr>
            <w:tcW w:w="2085" w:type="dxa"/>
          </w:tcPr>
          <w:p w:rsidR="00171C19" w:rsidRPr="00F16B4F" w:rsidRDefault="00171C19" w:rsidP="005E71D4">
            <w:pPr>
              <w:rPr>
                <w:color w:val="000000"/>
              </w:rPr>
            </w:pPr>
          </w:p>
        </w:tc>
        <w:tc>
          <w:tcPr>
            <w:tcW w:w="1889" w:type="dxa"/>
          </w:tcPr>
          <w:p w:rsidR="00171C19" w:rsidRPr="00F16B4F" w:rsidRDefault="00171C19" w:rsidP="005E71D4">
            <w:pPr>
              <w:rPr>
                <w:color w:val="000000"/>
              </w:rPr>
            </w:pPr>
          </w:p>
        </w:tc>
        <w:tc>
          <w:tcPr>
            <w:tcW w:w="1890" w:type="dxa"/>
          </w:tcPr>
          <w:p w:rsidR="00171C19" w:rsidRPr="00F16B4F" w:rsidRDefault="00474669" w:rsidP="005E71D4">
            <w:pPr>
              <w:rPr>
                <w:color w:val="000000"/>
              </w:rPr>
            </w:pPr>
            <w:r>
              <w:rPr>
                <w:color w:val="000000"/>
              </w:rPr>
              <w:t xml:space="preserve">Total Points </w:t>
            </w:r>
          </w:p>
        </w:tc>
        <w:tc>
          <w:tcPr>
            <w:tcW w:w="2160" w:type="dxa"/>
          </w:tcPr>
          <w:p w:rsidR="00171C19" w:rsidRPr="00F16B4F" w:rsidRDefault="00171C19" w:rsidP="005E71D4"/>
        </w:tc>
      </w:tr>
    </w:tbl>
    <w:p w:rsidR="00CD29AA" w:rsidRDefault="00CD29AA" w:rsidP="00EC2BD5">
      <w:pPr>
        <w:jc w:val="center"/>
      </w:pPr>
    </w:p>
    <w:p w:rsidR="00CD29AA" w:rsidRDefault="00CD29AA">
      <w:r>
        <w:br w:type="page"/>
      </w:r>
    </w:p>
    <w:p w:rsidR="00EC2BD5" w:rsidRPr="00A87261" w:rsidRDefault="003677D8" w:rsidP="00EC2BD5">
      <w:pPr>
        <w:jc w:val="center"/>
        <w:rPr>
          <w:rFonts w:ascii="Arial" w:hAnsi="Arial" w:cs="Arial"/>
          <w:b/>
          <w:color w:val="000000"/>
          <w:sz w:val="28"/>
          <w:szCs w:val="28"/>
        </w:rPr>
      </w:pPr>
      <w:r>
        <w:rPr>
          <w:rFonts w:ascii="Arial" w:hAnsi="Arial" w:cs="Arial"/>
          <w:b/>
          <w:color w:val="000000"/>
          <w:sz w:val="28"/>
          <w:szCs w:val="28"/>
        </w:rPr>
        <w:lastRenderedPageBreak/>
        <w:t>Appendix D</w:t>
      </w:r>
      <w:r w:rsidR="00EC2BD5" w:rsidRPr="00A87261">
        <w:rPr>
          <w:rFonts w:ascii="Arial" w:hAnsi="Arial" w:cs="Arial"/>
          <w:b/>
          <w:color w:val="000000"/>
          <w:sz w:val="28"/>
          <w:szCs w:val="28"/>
        </w:rPr>
        <w:t xml:space="preserve">  Tutoring Reflection Paper  Rubric</w:t>
      </w:r>
    </w:p>
    <w:p w:rsidR="00EC2BD5" w:rsidRDefault="00EC2BD5" w:rsidP="00EC2BD5">
      <w:pPr>
        <w:rPr>
          <w:color w:val="000000"/>
          <w:sz w:val="28"/>
          <w:szCs w:val="28"/>
        </w:rPr>
      </w:pPr>
      <w:r>
        <w:rPr>
          <w:color w:val="000000"/>
          <w:sz w:val="28"/>
          <w:szCs w:val="28"/>
        </w:rPr>
        <w:t>Name ____________________________</w:t>
      </w:r>
      <w:r>
        <w:rPr>
          <w:color w:val="000000"/>
          <w:sz w:val="28"/>
          <w:szCs w:val="28"/>
        </w:rPr>
        <w:tab/>
      </w:r>
      <w:r>
        <w:rPr>
          <w:color w:val="000000"/>
          <w:sz w:val="28"/>
          <w:szCs w:val="28"/>
        </w:rPr>
        <w:tab/>
      </w:r>
      <w:r>
        <w:rPr>
          <w:color w:val="000000"/>
          <w:sz w:val="28"/>
          <w:szCs w:val="28"/>
        </w:rPr>
        <w:tab/>
        <w:t>Score _________/50</w:t>
      </w:r>
    </w:p>
    <w:p w:rsidR="00EC2BD5" w:rsidRDefault="00EC2BD5" w:rsidP="00EC2BD5">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2338"/>
        <w:gridCol w:w="2336"/>
        <w:gridCol w:w="2338"/>
      </w:tblGrid>
      <w:tr w:rsidR="00EC2BD5" w:rsidRPr="00BF19BB" w:rsidTr="00E04BB3">
        <w:tc>
          <w:tcPr>
            <w:tcW w:w="2394" w:type="dxa"/>
          </w:tcPr>
          <w:p w:rsidR="00EC2BD5" w:rsidRPr="00BF19BB" w:rsidRDefault="00EC2BD5" w:rsidP="00E04BB3">
            <w:pPr>
              <w:rPr>
                <w:color w:val="000000"/>
                <w:sz w:val="28"/>
                <w:szCs w:val="28"/>
              </w:rPr>
            </w:pPr>
          </w:p>
        </w:tc>
        <w:tc>
          <w:tcPr>
            <w:tcW w:w="2394" w:type="dxa"/>
          </w:tcPr>
          <w:p w:rsidR="00EC2BD5" w:rsidRPr="00BF19BB" w:rsidRDefault="00EC2BD5" w:rsidP="00E04BB3">
            <w:pPr>
              <w:rPr>
                <w:color w:val="000000"/>
                <w:sz w:val="28"/>
                <w:szCs w:val="28"/>
              </w:rPr>
            </w:pPr>
            <w:r>
              <w:rPr>
                <w:color w:val="000000"/>
                <w:sz w:val="28"/>
                <w:szCs w:val="28"/>
              </w:rPr>
              <w:t>10-8</w:t>
            </w:r>
          </w:p>
        </w:tc>
        <w:tc>
          <w:tcPr>
            <w:tcW w:w="2394" w:type="dxa"/>
          </w:tcPr>
          <w:p w:rsidR="00EC2BD5" w:rsidRPr="00BF19BB" w:rsidRDefault="00EC2BD5" w:rsidP="00E04BB3">
            <w:pPr>
              <w:rPr>
                <w:color w:val="000000"/>
                <w:sz w:val="28"/>
                <w:szCs w:val="28"/>
              </w:rPr>
            </w:pPr>
            <w:r>
              <w:rPr>
                <w:color w:val="000000"/>
                <w:sz w:val="28"/>
                <w:szCs w:val="28"/>
              </w:rPr>
              <w:t>7-4</w:t>
            </w:r>
          </w:p>
        </w:tc>
        <w:tc>
          <w:tcPr>
            <w:tcW w:w="2394" w:type="dxa"/>
          </w:tcPr>
          <w:p w:rsidR="00EC2BD5" w:rsidRPr="00BF19BB" w:rsidRDefault="00EC2BD5" w:rsidP="00E04BB3">
            <w:pPr>
              <w:rPr>
                <w:color w:val="000000"/>
                <w:sz w:val="28"/>
                <w:szCs w:val="28"/>
              </w:rPr>
            </w:pPr>
            <w:r>
              <w:rPr>
                <w:color w:val="000000"/>
                <w:sz w:val="28"/>
                <w:szCs w:val="28"/>
              </w:rPr>
              <w:t>3-</w:t>
            </w:r>
            <w:r w:rsidRPr="00BF19BB">
              <w:rPr>
                <w:color w:val="000000"/>
                <w:sz w:val="28"/>
                <w:szCs w:val="28"/>
              </w:rPr>
              <w:t>1</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Content</w:t>
            </w:r>
          </w:p>
        </w:tc>
        <w:tc>
          <w:tcPr>
            <w:tcW w:w="2394" w:type="dxa"/>
          </w:tcPr>
          <w:p w:rsidR="00EC2BD5" w:rsidRPr="00BF19BB" w:rsidRDefault="00EC2BD5" w:rsidP="00E04BB3">
            <w:pPr>
              <w:rPr>
                <w:color w:val="000000"/>
                <w:sz w:val="24"/>
                <w:szCs w:val="24"/>
              </w:rPr>
            </w:pPr>
            <w:r w:rsidRPr="00BF19BB">
              <w:rPr>
                <w:color w:val="000000"/>
                <w:sz w:val="24"/>
                <w:szCs w:val="24"/>
              </w:rPr>
              <w:t>Paper clearly articulates</w:t>
            </w:r>
            <w:r>
              <w:rPr>
                <w:color w:val="000000"/>
                <w:sz w:val="24"/>
                <w:szCs w:val="24"/>
              </w:rPr>
              <w:t xml:space="preserve"> 8</w:t>
            </w:r>
            <w:r w:rsidRPr="00BF19BB">
              <w:rPr>
                <w:color w:val="000000"/>
                <w:sz w:val="24"/>
                <w:szCs w:val="24"/>
              </w:rPr>
              <w:t xml:space="preserve"> items that were learned from tutoring an ELL. Conclusion makes practical statements of how the experience will change his/her future teaching practice.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w:t>
            </w:r>
            <w:r>
              <w:rPr>
                <w:color w:val="000000"/>
                <w:sz w:val="24"/>
                <w:szCs w:val="24"/>
              </w:rPr>
              <w:t>describes less than 8</w:t>
            </w:r>
            <w:r w:rsidRPr="00BF19BB">
              <w:rPr>
                <w:color w:val="000000"/>
                <w:sz w:val="24"/>
                <w:szCs w:val="24"/>
              </w:rPr>
              <w:t xml:space="preserve"> items or does not provide a clear description</w:t>
            </w:r>
            <w:r>
              <w:rPr>
                <w:color w:val="000000"/>
                <w:sz w:val="24"/>
                <w:szCs w:val="24"/>
              </w:rPr>
              <w:t xml:space="preserve"> of what was learned</w:t>
            </w:r>
            <w:r w:rsidRPr="00BF19BB">
              <w:rPr>
                <w:color w:val="000000"/>
                <w:sz w:val="24"/>
                <w:szCs w:val="24"/>
              </w:rPr>
              <w:t xml:space="preserve">. </w:t>
            </w:r>
          </w:p>
          <w:p w:rsidR="00EC2BD5" w:rsidRPr="00BF19BB" w:rsidRDefault="00EC2BD5" w:rsidP="00E04BB3">
            <w:pPr>
              <w:rPr>
                <w:color w:val="000000"/>
                <w:sz w:val="24"/>
                <w:szCs w:val="24"/>
              </w:rPr>
            </w:pPr>
            <w:r w:rsidRPr="00BF19BB">
              <w:rPr>
                <w:color w:val="000000"/>
                <w:sz w:val="24"/>
                <w:szCs w:val="24"/>
              </w:rPr>
              <w:t xml:space="preserve">Conclusion makes abstract predictions of how the experience might change his or her teaching, but there is nothing tangible mentioned.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just described the tutoring experience without mentioning anything that he or she learned. </w:t>
            </w:r>
          </w:p>
          <w:p w:rsidR="00EC2BD5" w:rsidRPr="00BF19BB" w:rsidRDefault="00EC2BD5" w:rsidP="00E04BB3">
            <w:pPr>
              <w:rPr>
                <w:color w:val="000000"/>
                <w:sz w:val="24"/>
                <w:szCs w:val="24"/>
              </w:rPr>
            </w:pPr>
            <w:r w:rsidRPr="00BF19BB">
              <w:rPr>
                <w:color w:val="000000"/>
                <w:sz w:val="24"/>
                <w:szCs w:val="24"/>
              </w:rPr>
              <w:t xml:space="preserve">Conclusion just summarizes the points of the paper and does not make any statements about future teaching practices.   </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Experiential Support</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effectively cites examples from his/her experience in order to support the main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includes some examples, but more evidence could be used to bolster the main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The examples included in the paper are either not present or they do not support the main points.  </w:t>
            </w:r>
          </w:p>
        </w:tc>
      </w:tr>
      <w:tr w:rsidR="00EC2BD5" w:rsidRPr="00BF19BB" w:rsidTr="00E04BB3">
        <w:tc>
          <w:tcPr>
            <w:tcW w:w="2394" w:type="dxa"/>
          </w:tcPr>
          <w:p w:rsidR="00EC2BD5" w:rsidRPr="00BF19BB" w:rsidRDefault="00EC2BD5" w:rsidP="00E04BB3">
            <w:pPr>
              <w:rPr>
                <w:color w:val="000000"/>
                <w:sz w:val="24"/>
                <w:szCs w:val="24"/>
              </w:rPr>
            </w:pPr>
            <w:r w:rsidRPr="00BF19BB">
              <w:rPr>
                <w:color w:val="000000"/>
                <w:sz w:val="24"/>
                <w:szCs w:val="24"/>
              </w:rPr>
              <w:t xml:space="preserve">Theoretical Support </w:t>
            </w:r>
          </w:p>
        </w:tc>
        <w:tc>
          <w:tcPr>
            <w:tcW w:w="2394" w:type="dxa"/>
          </w:tcPr>
          <w:p w:rsidR="00EC2BD5" w:rsidRPr="00BF19BB" w:rsidRDefault="00EC2BD5" w:rsidP="00E04BB3">
            <w:pPr>
              <w:rPr>
                <w:color w:val="000000"/>
                <w:sz w:val="24"/>
                <w:szCs w:val="24"/>
              </w:rPr>
            </w:pPr>
            <w:r w:rsidRPr="00BF19BB">
              <w:rPr>
                <w:color w:val="000000"/>
                <w:sz w:val="24"/>
                <w:szCs w:val="24"/>
              </w:rPr>
              <w:t>Paper cites course readings in order to connect theor</w:t>
            </w:r>
            <w:r>
              <w:rPr>
                <w:color w:val="000000"/>
                <w:sz w:val="24"/>
                <w:szCs w:val="24"/>
              </w:rPr>
              <w:t>y and practice for each of the 8</w:t>
            </w:r>
            <w:r w:rsidRPr="00BF19BB">
              <w:rPr>
                <w:color w:val="000000"/>
                <w:sz w:val="24"/>
                <w:szCs w:val="24"/>
              </w:rPr>
              <w:t xml:space="preserve"> points.  </w:t>
            </w:r>
          </w:p>
        </w:tc>
        <w:tc>
          <w:tcPr>
            <w:tcW w:w="2394" w:type="dxa"/>
          </w:tcPr>
          <w:p w:rsidR="00EC2BD5" w:rsidRPr="00BF19BB" w:rsidRDefault="00EC2BD5" w:rsidP="00E04BB3">
            <w:pPr>
              <w:rPr>
                <w:color w:val="000000"/>
                <w:sz w:val="24"/>
                <w:szCs w:val="24"/>
              </w:rPr>
            </w:pPr>
            <w:r w:rsidRPr="00BF19BB">
              <w:rPr>
                <w:color w:val="000000"/>
                <w:sz w:val="24"/>
                <w:szCs w:val="24"/>
              </w:rPr>
              <w:t xml:space="preserve">Paper cites course readings in order to connect theory </w:t>
            </w:r>
            <w:r>
              <w:rPr>
                <w:color w:val="000000"/>
                <w:sz w:val="24"/>
                <w:szCs w:val="24"/>
              </w:rPr>
              <w:t>and practice for 5 or 7 of the 8</w:t>
            </w:r>
            <w:r w:rsidRPr="00BF19BB">
              <w:rPr>
                <w:color w:val="000000"/>
                <w:sz w:val="24"/>
                <w:szCs w:val="24"/>
              </w:rPr>
              <w:t xml:space="preserve"> points.  </w:t>
            </w:r>
          </w:p>
        </w:tc>
        <w:tc>
          <w:tcPr>
            <w:tcW w:w="2394" w:type="dxa"/>
          </w:tcPr>
          <w:p w:rsidR="00EC2BD5" w:rsidRPr="00BF19BB" w:rsidRDefault="00EC2BD5" w:rsidP="00E04BB3">
            <w:pPr>
              <w:rPr>
                <w:color w:val="000000"/>
                <w:sz w:val="24"/>
                <w:szCs w:val="24"/>
              </w:rPr>
            </w:pPr>
            <w:r w:rsidRPr="00BF19BB">
              <w:rPr>
                <w:color w:val="000000"/>
                <w:sz w:val="24"/>
                <w:szCs w:val="24"/>
              </w:rPr>
              <w:t>Paper only</w:t>
            </w:r>
            <w:r>
              <w:rPr>
                <w:color w:val="000000"/>
                <w:sz w:val="24"/>
                <w:szCs w:val="24"/>
              </w:rPr>
              <w:t xml:space="preserve"> cites course readings three</w:t>
            </w:r>
            <w:r w:rsidRPr="00BF19BB">
              <w:rPr>
                <w:color w:val="000000"/>
                <w:sz w:val="24"/>
                <w:szCs w:val="24"/>
              </w:rPr>
              <w:t xml:space="preserve"> times or less.  There is little or no evidence of a theoretical foundation to practice.  </w:t>
            </w:r>
          </w:p>
        </w:tc>
      </w:tr>
      <w:tr w:rsidR="00EC2BD5" w:rsidRPr="00BF19BB" w:rsidTr="00E04BB3">
        <w:tc>
          <w:tcPr>
            <w:tcW w:w="2394" w:type="dxa"/>
          </w:tcPr>
          <w:p w:rsidR="00EC2BD5" w:rsidRPr="00BF19BB" w:rsidRDefault="00EC2BD5" w:rsidP="00E04BB3">
            <w:pPr>
              <w:rPr>
                <w:color w:val="000000"/>
                <w:sz w:val="24"/>
                <w:szCs w:val="24"/>
              </w:rPr>
            </w:pPr>
            <w:r>
              <w:rPr>
                <w:color w:val="000000"/>
                <w:sz w:val="24"/>
                <w:szCs w:val="24"/>
              </w:rPr>
              <w:t xml:space="preserve">Writing Style/ Mechanics </w:t>
            </w:r>
            <w:r w:rsidRPr="00BF19BB">
              <w:rPr>
                <w:color w:val="000000"/>
                <w:sz w:val="24"/>
                <w:szCs w:val="24"/>
              </w:rPr>
              <w:t xml:space="preserve"> </w:t>
            </w:r>
          </w:p>
        </w:tc>
        <w:tc>
          <w:tcPr>
            <w:tcW w:w="2394" w:type="dxa"/>
          </w:tcPr>
          <w:p w:rsidR="00EC2BD5" w:rsidRPr="0069755B" w:rsidRDefault="00EC2BD5" w:rsidP="00E04BB3">
            <w:pPr>
              <w:rPr>
                <w:color w:val="000000"/>
                <w:sz w:val="24"/>
                <w:szCs w:val="24"/>
              </w:rPr>
            </w:pPr>
            <w:r w:rsidRPr="0069755B">
              <w:rPr>
                <w:sz w:val="24"/>
                <w:szCs w:val="24"/>
              </w:rPr>
              <w:t xml:space="preserve">The writer consistently uses a variety of sentences. The writing is natural and flows smoothly. </w:t>
            </w:r>
            <w:r w:rsidRPr="0069755B">
              <w:rPr>
                <w:sz w:val="24"/>
                <w:szCs w:val="24"/>
              </w:rPr>
              <w:lastRenderedPageBreak/>
              <w:t>Sentences begin with a variety of words.</w:t>
            </w:r>
          </w:p>
        </w:tc>
        <w:tc>
          <w:tcPr>
            <w:tcW w:w="2394" w:type="dxa"/>
          </w:tcPr>
          <w:p w:rsidR="00EC2BD5" w:rsidRPr="0069755B" w:rsidRDefault="00EC2BD5" w:rsidP="00E04BB3">
            <w:pPr>
              <w:rPr>
                <w:color w:val="000000"/>
                <w:sz w:val="24"/>
                <w:szCs w:val="24"/>
              </w:rPr>
            </w:pPr>
            <w:r w:rsidRPr="0069755B">
              <w:rPr>
                <w:sz w:val="24"/>
                <w:szCs w:val="24"/>
              </w:rPr>
              <w:lastRenderedPageBreak/>
              <w:t xml:space="preserve">Writer uses simple sentences. Some sentences are choppy or awkward, but most are smooth </w:t>
            </w:r>
            <w:r w:rsidRPr="0069755B">
              <w:rPr>
                <w:sz w:val="24"/>
                <w:szCs w:val="24"/>
              </w:rPr>
              <w:lastRenderedPageBreak/>
              <w:t>and clear. Sentences tend to begin the same.</w:t>
            </w:r>
          </w:p>
        </w:tc>
        <w:tc>
          <w:tcPr>
            <w:tcW w:w="2394" w:type="dxa"/>
          </w:tcPr>
          <w:p w:rsidR="00EC2BD5" w:rsidRPr="0069755B" w:rsidRDefault="00EC2BD5" w:rsidP="00E04BB3">
            <w:pPr>
              <w:rPr>
                <w:color w:val="000000"/>
                <w:sz w:val="24"/>
                <w:szCs w:val="24"/>
              </w:rPr>
            </w:pPr>
            <w:r w:rsidRPr="0069755B">
              <w:rPr>
                <w:sz w:val="24"/>
                <w:szCs w:val="24"/>
              </w:rPr>
              <w:lastRenderedPageBreak/>
              <w:t xml:space="preserve">The writer doesn't use much variety in his or her sentences. Little to no use of linking words to </w:t>
            </w:r>
            <w:r w:rsidRPr="0069755B">
              <w:rPr>
                <w:sz w:val="24"/>
                <w:szCs w:val="24"/>
              </w:rPr>
              <w:lastRenderedPageBreak/>
              <w:t>connect sentences. The writer uses short, repetitive sentence patterns.</w:t>
            </w:r>
            <w:r w:rsidRPr="0069755B">
              <w:rPr>
                <w:color w:val="000000"/>
                <w:sz w:val="24"/>
                <w:szCs w:val="24"/>
              </w:rPr>
              <w:t xml:space="preserve"> </w:t>
            </w:r>
          </w:p>
        </w:tc>
      </w:tr>
    </w:tbl>
    <w:p w:rsidR="00EC2BD5" w:rsidRPr="00757F75" w:rsidRDefault="00EC2BD5" w:rsidP="00EC2BD5">
      <w:pPr>
        <w:rPr>
          <w:color w:val="000000"/>
          <w:sz w:val="24"/>
          <w:szCs w:val="24"/>
        </w:rPr>
      </w:pPr>
    </w:p>
    <w:p w:rsidR="00EC2BD5" w:rsidRPr="00757F75" w:rsidRDefault="00EC2BD5" w:rsidP="00EC2BD5">
      <w:pPr>
        <w:rPr>
          <w:color w:val="000000"/>
          <w:sz w:val="24"/>
          <w:szCs w:val="24"/>
        </w:rPr>
      </w:pPr>
    </w:p>
    <w:p w:rsidR="00474669" w:rsidRDefault="00474669">
      <w:pPr>
        <w:rPr>
          <w:rFonts w:ascii="Arial" w:hAnsi="Arial" w:cs="Arial"/>
          <w:b/>
          <w:color w:val="000000"/>
          <w:sz w:val="32"/>
          <w:szCs w:val="32"/>
        </w:rPr>
      </w:pPr>
    </w:p>
    <w:sectPr w:rsidR="00474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E67" w:rsidRDefault="00AD5E67" w:rsidP="004B5557">
      <w:pPr>
        <w:spacing w:after="0" w:line="240" w:lineRule="auto"/>
      </w:pPr>
      <w:r>
        <w:separator/>
      </w:r>
    </w:p>
  </w:endnote>
  <w:endnote w:type="continuationSeparator" w:id="0">
    <w:p w:rsidR="00AD5E67" w:rsidRDefault="00AD5E67"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E67" w:rsidRDefault="00AD5E67" w:rsidP="004B5557">
      <w:pPr>
        <w:spacing w:after="0" w:line="240" w:lineRule="auto"/>
      </w:pPr>
      <w:r>
        <w:separator/>
      </w:r>
    </w:p>
  </w:footnote>
  <w:footnote w:type="continuationSeparator" w:id="0">
    <w:p w:rsidR="00AD5E67" w:rsidRDefault="00AD5E67"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6"/>
  </w:num>
  <w:num w:numId="5">
    <w:abstractNumId w:val="17"/>
  </w:num>
  <w:num w:numId="6">
    <w:abstractNumId w:val="3"/>
  </w:num>
  <w:num w:numId="7">
    <w:abstractNumId w:val="14"/>
  </w:num>
  <w:num w:numId="8">
    <w:abstractNumId w:val="1"/>
  </w:num>
  <w:num w:numId="9">
    <w:abstractNumId w:val="9"/>
  </w:num>
  <w:num w:numId="10">
    <w:abstractNumId w:val="11"/>
  </w:num>
  <w:num w:numId="11">
    <w:abstractNumId w:val="15"/>
  </w:num>
  <w:num w:numId="12">
    <w:abstractNumId w:val="2"/>
  </w:num>
  <w:num w:numId="13">
    <w:abstractNumId w:val="5"/>
  </w:num>
  <w:num w:numId="14">
    <w:abstractNumId w:val="12"/>
  </w:num>
  <w:num w:numId="15">
    <w:abstractNumId w:val="7"/>
  </w:num>
  <w:num w:numId="16">
    <w:abstractNumId w:val="4"/>
  </w:num>
  <w:num w:numId="17">
    <w:abstractNumId w:val="13"/>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C"/>
    <w:rsid w:val="00002E3D"/>
    <w:rsid w:val="00032490"/>
    <w:rsid w:val="000357D7"/>
    <w:rsid w:val="00045F20"/>
    <w:rsid w:val="00046F82"/>
    <w:rsid w:val="00063B2C"/>
    <w:rsid w:val="00070AEF"/>
    <w:rsid w:val="000A0044"/>
    <w:rsid w:val="000B0C43"/>
    <w:rsid w:val="000B4B46"/>
    <w:rsid w:val="000B5A2A"/>
    <w:rsid w:val="000C2944"/>
    <w:rsid w:val="000C388D"/>
    <w:rsid w:val="00104EFE"/>
    <w:rsid w:val="0010757D"/>
    <w:rsid w:val="00114B2B"/>
    <w:rsid w:val="00117A6D"/>
    <w:rsid w:val="0014106C"/>
    <w:rsid w:val="00156268"/>
    <w:rsid w:val="00156285"/>
    <w:rsid w:val="00170BDE"/>
    <w:rsid w:val="00171C19"/>
    <w:rsid w:val="001743FE"/>
    <w:rsid w:val="00194CC6"/>
    <w:rsid w:val="001A0046"/>
    <w:rsid w:val="001A4974"/>
    <w:rsid w:val="001A5366"/>
    <w:rsid w:val="001B762A"/>
    <w:rsid w:val="001E4E77"/>
    <w:rsid w:val="001F667A"/>
    <w:rsid w:val="00210660"/>
    <w:rsid w:val="00215429"/>
    <w:rsid w:val="00222DDC"/>
    <w:rsid w:val="002337B6"/>
    <w:rsid w:val="00254426"/>
    <w:rsid w:val="0025621C"/>
    <w:rsid w:val="00265C97"/>
    <w:rsid w:val="00266380"/>
    <w:rsid w:val="002753E1"/>
    <w:rsid w:val="00277FC2"/>
    <w:rsid w:val="002903F4"/>
    <w:rsid w:val="002A0CB7"/>
    <w:rsid w:val="002B2A26"/>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8002A"/>
    <w:rsid w:val="0039001F"/>
    <w:rsid w:val="003968D2"/>
    <w:rsid w:val="003A3C1F"/>
    <w:rsid w:val="003B487D"/>
    <w:rsid w:val="003C194A"/>
    <w:rsid w:val="003C1AE9"/>
    <w:rsid w:val="003C67E3"/>
    <w:rsid w:val="003D273F"/>
    <w:rsid w:val="003E2B59"/>
    <w:rsid w:val="003E65F2"/>
    <w:rsid w:val="003F6095"/>
    <w:rsid w:val="00403ACD"/>
    <w:rsid w:val="00407B1B"/>
    <w:rsid w:val="00420F24"/>
    <w:rsid w:val="00423BDE"/>
    <w:rsid w:val="0042660C"/>
    <w:rsid w:val="004273A0"/>
    <w:rsid w:val="00432DC7"/>
    <w:rsid w:val="00435311"/>
    <w:rsid w:val="00447D6E"/>
    <w:rsid w:val="00452756"/>
    <w:rsid w:val="00456737"/>
    <w:rsid w:val="004618DA"/>
    <w:rsid w:val="00474669"/>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D0FD0"/>
    <w:rsid w:val="004E177B"/>
    <w:rsid w:val="004E2E77"/>
    <w:rsid w:val="004F4565"/>
    <w:rsid w:val="005134CE"/>
    <w:rsid w:val="0051477F"/>
    <w:rsid w:val="00517D7D"/>
    <w:rsid w:val="00520359"/>
    <w:rsid w:val="0052084A"/>
    <w:rsid w:val="0053200D"/>
    <w:rsid w:val="00532C2C"/>
    <w:rsid w:val="0053371E"/>
    <w:rsid w:val="00546B1E"/>
    <w:rsid w:val="005645BB"/>
    <w:rsid w:val="00565829"/>
    <w:rsid w:val="005764B8"/>
    <w:rsid w:val="00586E9C"/>
    <w:rsid w:val="005978F4"/>
    <w:rsid w:val="005B4FA5"/>
    <w:rsid w:val="005D1AE2"/>
    <w:rsid w:val="005D1DE3"/>
    <w:rsid w:val="005D368E"/>
    <w:rsid w:val="005D4095"/>
    <w:rsid w:val="005D7316"/>
    <w:rsid w:val="005E3501"/>
    <w:rsid w:val="005E41D9"/>
    <w:rsid w:val="005E71D4"/>
    <w:rsid w:val="005E7B61"/>
    <w:rsid w:val="005F76D2"/>
    <w:rsid w:val="005F76F8"/>
    <w:rsid w:val="00634D50"/>
    <w:rsid w:val="006412F9"/>
    <w:rsid w:val="00644E9D"/>
    <w:rsid w:val="00657F87"/>
    <w:rsid w:val="00667A12"/>
    <w:rsid w:val="006741E5"/>
    <w:rsid w:val="00681EB4"/>
    <w:rsid w:val="00687A30"/>
    <w:rsid w:val="006921B6"/>
    <w:rsid w:val="0069481A"/>
    <w:rsid w:val="006A164F"/>
    <w:rsid w:val="006A5853"/>
    <w:rsid w:val="006A7191"/>
    <w:rsid w:val="006D0C25"/>
    <w:rsid w:val="006D1399"/>
    <w:rsid w:val="006D2356"/>
    <w:rsid w:val="006E7AA2"/>
    <w:rsid w:val="006F7C94"/>
    <w:rsid w:val="007174B7"/>
    <w:rsid w:val="00723627"/>
    <w:rsid w:val="007269A7"/>
    <w:rsid w:val="00733820"/>
    <w:rsid w:val="0073424E"/>
    <w:rsid w:val="007363BA"/>
    <w:rsid w:val="00737CC2"/>
    <w:rsid w:val="00751FEA"/>
    <w:rsid w:val="0076185F"/>
    <w:rsid w:val="00762D97"/>
    <w:rsid w:val="00764FCC"/>
    <w:rsid w:val="00766EE5"/>
    <w:rsid w:val="007907E6"/>
    <w:rsid w:val="007937FC"/>
    <w:rsid w:val="007A1B8C"/>
    <w:rsid w:val="007A22BF"/>
    <w:rsid w:val="007A35CC"/>
    <w:rsid w:val="007B09B1"/>
    <w:rsid w:val="007C5062"/>
    <w:rsid w:val="007D6AEF"/>
    <w:rsid w:val="007E6185"/>
    <w:rsid w:val="007F0D79"/>
    <w:rsid w:val="007F76A8"/>
    <w:rsid w:val="0080104A"/>
    <w:rsid w:val="00807052"/>
    <w:rsid w:val="0081465C"/>
    <w:rsid w:val="00815F5A"/>
    <w:rsid w:val="00836F57"/>
    <w:rsid w:val="0083760B"/>
    <w:rsid w:val="00844847"/>
    <w:rsid w:val="00844CFA"/>
    <w:rsid w:val="00847C11"/>
    <w:rsid w:val="008566CB"/>
    <w:rsid w:val="008574FE"/>
    <w:rsid w:val="00857C05"/>
    <w:rsid w:val="00860196"/>
    <w:rsid w:val="00866761"/>
    <w:rsid w:val="00867D18"/>
    <w:rsid w:val="00874EA3"/>
    <w:rsid w:val="00875C5C"/>
    <w:rsid w:val="008804DF"/>
    <w:rsid w:val="00881813"/>
    <w:rsid w:val="00886991"/>
    <w:rsid w:val="008941B8"/>
    <w:rsid w:val="00897BCC"/>
    <w:rsid w:val="008A420F"/>
    <w:rsid w:val="008C6343"/>
    <w:rsid w:val="008D2E21"/>
    <w:rsid w:val="008D6763"/>
    <w:rsid w:val="008E5F6B"/>
    <w:rsid w:val="008F3272"/>
    <w:rsid w:val="00906ED9"/>
    <w:rsid w:val="00912219"/>
    <w:rsid w:val="00913F7A"/>
    <w:rsid w:val="0091698F"/>
    <w:rsid w:val="0093195E"/>
    <w:rsid w:val="0094466E"/>
    <w:rsid w:val="00947F5B"/>
    <w:rsid w:val="00955B87"/>
    <w:rsid w:val="009574FE"/>
    <w:rsid w:val="0096073B"/>
    <w:rsid w:val="00971BFE"/>
    <w:rsid w:val="00974E3E"/>
    <w:rsid w:val="0098070E"/>
    <w:rsid w:val="0098355F"/>
    <w:rsid w:val="00990F34"/>
    <w:rsid w:val="00996376"/>
    <w:rsid w:val="009A1328"/>
    <w:rsid w:val="009A3256"/>
    <w:rsid w:val="009A4F22"/>
    <w:rsid w:val="009F0F11"/>
    <w:rsid w:val="009F2252"/>
    <w:rsid w:val="009F6171"/>
    <w:rsid w:val="00A14EC8"/>
    <w:rsid w:val="00A17549"/>
    <w:rsid w:val="00A23C06"/>
    <w:rsid w:val="00A273FF"/>
    <w:rsid w:val="00A40585"/>
    <w:rsid w:val="00A508DA"/>
    <w:rsid w:val="00A517B1"/>
    <w:rsid w:val="00A53A1B"/>
    <w:rsid w:val="00A54745"/>
    <w:rsid w:val="00A55545"/>
    <w:rsid w:val="00A563FB"/>
    <w:rsid w:val="00A74313"/>
    <w:rsid w:val="00A77269"/>
    <w:rsid w:val="00A82861"/>
    <w:rsid w:val="00A849CA"/>
    <w:rsid w:val="00A84ACD"/>
    <w:rsid w:val="00A8787D"/>
    <w:rsid w:val="00A903C4"/>
    <w:rsid w:val="00A93C22"/>
    <w:rsid w:val="00AB651D"/>
    <w:rsid w:val="00AB7994"/>
    <w:rsid w:val="00AC6FFF"/>
    <w:rsid w:val="00AD5E67"/>
    <w:rsid w:val="00AE62FD"/>
    <w:rsid w:val="00AF3130"/>
    <w:rsid w:val="00AF4401"/>
    <w:rsid w:val="00B006F2"/>
    <w:rsid w:val="00B017E6"/>
    <w:rsid w:val="00B019B6"/>
    <w:rsid w:val="00B11F86"/>
    <w:rsid w:val="00B1510C"/>
    <w:rsid w:val="00B54F71"/>
    <w:rsid w:val="00B56B0A"/>
    <w:rsid w:val="00B602DB"/>
    <w:rsid w:val="00B61240"/>
    <w:rsid w:val="00B66822"/>
    <w:rsid w:val="00B73884"/>
    <w:rsid w:val="00B77070"/>
    <w:rsid w:val="00B809AD"/>
    <w:rsid w:val="00B809DE"/>
    <w:rsid w:val="00B84FD2"/>
    <w:rsid w:val="00BA4E77"/>
    <w:rsid w:val="00BC1B62"/>
    <w:rsid w:val="00BC42DE"/>
    <w:rsid w:val="00BE5BAB"/>
    <w:rsid w:val="00BF3022"/>
    <w:rsid w:val="00C00AA9"/>
    <w:rsid w:val="00C12053"/>
    <w:rsid w:val="00C13987"/>
    <w:rsid w:val="00C17D39"/>
    <w:rsid w:val="00C3053E"/>
    <w:rsid w:val="00C3281C"/>
    <w:rsid w:val="00C45FC7"/>
    <w:rsid w:val="00C54EE8"/>
    <w:rsid w:val="00C577A8"/>
    <w:rsid w:val="00C61C9F"/>
    <w:rsid w:val="00C633C9"/>
    <w:rsid w:val="00C7014A"/>
    <w:rsid w:val="00C741D4"/>
    <w:rsid w:val="00C853AC"/>
    <w:rsid w:val="00C86960"/>
    <w:rsid w:val="00C96B71"/>
    <w:rsid w:val="00CA637C"/>
    <w:rsid w:val="00CB06A4"/>
    <w:rsid w:val="00CB5422"/>
    <w:rsid w:val="00CB7531"/>
    <w:rsid w:val="00CC3B85"/>
    <w:rsid w:val="00CC4462"/>
    <w:rsid w:val="00CD0BF8"/>
    <w:rsid w:val="00CD29AA"/>
    <w:rsid w:val="00CD3DD6"/>
    <w:rsid w:val="00CD5048"/>
    <w:rsid w:val="00CE4BAC"/>
    <w:rsid w:val="00CE68A6"/>
    <w:rsid w:val="00CE6AFF"/>
    <w:rsid w:val="00CF70E2"/>
    <w:rsid w:val="00D050A3"/>
    <w:rsid w:val="00D362D2"/>
    <w:rsid w:val="00D405D4"/>
    <w:rsid w:val="00D4177E"/>
    <w:rsid w:val="00D44C67"/>
    <w:rsid w:val="00D71E63"/>
    <w:rsid w:val="00D91378"/>
    <w:rsid w:val="00D91AAC"/>
    <w:rsid w:val="00D931BB"/>
    <w:rsid w:val="00D970E4"/>
    <w:rsid w:val="00D977CE"/>
    <w:rsid w:val="00DA18A9"/>
    <w:rsid w:val="00DA2E4C"/>
    <w:rsid w:val="00DA39A3"/>
    <w:rsid w:val="00DB00BF"/>
    <w:rsid w:val="00DB6A8E"/>
    <w:rsid w:val="00DC174D"/>
    <w:rsid w:val="00DC3205"/>
    <w:rsid w:val="00DD2A4D"/>
    <w:rsid w:val="00DE3A46"/>
    <w:rsid w:val="00DF0403"/>
    <w:rsid w:val="00DF40E8"/>
    <w:rsid w:val="00DF505D"/>
    <w:rsid w:val="00E04BB3"/>
    <w:rsid w:val="00E3037C"/>
    <w:rsid w:val="00E3386C"/>
    <w:rsid w:val="00E402AA"/>
    <w:rsid w:val="00E45034"/>
    <w:rsid w:val="00E46BDF"/>
    <w:rsid w:val="00E5255A"/>
    <w:rsid w:val="00E5746D"/>
    <w:rsid w:val="00E60FC9"/>
    <w:rsid w:val="00E615A3"/>
    <w:rsid w:val="00E640F1"/>
    <w:rsid w:val="00E65859"/>
    <w:rsid w:val="00E67FC7"/>
    <w:rsid w:val="00E74D21"/>
    <w:rsid w:val="00E8430A"/>
    <w:rsid w:val="00E86D56"/>
    <w:rsid w:val="00E922E1"/>
    <w:rsid w:val="00E96521"/>
    <w:rsid w:val="00EB0AB8"/>
    <w:rsid w:val="00EB2E23"/>
    <w:rsid w:val="00EC2BD5"/>
    <w:rsid w:val="00EC3CD8"/>
    <w:rsid w:val="00ED298F"/>
    <w:rsid w:val="00EF372C"/>
    <w:rsid w:val="00F13361"/>
    <w:rsid w:val="00F1336B"/>
    <w:rsid w:val="00F15871"/>
    <w:rsid w:val="00F15D9D"/>
    <w:rsid w:val="00F16B4F"/>
    <w:rsid w:val="00F26F71"/>
    <w:rsid w:val="00F47FC8"/>
    <w:rsid w:val="00F54BB1"/>
    <w:rsid w:val="00F5744C"/>
    <w:rsid w:val="00F63DF6"/>
    <w:rsid w:val="00F70C3E"/>
    <w:rsid w:val="00F72FE5"/>
    <w:rsid w:val="00F757F2"/>
    <w:rsid w:val="00F76985"/>
    <w:rsid w:val="00FA5230"/>
    <w:rsid w:val="00FA7BBD"/>
    <w:rsid w:val="00FB180A"/>
    <w:rsid w:val="00FD4F45"/>
    <w:rsid w:val="00FE3613"/>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9E6"/>
  <w15:chartTrackingRefBased/>
  <w15:docId w15:val="{EEE6E519-38E7-4004-92D7-A25790A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0E47-5065-461C-9EC9-EE2558B6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GMW</cp:lastModifiedBy>
  <cp:revision>2</cp:revision>
  <dcterms:created xsi:type="dcterms:W3CDTF">2017-08-22T19:40:00Z</dcterms:created>
  <dcterms:modified xsi:type="dcterms:W3CDTF">2017-08-22T19:40:00Z</dcterms:modified>
</cp:coreProperties>
</file>