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F31F25" w14:textId="77777777" w:rsidR="00DA4AD4" w:rsidRPr="00DA4AD4" w:rsidRDefault="00DA4AD4" w:rsidP="00DA4AD4">
      <w:pPr>
        <w:pBdr>
          <w:top w:val="single" w:sz="4" w:space="1" w:color="auto"/>
          <w:left w:val="single" w:sz="4" w:space="4" w:color="auto"/>
          <w:bottom w:val="single" w:sz="4" w:space="0" w:color="auto"/>
          <w:right w:val="single" w:sz="4" w:space="4" w:color="auto"/>
        </w:pBdr>
        <w:shd w:val="clear" w:color="auto" w:fill="E6E6E6"/>
        <w:tabs>
          <w:tab w:val="center" w:pos="4680"/>
        </w:tabs>
        <w:suppressAutoHyphens/>
        <w:jc w:val="center"/>
        <w:rPr>
          <w:b/>
          <w:sz w:val="24"/>
          <w:szCs w:val="24"/>
        </w:rPr>
      </w:pPr>
      <w:r w:rsidRPr="00DA4AD4">
        <w:rPr>
          <w:b/>
          <w:sz w:val="24"/>
          <w:szCs w:val="24"/>
        </w:rPr>
        <w:t>Auburn University</w:t>
      </w:r>
    </w:p>
    <w:p w14:paraId="40FEA103" w14:textId="77777777" w:rsidR="00DA4AD4" w:rsidRPr="00DA4AD4" w:rsidRDefault="00DA4AD4" w:rsidP="00DA4AD4">
      <w:pPr>
        <w:pBdr>
          <w:top w:val="single" w:sz="4" w:space="1" w:color="auto"/>
          <w:left w:val="single" w:sz="4" w:space="4" w:color="auto"/>
          <w:bottom w:val="single" w:sz="4" w:space="0" w:color="auto"/>
          <w:right w:val="single" w:sz="4" w:space="4" w:color="auto"/>
        </w:pBdr>
        <w:shd w:val="clear" w:color="auto" w:fill="E6E6E6"/>
        <w:tabs>
          <w:tab w:val="center" w:pos="4680"/>
        </w:tabs>
        <w:suppressAutoHyphens/>
        <w:jc w:val="center"/>
        <w:rPr>
          <w:b/>
          <w:sz w:val="24"/>
          <w:szCs w:val="24"/>
        </w:rPr>
      </w:pPr>
      <w:r w:rsidRPr="00DA4AD4">
        <w:rPr>
          <w:b/>
          <w:sz w:val="24"/>
          <w:szCs w:val="24"/>
        </w:rPr>
        <w:t>Course Syllabus</w:t>
      </w:r>
    </w:p>
    <w:p w14:paraId="4C0E39D4" w14:textId="77777777" w:rsidR="00D3172E" w:rsidRDefault="00D3172E" w:rsidP="00F02D7F">
      <w:pPr>
        <w:rPr>
          <w:b/>
          <w:sz w:val="22"/>
        </w:rPr>
      </w:pPr>
    </w:p>
    <w:p w14:paraId="58CD599F" w14:textId="32E3337F" w:rsidR="00D3172E" w:rsidRDefault="00D3172E" w:rsidP="00F02D7F">
      <w:pPr>
        <w:rPr>
          <w:b/>
          <w:sz w:val="22"/>
        </w:rPr>
      </w:pPr>
      <w:r>
        <w:rPr>
          <w:b/>
          <w:sz w:val="22"/>
        </w:rPr>
        <w:t>1.</w:t>
      </w:r>
      <w:r>
        <w:rPr>
          <w:b/>
          <w:sz w:val="22"/>
        </w:rPr>
        <w:tab/>
        <w:t>Course Number:</w:t>
      </w:r>
      <w:r>
        <w:rPr>
          <w:b/>
          <w:sz w:val="22"/>
        </w:rPr>
        <w:tab/>
      </w:r>
      <w:r w:rsidR="007269C5">
        <w:rPr>
          <w:sz w:val="22"/>
        </w:rPr>
        <w:t>CTES</w:t>
      </w:r>
      <w:r>
        <w:rPr>
          <w:sz w:val="22"/>
        </w:rPr>
        <w:t xml:space="preserve"> 7920/7926</w:t>
      </w:r>
    </w:p>
    <w:p w14:paraId="58F42045" w14:textId="23392539" w:rsidR="00D3172E" w:rsidRDefault="00D3172E" w:rsidP="00F02D7F">
      <w:pPr>
        <w:rPr>
          <w:sz w:val="22"/>
        </w:rPr>
      </w:pPr>
      <w:r>
        <w:rPr>
          <w:b/>
          <w:sz w:val="22"/>
        </w:rPr>
        <w:tab/>
        <w:t>Course Title:</w:t>
      </w:r>
      <w:r>
        <w:rPr>
          <w:b/>
          <w:sz w:val="22"/>
        </w:rPr>
        <w:tab/>
      </w:r>
      <w:r>
        <w:rPr>
          <w:b/>
          <w:sz w:val="22"/>
        </w:rPr>
        <w:tab/>
      </w:r>
      <w:r w:rsidR="001B6BDB">
        <w:rPr>
          <w:sz w:val="22"/>
        </w:rPr>
        <w:t>Clinical Residency</w:t>
      </w:r>
      <w:r>
        <w:rPr>
          <w:sz w:val="22"/>
        </w:rPr>
        <w:t xml:space="preserve">: </w:t>
      </w:r>
      <w:r w:rsidR="00F87A2B">
        <w:rPr>
          <w:sz w:val="22"/>
        </w:rPr>
        <w:t>ESOL Education</w:t>
      </w:r>
      <w:r w:rsidR="00C11FA4">
        <w:rPr>
          <w:sz w:val="22"/>
        </w:rPr>
        <w:t>; Non-certification Track</w:t>
      </w:r>
    </w:p>
    <w:p w14:paraId="2886EC68" w14:textId="6FEF9AF2" w:rsidR="00D3172E" w:rsidRDefault="00D3172E" w:rsidP="00F02D7F">
      <w:pPr>
        <w:rPr>
          <w:sz w:val="22"/>
        </w:rPr>
      </w:pPr>
      <w:r>
        <w:rPr>
          <w:sz w:val="22"/>
        </w:rPr>
        <w:tab/>
      </w:r>
      <w:r>
        <w:rPr>
          <w:b/>
          <w:sz w:val="22"/>
        </w:rPr>
        <w:t>Credit Hours:</w:t>
      </w:r>
      <w:r>
        <w:rPr>
          <w:b/>
          <w:sz w:val="22"/>
        </w:rPr>
        <w:tab/>
      </w:r>
      <w:r>
        <w:rPr>
          <w:b/>
          <w:sz w:val="22"/>
        </w:rPr>
        <w:tab/>
      </w:r>
      <w:r w:rsidR="00F87A2B">
        <w:rPr>
          <w:sz w:val="22"/>
        </w:rPr>
        <w:t>3</w:t>
      </w:r>
      <w:r w:rsidR="0059358F">
        <w:rPr>
          <w:sz w:val="22"/>
        </w:rPr>
        <w:t xml:space="preserve"> </w:t>
      </w:r>
      <w:bookmarkStart w:id="0" w:name="_GoBack"/>
      <w:bookmarkEnd w:id="0"/>
      <w:r>
        <w:rPr>
          <w:sz w:val="22"/>
        </w:rPr>
        <w:t>hours</w:t>
      </w:r>
    </w:p>
    <w:p w14:paraId="5B28167D" w14:textId="77777777" w:rsidR="00D3172E" w:rsidRDefault="00D3172E" w:rsidP="00F02D7F">
      <w:pPr>
        <w:rPr>
          <w:sz w:val="22"/>
        </w:rPr>
      </w:pPr>
      <w:r>
        <w:rPr>
          <w:b/>
          <w:sz w:val="22"/>
        </w:rPr>
        <w:tab/>
        <w:t>Prerequisites:</w:t>
      </w:r>
      <w:r>
        <w:rPr>
          <w:b/>
          <w:sz w:val="22"/>
        </w:rPr>
        <w:tab/>
      </w:r>
      <w:r>
        <w:rPr>
          <w:b/>
          <w:sz w:val="22"/>
        </w:rPr>
        <w:tab/>
      </w:r>
      <w:r>
        <w:rPr>
          <w:sz w:val="22"/>
        </w:rPr>
        <w:t>Departmental Approval</w:t>
      </w:r>
    </w:p>
    <w:p w14:paraId="2BF3A8E8" w14:textId="77777777" w:rsidR="00D3172E" w:rsidRDefault="00D3172E" w:rsidP="00F02D7F">
      <w:pPr>
        <w:rPr>
          <w:sz w:val="22"/>
        </w:rPr>
      </w:pPr>
      <w:r>
        <w:rPr>
          <w:sz w:val="22"/>
        </w:rPr>
        <w:tab/>
      </w:r>
      <w:proofErr w:type="spellStart"/>
      <w:r>
        <w:rPr>
          <w:b/>
          <w:sz w:val="22"/>
        </w:rPr>
        <w:t>Corequisite</w:t>
      </w:r>
      <w:proofErr w:type="spellEnd"/>
      <w:r>
        <w:rPr>
          <w:b/>
          <w:sz w:val="22"/>
        </w:rPr>
        <w:t>:</w:t>
      </w:r>
      <w:r>
        <w:rPr>
          <w:b/>
          <w:sz w:val="22"/>
        </w:rPr>
        <w:tab/>
      </w:r>
      <w:r>
        <w:rPr>
          <w:b/>
          <w:sz w:val="22"/>
        </w:rPr>
        <w:tab/>
      </w:r>
      <w:r>
        <w:rPr>
          <w:sz w:val="22"/>
        </w:rPr>
        <w:t>None</w:t>
      </w:r>
    </w:p>
    <w:p w14:paraId="3DA38A8C" w14:textId="77777777" w:rsidR="00D3172E" w:rsidRDefault="00D3172E" w:rsidP="00F02D7F">
      <w:pPr>
        <w:rPr>
          <w:sz w:val="22"/>
        </w:rPr>
      </w:pPr>
    </w:p>
    <w:p w14:paraId="4606F487" w14:textId="0D0DB604" w:rsidR="00D3172E" w:rsidRDefault="00D3172E" w:rsidP="00F02D7F">
      <w:r>
        <w:rPr>
          <w:b/>
          <w:sz w:val="22"/>
        </w:rPr>
        <w:t>2.</w:t>
      </w:r>
      <w:r>
        <w:rPr>
          <w:b/>
          <w:sz w:val="22"/>
        </w:rPr>
        <w:tab/>
        <w:t>Date Syllabus Prepared:</w:t>
      </w:r>
      <w:r>
        <w:rPr>
          <w:sz w:val="22"/>
        </w:rPr>
        <w:t xml:space="preserve"> </w:t>
      </w:r>
      <w:r w:rsidR="00DA4AD4">
        <w:rPr>
          <w:sz w:val="22"/>
        </w:rPr>
        <w:t>April 2014</w:t>
      </w:r>
    </w:p>
    <w:p w14:paraId="13DFA674" w14:textId="77777777" w:rsidR="00D3172E" w:rsidRDefault="00D3172E" w:rsidP="00F02D7F">
      <w:pPr>
        <w:rPr>
          <w:sz w:val="22"/>
        </w:rPr>
      </w:pPr>
    </w:p>
    <w:p w14:paraId="620C6156" w14:textId="77777777" w:rsidR="00DA4AD4" w:rsidRDefault="00D3172E" w:rsidP="00346459">
      <w:pPr>
        <w:rPr>
          <w:b/>
          <w:sz w:val="22"/>
        </w:rPr>
      </w:pPr>
      <w:r>
        <w:rPr>
          <w:b/>
          <w:sz w:val="22"/>
        </w:rPr>
        <w:t xml:space="preserve">3. </w:t>
      </w:r>
      <w:r>
        <w:rPr>
          <w:b/>
          <w:sz w:val="22"/>
        </w:rPr>
        <w:tab/>
      </w:r>
      <w:proofErr w:type="gramStart"/>
      <w:r>
        <w:rPr>
          <w:b/>
          <w:sz w:val="22"/>
        </w:rPr>
        <w:t>Texts :</w:t>
      </w:r>
      <w:proofErr w:type="gramEnd"/>
      <w:r>
        <w:rPr>
          <w:b/>
          <w:sz w:val="22"/>
        </w:rPr>
        <w:tab/>
      </w:r>
    </w:p>
    <w:p w14:paraId="7EEFCF36" w14:textId="6BEC2C7E" w:rsidR="00D3172E" w:rsidRDefault="00F87A2B" w:rsidP="00F02D7F">
      <w:pPr>
        <w:tabs>
          <w:tab w:val="left" w:pos="-1441"/>
          <w:tab w:val="left" w:pos="450"/>
          <w:tab w:val="left" w:pos="2340"/>
          <w:tab w:val="left" w:pos="3600"/>
        </w:tabs>
        <w:jc w:val="both"/>
        <w:rPr>
          <w:color w:val="000000"/>
          <w:sz w:val="22"/>
        </w:rPr>
      </w:pPr>
      <w:proofErr w:type="spellStart"/>
      <w:r>
        <w:rPr>
          <w:color w:val="000000"/>
          <w:sz w:val="22"/>
        </w:rPr>
        <w:t>Celce</w:t>
      </w:r>
      <w:proofErr w:type="spellEnd"/>
      <w:r>
        <w:rPr>
          <w:color w:val="000000"/>
          <w:sz w:val="22"/>
        </w:rPr>
        <w:t>-Murcia, M., Brinton, D., &amp; Snow, M. (2014). Teaching English as a second or foreign language, 4</w:t>
      </w:r>
      <w:r w:rsidRPr="00F87A2B">
        <w:rPr>
          <w:color w:val="000000"/>
          <w:sz w:val="22"/>
          <w:vertAlign w:val="superscript"/>
        </w:rPr>
        <w:t>th</w:t>
      </w:r>
      <w:r>
        <w:rPr>
          <w:color w:val="000000"/>
          <w:sz w:val="22"/>
        </w:rPr>
        <w:t xml:space="preserve"> edition.  Boston, MA: National Geographic Learning, </w:t>
      </w:r>
      <w:proofErr w:type="spellStart"/>
      <w:r>
        <w:rPr>
          <w:color w:val="000000"/>
          <w:sz w:val="22"/>
        </w:rPr>
        <w:t>Heinle</w:t>
      </w:r>
      <w:proofErr w:type="spellEnd"/>
      <w:r>
        <w:rPr>
          <w:color w:val="000000"/>
          <w:sz w:val="22"/>
        </w:rPr>
        <w:t xml:space="preserve">, Cengage Learning. </w:t>
      </w:r>
    </w:p>
    <w:p w14:paraId="50ED5622" w14:textId="77777777" w:rsidR="00D3172E" w:rsidRDefault="00D3172E" w:rsidP="00F02D7F">
      <w:pPr>
        <w:jc w:val="both"/>
        <w:rPr>
          <w:sz w:val="22"/>
        </w:rPr>
      </w:pPr>
    </w:p>
    <w:p w14:paraId="3C0E3895" w14:textId="77777777" w:rsidR="00D3172E" w:rsidRDefault="00D3172E" w:rsidP="00346459">
      <w:pPr>
        <w:jc w:val="both"/>
        <w:rPr>
          <w:sz w:val="22"/>
        </w:rPr>
      </w:pPr>
      <w:r>
        <w:rPr>
          <w:b/>
          <w:sz w:val="22"/>
        </w:rPr>
        <w:t xml:space="preserve">4. </w:t>
      </w:r>
      <w:r>
        <w:rPr>
          <w:b/>
          <w:sz w:val="22"/>
        </w:rPr>
        <w:tab/>
        <w:t>Course Description:</w:t>
      </w:r>
      <w:r w:rsidR="00346459">
        <w:rPr>
          <w:b/>
          <w:sz w:val="22"/>
        </w:rPr>
        <w:t xml:space="preserve"> </w:t>
      </w:r>
      <w:r>
        <w:rPr>
          <w:sz w:val="22"/>
        </w:rPr>
        <w:t>Supervised on-the-job experience in a school, college, or other appropriate setting, accompanied by regularly scheduled, on-campus discussion periods.</w:t>
      </w:r>
    </w:p>
    <w:p w14:paraId="089D8AFE" w14:textId="77777777" w:rsidR="00D3172E" w:rsidRDefault="00D3172E" w:rsidP="00F02D7F">
      <w:pPr>
        <w:rPr>
          <w:sz w:val="22"/>
        </w:rPr>
      </w:pPr>
    </w:p>
    <w:p w14:paraId="1EE9E41A" w14:textId="48E01856" w:rsidR="00D3172E" w:rsidRDefault="00D3172E" w:rsidP="00F02D7F">
      <w:pPr>
        <w:rPr>
          <w:sz w:val="22"/>
        </w:rPr>
      </w:pPr>
      <w:r>
        <w:rPr>
          <w:sz w:val="22"/>
        </w:rPr>
        <w:t xml:space="preserve">The </w:t>
      </w:r>
      <w:r w:rsidR="001B6BDB">
        <w:rPr>
          <w:sz w:val="22"/>
        </w:rPr>
        <w:t>Clinical Residency</w:t>
      </w:r>
      <w:r>
        <w:rPr>
          <w:sz w:val="22"/>
        </w:rPr>
        <w:t xml:space="preserve"> in </w:t>
      </w:r>
      <w:r w:rsidR="00F87A2B">
        <w:rPr>
          <w:sz w:val="22"/>
        </w:rPr>
        <w:t>ESOL</w:t>
      </w:r>
      <w:r>
        <w:rPr>
          <w:sz w:val="22"/>
        </w:rPr>
        <w:t xml:space="preserve"> education</w:t>
      </w:r>
      <w:r w:rsidR="00F87A2B">
        <w:rPr>
          <w:sz w:val="22"/>
        </w:rPr>
        <w:t xml:space="preserve"> (non-certification track)</w:t>
      </w:r>
      <w:r>
        <w:rPr>
          <w:sz w:val="22"/>
        </w:rPr>
        <w:t xml:space="preserve"> may be completed by working with students in a </w:t>
      </w:r>
      <w:r w:rsidR="00F87A2B">
        <w:rPr>
          <w:sz w:val="22"/>
        </w:rPr>
        <w:t xml:space="preserve">public school setting, </w:t>
      </w:r>
      <w:r>
        <w:rPr>
          <w:sz w:val="22"/>
        </w:rPr>
        <w:t xml:space="preserve">university </w:t>
      </w:r>
      <w:r w:rsidR="00F87A2B">
        <w:rPr>
          <w:sz w:val="22"/>
        </w:rPr>
        <w:t xml:space="preserve">Intensive English Program setting, a community based ESL setting, and/or private tutoring sessions. </w:t>
      </w:r>
      <w:r>
        <w:rPr>
          <w:sz w:val="22"/>
        </w:rPr>
        <w:t xml:space="preserve">On-the-job experiences are accompanied by scheduled observations and discussions that allow the university supervisor and the interning teacher to analyze and evaluate teaching experiences and abilities to apply research-based practices and knowledge base addressed in objectives and content for courses in the reading program. </w:t>
      </w:r>
    </w:p>
    <w:p w14:paraId="0DE08B45" w14:textId="77777777" w:rsidR="00D3172E" w:rsidRDefault="00D3172E" w:rsidP="00F02D7F">
      <w:pPr>
        <w:rPr>
          <w:sz w:val="22"/>
        </w:rPr>
      </w:pPr>
    </w:p>
    <w:p w14:paraId="5FF4D3D7" w14:textId="4A53C5E3" w:rsidR="00F87A2B" w:rsidRDefault="00F87A2B" w:rsidP="00F02D7F">
      <w:pPr>
        <w:rPr>
          <w:sz w:val="22"/>
        </w:rPr>
      </w:pPr>
      <w:r>
        <w:rPr>
          <w:sz w:val="22"/>
        </w:rPr>
        <w:t xml:space="preserve">The Clinical Residency experience is set up in three unique stages. </w:t>
      </w:r>
      <w:r w:rsidR="00D3172E">
        <w:rPr>
          <w:sz w:val="22"/>
        </w:rPr>
        <w:t xml:space="preserve">1) </w:t>
      </w:r>
      <w:r>
        <w:rPr>
          <w:sz w:val="22"/>
        </w:rPr>
        <w:t>observations in ESL classes that encompass the wide range of language levels and language domains</w:t>
      </w:r>
      <w:r w:rsidR="00D3172E">
        <w:rPr>
          <w:sz w:val="22"/>
        </w:rPr>
        <w:t xml:space="preserve"> 2) </w:t>
      </w:r>
      <w:r>
        <w:rPr>
          <w:sz w:val="22"/>
        </w:rPr>
        <w:t>shadowing/assisting practicing teachers with all aspects of ESL teaching, and/or tutoring one-on-one in class and private settings</w:t>
      </w:r>
      <w:r w:rsidR="00B15CA1">
        <w:rPr>
          <w:sz w:val="22"/>
        </w:rPr>
        <w:t>, including lesson planning, activity development, class participation as conversation partner, tutoring individual students, leading small group sessions</w:t>
      </w:r>
      <w:r w:rsidR="00D3172E">
        <w:rPr>
          <w:sz w:val="22"/>
        </w:rPr>
        <w:t xml:space="preserve"> 3) </w:t>
      </w:r>
      <w:r>
        <w:rPr>
          <w:sz w:val="22"/>
        </w:rPr>
        <w:t>small group teaching and</w:t>
      </w:r>
      <w:r w:rsidR="00B15CA1">
        <w:rPr>
          <w:sz w:val="22"/>
        </w:rPr>
        <w:t>/or</w:t>
      </w:r>
      <w:r>
        <w:rPr>
          <w:sz w:val="22"/>
        </w:rPr>
        <w:t xml:space="preserve"> full time teaching of at least one class of students for the duration of at least one unit.  Each stage is comprised of at least 100 hours, but may be split up throughout the entire course of study.   </w:t>
      </w:r>
    </w:p>
    <w:p w14:paraId="31F10CBD" w14:textId="77777777" w:rsidR="00F87A2B" w:rsidRDefault="00F87A2B" w:rsidP="00F02D7F">
      <w:pPr>
        <w:rPr>
          <w:sz w:val="22"/>
        </w:rPr>
      </w:pPr>
    </w:p>
    <w:p w14:paraId="40EDD3E4" w14:textId="77777777" w:rsidR="00D3172E" w:rsidRDefault="00D3172E" w:rsidP="00F02D7F">
      <w:pPr>
        <w:rPr>
          <w:b/>
          <w:sz w:val="22"/>
        </w:rPr>
      </w:pPr>
    </w:p>
    <w:p w14:paraId="705AA78D" w14:textId="1FFD6875" w:rsidR="00D3172E" w:rsidRPr="00B57723" w:rsidRDefault="00D3172E" w:rsidP="00F02D7F">
      <w:pPr>
        <w:rPr>
          <w:sz w:val="22"/>
          <w:szCs w:val="22"/>
        </w:rPr>
      </w:pPr>
      <w:r>
        <w:rPr>
          <w:b/>
          <w:sz w:val="22"/>
        </w:rPr>
        <w:t>5.</w:t>
      </w:r>
      <w:r>
        <w:rPr>
          <w:b/>
          <w:sz w:val="22"/>
        </w:rPr>
        <w:tab/>
        <w:t>Course Objectives:</w:t>
      </w:r>
      <w:r w:rsidR="00A01D78">
        <w:rPr>
          <w:b/>
          <w:sz w:val="22"/>
        </w:rPr>
        <w:t xml:space="preserve"> </w:t>
      </w:r>
      <w:r w:rsidRPr="001E0BDB">
        <w:rPr>
          <w:sz w:val="22"/>
          <w:szCs w:val="22"/>
        </w:rPr>
        <w:t xml:space="preserve">Course objectives </w:t>
      </w:r>
      <w:r w:rsidR="00EF4219">
        <w:rPr>
          <w:sz w:val="22"/>
          <w:szCs w:val="22"/>
        </w:rPr>
        <w:t xml:space="preserve">are aligned with the TESOL International standards for adult education.  </w:t>
      </w:r>
    </w:p>
    <w:p w14:paraId="68B471DE" w14:textId="77777777" w:rsidR="00047861" w:rsidRDefault="00047861" w:rsidP="00DA4AD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3366FF"/>
          <w:sz w:val="22"/>
          <w:szCs w:val="22"/>
        </w:rPr>
      </w:pPr>
    </w:p>
    <w:p w14:paraId="0395A877" w14:textId="65274009" w:rsidR="00EF4219" w:rsidRDefault="0059358F" w:rsidP="00DA4AD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3366FF"/>
          <w:sz w:val="22"/>
          <w:szCs w:val="22"/>
        </w:rPr>
      </w:pPr>
      <w:hyperlink r:id="rId5" w:history="1">
        <w:r w:rsidR="00EF4219" w:rsidRPr="00401665">
          <w:rPr>
            <w:rStyle w:val="Hyperlink"/>
            <w:sz w:val="22"/>
            <w:szCs w:val="22"/>
          </w:rPr>
          <w:t>http://www.tesol.org/docs/books/standards-for-esl-efl-teachers-of-adults-framework.pdf?sfvrsn=0</w:t>
        </w:r>
      </w:hyperlink>
    </w:p>
    <w:p w14:paraId="6BEC3F30" w14:textId="77777777" w:rsidR="00EF4219" w:rsidRPr="00FB46A0" w:rsidRDefault="00EF4219" w:rsidP="00DA4AD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3366FF"/>
          <w:sz w:val="22"/>
          <w:szCs w:val="22"/>
        </w:rPr>
      </w:pPr>
    </w:p>
    <w:p w14:paraId="50CB887B" w14:textId="4D9CDC7B" w:rsidR="004366D6" w:rsidRPr="004366D6" w:rsidRDefault="004366D6" w:rsidP="004366D6">
      <w:pPr>
        <w:overflowPunct/>
        <w:autoSpaceDE/>
        <w:autoSpaceDN/>
        <w:adjustRightInd/>
        <w:textAlignment w:val="auto"/>
        <w:rPr>
          <w:rFonts w:ascii="Arial Narrow" w:hAnsi="Arial Narrow"/>
          <w:color w:val="000000"/>
          <w:sz w:val="22"/>
          <w:szCs w:val="22"/>
        </w:rPr>
      </w:pPr>
    </w:p>
    <w:p w14:paraId="7B6413DD" w14:textId="77777777" w:rsidR="00D3172E" w:rsidRDefault="00D3172E" w:rsidP="00F02D7F">
      <w:pPr>
        <w:rPr>
          <w:b/>
          <w:sz w:val="22"/>
        </w:rPr>
      </w:pPr>
      <w:r>
        <w:rPr>
          <w:b/>
          <w:sz w:val="22"/>
        </w:rPr>
        <w:t>6.</w:t>
      </w:r>
      <w:r>
        <w:rPr>
          <w:b/>
          <w:sz w:val="22"/>
        </w:rPr>
        <w:tab/>
        <w:t>Course Content and Schedule:</w:t>
      </w:r>
    </w:p>
    <w:p w14:paraId="495B0EA1" w14:textId="77777777" w:rsidR="00D3172E" w:rsidRDefault="00D3172E" w:rsidP="00F02D7F">
      <w:pPr>
        <w:pStyle w:val="BodyTextIndent"/>
        <w:ind w:left="0"/>
        <w:rPr>
          <w:rFonts w:ascii="Times New Roman" w:hAnsi="Times New Roman"/>
          <w:sz w:val="22"/>
        </w:rPr>
      </w:pPr>
      <w:r>
        <w:rPr>
          <w:rFonts w:ascii="Times New Roman" w:hAnsi="Times New Roman"/>
          <w:sz w:val="22"/>
        </w:rPr>
        <w:t>Students will work with the university supervisor to develop weekly plans for addressing and demonstrating competence in the objectives listed above.</w:t>
      </w:r>
    </w:p>
    <w:p w14:paraId="454D19EB" w14:textId="77777777" w:rsidR="00D3172E" w:rsidRDefault="00D3172E" w:rsidP="00F02D7F">
      <w:pPr>
        <w:rPr>
          <w:sz w:val="22"/>
        </w:rPr>
      </w:pPr>
    </w:p>
    <w:p w14:paraId="39E827A2" w14:textId="77777777" w:rsidR="00D3172E" w:rsidRDefault="00D3172E" w:rsidP="00F02D7F">
      <w:pPr>
        <w:rPr>
          <w:b/>
          <w:sz w:val="22"/>
        </w:rPr>
      </w:pPr>
      <w:r>
        <w:rPr>
          <w:b/>
          <w:sz w:val="22"/>
        </w:rPr>
        <w:t xml:space="preserve">7. </w:t>
      </w:r>
      <w:r>
        <w:rPr>
          <w:b/>
          <w:sz w:val="22"/>
        </w:rPr>
        <w:tab/>
        <w:t>Course Requirements/Evaluation:</w:t>
      </w:r>
    </w:p>
    <w:p w14:paraId="6D7818F2" w14:textId="77777777" w:rsidR="00F71C85" w:rsidRDefault="00F71C85" w:rsidP="00F71C85">
      <w:pPr>
        <w:rPr>
          <w:sz w:val="22"/>
        </w:rPr>
      </w:pPr>
      <w:r>
        <w:rPr>
          <w:sz w:val="22"/>
        </w:rPr>
        <w:t>The entire clinical residency will consist of 3 credit hours, with 100 clock hours per stage. Additional clock hour configurations can be made on individual basis in consultation with university supervisor.</w:t>
      </w:r>
    </w:p>
    <w:p w14:paraId="3361E44A" w14:textId="77777777" w:rsidR="00F71C85" w:rsidRDefault="00F71C85" w:rsidP="00F71C85">
      <w:pPr>
        <w:rPr>
          <w:sz w:val="22"/>
        </w:rPr>
      </w:pPr>
    </w:p>
    <w:p w14:paraId="4D7FC5C5" w14:textId="5F6C42FA" w:rsidR="00F71C85" w:rsidRDefault="00F71C85" w:rsidP="00F71C85">
      <w:pPr>
        <w:rPr>
          <w:sz w:val="22"/>
        </w:rPr>
      </w:pPr>
      <w:r>
        <w:rPr>
          <w:sz w:val="22"/>
        </w:rPr>
        <w:t>Requirements for each option include weekly entries in a professional journal</w:t>
      </w:r>
      <w:r w:rsidR="0059358F">
        <w:rPr>
          <w:sz w:val="22"/>
        </w:rPr>
        <w:t xml:space="preserve"> or discussion group</w:t>
      </w:r>
      <w:r>
        <w:rPr>
          <w:sz w:val="22"/>
        </w:rPr>
        <w:t xml:space="preserve"> that includes annotations to standards, self-evaluations completed at midte</w:t>
      </w:r>
      <w:r w:rsidR="0059358F">
        <w:rPr>
          <w:sz w:val="22"/>
        </w:rPr>
        <w:t>rm and at the end of the semester</w:t>
      </w:r>
      <w:r>
        <w:rPr>
          <w:sz w:val="22"/>
        </w:rPr>
        <w:t xml:space="preserve">, </w:t>
      </w:r>
      <w:r>
        <w:rPr>
          <w:sz w:val="22"/>
        </w:rPr>
        <w:lastRenderedPageBreak/>
        <w:t>and participation in professional conversations about the Clinical Residency. Additional requirements may be required to demonstrate completion of specif</w:t>
      </w:r>
      <w:r w:rsidR="003500F0">
        <w:rPr>
          <w:sz w:val="22"/>
        </w:rPr>
        <w:t>ic objectives within each stage.</w:t>
      </w:r>
    </w:p>
    <w:p w14:paraId="3DEB36DF" w14:textId="77777777" w:rsidR="00D3172E" w:rsidRDefault="00D3172E" w:rsidP="00F02D7F">
      <w:pPr>
        <w:rPr>
          <w:sz w:val="22"/>
        </w:rPr>
      </w:pPr>
    </w:p>
    <w:p w14:paraId="03A4D418" w14:textId="77777777" w:rsidR="00D3172E" w:rsidRPr="00AE70A0" w:rsidRDefault="00D3172E" w:rsidP="00F02D7F">
      <w:pPr>
        <w:rPr>
          <w:sz w:val="22"/>
        </w:rPr>
      </w:pPr>
      <w:r w:rsidRPr="00AE70A0">
        <w:rPr>
          <w:sz w:val="22"/>
        </w:rPr>
        <w:t>Grading and Evaluation Procedures:</w:t>
      </w:r>
    </w:p>
    <w:p w14:paraId="65695058" w14:textId="77777777" w:rsidR="00D3172E" w:rsidRDefault="00D3172E" w:rsidP="00F02D7F">
      <w:pPr>
        <w:rPr>
          <w:sz w:val="22"/>
        </w:rPr>
      </w:pPr>
      <w:r>
        <w:rPr>
          <w:sz w:val="22"/>
        </w:rPr>
        <w:t>A grade of Satisfactory or Unsatisfactory is assigned. Students must satisfy all objectives to receive a satisfactory grade.</w:t>
      </w:r>
    </w:p>
    <w:p w14:paraId="143C1F95" w14:textId="77777777" w:rsidR="00D3172E" w:rsidRDefault="00D3172E" w:rsidP="00F02D7F">
      <w:pPr>
        <w:rPr>
          <w:sz w:val="22"/>
        </w:rPr>
      </w:pPr>
    </w:p>
    <w:p w14:paraId="619441E9" w14:textId="77777777" w:rsidR="00D3172E" w:rsidRPr="001E0BDB" w:rsidRDefault="00D3172E" w:rsidP="00F02D7F">
      <w:pPr>
        <w:rPr>
          <w:sz w:val="22"/>
          <w:szCs w:val="22"/>
          <w:u w:val="single"/>
        </w:rPr>
      </w:pPr>
      <w:r w:rsidRPr="001E0BDB">
        <w:rPr>
          <w:sz w:val="22"/>
          <w:szCs w:val="22"/>
          <w:u w:val="single"/>
        </w:rPr>
        <w:t>Evaluation:</w:t>
      </w:r>
    </w:p>
    <w:p w14:paraId="1C67FD71" w14:textId="0C06DB8F" w:rsidR="00D3172E" w:rsidRPr="001E0BDB" w:rsidRDefault="00D3172E" w:rsidP="0059358F">
      <w:pPr>
        <w:rPr>
          <w:sz w:val="22"/>
          <w:szCs w:val="22"/>
        </w:rPr>
      </w:pPr>
      <w:r w:rsidRPr="001E0BDB">
        <w:rPr>
          <w:sz w:val="22"/>
          <w:szCs w:val="22"/>
        </w:rPr>
        <w:t xml:space="preserve">Assessments used during </w:t>
      </w:r>
      <w:r w:rsidR="001B6BDB">
        <w:rPr>
          <w:sz w:val="22"/>
          <w:szCs w:val="22"/>
        </w:rPr>
        <w:t>Clinical Residency</w:t>
      </w:r>
      <w:r w:rsidRPr="001E0BDB">
        <w:rPr>
          <w:sz w:val="22"/>
          <w:szCs w:val="22"/>
        </w:rPr>
        <w:t xml:space="preserve"> to assess </w:t>
      </w:r>
      <w:r w:rsidR="00F71C85">
        <w:rPr>
          <w:sz w:val="22"/>
          <w:szCs w:val="22"/>
        </w:rPr>
        <w:t>candidates</w:t>
      </w:r>
      <w:r w:rsidRPr="001E0BDB">
        <w:rPr>
          <w:sz w:val="22"/>
          <w:szCs w:val="22"/>
        </w:rPr>
        <w:t xml:space="preserve"> are (</w:t>
      </w:r>
      <w:r w:rsidR="00B87B93">
        <w:rPr>
          <w:sz w:val="22"/>
          <w:szCs w:val="22"/>
        </w:rPr>
        <w:t xml:space="preserve">1) the Professional Work Sample </w:t>
      </w:r>
      <w:r w:rsidR="0059358F">
        <w:rPr>
          <w:sz w:val="22"/>
          <w:szCs w:val="22"/>
        </w:rPr>
        <w:t xml:space="preserve">(including 1 informal observation and 2 formal observations) </w:t>
      </w:r>
      <w:r w:rsidR="00B87B93">
        <w:rPr>
          <w:sz w:val="22"/>
          <w:szCs w:val="22"/>
        </w:rPr>
        <w:t>and</w:t>
      </w:r>
      <w:r w:rsidRPr="001E0BDB">
        <w:rPr>
          <w:sz w:val="22"/>
          <w:szCs w:val="22"/>
        </w:rPr>
        <w:t xml:space="preserve"> (2) the Inventory of Candidate Proficiencies. </w:t>
      </w:r>
    </w:p>
    <w:p w14:paraId="5C72895A" w14:textId="77777777" w:rsidR="00D3172E" w:rsidRPr="001E0BDB" w:rsidRDefault="00D3172E" w:rsidP="00F02D7F">
      <w:pPr>
        <w:tabs>
          <w:tab w:val="left" w:pos="4241"/>
        </w:tabs>
        <w:rPr>
          <w:sz w:val="22"/>
          <w:szCs w:val="22"/>
        </w:rPr>
      </w:pPr>
      <w:r w:rsidRPr="001E0BDB">
        <w:rPr>
          <w:sz w:val="22"/>
          <w:szCs w:val="22"/>
        </w:rPr>
        <w:tab/>
      </w:r>
    </w:p>
    <w:p w14:paraId="310C2F77" w14:textId="0DDDE705" w:rsidR="00D3172E" w:rsidRPr="00B57723" w:rsidRDefault="00D3172E" w:rsidP="00F02D7F">
      <w:pPr>
        <w:rPr>
          <w:sz w:val="22"/>
          <w:szCs w:val="22"/>
        </w:rPr>
      </w:pPr>
      <w:r w:rsidRPr="001E0BDB">
        <w:rPr>
          <w:sz w:val="22"/>
          <w:szCs w:val="22"/>
        </w:rPr>
        <w:t xml:space="preserve">The final </w:t>
      </w:r>
      <w:r w:rsidR="001B6BDB">
        <w:rPr>
          <w:sz w:val="22"/>
          <w:szCs w:val="22"/>
        </w:rPr>
        <w:t>Clinical Residency</w:t>
      </w:r>
      <w:r w:rsidRPr="001E0BDB">
        <w:rPr>
          <w:sz w:val="22"/>
          <w:szCs w:val="22"/>
        </w:rPr>
        <w:t xml:space="preserve"> grade (S, U) is determined by the university supervisor and the cooperating teacher based on the key assessments which include a holistic evaluation of the student’s performance throughout the semester (e.g., Inventory of Candidate Proficiencies).</w:t>
      </w:r>
    </w:p>
    <w:p w14:paraId="3B85C60B" w14:textId="77777777" w:rsidR="00D3172E" w:rsidRDefault="00D3172E" w:rsidP="00F02D7F">
      <w:pPr>
        <w:rPr>
          <w:sz w:val="22"/>
        </w:rPr>
      </w:pPr>
    </w:p>
    <w:p w14:paraId="160B575C" w14:textId="77777777" w:rsidR="00D3172E" w:rsidRDefault="00D3172E" w:rsidP="00F02D7F">
      <w:pPr>
        <w:rPr>
          <w:b/>
          <w:sz w:val="22"/>
        </w:rPr>
      </w:pPr>
      <w:r>
        <w:rPr>
          <w:b/>
          <w:sz w:val="22"/>
        </w:rPr>
        <w:t xml:space="preserve">8. </w:t>
      </w:r>
      <w:r>
        <w:rPr>
          <w:b/>
          <w:sz w:val="22"/>
        </w:rPr>
        <w:tab/>
        <w:t>Class Policy Statements:</w:t>
      </w:r>
    </w:p>
    <w:p w14:paraId="4C232336" w14:textId="77777777" w:rsidR="00D3172E" w:rsidRDefault="00D3172E" w:rsidP="00F02D7F">
      <w:pPr>
        <w:rPr>
          <w:b/>
          <w:sz w:val="22"/>
        </w:rPr>
      </w:pPr>
    </w:p>
    <w:p w14:paraId="0FD29C34" w14:textId="77777777" w:rsidR="00BF7EE9" w:rsidRPr="00072F1B" w:rsidRDefault="00BF7EE9" w:rsidP="00BF7EE9">
      <w:pPr>
        <w:numPr>
          <w:ilvl w:val="0"/>
          <w:numId w:val="6"/>
        </w:numPr>
        <w:overflowPunct/>
        <w:autoSpaceDE/>
        <w:autoSpaceDN/>
        <w:adjustRightInd/>
        <w:textAlignment w:val="auto"/>
        <w:rPr>
          <w:sz w:val="22"/>
          <w:szCs w:val="22"/>
        </w:rPr>
      </w:pPr>
      <w:r w:rsidRPr="00072F1B">
        <w:rPr>
          <w:sz w:val="22"/>
          <w:szCs w:val="22"/>
        </w:rPr>
        <w:t>Attendance: Attendance is required for all classes unless excused prior to class meeting.</w:t>
      </w:r>
    </w:p>
    <w:p w14:paraId="1DBF33A9" w14:textId="77777777" w:rsidR="00BF7EE9" w:rsidRPr="00072F1B" w:rsidRDefault="00BF7EE9" w:rsidP="00BF7EE9">
      <w:pPr>
        <w:numPr>
          <w:ilvl w:val="1"/>
          <w:numId w:val="6"/>
        </w:numPr>
        <w:overflowPunct/>
        <w:autoSpaceDE/>
        <w:autoSpaceDN/>
        <w:adjustRightInd/>
        <w:textAlignment w:val="auto"/>
        <w:rPr>
          <w:sz w:val="22"/>
          <w:szCs w:val="22"/>
        </w:rPr>
      </w:pPr>
      <w:r w:rsidRPr="00072F1B">
        <w:rPr>
          <w:sz w:val="22"/>
          <w:szCs w:val="22"/>
          <w:u w:val="single"/>
        </w:rPr>
        <w:t>Excused absences</w:t>
      </w:r>
      <w:r w:rsidRPr="00072F1B">
        <w:rPr>
          <w:sz w:val="22"/>
          <w:szCs w:val="22"/>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072F1B">
        <w:rPr>
          <w:i/>
          <w:iCs/>
          <w:sz w:val="22"/>
          <w:szCs w:val="22"/>
        </w:rPr>
        <w:t xml:space="preserve">Tiger Cub </w:t>
      </w:r>
      <w:r w:rsidRPr="00072F1B">
        <w:rPr>
          <w:sz w:val="22"/>
          <w:szCs w:val="22"/>
        </w:rPr>
        <w:t xml:space="preserve">for more information on excused absences. </w:t>
      </w:r>
    </w:p>
    <w:p w14:paraId="4B2D99C9" w14:textId="77777777" w:rsidR="00BF7EE9" w:rsidRPr="00072F1B" w:rsidRDefault="00BF7EE9" w:rsidP="00BF7EE9">
      <w:pPr>
        <w:numPr>
          <w:ilvl w:val="1"/>
          <w:numId w:val="6"/>
        </w:numPr>
        <w:overflowPunct/>
        <w:autoSpaceDE/>
        <w:autoSpaceDN/>
        <w:adjustRightInd/>
        <w:spacing w:line="240" w:lineRule="exact"/>
        <w:textAlignment w:val="auto"/>
        <w:rPr>
          <w:sz w:val="22"/>
          <w:szCs w:val="22"/>
        </w:rPr>
      </w:pPr>
      <w:r w:rsidRPr="00072F1B">
        <w:rPr>
          <w:sz w:val="22"/>
          <w:szCs w:val="22"/>
          <w:u w:val="single"/>
        </w:rPr>
        <w:t>Make-Up Policy</w:t>
      </w:r>
      <w:r w:rsidRPr="00072F1B">
        <w:rPr>
          <w:sz w:val="22"/>
          <w:szCs w:val="22"/>
        </w:rPr>
        <w:t>: Arrangement to make up missed work due to properly authorized excused absences must be initiated by the student within one week of the end of the period of the excused absences(s). Except in unusual circumstances, such as the continued absence of the student or the advent of university holidays, make-up work will be completed within two weeks of the date that the student initiates arrangements for it. Except in extraordinary circumstance, no make-up work will be arranged during the last three days before the final exam period begins.</w:t>
      </w:r>
    </w:p>
    <w:p w14:paraId="2F71811F" w14:textId="77777777" w:rsidR="00BF7EE9" w:rsidRPr="00072F1B" w:rsidRDefault="00BF7EE9" w:rsidP="00BF7EE9">
      <w:pPr>
        <w:numPr>
          <w:ilvl w:val="0"/>
          <w:numId w:val="6"/>
        </w:numPr>
        <w:overflowPunct/>
        <w:autoSpaceDE/>
        <w:autoSpaceDN/>
        <w:adjustRightInd/>
        <w:spacing w:line="240" w:lineRule="exact"/>
        <w:textAlignment w:val="auto"/>
        <w:rPr>
          <w:sz w:val="22"/>
          <w:szCs w:val="22"/>
        </w:rPr>
      </w:pPr>
      <w:r w:rsidRPr="00072F1B">
        <w:rPr>
          <w:sz w:val="22"/>
          <w:szCs w:val="22"/>
          <w:u w:val="single"/>
        </w:rPr>
        <w:t>Academic Honesty Policy</w:t>
      </w:r>
      <w:r w:rsidRPr="00072F1B">
        <w:rPr>
          <w:sz w:val="22"/>
          <w:szCs w:val="22"/>
        </w:rPr>
        <w:t>: All portions of the Auburn University student academic honesty code found in University Policies (</w:t>
      </w:r>
      <w:hyperlink r:id="rId6" w:history="1">
        <w:r w:rsidRPr="00072F1B">
          <w:rPr>
            <w:sz w:val="22"/>
            <w:szCs w:val="22"/>
          </w:rPr>
          <w:t>https://sites.auburn.edu/admin/universitypolicies/default.aspx</w:t>
        </w:r>
      </w:hyperlink>
      <w:r w:rsidRPr="00072F1B">
        <w:rPr>
          <w:sz w:val="22"/>
          <w:szCs w:val="22"/>
        </w:rPr>
        <w:t>)</w:t>
      </w:r>
      <w:r w:rsidRPr="00072F1B">
        <w:rPr>
          <w:i/>
          <w:iCs/>
          <w:sz w:val="22"/>
          <w:szCs w:val="22"/>
        </w:rPr>
        <w:t xml:space="preserve"> </w:t>
      </w:r>
      <w:r w:rsidRPr="00072F1B">
        <w:rPr>
          <w:sz w:val="22"/>
          <w:szCs w:val="22"/>
        </w:rPr>
        <w:t>will apply to university courses. All academic honesty violations or alleged violations of the SGA Code of Laws will be reported to the Office of the Provost, which will then refer the case to the Academic Honesty Committee</w:t>
      </w:r>
    </w:p>
    <w:p w14:paraId="30735895" w14:textId="77777777" w:rsidR="00BF7EE9" w:rsidRPr="00072F1B" w:rsidRDefault="00BF7EE9" w:rsidP="00BF7EE9">
      <w:pPr>
        <w:numPr>
          <w:ilvl w:val="0"/>
          <w:numId w:val="6"/>
        </w:numPr>
        <w:overflowPunct/>
        <w:autoSpaceDE/>
        <w:autoSpaceDN/>
        <w:adjustRightInd/>
        <w:spacing w:line="240" w:lineRule="exact"/>
        <w:textAlignment w:val="auto"/>
        <w:rPr>
          <w:sz w:val="22"/>
          <w:szCs w:val="22"/>
        </w:rPr>
      </w:pPr>
      <w:r w:rsidRPr="00072F1B">
        <w:rPr>
          <w:sz w:val="22"/>
          <w:szCs w:val="22"/>
          <w:u w:val="single"/>
        </w:rPr>
        <w:t>Disability Accommodations</w:t>
      </w:r>
      <w:r w:rsidRPr="00072F1B">
        <w:rPr>
          <w:sz w:val="22"/>
          <w:szCs w:val="22"/>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541A0932" w14:textId="77777777" w:rsidR="00BF7EE9" w:rsidRPr="00072F1B" w:rsidRDefault="00BF7EE9" w:rsidP="00BF7EE9">
      <w:pPr>
        <w:numPr>
          <w:ilvl w:val="0"/>
          <w:numId w:val="6"/>
        </w:numPr>
        <w:overflowPunct/>
        <w:autoSpaceDE/>
        <w:autoSpaceDN/>
        <w:adjustRightInd/>
        <w:spacing w:line="240" w:lineRule="exact"/>
        <w:textAlignment w:val="auto"/>
        <w:rPr>
          <w:sz w:val="22"/>
          <w:szCs w:val="22"/>
        </w:rPr>
      </w:pPr>
      <w:r w:rsidRPr="00072F1B">
        <w:rPr>
          <w:sz w:val="22"/>
          <w:szCs w:val="22"/>
          <w:u w:val="single"/>
        </w:rPr>
        <w:t xml:space="preserve">Course </w:t>
      </w:r>
      <w:proofErr w:type="gramStart"/>
      <w:r w:rsidRPr="00072F1B">
        <w:rPr>
          <w:sz w:val="22"/>
          <w:szCs w:val="22"/>
          <w:u w:val="single"/>
        </w:rPr>
        <w:t xml:space="preserve">contingency </w:t>
      </w:r>
      <w:r w:rsidRPr="00072F1B">
        <w:rPr>
          <w:sz w:val="22"/>
          <w:szCs w:val="22"/>
        </w:rPr>
        <w:t>:</w:t>
      </w:r>
      <w:proofErr w:type="gramEnd"/>
      <w:r w:rsidRPr="00072F1B">
        <w:rPr>
          <w:sz w:val="22"/>
          <w:szCs w:val="22"/>
        </w:rPr>
        <w:t xml:space="preserve"> If normal class and/or lab activities are disrupted due to illness, emergency, or crisis situation, the syllabus and other course plans and assignments may be modified to allow </w:t>
      </w:r>
      <w:r w:rsidRPr="00072F1B">
        <w:rPr>
          <w:sz w:val="22"/>
          <w:szCs w:val="22"/>
        </w:rPr>
        <w:lastRenderedPageBreak/>
        <w:t xml:space="preserve">completion of the course. If this occurs, and addendum to your syllabus and/or course assignments will replace the original materials. </w:t>
      </w:r>
    </w:p>
    <w:p w14:paraId="05DF9E6E" w14:textId="77777777" w:rsidR="00BF7EE9" w:rsidRPr="00072F1B" w:rsidRDefault="00BF7EE9" w:rsidP="00BF7EE9">
      <w:pPr>
        <w:pStyle w:val="Default"/>
        <w:numPr>
          <w:ilvl w:val="0"/>
          <w:numId w:val="6"/>
        </w:numPr>
        <w:rPr>
          <w:rFonts w:ascii="Times" w:hAnsi="Times"/>
          <w:sz w:val="22"/>
          <w:szCs w:val="22"/>
        </w:rPr>
      </w:pPr>
      <w:r w:rsidRPr="00072F1B">
        <w:rPr>
          <w:rFonts w:ascii="Times" w:hAnsi="Times"/>
          <w:sz w:val="22"/>
          <w:szCs w:val="22"/>
        </w:rPr>
        <w:t xml:space="preserve">As faculty, staff, and students interact in professional settings, they are expected to demonstrate professional behaviors as defined in the College’s conceptual framework. These professional commitments or dispositions are listed below: </w:t>
      </w:r>
    </w:p>
    <w:p w14:paraId="6ECD9E93" w14:textId="77777777" w:rsidR="00BF7EE9" w:rsidRPr="00072F1B" w:rsidRDefault="00BF7EE9" w:rsidP="00BF7EE9">
      <w:pPr>
        <w:pStyle w:val="Default"/>
        <w:numPr>
          <w:ilvl w:val="1"/>
          <w:numId w:val="6"/>
        </w:numPr>
        <w:rPr>
          <w:rFonts w:ascii="Times" w:hAnsi="Times"/>
          <w:sz w:val="22"/>
          <w:szCs w:val="22"/>
        </w:rPr>
      </w:pPr>
      <w:r w:rsidRPr="00072F1B">
        <w:rPr>
          <w:rFonts w:ascii="Times" w:hAnsi="Times"/>
          <w:sz w:val="22"/>
          <w:szCs w:val="22"/>
        </w:rPr>
        <w:t xml:space="preserve">Engage in responsible and ethical professional practices </w:t>
      </w:r>
    </w:p>
    <w:p w14:paraId="61496B94" w14:textId="77777777" w:rsidR="00BF7EE9" w:rsidRPr="00072F1B" w:rsidRDefault="00BF7EE9" w:rsidP="00BF7EE9">
      <w:pPr>
        <w:pStyle w:val="Default"/>
        <w:numPr>
          <w:ilvl w:val="1"/>
          <w:numId w:val="6"/>
        </w:numPr>
        <w:rPr>
          <w:rFonts w:ascii="Times" w:hAnsi="Times"/>
          <w:sz w:val="22"/>
          <w:szCs w:val="22"/>
        </w:rPr>
      </w:pPr>
      <w:r w:rsidRPr="00072F1B">
        <w:rPr>
          <w:rFonts w:ascii="Times" w:hAnsi="Times"/>
          <w:sz w:val="22"/>
          <w:szCs w:val="22"/>
        </w:rPr>
        <w:t xml:space="preserve">Contribute to collaborative learning communities </w:t>
      </w:r>
    </w:p>
    <w:p w14:paraId="58B10879" w14:textId="77777777" w:rsidR="00BF7EE9" w:rsidRPr="00072F1B" w:rsidRDefault="00BF7EE9" w:rsidP="00BF7EE9">
      <w:pPr>
        <w:pStyle w:val="Default"/>
        <w:numPr>
          <w:ilvl w:val="1"/>
          <w:numId w:val="6"/>
        </w:numPr>
        <w:rPr>
          <w:rFonts w:ascii="Times" w:hAnsi="Times"/>
          <w:sz w:val="22"/>
          <w:szCs w:val="22"/>
        </w:rPr>
      </w:pPr>
      <w:r w:rsidRPr="00072F1B">
        <w:rPr>
          <w:rFonts w:ascii="Times" w:hAnsi="Times"/>
          <w:sz w:val="22"/>
          <w:szCs w:val="22"/>
        </w:rPr>
        <w:t xml:space="preserve">Demonstrate a commitment to diversity </w:t>
      </w:r>
    </w:p>
    <w:p w14:paraId="1A9EDF87" w14:textId="77777777" w:rsidR="00BF7EE9" w:rsidRPr="00072F1B" w:rsidRDefault="00BF7EE9" w:rsidP="00BF7EE9">
      <w:pPr>
        <w:pStyle w:val="Default"/>
        <w:numPr>
          <w:ilvl w:val="1"/>
          <w:numId w:val="6"/>
        </w:numPr>
        <w:rPr>
          <w:rFonts w:ascii="Times" w:hAnsi="Times"/>
          <w:sz w:val="22"/>
          <w:szCs w:val="22"/>
        </w:rPr>
      </w:pPr>
      <w:r w:rsidRPr="00072F1B">
        <w:rPr>
          <w:rFonts w:ascii="Times" w:hAnsi="Times"/>
          <w:sz w:val="22"/>
          <w:szCs w:val="22"/>
        </w:rPr>
        <w:t>Model and nurture intellectual vitality</w:t>
      </w:r>
    </w:p>
    <w:p w14:paraId="132A2396" w14:textId="77777777" w:rsidR="00D3172E" w:rsidRDefault="00D3172E" w:rsidP="00F02D7F">
      <w:pPr>
        <w:rPr>
          <w:sz w:val="22"/>
        </w:rPr>
      </w:pPr>
    </w:p>
    <w:p w14:paraId="52A3E4BE" w14:textId="77777777" w:rsidR="00D3172E" w:rsidRDefault="00D3172E" w:rsidP="00F02D7F">
      <w:pPr>
        <w:rPr>
          <w:b/>
          <w:sz w:val="22"/>
        </w:rPr>
      </w:pPr>
      <w:r>
        <w:rPr>
          <w:b/>
          <w:sz w:val="22"/>
        </w:rPr>
        <w:t xml:space="preserve">9. </w:t>
      </w:r>
      <w:r>
        <w:rPr>
          <w:b/>
          <w:sz w:val="22"/>
        </w:rPr>
        <w:tab/>
        <w:t>Justification for Graduate Credit:</w:t>
      </w:r>
    </w:p>
    <w:p w14:paraId="748B3027" w14:textId="157858B5" w:rsidR="00D3172E" w:rsidRDefault="00D3172E" w:rsidP="00F02D7F">
      <w:pPr>
        <w:pStyle w:val="BodyTextIndent3"/>
        <w:ind w:left="0"/>
        <w:rPr>
          <w:rFonts w:ascii="Times New Roman" w:hAnsi="Times New Roman"/>
        </w:rPr>
      </w:pPr>
      <w:r>
        <w:rPr>
          <w:rFonts w:ascii="Times New Roman" w:hAnsi="Times New Roman"/>
        </w:rPr>
        <w:t>CT</w:t>
      </w:r>
      <w:r w:rsidR="00F71C85">
        <w:rPr>
          <w:rFonts w:ascii="Times New Roman" w:hAnsi="Times New Roman"/>
        </w:rPr>
        <w:t>ES</w:t>
      </w:r>
      <w:r>
        <w:rPr>
          <w:rFonts w:ascii="Times New Roman" w:hAnsi="Times New Roman"/>
        </w:rPr>
        <w:t xml:space="preserve"> 7920 provides students with the opportunity to develop graduate-level skills in a professional context through supervised experience. The </w:t>
      </w:r>
      <w:r w:rsidR="001B6BDB">
        <w:rPr>
          <w:rFonts w:ascii="Times New Roman" w:hAnsi="Times New Roman"/>
        </w:rPr>
        <w:t>Clinical Residency</w:t>
      </w:r>
      <w:r>
        <w:rPr>
          <w:rFonts w:ascii="Times New Roman" w:hAnsi="Times New Roman"/>
        </w:rPr>
        <w:t xml:space="preserve"> promotes the integration of theory, research, and practice in a professional context and fosters self-directed professional development.</w:t>
      </w:r>
    </w:p>
    <w:p w14:paraId="7243C68A" w14:textId="39963872" w:rsidR="00D3172E" w:rsidRDefault="00D3172E" w:rsidP="003500F0">
      <w:pPr>
        <w:pStyle w:val="Heading2"/>
      </w:pPr>
    </w:p>
    <w:sectPr w:rsidR="00D3172E" w:rsidSect="00F02D7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MS Mincho">
    <w:panose1 w:val="02020609040205080304"/>
    <w:charset w:val="80"/>
    <w:family w:val="auto"/>
    <w:pitch w:val="variable"/>
    <w:sig w:usb0="E00002FF" w:usb1="6AC7FDFB" w:usb2="08000012" w:usb3="00000000" w:csb0="0002009F" w:csb1="00000000"/>
  </w:font>
  <w:font w:name="Arial Narrow">
    <w:panose1 w:val="020B0606020202030204"/>
    <w:charset w:val="00"/>
    <w:family w:val="auto"/>
    <w:pitch w:val="variable"/>
    <w:sig w:usb0="00000287" w:usb1="00000800" w:usb2="00000000" w:usb3="00000000" w:csb0="0000009F" w:csb1="00000000"/>
  </w:font>
  <w:font w:name="Times">
    <w:panose1 w:val="0200050000000000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E33FC"/>
    <w:multiLevelType w:val="singleLevel"/>
    <w:tmpl w:val="34E81604"/>
    <w:lvl w:ilvl="0">
      <w:start w:val="1"/>
      <w:numFmt w:val="upperLetter"/>
      <w:lvlText w:val="%1."/>
      <w:legacy w:legacy="1" w:legacySpace="0" w:legacyIndent="360"/>
      <w:lvlJc w:val="left"/>
      <w:pPr>
        <w:ind w:left="1080" w:hanging="360"/>
      </w:pPr>
    </w:lvl>
  </w:abstractNum>
  <w:abstractNum w:abstractNumId="1">
    <w:nsid w:val="1BE26A5B"/>
    <w:multiLevelType w:val="hybridMultilevel"/>
    <w:tmpl w:val="F2BEE3A8"/>
    <w:lvl w:ilvl="0" w:tplc="8B8618DE">
      <w:start w:val="1"/>
      <w:numFmt w:val="lowerLetter"/>
      <w:lvlText w:val="%1."/>
      <w:lvlJc w:val="left"/>
      <w:pPr>
        <w:tabs>
          <w:tab w:val="num" w:pos="1080"/>
        </w:tabs>
        <w:ind w:left="1080" w:hanging="360"/>
      </w:pPr>
    </w:lvl>
    <w:lvl w:ilvl="1" w:tplc="6D2A446A" w:tentative="1">
      <w:start w:val="1"/>
      <w:numFmt w:val="lowerLetter"/>
      <w:lvlText w:val="%2."/>
      <w:lvlJc w:val="left"/>
      <w:pPr>
        <w:tabs>
          <w:tab w:val="num" w:pos="1800"/>
        </w:tabs>
        <w:ind w:left="1800" w:hanging="360"/>
      </w:pPr>
    </w:lvl>
    <w:lvl w:ilvl="2" w:tplc="F4DC65AA" w:tentative="1">
      <w:start w:val="1"/>
      <w:numFmt w:val="lowerRoman"/>
      <w:lvlText w:val="%3."/>
      <w:lvlJc w:val="right"/>
      <w:pPr>
        <w:tabs>
          <w:tab w:val="num" w:pos="2520"/>
        </w:tabs>
        <w:ind w:left="2520" w:hanging="180"/>
      </w:pPr>
    </w:lvl>
    <w:lvl w:ilvl="3" w:tplc="A132957A" w:tentative="1">
      <w:start w:val="1"/>
      <w:numFmt w:val="decimal"/>
      <w:lvlText w:val="%4."/>
      <w:lvlJc w:val="left"/>
      <w:pPr>
        <w:tabs>
          <w:tab w:val="num" w:pos="3240"/>
        </w:tabs>
        <w:ind w:left="3240" w:hanging="360"/>
      </w:pPr>
    </w:lvl>
    <w:lvl w:ilvl="4" w:tplc="022A48C2" w:tentative="1">
      <w:start w:val="1"/>
      <w:numFmt w:val="lowerLetter"/>
      <w:lvlText w:val="%5."/>
      <w:lvlJc w:val="left"/>
      <w:pPr>
        <w:tabs>
          <w:tab w:val="num" w:pos="3960"/>
        </w:tabs>
        <w:ind w:left="3960" w:hanging="360"/>
      </w:pPr>
    </w:lvl>
    <w:lvl w:ilvl="5" w:tplc="A6C8D7C6" w:tentative="1">
      <w:start w:val="1"/>
      <w:numFmt w:val="lowerRoman"/>
      <w:lvlText w:val="%6."/>
      <w:lvlJc w:val="right"/>
      <w:pPr>
        <w:tabs>
          <w:tab w:val="num" w:pos="4680"/>
        </w:tabs>
        <w:ind w:left="4680" w:hanging="180"/>
      </w:pPr>
    </w:lvl>
    <w:lvl w:ilvl="6" w:tplc="7BFA9D0E" w:tentative="1">
      <w:start w:val="1"/>
      <w:numFmt w:val="decimal"/>
      <w:lvlText w:val="%7."/>
      <w:lvlJc w:val="left"/>
      <w:pPr>
        <w:tabs>
          <w:tab w:val="num" w:pos="5400"/>
        </w:tabs>
        <w:ind w:left="5400" w:hanging="360"/>
      </w:pPr>
    </w:lvl>
    <w:lvl w:ilvl="7" w:tplc="9774C512" w:tentative="1">
      <w:start w:val="1"/>
      <w:numFmt w:val="lowerLetter"/>
      <w:lvlText w:val="%8."/>
      <w:lvlJc w:val="left"/>
      <w:pPr>
        <w:tabs>
          <w:tab w:val="num" w:pos="6120"/>
        </w:tabs>
        <w:ind w:left="6120" w:hanging="360"/>
      </w:pPr>
    </w:lvl>
    <w:lvl w:ilvl="8" w:tplc="B6020E86" w:tentative="1">
      <w:start w:val="1"/>
      <w:numFmt w:val="lowerRoman"/>
      <w:lvlText w:val="%9."/>
      <w:lvlJc w:val="right"/>
      <w:pPr>
        <w:tabs>
          <w:tab w:val="num" w:pos="6840"/>
        </w:tabs>
        <w:ind w:left="6840" w:hanging="180"/>
      </w:pPr>
    </w:lvl>
  </w:abstractNum>
  <w:abstractNum w:abstractNumId="2">
    <w:nsid w:val="2A721A0D"/>
    <w:multiLevelType w:val="hybridMultilevel"/>
    <w:tmpl w:val="100019C0"/>
    <w:lvl w:ilvl="0" w:tplc="139247AE">
      <w:start w:val="10"/>
      <w:numFmt w:val="lowerLetter"/>
      <w:lvlText w:val="%1."/>
      <w:lvlJc w:val="left"/>
      <w:pPr>
        <w:tabs>
          <w:tab w:val="num" w:pos="1080"/>
        </w:tabs>
        <w:ind w:left="1080" w:hanging="360"/>
      </w:pPr>
      <w:rPr>
        <w:rFonts w:hint="default"/>
      </w:rPr>
    </w:lvl>
    <w:lvl w:ilvl="1" w:tplc="3BEAD6F2">
      <w:start w:val="22"/>
      <w:numFmt w:val="lowerLetter"/>
      <w:lvlText w:val="%2."/>
      <w:lvlJc w:val="left"/>
      <w:pPr>
        <w:tabs>
          <w:tab w:val="num" w:pos="1080"/>
        </w:tabs>
        <w:ind w:left="1080" w:hanging="360"/>
      </w:pPr>
      <w:rPr>
        <w:rFonts w:hint="default"/>
      </w:rPr>
    </w:lvl>
    <w:lvl w:ilvl="2" w:tplc="7F461BB2" w:tentative="1">
      <w:start w:val="1"/>
      <w:numFmt w:val="lowerRoman"/>
      <w:lvlText w:val="%3."/>
      <w:lvlJc w:val="right"/>
      <w:pPr>
        <w:tabs>
          <w:tab w:val="num" w:pos="1800"/>
        </w:tabs>
        <w:ind w:left="1800" w:hanging="180"/>
      </w:pPr>
    </w:lvl>
    <w:lvl w:ilvl="3" w:tplc="BBA2C480" w:tentative="1">
      <w:start w:val="1"/>
      <w:numFmt w:val="decimal"/>
      <w:lvlText w:val="%4."/>
      <w:lvlJc w:val="left"/>
      <w:pPr>
        <w:tabs>
          <w:tab w:val="num" w:pos="2520"/>
        </w:tabs>
        <w:ind w:left="2520" w:hanging="360"/>
      </w:pPr>
    </w:lvl>
    <w:lvl w:ilvl="4" w:tplc="FD624E6A" w:tentative="1">
      <w:start w:val="1"/>
      <w:numFmt w:val="lowerLetter"/>
      <w:lvlText w:val="%5."/>
      <w:lvlJc w:val="left"/>
      <w:pPr>
        <w:tabs>
          <w:tab w:val="num" w:pos="3240"/>
        </w:tabs>
        <w:ind w:left="3240" w:hanging="360"/>
      </w:pPr>
    </w:lvl>
    <w:lvl w:ilvl="5" w:tplc="AA168B6A" w:tentative="1">
      <w:start w:val="1"/>
      <w:numFmt w:val="lowerRoman"/>
      <w:lvlText w:val="%6."/>
      <w:lvlJc w:val="right"/>
      <w:pPr>
        <w:tabs>
          <w:tab w:val="num" w:pos="3960"/>
        </w:tabs>
        <w:ind w:left="3960" w:hanging="180"/>
      </w:pPr>
    </w:lvl>
    <w:lvl w:ilvl="6" w:tplc="E4C893CA" w:tentative="1">
      <w:start w:val="1"/>
      <w:numFmt w:val="decimal"/>
      <w:lvlText w:val="%7."/>
      <w:lvlJc w:val="left"/>
      <w:pPr>
        <w:tabs>
          <w:tab w:val="num" w:pos="4680"/>
        </w:tabs>
        <w:ind w:left="4680" w:hanging="360"/>
      </w:pPr>
    </w:lvl>
    <w:lvl w:ilvl="7" w:tplc="199CC836" w:tentative="1">
      <w:start w:val="1"/>
      <w:numFmt w:val="lowerLetter"/>
      <w:lvlText w:val="%8."/>
      <w:lvlJc w:val="left"/>
      <w:pPr>
        <w:tabs>
          <w:tab w:val="num" w:pos="5400"/>
        </w:tabs>
        <w:ind w:left="5400" w:hanging="360"/>
      </w:pPr>
    </w:lvl>
    <w:lvl w:ilvl="8" w:tplc="36F0FCFA" w:tentative="1">
      <w:start w:val="1"/>
      <w:numFmt w:val="lowerRoman"/>
      <w:lvlText w:val="%9."/>
      <w:lvlJc w:val="right"/>
      <w:pPr>
        <w:tabs>
          <w:tab w:val="num" w:pos="6120"/>
        </w:tabs>
        <w:ind w:left="6120" w:hanging="180"/>
      </w:pPr>
    </w:lvl>
  </w:abstractNum>
  <w:abstractNum w:abstractNumId="3">
    <w:nsid w:val="3FB37EE6"/>
    <w:multiLevelType w:val="singleLevel"/>
    <w:tmpl w:val="34E81604"/>
    <w:lvl w:ilvl="0">
      <w:start w:val="1"/>
      <w:numFmt w:val="upperLetter"/>
      <w:lvlText w:val="%1."/>
      <w:legacy w:legacy="1" w:legacySpace="0" w:legacyIndent="360"/>
      <w:lvlJc w:val="left"/>
      <w:pPr>
        <w:ind w:left="1080" w:hanging="360"/>
      </w:pPr>
    </w:lvl>
  </w:abstractNum>
  <w:abstractNum w:abstractNumId="4">
    <w:nsid w:val="583543DA"/>
    <w:multiLevelType w:val="hybridMultilevel"/>
    <w:tmpl w:val="9228B484"/>
    <w:lvl w:ilvl="0" w:tplc="A7D216B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58B56036"/>
    <w:multiLevelType w:val="hybridMultilevel"/>
    <w:tmpl w:val="9F96DE78"/>
    <w:lvl w:ilvl="0" w:tplc="ADA63CE4">
      <w:start w:val="1"/>
      <w:numFmt w:val="bullet"/>
      <w:lvlText w:val=""/>
      <w:lvlJc w:val="left"/>
      <w:pPr>
        <w:tabs>
          <w:tab w:val="num" w:pos="1080"/>
        </w:tabs>
        <w:ind w:left="1080" w:hanging="360"/>
      </w:pPr>
      <w:rPr>
        <w:rFonts w:ascii="Symbol" w:hAnsi="Symbol" w:hint="default"/>
        <w:b w:val="0"/>
        <w:i w:val="0"/>
        <w:color w:val="auto"/>
        <w:sz w:val="22"/>
      </w:rPr>
    </w:lvl>
    <w:lvl w:ilvl="1" w:tplc="04090003" w:tentative="1">
      <w:start w:val="1"/>
      <w:numFmt w:val="bullet"/>
      <w:lvlText w:val="o"/>
      <w:lvlJc w:val="left"/>
      <w:pPr>
        <w:tabs>
          <w:tab w:val="num" w:pos="1620"/>
        </w:tabs>
        <w:ind w:left="1620" w:hanging="360"/>
      </w:pPr>
      <w:rPr>
        <w:rFonts w:ascii="Courier New" w:hAnsi="Courier New" w:cs="Aria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Arial"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Arial"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0A0"/>
    <w:rsid w:val="00047861"/>
    <w:rsid w:val="00114A9A"/>
    <w:rsid w:val="001859FD"/>
    <w:rsid w:val="001B6BDB"/>
    <w:rsid w:val="002C51AA"/>
    <w:rsid w:val="003038E8"/>
    <w:rsid w:val="00341CC2"/>
    <w:rsid w:val="00346459"/>
    <w:rsid w:val="003500F0"/>
    <w:rsid w:val="003A6C70"/>
    <w:rsid w:val="004366D6"/>
    <w:rsid w:val="00540DBE"/>
    <w:rsid w:val="005510BA"/>
    <w:rsid w:val="0059358F"/>
    <w:rsid w:val="005A01FC"/>
    <w:rsid w:val="007269C5"/>
    <w:rsid w:val="007931F3"/>
    <w:rsid w:val="007C49A5"/>
    <w:rsid w:val="00951391"/>
    <w:rsid w:val="00A01D78"/>
    <w:rsid w:val="00AB3492"/>
    <w:rsid w:val="00AE70A0"/>
    <w:rsid w:val="00B15CA1"/>
    <w:rsid w:val="00B50699"/>
    <w:rsid w:val="00B87B93"/>
    <w:rsid w:val="00BB6353"/>
    <w:rsid w:val="00BF7EE9"/>
    <w:rsid w:val="00C11FA4"/>
    <w:rsid w:val="00C629FA"/>
    <w:rsid w:val="00D3172E"/>
    <w:rsid w:val="00DA4AD4"/>
    <w:rsid w:val="00E70E2B"/>
    <w:rsid w:val="00EE2359"/>
    <w:rsid w:val="00EF4219"/>
    <w:rsid w:val="00F02D7F"/>
    <w:rsid w:val="00F2181A"/>
    <w:rsid w:val="00F40263"/>
    <w:rsid w:val="00F52F8E"/>
    <w:rsid w:val="00F716EE"/>
    <w:rsid w:val="00F71C85"/>
    <w:rsid w:val="00F87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54C17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ind w:left="720"/>
      <w:outlineLvl w:val="0"/>
    </w:pPr>
    <w:rPr>
      <w:rFonts w:ascii="Arial" w:hAnsi="Arial"/>
      <w:b/>
      <w:sz w:val="18"/>
    </w:rPr>
  </w:style>
  <w:style w:type="paragraph" w:styleId="Heading2">
    <w:name w:val="heading 2"/>
    <w:basedOn w:val="Normal"/>
    <w:next w:val="Normal"/>
    <w:qFormat/>
    <w:pPr>
      <w:keepNext/>
      <w:overflowPunct/>
      <w:autoSpaceDE/>
      <w:autoSpaceDN/>
      <w:adjustRightInd/>
      <w:textAlignment w:val="auto"/>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Arial" w:hAnsi="Arial"/>
      <w:sz w:val="18"/>
    </w:rPr>
  </w:style>
  <w:style w:type="paragraph" w:styleId="BodyTextIndent2">
    <w:name w:val="Body Text Indent 2"/>
    <w:basedOn w:val="Normal"/>
    <w:pPr>
      <w:overflowPunct/>
      <w:autoSpaceDE/>
      <w:autoSpaceDN/>
      <w:adjustRightInd/>
      <w:ind w:left="1080" w:hanging="1080"/>
      <w:textAlignment w:val="auto"/>
    </w:pPr>
    <w:rPr>
      <w:rFonts w:ascii="Arial" w:hAnsi="Arial"/>
      <w:sz w:val="22"/>
    </w:rPr>
  </w:style>
  <w:style w:type="paragraph" w:styleId="BodyTextIndent3">
    <w:name w:val="Body Text Indent 3"/>
    <w:basedOn w:val="Normal"/>
    <w:pPr>
      <w:ind w:left="720"/>
    </w:pPr>
    <w:rPr>
      <w:rFonts w:ascii="Arial" w:hAnsi="Arial"/>
      <w:sz w:val="22"/>
    </w:rPr>
  </w:style>
  <w:style w:type="paragraph" w:styleId="BalloonText">
    <w:name w:val="Balloon Text"/>
    <w:basedOn w:val="Normal"/>
    <w:semiHidden/>
    <w:rsid w:val="00AE70A0"/>
    <w:rPr>
      <w:rFonts w:ascii="Tahoma" w:hAnsi="Tahoma" w:cs="Tahoma"/>
      <w:sz w:val="16"/>
      <w:szCs w:val="16"/>
    </w:rPr>
  </w:style>
  <w:style w:type="table" w:styleId="TableGrid">
    <w:name w:val="Table Grid"/>
    <w:basedOn w:val="TableNormal"/>
    <w:uiPriority w:val="59"/>
    <w:rsid w:val="00D3172E"/>
    <w:rPr>
      <w:rFonts w:ascii="Cambria" w:eastAsia="MS Mincho" w:hAnsi="Cambr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7EE9"/>
    <w:pPr>
      <w:widowControl w:val="0"/>
      <w:autoSpaceDE w:val="0"/>
      <w:autoSpaceDN w:val="0"/>
      <w:adjustRightInd w:val="0"/>
    </w:pPr>
    <w:rPr>
      <w:rFonts w:eastAsia="Cambria"/>
      <w:color w:val="000000"/>
      <w:sz w:val="24"/>
      <w:szCs w:val="24"/>
    </w:rPr>
  </w:style>
  <w:style w:type="character" w:styleId="CommentReference">
    <w:name w:val="annotation reference"/>
    <w:basedOn w:val="DefaultParagraphFont"/>
    <w:uiPriority w:val="99"/>
    <w:semiHidden/>
    <w:unhideWhenUsed/>
    <w:rsid w:val="003038E8"/>
    <w:rPr>
      <w:sz w:val="16"/>
      <w:szCs w:val="16"/>
    </w:rPr>
  </w:style>
  <w:style w:type="paragraph" w:styleId="CommentText">
    <w:name w:val="annotation text"/>
    <w:basedOn w:val="Normal"/>
    <w:link w:val="CommentTextChar"/>
    <w:uiPriority w:val="99"/>
    <w:semiHidden/>
    <w:unhideWhenUsed/>
    <w:rsid w:val="003038E8"/>
  </w:style>
  <w:style w:type="character" w:customStyle="1" w:styleId="CommentTextChar">
    <w:name w:val="Comment Text Char"/>
    <w:basedOn w:val="DefaultParagraphFont"/>
    <w:link w:val="CommentText"/>
    <w:uiPriority w:val="99"/>
    <w:semiHidden/>
    <w:rsid w:val="003038E8"/>
  </w:style>
  <w:style w:type="paragraph" w:styleId="CommentSubject">
    <w:name w:val="annotation subject"/>
    <w:basedOn w:val="CommentText"/>
    <w:next w:val="CommentText"/>
    <w:link w:val="CommentSubjectChar"/>
    <w:uiPriority w:val="99"/>
    <w:semiHidden/>
    <w:unhideWhenUsed/>
    <w:rsid w:val="003038E8"/>
    <w:rPr>
      <w:b/>
      <w:bCs/>
    </w:rPr>
  </w:style>
  <w:style w:type="character" w:customStyle="1" w:styleId="CommentSubjectChar">
    <w:name w:val="Comment Subject Char"/>
    <w:basedOn w:val="CommentTextChar"/>
    <w:link w:val="CommentSubject"/>
    <w:uiPriority w:val="99"/>
    <w:semiHidden/>
    <w:rsid w:val="003038E8"/>
    <w:rPr>
      <w:b/>
      <w:bCs/>
    </w:rPr>
  </w:style>
  <w:style w:type="character" w:styleId="Hyperlink">
    <w:name w:val="Hyperlink"/>
    <w:basedOn w:val="DefaultParagraphFont"/>
    <w:uiPriority w:val="99"/>
    <w:unhideWhenUsed/>
    <w:rsid w:val="00EF4219"/>
    <w:rPr>
      <w:color w:val="0000FF" w:themeColor="hyperlink"/>
      <w:u w:val="single"/>
    </w:rPr>
  </w:style>
  <w:style w:type="character" w:styleId="FollowedHyperlink">
    <w:name w:val="FollowedHyperlink"/>
    <w:basedOn w:val="DefaultParagraphFont"/>
    <w:uiPriority w:val="99"/>
    <w:semiHidden/>
    <w:unhideWhenUsed/>
    <w:rsid w:val="005935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2462">
      <w:bodyDiv w:val="1"/>
      <w:marLeft w:val="0"/>
      <w:marRight w:val="0"/>
      <w:marTop w:val="0"/>
      <w:marBottom w:val="0"/>
      <w:divBdr>
        <w:top w:val="none" w:sz="0" w:space="0" w:color="auto"/>
        <w:left w:val="none" w:sz="0" w:space="0" w:color="auto"/>
        <w:bottom w:val="none" w:sz="0" w:space="0" w:color="auto"/>
        <w:right w:val="none" w:sz="0" w:space="0" w:color="auto"/>
      </w:divBdr>
    </w:div>
    <w:div w:id="19670195">
      <w:bodyDiv w:val="1"/>
      <w:marLeft w:val="0"/>
      <w:marRight w:val="0"/>
      <w:marTop w:val="0"/>
      <w:marBottom w:val="0"/>
      <w:divBdr>
        <w:top w:val="none" w:sz="0" w:space="0" w:color="auto"/>
        <w:left w:val="none" w:sz="0" w:space="0" w:color="auto"/>
        <w:bottom w:val="none" w:sz="0" w:space="0" w:color="auto"/>
        <w:right w:val="none" w:sz="0" w:space="0" w:color="auto"/>
      </w:divBdr>
    </w:div>
    <w:div w:id="35737307">
      <w:bodyDiv w:val="1"/>
      <w:marLeft w:val="0"/>
      <w:marRight w:val="0"/>
      <w:marTop w:val="0"/>
      <w:marBottom w:val="0"/>
      <w:divBdr>
        <w:top w:val="none" w:sz="0" w:space="0" w:color="auto"/>
        <w:left w:val="none" w:sz="0" w:space="0" w:color="auto"/>
        <w:bottom w:val="none" w:sz="0" w:space="0" w:color="auto"/>
        <w:right w:val="none" w:sz="0" w:space="0" w:color="auto"/>
      </w:divBdr>
    </w:div>
    <w:div w:id="59180868">
      <w:bodyDiv w:val="1"/>
      <w:marLeft w:val="0"/>
      <w:marRight w:val="0"/>
      <w:marTop w:val="0"/>
      <w:marBottom w:val="0"/>
      <w:divBdr>
        <w:top w:val="none" w:sz="0" w:space="0" w:color="auto"/>
        <w:left w:val="none" w:sz="0" w:space="0" w:color="auto"/>
        <w:bottom w:val="none" w:sz="0" w:space="0" w:color="auto"/>
        <w:right w:val="none" w:sz="0" w:space="0" w:color="auto"/>
      </w:divBdr>
    </w:div>
    <w:div w:id="74598578">
      <w:bodyDiv w:val="1"/>
      <w:marLeft w:val="0"/>
      <w:marRight w:val="0"/>
      <w:marTop w:val="0"/>
      <w:marBottom w:val="0"/>
      <w:divBdr>
        <w:top w:val="none" w:sz="0" w:space="0" w:color="auto"/>
        <w:left w:val="none" w:sz="0" w:space="0" w:color="auto"/>
        <w:bottom w:val="none" w:sz="0" w:space="0" w:color="auto"/>
        <w:right w:val="none" w:sz="0" w:space="0" w:color="auto"/>
      </w:divBdr>
    </w:div>
    <w:div w:id="86119941">
      <w:bodyDiv w:val="1"/>
      <w:marLeft w:val="0"/>
      <w:marRight w:val="0"/>
      <w:marTop w:val="0"/>
      <w:marBottom w:val="0"/>
      <w:divBdr>
        <w:top w:val="none" w:sz="0" w:space="0" w:color="auto"/>
        <w:left w:val="none" w:sz="0" w:space="0" w:color="auto"/>
        <w:bottom w:val="none" w:sz="0" w:space="0" w:color="auto"/>
        <w:right w:val="none" w:sz="0" w:space="0" w:color="auto"/>
      </w:divBdr>
    </w:div>
    <w:div w:id="104084146">
      <w:bodyDiv w:val="1"/>
      <w:marLeft w:val="0"/>
      <w:marRight w:val="0"/>
      <w:marTop w:val="0"/>
      <w:marBottom w:val="0"/>
      <w:divBdr>
        <w:top w:val="none" w:sz="0" w:space="0" w:color="auto"/>
        <w:left w:val="none" w:sz="0" w:space="0" w:color="auto"/>
        <w:bottom w:val="none" w:sz="0" w:space="0" w:color="auto"/>
        <w:right w:val="none" w:sz="0" w:space="0" w:color="auto"/>
      </w:divBdr>
    </w:div>
    <w:div w:id="116022994">
      <w:bodyDiv w:val="1"/>
      <w:marLeft w:val="0"/>
      <w:marRight w:val="0"/>
      <w:marTop w:val="0"/>
      <w:marBottom w:val="0"/>
      <w:divBdr>
        <w:top w:val="none" w:sz="0" w:space="0" w:color="auto"/>
        <w:left w:val="none" w:sz="0" w:space="0" w:color="auto"/>
        <w:bottom w:val="none" w:sz="0" w:space="0" w:color="auto"/>
        <w:right w:val="none" w:sz="0" w:space="0" w:color="auto"/>
      </w:divBdr>
    </w:div>
    <w:div w:id="123887984">
      <w:bodyDiv w:val="1"/>
      <w:marLeft w:val="0"/>
      <w:marRight w:val="0"/>
      <w:marTop w:val="0"/>
      <w:marBottom w:val="0"/>
      <w:divBdr>
        <w:top w:val="none" w:sz="0" w:space="0" w:color="auto"/>
        <w:left w:val="none" w:sz="0" w:space="0" w:color="auto"/>
        <w:bottom w:val="none" w:sz="0" w:space="0" w:color="auto"/>
        <w:right w:val="none" w:sz="0" w:space="0" w:color="auto"/>
      </w:divBdr>
    </w:div>
    <w:div w:id="130683187">
      <w:bodyDiv w:val="1"/>
      <w:marLeft w:val="0"/>
      <w:marRight w:val="0"/>
      <w:marTop w:val="0"/>
      <w:marBottom w:val="0"/>
      <w:divBdr>
        <w:top w:val="none" w:sz="0" w:space="0" w:color="auto"/>
        <w:left w:val="none" w:sz="0" w:space="0" w:color="auto"/>
        <w:bottom w:val="none" w:sz="0" w:space="0" w:color="auto"/>
        <w:right w:val="none" w:sz="0" w:space="0" w:color="auto"/>
      </w:divBdr>
    </w:div>
    <w:div w:id="133986997">
      <w:bodyDiv w:val="1"/>
      <w:marLeft w:val="0"/>
      <w:marRight w:val="0"/>
      <w:marTop w:val="0"/>
      <w:marBottom w:val="0"/>
      <w:divBdr>
        <w:top w:val="none" w:sz="0" w:space="0" w:color="auto"/>
        <w:left w:val="none" w:sz="0" w:space="0" w:color="auto"/>
        <w:bottom w:val="none" w:sz="0" w:space="0" w:color="auto"/>
        <w:right w:val="none" w:sz="0" w:space="0" w:color="auto"/>
      </w:divBdr>
    </w:div>
    <w:div w:id="151725989">
      <w:bodyDiv w:val="1"/>
      <w:marLeft w:val="0"/>
      <w:marRight w:val="0"/>
      <w:marTop w:val="0"/>
      <w:marBottom w:val="0"/>
      <w:divBdr>
        <w:top w:val="none" w:sz="0" w:space="0" w:color="auto"/>
        <w:left w:val="none" w:sz="0" w:space="0" w:color="auto"/>
        <w:bottom w:val="none" w:sz="0" w:space="0" w:color="auto"/>
        <w:right w:val="none" w:sz="0" w:space="0" w:color="auto"/>
      </w:divBdr>
    </w:div>
    <w:div w:id="154423724">
      <w:bodyDiv w:val="1"/>
      <w:marLeft w:val="0"/>
      <w:marRight w:val="0"/>
      <w:marTop w:val="0"/>
      <w:marBottom w:val="0"/>
      <w:divBdr>
        <w:top w:val="none" w:sz="0" w:space="0" w:color="auto"/>
        <w:left w:val="none" w:sz="0" w:space="0" w:color="auto"/>
        <w:bottom w:val="none" w:sz="0" w:space="0" w:color="auto"/>
        <w:right w:val="none" w:sz="0" w:space="0" w:color="auto"/>
      </w:divBdr>
    </w:div>
    <w:div w:id="159584075">
      <w:bodyDiv w:val="1"/>
      <w:marLeft w:val="0"/>
      <w:marRight w:val="0"/>
      <w:marTop w:val="0"/>
      <w:marBottom w:val="0"/>
      <w:divBdr>
        <w:top w:val="none" w:sz="0" w:space="0" w:color="auto"/>
        <w:left w:val="none" w:sz="0" w:space="0" w:color="auto"/>
        <w:bottom w:val="none" w:sz="0" w:space="0" w:color="auto"/>
        <w:right w:val="none" w:sz="0" w:space="0" w:color="auto"/>
      </w:divBdr>
    </w:div>
    <w:div w:id="159739876">
      <w:bodyDiv w:val="1"/>
      <w:marLeft w:val="0"/>
      <w:marRight w:val="0"/>
      <w:marTop w:val="0"/>
      <w:marBottom w:val="0"/>
      <w:divBdr>
        <w:top w:val="none" w:sz="0" w:space="0" w:color="auto"/>
        <w:left w:val="none" w:sz="0" w:space="0" w:color="auto"/>
        <w:bottom w:val="none" w:sz="0" w:space="0" w:color="auto"/>
        <w:right w:val="none" w:sz="0" w:space="0" w:color="auto"/>
      </w:divBdr>
    </w:div>
    <w:div w:id="161970686">
      <w:bodyDiv w:val="1"/>
      <w:marLeft w:val="0"/>
      <w:marRight w:val="0"/>
      <w:marTop w:val="0"/>
      <w:marBottom w:val="0"/>
      <w:divBdr>
        <w:top w:val="none" w:sz="0" w:space="0" w:color="auto"/>
        <w:left w:val="none" w:sz="0" w:space="0" w:color="auto"/>
        <w:bottom w:val="none" w:sz="0" w:space="0" w:color="auto"/>
        <w:right w:val="none" w:sz="0" w:space="0" w:color="auto"/>
      </w:divBdr>
    </w:div>
    <w:div w:id="189608317">
      <w:bodyDiv w:val="1"/>
      <w:marLeft w:val="0"/>
      <w:marRight w:val="0"/>
      <w:marTop w:val="0"/>
      <w:marBottom w:val="0"/>
      <w:divBdr>
        <w:top w:val="none" w:sz="0" w:space="0" w:color="auto"/>
        <w:left w:val="none" w:sz="0" w:space="0" w:color="auto"/>
        <w:bottom w:val="none" w:sz="0" w:space="0" w:color="auto"/>
        <w:right w:val="none" w:sz="0" w:space="0" w:color="auto"/>
      </w:divBdr>
    </w:div>
    <w:div w:id="207842381">
      <w:bodyDiv w:val="1"/>
      <w:marLeft w:val="0"/>
      <w:marRight w:val="0"/>
      <w:marTop w:val="0"/>
      <w:marBottom w:val="0"/>
      <w:divBdr>
        <w:top w:val="none" w:sz="0" w:space="0" w:color="auto"/>
        <w:left w:val="none" w:sz="0" w:space="0" w:color="auto"/>
        <w:bottom w:val="none" w:sz="0" w:space="0" w:color="auto"/>
        <w:right w:val="none" w:sz="0" w:space="0" w:color="auto"/>
      </w:divBdr>
    </w:div>
    <w:div w:id="217060197">
      <w:bodyDiv w:val="1"/>
      <w:marLeft w:val="0"/>
      <w:marRight w:val="0"/>
      <w:marTop w:val="0"/>
      <w:marBottom w:val="0"/>
      <w:divBdr>
        <w:top w:val="none" w:sz="0" w:space="0" w:color="auto"/>
        <w:left w:val="none" w:sz="0" w:space="0" w:color="auto"/>
        <w:bottom w:val="none" w:sz="0" w:space="0" w:color="auto"/>
        <w:right w:val="none" w:sz="0" w:space="0" w:color="auto"/>
      </w:divBdr>
    </w:div>
    <w:div w:id="224460931">
      <w:bodyDiv w:val="1"/>
      <w:marLeft w:val="0"/>
      <w:marRight w:val="0"/>
      <w:marTop w:val="0"/>
      <w:marBottom w:val="0"/>
      <w:divBdr>
        <w:top w:val="none" w:sz="0" w:space="0" w:color="auto"/>
        <w:left w:val="none" w:sz="0" w:space="0" w:color="auto"/>
        <w:bottom w:val="none" w:sz="0" w:space="0" w:color="auto"/>
        <w:right w:val="none" w:sz="0" w:space="0" w:color="auto"/>
      </w:divBdr>
    </w:div>
    <w:div w:id="238909598">
      <w:bodyDiv w:val="1"/>
      <w:marLeft w:val="0"/>
      <w:marRight w:val="0"/>
      <w:marTop w:val="0"/>
      <w:marBottom w:val="0"/>
      <w:divBdr>
        <w:top w:val="none" w:sz="0" w:space="0" w:color="auto"/>
        <w:left w:val="none" w:sz="0" w:space="0" w:color="auto"/>
        <w:bottom w:val="none" w:sz="0" w:space="0" w:color="auto"/>
        <w:right w:val="none" w:sz="0" w:space="0" w:color="auto"/>
      </w:divBdr>
    </w:div>
    <w:div w:id="240601875">
      <w:bodyDiv w:val="1"/>
      <w:marLeft w:val="0"/>
      <w:marRight w:val="0"/>
      <w:marTop w:val="0"/>
      <w:marBottom w:val="0"/>
      <w:divBdr>
        <w:top w:val="none" w:sz="0" w:space="0" w:color="auto"/>
        <w:left w:val="none" w:sz="0" w:space="0" w:color="auto"/>
        <w:bottom w:val="none" w:sz="0" w:space="0" w:color="auto"/>
        <w:right w:val="none" w:sz="0" w:space="0" w:color="auto"/>
      </w:divBdr>
    </w:div>
    <w:div w:id="248656130">
      <w:bodyDiv w:val="1"/>
      <w:marLeft w:val="0"/>
      <w:marRight w:val="0"/>
      <w:marTop w:val="0"/>
      <w:marBottom w:val="0"/>
      <w:divBdr>
        <w:top w:val="none" w:sz="0" w:space="0" w:color="auto"/>
        <w:left w:val="none" w:sz="0" w:space="0" w:color="auto"/>
        <w:bottom w:val="none" w:sz="0" w:space="0" w:color="auto"/>
        <w:right w:val="none" w:sz="0" w:space="0" w:color="auto"/>
      </w:divBdr>
    </w:div>
    <w:div w:id="252132971">
      <w:bodyDiv w:val="1"/>
      <w:marLeft w:val="0"/>
      <w:marRight w:val="0"/>
      <w:marTop w:val="0"/>
      <w:marBottom w:val="0"/>
      <w:divBdr>
        <w:top w:val="none" w:sz="0" w:space="0" w:color="auto"/>
        <w:left w:val="none" w:sz="0" w:space="0" w:color="auto"/>
        <w:bottom w:val="none" w:sz="0" w:space="0" w:color="auto"/>
        <w:right w:val="none" w:sz="0" w:space="0" w:color="auto"/>
      </w:divBdr>
    </w:div>
    <w:div w:id="260919499">
      <w:bodyDiv w:val="1"/>
      <w:marLeft w:val="0"/>
      <w:marRight w:val="0"/>
      <w:marTop w:val="0"/>
      <w:marBottom w:val="0"/>
      <w:divBdr>
        <w:top w:val="none" w:sz="0" w:space="0" w:color="auto"/>
        <w:left w:val="none" w:sz="0" w:space="0" w:color="auto"/>
        <w:bottom w:val="none" w:sz="0" w:space="0" w:color="auto"/>
        <w:right w:val="none" w:sz="0" w:space="0" w:color="auto"/>
      </w:divBdr>
    </w:div>
    <w:div w:id="265577777">
      <w:bodyDiv w:val="1"/>
      <w:marLeft w:val="0"/>
      <w:marRight w:val="0"/>
      <w:marTop w:val="0"/>
      <w:marBottom w:val="0"/>
      <w:divBdr>
        <w:top w:val="none" w:sz="0" w:space="0" w:color="auto"/>
        <w:left w:val="none" w:sz="0" w:space="0" w:color="auto"/>
        <w:bottom w:val="none" w:sz="0" w:space="0" w:color="auto"/>
        <w:right w:val="none" w:sz="0" w:space="0" w:color="auto"/>
      </w:divBdr>
    </w:div>
    <w:div w:id="281889857">
      <w:bodyDiv w:val="1"/>
      <w:marLeft w:val="0"/>
      <w:marRight w:val="0"/>
      <w:marTop w:val="0"/>
      <w:marBottom w:val="0"/>
      <w:divBdr>
        <w:top w:val="none" w:sz="0" w:space="0" w:color="auto"/>
        <w:left w:val="none" w:sz="0" w:space="0" w:color="auto"/>
        <w:bottom w:val="none" w:sz="0" w:space="0" w:color="auto"/>
        <w:right w:val="none" w:sz="0" w:space="0" w:color="auto"/>
      </w:divBdr>
    </w:div>
    <w:div w:id="304745709">
      <w:bodyDiv w:val="1"/>
      <w:marLeft w:val="0"/>
      <w:marRight w:val="0"/>
      <w:marTop w:val="0"/>
      <w:marBottom w:val="0"/>
      <w:divBdr>
        <w:top w:val="none" w:sz="0" w:space="0" w:color="auto"/>
        <w:left w:val="none" w:sz="0" w:space="0" w:color="auto"/>
        <w:bottom w:val="none" w:sz="0" w:space="0" w:color="auto"/>
        <w:right w:val="none" w:sz="0" w:space="0" w:color="auto"/>
      </w:divBdr>
    </w:div>
    <w:div w:id="308243559">
      <w:bodyDiv w:val="1"/>
      <w:marLeft w:val="0"/>
      <w:marRight w:val="0"/>
      <w:marTop w:val="0"/>
      <w:marBottom w:val="0"/>
      <w:divBdr>
        <w:top w:val="none" w:sz="0" w:space="0" w:color="auto"/>
        <w:left w:val="none" w:sz="0" w:space="0" w:color="auto"/>
        <w:bottom w:val="none" w:sz="0" w:space="0" w:color="auto"/>
        <w:right w:val="none" w:sz="0" w:space="0" w:color="auto"/>
      </w:divBdr>
    </w:div>
    <w:div w:id="335692538">
      <w:bodyDiv w:val="1"/>
      <w:marLeft w:val="0"/>
      <w:marRight w:val="0"/>
      <w:marTop w:val="0"/>
      <w:marBottom w:val="0"/>
      <w:divBdr>
        <w:top w:val="none" w:sz="0" w:space="0" w:color="auto"/>
        <w:left w:val="none" w:sz="0" w:space="0" w:color="auto"/>
        <w:bottom w:val="none" w:sz="0" w:space="0" w:color="auto"/>
        <w:right w:val="none" w:sz="0" w:space="0" w:color="auto"/>
      </w:divBdr>
    </w:div>
    <w:div w:id="359429829">
      <w:bodyDiv w:val="1"/>
      <w:marLeft w:val="0"/>
      <w:marRight w:val="0"/>
      <w:marTop w:val="0"/>
      <w:marBottom w:val="0"/>
      <w:divBdr>
        <w:top w:val="none" w:sz="0" w:space="0" w:color="auto"/>
        <w:left w:val="none" w:sz="0" w:space="0" w:color="auto"/>
        <w:bottom w:val="none" w:sz="0" w:space="0" w:color="auto"/>
        <w:right w:val="none" w:sz="0" w:space="0" w:color="auto"/>
      </w:divBdr>
    </w:div>
    <w:div w:id="393629028">
      <w:bodyDiv w:val="1"/>
      <w:marLeft w:val="0"/>
      <w:marRight w:val="0"/>
      <w:marTop w:val="0"/>
      <w:marBottom w:val="0"/>
      <w:divBdr>
        <w:top w:val="none" w:sz="0" w:space="0" w:color="auto"/>
        <w:left w:val="none" w:sz="0" w:space="0" w:color="auto"/>
        <w:bottom w:val="none" w:sz="0" w:space="0" w:color="auto"/>
        <w:right w:val="none" w:sz="0" w:space="0" w:color="auto"/>
      </w:divBdr>
    </w:div>
    <w:div w:id="393896067">
      <w:bodyDiv w:val="1"/>
      <w:marLeft w:val="0"/>
      <w:marRight w:val="0"/>
      <w:marTop w:val="0"/>
      <w:marBottom w:val="0"/>
      <w:divBdr>
        <w:top w:val="none" w:sz="0" w:space="0" w:color="auto"/>
        <w:left w:val="none" w:sz="0" w:space="0" w:color="auto"/>
        <w:bottom w:val="none" w:sz="0" w:space="0" w:color="auto"/>
        <w:right w:val="none" w:sz="0" w:space="0" w:color="auto"/>
      </w:divBdr>
    </w:div>
    <w:div w:id="409160340">
      <w:bodyDiv w:val="1"/>
      <w:marLeft w:val="0"/>
      <w:marRight w:val="0"/>
      <w:marTop w:val="0"/>
      <w:marBottom w:val="0"/>
      <w:divBdr>
        <w:top w:val="none" w:sz="0" w:space="0" w:color="auto"/>
        <w:left w:val="none" w:sz="0" w:space="0" w:color="auto"/>
        <w:bottom w:val="none" w:sz="0" w:space="0" w:color="auto"/>
        <w:right w:val="none" w:sz="0" w:space="0" w:color="auto"/>
      </w:divBdr>
    </w:div>
    <w:div w:id="411894448">
      <w:bodyDiv w:val="1"/>
      <w:marLeft w:val="0"/>
      <w:marRight w:val="0"/>
      <w:marTop w:val="0"/>
      <w:marBottom w:val="0"/>
      <w:divBdr>
        <w:top w:val="none" w:sz="0" w:space="0" w:color="auto"/>
        <w:left w:val="none" w:sz="0" w:space="0" w:color="auto"/>
        <w:bottom w:val="none" w:sz="0" w:space="0" w:color="auto"/>
        <w:right w:val="none" w:sz="0" w:space="0" w:color="auto"/>
      </w:divBdr>
    </w:div>
    <w:div w:id="416487791">
      <w:bodyDiv w:val="1"/>
      <w:marLeft w:val="0"/>
      <w:marRight w:val="0"/>
      <w:marTop w:val="0"/>
      <w:marBottom w:val="0"/>
      <w:divBdr>
        <w:top w:val="none" w:sz="0" w:space="0" w:color="auto"/>
        <w:left w:val="none" w:sz="0" w:space="0" w:color="auto"/>
        <w:bottom w:val="none" w:sz="0" w:space="0" w:color="auto"/>
        <w:right w:val="none" w:sz="0" w:space="0" w:color="auto"/>
      </w:divBdr>
    </w:div>
    <w:div w:id="417680445">
      <w:bodyDiv w:val="1"/>
      <w:marLeft w:val="0"/>
      <w:marRight w:val="0"/>
      <w:marTop w:val="0"/>
      <w:marBottom w:val="0"/>
      <w:divBdr>
        <w:top w:val="none" w:sz="0" w:space="0" w:color="auto"/>
        <w:left w:val="none" w:sz="0" w:space="0" w:color="auto"/>
        <w:bottom w:val="none" w:sz="0" w:space="0" w:color="auto"/>
        <w:right w:val="none" w:sz="0" w:space="0" w:color="auto"/>
      </w:divBdr>
    </w:div>
    <w:div w:id="426582753">
      <w:bodyDiv w:val="1"/>
      <w:marLeft w:val="0"/>
      <w:marRight w:val="0"/>
      <w:marTop w:val="0"/>
      <w:marBottom w:val="0"/>
      <w:divBdr>
        <w:top w:val="none" w:sz="0" w:space="0" w:color="auto"/>
        <w:left w:val="none" w:sz="0" w:space="0" w:color="auto"/>
        <w:bottom w:val="none" w:sz="0" w:space="0" w:color="auto"/>
        <w:right w:val="none" w:sz="0" w:space="0" w:color="auto"/>
      </w:divBdr>
    </w:div>
    <w:div w:id="443696856">
      <w:bodyDiv w:val="1"/>
      <w:marLeft w:val="0"/>
      <w:marRight w:val="0"/>
      <w:marTop w:val="0"/>
      <w:marBottom w:val="0"/>
      <w:divBdr>
        <w:top w:val="none" w:sz="0" w:space="0" w:color="auto"/>
        <w:left w:val="none" w:sz="0" w:space="0" w:color="auto"/>
        <w:bottom w:val="none" w:sz="0" w:space="0" w:color="auto"/>
        <w:right w:val="none" w:sz="0" w:space="0" w:color="auto"/>
      </w:divBdr>
    </w:div>
    <w:div w:id="445930366">
      <w:bodyDiv w:val="1"/>
      <w:marLeft w:val="0"/>
      <w:marRight w:val="0"/>
      <w:marTop w:val="0"/>
      <w:marBottom w:val="0"/>
      <w:divBdr>
        <w:top w:val="none" w:sz="0" w:space="0" w:color="auto"/>
        <w:left w:val="none" w:sz="0" w:space="0" w:color="auto"/>
        <w:bottom w:val="none" w:sz="0" w:space="0" w:color="auto"/>
        <w:right w:val="none" w:sz="0" w:space="0" w:color="auto"/>
      </w:divBdr>
    </w:div>
    <w:div w:id="467364020">
      <w:bodyDiv w:val="1"/>
      <w:marLeft w:val="0"/>
      <w:marRight w:val="0"/>
      <w:marTop w:val="0"/>
      <w:marBottom w:val="0"/>
      <w:divBdr>
        <w:top w:val="none" w:sz="0" w:space="0" w:color="auto"/>
        <w:left w:val="none" w:sz="0" w:space="0" w:color="auto"/>
        <w:bottom w:val="none" w:sz="0" w:space="0" w:color="auto"/>
        <w:right w:val="none" w:sz="0" w:space="0" w:color="auto"/>
      </w:divBdr>
    </w:div>
    <w:div w:id="528841571">
      <w:bodyDiv w:val="1"/>
      <w:marLeft w:val="0"/>
      <w:marRight w:val="0"/>
      <w:marTop w:val="0"/>
      <w:marBottom w:val="0"/>
      <w:divBdr>
        <w:top w:val="none" w:sz="0" w:space="0" w:color="auto"/>
        <w:left w:val="none" w:sz="0" w:space="0" w:color="auto"/>
        <w:bottom w:val="none" w:sz="0" w:space="0" w:color="auto"/>
        <w:right w:val="none" w:sz="0" w:space="0" w:color="auto"/>
      </w:divBdr>
    </w:div>
    <w:div w:id="530191265">
      <w:bodyDiv w:val="1"/>
      <w:marLeft w:val="0"/>
      <w:marRight w:val="0"/>
      <w:marTop w:val="0"/>
      <w:marBottom w:val="0"/>
      <w:divBdr>
        <w:top w:val="none" w:sz="0" w:space="0" w:color="auto"/>
        <w:left w:val="none" w:sz="0" w:space="0" w:color="auto"/>
        <w:bottom w:val="none" w:sz="0" w:space="0" w:color="auto"/>
        <w:right w:val="none" w:sz="0" w:space="0" w:color="auto"/>
      </w:divBdr>
    </w:div>
    <w:div w:id="549459580">
      <w:bodyDiv w:val="1"/>
      <w:marLeft w:val="0"/>
      <w:marRight w:val="0"/>
      <w:marTop w:val="0"/>
      <w:marBottom w:val="0"/>
      <w:divBdr>
        <w:top w:val="none" w:sz="0" w:space="0" w:color="auto"/>
        <w:left w:val="none" w:sz="0" w:space="0" w:color="auto"/>
        <w:bottom w:val="none" w:sz="0" w:space="0" w:color="auto"/>
        <w:right w:val="none" w:sz="0" w:space="0" w:color="auto"/>
      </w:divBdr>
    </w:div>
    <w:div w:id="559481017">
      <w:bodyDiv w:val="1"/>
      <w:marLeft w:val="0"/>
      <w:marRight w:val="0"/>
      <w:marTop w:val="0"/>
      <w:marBottom w:val="0"/>
      <w:divBdr>
        <w:top w:val="none" w:sz="0" w:space="0" w:color="auto"/>
        <w:left w:val="none" w:sz="0" w:space="0" w:color="auto"/>
        <w:bottom w:val="none" w:sz="0" w:space="0" w:color="auto"/>
        <w:right w:val="none" w:sz="0" w:space="0" w:color="auto"/>
      </w:divBdr>
    </w:div>
    <w:div w:id="585387606">
      <w:bodyDiv w:val="1"/>
      <w:marLeft w:val="0"/>
      <w:marRight w:val="0"/>
      <w:marTop w:val="0"/>
      <w:marBottom w:val="0"/>
      <w:divBdr>
        <w:top w:val="none" w:sz="0" w:space="0" w:color="auto"/>
        <w:left w:val="none" w:sz="0" w:space="0" w:color="auto"/>
        <w:bottom w:val="none" w:sz="0" w:space="0" w:color="auto"/>
        <w:right w:val="none" w:sz="0" w:space="0" w:color="auto"/>
      </w:divBdr>
    </w:div>
    <w:div w:id="588000688">
      <w:bodyDiv w:val="1"/>
      <w:marLeft w:val="0"/>
      <w:marRight w:val="0"/>
      <w:marTop w:val="0"/>
      <w:marBottom w:val="0"/>
      <w:divBdr>
        <w:top w:val="none" w:sz="0" w:space="0" w:color="auto"/>
        <w:left w:val="none" w:sz="0" w:space="0" w:color="auto"/>
        <w:bottom w:val="none" w:sz="0" w:space="0" w:color="auto"/>
        <w:right w:val="none" w:sz="0" w:space="0" w:color="auto"/>
      </w:divBdr>
    </w:div>
    <w:div w:id="602611327">
      <w:bodyDiv w:val="1"/>
      <w:marLeft w:val="0"/>
      <w:marRight w:val="0"/>
      <w:marTop w:val="0"/>
      <w:marBottom w:val="0"/>
      <w:divBdr>
        <w:top w:val="none" w:sz="0" w:space="0" w:color="auto"/>
        <w:left w:val="none" w:sz="0" w:space="0" w:color="auto"/>
        <w:bottom w:val="none" w:sz="0" w:space="0" w:color="auto"/>
        <w:right w:val="none" w:sz="0" w:space="0" w:color="auto"/>
      </w:divBdr>
    </w:div>
    <w:div w:id="636646715">
      <w:bodyDiv w:val="1"/>
      <w:marLeft w:val="0"/>
      <w:marRight w:val="0"/>
      <w:marTop w:val="0"/>
      <w:marBottom w:val="0"/>
      <w:divBdr>
        <w:top w:val="none" w:sz="0" w:space="0" w:color="auto"/>
        <w:left w:val="none" w:sz="0" w:space="0" w:color="auto"/>
        <w:bottom w:val="none" w:sz="0" w:space="0" w:color="auto"/>
        <w:right w:val="none" w:sz="0" w:space="0" w:color="auto"/>
      </w:divBdr>
    </w:div>
    <w:div w:id="657922202">
      <w:bodyDiv w:val="1"/>
      <w:marLeft w:val="0"/>
      <w:marRight w:val="0"/>
      <w:marTop w:val="0"/>
      <w:marBottom w:val="0"/>
      <w:divBdr>
        <w:top w:val="none" w:sz="0" w:space="0" w:color="auto"/>
        <w:left w:val="none" w:sz="0" w:space="0" w:color="auto"/>
        <w:bottom w:val="none" w:sz="0" w:space="0" w:color="auto"/>
        <w:right w:val="none" w:sz="0" w:space="0" w:color="auto"/>
      </w:divBdr>
    </w:div>
    <w:div w:id="664211250">
      <w:bodyDiv w:val="1"/>
      <w:marLeft w:val="0"/>
      <w:marRight w:val="0"/>
      <w:marTop w:val="0"/>
      <w:marBottom w:val="0"/>
      <w:divBdr>
        <w:top w:val="none" w:sz="0" w:space="0" w:color="auto"/>
        <w:left w:val="none" w:sz="0" w:space="0" w:color="auto"/>
        <w:bottom w:val="none" w:sz="0" w:space="0" w:color="auto"/>
        <w:right w:val="none" w:sz="0" w:space="0" w:color="auto"/>
      </w:divBdr>
    </w:div>
    <w:div w:id="675229367">
      <w:bodyDiv w:val="1"/>
      <w:marLeft w:val="0"/>
      <w:marRight w:val="0"/>
      <w:marTop w:val="0"/>
      <w:marBottom w:val="0"/>
      <w:divBdr>
        <w:top w:val="none" w:sz="0" w:space="0" w:color="auto"/>
        <w:left w:val="none" w:sz="0" w:space="0" w:color="auto"/>
        <w:bottom w:val="none" w:sz="0" w:space="0" w:color="auto"/>
        <w:right w:val="none" w:sz="0" w:space="0" w:color="auto"/>
      </w:divBdr>
    </w:div>
    <w:div w:id="706219182">
      <w:bodyDiv w:val="1"/>
      <w:marLeft w:val="0"/>
      <w:marRight w:val="0"/>
      <w:marTop w:val="0"/>
      <w:marBottom w:val="0"/>
      <w:divBdr>
        <w:top w:val="none" w:sz="0" w:space="0" w:color="auto"/>
        <w:left w:val="none" w:sz="0" w:space="0" w:color="auto"/>
        <w:bottom w:val="none" w:sz="0" w:space="0" w:color="auto"/>
        <w:right w:val="none" w:sz="0" w:space="0" w:color="auto"/>
      </w:divBdr>
    </w:div>
    <w:div w:id="737481913">
      <w:bodyDiv w:val="1"/>
      <w:marLeft w:val="0"/>
      <w:marRight w:val="0"/>
      <w:marTop w:val="0"/>
      <w:marBottom w:val="0"/>
      <w:divBdr>
        <w:top w:val="none" w:sz="0" w:space="0" w:color="auto"/>
        <w:left w:val="none" w:sz="0" w:space="0" w:color="auto"/>
        <w:bottom w:val="none" w:sz="0" w:space="0" w:color="auto"/>
        <w:right w:val="none" w:sz="0" w:space="0" w:color="auto"/>
      </w:divBdr>
    </w:div>
    <w:div w:id="767039107">
      <w:bodyDiv w:val="1"/>
      <w:marLeft w:val="0"/>
      <w:marRight w:val="0"/>
      <w:marTop w:val="0"/>
      <w:marBottom w:val="0"/>
      <w:divBdr>
        <w:top w:val="none" w:sz="0" w:space="0" w:color="auto"/>
        <w:left w:val="none" w:sz="0" w:space="0" w:color="auto"/>
        <w:bottom w:val="none" w:sz="0" w:space="0" w:color="auto"/>
        <w:right w:val="none" w:sz="0" w:space="0" w:color="auto"/>
      </w:divBdr>
    </w:div>
    <w:div w:id="791284369">
      <w:bodyDiv w:val="1"/>
      <w:marLeft w:val="0"/>
      <w:marRight w:val="0"/>
      <w:marTop w:val="0"/>
      <w:marBottom w:val="0"/>
      <w:divBdr>
        <w:top w:val="none" w:sz="0" w:space="0" w:color="auto"/>
        <w:left w:val="none" w:sz="0" w:space="0" w:color="auto"/>
        <w:bottom w:val="none" w:sz="0" w:space="0" w:color="auto"/>
        <w:right w:val="none" w:sz="0" w:space="0" w:color="auto"/>
      </w:divBdr>
    </w:div>
    <w:div w:id="809595976">
      <w:bodyDiv w:val="1"/>
      <w:marLeft w:val="0"/>
      <w:marRight w:val="0"/>
      <w:marTop w:val="0"/>
      <w:marBottom w:val="0"/>
      <w:divBdr>
        <w:top w:val="none" w:sz="0" w:space="0" w:color="auto"/>
        <w:left w:val="none" w:sz="0" w:space="0" w:color="auto"/>
        <w:bottom w:val="none" w:sz="0" w:space="0" w:color="auto"/>
        <w:right w:val="none" w:sz="0" w:space="0" w:color="auto"/>
      </w:divBdr>
    </w:div>
    <w:div w:id="810100556">
      <w:bodyDiv w:val="1"/>
      <w:marLeft w:val="0"/>
      <w:marRight w:val="0"/>
      <w:marTop w:val="0"/>
      <w:marBottom w:val="0"/>
      <w:divBdr>
        <w:top w:val="none" w:sz="0" w:space="0" w:color="auto"/>
        <w:left w:val="none" w:sz="0" w:space="0" w:color="auto"/>
        <w:bottom w:val="none" w:sz="0" w:space="0" w:color="auto"/>
        <w:right w:val="none" w:sz="0" w:space="0" w:color="auto"/>
      </w:divBdr>
    </w:div>
    <w:div w:id="810291828">
      <w:bodyDiv w:val="1"/>
      <w:marLeft w:val="0"/>
      <w:marRight w:val="0"/>
      <w:marTop w:val="0"/>
      <w:marBottom w:val="0"/>
      <w:divBdr>
        <w:top w:val="none" w:sz="0" w:space="0" w:color="auto"/>
        <w:left w:val="none" w:sz="0" w:space="0" w:color="auto"/>
        <w:bottom w:val="none" w:sz="0" w:space="0" w:color="auto"/>
        <w:right w:val="none" w:sz="0" w:space="0" w:color="auto"/>
      </w:divBdr>
    </w:div>
    <w:div w:id="832456400">
      <w:bodyDiv w:val="1"/>
      <w:marLeft w:val="0"/>
      <w:marRight w:val="0"/>
      <w:marTop w:val="0"/>
      <w:marBottom w:val="0"/>
      <w:divBdr>
        <w:top w:val="none" w:sz="0" w:space="0" w:color="auto"/>
        <w:left w:val="none" w:sz="0" w:space="0" w:color="auto"/>
        <w:bottom w:val="none" w:sz="0" w:space="0" w:color="auto"/>
        <w:right w:val="none" w:sz="0" w:space="0" w:color="auto"/>
      </w:divBdr>
    </w:div>
    <w:div w:id="852844833">
      <w:bodyDiv w:val="1"/>
      <w:marLeft w:val="0"/>
      <w:marRight w:val="0"/>
      <w:marTop w:val="0"/>
      <w:marBottom w:val="0"/>
      <w:divBdr>
        <w:top w:val="none" w:sz="0" w:space="0" w:color="auto"/>
        <w:left w:val="none" w:sz="0" w:space="0" w:color="auto"/>
        <w:bottom w:val="none" w:sz="0" w:space="0" w:color="auto"/>
        <w:right w:val="none" w:sz="0" w:space="0" w:color="auto"/>
      </w:divBdr>
    </w:div>
    <w:div w:id="853763399">
      <w:bodyDiv w:val="1"/>
      <w:marLeft w:val="0"/>
      <w:marRight w:val="0"/>
      <w:marTop w:val="0"/>
      <w:marBottom w:val="0"/>
      <w:divBdr>
        <w:top w:val="none" w:sz="0" w:space="0" w:color="auto"/>
        <w:left w:val="none" w:sz="0" w:space="0" w:color="auto"/>
        <w:bottom w:val="none" w:sz="0" w:space="0" w:color="auto"/>
        <w:right w:val="none" w:sz="0" w:space="0" w:color="auto"/>
      </w:divBdr>
    </w:div>
    <w:div w:id="870535731">
      <w:bodyDiv w:val="1"/>
      <w:marLeft w:val="0"/>
      <w:marRight w:val="0"/>
      <w:marTop w:val="0"/>
      <w:marBottom w:val="0"/>
      <w:divBdr>
        <w:top w:val="none" w:sz="0" w:space="0" w:color="auto"/>
        <w:left w:val="none" w:sz="0" w:space="0" w:color="auto"/>
        <w:bottom w:val="none" w:sz="0" w:space="0" w:color="auto"/>
        <w:right w:val="none" w:sz="0" w:space="0" w:color="auto"/>
      </w:divBdr>
    </w:div>
    <w:div w:id="874346934">
      <w:bodyDiv w:val="1"/>
      <w:marLeft w:val="0"/>
      <w:marRight w:val="0"/>
      <w:marTop w:val="0"/>
      <w:marBottom w:val="0"/>
      <w:divBdr>
        <w:top w:val="none" w:sz="0" w:space="0" w:color="auto"/>
        <w:left w:val="none" w:sz="0" w:space="0" w:color="auto"/>
        <w:bottom w:val="none" w:sz="0" w:space="0" w:color="auto"/>
        <w:right w:val="none" w:sz="0" w:space="0" w:color="auto"/>
      </w:divBdr>
    </w:div>
    <w:div w:id="908425378">
      <w:bodyDiv w:val="1"/>
      <w:marLeft w:val="0"/>
      <w:marRight w:val="0"/>
      <w:marTop w:val="0"/>
      <w:marBottom w:val="0"/>
      <w:divBdr>
        <w:top w:val="none" w:sz="0" w:space="0" w:color="auto"/>
        <w:left w:val="none" w:sz="0" w:space="0" w:color="auto"/>
        <w:bottom w:val="none" w:sz="0" w:space="0" w:color="auto"/>
        <w:right w:val="none" w:sz="0" w:space="0" w:color="auto"/>
      </w:divBdr>
    </w:div>
    <w:div w:id="932203021">
      <w:bodyDiv w:val="1"/>
      <w:marLeft w:val="0"/>
      <w:marRight w:val="0"/>
      <w:marTop w:val="0"/>
      <w:marBottom w:val="0"/>
      <w:divBdr>
        <w:top w:val="none" w:sz="0" w:space="0" w:color="auto"/>
        <w:left w:val="none" w:sz="0" w:space="0" w:color="auto"/>
        <w:bottom w:val="none" w:sz="0" w:space="0" w:color="auto"/>
        <w:right w:val="none" w:sz="0" w:space="0" w:color="auto"/>
      </w:divBdr>
    </w:div>
    <w:div w:id="932400787">
      <w:bodyDiv w:val="1"/>
      <w:marLeft w:val="0"/>
      <w:marRight w:val="0"/>
      <w:marTop w:val="0"/>
      <w:marBottom w:val="0"/>
      <w:divBdr>
        <w:top w:val="none" w:sz="0" w:space="0" w:color="auto"/>
        <w:left w:val="none" w:sz="0" w:space="0" w:color="auto"/>
        <w:bottom w:val="none" w:sz="0" w:space="0" w:color="auto"/>
        <w:right w:val="none" w:sz="0" w:space="0" w:color="auto"/>
      </w:divBdr>
    </w:div>
    <w:div w:id="935988109">
      <w:bodyDiv w:val="1"/>
      <w:marLeft w:val="0"/>
      <w:marRight w:val="0"/>
      <w:marTop w:val="0"/>
      <w:marBottom w:val="0"/>
      <w:divBdr>
        <w:top w:val="none" w:sz="0" w:space="0" w:color="auto"/>
        <w:left w:val="none" w:sz="0" w:space="0" w:color="auto"/>
        <w:bottom w:val="none" w:sz="0" w:space="0" w:color="auto"/>
        <w:right w:val="none" w:sz="0" w:space="0" w:color="auto"/>
      </w:divBdr>
    </w:div>
    <w:div w:id="938370177">
      <w:bodyDiv w:val="1"/>
      <w:marLeft w:val="0"/>
      <w:marRight w:val="0"/>
      <w:marTop w:val="0"/>
      <w:marBottom w:val="0"/>
      <w:divBdr>
        <w:top w:val="none" w:sz="0" w:space="0" w:color="auto"/>
        <w:left w:val="none" w:sz="0" w:space="0" w:color="auto"/>
        <w:bottom w:val="none" w:sz="0" w:space="0" w:color="auto"/>
        <w:right w:val="none" w:sz="0" w:space="0" w:color="auto"/>
      </w:divBdr>
    </w:div>
    <w:div w:id="945044819">
      <w:bodyDiv w:val="1"/>
      <w:marLeft w:val="0"/>
      <w:marRight w:val="0"/>
      <w:marTop w:val="0"/>
      <w:marBottom w:val="0"/>
      <w:divBdr>
        <w:top w:val="none" w:sz="0" w:space="0" w:color="auto"/>
        <w:left w:val="none" w:sz="0" w:space="0" w:color="auto"/>
        <w:bottom w:val="none" w:sz="0" w:space="0" w:color="auto"/>
        <w:right w:val="none" w:sz="0" w:space="0" w:color="auto"/>
      </w:divBdr>
    </w:div>
    <w:div w:id="984700114">
      <w:bodyDiv w:val="1"/>
      <w:marLeft w:val="0"/>
      <w:marRight w:val="0"/>
      <w:marTop w:val="0"/>
      <w:marBottom w:val="0"/>
      <w:divBdr>
        <w:top w:val="none" w:sz="0" w:space="0" w:color="auto"/>
        <w:left w:val="none" w:sz="0" w:space="0" w:color="auto"/>
        <w:bottom w:val="none" w:sz="0" w:space="0" w:color="auto"/>
        <w:right w:val="none" w:sz="0" w:space="0" w:color="auto"/>
      </w:divBdr>
    </w:div>
    <w:div w:id="997656446">
      <w:bodyDiv w:val="1"/>
      <w:marLeft w:val="0"/>
      <w:marRight w:val="0"/>
      <w:marTop w:val="0"/>
      <w:marBottom w:val="0"/>
      <w:divBdr>
        <w:top w:val="none" w:sz="0" w:space="0" w:color="auto"/>
        <w:left w:val="none" w:sz="0" w:space="0" w:color="auto"/>
        <w:bottom w:val="none" w:sz="0" w:space="0" w:color="auto"/>
        <w:right w:val="none" w:sz="0" w:space="0" w:color="auto"/>
      </w:divBdr>
    </w:div>
    <w:div w:id="1028916732">
      <w:bodyDiv w:val="1"/>
      <w:marLeft w:val="0"/>
      <w:marRight w:val="0"/>
      <w:marTop w:val="0"/>
      <w:marBottom w:val="0"/>
      <w:divBdr>
        <w:top w:val="none" w:sz="0" w:space="0" w:color="auto"/>
        <w:left w:val="none" w:sz="0" w:space="0" w:color="auto"/>
        <w:bottom w:val="none" w:sz="0" w:space="0" w:color="auto"/>
        <w:right w:val="none" w:sz="0" w:space="0" w:color="auto"/>
      </w:divBdr>
    </w:div>
    <w:div w:id="1032224718">
      <w:bodyDiv w:val="1"/>
      <w:marLeft w:val="0"/>
      <w:marRight w:val="0"/>
      <w:marTop w:val="0"/>
      <w:marBottom w:val="0"/>
      <w:divBdr>
        <w:top w:val="none" w:sz="0" w:space="0" w:color="auto"/>
        <w:left w:val="none" w:sz="0" w:space="0" w:color="auto"/>
        <w:bottom w:val="none" w:sz="0" w:space="0" w:color="auto"/>
        <w:right w:val="none" w:sz="0" w:space="0" w:color="auto"/>
      </w:divBdr>
    </w:div>
    <w:div w:id="1052074749">
      <w:bodyDiv w:val="1"/>
      <w:marLeft w:val="0"/>
      <w:marRight w:val="0"/>
      <w:marTop w:val="0"/>
      <w:marBottom w:val="0"/>
      <w:divBdr>
        <w:top w:val="none" w:sz="0" w:space="0" w:color="auto"/>
        <w:left w:val="none" w:sz="0" w:space="0" w:color="auto"/>
        <w:bottom w:val="none" w:sz="0" w:space="0" w:color="auto"/>
        <w:right w:val="none" w:sz="0" w:space="0" w:color="auto"/>
      </w:divBdr>
    </w:div>
    <w:div w:id="1053579798">
      <w:bodyDiv w:val="1"/>
      <w:marLeft w:val="0"/>
      <w:marRight w:val="0"/>
      <w:marTop w:val="0"/>
      <w:marBottom w:val="0"/>
      <w:divBdr>
        <w:top w:val="none" w:sz="0" w:space="0" w:color="auto"/>
        <w:left w:val="none" w:sz="0" w:space="0" w:color="auto"/>
        <w:bottom w:val="none" w:sz="0" w:space="0" w:color="auto"/>
        <w:right w:val="none" w:sz="0" w:space="0" w:color="auto"/>
      </w:divBdr>
    </w:div>
    <w:div w:id="1058478072">
      <w:bodyDiv w:val="1"/>
      <w:marLeft w:val="0"/>
      <w:marRight w:val="0"/>
      <w:marTop w:val="0"/>
      <w:marBottom w:val="0"/>
      <w:divBdr>
        <w:top w:val="none" w:sz="0" w:space="0" w:color="auto"/>
        <w:left w:val="none" w:sz="0" w:space="0" w:color="auto"/>
        <w:bottom w:val="none" w:sz="0" w:space="0" w:color="auto"/>
        <w:right w:val="none" w:sz="0" w:space="0" w:color="auto"/>
      </w:divBdr>
    </w:div>
    <w:div w:id="1086615124">
      <w:bodyDiv w:val="1"/>
      <w:marLeft w:val="0"/>
      <w:marRight w:val="0"/>
      <w:marTop w:val="0"/>
      <w:marBottom w:val="0"/>
      <w:divBdr>
        <w:top w:val="none" w:sz="0" w:space="0" w:color="auto"/>
        <w:left w:val="none" w:sz="0" w:space="0" w:color="auto"/>
        <w:bottom w:val="none" w:sz="0" w:space="0" w:color="auto"/>
        <w:right w:val="none" w:sz="0" w:space="0" w:color="auto"/>
      </w:divBdr>
    </w:div>
    <w:div w:id="1098713800">
      <w:bodyDiv w:val="1"/>
      <w:marLeft w:val="0"/>
      <w:marRight w:val="0"/>
      <w:marTop w:val="0"/>
      <w:marBottom w:val="0"/>
      <w:divBdr>
        <w:top w:val="none" w:sz="0" w:space="0" w:color="auto"/>
        <w:left w:val="none" w:sz="0" w:space="0" w:color="auto"/>
        <w:bottom w:val="none" w:sz="0" w:space="0" w:color="auto"/>
        <w:right w:val="none" w:sz="0" w:space="0" w:color="auto"/>
      </w:divBdr>
    </w:div>
    <w:div w:id="1098715272">
      <w:bodyDiv w:val="1"/>
      <w:marLeft w:val="0"/>
      <w:marRight w:val="0"/>
      <w:marTop w:val="0"/>
      <w:marBottom w:val="0"/>
      <w:divBdr>
        <w:top w:val="none" w:sz="0" w:space="0" w:color="auto"/>
        <w:left w:val="none" w:sz="0" w:space="0" w:color="auto"/>
        <w:bottom w:val="none" w:sz="0" w:space="0" w:color="auto"/>
        <w:right w:val="none" w:sz="0" w:space="0" w:color="auto"/>
      </w:divBdr>
    </w:div>
    <w:div w:id="1106652232">
      <w:bodyDiv w:val="1"/>
      <w:marLeft w:val="0"/>
      <w:marRight w:val="0"/>
      <w:marTop w:val="0"/>
      <w:marBottom w:val="0"/>
      <w:divBdr>
        <w:top w:val="none" w:sz="0" w:space="0" w:color="auto"/>
        <w:left w:val="none" w:sz="0" w:space="0" w:color="auto"/>
        <w:bottom w:val="none" w:sz="0" w:space="0" w:color="auto"/>
        <w:right w:val="none" w:sz="0" w:space="0" w:color="auto"/>
      </w:divBdr>
    </w:div>
    <w:div w:id="1111630005">
      <w:bodyDiv w:val="1"/>
      <w:marLeft w:val="0"/>
      <w:marRight w:val="0"/>
      <w:marTop w:val="0"/>
      <w:marBottom w:val="0"/>
      <w:divBdr>
        <w:top w:val="none" w:sz="0" w:space="0" w:color="auto"/>
        <w:left w:val="none" w:sz="0" w:space="0" w:color="auto"/>
        <w:bottom w:val="none" w:sz="0" w:space="0" w:color="auto"/>
        <w:right w:val="none" w:sz="0" w:space="0" w:color="auto"/>
      </w:divBdr>
    </w:div>
    <w:div w:id="1112241904">
      <w:bodyDiv w:val="1"/>
      <w:marLeft w:val="0"/>
      <w:marRight w:val="0"/>
      <w:marTop w:val="0"/>
      <w:marBottom w:val="0"/>
      <w:divBdr>
        <w:top w:val="none" w:sz="0" w:space="0" w:color="auto"/>
        <w:left w:val="none" w:sz="0" w:space="0" w:color="auto"/>
        <w:bottom w:val="none" w:sz="0" w:space="0" w:color="auto"/>
        <w:right w:val="none" w:sz="0" w:space="0" w:color="auto"/>
      </w:divBdr>
    </w:div>
    <w:div w:id="1148746284">
      <w:bodyDiv w:val="1"/>
      <w:marLeft w:val="0"/>
      <w:marRight w:val="0"/>
      <w:marTop w:val="0"/>
      <w:marBottom w:val="0"/>
      <w:divBdr>
        <w:top w:val="none" w:sz="0" w:space="0" w:color="auto"/>
        <w:left w:val="none" w:sz="0" w:space="0" w:color="auto"/>
        <w:bottom w:val="none" w:sz="0" w:space="0" w:color="auto"/>
        <w:right w:val="none" w:sz="0" w:space="0" w:color="auto"/>
      </w:divBdr>
    </w:div>
    <w:div w:id="1186483779">
      <w:bodyDiv w:val="1"/>
      <w:marLeft w:val="0"/>
      <w:marRight w:val="0"/>
      <w:marTop w:val="0"/>
      <w:marBottom w:val="0"/>
      <w:divBdr>
        <w:top w:val="none" w:sz="0" w:space="0" w:color="auto"/>
        <w:left w:val="none" w:sz="0" w:space="0" w:color="auto"/>
        <w:bottom w:val="none" w:sz="0" w:space="0" w:color="auto"/>
        <w:right w:val="none" w:sz="0" w:space="0" w:color="auto"/>
      </w:divBdr>
    </w:div>
    <w:div w:id="1205754441">
      <w:bodyDiv w:val="1"/>
      <w:marLeft w:val="0"/>
      <w:marRight w:val="0"/>
      <w:marTop w:val="0"/>
      <w:marBottom w:val="0"/>
      <w:divBdr>
        <w:top w:val="none" w:sz="0" w:space="0" w:color="auto"/>
        <w:left w:val="none" w:sz="0" w:space="0" w:color="auto"/>
        <w:bottom w:val="none" w:sz="0" w:space="0" w:color="auto"/>
        <w:right w:val="none" w:sz="0" w:space="0" w:color="auto"/>
      </w:divBdr>
    </w:div>
    <w:div w:id="1218199616">
      <w:bodyDiv w:val="1"/>
      <w:marLeft w:val="0"/>
      <w:marRight w:val="0"/>
      <w:marTop w:val="0"/>
      <w:marBottom w:val="0"/>
      <w:divBdr>
        <w:top w:val="none" w:sz="0" w:space="0" w:color="auto"/>
        <w:left w:val="none" w:sz="0" w:space="0" w:color="auto"/>
        <w:bottom w:val="none" w:sz="0" w:space="0" w:color="auto"/>
        <w:right w:val="none" w:sz="0" w:space="0" w:color="auto"/>
      </w:divBdr>
    </w:div>
    <w:div w:id="1229421886">
      <w:bodyDiv w:val="1"/>
      <w:marLeft w:val="0"/>
      <w:marRight w:val="0"/>
      <w:marTop w:val="0"/>
      <w:marBottom w:val="0"/>
      <w:divBdr>
        <w:top w:val="none" w:sz="0" w:space="0" w:color="auto"/>
        <w:left w:val="none" w:sz="0" w:space="0" w:color="auto"/>
        <w:bottom w:val="none" w:sz="0" w:space="0" w:color="auto"/>
        <w:right w:val="none" w:sz="0" w:space="0" w:color="auto"/>
      </w:divBdr>
    </w:div>
    <w:div w:id="1234589154">
      <w:bodyDiv w:val="1"/>
      <w:marLeft w:val="0"/>
      <w:marRight w:val="0"/>
      <w:marTop w:val="0"/>
      <w:marBottom w:val="0"/>
      <w:divBdr>
        <w:top w:val="none" w:sz="0" w:space="0" w:color="auto"/>
        <w:left w:val="none" w:sz="0" w:space="0" w:color="auto"/>
        <w:bottom w:val="none" w:sz="0" w:space="0" w:color="auto"/>
        <w:right w:val="none" w:sz="0" w:space="0" w:color="auto"/>
      </w:divBdr>
    </w:div>
    <w:div w:id="1253247270">
      <w:bodyDiv w:val="1"/>
      <w:marLeft w:val="0"/>
      <w:marRight w:val="0"/>
      <w:marTop w:val="0"/>
      <w:marBottom w:val="0"/>
      <w:divBdr>
        <w:top w:val="none" w:sz="0" w:space="0" w:color="auto"/>
        <w:left w:val="none" w:sz="0" w:space="0" w:color="auto"/>
        <w:bottom w:val="none" w:sz="0" w:space="0" w:color="auto"/>
        <w:right w:val="none" w:sz="0" w:space="0" w:color="auto"/>
      </w:divBdr>
    </w:div>
    <w:div w:id="1259673295">
      <w:bodyDiv w:val="1"/>
      <w:marLeft w:val="0"/>
      <w:marRight w:val="0"/>
      <w:marTop w:val="0"/>
      <w:marBottom w:val="0"/>
      <w:divBdr>
        <w:top w:val="none" w:sz="0" w:space="0" w:color="auto"/>
        <w:left w:val="none" w:sz="0" w:space="0" w:color="auto"/>
        <w:bottom w:val="none" w:sz="0" w:space="0" w:color="auto"/>
        <w:right w:val="none" w:sz="0" w:space="0" w:color="auto"/>
      </w:divBdr>
    </w:div>
    <w:div w:id="1268999539">
      <w:bodyDiv w:val="1"/>
      <w:marLeft w:val="0"/>
      <w:marRight w:val="0"/>
      <w:marTop w:val="0"/>
      <w:marBottom w:val="0"/>
      <w:divBdr>
        <w:top w:val="none" w:sz="0" w:space="0" w:color="auto"/>
        <w:left w:val="none" w:sz="0" w:space="0" w:color="auto"/>
        <w:bottom w:val="none" w:sz="0" w:space="0" w:color="auto"/>
        <w:right w:val="none" w:sz="0" w:space="0" w:color="auto"/>
      </w:divBdr>
    </w:div>
    <w:div w:id="1278097434">
      <w:bodyDiv w:val="1"/>
      <w:marLeft w:val="0"/>
      <w:marRight w:val="0"/>
      <w:marTop w:val="0"/>
      <w:marBottom w:val="0"/>
      <w:divBdr>
        <w:top w:val="none" w:sz="0" w:space="0" w:color="auto"/>
        <w:left w:val="none" w:sz="0" w:space="0" w:color="auto"/>
        <w:bottom w:val="none" w:sz="0" w:space="0" w:color="auto"/>
        <w:right w:val="none" w:sz="0" w:space="0" w:color="auto"/>
      </w:divBdr>
    </w:div>
    <w:div w:id="1280188499">
      <w:bodyDiv w:val="1"/>
      <w:marLeft w:val="0"/>
      <w:marRight w:val="0"/>
      <w:marTop w:val="0"/>
      <w:marBottom w:val="0"/>
      <w:divBdr>
        <w:top w:val="none" w:sz="0" w:space="0" w:color="auto"/>
        <w:left w:val="none" w:sz="0" w:space="0" w:color="auto"/>
        <w:bottom w:val="none" w:sz="0" w:space="0" w:color="auto"/>
        <w:right w:val="none" w:sz="0" w:space="0" w:color="auto"/>
      </w:divBdr>
    </w:div>
    <w:div w:id="1299609702">
      <w:bodyDiv w:val="1"/>
      <w:marLeft w:val="0"/>
      <w:marRight w:val="0"/>
      <w:marTop w:val="0"/>
      <w:marBottom w:val="0"/>
      <w:divBdr>
        <w:top w:val="none" w:sz="0" w:space="0" w:color="auto"/>
        <w:left w:val="none" w:sz="0" w:space="0" w:color="auto"/>
        <w:bottom w:val="none" w:sz="0" w:space="0" w:color="auto"/>
        <w:right w:val="none" w:sz="0" w:space="0" w:color="auto"/>
      </w:divBdr>
    </w:div>
    <w:div w:id="1310087833">
      <w:bodyDiv w:val="1"/>
      <w:marLeft w:val="0"/>
      <w:marRight w:val="0"/>
      <w:marTop w:val="0"/>
      <w:marBottom w:val="0"/>
      <w:divBdr>
        <w:top w:val="none" w:sz="0" w:space="0" w:color="auto"/>
        <w:left w:val="none" w:sz="0" w:space="0" w:color="auto"/>
        <w:bottom w:val="none" w:sz="0" w:space="0" w:color="auto"/>
        <w:right w:val="none" w:sz="0" w:space="0" w:color="auto"/>
      </w:divBdr>
    </w:div>
    <w:div w:id="1318878626">
      <w:bodyDiv w:val="1"/>
      <w:marLeft w:val="0"/>
      <w:marRight w:val="0"/>
      <w:marTop w:val="0"/>
      <w:marBottom w:val="0"/>
      <w:divBdr>
        <w:top w:val="none" w:sz="0" w:space="0" w:color="auto"/>
        <w:left w:val="none" w:sz="0" w:space="0" w:color="auto"/>
        <w:bottom w:val="none" w:sz="0" w:space="0" w:color="auto"/>
        <w:right w:val="none" w:sz="0" w:space="0" w:color="auto"/>
      </w:divBdr>
    </w:div>
    <w:div w:id="1381906951">
      <w:bodyDiv w:val="1"/>
      <w:marLeft w:val="0"/>
      <w:marRight w:val="0"/>
      <w:marTop w:val="0"/>
      <w:marBottom w:val="0"/>
      <w:divBdr>
        <w:top w:val="none" w:sz="0" w:space="0" w:color="auto"/>
        <w:left w:val="none" w:sz="0" w:space="0" w:color="auto"/>
        <w:bottom w:val="none" w:sz="0" w:space="0" w:color="auto"/>
        <w:right w:val="none" w:sz="0" w:space="0" w:color="auto"/>
      </w:divBdr>
    </w:div>
    <w:div w:id="1393043238">
      <w:bodyDiv w:val="1"/>
      <w:marLeft w:val="0"/>
      <w:marRight w:val="0"/>
      <w:marTop w:val="0"/>
      <w:marBottom w:val="0"/>
      <w:divBdr>
        <w:top w:val="none" w:sz="0" w:space="0" w:color="auto"/>
        <w:left w:val="none" w:sz="0" w:space="0" w:color="auto"/>
        <w:bottom w:val="none" w:sz="0" w:space="0" w:color="auto"/>
        <w:right w:val="none" w:sz="0" w:space="0" w:color="auto"/>
      </w:divBdr>
    </w:div>
    <w:div w:id="1410423969">
      <w:bodyDiv w:val="1"/>
      <w:marLeft w:val="0"/>
      <w:marRight w:val="0"/>
      <w:marTop w:val="0"/>
      <w:marBottom w:val="0"/>
      <w:divBdr>
        <w:top w:val="none" w:sz="0" w:space="0" w:color="auto"/>
        <w:left w:val="none" w:sz="0" w:space="0" w:color="auto"/>
        <w:bottom w:val="none" w:sz="0" w:space="0" w:color="auto"/>
        <w:right w:val="none" w:sz="0" w:space="0" w:color="auto"/>
      </w:divBdr>
    </w:div>
    <w:div w:id="1418092323">
      <w:bodyDiv w:val="1"/>
      <w:marLeft w:val="0"/>
      <w:marRight w:val="0"/>
      <w:marTop w:val="0"/>
      <w:marBottom w:val="0"/>
      <w:divBdr>
        <w:top w:val="none" w:sz="0" w:space="0" w:color="auto"/>
        <w:left w:val="none" w:sz="0" w:space="0" w:color="auto"/>
        <w:bottom w:val="none" w:sz="0" w:space="0" w:color="auto"/>
        <w:right w:val="none" w:sz="0" w:space="0" w:color="auto"/>
      </w:divBdr>
    </w:div>
    <w:div w:id="1433668423">
      <w:bodyDiv w:val="1"/>
      <w:marLeft w:val="0"/>
      <w:marRight w:val="0"/>
      <w:marTop w:val="0"/>
      <w:marBottom w:val="0"/>
      <w:divBdr>
        <w:top w:val="none" w:sz="0" w:space="0" w:color="auto"/>
        <w:left w:val="none" w:sz="0" w:space="0" w:color="auto"/>
        <w:bottom w:val="none" w:sz="0" w:space="0" w:color="auto"/>
        <w:right w:val="none" w:sz="0" w:space="0" w:color="auto"/>
      </w:divBdr>
    </w:div>
    <w:div w:id="1444154786">
      <w:bodyDiv w:val="1"/>
      <w:marLeft w:val="0"/>
      <w:marRight w:val="0"/>
      <w:marTop w:val="0"/>
      <w:marBottom w:val="0"/>
      <w:divBdr>
        <w:top w:val="none" w:sz="0" w:space="0" w:color="auto"/>
        <w:left w:val="none" w:sz="0" w:space="0" w:color="auto"/>
        <w:bottom w:val="none" w:sz="0" w:space="0" w:color="auto"/>
        <w:right w:val="none" w:sz="0" w:space="0" w:color="auto"/>
      </w:divBdr>
    </w:div>
    <w:div w:id="1465350235">
      <w:bodyDiv w:val="1"/>
      <w:marLeft w:val="0"/>
      <w:marRight w:val="0"/>
      <w:marTop w:val="0"/>
      <w:marBottom w:val="0"/>
      <w:divBdr>
        <w:top w:val="none" w:sz="0" w:space="0" w:color="auto"/>
        <w:left w:val="none" w:sz="0" w:space="0" w:color="auto"/>
        <w:bottom w:val="none" w:sz="0" w:space="0" w:color="auto"/>
        <w:right w:val="none" w:sz="0" w:space="0" w:color="auto"/>
      </w:divBdr>
    </w:div>
    <w:div w:id="1479148149">
      <w:bodyDiv w:val="1"/>
      <w:marLeft w:val="0"/>
      <w:marRight w:val="0"/>
      <w:marTop w:val="0"/>
      <w:marBottom w:val="0"/>
      <w:divBdr>
        <w:top w:val="none" w:sz="0" w:space="0" w:color="auto"/>
        <w:left w:val="none" w:sz="0" w:space="0" w:color="auto"/>
        <w:bottom w:val="none" w:sz="0" w:space="0" w:color="auto"/>
        <w:right w:val="none" w:sz="0" w:space="0" w:color="auto"/>
      </w:divBdr>
    </w:div>
    <w:div w:id="1538658729">
      <w:bodyDiv w:val="1"/>
      <w:marLeft w:val="0"/>
      <w:marRight w:val="0"/>
      <w:marTop w:val="0"/>
      <w:marBottom w:val="0"/>
      <w:divBdr>
        <w:top w:val="none" w:sz="0" w:space="0" w:color="auto"/>
        <w:left w:val="none" w:sz="0" w:space="0" w:color="auto"/>
        <w:bottom w:val="none" w:sz="0" w:space="0" w:color="auto"/>
        <w:right w:val="none" w:sz="0" w:space="0" w:color="auto"/>
      </w:divBdr>
    </w:div>
    <w:div w:id="1588075443">
      <w:bodyDiv w:val="1"/>
      <w:marLeft w:val="0"/>
      <w:marRight w:val="0"/>
      <w:marTop w:val="0"/>
      <w:marBottom w:val="0"/>
      <w:divBdr>
        <w:top w:val="none" w:sz="0" w:space="0" w:color="auto"/>
        <w:left w:val="none" w:sz="0" w:space="0" w:color="auto"/>
        <w:bottom w:val="none" w:sz="0" w:space="0" w:color="auto"/>
        <w:right w:val="none" w:sz="0" w:space="0" w:color="auto"/>
      </w:divBdr>
    </w:div>
    <w:div w:id="1604994664">
      <w:bodyDiv w:val="1"/>
      <w:marLeft w:val="0"/>
      <w:marRight w:val="0"/>
      <w:marTop w:val="0"/>
      <w:marBottom w:val="0"/>
      <w:divBdr>
        <w:top w:val="none" w:sz="0" w:space="0" w:color="auto"/>
        <w:left w:val="none" w:sz="0" w:space="0" w:color="auto"/>
        <w:bottom w:val="none" w:sz="0" w:space="0" w:color="auto"/>
        <w:right w:val="none" w:sz="0" w:space="0" w:color="auto"/>
      </w:divBdr>
    </w:div>
    <w:div w:id="1612978489">
      <w:bodyDiv w:val="1"/>
      <w:marLeft w:val="0"/>
      <w:marRight w:val="0"/>
      <w:marTop w:val="0"/>
      <w:marBottom w:val="0"/>
      <w:divBdr>
        <w:top w:val="none" w:sz="0" w:space="0" w:color="auto"/>
        <w:left w:val="none" w:sz="0" w:space="0" w:color="auto"/>
        <w:bottom w:val="none" w:sz="0" w:space="0" w:color="auto"/>
        <w:right w:val="none" w:sz="0" w:space="0" w:color="auto"/>
      </w:divBdr>
    </w:div>
    <w:div w:id="1633367213">
      <w:bodyDiv w:val="1"/>
      <w:marLeft w:val="0"/>
      <w:marRight w:val="0"/>
      <w:marTop w:val="0"/>
      <w:marBottom w:val="0"/>
      <w:divBdr>
        <w:top w:val="none" w:sz="0" w:space="0" w:color="auto"/>
        <w:left w:val="none" w:sz="0" w:space="0" w:color="auto"/>
        <w:bottom w:val="none" w:sz="0" w:space="0" w:color="auto"/>
        <w:right w:val="none" w:sz="0" w:space="0" w:color="auto"/>
      </w:divBdr>
    </w:div>
    <w:div w:id="1656061664">
      <w:bodyDiv w:val="1"/>
      <w:marLeft w:val="0"/>
      <w:marRight w:val="0"/>
      <w:marTop w:val="0"/>
      <w:marBottom w:val="0"/>
      <w:divBdr>
        <w:top w:val="none" w:sz="0" w:space="0" w:color="auto"/>
        <w:left w:val="none" w:sz="0" w:space="0" w:color="auto"/>
        <w:bottom w:val="none" w:sz="0" w:space="0" w:color="auto"/>
        <w:right w:val="none" w:sz="0" w:space="0" w:color="auto"/>
      </w:divBdr>
    </w:div>
    <w:div w:id="1660303159">
      <w:bodyDiv w:val="1"/>
      <w:marLeft w:val="0"/>
      <w:marRight w:val="0"/>
      <w:marTop w:val="0"/>
      <w:marBottom w:val="0"/>
      <w:divBdr>
        <w:top w:val="none" w:sz="0" w:space="0" w:color="auto"/>
        <w:left w:val="none" w:sz="0" w:space="0" w:color="auto"/>
        <w:bottom w:val="none" w:sz="0" w:space="0" w:color="auto"/>
        <w:right w:val="none" w:sz="0" w:space="0" w:color="auto"/>
      </w:divBdr>
    </w:div>
    <w:div w:id="1690519746">
      <w:bodyDiv w:val="1"/>
      <w:marLeft w:val="0"/>
      <w:marRight w:val="0"/>
      <w:marTop w:val="0"/>
      <w:marBottom w:val="0"/>
      <w:divBdr>
        <w:top w:val="none" w:sz="0" w:space="0" w:color="auto"/>
        <w:left w:val="none" w:sz="0" w:space="0" w:color="auto"/>
        <w:bottom w:val="none" w:sz="0" w:space="0" w:color="auto"/>
        <w:right w:val="none" w:sz="0" w:space="0" w:color="auto"/>
      </w:divBdr>
    </w:div>
    <w:div w:id="1743218906">
      <w:bodyDiv w:val="1"/>
      <w:marLeft w:val="0"/>
      <w:marRight w:val="0"/>
      <w:marTop w:val="0"/>
      <w:marBottom w:val="0"/>
      <w:divBdr>
        <w:top w:val="none" w:sz="0" w:space="0" w:color="auto"/>
        <w:left w:val="none" w:sz="0" w:space="0" w:color="auto"/>
        <w:bottom w:val="none" w:sz="0" w:space="0" w:color="auto"/>
        <w:right w:val="none" w:sz="0" w:space="0" w:color="auto"/>
      </w:divBdr>
    </w:div>
    <w:div w:id="1754545538">
      <w:bodyDiv w:val="1"/>
      <w:marLeft w:val="0"/>
      <w:marRight w:val="0"/>
      <w:marTop w:val="0"/>
      <w:marBottom w:val="0"/>
      <w:divBdr>
        <w:top w:val="none" w:sz="0" w:space="0" w:color="auto"/>
        <w:left w:val="none" w:sz="0" w:space="0" w:color="auto"/>
        <w:bottom w:val="none" w:sz="0" w:space="0" w:color="auto"/>
        <w:right w:val="none" w:sz="0" w:space="0" w:color="auto"/>
      </w:divBdr>
    </w:div>
    <w:div w:id="1754858154">
      <w:bodyDiv w:val="1"/>
      <w:marLeft w:val="0"/>
      <w:marRight w:val="0"/>
      <w:marTop w:val="0"/>
      <w:marBottom w:val="0"/>
      <w:divBdr>
        <w:top w:val="none" w:sz="0" w:space="0" w:color="auto"/>
        <w:left w:val="none" w:sz="0" w:space="0" w:color="auto"/>
        <w:bottom w:val="none" w:sz="0" w:space="0" w:color="auto"/>
        <w:right w:val="none" w:sz="0" w:space="0" w:color="auto"/>
      </w:divBdr>
    </w:div>
    <w:div w:id="1755084588">
      <w:bodyDiv w:val="1"/>
      <w:marLeft w:val="0"/>
      <w:marRight w:val="0"/>
      <w:marTop w:val="0"/>
      <w:marBottom w:val="0"/>
      <w:divBdr>
        <w:top w:val="none" w:sz="0" w:space="0" w:color="auto"/>
        <w:left w:val="none" w:sz="0" w:space="0" w:color="auto"/>
        <w:bottom w:val="none" w:sz="0" w:space="0" w:color="auto"/>
        <w:right w:val="none" w:sz="0" w:space="0" w:color="auto"/>
      </w:divBdr>
    </w:div>
    <w:div w:id="1761635779">
      <w:bodyDiv w:val="1"/>
      <w:marLeft w:val="0"/>
      <w:marRight w:val="0"/>
      <w:marTop w:val="0"/>
      <w:marBottom w:val="0"/>
      <w:divBdr>
        <w:top w:val="none" w:sz="0" w:space="0" w:color="auto"/>
        <w:left w:val="none" w:sz="0" w:space="0" w:color="auto"/>
        <w:bottom w:val="none" w:sz="0" w:space="0" w:color="auto"/>
        <w:right w:val="none" w:sz="0" w:space="0" w:color="auto"/>
      </w:divBdr>
    </w:div>
    <w:div w:id="1770268671">
      <w:bodyDiv w:val="1"/>
      <w:marLeft w:val="0"/>
      <w:marRight w:val="0"/>
      <w:marTop w:val="0"/>
      <w:marBottom w:val="0"/>
      <w:divBdr>
        <w:top w:val="none" w:sz="0" w:space="0" w:color="auto"/>
        <w:left w:val="none" w:sz="0" w:space="0" w:color="auto"/>
        <w:bottom w:val="none" w:sz="0" w:space="0" w:color="auto"/>
        <w:right w:val="none" w:sz="0" w:space="0" w:color="auto"/>
      </w:divBdr>
    </w:div>
    <w:div w:id="1788740992">
      <w:bodyDiv w:val="1"/>
      <w:marLeft w:val="0"/>
      <w:marRight w:val="0"/>
      <w:marTop w:val="0"/>
      <w:marBottom w:val="0"/>
      <w:divBdr>
        <w:top w:val="none" w:sz="0" w:space="0" w:color="auto"/>
        <w:left w:val="none" w:sz="0" w:space="0" w:color="auto"/>
        <w:bottom w:val="none" w:sz="0" w:space="0" w:color="auto"/>
        <w:right w:val="none" w:sz="0" w:space="0" w:color="auto"/>
      </w:divBdr>
    </w:div>
    <w:div w:id="1795951588">
      <w:bodyDiv w:val="1"/>
      <w:marLeft w:val="0"/>
      <w:marRight w:val="0"/>
      <w:marTop w:val="0"/>
      <w:marBottom w:val="0"/>
      <w:divBdr>
        <w:top w:val="none" w:sz="0" w:space="0" w:color="auto"/>
        <w:left w:val="none" w:sz="0" w:space="0" w:color="auto"/>
        <w:bottom w:val="none" w:sz="0" w:space="0" w:color="auto"/>
        <w:right w:val="none" w:sz="0" w:space="0" w:color="auto"/>
      </w:divBdr>
    </w:div>
    <w:div w:id="1810321747">
      <w:bodyDiv w:val="1"/>
      <w:marLeft w:val="0"/>
      <w:marRight w:val="0"/>
      <w:marTop w:val="0"/>
      <w:marBottom w:val="0"/>
      <w:divBdr>
        <w:top w:val="none" w:sz="0" w:space="0" w:color="auto"/>
        <w:left w:val="none" w:sz="0" w:space="0" w:color="auto"/>
        <w:bottom w:val="none" w:sz="0" w:space="0" w:color="auto"/>
        <w:right w:val="none" w:sz="0" w:space="0" w:color="auto"/>
      </w:divBdr>
    </w:div>
    <w:div w:id="1814562977">
      <w:bodyDiv w:val="1"/>
      <w:marLeft w:val="0"/>
      <w:marRight w:val="0"/>
      <w:marTop w:val="0"/>
      <w:marBottom w:val="0"/>
      <w:divBdr>
        <w:top w:val="none" w:sz="0" w:space="0" w:color="auto"/>
        <w:left w:val="none" w:sz="0" w:space="0" w:color="auto"/>
        <w:bottom w:val="none" w:sz="0" w:space="0" w:color="auto"/>
        <w:right w:val="none" w:sz="0" w:space="0" w:color="auto"/>
      </w:divBdr>
    </w:div>
    <w:div w:id="1822647907">
      <w:bodyDiv w:val="1"/>
      <w:marLeft w:val="0"/>
      <w:marRight w:val="0"/>
      <w:marTop w:val="0"/>
      <w:marBottom w:val="0"/>
      <w:divBdr>
        <w:top w:val="none" w:sz="0" w:space="0" w:color="auto"/>
        <w:left w:val="none" w:sz="0" w:space="0" w:color="auto"/>
        <w:bottom w:val="none" w:sz="0" w:space="0" w:color="auto"/>
        <w:right w:val="none" w:sz="0" w:space="0" w:color="auto"/>
      </w:divBdr>
    </w:div>
    <w:div w:id="1855998564">
      <w:bodyDiv w:val="1"/>
      <w:marLeft w:val="0"/>
      <w:marRight w:val="0"/>
      <w:marTop w:val="0"/>
      <w:marBottom w:val="0"/>
      <w:divBdr>
        <w:top w:val="none" w:sz="0" w:space="0" w:color="auto"/>
        <w:left w:val="none" w:sz="0" w:space="0" w:color="auto"/>
        <w:bottom w:val="none" w:sz="0" w:space="0" w:color="auto"/>
        <w:right w:val="none" w:sz="0" w:space="0" w:color="auto"/>
      </w:divBdr>
    </w:div>
    <w:div w:id="1859157155">
      <w:bodyDiv w:val="1"/>
      <w:marLeft w:val="0"/>
      <w:marRight w:val="0"/>
      <w:marTop w:val="0"/>
      <w:marBottom w:val="0"/>
      <w:divBdr>
        <w:top w:val="none" w:sz="0" w:space="0" w:color="auto"/>
        <w:left w:val="none" w:sz="0" w:space="0" w:color="auto"/>
        <w:bottom w:val="none" w:sz="0" w:space="0" w:color="auto"/>
        <w:right w:val="none" w:sz="0" w:space="0" w:color="auto"/>
      </w:divBdr>
    </w:div>
    <w:div w:id="1896961622">
      <w:bodyDiv w:val="1"/>
      <w:marLeft w:val="0"/>
      <w:marRight w:val="0"/>
      <w:marTop w:val="0"/>
      <w:marBottom w:val="0"/>
      <w:divBdr>
        <w:top w:val="none" w:sz="0" w:space="0" w:color="auto"/>
        <w:left w:val="none" w:sz="0" w:space="0" w:color="auto"/>
        <w:bottom w:val="none" w:sz="0" w:space="0" w:color="auto"/>
        <w:right w:val="none" w:sz="0" w:space="0" w:color="auto"/>
      </w:divBdr>
    </w:div>
    <w:div w:id="1908034465">
      <w:bodyDiv w:val="1"/>
      <w:marLeft w:val="0"/>
      <w:marRight w:val="0"/>
      <w:marTop w:val="0"/>
      <w:marBottom w:val="0"/>
      <w:divBdr>
        <w:top w:val="none" w:sz="0" w:space="0" w:color="auto"/>
        <w:left w:val="none" w:sz="0" w:space="0" w:color="auto"/>
        <w:bottom w:val="none" w:sz="0" w:space="0" w:color="auto"/>
        <w:right w:val="none" w:sz="0" w:space="0" w:color="auto"/>
      </w:divBdr>
    </w:div>
    <w:div w:id="1911188775">
      <w:bodyDiv w:val="1"/>
      <w:marLeft w:val="0"/>
      <w:marRight w:val="0"/>
      <w:marTop w:val="0"/>
      <w:marBottom w:val="0"/>
      <w:divBdr>
        <w:top w:val="none" w:sz="0" w:space="0" w:color="auto"/>
        <w:left w:val="none" w:sz="0" w:space="0" w:color="auto"/>
        <w:bottom w:val="none" w:sz="0" w:space="0" w:color="auto"/>
        <w:right w:val="none" w:sz="0" w:space="0" w:color="auto"/>
      </w:divBdr>
    </w:div>
    <w:div w:id="1942645020">
      <w:bodyDiv w:val="1"/>
      <w:marLeft w:val="0"/>
      <w:marRight w:val="0"/>
      <w:marTop w:val="0"/>
      <w:marBottom w:val="0"/>
      <w:divBdr>
        <w:top w:val="none" w:sz="0" w:space="0" w:color="auto"/>
        <w:left w:val="none" w:sz="0" w:space="0" w:color="auto"/>
        <w:bottom w:val="none" w:sz="0" w:space="0" w:color="auto"/>
        <w:right w:val="none" w:sz="0" w:space="0" w:color="auto"/>
      </w:divBdr>
    </w:div>
    <w:div w:id="1974288958">
      <w:bodyDiv w:val="1"/>
      <w:marLeft w:val="0"/>
      <w:marRight w:val="0"/>
      <w:marTop w:val="0"/>
      <w:marBottom w:val="0"/>
      <w:divBdr>
        <w:top w:val="none" w:sz="0" w:space="0" w:color="auto"/>
        <w:left w:val="none" w:sz="0" w:space="0" w:color="auto"/>
        <w:bottom w:val="none" w:sz="0" w:space="0" w:color="auto"/>
        <w:right w:val="none" w:sz="0" w:space="0" w:color="auto"/>
      </w:divBdr>
    </w:div>
    <w:div w:id="1998412692">
      <w:bodyDiv w:val="1"/>
      <w:marLeft w:val="0"/>
      <w:marRight w:val="0"/>
      <w:marTop w:val="0"/>
      <w:marBottom w:val="0"/>
      <w:divBdr>
        <w:top w:val="none" w:sz="0" w:space="0" w:color="auto"/>
        <w:left w:val="none" w:sz="0" w:space="0" w:color="auto"/>
        <w:bottom w:val="none" w:sz="0" w:space="0" w:color="auto"/>
        <w:right w:val="none" w:sz="0" w:space="0" w:color="auto"/>
      </w:divBdr>
    </w:div>
    <w:div w:id="2024091450">
      <w:bodyDiv w:val="1"/>
      <w:marLeft w:val="0"/>
      <w:marRight w:val="0"/>
      <w:marTop w:val="0"/>
      <w:marBottom w:val="0"/>
      <w:divBdr>
        <w:top w:val="none" w:sz="0" w:space="0" w:color="auto"/>
        <w:left w:val="none" w:sz="0" w:space="0" w:color="auto"/>
        <w:bottom w:val="none" w:sz="0" w:space="0" w:color="auto"/>
        <w:right w:val="none" w:sz="0" w:space="0" w:color="auto"/>
      </w:divBdr>
    </w:div>
    <w:div w:id="2041321514">
      <w:bodyDiv w:val="1"/>
      <w:marLeft w:val="0"/>
      <w:marRight w:val="0"/>
      <w:marTop w:val="0"/>
      <w:marBottom w:val="0"/>
      <w:divBdr>
        <w:top w:val="none" w:sz="0" w:space="0" w:color="auto"/>
        <w:left w:val="none" w:sz="0" w:space="0" w:color="auto"/>
        <w:bottom w:val="none" w:sz="0" w:space="0" w:color="auto"/>
        <w:right w:val="none" w:sz="0" w:space="0" w:color="auto"/>
      </w:divBdr>
    </w:div>
    <w:div w:id="2062627049">
      <w:bodyDiv w:val="1"/>
      <w:marLeft w:val="0"/>
      <w:marRight w:val="0"/>
      <w:marTop w:val="0"/>
      <w:marBottom w:val="0"/>
      <w:divBdr>
        <w:top w:val="none" w:sz="0" w:space="0" w:color="auto"/>
        <w:left w:val="none" w:sz="0" w:space="0" w:color="auto"/>
        <w:bottom w:val="none" w:sz="0" w:space="0" w:color="auto"/>
        <w:right w:val="none" w:sz="0" w:space="0" w:color="auto"/>
      </w:divBdr>
    </w:div>
    <w:div w:id="2072606614">
      <w:bodyDiv w:val="1"/>
      <w:marLeft w:val="0"/>
      <w:marRight w:val="0"/>
      <w:marTop w:val="0"/>
      <w:marBottom w:val="0"/>
      <w:divBdr>
        <w:top w:val="none" w:sz="0" w:space="0" w:color="auto"/>
        <w:left w:val="none" w:sz="0" w:space="0" w:color="auto"/>
        <w:bottom w:val="none" w:sz="0" w:space="0" w:color="auto"/>
        <w:right w:val="none" w:sz="0" w:space="0" w:color="auto"/>
      </w:divBdr>
    </w:div>
    <w:div w:id="214296299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tesol.org/docs/books/standards-for-esl-efl-teachers-of-adults-framework.pdf?sfvrsn=0" TargetMode="External"/><Relationship Id="rId6" Type="http://schemas.openxmlformats.org/officeDocument/2006/relationships/hyperlink" Target="https://sites.auburn.edu/admin/universitypolicies/default.aspx"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3</Pages>
  <Words>1122</Words>
  <Characters>6397</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COURSE SYLLABUS</vt:lpstr>
    </vt:vector>
  </TitlesOfParts>
  <Company>Auburn University</Company>
  <LinksUpToDate>false</LinksUpToDate>
  <CharactersWithSpaces>7504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Department of Communication</dc:creator>
  <cp:keywords/>
  <cp:lastModifiedBy>Jamie Harrison</cp:lastModifiedBy>
  <cp:revision>5</cp:revision>
  <cp:lastPrinted>2007-01-26T20:33:00Z</cp:lastPrinted>
  <dcterms:created xsi:type="dcterms:W3CDTF">2015-07-23T17:49:00Z</dcterms:created>
  <dcterms:modified xsi:type="dcterms:W3CDTF">2017-01-06T16:06:00Z</dcterms:modified>
</cp:coreProperties>
</file>