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88524" w14:textId="0142A355" w:rsidR="007C2929" w:rsidRDefault="00DC1709" w:rsidP="00380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pacing w:val="41"/>
          <w:kern w:val="1"/>
          <w:sz w:val="32"/>
          <w:szCs w:val="32"/>
        </w:rPr>
      </w:pPr>
      <w:r>
        <w:rPr>
          <w:rFonts w:ascii="Avenir Next" w:hAnsi="Avenir Next" w:cs="Helvetica"/>
          <w:b/>
          <w:bCs/>
          <w:spacing w:val="41"/>
          <w:kern w:val="1"/>
          <w:sz w:val="32"/>
          <w:szCs w:val="32"/>
        </w:rPr>
        <w:t>CTSE6010/6016</w:t>
      </w:r>
      <w:r w:rsidR="00380097">
        <w:rPr>
          <w:rFonts w:ascii="Avenir Next" w:hAnsi="Avenir Next" w:cs="Helvetica"/>
          <w:b/>
          <w:bCs/>
          <w:spacing w:val="41"/>
          <w:kern w:val="1"/>
          <w:sz w:val="32"/>
          <w:szCs w:val="32"/>
        </w:rPr>
        <w:t xml:space="preserve">: </w:t>
      </w:r>
      <w:r>
        <w:rPr>
          <w:rFonts w:ascii="Avenir Next" w:hAnsi="Avenir Next" w:cs="Helvetica"/>
          <w:b/>
          <w:bCs/>
          <w:spacing w:val="41"/>
          <w:kern w:val="1"/>
          <w:sz w:val="32"/>
          <w:szCs w:val="32"/>
        </w:rPr>
        <w:t>Language Study for Teachers</w:t>
      </w:r>
    </w:p>
    <w:p w14:paraId="0E334288" w14:textId="04429B06" w:rsidR="00380097" w:rsidRPr="00764681" w:rsidRDefault="00DC1709" w:rsidP="00380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Cs/>
          <w:spacing w:val="41"/>
          <w:kern w:val="1"/>
        </w:rPr>
      </w:pPr>
      <w:r w:rsidRPr="00764681">
        <w:rPr>
          <w:rFonts w:ascii="Avenir Next" w:hAnsi="Avenir Next" w:cs="Helvetica"/>
          <w:bCs/>
          <w:spacing w:val="41"/>
          <w:kern w:val="1"/>
        </w:rPr>
        <w:t>College of Education</w:t>
      </w:r>
      <w:r w:rsidR="00764681" w:rsidRPr="00764681">
        <w:rPr>
          <w:rFonts w:ascii="Avenir Next" w:hAnsi="Avenir Next" w:cs="Helvetica"/>
          <w:bCs/>
          <w:spacing w:val="41"/>
          <w:kern w:val="1"/>
        </w:rPr>
        <w:t>/</w:t>
      </w:r>
      <w:r w:rsidRPr="00764681">
        <w:rPr>
          <w:rFonts w:ascii="Avenir Next" w:hAnsi="Avenir Next" w:cs="Helvetica"/>
          <w:bCs/>
          <w:spacing w:val="41"/>
          <w:kern w:val="1"/>
        </w:rPr>
        <w:t>Department of Curriculum &amp; Teaching</w:t>
      </w:r>
    </w:p>
    <w:p w14:paraId="62270B36" w14:textId="77777777" w:rsidR="00982B94" w:rsidRDefault="00982B94"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spacing w:val="26"/>
          <w:kern w:val="1"/>
        </w:rPr>
      </w:pPr>
    </w:p>
    <w:p w14:paraId="1BEC55E3" w14:textId="6EE3FD01" w:rsidR="00764681" w:rsidRDefault="00DC1709"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spacing w:val="26"/>
          <w:kern w:val="1"/>
        </w:rPr>
      </w:pPr>
      <w:r>
        <w:rPr>
          <w:rFonts w:ascii="Avenir Next" w:hAnsi="Avenir Next" w:cs="Helvetica"/>
          <w:b/>
          <w:spacing w:val="26"/>
          <w:kern w:val="1"/>
        </w:rPr>
        <w:t>DR. JAMIE HARRISON</w:t>
      </w:r>
      <w:r w:rsidR="008C76FA" w:rsidRPr="00F60659">
        <w:rPr>
          <w:rFonts w:ascii="Avenir Next" w:hAnsi="Avenir Next" w:cs="Helvetica"/>
          <w:spacing w:val="26"/>
          <w:kern w:val="1"/>
        </w:rPr>
        <w:tab/>
      </w:r>
      <w:r w:rsidR="008C76FA" w:rsidRPr="00F60659">
        <w:rPr>
          <w:rFonts w:ascii="Avenir Next" w:hAnsi="Avenir Next" w:cs="Helvetica"/>
          <w:spacing w:val="26"/>
          <w:kern w:val="1"/>
        </w:rPr>
        <w:tab/>
      </w:r>
      <w:r w:rsidR="008C76FA" w:rsidRPr="00F60659">
        <w:rPr>
          <w:rFonts w:ascii="Avenir Next" w:hAnsi="Avenir Next" w:cs="Helvetica"/>
          <w:spacing w:val="26"/>
          <w:kern w:val="1"/>
        </w:rPr>
        <w:tab/>
      </w:r>
      <w:r w:rsidR="00FB0051">
        <w:rPr>
          <w:rFonts w:ascii="Avenir Next" w:hAnsi="Avenir Next" w:cs="Helvetica"/>
          <w:spacing w:val="26"/>
          <w:kern w:val="1"/>
        </w:rPr>
        <w:tab/>
      </w:r>
      <w:r>
        <w:rPr>
          <w:rFonts w:ascii="Avenir Next" w:hAnsi="Avenir Next" w:cs="Helvetica"/>
          <w:spacing w:val="26"/>
          <w:kern w:val="1"/>
        </w:rPr>
        <w:t>Fall/2017</w:t>
      </w:r>
      <w:r w:rsidR="008C76FA" w:rsidRPr="00F60659">
        <w:rPr>
          <w:rFonts w:ascii="Avenir Next" w:hAnsi="Avenir Next" w:cs="Helvetica"/>
          <w:spacing w:val="26"/>
          <w:kern w:val="1"/>
        </w:rPr>
        <w:tab/>
      </w:r>
    </w:p>
    <w:p w14:paraId="102A069F" w14:textId="3B6DFDE2" w:rsidR="0046204E" w:rsidRDefault="00DC1709"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spacing w:val="26"/>
          <w:kern w:val="1"/>
        </w:rPr>
      </w:pPr>
      <w:r>
        <w:rPr>
          <w:rFonts w:ascii="Avenir Next" w:hAnsi="Avenir Next" w:cs="Helvetica"/>
          <w:spacing w:val="26"/>
          <w:kern w:val="1"/>
        </w:rPr>
        <w:t>jlh0069@auburn.edu</w:t>
      </w:r>
      <w:r>
        <w:rPr>
          <w:rFonts w:ascii="Avenir Next" w:hAnsi="Avenir Next" w:cs="Helvetica"/>
          <w:spacing w:val="26"/>
          <w:kern w:val="1"/>
        </w:rPr>
        <w:tab/>
      </w:r>
      <w:r>
        <w:rPr>
          <w:rFonts w:ascii="Avenir Next" w:hAnsi="Avenir Next" w:cs="Helvetica"/>
          <w:spacing w:val="26"/>
          <w:kern w:val="1"/>
        </w:rPr>
        <w:tab/>
      </w:r>
      <w:r>
        <w:rPr>
          <w:rFonts w:ascii="Avenir Next" w:hAnsi="Avenir Next" w:cs="Helvetica"/>
          <w:spacing w:val="26"/>
          <w:kern w:val="1"/>
        </w:rPr>
        <w:tab/>
      </w:r>
      <w:r w:rsidR="00764681">
        <w:rPr>
          <w:rFonts w:ascii="Avenir Next" w:hAnsi="Avenir Next" w:cs="Helvetica"/>
          <w:spacing w:val="26"/>
          <w:kern w:val="1"/>
        </w:rPr>
        <w:tab/>
      </w:r>
      <w:r w:rsidR="00FB0051">
        <w:rPr>
          <w:rFonts w:ascii="Avenir Next" w:hAnsi="Avenir Next" w:cs="Helvetica"/>
          <w:spacing w:val="26"/>
          <w:kern w:val="1"/>
        </w:rPr>
        <w:tab/>
      </w:r>
      <w:r>
        <w:rPr>
          <w:rFonts w:ascii="Avenir Next" w:hAnsi="Avenir Next" w:cs="Helvetica"/>
          <w:spacing w:val="26"/>
          <w:kern w:val="1"/>
        </w:rPr>
        <w:t>Tue/4:00 – 6:50 p.m.</w:t>
      </w:r>
      <w:r w:rsidR="00380097">
        <w:rPr>
          <w:rFonts w:ascii="Avenir Next" w:hAnsi="Avenir Next" w:cs="Helvetica"/>
          <w:spacing w:val="26"/>
          <w:kern w:val="1"/>
        </w:rPr>
        <w:t xml:space="preserve"> </w:t>
      </w:r>
    </w:p>
    <w:p w14:paraId="3AAFBFEC" w14:textId="05B19DF3" w:rsidR="007C2929" w:rsidRPr="00F60659" w:rsidRDefault="0046204E"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spacing w:val="26"/>
          <w:kern w:val="1"/>
        </w:rPr>
      </w:pPr>
      <w:r>
        <w:rPr>
          <w:rFonts w:ascii="Avenir Next" w:hAnsi="Avenir Next" w:cs="Helvetica"/>
          <w:spacing w:val="26"/>
          <w:kern w:val="1"/>
        </w:rPr>
        <w:t>Phone</w:t>
      </w:r>
      <w:r w:rsidR="00764681">
        <w:rPr>
          <w:rFonts w:ascii="Avenir Next" w:hAnsi="Avenir Next" w:cs="Helvetica"/>
          <w:spacing w:val="26"/>
          <w:kern w:val="1"/>
        </w:rPr>
        <w:t xml:space="preserve">: </w:t>
      </w:r>
      <w:r w:rsidR="00255A10">
        <w:rPr>
          <w:rFonts w:ascii="Avenir Next" w:hAnsi="Avenir Next" w:cs="Helvetica"/>
          <w:spacing w:val="26"/>
          <w:kern w:val="1"/>
        </w:rPr>
        <w:t>334-844-8278</w:t>
      </w:r>
      <w:r w:rsidR="00AB1B1A">
        <w:rPr>
          <w:rFonts w:ascii="Avenir Next" w:hAnsi="Avenir Next" w:cs="Helvetica"/>
          <w:spacing w:val="26"/>
          <w:kern w:val="1"/>
        </w:rPr>
        <w:tab/>
      </w:r>
      <w:r w:rsidR="00AB1B1A">
        <w:rPr>
          <w:rFonts w:ascii="Avenir Next" w:hAnsi="Avenir Next" w:cs="Helvetica"/>
          <w:spacing w:val="26"/>
          <w:kern w:val="1"/>
        </w:rPr>
        <w:tab/>
      </w:r>
      <w:r w:rsidR="00255A10">
        <w:rPr>
          <w:rFonts w:ascii="Avenir Next" w:hAnsi="Avenir Next" w:cs="Helvetica"/>
          <w:spacing w:val="26"/>
          <w:kern w:val="1"/>
        </w:rPr>
        <w:tab/>
      </w:r>
      <w:r w:rsidR="00FB0051">
        <w:rPr>
          <w:rFonts w:ascii="Avenir Next" w:hAnsi="Avenir Next" w:cs="Helvetica"/>
          <w:spacing w:val="26"/>
          <w:kern w:val="1"/>
        </w:rPr>
        <w:tab/>
      </w:r>
      <w:r w:rsidR="00DC1709">
        <w:rPr>
          <w:rFonts w:ascii="Avenir Next" w:hAnsi="Avenir Next" w:cs="Helvetica"/>
          <w:spacing w:val="26"/>
          <w:kern w:val="1"/>
        </w:rPr>
        <w:t>Haley Center 2467</w:t>
      </w:r>
    </w:p>
    <w:p w14:paraId="744571CE" w14:textId="0A051466" w:rsidR="00982B94" w:rsidRDefault="00FB0051"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spacing w:val="26"/>
          <w:kern w:val="1"/>
        </w:rPr>
      </w:pPr>
      <w:r>
        <w:rPr>
          <w:rFonts w:ascii="Avenir Next" w:hAnsi="Avenir Next" w:cs="Helvetica"/>
          <w:spacing w:val="26"/>
          <w:kern w:val="1"/>
        </w:rPr>
        <w:t xml:space="preserve">Office Hours: </w:t>
      </w:r>
      <w:r w:rsidR="00DC1709">
        <w:rPr>
          <w:rFonts w:ascii="Avenir Next" w:hAnsi="Avenir Next" w:cs="Helvetica"/>
          <w:spacing w:val="26"/>
          <w:kern w:val="1"/>
        </w:rPr>
        <w:t xml:space="preserve">T/TH 1 – 3 </w:t>
      </w:r>
      <w:r w:rsidR="00764681">
        <w:rPr>
          <w:rFonts w:ascii="Avenir Next" w:hAnsi="Avenir Next" w:cs="Helvetica"/>
          <w:spacing w:val="26"/>
          <w:kern w:val="1"/>
        </w:rPr>
        <w:t xml:space="preserve">p.m. </w:t>
      </w:r>
      <w:r w:rsidR="00764681">
        <w:rPr>
          <w:rFonts w:ascii="Avenir Next" w:hAnsi="Avenir Next" w:cs="Helvetica"/>
          <w:spacing w:val="26"/>
          <w:kern w:val="1"/>
        </w:rPr>
        <w:tab/>
      </w:r>
      <w:r>
        <w:rPr>
          <w:rFonts w:ascii="Avenir Next" w:hAnsi="Avenir Next" w:cs="Helvetica"/>
          <w:spacing w:val="26"/>
          <w:kern w:val="1"/>
        </w:rPr>
        <w:tab/>
      </w:r>
      <w:r w:rsidR="00DC1709">
        <w:rPr>
          <w:rFonts w:ascii="Avenir Next" w:hAnsi="Avenir Next" w:cs="Helvetica"/>
          <w:spacing w:val="26"/>
          <w:kern w:val="1"/>
        </w:rPr>
        <w:t>3</w:t>
      </w:r>
      <w:r w:rsidR="00255A10">
        <w:rPr>
          <w:rFonts w:ascii="Avenir Next" w:hAnsi="Avenir Next" w:cs="Helvetica"/>
          <w:spacing w:val="26"/>
          <w:kern w:val="1"/>
        </w:rPr>
        <w:t xml:space="preserve"> Credit Hours</w:t>
      </w:r>
    </w:p>
    <w:p w14:paraId="66BB1A4B" w14:textId="28E0F15F" w:rsidR="00982B94" w:rsidRPr="00982B94" w:rsidRDefault="00982B94"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spacing w:val="26"/>
          <w:kern w:val="1"/>
        </w:rPr>
      </w:pPr>
      <w:r>
        <w:rPr>
          <w:rFonts w:ascii="Avenir Next" w:hAnsi="Avenir Next" w:cs="Helvetica"/>
          <w:spacing w:val="26"/>
          <w:kern w:val="1"/>
        </w:rPr>
        <w:tab/>
      </w:r>
      <w:r>
        <w:rPr>
          <w:rFonts w:ascii="Avenir Next" w:hAnsi="Avenir Next" w:cs="Helvetica"/>
          <w:spacing w:val="26"/>
          <w:kern w:val="1"/>
        </w:rPr>
        <w:tab/>
      </w:r>
      <w:r>
        <w:rPr>
          <w:rFonts w:ascii="Avenir Next" w:hAnsi="Avenir Next" w:cs="Helvetica"/>
          <w:spacing w:val="26"/>
          <w:kern w:val="1"/>
        </w:rPr>
        <w:tab/>
      </w:r>
      <w:r w:rsidR="007C2929" w:rsidRPr="00F60659">
        <w:rPr>
          <w:rFonts w:ascii="Avenir Next" w:hAnsi="Avenir Next" w:cs="Helvetica"/>
          <w:spacing w:val="26"/>
          <w:kern w:val="1"/>
        </w:rPr>
        <w:tab/>
      </w:r>
      <w:r w:rsidR="004F36FB" w:rsidRPr="00F60659">
        <w:rPr>
          <w:rFonts w:ascii="Avenir Next" w:hAnsi="Avenir Next" w:cs="Helvetica"/>
          <w:spacing w:val="26"/>
          <w:kern w:val="1"/>
        </w:rPr>
        <w:tab/>
      </w:r>
      <w:r>
        <w:rPr>
          <w:rFonts w:ascii="Avenir Next" w:hAnsi="Avenir Next" w:cs="Helvetica"/>
          <w:spacing w:val="26"/>
          <w:kern w:val="1"/>
        </w:rPr>
        <w:tab/>
      </w:r>
    </w:p>
    <w:p w14:paraId="1F37EE72" w14:textId="77777777" w:rsidR="00E11BED" w:rsidRPr="00F60659" w:rsidRDefault="00510E8C"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spacing w:val="26"/>
          <w:kern w:val="1"/>
          <w:sz w:val="32"/>
          <w:szCs w:val="32"/>
        </w:rPr>
      </w:pPr>
      <w:r w:rsidRPr="00F60659">
        <w:rPr>
          <w:rFonts w:ascii="Avenir Next" w:hAnsi="Avenir Next" w:cs="Helvetica"/>
          <w:b/>
          <w:bCs/>
          <w:sz w:val="32"/>
          <w:szCs w:val="32"/>
        </w:rPr>
        <w:t>What is this course about</w:t>
      </w:r>
      <w:r w:rsidR="00E11BED" w:rsidRPr="00F60659">
        <w:rPr>
          <w:rFonts w:ascii="Avenir Next" w:hAnsi="Avenir Next" w:cs="Helvetica"/>
          <w:b/>
          <w:bCs/>
          <w:sz w:val="32"/>
          <w:szCs w:val="32"/>
        </w:rPr>
        <w:t>?</w:t>
      </w:r>
    </w:p>
    <w:p w14:paraId="457DBDE2" w14:textId="35E0DCA0" w:rsidR="00510E8C" w:rsidRPr="00255A10" w:rsidRDefault="003E6A3C" w:rsidP="00A82EAA">
      <w:pPr>
        <w:adjustRightInd w:val="0"/>
        <w:contextualSpacing/>
        <w:rPr>
          <w:rFonts w:ascii="Avenir Next" w:hAnsi="Avenir Next" w:cs="Helvetica"/>
          <w:bCs/>
          <w:color w:val="000000"/>
          <w:sz w:val="22"/>
          <w:szCs w:val="22"/>
        </w:rPr>
      </w:pPr>
      <w:r>
        <w:rPr>
          <w:rFonts w:ascii="Avenir Next" w:hAnsi="Avenir Next" w:cs="Helvetica"/>
          <w:color w:val="000000"/>
          <w:sz w:val="22"/>
          <w:szCs w:val="22"/>
        </w:rPr>
        <w:t xml:space="preserve">The goal of this course is </w:t>
      </w:r>
      <w:r w:rsidR="004D4E64">
        <w:rPr>
          <w:rFonts w:ascii="Avenir Next" w:hAnsi="Avenir Next" w:cs="Helvetica"/>
          <w:color w:val="000000"/>
          <w:sz w:val="22"/>
          <w:szCs w:val="22"/>
        </w:rPr>
        <w:t xml:space="preserve">to explore the English language, </w:t>
      </w:r>
      <w:r w:rsidR="00B63D4C">
        <w:rPr>
          <w:rFonts w:ascii="Avenir Next" w:hAnsi="Avenir Next" w:cs="Helvetica"/>
          <w:color w:val="000000"/>
          <w:sz w:val="22"/>
          <w:szCs w:val="22"/>
        </w:rPr>
        <w:t xml:space="preserve">become comfortable with </w:t>
      </w:r>
      <w:r w:rsidR="004D4E64">
        <w:rPr>
          <w:rFonts w:ascii="Avenir Next" w:hAnsi="Avenir Next" w:cs="Helvetica"/>
          <w:color w:val="000000"/>
          <w:sz w:val="22"/>
          <w:szCs w:val="22"/>
        </w:rPr>
        <w:t xml:space="preserve">the grammar of the English language, and develop an in-depth understanding of the challenges English learners have with the grammar of English. </w:t>
      </w:r>
      <w:r w:rsidR="00C113CD">
        <w:rPr>
          <w:rFonts w:ascii="Avenir Next" w:hAnsi="Avenir Next" w:cs="Helvetica"/>
          <w:color w:val="000000"/>
          <w:sz w:val="22"/>
          <w:szCs w:val="22"/>
        </w:rPr>
        <w:t xml:space="preserve">Key grammar </w:t>
      </w:r>
      <w:bookmarkStart w:id="0" w:name="_GoBack"/>
      <w:bookmarkEnd w:id="0"/>
      <w:r w:rsidR="00C113CD">
        <w:rPr>
          <w:rFonts w:ascii="Avenir Next" w:hAnsi="Avenir Next" w:cs="Helvetica"/>
          <w:color w:val="000000"/>
          <w:sz w:val="22"/>
          <w:szCs w:val="22"/>
        </w:rPr>
        <w:t xml:space="preserve">lessons will be developed and practiced. </w:t>
      </w:r>
    </w:p>
    <w:p w14:paraId="57C0EBA1" w14:textId="77777777" w:rsidR="00255A10" w:rsidRDefault="00255A10" w:rsidP="00A82EAA">
      <w:pPr>
        <w:adjustRightInd w:val="0"/>
        <w:contextualSpacing/>
        <w:rPr>
          <w:rFonts w:ascii="Avenir Next" w:hAnsi="Avenir Next" w:cs="Helvetica"/>
          <w:b/>
          <w:bCs/>
          <w:sz w:val="32"/>
          <w:szCs w:val="32"/>
        </w:rPr>
      </w:pPr>
    </w:p>
    <w:p w14:paraId="03EA69C9" w14:textId="77777777" w:rsidR="00E11BED" w:rsidRPr="00F60659" w:rsidRDefault="00510E8C" w:rsidP="00A82EAA">
      <w:pPr>
        <w:adjustRightInd w:val="0"/>
        <w:contextualSpacing/>
        <w:rPr>
          <w:rFonts w:ascii="Avenir Next" w:hAnsi="Avenir Next" w:cs="Helvetica"/>
          <w:b/>
          <w:bCs/>
          <w:sz w:val="32"/>
          <w:szCs w:val="32"/>
        </w:rPr>
      </w:pPr>
      <w:r w:rsidRPr="00F60659">
        <w:rPr>
          <w:rFonts w:ascii="Avenir Next" w:hAnsi="Avenir Next" w:cs="Helvetica"/>
          <w:b/>
          <w:bCs/>
          <w:sz w:val="32"/>
          <w:szCs w:val="32"/>
        </w:rPr>
        <w:t>Why is this course important</w:t>
      </w:r>
      <w:r w:rsidR="00E11BED" w:rsidRPr="00F60659">
        <w:rPr>
          <w:rFonts w:ascii="Avenir Next" w:hAnsi="Avenir Next" w:cs="Helvetica"/>
          <w:b/>
          <w:bCs/>
          <w:sz w:val="32"/>
          <w:szCs w:val="32"/>
        </w:rPr>
        <w:t>?</w:t>
      </w:r>
    </w:p>
    <w:p w14:paraId="46016319" w14:textId="7241A87D" w:rsidR="000627DB" w:rsidRPr="006A595F" w:rsidRDefault="003E6A3C" w:rsidP="00A82EAA">
      <w:pPr>
        <w:widowControl w:val="0"/>
        <w:numPr>
          <w:ilvl w:val="0"/>
          <w:numId w:val="1"/>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contextualSpacing/>
        <w:rPr>
          <w:rFonts w:ascii="Avenir Next" w:hAnsi="Avenir Next" w:cs="Helvetica"/>
          <w:sz w:val="22"/>
          <w:szCs w:val="22"/>
        </w:rPr>
      </w:pPr>
      <w:r>
        <w:rPr>
          <w:rFonts w:ascii="Avenir Next" w:hAnsi="Avenir Next" w:cs="Helvetica"/>
          <w:color w:val="000000"/>
          <w:sz w:val="22"/>
          <w:szCs w:val="22"/>
        </w:rPr>
        <w:t xml:space="preserve">Knowing about the language you teach is an essential component of effective </w:t>
      </w:r>
      <w:r w:rsidR="004D4E64">
        <w:rPr>
          <w:rFonts w:ascii="Avenir Next" w:hAnsi="Avenir Next" w:cs="Helvetica"/>
          <w:color w:val="000000"/>
          <w:sz w:val="22"/>
          <w:szCs w:val="22"/>
        </w:rPr>
        <w:t xml:space="preserve">language </w:t>
      </w:r>
      <w:r>
        <w:rPr>
          <w:rFonts w:ascii="Avenir Next" w:hAnsi="Avenir Next" w:cs="Helvetica"/>
          <w:color w:val="000000"/>
          <w:sz w:val="22"/>
          <w:szCs w:val="22"/>
        </w:rPr>
        <w:t xml:space="preserve">teaching.  Having a deep understanding of how the English language functions will help you respond to student </w:t>
      </w:r>
      <w:r w:rsidR="006A595F">
        <w:rPr>
          <w:rFonts w:ascii="Avenir Next" w:hAnsi="Avenir Next" w:cs="Helvetica"/>
          <w:color w:val="000000"/>
          <w:sz w:val="22"/>
          <w:szCs w:val="22"/>
        </w:rPr>
        <w:t>language needs and errors from an informed perspective.  Being a native English speaker does not ensure true knowledge of the language; this class will!</w:t>
      </w:r>
      <w:r w:rsidR="00F37055">
        <w:rPr>
          <w:rFonts w:ascii="Avenir Next" w:hAnsi="Avenir Next" w:cs="Helvetica"/>
          <w:color w:val="000000"/>
          <w:sz w:val="22"/>
          <w:szCs w:val="22"/>
        </w:rPr>
        <w:t xml:space="preserve"> </w:t>
      </w:r>
    </w:p>
    <w:p w14:paraId="1F1C6279" w14:textId="77777777" w:rsidR="00255A10" w:rsidRDefault="00255A10" w:rsidP="00A82EAA">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32"/>
          <w:szCs w:val="32"/>
        </w:rPr>
      </w:pPr>
    </w:p>
    <w:p w14:paraId="3D4D603C" w14:textId="77777777" w:rsidR="00510E8C" w:rsidRPr="0057313A" w:rsidRDefault="00510E8C" w:rsidP="00A82EAA">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32"/>
          <w:szCs w:val="32"/>
        </w:rPr>
      </w:pPr>
      <w:r w:rsidRPr="00F60659">
        <w:rPr>
          <w:rFonts w:ascii="Avenir Next" w:hAnsi="Avenir Next" w:cs="Helvetica"/>
          <w:b/>
          <w:bCs/>
          <w:sz w:val="32"/>
          <w:szCs w:val="32"/>
        </w:rPr>
        <w:t>What are the course policies?</w:t>
      </w:r>
    </w:p>
    <w:p w14:paraId="3AE15BBB" w14:textId="17C178FF" w:rsidR="006A595F" w:rsidRPr="006A595F" w:rsidRDefault="006A595F" w:rsidP="006A595F">
      <w:pPr>
        <w:pStyle w:val="ListParagraph"/>
        <w:numPr>
          <w:ilvl w:val="0"/>
          <w:numId w:val="10"/>
        </w:numPr>
        <w:rPr>
          <w:sz w:val="22"/>
          <w:szCs w:val="22"/>
        </w:rPr>
      </w:pPr>
      <w:r w:rsidRPr="006A595F">
        <w:rPr>
          <w:sz w:val="22"/>
          <w:szCs w:val="22"/>
          <w:u w:val="single"/>
        </w:rPr>
        <w:t>Attendance and Participation</w:t>
      </w:r>
      <w:r w:rsidRPr="006A595F">
        <w:rPr>
          <w:sz w:val="22"/>
          <w:szCs w:val="22"/>
        </w:rPr>
        <w:t xml:space="preserve">: </w:t>
      </w:r>
      <w:r>
        <w:rPr>
          <w:sz w:val="22"/>
          <w:szCs w:val="22"/>
        </w:rPr>
        <w:t>This course is</w:t>
      </w:r>
      <w:r w:rsidRPr="006A595F">
        <w:rPr>
          <w:sz w:val="22"/>
          <w:szCs w:val="22"/>
        </w:rPr>
        <w:t xml:space="preserve"> based on social interaction, applications of cooperative learning activities, shared discussions, and collaboration. </w:t>
      </w:r>
      <w:r>
        <w:rPr>
          <w:sz w:val="22"/>
          <w:szCs w:val="22"/>
        </w:rPr>
        <w:t>If you are not here, we all miss out! S</w:t>
      </w:r>
      <w:r w:rsidRPr="006A595F">
        <w:rPr>
          <w:sz w:val="22"/>
          <w:szCs w:val="22"/>
        </w:rPr>
        <w:t xml:space="preserve">tudents are expected to have an </w:t>
      </w:r>
      <w:r w:rsidRPr="006A595F">
        <w:rPr>
          <w:i/>
          <w:sz w:val="22"/>
          <w:szCs w:val="22"/>
        </w:rPr>
        <w:t>active</w:t>
      </w:r>
      <w:r>
        <w:rPr>
          <w:sz w:val="22"/>
          <w:szCs w:val="22"/>
        </w:rPr>
        <w:t xml:space="preserve"> presence in all in- and out-of-class activities.  Absences will be excused according to Auburn University policy.  Please be on time! </w:t>
      </w:r>
    </w:p>
    <w:p w14:paraId="107D9C31" w14:textId="77777777" w:rsidR="006A595F" w:rsidRPr="006A595F" w:rsidRDefault="006A595F" w:rsidP="006A595F">
      <w:pPr>
        <w:pStyle w:val="ListParagraph"/>
        <w:numPr>
          <w:ilvl w:val="0"/>
          <w:numId w:val="10"/>
        </w:numPr>
        <w:rPr>
          <w:sz w:val="22"/>
          <w:szCs w:val="22"/>
        </w:rPr>
      </w:pPr>
      <w:r w:rsidRPr="006A595F">
        <w:rPr>
          <w:sz w:val="22"/>
          <w:u w:val="single"/>
        </w:rPr>
        <w:t>Late assignments</w:t>
      </w:r>
      <w:r w:rsidRPr="006A595F">
        <w:rPr>
          <w:sz w:val="22"/>
        </w:rPr>
        <w:t xml:space="preserve"> lose 10% credit per unexcused day late to a maximum of 30% lost credit.  For example, a 20-point assignment due Monday would be worth at most 14 points by Thursday. Discussion board postings will </w:t>
      </w:r>
      <w:r w:rsidRPr="006A595F">
        <w:rPr>
          <w:i/>
          <w:sz w:val="22"/>
        </w:rPr>
        <w:t>not</w:t>
      </w:r>
      <w:r w:rsidRPr="006A595F">
        <w:rPr>
          <w:sz w:val="22"/>
        </w:rPr>
        <w:t xml:space="preserve"> be accepted late. </w:t>
      </w:r>
    </w:p>
    <w:p w14:paraId="1CDC9AB9" w14:textId="77777777" w:rsidR="00FA2C12" w:rsidRPr="00FA2C12" w:rsidRDefault="006A595F" w:rsidP="00A82EAA">
      <w:pPr>
        <w:pStyle w:val="ListParagraph"/>
        <w:widowControl w:val="0"/>
        <w:numPr>
          <w:ilvl w:val="0"/>
          <w:numId w:val="10"/>
        </w:numPr>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40"/>
        <w:rPr>
          <w:rFonts w:ascii="Avenir Next" w:hAnsi="Avenir Next" w:cs="Helvetica"/>
          <w:sz w:val="22"/>
          <w:szCs w:val="22"/>
        </w:rPr>
      </w:pPr>
      <w:r w:rsidRPr="006A595F">
        <w:rPr>
          <w:sz w:val="22"/>
          <w:szCs w:val="22"/>
          <w:u w:val="single"/>
        </w:rPr>
        <w:t xml:space="preserve">Reading </w:t>
      </w:r>
      <w:r w:rsidRPr="006A595F">
        <w:rPr>
          <w:b/>
          <w:sz w:val="22"/>
          <w:szCs w:val="22"/>
          <w:u w:val="single"/>
        </w:rPr>
        <w:t>prior</w:t>
      </w:r>
      <w:r w:rsidRPr="006A595F">
        <w:rPr>
          <w:b/>
          <w:sz w:val="22"/>
          <w:szCs w:val="22"/>
        </w:rPr>
        <w:t xml:space="preserve"> </w:t>
      </w:r>
      <w:r>
        <w:rPr>
          <w:sz w:val="22"/>
          <w:szCs w:val="22"/>
        </w:rPr>
        <w:t>to our class meeting is imperative. You will be working in cooperative groups each week to accomplish tasks together based on the reading.  Your preparation for this work time is expected and will be graded.  All reading is posted in the syllabus.</w:t>
      </w:r>
    </w:p>
    <w:p w14:paraId="533BDA54" w14:textId="1DDCF9F8" w:rsidR="00FA2C12" w:rsidRPr="00FA2C12" w:rsidRDefault="004D4E64" w:rsidP="00A82EAA">
      <w:pPr>
        <w:pStyle w:val="ListParagraph"/>
        <w:widowControl w:val="0"/>
        <w:numPr>
          <w:ilvl w:val="0"/>
          <w:numId w:val="10"/>
        </w:numPr>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40"/>
        <w:rPr>
          <w:rFonts w:ascii="Avenir Next" w:hAnsi="Avenir Next" w:cs="Helvetica"/>
          <w:sz w:val="22"/>
          <w:szCs w:val="22"/>
        </w:rPr>
      </w:pPr>
      <w:r>
        <w:rPr>
          <w:sz w:val="22"/>
          <w:szCs w:val="22"/>
          <w:u w:val="single"/>
        </w:rPr>
        <w:t>Cell phones, laptops, tablets</w:t>
      </w:r>
      <w:r w:rsidR="00FA2C12">
        <w:rPr>
          <w:sz w:val="22"/>
          <w:szCs w:val="22"/>
          <w:u w:val="single"/>
        </w:rPr>
        <w:t xml:space="preserve"> </w:t>
      </w:r>
      <w:r w:rsidR="00FA2C12" w:rsidRPr="00FA2C12">
        <w:rPr>
          <w:sz w:val="22"/>
          <w:szCs w:val="22"/>
        </w:rPr>
        <w:t xml:space="preserve">are acceptable and encouraged. </w:t>
      </w:r>
      <w:r w:rsidR="00FA2C12">
        <w:rPr>
          <w:sz w:val="22"/>
          <w:szCs w:val="22"/>
        </w:rPr>
        <w:t xml:space="preserve">There are many times I will want you to work in groups to read and research something in class or prepare a group response to something.  You are welcome to use technology to translate in class or take notes.  </w:t>
      </w:r>
      <w:r w:rsidR="00FA2C12" w:rsidRPr="00FA2C12">
        <w:rPr>
          <w:sz w:val="22"/>
          <w:szCs w:val="22"/>
          <w:u w:val="single"/>
        </w:rPr>
        <w:t>Please be respectful and only use them for course related work.</w:t>
      </w:r>
    </w:p>
    <w:p w14:paraId="06C9A0E0" w14:textId="77777777" w:rsidR="00FA2C12" w:rsidRPr="00FA2C12" w:rsidRDefault="00FA2C12" w:rsidP="00FA2C12">
      <w:pPr>
        <w:pStyle w:val="ListParagraph"/>
        <w:widowControl w:val="0"/>
        <w:numPr>
          <w:ilvl w:val="0"/>
          <w:numId w:val="10"/>
        </w:numPr>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40"/>
        <w:rPr>
          <w:rFonts w:ascii="Avenir Next" w:hAnsi="Avenir Next" w:cs="Helvetica"/>
          <w:sz w:val="22"/>
          <w:szCs w:val="22"/>
        </w:rPr>
      </w:pPr>
      <w:r>
        <w:rPr>
          <w:sz w:val="22"/>
          <w:szCs w:val="22"/>
          <w:u w:val="single"/>
        </w:rPr>
        <w:t xml:space="preserve">Food and drink are allowed. We will take a short break. </w:t>
      </w:r>
      <w:r w:rsidRPr="00FA2C12">
        <w:rPr>
          <w:sz w:val="22"/>
          <w:szCs w:val="22"/>
        </w:rPr>
        <w:t>Please be considerate of your classmates and instructor by saving major snacks or dinner until the break.</w:t>
      </w:r>
      <w:r>
        <w:rPr>
          <w:sz w:val="22"/>
          <w:szCs w:val="22"/>
          <w:u w:val="single"/>
        </w:rPr>
        <w:t xml:space="preserve">   </w:t>
      </w:r>
      <w:r w:rsidR="006A595F">
        <w:rPr>
          <w:sz w:val="22"/>
          <w:szCs w:val="22"/>
        </w:rPr>
        <w:t xml:space="preserve"> </w:t>
      </w:r>
      <w:r w:rsidR="006A595F" w:rsidRPr="00DF2F29">
        <w:rPr>
          <w:b/>
          <w:sz w:val="22"/>
          <w:szCs w:val="22"/>
        </w:rPr>
        <w:t xml:space="preserve"> </w:t>
      </w:r>
    </w:p>
    <w:p w14:paraId="6B54F718" w14:textId="79B35649" w:rsidR="006A595F" w:rsidRPr="00FA2C12" w:rsidRDefault="006A595F" w:rsidP="00FA2C12">
      <w:pPr>
        <w:pStyle w:val="ListParagraph"/>
        <w:widowControl w:val="0"/>
        <w:numPr>
          <w:ilvl w:val="0"/>
          <w:numId w:val="10"/>
        </w:numPr>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40"/>
        <w:rPr>
          <w:rFonts w:ascii="Avenir Next" w:hAnsi="Avenir Next" w:cs="Helvetica"/>
          <w:sz w:val="22"/>
          <w:szCs w:val="22"/>
        </w:rPr>
      </w:pPr>
      <w:r w:rsidRPr="00FA2C12">
        <w:rPr>
          <w:sz w:val="22"/>
          <w:szCs w:val="22"/>
          <w:u w:val="single"/>
        </w:rPr>
        <w:t>Grading and Evaluation:</w:t>
      </w:r>
    </w:p>
    <w:p w14:paraId="35985280" w14:textId="77777777" w:rsidR="006A595F" w:rsidRDefault="006A595F" w:rsidP="006A595F">
      <w:pPr>
        <w:ind w:firstLine="720"/>
        <w:rPr>
          <w:sz w:val="22"/>
          <w:szCs w:val="22"/>
          <w:lang w:eastAsia="ja-JP"/>
        </w:rPr>
      </w:pPr>
      <w:r w:rsidRPr="006F4A17">
        <w:rPr>
          <w:sz w:val="22"/>
          <w:szCs w:val="22"/>
          <w:lang w:eastAsia="ja-JP"/>
        </w:rPr>
        <w:t>The grading scale will be:  </w:t>
      </w:r>
    </w:p>
    <w:p w14:paraId="2FA1B8DD" w14:textId="77777777" w:rsidR="006A595F" w:rsidRPr="00B37328" w:rsidRDefault="006A595F" w:rsidP="006A595F">
      <w:pPr>
        <w:ind w:firstLine="720"/>
        <w:rPr>
          <w:b/>
        </w:rPr>
      </w:pPr>
      <w:r>
        <w:rPr>
          <w:b/>
        </w:rPr>
        <w:t>A   = 1000-900 points or 100 – 90 average</w:t>
      </w:r>
      <w:r w:rsidRPr="00B37328">
        <w:rPr>
          <w:b/>
        </w:rPr>
        <w:t xml:space="preserve">               </w:t>
      </w:r>
    </w:p>
    <w:p w14:paraId="6A3DD13F" w14:textId="77777777" w:rsidR="006A595F" w:rsidRPr="00B37328" w:rsidRDefault="006A595F" w:rsidP="006A595F">
      <w:pPr>
        <w:ind w:firstLine="720"/>
        <w:rPr>
          <w:b/>
        </w:rPr>
      </w:pPr>
      <w:r>
        <w:rPr>
          <w:b/>
        </w:rPr>
        <w:t>B   = 899  -800 points or 89 – 80 average</w:t>
      </w:r>
      <w:r w:rsidRPr="00B37328">
        <w:rPr>
          <w:b/>
        </w:rPr>
        <w:t xml:space="preserve">         </w:t>
      </w:r>
    </w:p>
    <w:p w14:paraId="60914B5B" w14:textId="77777777" w:rsidR="006A595F" w:rsidRPr="00B37328" w:rsidRDefault="006A595F" w:rsidP="006A595F">
      <w:pPr>
        <w:ind w:firstLine="720"/>
        <w:rPr>
          <w:b/>
        </w:rPr>
      </w:pPr>
      <w:r>
        <w:rPr>
          <w:b/>
        </w:rPr>
        <w:lastRenderedPageBreak/>
        <w:t>C   = 799  -700 points or 79 – 70 average</w:t>
      </w:r>
      <w:r w:rsidRPr="00B37328">
        <w:rPr>
          <w:b/>
        </w:rPr>
        <w:t xml:space="preserve">              </w:t>
      </w:r>
    </w:p>
    <w:p w14:paraId="4104CA5C" w14:textId="77777777" w:rsidR="006A595F" w:rsidRPr="00B37328" w:rsidRDefault="006A595F" w:rsidP="006A595F">
      <w:pPr>
        <w:ind w:firstLine="720"/>
        <w:rPr>
          <w:b/>
        </w:rPr>
      </w:pPr>
      <w:r w:rsidRPr="00B37328">
        <w:rPr>
          <w:b/>
        </w:rPr>
        <w:t xml:space="preserve">D   = </w:t>
      </w:r>
      <w:r>
        <w:rPr>
          <w:b/>
        </w:rPr>
        <w:t>699  -600 points or 69 – 60 average</w:t>
      </w:r>
      <w:r w:rsidRPr="00B37328">
        <w:rPr>
          <w:b/>
        </w:rPr>
        <w:t xml:space="preserve">                 </w:t>
      </w:r>
    </w:p>
    <w:p w14:paraId="39C5C5E0" w14:textId="10AD3A7B" w:rsidR="009E10EE" w:rsidRPr="00FA2C12" w:rsidRDefault="004D4E64" w:rsidP="00FA2C12">
      <w:pPr>
        <w:ind w:firstLine="720"/>
        <w:rPr>
          <w:b/>
        </w:rPr>
      </w:pPr>
      <w:r>
        <w:rPr>
          <w:rFonts w:ascii="Avenir Next" w:hAnsi="Avenir Next" w:cs="Helvetica"/>
          <w:noProof/>
        </w:rPr>
        <mc:AlternateContent>
          <mc:Choice Requires="wps">
            <w:drawing>
              <wp:anchor distT="0" distB="0" distL="114300" distR="114300" simplePos="0" relativeHeight="251677696" behindDoc="0" locked="0" layoutInCell="1" allowOverlap="1" wp14:anchorId="028E0832" wp14:editId="058D908A">
                <wp:simplePos x="0" y="0"/>
                <wp:positionH relativeFrom="column">
                  <wp:posOffset>0</wp:posOffset>
                </wp:positionH>
                <wp:positionV relativeFrom="paragraph">
                  <wp:posOffset>375285</wp:posOffset>
                </wp:positionV>
                <wp:extent cx="5829300" cy="252666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829300" cy="25266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5CC6E7" w14:textId="77777777" w:rsidR="00D0613A" w:rsidRDefault="00D0613A" w:rsidP="000677CF">
                            <w:pPr>
                              <w:pBdr>
                                <w:top w:val="double" w:sz="18" w:space="1" w:color="auto"/>
                                <w:bottom w:val="double" w:sz="18" w:space="1" w:color="auto"/>
                              </w:pBdr>
                            </w:pPr>
                          </w:p>
                          <w:p w14:paraId="1547672F" w14:textId="75DB1D48" w:rsidR="0057313A" w:rsidRDefault="009E10EE" w:rsidP="000677CF">
                            <w:pPr>
                              <w:pBdr>
                                <w:top w:val="double" w:sz="18" w:space="1" w:color="auto"/>
                                <w:bottom w:val="double" w:sz="18" w:space="1" w:color="auto"/>
                              </w:pBdr>
                              <w:jc w:val="center"/>
                              <w:rPr>
                                <w:rFonts w:ascii="Avenir Next" w:hAnsi="Avenir Next" w:cs="Helvetica"/>
                                <w:b/>
                                <w:bCs/>
                                <w:i/>
                                <w:sz w:val="32"/>
                                <w:szCs w:val="32"/>
                              </w:rPr>
                            </w:pPr>
                            <w:r>
                              <w:rPr>
                                <w:rFonts w:ascii="Avenir Next" w:hAnsi="Avenir Next" w:cs="Helvetica"/>
                                <w:b/>
                                <w:bCs/>
                                <w:i/>
                                <w:sz w:val="32"/>
                                <w:szCs w:val="32"/>
                              </w:rPr>
                              <w:t>Textbook requirements</w:t>
                            </w:r>
                          </w:p>
                          <w:p w14:paraId="6F4E32B0" w14:textId="77777777" w:rsidR="0057313A" w:rsidRDefault="0057313A" w:rsidP="000677CF">
                            <w:pPr>
                              <w:pBdr>
                                <w:top w:val="double" w:sz="18" w:space="1" w:color="auto"/>
                                <w:bottom w:val="double" w:sz="18" w:space="1" w:color="auto"/>
                              </w:pBdr>
                              <w:jc w:val="center"/>
                              <w:rPr>
                                <w:rFonts w:ascii="Avenir Next" w:hAnsi="Avenir Next" w:cs="Helvetica"/>
                                <w:bCs/>
                                <w:i/>
                              </w:rPr>
                            </w:pPr>
                          </w:p>
                          <w:p w14:paraId="634003F8" w14:textId="7950EC68" w:rsidR="003E6A3C" w:rsidRDefault="003E6A3C" w:rsidP="003E6A3C">
                            <w:pPr>
                              <w:widowControl w:val="0"/>
                              <w:autoSpaceDE w:val="0"/>
                              <w:autoSpaceDN w:val="0"/>
                              <w:adjustRightInd w:val="0"/>
                            </w:pPr>
                            <w:r>
                              <w:t xml:space="preserve">Folse, K. </w:t>
                            </w:r>
                            <w:r w:rsidR="00A1483C" w:rsidRPr="00A1483C">
                              <w:t>(2017</w:t>
                            </w:r>
                            <w:r w:rsidRPr="00A1483C">
                              <w:t>).</w:t>
                            </w:r>
                            <w:r>
                              <w:t xml:space="preserve"> </w:t>
                            </w:r>
                            <w:r w:rsidRPr="00A1483C">
                              <w:rPr>
                                <w:i/>
                              </w:rPr>
                              <w:t>Keys to teaching grammar to English language learners: A practical handbook</w:t>
                            </w:r>
                            <w:r w:rsidR="00A1483C">
                              <w:rPr>
                                <w:i/>
                              </w:rPr>
                              <w:t>, 2</w:t>
                            </w:r>
                            <w:r w:rsidR="00A1483C" w:rsidRPr="00A1483C">
                              <w:rPr>
                                <w:i/>
                                <w:vertAlign w:val="superscript"/>
                              </w:rPr>
                              <w:t>nd</w:t>
                            </w:r>
                            <w:r w:rsidR="00A1483C">
                              <w:rPr>
                                <w:i/>
                              </w:rPr>
                              <w:t xml:space="preserve"> edition</w:t>
                            </w:r>
                            <w:r>
                              <w:t>.  Ann Arbor, MI: University of Michigan Press.</w:t>
                            </w:r>
                          </w:p>
                          <w:p w14:paraId="3FD5A30C" w14:textId="77777777" w:rsidR="004D4E64" w:rsidRDefault="004D4E64" w:rsidP="003E6A3C">
                            <w:pPr>
                              <w:widowControl w:val="0"/>
                              <w:autoSpaceDE w:val="0"/>
                              <w:autoSpaceDN w:val="0"/>
                              <w:adjustRightInd w:val="0"/>
                            </w:pPr>
                          </w:p>
                          <w:p w14:paraId="12918E85" w14:textId="445E4EF8" w:rsidR="004D4E64" w:rsidRDefault="004D4E64" w:rsidP="004D4E64">
                            <w:pPr>
                              <w:widowControl w:val="0"/>
                              <w:autoSpaceDE w:val="0"/>
                              <w:autoSpaceDN w:val="0"/>
                              <w:adjustRightInd w:val="0"/>
                            </w:pPr>
                            <w:r>
                              <w:t xml:space="preserve">Folse, K. </w:t>
                            </w:r>
                            <w:r w:rsidR="00A1483C" w:rsidRPr="00A1483C">
                              <w:t>(2017</w:t>
                            </w:r>
                            <w:r w:rsidRPr="00A1483C">
                              <w:t>).</w:t>
                            </w:r>
                            <w:r>
                              <w:t xml:space="preserve"> </w:t>
                            </w:r>
                            <w:r w:rsidR="00A1483C" w:rsidRPr="00A1483C">
                              <w:rPr>
                                <w:i/>
                              </w:rPr>
                              <w:t>Workbook for</w:t>
                            </w:r>
                            <w:r w:rsidR="00A1483C">
                              <w:t xml:space="preserve"> </w:t>
                            </w:r>
                            <w:r w:rsidRPr="00A1483C">
                              <w:rPr>
                                <w:i/>
                              </w:rPr>
                              <w:t>Keys to teaching grammar to En</w:t>
                            </w:r>
                            <w:r w:rsidR="00A1483C">
                              <w:rPr>
                                <w:i/>
                              </w:rPr>
                              <w:t>glish language learners, 2</w:t>
                            </w:r>
                            <w:r w:rsidR="00A1483C" w:rsidRPr="00A1483C">
                              <w:rPr>
                                <w:i/>
                                <w:vertAlign w:val="superscript"/>
                              </w:rPr>
                              <w:t>nd</w:t>
                            </w:r>
                            <w:r w:rsidR="00A1483C">
                              <w:rPr>
                                <w:i/>
                              </w:rPr>
                              <w:t xml:space="preserve"> edition</w:t>
                            </w:r>
                            <w:r>
                              <w:t>.  Ann Arbor, MI: University of Michigan Press.</w:t>
                            </w:r>
                          </w:p>
                          <w:p w14:paraId="74B0BECE" w14:textId="77777777" w:rsidR="00A1483C" w:rsidRDefault="00A1483C" w:rsidP="004D4E64">
                            <w:pPr>
                              <w:widowControl w:val="0"/>
                              <w:autoSpaceDE w:val="0"/>
                              <w:autoSpaceDN w:val="0"/>
                              <w:adjustRightInd w:val="0"/>
                            </w:pPr>
                          </w:p>
                          <w:p w14:paraId="3B94CC9D" w14:textId="22EEAC97" w:rsidR="00A1483C" w:rsidRPr="00B52636" w:rsidRDefault="00A1483C" w:rsidP="004D4E64">
                            <w:pPr>
                              <w:widowControl w:val="0"/>
                              <w:autoSpaceDE w:val="0"/>
                              <w:autoSpaceDN w:val="0"/>
                              <w:adjustRightInd w:val="0"/>
                            </w:pPr>
                            <w:r>
                              <w:t xml:space="preserve">Bauer, L. &amp; Trudgill, P. (1998).  </w:t>
                            </w:r>
                            <w:r w:rsidRPr="00A1483C">
                              <w:rPr>
                                <w:i/>
                              </w:rPr>
                              <w:t>Language Myths</w:t>
                            </w:r>
                            <w:r>
                              <w:t xml:space="preserve">.  New York, New York: Penguin Books. </w:t>
                            </w:r>
                          </w:p>
                          <w:p w14:paraId="01DCE6DE" w14:textId="77777777" w:rsidR="004D4E64" w:rsidRPr="00B52636" w:rsidRDefault="004D4E64" w:rsidP="003E6A3C">
                            <w:pPr>
                              <w:widowControl w:val="0"/>
                              <w:autoSpaceDE w:val="0"/>
                              <w:autoSpaceDN w:val="0"/>
                              <w:adjustRightInd w:val="0"/>
                            </w:pPr>
                          </w:p>
                          <w:p w14:paraId="4AA298D4" w14:textId="444D443F" w:rsidR="0057313A" w:rsidRPr="00C341A3" w:rsidRDefault="0057313A" w:rsidP="003E6A3C">
                            <w:pPr>
                              <w:pBdr>
                                <w:top w:val="double" w:sz="18" w:space="1" w:color="auto"/>
                                <w:bottom w:val="double" w:sz="18" w:space="1" w:color="auto"/>
                              </w:pBdr>
                              <w:jc w:val="center"/>
                              <w:rPr>
                                <w:rFonts w:ascii="Avenir Next" w:hAnsi="Avenir Next" w:cs="Helvetica"/>
                                <w:bCs/>
                                <w: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8E0832" id="_x0000_t202" coordsize="21600,21600" o:spt="202" path="m0,0l0,21600,21600,21600,21600,0xe">
                <v:stroke joinstyle="miter"/>
                <v:path gradientshapeok="t" o:connecttype="rect"/>
              </v:shapetype>
              <v:shape id="Text_x0020_Box_x0020_5" o:spid="_x0000_s1026" type="#_x0000_t202" style="position:absolute;left:0;text-align:left;margin-left:0;margin-top:29.55pt;width:459pt;height:198.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" filled="f" stroked="f">
                <v:textbox>
                  <w:txbxContent>
                    <w:p w14:paraId="2F5CC6E7" w14:textId="77777777" w:rsidR="00D0613A" w:rsidRDefault="00D0613A" w:rsidP="000677CF">
                      <w:pPr>
                        <w:pBdr>
                          <w:top w:val="double" w:sz="18" w:space="1" w:color="auto"/>
                          <w:bottom w:val="double" w:sz="18" w:space="1" w:color="auto"/>
                        </w:pBdr>
                      </w:pPr>
                    </w:p>
                    <w:p w14:paraId="1547672F" w14:textId="75DB1D48" w:rsidR="0057313A" w:rsidRDefault="009E10EE" w:rsidP="000677CF">
                      <w:pPr>
                        <w:pBdr>
                          <w:top w:val="double" w:sz="18" w:space="1" w:color="auto"/>
                          <w:bottom w:val="double" w:sz="18" w:space="1" w:color="auto"/>
                        </w:pBdr>
                        <w:jc w:val="center"/>
                        <w:rPr>
                          <w:rFonts w:ascii="Avenir Next" w:hAnsi="Avenir Next" w:cs="Helvetica"/>
                          <w:b/>
                          <w:bCs/>
                          <w:i/>
                          <w:sz w:val="32"/>
                          <w:szCs w:val="32"/>
                        </w:rPr>
                      </w:pPr>
                      <w:r>
                        <w:rPr>
                          <w:rFonts w:ascii="Avenir Next" w:hAnsi="Avenir Next" w:cs="Helvetica"/>
                          <w:b/>
                          <w:bCs/>
                          <w:i/>
                          <w:sz w:val="32"/>
                          <w:szCs w:val="32"/>
                        </w:rPr>
                        <w:t>Textbook requirements</w:t>
                      </w:r>
                    </w:p>
                    <w:p w14:paraId="6F4E32B0" w14:textId="77777777" w:rsidR="0057313A" w:rsidRDefault="0057313A" w:rsidP="000677CF">
                      <w:pPr>
                        <w:pBdr>
                          <w:top w:val="double" w:sz="18" w:space="1" w:color="auto"/>
                          <w:bottom w:val="double" w:sz="18" w:space="1" w:color="auto"/>
                        </w:pBdr>
                        <w:jc w:val="center"/>
                        <w:rPr>
                          <w:rFonts w:ascii="Avenir Next" w:hAnsi="Avenir Next" w:cs="Helvetica"/>
                          <w:bCs/>
                          <w:i/>
                        </w:rPr>
                      </w:pPr>
                    </w:p>
                    <w:p w14:paraId="634003F8" w14:textId="7950EC68" w:rsidR="003E6A3C" w:rsidRDefault="003E6A3C" w:rsidP="003E6A3C">
                      <w:pPr>
                        <w:widowControl w:val="0"/>
                        <w:autoSpaceDE w:val="0"/>
                        <w:autoSpaceDN w:val="0"/>
                        <w:adjustRightInd w:val="0"/>
                      </w:pPr>
                      <w:proofErr w:type="spellStart"/>
                      <w:r>
                        <w:t>Folse</w:t>
                      </w:r>
                      <w:proofErr w:type="spellEnd"/>
                      <w:r>
                        <w:t xml:space="preserve">, K. </w:t>
                      </w:r>
                      <w:r w:rsidR="00A1483C" w:rsidRPr="00A1483C">
                        <w:t>(2017</w:t>
                      </w:r>
                      <w:r w:rsidRPr="00A1483C">
                        <w:t>).</w:t>
                      </w:r>
                      <w:r>
                        <w:t xml:space="preserve"> </w:t>
                      </w:r>
                      <w:r w:rsidRPr="00A1483C">
                        <w:rPr>
                          <w:i/>
                        </w:rPr>
                        <w:t>Keys to teaching grammar to English language learners: A practical handbook</w:t>
                      </w:r>
                      <w:r w:rsidR="00A1483C">
                        <w:rPr>
                          <w:i/>
                        </w:rPr>
                        <w:t>, 2</w:t>
                      </w:r>
                      <w:r w:rsidR="00A1483C" w:rsidRPr="00A1483C">
                        <w:rPr>
                          <w:i/>
                          <w:vertAlign w:val="superscript"/>
                        </w:rPr>
                        <w:t>nd</w:t>
                      </w:r>
                      <w:r w:rsidR="00A1483C">
                        <w:rPr>
                          <w:i/>
                        </w:rPr>
                        <w:t xml:space="preserve"> edition</w:t>
                      </w:r>
                      <w:r>
                        <w:t>.  Ann Arbor, MI: University of Michigan Press.</w:t>
                      </w:r>
                    </w:p>
                    <w:p w14:paraId="3FD5A30C" w14:textId="77777777" w:rsidR="004D4E64" w:rsidRDefault="004D4E64" w:rsidP="003E6A3C">
                      <w:pPr>
                        <w:widowControl w:val="0"/>
                        <w:autoSpaceDE w:val="0"/>
                        <w:autoSpaceDN w:val="0"/>
                        <w:adjustRightInd w:val="0"/>
                      </w:pPr>
                    </w:p>
                    <w:p w14:paraId="12918E85" w14:textId="445E4EF8" w:rsidR="004D4E64" w:rsidRDefault="004D4E64" w:rsidP="004D4E64">
                      <w:pPr>
                        <w:widowControl w:val="0"/>
                        <w:autoSpaceDE w:val="0"/>
                        <w:autoSpaceDN w:val="0"/>
                        <w:adjustRightInd w:val="0"/>
                      </w:pPr>
                      <w:proofErr w:type="spellStart"/>
                      <w:r>
                        <w:t>Folse</w:t>
                      </w:r>
                      <w:proofErr w:type="spellEnd"/>
                      <w:r>
                        <w:t xml:space="preserve">, K. </w:t>
                      </w:r>
                      <w:r w:rsidR="00A1483C" w:rsidRPr="00A1483C">
                        <w:t>(2017</w:t>
                      </w:r>
                      <w:r w:rsidRPr="00A1483C">
                        <w:t>).</w:t>
                      </w:r>
                      <w:r>
                        <w:t xml:space="preserve"> </w:t>
                      </w:r>
                      <w:r w:rsidR="00A1483C" w:rsidRPr="00A1483C">
                        <w:rPr>
                          <w:i/>
                        </w:rPr>
                        <w:t>Workbook for</w:t>
                      </w:r>
                      <w:r w:rsidR="00A1483C">
                        <w:t xml:space="preserve"> </w:t>
                      </w:r>
                      <w:r w:rsidRPr="00A1483C">
                        <w:rPr>
                          <w:i/>
                        </w:rPr>
                        <w:t>Keys to teaching grammar to En</w:t>
                      </w:r>
                      <w:r w:rsidR="00A1483C">
                        <w:rPr>
                          <w:i/>
                        </w:rPr>
                        <w:t>glish language learners, 2</w:t>
                      </w:r>
                      <w:r w:rsidR="00A1483C" w:rsidRPr="00A1483C">
                        <w:rPr>
                          <w:i/>
                          <w:vertAlign w:val="superscript"/>
                        </w:rPr>
                        <w:t>nd</w:t>
                      </w:r>
                      <w:r w:rsidR="00A1483C">
                        <w:rPr>
                          <w:i/>
                        </w:rPr>
                        <w:t xml:space="preserve"> edition</w:t>
                      </w:r>
                      <w:r>
                        <w:t>.  Ann Arbor, MI: University of Michigan Press.</w:t>
                      </w:r>
                    </w:p>
                    <w:p w14:paraId="74B0BECE" w14:textId="77777777" w:rsidR="00A1483C" w:rsidRDefault="00A1483C" w:rsidP="004D4E64">
                      <w:pPr>
                        <w:widowControl w:val="0"/>
                        <w:autoSpaceDE w:val="0"/>
                        <w:autoSpaceDN w:val="0"/>
                        <w:adjustRightInd w:val="0"/>
                      </w:pPr>
                    </w:p>
                    <w:p w14:paraId="3B94CC9D" w14:textId="22EEAC97" w:rsidR="00A1483C" w:rsidRPr="00B52636" w:rsidRDefault="00A1483C" w:rsidP="004D4E64">
                      <w:pPr>
                        <w:widowControl w:val="0"/>
                        <w:autoSpaceDE w:val="0"/>
                        <w:autoSpaceDN w:val="0"/>
                        <w:adjustRightInd w:val="0"/>
                      </w:pPr>
                      <w:r>
                        <w:t xml:space="preserve">Bauer, L. &amp; </w:t>
                      </w:r>
                      <w:proofErr w:type="spellStart"/>
                      <w:r>
                        <w:t>Trudgill</w:t>
                      </w:r>
                      <w:proofErr w:type="spellEnd"/>
                      <w:r>
                        <w:t xml:space="preserve">, P. (1998).  </w:t>
                      </w:r>
                      <w:r w:rsidRPr="00A1483C">
                        <w:rPr>
                          <w:i/>
                        </w:rPr>
                        <w:t>Language Myths</w:t>
                      </w:r>
                      <w:r>
                        <w:t xml:space="preserve">.  New York, New York: Penguin Books. </w:t>
                      </w:r>
                    </w:p>
                    <w:p w14:paraId="01DCE6DE" w14:textId="77777777" w:rsidR="004D4E64" w:rsidRPr="00B52636" w:rsidRDefault="004D4E64" w:rsidP="003E6A3C">
                      <w:pPr>
                        <w:widowControl w:val="0"/>
                        <w:autoSpaceDE w:val="0"/>
                        <w:autoSpaceDN w:val="0"/>
                        <w:adjustRightInd w:val="0"/>
                      </w:pPr>
                    </w:p>
                    <w:p w14:paraId="4AA298D4" w14:textId="444D443F" w:rsidR="0057313A" w:rsidRPr="00C341A3" w:rsidRDefault="0057313A" w:rsidP="003E6A3C">
                      <w:pPr>
                        <w:pBdr>
                          <w:top w:val="double" w:sz="18" w:space="1" w:color="auto"/>
                          <w:bottom w:val="double" w:sz="18" w:space="1" w:color="auto"/>
                        </w:pBdr>
                        <w:jc w:val="center"/>
                        <w:rPr>
                          <w:rFonts w:ascii="Avenir Next" w:hAnsi="Avenir Next" w:cs="Helvetica"/>
                          <w:bCs/>
                          <w:i/>
                          <w:sz w:val="22"/>
                          <w:szCs w:val="22"/>
                        </w:rPr>
                      </w:pPr>
                    </w:p>
                  </w:txbxContent>
                </v:textbox>
                <w10:wrap type="square"/>
              </v:shape>
            </w:pict>
          </mc:Fallback>
        </mc:AlternateContent>
      </w:r>
      <w:r w:rsidR="006A595F" w:rsidRPr="00B37328">
        <w:rPr>
          <w:b/>
        </w:rPr>
        <w:t xml:space="preserve">F   =  </w:t>
      </w:r>
      <w:r w:rsidR="006A595F">
        <w:rPr>
          <w:b/>
        </w:rPr>
        <w:t>599</w:t>
      </w:r>
      <w:r w:rsidR="006A595F" w:rsidRPr="00B37328">
        <w:rPr>
          <w:b/>
        </w:rPr>
        <w:t xml:space="preserve"> or below</w:t>
      </w:r>
      <w:r w:rsidR="006A595F">
        <w:rPr>
          <w:b/>
        </w:rPr>
        <w:t xml:space="preserve"> points or 59 or below average</w:t>
      </w:r>
      <w:r w:rsidR="009E10EE" w:rsidRPr="00FA2C12">
        <w:rPr>
          <w:rFonts w:ascii="Avenir Next" w:hAnsi="Avenir Next" w:cs="Helvetica"/>
          <w:sz w:val="22"/>
          <w:szCs w:val="22"/>
        </w:rPr>
        <w:t xml:space="preserve"> </w:t>
      </w:r>
    </w:p>
    <w:p w14:paraId="6B5B6DA2" w14:textId="298E4999" w:rsidR="0057313A" w:rsidRPr="004D4E64" w:rsidRDefault="0018518F" w:rsidP="004D4E64">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sz w:val="22"/>
          <w:szCs w:val="22"/>
        </w:rPr>
      </w:pPr>
      <w:r w:rsidRPr="004D4E64">
        <w:rPr>
          <w:rFonts w:ascii="Avenir Next" w:hAnsi="Avenir Next" w:cs="Helvetica"/>
          <w:b/>
          <w:bCs/>
          <w:sz w:val="32"/>
          <w:szCs w:val="32"/>
        </w:rPr>
        <w:t>Summary of Assignments</w:t>
      </w:r>
    </w:p>
    <w:p w14:paraId="2D89D830" w14:textId="77777777" w:rsidR="0057313A" w:rsidRPr="00F60659" w:rsidRDefault="0057313A" w:rsidP="00A82EAA">
      <w:pPr>
        <w:adjustRightInd w:val="0"/>
        <w:contextualSpacing/>
        <w:rPr>
          <w:rFonts w:ascii="Avenir Next" w:hAnsi="Avenir Next" w:cs="Helvetica"/>
          <w:b/>
          <w:bCs/>
        </w:rPr>
      </w:pPr>
    </w:p>
    <w:tbl>
      <w:tblPr>
        <w:tblStyle w:val="TableGrid"/>
        <w:tblW w:w="4045" w:type="dxa"/>
        <w:tblLook w:val="04A0" w:firstRow="1" w:lastRow="0" w:firstColumn="1" w:lastColumn="0" w:noHBand="0" w:noVBand="1"/>
      </w:tblPr>
      <w:tblGrid>
        <w:gridCol w:w="2875"/>
        <w:gridCol w:w="1170"/>
      </w:tblGrid>
      <w:tr w:rsidR="00B2701A" w:rsidRPr="00C341A3" w14:paraId="795EE786" w14:textId="77777777" w:rsidTr="00B2701A">
        <w:tc>
          <w:tcPr>
            <w:tcW w:w="2875" w:type="dxa"/>
            <w:shd w:val="clear" w:color="auto" w:fill="D9D9D9" w:themeFill="background1" w:themeFillShade="D9"/>
          </w:tcPr>
          <w:p w14:paraId="1C37787D" w14:textId="77777777" w:rsidR="00B2701A" w:rsidRPr="00C341A3" w:rsidRDefault="00B2701A" w:rsidP="00A82EAA">
            <w:pPr>
              <w:adjustRightInd w:val="0"/>
              <w:contextualSpacing/>
              <w:jc w:val="center"/>
              <w:rPr>
                <w:rFonts w:ascii="Avenir Next" w:hAnsi="Avenir Next" w:cs="Helvetica"/>
                <w:bCs/>
                <w:sz w:val="22"/>
                <w:szCs w:val="22"/>
              </w:rPr>
            </w:pPr>
            <w:r w:rsidRPr="00C341A3">
              <w:rPr>
                <w:rFonts w:ascii="Avenir Next" w:hAnsi="Avenir Next" w:cs="Helvetica"/>
                <w:bCs/>
                <w:sz w:val="22"/>
                <w:szCs w:val="22"/>
              </w:rPr>
              <w:t>Description</w:t>
            </w:r>
          </w:p>
        </w:tc>
        <w:tc>
          <w:tcPr>
            <w:tcW w:w="1170" w:type="dxa"/>
            <w:shd w:val="clear" w:color="auto" w:fill="D9D9D9" w:themeFill="background1" w:themeFillShade="D9"/>
          </w:tcPr>
          <w:p w14:paraId="17161F17" w14:textId="77777777" w:rsidR="00B2701A" w:rsidRPr="00C341A3" w:rsidRDefault="00B2701A" w:rsidP="00A82EAA">
            <w:pPr>
              <w:adjustRightInd w:val="0"/>
              <w:contextualSpacing/>
              <w:jc w:val="center"/>
              <w:rPr>
                <w:rFonts w:ascii="Avenir Next" w:hAnsi="Avenir Next" w:cs="Helvetica"/>
                <w:bCs/>
                <w:sz w:val="22"/>
                <w:szCs w:val="22"/>
              </w:rPr>
            </w:pPr>
            <w:r w:rsidRPr="00C341A3">
              <w:rPr>
                <w:rFonts w:ascii="Avenir Next" w:hAnsi="Avenir Next" w:cs="Helvetica"/>
                <w:bCs/>
                <w:sz w:val="22"/>
                <w:szCs w:val="22"/>
              </w:rPr>
              <w:t xml:space="preserve">Points </w:t>
            </w:r>
          </w:p>
        </w:tc>
      </w:tr>
      <w:tr w:rsidR="00B2701A" w:rsidRPr="00F60659" w14:paraId="5241E6FC" w14:textId="77777777" w:rsidTr="00B2701A">
        <w:tc>
          <w:tcPr>
            <w:tcW w:w="2875" w:type="dxa"/>
            <w:vAlign w:val="center"/>
          </w:tcPr>
          <w:p w14:paraId="48E4FF48" w14:textId="05BC751A" w:rsidR="00B2701A" w:rsidRPr="00C341A3" w:rsidRDefault="00B2701A" w:rsidP="00A82EAA">
            <w:pPr>
              <w:adjustRightInd w:val="0"/>
              <w:contextualSpacing/>
              <w:rPr>
                <w:rFonts w:ascii="Avenir Next" w:hAnsi="Avenir Next" w:cs="Helvetica"/>
                <w:bCs/>
                <w:sz w:val="22"/>
                <w:szCs w:val="22"/>
              </w:rPr>
            </w:pPr>
            <w:r>
              <w:rPr>
                <w:rFonts w:ascii="Avenir Next" w:hAnsi="Avenir Next" w:cs="Helvetica"/>
                <w:bCs/>
                <w:sz w:val="22"/>
                <w:szCs w:val="22"/>
              </w:rPr>
              <w:t>Attendance, Preparation, Participation (10 pts/wk)</w:t>
            </w:r>
          </w:p>
        </w:tc>
        <w:tc>
          <w:tcPr>
            <w:tcW w:w="1170" w:type="dxa"/>
            <w:vAlign w:val="center"/>
          </w:tcPr>
          <w:p w14:paraId="142253E3" w14:textId="52FB7ED8" w:rsidR="00B2701A" w:rsidRPr="00C341A3" w:rsidRDefault="00B2701A" w:rsidP="00A82EAA">
            <w:pPr>
              <w:adjustRightInd w:val="0"/>
              <w:contextualSpacing/>
              <w:jc w:val="center"/>
              <w:rPr>
                <w:rFonts w:ascii="Avenir Next" w:hAnsi="Avenir Next" w:cs="Helvetica"/>
                <w:bCs/>
                <w:sz w:val="22"/>
                <w:szCs w:val="22"/>
              </w:rPr>
            </w:pPr>
            <w:r>
              <w:rPr>
                <w:rFonts w:ascii="Avenir Next" w:hAnsi="Avenir Next" w:cs="Helvetica"/>
                <w:bCs/>
                <w:sz w:val="22"/>
                <w:szCs w:val="22"/>
              </w:rPr>
              <w:t xml:space="preserve">150 </w:t>
            </w:r>
          </w:p>
        </w:tc>
      </w:tr>
      <w:tr w:rsidR="00B2701A" w:rsidRPr="00F60659" w14:paraId="64C597F5" w14:textId="77777777" w:rsidTr="00B2701A">
        <w:tc>
          <w:tcPr>
            <w:tcW w:w="2875" w:type="dxa"/>
            <w:shd w:val="clear" w:color="auto" w:fill="F2F2F2" w:themeFill="background1" w:themeFillShade="F2"/>
            <w:vAlign w:val="center"/>
          </w:tcPr>
          <w:p w14:paraId="454741B7" w14:textId="19DBEB66" w:rsidR="00B2701A" w:rsidRPr="00C341A3" w:rsidRDefault="00A1483C" w:rsidP="00A82EAA">
            <w:pPr>
              <w:adjustRightInd w:val="0"/>
              <w:contextualSpacing/>
              <w:rPr>
                <w:rFonts w:ascii="Avenir Next" w:hAnsi="Avenir Next" w:cs="Helvetica"/>
                <w:bCs/>
                <w:sz w:val="22"/>
                <w:szCs w:val="22"/>
              </w:rPr>
            </w:pPr>
            <w:r>
              <w:rPr>
                <w:rFonts w:ascii="Avenir Next" w:hAnsi="Avenir Next" w:cs="Helvetica"/>
                <w:bCs/>
                <w:sz w:val="22"/>
                <w:szCs w:val="22"/>
              </w:rPr>
              <w:t>Weekly Reading Quizzes (10 x 15 pts each)</w:t>
            </w:r>
          </w:p>
        </w:tc>
        <w:tc>
          <w:tcPr>
            <w:tcW w:w="1170" w:type="dxa"/>
            <w:shd w:val="clear" w:color="auto" w:fill="F2F2F2" w:themeFill="background1" w:themeFillShade="F2"/>
            <w:vAlign w:val="center"/>
          </w:tcPr>
          <w:p w14:paraId="59B0E019" w14:textId="0EB6E781" w:rsidR="00B2701A" w:rsidRPr="00C341A3" w:rsidRDefault="00A1483C" w:rsidP="00A82EAA">
            <w:pPr>
              <w:adjustRightInd w:val="0"/>
              <w:contextualSpacing/>
              <w:jc w:val="center"/>
              <w:rPr>
                <w:rFonts w:ascii="Avenir Next" w:hAnsi="Avenir Next" w:cs="Helvetica"/>
                <w:bCs/>
                <w:sz w:val="22"/>
                <w:szCs w:val="22"/>
              </w:rPr>
            </w:pPr>
            <w:r>
              <w:rPr>
                <w:rFonts w:ascii="Avenir Next" w:hAnsi="Avenir Next" w:cs="Helvetica"/>
                <w:bCs/>
                <w:sz w:val="22"/>
                <w:szCs w:val="22"/>
              </w:rPr>
              <w:t>150</w:t>
            </w:r>
          </w:p>
        </w:tc>
      </w:tr>
      <w:tr w:rsidR="00B2701A" w:rsidRPr="00F60659" w14:paraId="2352263B" w14:textId="77777777" w:rsidTr="00B2701A">
        <w:tc>
          <w:tcPr>
            <w:tcW w:w="2875" w:type="dxa"/>
            <w:shd w:val="clear" w:color="auto" w:fill="auto"/>
            <w:vAlign w:val="center"/>
          </w:tcPr>
          <w:p w14:paraId="01FEBA32" w14:textId="305505EE" w:rsidR="00B2701A" w:rsidRPr="00C341A3" w:rsidRDefault="00B2701A" w:rsidP="00A82EAA">
            <w:pPr>
              <w:adjustRightInd w:val="0"/>
              <w:contextualSpacing/>
              <w:rPr>
                <w:rFonts w:ascii="Avenir Next" w:hAnsi="Avenir Next" w:cs="Helvetica"/>
                <w:bCs/>
                <w:sz w:val="22"/>
                <w:szCs w:val="22"/>
              </w:rPr>
            </w:pPr>
            <w:r>
              <w:rPr>
                <w:rFonts w:ascii="Avenir Next" w:hAnsi="Avenir Next" w:cs="Helvetica"/>
                <w:bCs/>
                <w:sz w:val="22"/>
                <w:szCs w:val="22"/>
              </w:rPr>
              <w:t>Grammar Game Creation</w:t>
            </w:r>
          </w:p>
        </w:tc>
        <w:tc>
          <w:tcPr>
            <w:tcW w:w="1170" w:type="dxa"/>
            <w:shd w:val="clear" w:color="auto" w:fill="auto"/>
            <w:vAlign w:val="center"/>
          </w:tcPr>
          <w:p w14:paraId="2439B3C2" w14:textId="48D14AE2" w:rsidR="00B2701A" w:rsidRPr="00C341A3" w:rsidRDefault="00B2701A" w:rsidP="00A82EAA">
            <w:pPr>
              <w:adjustRightInd w:val="0"/>
              <w:contextualSpacing/>
              <w:jc w:val="center"/>
              <w:rPr>
                <w:rFonts w:ascii="Avenir Next" w:hAnsi="Avenir Next" w:cs="Helvetica"/>
                <w:bCs/>
                <w:sz w:val="22"/>
                <w:szCs w:val="22"/>
              </w:rPr>
            </w:pPr>
            <w:r>
              <w:rPr>
                <w:rFonts w:ascii="Avenir Next" w:hAnsi="Avenir Next" w:cs="Helvetica"/>
                <w:bCs/>
                <w:sz w:val="22"/>
                <w:szCs w:val="22"/>
              </w:rPr>
              <w:t>100</w:t>
            </w:r>
          </w:p>
        </w:tc>
      </w:tr>
      <w:tr w:rsidR="00B2701A" w:rsidRPr="00F60659" w14:paraId="5956309C" w14:textId="77777777" w:rsidTr="00B2701A">
        <w:tc>
          <w:tcPr>
            <w:tcW w:w="2875" w:type="dxa"/>
            <w:shd w:val="clear" w:color="auto" w:fill="F2F2F2" w:themeFill="background1" w:themeFillShade="F2"/>
            <w:vAlign w:val="center"/>
          </w:tcPr>
          <w:p w14:paraId="658D34F2" w14:textId="4B0E84C2" w:rsidR="00B2701A" w:rsidRPr="00C341A3" w:rsidRDefault="00B2701A" w:rsidP="007F4025">
            <w:pPr>
              <w:adjustRightInd w:val="0"/>
              <w:contextualSpacing/>
              <w:rPr>
                <w:rFonts w:ascii="Avenir Next" w:hAnsi="Avenir Next" w:cs="Helvetica"/>
                <w:bCs/>
                <w:sz w:val="22"/>
                <w:szCs w:val="22"/>
              </w:rPr>
            </w:pPr>
            <w:r>
              <w:rPr>
                <w:rFonts w:ascii="Avenir Next" w:hAnsi="Avenir Next" w:cs="Helvetica"/>
                <w:bCs/>
                <w:sz w:val="22"/>
                <w:szCs w:val="22"/>
              </w:rPr>
              <w:t>Language Myth Presentation</w:t>
            </w:r>
          </w:p>
        </w:tc>
        <w:tc>
          <w:tcPr>
            <w:tcW w:w="1170" w:type="dxa"/>
            <w:shd w:val="clear" w:color="auto" w:fill="F2F2F2" w:themeFill="background1" w:themeFillShade="F2"/>
            <w:vAlign w:val="center"/>
          </w:tcPr>
          <w:p w14:paraId="75350F3D" w14:textId="45AF1FFB" w:rsidR="00B2701A" w:rsidRPr="00C341A3" w:rsidRDefault="00672F23" w:rsidP="00A82EAA">
            <w:pPr>
              <w:adjustRightInd w:val="0"/>
              <w:contextualSpacing/>
              <w:jc w:val="center"/>
              <w:rPr>
                <w:rFonts w:ascii="Avenir Next" w:hAnsi="Avenir Next" w:cs="Helvetica"/>
                <w:bCs/>
                <w:sz w:val="22"/>
                <w:szCs w:val="22"/>
              </w:rPr>
            </w:pPr>
            <w:r>
              <w:rPr>
                <w:rFonts w:ascii="Avenir Next" w:hAnsi="Avenir Next" w:cs="Helvetica"/>
                <w:bCs/>
                <w:sz w:val="22"/>
                <w:szCs w:val="22"/>
              </w:rPr>
              <w:t>2</w:t>
            </w:r>
            <w:r w:rsidR="00B2701A">
              <w:rPr>
                <w:rFonts w:ascii="Avenir Next" w:hAnsi="Avenir Next" w:cs="Helvetica"/>
                <w:bCs/>
                <w:sz w:val="22"/>
                <w:szCs w:val="22"/>
              </w:rPr>
              <w:t>00</w:t>
            </w:r>
          </w:p>
        </w:tc>
      </w:tr>
      <w:tr w:rsidR="00B2701A" w:rsidRPr="00F60659" w14:paraId="7072AAAA" w14:textId="77777777" w:rsidTr="00B2701A">
        <w:trPr>
          <w:trHeight w:val="332"/>
        </w:trPr>
        <w:tc>
          <w:tcPr>
            <w:tcW w:w="2875" w:type="dxa"/>
            <w:shd w:val="clear" w:color="auto" w:fill="auto"/>
            <w:vAlign w:val="center"/>
          </w:tcPr>
          <w:p w14:paraId="5A93A677" w14:textId="1572E938" w:rsidR="00B2701A" w:rsidRPr="00C341A3" w:rsidRDefault="00B2701A" w:rsidP="00A82EAA">
            <w:pPr>
              <w:adjustRightInd w:val="0"/>
              <w:contextualSpacing/>
              <w:rPr>
                <w:rFonts w:ascii="Avenir Next" w:hAnsi="Avenir Next" w:cs="Helvetica"/>
                <w:bCs/>
                <w:sz w:val="22"/>
                <w:szCs w:val="22"/>
              </w:rPr>
            </w:pPr>
            <w:r>
              <w:rPr>
                <w:rFonts w:ascii="Avenir Next" w:hAnsi="Avenir Next" w:cs="Helvetica"/>
                <w:bCs/>
                <w:sz w:val="22"/>
                <w:szCs w:val="22"/>
              </w:rPr>
              <w:t>Key Activity Lesson</w:t>
            </w:r>
          </w:p>
        </w:tc>
        <w:tc>
          <w:tcPr>
            <w:tcW w:w="1170" w:type="dxa"/>
            <w:shd w:val="clear" w:color="auto" w:fill="auto"/>
            <w:vAlign w:val="center"/>
          </w:tcPr>
          <w:p w14:paraId="6D65FC3E" w14:textId="1DEEFEC6" w:rsidR="00B2701A" w:rsidRPr="00C341A3" w:rsidRDefault="00A1483C" w:rsidP="00A82EAA">
            <w:pPr>
              <w:adjustRightInd w:val="0"/>
              <w:contextualSpacing/>
              <w:jc w:val="center"/>
              <w:rPr>
                <w:rFonts w:ascii="Avenir Next" w:hAnsi="Avenir Next" w:cs="Helvetica"/>
                <w:bCs/>
                <w:sz w:val="22"/>
                <w:szCs w:val="22"/>
              </w:rPr>
            </w:pPr>
            <w:r>
              <w:rPr>
                <w:rFonts w:ascii="Avenir Next" w:hAnsi="Avenir Next" w:cs="Helvetica"/>
                <w:bCs/>
                <w:sz w:val="22"/>
                <w:szCs w:val="22"/>
              </w:rPr>
              <w:t>200</w:t>
            </w:r>
          </w:p>
        </w:tc>
      </w:tr>
      <w:tr w:rsidR="00B2701A" w:rsidRPr="00F60659" w14:paraId="052C6CCA" w14:textId="77777777" w:rsidTr="00B2701A">
        <w:trPr>
          <w:trHeight w:val="332"/>
        </w:trPr>
        <w:tc>
          <w:tcPr>
            <w:tcW w:w="2875" w:type="dxa"/>
            <w:shd w:val="clear" w:color="auto" w:fill="auto"/>
            <w:vAlign w:val="center"/>
          </w:tcPr>
          <w:p w14:paraId="197CFC6D" w14:textId="145646FF" w:rsidR="00B2701A" w:rsidRDefault="00B2701A" w:rsidP="00A82EAA">
            <w:pPr>
              <w:adjustRightInd w:val="0"/>
              <w:contextualSpacing/>
              <w:rPr>
                <w:rFonts w:ascii="Avenir Next" w:hAnsi="Avenir Next" w:cs="Helvetica"/>
                <w:bCs/>
                <w:sz w:val="22"/>
                <w:szCs w:val="22"/>
              </w:rPr>
            </w:pPr>
            <w:r>
              <w:rPr>
                <w:rFonts w:ascii="Avenir Next" w:hAnsi="Avenir Next" w:cs="Helvetica"/>
                <w:bCs/>
                <w:sz w:val="22"/>
                <w:szCs w:val="22"/>
              </w:rPr>
              <w:t>FINAL EXAM</w:t>
            </w:r>
          </w:p>
        </w:tc>
        <w:tc>
          <w:tcPr>
            <w:tcW w:w="1170" w:type="dxa"/>
            <w:shd w:val="clear" w:color="auto" w:fill="auto"/>
            <w:vAlign w:val="center"/>
          </w:tcPr>
          <w:p w14:paraId="6AEC9AEA" w14:textId="4CEE4E4C" w:rsidR="00B2701A" w:rsidRDefault="00B2701A" w:rsidP="00A82EAA">
            <w:pPr>
              <w:adjustRightInd w:val="0"/>
              <w:contextualSpacing/>
              <w:jc w:val="center"/>
              <w:rPr>
                <w:rFonts w:ascii="Avenir Next" w:hAnsi="Avenir Next" w:cs="Helvetica"/>
                <w:bCs/>
                <w:sz w:val="22"/>
                <w:szCs w:val="22"/>
              </w:rPr>
            </w:pPr>
            <w:r>
              <w:rPr>
                <w:rFonts w:ascii="Avenir Next" w:hAnsi="Avenir Next" w:cs="Helvetica"/>
                <w:bCs/>
                <w:sz w:val="22"/>
                <w:szCs w:val="22"/>
              </w:rPr>
              <w:t>200</w:t>
            </w:r>
          </w:p>
        </w:tc>
      </w:tr>
      <w:tr w:rsidR="00B2701A" w:rsidRPr="00F60659" w14:paraId="21ABB15D" w14:textId="77777777" w:rsidTr="00B2701A">
        <w:tc>
          <w:tcPr>
            <w:tcW w:w="2875" w:type="dxa"/>
            <w:shd w:val="clear" w:color="auto" w:fill="D9D9D9" w:themeFill="background1" w:themeFillShade="D9"/>
          </w:tcPr>
          <w:p w14:paraId="7A0A312B" w14:textId="77777777" w:rsidR="00B2701A" w:rsidRPr="00C341A3" w:rsidRDefault="00B2701A" w:rsidP="00A82EAA">
            <w:pPr>
              <w:adjustRightInd w:val="0"/>
              <w:contextualSpacing/>
              <w:rPr>
                <w:rFonts w:ascii="Avenir Next" w:hAnsi="Avenir Next" w:cs="Helvetica"/>
                <w:b/>
                <w:bCs/>
                <w:sz w:val="22"/>
                <w:szCs w:val="22"/>
              </w:rPr>
            </w:pPr>
            <w:r w:rsidRPr="00C341A3">
              <w:rPr>
                <w:rFonts w:ascii="Avenir Next" w:hAnsi="Avenir Next" w:cs="Helvetica"/>
                <w:b/>
                <w:bCs/>
                <w:sz w:val="22"/>
                <w:szCs w:val="22"/>
              </w:rPr>
              <w:t>Total</w:t>
            </w:r>
          </w:p>
        </w:tc>
        <w:tc>
          <w:tcPr>
            <w:tcW w:w="1170" w:type="dxa"/>
            <w:shd w:val="clear" w:color="auto" w:fill="D9D9D9" w:themeFill="background1" w:themeFillShade="D9"/>
          </w:tcPr>
          <w:p w14:paraId="740D30BC" w14:textId="72B98A4C" w:rsidR="00B2701A" w:rsidRPr="00C341A3" w:rsidRDefault="00B2701A" w:rsidP="00A82EAA">
            <w:pPr>
              <w:adjustRightInd w:val="0"/>
              <w:contextualSpacing/>
              <w:jc w:val="center"/>
              <w:rPr>
                <w:rFonts w:ascii="Avenir Next" w:hAnsi="Avenir Next" w:cs="Helvetica"/>
                <w:b/>
                <w:bCs/>
                <w:sz w:val="22"/>
                <w:szCs w:val="22"/>
              </w:rPr>
            </w:pPr>
            <w:r w:rsidRPr="00C341A3">
              <w:rPr>
                <w:rFonts w:ascii="Avenir Next" w:hAnsi="Avenir Next" w:cs="Helvetica"/>
                <w:b/>
                <w:bCs/>
                <w:sz w:val="22"/>
                <w:szCs w:val="22"/>
              </w:rPr>
              <w:t>100</w:t>
            </w:r>
            <w:r>
              <w:rPr>
                <w:rFonts w:ascii="Avenir Next" w:hAnsi="Avenir Next" w:cs="Helvetica"/>
                <w:b/>
                <w:bCs/>
                <w:sz w:val="22"/>
                <w:szCs w:val="22"/>
              </w:rPr>
              <w:t>0</w:t>
            </w:r>
            <w:r w:rsidRPr="00C341A3">
              <w:rPr>
                <w:rFonts w:ascii="Avenir Next" w:hAnsi="Avenir Next" w:cs="Helvetica"/>
                <w:b/>
                <w:bCs/>
                <w:sz w:val="22"/>
                <w:szCs w:val="22"/>
              </w:rPr>
              <w:t xml:space="preserve"> </w:t>
            </w:r>
          </w:p>
        </w:tc>
      </w:tr>
    </w:tbl>
    <w:p w14:paraId="5EC1AA13" w14:textId="77777777" w:rsidR="00F47558" w:rsidRDefault="00F47558"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32"/>
          <w:szCs w:val="32"/>
        </w:rPr>
      </w:pPr>
    </w:p>
    <w:p w14:paraId="52C00EAE" w14:textId="13244776" w:rsidR="00D2292D" w:rsidRPr="00CA706D" w:rsidRDefault="00197648"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32"/>
          <w:szCs w:val="32"/>
        </w:rPr>
      </w:pPr>
      <w:r>
        <w:rPr>
          <w:rFonts w:ascii="Avenir Next" w:hAnsi="Avenir Next" w:cs="Helvetica"/>
          <w:b/>
          <w:bCs/>
          <w:sz w:val="32"/>
          <w:szCs w:val="32"/>
        </w:rPr>
        <w:t>Assignment D</w:t>
      </w:r>
      <w:r w:rsidR="00D2292D" w:rsidRPr="00F60659">
        <w:rPr>
          <w:rFonts w:ascii="Avenir Next" w:hAnsi="Avenir Next" w:cs="Helvetica"/>
          <w:b/>
          <w:bCs/>
          <w:sz w:val="32"/>
          <w:szCs w:val="32"/>
        </w:rPr>
        <w:t>escription</w:t>
      </w:r>
      <w:r w:rsidR="00B2701A">
        <w:rPr>
          <w:rFonts w:ascii="Avenir Next" w:hAnsi="Avenir Next" w:cs="Helvetica"/>
          <w:b/>
          <w:bCs/>
          <w:sz w:val="32"/>
          <w:szCs w:val="32"/>
        </w:rPr>
        <w:t>s</w:t>
      </w:r>
    </w:p>
    <w:p w14:paraId="2D001782" w14:textId="77777777" w:rsidR="00A82EAA" w:rsidRDefault="00A82EAA"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32"/>
          <w:szCs w:val="32"/>
        </w:rPr>
      </w:pPr>
    </w:p>
    <w:p w14:paraId="77929816" w14:textId="149FF4F8" w:rsidR="00D2292D" w:rsidRPr="00504D81" w:rsidRDefault="007F4025"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32"/>
          <w:szCs w:val="32"/>
        </w:rPr>
      </w:pPr>
      <w:r>
        <w:rPr>
          <w:rFonts w:ascii="Avenir Next" w:hAnsi="Avenir Next" w:cs="Helvetica"/>
          <w:b/>
          <w:bCs/>
          <w:sz w:val="32"/>
          <w:szCs w:val="32"/>
        </w:rPr>
        <w:t>Attendance, Preparation, Participation</w:t>
      </w:r>
      <w:r w:rsidR="00D2292D" w:rsidRPr="00F60659">
        <w:rPr>
          <w:rFonts w:ascii="Avenir Next" w:hAnsi="Avenir Next" w:cs="Helvetica"/>
          <w:b/>
          <w:bCs/>
          <w:sz w:val="32"/>
          <w:szCs w:val="32"/>
        </w:rPr>
        <w:t xml:space="preserve"> </w:t>
      </w:r>
    </w:p>
    <w:p w14:paraId="4DE1773B" w14:textId="75EFEE09" w:rsidR="00D113DC" w:rsidRPr="00C341A3" w:rsidRDefault="00D2292D"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color w:val="000000"/>
          <w:sz w:val="22"/>
          <w:szCs w:val="22"/>
        </w:rPr>
      </w:pPr>
      <w:r w:rsidRPr="00C341A3">
        <w:rPr>
          <w:rFonts w:ascii="Avenir Next" w:hAnsi="Avenir Next" w:cs="Helvetica"/>
          <w:bCs/>
          <w:sz w:val="22"/>
          <w:szCs w:val="22"/>
          <w:u w:val="single"/>
        </w:rPr>
        <w:t>What is it?</w:t>
      </w:r>
      <w:r w:rsidRPr="00C341A3">
        <w:rPr>
          <w:rFonts w:ascii="Avenir Next" w:hAnsi="Avenir Next" w:cs="Helvetica"/>
          <w:sz w:val="22"/>
          <w:szCs w:val="22"/>
        </w:rPr>
        <w:t xml:space="preserve"> </w:t>
      </w:r>
      <w:r w:rsidR="007F4025">
        <w:rPr>
          <w:rFonts w:ascii="Avenir Next" w:hAnsi="Avenir Next" w:cs="Helvetica"/>
          <w:sz w:val="22"/>
          <w:szCs w:val="22"/>
        </w:rPr>
        <w:t xml:space="preserve">Come to class </w:t>
      </w:r>
      <w:r w:rsidR="00A1483C">
        <w:rPr>
          <w:rFonts w:ascii="Avenir Next" w:hAnsi="Avenir Next" w:cs="Helvetica"/>
          <w:sz w:val="22"/>
          <w:szCs w:val="22"/>
        </w:rPr>
        <w:t>prepared and ready to participate</w:t>
      </w:r>
      <w:r w:rsidR="007F4025">
        <w:rPr>
          <w:rFonts w:ascii="Avenir Next" w:hAnsi="Avenir Next" w:cs="Helvetica"/>
          <w:sz w:val="22"/>
          <w:szCs w:val="22"/>
        </w:rPr>
        <w:t>.</w:t>
      </w:r>
      <w:r w:rsidR="00A1483C">
        <w:rPr>
          <w:rFonts w:ascii="Avenir Next" w:hAnsi="Avenir Next" w:cs="Helvetica"/>
          <w:sz w:val="22"/>
          <w:szCs w:val="22"/>
        </w:rPr>
        <w:t xml:space="preserve">  Participate fully – ask questions, engage with your classmates. </w:t>
      </w:r>
      <w:r w:rsidR="007F4025">
        <w:rPr>
          <w:rFonts w:ascii="Avenir Next" w:hAnsi="Avenir Next" w:cs="Helvetica"/>
          <w:sz w:val="22"/>
          <w:szCs w:val="22"/>
        </w:rPr>
        <w:t xml:space="preserve"> </w:t>
      </w:r>
    </w:p>
    <w:p w14:paraId="7A0C8147" w14:textId="77777777" w:rsidR="00D113DC" w:rsidRPr="00C341A3" w:rsidRDefault="00D113DC"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Cs/>
          <w:sz w:val="22"/>
          <w:szCs w:val="22"/>
          <w:u w:val="single"/>
        </w:rPr>
      </w:pPr>
    </w:p>
    <w:p w14:paraId="4CC86F16" w14:textId="49DBB210" w:rsidR="00D239AA" w:rsidRPr="005F4102" w:rsidRDefault="00D2292D"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sz w:val="22"/>
          <w:szCs w:val="22"/>
        </w:rPr>
      </w:pPr>
      <w:r w:rsidRPr="00C341A3">
        <w:rPr>
          <w:rFonts w:ascii="Avenir Next" w:hAnsi="Avenir Next" w:cs="Helvetica"/>
          <w:bCs/>
          <w:sz w:val="22"/>
          <w:szCs w:val="22"/>
          <w:u w:val="single"/>
        </w:rPr>
        <w:t>What’s the purpose of this assignment</w:t>
      </w:r>
      <w:r w:rsidR="00815339" w:rsidRPr="00C341A3">
        <w:rPr>
          <w:rFonts w:ascii="Avenir Next" w:hAnsi="Avenir Next" w:cs="Helvetica"/>
          <w:sz w:val="22"/>
          <w:szCs w:val="22"/>
          <w:u w:val="single"/>
        </w:rPr>
        <w:t>?</w:t>
      </w:r>
      <w:r w:rsidRPr="00C341A3">
        <w:rPr>
          <w:rFonts w:ascii="Avenir Next" w:hAnsi="Avenir Next" w:cs="Helvetica"/>
          <w:sz w:val="22"/>
          <w:szCs w:val="22"/>
        </w:rPr>
        <w:t xml:space="preserve"> </w:t>
      </w:r>
      <w:r w:rsidR="007F4025">
        <w:rPr>
          <w:rFonts w:ascii="Avenir Next" w:hAnsi="Avenir Next" w:cs="Helvetica"/>
          <w:color w:val="000000"/>
          <w:sz w:val="22"/>
          <w:szCs w:val="22"/>
        </w:rPr>
        <w:t xml:space="preserve">Coming to class prepared and ready to participate are basic skills of excellent learners.  Attaching points to this helps to emphasize the priority I place on it in a student centered classroom. </w:t>
      </w:r>
    </w:p>
    <w:p w14:paraId="2FFB4877" w14:textId="77777777" w:rsidR="007F4025" w:rsidRDefault="007F4025"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22"/>
          <w:szCs w:val="22"/>
        </w:rPr>
      </w:pPr>
    </w:p>
    <w:p w14:paraId="26746EA8" w14:textId="2ACC6DA5" w:rsidR="007F4025" w:rsidRDefault="00A1483C"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32"/>
          <w:szCs w:val="32"/>
        </w:rPr>
      </w:pPr>
      <w:r>
        <w:rPr>
          <w:rFonts w:ascii="Avenir Next" w:hAnsi="Avenir Next" w:cs="Helvetica"/>
          <w:b/>
          <w:bCs/>
          <w:sz w:val="32"/>
          <w:szCs w:val="32"/>
        </w:rPr>
        <w:t>Weekly Reading (Grammar) Quizzes</w:t>
      </w:r>
    </w:p>
    <w:p w14:paraId="729DCF39" w14:textId="6319E34C" w:rsidR="007F4025" w:rsidRPr="00C341A3" w:rsidRDefault="007F4025" w:rsidP="007F4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color w:val="000000"/>
          <w:sz w:val="22"/>
          <w:szCs w:val="22"/>
        </w:rPr>
      </w:pPr>
      <w:r w:rsidRPr="00C341A3">
        <w:rPr>
          <w:rFonts w:ascii="Avenir Next" w:hAnsi="Avenir Next" w:cs="Helvetica"/>
          <w:bCs/>
          <w:sz w:val="22"/>
          <w:szCs w:val="22"/>
          <w:u w:val="single"/>
        </w:rPr>
        <w:t>What is it?</w:t>
      </w:r>
      <w:r w:rsidRPr="00C341A3">
        <w:rPr>
          <w:rFonts w:ascii="Avenir Next" w:hAnsi="Avenir Next" w:cs="Helvetica"/>
          <w:sz w:val="22"/>
          <w:szCs w:val="22"/>
        </w:rPr>
        <w:t xml:space="preserve"> </w:t>
      </w:r>
      <w:r w:rsidR="00A1483C">
        <w:rPr>
          <w:rFonts w:ascii="Avenir Next" w:hAnsi="Avenir Next" w:cs="Helvetica"/>
          <w:sz w:val="22"/>
          <w:szCs w:val="22"/>
        </w:rPr>
        <w:t xml:space="preserve">Weekly quizzes will be given at the start of class. These will be worth 15 points each.  If you read and practice during the week to prepare for class, you should do well on the quizzes. </w:t>
      </w:r>
      <w:r w:rsidR="00764681">
        <w:rPr>
          <w:rFonts w:ascii="Avenir Next" w:hAnsi="Avenir Next" w:cs="Helvetica"/>
          <w:sz w:val="22"/>
          <w:szCs w:val="22"/>
        </w:rPr>
        <w:t xml:space="preserve"> </w:t>
      </w:r>
    </w:p>
    <w:p w14:paraId="2B23AD5A" w14:textId="77777777" w:rsidR="007F4025" w:rsidRPr="00C341A3" w:rsidRDefault="007F4025" w:rsidP="007F4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Cs/>
          <w:sz w:val="22"/>
          <w:szCs w:val="22"/>
          <w:u w:val="single"/>
        </w:rPr>
      </w:pPr>
    </w:p>
    <w:p w14:paraId="18682759" w14:textId="66471F43" w:rsidR="00764681" w:rsidRPr="00C341A3" w:rsidRDefault="007F4025" w:rsidP="007646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color w:val="000000"/>
          <w:sz w:val="22"/>
          <w:szCs w:val="22"/>
        </w:rPr>
      </w:pPr>
      <w:r w:rsidRPr="00C341A3">
        <w:rPr>
          <w:rFonts w:ascii="Avenir Next" w:hAnsi="Avenir Next" w:cs="Helvetica"/>
          <w:bCs/>
          <w:sz w:val="22"/>
          <w:szCs w:val="22"/>
          <w:u w:val="single"/>
        </w:rPr>
        <w:t>What’s the purpose of this assignment</w:t>
      </w:r>
      <w:r w:rsidRPr="00C341A3">
        <w:rPr>
          <w:rFonts w:ascii="Avenir Next" w:hAnsi="Avenir Next" w:cs="Helvetica"/>
          <w:sz w:val="22"/>
          <w:szCs w:val="22"/>
          <w:u w:val="single"/>
        </w:rPr>
        <w:t>?</w:t>
      </w:r>
      <w:r w:rsidRPr="00C341A3">
        <w:rPr>
          <w:rFonts w:ascii="Avenir Next" w:hAnsi="Avenir Next" w:cs="Helvetica"/>
          <w:sz w:val="22"/>
          <w:szCs w:val="22"/>
        </w:rPr>
        <w:t xml:space="preserve"> </w:t>
      </w:r>
      <w:r w:rsidR="00764681">
        <w:rPr>
          <w:rFonts w:ascii="Avenir Next" w:hAnsi="Avenir Next" w:cs="Helvetica"/>
          <w:sz w:val="22"/>
          <w:szCs w:val="22"/>
        </w:rPr>
        <w:t xml:space="preserve">These will help you gauge your understanding of the material and keep you grounded in the reality of </w:t>
      </w:r>
      <w:r w:rsidR="00A1483C">
        <w:rPr>
          <w:rFonts w:ascii="Avenir Next" w:hAnsi="Avenir Next" w:cs="Helvetica"/>
          <w:sz w:val="22"/>
          <w:szCs w:val="22"/>
        </w:rPr>
        <w:t>quizzes</w:t>
      </w:r>
      <w:r w:rsidR="00764681">
        <w:rPr>
          <w:rFonts w:ascii="Avenir Next" w:hAnsi="Avenir Next" w:cs="Helvetica"/>
          <w:sz w:val="22"/>
          <w:szCs w:val="22"/>
        </w:rPr>
        <w:t xml:space="preserve"> in classrooms.  There will always be opportunities to correct your work and have partial points added back to your </w:t>
      </w:r>
      <w:r w:rsidR="00A1483C">
        <w:rPr>
          <w:rFonts w:ascii="Avenir Next" w:hAnsi="Avenir Next" w:cs="Helvetica"/>
          <w:sz w:val="22"/>
          <w:szCs w:val="22"/>
        </w:rPr>
        <w:t>quiz</w:t>
      </w:r>
      <w:r w:rsidR="00764681">
        <w:rPr>
          <w:rFonts w:ascii="Avenir Next" w:hAnsi="Avenir Next" w:cs="Helvetica"/>
          <w:sz w:val="22"/>
          <w:szCs w:val="22"/>
        </w:rPr>
        <w:t xml:space="preserve"> scores, so do not let these overwhelm you! </w:t>
      </w:r>
    </w:p>
    <w:p w14:paraId="1EFA6D69" w14:textId="77777777" w:rsidR="00255A10" w:rsidRDefault="00255A10"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32"/>
          <w:szCs w:val="32"/>
        </w:rPr>
      </w:pPr>
    </w:p>
    <w:p w14:paraId="556BC9B8" w14:textId="1333BA02" w:rsidR="007F4025" w:rsidRDefault="004179E1"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32"/>
          <w:szCs w:val="32"/>
        </w:rPr>
      </w:pPr>
      <w:r>
        <w:rPr>
          <w:rFonts w:ascii="Avenir Next" w:hAnsi="Avenir Next" w:cs="Helvetica"/>
          <w:b/>
          <w:bCs/>
          <w:sz w:val="32"/>
          <w:szCs w:val="32"/>
        </w:rPr>
        <w:t>Hot Seat Public Service Announcement (PSA)</w:t>
      </w:r>
    </w:p>
    <w:p w14:paraId="10F49020" w14:textId="316BC4B1" w:rsidR="007F4025" w:rsidRPr="00C341A3" w:rsidRDefault="007F4025" w:rsidP="007F4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color w:val="000000"/>
          <w:sz w:val="22"/>
          <w:szCs w:val="22"/>
        </w:rPr>
      </w:pPr>
      <w:r w:rsidRPr="00C341A3">
        <w:rPr>
          <w:rFonts w:ascii="Avenir Next" w:hAnsi="Avenir Next" w:cs="Helvetica"/>
          <w:bCs/>
          <w:sz w:val="22"/>
          <w:szCs w:val="22"/>
          <w:u w:val="single"/>
        </w:rPr>
        <w:t>What is it?</w:t>
      </w:r>
      <w:r w:rsidRPr="00C341A3">
        <w:rPr>
          <w:rFonts w:ascii="Avenir Next" w:hAnsi="Avenir Next" w:cs="Helvetica"/>
          <w:sz w:val="22"/>
          <w:szCs w:val="22"/>
        </w:rPr>
        <w:t xml:space="preserve"> </w:t>
      </w:r>
      <w:r w:rsidR="00764681">
        <w:rPr>
          <w:rFonts w:ascii="Avenir Next" w:hAnsi="Avenir Next" w:cs="Helvetica"/>
          <w:sz w:val="22"/>
          <w:szCs w:val="22"/>
        </w:rPr>
        <w:t xml:space="preserve">A collaboratively created </w:t>
      </w:r>
      <w:r w:rsidR="004179E1">
        <w:rPr>
          <w:rFonts w:ascii="Avenir Next" w:hAnsi="Avenir Next" w:cs="Helvetica"/>
          <w:sz w:val="22"/>
          <w:szCs w:val="22"/>
        </w:rPr>
        <w:t>public service announcement</w:t>
      </w:r>
      <w:r w:rsidR="00764681">
        <w:rPr>
          <w:rFonts w:ascii="Avenir Next" w:hAnsi="Avenir Next" w:cs="Helvetica"/>
          <w:sz w:val="22"/>
          <w:szCs w:val="22"/>
        </w:rPr>
        <w:t xml:space="preserve"> that explores a </w:t>
      </w:r>
      <w:r w:rsidR="004179E1">
        <w:rPr>
          <w:rFonts w:ascii="Avenir Next" w:hAnsi="Avenir Next" w:cs="Helvetica"/>
          <w:sz w:val="22"/>
          <w:szCs w:val="22"/>
        </w:rPr>
        <w:t>typical “teacher stumper” question</w:t>
      </w:r>
      <w:r w:rsidR="00764681">
        <w:rPr>
          <w:rFonts w:ascii="Avenir Next" w:hAnsi="Avenir Next" w:cs="Helvetica"/>
          <w:sz w:val="22"/>
          <w:szCs w:val="22"/>
        </w:rPr>
        <w:t xml:space="preserve">. </w:t>
      </w:r>
    </w:p>
    <w:p w14:paraId="1149CCC8" w14:textId="77777777" w:rsidR="007F4025" w:rsidRPr="00C341A3" w:rsidRDefault="007F4025" w:rsidP="007F4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Cs/>
          <w:sz w:val="22"/>
          <w:szCs w:val="22"/>
          <w:u w:val="single"/>
        </w:rPr>
      </w:pPr>
    </w:p>
    <w:p w14:paraId="232D03B9" w14:textId="71C30850" w:rsidR="007F4025" w:rsidRDefault="007F4025" w:rsidP="007F4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color w:val="000000"/>
          <w:sz w:val="22"/>
          <w:szCs w:val="22"/>
        </w:rPr>
      </w:pPr>
      <w:r w:rsidRPr="00C341A3">
        <w:rPr>
          <w:rFonts w:ascii="Avenir Next" w:hAnsi="Avenir Next" w:cs="Helvetica"/>
          <w:bCs/>
          <w:sz w:val="22"/>
          <w:szCs w:val="22"/>
          <w:u w:val="single"/>
        </w:rPr>
        <w:t>What’s the purpose of this assignment</w:t>
      </w:r>
      <w:r w:rsidRPr="00C341A3">
        <w:rPr>
          <w:rFonts w:ascii="Avenir Next" w:hAnsi="Avenir Next" w:cs="Helvetica"/>
          <w:sz w:val="22"/>
          <w:szCs w:val="22"/>
          <w:u w:val="single"/>
        </w:rPr>
        <w:t>?</w:t>
      </w:r>
      <w:r w:rsidRPr="00C341A3">
        <w:rPr>
          <w:rFonts w:ascii="Avenir Next" w:hAnsi="Avenir Next" w:cs="Helvetica"/>
          <w:sz w:val="22"/>
          <w:szCs w:val="22"/>
        </w:rPr>
        <w:t xml:space="preserve"> </w:t>
      </w:r>
      <w:r w:rsidR="00764681">
        <w:rPr>
          <w:rFonts w:ascii="Avenir Next" w:hAnsi="Avenir Next" w:cs="Helvetica"/>
          <w:color w:val="000000"/>
          <w:sz w:val="22"/>
          <w:szCs w:val="22"/>
        </w:rPr>
        <w:t xml:space="preserve">To </w:t>
      </w:r>
      <w:r w:rsidR="004179E1">
        <w:rPr>
          <w:rFonts w:ascii="Avenir Next" w:hAnsi="Avenir Next" w:cs="Helvetica"/>
          <w:color w:val="000000"/>
          <w:sz w:val="22"/>
          <w:szCs w:val="22"/>
        </w:rPr>
        <w:t xml:space="preserve">develop a 1 – 2 minute creative video about a particularly challenging question often posed to ESL teachers.  The video will teach the grammar concept, provide examples, and promote general good will! You </w:t>
      </w:r>
      <w:r w:rsidR="00672F23">
        <w:rPr>
          <w:rFonts w:ascii="Avenir Next" w:hAnsi="Avenir Next" w:cs="Helvetica"/>
          <w:sz w:val="22"/>
          <w:szCs w:val="22"/>
        </w:rPr>
        <w:t xml:space="preserve"> </w:t>
      </w:r>
    </w:p>
    <w:p w14:paraId="6B3827D0" w14:textId="77777777" w:rsidR="00764681" w:rsidRDefault="00764681" w:rsidP="007F4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32"/>
          <w:szCs w:val="32"/>
        </w:rPr>
      </w:pPr>
    </w:p>
    <w:p w14:paraId="1403E256" w14:textId="77777777" w:rsidR="007F4025" w:rsidRDefault="007F4025"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32"/>
          <w:szCs w:val="32"/>
        </w:rPr>
      </w:pPr>
      <w:r>
        <w:rPr>
          <w:rFonts w:ascii="Avenir Next" w:hAnsi="Avenir Next" w:cs="Helvetica"/>
          <w:b/>
          <w:bCs/>
          <w:sz w:val="32"/>
          <w:szCs w:val="32"/>
        </w:rPr>
        <w:t>Language Myth Presentation</w:t>
      </w:r>
    </w:p>
    <w:p w14:paraId="5A9AE0D2" w14:textId="492BFFA9" w:rsidR="007F4025" w:rsidRPr="00C341A3" w:rsidRDefault="007F4025" w:rsidP="007F4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color w:val="000000"/>
          <w:sz w:val="22"/>
          <w:szCs w:val="22"/>
        </w:rPr>
      </w:pPr>
      <w:r w:rsidRPr="00C341A3">
        <w:rPr>
          <w:rFonts w:ascii="Avenir Next" w:hAnsi="Avenir Next" w:cs="Helvetica"/>
          <w:bCs/>
          <w:sz w:val="22"/>
          <w:szCs w:val="22"/>
          <w:u w:val="single"/>
        </w:rPr>
        <w:t>What is it?</w:t>
      </w:r>
      <w:r w:rsidRPr="00C341A3">
        <w:rPr>
          <w:rFonts w:ascii="Avenir Next" w:hAnsi="Avenir Next" w:cs="Helvetica"/>
          <w:sz w:val="22"/>
          <w:szCs w:val="22"/>
        </w:rPr>
        <w:t xml:space="preserve"> </w:t>
      </w:r>
      <w:r w:rsidR="00B15873">
        <w:rPr>
          <w:rFonts w:ascii="Avenir Next" w:hAnsi="Avenir Next" w:cs="Helvetica"/>
          <w:sz w:val="22"/>
          <w:szCs w:val="22"/>
        </w:rPr>
        <w:t>A 10 –</w:t>
      </w:r>
      <w:r w:rsidR="00764681">
        <w:rPr>
          <w:rFonts w:ascii="Avenir Next" w:hAnsi="Avenir Next" w:cs="Helvetica"/>
          <w:sz w:val="22"/>
          <w:szCs w:val="22"/>
        </w:rPr>
        <w:t>15 minute presentation</w:t>
      </w:r>
      <w:r w:rsidR="004179E1">
        <w:rPr>
          <w:rFonts w:ascii="Avenir Next" w:hAnsi="Avenir Next" w:cs="Helvetica"/>
          <w:sz w:val="22"/>
          <w:szCs w:val="22"/>
        </w:rPr>
        <w:t xml:space="preserve"> that includes class discussion/activity</w:t>
      </w:r>
      <w:r w:rsidR="00764681">
        <w:rPr>
          <w:rFonts w:ascii="Avenir Next" w:hAnsi="Avenir Next" w:cs="Helvetica"/>
          <w:sz w:val="22"/>
          <w:szCs w:val="22"/>
        </w:rPr>
        <w:t xml:space="preserve"> about one language myth or issue of your choice.</w:t>
      </w:r>
      <w:r>
        <w:rPr>
          <w:rFonts w:ascii="Avenir Next" w:hAnsi="Avenir Next" w:cs="Helvetica"/>
          <w:sz w:val="22"/>
          <w:szCs w:val="22"/>
        </w:rPr>
        <w:t xml:space="preserve"> </w:t>
      </w:r>
    </w:p>
    <w:p w14:paraId="02AFC47D" w14:textId="77777777" w:rsidR="007F4025" w:rsidRPr="00C341A3" w:rsidRDefault="007F4025" w:rsidP="007F4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Cs/>
          <w:sz w:val="22"/>
          <w:szCs w:val="22"/>
          <w:u w:val="single"/>
        </w:rPr>
      </w:pPr>
    </w:p>
    <w:p w14:paraId="128D87AE" w14:textId="12CDD3CC" w:rsidR="007F4025" w:rsidRDefault="007F4025" w:rsidP="007F4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color w:val="000000"/>
          <w:sz w:val="22"/>
          <w:szCs w:val="22"/>
        </w:rPr>
      </w:pPr>
      <w:r w:rsidRPr="00C341A3">
        <w:rPr>
          <w:rFonts w:ascii="Avenir Next" w:hAnsi="Avenir Next" w:cs="Helvetica"/>
          <w:bCs/>
          <w:sz w:val="22"/>
          <w:szCs w:val="22"/>
          <w:u w:val="single"/>
        </w:rPr>
        <w:t>What’s the purpose of this assignment</w:t>
      </w:r>
      <w:r w:rsidRPr="00C341A3">
        <w:rPr>
          <w:rFonts w:ascii="Avenir Next" w:hAnsi="Avenir Next" w:cs="Helvetica"/>
          <w:sz w:val="22"/>
          <w:szCs w:val="22"/>
          <w:u w:val="single"/>
        </w:rPr>
        <w:t>?</w:t>
      </w:r>
      <w:r w:rsidRPr="00C341A3">
        <w:rPr>
          <w:rFonts w:ascii="Avenir Next" w:hAnsi="Avenir Next" w:cs="Helvetica"/>
          <w:sz w:val="22"/>
          <w:szCs w:val="22"/>
        </w:rPr>
        <w:t xml:space="preserve"> </w:t>
      </w:r>
      <w:r w:rsidR="00764681">
        <w:rPr>
          <w:rFonts w:ascii="Avenir Next" w:hAnsi="Avenir Next" w:cs="Helvetica"/>
          <w:color w:val="000000"/>
          <w:sz w:val="22"/>
          <w:szCs w:val="22"/>
        </w:rPr>
        <w:t>To explore the wide variety of myths about language! ESL teachers must always be ready to dispel myths about language to help others have a deeper understanding of the complexities and challenges of language learning.</w:t>
      </w:r>
    </w:p>
    <w:p w14:paraId="7D42FAAB" w14:textId="77777777" w:rsidR="00764681" w:rsidRDefault="00764681" w:rsidP="007F4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32"/>
          <w:szCs w:val="32"/>
        </w:rPr>
      </w:pPr>
    </w:p>
    <w:p w14:paraId="3D4C1D00" w14:textId="77777777" w:rsidR="007F4025" w:rsidRDefault="007F4025"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noProof/>
          <w:sz w:val="22"/>
          <w:szCs w:val="22"/>
        </w:rPr>
      </w:pPr>
      <w:r>
        <w:rPr>
          <w:rFonts w:ascii="Avenir Next" w:hAnsi="Avenir Next" w:cs="Helvetica"/>
          <w:b/>
          <w:bCs/>
          <w:sz w:val="32"/>
          <w:szCs w:val="32"/>
        </w:rPr>
        <w:t>Key Activity Lesson</w:t>
      </w:r>
      <w:r w:rsidRPr="005F4102">
        <w:rPr>
          <w:rFonts w:ascii="Avenir Next" w:hAnsi="Avenir Next" w:cs="Helvetica"/>
          <w:noProof/>
          <w:sz w:val="22"/>
          <w:szCs w:val="22"/>
        </w:rPr>
        <w:t xml:space="preserve"> </w:t>
      </w:r>
    </w:p>
    <w:p w14:paraId="5C911E11" w14:textId="0FB4E6B1" w:rsidR="007F4025" w:rsidRPr="00C341A3" w:rsidRDefault="007F4025" w:rsidP="007F4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color w:val="000000"/>
          <w:sz w:val="22"/>
          <w:szCs w:val="22"/>
        </w:rPr>
      </w:pPr>
      <w:r w:rsidRPr="00C341A3">
        <w:rPr>
          <w:rFonts w:ascii="Avenir Next" w:hAnsi="Avenir Next" w:cs="Helvetica"/>
          <w:bCs/>
          <w:sz w:val="22"/>
          <w:szCs w:val="22"/>
          <w:u w:val="single"/>
        </w:rPr>
        <w:t>What is it?</w:t>
      </w:r>
      <w:r w:rsidRPr="00C341A3">
        <w:rPr>
          <w:rFonts w:ascii="Avenir Next" w:hAnsi="Avenir Next" w:cs="Helvetica"/>
          <w:sz w:val="22"/>
          <w:szCs w:val="22"/>
        </w:rPr>
        <w:t xml:space="preserve"> </w:t>
      </w:r>
      <w:r w:rsidR="00764681">
        <w:rPr>
          <w:rFonts w:ascii="Avenir Next" w:hAnsi="Avenir Next" w:cs="Helvetica"/>
          <w:sz w:val="22"/>
          <w:szCs w:val="22"/>
        </w:rPr>
        <w:t xml:space="preserve">A collaboratively prepared lesson about one aspect of the English language that is especially challenging for English learners.  More details to be provided. </w:t>
      </w:r>
      <w:r>
        <w:rPr>
          <w:rFonts w:ascii="Avenir Next" w:hAnsi="Avenir Next" w:cs="Helvetica"/>
          <w:sz w:val="22"/>
          <w:szCs w:val="22"/>
        </w:rPr>
        <w:t xml:space="preserve"> </w:t>
      </w:r>
    </w:p>
    <w:p w14:paraId="463B518F" w14:textId="77777777" w:rsidR="007F4025" w:rsidRPr="00C341A3" w:rsidRDefault="007F4025" w:rsidP="007F4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Cs/>
          <w:sz w:val="22"/>
          <w:szCs w:val="22"/>
          <w:u w:val="single"/>
        </w:rPr>
      </w:pPr>
    </w:p>
    <w:p w14:paraId="4A709857" w14:textId="5051E7FA" w:rsidR="007F4025" w:rsidRDefault="007F4025" w:rsidP="007F4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noProof/>
          <w:sz w:val="22"/>
          <w:szCs w:val="22"/>
        </w:rPr>
      </w:pPr>
      <w:r w:rsidRPr="00C341A3">
        <w:rPr>
          <w:rFonts w:ascii="Avenir Next" w:hAnsi="Avenir Next" w:cs="Helvetica"/>
          <w:bCs/>
          <w:sz w:val="22"/>
          <w:szCs w:val="22"/>
          <w:u w:val="single"/>
        </w:rPr>
        <w:t>What’s the purpose of this assignment</w:t>
      </w:r>
      <w:r w:rsidRPr="00C341A3">
        <w:rPr>
          <w:rFonts w:ascii="Avenir Next" w:hAnsi="Avenir Next" w:cs="Helvetica"/>
          <w:sz w:val="22"/>
          <w:szCs w:val="22"/>
          <w:u w:val="single"/>
        </w:rPr>
        <w:t>?</w:t>
      </w:r>
      <w:r w:rsidRPr="00C341A3">
        <w:rPr>
          <w:rFonts w:ascii="Avenir Next" w:hAnsi="Avenir Next" w:cs="Helvetica"/>
          <w:sz w:val="22"/>
          <w:szCs w:val="22"/>
        </w:rPr>
        <w:t xml:space="preserve"> </w:t>
      </w:r>
      <w:r w:rsidR="00764681">
        <w:rPr>
          <w:rFonts w:ascii="Avenir Next" w:hAnsi="Avenir Next" w:cs="Helvetica"/>
          <w:color w:val="000000"/>
          <w:sz w:val="22"/>
          <w:szCs w:val="22"/>
        </w:rPr>
        <w:t xml:space="preserve">To design and teach an authentic language lesson. </w:t>
      </w:r>
      <w:r w:rsidR="00672F23">
        <w:rPr>
          <w:rFonts w:ascii="Avenir Next" w:hAnsi="Avenir Next" w:cs="Helvetica"/>
          <w:color w:val="000000"/>
          <w:sz w:val="22"/>
          <w:szCs w:val="22"/>
        </w:rPr>
        <w:t xml:space="preserve">This lesson will </w:t>
      </w:r>
      <w:r w:rsidR="00163A25">
        <w:rPr>
          <w:rFonts w:ascii="Avenir Next" w:hAnsi="Avenir Next" w:cs="Helvetica"/>
          <w:color w:val="000000"/>
          <w:sz w:val="22"/>
          <w:szCs w:val="22"/>
        </w:rPr>
        <w:t>be taught twice, once with our class and once with a class at Auburn Global or another group of students as approved by instructor.</w:t>
      </w:r>
      <w:r w:rsidR="004179E1">
        <w:rPr>
          <w:rFonts w:ascii="Avenir Next" w:hAnsi="Avenir Next" w:cs="Helvetica"/>
          <w:color w:val="000000"/>
          <w:sz w:val="22"/>
          <w:szCs w:val="22"/>
        </w:rPr>
        <w:t xml:space="preserve"> Your lesson plan, teaching, and reflections will be part of the grade for this assignment. </w:t>
      </w:r>
    </w:p>
    <w:p w14:paraId="405A8738" w14:textId="2C0156ED" w:rsidR="009051B8" w:rsidRPr="005F4102" w:rsidRDefault="00A82EAA"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22"/>
          <w:szCs w:val="22"/>
        </w:rPr>
      </w:pPr>
      <w:r w:rsidRPr="005F4102">
        <w:rPr>
          <w:rFonts w:ascii="Avenir Next" w:hAnsi="Avenir Next" w:cs="Helvetica"/>
          <w:noProof/>
          <w:sz w:val="22"/>
          <w:szCs w:val="22"/>
        </w:rPr>
        <w:lastRenderedPageBreak/>
        <mc:AlternateContent>
          <mc:Choice Requires="wps">
            <w:drawing>
              <wp:anchor distT="0" distB="0" distL="114300" distR="114300" simplePos="0" relativeHeight="251679744" behindDoc="0" locked="0" layoutInCell="1" allowOverlap="1" wp14:anchorId="456A030C" wp14:editId="0F03B915">
                <wp:simplePos x="0" y="0"/>
                <wp:positionH relativeFrom="column">
                  <wp:posOffset>-5080</wp:posOffset>
                </wp:positionH>
                <wp:positionV relativeFrom="paragraph">
                  <wp:posOffset>386080</wp:posOffset>
                </wp:positionV>
                <wp:extent cx="5946140" cy="249301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946140" cy="24930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65C4553" w14:textId="77777777" w:rsidR="0057313A" w:rsidRDefault="0057313A" w:rsidP="0057313A">
                            <w:pPr>
                              <w:pBdr>
                                <w:top w:val="double" w:sz="18" w:space="1" w:color="auto"/>
                                <w:bottom w:val="double" w:sz="18" w:space="1" w:color="auto"/>
                              </w:pBdr>
                            </w:pPr>
                          </w:p>
                          <w:p w14:paraId="3CDC4DCE" w14:textId="77777777" w:rsidR="0057313A" w:rsidRDefault="0057313A" w:rsidP="00A82EAA">
                            <w:pPr>
                              <w:pBdr>
                                <w:top w:val="double" w:sz="18" w:space="1" w:color="auto"/>
                                <w:bottom w:val="double" w:sz="18" w:space="1" w:color="auto"/>
                              </w:pBdr>
                              <w:jc w:val="center"/>
                              <w:rPr>
                                <w:rFonts w:ascii="Avenir Next" w:hAnsi="Avenir Next" w:cs="Helvetica"/>
                                <w:b/>
                                <w:bCs/>
                                <w:i/>
                                <w:sz w:val="32"/>
                                <w:szCs w:val="32"/>
                              </w:rPr>
                            </w:pPr>
                            <w:r w:rsidRPr="00D0613A">
                              <w:rPr>
                                <w:rFonts w:ascii="Avenir Next" w:hAnsi="Avenir Next" w:cs="Helvetica"/>
                                <w:b/>
                                <w:bCs/>
                                <w:i/>
                                <w:sz w:val="32"/>
                                <w:szCs w:val="32"/>
                              </w:rPr>
                              <w:t xml:space="preserve">What </w:t>
                            </w:r>
                            <w:r>
                              <w:rPr>
                                <w:rFonts w:ascii="Avenir Next" w:hAnsi="Avenir Next" w:cs="Helvetica"/>
                                <w:b/>
                                <w:bCs/>
                                <w:i/>
                                <w:sz w:val="32"/>
                                <w:szCs w:val="32"/>
                              </w:rPr>
                              <w:t>does a typical class look like?</w:t>
                            </w:r>
                          </w:p>
                          <w:p w14:paraId="6AA1AAB4" w14:textId="77777777" w:rsidR="0057313A" w:rsidRDefault="0057313A" w:rsidP="0057313A">
                            <w:pPr>
                              <w:pBdr>
                                <w:top w:val="double" w:sz="18" w:space="1" w:color="auto"/>
                                <w:bottom w:val="double" w:sz="18" w:space="1" w:color="auto"/>
                              </w:pBdr>
                              <w:jc w:val="center"/>
                              <w:rPr>
                                <w:rFonts w:ascii="Avenir Next" w:hAnsi="Avenir Next" w:cs="Helvetica"/>
                                <w:bCs/>
                                <w:i/>
                              </w:rPr>
                            </w:pPr>
                          </w:p>
                          <w:p w14:paraId="6A5123C6" w14:textId="39BB80F8" w:rsidR="00CA706D" w:rsidRDefault="00764681" w:rsidP="00CA706D">
                            <w:pPr>
                              <w:pBdr>
                                <w:top w:val="double" w:sz="18" w:space="1" w:color="auto"/>
                                <w:bottom w:val="double" w:sz="18" w:space="1" w:color="auto"/>
                              </w:pBdr>
                              <w:jc w:val="center"/>
                              <w:rPr>
                                <w:rFonts w:ascii="Avenir Next" w:hAnsi="Avenir Next" w:cs="Helvetica"/>
                                <w:bCs/>
                                <w:i/>
                              </w:rPr>
                            </w:pPr>
                            <w:r>
                              <w:rPr>
                                <w:rFonts w:ascii="Avenir Next" w:hAnsi="Avenir Next" w:cs="Helvetica"/>
                                <w:bCs/>
                                <w:i/>
                              </w:rPr>
                              <w:t xml:space="preserve">A typical class will incorporate practical application of concepts with partners or small groups.  </w:t>
                            </w:r>
                          </w:p>
                          <w:p w14:paraId="694F7B77" w14:textId="26E6D8E2" w:rsidR="00764681" w:rsidRDefault="00764681" w:rsidP="00CA706D">
                            <w:pPr>
                              <w:pBdr>
                                <w:top w:val="double" w:sz="18" w:space="1" w:color="auto"/>
                                <w:bottom w:val="double" w:sz="18" w:space="1" w:color="auto"/>
                              </w:pBdr>
                              <w:jc w:val="center"/>
                              <w:rPr>
                                <w:rFonts w:ascii="Avenir Next" w:hAnsi="Avenir Next" w:cs="Helvetica"/>
                                <w:bCs/>
                                <w:i/>
                              </w:rPr>
                            </w:pPr>
                            <w:r>
                              <w:rPr>
                                <w:rFonts w:ascii="Avenir Next" w:hAnsi="Avenir Next" w:cs="Helvetica"/>
                                <w:bCs/>
                                <w:i/>
                              </w:rPr>
                              <w:t xml:space="preserve">Your outside preparation will be essential to maximize the class design.  I do not prefer lectures. I prefer active learning classrooms. </w:t>
                            </w:r>
                          </w:p>
                          <w:p w14:paraId="2940681D" w14:textId="71451A40" w:rsidR="00764681" w:rsidRDefault="00764681" w:rsidP="00CA706D">
                            <w:pPr>
                              <w:pBdr>
                                <w:top w:val="double" w:sz="18" w:space="1" w:color="auto"/>
                                <w:bottom w:val="double" w:sz="18" w:space="1" w:color="auto"/>
                              </w:pBdr>
                              <w:jc w:val="center"/>
                              <w:rPr>
                                <w:rFonts w:ascii="Avenir Next" w:hAnsi="Avenir Next" w:cs="Helvetica"/>
                                <w:bCs/>
                                <w:i/>
                              </w:rPr>
                            </w:pPr>
                          </w:p>
                          <w:p w14:paraId="7C3BED45" w14:textId="77777777" w:rsidR="004D4E64" w:rsidRDefault="004D4E64" w:rsidP="00CA706D">
                            <w:pPr>
                              <w:pBdr>
                                <w:top w:val="double" w:sz="18" w:space="1" w:color="auto"/>
                                <w:bottom w:val="double" w:sz="18" w:space="1" w:color="auto"/>
                              </w:pBdr>
                              <w:jc w:val="center"/>
                              <w:rPr>
                                <w:rFonts w:ascii="Avenir Next" w:hAnsi="Avenir Next" w:cs="Helvetica"/>
                                <w:bCs/>
                                <w:i/>
                              </w:rPr>
                            </w:pPr>
                            <w:r>
                              <w:rPr>
                                <w:rFonts w:ascii="Avenir Next" w:hAnsi="Avenir Next" w:cs="Helvetica"/>
                                <w:bCs/>
                                <w:i/>
                              </w:rPr>
                              <w:t xml:space="preserve">“Whoever teaches learns in the act of teaching; </w:t>
                            </w:r>
                          </w:p>
                          <w:p w14:paraId="030CF633" w14:textId="49E4747E" w:rsidR="004D4E64" w:rsidRPr="0057313A" w:rsidRDefault="004D4E64" w:rsidP="00CA706D">
                            <w:pPr>
                              <w:pBdr>
                                <w:top w:val="double" w:sz="18" w:space="1" w:color="auto"/>
                                <w:bottom w:val="double" w:sz="18" w:space="1" w:color="auto"/>
                              </w:pBdr>
                              <w:jc w:val="center"/>
                              <w:rPr>
                                <w:rFonts w:ascii="Avenir Next" w:hAnsi="Avenir Next" w:cs="Helvetica"/>
                                <w:bCs/>
                                <w:i/>
                              </w:rPr>
                            </w:pPr>
                            <w:r>
                              <w:rPr>
                                <w:rFonts w:ascii="Avenir Next" w:hAnsi="Avenir Next" w:cs="Helvetica"/>
                                <w:bCs/>
                                <w:i/>
                              </w:rPr>
                              <w:t>whoever learns teaches in the act of learning.” –Paulo Freire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A030C" id="Text_x0020_Box_x0020_7" o:spid="_x0000_s1027" type="#_x0000_t202" style="position:absolute;margin-left:-.4pt;margin-top:30.4pt;width:468.2pt;height:19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" filled="f" stroked="f">
                <v:textbox>
                  <w:txbxContent>
                    <w:p w14:paraId="265C4553" w14:textId="77777777" w:rsidR="0057313A" w:rsidRDefault="0057313A" w:rsidP="0057313A">
                      <w:pPr>
                        <w:pBdr>
                          <w:top w:val="double" w:sz="18" w:space="1" w:color="auto"/>
                          <w:bottom w:val="double" w:sz="18" w:space="1" w:color="auto"/>
                        </w:pBdr>
                      </w:pPr>
                    </w:p>
                    <w:p w14:paraId="3CDC4DCE" w14:textId="77777777" w:rsidR="0057313A" w:rsidRDefault="0057313A" w:rsidP="00A82EAA">
                      <w:pPr>
                        <w:pBdr>
                          <w:top w:val="double" w:sz="18" w:space="1" w:color="auto"/>
                          <w:bottom w:val="double" w:sz="18" w:space="1" w:color="auto"/>
                        </w:pBdr>
                        <w:jc w:val="center"/>
                        <w:rPr>
                          <w:rFonts w:ascii="Avenir Next" w:hAnsi="Avenir Next" w:cs="Helvetica"/>
                          <w:b/>
                          <w:bCs/>
                          <w:i/>
                          <w:sz w:val="32"/>
                          <w:szCs w:val="32"/>
                        </w:rPr>
                      </w:pPr>
                      <w:r w:rsidRPr="00D0613A">
                        <w:rPr>
                          <w:rFonts w:ascii="Avenir Next" w:hAnsi="Avenir Next" w:cs="Helvetica"/>
                          <w:b/>
                          <w:bCs/>
                          <w:i/>
                          <w:sz w:val="32"/>
                          <w:szCs w:val="32"/>
                        </w:rPr>
                        <w:t xml:space="preserve">What </w:t>
                      </w:r>
                      <w:r>
                        <w:rPr>
                          <w:rFonts w:ascii="Avenir Next" w:hAnsi="Avenir Next" w:cs="Helvetica"/>
                          <w:b/>
                          <w:bCs/>
                          <w:i/>
                          <w:sz w:val="32"/>
                          <w:szCs w:val="32"/>
                        </w:rPr>
                        <w:t>does a typical class look like?</w:t>
                      </w:r>
                    </w:p>
                    <w:p w14:paraId="6AA1AAB4" w14:textId="77777777" w:rsidR="0057313A" w:rsidRDefault="0057313A" w:rsidP="0057313A">
                      <w:pPr>
                        <w:pBdr>
                          <w:top w:val="double" w:sz="18" w:space="1" w:color="auto"/>
                          <w:bottom w:val="double" w:sz="18" w:space="1" w:color="auto"/>
                        </w:pBdr>
                        <w:jc w:val="center"/>
                        <w:rPr>
                          <w:rFonts w:ascii="Avenir Next" w:hAnsi="Avenir Next" w:cs="Helvetica"/>
                          <w:bCs/>
                          <w:i/>
                        </w:rPr>
                      </w:pPr>
                    </w:p>
                    <w:p w14:paraId="6A5123C6" w14:textId="39BB80F8" w:rsidR="00CA706D" w:rsidRDefault="00764681" w:rsidP="00CA706D">
                      <w:pPr>
                        <w:pBdr>
                          <w:top w:val="double" w:sz="18" w:space="1" w:color="auto"/>
                          <w:bottom w:val="double" w:sz="18" w:space="1" w:color="auto"/>
                        </w:pBdr>
                        <w:jc w:val="center"/>
                        <w:rPr>
                          <w:rFonts w:ascii="Avenir Next" w:hAnsi="Avenir Next" w:cs="Helvetica"/>
                          <w:bCs/>
                          <w:i/>
                        </w:rPr>
                      </w:pPr>
                      <w:r>
                        <w:rPr>
                          <w:rFonts w:ascii="Avenir Next" w:hAnsi="Avenir Next" w:cs="Helvetica"/>
                          <w:bCs/>
                          <w:i/>
                        </w:rPr>
                        <w:t xml:space="preserve">A typical class will incorporate practical application of concepts with partners or small groups.  </w:t>
                      </w:r>
                    </w:p>
                    <w:p w14:paraId="694F7B77" w14:textId="26E6D8E2" w:rsidR="00764681" w:rsidRDefault="00764681" w:rsidP="00CA706D">
                      <w:pPr>
                        <w:pBdr>
                          <w:top w:val="double" w:sz="18" w:space="1" w:color="auto"/>
                          <w:bottom w:val="double" w:sz="18" w:space="1" w:color="auto"/>
                        </w:pBdr>
                        <w:jc w:val="center"/>
                        <w:rPr>
                          <w:rFonts w:ascii="Avenir Next" w:hAnsi="Avenir Next" w:cs="Helvetica"/>
                          <w:bCs/>
                          <w:i/>
                        </w:rPr>
                      </w:pPr>
                      <w:r>
                        <w:rPr>
                          <w:rFonts w:ascii="Avenir Next" w:hAnsi="Avenir Next" w:cs="Helvetica"/>
                          <w:bCs/>
                          <w:i/>
                        </w:rPr>
                        <w:t xml:space="preserve">Your outside preparation will be essential to maximize the class design.  I do not prefer lectures. I prefer active learning classrooms. </w:t>
                      </w:r>
                    </w:p>
                    <w:p w14:paraId="2940681D" w14:textId="71451A40" w:rsidR="00764681" w:rsidRDefault="00764681" w:rsidP="00CA706D">
                      <w:pPr>
                        <w:pBdr>
                          <w:top w:val="double" w:sz="18" w:space="1" w:color="auto"/>
                          <w:bottom w:val="double" w:sz="18" w:space="1" w:color="auto"/>
                        </w:pBdr>
                        <w:jc w:val="center"/>
                        <w:rPr>
                          <w:rFonts w:ascii="Avenir Next" w:hAnsi="Avenir Next" w:cs="Helvetica"/>
                          <w:bCs/>
                          <w:i/>
                        </w:rPr>
                      </w:pPr>
                    </w:p>
                    <w:p w14:paraId="7C3BED45" w14:textId="77777777" w:rsidR="004D4E64" w:rsidRDefault="004D4E64" w:rsidP="00CA706D">
                      <w:pPr>
                        <w:pBdr>
                          <w:top w:val="double" w:sz="18" w:space="1" w:color="auto"/>
                          <w:bottom w:val="double" w:sz="18" w:space="1" w:color="auto"/>
                        </w:pBdr>
                        <w:jc w:val="center"/>
                        <w:rPr>
                          <w:rFonts w:ascii="Avenir Next" w:hAnsi="Avenir Next" w:cs="Helvetica"/>
                          <w:bCs/>
                          <w:i/>
                        </w:rPr>
                      </w:pPr>
                      <w:r>
                        <w:rPr>
                          <w:rFonts w:ascii="Avenir Next" w:hAnsi="Avenir Next" w:cs="Helvetica"/>
                          <w:bCs/>
                          <w:i/>
                        </w:rPr>
                        <w:t xml:space="preserve">“Whoever teaches learns in the act of teaching; </w:t>
                      </w:r>
                    </w:p>
                    <w:p w14:paraId="030CF633" w14:textId="49E4747E" w:rsidR="004D4E64" w:rsidRPr="0057313A" w:rsidRDefault="004D4E64" w:rsidP="00CA706D">
                      <w:pPr>
                        <w:pBdr>
                          <w:top w:val="double" w:sz="18" w:space="1" w:color="auto"/>
                          <w:bottom w:val="double" w:sz="18" w:space="1" w:color="auto"/>
                        </w:pBdr>
                        <w:jc w:val="center"/>
                        <w:rPr>
                          <w:rFonts w:ascii="Avenir Next" w:hAnsi="Avenir Next" w:cs="Helvetica"/>
                          <w:bCs/>
                          <w:i/>
                        </w:rPr>
                      </w:pPr>
                      <w:r>
                        <w:rPr>
                          <w:rFonts w:ascii="Avenir Next" w:hAnsi="Avenir Next" w:cs="Helvetica"/>
                          <w:bCs/>
                          <w:i/>
                        </w:rPr>
                        <w:t>whoever learns teaches in the act of learning.” –Paulo Freire</w:t>
                      </w:r>
                    </w:p>
                  </w:txbxContent>
                </v:textbox>
                <w10:wrap type="square"/>
              </v:shape>
            </w:pict>
          </mc:Fallback>
        </mc:AlternateContent>
      </w:r>
    </w:p>
    <w:p w14:paraId="6C023C38" w14:textId="77777777" w:rsidR="00A82EAA" w:rsidRDefault="00A82EAA"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32"/>
          <w:szCs w:val="32"/>
        </w:rPr>
      </w:pPr>
    </w:p>
    <w:p w14:paraId="08442A7E" w14:textId="77777777" w:rsidR="00255A10" w:rsidRDefault="00255A10"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32"/>
          <w:szCs w:val="32"/>
        </w:rPr>
      </w:pPr>
    </w:p>
    <w:p w14:paraId="6FDEE81C" w14:textId="5D193328" w:rsidR="00126C3C" w:rsidRPr="00F60659" w:rsidRDefault="0005162F" w:rsidP="00024C8A">
      <w:pPr>
        <w:adjustRightInd w:val="0"/>
        <w:contextualSpacing/>
        <w:rPr>
          <w:rFonts w:ascii="Avenir Next" w:hAnsi="Avenir Next" w:cs="Helvetica"/>
          <w:color w:val="000000"/>
        </w:rPr>
      </w:pPr>
      <w:r>
        <w:rPr>
          <w:rFonts w:ascii="Avenir Next" w:hAnsi="Avenir Next" w:cs="Helvetica"/>
          <w:noProof/>
        </w:rPr>
        <mc:AlternateContent>
          <mc:Choice Requires="wps">
            <w:drawing>
              <wp:anchor distT="0" distB="0" distL="114300" distR="114300" simplePos="0" relativeHeight="251681792" behindDoc="0" locked="0" layoutInCell="1" allowOverlap="1" wp14:anchorId="1CE00651" wp14:editId="1AB3FAA2">
                <wp:simplePos x="0" y="0"/>
                <wp:positionH relativeFrom="column">
                  <wp:posOffset>0</wp:posOffset>
                </wp:positionH>
                <wp:positionV relativeFrom="paragraph">
                  <wp:posOffset>295910</wp:posOffset>
                </wp:positionV>
                <wp:extent cx="5714365" cy="2444115"/>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5714365" cy="24441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0AFF07" w14:textId="77777777" w:rsidR="00E14525" w:rsidRDefault="00E14525" w:rsidP="00E14525">
                            <w:pPr>
                              <w:pBdr>
                                <w:top w:val="double" w:sz="18" w:space="1" w:color="auto"/>
                                <w:bottom w:val="double" w:sz="18" w:space="1" w:color="auto"/>
                              </w:pBdr>
                            </w:pPr>
                          </w:p>
                          <w:p w14:paraId="22E685F0" w14:textId="77777777" w:rsidR="00E14525" w:rsidRDefault="00E14525" w:rsidP="00E14525">
                            <w:pPr>
                              <w:pBdr>
                                <w:top w:val="double" w:sz="18" w:space="1" w:color="auto"/>
                                <w:bottom w:val="double" w:sz="18" w:space="1" w:color="auto"/>
                              </w:pBdr>
                              <w:jc w:val="center"/>
                              <w:rPr>
                                <w:rFonts w:ascii="Avenir Next" w:hAnsi="Avenir Next" w:cs="Helvetica"/>
                                <w:b/>
                                <w:bCs/>
                                <w:i/>
                                <w:sz w:val="32"/>
                                <w:szCs w:val="32"/>
                              </w:rPr>
                            </w:pPr>
                            <w:r>
                              <w:rPr>
                                <w:rFonts w:ascii="Avenir Next" w:hAnsi="Avenir Next" w:cs="Helvetica"/>
                                <w:b/>
                                <w:bCs/>
                                <w:i/>
                                <w:sz w:val="32"/>
                                <w:szCs w:val="32"/>
                              </w:rPr>
                              <w:t>Tips for doing well in my class</w:t>
                            </w:r>
                          </w:p>
                          <w:p w14:paraId="00AD0C3A" w14:textId="77777777" w:rsidR="00E14525" w:rsidRDefault="00E14525" w:rsidP="00E14525">
                            <w:pPr>
                              <w:pBdr>
                                <w:top w:val="double" w:sz="18" w:space="1" w:color="auto"/>
                                <w:bottom w:val="double" w:sz="18" w:space="1" w:color="auto"/>
                              </w:pBdr>
                              <w:jc w:val="center"/>
                              <w:rPr>
                                <w:rFonts w:ascii="Avenir Next" w:hAnsi="Avenir Next" w:cs="Helvetica"/>
                                <w:bCs/>
                                <w:i/>
                              </w:rPr>
                            </w:pPr>
                          </w:p>
                          <w:p w14:paraId="6BA59BF7" w14:textId="77777777" w:rsidR="004D4E64" w:rsidRDefault="004D4E64" w:rsidP="00E14525">
                            <w:pPr>
                              <w:pBdr>
                                <w:top w:val="double" w:sz="18" w:space="1" w:color="auto"/>
                                <w:bottom w:val="double" w:sz="18" w:space="1" w:color="auto"/>
                              </w:pBdr>
                              <w:jc w:val="center"/>
                              <w:rPr>
                                <w:rFonts w:ascii="Avenir Next" w:hAnsi="Avenir Next" w:cs="Helvetica"/>
                                <w:bCs/>
                                <w:i/>
                                <w:sz w:val="22"/>
                                <w:szCs w:val="22"/>
                              </w:rPr>
                            </w:pPr>
                            <w:r>
                              <w:rPr>
                                <w:rFonts w:ascii="Avenir Next" w:hAnsi="Avenir Next" w:cs="Helvetica"/>
                                <w:bCs/>
                                <w:i/>
                                <w:sz w:val="22"/>
                                <w:szCs w:val="22"/>
                              </w:rPr>
                              <w:t>Come prepared to participate</w:t>
                            </w:r>
                            <w:r w:rsidR="00E14525" w:rsidRPr="00C54120">
                              <w:rPr>
                                <w:rFonts w:ascii="Avenir Next" w:hAnsi="Avenir Next" w:cs="Helvetica"/>
                                <w:bCs/>
                                <w:i/>
                                <w:sz w:val="22"/>
                                <w:szCs w:val="22"/>
                              </w:rPr>
                              <w:t>.</w:t>
                            </w:r>
                          </w:p>
                          <w:p w14:paraId="511EE7CD" w14:textId="66384ACB" w:rsidR="004D4E64" w:rsidRDefault="004D4E64" w:rsidP="00E14525">
                            <w:pPr>
                              <w:pBdr>
                                <w:top w:val="double" w:sz="18" w:space="1" w:color="auto"/>
                                <w:bottom w:val="double" w:sz="18" w:space="1" w:color="auto"/>
                              </w:pBdr>
                              <w:jc w:val="center"/>
                              <w:rPr>
                                <w:rFonts w:ascii="Avenir Next" w:hAnsi="Avenir Next" w:cs="Helvetica"/>
                                <w:bCs/>
                                <w:i/>
                                <w:sz w:val="22"/>
                                <w:szCs w:val="22"/>
                              </w:rPr>
                            </w:pPr>
                            <w:r>
                              <w:rPr>
                                <w:rFonts w:ascii="Avenir Next" w:hAnsi="Avenir Next" w:cs="Helvetica"/>
                                <w:bCs/>
                                <w:i/>
                                <w:sz w:val="22"/>
                                <w:szCs w:val="22"/>
                              </w:rPr>
                              <w:t>Bring questions. Bring opinions. Bring chocolate.</w:t>
                            </w:r>
                          </w:p>
                          <w:p w14:paraId="3C2A3E3C" w14:textId="4E867F4B" w:rsidR="00E14525" w:rsidRDefault="004D4E64" w:rsidP="00E14525">
                            <w:pPr>
                              <w:pBdr>
                                <w:top w:val="double" w:sz="18" w:space="1" w:color="auto"/>
                                <w:bottom w:val="double" w:sz="18" w:space="1" w:color="auto"/>
                              </w:pBdr>
                              <w:jc w:val="center"/>
                              <w:rPr>
                                <w:rFonts w:ascii="Avenir Next" w:hAnsi="Avenir Next" w:cs="Helvetica"/>
                                <w:bCs/>
                                <w:i/>
                                <w:sz w:val="22"/>
                                <w:szCs w:val="22"/>
                              </w:rPr>
                            </w:pPr>
                            <w:r>
                              <w:rPr>
                                <w:rFonts w:ascii="Avenir Next" w:hAnsi="Avenir Next" w:cs="Helvetica"/>
                                <w:bCs/>
                                <w:i/>
                                <w:sz w:val="22"/>
                                <w:szCs w:val="22"/>
                              </w:rPr>
                              <w:t>Practice the skills and concepts on your own.</w:t>
                            </w:r>
                            <w:r w:rsidR="00E14525" w:rsidRPr="00C54120">
                              <w:rPr>
                                <w:rFonts w:ascii="Avenir Next" w:hAnsi="Avenir Next" w:cs="Helvetica"/>
                                <w:bCs/>
                                <w:i/>
                                <w:sz w:val="22"/>
                                <w:szCs w:val="22"/>
                              </w:rPr>
                              <w:t xml:space="preserve"> </w:t>
                            </w:r>
                          </w:p>
                          <w:p w14:paraId="18CE2E06" w14:textId="5128E280" w:rsidR="004D4E64" w:rsidRDefault="004D4E64" w:rsidP="00E14525">
                            <w:pPr>
                              <w:pBdr>
                                <w:top w:val="double" w:sz="18" w:space="1" w:color="auto"/>
                                <w:bottom w:val="double" w:sz="18" w:space="1" w:color="auto"/>
                              </w:pBdr>
                              <w:jc w:val="center"/>
                              <w:rPr>
                                <w:rFonts w:ascii="Avenir Next" w:hAnsi="Avenir Next" w:cs="Helvetica"/>
                                <w:bCs/>
                                <w:i/>
                                <w:sz w:val="22"/>
                                <w:szCs w:val="22"/>
                              </w:rPr>
                            </w:pPr>
                            <w:r>
                              <w:rPr>
                                <w:rFonts w:ascii="Avenir Next" w:hAnsi="Avenir Next" w:cs="Helvetica"/>
                                <w:bCs/>
                                <w:i/>
                                <w:sz w:val="22"/>
                                <w:szCs w:val="22"/>
                              </w:rPr>
                              <w:t>Speak up.  Really. Don’t be shy. Share what you know.</w:t>
                            </w:r>
                          </w:p>
                          <w:p w14:paraId="38C8647C" w14:textId="62D0256A" w:rsidR="004D4E64" w:rsidRPr="00C54120" w:rsidRDefault="004D4E64" w:rsidP="00E14525">
                            <w:pPr>
                              <w:pBdr>
                                <w:top w:val="double" w:sz="18" w:space="1" w:color="auto"/>
                                <w:bottom w:val="double" w:sz="18" w:space="1" w:color="auto"/>
                              </w:pBdr>
                              <w:jc w:val="center"/>
                              <w:rPr>
                                <w:rFonts w:ascii="Avenir Next" w:hAnsi="Avenir Next" w:cs="Helvetica"/>
                                <w:bCs/>
                                <w:i/>
                                <w:sz w:val="22"/>
                                <w:szCs w:val="22"/>
                              </w:rPr>
                            </w:pPr>
                            <w:r>
                              <w:rPr>
                                <w:rFonts w:ascii="Avenir Next" w:hAnsi="Avenir Next" w:cs="Helvetica"/>
                                <w:bCs/>
                                <w:i/>
                                <w:sz w:val="22"/>
                                <w:szCs w:val="22"/>
                              </w:rPr>
                              <w:t>Take risks. Don’t worry about mistakes. Learn from them.</w:t>
                            </w:r>
                          </w:p>
                          <w:p w14:paraId="3BA25339" w14:textId="77777777" w:rsidR="00E14525" w:rsidRPr="00C54120" w:rsidRDefault="00E14525" w:rsidP="00E14525">
                            <w:pPr>
                              <w:pBdr>
                                <w:top w:val="double" w:sz="18" w:space="1" w:color="auto"/>
                                <w:bottom w:val="double" w:sz="18" w:space="1" w:color="auto"/>
                              </w:pBdr>
                              <w:jc w:val="center"/>
                              <w:rPr>
                                <w:rFonts w:ascii="Avenir Next" w:hAnsi="Avenir Next" w:cs="Helvetica"/>
                                <w:bCs/>
                                <w:i/>
                                <w:sz w:val="22"/>
                                <w:szCs w:val="22"/>
                              </w:rPr>
                            </w:pPr>
                          </w:p>
                          <w:p w14:paraId="07B404EA" w14:textId="77777777" w:rsidR="00E14525" w:rsidRPr="00C54120" w:rsidRDefault="00E14525" w:rsidP="00EC1503">
                            <w:pPr>
                              <w:pBdr>
                                <w:top w:val="double" w:sz="18" w:space="1" w:color="auto"/>
                                <w:bottom w:val="double" w:sz="18" w:space="1" w:color="auto"/>
                              </w:pBdr>
                              <w:jc w:val="center"/>
                              <w:rPr>
                                <w:rFonts w:ascii="Avenir Next" w:hAnsi="Avenir Next" w:cs="Helvetica"/>
                                <w:bCs/>
                                <w: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00651" id="Text_x0020_Box_x0020_13" o:spid="_x0000_s1028" type="#_x0000_t202" style="position:absolute;margin-left:0;margin-top:23.3pt;width:449.95pt;height:192.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" filled="f" stroked="f">
                <v:textbox>
                  <w:txbxContent>
                    <w:p w14:paraId="4A0AFF07" w14:textId="77777777" w:rsidR="00E14525" w:rsidRDefault="00E14525" w:rsidP="00E14525">
                      <w:pPr>
                        <w:pBdr>
                          <w:top w:val="double" w:sz="18" w:space="1" w:color="auto"/>
                          <w:bottom w:val="double" w:sz="18" w:space="1" w:color="auto"/>
                        </w:pBdr>
                      </w:pPr>
                    </w:p>
                    <w:p w14:paraId="22E685F0" w14:textId="77777777" w:rsidR="00E14525" w:rsidRDefault="00E14525" w:rsidP="00E14525">
                      <w:pPr>
                        <w:pBdr>
                          <w:top w:val="double" w:sz="18" w:space="1" w:color="auto"/>
                          <w:bottom w:val="double" w:sz="18" w:space="1" w:color="auto"/>
                        </w:pBdr>
                        <w:jc w:val="center"/>
                        <w:rPr>
                          <w:rFonts w:ascii="Avenir Next" w:hAnsi="Avenir Next" w:cs="Helvetica"/>
                          <w:b/>
                          <w:bCs/>
                          <w:i/>
                          <w:sz w:val="32"/>
                          <w:szCs w:val="32"/>
                        </w:rPr>
                      </w:pPr>
                      <w:r>
                        <w:rPr>
                          <w:rFonts w:ascii="Avenir Next" w:hAnsi="Avenir Next" w:cs="Helvetica"/>
                          <w:b/>
                          <w:bCs/>
                          <w:i/>
                          <w:sz w:val="32"/>
                          <w:szCs w:val="32"/>
                        </w:rPr>
                        <w:t>Tips for doing well in my class</w:t>
                      </w:r>
                    </w:p>
                    <w:p w14:paraId="00AD0C3A" w14:textId="77777777" w:rsidR="00E14525" w:rsidRDefault="00E14525" w:rsidP="00E14525">
                      <w:pPr>
                        <w:pBdr>
                          <w:top w:val="double" w:sz="18" w:space="1" w:color="auto"/>
                          <w:bottom w:val="double" w:sz="18" w:space="1" w:color="auto"/>
                        </w:pBdr>
                        <w:jc w:val="center"/>
                        <w:rPr>
                          <w:rFonts w:ascii="Avenir Next" w:hAnsi="Avenir Next" w:cs="Helvetica"/>
                          <w:bCs/>
                          <w:i/>
                        </w:rPr>
                      </w:pPr>
                    </w:p>
                    <w:p w14:paraId="6BA59BF7" w14:textId="77777777" w:rsidR="004D4E64" w:rsidRDefault="004D4E64" w:rsidP="00E14525">
                      <w:pPr>
                        <w:pBdr>
                          <w:top w:val="double" w:sz="18" w:space="1" w:color="auto"/>
                          <w:bottom w:val="double" w:sz="18" w:space="1" w:color="auto"/>
                        </w:pBdr>
                        <w:jc w:val="center"/>
                        <w:rPr>
                          <w:rFonts w:ascii="Avenir Next" w:hAnsi="Avenir Next" w:cs="Helvetica"/>
                          <w:bCs/>
                          <w:i/>
                          <w:sz w:val="22"/>
                          <w:szCs w:val="22"/>
                        </w:rPr>
                      </w:pPr>
                      <w:r>
                        <w:rPr>
                          <w:rFonts w:ascii="Avenir Next" w:hAnsi="Avenir Next" w:cs="Helvetica"/>
                          <w:bCs/>
                          <w:i/>
                          <w:sz w:val="22"/>
                          <w:szCs w:val="22"/>
                        </w:rPr>
                        <w:t>Come prepared to participate</w:t>
                      </w:r>
                      <w:r w:rsidR="00E14525" w:rsidRPr="00C54120">
                        <w:rPr>
                          <w:rFonts w:ascii="Avenir Next" w:hAnsi="Avenir Next" w:cs="Helvetica"/>
                          <w:bCs/>
                          <w:i/>
                          <w:sz w:val="22"/>
                          <w:szCs w:val="22"/>
                        </w:rPr>
                        <w:t>.</w:t>
                      </w:r>
                    </w:p>
                    <w:p w14:paraId="511EE7CD" w14:textId="66384ACB" w:rsidR="004D4E64" w:rsidRDefault="004D4E64" w:rsidP="00E14525">
                      <w:pPr>
                        <w:pBdr>
                          <w:top w:val="double" w:sz="18" w:space="1" w:color="auto"/>
                          <w:bottom w:val="double" w:sz="18" w:space="1" w:color="auto"/>
                        </w:pBdr>
                        <w:jc w:val="center"/>
                        <w:rPr>
                          <w:rFonts w:ascii="Avenir Next" w:hAnsi="Avenir Next" w:cs="Helvetica"/>
                          <w:bCs/>
                          <w:i/>
                          <w:sz w:val="22"/>
                          <w:szCs w:val="22"/>
                        </w:rPr>
                      </w:pPr>
                      <w:r>
                        <w:rPr>
                          <w:rFonts w:ascii="Avenir Next" w:hAnsi="Avenir Next" w:cs="Helvetica"/>
                          <w:bCs/>
                          <w:i/>
                          <w:sz w:val="22"/>
                          <w:szCs w:val="22"/>
                        </w:rPr>
                        <w:t>Bring questions. Bring opinions. Bring chocolate.</w:t>
                      </w:r>
                    </w:p>
                    <w:p w14:paraId="3C2A3E3C" w14:textId="4E867F4B" w:rsidR="00E14525" w:rsidRDefault="004D4E64" w:rsidP="00E14525">
                      <w:pPr>
                        <w:pBdr>
                          <w:top w:val="double" w:sz="18" w:space="1" w:color="auto"/>
                          <w:bottom w:val="double" w:sz="18" w:space="1" w:color="auto"/>
                        </w:pBdr>
                        <w:jc w:val="center"/>
                        <w:rPr>
                          <w:rFonts w:ascii="Avenir Next" w:hAnsi="Avenir Next" w:cs="Helvetica"/>
                          <w:bCs/>
                          <w:i/>
                          <w:sz w:val="22"/>
                          <w:szCs w:val="22"/>
                        </w:rPr>
                      </w:pPr>
                      <w:r>
                        <w:rPr>
                          <w:rFonts w:ascii="Avenir Next" w:hAnsi="Avenir Next" w:cs="Helvetica"/>
                          <w:bCs/>
                          <w:i/>
                          <w:sz w:val="22"/>
                          <w:szCs w:val="22"/>
                        </w:rPr>
                        <w:t>Practice the skills and concepts on your own.</w:t>
                      </w:r>
                      <w:r w:rsidR="00E14525" w:rsidRPr="00C54120">
                        <w:rPr>
                          <w:rFonts w:ascii="Avenir Next" w:hAnsi="Avenir Next" w:cs="Helvetica"/>
                          <w:bCs/>
                          <w:i/>
                          <w:sz w:val="22"/>
                          <w:szCs w:val="22"/>
                        </w:rPr>
                        <w:t xml:space="preserve"> </w:t>
                      </w:r>
                    </w:p>
                    <w:p w14:paraId="18CE2E06" w14:textId="5128E280" w:rsidR="004D4E64" w:rsidRDefault="004D4E64" w:rsidP="00E14525">
                      <w:pPr>
                        <w:pBdr>
                          <w:top w:val="double" w:sz="18" w:space="1" w:color="auto"/>
                          <w:bottom w:val="double" w:sz="18" w:space="1" w:color="auto"/>
                        </w:pBdr>
                        <w:jc w:val="center"/>
                        <w:rPr>
                          <w:rFonts w:ascii="Avenir Next" w:hAnsi="Avenir Next" w:cs="Helvetica"/>
                          <w:bCs/>
                          <w:i/>
                          <w:sz w:val="22"/>
                          <w:szCs w:val="22"/>
                        </w:rPr>
                      </w:pPr>
                      <w:r>
                        <w:rPr>
                          <w:rFonts w:ascii="Avenir Next" w:hAnsi="Avenir Next" w:cs="Helvetica"/>
                          <w:bCs/>
                          <w:i/>
                          <w:sz w:val="22"/>
                          <w:szCs w:val="22"/>
                        </w:rPr>
                        <w:t>Speak up.  Really. Don’t be shy. Share what you know.</w:t>
                      </w:r>
                    </w:p>
                    <w:p w14:paraId="38C8647C" w14:textId="62D0256A" w:rsidR="004D4E64" w:rsidRPr="00C54120" w:rsidRDefault="004D4E64" w:rsidP="00E14525">
                      <w:pPr>
                        <w:pBdr>
                          <w:top w:val="double" w:sz="18" w:space="1" w:color="auto"/>
                          <w:bottom w:val="double" w:sz="18" w:space="1" w:color="auto"/>
                        </w:pBdr>
                        <w:jc w:val="center"/>
                        <w:rPr>
                          <w:rFonts w:ascii="Avenir Next" w:hAnsi="Avenir Next" w:cs="Helvetica"/>
                          <w:bCs/>
                          <w:i/>
                          <w:sz w:val="22"/>
                          <w:szCs w:val="22"/>
                        </w:rPr>
                      </w:pPr>
                      <w:r>
                        <w:rPr>
                          <w:rFonts w:ascii="Avenir Next" w:hAnsi="Avenir Next" w:cs="Helvetica"/>
                          <w:bCs/>
                          <w:i/>
                          <w:sz w:val="22"/>
                          <w:szCs w:val="22"/>
                        </w:rPr>
                        <w:t>Take risks. Don’t worry about mistakes. Learn from them.</w:t>
                      </w:r>
                    </w:p>
                    <w:p w14:paraId="3BA25339" w14:textId="77777777" w:rsidR="00E14525" w:rsidRPr="00C54120" w:rsidRDefault="00E14525" w:rsidP="00E14525">
                      <w:pPr>
                        <w:pBdr>
                          <w:top w:val="double" w:sz="18" w:space="1" w:color="auto"/>
                          <w:bottom w:val="double" w:sz="18" w:space="1" w:color="auto"/>
                        </w:pBdr>
                        <w:jc w:val="center"/>
                        <w:rPr>
                          <w:rFonts w:ascii="Avenir Next" w:hAnsi="Avenir Next" w:cs="Helvetica"/>
                          <w:bCs/>
                          <w:i/>
                          <w:sz w:val="22"/>
                          <w:szCs w:val="22"/>
                        </w:rPr>
                      </w:pPr>
                    </w:p>
                    <w:p w14:paraId="07B404EA" w14:textId="77777777" w:rsidR="00E14525" w:rsidRPr="00C54120" w:rsidRDefault="00E14525" w:rsidP="00EC1503">
                      <w:pPr>
                        <w:pBdr>
                          <w:top w:val="double" w:sz="18" w:space="1" w:color="auto"/>
                          <w:bottom w:val="double" w:sz="18" w:space="1" w:color="auto"/>
                        </w:pBdr>
                        <w:jc w:val="center"/>
                        <w:rPr>
                          <w:rFonts w:ascii="Avenir Next" w:hAnsi="Avenir Next" w:cs="Helvetica"/>
                          <w:bCs/>
                          <w:i/>
                          <w:sz w:val="22"/>
                          <w:szCs w:val="22"/>
                        </w:rPr>
                      </w:pPr>
                    </w:p>
                  </w:txbxContent>
                </v:textbox>
                <w10:wrap type="square"/>
              </v:shape>
            </w:pict>
          </mc:Fallback>
        </mc:AlternateContent>
      </w:r>
    </w:p>
    <w:p w14:paraId="557B774D" w14:textId="77777777" w:rsidR="00C54120" w:rsidRPr="00C54120" w:rsidRDefault="00C54120" w:rsidP="00A82EAA">
      <w:pPr>
        <w:adjustRightInd w:val="0"/>
        <w:contextualSpacing/>
        <w:rPr>
          <w:rFonts w:ascii="Avenir Next" w:hAnsi="Avenir Next" w:cs="Helvetica"/>
          <w:color w:val="000000"/>
          <w:sz w:val="22"/>
          <w:szCs w:val="22"/>
          <w:u w:val="single" w:color="000000"/>
        </w:rPr>
      </w:pPr>
    </w:p>
    <w:p w14:paraId="7C9CABFF" w14:textId="77777777" w:rsidR="00C54120" w:rsidRPr="00C54120" w:rsidRDefault="00C54120" w:rsidP="00A82EAA">
      <w:pPr>
        <w:adjustRightInd w:val="0"/>
        <w:contextualSpacing/>
        <w:rPr>
          <w:rFonts w:ascii="Avenir Next" w:hAnsi="Avenir Next" w:cs="Helvetica"/>
          <w:color w:val="000000"/>
          <w:sz w:val="22"/>
          <w:szCs w:val="22"/>
          <w:u w:val="single" w:color="000000"/>
        </w:rPr>
      </w:pPr>
    </w:p>
    <w:p w14:paraId="45DFC853" w14:textId="77777777" w:rsidR="00024C8A" w:rsidRDefault="00024C8A" w:rsidP="00024C8A">
      <w:pPr>
        <w:adjustRightInd w:val="0"/>
        <w:contextualSpacing/>
        <w:rPr>
          <w:rFonts w:ascii="Avenir Next" w:hAnsi="Avenir Next" w:cs="Helvetica"/>
          <w:sz w:val="22"/>
          <w:szCs w:val="22"/>
        </w:rPr>
      </w:pPr>
    </w:p>
    <w:p w14:paraId="156FC60C" w14:textId="77777777" w:rsidR="00024C8A" w:rsidRPr="008D14CC" w:rsidRDefault="00024C8A" w:rsidP="00A82EAA">
      <w:pPr>
        <w:adjustRightInd w:val="0"/>
        <w:contextualSpacing/>
        <w:rPr>
          <w:rFonts w:ascii="Avenir Next" w:hAnsi="Avenir Next" w:cs="Helvetica"/>
          <w:sz w:val="22"/>
          <w:szCs w:val="22"/>
        </w:rPr>
      </w:pPr>
    </w:p>
    <w:p w14:paraId="4C189E70" w14:textId="1E1C7891" w:rsidR="00024C8A" w:rsidRDefault="00024C8A">
      <w:pPr>
        <w:rPr>
          <w:rFonts w:ascii="Avenir Next" w:hAnsi="Avenir Next" w:cs="Helvetica"/>
        </w:rPr>
      </w:pPr>
      <w:r>
        <w:rPr>
          <w:rFonts w:ascii="Avenir Next" w:hAnsi="Avenir Next" w:cs="Helvetica"/>
        </w:rPr>
        <w:br w:type="page"/>
      </w:r>
    </w:p>
    <w:p w14:paraId="65856578" w14:textId="197D90FC" w:rsidR="005774BA" w:rsidRDefault="005774BA" w:rsidP="00577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32"/>
          <w:szCs w:val="32"/>
        </w:rPr>
      </w:pPr>
      <w:r>
        <w:rPr>
          <w:rFonts w:ascii="Avenir Next" w:hAnsi="Avenir Next" w:cs="Helvetica"/>
          <w:b/>
          <w:bCs/>
          <w:sz w:val="32"/>
          <w:szCs w:val="32"/>
        </w:rPr>
        <w:lastRenderedPageBreak/>
        <w:t>Course Schedule</w:t>
      </w:r>
    </w:p>
    <w:p w14:paraId="495BE5A2" w14:textId="77777777" w:rsidR="005774BA" w:rsidRDefault="005774BA" w:rsidP="005774BA"/>
    <w:p w14:paraId="0B89BF58" w14:textId="1D54912B" w:rsidR="005774BA" w:rsidRDefault="005774BA" w:rsidP="005774BA">
      <w:r>
        <w:t xml:space="preserve">*Please note that this is a tentative summary of the schedule and may change during the semester. </w:t>
      </w:r>
      <w:r w:rsidR="004179E1">
        <w:t>You will be notified of major changes, but also, be sure to f</w:t>
      </w:r>
      <w:r>
        <w:t xml:space="preserve">ollow the </w:t>
      </w:r>
      <w:r w:rsidR="004179E1">
        <w:t xml:space="preserve">weekly modules </w:t>
      </w:r>
      <w:r>
        <w:t>in Canvas.</w:t>
      </w:r>
    </w:p>
    <w:p w14:paraId="3E7E4219" w14:textId="77777777" w:rsidR="005774BA" w:rsidRDefault="005774BA" w:rsidP="005774BA"/>
    <w:tbl>
      <w:tblPr>
        <w:tblStyle w:val="LightShading-Accent1"/>
        <w:tblW w:w="5879" w:type="pct"/>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60" w:firstRow="1" w:lastRow="1" w:firstColumn="0" w:lastColumn="0" w:noHBand="1" w:noVBand="1"/>
      </w:tblPr>
      <w:tblGrid>
        <w:gridCol w:w="1968"/>
        <w:gridCol w:w="3095"/>
        <w:gridCol w:w="3966"/>
        <w:gridCol w:w="1965"/>
        <w:gridCol w:w="11"/>
      </w:tblGrid>
      <w:tr w:rsidR="003F1D14" w:rsidRPr="005774BA" w14:paraId="4A77D433" w14:textId="77777777" w:rsidTr="00EE57F4">
        <w:trPr>
          <w:cnfStyle w:val="100000000000" w:firstRow="1" w:lastRow="0" w:firstColumn="0" w:lastColumn="0" w:oddVBand="0" w:evenVBand="0" w:oddHBand="0" w:evenHBand="0" w:firstRowFirstColumn="0" w:firstRowLastColumn="0" w:lastRowFirstColumn="0" w:lastRowLastColumn="0"/>
          <w:cantSplit/>
          <w:trHeight w:val="327"/>
        </w:trPr>
        <w:tc>
          <w:tcPr>
            <w:tcW w:w="894"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noWrap/>
          </w:tcPr>
          <w:p w14:paraId="0CBA9C97" w14:textId="77777777" w:rsidR="005774BA" w:rsidRPr="005774BA" w:rsidRDefault="005774BA" w:rsidP="007F60EC">
            <w:pPr>
              <w:rPr>
                <w:color w:val="000000" w:themeColor="text1"/>
                <w:sz w:val="24"/>
                <w:szCs w:val="24"/>
              </w:rPr>
            </w:pPr>
            <w:r w:rsidRPr="005774BA">
              <w:rPr>
                <w:color w:val="000000" w:themeColor="text1"/>
                <w:sz w:val="24"/>
                <w:szCs w:val="24"/>
              </w:rPr>
              <w:t xml:space="preserve">Week </w:t>
            </w:r>
          </w:p>
        </w:tc>
        <w:tc>
          <w:tcPr>
            <w:tcW w:w="1406"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6E1608B8" w14:textId="77777777" w:rsidR="005774BA" w:rsidRPr="005774BA" w:rsidRDefault="005774BA" w:rsidP="007F60EC">
            <w:pPr>
              <w:rPr>
                <w:color w:val="000000" w:themeColor="text1"/>
                <w:sz w:val="24"/>
                <w:szCs w:val="24"/>
              </w:rPr>
            </w:pPr>
            <w:r w:rsidRPr="005774BA">
              <w:rPr>
                <w:color w:val="000000" w:themeColor="text1"/>
                <w:sz w:val="24"/>
                <w:szCs w:val="24"/>
              </w:rPr>
              <w:t>Topics</w:t>
            </w:r>
          </w:p>
        </w:tc>
        <w:tc>
          <w:tcPr>
            <w:tcW w:w="1802"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5E598011" w14:textId="11E46F23" w:rsidR="005774BA" w:rsidRPr="005774BA" w:rsidRDefault="003F1D14" w:rsidP="007F60EC">
            <w:pPr>
              <w:rPr>
                <w:color w:val="000000" w:themeColor="text1"/>
                <w:sz w:val="24"/>
                <w:szCs w:val="24"/>
              </w:rPr>
            </w:pPr>
            <w:r>
              <w:rPr>
                <w:color w:val="000000" w:themeColor="text1"/>
                <w:sz w:val="24"/>
                <w:szCs w:val="24"/>
              </w:rPr>
              <w:t>Prior to Class</w:t>
            </w:r>
            <w:r w:rsidR="005774BA" w:rsidRPr="005774BA">
              <w:rPr>
                <w:color w:val="000000" w:themeColor="text1"/>
                <w:sz w:val="24"/>
                <w:szCs w:val="24"/>
              </w:rPr>
              <w:t xml:space="preserve"> </w:t>
            </w:r>
          </w:p>
          <w:p w14:paraId="2A92E485" w14:textId="77777777" w:rsidR="005774BA" w:rsidRPr="005774BA" w:rsidRDefault="005774BA" w:rsidP="007F60EC">
            <w:pPr>
              <w:rPr>
                <w:color w:val="000000" w:themeColor="text1"/>
                <w:sz w:val="24"/>
                <w:szCs w:val="24"/>
              </w:rPr>
            </w:pPr>
          </w:p>
        </w:tc>
        <w:tc>
          <w:tcPr>
            <w:tcW w:w="898" w:type="pct"/>
            <w:gridSpan w:val="2"/>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60557BB6" w14:textId="271172EE" w:rsidR="005774BA" w:rsidRPr="005774BA" w:rsidRDefault="003F1D14" w:rsidP="007F60EC">
            <w:pPr>
              <w:rPr>
                <w:color w:val="000000" w:themeColor="text1"/>
                <w:sz w:val="24"/>
                <w:szCs w:val="24"/>
              </w:rPr>
            </w:pPr>
            <w:r>
              <w:rPr>
                <w:color w:val="000000" w:themeColor="text1"/>
                <w:sz w:val="24"/>
                <w:szCs w:val="24"/>
              </w:rPr>
              <w:t>Be Prepared to:</w:t>
            </w:r>
          </w:p>
        </w:tc>
      </w:tr>
      <w:tr w:rsidR="003F1D14" w:rsidRPr="005774BA" w14:paraId="2B853DC5" w14:textId="77777777" w:rsidTr="00EE57F4">
        <w:trPr>
          <w:cantSplit/>
          <w:trHeight w:val="849"/>
        </w:trPr>
        <w:tc>
          <w:tcPr>
            <w:tcW w:w="894" w:type="pct"/>
            <w:tcBorders>
              <w:top w:val="single" w:sz="6" w:space="0" w:color="323E4F" w:themeColor="text2" w:themeShade="BF"/>
            </w:tcBorders>
            <w:noWrap/>
          </w:tcPr>
          <w:p w14:paraId="7214959F" w14:textId="77777777" w:rsidR="005774BA" w:rsidRPr="005774BA" w:rsidRDefault="005774BA" w:rsidP="007F60EC">
            <w:pPr>
              <w:rPr>
                <w:color w:val="000000" w:themeColor="text1"/>
                <w:sz w:val="24"/>
                <w:szCs w:val="24"/>
              </w:rPr>
            </w:pPr>
            <w:r w:rsidRPr="005774BA">
              <w:rPr>
                <w:b/>
                <w:sz w:val="24"/>
                <w:szCs w:val="24"/>
              </w:rPr>
              <w:t>1: 8/22</w:t>
            </w:r>
          </w:p>
          <w:p w14:paraId="1ABCE096" w14:textId="77777777" w:rsidR="005774BA" w:rsidRPr="005774BA" w:rsidRDefault="005774BA" w:rsidP="007F60EC">
            <w:pPr>
              <w:rPr>
                <w:color w:val="000000" w:themeColor="text1"/>
                <w:sz w:val="24"/>
                <w:szCs w:val="24"/>
              </w:rPr>
            </w:pPr>
          </w:p>
          <w:p w14:paraId="5B009CA7" w14:textId="77777777" w:rsidR="005774BA" w:rsidRPr="005774BA" w:rsidRDefault="005774BA" w:rsidP="007F60EC">
            <w:pPr>
              <w:rPr>
                <w:color w:val="000000" w:themeColor="text1"/>
                <w:sz w:val="24"/>
                <w:szCs w:val="24"/>
              </w:rPr>
            </w:pPr>
          </w:p>
        </w:tc>
        <w:tc>
          <w:tcPr>
            <w:tcW w:w="1406" w:type="pct"/>
            <w:tcBorders>
              <w:top w:val="single" w:sz="6" w:space="0" w:color="323E4F" w:themeColor="text2" w:themeShade="BF"/>
            </w:tcBorders>
          </w:tcPr>
          <w:p w14:paraId="28E45926" w14:textId="77777777" w:rsidR="00F442E7" w:rsidRDefault="00F442E7" w:rsidP="007F60EC">
            <w:pPr>
              <w:rPr>
                <w:b/>
                <w:sz w:val="24"/>
                <w:szCs w:val="24"/>
              </w:rPr>
            </w:pPr>
            <w:r>
              <w:rPr>
                <w:b/>
                <w:sz w:val="24"/>
                <w:szCs w:val="24"/>
              </w:rPr>
              <w:t>Group Pre-tests</w:t>
            </w:r>
          </w:p>
          <w:p w14:paraId="41869B6B" w14:textId="77777777" w:rsidR="005774BA" w:rsidRPr="005774BA" w:rsidRDefault="005774BA" w:rsidP="007F60EC">
            <w:pPr>
              <w:rPr>
                <w:b/>
                <w:sz w:val="24"/>
                <w:szCs w:val="24"/>
              </w:rPr>
            </w:pPr>
            <w:r w:rsidRPr="005774BA">
              <w:rPr>
                <w:b/>
                <w:sz w:val="24"/>
                <w:szCs w:val="24"/>
              </w:rPr>
              <w:t>Introduction &amp; Syllabus</w:t>
            </w:r>
          </w:p>
          <w:p w14:paraId="581701A7" w14:textId="77777777" w:rsidR="005774BA" w:rsidRDefault="00B15873" w:rsidP="007F60EC">
            <w:pPr>
              <w:rPr>
                <w:b/>
                <w:sz w:val="24"/>
                <w:szCs w:val="24"/>
              </w:rPr>
            </w:pPr>
            <w:r>
              <w:rPr>
                <w:b/>
                <w:sz w:val="24"/>
                <w:szCs w:val="24"/>
              </w:rPr>
              <w:t>Myths in Grammar Teaching</w:t>
            </w:r>
          </w:p>
          <w:p w14:paraId="35EF2930" w14:textId="795F4CEC" w:rsidR="00B15873" w:rsidRPr="005774BA" w:rsidRDefault="00B15873" w:rsidP="007F60EC">
            <w:pPr>
              <w:rPr>
                <w:color w:val="000000" w:themeColor="text1"/>
                <w:sz w:val="24"/>
                <w:szCs w:val="24"/>
              </w:rPr>
            </w:pPr>
          </w:p>
        </w:tc>
        <w:tc>
          <w:tcPr>
            <w:tcW w:w="1802" w:type="pct"/>
            <w:tcBorders>
              <w:top w:val="single" w:sz="6" w:space="0" w:color="323E4F" w:themeColor="text2" w:themeShade="BF"/>
            </w:tcBorders>
          </w:tcPr>
          <w:p w14:paraId="330BE27E" w14:textId="03885BF9" w:rsidR="005774BA" w:rsidRPr="005774BA" w:rsidRDefault="003F1D14" w:rsidP="007F60EC">
            <w:pPr>
              <w:pStyle w:val="DecimalAligned"/>
              <w:spacing w:after="0" w:line="240" w:lineRule="auto"/>
              <w:contextualSpacing/>
              <w:rPr>
                <w:color w:val="000000" w:themeColor="text1"/>
                <w:sz w:val="24"/>
                <w:szCs w:val="24"/>
              </w:rPr>
            </w:pPr>
            <w:r>
              <w:rPr>
                <w:b/>
                <w:sz w:val="24"/>
                <w:szCs w:val="24"/>
              </w:rPr>
              <w:t xml:space="preserve">Read: </w:t>
            </w:r>
            <w:r w:rsidR="005D7623">
              <w:rPr>
                <w:b/>
                <w:sz w:val="24"/>
                <w:szCs w:val="24"/>
              </w:rPr>
              <w:t>CAL Article (posted in Canvas)</w:t>
            </w:r>
            <w:r w:rsidR="005774BA" w:rsidRPr="005774BA">
              <w:rPr>
                <w:color w:val="000000" w:themeColor="text1"/>
                <w:sz w:val="24"/>
                <w:szCs w:val="24"/>
              </w:rPr>
              <w:t xml:space="preserve"> </w:t>
            </w:r>
          </w:p>
        </w:tc>
        <w:tc>
          <w:tcPr>
            <w:tcW w:w="898" w:type="pct"/>
            <w:gridSpan w:val="2"/>
            <w:tcBorders>
              <w:top w:val="single" w:sz="6" w:space="0" w:color="323E4F" w:themeColor="text2" w:themeShade="BF"/>
            </w:tcBorders>
          </w:tcPr>
          <w:p w14:paraId="64581ECC" w14:textId="4595520C" w:rsidR="00E90AEA" w:rsidRDefault="003F1D14" w:rsidP="007F60EC">
            <w:pPr>
              <w:pStyle w:val="DecimalAligned"/>
              <w:spacing w:after="0" w:line="240" w:lineRule="auto"/>
              <w:rPr>
                <w:b/>
                <w:sz w:val="24"/>
                <w:szCs w:val="24"/>
              </w:rPr>
            </w:pPr>
            <w:r>
              <w:rPr>
                <w:b/>
                <w:sz w:val="24"/>
                <w:szCs w:val="24"/>
              </w:rPr>
              <w:t xml:space="preserve">Discuss </w:t>
            </w:r>
            <w:r w:rsidR="00E90AEA">
              <w:rPr>
                <w:b/>
                <w:sz w:val="24"/>
                <w:szCs w:val="24"/>
              </w:rPr>
              <w:t xml:space="preserve">Myths in Grammar Teaching </w:t>
            </w:r>
          </w:p>
          <w:p w14:paraId="28CBBFAE" w14:textId="0D3524A1" w:rsidR="005774BA" w:rsidRPr="003F1D14" w:rsidRDefault="005774BA" w:rsidP="007F60EC">
            <w:pPr>
              <w:pStyle w:val="DecimalAligned"/>
              <w:spacing w:after="0" w:line="240" w:lineRule="auto"/>
              <w:rPr>
                <w:b/>
                <w:sz w:val="24"/>
                <w:szCs w:val="24"/>
              </w:rPr>
            </w:pPr>
          </w:p>
        </w:tc>
      </w:tr>
      <w:tr w:rsidR="003F1D14" w:rsidRPr="005774BA" w14:paraId="5FDC43D3" w14:textId="77777777" w:rsidTr="00EE57F4">
        <w:trPr>
          <w:cantSplit/>
          <w:trHeight w:val="557"/>
        </w:trPr>
        <w:tc>
          <w:tcPr>
            <w:tcW w:w="894" w:type="pct"/>
            <w:noWrap/>
          </w:tcPr>
          <w:p w14:paraId="319F73F4" w14:textId="5B3CDDDF" w:rsidR="005774BA" w:rsidRPr="005774BA" w:rsidRDefault="005774BA" w:rsidP="007F60EC">
            <w:pPr>
              <w:rPr>
                <w:color w:val="000000" w:themeColor="text1"/>
                <w:sz w:val="24"/>
                <w:szCs w:val="24"/>
              </w:rPr>
            </w:pPr>
            <w:r w:rsidRPr="005774BA">
              <w:rPr>
                <w:b/>
                <w:sz w:val="24"/>
                <w:szCs w:val="24"/>
              </w:rPr>
              <w:t>2: 8/29</w:t>
            </w:r>
          </w:p>
        </w:tc>
        <w:tc>
          <w:tcPr>
            <w:tcW w:w="1406" w:type="pct"/>
          </w:tcPr>
          <w:p w14:paraId="4D3012C2" w14:textId="6716E2A5" w:rsidR="005774BA" w:rsidRPr="005774BA" w:rsidRDefault="00FA7293" w:rsidP="007F60EC">
            <w:pPr>
              <w:pStyle w:val="DecimalAligned"/>
              <w:spacing w:line="240" w:lineRule="auto"/>
              <w:rPr>
                <w:color w:val="000000" w:themeColor="text1"/>
                <w:sz w:val="24"/>
                <w:szCs w:val="24"/>
              </w:rPr>
            </w:pPr>
            <w:r>
              <w:rPr>
                <w:b/>
                <w:sz w:val="24"/>
                <w:szCs w:val="24"/>
              </w:rPr>
              <w:t>Foundations</w:t>
            </w:r>
            <w:r w:rsidR="00EE57F4">
              <w:rPr>
                <w:b/>
                <w:sz w:val="24"/>
                <w:szCs w:val="24"/>
              </w:rPr>
              <w:t xml:space="preserve"> Focus: Parts of Speech, Words, Word Parts</w:t>
            </w:r>
          </w:p>
        </w:tc>
        <w:tc>
          <w:tcPr>
            <w:tcW w:w="1802" w:type="pct"/>
          </w:tcPr>
          <w:p w14:paraId="484C8261" w14:textId="5953A7F5" w:rsidR="00E90AEA" w:rsidRDefault="003F1D14" w:rsidP="00E90AEA">
            <w:pPr>
              <w:pStyle w:val="DecimalAligned"/>
              <w:spacing w:line="240" w:lineRule="auto"/>
              <w:contextualSpacing/>
              <w:rPr>
                <w:b/>
                <w:sz w:val="24"/>
                <w:szCs w:val="24"/>
              </w:rPr>
            </w:pPr>
            <w:r>
              <w:rPr>
                <w:b/>
                <w:sz w:val="24"/>
                <w:szCs w:val="24"/>
              </w:rPr>
              <w:t xml:space="preserve">Read: </w:t>
            </w:r>
            <w:r w:rsidR="00E90AEA">
              <w:rPr>
                <w:b/>
                <w:sz w:val="24"/>
                <w:szCs w:val="24"/>
              </w:rPr>
              <w:t>Folse</w:t>
            </w:r>
            <w:r>
              <w:rPr>
                <w:b/>
                <w:sz w:val="24"/>
                <w:szCs w:val="24"/>
              </w:rPr>
              <w:t>-</w:t>
            </w:r>
            <w:r w:rsidR="00EE57F4">
              <w:rPr>
                <w:b/>
                <w:sz w:val="24"/>
                <w:szCs w:val="24"/>
              </w:rPr>
              <w:t xml:space="preserve"> Chap 2, section 2 + WB</w:t>
            </w:r>
          </w:p>
          <w:p w14:paraId="52E2CB3F" w14:textId="619C0587" w:rsidR="00E50E25" w:rsidRDefault="00E50E25" w:rsidP="00E90AEA">
            <w:pPr>
              <w:pStyle w:val="DecimalAligned"/>
              <w:spacing w:line="240" w:lineRule="auto"/>
              <w:contextualSpacing/>
              <w:rPr>
                <w:b/>
                <w:sz w:val="24"/>
                <w:szCs w:val="24"/>
              </w:rPr>
            </w:pPr>
            <w:r>
              <w:rPr>
                <w:b/>
                <w:sz w:val="24"/>
                <w:szCs w:val="24"/>
              </w:rPr>
              <w:t>Read: Online resources</w:t>
            </w:r>
          </w:p>
          <w:p w14:paraId="3A329E47" w14:textId="438DA9BA" w:rsidR="005774BA" w:rsidRPr="005774BA" w:rsidRDefault="005774BA" w:rsidP="00FA7293">
            <w:pPr>
              <w:pStyle w:val="DecimalAligned"/>
              <w:spacing w:line="240" w:lineRule="auto"/>
              <w:contextualSpacing/>
              <w:rPr>
                <w:color w:val="000000" w:themeColor="text1"/>
                <w:sz w:val="24"/>
                <w:szCs w:val="24"/>
              </w:rPr>
            </w:pPr>
          </w:p>
        </w:tc>
        <w:tc>
          <w:tcPr>
            <w:tcW w:w="898" w:type="pct"/>
            <w:gridSpan w:val="2"/>
          </w:tcPr>
          <w:p w14:paraId="42EED7DE" w14:textId="4D3DB202" w:rsidR="005774BA" w:rsidRPr="00E50E25" w:rsidRDefault="00EE57F4" w:rsidP="003F1D14">
            <w:pPr>
              <w:pStyle w:val="DecimalAligned"/>
              <w:spacing w:after="0" w:line="240" w:lineRule="auto"/>
              <w:rPr>
                <w:b/>
                <w:sz w:val="24"/>
                <w:szCs w:val="24"/>
              </w:rPr>
            </w:pPr>
            <w:r>
              <w:rPr>
                <w:b/>
                <w:sz w:val="24"/>
                <w:szCs w:val="24"/>
              </w:rPr>
              <w:t>Work with Words</w:t>
            </w:r>
          </w:p>
        </w:tc>
      </w:tr>
      <w:tr w:rsidR="003F1D14" w:rsidRPr="005774BA" w14:paraId="26B79E8D" w14:textId="77777777" w:rsidTr="00EE57F4">
        <w:trPr>
          <w:cantSplit/>
          <w:trHeight w:val="557"/>
        </w:trPr>
        <w:tc>
          <w:tcPr>
            <w:tcW w:w="894" w:type="pct"/>
            <w:noWrap/>
          </w:tcPr>
          <w:p w14:paraId="2022F03D" w14:textId="5D1B838C" w:rsidR="005774BA" w:rsidRPr="005774BA" w:rsidRDefault="005774BA" w:rsidP="007F60EC">
            <w:pPr>
              <w:rPr>
                <w:color w:val="000000" w:themeColor="text1"/>
                <w:sz w:val="24"/>
                <w:szCs w:val="24"/>
              </w:rPr>
            </w:pPr>
            <w:r w:rsidRPr="005774BA">
              <w:rPr>
                <w:b/>
                <w:sz w:val="24"/>
                <w:szCs w:val="24"/>
              </w:rPr>
              <w:t>3: 9/5</w:t>
            </w:r>
          </w:p>
        </w:tc>
        <w:tc>
          <w:tcPr>
            <w:tcW w:w="1406" w:type="pct"/>
          </w:tcPr>
          <w:p w14:paraId="77670DED" w14:textId="4F746D53" w:rsidR="005774BA" w:rsidRPr="005774BA" w:rsidRDefault="00FA7293" w:rsidP="00EE57F4">
            <w:pPr>
              <w:pStyle w:val="DecimalAligned"/>
              <w:spacing w:line="240" w:lineRule="auto"/>
              <w:rPr>
                <w:color w:val="000000" w:themeColor="text1"/>
                <w:sz w:val="24"/>
                <w:szCs w:val="24"/>
              </w:rPr>
            </w:pPr>
            <w:r>
              <w:rPr>
                <w:b/>
                <w:sz w:val="24"/>
                <w:szCs w:val="24"/>
              </w:rPr>
              <w:t>Foundations</w:t>
            </w:r>
            <w:r w:rsidR="001A20DA">
              <w:rPr>
                <w:b/>
                <w:sz w:val="24"/>
                <w:szCs w:val="24"/>
              </w:rPr>
              <w:t xml:space="preserve"> Focus: </w:t>
            </w:r>
            <w:r w:rsidR="00EE57F4">
              <w:rPr>
                <w:b/>
                <w:sz w:val="24"/>
                <w:szCs w:val="24"/>
              </w:rPr>
              <w:t>Syntax, Sentence Patterns</w:t>
            </w:r>
            <w:r w:rsidR="00C12C93">
              <w:rPr>
                <w:b/>
                <w:sz w:val="24"/>
                <w:szCs w:val="24"/>
              </w:rPr>
              <w:t>; Diagramming</w:t>
            </w:r>
          </w:p>
        </w:tc>
        <w:tc>
          <w:tcPr>
            <w:tcW w:w="1802" w:type="pct"/>
          </w:tcPr>
          <w:p w14:paraId="74A90309" w14:textId="1DAA89DD" w:rsidR="00EE57F4" w:rsidRDefault="00EE57F4" w:rsidP="003F1D14">
            <w:pPr>
              <w:pStyle w:val="DecimalAligned"/>
              <w:spacing w:line="240" w:lineRule="auto"/>
              <w:contextualSpacing/>
              <w:rPr>
                <w:b/>
                <w:sz w:val="24"/>
                <w:szCs w:val="24"/>
              </w:rPr>
            </w:pPr>
            <w:r>
              <w:rPr>
                <w:b/>
                <w:sz w:val="24"/>
                <w:szCs w:val="24"/>
              </w:rPr>
              <w:t>Read: Folse- Chap 2, section 3 +WB</w:t>
            </w:r>
          </w:p>
          <w:p w14:paraId="398CFD7C" w14:textId="70E55808" w:rsidR="00E50E25" w:rsidRDefault="00E50E25" w:rsidP="003F1D14">
            <w:pPr>
              <w:pStyle w:val="DecimalAligned"/>
              <w:spacing w:line="240" w:lineRule="auto"/>
              <w:contextualSpacing/>
              <w:rPr>
                <w:b/>
                <w:sz w:val="24"/>
                <w:szCs w:val="24"/>
              </w:rPr>
            </w:pPr>
            <w:r>
              <w:rPr>
                <w:b/>
                <w:sz w:val="24"/>
                <w:szCs w:val="24"/>
              </w:rPr>
              <w:t>Read: Online resources</w:t>
            </w:r>
          </w:p>
          <w:p w14:paraId="3714A1D2" w14:textId="58AFEB4A" w:rsidR="003F1D14" w:rsidRPr="005774BA" w:rsidRDefault="003F1D14" w:rsidP="003F1D14">
            <w:pPr>
              <w:pStyle w:val="DecimalAligned"/>
              <w:spacing w:line="240" w:lineRule="auto"/>
              <w:contextualSpacing/>
              <w:rPr>
                <w:b/>
                <w:sz w:val="24"/>
                <w:szCs w:val="24"/>
              </w:rPr>
            </w:pPr>
            <w:r>
              <w:rPr>
                <w:b/>
                <w:sz w:val="24"/>
                <w:szCs w:val="24"/>
              </w:rPr>
              <w:t xml:space="preserve">Bauer, Myth: </w:t>
            </w:r>
            <w:r w:rsidR="00E50E25">
              <w:rPr>
                <w:b/>
                <w:sz w:val="24"/>
                <w:szCs w:val="24"/>
              </w:rPr>
              <w:t>5</w:t>
            </w:r>
          </w:p>
        </w:tc>
        <w:tc>
          <w:tcPr>
            <w:tcW w:w="898" w:type="pct"/>
            <w:gridSpan w:val="2"/>
          </w:tcPr>
          <w:p w14:paraId="7F44FCE3" w14:textId="1FDE826B" w:rsidR="00EE57F4" w:rsidRDefault="00EE57F4" w:rsidP="00EE57F4">
            <w:pPr>
              <w:pStyle w:val="DecimalAligned"/>
              <w:spacing w:after="0" w:line="240" w:lineRule="auto"/>
              <w:rPr>
                <w:b/>
                <w:sz w:val="24"/>
                <w:szCs w:val="24"/>
              </w:rPr>
            </w:pPr>
            <w:r>
              <w:rPr>
                <w:b/>
                <w:sz w:val="24"/>
                <w:szCs w:val="24"/>
              </w:rPr>
              <w:t xml:space="preserve">Work with </w:t>
            </w:r>
            <w:r w:rsidR="00E2518A">
              <w:rPr>
                <w:b/>
                <w:sz w:val="24"/>
                <w:szCs w:val="24"/>
              </w:rPr>
              <w:t>Syntax &amp; Sentence Patterns</w:t>
            </w:r>
          </w:p>
          <w:p w14:paraId="2D90CA8F" w14:textId="6FE25EEE" w:rsidR="00EE57F4" w:rsidRPr="005774BA" w:rsidRDefault="00EE57F4" w:rsidP="00EE57F4">
            <w:pPr>
              <w:pStyle w:val="DecimalAligned"/>
              <w:rPr>
                <w:color w:val="000000" w:themeColor="text1"/>
                <w:sz w:val="24"/>
                <w:szCs w:val="24"/>
              </w:rPr>
            </w:pPr>
            <w:r>
              <w:rPr>
                <w:b/>
                <w:sz w:val="24"/>
                <w:szCs w:val="24"/>
              </w:rPr>
              <w:t>Discuss Myth:</w:t>
            </w:r>
            <w:r w:rsidR="00E50E25">
              <w:rPr>
                <w:b/>
                <w:sz w:val="24"/>
                <w:szCs w:val="24"/>
              </w:rPr>
              <w:t xml:space="preserve"> 5 - Harrison</w:t>
            </w:r>
          </w:p>
        </w:tc>
      </w:tr>
      <w:tr w:rsidR="003F1D14" w:rsidRPr="005774BA" w14:paraId="49BBB2F0" w14:textId="77777777" w:rsidTr="00EE57F4">
        <w:trPr>
          <w:cantSplit/>
          <w:trHeight w:val="791"/>
        </w:trPr>
        <w:tc>
          <w:tcPr>
            <w:tcW w:w="894" w:type="pct"/>
            <w:noWrap/>
          </w:tcPr>
          <w:p w14:paraId="6D4A4F73" w14:textId="26737E96" w:rsidR="005774BA" w:rsidRPr="005774BA" w:rsidRDefault="005D7623" w:rsidP="007F60EC">
            <w:pPr>
              <w:rPr>
                <w:color w:val="000000" w:themeColor="text1"/>
                <w:sz w:val="24"/>
                <w:szCs w:val="24"/>
              </w:rPr>
            </w:pPr>
            <w:r>
              <w:rPr>
                <w:b/>
                <w:sz w:val="24"/>
                <w:szCs w:val="24"/>
              </w:rPr>
              <w:t>4</w:t>
            </w:r>
            <w:r w:rsidR="005774BA" w:rsidRPr="005774BA">
              <w:rPr>
                <w:b/>
                <w:sz w:val="24"/>
                <w:szCs w:val="24"/>
              </w:rPr>
              <w:t>: 9/12</w:t>
            </w:r>
          </w:p>
        </w:tc>
        <w:tc>
          <w:tcPr>
            <w:tcW w:w="1406" w:type="pct"/>
          </w:tcPr>
          <w:p w14:paraId="56D6F2E0" w14:textId="3277939D" w:rsidR="001A20DA" w:rsidRPr="005774BA" w:rsidRDefault="00EE57F4" w:rsidP="00EE57F4">
            <w:pPr>
              <w:pStyle w:val="DecimalAligned"/>
              <w:spacing w:line="240" w:lineRule="auto"/>
              <w:rPr>
                <w:b/>
                <w:color w:val="000000" w:themeColor="text1"/>
                <w:sz w:val="24"/>
                <w:szCs w:val="24"/>
              </w:rPr>
            </w:pPr>
            <w:r>
              <w:rPr>
                <w:b/>
                <w:sz w:val="24"/>
                <w:szCs w:val="24"/>
              </w:rPr>
              <w:t>Foundations Focus: Sentence Types &amp; Combinations; Verbs</w:t>
            </w:r>
          </w:p>
        </w:tc>
        <w:tc>
          <w:tcPr>
            <w:tcW w:w="1802" w:type="pct"/>
          </w:tcPr>
          <w:p w14:paraId="3066CDF2" w14:textId="77777777" w:rsidR="00EE57F4" w:rsidRDefault="00EE57F4" w:rsidP="007F60EC">
            <w:pPr>
              <w:rPr>
                <w:b/>
                <w:sz w:val="24"/>
                <w:szCs w:val="24"/>
              </w:rPr>
            </w:pPr>
            <w:r>
              <w:rPr>
                <w:b/>
                <w:sz w:val="24"/>
                <w:szCs w:val="24"/>
              </w:rPr>
              <w:t>Read: Folse-Chap 2, section 4 +WB</w:t>
            </w:r>
          </w:p>
          <w:p w14:paraId="296F30E1" w14:textId="29B2F8E3" w:rsidR="00E50E25" w:rsidRDefault="00E50E25" w:rsidP="007F60EC">
            <w:pPr>
              <w:rPr>
                <w:b/>
                <w:sz w:val="24"/>
                <w:szCs w:val="24"/>
              </w:rPr>
            </w:pPr>
            <w:r>
              <w:rPr>
                <w:b/>
                <w:sz w:val="24"/>
                <w:szCs w:val="24"/>
              </w:rPr>
              <w:t>Read: Online resources</w:t>
            </w:r>
          </w:p>
          <w:p w14:paraId="0F305E35" w14:textId="4E2C6198" w:rsidR="003F1D14" w:rsidRPr="00E90AEA" w:rsidRDefault="003F1D14" w:rsidP="007F60EC">
            <w:pPr>
              <w:rPr>
                <w:b/>
                <w:color w:val="000000" w:themeColor="text1"/>
                <w:sz w:val="24"/>
                <w:szCs w:val="24"/>
              </w:rPr>
            </w:pPr>
            <w:r>
              <w:rPr>
                <w:b/>
                <w:sz w:val="24"/>
                <w:szCs w:val="24"/>
              </w:rPr>
              <w:t>Bauer, Myth:</w:t>
            </w:r>
          </w:p>
        </w:tc>
        <w:tc>
          <w:tcPr>
            <w:tcW w:w="898" w:type="pct"/>
            <w:gridSpan w:val="2"/>
          </w:tcPr>
          <w:p w14:paraId="60BEFD69" w14:textId="05D51B55" w:rsidR="00EE57F4" w:rsidRDefault="00EE57F4" w:rsidP="00EE57F4">
            <w:pPr>
              <w:pStyle w:val="DecimalAligned"/>
              <w:spacing w:after="0" w:line="240" w:lineRule="auto"/>
              <w:rPr>
                <w:b/>
                <w:sz w:val="24"/>
                <w:szCs w:val="24"/>
              </w:rPr>
            </w:pPr>
            <w:r>
              <w:rPr>
                <w:b/>
                <w:sz w:val="24"/>
                <w:szCs w:val="24"/>
              </w:rPr>
              <w:t xml:space="preserve">Work with </w:t>
            </w:r>
            <w:r w:rsidR="00E2518A">
              <w:rPr>
                <w:b/>
                <w:sz w:val="24"/>
                <w:szCs w:val="24"/>
              </w:rPr>
              <w:t>Sentences</w:t>
            </w:r>
            <w:r>
              <w:rPr>
                <w:b/>
                <w:sz w:val="24"/>
                <w:szCs w:val="24"/>
              </w:rPr>
              <w:t xml:space="preserve"> &amp; Verbs</w:t>
            </w:r>
          </w:p>
          <w:p w14:paraId="4D9AE122" w14:textId="1A0C7D30" w:rsidR="005774BA" w:rsidRPr="005774BA" w:rsidRDefault="00EE57F4" w:rsidP="00EE57F4">
            <w:pPr>
              <w:pStyle w:val="DecimalAligned"/>
              <w:spacing w:after="0" w:line="240" w:lineRule="auto"/>
              <w:rPr>
                <w:color w:val="000000" w:themeColor="text1"/>
                <w:sz w:val="24"/>
                <w:szCs w:val="24"/>
              </w:rPr>
            </w:pPr>
            <w:r>
              <w:rPr>
                <w:b/>
                <w:sz w:val="24"/>
                <w:szCs w:val="24"/>
              </w:rPr>
              <w:t>Discuss Myth:</w:t>
            </w:r>
          </w:p>
        </w:tc>
      </w:tr>
      <w:tr w:rsidR="003F1D14" w:rsidRPr="005774BA" w14:paraId="548E4F89" w14:textId="77777777" w:rsidTr="00EE57F4">
        <w:trPr>
          <w:cantSplit/>
          <w:trHeight w:val="872"/>
        </w:trPr>
        <w:tc>
          <w:tcPr>
            <w:tcW w:w="894" w:type="pct"/>
            <w:noWrap/>
          </w:tcPr>
          <w:p w14:paraId="40CC7602" w14:textId="72F78392" w:rsidR="005774BA" w:rsidRPr="005774BA" w:rsidRDefault="005D7623" w:rsidP="007F60EC">
            <w:pPr>
              <w:rPr>
                <w:color w:val="000000" w:themeColor="text1"/>
                <w:sz w:val="24"/>
                <w:szCs w:val="24"/>
              </w:rPr>
            </w:pPr>
            <w:r>
              <w:rPr>
                <w:b/>
                <w:sz w:val="24"/>
                <w:szCs w:val="24"/>
              </w:rPr>
              <w:t>5</w:t>
            </w:r>
            <w:r w:rsidR="005774BA" w:rsidRPr="005774BA">
              <w:rPr>
                <w:b/>
                <w:sz w:val="24"/>
                <w:szCs w:val="24"/>
              </w:rPr>
              <w:t>: 9/19</w:t>
            </w:r>
          </w:p>
        </w:tc>
        <w:tc>
          <w:tcPr>
            <w:tcW w:w="1406" w:type="pct"/>
          </w:tcPr>
          <w:p w14:paraId="1D0EE214" w14:textId="77777777" w:rsidR="005774BA" w:rsidRDefault="00E50E25" w:rsidP="007F60EC">
            <w:pPr>
              <w:pStyle w:val="DecimalAligned"/>
              <w:rPr>
                <w:b/>
                <w:sz w:val="24"/>
                <w:szCs w:val="24"/>
              </w:rPr>
            </w:pPr>
            <w:r>
              <w:rPr>
                <w:b/>
                <w:sz w:val="24"/>
                <w:szCs w:val="24"/>
              </w:rPr>
              <w:t>Foundations Focus: Rhetorical Patterns, Mechanics</w:t>
            </w:r>
          </w:p>
          <w:p w14:paraId="7ED7F5E0" w14:textId="3DD9916E" w:rsidR="00163A25" w:rsidRPr="00E2518A" w:rsidRDefault="00163A25" w:rsidP="007F60EC">
            <w:pPr>
              <w:pStyle w:val="DecimalAligned"/>
              <w:rPr>
                <w:b/>
                <w:sz w:val="24"/>
                <w:szCs w:val="24"/>
              </w:rPr>
            </w:pPr>
            <w:r>
              <w:rPr>
                <w:b/>
                <w:sz w:val="24"/>
                <w:szCs w:val="24"/>
              </w:rPr>
              <w:t>Authentic Writing #1 (AuG)</w:t>
            </w:r>
          </w:p>
        </w:tc>
        <w:tc>
          <w:tcPr>
            <w:tcW w:w="1802" w:type="pct"/>
          </w:tcPr>
          <w:p w14:paraId="17D5EF53" w14:textId="77777777" w:rsidR="00F442E7" w:rsidRDefault="00F442E7" w:rsidP="00F442E7">
            <w:pPr>
              <w:rPr>
                <w:b/>
                <w:sz w:val="24"/>
                <w:szCs w:val="24"/>
              </w:rPr>
            </w:pPr>
            <w:r>
              <w:rPr>
                <w:b/>
                <w:sz w:val="24"/>
                <w:szCs w:val="24"/>
              </w:rPr>
              <w:t>Read: Online resources</w:t>
            </w:r>
          </w:p>
          <w:p w14:paraId="38151D4D" w14:textId="7F3792B2" w:rsidR="005774BA" w:rsidRPr="00FA7293" w:rsidRDefault="00E50E25" w:rsidP="00EE57F4">
            <w:pPr>
              <w:pStyle w:val="DecimalAligned"/>
              <w:contextualSpacing/>
              <w:rPr>
                <w:color w:val="000000" w:themeColor="text1"/>
                <w:sz w:val="24"/>
                <w:szCs w:val="24"/>
              </w:rPr>
            </w:pPr>
            <w:r>
              <w:rPr>
                <w:b/>
                <w:sz w:val="24"/>
                <w:szCs w:val="24"/>
              </w:rPr>
              <w:t>Bauer, Myth:</w:t>
            </w:r>
            <w:r w:rsidR="00EE57F4">
              <w:rPr>
                <w:b/>
                <w:sz w:val="24"/>
                <w:szCs w:val="24"/>
              </w:rPr>
              <w:t xml:space="preserve"> </w:t>
            </w:r>
          </w:p>
        </w:tc>
        <w:tc>
          <w:tcPr>
            <w:tcW w:w="898" w:type="pct"/>
            <w:gridSpan w:val="2"/>
          </w:tcPr>
          <w:p w14:paraId="5202EB70" w14:textId="72F2A086" w:rsidR="00E50E25" w:rsidRDefault="00E2518A" w:rsidP="007F60EC">
            <w:pPr>
              <w:pStyle w:val="DecimalAligned"/>
              <w:spacing w:after="0"/>
              <w:rPr>
                <w:b/>
                <w:sz w:val="24"/>
                <w:szCs w:val="24"/>
              </w:rPr>
            </w:pPr>
            <w:r>
              <w:rPr>
                <w:b/>
                <w:sz w:val="24"/>
                <w:szCs w:val="24"/>
              </w:rPr>
              <w:t>Work with Writing</w:t>
            </w:r>
          </w:p>
          <w:p w14:paraId="2C135DC9" w14:textId="7E019F77" w:rsidR="00E50E25" w:rsidRDefault="00E50E25" w:rsidP="007F60EC">
            <w:pPr>
              <w:pStyle w:val="DecimalAligned"/>
              <w:spacing w:after="0"/>
              <w:rPr>
                <w:b/>
                <w:sz w:val="24"/>
                <w:szCs w:val="24"/>
              </w:rPr>
            </w:pPr>
            <w:r>
              <w:rPr>
                <w:b/>
                <w:sz w:val="24"/>
                <w:szCs w:val="24"/>
              </w:rPr>
              <w:t xml:space="preserve">Discuss Myth: </w:t>
            </w:r>
          </w:p>
          <w:p w14:paraId="1D11F26F" w14:textId="3E4F8BF8" w:rsidR="005774BA" w:rsidRPr="005774BA" w:rsidRDefault="005774BA" w:rsidP="007F60EC">
            <w:pPr>
              <w:pStyle w:val="DecimalAligned"/>
              <w:spacing w:after="0"/>
              <w:rPr>
                <w:color w:val="000000" w:themeColor="text1"/>
                <w:sz w:val="24"/>
                <w:szCs w:val="24"/>
              </w:rPr>
            </w:pPr>
          </w:p>
        </w:tc>
      </w:tr>
      <w:tr w:rsidR="003F1D14" w:rsidRPr="005774BA" w14:paraId="7D60C3FA" w14:textId="77777777" w:rsidTr="00EE57F4">
        <w:trPr>
          <w:cantSplit/>
          <w:trHeight w:val="557"/>
        </w:trPr>
        <w:tc>
          <w:tcPr>
            <w:tcW w:w="894" w:type="pct"/>
            <w:noWrap/>
          </w:tcPr>
          <w:p w14:paraId="728E11FC" w14:textId="4592F640" w:rsidR="005774BA" w:rsidRPr="005774BA" w:rsidRDefault="005D7623" w:rsidP="007F60EC">
            <w:pPr>
              <w:rPr>
                <w:color w:val="000000" w:themeColor="text1"/>
                <w:sz w:val="24"/>
                <w:szCs w:val="24"/>
              </w:rPr>
            </w:pPr>
            <w:r>
              <w:rPr>
                <w:b/>
                <w:sz w:val="24"/>
                <w:szCs w:val="24"/>
              </w:rPr>
              <w:t>6</w:t>
            </w:r>
            <w:r w:rsidR="005774BA" w:rsidRPr="005774BA">
              <w:rPr>
                <w:b/>
                <w:sz w:val="24"/>
                <w:szCs w:val="24"/>
              </w:rPr>
              <w:t>: 9/26</w:t>
            </w:r>
          </w:p>
        </w:tc>
        <w:tc>
          <w:tcPr>
            <w:tcW w:w="1406" w:type="pct"/>
          </w:tcPr>
          <w:p w14:paraId="4F54DADF" w14:textId="5E462742" w:rsidR="005774BA" w:rsidRPr="005774BA" w:rsidRDefault="00FA7293" w:rsidP="007F60EC">
            <w:pPr>
              <w:pStyle w:val="DecimalAligned"/>
              <w:spacing w:line="240" w:lineRule="auto"/>
              <w:rPr>
                <w:color w:val="000000" w:themeColor="text1"/>
                <w:sz w:val="24"/>
                <w:szCs w:val="24"/>
              </w:rPr>
            </w:pPr>
            <w:r>
              <w:rPr>
                <w:b/>
                <w:sz w:val="24"/>
                <w:szCs w:val="24"/>
              </w:rPr>
              <w:t>Focus on the Keys</w:t>
            </w:r>
          </w:p>
        </w:tc>
        <w:tc>
          <w:tcPr>
            <w:tcW w:w="1802" w:type="pct"/>
          </w:tcPr>
          <w:p w14:paraId="1203AF14" w14:textId="778B08F7" w:rsidR="005774BA" w:rsidRDefault="00E90AEA" w:rsidP="00E2518A">
            <w:pPr>
              <w:pStyle w:val="DecimalAligned"/>
              <w:contextualSpacing/>
              <w:rPr>
                <w:b/>
                <w:sz w:val="24"/>
                <w:szCs w:val="24"/>
              </w:rPr>
            </w:pPr>
            <w:r w:rsidRPr="00FA7293">
              <w:rPr>
                <w:b/>
                <w:sz w:val="24"/>
                <w:szCs w:val="24"/>
              </w:rPr>
              <w:t>Folse:</w:t>
            </w:r>
            <w:r w:rsidR="00E2518A">
              <w:rPr>
                <w:b/>
                <w:sz w:val="24"/>
                <w:szCs w:val="24"/>
              </w:rPr>
              <w:t xml:space="preserve"> Key 1</w:t>
            </w:r>
          </w:p>
          <w:p w14:paraId="6C356B6B" w14:textId="326041D9" w:rsidR="00E50E25" w:rsidRPr="00FA7293" w:rsidRDefault="00E50E25" w:rsidP="00E50E25">
            <w:pPr>
              <w:pStyle w:val="DecimalAligned"/>
              <w:contextualSpacing/>
              <w:rPr>
                <w:color w:val="000000" w:themeColor="text1"/>
                <w:sz w:val="24"/>
                <w:szCs w:val="24"/>
              </w:rPr>
            </w:pPr>
            <w:r>
              <w:rPr>
                <w:b/>
                <w:sz w:val="24"/>
                <w:szCs w:val="24"/>
              </w:rPr>
              <w:t>Bauer, Myth:</w:t>
            </w:r>
          </w:p>
        </w:tc>
        <w:tc>
          <w:tcPr>
            <w:tcW w:w="898" w:type="pct"/>
            <w:gridSpan w:val="2"/>
          </w:tcPr>
          <w:p w14:paraId="5866DE08" w14:textId="10CF23CD" w:rsidR="005774BA" w:rsidRPr="005774BA" w:rsidRDefault="00E2518A" w:rsidP="007F60EC">
            <w:pPr>
              <w:rPr>
                <w:b/>
                <w:sz w:val="24"/>
                <w:szCs w:val="24"/>
              </w:rPr>
            </w:pPr>
            <w:r>
              <w:rPr>
                <w:b/>
                <w:sz w:val="24"/>
                <w:szCs w:val="24"/>
              </w:rPr>
              <w:t xml:space="preserve">Work with Key 1 </w:t>
            </w:r>
            <w:r w:rsidR="00E50E25">
              <w:rPr>
                <w:b/>
                <w:sz w:val="24"/>
                <w:szCs w:val="24"/>
              </w:rPr>
              <w:t>Discuss Myth:</w:t>
            </w:r>
          </w:p>
        </w:tc>
      </w:tr>
      <w:tr w:rsidR="003F1D14" w:rsidRPr="005774BA" w14:paraId="609D2476" w14:textId="77777777" w:rsidTr="00EE57F4">
        <w:trPr>
          <w:cantSplit/>
          <w:trHeight w:val="530"/>
        </w:trPr>
        <w:tc>
          <w:tcPr>
            <w:tcW w:w="894" w:type="pct"/>
            <w:noWrap/>
          </w:tcPr>
          <w:p w14:paraId="044B3D51" w14:textId="0D6D0C8F" w:rsidR="005774BA" w:rsidRPr="005774BA" w:rsidRDefault="005D7623" w:rsidP="007F60EC">
            <w:pPr>
              <w:rPr>
                <w:color w:val="000000" w:themeColor="text1"/>
                <w:sz w:val="24"/>
                <w:szCs w:val="24"/>
              </w:rPr>
            </w:pPr>
            <w:r>
              <w:rPr>
                <w:b/>
                <w:sz w:val="24"/>
                <w:szCs w:val="24"/>
              </w:rPr>
              <w:t>7</w:t>
            </w:r>
            <w:r w:rsidR="005774BA" w:rsidRPr="005774BA">
              <w:rPr>
                <w:b/>
                <w:sz w:val="24"/>
                <w:szCs w:val="24"/>
              </w:rPr>
              <w:t>:  10/3</w:t>
            </w:r>
          </w:p>
          <w:p w14:paraId="557C0AB1" w14:textId="77777777" w:rsidR="005774BA" w:rsidRPr="005774BA" w:rsidRDefault="005774BA" w:rsidP="007F60EC">
            <w:pPr>
              <w:rPr>
                <w:color w:val="000000" w:themeColor="text1"/>
                <w:sz w:val="24"/>
                <w:szCs w:val="24"/>
              </w:rPr>
            </w:pPr>
          </w:p>
          <w:p w14:paraId="12B2FFF8" w14:textId="77777777" w:rsidR="005774BA" w:rsidRPr="005774BA" w:rsidRDefault="005774BA" w:rsidP="007F60EC">
            <w:pPr>
              <w:rPr>
                <w:color w:val="000000" w:themeColor="text1"/>
                <w:sz w:val="24"/>
                <w:szCs w:val="24"/>
              </w:rPr>
            </w:pPr>
          </w:p>
        </w:tc>
        <w:tc>
          <w:tcPr>
            <w:tcW w:w="1406" w:type="pct"/>
          </w:tcPr>
          <w:p w14:paraId="7812947F" w14:textId="445CF421" w:rsidR="005774BA" w:rsidRPr="005774BA" w:rsidRDefault="00FA7293" w:rsidP="007F60EC">
            <w:pPr>
              <w:pStyle w:val="DecimalAligned"/>
              <w:tabs>
                <w:tab w:val="left" w:pos="1122"/>
              </w:tabs>
              <w:spacing w:line="240" w:lineRule="auto"/>
              <w:rPr>
                <w:color w:val="000000" w:themeColor="text1"/>
                <w:sz w:val="24"/>
                <w:szCs w:val="24"/>
              </w:rPr>
            </w:pPr>
            <w:r>
              <w:rPr>
                <w:b/>
                <w:sz w:val="24"/>
                <w:szCs w:val="24"/>
              </w:rPr>
              <w:t>Focus on the Keys</w:t>
            </w:r>
          </w:p>
        </w:tc>
        <w:tc>
          <w:tcPr>
            <w:tcW w:w="1802" w:type="pct"/>
          </w:tcPr>
          <w:p w14:paraId="31CAE26C" w14:textId="2BE3ED35" w:rsidR="005774BA" w:rsidRDefault="00E90AEA" w:rsidP="00E50E25">
            <w:pPr>
              <w:pStyle w:val="DecimalAligned"/>
              <w:contextualSpacing/>
              <w:rPr>
                <w:b/>
                <w:sz w:val="24"/>
                <w:szCs w:val="24"/>
              </w:rPr>
            </w:pPr>
            <w:r w:rsidRPr="00FA7293">
              <w:rPr>
                <w:b/>
                <w:sz w:val="24"/>
                <w:szCs w:val="24"/>
              </w:rPr>
              <w:t>Folse:</w:t>
            </w:r>
            <w:r w:rsidR="00E2518A">
              <w:rPr>
                <w:b/>
                <w:sz w:val="24"/>
                <w:szCs w:val="24"/>
              </w:rPr>
              <w:t xml:space="preserve"> </w:t>
            </w:r>
            <w:r w:rsidRPr="00FA7293">
              <w:rPr>
                <w:b/>
                <w:sz w:val="24"/>
                <w:szCs w:val="24"/>
              </w:rPr>
              <w:t>Key</w:t>
            </w:r>
            <w:r w:rsidR="00FA7293">
              <w:rPr>
                <w:b/>
                <w:sz w:val="24"/>
                <w:szCs w:val="24"/>
              </w:rPr>
              <w:t>s</w:t>
            </w:r>
            <w:r w:rsidR="00E2518A">
              <w:rPr>
                <w:b/>
                <w:sz w:val="24"/>
                <w:szCs w:val="24"/>
              </w:rPr>
              <w:t xml:space="preserve"> 2-4</w:t>
            </w:r>
          </w:p>
          <w:p w14:paraId="7BD7D04F" w14:textId="4F5D12BD" w:rsidR="00E50E25" w:rsidRPr="00FA7293" w:rsidRDefault="00E50E25" w:rsidP="00E50E25">
            <w:pPr>
              <w:pStyle w:val="DecimalAligned"/>
              <w:contextualSpacing/>
              <w:rPr>
                <w:color w:val="000000" w:themeColor="text1"/>
                <w:sz w:val="24"/>
                <w:szCs w:val="24"/>
              </w:rPr>
            </w:pPr>
            <w:r>
              <w:rPr>
                <w:b/>
                <w:sz w:val="24"/>
                <w:szCs w:val="24"/>
              </w:rPr>
              <w:t>Bauer, Myth:</w:t>
            </w:r>
          </w:p>
        </w:tc>
        <w:tc>
          <w:tcPr>
            <w:tcW w:w="898" w:type="pct"/>
            <w:gridSpan w:val="2"/>
          </w:tcPr>
          <w:p w14:paraId="68E855A4" w14:textId="77777777" w:rsidR="00E2518A" w:rsidRDefault="00E2518A" w:rsidP="00E50E25">
            <w:pPr>
              <w:pStyle w:val="DecimalAligned"/>
              <w:spacing w:after="0"/>
              <w:rPr>
                <w:b/>
                <w:sz w:val="24"/>
                <w:szCs w:val="24"/>
              </w:rPr>
            </w:pPr>
            <w:r>
              <w:rPr>
                <w:b/>
                <w:sz w:val="24"/>
                <w:szCs w:val="24"/>
              </w:rPr>
              <w:t xml:space="preserve">Work with Keys 2-4 </w:t>
            </w:r>
          </w:p>
          <w:p w14:paraId="22D457D3" w14:textId="342A5550" w:rsidR="00E50E25" w:rsidRDefault="00E50E25" w:rsidP="00E50E25">
            <w:pPr>
              <w:pStyle w:val="DecimalAligned"/>
              <w:spacing w:after="0"/>
              <w:rPr>
                <w:b/>
                <w:sz w:val="24"/>
                <w:szCs w:val="24"/>
              </w:rPr>
            </w:pPr>
            <w:r>
              <w:rPr>
                <w:b/>
                <w:sz w:val="24"/>
                <w:szCs w:val="24"/>
              </w:rPr>
              <w:t xml:space="preserve">Discuss Myth: </w:t>
            </w:r>
          </w:p>
          <w:p w14:paraId="215F506D" w14:textId="0AA0F0C9" w:rsidR="005774BA" w:rsidRPr="005774BA" w:rsidRDefault="005774BA" w:rsidP="007F60EC">
            <w:pPr>
              <w:pStyle w:val="DecimalAligned"/>
              <w:spacing w:after="0" w:line="240" w:lineRule="auto"/>
              <w:rPr>
                <w:color w:val="000000" w:themeColor="text1"/>
                <w:sz w:val="24"/>
                <w:szCs w:val="24"/>
              </w:rPr>
            </w:pPr>
          </w:p>
        </w:tc>
      </w:tr>
      <w:tr w:rsidR="003F1D14" w:rsidRPr="005774BA" w14:paraId="55A52F2A" w14:textId="77777777" w:rsidTr="00EE57F4">
        <w:trPr>
          <w:cantSplit/>
          <w:trHeight w:val="620"/>
        </w:trPr>
        <w:tc>
          <w:tcPr>
            <w:tcW w:w="894" w:type="pct"/>
            <w:noWrap/>
          </w:tcPr>
          <w:p w14:paraId="078CABEC" w14:textId="1A741622" w:rsidR="005774BA" w:rsidRPr="005774BA" w:rsidRDefault="005D7623" w:rsidP="007F60EC">
            <w:pPr>
              <w:rPr>
                <w:color w:val="000000" w:themeColor="text1"/>
                <w:sz w:val="24"/>
                <w:szCs w:val="24"/>
              </w:rPr>
            </w:pPr>
            <w:r>
              <w:rPr>
                <w:b/>
                <w:sz w:val="24"/>
                <w:szCs w:val="24"/>
              </w:rPr>
              <w:lastRenderedPageBreak/>
              <w:t>8</w:t>
            </w:r>
            <w:r w:rsidR="005774BA" w:rsidRPr="005774BA">
              <w:rPr>
                <w:b/>
                <w:sz w:val="24"/>
                <w:szCs w:val="24"/>
              </w:rPr>
              <w:t>: 10/10</w:t>
            </w:r>
          </w:p>
          <w:p w14:paraId="3AAC232C" w14:textId="77777777" w:rsidR="005774BA" w:rsidRPr="005774BA" w:rsidRDefault="005774BA" w:rsidP="007F60EC">
            <w:pPr>
              <w:rPr>
                <w:color w:val="000000" w:themeColor="text1"/>
                <w:sz w:val="24"/>
                <w:szCs w:val="24"/>
              </w:rPr>
            </w:pPr>
          </w:p>
        </w:tc>
        <w:tc>
          <w:tcPr>
            <w:tcW w:w="1406" w:type="pct"/>
          </w:tcPr>
          <w:p w14:paraId="78CE2FCA" w14:textId="2691E38E" w:rsidR="005774BA" w:rsidRPr="005774BA" w:rsidRDefault="00E2518A" w:rsidP="007F60EC">
            <w:pPr>
              <w:pStyle w:val="DecimalAligned"/>
              <w:spacing w:line="240" w:lineRule="auto"/>
              <w:rPr>
                <w:color w:val="000000" w:themeColor="text1"/>
                <w:sz w:val="24"/>
                <w:szCs w:val="24"/>
              </w:rPr>
            </w:pPr>
            <w:r>
              <w:rPr>
                <w:b/>
                <w:sz w:val="24"/>
                <w:szCs w:val="24"/>
              </w:rPr>
              <w:t>Focus on the Keys</w:t>
            </w:r>
          </w:p>
        </w:tc>
        <w:tc>
          <w:tcPr>
            <w:tcW w:w="1802" w:type="pct"/>
          </w:tcPr>
          <w:p w14:paraId="40A4BDC4" w14:textId="15F646AC" w:rsidR="005774BA" w:rsidRDefault="00E50E25" w:rsidP="007F60EC">
            <w:pPr>
              <w:pStyle w:val="DecimalAligned"/>
              <w:spacing w:line="240" w:lineRule="auto"/>
              <w:contextualSpacing/>
              <w:rPr>
                <w:b/>
                <w:sz w:val="24"/>
                <w:szCs w:val="24"/>
              </w:rPr>
            </w:pPr>
            <w:r>
              <w:rPr>
                <w:b/>
                <w:sz w:val="24"/>
                <w:szCs w:val="24"/>
              </w:rPr>
              <w:t>Folse:</w:t>
            </w:r>
            <w:r w:rsidR="00E2518A">
              <w:rPr>
                <w:b/>
                <w:sz w:val="24"/>
                <w:szCs w:val="24"/>
              </w:rPr>
              <w:t xml:space="preserve"> </w:t>
            </w:r>
            <w:r>
              <w:rPr>
                <w:b/>
                <w:sz w:val="24"/>
                <w:szCs w:val="24"/>
              </w:rPr>
              <w:t>Keys</w:t>
            </w:r>
            <w:r w:rsidR="00E2518A">
              <w:rPr>
                <w:b/>
                <w:sz w:val="24"/>
                <w:szCs w:val="24"/>
              </w:rPr>
              <w:t xml:space="preserve"> 5-7</w:t>
            </w:r>
          </w:p>
          <w:p w14:paraId="190C4C4D" w14:textId="0B10F1A1" w:rsidR="00E50E25" w:rsidRPr="005774BA" w:rsidRDefault="00E50E25" w:rsidP="007F60EC">
            <w:pPr>
              <w:pStyle w:val="DecimalAligned"/>
              <w:spacing w:line="240" w:lineRule="auto"/>
              <w:contextualSpacing/>
              <w:rPr>
                <w:color w:val="000000" w:themeColor="text1"/>
                <w:sz w:val="24"/>
                <w:szCs w:val="24"/>
              </w:rPr>
            </w:pPr>
            <w:r>
              <w:rPr>
                <w:b/>
                <w:sz w:val="24"/>
                <w:szCs w:val="24"/>
              </w:rPr>
              <w:t>Bauer, Myth:</w:t>
            </w:r>
          </w:p>
        </w:tc>
        <w:tc>
          <w:tcPr>
            <w:tcW w:w="898" w:type="pct"/>
            <w:gridSpan w:val="2"/>
          </w:tcPr>
          <w:p w14:paraId="2918C701" w14:textId="13FC1B4E" w:rsidR="00E2518A" w:rsidRDefault="00E2518A" w:rsidP="00E2518A">
            <w:pPr>
              <w:pStyle w:val="DecimalAligned"/>
              <w:spacing w:after="0"/>
              <w:rPr>
                <w:b/>
                <w:sz w:val="24"/>
                <w:szCs w:val="24"/>
              </w:rPr>
            </w:pPr>
            <w:r>
              <w:rPr>
                <w:b/>
                <w:sz w:val="24"/>
                <w:szCs w:val="24"/>
              </w:rPr>
              <w:t xml:space="preserve">Work with Keys 5-7 </w:t>
            </w:r>
          </w:p>
          <w:p w14:paraId="0D0824C9" w14:textId="77777777" w:rsidR="00163A25" w:rsidRDefault="00E2518A" w:rsidP="00E2518A">
            <w:pPr>
              <w:pStyle w:val="DecimalAligned"/>
              <w:spacing w:after="0" w:line="240" w:lineRule="auto"/>
              <w:rPr>
                <w:b/>
                <w:sz w:val="24"/>
                <w:szCs w:val="24"/>
              </w:rPr>
            </w:pPr>
            <w:r>
              <w:rPr>
                <w:b/>
                <w:sz w:val="24"/>
                <w:szCs w:val="24"/>
              </w:rPr>
              <w:t>Discuss Myth:</w:t>
            </w:r>
          </w:p>
          <w:p w14:paraId="3AFCB91E" w14:textId="2EECD345" w:rsidR="00B62590" w:rsidRDefault="00B62590" w:rsidP="00E2518A">
            <w:pPr>
              <w:pStyle w:val="DecimalAligned"/>
              <w:spacing w:after="0" w:line="240" w:lineRule="auto"/>
              <w:rPr>
                <w:b/>
                <w:sz w:val="24"/>
                <w:szCs w:val="24"/>
              </w:rPr>
            </w:pPr>
          </w:p>
          <w:p w14:paraId="7EBDE272" w14:textId="77777777" w:rsidR="005774BA" w:rsidRPr="005774BA" w:rsidRDefault="005774BA" w:rsidP="00E90AEA">
            <w:pPr>
              <w:pStyle w:val="DecimalAligned"/>
              <w:spacing w:after="0" w:line="240" w:lineRule="auto"/>
              <w:rPr>
                <w:color w:val="000000" w:themeColor="text1"/>
                <w:sz w:val="24"/>
                <w:szCs w:val="24"/>
              </w:rPr>
            </w:pPr>
          </w:p>
        </w:tc>
      </w:tr>
      <w:tr w:rsidR="003F1D14" w:rsidRPr="005774BA" w14:paraId="45E05835" w14:textId="77777777" w:rsidTr="00EE57F4">
        <w:trPr>
          <w:cantSplit/>
          <w:trHeight w:val="773"/>
        </w:trPr>
        <w:tc>
          <w:tcPr>
            <w:tcW w:w="894" w:type="pct"/>
            <w:noWrap/>
          </w:tcPr>
          <w:p w14:paraId="3D0F52EC" w14:textId="0C5678FC" w:rsidR="005774BA" w:rsidRPr="005774BA" w:rsidRDefault="005D7623" w:rsidP="007F60EC">
            <w:pPr>
              <w:rPr>
                <w:color w:val="000000" w:themeColor="text1"/>
                <w:sz w:val="24"/>
                <w:szCs w:val="24"/>
              </w:rPr>
            </w:pPr>
            <w:r>
              <w:rPr>
                <w:b/>
                <w:sz w:val="24"/>
                <w:szCs w:val="24"/>
              </w:rPr>
              <w:t>9</w:t>
            </w:r>
            <w:r w:rsidR="005774BA" w:rsidRPr="005774BA">
              <w:rPr>
                <w:b/>
                <w:sz w:val="24"/>
                <w:szCs w:val="24"/>
              </w:rPr>
              <w:t>: 10/17</w:t>
            </w:r>
          </w:p>
        </w:tc>
        <w:tc>
          <w:tcPr>
            <w:tcW w:w="1406" w:type="pct"/>
          </w:tcPr>
          <w:p w14:paraId="0FECFA75" w14:textId="45D374E9" w:rsidR="005774BA" w:rsidRPr="005774BA" w:rsidRDefault="00E2518A" w:rsidP="007F60EC">
            <w:pPr>
              <w:pStyle w:val="DecimalAligned"/>
              <w:spacing w:after="0"/>
              <w:rPr>
                <w:color w:val="000000" w:themeColor="text1"/>
                <w:sz w:val="24"/>
                <w:szCs w:val="24"/>
              </w:rPr>
            </w:pPr>
            <w:r>
              <w:rPr>
                <w:b/>
                <w:sz w:val="24"/>
                <w:szCs w:val="24"/>
              </w:rPr>
              <w:t>Focus on the Keys</w:t>
            </w:r>
          </w:p>
        </w:tc>
        <w:tc>
          <w:tcPr>
            <w:tcW w:w="1802" w:type="pct"/>
          </w:tcPr>
          <w:p w14:paraId="241276C5" w14:textId="77636317" w:rsidR="005774BA" w:rsidRDefault="00E2518A" w:rsidP="00FA7293">
            <w:pPr>
              <w:pStyle w:val="DecimalAligned"/>
              <w:contextualSpacing/>
              <w:rPr>
                <w:b/>
                <w:sz w:val="24"/>
                <w:szCs w:val="24"/>
              </w:rPr>
            </w:pPr>
            <w:r>
              <w:rPr>
                <w:b/>
                <w:sz w:val="24"/>
                <w:szCs w:val="24"/>
              </w:rPr>
              <w:t>Folse: Keys 8-10</w:t>
            </w:r>
          </w:p>
          <w:p w14:paraId="1151225D" w14:textId="73632FC4" w:rsidR="00E50E25" w:rsidRPr="005774BA" w:rsidRDefault="00E50E25" w:rsidP="00FA7293">
            <w:pPr>
              <w:pStyle w:val="DecimalAligned"/>
              <w:contextualSpacing/>
              <w:rPr>
                <w:color w:val="000000" w:themeColor="text1"/>
                <w:sz w:val="24"/>
                <w:szCs w:val="24"/>
              </w:rPr>
            </w:pPr>
            <w:r>
              <w:rPr>
                <w:b/>
                <w:sz w:val="24"/>
                <w:szCs w:val="24"/>
              </w:rPr>
              <w:t>Bauer, Myth:</w:t>
            </w:r>
          </w:p>
        </w:tc>
        <w:tc>
          <w:tcPr>
            <w:tcW w:w="898" w:type="pct"/>
            <w:gridSpan w:val="2"/>
          </w:tcPr>
          <w:p w14:paraId="49B036A2" w14:textId="37F4B401" w:rsidR="00E2518A" w:rsidRDefault="00E2518A" w:rsidP="00E2518A">
            <w:pPr>
              <w:pStyle w:val="DecimalAligned"/>
              <w:spacing w:after="0"/>
              <w:rPr>
                <w:b/>
                <w:sz w:val="24"/>
                <w:szCs w:val="24"/>
              </w:rPr>
            </w:pPr>
            <w:r>
              <w:rPr>
                <w:b/>
                <w:sz w:val="24"/>
                <w:szCs w:val="24"/>
              </w:rPr>
              <w:t xml:space="preserve">Work with Keys 8-10 </w:t>
            </w:r>
          </w:p>
          <w:p w14:paraId="70A004AD" w14:textId="082CC0A4" w:rsidR="005774BA" w:rsidRPr="005774BA" w:rsidRDefault="00E2518A" w:rsidP="00E2518A">
            <w:pPr>
              <w:pStyle w:val="DecimalAligned"/>
              <w:spacing w:after="0" w:line="240" w:lineRule="auto"/>
              <w:rPr>
                <w:color w:val="000000" w:themeColor="text1"/>
                <w:sz w:val="24"/>
                <w:szCs w:val="24"/>
              </w:rPr>
            </w:pPr>
            <w:r>
              <w:rPr>
                <w:b/>
                <w:sz w:val="24"/>
                <w:szCs w:val="24"/>
              </w:rPr>
              <w:t xml:space="preserve">Discuss Myth: </w:t>
            </w:r>
          </w:p>
        </w:tc>
      </w:tr>
      <w:tr w:rsidR="003F1D14" w:rsidRPr="005774BA" w14:paraId="513E82D0" w14:textId="77777777" w:rsidTr="00EE57F4">
        <w:trPr>
          <w:cantSplit/>
          <w:trHeight w:val="611"/>
        </w:trPr>
        <w:tc>
          <w:tcPr>
            <w:tcW w:w="894" w:type="pct"/>
            <w:noWrap/>
          </w:tcPr>
          <w:p w14:paraId="4AA4D0BB" w14:textId="1B490A33" w:rsidR="005774BA" w:rsidRPr="005774BA" w:rsidRDefault="005D7623" w:rsidP="007F60EC">
            <w:pPr>
              <w:rPr>
                <w:color w:val="000000" w:themeColor="text1"/>
                <w:sz w:val="24"/>
                <w:szCs w:val="24"/>
              </w:rPr>
            </w:pPr>
            <w:r>
              <w:rPr>
                <w:b/>
                <w:sz w:val="24"/>
                <w:szCs w:val="24"/>
              </w:rPr>
              <w:t>10</w:t>
            </w:r>
            <w:r w:rsidR="005774BA" w:rsidRPr="005774BA">
              <w:rPr>
                <w:b/>
                <w:sz w:val="24"/>
                <w:szCs w:val="24"/>
              </w:rPr>
              <w:t>: 10/24</w:t>
            </w:r>
          </w:p>
          <w:p w14:paraId="2FE869DB" w14:textId="77777777" w:rsidR="005774BA" w:rsidRPr="005774BA" w:rsidRDefault="005774BA" w:rsidP="007F60EC">
            <w:pPr>
              <w:rPr>
                <w:color w:val="000000" w:themeColor="text1"/>
                <w:sz w:val="24"/>
                <w:szCs w:val="24"/>
              </w:rPr>
            </w:pPr>
          </w:p>
          <w:p w14:paraId="0231BAD3" w14:textId="77777777" w:rsidR="005774BA" w:rsidRPr="005774BA" w:rsidRDefault="005774BA" w:rsidP="007F60EC">
            <w:pPr>
              <w:rPr>
                <w:color w:val="000000" w:themeColor="text1"/>
                <w:sz w:val="24"/>
                <w:szCs w:val="24"/>
              </w:rPr>
            </w:pPr>
          </w:p>
        </w:tc>
        <w:tc>
          <w:tcPr>
            <w:tcW w:w="1406" w:type="pct"/>
          </w:tcPr>
          <w:p w14:paraId="48D8CFF9" w14:textId="5C38DC92" w:rsidR="005774BA" w:rsidRPr="005774BA" w:rsidRDefault="00E2518A" w:rsidP="007F60EC">
            <w:pPr>
              <w:pStyle w:val="DecimalAligned"/>
              <w:spacing w:after="0"/>
              <w:rPr>
                <w:color w:val="000000" w:themeColor="text1"/>
                <w:sz w:val="24"/>
                <w:szCs w:val="24"/>
              </w:rPr>
            </w:pPr>
            <w:r>
              <w:rPr>
                <w:b/>
                <w:sz w:val="24"/>
                <w:szCs w:val="24"/>
              </w:rPr>
              <w:t>Focus on the Keys</w:t>
            </w:r>
          </w:p>
        </w:tc>
        <w:tc>
          <w:tcPr>
            <w:tcW w:w="1802" w:type="pct"/>
          </w:tcPr>
          <w:p w14:paraId="3F2C67FE" w14:textId="5AFC7A2F" w:rsidR="005774BA" w:rsidRDefault="005774BA" w:rsidP="007F60EC">
            <w:pPr>
              <w:pStyle w:val="DecimalAligned"/>
              <w:spacing w:after="0"/>
              <w:rPr>
                <w:b/>
                <w:sz w:val="24"/>
                <w:szCs w:val="24"/>
              </w:rPr>
            </w:pPr>
            <w:r w:rsidRPr="005774BA">
              <w:rPr>
                <w:b/>
                <w:sz w:val="24"/>
                <w:szCs w:val="24"/>
              </w:rPr>
              <w:t>Folse</w:t>
            </w:r>
            <w:r w:rsidR="00FA7293">
              <w:rPr>
                <w:b/>
                <w:sz w:val="24"/>
                <w:szCs w:val="24"/>
              </w:rPr>
              <w:t>:</w:t>
            </w:r>
            <w:r w:rsidR="00E2518A">
              <w:rPr>
                <w:b/>
                <w:sz w:val="24"/>
                <w:szCs w:val="24"/>
              </w:rPr>
              <w:t xml:space="preserve"> </w:t>
            </w:r>
            <w:r w:rsidR="00FA7293">
              <w:rPr>
                <w:b/>
                <w:sz w:val="24"/>
                <w:szCs w:val="24"/>
              </w:rPr>
              <w:t>Key</w:t>
            </w:r>
            <w:r w:rsidR="00E2518A">
              <w:rPr>
                <w:b/>
                <w:sz w:val="24"/>
                <w:szCs w:val="24"/>
              </w:rPr>
              <w:t xml:space="preserve"> 11-13</w:t>
            </w:r>
          </w:p>
          <w:p w14:paraId="40AF5A74" w14:textId="259E436E" w:rsidR="00E50E25" w:rsidRPr="005774BA" w:rsidRDefault="00E50E25" w:rsidP="007F60EC">
            <w:pPr>
              <w:pStyle w:val="DecimalAligned"/>
              <w:spacing w:after="0"/>
              <w:rPr>
                <w:color w:val="000000" w:themeColor="text1"/>
                <w:sz w:val="24"/>
                <w:szCs w:val="24"/>
              </w:rPr>
            </w:pPr>
            <w:r>
              <w:rPr>
                <w:b/>
                <w:sz w:val="24"/>
                <w:szCs w:val="24"/>
              </w:rPr>
              <w:t>Bauer, Myth:</w:t>
            </w:r>
          </w:p>
        </w:tc>
        <w:tc>
          <w:tcPr>
            <w:tcW w:w="898" w:type="pct"/>
            <w:gridSpan w:val="2"/>
          </w:tcPr>
          <w:p w14:paraId="41AA6254" w14:textId="7131FB8B" w:rsidR="00E2518A" w:rsidRDefault="00E2518A" w:rsidP="00E2518A">
            <w:pPr>
              <w:pStyle w:val="DecimalAligned"/>
              <w:spacing w:after="0"/>
              <w:rPr>
                <w:b/>
                <w:sz w:val="24"/>
                <w:szCs w:val="24"/>
              </w:rPr>
            </w:pPr>
            <w:r>
              <w:rPr>
                <w:b/>
                <w:sz w:val="24"/>
                <w:szCs w:val="24"/>
              </w:rPr>
              <w:t xml:space="preserve">Work with Keys 11-13 </w:t>
            </w:r>
          </w:p>
          <w:p w14:paraId="5418A9FF" w14:textId="408B13CC" w:rsidR="005774BA" w:rsidRPr="005774BA" w:rsidRDefault="00E2518A" w:rsidP="00E2518A">
            <w:pPr>
              <w:rPr>
                <w:color w:val="000000" w:themeColor="text1"/>
                <w:sz w:val="24"/>
                <w:szCs w:val="24"/>
              </w:rPr>
            </w:pPr>
            <w:r>
              <w:rPr>
                <w:b/>
                <w:sz w:val="24"/>
                <w:szCs w:val="24"/>
              </w:rPr>
              <w:t xml:space="preserve">Discuss Myth: </w:t>
            </w:r>
          </w:p>
        </w:tc>
      </w:tr>
      <w:tr w:rsidR="003F1D14" w:rsidRPr="005774BA" w14:paraId="0BBC1070" w14:textId="77777777" w:rsidTr="00EE57F4">
        <w:trPr>
          <w:cantSplit/>
          <w:trHeight w:val="557"/>
        </w:trPr>
        <w:tc>
          <w:tcPr>
            <w:tcW w:w="894" w:type="pct"/>
            <w:noWrap/>
          </w:tcPr>
          <w:p w14:paraId="662D43F8" w14:textId="4480F271" w:rsidR="005774BA" w:rsidRPr="005774BA" w:rsidRDefault="005D7623" w:rsidP="007F60EC">
            <w:pPr>
              <w:rPr>
                <w:b/>
                <w:sz w:val="24"/>
                <w:szCs w:val="24"/>
              </w:rPr>
            </w:pPr>
            <w:r>
              <w:rPr>
                <w:b/>
                <w:sz w:val="24"/>
                <w:szCs w:val="24"/>
              </w:rPr>
              <w:t>11</w:t>
            </w:r>
            <w:r w:rsidR="005774BA" w:rsidRPr="005774BA">
              <w:rPr>
                <w:b/>
                <w:sz w:val="24"/>
                <w:szCs w:val="24"/>
              </w:rPr>
              <w:t>: 10/31</w:t>
            </w:r>
          </w:p>
          <w:p w14:paraId="71957C33" w14:textId="77777777" w:rsidR="005774BA" w:rsidRPr="005774BA" w:rsidRDefault="005774BA" w:rsidP="007F60EC">
            <w:pPr>
              <w:rPr>
                <w:color w:val="000000" w:themeColor="text1"/>
                <w:sz w:val="24"/>
                <w:szCs w:val="24"/>
              </w:rPr>
            </w:pPr>
          </w:p>
        </w:tc>
        <w:tc>
          <w:tcPr>
            <w:tcW w:w="1406" w:type="pct"/>
          </w:tcPr>
          <w:p w14:paraId="0ECA9B14" w14:textId="0C72A349" w:rsidR="005774BA" w:rsidRPr="005774BA" w:rsidRDefault="00E2518A" w:rsidP="007F60EC">
            <w:pPr>
              <w:pStyle w:val="DecimalAligned"/>
              <w:spacing w:after="0"/>
              <w:rPr>
                <w:color w:val="000000" w:themeColor="text1"/>
                <w:sz w:val="24"/>
                <w:szCs w:val="24"/>
              </w:rPr>
            </w:pPr>
            <w:r>
              <w:rPr>
                <w:b/>
                <w:sz w:val="24"/>
                <w:szCs w:val="24"/>
              </w:rPr>
              <w:t>Focus on the Keys</w:t>
            </w:r>
          </w:p>
        </w:tc>
        <w:tc>
          <w:tcPr>
            <w:tcW w:w="1802" w:type="pct"/>
          </w:tcPr>
          <w:p w14:paraId="47D37EAB" w14:textId="118AB1AE" w:rsidR="00E2518A" w:rsidRDefault="00E2518A" w:rsidP="00E2518A">
            <w:pPr>
              <w:pStyle w:val="DecimalAligned"/>
              <w:spacing w:after="0"/>
              <w:rPr>
                <w:b/>
                <w:sz w:val="24"/>
                <w:szCs w:val="24"/>
              </w:rPr>
            </w:pPr>
            <w:r w:rsidRPr="005774BA">
              <w:rPr>
                <w:b/>
                <w:sz w:val="24"/>
                <w:szCs w:val="24"/>
              </w:rPr>
              <w:t>Folse</w:t>
            </w:r>
            <w:r>
              <w:rPr>
                <w:b/>
                <w:sz w:val="24"/>
                <w:szCs w:val="24"/>
              </w:rPr>
              <w:t>: Key 14-16</w:t>
            </w:r>
          </w:p>
          <w:p w14:paraId="0DAC0D22" w14:textId="17AF473B" w:rsidR="005774BA" w:rsidRPr="005774BA" w:rsidRDefault="00E2518A" w:rsidP="00E2518A">
            <w:pPr>
              <w:pStyle w:val="DecimalAligned"/>
              <w:spacing w:after="0"/>
              <w:rPr>
                <w:color w:val="000000" w:themeColor="text1"/>
                <w:sz w:val="24"/>
                <w:szCs w:val="24"/>
              </w:rPr>
            </w:pPr>
            <w:r>
              <w:rPr>
                <w:b/>
                <w:sz w:val="24"/>
                <w:szCs w:val="24"/>
              </w:rPr>
              <w:t>Bauer, Myth:</w:t>
            </w:r>
          </w:p>
        </w:tc>
        <w:tc>
          <w:tcPr>
            <w:tcW w:w="898" w:type="pct"/>
            <w:gridSpan w:val="2"/>
          </w:tcPr>
          <w:p w14:paraId="258C00EE" w14:textId="47DB6260" w:rsidR="00E2518A" w:rsidRDefault="00E2518A" w:rsidP="00E2518A">
            <w:pPr>
              <w:pStyle w:val="DecimalAligned"/>
              <w:spacing w:after="0"/>
              <w:rPr>
                <w:b/>
                <w:sz w:val="24"/>
                <w:szCs w:val="24"/>
              </w:rPr>
            </w:pPr>
            <w:r>
              <w:rPr>
                <w:b/>
                <w:sz w:val="24"/>
                <w:szCs w:val="24"/>
              </w:rPr>
              <w:t xml:space="preserve">Work with Keys 14-16 </w:t>
            </w:r>
          </w:p>
          <w:p w14:paraId="6F21DFA4" w14:textId="77777777" w:rsidR="005774BA" w:rsidRDefault="00E2518A" w:rsidP="00E2518A">
            <w:pPr>
              <w:rPr>
                <w:b/>
                <w:sz w:val="24"/>
                <w:szCs w:val="24"/>
              </w:rPr>
            </w:pPr>
            <w:r>
              <w:rPr>
                <w:b/>
                <w:sz w:val="24"/>
                <w:szCs w:val="24"/>
              </w:rPr>
              <w:t xml:space="preserve">Discuss Myth: </w:t>
            </w:r>
          </w:p>
          <w:p w14:paraId="1C80940A" w14:textId="4E71B8F6" w:rsidR="00163A25" w:rsidRPr="005774BA" w:rsidRDefault="00163A25" w:rsidP="00E2518A">
            <w:pPr>
              <w:rPr>
                <w:b/>
                <w:sz w:val="24"/>
                <w:szCs w:val="24"/>
              </w:rPr>
            </w:pPr>
          </w:p>
        </w:tc>
      </w:tr>
      <w:tr w:rsidR="003F1D14" w:rsidRPr="005774BA" w14:paraId="3CE69E30" w14:textId="77777777" w:rsidTr="00EE57F4">
        <w:trPr>
          <w:cantSplit/>
          <w:trHeight w:val="602"/>
        </w:trPr>
        <w:tc>
          <w:tcPr>
            <w:tcW w:w="894" w:type="pct"/>
            <w:noWrap/>
          </w:tcPr>
          <w:p w14:paraId="48CF5322" w14:textId="6A6D8870" w:rsidR="005774BA" w:rsidRPr="005774BA" w:rsidRDefault="005D7623" w:rsidP="007F60EC">
            <w:pPr>
              <w:rPr>
                <w:b/>
                <w:sz w:val="24"/>
                <w:szCs w:val="24"/>
              </w:rPr>
            </w:pPr>
            <w:r>
              <w:rPr>
                <w:b/>
                <w:sz w:val="24"/>
                <w:szCs w:val="24"/>
              </w:rPr>
              <w:t>12</w:t>
            </w:r>
            <w:r w:rsidR="005774BA" w:rsidRPr="005774BA">
              <w:rPr>
                <w:b/>
                <w:sz w:val="24"/>
                <w:szCs w:val="24"/>
              </w:rPr>
              <w:t>: 11/7</w:t>
            </w:r>
          </w:p>
        </w:tc>
        <w:tc>
          <w:tcPr>
            <w:tcW w:w="1406" w:type="pct"/>
          </w:tcPr>
          <w:p w14:paraId="30792B51" w14:textId="1D0FFC13" w:rsidR="00163A25" w:rsidRDefault="00163A25" w:rsidP="00A1483C">
            <w:pPr>
              <w:pStyle w:val="DecimalAligned"/>
              <w:spacing w:after="0"/>
              <w:rPr>
                <w:b/>
                <w:sz w:val="24"/>
                <w:szCs w:val="24"/>
              </w:rPr>
            </w:pPr>
            <w:r>
              <w:rPr>
                <w:b/>
                <w:sz w:val="24"/>
                <w:szCs w:val="24"/>
              </w:rPr>
              <w:t>Hot Seat PSA</w:t>
            </w:r>
          </w:p>
          <w:p w14:paraId="54B50CE7" w14:textId="61662FD7" w:rsidR="005774BA" w:rsidRPr="005774BA" w:rsidRDefault="00163A25" w:rsidP="00A1483C">
            <w:pPr>
              <w:pStyle w:val="DecimalAligned"/>
              <w:spacing w:after="0"/>
              <w:rPr>
                <w:color w:val="000000" w:themeColor="text1"/>
                <w:sz w:val="24"/>
                <w:szCs w:val="24"/>
              </w:rPr>
            </w:pPr>
            <w:r>
              <w:rPr>
                <w:b/>
                <w:sz w:val="24"/>
                <w:szCs w:val="24"/>
              </w:rPr>
              <w:t>Key Lesson with AuGlobal</w:t>
            </w:r>
          </w:p>
        </w:tc>
        <w:tc>
          <w:tcPr>
            <w:tcW w:w="1802" w:type="pct"/>
          </w:tcPr>
          <w:p w14:paraId="40BCD3AF" w14:textId="477D6C8A" w:rsidR="005774BA" w:rsidRPr="005774BA" w:rsidRDefault="005774BA" w:rsidP="007F60EC">
            <w:pPr>
              <w:pStyle w:val="DecimalAligned"/>
              <w:spacing w:after="0"/>
              <w:rPr>
                <w:color w:val="000000" w:themeColor="text1"/>
                <w:sz w:val="24"/>
                <w:szCs w:val="24"/>
              </w:rPr>
            </w:pPr>
          </w:p>
        </w:tc>
        <w:tc>
          <w:tcPr>
            <w:tcW w:w="898" w:type="pct"/>
            <w:gridSpan w:val="2"/>
          </w:tcPr>
          <w:p w14:paraId="6BE4A04D" w14:textId="77777777" w:rsidR="005774BA" w:rsidRPr="005774BA" w:rsidRDefault="005774BA" w:rsidP="00E90AEA">
            <w:pPr>
              <w:rPr>
                <w:b/>
                <w:sz w:val="24"/>
                <w:szCs w:val="24"/>
              </w:rPr>
            </w:pPr>
          </w:p>
        </w:tc>
      </w:tr>
      <w:tr w:rsidR="003F1D14" w:rsidRPr="005774BA" w14:paraId="300BC0FB" w14:textId="77777777" w:rsidTr="00EE57F4">
        <w:trPr>
          <w:cantSplit/>
          <w:trHeight w:val="611"/>
        </w:trPr>
        <w:tc>
          <w:tcPr>
            <w:tcW w:w="894" w:type="pct"/>
            <w:noWrap/>
          </w:tcPr>
          <w:p w14:paraId="764F66C9" w14:textId="337F83D7" w:rsidR="005774BA" w:rsidRPr="005774BA" w:rsidRDefault="005D7623" w:rsidP="007F60EC">
            <w:pPr>
              <w:rPr>
                <w:b/>
                <w:sz w:val="24"/>
                <w:szCs w:val="24"/>
              </w:rPr>
            </w:pPr>
            <w:r>
              <w:rPr>
                <w:b/>
                <w:sz w:val="24"/>
                <w:szCs w:val="24"/>
              </w:rPr>
              <w:t>13</w:t>
            </w:r>
            <w:r w:rsidR="005774BA" w:rsidRPr="005774BA">
              <w:rPr>
                <w:b/>
                <w:sz w:val="24"/>
                <w:szCs w:val="24"/>
              </w:rPr>
              <w:t>: 11/14</w:t>
            </w:r>
          </w:p>
        </w:tc>
        <w:tc>
          <w:tcPr>
            <w:tcW w:w="1406" w:type="pct"/>
          </w:tcPr>
          <w:p w14:paraId="3DF19889" w14:textId="61B4AC50" w:rsidR="00163A25" w:rsidRDefault="00163A25" w:rsidP="007F60EC">
            <w:pPr>
              <w:pStyle w:val="DecimalAligned"/>
              <w:spacing w:after="0"/>
              <w:rPr>
                <w:b/>
                <w:sz w:val="24"/>
                <w:szCs w:val="24"/>
              </w:rPr>
            </w:pPr>
            <w:r>
              <w:rPr>
                <w:b/>
                <w:sz w:val="24"/>
                <w:szCs w:val="24"/>
              </w:rPr>
              <w:t>HOT Seat PSA</w:t>
            </w:r>
          </w:p>
          <w:p w14:paraId="5F271492" w14:textId="60A178C9" w:rsidR="005774BA" w:rsidRPr="005774BA" w:rsidRDefault="00163A25" w:rsidP="007F60EC">
            <w:pPr>
              <w:pStyle w:val="DecimalAligned"/>
              <w:spacing w:after="0"/>
              <w:rPr>
                <w:color w:val="000000" w:themeColor="text1"/>
                <w:sz w:val="24"/>
                <w:szCs w:val="24"/>
              </w:rPr>
            </w:pPr>
            <w:r>
              <w:rPr>
                <w:b/>
                <w:sz w:val="24"/>
                <w:szCs w:val="24"/>
              </w:rPr>
              <w:t>Key Lesson with AuGlobal</w:t>
            </w:r>
          </w:p>
        </w:tc>
        <w:tc>
          <w:tcPr>
            <w:tcW w:w="1802" w:type="pct"/>
          </w:tcPr>
          <w:p w14:paraId="794D0013" w14:textId="77777777" w:rsidR="005774BA" w:rsidRPr="005774BA" w:rsidRDefault="005774BA" w:rsidP="007F60EC">
            <w:pPr>
              <w:pStyle w:val="DecimalAligned"/>
              <w:spacing w:after="0"/>
              <w:rPr>
                <w:color w:val="000000" w:themeColor="text1"/>
                <w:sz w:val="24"/>
                <w:szCs w:val="24"/>
              </w:rPr>
            </w:pPr>
          </w:p>
        </w:tc>
        <w:tc>
          <w:tcPr>
            <w:tcW w:w="898" w:type="pct"/>
            <w:gridSpan w:val="2"/>
          </w:tcPr>
          <w:p w14:paraId="5EBA66EF" w14:textId="2DA3A265" w:rsidR="005774BA" w:rsidRPr="005774BA" w:rsidRDefault="005774BA" w:rsidP="005D7623">
            <w:pPr>
              <w:pStyle w:val="DecimalAligned"/>
              <w:rPr>
                <w:color w:val="000000" w:themeColor="text1"/>
                <w:sz w:val="24"/>
                <w:szCs w:val="24"/>
              </w:rPr>
            </w:pPr>
          </w:p>
        </w:tc>
      </w:tr>
      <w:tr w:rsidR="005D7623" w:rsidRPr="005774BA" w14:paraId="7A9C8422" w14:textId="77777777" w:rsidTr="00EE57F4">
        <w:trPr>
          <w:gridAfter w:val="1"/>
          <w:wAfter w:w="5" w:type="pct"/>
          <w:cantSplit/>
          <w:trHeight w:val="494"/>
        </w:trPr>
        <w:tc>
          <w:tcPr>
            <w:tcW w:w="894" w:type="pct"/>
            <w:shd w:val="clear" w:color="auto" w:fill="D9D9D9" w:themeFill="background1" w:themeFillShade="D9"/>
            <w:noWrap/>
          </w:tcPr>
          <w:p w14:paraId="03AEC3D2" w14:textId="787599E8" w:rsidR="00930A5B" w:rsidRPr="005774BA" w:rsidRDefault="005D7623" w:rsidP="007F60EC">
            <w:pPr>
              <w:rPr>
                <w:b/>
                <w:sz w:val="24"/>
                <w:szCs w:val="24"/>
              </w:rPr>
            </w:pPr>
            <w:r>
              <w:rPr>
                <w:b/>
                <w:sz w:val="24"/>
                <w:szCs w:val="24"/>
              </w:rPr>
              <w:t xml:space="preserve">14: </w:t>
            </w:r>
            <w:r w:rsidR="00930A5B">
              <w:rPr>
                <w:b/>
                <w:sz w:val="24"/>
                <w:szCs w:val="24"/>
              </w:rPr>
              <w:t>11/20 - 24</w:t>
            </w:r>
          </w:p>
        </w:tc>
        <w:tc>
          <w:tcPr>
            <w:tcW w:w="4101" w:type="pct"/>
            <w:gridSpan w:val="3"/>
            <w:shd w:val="clear" w:color="auto" w:fill="D9D9D9" w:themeFill="background1" w:themeFillShade="D9"/>
          </w:tcPr>
          <w:p w14:paraId="5BEEFE3E" w14:textId="5E7342F4" w:rsidR="00930A5B" w:rsidRPr="005774BA" w:rsidRDefault="00930A5B" w:rsidP="00930A5B">
            <w:pPr>
              <w:pStyle w:val="DecimalAligned"/>
              <w:spacing w:after="0"/>
              <w:jc w:val="center"/>
              <w:rPr>
                <w:color w:val="000000" w:themeColor="text1"/>
                <w:sz w:val="24"/>
                <w:szCs w:val="24"/>
              </w:rPr>
            </w:pPr>
            <w:r>
              <w:rPr>
                <w:b/>
                <w:sz w:val="24"/>
                <w:szCs w:val="24"/>
              </w:rPr>
              <w:t xml:space="preserve">THANKSGIVING </w:t>
            </w:r>
            <w:r w:rsidRPr="005774BA">
              <w:rPr>
                <w:b/>
                <w:sz w:val="24"/>
                <w:szCs w:val="24"/>
              </w:rPr>
              <w:t>BREAK</w:t>
            </w:r>
          </w:p>
        </w:tc>
      </w:tr>
      <w:tr w:rsidR="003F1D14" w:rsidRPr="005774BA" w14:paraId="492CCD4B" w14:textId="77777777" w:rsidTr="00EE57F4">
        <w:trPr>
          <w:gridAfter w:val="1"/>
          <w:wAfter w:w="5" w:type="pct"/>
          <w:cantSplit/>
          <w:trHeight w:val="494"/>
        </w:trPr>
        <w:tc>
          <w:tcPr>
            <w:tcW w:w="894" w:type="pct"/>
            <w:shd w:val="clear" w:color="auto" w:fill="auto"/>
            <w:noWrap/>
          </w:tcPr>
          <w:p w14:paraId="3530515B" w14:textId="57BD1443" w:rsidR="005D7623" w:rsidRPr="005774BA" w:rsidRDefault="005D7623" w:rsidP="007F60EC">
            <w:pPr>
              <w:rPr>
                <w:b/>
              </w:rPr>
            </w:pPr>
            <w:r>
              <w:rPr>
                <w:b/>
                <w:sz w:val="24"/>
                <w:szCs w:val="24"/>
              </w:rPr>
              <w:t>15: 12</w:t>
            </w:r>
            <w:r w:rsidRPr="005774BA">
              <w:rPr>
                <w:b/>
                <w:sz w:val="24"/>
                <w:szCs w:val="24"/>
              </w:rPr>
              <w:t>/</w:t>
            </w:r>
            <w:r>
              <w:rPr>
                <w:b/>
                <w:sz w:val="24"/>
                <w:szCs w:val="24"/>
              </w:rPr>
              <w:t>5</w:t>
            </w:r>
          </w:p>
        </w:tc>
        <w:tc>
          <w:tcPr>
            <w:tcW w:w="1406" w:type="pct"/>
            <w:shd w:val="clear" w:color="auto" w:fill="auto"/>
          </w:tcPr>
          <w:p w14:paraId="19B48007" w14:textId="5EAD112F" w:rsidR="00163A25" w:rsidRDefault="00163A25" w:rsidP="00163A25">
            <w:pPr>
              <w:pStyle w:val="DecimalAligned"/>
              <w:spacing w:after="0"/>
              <w:rPr>
                <w:b/>
                <w:sz w:val="24"/>
                <w:szCs w:val="24"/>
              </w:rPr>
            </w:pPr>
            <w:r>
              <w:rPr>
                <w:b/>
                <w:sz w:val="24"/>
                <w:szCs w:val="24"/>
              </w:rPr>
              <w:t>Authentic Writing #2 (AuG)</w:t>
            </w:r>
          </w:p>
          <w:p w14:paraId="19ADE9FA" w14:textId="7999BB54" w:rsidR="005D7623" w:rsidRPr="005774BA" w:rsidRDefault="00A1483C" w:rsidP="007F60EC">
            <w:pPr>
              <w:pStyle w:val="DecimalAligned"/>
              <w:spacing w:after="0"/>
              <w:rPr>
                <w:b/>
                <w:sz w:val="24"/>
                <w:szCs w:val="24"/>
              </w:rPr>
            </w:pPr>
            <w:r>
              <w:rPr>
                <w:b/>
                <w:sz w:val="24"/>
                <w:szCs w:val="24"/>
              </w:rPr>
              <w:t xml:space="preserve">Final Exam Review </w:t>
            </w:r>
          </w:p>
        </w:tc>
        <w:tc>
          <w:tcPr>
            <w:tcW w:w="1802" w:type="pct"/>
            <w:shd w:val="clear" w:color="auto" w:fill="auto"/>
          </w:tcPr>
          <w:p w14:paraId="3FF5CE19" w14:textId="77777777" w:rsidR="005D7623" w:rsidRPr="005774BA" w:rsidRDefault="005D7623" w:rsidP="007F60EC">
            <w:pPr>
              <w:pStyle w:val="DecimalAligned"/>
              <w:spacing w:after="0"/>
              <w:rPr>
                <w:b/>
                <w:sz w:val="24"/>
                <w:szCs w:val="24"/>
              </w:rPr>
            </w:pPr>
          </w:p>
        </w:tc>
        <w:tc>
          <w:tcPr>
            <w:tcW w:w="893" w:type="pct"/>
            <w:shd w:val="clear" w:color="auto" w:fill="auto"/>
          </w:tcPr>
          <w:p w14:paraId="53F06A59" w14:textId="20F688F9" w:rsidR="005D7623" w:rsidRPr="005774BA" w:rsidRDefault="005D7623" w:rsidP="00E90AEA">
            <w:pPr>
              <w:pStyle w:val="DecimalAligned"/>
              <w:rPr>
                <w:b/>
                <w:sz w:val="24"/>
                <w:szCs w:val="24"/>
              </w:rPr>
            </w:pPr>
          </w:p>
        </w:tc>
      </w:tr>
      <w:tr w:rsidR="003F1D14" w:rsidRPr="005774BA" w14:paraId="15F7B4EB" w14:textId="77777777" w:rsidTr="00EE57F4">
        <w:trPr>
          <w:gridAfter w:val="1"/>
          <w:wAfter w:w="5" w:type="pct"/>
          <w:cantSplit/>
          <w:trHeight w:val="548"/>
        </w:trPr>
        <w:tc>
          <w:tcPr>
            <w:tcW w:w="894" w:type="pct"/>
            <w:noWrap/>
          </w:tcPr>
          <w:p w14:paraId="3E32701A" w14:textId="3CA03F6B" w:rsidR="005D7623" w:rsidRPr="005774BA" w:rsidRDefault="00A1483C" w:rsidP="007F60EC">
            <w:pPr>
              <w:rPr>
                <w:b/>
                <w:sz w:val="24"/>
                <w:szCs w:val="24"/>
              </w:rPr>
            </w:pPr>
            <w:r>
              <w:rPr>
                <w:b/>
                <w:sz w:val="24"/>
                <w:szCs w:val="24"/>
              </w:rPr>
              <w:t>16: 12/12</w:t>
            </w:r>
          </w:p>
        </w:tc>
        <w:tc>
          <w:tcPr>
            <w:tcW w:w="1406" w:type="pct"/>
          </w:tcPr>
          <w:p w14:paraId="0E9797C8" w14:textId="314B8265" w:rsidR="005D7623" w:rsidRPr="005774BA" w:rsidRDefault="00A1483C" w:rsidP="007F60EC">
            <w:pPr>
              <w:pStyle w:val="DecimalAligned"/>
              <w:spacing w:after="0"/>
              <w:rPr>
                <w:color w:val="000000" w:themeColor="text1"/>
                <w:sz w:val="24"/>
                <w:szCs w:val="24"/>
              </w:rPr>
            </w:pPr>
            <w:r>
              <w:rPr>
                <w:b/>
                <w:sz w:val="24"/>
                <w:szCs w:val="24"/>
              </w:rPr>
              <w:t>Final Exam</w:t>
            </w:r>
            <w:r w:rsidRPr="005774BA">
              <w:rPr>
                <w:color w:val="000000" w:themeColor="text1"/>
                <w:sz w:val="24"/>
                <w:szCs w:val="24"/>
              </w:rPr>
              <w:t xml:space="preserve"> </w:t>
            </w:r>
          </w:p>
        </w:tc>
        <w:tc>
          <w:tcPr>
            <w:tcW w:w="1802" w:type="pct"/>
          </w:tcPr>
          <w:p w14:paraId="68A68C60" w14:textId="77777777" w:rsidR="005D7623" w:rsidRPr="005774BA" w:rsidRDefault="005D7623" w:rsidP="007F60EC">
            <w:pPr>
              <w:pStyle w:val="DecimalAligned"/>
              <w:spacing w:after="0"/>
              <w:rPr>
                <w:color w:val="000000" w:themeColor="text1"/>
                <w:sz w:val="24"/>
                <w:szCs w:val="24"/>
              </w:rPr>
            </w:pPr>
          </w:p>
        </w:tc>
        <w:tc>
          <w:tcPr>
            <w:tcW w:w="893" w:type="pct"/>
          </w:tcPr>
          <w:p w14:paraId="58642BF8" w14:textId="77777777" w:rsidR="005D7623" w:rsidRPr="005774BA" w:rsidRDefault="005D7623" w:rsidP="007F60EC">
            <w:pPr>
              <w:pStyle w:val="DecimalAligned"/>
              <w:rPr>
                <w:color w:val="000000" w:themeColor="text1"/>
                <w:sz w:val="24"/>
                <w:szCs w:val="24"/>
              </w:rPr>
            </w:pPr>
          </w:p>
        </w:tc>
      </w:tr>
      <w:tr w:rsidR="003F1D14" w:rsidRPr="005774BA" w14:paraId="5C9609D0" w14:textId="77777777" w:rsidTr="00EE57F4">
        <w:trPr>
          <w:gridAfter w:val="1"/>
          <w:cnfStyle w:val="010000000000" w:firstRow="0" w:lastRow="1" w:firstColumn="0" w:lastColumn="0" w:oddVBand="0" w:evenVBand="0" w:oddHBand="0" w:evenHBand="0" w:firstRowFirstColumn="0" w:firstRowLastColumn="0" w:lastRowFirstColumn="0" w:lastRowLastColumn="0"/>
          <w:wAfter w:w="5" w:type="pct"/>
          <w:trHeight w:val="505"/>
        </w:trPr>
        <w:tc>
          <w:tcPr>
            <w:tcW w:w="894" w:type="pct"/>
            <w:noWrap/>
          </w:tcPr>
          <w:p w14:paraId="5AE45D75" w14:textId="77777777" w:rsidR="005D7623" w:rsidRPr="005774BA" w:rsidRDefault="005D7623" w:rsidP="007F60EC">
            <w:pPr>
              <w:rPr>
                <w:color w:val="000000" w:themeColor="text1"/>
                <w:sz w:val="24"/>
                <w:szCs w:val="24"/>
              </w:rPr>
            </w:pPr>
          </w:p>
        </w:tc>
        <w:tc>
          <w:tcPr>
            <w:tcW w:w="1406" w:type="pct"/>
          </w:tcPr>
          <w:p w14:paraId="05E2334A" w14:textId="77777777" w:rsidR="005D7623" w:rsidRPr="005774BA" w:rsidRDefault="005D7623" w:rsidP="007F60EC">
            <w:pPr>
              <w:pStyle w:val="DecimalAligned"/>
              <w:rPr>
                <w:color w:val="000000" w:themeColor="text1"/>
                <w:sz w:val="24"/>
                <w:szCs w:val="24"/>
              </w:rPr>
            </w:pPr>
          </w:p>
        </w:tc>
        <w:tc>
          <w:tcPr>
            <w:tcW w:w="1802" w:type="pct"/>
          </w:tcPr>
          <w:p w14:paraId="51D652EE" w14:textId="77777777" w:rsidR="005D7623" w:rsidRPr="005774BA" w:rsidRDefault="005D7623" w:rsidP="007F60EC">
            <w:pPr>
              <w:pStyle w:val="DecimalAligned"/>
              <w:rPr>
                <w:color w:val="000000" w:themeColor="text1"/>
                <w:sz w:val="24"/>
                <w:szCs w:val="24"/>
              </w:rPr>
            </w:pPr>
          </w:p>
        </w:tc>
        <w:tc>
          <w:tcPr>
            <w:tcW w:w="893" w:type="pct"/>
          </w:tcPr>
          <w:p w14:paraId="26386561" w14:textId="77777777" w:rsidR="005D7623" w:rsidRPr="005774BA" w:rsidRDefault="005D7623" w:rsidP="007F60EC">
            <w:pPr>
              <w:pStyle w:val="DecimalAligned"/>
              <w:rPr>
                <w:color w:val="000000" w:themeColor="text1"/>
                <w:sz w:val="24"/>
                <w:szCs w:val="24"/>
              </w:rPr>
            </w:pPr>
          </w:p>
        </w:tc>
      </w:tr>
    </w:tbl>
    <w:p w14:paraId="030346A9" w14:textId="77777777" w:rsidR="005774BA" w:rsidRPr="005774BA" w:rsidRDefault="005774BA" w:rsidP="005774BA">
      <w:pPr>
        <w:widowControl w:val="0"/>
        <w:autoSpaceDE w:val="0"/>
        <w:autoSpaceDN w:val="0"/>
        <w:adjustRightInd w:val="0"/>
      </w:pPr>
    </w:p>
    <w:p w14:paraId="5D3415A6" w14:textId="77777777" w:rsidR="00467834" w:rsidRPr="005774BA" w:rsidRDefault="00467834"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cs="Helvetica"/>
          <w:b/>
          <w:bCs/>
        </w:rPr>
      </w:pPr>
    </w:p>
    <w:p w14:paraId="322F56A6" w14:textId="77777777" w:rsidR="00467834" w:rsidRPr="00F60659" w:rsidRDefault="00D239AA"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32"/>
          <w:szCs w:val="32"/>
        </w:rPr>
      </w:pPr>
      <w:r>
        <w:rPr>
          <w:rFonts w:ascii="Avenir Next" w:hAnsi="Avenir Next" w:cs="Helvetica"/>
          <w:b/>
          <w:bCs/>
          <w:sz w:val="32"/>
          <w:szCs w:val="32"/>
        </w:rPr>
        <w:t>The Technical S</w:t>
      </w:r>
      <w:r w:rsidR="00467834" w:rsidRPr="00F60659">
        <w:rPr>
          <w:rFonts w:ascii="Avenir Next" w:hAnsi="Avenir Next" w:cs="Helvetica"/>
          <w:b/>
          <w:bCs/>
          <w:sz w:val="32"/>
          <w:szCs w:val="32"/>
        </w:rPr>
        <w:t>tuff …</w:t>
      </w:r>
    </w:p>
    <w:p w14:paraId="5D1BF3DF" w14:textId="77777777" w:rsidR="00467834" w:rsidRPr="00F60659" w:rsidRDefault="00467834"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rPr>
      </w:pPr>
    </w:p>
    <w:p w14:paraId="14679C7D" w14:textId="77777777" w:rsidR="006D3B4C" w:rsidRPr="000220D7" w:rsidRDefault="00467834"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20"/>
          <w:szCs w:val="20"/>
        </w:rPr>
      </w:pPr>
      <w:r w:rsidRPr="000220D7">
        <w:rPr>
          <w:rFonts w:ascii="Avenir Next" w:hAnsi="Avenir Next" w:cs="Helvetica"/>
          <w:b/>
          <w:bCs/>
          <w:sz w:val="20"/>
          <w:szCs w:val="20"/>
        </w:rPr>
        <w:t>Course Outcomes</w:t>
      </w:r>
    </w:p>
    <w:p w14:paraId="67D452B1" w14:textId="43DA976B" w:rsidR="00515EA1" w:rsidRDefault="00303DEA" w:rsidP="00197648">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contextualSpacing/>
        <w:rPr>
          <w:rFonts w:ascii="Avenir Next" w:hAnsi="Avenir Next" w:cs="Helvetica"/>
          <w:color w:val="000000"/>
          <w:sz w:val="20"/>
          <w:szCs w:val="20"/>
        </w:rPr>
      </w:pPr>
      <w:r>
        <w:rPr>
          <w:rFonts w:ascii="Avenir Next" w:hAnsi="Avenir Next" w:cs="Helvetica"/>
          <w:color w:val="000000"/>
          <w:sz w:val="20"/>
          <w:szCs w:val="20"/>
        </w:rPr>
        <w:t>a. understand</w:t>
      </w:r>
      <w:r w:rsidR="001A20DA">
        <w:rPr>
          <w:rFonts w:ascii="Avenir Next" w:hAnsi="Avenir Next" w:cs="Helvetica"/>
          <w:color w:val="000000"/>
          <w:sz w:val="20"/>
          <w:szCs w:val="20"/>
        </w:rPr>
        <w:t>s</w:t>
      </w:r>
      <w:r>
        <w:rPr>
          <w:rFonts w:ascii="Avenir Next" w:hAnsi="Avenir Next" w:cs="Helvetica"/>
          <w:color w:val="000000"/>
          <w:sz w:val="20"/>
          <w:szCs w:val="20"/>
        </w:rPr>
        <w:t xml:space="preserve"> the various types of morphemes and how they are used in word formation</w:t>
      </w:r>
    </w:p>
    <w:p w14:paraId="147CA783" w14:textId="0F9E3D2C" w:rsidR="00303DEA" w:rsidRDefault="00303DEA" w:rsidP="00197648">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contextualSpacing/>
        <w:rPr>
          <w:rFonts w:ascii="Avenir Next" w:hAnsi="Avenir Next" w:cs="Helvetica"/>
          <w:color w:val="000000"/>
          <w:sz w:val="20"/>
          <w:szCs w:val="20"/>
        </w:rPr>
      </w:pPr>
      <w:r>
        <w:rPr>
          <w:rFonts w:ascii="Avenir Next" w:hAnsi="Avenir Next" w:cs="Helvetica"/>
          <w:color w:val="000000"/>
          <w:sz w:val="20"/>
          <w:szCs w:val="20"/>
        </w:rPr>
        <w:t xml:space="preserve">b. </w:t>
      </w:r>
      <w:r w:rsidR="001A20DA">
        <w:rPr>
          <w:rFonts w:ascii="Avenir Next" w:hAnsi="Avenir Next" w:cs="Helvetica"/>
          <w:color w:val="000000"/>
          <w:sz w:val="20"/>
          <w:szCs w:val="20"/>
        </w:rPr>
        <w:t>understands the usage of English syntax</w:t>
      </w:r>
    </w:p>
    <w:p w14:paraId="33EFBFCF" w14:textId="16337359" w:rsidR="001A20DA" w:rsidRDefault="001A20DA" w:rsidP="00197648">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contextualSpacing/>
        <w:rPr>
          <w:rFonts w:ascii="Avenir Next" w:hAnsi="Avenir Next" w:cs="Helvetica"/>
          <w:color w:val="000000"/>
          <w:sz w:val="20"/>
          <w:szCs w:val="20"/>
        </w:rPr>
      </w:pPr>
      <w:r>
        <w:rPr>
          <w:rFonts w:ascii="Avenir Next" w:hAnsi="Avenir Next" w:cs="Helvetica"/>
          <w:color w:val="000000"/>
          <w:sz w:val="20"/>
          <w:szCs w:val="20"/>
        </w:rPr>
        <w:t>c. understands the parts of speech, including their structural, semantic, and functional characteristics</w:t>
      </w:r>
    </w:p>
    <w:p w14:paraId="14838FE1" w14:textId="0851C63A" w:rsidR="001A20DA" w:rsidRDefault="001A20DA" w:rsidP="00197648">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contextualSpacing/>
        <w:rPr>
          <w:rFonts w:ascii="Avenir Next" w:hAnsi="Avenir Next" w:cs="Helvetica"/>
          <w:color w:val="000000"/>
          <w:sz w:val="20"/>
          <w:szCs w:val="20"/>
        </w:rPr>
      </w:pPr>
      <w:r>
        <w:rPr>
          <w:rFonts w:ascii="Avenir Next" w:hAnsi="Avenir Next" w:cs="Helvetica"/>
          <w:color w:val="000000"/>
          <w:sz w:val="20"/>
          <w:szCs w:val="20"/>
        </w:rPr>
        <w:t>d. understands semantics and how combinations of words convey meaning</w:t>
      </w:r>
    </w:p>
    <w:p w14:paraId="4EDCD12F" w14:textId="42B998A8" w:rsidR="001A20DA" w:rsidRDefault="001A20DA" w:rsidP="00197648">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contextualSpacing/>
        <w:rPr>
          <w:rFonts w:ascii="Avenir Next" w:hAnsi="Avenir Next" w:cs="Helvetica"/>
          <w:color w:val="000000"/>
          <w:sz w:val="20"/>
          <w:szCs w:val="20"/>
        </w:rPr>
      </w:pPr>
      <w:r>
        <w:rPr>
          <w:rFonts w:ascii="Avenir Next" w:hAnsi="Avenir Next" w:cs="Helvetica"/>
          <w:color w:val="000000"/>
          <w:sz w:val="20"/>
          <w:szCs w:val="20"/>
        </w:rPr>
        <w:t>e. understands the conventions of written English (i.e. mechanics)</w:t>
      </w:r>
    </w:p>
    <w:p w14:paraId="442E63DB" w14:textId="6ED2972C" w:rsidR="001A20DA" w:rsidRDefault="001A20DA" w:rsidP="00197648">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contextualSpacing/>
        <w:rPr>
          <w:rFonts w:ascii="Avenir Next" w:hAnsi="Avenir Next" w:cs="Helvetica"/>
          <w:color w:val="000000"/>
          <w:sz w:val="20"/>
          <w:szCs w:val="20"/>
        </w:rPr>
      </w:pPr>
      <w:r>
        <w:rPr>
          <w:rFonts w:ascii="Avenir Next" w:hAnsi="Avenir Next" w:cs="Helvetica"/>
          <w:color w:val="000000"/>
          <w:sz w:val="20"/>
          <w:szCs w:val="20"/>
        </w:rPr>
        <w:t>f. understands the rhetorical patterns and range of genres used in written English</w:t>
      </w:r>
    </w:p>
    <w:p w14:paraId="65224589" w14:textId="7C4B9026" w:rsidR="001A20DA" w:rsidRDefault="001A20DA" w:rsidP="00197648">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contextualSpacing/>
        <w:rPr>
          <w:rFonts w:ascii="Avenir Next" w:hAnsi="Avenir Next" w:cs="Helvetica"/>
          <w:color w:val="000000"/>
          <w:sz w:val="20"/>
          <w:szCs w:val="20"/>
        </w:rPr>
      </w:pPr>
      <w:r>
        <w:rPr>
          <w:rFonts w:ascii="Avenir Next" w:hAnsi="Avenir Next" w:cs="Helvetica"/>
          <w:color w:val="000000"/>
          <w:sz w:val="20"/>
          <w:szCs w:val="20"/>
        </w:rPr>
        <w:t>g. knows about the inconsistencies and irregularities of the English language</w:t>
      </w:r>
    </w:p>
    <w:p w14:paraId="1FFE5D3C" w14:textId="06E80410" w:rsidR="001A20DA" w:rsidRDefault="001A20DA" w:rsidP="00197648">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contextualSpacing/>
        <w:rPr>
          <w:rFonts w:ascii="Avenir Next" w:hAnsi="Avenir Next" w:cs="Helvetica"/>
          <w:color w:val="000000"/>
          <w:sz w:val="20"/>
          <w:szCs w:val="20"/>
        </w:rPr>
      </w:pPr>
      <w:r>
        <w:rPr>
          <w:rFonts w:ascii="Avenir Next" w:hAnsi="Avenir Next" w:cs="Helvetica"/>
          <w:color w:val="000000"/>
          <w:sz w:val="20"/>
          <w:szCs w:val="20"/>
        </w:rPr>
        <w:t>h. understands the relationship between English phonemes and graphemes and the rules of phonics</w:t>
      </w:r>
    </w:p>
    <w:p w14:paraId="48EA5D75" w14:textId="77777777" w:rsidR="00197648" w:rsidRDefault="00197648" w:rsidP="00930A5B">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Helvetica" w:hAnsi="Helvetica" w:cs="Helvetica"/>
          <w:color w:val="000000"/>
          <w:sz w:val="22"/>
          <w:szCs w:val="22"/>
        </w:rPr>
      </w:pPr>
    </w:p>
    <w:p w14:paraId="57754B1B" w14:textId="77777777" w:rsidR="00515EA1" w:rsidRDefault="00515EA1" w:rsidP="00A82EAA">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sz w:val="20"/>
          <w:szCs w:val="20"/>
        </w:rPr>
      </w:pPr>
      <w:r w:rsidRPr="00F60659">
        <w:rPr>
          <w:rFonts w:ascii="Avenir Next" w:hAnsi="Avenir Next" w:cs="Helvetica"/>
          <w:b/>
          <w:bCs/>
          <w:sz w:val="32"/>
          <w:szCs w:val="32"/>
        </w:rPr>
        <w:lastRenderedPageBreak/>
        <w:t>…</w:t>
      </w:r>
      <w:r>
        <w:rPr>
          <w:rFonts w:ascii="Avenir Next" w:hAnsi="Avenir Next" w:cs="Helvetica"/>
          <w:b/>
          <w:bCs/>
          <w:sz w:val="32"/>
          <w:szCs w:val="32"/>
        </w:rPr>
        <w:t xml:space="preserve"> and the fine print</w:t>
      </w:r>
    </w:p>
    <w:p w14:paraId="49CF3FD9" w14:textId="77777777" w:rsidR="00D46E21" w:rsidRDefault="00D46E21"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Avenir Next" w:hAnsi="Avenir Next" w:cs="Helvetica"/>
          <w:b/>
          <w:bCs/>
          <w:color w:val="000000"/>
          <w:sz w:val="18"/>
          <w:szCs w:val="18"/>
        </w:rPr>
      </w:pPr>
    </w:p>
    <w:p w14:paraId="675F753C" w14:textId="77777777" w:rsidR="00930A5B" w:rsidRDefault="00515EA1" w:rsidP="00930A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Book" w:hAnsi="Avenir Book"/>
          <w:sz w:val="18"/>
          <w:szCs w:val="18"/>
        </w:rPr>
      </w:pPr>
      <w:r w:rsidRPr="00515EA1">
        <w:rPr>
          <w:rFonts w:ascii="Avenir Next" w:hAnsi="Avenir Next" w:cs="Helvetica"/>
          <w:b/>
          <w:bCs/>
          <w:color w:val="000000"/>
          <w:sz w:val="18"/>
          <w:szCs w:val="18"/>
        </w:rPr>
        <w:t>Academic Integrity.</w:t>
      </w:r>
      <w:r w:rsidRPr="00515EA1">
        <w:rPr>
          <w:rFonts w:ascii="Avenir Next" w:hAnsi="Avenir Next" w:cs="Helvetica"/>
          <w:color w:val="000000"/>
          <w:sz w:val="18"/>
          <w:szCs w:val="18"/>
        </w:rPr>
        <w:t xml:space="preserve"> </w:t>
      </w:r>
      <w:r w:rsidR="00930A5B" w:rsidRPr="00930A5B">
        <w:rPr>
          <w:rFonts w:ascii="Avenir Book" w:hAnsi="Avenir Book"/>
          <w:sz w:val="18"/>
          <w:szCs w:val="18"/>
        </w:rPr>
        <w:t xml:space="preserve">All portions of the Auburn University student </w:t>
      </w:r>
      <w:hyperlink r:id="rId8" w:history="1">
        <w:r w:rsidR="00930A5B" w:rsidRPr="00930A5B">
          <w:rPr>
            <w:rStyle w:val="Hyperlink"/>
            <w:rFonts w:ascii="Avenir Book" w:hAnsi="Avenir Book"/>
            <w:sz w:val="18"/>
            <w:szCs w:val="18"/>
          </w:rPr>
          <w:t>Academic Honesty Code</w:t>
        </w:r>
      </w:hyperlink>
      <w:r w:rsidR="00930A5B" w:rsidRPr="00930A5B">
        <w:rPr>
          <w:rFonts w:ascii="Avenir Book" w:hAnsi="Avenir Book"/>
          <w:sz w:val="18"/>
          <w:szCs w:val="18"/>
        </w:rPr>
        <w:t xml:space="preserve"> (Title XII) will apply to this class. All academic honesty violations or alleged violations will be reported to the Office of the Provost, which will then refer the case to the Academic Honesty Committee.</w:t>
      </w:r>
    </w:p>
    <w:p w14:paraId="22BBE410" w14:textId="77777777" w:rsidR="00930A5B" w:rsidRDefault="00930A5B" w:rsidP="00930A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Book" w:hAnsi="Avenir Book"/>
          <w:sz w:val="18"/>
          <w:szCs w:val="18"/>
        </w:rPr>
      </w:pPr>
    </w:p>
    <w:p w14:paraId="1D84CDDC" w14:textId="77777777" w:rsidR="00672F23" w:rsidRDefault="00672F23" w:rsidP="00930A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color w:val="000000"/>
          <w:sz w:val="18"/>
          <w:szCs w:val="18"/>
        </w:rPr>
      </w:pPr>
    </w:p>
    <w:p w14:paraId="2B4F7496" w14:textId="0ADA35A2" w:rsidR="00930A5B" w:rsidRPr="00930A5B" w:rsidRDefault="00930A5B" w:rsidP="00930A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Book" w:hAnsi="Avenir Book"/>
          <w:sz w:val="18"/>
          <w:szCs w:val="18"/>
        </w:rPr>
      </w:pPr>
      <w:r>
        <w:rPr>
          <w:rFonts w:ascii="Avenir Next" w:hAnsi="Avenir Next" w:cs="Helvetica"/>
          <w:b/>
          <w:bCs/>
          <w:color w:val="000000"/>
          <w:sz w:val="18"/>
          <w:szCs w:val="18"/>
        </w:rPr>
        <w:t>Professionalism</w:t>
      </w:r>
      <w:r w:rsidRPr="00515EA1">
        <w:rPr>
          <w:rFonts w:ascii="Avenir Next" w:hAnsi="Avenir Next" w:cs="Helvetica"/>
          <w:b/>
          <w:bCs/>
          <w:color w:val="000000"/>
          <w:sz w:val="18"/>
          <w:szCs w:val="18"/>
        </w:rPr>
        <w:t>.</w:t>
      </w:r>
      <w:r w:rsidRPr="00515EA1">
        <w:rPr>
          <w:rFonts w:ascii="Avenir Next" w:hAnsi="Avenir Next" w:cs="Helvetica"/>
          <w:color w:val="000000"/>
          <w:sz w:val="18"/>
          <w:szCs w:val="18"/>
        </w:rPr>
        <w:t xml:space="preserve"> </w:t>
      </w:r>
      <w:r w:rsidRPr="00930A5B">
        <w:rPr>
          <w:rFonts w:ascii="Avenir Book" w:hAnsi="Avenir Book"/>
          <w:sz w:val="18"/>
          <w:szCs w:val="18"/>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60EAD08C" w14:textId="77777777" w:rsidR="00930A5B" w:rsidRPr="00930A5B" w:rsidRDefault="00930A5B" w:rsidP="00930A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color w:val="000000"/>
          <w:sz w:val="18"/>
          <w:szCs w:val="18"/>
        </w:rPr>
      </w:pPr>
    </w:p>
    <w:p w14:paraId="522300EE" w14:textId="7DA9B33A" w:rsidR="002672F7" w:rsidRPr="00930A5B" w:rsidRDefault="00930A5B" w:rsidP="00930A5B">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Book" w:hAnsi="Avenir Book" w:cs="Helvetica"/>
          <w:color w:val="000000"/>
          <w:sz w:val="18"/>
          <w:szCs w:val="18"/>
        </w:rPr>
      </w:pPr>
      <w:r>
        <w:rPr>
          <w:rFonts w:ascii="Avenir Next" w:hAnsi="Avenir Next" w:cs="Helvetica"/>
          <w:b/>
          <w:bCs/>
          <w:color w:val="000000"/>
          <w:sz w:val="18"/>
          <w:szCs w:val="18"/>
        </w:rPr>
        <w:t>Make Up Policy</w:t>
      </w:r>
      <w:r w:rsidRPr="00515EA1">
        <w:rPr>
          <w:rFonts w:ascii="Avenir Next" w:hAnsi="Avenir Next" w:cs="Helvetica"/>
          <w:b/>
          <w:bCs/>
          <w:color w:val="000000"/>
          <w:sz w:val="18"/>
          <w:szCs w:val="18"/>
        </w:rPr>
        <w:t>.</w:t>
      </w:r>
      <w:r>
        <w:rPr>
          <w:rFonts w:ascii="Avenir Next" w:hAnsi="Avenir Next" w:cs="Helvetica"/>
          <w:b/>
          <w:bCs/>
          <w:color w:val="000000"/>
          <w:sz w:val="18"/>
          <w:szCs w:val="18"/>
        </w:rPr>
        <w:t xml:space="preserve"> </w:t>
      </w:r>
      <w:r w:rsidR="002672F7" w:rsidRPr="00930A5B">
        <w:rPr>
          <w:rFonts w:ascii="Avenir Book" w:hAnsi="Avenir Book" w:cs="Arial"/>
          <w:bCs/>
          <w:sz w:val="18"/>
          <w:szCs w:val="18"/>
        </w:rPr>
        <w:t>Arrangement</w:t>
      </w:r>
      <w:r w:rsidR="002672F7" w:rsidRPr="00930A5B">
        <w:rPr>
          <w:rFonts w:ascii="Avenir Book" w:hAnsi="Avenir Book" w:cs="Arial"/>
          <w:bCs/>
          <w:color w:val="000000" w:themeColor="text1"/>
          <w:sz w:val="18"/>
          <w:szCs w:val="18"/>
        </w:rPr>
        <w:t>s</w:t>
      </w:r>
      <w:r w:rsidR="002672F7" w:rsidRPr="00930A5B">
        <w:rPr>
          <w:rFonts w:ascii="Avenir Book" w:hAnsi="Avenir Book" w:cs="Arial"/>
          <w:bCs/>
          <w:sz w:val="18"/>
          <w:szCs w:val="18"/>
        </w:rPr>
        <w:t xml:space="preserve"> to make up missed major examination (e.g. hour exams, mid-term exams) due to properly authorized excused absences. Except in unusual circumstances, such as continued absence of the student or the advent of University holidays, a make-up exam will take place within two weeks from the time the student initiates arrangements for it. Except in extraordinary circumstance, no make-up exams will be arranged during the last three days before the final exam period begins.</w:t>
      </w:r>
    </w:p>
    <w:p w14:paraId="5740FBB1" w14:textId="77777777" w:rsidR="00197648" w:rsidRPr="00197648" w:rsidRDefault="00197648" w:rsidP="001976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color w:val="000000"/>
          <w:sz w:val="18"/>
          <w:szCs w:val="18"/>
        </w:rPr>
      </w:pPr>
    </w:p>
    <w:p w14:paraId="37675699" w14:textId="1271F038" w:rsidR="00930A5B" w:rsidRDefault="00DC71D0" w:rsidP="00930A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Book" w:hAnsi="Avenir Book"/>
          <w:sz w:val="18"/>
          <w:szCs w:val="18"/>
        </w:rPr>
      </w:pPr>
      <w:r>
        <w:rPr>
          <w:rFonts w:ascii="Avenir Next" w:hAnsi="Avenir Next" w:cs="Helvetica"/>
          <w:b/>
          <w:bCs/>
          <w:color w:val="000000"/>
          <w:sz w:val="18"/>
          <w:szCs w:val="18"/>
        </w:rPr>
        <w:t>Accommodations</w:t>
      </w:r>
      <w:r w:rsidR="006E070E">
        <w:rPr>
          <w:rFonts w:ascii="Avenir Next" w:hAnsi="Avenir Next" w:cs="Helvetica"/>
          <w:b/>
          <w:bCs/>
          <w:color w:val="000000"/>
          <w:sz w:val="18"/>
          <w:szCs w:val="18"/>
        </w:rPr>
        <w:t xml:space="preserve">. </w:t>
      </w:r>
      <w:r w:rsidR="00930A5B" w:rsidRPr="00930A5B">
        <w:rPr>
          <w:rFonts w:ascii="Avenir Book" w:hAnsi="Avenir Book"/>
          <w:sz w:val="18"/>
          <w:szCs w:val="18"/>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6446F412" w14:textId="1AA6AF27" w:rsidR="00930A5B" w:rsidRDefault="00930A5B" w:rsidP="00930A5B">
      <w:pPr>
        <w:rPr>
          <w:rFonts w:ascii="Avenir Book" w:hAnsi="Avenir Book" w:cs="Calibri"/>
          <w:sz w:val="18"/>
          <w:szCs w:val="18"/>
          <w:lang w:eastAsia="ja-JP"/>
        </w:rPr>
      </w:pPr>
      <w:r>
        <w:rPr>
          <w:rFonts w:ascii="Avenir Next" w:hAnsi="Avenir Next" w:cs="Helvetica"/>
          <w:b/>
          <w:bCs/>
          <w:color w:val="000000"/>
          <w:sz w:val="18"/>
          <w:szCs w:val="18"/>
        </w:rPr>
        <w:t>Writing Center.</w:t>
      </w:r>
      <w:r>
        <w:rPr>
          <w:rFonts w:ascii="Avenir Book" w:hAnsi="Avenir Book" w:cs="Calibri"/>
          <w:b/>
          <w:bCs/>
          <w:sz w:val="18"/>
          <w:szCs w:val="18"/>
          <w:lang w:eastAsia="ja-JP"/>
        </w:rPr>
        <w:t xml:space="preserve"> </w:t>
      </w:r>
      <w:r w:rsidRPr="00930A5B">
        <w:rPr>
          <w:rFonts w:ascii="Avenir Book" w:hAnsi="Avenir Book" w:cs="Calibri"/>
          <w:sz w:val="18"/>
          <w:szCs w:val="18"/>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9" w:history="1">
        <w:r w:rsidRPr="00930A5B">
          <w:rPr>
            <w:rFonts w:ascii="Avenir Book" w:hAnsi="Avenir Book" w:cs="Calibri"/>
            <w:color w:val="0000FF"/>
            <w:sz w:val="18"/>
            <w:szCs w:val="18"/>
            <w:lang w:eastAsia="ja-JP"/>
          </w:rPr>
          <w:t>www.auburn.edu/writingcenter</w:t>
        </w:r>
      </w:hyperlink>
      <w:r w:rsidRPr="00930A5B">
        <w:rPr>
          <w:rFonts w:ascii="Avenir Book" w:hAnsi="Avenir Book" w:cs="Calibri"/>
          <w:sz w:val="18"/>
          <w:szCs w:val="18"/>
          <w:lang w:eastAsia="ja-JP"/>
        </w:rPr>
        <w:t xml:space="preserve">) for instructions and information about scheduling online appointments. If you have questions about the Miller Writing Center, please email </w:t>
      </w:r>
      <w:hyperlink r:id="rId10" w:history="1">
        <w:r w:rsidRPr="00930A5B">
          <w:rPr>
            <w:rFonts w:ascii="Avenir Book" w:hAnsi="Avenir Book" w:cs="Calibri"/>
            <w:color w:val="0000FF"/>
            <w:sz w:val="18"/>
            <w:szCs w:val="18"/>
            <w:lang w:eastAsia="ja-JP"/>
          </w:rPr>
          <w:t>writctr@auburn.edu</w:t>
        </w:r>
      </w:hyperlink>
      <w:r w:rsidRPr="00930A5B">
        <w:rPr>
          <w:rFonts w:ascii="Avenir Book" w:hAnsi="Avenir Book" w:cs="Calibri"/>
          <w:sz w:val="18"/>
          <w:szCs w:val="18"/>
          <w:lang w:eastAsia="ja-JP"/>
        </w:rPr>
        <w:t xml:space="preserve"> or call 334-844-7475 M-F  7:45am-4:45pm.</w:t>
      </w:r>
    </w:p>
    <w:p w14:paraId="079A3CC5" w14:textId="77777777" w:rsidR="00930A5B" w:rsidRPr="00930A5B" w:rsidRDefault="00930A5B" w:rsidP="00930A5B">
      <w:pPr>
        <w:rPr>
          <w:rFonts w:ascii="Avenir Book" w:hAnsi="Avenir Book" w:cs="Calibri"/>
          <w:b/>
          <w:bCs/>
          <w:sz w:val="18"/>
          <w:szCs w:val="18"/>
          <w:lang w:eastAsia="ja-JP"/>
        </w:rPr>
      </w:pPr>
    </w:p>
    <w:p w14:paraId="6976BE7E" w14:textId="5F2DE8BD" w:rsidR="00930A5B" w:rsidRDefault="00930A5B" w:rsidP="00930A5B">
      <w:pPr>
        <w:rPr>
          <w:rFonts w:ascii="Avenir Book" w:hAnsi="Avenir Book" w:cs="Calibri"/>
          <w:sz w:val="18"/>
          <w:szCs w:val="18"/>
          <w:lang w:eastAsia="ja-JP"/>
        </w:rPr>
      </w:pPr>
      <w:r>
        <w:rPr>
          <w:rFonts w:ascii="Avenir Next" w:hAnsi="Avenir Next" w:cs="Helvetica"/>
          <w:b/>
          <w:bCs/>
          <w:color w:val="000000"/>
          <w:sz w:val="18"/>
          <w:szCs w:val="18"/>
        </w:rPr>
        <w:t>Student eHandbook.</w:t>
      </w:r>
      <w:r>
        <w:rPr>
          <w:rFonts w:ascii="Avenir Book" w:hAnsi="Avenir Book" w:cs="Calibri"/>
          <w:sz w:val="18"/>
          <w:szCs w:val="18"/>
          <w:lang w:eastAsia="ja-JP"/>
        </w:rPr>
        <w:t xml:space="preserve">  </w:t>
      </w:r>
      <w:r w:rsidRPr="00930A5B">
        <w:rPr>
          <w:rFonts w:ascii="Avenir Book" w:hAnsi="Avenir Book" w:cs="Calibri"/>
          <w:sz w:val="18"/>
          <w:szCs w:val="18"/>
          <w:lang w:eastAsia="ja-JP"/>
        </w:rPr>
        <w:t xml:space="preserve">Please refer to </w:t>
      </w:r>
      <w:hyperlink r:id="rId11" w:history="1">
        <w:r w:rsidRPr="00930A5B">
          <w:rPr>
            <w:rStyle w:val="Hyperlink"/>
            <w:rFonts w:ascii="Avenir Book" w:hAnsi="Avenir Book" w:cs="Calibri"/>
            <w:sz w:val="18"/>
            <w:szCs w:val="18"/>
            <w:lang w:eastAsia="ja-JP"/>
          </w:rPr>
          <w:t>http://www.auburn.edu/student_info/student_policies/</w:t>
        </w:r>
      </w:hyperlink>
      <w:r w:rsidRPr="00930A5B">
        <w:rPr>
          <w:rFonts w:ascii="Avenir Book" w:hAnsi="Avenir Book" w:cs="Calibri"/>
          <w:sz w:val="18"/>
          <w:szCs w:val="18"/>
          <w:lang w:eastAsia="ja-JP"/>
        </w:rPr>
        <w:t xml:space="preserve"> for all AU student policies.</w:t>
      </w:r>
    </w:p>
    <w:p w14:paraId="7F469025" w14:textId="77777777" w:rsidR="00930A5B" w:rsidRPr="00930A5B" w:rsidRDefault="00930A5B" w:rsidP="00930A5B">
      <w:pPr>
        <w:rPr>
          <w:rFonts w:ascii="Avenir Book" w:hAnsi="Avenir Book" w:cs="Calibri"/>
          <w:sz w:val="18"/>
          <w:szCs w:val="18"/>
          <w:lang w:eastAsia="ja-JP"/>
        </w:rPr>
      </w:pPr>
    </w:p>
    <w:p w14:paraId="69D108F5" w14:textId="7CD6902E" w:rsidR="00930A5B" w:rsidRPr="00930A5B" w:rsidRDefault="00930A5B" w:rsidP="00930A5B">
      <w:pPr>
        <w:tabs>
          <w:tab w:val="left" w:pos="720"/>
        </w:tabs>
        <w:rPr>
          <w:rFonts w:ascii="Avenir Book" w:hAnsi="Avenir Book"/>
          <w:sz w:val="18"/>
          <w:szCs w:val="18"/>
        </w:rPr>
      </w:pPr>
      <w:r>
        <w:rPr>
          <w:rFonts w:ascii="Avenir Next" w:hAnsi="Avenir Next" w:cs="Helvetica"/>
          <w:b/>
          <w:bCs/>
          <w:color w:val="000000"/>
          <w:sz w:val="18"/>
          <w:szCs w:val="18"/>
        </w:rPr>
        <w:t xml:space="preserve">Distance Learning Students.  </w:t>
      </w:r>
      <w:r w:rsidRPr="00930A5B">
        <w:rPr>
          <w:rFonts w:ascii="Avenir Book" w:hAnsi="Avenir Book"/>
          <w:sz w:val="18"/>
          <w:szCs w:val="18"/>
        </w:rPr>
        <w:t>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14:paraId="662FBA28" w14:textId="465F63C8" w:rsidR="00CF5665" w:rsidRPr="00611BCF" w:rsidRDefault="00CF5665" w:rsidP="00611BCF">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Next" w:hAnsi="Avenir Next" w:cs="Helvetica"/>
          <w:sz w:val="20"/>
          <w:szCs w:val="20"/>
        </w:rPr>
      </w:pPr>
    </w:p>
    <w:sectPr w:rsidR="00CF5665" w:rsidRPr="00611BCF" w:rsidSect="00A82EAA">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37222" w14:textId="77777777" w:rsidR="00B451AE" w:rsidRDefault="00B451AE" w:rsidP="00467834">
      <w:r>
        <w:separator/>
      </w:r>
    </w:p>
  </w:endnote>
  <w:endnote w:type="continuationSeparator" w:id="0">
    <w:p w14:paraId="54161A12" w14:textId="77777777" w:rsidR="00B451AE" w:rsidRDefault="00B451AE" w:rsidP="00467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venir Next">
    <w:panose1 w:val="020B0503020202020204"/>
    <w:charset w:val="00"/>
    <w:family w:val="auto"/>
    <w:pitch w:val="variable"/>
    <w:sig w:usb0="8000002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BC88F" w14:textId="77777777" w:rsidR="009B551A" w:rsidRDefault="009B551A" w:rsidP="009B551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49F4AA" w14:textId="77777777" w:rsidR="009B551A" w:rsidRDefault="009B551A" w:rsidP="0046783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0D75D" w14:textId="77777777" w:rsidR="009B551A" w:rsidRPr="00467834" w:rsidRDefault="009B551A" w:rsidP="009B551A">
    <w:pPr>
      <w:pStyle w:val="Footer"/>
      <w:framePr w:wrap="none" w:vAnchor="text" w:hAnchor="margin" w:xAlign="right" w:y="1"/>
      <w:rPr>
        <w:rStyle w:val="PageNumber"/>
        <w:rFonts w:ascii="Avenir Next" w:hAnsi="Avenir Next"/>
        <w:sz w:val="20"/>
        <w:szCs w:val="20"/>
      </w:rPr>
    </w:pPr>
    <w:r w:rsidRPr="00467834">
      <w:rPr>
        <w:rStyle w:val="PageNumber"/>
        <w:rFonts w:ascii="Avenir Next" w:hAnsi="Avenir Next"/>
        <w:sz w:val="20"/>
        <w:szCs w:val="20"/>
      </w:rPr>
      <w:fldChar w:fldCharType="begin"/>
    </w:r>
    <w:r w:rsidRPr="00467834">
      <w:rPr>
        <w:rStyle w:val="PageNumber"/>
        <w:rFonts w:ascii="Avenir Next" w:hAnsi="Avenir Next"/>
        <w:sz w:val="20"/>
        <w:szCs w:val="20"/>
      </w:rPr>
      <w:instrText xml:space="preserve">PAGE  </w:instrText>
    </w:r>
    <w:r w:rsidRPr="00467834">
      <w:rPr>
        <w:rStyle w:val="PageNumber"/>
        <w:rFonts w:ascii="Avenir Next" w:hAnsi="Avenir Next"/>
        <w:sz w:val="20"/>
        <w:szCs w:val="20"/>
      </w:rPr>
      <w:fldChar w:fldCharType="separate"/>
    </w:r>
    <w:r w:rsidR="00C113CD">
      <w:rPr>
        <w:rStyle w:val="PageNumber"/>
        <w:rFonts w:ascii="Avenir Next" w:hAnsi="Avenir Next"/>
        <w:noProof/>
        <w:sz w:val="20"/>
        <w:szCs w:val="20"/>
      </w:rPr>
      <w:t>1</w:t>
    </w:r>
    <w:r w:rsidRPr="00467834">
      <w:rPr>
        <w:rStyle w:val="PageNumber"/>
        <w:rFonts w:ascii="Avenir Next" w:hAnsi="Avenir Next"/>
        <w:sz w:val="20"/>
        <w:szCs w:val="20"/>
      </w:rPr>
      <w:fldChar w:fldCharType="end"/>
    </w:r>
  </w:p>
  <w:p w14:paraId="2FD317BA" w14:textId="77777777" w:rsidR="009B551A" w:rsidRDefault="009B551A" w:rsidP="0046783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744B4" w14:textId="77777777" w:rsidR="00B451AE" w:rsidRDefault="00B451AE" w:rsidP="00467834">
      <w:r>
        <w:separator/>
      </w:r>
    </w:p>
  </w:footnote>
  <w:footnote w:type="continuationSeparator" w:id="0">
    <w:p w14:paraId="3B507914" w14:textId="77777777" w:rsidR="00B451AE" w:rsidRDefault="00B451AE" w:rsidP="0046783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9647442"/>
    <w:multiLevelType w:val="hybridMultilevel"/>
    <w:tmpl w:val="BCA8F956"/>
    <w:lvl w:ilvl="0" w:tplc="C07263A8">
      <w:start w:val="3"/>
      <w:numFmt w:val="bullet"/>
      <w:lvlText w:val=""/>
      <w:lvlJc w:val="left"/>
      <w:pPr>
        <w:ind w:left="720" w:hanging="360"/>
      </w:pPr>
      <w:rPr>
        <w:rFonts w:ascii="Symbol" w:eastAsiaTheme="minorEastAsia"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C76F66"/>
    <w:multiLevelType w:val="hybridMultilevel"/>
    <w:tmpl w:val="F190A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8D1020"/>
    <w:multiLevelType w:val="hybridMultilevel"/>
    <w:tmpl w:val="B1DCF5C4"/>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5">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A62586"/>
    <w:multiLevelType w:val="hybridMultilevel"/>
    <w:tmpl w:val="A74825EC"/>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7">
    <w:nsid w:val="24BB5D13"/>
    <w:multiLevelType w:val="hybridMultilevel"/>
    <w:tmpl w:val="C1F4504E"/>
    <w:lvl w:ilvl="0" w:tplc="90B889D2">
      <w:start w:val="1"/>
      <w:numFmt w:val="upperLetter"/>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68640C"/>
    <w:multiLevelType w:val="hybridMultilevel"/>
    <w:tmpl w:val="FE8CE1DE"/>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9">
    <w:nsid w:val="379B7D7C"/>
    <w:multiLevelType w:val="hybridMultilevel"/>
    <w:tmpl w:val="C8806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E17632"/>
    <w:multiLevelType w:val="hybridMultilevel"/>
    <w:tmpl w:val="359888AC"/>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nsid w:val="44AB1EFA"/>
    <w:multiLevelType w:val="hybridMultilevel"/>
    <w:tmpl w:val="21ECA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132CF6"/>
    <w:multiLevelType w:val="hybridMultilevel"/>
    <w:tmpl w:val="07269E06"/>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3">
    <w:nsid w:val="704E412D"/>
    <w:multiLevelType w:val="hybridMultilevel"/>
    <w:tmpl w:val="9AECC21E"/>
    <w:lvl w:ilvl="0" w:tplc="C2D60E86">
      <w:start w:val="3"/>
      <w:numFmt w:val="bullet"/>
      <w:lvlText w:val=""/>
      <w:lvlJc w:val="left"/>
      <w:pPr>
        <w:ind w:left="720" w:hanging="360"/>
      </w:pPr>
      <w:rPr>
        <w:rFonts w:ascii="Symbol" w:eastAsiaTheme="minorEastAsia"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10"/>
  </w:num>
  <w:num w:numId="5">
    <w:abstractNumId w:val="11"/>
  </w:num>
  <w:num w:numId="6">
    <w:abstractNumId w:val="7"/>
  </w:num>
  <w:num w:numId="7">
    <w:abstractNumId w:val="13"/>
  </w:num>
  <w:num w:numId="8">
    <w:abstractNumId w:val="2"/>
  </w:num>
  <w:num w:numId="9">
    <w:abstractNumId w:val="6"/>
  </w:num>
  <w:num w:numId="10">
    <w:abstractNumId w:val="8"/>
  </w:num>
  <w:num w:numId="11">
    <w:abstractNumId w:val="1"/>
  </w:num>
  <w:num w:numId="12">
    <w:abstractNumId w:val="4"/>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BED"/>
    <w:rsid w:val="000012BC"/>
    <w:rsid w:val="00001F5C"/>
    <w:rsid w:val="00011E91"/>
    <w:rsid w:val="00016295"/>
    <w:rsid w:val="000170AB"/>
    <w:rsid w:val="00020C5E"/>
    <w:rsid w:val="000220D7"/>
    <w:rsid w:val="00023F0A"/>
    <w:rsid w:val="00024C8A"/>
    <w:rsid w:val="00033BEF"/>
    <w:rsid w:val="0005162F"/>
    <w:rsid w:val="00052EDD"/>
    <w:rsid w:val="000627DB"/>
    <w:rsid w:val="000677CF"/>
    <w:rsid w:val="00076AC8"/>
    <w:rsid w:val="00086EBD"/>
    <w:rsid w:val="000A2FA4"/>
    <w:rsid w:val="000C6FBF"/>
    <w:rsid w:val="000D01D8"/>
    <w:rsid w:val="000D2DE5"/>
    <w:rsid w:val="000E34E8"/>
    <w:rsid w:val="000F37C2"/>
    <w:rsid w:val="000F59D3"/>
    <w:rsid w:val="0010194E"/>
    <w:rsid w:val="00104185"/>
    <w:rsid w:val="00111E03"/>
    <w:rsid w:val="0011258C"/>
    <w:rsid w:val="001177C2"/>
    <w:rsid w:val="001206BC"/>
    <w:rsid w:val="00126C3C"/>
    <w:rsid w:val="00136060"/>
    <w:rsid w:val="00150364"/>
    <w:rsid w:val="00152C19"/>
    <w:rsid w:val="001607F9"/>
    <w:rsid w:val="00163A25"/>
    <w:rsid w:val="00173572"/>
    <w:rsid w:val="00184D15"/>
    <w:rsid w:val="0018518F"/>
    <w:rsid w:val="00192E37"/>
    <w:rsid w:val="00197648"/>
    <w:rsid w:val="001A20DA"/>
    <w:rsid w:val="001A3C83"/>
    <w:rsid w:val="001B62D7"/>
    <w:rsid w:val="001D6696"/>
    <w:rsid w:val="001F0305"/>
    <w:rsid w:val="001F6323"/>
    <w:rsid w:val="00210285"/>
    <w:rsid w:val="00217C9D"/>
    <w:rsid w:val="002258E7"/>
    <w:rsid w:val="00231A9A"/>
    <w:rsid w:val="002330FF"/>
    <w:rsid w:val="0023348F"/>
    <w:rsid w:val="00245296"/>
    <w:rsid w:val="00255A10"/>
    <w:rsid w:val="002672F7"/>
    <w:rsid w:val="0027103B"/>
    <w:rsid w:val="002750FD"/>
    <w:rsid w:val="002913E9"/>
    <w:rsid w:val="002A0922"/>
    <w:rsid w:val="002B080B"/>
    <w:rsid w:val="00301893"/>
    <w:rsid w:val="00303DEA"/>
    <w:rsid w:val="0032489D"/>
    <w:rsid w:val="00332D89"/>
    <w:rsid w:val="00337213"/>
    <w:rsid w:val="003405C3"/>
    <w:rsid w:val="0034208C"/>
    <w:rsid w:val="00346A99"/>
    <w:rsid w:val="003515BA"/>
    <w:rsid w:val="00351F7A"/>
    <w:rsid w:val="00373E88"/>
    <w:rsid w:val="00380097"/>
    <w:rsid w:val="00382995"/>
    <w:rsid w:val="00395F56"/>
    <w:rsid w:val="003A058B"/>
    <w:rsid w:val="003A7233"/>
    <w:rsid w:val="003E2B0B"/>
    <w:rsid w:val="003E6A3C"/>
    <w:rsid w:val="003F1D14"/>
    <w:rsid w:val="003F72AA"/>
    <w:rsid w:val="00412EBA"/>
    <w:rsid w:val="004179E1"/>
    <w:rsid w:val="004236C5"/>
    <w:rsid w:val="004365EE"/>
    <w:rsid w:val="004602AD"/>
    <w:rsid w:val="0046204E"/>
    <w:rsid w:val="004628F0"/>
    <w:rsid w:val="00467834"/>
    <w:rsid w:val="00471220"/>
    <w:rsid w:val="00472DBB"/>
    <w:rsid w:val="004857D9"/>
    <w:rsid w:val="004932CE"/>
    <w:rsid w:val="00497D82"/>
    <w:rsid w:val="004A21A3"/>
    <w:rsid w:val="004B5C6C"/>
    <w:rsid w:val="004B7198"/>
    <w:rsid w:val="004B7258"/>
    <w:rsid w:val="004B77A5"/>
    <w:rsid w:val="004C176B"/>
    <w:rsid w:val="004C21B9"/>
    <w:rsid w:val="004C54A9"/>
    <w:rsid w:val="004D291A"/>
    <w:rsid w:val="004D3D8D"/>
    <w:rsid w:val="004D4E64"/>
    <w:rsid w:val="004D6865"/>
    <w:rsid w:val="004F36FB"/>
    <w:rsid w:val="00504D81"/>
    <w:rsid w:val="00505461"/>
    <w:rsid w:val="00510C34"/>
    <w:rsid w:val="00510E8C"/>
    <w:rsid w:val="00512C98"/>
    <w:rsid w:val="00513E2F"/>
    <w:rsid w:val="00515EA1"/>
    <w:rsid w:val="00520399"/>
    <w:rsid w:val="00540057"/>
    <w:rsid w:val="00545C68"/>
    <w:rsid w:val="0057313A"/>
    <w:rsid w:val="00574519"/>
    <w:rsid w:val="005774BA"/>
    <w:rsid w:val="00582B17"/>
    <w:rsid w:val="00585EBB"/>
    <w:rsid w:val="005A0453"/>
    <w:rsid w:val="005A1F20"/>
    <w:rsid w:val="005B13D4"/>
    <w:rsid w:val="005B1E01"/>
    <w:rsid w:val="005B71CB"/>
    <w:rsid w:val="005C3C51"/>
    <w:rsid w:val="005D7623"/>
    <w:rsid w:val="005F4102"/>
    <w:rsid w:val="005F506A"/>
    <w:rsid w:val="00601BA7"/>
    <w:rsid w:val="00607736"/>
    <w:rsid w:val="00610B45"/>
    <w:rsid w:val="00611BCF"/>
    <w:rsid w:val="0062022D"/>
    <w:rsid w:val="00636305"/>
    <w:rsid w:val="0065325C"/>
    <w:rsid w:val="00672F23"/>
    <w:rsid w:val="0069108A"/>
    <w:rsid w:val="00694036"/>
    <w:rsid w:val="006A2C62"/>
    <w:rsid w:val="006A595F"/>
    <w:rsid w:val="006B7724"/>
    <w:rsid w:val="006D2569"/>
    <w:rsid w:val="006D2F7D"/>
    <w:rsid w:val="006D3B4C"/>
    <w:rsid w:val="006D4F75"/>
    <w:rsid w:val="006E070E"/>
    <w:rsid w:val="006F4389"/>
    <w:rsid w:val="00712F0F"/>
    <w:rsid w:val="007232AB"/>
    <w:rsid w:val="00726545"/>
    <w:rsid w:val="007401D3"/>
    <w:rsid w:val="00744182"/>
    <w:rsid w:val="0075128F"/>
    <w:rsid w:val="00764681"/>
    <w:rsid w:val="00796730"/>
    <w:rsid w:val="007C0F0F"/>
    <w:rsid w:val="007C2782"/>
    <w:rsid w:val="007C2929"/>
    <w:rsid w:val="007E3387"/>
    <w:rsid w:val="007E6A9C"/>
    <w:rsid w:val="007F4025"/>
    <w:rsid w:val="00815339"/>
    <w:rsid w:val="008460A0"/>
    <w:rsid w:val="00850F3E"/>
    <w:rsid w:val="00862143"/>
    <w:rsid w:val="00862824"/>
    <w:rsid w:val="00862997"/>
    <w:rsid w:val="00864469"/>
    <w:rsid w:val="00872E9C"/>
    <w:rsid w:val="00873ADE"/>
    <w:rsid w:val="008819F2"/>
    <w:rsid w:val="008851E9"/>
    <w:rsid w:val="008965AF"/>
    <w:rsid w:val="00896748"/>
    <w:rsid w:val="00897CE1"/>
    <w:rsid w:val="008C19C7"/>
    <w:rsid w:val="008C76FA"/>
    <w:rsid w:val="008D14CC"/>
    <w:rsid w:val="008D36E6"/>
    <w:rsid w:val="008D6671"/>
    <w:rsid w:val="009051B8"/>
    <w:rsid w:val="00930A5B"/>
    <w:rsid w:val="009317E7"/>
    <w:rsid w:val="00947E73"/>
    <w:rsid w:val="00950DE6"/>
    <w:rsid w:val="00952713"/>
    <w:rsid w:val="00966367"/>
    <w:rsid w:val="00973A45"/>
    <w:rsid w:val="00982B94"/>
    <w:rsid w:val="009A3D98"/>
    <w:rsid w:val="009A49E6"/>
    <w:rsid w:val="009B551A"/>
    <w:rsid w:val="009D3E93"/>
    <w:rsid w:val="009D4AC6"/>
    <w:rsid w:val="009D6317"/>
    <w:rsid w:val="009E10EE"/>
    <w:rsid w:val="009F22B8"/>
    <w:rsid w:val="00A1483C"/>
    <w:rsid w:val="00A2393F"/>
    <w:rsid w:val="00A250A3"/>
    <w:rsid w:val="00A25DEB"/>
    <w:rsid w:val="00A261A3"/>
    <w:rsid w:val="00A45373"/>
    <w:rsid w:val="00A70811"/>
    <w:rsid w:val="00A75164"/>
    <w:rsid w:val="00A80C32"/>
    <w:rsid w:val="00A82EAA"/>
    <w:rsid w:val="00A84C5B"/>
    <w:rsid w:val="00AB1B1A"/>
    <w:rsid w:val="00AD69C5"/>
    <w:rsid w:val="00AE121B"/>
    <w:rsid w:val="00B006CD"/>
    <w:rsid w:val="00B00EBD"/>
    <w:rsid w:val="00B1499B"/>
    <w:rsid w:val="00B15873"/>
    <w:rsid w:val="00B2701A"/>
    <w:rsid w:val="00B441E8"/>
    <w:rsid w:val="00B451AE"/>
    <w:rsid w:val="00B5244C"/>
    <w:rsid w:val="00B62590"/>
    <w:rsid w:val="00B63D4C"/>
    <w:rsid w:val="00B67434"/>
    <w:rsid w:val="00B97142"/>
    <w:rsid w:val="00BB6D02"/>
    <w:rsid w:val="00BE27FC"/>
    <w:rsid w:val="00BE7378"/>
    <w:rsid w:val="00BF10A1"/>
    <w:rsid w:val="00C02EE8"/>
    <w:rsid w:val="00C113CD"/>
    <w:rsid w:val="00C12C93"/>
    <w:rsid w:val="00C341A3"/>
    <w:rsid w:val="00C355FD"/>
    <w:rsid w:val="00C52371"/>
    <w:rsid w:val="00C54120"/>
    <w:rsid w:val="00C57926"/>
    <w:rsid w:val="00C57D1A"/>
    <w:rsid w:val="00C842B9"/>
    <w:rsid w:val="00CA706D"/>
    <w:rsid w:val="00CB0348"/>
    <w:rsid w:val="00CB35F5"/>
    <w:rsid w:val="00CB41F0"/>
    <w:rsid w:val="00CB4F9E"/>
    <w:rsid w:val="00CB6E48"/>
    <w:rsid w:val="00CC1DDA"/>
    <w:rsid w:val="00CE0D33"/>
    <w:rsid w:val="00CE114F"/>
    <w:rsid w:val="00CF3B97"/>
    <w:rsid w:val="00CF5665"/>
    <w:rsid w:val="00CF5A89"/>
    <w:rsid w:val="00CF5BDA"/>
    <w:rsid w:val="00CF5D3F"/>
    <w:rsid w:val="00D0613A"/>
    <w:rsid w:val="00D113DC"/>
    <w:rsid w:val="00D2292D"/>
    <w:rsid w:val="00D239AA"/>
    <w:rsid w:val="00D314AD"/>
    <w:rsid w:val="00D3182C"/>
    <w:rsid w:val="00D40286"/>
    <w:rsid w:val="00D417A4"/>
    <w:rsid w:val="00D44940"/>
    <w:rsid w:val="00D46E21"/>
    <w:rsid w:val="00D617F8"/>
    <w:rsid w:val="00D872E5"/>
    <w:rsid w:val="00D87673"/>
    <w:rsid w:val="00D94C83"/>
    <w:rsid w:val="00DC1709"/>
    <w:rsid w:val="00DC71D0"/>
    <w:rsid w:val="00DD285A"/>
    <w:rsid w:val="00DE7B39"/>
    <w:rsid w:val="00E11BED"/>
    <w:rsid w:val="00E14525"/>
    <w:rsid w:val="00E2303F"/>
    <w:rsid w:val="00E2518A"/>
    <w:rsid w:val="00E2657B"/>
    <w:rsid w:val="00E26DFA"/>
    <w:rsid w:val="00E41494"/>
    <w:rsid w:val="00E50E25"/>
    <w:rsid w:val="00E54D24"/>
    <w:rsid w:val="00E61D85"/>
    <w:rsid w:val="00E7568A"/>
    <w:rsid w:val="00E8561F"/>
    <w:rsid w:val="00E900FF"/>
    <w:rsid w:val="00E90AEA"/>
    <w:rsid w:val="00E92754"/>
    <w:rsid w:val="00EA5D28"/>
    <w:rsid w:val="00EA757C"/>
    <w:rsid w:val="00EB6CF4"/>
    <w:rsid w:val="00EC1503"/>
    <w:rsid w:val="00EC5959"/>
    <w:rsid w:val="00EC6DE0"/>
    <w:rsid w:val="00ED7BFA"/>
    <w:rsid w:val="00EE503D"/>
    <w:rsid w:val="00EE57F4"/>
    <w:rsid w:val="00EF1769"/>
    <w:rsid w:val="00F22261"/>
    <w:rsid w:val="00F231F3"/>
    <w:rsid w:val="00F26E87"/>
    <w:rsid w:val="00F37055"/>
    <w:rsid w:val="00F442E7"/>
    <w:rsid w:val="00F47558"/>
    <w:rsid w:val="00F57873"/>
    <w:rsid w:val="00F60659"/>
    <w:rsid w:val="00F71DFB"/>
    <w:rsid w:val="00F84B58"/>
    <w:rsid w:val="00F84C9E"/>
    <w:rsid w:val="00F87AFB"/>
    <w:rsid w:val="00F94093"/>
    <w:rsid w:val="00FA2C12"/>
    <w:rsid w:val="00FA7293"/>
    <w:rsid w:val="00FB0051"/>
    <w:rsid w:val="00FC5431"/>
    <w:rsid w:val="00FD68D3"/>
    <w:rsid w:val="00FE102F"/>
    <w:rsid w:val="00FF5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25C254"/>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E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34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CF5665"/>
    <w:rPr>
      <w:color w:val="0000FF"/>
      <w:u w:val="single"/>
    </w:rPr>
  </w:style>
  <w:style w:type="paragraph" w:styleId="BodyText">
    <w:name w:val="Body Text"/>
    <w:basedOn w:val="Normal"/>
    <w:link w:val="BodyTextChar"/>
    <w:rsid w:val="00CF5665"/>
    <w:pPr>
      <w:ind w:right="-720"/>
    </w:pPr>
    <w:rPr>
      <w:rFonts w:ascii="Times New Roman" w:eastAsia="Times New Roman" w:hAnsi="Times New Roman" w:cs="Times New Roman"/>
    </w:rPr>
  </w:style>
  <w:style w:type="character" w:customStyle="1" w:styleId="BodyTextChar">
    <w:name w:val="Body Text Char"/>
    <w:basedOn w:val="DefaultParagraphFont"/>
    <w:link w:val="BodyText"/>
    <w:rsid w:val="00CF5665"/>
    <w:rPr>
      <w:rFonts w:ascii="Times New Roman" w:eastAsia="Times New Roman" w:hAnsi="Times New Roman" w:cs="Times New Roman"/>
    </w:rPr>
  </w:style>
  <w:style w:type="paragraph" w:styleId="NormalWeb">
    <w:name w:val="Normal (Web)"/>
    <w:basedOn w:val="Normal"/>
    <w:uiPriority w:val="99"/>
    <w:unhideWhenUsed/>
    <w:rsid w:val="00CF566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D3D8D"/>
    <w:pPr>
      <w:ind w:left="720"/>
      <w:contextualSpacing/>
    </w:pPr>
  </w:style>
  <w:style w:type="paragraph" w:styleId="Footer">
    <w:name w:val="footer"/>
    <w:basedOn w:val="Normal"/>
    <w:link w:val="FooterChar"/>
    <w:uiPriority w:val="99"/>
    <w:unhideWhenUsed/>
    <w:rsid w:val="00467834"/>
    <w:pPr>
      <w:tabs>
        <w:tab w:val="center" w:pos="4680"/>
        <w:tab w:val="right" w:pos="9360"/>
      </w:tabs>
    </w:pPr>
  </w:style>
  <w:style w:type="character" w:customStyle="1" w:styleId="FooterChar">
    <w:name w:val="Footer Char"/>
    <w:basedOn w:val="DefaultParagraphFont"/>
    <w:link w:val="Footer"/>
    <w:uiPriority w:val="99"/>
    <w:rsid w:val="00467834"/>
  </w:style>
  <w:style w:type="character" w:styleId="PageNumber">
    <w:name w:val="page number"/>
    <w:basedOn w:val="DefaultParagraphFont"/>
    <w:uiPriority w:val="99"/>
    <w:semiHidden/>
    <w:unhideWhenUsed/>
    <w:rsid w:val="00467834"/>
  </w:style>
  <w:style w:type="paragraph" w:styleId="Header">
    <w:name w:val="header"/>
    <w:basedOn w:val="Normal"/>
    <w:link w:val="HeaderChar"/>
    <w:uiPriority w:val="99"/>
    <w:unhideWhenUsed/>
    <w:rsid w:val="00467834"/>
    <w:pPr>
      <w:tabs>
        <w:tab w:val="center" w:pos="4680"/>
        <w:tab w:val="right" w:pos="9360"/>
      </w:tabs>
    </w:pPr>
  </w:style>
  <w:style w:type="character" w:customStyle="1" w:styleId="HeaderChar">
    <w:name w:val="Header Char"/>
    <w:basedOn w:val="DefaultParagraphFont"/>
    <w:link w:val="Header"/>
    <w:uiPriority w:val="99"/>
    <w:rsid w:val="00467834"/>
  </w:style>
  <w:style w:type="character" w:styleId="PlaceholderText">
    <w:name w:val="Placeholder Text"/>
    <w:basedOn w:val="DefaultParagraphFont"/>
    <w:uiPriority w:val="99"/>
    <w:semiHidden/>
    <w:rsid w:val="00A25DEB"/>
    <w:rPr>
      <w:color w:val="808080"/>
    </w:rPr>
  </w:style>
  <w:style w:type="paragraph" w:customStyle="1" w:styleId="DecimalAligned">
    <w:name w:val="Decimal Aligned"/>
    <w:basedOn w:val="Normal"/>
    <w:uiPriority w:val="40"/>
    <w:qFormat/>
    <w:rsid w:val="005774BA"/>
    <w:pPr>
      <w:tabs>
        <w:tab w:val="decimal" w:pos="360"/>
      </w:tabs>
      <w:spacing w:after="200" w:line="276" w:lineRule="auto"/>
    </w:pPr>
    <w:rPr>
      <w:rFonts w:cs="Times New Roman"/>
      <w:sz w:val="22"/>
      <w:szCs w:val="22"/>
    </w:rPr>
  </w:style>
  <w:style w:type="table" w:styleId="LightShading-Accent1">
    <w:name w:val="Light Shading Accent 1"/>
    <w:basedOn w:val="TableNormal"/>
    <w:uiPriority w:val="60"/>
    <w:rsid w:val="005774BA"/>
    <w:rPr>
      <w:color w:val="2F5496" w:themeColor="accent1" w:themeShade="BF"/>
      <w:sz w:val="22"/>
      <w:szCs w:val="22"/>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CommentReference">
    <w:name w:val="annotation reference"/>
    <w:basedOn w:val="DefaultParagraphFont"/>
    <w:uiPriority w:val="99"/>
    <w:semiHidden/>
    <w:unhideWhenUsed/>
    <w:rsid w:val="005774BA"/>
    <w:rPr>
      <w:sz w:val="18"/>
      <w:szCs w:val="18"/>
    </w:rPr>
  </w:style>
  <w:style w:type="paragraph" w:styleId="CommentText">
    <w:name w:val="annotation text"/>
    <w:basedOn w:val="Normal"/>
    <w:link w:val="CommentTextChar"/>
    <w:uiPriority w:val="99"/>
    <w:semiHidden/>
    <w:unhideWhenUsed/>
    <w:rsid w:val="005774BA"/>
    <w:rPr>
      <w:rFonts w:ascii="Times New Roman" w:eastAsia="Times New Roman" w:hAnsi="Times New Roman" w:cs="Times New Roman"/>
    </w:rPr>
  </w:style>
  <w:style w:type="character" w:customStyle="1" w:styleId="CommentTextChar">
    <w:name w:val="Comment Text Char"/>
    <w:basedOn w:val="DefaultParagraphFont"/>
    <w:link w:val="CommentText"/>
    <w:uiPriority w:val="99"/>
    <w:semiHidden/>
    <w:rsid w:val="005774B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774B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774B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_info/student_policies/"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sites.auburn.edu/admin/universitypolicies/Policies/AcademicHonestyCode.pdf" TargetMode="External"/><Relationship Id="rId9" Type="http://schemas.openxmlformats.org/officeDocument/2006/relationships/hyperlink" Target="http://www.auburn.edu/writingcenter" TargetMode="External"/><Relationship Id="rId10" Type="http://schemas.openxmlformats.org/officeDocument/2006/relationships/hyperlink" Target="mailto:writctr@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0A4DC66-8F16-2C4E-8FEC-93421C3EF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7</Pages>
  <Words>1673</Words>
  <Characters>9541</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Norman.Eng26</dc:creator>
  <cp:keywords/>
  <dc:description/>
  <cp:lastModifiedBy>Jamie Harrison</cp:lastModifiedBy>
  <cp:revision>8</cp:revision>
  <cp:lastPrinted>2017-08-22T17:14:00Z</cp:lastPrinted>
  <dcterms:created xsi:type="dcterms:W3CDTF">2017-08-18T14:33:00Z</dcterms:created>
  <dcterms:modified xsi:type="dcterms:W3CDTF">2017-08-22T17:37:00Z</dcterms:modified>
</cp:coreProperties>
</file>