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D19A" w14:textId="6D34FECA" w:rsidR="00063F17" w:rsidRDefault="00063F17" w:rsidP="00F16C63">
      <w:pPr>
        <w:jc w:val="center"/>
        <w:rPr>
          <w:color w:val="E36C0A" w:themeColor="accent6" w:themeShade="BF"/>
          <w:sz w:val="32"/>
        </w:rPr>
      </w:pPr>
    </w:p>
    <w:p w14:paraId="5F5D4868" w14:textId="378115E0" w:rsidR="00F03A98" w:rsidRPr="004470E7" w:rsidRDefault="00CF1D5B" w:rsidP="004470E7">
      <w:pPr>
        <w:rPr>
          <w:b/>
          <w:color w:val="E36C0A" w:themeColor="accent6" w:themeShade="BF"/>
          <w:sz w:val="32"/>
        </w:rPr>
      </w:pPr>
      <w:r w:rsidRPr="00E32193">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0729E7">
        <w:rPr>
          <w:b/>
          <w:color w:val="E36C0A" w:themeColor="accent6" w:themeShade="BF"/>
          <w:sz w:val="32"/>
        </w:rPr>
        <w:t>78</w:t>
      </w:r>
      <w:r w:rsidR="00E32193">
        <w:rPr>
          <w:b/>
          <w:color w:val="E36C0A" w:themeColor="accent6" w:themeShade="BF"/>
          <w:sz w:val="32"/>
        </w:rPr>
        <w:t>00</w:t>
      </w:r>
      <w:r w:rsidR="00BB2B5C">
        <w:rPr>
          <w:b/>
          <w:color w:val="E36C0A" w:themeColor="accent6" w:themeShade="BF"/>
          <w:sz w:val="32"/>
        </w:rPr>
        <w:t>_</w:t>
      </w:r>
      <w:r w:rsidR="000729E7">
        <w:rPr>
          <w:b/>
          <w:color w:val="E36C0A" w:themeColor="accent6" w:themeShade="BF"/>
          <w:sz w:val="32"/>
        </w:rPr>
        <w:t>7806</w:t>
      </w:r>
      <w:r w:rsidR="00F03A98">
        <w:rPr>
          <w:b/>
          <w:color w:val="E36C0A" w:themeColor="accent6" w:themeShade="BF"/>
          <w:sz w:val="32"/>
        </w:rPr>
        <w:t xml:space="preserve"> Fall 201</w:t>
      </w:r>
      <w:r w:rsidR="00800DE9">
        <w:rPr>
          <w:b/>
          <w:color w:val="E36C0A" w:themeColor="accent6" w:themeShade="BF"/>
          <w:sz w:val="32"/>
        </w:rPr>
        <w:t>8</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bookmarkStart w:id="0" w:name="_GoBack"/>
      <w:bookmarkEnd w:id="0"/>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3D960E25"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0A7713">
        <w:rPr>
          <w:color w:val="1F497D" w:themeColor="text2"/>
        </w:rPr>
        <w:t>Orientation</w:t>
      </w:r>
      <w:r w:rsidR="00D32B9C">
        <w:rPr>
          <w:color w:val="1F497D" w:themeColor="text2"/>
        </w:rPr>
        <w:t xml:space="preserve"> to Teaching &amp; Learning</w:t>
      </w:r>
    </w:p>
    <w:p w14:paraId="0300A51C" w14:textId="094B2C13" w:rsidR="00F03A98" w:rsidRDefault="00F03A98" w:rsidP="00F03A98">
      <w:pPr>
        <w:ind w:left="2880" w:hanging="2880"/>
        <w:rPr>
          <w:color w:val="1F497D" w:themeColor="text2"/>
        </w:rPr>
      </w:pPr>
      <w:r>
        <w:rPr>
          <w:color w:val="1F497D" w:themeColor="text2"/>
        </w:rPr>
        <w:t xml:space="preserve">Room and Schedule: </w:t>
      </w:r>
      <w:r w:rsidR="009C1EA0" w:rsidRPr="00D32B9C">
        <w:rPr>
          <w:color w:val="1F497D" w:themeColor="text2"/>
          <w:highlight w:val="yellow"/>
        </w:rPr>
        <w:t xml:space="preserve">HC </w:t>
      </w:r>
      <w:r w:rsidR="00414A73">
        <w:rPr>
          <w:color w:val="1F497D" w:themeColor="text2"/>
          <w:highlight w:val="yellow"/>
        </w:rPr>
        <w:t>2468</w:t>
      </w:r>
      <w:r w:rsidRPr="00D32B9C">
        <w:rPr>
          <w:color w:val="1F497D" w:themeColor="text2"/>
          <w:highlight w:val="yellow"/>
        </w:rPr>
        <w:t xml:space="preserve">; </w:t>
      </w:r>
      <w:r w:rsidR="00711B50">
        <w:rPr>
          <w:color w:val="1F497D" w:themeColor="text2"/>
        </w:rPr>
        <w:t xml:space="preserve">Monday </w:t>
      </w:r>
      <w:r w:rsidR="00414A73">
        <w:rPr>
          <w:color w:val="1F497D" w:themeColor="text2"/>
        </w:rPr>
        <w:t>10 a.m. – 12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3DCBCE94" w:rsidR="00F03A98" w:rsidRDefault="003062E4" w:rsidP="00385F7B">
      <w:pPr>
        <w:adjustRightInd w:val="0"/>
        <w:contextualSpacing/>
        <w:rPr>
          <w:color w:val="000000"/>
          <w:sz w:val="22"/>
          <w:szCs w:val="22"/>
        </w:rPr>
      </w:pPr>
      <w:r>
        <w:rPr>
          <w:color w:val="000000"/>
          <w:sz w:val="22"/>
          <w:szCs w:val="22"/>
        </w:rPr>
        <w:t xml:space="preserve">This course will serve as a capstone for the graduate teaching and learning degree program.  Students will compile </w:t>
      </w:r>
      <w:r w:rsidR="00DD2FF3">
        <w:rPr>
          <w:color w:val="000000"/>
          <w:sz w:val="22"/>
          <w:szCs w:val="22"/>
        </w:rPr>
        <w:t xml:space="preserve">artifacts for presentation and discussion that will demonstrate their learning throughout the degree program.  Students will develop a unique portfolio based on professional interest and demonstrate the ability to foster student achievement through the design, implementation, and assessment of learning activities.  </w:t>
      </w:r>
    </w:p>
    <w:p w14:paraId="7929F5D3" w14:textId="77777777" w:rsidR="00385F7B" w:rsidRPr="00385F7B" w:rsidRDefault="00385F7B" w:rsidP="00385F7B">
      <w:pPr>
        <w:adjustRightInd w:val="0"/>
        <w:contextualSpacing/>
        <w:rPr>
          <w:color w:val="000000"/>
          <w:sz w:val="22"/>
          <w:szCs w:val="22"/>
        </w:rPr>
      </w:pPr>
    </w:p>
    <w:p w14:paraId="10243AAF" w14:textId="594FA2AC" w:rsidR="00C6123F" w:rsidRPr="00C6688F" w:rsidRDefault="005E0F16" w:rsidP="00A728F2">
      <w:pPr>
        <w:widowControl w:val="0"/>
        <w:autoSpaceDE w:val="0"/>
        <w:autoSpaceDN w:val="0"/>
        <w:adjustRightInd w:val="0"/>
        <w:spacing w:before="120"/>
        <w:rPr>
          <w:b/>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r w:rsidR="00C6123F" w:rsidRPr="00C6123F">
        <w:rPr>
          <w:sz w:val="22"/>
          <w:szCs w:val="22"/>
        </w:rPr>
        <w:t>no required text; all reading assignments will be provided by instructor</w:t>
      </w:r>
    </w:p>
    <w:p w14:paraId="2AFC81F6" w14:textId="77777777" w:rsidR="000D1F10" w:rsidRDefault="000D1F10" w:rsidP="000D1F10">
      <w:pPr>
        <w:widowControl w:val="0"/>
        <w:autoSpaceDE w:val="0"/>
        <w:autoSpaceDN w:val="0"/>
        <w:adjustRightInd w:val="0"/>
        <w:spacing w:after="240"/>
        <w:rPr>
          <w:b/>
          <w:bCs/>
          <w:sz w:val="22"/>
          <w:szCs w:val="22"/>
          <w:u w:val="single"/>
        </w:rPr>
      </w:pPr>
      <w:r w:rsidRPr="00D27DD6">
        <w:rPr>
          <w:b/>
          <w:bCs/>
          <w:sz w:val="22"/>
          <w:szCs w:val="22"/>
          <w:u w:val="single"/>
        </w:rPr>
        <w:t>Course Objectives:</w:t>
      </w:r>
    </w:p>
    <w:p w14:paraId="082BABF7" w14:textId="730574F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00DD2FF3">
        <w:rPr>
          <w:rFonts w:ascii="Times" w:hAnsi="Times"/>
          <w:color w:val="1F497D" w:themeColor="text2"/>
          <w:sz w:val="22"/>
          <w:szCs w:val="22"/>
        </w:rPr>
        <w:t xml:space="preserve">Design and implement appropriate educational instruction </w:t>
      </w:r>
    </w:p>
    <w:p w14:paraId="0E70CF51" w14:textId="1A258513"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00DD2FF3">
        <w:rPr>
          <w:rFonts w:ascii="Times" w:hAnsi="Times"/>
          <w:color w:val="1F497D" w:themeColor="text2"/>
          <w:sz w:val="22"/>
          <w:szCs w:val="22"/>
        </w:rPr>
        <w:t>Implement instructional design based on research</w:t>
      </w:r>
    </w:p>
    <w:p w14:paraId="18CE0CD4" w14:textId="3599D39E"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3.  </w:t>
      </w:r>
      <w:r w:rsidR="00DD2FF3">
        <w:rPr>
          <w:rFonts w:ascii="Times" w:hAnsi="Times"/>
          <w:color w:val="1F497D" w:themeColor="text2"/>
          <w:sz w:val="22"/>
          <w:szCs w:val="22"/>
        </w:rPr>
        <w:t xml:space="preserve">Develop appropriate curriculum materials </w:t>
      </w:r>
    </w:p>
    <w:p w14:paraId="33CECF8C" w14:textId="39B31262"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4.  </w:t>
      </w:r>
      <w:r w:rsidR="00DD2FF3">
        <w:rPr>
          <w:rFonts w:ascii="Times" w:hAnsi="Times"/>
          <w:color w:val="1F497D" w:themeColor="text2"/>
          <w:sz w:val="22"/>
          <w:szCs w:val="22"/>
        </w:rPr>
        <w:t xml:space="preserve">Develop appropriate assessment instruments </w:t>
      </w:r>
    </w:p>
    <w:p w14:paraId="1FFCFFFC" w14:textId="214C413C"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5.  </w:t>
      </w:r>
      <w:r w:rsidR="00DD2FF3">
        <w:rPr>
          <w:rFonts w:ascii="Times" w:hAnsi="Times"/>
          <w:color w:val="1F497D" w:themeColor="text2"/>
          <w:sz w:val="22"/>
          <w:szCs w:val="22"/>
        </w:rPr>
        <w:t>Design appropriate learning experiences for diverse populations</w:t>
      </w:r>
    </w:p>
    <w:p w14:paraId="4856985F" w14:textId="1CC9A632"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 xml:space="preserve">6.  </w:t>
      </w:r>
      <w:r w:rsidR="00DD2FF3">
        <w:rPr>
          <w:rFonts w:ascii="Times" w:hAnsi="Times"/>
          <w:color w:val="1F497D" w:themeColor="text2"/>
          <w:sz w:val="22"/>
          <w:szCs w:val="22"/>
        </w:rPr>
        <w:t xml:space="preserve">Exhibit advanced professional </w:t>
      </w:r>
      <w:proofErr w:type="spellStart"/>
      <w:r w:rsidR="00DD2FF3">
        <w:rPr>
          <w:rFonts w:ascii="Times" w:hAnsi="Times"/>
          <w:color w:val="1F497D" w:themeColor="text2"/>
          <w:sz w:val="22"/>
          <w:szCs w:val="22"/>
        </w:rPr>
        <w:t>deispositions</w:t>
      </w:r>
      <w:proofErr w:type="spellEnd"/>
      <w:r w:rsidR="00DD2FF3">
        <w:rPr>
          <w:rFonts w:ascii="Times" w:hAnsi="Times"/>
          <w:color w:val="1F497D" w:themeColor="text2"/>
          <w:sz w:val="22"/>
          <w:szCs w:val="22"/>
        </w:rPr>
        <w:t xml:space="preserve"> within a community of scholars</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C6123F" w:rsidRPr="00C341A3" w14:paraId="3AC6B8E0" w14:textId="77777777" w:rsidTr="00C6123F">
        <w:tc>
          <w:tcPr>
            <w:tcW w:w="2718" w:type="dxa"/>
            <w:shd w:val="clear" w:color="auto" w:fill="D9D9D9" w:themeFill="background1" w:themeFillShade="D9"/>
          </w:tcPr>
          <w:p w14:paraId="79F64963" w14:textId="77777777" w:rsidR="00C6123F" w:rsidRPr="00D27DD6" w:rsidRDefault="00C6123F" w:rsidP="0008755B">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23CAEBD9" w14:textId="77777777" w:rsidR="00C6123F" w:rsidRPr="00D27DD6" w:rsidRDefault="00C6123F" w:rsidP="0008755B">
            <w:pPr>
              <w:adjustRightInd w:val="0"/>
              <w:contextualSpacing/>
              <w:jc w:val="center"/>
              <w:rPr>
                <w:bCs/>
                <w:sz w:val="22"/>
              </w:rPr>
            </w:pPr>
            <w:r w:rsidRPr="00D27DD6">
              <w:rPr>
                <w:bCs/>
                <w:sz w:val="22"/>
              </w:rPr>
              <w:t>Percentage</w:t>
            </w:r>
          </w:p>
        </w:tc>
      </w:tr>
      <w:tr w:rsidR="00BB20C2" w:rsidRPr="00F60659" w14:paraId="7CD77711" w14:textId="77777777" w:rsidTr="00C6123F">
        <w:tc>
          <w:tcPr>
            <w:tcW w:w="2718" w:type="dxa"/>
            <w:vAlign w:val="center"/>
          </w:tcPr>
          <w:p w14:paraId="654CC3AF" w14:textId="70FFB6BE" w:rsidR="00BB20C2" w:rsidRDefault="00BB20C2" w:rsidP="0008755B">
            <w:pPr>
              <w:adjustRightInd w:val="0"/>
              <w:contextualSpacing/>
              <w:rPr>
                <w:bCs/>
                <w:sz w:val="22"/>
              </w:rPr>
            </w:pPr>
            <w:r>
              <w:rPr>
                <w:bCs/>
                <w:sz w:val="22"/>
              </w:rPr>
              <w:t>Attendance &amp; Participation</w:t>
            </w:r>
          </w:p>
        </w:tc>
        <w:tc>
          <w:tcPr>
            <w:tcW w:w="2160" w:type="dxa"/>
          </w:tcPr>
          <w:p w14:paraId="4CFC0EFA" w14:textId="1D1282B3" w:rsidR="00BB20C2" w:rsidRPr="00D27DD6" w:rsidRDefault="00BB20C2" w:rsidP="0008755B">
            <w:pPr>
              <w:adjustRightInd w:val="0"/>
              <w:contextualSpacing/>
              <w:jc w:val="center"/>
              <w:rPr>
                <w:bCs/>
                <w:sz w:val="22"/>
              </w:rPr>
            </w:pPr>
            <w:r>
              <w:rPr>
                <w:bCs/>
                <w:sz w:val="22"/>
              </w:rPr>
              <w:t>10%</w:t>
            </w:r>
          </w:p>
        </w:tc>
      </w:tr>
      <w:tr w:rsidR="00C6123F" w:rsidRPr="00F60659" w14:paraId="26418D1F" w14:textId="77777777" w:rsidTr="00C6123F">
        <w:tc>
          <w:tcPr>
            <w:tcW w:w="2718" w:type="dxa"/>
            <w:vAlign w:val="center"/>
          </w:tcPr>
          <w:p w14:paraId="74AF496E" w14:textId="6293E2A7" w:rsidR="00C6123F" w:rsidRPr="00D27DD6" w:rsidRDefault="00DD2FF3" w:rsidP="0008755B">
            <w:pPr>
              <w:adjustRightInd w:val="0"/>
              <w:contextualSpacing/>
              <w:rPr>
                <w:bCs/>
                <w:sz w:val="22"/>
              </w:rPr>
            </w:pPr>
            <w:r>
              <w:rPr>
                <w:bCs/>
                <w:sz w:val="22"/>
              </w:rPr>
              <w:t>Learning Module Discussion Assignments</w:t>
            </w:r>
            <w:r w:rsidR="00BB20C2">
              <w:rPr>
                <w:bCs/>
                <w:sz w:val="22"/>
              </w:rPr>
              <w:t xml:space="preserve"> &amp; Final Exam</w:t>
            </w:r>
          </w:p>
        </w:tc>
        <w:tc>
          <w:tcPr>
            <w:tcW w:w="2160" w:type="dxa"/>
          </w:tcPr>
          <w:p w14:paraId="51ED430E" w14:textId="77777777" w:rsidR="00C6123F" w:rsidRPr="00D27DD6" w:rsidRDefault="00C6123F" w:rsidP="0008755B">
            <w:pPr>
              <w:adjustRightInd w:val="0"/>
              <w:contextualSpacing/>
              <w:jc w:val="center"/>
              <w:rPr>
                <w:bCs/>
                <w:sz w:val="22"/>
              </w:rPr>
            </w:pPr>
          </w:p>
          <w:p w14:paraId="16326461" w14:textId="33F22A52" w:rsidR="00C6123F" w:rsidRPr="00D27DD6" w:rsidRDefault="00DD2FF3" w:rsidP="0008755B">
            <w:pPr>
              <w:adjustRightInd w:val="0"/>
              <w:contextualSpacing/>
              <w:jc w:val="center"/>
              <w:rPr>
                <w:bCs/>
                <w:sz w:val="22"/>
              </w:rPr>
            </w:pPr>
            <w:r>
              <w:rPr>
                <w:bCs/>
                <w:sz w:val="22"/>
              </w:rPr>
              <w:t>2</w:t>
            </w:r>
            <w:r w:rsidR="00C6688F">
              <w:rPr>
                <w:bCs/>
                <w:sz w:val="22"/>
              </w:rPr>
              <w:t>0%</w:t>
            </w:r>
          </w:p>
        </w:tc>
      </w:tr>
      <w:tr w:rsidR="00C6123F" w:rsidRPr="00F60659" w14:paraId="194CB364" w14:textId="77777777" w:rsidTr="00C6123F">
        <w:tc>
          <w:tcPr>
            <w:tcW w:w="2718" w:type="dxa"/>
            <w:shd w:val="clear" w:color="auto" w:fill="F2F2F2" w:themeFill="background1" w:themeFillShade="F2"/>
            <w:vAlign w:val="center"/>
          </w:tcPr>
          <w:p w14:paraId="3BCF945C" w14:textId="1527F3FA" w:rsidR="00C6123F" w:rsidRPr="00D27DD6" w:rsidRDefault="00DD2FF3" w:rsidP="0008755B">
            <w:pPr>
              <w:adjustRightInd w:val="0"/>
              <w:contextualSpacing/>
              <w:rPr>
                <w:bCs/>
                <w:sz w:val="22"/>
              </w:rPr>
            </w:pPr>
            <w:r>
              <w:rPr>
                <w:bCs/>
                <w:sz w:val="22"/>
              </w:rPr>
              <w:t>Written Examination</w:t>
            </w:r>
          </w:p>
        </w:tc>
        <w:tc>
          <w:tcPr>
            <w:tcW w:w="2160" w:type="dxa"/>
            <w:shd w:val="clear" w:color="auto" w:fill="F2F2F2" w:themeFill="background1" w:themeFillShade="F2"/>
          </w:tcPr>
          <w:p w14:paraId="0B09FD72" w14:textId="560D4562" w:rsidR="00C6123F" w:rsidRPr="00D27DD6" w:rsidRDefault="00DD2FF3" w:rsidP="0008755B">
            <w:pPr>
              <w:adjustRightInd w:val="0"/>
              <w:contextualSpacing/>
              <w:jc w:val="center"/>
              <w:rPr>
                <w:bCs/>
                <w:sz w:val="22"/>
              </w:rPr>
            </w:pPr>
            <w:r>
              <w:rPr>
                <w:bCs/>
                <w:sz w:val="22"/>
              </w:rPr>
              <w:t>3</w:t>
            </w:r>
            <w:r w:rsidR="00C6688F">
              <w:rPr>
                <w:bCs/>
                <w:sz w:val="22"/>
              </w:rPr>
              <w:t>0%</w:t>
            </w:r>
          </w:p>
        </w:tc>
      </w:tr>
      <w:tr w:rsidR="00C6123F" w:rsidRPr="00F60659" w14:paraId="36951938" w14:textId="77777777" w:rsidTr="00C6123F">
        <w:tc>
          <w:tcPr>
            <w:tcW w:w="2718" w:type="dxa"/>
            <w:shd w:val="clear" w:color="auto" w:fill="F2F2F2" w:themeFill="background1" w:themeFillShade="F2"/>
            <w:vAlign w:val="center"/>
          </w:tcPr>
          <w:p w14:paraId="2E8AC6EA" w14:textId="65124D37" w:rsidR="00C6123F" w:rsidRPr="00D27DD6" w:rsidRDefault="00DD2FF3" w:rsidP="0008755B">
            <w:pPr>
              <w:adjustRightInd w:val="0"/>
              <w:contextualSpacing/>
              <w:rPr>
                <w:bCs/>
                <w:sz w:val="22"/>
              </w:rPr>
            </w:pPr>
            <w:r>
              <w:rPr>
                <w:bCs/>
                <w:sz w:val="22"/>
              </w:rPr>
              <w:t>Professional Work Sample and Portfolio</w:t>
            </w:r>
          </w:p>
        </w:tc>
        <w:tc>
          <w:tcPr>
            <w:tcW w:w="2160" w:type="dxa"/>
            <w:shd w:val="clear" w:color="auto" w:fill="F2F2F2" w:themeFill="background1" w:themeFillShade="F2"/>
          </w:tcPr>
          <w:p w14:paraId="5089191C" w14:textId="695AFC74" w:rsidR="00C6123F" w:rsidRPr="00D27DD6" w:rsidRDefault="00BB20C2" w:rsidP="0008755B">
            <w:pPr>
              <w:adjustRightInd w:val="0"/>
              <w:contextualSpacing/>
              <w:jc w:val="center"/>
              <w:rPr>
                <w:bCs/>
                <w:sz w:val="22"/>
              </w:rPr>
            </w:pPr>
            <w:r>
              <w:rPr>
                <w:bCs/>
                <w:sz w:val="22"/>
              </w:rPr>
              <w:t>4</w:t>
            </w:r>
            <w:r w:rsidR="00DD2FF3">
              <w:rPr>
                <w:bCs/>
                <w:sz w:val="22"/>
              </w:rPr>
              <w:t>0</w:t>
            </w:r>
            <w:r w:rsidR="00C6123F" w:rsidRPr="00D27DD6">
              <w:rPr>
                <w:bCs/>
                <w:sz w:val="22"/>
              </w:rPr>
              <w:t>%</w:t>
            </w:r>
          </w:p>
        </w:tc>
      </w:tr>
      <w:tr w:rsidR="00C6123F" w:rsidRPr="00F60659" w14:paraId="74C7FD40" w14:textId="77777777" w:rsidTr="00C6123F">
        <w:tc>
          <w:tcPr>
            <w:tcW w:w="2718" w:type="dxa"/>
            <w:shd w:val="clear" w:color="auto" w:fill="D9D9D9" w:themeFill="background1" w:themeFillShade="D9"/>
          </w:tcPr>
          <w:p w14:paraId="2E400112" w14:textId="77777777" w:rsidR="00C6123F" w:rsidRPr="00D27DD6" w:rsidRDefault="00C6123F" w:rsidP="0008755B">
            <w:pPr>
              <w:adjustRightInd w:val="0"/>
              <w:contextualSpacing/>
              <w:rPr>
                <w:b/>
                <w:bCs/>
                <w:sz w:val="22"/>
              </w:rPr>
            </w:pPr>
            <w:r w:rsidRPr="00D27DD6">
              <w:rPr>
                <w:b/>
                <w:bCs/>
                <w:sz w:val="22"/>
              </w:rPr>
              <w:t>Total</w:t>
            </w:r>
          </w:p>
        </w:tc>
        <w:tc>
          <w:tcPr>
            <w:tcW w:w="2160" w:type="dxa"/>
            <w:shd w:val="clear" w:color="auto" w:fill="D9D9D9" w:themeFill="background1" w:themeFillShade="D9"/>
          </w:tcPr>
          <w:p w14:paraId="099358F2" w14:textId="77777777" w:rsidR="00C6123F" w:rsidRPr="00D27DD6" w:rsidRDefault="00C6123F" w:rsidP="0008755B">
            <w:pPr>
              <w:adjustRightInd w:val="0"/>
              <w:contextualSpacing/>
              <w:jc w:val="center"/>
              <w:rPr>
                <w:b/>
                <w:bCs/>
                <w:sz w:val="22"/>
              </w:rPr>
            </w:pPr>
            <w:r w:rsidRPr="00D27DD6">
              <w:rPr>
                <w:b/>
                <w:bCs/>
                <w:sz w:val="22"/>
              </w:rPr>
              <w:t>100%</w:t>
            </w:r>
          </w:p>
        </w:tc>
      </w:tr>
    </w:tbl>
    <w:p w14:paraId="5B66AAFE" w14:textId="77777777" w:rsidR="002E7C10" w:rsidRDefault="002E7C10" w:rsidP="00F03A98">
      <w:pPr>
        <w:rPr>
          <w:b/>
        </w:rPr>
      </w:pPr>
    </w:p>
    <w:p w14:paraId="3D89FED3" w14:textId="5F57ABFD" w:rsidR="003C1E33" w:rsidRDefault="003C1E33">
      <w:pPr>
        <w:spacing w:after="200"/>
        <w:rPr>
          <w:sz w:val="22"/>
          <w:szCs w:val="22"/>
        </w:rPr>
      </w:pPr>
      <w:r w:rsidRPr="003C1E33">
        <w:rPr>
          <w:sz w:val="22"/>
          <w:szCs w:val="22"/>
          <w:u w:val="single"/>
        </w:rPr>
        <w:t>LEARNING MODULE</w:t>
      </w:r>
      <w:r>
        <w:rPr>
          <w:sz w:val="22"/>
          <w:szCs w:val="22"/>
        </w:rPr>
        <w:t xml:space="preserve">:  Students will complete all learning modules as provided in Canvas.  Students will be expected to participate in both online and face-to-face discussions as provided and offered. </w:t>
      </w:r>
    </w:p>
    <w:p w14:paraId="1DC05AFA" w14:textId="72DDE317" w:rsidR="00EF767B" w:rsidRDefault="00EF767B">
      <w:pPr>
        <w:spacing w:after="200"/>
        <w:rPr>
          <w:sz w:val="22"/>
          <w:szCs w:val="22"/>
        </w:rPr>
      </w:pPr>
      <w:r w:rsidRPr="00EF767B">
        <w:rPr>
          <w:sz w:val="22"/>
          <w:szCs w:val="22"/>
          <w:u w:val="single"/>
        </w:rPr>
        <w:t>WRITTEN EXAMINATION</w:t>
      </w:r>
      <w:r>
        <w:rPr>
          <w:sz w:val="22"/>
          <w:szCs w:val="22"/>
        </w:rPr>
        <w:t>:  Students will write comprehensive exams based on teaching field</w:t>
      </w:r>
    </w:p>
    <w:p w14:paraId="776EDB3E" w14:textId="455DD614" w:rsidR="00EF767B" w:rsidRPr="003C1E33" w:rsidRDefault="00EF767B">
      <w:pPr>
        <w:spacing w:after="200"/>
        <w:rPr>
          <w:sz w:val="22"/>
          <w:szCs w:val="22"/>
        </w:rPr>
      </w:pPr>
      <w:r w:rsidRPr="00EF767B">
        <w:rPr>
          <w:sz w:val="22"/>
          <w:szCs w:val="22"/>
          <w:u w:val="single"/>
        </w:rPr>
        <w:lastRenderedPageBreak/>
        <w:t>PROFESSIONAL WORK SAMPLE &amp; PORTFOLIO</w:t>
      </w:r>
      <w:r>
        <w:rPr>
          <w:sz w:val="22"/>
          <w:szCs w:val="22"/>
        </w:rPr>
        <w:t xml:space="preserve">:  Students will prepare a professional work sample and portfolio for submission to major professor.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 xml:space="preserve">F   </w:t>
      </w:r>
      <w:proofErr w:type="gramStart"/>
      <w:r w:rsidRPr="00D27DD6">
        <w:rPr>
          <w:b/>
          <w:sz w:val="22"/>
          <w:szCs w:val="22"/>
        </w:rPr>
        <w:t>=  59</w:t>
      </w:r>
      <w:proofErr w:type="gramEnd"/>
      <w:r w:rsidRPr="00D27DD6">
        <w:rPr>
          <w:b/>
          <w:sz w:val="22"/>
          <w:szCs w:val="22"/>
        </w:rPr>
        <w:t xml:space="preserve"> or below average</w:t>
      </w:r>
    </w:p>
    <w:p w14:paraId="79778498" w14:textId="77777777" w:rsidR="007D0045" w:rsidRPr="00D27DD6" w:rsidRDefault="007D0045" w:rsidP="007D0045">
      <w:pPr>
        <w:ind w:left="720"/>
        <w:rPr>
          <w:b/>
          <w:sz w:val="22"/>
          <w:szCs w:val="22"/>
        </w:rPr>
      </w:pPr>
    </w:p>
    <w:p w14:paraId="24D809BA" w14:textId="790ED42F"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 xml:space="preserve">This is a </w:t>
      </w:r>
      <w:r w:rsidR="00EF767B">
        <w:rPr>
          <w:sz w:val="22"/>
          <w:szCs w:val="22"/>
        </w:rPr>
        <w:t>two</w:t>
      </w:r>
      <w:r w:rsidR="00C6688F">
        <w:rPr>
          <w:sz w:val="22"/>
          <w:szCs w:val="22"/>
        </w:rPr>
        <w:t>-hour cour</w:t>
      </w:r>
      <w:r w:rsidR="00EF767B">
        <w:rPr>
          <w:sz w:val="22"/>
          <w:szCs w:val="22"/>
        </w:rPr>
        <w:t>se.  We will meet weekly for two</w:t>
      </w:r>
      <w:r w:rsidR="00C6688F">
        <w:rPr>
          <w:sz w:val="22"/>
          <w:szCs w:val="22"/>
        </w:rPr>
        <w:t xml:space="preserve"> hour</w:t>
      </w:r>
      <w:r w:rsidR="00EF767B">
        <w:rPr>
          <w:sz w:val="22"/>
          <w:szCs w:val="22"/>
        </w:rPr>
        <w:t>s</w:t>
      </w:r>
      <w:r w:rsidR="00C6688F">
        <w:rPr>
          <w:sz w:val="22"/>
          <w:szCs w:val="22"/>
        </w:rPr>
        <w:t xml:space="preserve">, but you should plan to spend up to </w:t>
      </w:r>
      <w:r w:rsidR="00EF767B">
        <w:rPr>
          <w:sz w:val="22"/>
          <w:szCs w:val="22"/>
        </w:rPr>
        <w:t>six</w:t>
      </w:r>
      <w:r w:rsidR="00C6688F">
        <w:rPr>
          <w:sz w:val="22"/>
          <w:szCs w:val="22"/>
        </w:rPr>
        <w:t xml:space="preserve"> hours outside of class preparing for class or doing work for the class.  Be prepared to participate in class as a group, individually, or online in discussion posts.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w:t>
      </w:r>
      <w:proofErr w:type="spellStart"/>
      <w:r w:rsidRPr="00D27DD6">
        <w:rPr>
          <w:color w:val="000000"/>
          <w:sz w:val="22"/>
          <w:szCs w:val="22"/>
        </w:rPr>
        <w:t>Panopto</w:t>
      </w:r>
      <w:proofErr w:type="spellEnd"/>
      <w:r w:rsidRPr="00D27DD6">
        <w:rPr>
          <w:color w:val="000000"/>
          <w:sz w:val="22"/>
          <w:szCs w:val="22"/>
        </w:rPr>
        <w:t xml:space="preserve">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w:t>
      </w:r>
      <w:r w:rsidRPr="00D92DAB">
        <w:rPr>
          <w:sz w:val="22"/>
          <w:szCs w:val="22"/>
        </w:rPr>
        <w:lastRenderedPageBreak/>
        <w:t xml:space="preserve">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0"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2"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3"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4"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5"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77777777" w:rsidR="00FA6412" w:rsidRPr="00D92DAB"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6"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5A7276FC" w14:textId="4429149B" w:rsidR="004906A9" w:rsidRDefault="004906A9">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70857D8" w14:textId="77777777" w:rsidR="00884D1B" w:rsidRDefault="00884D1B" w:rsidP="00884D1B">
      <w:pPr>
        <w:spacing w:after="200"/>
        <w:rPr>
          <w:rFonts w:ascii="Times" w:eastAsiaTheme="minorEastAsia" w:hAnsi="Times" w:cs="Calibri"/>
          <w:sz w:val="22"/>
          <w:szCs w:val="22"/>
          <w:lang w:eastAsia="ja-JP"/>
        </w:rPr>
      </w:pPr>
    </w:p>
    <w:p w14:paraId="0F141347" w14:textId="07D55508" w:rsidR="00884D1B" w:rsidRPr="004470E7" w:rsidRDefault="00884D1B" w:rsidP="00884D1B">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4. TENTATIVE SCHEDULE</w:t>
      </w:r>
    </w:p>
    <w:p w14:paraId="2396BC9B" w14:textId="6AE77066" w:rsidR="001A1DCC" w:rsidRPr="00FA6412"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p>
    <w:p w14:paraId="06975925" w14:textId="77777777" w:rsidR="003C3A0E" w:rsidRDefault="003C3A0E" w:rsidP="000942A5"/>
    <w:tbl>
      <w:tblPr>
        <w:tblStyle w:val="LightShading-Accent1"/>
        <w:tblW w:w="494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98"/>
        <w:gridCol w:w="5018"/>
        <w:gridCol w:w="4410"/>
      </w:tblGrid>
      <w:tr w:rsidR="00884D1B" w14:paraId="166D4AFA" w14:textId="77777777" w:rsidTr="00602E2E">
        <w:trPr>
          <w:cnfStyle w:val="100000000000" w:firstRow="1" w:lastRow="0" w:firstColumn="0" w:lastColumn="0" w:oddVBand="0" w:evenVBand="0" w:oddHBand="0" w:evenHBand="0" w:firstRowFirstColumn="0" w:firstRowLastColumn="0" w:lastRowFirstColumn="0" w:lastRowLastColumn="0"/>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884D1B" w:rsidRPr="00C85390" w:rsidRDefault="00884D1B" w:rsidP="00D65D98">
            <w:pPr>
              <w:rPr>
                <w:color w:val="000000" w:themeColor="text1"/>
              </w:rPr>
            </w:pPr>
            <w:r w:rsidRPr="00C85390">
              <w:rPr>
                <w:color w:val="000000" w:themeColor="text1"/>
              </w:rPr>
              <w:t xml:space="preserve">Week </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4B43FF9" w:rsidR="00884D1B" w:rsidRPr="00C85390" w:rsidRDefault="00884D1B" w:rsidP="00D65D98">
            <w:pPr>
              <w:rPr>
                <w:color w:val="000000" w:themeColor="text1"/>
              </w:rPr>
            </w:pPr>
            <w:r w:rsidRPr="00C85390">
              <w:rPr>
                <w:color w:val="000000" w:themeColor="text1"/>
              </w:rPr>
              <w:t>Topics</w:t>
            </w:r>
            <w:r>
              <w:rPr>
                <w:color w:val="000000" w:themeColor="text1"/>
              </w:rPr>
              <w:t>/Learning Module</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884D1B" w:rsidRPr="00C85390" w:rsidRDefault="00884D1B" w:rsidP="004B2A34">
            <w:pPr>
              <w:rPr>
                <w:color w:val="000000" w:themeColor="text1"/>
              </w:rPr>
            </w:pPr>
            <w:r>
              <w:rPr>
                <w:color w:val="000000" w:themeColor="text1"/>
              </w:rPr>
              <w:t xml:space="preserve">Assignments </w:t>
            </w:r>
          </w:p>
        </w:tc>
      </w:tr>
      <w:tr w:rsidR="00884D1B" w14:paraId="44428206"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2459D50" w14:textId="55D9A3C9" w:rsidR="00884D1B" w:rsidRPr="00C85390" w:rsidRDefault="00884D1B" w:rsidP="00D65D98">
            <w:pPr>
              <w:rPr>
                <w:color w:val="000000" w:themeColor="text1"/>
              </w:rPr>
            </w:pPr>
            <w:r>
              <w:rPr>
                <w:color w:val="000000" w:themeColor="text1"/>
              </w:rPr>
              <w:t>1</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B0C7DA" w14:textId="2DD27BA4" w:rsidR="00884D1B" w:rsidRPr="00C85390" w:rsidRDefault="00A51617" w:rsidP="00D65D98">
            <w:pPr>
              <w:rPr>
                <w:color w:val="000000" w:themeColor="text1"/>
              </w:rPr>
            </w:pPr>
            <w:r>
              <w:rPr>
                <w:color w:val="000000" w:themeColor="text1"/>
              </w:rPr>
              <w:t>Module 0</w:t>
            </w:r>
            <w:r w:rsidR="004906A9">
              <w:rPr>
                <w:color w:val="000000" w:themeColor="text1"/>
              </w:rPr>
              <w:t xml:space="preserve">: </w:t>
            </w:r>
            <w:r w:rsidR="00884D1B">
              <w:rPr>
                <w:color w:val="000000" w:themeColor="text1"/>
              </w:rPr>
              <w:t xml:space="preserve">Orientation to </w:t>
            </w:r>
            <w:r w:rsidR="00EF767B">
              <w:rPr>
                <w:color w:val="000000" w:themeColor="text1"/>
              </w:rPr>
              <w:t>Capstone Course</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B101D57" w14:textId="7EDE003E" w:rsidR="00884D1B" w:rsidRDefault="00884D1B" w:rsidP="004B2A34">
            <w:pPr>
              <w:rPr>
                <w:color w:val="000000" w:themeColor="text1"/>
              </w:rPr>
            </w:pPr>
          </w:p>
        </w:tc>
      </w:tr>
      <w:tr w:rsidR="00884D1B" w14:paraId="30D6403A"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1055799" w14:textId="0D7E54D6" w:rsidR="00884D1B" w:rsidRPr="00C85390" w:rsidRDefault="00884D1B" w:rsidP="00D65D98">
            <w:pPr>
              <w:rPr>
                <w:color w:val="000000" w:themeColor="text1"/>
              </w:rPr>
            </w:pPr>
            <w:r>
              <w:rPr>
                <w:color w:val="000000" w:themeColor="text1"/>
              </w:rPr>
              <w:t>2</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FE79B2" w14:textId="6ED85530" w:rsidR="00884D1B" w:rsidRPr="00C85390" w:rsidRDefault="00A51617" w:rsidP="00D65D98">
            <w:pPr>
              <w:rPr>
                <w:color w:val="000000" w:themeColor="text1"/>
              </w:rPr>
            </w:pPr>
            <w:r>
              <w:rPr>
                <w:color w:val="000000" w:themeColor="text1"/>
              </w:rPr>
              <w:t>Module 1</w:t>
            </w:r>
            <w:r w:rsidR="004906A9">
              <w:rPr>
                <w:color w:val="000000" w:themeColor="text1"/>
              </w:rPr>
              <w:t xml:space="preserve">: </w:t>
            </w:r>
            <w:r w:rsidR="00602E2E">
              <w:rPr>
                <w:color w:val="000000" w:themeColor="text1"/>
              </w:rPr>
              <w:t>Growth Mindset</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2AC15CC" w14:textId="0679BAB5" w:rsidR="00E46893" w:rsidRDefault="00E46893" w:rsidP="004B2A34">
            <w:pPr>
              <w:rPr>
                <w:color w:val="000000" w:themeColor="text1"/>
              </w:rPr>
            </w:pPr>
            <w:r>
              <w:rPr>
                <w:color w:val="000000" w:themeColor="text1"/>
              </w:rPr>
              <w:t xml:space="preserve">View: </w:t>
            </w:r>
            <w:r w:rsidR="00FC1825">
              <w:rPr>
                <w:color w:val="000000" w:themeColor="text1"/>
              </w:rPr>
              <w:t xml:space="preserve">The Power of Believing that you can improve </w:t>
            </w:r>
            <w:hyperlink r:id="rId17" w:history="1">
              <w:r w:rsidR="00FC1825" w:rsidRPr="00F67D2E">
                <w:rPr>
                  <w:rStyle w:val="Hyperlink"/>
                </w:rPr>
                <w:t>https://www.ted.com/talks/carol_dweck_the_power_of_believing_that_you_can_improve</w:t>
              </w:r>
            </w:hyperlink>
          </w:p>
          <w:p w14:paraId="61011B81" w14:textId="77777777" w:rsidR="00506FA6" w:rsidRDefault="00506FA6" w:rsidP="004B2A34">
            <w:pPr>
              <w:rPr>
                <w:color w:val="000000" w:themeColor="text1"/>
              </w:rPr>
            </w:pPr>
            <w:r>
              <w:rPr>
                <w:color w:val="000000" w:themeColor="text1"/>
              </w:rPr>
              <w:t>Read: Rethinking Curriculum and Teaching (pdf)</w:t>
            </w:r>
          </w:p>
          <w:p w14:paraId="2D05B302" w14:textId="77777777" w:rsidR="00FC1825" w:rsidRDefault="00FC1825" w:rsidP="00FC1825">
            <w:pPr>
              <w:rPr>
                <w:color w:val="000000" w:themeColor="text1"/>
              </w:rPr>
            </w:pPr>
            <w:r>
              <w:rPr>
                <w:color w:val="000000" w:themeColor="text1"/>
              </w:rPr>
              <w:t>Dream Course Syllabus submission: Due Sunday</w:t>
            </w:r>
          </w:p>
          <w:p w14:paraId="5B283716" w14:textId="54FC134D" w:rsidR="00506FA6" w:rsidRDefault="00A51617" w:rsidP="004B2A34">
            <w:pPr>
              <w:rPr>
                <w:color w:val="000000" w:themeColor="text1"/>
              </w:rPr>
            </w:pPr>
            <w:r>
              <w:rPr>
                <w:color w:val="000000" w:themeColor="text1"/>
              </w:rPr>
              <w:t>Module 1</w:t>
            </w:r>
            <w:r w:rsidR="00506FA6">
              <w:rPr>
                <w:color w:val="000000" w:themeColor="text1"/>
              </w:rPr>
              <w:t xml:space="preserve"> Discussion</w:t>
            </w:r>
          </w:p>
        </w:tc>
      </w:tr>
      <w:tr w:rsidR="00884D1B" w14:paraId="541DD014"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8DA47FF" w14:textId="2AE9D711" w:rsidR="00884D1B" w:rsidRPr="00C85390" w:rsidRDefault="00884D1B" w:rsidP="00D65D98">
            <w:pPr>
              <w:rPr>
                <w:color w:val="000000" w:themeColor="text1"/>
              </w:rPr>
            </w:pPr>
            <w:r>
              <w:rPr>
                <w:color w:val="000000" w:themeColor="text1"/>
              </w:rPr>
              <w:t>3</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908CDD7" w14:textId="5282EB96" w:rsidR="00884D1B" w:rsidRPr="00C85390" w:rsidRDefault="00A51617" w:rsidP="00D65D98">
            <w:pPr>
              <w:rPr>
                <w:color w:val="000000" w:themeColor="text1"/>
              </w:rPr>
            </w:pPr>
            <w:r>
              <w:rPr>
                <w:color w:val="000000" w:themeColor="text1"/>
              </w:rPr>
              <w:t>Module 2</w:t>
            </w:r>
            <w:r w:rsidR="004906A9">
              <w:rPr>
                <w:color w:val="000000" w:themeColor="text1"/>
              </w:rPr>
              <w:t xml:space="preserve">: </w:t>
            </w:r>
            <w:r w:rsidR="005F58F7">
              <w:rPr>
                <w:color w:val="000000" w:themeColor="text1"/>
              </w:rPr>
              <w:t xml:space="preserve">Integrated course design – Overview </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186877" w14:textId="306311C3" w:rsidR="005F58F7" w:rsidRDefault="005F58F7" w:rsidP="004B2A34">
            <w:pPr>
              <w:rPr>
                <w:color w:val="000000" w:themeColor="text1"/>
              </w:rPr>
            </w:pPr>
            <w:r>
              <w:rPr>
                <w:color w:val="000000" w:themeColor="text1"/>
              </w:rPr>
              <w:t>Read:  Fink (2003) pages 1 – 4</w:t>
            </w:r>
          </w:p>
          <w:p w14:paraId="14211ED3" w14:textId="356C5E92" w:rsidR="00884D1B" w:rsidRDefault="005F58F7" w:rsidP="004B2A34">
            <w:pPr>
              <w:rPr>
                <w:color w:val="000000" w:themeColor="text1"/>
              </w:rPr>
            </w:pPr>
            <w:r>
              <w:rPr>
                <w:color w:val="000000" w:themeColor="text1"/>
              </w:rPr>
              <w:t xml:space="preserve">Read:  </w:t>
            </w:r>
            <w:hyperlink r:id="rId18" w:history="1">
              <w:r w:rsidRPr="00F67D2E">
                <w:rPr>
                  <w:rStyle w:val="Hyperlink"/>
                </w:rPr>
                <w:t>https://teachonline.asu.edu/2012/07/writing-measurable-learning-objectives/</w:t>
              </w:r>
            </w:hyperlink>
          </w:p>
          <w:p w14:paraId="53C8A990" w14:textId="208BC585" w:rsidR="005F58F7" w:rsidRDefault="00A51617" w:rsidP="004B2A34">
            <w:pPr>
              <w:rPr>
                <w:color w:val="000000" w:themeColor="text1"/>
              </w:rPr>
            </w:pPr>
            <w:r>
              <w:rPr>
                <w:color w:val="000000" w:themeColor="text1"/>
              </w:rPr>
              <w:t>Module 2</w:t>
            </w:r>
            <w:r w:rsidR="00506FA6">
              <w:rPr>
                <w:color w:val="000000" w:themeColor="text1"/>
              </w:rPr>
              <w:t xml:space="preserve"> Discussion</w:t>
            </w:r>
          </w:p>
        </w:tc>
      </w:tr>
      <w:tr w:rsidR="00884D1B" w14:paraId="56C6D73A"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72A5CF1" w14:textId="64887DFF" w:rsidR="00884D1B" w:rsidRPr="00C85390" w:rsidRDefault="00884D1B" w:rsidP="00D65D98">
            <w:pPr>
              <w:rPr>
                <w:color w:val="000000" w:themeColor="text1"/>
              </w:rPr>
            </w:pPr>
            <w:r>
              <w:rPr>
                <w:color w:val="000000" w:themeColor="text1"/>
              </w:rPr>
              <w:t>4</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E8E9E2E" w14:textId="0332B3A5" w:rsidR="005F58F7" w:rsidRDefault="00A51617" w:rsidP="00D65D98">
            <w:pPr>
              <w:rPr>
                <w:color w:val="000000" w:themeColor="text1"/>
              </w:rPr>
            </w:pPr>
            <w:r>
              <w:rPr>
                <w:color w:val="000000" w:themeColor="text1"/>
              </w:rPr>
              <w:t>Module 3</w:t>
            </w:r>
            <w:r w:rsidR="004906A9">
              <w:rPr>
                <w:color w:val="000000" w:themeColor="text1"/>
              </w:rPr>
              <w:t xml:space="preserve">: </w:t>
            </w:r>
            <w:r w:rsidR="005F58F7">
              <w:rPr>
                <w:color w:val="000000" w:themeColor="text1"/>
              </w:rPr>
              <w:t>Integrated course design – Step 1 Situational Factors</w:t>
            </w:r>
          </w:p>
          <w:p w14:paraId="2F3C90B9" w14:textId="4565856C" w:rsidR="00884D1B" w:rsidRPr="00C85390" w:rsidRDefault="005F58F7" w:rsidP="00D65D98">
            <w:pPr>
              <w:rPr>
                <w:color w:val="000000" w:themeColor="text1"/>
              </w:rPr>
            </w:pPr>
            <w:r>
              <w:rPr>
                <w:color w:val="000000" w:themeColor="text1"/>
              </w:rPr>
              <w:t>The importance of context in teaching and learning</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A8C8A7" w14:textId="755C3B62" w:rsidR="00884D1B" w:rsidRDefault="005F58F7" w:rsidP="004B2A34">
            <w:pPr>
              <w:rPr>
                <w:color w:val="000000" w:themeColor="text1"/>
              </w:rPr>
            </w:pPr>
            <w:r>
              <w:rPr>
                <w:color w:val="000000" w:themeColor="text1"/>
              </w:rPr>
              <w:t>Read:</w:t>
            </w:r>
            <w:r w:rsidR="00602E2E">
              <w:rPr>
                <w:color w:val="000000" w:themeColor="text1"/>
              </w:rPr>
              <w:t xml:space="preserve"> </w:t>
            </w:r>
            <w:r>
              <w:rPr>
                <w:color w:val="000000" w:themeColor="text1"/>
              </w:rPr>
              <w:t>Fink (2003) pages 4 – 21</w:t>
            </w:r>
          </w:p>
          <w:p w14:paraId="44076B3B" w14:textId="77777777" w:rsidR="005F58F7" w:rsidRDefault="00602E2E" w:rsidP="004B2A34">
            <w:pPr>
              <w:rPr>
                <w:color w:val="000000" w:themeColor="text1"/>
              </w:rPr>
            </w:pPr>
            <w:r>
              <w:rPr>
                <w:color w:val="000000" w:themeColor="text1"/>
              </w:rPr>
              <w:t>Read:  Context Based L</w:t>
            </w:r>
            <w:r w:rsidR="005F58F7">
              <w:rPr>
                <w:color w:val="000000" w:themeColor="text1"/>
              </w:rPr>
              <w:t>earning</w:t>
            </w:r>
            <w:r>
              <w:rPr>
                <w:color w:val="000000" w:themeColor="text1"/>
              </w:rPr>
              <w:t xml:space="preserve"> (pdf)</w:t>
            </w:r>
          </w:p>
          <w:p w14:paraId="39A3AA3E" w14:textId="7CFE7643" w:rsidR="00506FA6" w:rsidRDefault="00A51617" w:rsidP="004B2A34">
            <w:pPr>
              <w:rPr>
                <w:color w:val="000000" w:themeColor="text1"/>
              </w:rPr>
            </w:pPr>
            <w:r>
              <w:rPr>
                <w:color w:val="000000" w:themeColor="text1"/>
              </w:rPr>
              <w:t xml:space="preserve">Module 3 </w:t>
            </w:r>
            <w:r w:rsidR="00506FA6">
              <w:rPr>
                <w:color w:val="000000" w:themeColor="text1"/>
              </w:rPr>
              <w:t>Discussion</w:t>
            </w:r>
          </w:p>
        </w:tc>
      </w:tr>
      <w:tr w:rsidR="00884D1B" w14:paraId="52B8D645"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43679BE" w14:textId="095C3987" w:rsidR="00884D1B" w:rsidRPr="00C85390" w:rsidRDefault="00884D1B" w:rsidP="00D65D98">
            <w:pPr>
              <w:rPr>
                <w:color w:val="000000" w:themeColor="text1"/>
              </w:rPr>
            </w:pPr>
            <w:r>
              <w:rPr>
                <w:color w:val="000000" w:themeColor="text1"/>
              </w:rPr>
              <w:t>5</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E8FE05C" w14:textId="3DD4E524" w:rsidR="005F58F7" w:rsidRDefault="00A51617" w:rsidP="00D65D98">
            <w:pPr>
              <w:rPr>
                <w:color w:val="000000" w:themeColor="text1"/>
              </w:rPr>
            </w:pPr>
            <w:r>
              <w:rPr>
                <w:color w:val="000000" w:themeColor="text1"/>
              </w:rPr>
              <w:t>Module 4</w:t>
            </w:r>
            <w:r w:rsidR="004906A9">
              <w:rPr>
                <w:color w:val="000000" w:themeColor="text1"/>
              </w:rPr>
              <w:t xml:space="preserve">: </w:t>
            </w:r>
            <w:r w:rsidR="005F58F7">
              <w:rPr>
                <w:color w:val="000000" w:themeColor="text1"/>
              </w:rPr>
              <w:t>Integrated course design – Step 2 Learning Goals</w:t>
            </w:r>
          </w:p>
          <w:p w14:paraId="48E94C0F" w14:textId="29B2AAB7" w:rsidR="00884D1B" w:rsidRPr="00C85390" w:rsidRDefault="005F58F7" w:rsidP="00D65D98">
            <w:pPr>
              <w:rPr>
                <w:color w:val="000000" w:themeColor="text1"/>
              </w:rPr>
            </w:pPr>
            <w:r>
              <w:rPr>
                <w:color w:val="000000" w:themeColor="text1"/>
              </w:rPr>
              <w:t>Writing and using appropriate learning objectives</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A9CBA7B" w14:textId="7F0218A4" w:rsidR="00884D1B" w:rsidRDefault="00602E2E" w:rsidP="004B2A34">
            <w:pPr>
              <w:rPr>
                <w:color w:val="000000" w:themeColor="text1"/>
              </w:rPr>
            </w:pPr>
            <w:r>
              <w:rPr>
                <w:color w:val="000000" w:themeColor="text1"/>
              </w:rPr>
              <w:t>Read: Fink (2003) pages 4 – 21</w:t>
            </w:r>
          </w:p>
          <w:p w14:paraId="61F12C08" w14:textId="77777777" w:rsidR="00602E2E" w:rsidRDefault="00602E2E" w:rsidP="004B2A34">
            <w:pPr>
              <w:rPr>
                <w:color w:val="000000" w:themeColor="text1"/>
              </w:rPr>
            </w:pPr>
            <w:r>
              <w:rPr>
                <w:color w:val="000000" w:themeColor="text1"/>
              </w:rPr>
              <w:t>Read: Tips for Writing Objectives (pdf)</w:t>
            </w:r>
          </w:p>
          <w:p w14:paraId="5D564C45" w14:textId="7E29DB0C" w:rsidR="00506FA6" w:rsidRDefault="00A51617" w:rsidP="004B2A34">
            <w:pPr>
              <w:rPr>
                <w:color w:val="000000" w:themeColor="text1"/>
              </w:rPr>
            </w:pPr>
            <w:r>
              <w:rPr>
                <w:color w:val="000000" w:themeColor="text1"/>
              </w:rPr>
              <w:t>Module 4</w:t>
            </w:r>
            <w:r w:rsidR="00506FA6">
              <w:rPr>
                <w:color w:val="000000" w:themeColor="text1"/>
              </w:rPr>
              <w:t xml:space="preserve"> Discussion</w:t>
            </w:r>
          </w:p>
        </w:tc>
      </w:tr>
      <w:tr w:rsidR="00884D1B" w14:paraId="3AB53C5E"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08D92F7" w14:textId="50CEECA4" w:rsidR="00884D1B" w:rsidRPr="00C85390" w:rsidRDefault="00884D1B" w:rsidP="00D65D98">
            <w:pPr>
              <w:rPr>
                <w:color w:val="000000" w:themeColor="text1"/>
              </w:rPr>
            </w:pPr>
            <w:r>
              <w:rPr>
                <w:color w:val="000000" w:themeColor="text1"/>
              </w:rPr>
              <w:t>6</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690A559" w14:textId="595B81E7" w:rsidR="005F58F7" w:rsidRDefault="00A51617" w:rsidP="00D65D98">
            <w:pPr>
              <w:rPr>
                <w:color w:val="000000" w:themeColor="text1"/>
              </w:rPr>
            </w:pPr>
            <w:r>
              <w:rPr>
                <w:color w:val="000000" w:themeColor="text1"/>
              </w:rPr>
              <w:t>Module 5</w:t>
            </w:r>
            <w:r w:rsidR="004906A9">
              <w:rPr>
                <w:color w:val="000000" w:themeColor="text1"/>
              </w:rPr>
              <w:t xml:space="preserve">: </w:t>
            </w:r>
            <w:r w:rsidR="005F58F7">
              <w:rPr>
                <w:color w:val="000000" w:themeColor="text1"/>
              </w:rPr>
              <w:t>Integrated course design – Step 3 Feedback and assessment</w:t>
            </w:r>
          </w:p>
          <w:p w14:paraId="424BC81A" w14:textId="208CDC57" w:rsidR="00884D1B" w:rsidRPr="00C85390" w:rsidRDefault="005F58F7" w:rsidP="00D65D98">
            <w:pPr>
              <w:rPr>
                <w:color w:val="000000" w:themeColor="text1"/>
              </w:rPr>
            </w:pPr>
            <w:r>
              <w:rPr>
                <w:color w:val="000000" w:themeColor="text1"/>
              </w:rPr>
              <w:t>Issues in assessment</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934A8C2" w14:textId="4BDEFCA0" w:rsidR="00884D1B" w:rsidRDefault="00602E2E" w:rsidP="004B2A34">
            <w:pPr>
              <w:rPr>
                <w:color w:val="000000" w:themeColor="text1"/>
              </w:rPr>
            </w:pPr>
            <w:r>
              <w:rPr>
                <w:color w:val="000000" w:themeColor="text1"/>
              </w:rPr>
              <w:t>Read: Fink (2003) pages 4 – 21</w:t>
            </w:r>
          </w:p>
          <w:p w14:paraId="0F6833FE" w14:textId="7F813462" w:rsidR="00602E2E" w:rsidRDefault="00602E2E" w:rsidP="004B2A34">
            <w:pPr>
              <w:rPr>
                <w:color w:val="000000" w:themeColor="text1"/>
              </w:rPr>
            </w:pPr>
            <w:r>
              <w:rPr>
                <w:color w:val="000000" w:themeColor="text1"/>
              </w:rPr>
              <w:t xml:space="preserve">Read: </w:t>
            </w:r>
            <w:hyperlink r:id="rId19" w:history="1">
              <w:r w:rsidRPr="00F67D2E">
                <w:rPr>
                  <w:rStyle w:val="Hyperlink"/>
                </w:rPr>
                <w:t>https://www.edutopia.org/blog/sammamish-4-authentic-assessment-in-action-mark-wilbert</w:t>
              </w:r>
            </w:hyperlink>
          </w:p>
          <w:p w14:paraId="27BE018C" w14:textId="77777777" w:rsidR="00602E2E" w:rsidRDefault="00602E2E" w:rsidP="004B2A34">
            <w:pPr>
              <w:rPr>
                <w:color w:val="000000" w:themeColor="text1"/>
              </w:rPr>
            </w:pPr>
          </w:p>
          <w:p w14:paraId="3680BD82" w14:textId="68744345" w:rsidR="00602E2E" w:rsidRDefault="00602E2E" w:rsidP="004B2A34">
            <w:pPr>
              <w:rPr>
                <w:color w:val="000000" w:themeColor="text1"/>
              </w:rPr>
            </w:pPr>
            <w:r>
              <w:rPr>
                <w:color w:val="000000" w:themeColor="text1"/>
              </w:rPr>
              <w:t xml:space="preserve">Explore:  </w:t>
            </w:r>
            <w:hyperlink r:id="rId20" w:history="1">
              <w:r w:rsidRPr="00F67D2E">
                <w:rPr>
                  <w:rStyle w:val="Hyperlink"/>
                </w:rPr>
                <w:t>http://www.nea.org/tools/lessons/57730.htm</w:t>
              </w:r>
            </w:hyperlink>
          </w:p>
          <w:p w14:paraId="21CC6E6E" w14:textId="7B86E821" w:rsidR="00602E2E" w:rsidRDefault="00A51617" w:rsidP="004B2A34">
            <w:pPr>
              <w:rPr>
                <w:color w:val="000000" w:themeColor="text1"/>
              </w:rPr>
            </w:pPr>
            <w:r>
              <w:rPr>
                <w:color w:val="000000" w:themeColor="text1"/>
              </w:rPr>
              <w:t>Module 5</w:t>
            </w:r>
            <w:r w:rsidR="00506FA6">
              <w:rPr>
                <w:color w:val="000000" w:themeColor="text1"/>
              </w:rPr>
              <w:t xml:space="preserve"> Discussion</w:t>
            </w:r>
          </w:p>
        </w:tc>
      </w:tr>
      <w:tr w:rsidR="00884D1B" w14:paraId="398D2DB2"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5BCAC2A" w14:textId="0A4BF27C" w:rsidR="00884D1B" w:rsidRDefault="00884D1B" w:rsidP="00D65D98">
            <w:pPr>
              <w:rPr>
                <w:color w:val="000000" w:themeColor="text1"/>
              </w:rPr>
            </w:pPr>
            <w:r>
              <w:rPr>
                <w:color w:val="000000" w:themeColor="text1"/>
              </w:rPr>
              <w:t>7</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8924FE" w14:textId="2DB5B913" w:rsidR="00602E2E" w:rsidRDefault="00A51617" w:rsidP="00D65D98">
            <w:pPr>
              <w:rPr>
                <w:color w:val="000000" w:themeColor="text1"/>
              </w:rPr>
            </w:pPr>
            <w:r>
              <w:rPr>
                <w:color w:val="000000" w:themeColor="text1"/>
              </w:rPr>
              <w:t>Module 6</w:t>
            </w:r>
            <w:r w:rsidR="004906A9">
              <w:rPr>
                <w:color w:val="000000" w:themeColor="text1"/>
              </w:rPr>
              <w:t xml:space="preserve"> </w:t>
            </w:r>
            <w:r w:rsidR="00602E2E">
              <w:rPr>
                <w:color w:val="000000" w:themeColor="text1"/>
              </w:rPr>
              <w:t>Integrated course design – Step 4 Teaching/Learning Activities</w:t>
            </w:r>
          </w:p>
          <w:p w14:paraId="2D2CE95D" w14:textId="77777777" w:rsidR="00602E2E" w:rsidRDefault="00602E2E" w:rsidP="00D65D98">
            <w:pPr>
              <w:rPr>
                <w:color w:val="000000" w:themeColor="text1"/>
              </w:rPr>
            </w:pPr>
            <w:r>
              <w:rPr>
                <w:color w:val="000000" w:themeColor="text1"/>
              </w:rPr>
              <w:t>Varied and Differentiated Instruction</w:t>
            </w:r>
          </w:p>
          <w:p w14:paraId="7225A2E4" w14:textId="2F015899" w:rsidR="00884D1B" w:rsidRDefault="00EF767B" w:rsidP="00D65D98">
            <w:pPr>
              <w:rPr>
                <w:color w:val="000000" w:themeColor="text1"/>
              </w:rPr>
            </w:pPr>
            <w:r>
              <w:rPr>
                <w:color w:val="000000" w:themeColor="text1"/>
              </w:rPr>
              <w:t>Using technology for education</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17883D6" w14:textId="77777777" w:rsidR="00602E2E" w:rsidRDefault="00602E2E" w:rsidP="00602E2E">
            <w:pPr>
              <w:rPr>
                <w:color w:val="000000" w:themeColor="text1"/>
              </w:rPr>
            </w:pPr>
            <w:r>
              <w:rPr>
                <w:color w:val="000000" w:themeColor="text1"/>
              </w:rPr>
              <w:t>Read: Fink (2003) pages 4 – 21</w:t>
            </w:r>
          </w:p>
          <w:p w14:paraId="2E7F0FE9" w14:textId="5AF0C8B6" w:rsidR="00884D1B" w:rsidRDefault="00602E2E" w:rsidP="004B2A34">
            <w:pPr>
              <w:rPr>
                <w:color w:val="000000" w:themeColor="text1"/>
              </w:rPr>
            </w:pPr>
            <w:r>
              <w:rPr>
                <w:color w:val="000000" w:themeColor="text1"/>
              </w:rPr>
              <w:t>Read:</w:t>
            </w:r>
            <w:r w:rsidR="00B82CDF">
              <w:rPr>
                <w:color w:val="000000" w:themeColor="text1"/>
              </w:rPr>
              <w:t xml:space="preserve"> Differentiation Tomlinson (pdf)</w:t>
            </w:r>
          </w:p>
          <w:p w14:paraId="055BB51C" w14:textId="6D559295" w:rsidR="00602E2E" w:rsidRDefault="00602E2E" w:rsidP="004B2A34">
            <w:pPr>
              <w:rPr>
                <w:color w:val="000000" w:themeColor="text1"/>
              </w:rPr>
            </w:pPr>
            <w:r>
              <w:rPr>
                <w:color w:val="000000" w:themeColor="text1"/>
              </w:rPr>
              <w:t xml:space="preserve">View:  </w:t>
            </w:r>
            <w:hyperlink r:id="rId21" w:history="1">
              <w:r w:rsidRPr="00F67D2E">
                <w:rPr>
                  <w:rStyle w:val="Hyperlink"/>
                </w:rPr>
                <w:t>https://www.youtube.com/watch?v=EOPe_cJ67No</w:t>
              </w:r>
            </w:hyperlink>
          </w:p>
          <w:p w14:paraId="4B083E8D" w14:textId="77777777" w:rsidR="00602E2E" w:rsidRDefault="00602E2E" w:rsidP="004B2A34">
            <w:pPr>
              <w:rPr>
                <w:color w:val="000000" w:themeColor="text1"/>
              </w:rPr>
            </w:pPr>
          </w:p>
          <w:p w14:paraId="336D999D" w14:textId="4F390E92" w:rsidR="00B82CDF" w:rsidRDefault="00475BFC" w:rsidP="004B2A34">
            <w:pPr>
              <w:rPr>
                <w:color w:val="000000" w:themeColor="text1"/>
              </w:rPr>
            </w:pPr>
            <w:hyperlink r:id="rId22" w:history="1">
              <w:r w:rsidR="00B82CDF" w:rsidRPr="00F67D2E">
                <w:rPr>
                  <w:rStyle w:val="Hyperlink"/>
                </w:rPr>
                <w:t>https://www.youtube.com/watch?v=w6vVXmwYvgs&amp;feature=youtu.be</w:t>
              </w:r>
            </w:hyperlink>
          </w:p>
          <w:p w14:paraId="5F8CB02F" w14:textId="77777777" w:rsidR="00B82CDF" w:rsidRDefault="00B82CDF" w:rsidP="004B2A34">
            <w:pPr>
              <w:rPr>
                <w:color w:val="000000" w:themeColor="text1"/>
              </w:rPr>
            </w:pPr>
          </w:p>
          <w:p w14:paraId="6D2A1D0B" w14:textId="64E020EB" w:rsidR="00602E2E" w:rsidRDefault="00602E2E" w:rsidP="004B2A34">
            <w:pPr>
              <w:rPr>
                <w:color w:val="000000" w:themeColor="text1"/>
              </w:rPr>
            </w:pPr>
            <w:r>
              <w:rPr>
                <w:color w:val="000000" w:themeColor="text1"/>
              </w:rPr>
              <w:t xml:space="preserve">Explore: </w:t>
            </w:r>
            <w:hyperlink r:id="rId23" w:history="1">
              <w:r w:rsidRPr="00F67D2E">
                <w:rPr>
                  <w:rStyle w:val="Hyperlink"/>
                </w:rPr>
                <w:t>https://www.edutopia.org/blogs/tag/differentiated-instruction</w:t>
              </w:r>
            </w:hyperlink>
          </w:p>
          <w:p w14:paraId="42906C07" w14:textId="586ECDAE" w:rsidR="00602E2E" w:rsidRDefault="00A51617" w:rsidP="004B2A34">
            <w:pPr>
              <w:rPr>
                <w:color w:val="000000" w:themeColor="text1"/>
              </w:rPr>
            </w:pPr>
            <w:r>
              <w:rPr>
                <w:color w:val="000000" w:themeColor="text1"/>
              </w:rPr>
              <w:t xml:space="preserve">Module 6 </w:t>
            </w:r>
            <w:r w:rsidR="00506FA6">
              <w:rPr>
                <w:color w:val="000000" w:themeColor="text1"/>
              </w:rPr>
              <w:t>Discussion</w:t>
            </w:r>
          </w:p>
        </w:tc>
      </w:tr>
      <w:tr w:rsidR="00884D1B" w14:paraId="541A3A84"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F32389B" w14:textId="50A402E7" w:rsidR="00884D1B" w:rsidRDefault="00884D1B" w:rsidP="00D65D98">
            <w:pPr>
              <w:rPr>
                <w:color w:val="000000" w:themeColor="text1"/>
              </w:rPr>
            </w:pPr>
            <w:r>
              <w:rPr>
                <w:color w:val="000000" w:themeColor="text1"/>
              </w:rPr>
              <w:lastRenderedPageBreak/>
              <w:t>8</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4B25B38" w14:textId="62F28D10" w:rsidR="00884D1B" w:rsidRDefault="00A51617" w:rsidP="00D65D98">
            <w:pPr>
              <w:rPr>
                <w:color w:val="000000" w:themeColor="text1"/>
              </w:rPr>
            </w:pPr>
            <w:r>
              <w:rPr>
                <w:color w:val="000000" w:themeColor="text1"/>
              </w:rPr>
              <w:t>Module 7</w:t>
            </w:r>
            <w:r w:rsidR="00754783">
              <w:rPr>
                <w:color w:val="000000" w:themeColor="text1"/>
              </w:rPr>
              <w:t>: Integrated course design – Step 5 Integration; Criteria for assessing course designs</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CA3749D" w14:textId="77777777" w:rsidR="00884D1B" w:rsidRDefault="00754783" w:rsidP="004B2A34">
            <w:pPr>
              <w:rPr>
                <w:color w:val="000000" w:themeColor="text1"/>
              </w:rPr>
            </w:pPr>
            <w:r>
              <w:rPr>
                <w:color w:val="000000" w:themeColor="text1"/>
              </w:rPr>
              <w:t>Read: Fink (2003) pages 4 – 21</w:t>
            </w:r>
          </w:p>
          <w:p w14:paraId="45BD64BB" w14:textId="406D6CFD" w:rsidR="00754783" w:rsidRDefault="00754783" w:rsidP="00754783">
            <w:pPr>
              <w:rPr>
                <w:color w:val="000000" w:themeColor="text1"/>
              </w:rPr>
            </w:pPr>
            <w:r>
              <w:rPr>
                <w:color w:val="000000" w:themeColor="text1"/>
              </w:rPr>
              <w:t>Read: Fink (2003) pages 23 - 24</w:t>
            </w:r>
          </w:p>
          <w:p w14:paraId="53F4096B" w14:textId="211AA0E2" w:rsidR="00754783" w:rsidRDefault="00A51617" w:rsidP="004B2A34">
            <w:pPr>
              <w:rPr>
                <w:color w:val="000000" w:themeColor="text1"/>
              </w:rPr>
            </w:pPr>
            <w:r>
              <w:rPr>
                <w:color w:val="000000" w:themeColor="text1"/>
              </w:rPr>
              <w:t>Module 7</w:t>
            </w:r>
            <w:r w:rsidR="00506FA6">
              <w:rPr>
                <w:color w:val="000000" w:themeColor="text1"/>
              </w:rPr>
              <w:t xml:space="preserve"> Discussion</w:t>
            </w:r>
          </w:p>
        </w:tc>
      </w:tr>
      <w:tr w:rsidR="00EF767B" w14:paraId="3AB186DA"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EB6D9E3" w14:textId="3D00F5AC" w:rsidR="00EF767B" w:rsidRDefault="00EF767B" w:rsidP="00D65D98">
            <w:pPr>
              <w:rPr>
                <w:color w:val="000000" w:themeColor="text1"/>
              </w:rPr>
            </w:pPr>
            <w:r>
              <w:rPr>
                <w:color w:val="000000" w:themeColor="text1"/>
              </w:rPr>
              <w:t>9</w:t>
            </w:r>
          </w:p>
        </w:tc>
        <w:tc>
          <w:tcPr>
            <w:tcW w:w="2361" w:type="pct"/>
            <w:tcBorders>
              <w:top w:val="single" w:sz="6" w:space="0" w:color="17365D" w:themeColor="text2" w:themeShade="BF"/>
              <w:left w:val="single" w:sz="6" w:space="0" w:color="17365D" w:themeColor="text2" w:themeShade="BF"/>
              <w:right w:val="single" w:sz="6" w:space="0" w:color="17365D" w:themeColor="text2" w:themeShade="BF"/>
            </w:tcBorders>
          </w:tcPr>
          <w:p w14:paraId="67D199AD" w14:textId="019BD66C" w:rsidR="00EF767B" w:rsidRDefault="00A51617" w:rsidP="00D65D98">
            <w:pPr>
              <w:rPr>
                <w:color w:val="000000" w:themeColor="text1"/>
              </w:rPr>
            </w:pPr>
            <w:r>
              <w:rPr>
                <w:color w:val="000000" w:themeColor="text1"/>
              </w:rPr>
              <w:t>Module 8</w:t>
            </w:r>
            <w:r w:rsidR="00754783">
              <w:rPr>
                <w:color w:val="000000" w:themeColor="text1"/>
              </w:rPr>
              <w:t>: Integrated course design – Intermediate Design Phase Steps 6 - 8</w:t>
            </w:r>
          </w:p>
        </w:tc>
        <w:tc>
          <w:tcPr>
            <w:tcW w:w="2075" w:type="pct"/>
            <w:tcBorders>
              <w:top w:val="single" w:sz="6" w:space="0" w:color="17365D" w:themeColor="text2" w:themeShade="BF"/>
              <w:left w:val="single" w:sz="6" w:space="0" w:color="17365D" w:themeColor="text2" w:themeShade="BF"/>
              <w:right w:val="single" w:sz="6" w:space="0" w:color="17365D" w:themeColor="text2" w:themeShade="BF"/>
            </w:tcBorders>
          </w:tcPr>
          <w:p w14:paraId="50E1229E" w14:textId="70C0DFA0" w:rsidR="00754783" w:rsidRDefault="00754783" w:rsidP="00754783">
            <w:pPr>
              <w:rPr>
                <w:color w:val="000000" w:themeColor="text1"/>
              </w:rPr>
            </w:pPr>
            <w:r>
              <w:rPr>
                <w:color w:val="000000" w:themeColor="text1"/>
              </w:rPr>
              <w:t>Read: Fink (2003) pages 25 - 27</w:t>
            </w:r>
          </w:p>
          <w:p w14:paraId="25FB7483" w14:textId="5B517D9E" w:rsidR="00EF767B" w:rsidRDefault="00A51617" w:rsidP="004B2A34">
            <w:pPr>
              <w:rPr>
                <w:color w:val="000000" w:themeColor="text1"/>
              </w:rPr>
            </w:pPr>
            <w:r>
              <w:rPr>
                <w:color w:val="000000" w:themeColor="text1"/>
              </w:rPr>
              <w:t>Module 8</w:t>
            </w:r>
            <w:r w:rsidR="00506FA6">
              <w:rPr>
                <w:color w:val="000000" w:themeColor="text1"/>
              </w:rPr>
              <w:t xml:space="preserve"> Discussion</w:t>
            </w:r>
          </w:p>
        </w:tc>
      </w:tr>
      <w:tr w:rsidR="00EF767B" w14:paraId="4CB738DC"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2C9F9C88" w14:textId="68DDA18C" w:rsidR="00EF767B" w:rsidRDefault="00EF767B" w:rsidP="00D65D98">
            <w:pPr>
              <w:rPr>
                <w:color w:val="000000" w:themeColor="text1"/>
              </w:rPr>
            </w:pPr>
            <w:r>
              <w:rPr>
                <w:color w:val="000000" w:themeColor="text1"/>
              </w:rPr>
              <w:t>10</w:t>
            </w:r>
          </w:p>
        </w:tc>
        <w:tc>
          <w:tcPr>
            <w:tcW w:w="2361" w:type="pct"/>
            <w:tcBorders>
              <w:left w:val="single" w:sz="6" w:space="0" w:color="17365D" w:themeColor="text2" w:themeShade="BF"/>
              <w:right w:val="single" w:sz="6" w:space="0" w:color="17365D" w:themeColor="text2" w:themeShade="BF"/>
            </w:tcBorders>
          </w:tcPr>
          <w:p w14:paraId="0244C77B" w14:textId="303FE9EE" w:rsidR="00EF767B" w:rsidRDefault="00EF767B" w:rsidP="00D65D98">
            <w:pPr>
              <w:rPr>
                <w:color w:val="000000" w:themeColor="text1"/>
              </w:rPr>
            </w:pPr>
            <w:r>
              <w:rPr>
                <w:color w:val="000000" w:themeColor="text1"/>
              </w:rPr>
              <w:t>Written exams</w:t>
            </w:r>
          </w:p>
        </w:tc>
        <w:tc>
          <w:tcPr>
            <w:tcW w:w="2075" w:type="pct"/>
            <w:tcBorders>
              <w:left w:val="single" w:sz="6" w:space="0" w:color="17365D" w:themeColor="text2" w:themeShade="BF"/>
              <w:right w:val="single" w:sz="6" w:space="0" w:color="17365D" w:themeColor="text2" w:themeShade="BF"/>
            </w:tcBorders>
          </w:tcPr>
          <w:p w14:paraId="1B093EB4" w14:textId="2D1FD748" w:rsidR="00EF767B" w:rsidRDefault="00EF767B" w:rsidP="004B2A34">
            <w:pPr>
              <w:rPr>
                <w:color w:val="000000" w:themeColor="text1"/>
              </w:rPr>
            </w:pPr>
            <w:r>
              <w:rPr>
                <w:color w:val="000000" w:themeColor="text1"/>
              </w:rPr>
              <w:t>Assignment 2: Written examination DUE Week 10</w:t>
            </w:r>
          </w:p>
        </w:tc>
      </w:tr>
      <w:tr w:rsidR="00EF767B" w14:paraId="50C64AFF"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D29FD0A" w14:textId="198B5E70" w:rsidR="00EF767B" w:rsidRDefault="00EF767B" w:rsidP="00D65D98">
            <w:pPr>
              <w:rPr>
                <w:color w:val="000000" w:themeColor="text1"/>
              </w:rPr>
            </w:pPr>
            <w:r>
              <w:rPr>
                <w:color w:val="000000" w:themeColor="text1"/>
              </w:rPr>
              <w:t>11</w:t>
            </w:r>
          </w:p>
        </w:tc>
        <w:tc>
          <w:tcPr>
            <w:tcW w:w="2361" w:type="pct"/>
            <w:tcBorders>
              <w:left w:val="single" w:sz="6" w:space="0" w:color="17365D" w:themeColor="text2" w:themeShade="BF"/>
              <w:right w:val="single" w:sz="6" w:space="0" w:color="17365D" w:themeColor="text2" w:themeShade="BF"/>
            </w:tcBorders>
          </w:tcPr>
          <w:p w14:paraId="4EDD6C48" w14:textId="7E2E6A8F" w:rsidR="00EF767B" w:rsidRDefault="00A51617" w:rsidP="00D65D98">
            <w:pPr>
              <w:rPr>
                <w:color w:val="000000" w:themeColor="text1"/>
              </w:rPr>
            </w:pPr>
            <w:r>
              <w:rPr>
                <w:color w:val="000000" w:themeColor="text1"/>
              </w:rPr>
              <w:t>Module 9</w:t>
            </w:r>
            <w:r w:rsidR="004906A9">
              <w:rPr>
                <w:color w:val="000000" w:themeColor="text1"/>
              </w:rPr>
              <w:t xml:space="preserve">: </w:t>
            </w:r>
            <w:r w:rsidR="00754783">
              <w:rPr>
                <w:color w:val="000000" w:themeColor="text1"/>
              </w:rPr>
              <w:t>Integrated course design – Final Design Phase Steps 9 - 12</w:t>
            </w:r>
          </w:p>
        </w:tc>
        <w:tc>
          <w:tcPr>
            <w:tcW w:w="2075" w:type="pct"/>
            <w:tcBorders>
              <w:left w:val="single" w:sz="6" w:space="0" w:color="17365D" w:themeColor="text2" w:themeShade="BF"/>
              <w:right w:val="single" w:sz="6" w:space="0" w:color="17365D" w:themeColor="text2" w:themeShade="BF"/>
            </w:tcBorders>
          </w:tcPr>
          <w:p w14:paraId="038670D8" w14:textId="3D6BB415" w:rsidR="00EF767B" w:rsidRDefault="003A2F66" w:rsidP="004B2A34">
            <w:pPr>
              <w:rPr>
                <w:color w:val="000000" w:themeColor="text1"/>
              </w:rPr>
            </w:pPr>
            <w:r>
              <w:rPr>
                <w:color w:val="000000" w:themeColor="text1"/>
              </w:rPr>
              <w:t xml:space="preserve">Read Fink:  </w:t>
            </w:r>
            <w:r w:rsidR="00506FA6">
              <w:rPr>
                <w:color w:val="000000" w:themeColor="text1"/>
              </w:rPr>
              <w:t>pages 30 – 33</w:t>
            </w:r>
          </w:p>
          <w:p w14:paraId="6E65C1BC" w14:textId="6BD829E5" w:rsidR="00506FA6" w:rsidRDefault="00A51617" w:rsidP="004B2A34">
            <w:pPr>
              <w:rPr>
                <w:color w:val="000000" w:themeColor="text1"/>
              </w:rPr>
            </w:pPr>
            <w:r>
              <w:rPr>
                <w:color w:val="000000" w:themeColor="text1"/>
              </w:rPr>
              <w:t>Module 9</w:t>
            </w:r>
            <w:r w:rsidR="00506FA6">
              <w:rPr>
                <w:color w:val="000000" w:themeColor="text1"/>
              </w:rPr>
              <w:t xml:space="preserve"> Discussion</w:t>
            </w:r>
          </w:p>
        </w:tc>
      </w:tr>
      <w:tr w:rsidR="00EF767B" w14:paraId="089D177C"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66861200" w14:textId="12B2BBB8" w:rsidR="00EF767B" w:rsidRDefault="00EF767B" w:rsidP="00D65D98">
            <w:pPr>
              <w:rPr>
                <w:color w:val="000000" w:themeColor="text1"/>
              </w:rPr>
            </w:pPr>
            <w:r>
              <w:rPr>
                <w:color w:val="000000" w:themeColor="text1"/>
              </w:rPr>
              <w:t>12</w:t>
            </w:r>
          </w:p>
        </w:tc>
        <w:tc>
          <w:tcPr>
            <w:tcW w:w="2361" w:type="pct"/>
            <w:vMerge w:val="restart"/>
            <w:tcBorders>
              <w:left w:val="single" w:sz="6" w:space="0" w:color="17365D" w:themeColor="text2" w:themeShade="BF"/>
              <w:right w:val="single" w:sz="6" w:space="0" w:color="17365D" w:themeColor="text2" w:themeShade="BF"/>
            </w:tcBorders>
          </w:tcPr>
          <w:p w14:paraId="406D7BBE" w14:textId="44880B8E" w:rsidR="00EF767B" w:rsidRDefault="00EF767B" w:rsidP="00D65D98">
            <w:pPr>
              <w:rPr>
                <w:color w:val="000000" w:themeColor="text1"/>
              </w:rPr>
            </w:pPr>
            <w:r>
              <w:rPr>
                <w:color w:val="000000" w:themeColor="text1"/>
              </w:rPr>
              <w:t xml:space="preserve">Professional Work Sample (PWS) </w:t>
            </w:r>
            <w:r w:rsidR="003A2F66">
              <w:rPr>
                <w:color w:val="000000" w:themeColor="text1"/>
              </w:rPr>
              <w:t xml:space="preserve">Portfolio </w:t>
            </w:r>
            <w:r>
              <w:rPr>
                <w:color w:val="000000" w:themeColor="text1"/>
              </w:rPr>
              <w:t>Preparation</w:t>
            </w:r>
            <w:r w:rsidR="003A2F66">
              <w:rPr>
                <w:color w:val="000000" w:themeColor="text1"/>
              </w:rPr>
              <w:t>: Course Design</w:t>
            </w:r>
          </w:p>
        </w:tc>
        <w:tc>
          <w:tcPr>
            <w:tcW w:w="2075" w:type="pct"/>
            <w:vMerge w:val="restart"/>
            <w:tcBorders>
              <w:left w:val="single" w:sz="6" w:space="0" w:color="17365D" w:themeColor="text2" w:themeShade="BF"/>
              <w:right w:val="single" w:sz="6" w:space="0" w:color="17365D" w:themeColor="text2" w:themeShade="BF"/>
            </w:tcBorders>
          </w:tcPr>
          <w:p w14:paraId="48949ECE" w14:textId="714AEDEB" w:rsidR="00EF767B" w:rsidRDefault="00EF767B" w:rsidP="004B2A34">
            <w:pPr>
              <w:rPr>
                <w:color w:val="000000" w:themeColor="text1"/>
              </w:rPr>
            </w:pPr>
          </w:p>
        </w:tc>
      </w:tr>
      <w:tr w:rsidR="00EF767B" w14:paraId="05B19FCB"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9956726" w14:textId="6DD82AD4" w:rsidR="00EF767B" w:rsidRDefault="00EF767B" w:rsidP="00D65D98">
            <w:pPr>
              <w:rPr>
                <w:color w:val="000000" w:themeColor="text1"/>
              </w:rPr>
            </w:pPr>
            <w:r>
              <w:rPr>
                <w:color w:val="000000" w:themeColor="text1"/>
              </w:rPr>
              <w:t>13</w:t>
            </w:r>
          </w:p>
        </w:tc>
        <w:tc>
          <w:tcPr>
            <w:tcW w:w="2361" w:type="pct"/>
            <w:vMerge/>
            <w:tcBorders>
              <w:left w:val="single" w:sz="6" w:space="0" w:color="17365D" w:themeColor="text2" w:themeShade="BF"/>
              <w:right w:val="single" w:sz="6" w:space="0" w:color="17365D" w:themeColor="text2" w:themeShade="BF"/>
            </w:tcBorders>
          </w:tcPr>
          <w:p w14:paraId="53A3009C" w14:textId="1580B7CC" w:rsidR="00EF767B" w:rsidRDefault="00EF767B" w:rsidP="00D65D98">
            <w:pPr>
              <w:rPr>
                <w:color w:val="000000" w:themeColor="text1"/>
              </w:rPr>
            </w:pPr>
          </w:p>
        </w:tc>
        <w:tc>
          <w:tcPr>
            <w:tcW w:w="2075" w:type="pct"/>
            <w:vMerge/>
            <w:tcBorders>
              <w:left w:val="single" w:sz="6" w:space="0" w:color="17365D" w:themeColor="text2" w:themeShade="BF"/>
              <w:right w:val="single" w:sz="6" w:space="0" w:color="17365D" w:themeColor="text2" w:themeShade="BF"/>
            </w:tcBorders>
          </w:tcPr>
          <w:p w14:paraId="599008E2" w14:textId="77777777" w:rsidR="00EF767B" w:rsidRDefault="00EF767B" w:rsidP="004B2A34">
            <w:pPr>
              <w:rPr>
                <w:color w:val="000000" w:themeColor="text1"/>
              </w:rPr>
            </w:pPr>
          </w:p>
        </w:tc>
      </w:tr>
      <w:tr w:rsidR="00EF767B" w14:paraId="344A9501"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415936C" w14:textId="7B242F49" w:rsidR="00EF767B" w:rsidRDefault="00EF767B" w:rsidP="00D65D98">
            <w:pPr>
              <w:rPr>
                <w:color w:val="000000" w:themeColor="text1"/>
              </w:rPr>
            </w:pPr>
            <w:r>
              <w:rPr>
                <w:color w:val="000000" w:themeColor="text1"/>
              </w:rPr>
              <w:t>14</w:t>
            </w:r>
          </w:p>
        </w:tc>
        <w:tc>
          <w:tcPr>
            <w:tcW w:w="2361" w:type="pct"/>
            <w:vMerge/>
            <w:tcBorders>
              <w:left w:val="single" w:sz="6" w:space="0" w:color="17365D" w:themeColor="text2" w:themeShade="BF"/>
              <w:bottom w:val="single" w:sz="6" w:space="0" w:color="17365D" w:themeColor="text2" w:themeShade="BF"/>
              <w:right w:val="single" w:sz="6" w:space="0" w:color="17365D" w:themeColor="text2" w:themeShade="BF"/>
            </w:tcBorders>
          </w:tcPr>
          <w:p w14:paraId="5AC5765E" w14:textId="0617C8E8" w:rsidR="00EF767B" w:rsidRDefault="00EF767B" w:rsidP="00D65D98">
            <w:pPr>
              <w:rPr>
                <w:color w:val="000000" w:themeColor="text1"/>
              </w:rPr>
            </w:pPr>
          </w:p>
        </w:tc>
        <w:tc>
          <w:tcPr>
            <w:tcW w:w="2075" w:type="pct"/>
            <w:vMerge/>
            <w:tcBorders>
              <w:left w:val="single" w:sz="6" w:space="0" w:color="17365D" w:themeColor="text2" w:themeShade="BF"/>
              <w:bottom w:val="single" w:sz="6" w:space="0" w:color="17365D" w:themeColor="text2" w:themeShade="BF"/>
              <w:right w:val="single" w:sz="6" w:space="0" w:color="17365D" w:themeColor="text2" w:themeShade="BF"/>
            </w:tcBorders>
          </w:tcPr>
          <w:p w14:paraId="0ADF519C" w14:textId="59831DCF" w:rsidR="00EF767B" w:rsidRDefault="00EF767B" w:rsidP="004B2A34">
            <w:pPr>
              <w:rPr>
                <w:color w:val="000000" w:themeColor="text1"/>
              </w:rPr>
            </w:pPr>
          </w:p>
        </w:tc>
      </w:tr>
      <w:tr w:rsidR="00884D1B" w14:paraId="7422EE7D"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CDCAF64" w14:textId="363709B8" w:rsidR="00884D1B" w:rsidRDefault="00884D1B" w:rsidP="00D65D98">
            <w:pPr>
              <w:rPr>
                <w:color w:val="000000" w:themeColor="text1"/>
              </w:rPr>
            </w:pPr>
            <w:r>
              <w:rPr>
                <w:color w:val="000000" w:themeColor="text1"/>
              </w:rPr>
              <w:t>15</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9416DF7" w14:textId="7B1C69FB" w:rsidR="00884D1B" w:rsidRDefault="00884D1B" w:rsidP="00D65D98">
            <w:pPr>
              <w:rPr>
                <w:color w:val="000000" w:themeColor="text1"/>
              </w:rPr>
            </w:pPr>
            <w:r>
              <w:rPr>
                <w:color w:val="000000" w:themeColor="text1"/>
              </w:rPr>
              <w:t xml:space="preserve">Student presentations of </w:t>
            </w:r>
            <w:r w:rsidR="003A2F66">
              <w:rPr>
                <w:color w:val="000000" w:themeColor="text1"/>
              </w:rPr>
              <w:t>portfolios</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48457A3" w14:textId="39BDDEAC" w:rsidR="00884D1B" w:rsidRDefault="004906A9" w:rsidP="004B2A34">
            <w:pPr>
              <w:rPr>
                <w:color w:val="000000" w:themeColor="text1"/>
              </w:rPr>
            </w:pPr>
            <w:r>
              <w:rPr>
                <w:color w:val="000000" w:themeColor="text1"/>
              </w:rPr>
              <w:t>Assignment 3:  PWS and Portfolio DUE</w:t>
            </w:r>
          </w:p>
        </w:tc>
      </w:tr>
      <w:tr w:rsidR="00884D1B" w14:paraId="45136407"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B49268B" w14:textId="13F14C4B" w:rsidR="00884D1B" w:rsidRDefault="00884D1B" w:rsidP="00D65D98">
            <w:pPr>
              <w:rPr>
                <w:color w:val="000000" w:themeColor="text1"/>
              </w:rPr>
            </w:pPr>
            <w:r>
              <w:rPr>
                <w:color w:val="000000" w:themeColor="text1"/>
              </w:rPr>
              <w:t>FINAL EXAM</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05891FD" w14:textId="686ABD16" w:rsidR="00884D1B" w:rsidRDefault="004906A9" w:rsidP="00D65D98">
            <w:pPr>
              <w:rPr>
                <w:color w:val="000000" w:themeColor="text1"/>
              </w:rPr>
            </w:pPr>
            <w:r>
              <w:rPr>
                <w:color w:val="000000" w:themeColor="text1"/>
              </w:rPr>
              <w:t>Looking ahead at further degrees; review of semester</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EC134CD" w14:textId="23CDFCCF" w:rsidR="00884D1B" w:rsidRDefault="00884D1B" w:rsidP="004B2A34">
            <w:pPr>
              <w:rPr>
                <w:color w:val="000000" w:themeColor="text1"/>
              </w:rPr>
            </w:pPr>
            <w:r>
              <w:rPr>
                <w:color w:val="000000" w:themeColor="text1"/>
              </w:rPr>
              <w:t xml:space="preserve">Assignment </w:t>
            </w:r>
            <w:r w:rsidR="004906A9">
              <w:rPr>
                <w:color w:val="000000" w:themeColor="text1"/>
              </w:rPr>
              <w:t>1</w:t>
            </w:r>
            <w:r>
              <w:rPr>
                <w:color w:val="000000" w:themeColor="text1"/>
              </w:rPr>
              <w:t xml:space="preserve"> (Final Exam): Learning Module Wrap Up due</w:t>
            </w:r>
          </w:p>
        </w:tc>
      </w:tr>
      <w:tr w:rsidR="00884D1B" w14:paraId="5063A1D1" w14:textId="77777777" w:rsidTr="00602E2E">
        <w:trPr>
          <w:cnfStyle w:val="010000000000" w:firstRow="0" w:lastRow="1" w:firstColumn="0" w:lastColumn="0" w:oddVBand="0" w:evenVBand="0" w:oddHBand="0" w:evenHBand="0" w:firstRowFirstColumn="0" w:firstRowLastColumn="0" w:lastRowFirstColumn="0" w:lastRowLastColumn="0"/>
          <w:trHeight w:val="505"/>
        </w:trPr>
        <w:tc>
          <w:tcPr>
            <w:tcW w:w="564" w:type="pct"/>
            <w:noWrap/>
          </w:tcPr>
          <w:p w14:paraId="1FE15E8B" w14:textId="77777777" w:rsidR="00884D1B" w:rsidRPr="00C85390" w:rsidRDefault="00884D1B" w:rsidP="00D65D98">
            <w:pPr>
              <w:rPr>
                <w:color w:val="000000" w:themeColor="text1"/>
              </w:rPr>
            </w:pPr>
          </w:p>
        </w:tc>
        <w:tc>
          <w:tcPr>
            <w:tcW w:w="2361" w:type="pct"/>
          </w:tcPr>
          <w:p w14:paraId="23F4C607" w14:textId="77777777" w:rsidR="00884D1B" w:rsidRPr="00C85390" w:rsidRDefault="00884D1B" w:rsidP="00D65D98">
            <w:pPr>
              <w:pStyle w:val="DecimalAligned"/>
              <w:rPr>
                <w:color w:val="000000" w:themeColor="text1"/>
              </w:rPr>
            </w:pPr>
          </w:p>
        </w:tc>
        <w:tc>
          <w:tcPr>
            <w:tcW w:w="2075" w:type="pct"/>
          </w:tcPr>
          <w:p w14:paraId="2573C148" w14:textId="09FFF51C" w:rsidR="00884D1B" w:rsidRPr="00C85390" w:rsidRDefault="00884D1B" w:rsidP="00D65D98">
            <w:pPr>
              <w:pStyle w:val="DecimalAligned"/>
              <w:rPr>
                <w:color w:val="000000" w:themeColor="text1"/>
              </w:rPr>
            </w:pPr>
          </w:p>
        </w:tc>
      </w:tr>
    </w:tbl>
    <w:p w14:paraId="22BD3ECA" w14:textId="7E878B63" w:rsidR="004D3A72" w:rsidRDefault="004D3A72" w:rsidP="00D06A60">
      <w:pPr>
        <w:widowControl w:val="0"/>
        <w:autoSpaceDE w:val="0"/>
        <w:autoSpaceDN w:val="0"/>
        <w:adjustRightInd w:val="0"/>
      </w:pPr>
    </w:p>
    <w:p w14:paraId="54357E40" w14:textId="7A370916"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p>
    <w:p w14:paraId="4700C811" w14:textId="3EE48DDD" w:rsidR="001D3446" w:rsidRDefault="001D3446" w:rsidP="00D06A60">
      <w:pPr>
        <w:widowControl w:val="0"/>
        <w:autoSpaceDE w:val="0"/>
        <w:autoSpaceDN w:val="0"/>
        <w:adjustRightInd w:val="0"/>
      </w:pPr>
    </w:p>
    <w:sectPr w:rsidR="001D3446" w:rsidSect="00102B32">
      <w:footerReference w:type="default" r:id="rId2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1692F" w14:textId="77777777" w:rsidR="00475BFC" w:rsidRDefault="00475BFC" w:rsidP="0032232D">
      <w:r>
        <w:separator/>
      </w:r>
    </w:p>
  </w:endnote>
  <w:endnote w:type="continuationSeparator" w:id="0">
    <w:p w14:paraId="65F5034C" w14:textId="77777777" w:rsidR="00475BFC" w:rsidRDefault="00475BFC"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B83F8" w14:textId="77777777" w:rsidR="00475BFC" w:rsidRDefault="00475BFC" w:rsidP="0032232D">
      <w:r>
        <w:separator/>
      </w:r>
    </w:p>
  </w:footnote>
  <w:footnote w:type="continuationSeparator" w:id="0">
    <w:p w14:paraId="6B93DE02" w14:textId="77777777" w:rsidR="00475BFC" w:rsidRDefault="00475BFC"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00F4D"/>
    <w:rsid w:val="0000204D"/>
    <w:rsid w:val="00007ED8"/>
    <w:rsid w:val="0002042B"/>
    <w:rsid w:val="0002205B"/>
    <w:rsid w:val="000249EB"/>
    <w:rsid w:val="00026B40"/>
    <w:rsid w:val="000336F1"/>
    <w:rsid w:val="000378A6"/>
    <w:rsid w:val="0004451C"/>
    <w:rsid w:val="0004721D"/>
    <w:rsid w:val="00050E72"/>
    <w:rsid w:val="0006053D"/>
    <w:rsid w:val="00063F17"/>
    <w:rsid w:val="000678A2"/>
    <w:rsid w:val="000729E7"/>
    <w:rsid w:val="00073137"/>
    <w:rsid w:val="00073BDF"/>
    <w:rsid w:val="00077547"/>
    <w:rsid w:val="00082C39"/>
    <w:rsid w:val="000942A5"/>
    <w:rsid w:val="000943B4"/>
    <w:rsid w:val="000945BD"/>
    <w:rsid w:val="000970EB"/>
    <w:rsid w:val="000A6DA5"/>
    <w:rsid w:val="000A7713"/>
    <w:rsid w:val="000B1F6F"/>
    <w:rsid w:val="000B31CD"/>
    <w:rsid w:val="000C1A61"/>
    <w:rsid w:val="000C423A"/>
    <w:rsid w:val="000D1F10"/>
    <w:rsid w:val="000E64F5"/>
    <w:rsid w:val="000F29F6"/>
    <w:rsid w:val="00102505"/>
    <w:rsid w:val="00102B32"/>
    <w:rsid w:val="00104010"/>
    <w:rsid w:val="0011404C"/>
    <w:rsid w:val="00115FC4"/>
    <w:rsid w:val="00124172"/>
    <w:rsid w:val="00136B26"/>
    <w:rsid w:val="0015400F"/>
    <w:rsid w:val="00154041"/>
    <w:rsid w:val="001555CE"/>
    <w:rsid w:val="00157E0A"/>
    <w:rsid w:val="001678DE"/>
    <w:rsid w:val="001718CF"/>
    <w:rsid w:val="00172592"/>
    <w:rsid w:val="001745B9"/>
    <w:rsid w:val="0017518D"/>
    <w:rsid w:val="001838DA"/>
    <w:rsid w:val="0019073F"/>
    <w:rsid w:val="0019415C"/>
    <w:rsid w:val="001A1DCC"/>
    <w:rsid w:val="001A2CA1"/>
    <w:rsid w:val="001A4123"/>
    <w:rsid w:val="001B616E"/>
    <w:rsid w:val="001C21EC"/>
    <w:rsid w:val="001C2C76"/>
    <w:rsid w:val="001C438C"/>
    <w:rsid w:val="001D3446"/>
    <w:rsid w:val="00205C00"/>
    <w:rsid w:val="00215962"/>
    <w:rsid w:val="00220169"/>
    <w:rsid w:val="00222BE8"/>
    <w:rsid w:val="00223B25"/>
    <w:rsid w:val="00224A9A"/>
    <w:rsid w:val="00230F73"/>
    <w:rsid w:val="002332E1"/>
    <w:rsid w:val="00236B54"/>
    <w:rsid w:val="002433DC"/>
    <w:rsid w:val="00244067"/>
    <w:rsid w:val="00244102"/>
    <w:rsid w:val="002445CD"/>
    <w:rsid w:val="002450BF"/>
    <w:rsid w:val="002676E6"/>
    <w:rsid w:val="002750E1"/>
    <w:rsid w:val="002A357E"/>
    <w:rsid w:val="002C0927"/>
    <w:rsid w:val="002D3F2D"/>
    <w:rsid w:val="002E3580"/>
    <w:rsid w:val="002E359E"/>
    <w:rsid w:val="002E7C10"/>
    <w:rsid w:val="002F2011"/>
    <w:rsid w:val="002F330A"/>
    <w:rsid w:val="002F5589"/>
    <w:rsid w:val="003062E4"/>
    <w:rsid w:val="00307D00"/>
    <w:rsid w:val="003131BC"/>
    <w:rsid w:val="0032232D"/>
    <w:rsid w:val="0032667C"/>
    <w:rsid w:val="00332BB4"/>
    <w:rsid w:val="00344B27"/>
    <w:rsid w:val="0035229B"/>
    <w:rsid w:val="00353CA1"/>
    <w:rsid w:val="00363349"/>
    <w:rsid w:val="00367279"/>
    <w:rsid w:val="003810CD"/>
    <w:rsid w:val="00382E63"/>
    <w:rsid w:val="00385F7B"/>
    <w:rsid w:val="0039058D"/>
    <w:rsid w:val="00390FC7"/>
    <w:rsid w:val="00392750"/>
    <w:rsid w:val="00394CAB"/>
    <w:rsid w:val="00395AF8"/>
    <w:rsid w:val="003A098D"/>
    <w:rsid w:val="003A2F66"/>
    <w:rsid w:val="003A5AF9"/>
    <w:rsid w:val="003B169B"/>
    <w:rsid w:val="003B1E8B"/>
    <w:rsid w:val="003B79DD"/>
    <w:rsid w:val="003C1E33"/>
    <w:rsid w:val="003C3A0E"/>
    <w:rsid w:val="003D0921"/>
    <w:rsid w:val="003D3349"/>
    <w:rsid w:val="003E30E3"/>
    <w:rsid w:val="00400B4B"/>
    <w:rsid w:val="00401772"/>
    <w:rsid w:val="00414A73"/>
    <w:rsid w:val="00420844"/>
    <w:rsid w:val="0043474D"/>
    <w:rsid w:val="004470E7"/>
    <w:rsid w:val="00451013"/>
    <w:rsid w:val="0046276F"/>
    <w:rsid w:val="00465FE9"/>
    <w:rsid w:val="00475BFC"/>
    <w:rsid w:val="00485203"/>
    <w:rsid w:val="004906A9"/>
    <w:rsid w:val="00493B13"/>
    <w:rsid w:val="004A089C"/>
    <w:rsid w:val="004A1E63"/>
    <w:rsid w:val="004B2A34"/>
    <w:rsid w:val="004D231A"/>
    <w:rsid w:val="004D3368"/>
    <w:rsid w:val="004D3A72"/>
    <w:rsid w:val="004E5C25"/>
    <w:rsid w:val="004F1ED2"/>
    <w:rsid w:val="004F2D10"/>
    <w:rsid w:val="004F3724"/>
    <w:rsid w:val="004F5963"/>
    <w:rsid w:val="00506FA6"/>
    <w:rsid w:val="0051036F"/>
    <w:rsid w:val="00512043"/>
    <w:rsid w:val="00513890"/>
    <w:rsid w:val="0052209F"/>
    <w:rsid w:val="00544D13"/>
    <w:rsid w:val="00545DB4"/>
    <w:rsid w:val="00551DA2"/>
    <w:rsid w:val="00565B70"/>
    <w:rsid w:val="00566713"/>
    <w:rsid w:val="00573961"/>
    <w:rsid w:val="005766AE"/>
    <w:rsid w:val="005932A7"/>
    <w:rsid w:val="005A2A1F"/>
    <w:rsid w:val="005A66E5"/>
    <w:rsid w:val="005A7233"/>
    <w:rsid w:val="005B12EB"/>
    <w:rsid w:val="005B59AF"/>
    <w:rsid w:val="005D49F2"/>
    <w:rsid w:val="005E0F16"/>
    <w:rsid w:val="005E377C"/>
    <w:rsid w:val="005E5CBA"/>
    <w:rsid w:val="005E6523"/>
    <w:rsid w:val="005F286C"/>
    <w:rsid w:val="005F2A1B"/>
    <w:rsid w:val="005F3B8D"/>
    <w:rsid w:val="005F58F7"/>
    <w:rsid w:val="00602E2E"/>
    <w:rsid w:val="00617961"/>
    <w:rsid w:val="006376E9"/>
    <w:rsid w:val="0064030F"/>
    <w:rsid w:val="00640E4F"/>
    <w:rsid w:val="00644D69"/>
    <w:rsid w:val="0064596C"/>
    <w:rsid w:val="00646775"/>
    <w:rsid w:val="00656A55"/>
    <w:rsid w:val="00662428"/>
    <w:rsid w:val="00665582"/>
    <w:rsid w:val="00665594"/>
    <w:rsid w:val="006719E0"/>
    <w:rsid w:val="00680D46"/>
    <w:rsid w:val="00686F69"/>
    <w:rsid w:val="00687081"/>
    <w:rsid w:val="00690682"/>
    <w:rsid w:val="006A0151"/>
    <w:rsid w:val="006A0E0B"/>
    <w:rsid w:val="006C2C5F"/>
    <w:rsid w:val="006C33F0"/>
    <w:rsid w:val="006D0225"/>
    <w:rsid w:val="006D7484"/>
    <w:rsid w:val="006F285E"/>
    <w:rsid w:val="006F40F5"/>
    <w:rsid w:val="006F4A17"/>
    <w:rsid w:val="00702DB8"/>
    <w:rsid w:val="007076A2"/>
    <w:rsid w:val="00711B50"/>
    <w:rsid w:val="0072055E"/>
    <w:rsid w:val="007412BB"/>
    <w:rsid w:val="00743982"/>
    <w:rsid w:val="007478BC"/>
    <w:rsid w:val="00751A4C"/>
    <w:rsid w:val="00754783"/>
    <w:rsid w:val="00757294"/>
    <w:rsid w:val="0076792F"/>
    <w:rsid w:val="00770E8F"/>
    <w:rsid w:val="007713FC"/>
    <w:rsid w:val="00780619"/>
    <w:rsid w:val="00787FAD"/>
    <w:rsid w:val="00791BE7"/>
    <w:rsid w:val="00795B90"/>
    <w:rsid w:val="0079756F"/>
    <w:rsid w:val="007A20F5"/>
    <w:rsid w:val="007B23C4"/>
    <w:rsid w:val="007B3C2C"/>
    <w:rsid w:val="007B6D9F"/>
    <w:rsid w:val="007C2AF6"/>
    <w:rsid w:val="007C2DA2"/>
    <w:rsid w:val="007C442D"/>
    <w:rsid w:val="007D0045"/>
    <w:rsid w:val="007D271D"/>
    <w:rsid w:val="007D65A8"/>
    <w:rsid w:val="007E07B1"/>
    <w:rsid w:val="007E7651"/>
    <w:rsid w:val="007F3E7B"/>
    <w:rsid w:val="007F71D9"/>
    <w:rsid w:val="00800DE9"/>
    <w:rsid w:val="00802BC1"/>
    <w:rsid w:val="00803AAA"/>
    <w:rsid w:val="0080736B"/>
    <w:rsid w:val="00813F7C"/>
    <w:rsid w:val="00816B46"/>
    <w:rsid w:val="00830667"/>
    <w:rsid w:val="00836762"/>
    <w:rsid w:val="008379B8"/>
    <w:rsid w:val="00862CE6"/>
    <w:rsid w:val="0087174F"/>
    <w:rsid w:val="00880873"/>
    <w:rsid w:val="00884D1B"/>
    <w:rsid w:val="00891BE3"/>
    <w:rsid w:val="00893BB4"/>
    <w:rsid w:val="008A0C85"/>
    <w:rsid w:val="008A3EA3"/>
    <w:rsid w:val="008A74E0"/>
    <w:rsid w:val="008B1D06"/>
    <w:rsid w:val="008D7447"/>
    <w:rsid w:val="008E7C95"/>
    <w:rsid w:val="008F77F2"/>
    <w:rsid w:val="00910240"/>
    <w:rsid w:val="00915739"/>
    <w:rsid w:val="0091795E"/>
    <w:rsid w:val="00921320"/>
    <w:rsid w:val="00925CCE"/>
    <w:rsid w:val="00926709"/>
    <w:rsid w:val="00941E7B"/>
    <w:rsid w:val="00943CA4"/>
    <w:rsid w:val="00944DB0"/>
    <w:rsid w:val="00951CD9"/>
    <w:rsid w:val="0096408D"/>
    <w:rsid w:val="00974D31"/>
    <w:rsid w:val="00976663"/>
    <w:rsid w:val="00990101"/>
    <w:rsid w:val="00993225"/>
    <w:rsid w:val="009A1305"/>
    <w:rsid w:val="009A2699"/>
    <w:rsid w:val="009C1EA0"/>
    <w:rsid w:val="009C675B"/>
    <w:rsid w:val="009C7D24"/>
    <w:rsid w:val="009D650F"/>
    <w:rsid w:val="009D6D31"/>
    <w:rsid w:val="009D7F27"/>
    <w:rsid w:val="009F013B"/>
    <w:rsid w:val="00A03821"/>
    <w:rsid w:val="00A04513"/>
    <w:rsid w:val="00A104F7"/>
    <w:rsid w:val="00A13050"/>
    <w:rsid w:val="00A3094D"/>
    <w:rsid w:val="00A447EE"/>
    <w:rsid w:val="00A51617"/>
    <w:rsid w:val="00A6311A"/>
    <w:rsid w:val="00A70AF3"/>
    <w:rsid w:val="00A728F2"/>
    <w:rsid w:val="00A75403"/>
    <w:rsid w:val="00A80404"/>
    <w:rsid w:val="00A86BD4"/>
    <w:rsid w:val="00A91046"/>
    <w:rsid w:val="00A97281"/>
    <w:rsid w:val="00AB3559"/>
    <w:rsid w:val="00AB63A1"/>
    <w:rsid w:val="00AC1A0B"/>
    <w:rsid w:val="00AD3D7B"/>
    <w:rsid w:val="00AE14BA"/>
    <w:rsid w:val="00AE4232"/>
    <w:rsid w:val="00AF0EAC"/>
    <w:rsid w:val="00AF1F8A"/>
    <w:rsid w:val="00AF259B"/>
    <w:rsid w:val="00AF599C"/>
    <w:rsid w:val="00B01D96"/>
    <w:rsid w:val="00B03629"/>
    <w:rsid w:val="00B166EC"/>
    <w:rsid w:val="00B2480B"/>
    <w:rsid w:val="00B51D01"/>
    <w:rsid w:val="00B52556"/>
    <w:rsid w:val="00B52636"/>
    <w:rsid w:val="00B63CAB"/>
    <w:rsid w:val="00B6767A"/>
    <w:rsid w:val="00B705D4"/>
    <w:rsid w:val="00B82CDF"/>
    <w:rsid w:val="00B90A19"/>
    <w:rsid w:val="00B93E8D"/>
    <w:rsid w:val="00BB20C2"/>
    <w:rsid w:val="00BB2B5C"/>
    <w:rsid w:val="00BB3863"/>
    <w:rsid w:val="00BC2E78"/>
    <w:rsid w:val="00BC32AF"/>
    <w:rsid w:val="00BD14C6"/>
    <w:rsid w:val="00BE0202"/>
    <w:rsid w:val="00BE2FD0"/>
    <w:rsid w:val="00C12F41"/>
    <w:rsid w:val="00C3300C"/>
    <w:rsid w:val="00C4445F"/>
    <w:rsid w:val="00C6123F"/>
    <w:rsid w:val="00C62A26"/>
    <w:rsid w:val="00C63B79"/>
    <w:rsid w:val="00C6688F"/>
    <w:rsid w:val="00C75886"/>
    <w:rsid w:val="00C77A4F"/>
    <w:rsid w:val="00C81C92"/>
    <w:rsid w:val="00C85390"/>
    <w:rsid w:val="00C96132"/>
    <w:rsid w:val="00C96CE8"/>
    <w:rsid w:val="00CA5304"/>
    <w:rsid w:val="00CB33BC"/>
    <w:rsid w:val="00CC1FF5"/>
    <w:rsid w:val="00CC315D"/>
    <w:rsid w:val="00CE29E7"/>
    <w:rsid w:val="00CE346D"/>
    <w:rsid w:val="00CE39BB"/>
    <w:rsid w:val="00CE772B"/>
    <w:rsid w:val="00CF1D5B"/>
    <w:rsid w:val="00CF579B"/>
    <w:rsid w:val="00CF57B6"/>
    <w:rsid w:val="00CF6D10"/>
    <w:rsid w:val="00CF7AD9"/>
    <w:rsid w:val="00D009EF"/>
    <w:rsid w:val="00D06A60"/>
    <w:rsid w:val="00D11F82"/>
    <w:rsid w:val="00D12DB5"/>
    <w:rsid w:val="00D16FC4"/>
    <w:rsid w:val="00D275EB"/>
    <w:rsid w:val="00D27DD6"/>
    <w:rsid w:val="00D32B9C"/>
    <w:rsid w:val="00D42C3E"/>
    <w:rsid w:val="00D56F1D"/>
    <w:rsid w:val="00D613DA"/>
    <w:rsid w:val="00D65CCE"/>
    <w:rsid w:val="00D65D98"/>
    <w:rsid w:val="00D6777A"/>
    <w:rsid w:val="00D72575"/>
    <w:rsid w:val="00D922F4"/>
    <w:rsid w:val="00D92DAB"/>
    <w:rsid w:val="00D942D9"/>
    <w:rsid w:val="00D94360"/>
    <w:rsid w:val="00DA0246"/>
    <w:rsid w:val="00DA4BF6"/>
    <w:rsid w:val="00DD00D1"/>
    <w:rsid w:val="00DD2FF3"/>
    <w:rsid w:val="00DE0FB5"/>
    <w:rsid w:val="00DE3525"/>
    <w:rsid w:val="00DE73C0"/>
    <w:rsid w:val="00DF253D"/>
    <w:rsid w:val="00DF68DD"/>
    <w:rsid w:val="00E018EC"/>
    <w:rsid w:val="00E26F92"/>
    <w:rsid w:val="00E32033"/>
    <w:rsid w:val="00E32193"/>
    <w:rsid w:val="00E372BA"/>
    <w:rsid w:val="00E4083A"/>
    <w:rsid w:val="00E46893"/>
    <w:rsid w:val="00E57BCE"/>
    <w:rsid w:val="00E67F3D"/>
    <w:rsid w:val="00E73D0F"/>
    <w:rsid w:val="00E81F12"/>
    <w:rsid w:val="00E83059"/>
    <w:rsid w:val="00E93297"/>
    <w:rsid w:val="00EA09FD"/>
    <w:rsid w:val="00EA2E2C"/>
    <w:rsid w:val="00EA36BB"/>
    <w:rsid w:val="00EA48F6"/>
    <w:rsid w:val="00EC1C88"/>
    <w:rsid w:val="00EC5FBA"/>
    <w:rsid w:val="00EC7F75"/>
    <w:rsid w:val="00ED463E"/>
    <w:rsid w:val="00ED505B"/>
    <w:rsid w:val="00ED5742"/>
    <w:rsid w:val="00EE6308"/>
    <w:rsid w:val="00EF2FB8"/>
    <w:rsid w:val="00EF5AA6"/>
    <w:rsid w:val="00EF767B"/>
    <w:rsid w:val="00F03A98"/>
    <w:rsid w:val="00F10437"/>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A57F6"/>
    <w:rsid w:val="00FA6412"/>
    <w:rsid w:val="00FC00F5"/>
    <w:rsid w:val="00FC1825"/>
    <w:rsid w:val="00FC22B3"/>
    <w:rsid w:val="00FC7B80"/>
    <w:rsid w:val="00FD40E4"/>
    <w:rsid w:val="00FE247C"/>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styleId="UnresolvedMention">
    <w:name w:val="Unresolved Mention"/>
    <w:basedOn w:val="DefaultParagraphFont"/>
    <w:uiPriority w:val="99"/>
    <w:rsid w:val="0088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hyperlink" Target="https://teachonline.asu.edu/2012/07/writing-measurable-learning-objectiv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EOPe_cJ67No" TargetMode="External"/><Relationship Id="rId7" Type="http://schemas.openxmlformats.org/officeDocument/2006/relationships/endnotes" Target="endnotes.xml"/><Relationship Id="rId12" Type="http://schemas.openxmlformats.org/officeDocument/2006/relationships/hyperlink" Target="mailto:writctr@auburn.edu" TargetMode="External"/><Relationship Id="rId17" Type="http://schemas.openxmlformats.org/officeDocument/2006/relationships/hyperlink" Target="https://www.ted.com/talks/carol_dweck_the_power_of_believing_that_you_can_improv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academic/provost/undergrad_studies/support/" TargetMode="External"/><Relationship Id="rId20" Type="http://schemas.openxmlformats.org/officeDocument/2006/relationships/hyperlink" Target="http://www.nea.org/tools/lessons/5773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ws.auburn.edu/studentAffairs/healthAndWellness/" TargetMode="External"/><Relationship Id="rId23" Type="http://schemas.openxmlformats.org/officeDocument/2006/relationships/hyperlink" Target="https://www.edutopia.org/blogs/tag/differentiated-instruction" TargetMode="Externa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s://www.edutopia.org/blog/sammamish-4-authentic-assessment-in-action-mark-wilbert"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www.youtube.com/watch?v=w6vVXmwYvgs&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AA6FC-D16A-6A40-BE83-4BD304F3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11</cp:revision>
  <cp:lastPrinted>2018-08-21T20:32:00Z</cp:lastPrinted>
  <dcterms:created xsi:type="dcterms:W3CDTF">2018-08-18T19:29:00Z</dcterms:created>
  <dcterms:modified xsi:type="dcterms:W3CDTF">2018-08-21T20:33:00Z</dcterms:modified>
</cp:coreProperties>
</file>