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9B" w:rsidRPr="00357C9B" w:rsidRDefault="00357C9B" w:rsidP="00357C9B">
      <w:pPr>
        <w:shd w:val="clear" w:color="auto" w:fill="FFFFFF"/>
        <w:spacing w:after="0" w:line="240" w:lineRule="auto"/>
        <w:outlineLvl w:val="0"/>
        <w:rPr>
          <w:rFonts w:ascii="Lato" w:eastAsia="Times New Roman" w:hAnsi="Lato" w:cs="Times New Roman"/>
          <w:color w:val="2D3B45"/>
          <w:kern w:val="36"/>
          <w:sz w:val="43"/>
          <w:szCs w:val="43"/>
        </w:rPr>
      </w:pPr>
      <w:r w:rsidRPr="00357C9B">
        <w:rPr>
          <w:rFonts w:ascii="Lato" w:eastAsia="Times New Roman" w:hAnsi="Lato" w:cs="Times New Roman"/>
          <w:color w:val="2D3B45"/>
          <w:kern w:val="36"/>
          <w:sz w:val="43"/>
          <w:szCs w:val="43"/>
        </w:rPr>
        <w:t>Course Syllabus</w:t>
      </w:r>
      <w:r>
        <w:rPr>
          <w:rFonts w:ascii="Lato" w:eastAsia="Times New Roman" w:hAnsi="Lato" w:cs="Times New Roman"/>
          <w:color w:val="2D3B45"/>
          <w:kern w:val="36"/>
          <w:sz w:val="43"/>
          <w:szCs w:val="43"/>
        </w:rPr>
        <w:t>:  KINE 3200</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noProof/>
          <w:color w:val="0000FF"/>
          <w:sz w:val="24"/>
          <w:szCs w:val="24"/>
        </w:rPr>
        <w:drawing>
          <wp:inline distT="0" distB="0" distL="0" distR="0">
            <wp:extent cx="152400" cy="152400"/>
            <wp:effectExtent l="0" t="0" r="0" b="0"/>
            <wp:docPr id="4" name="Picture 4" descr="Preview the document">
              <a:hlinkClick xmlns:a="http://schemas.openxmlformats.org/drawingml/2006/main" r:id="rId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5"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7C9B" w:rsidRPr="00357C9B" w:rsidRDefault="00357C9B" w:rsidP="00357C9B">
      <w:pPr>
        <w:shd w:val="clear" w:color="auto" w:fill="FFFFFF"/>
        <w:spacing w:before="90" w:after="90" w:line="240" w:lineRule="auto"/>
        <w:outlineLvl w:val="0"/>
        <w:rPr>
          <w:rFonts w:ascii="Lato" w:eastAsia="Times New Roman" w:hAnsi="Lato" w:cs="Times New Roman"/>
          <w:color w:val="2D3B45"/>
          <w:kern w:val="36"/>
          <w:sz w:val="43"/>
          <w:szCs w:val="43"/>
        </w:rPr>
      </w:pPr>
      <w:r w:rsidRPr="00357C9B">
        <w:rPr>
          <w:rFonts w:ascii="Lato" w:eastAsia="Times New Roman" w:hAnsi="Lato" w:cs="Times New Roman"/>
          <w:color w:val="2D3B45"/>
          <w:kern w:val="36"/>
          <w:sz w:val="36"/>
          <w:szCs w:val="36"/>
        </w:rPr>
        <w:t>Instructor</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Dr. Peter Hastie</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176 Kinesiology Building</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Office hours: Mon/Wed, 1 – 2 pm. Other times by appointment.</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hyperlink r:id="rId7" w:history="1">
        <w:r w:rsidRPr="00357C9B">
          <w:rPr>
            <w:rFonts w:ascii="Lato" w:eastAsia="Times New Roman" w:hAnsi="Lato" w:cs="Times New Roman"/>
            <w:color w:val="0000FF"/>
            <w:sz w:val="24"/>
            <w:szCs w:val="24"/>
            <w:u w:val="single"/>
          </w:rPr>
          <w:t>email</w:t>
        </w:r>
      </w:hyperlink>
      <w:r>
        <w:rPr>
          <w:rFonts w:ascii="Lato" w:eastAsia="Times New Roman" w:hAnsi="Lato" w:cs="Times New Roman"/>
          <w:color w:val="2D3B45"/>
          <w:sz w:val="24"/>
          <w:szCs w:val="24"/>
        </w:rPr>
        <w:t>: hastipe@auburn.edu</w:t>
      </w:r>
    </w:p>
    <w:p w:rsidR="00357C9B" w:rsidRPr="00357C9B" w:rsidRDefault="00357C9B" w:rsidP="00357C9B">
      <w:pPr>
        <w:shd w:val="clear" w:color="auto" w:fill="FFFFFF"/>
        <w:spacing w:before="90" w:after="90" w:line="240" w:lineRule="auto"/>
        <w:outlineLvl w:val="0"/>
        <w:rPr>
          <w:rFonts w:ascii="Lato" w:eastAsia="Times New Roman" w:hAnsi="Lato" w:cs="Times New Roman"/>
          <w:color w:val="2D3B45"/>
          <w:kern w:val="36"/>
          <w:sz w:val="43"/>
          <w:szCs w:val="43"/>
        </w:rPr>
      </w:pPr>
      <w:r w:rsidRPr="00357C9B">
        <w:rPr>
          <w:rFonts w:ascii="Lato" w:eastAsia="Times New Roman" w:hAnsi="Lato" w:cs="Times New Roman"/>
          <w:color w:val="2D3B45"/>
          <w:kern w:val="36"/>
          <w:sz w:val="36"/>
          <w:szCs w:val="36"/>
        </w:rPr>
        <w:t>Lecture/Lab</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Lectures and labs are scheduled at varying times depending upon the development of the course.</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Labs will be either on campus in the Coliseum, on-site at the university gymnastics center, or within an Auburn city school (see schedule)</w:t>
      </w:r>
    </w:p>
    <w:p w:rsidR="00357C9B" w:rsidRPr="00357C9B" w:rsidRDefault="00357C9B" w:rsidP="00357C9B">
      <w:pPr>
        <w:shd w:val="clear" w:color="auto" w:fill="FFFFFF"/>
        <w:spacing w:before="90" w:after="90" w:line="240" w:lineRule="auto"/>
        <w:outlineLvl w:val="0"/>
        <w:rPr>
          <w:rFonts w:ascii="Lato" w:eastAsia="Times New Roman" w:hAnsi="Lato" w:cs="Times New Roman"/>
          <w:color w:val="2D3B45"/>
          <w:kern w:val="36"/>
          <w:sz w:val="43"/>
          <w:szCs w:val="43"/>
        </w:rPr>
      </w:pPr>
      <w:r w:rsidRPr="00357C9B">
        <w:rPr>
          <w:rFonts w:ascii="Lato" w:eastAsia="Times New Roman" w:hAnsi="Lato" w:cs="Times New Roman"/>
          <w:color w:val="2D3B45"/>
          <w:kern w:val="36"/>
          <w:sz w:val="36"/>
          <w:szCs w:val="36"/>
        </w:rPr>
        <w:t>Course Description</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This course has been designed to help students increase their knowledge of, and teaching ability of various fundamental rhythmic and body movement skills. The key learning experiences will combine classroom instruction, practical application, as well as in-school teaching. The focus will be on movement themes as opposed to isolated skills.</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During the course, the student will:</w:t>
      </w:r>
    </w:p>
    <w:p w:rsidR="00357C9B" w:rsidRPr="00357C9B" w:rsidRDefault="00357C9B" w:rsidP="00357C9B">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develop knowledge of a number of basic movement skills and educational gymnastic themes</w:t>
      </w:r>
    </w:p>
    <w:p w:rsidR="00357C9B" w:rsidRPr="00357C9B" w:rsidRDefault="00357C9B" w:rsidP="00357C9B">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develop knowledge and competence in a number of gymnastics and dance skills</w:t>
      </w:r>
    </w:p>
    <w:p w:rsidR="00357C9B" w:rsidRPr="00357C9B" w:rsidRDefault="00357C9B" w:rsidP="00357C9B">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identify key learning cues &amp; teaching progressions for a number of gymnastics skills</w:t>
      </w:r>
    </w:p>
    <w:p w:rsidR="00357C9B" w:rsidRPr="00357C9B" w:rsidRDefault="00357C9B" w:rsidP="00357C9B">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observe the teaching of these gymnastics skills</w:t>
      </w:r>
    </w:p>
    <w:p w:rsidR="00357C9B" w:rsidRDefault="00357C9B" w:rsidP="00357C9B">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teach small groups of students various skills</w:t>
      </w:r>
    </w:p>
    <w:p w:rsidR="00357C9B" w:rsidRDefault="00357C9B" w:rsidP="00357C9B">
      <w:pPr>
        <w:shd w:val="clear" w:color="auto" w:fill="FFFFFF"/>
        <w:spacing w:before="100" w:beforeAutospacing="1" w:after="100" w:afterAutospacing="1" w:line="240" w:lineRule="auto"/>
        <w:rPr>
          <w:rFonts w:ascii="Lato" w:eastAsia="Times New Roman" w:hAnsi="Lato" w:cs="Times New Roman"/>
          <w:color w:val="2D3B45"/>
          <w:sz w:val="24"/>
          <w:szCs w:val="24"/>
        </w:rPr>
      </w:pPr>
    </w:p>
    <w:p w:rsidR="00357C9B" w:rsidRDefault="00357C9B" w:rsidP="00357C9B">
      <w:pPr>
        <w:shd w:val="clear" w:color="auto" w:fill="FFFFFF"/>
        <w:spacing w:before="100" w:beforeAutospacing="1" w:after="100" w:afterAutospacing="1" w:line="240" w:lineRule="auto"/>
        <w:rPr>
          <w:rFonts w:ascii="Lato" w:eastAsia="Times New Roman" w:hAnsi="Lato" w:cs="Times New Roman"/>
          <w:color w:val="2D3B45"/>
          <w:sz w:val="24"/>
          <w:szCs w:val="24"/>
        </w:rPr>
      </w:pPr>
    </w:p>
    <w:p w:rsidR="00357C9B" w:rsidRDefault="00357C9B" w:rsidP="00357C9B">
      <w:pPr>
        <w:shd w:val="clear" w:color="auto" w:fill="FFFFFF"/>
        <w:spacing w:before="100" w:beforeAutospacing="1" w:after="100" w:afterAutospacing="1" w:line="240" w:lineRule="auto"/>
        <w:rPr>
          <w:rFonts w:ascii="Lato" w:eastAsia="Times New Roman" w:hAnsi="Lato" w:cs="Times New Roman"/>
          <w:color w:val="2D3B45"/>
          <w:sz w:val="24"/>
          <w:szCs w:val="24"/>
        </w:rPr>
      </w:pPr>
    </w:p>
    <w:p w:rsidR="00357C9B" w:rsidRPr="00357C9B" w:rsidRDefault="00357C9B" w:rsidP="00357C9B">
      <w:pPr>
        <w:shd w:val="clear" w:color="auto" w:fill="FFFFFF"/>
        <w:spacing w:before="100" w:beforeAutospacing="1" w:after="100" w:afterAutospacing="1" w:line="240" w:lineRule="auto"/>
        <w:rPr>
          <w:rFonts w:ascii="Lato" w:eastAsia="Times New Roman" w:hAnsi="Lato" w:cs="Times New Roman"/>
          <w:color w:val="2D3B45"/>
          <w:sz w:val="24"/>
          <w:szCs w:val="24"/>
        </w:rPr>
      </w:pPr>
    </w:p>
    <w:p w:rsid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 </w:t>
      </w:r>
    </w:p>
    <w:p w:rsidR="00357C9B" w:rsidRPr="00357C9B" w:rsidRDefault="00357C9B" w:rsidP="00357C9B">
      <w:pPr>
        <w:shd w:val="clear" w:color="auto" w:fill="FFFFFF"/>
        <w:spacing w:before="90" w:after="90" w:line="240" w:lineRule="auto"/>
        <w:outlineLvl w:val="0"/>
        <w:rPr>
          <w:rFonts w:ascii="Lato" w:eastAsia="Times New Roman" w:hAnsi="Lato" w:cs="Times New Roman"/>
          <w:color w:val="2D3B45"/>
          <w:kern w:val="36"/>
          <w:sz w:val="43"/>
          <w:szCs w:val="43"/>
        </w:rPr>
      </w:pPr>
      <w:r>
        <w:rPr>
          <w:rFonts w:ascii="Lato" w:eastAsia="Times New Roman" w:hAnsi="Lato" w:cs="Times New Roman"/>
          <w:color w:val="2D3B45"/>
          <w:kern w:val="36"/>
          <w:sz w:val="36"/>
          <w:szCs w:val="36"/>
        </w:rPr>
        <w:lastRenderedPageBreak/>
        <w:t>Schedule</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p>
    <w:tbl>
      <w:tblPr>
        <w:tblW w:w="0"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0"/>
        <w:gridCol w:w="4140"/>
        <w:gridCol w:w="4140"/>
      </w:tblGrid>
      <w:tr w:rsidR="00357C9B" w:rsidRPr="00357C9B" w:rsidTr="00357C9B">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b/>
                <w:bCs/>
                <w:sz w:val="24"/>
                <w:szCs w:val="24"/>
              </w:rPr>
              <w:t> </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Mon</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Wed</w:t>
            </w:r>
          </w:p>
        </w:tc>
      </w:tr>
      <w:tr w:rsidR="00357C9B" w:rsidRPr="00357C9B" w:rsidTr="00357C9B">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b/>
                <w:bCs/>
                <w:sz w:val="24"/>
                <w:szCs w:val="24"/>
              </w:rPr>
              <w:t>AUG</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19 – Course </w:t>
            </w:r>
            <w:r w:rsidRPr="00357C9B">
              <w:rPr>
                <w:rFonts w:ascii="Times New Roman" w:eastAsia="Times New Roman" w:hAnsi="Times New Roman" w:cs="Times New Roman"/>
                <w:sz w:val="24"/>
                <w:szCs w:val="24"/>
                <w:u w:val="single"/>
              </w:rPr>
              <w:t>introduction to the course.</w:t>
            </w:r>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Concept of rhythms</w:t>
            </w:r>
          </w:p>
          <w:p w:rsidR="00357C9B" w:rsidRPr="00357C9B" w:rsidRDefault="00357C9B" w:rsidP="00357C9B">
            <w:pPr>
              <w:spacing w:before="180" w:after="180" w:line="240" w:lineRule="auto"/>
              <w:rPr>
                <w:rFonts w:ascii="Times New Roman" w:eastAsia="Times New Roman" w:hAnsi="Times New Roman" w:cs="Times New Roman"/>
                <w:sz w:val="24"/>
                <w:szCs w:val="24"/>
              </w:rPr>
            </w:pPr>
            <w:hyperlink r:id="rId8" w:history="1">
              <w:r w:rsidRPr="00357C9B">
                <w:rPr>
                  <w:rFonts w:ascii="Times New Roman" w:eastAsia="Times New Roman" w:hAnsi="Times New Roman" w:cs="Times New Roman"/>
                  <w:color w:val="0000FF"/>
                  <w:sz w:val="24"/>
                  <w:szCs w:val="24"/>
                  <w:u w:val="single"/>
                </w:rPr>
                <w:t>A Rhythmic Development Ladder.ppt</w:t>
              </w:r>
            </w:hyperlink>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 </w:t>
            </w:r>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Rhythm sequences and progressions</w:t>
            </w:r>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 </w:t>
            </w:r>
            <w:hyperlink r:id="rId9" w:history="1">
              <w:r w:rsidRPr="00357C9B">
                <w:rPr>
                  <w:rFonts w:ascii="Times New Roman" w:eastAsia="Times New Roman" w:hAnsi="Times New Roman" w:cs="Times New Roman"/>
                  <w:color w:val="0000FF"/>
                  <w:sz w:val="24"/>
                  <w:szCs w:val="24"/>
                  <w:u w:val="single"/>
                </w:rPr>
                <w:t>Expanding Rhythmic Skills.ppt</w:t>
              </w:r>
            </w:hyperlink>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21 – Rhythmic notation</w:t>
            </w:r>
          </w:p>
          <w:p w:rsidR="00357C9B" w:rsidRPr="00357C9B" w:rsidRDefault="00357C9B" w:rsidP="00357C9B">
            <w:pPr>
              <w:spacing w:before="180" w:after="180" w:line="240" w:lineRule="auto"/>
              <w:rPr>
                <w:rFonts w:ascii="Times New Roman" w:eastAsia="Times New Roman" w:hAnsi="Times New Roman" w:cs="Times New Roman"/>
                <w:sz w:val="24"/>
                <w:szCs w:val="24"/>
              </w:rPr>
            </w:pPr>
            <w:hyperlink r:id="rId10" w:history="1">
              <w:proofErr w:type="spellStart"/>
              <w:r w:rsidRPr="00357C9B">
                <w:rPr>
                  <w:rFonts w:ascii="Times New Roman" w:eastAsia="Times New Roman" w:hAnsi="Times New Roman" w:cs="Times New Roman"/>
                  <w:color w:val="0000FF"/>
                  <w:sz w:val="24"/>
                  <w:szCs w:val="24"/>
                  <w:u w:val="single"/>
                </w:rPr>
                <w:t>Chocklet</w:t>
              </w:r>
              <w:proofErr w:type="spellEnd"/>
              <w:r w:rsidRPr="00357C9B">
                <w:rPr>
                  <w:rFonts w:ascii="Times New Roman" w:eastAsia="Times New Roman" w:hAnsi="Times New Roman" w:cs="Times New Roman"/>
                  <w:color w:val="0000FF"/>
                  <w:sz w:val="24"/>
                  <w:szCs w:val="24"/>
                  <w:u w:val="single"/>
                </w:rPr>
                <w:t xml:space="preserve"> pie.ppt</w:t>
              </w:r>
            </w:hyperlink>
            <w:r w:rsidRPr="00357C9B">
              <w:rPr>
                <w:rFonts w:ascii="Times New Roman" w:eastAsia="Times New Roman" w:hAnsi="Times New Roman" w:cs="Times New Roman"/>
                <w:sz w:val="24"/>
                <w:szCs w:val="24"/>
              </w:rPr>
              <w:t> </w:t>
            </w:r>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Rhythm challenge</w:t>
            </w:r>
          </w:p>
          <w:p w:rsidR="00357C9B" w:rsidRPr="00357C9B" w:rsidRDefault="00357C9B" w:rsidP="00357C9B">
            <w:pPr>
              <w:spacing w:before="180" w:after="180" w:line="240" w:lineRule="auto"/>
              <w:rPr>
                <w:rFonts w:ascii="Times New Roman" w:eastAsia="Times New Roman" w:hAnsi="Times New Roman" w:cs="Times New Roman"/>
                <w:sz w:val="24"/>
                <w:szCs w:val="24"/>
              </w:rPr>
            </w:pPr>
            <w:hyperlink r:id="rId11" w:history="1">
              <w:r w:rsidRPr="00357C9B">
                <w:rPr>
                  <w:rFonts w:ascii="Times New Roman" w:eastAsia="Times New Roman" w:hAnsi="Times New Roman" w:cs="Times New Roman"/>
                  <w:color w:val="0000FF"/>
                  <w:sz w:val="24"/>
                  <w:szCs w:val="24"/>
                  <w:u w:val="single"/>
                </w:rPr>
                <w:t>Instrument_project.pptx</w:t>
              </w:r>
            </w:hyperlink>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 </w:t>
            </w:r>
          </w:p>
        </w:tc>
      </w:tr>
      <w:tr w:rsidR="00357C9B" w:rsidRPr="00357C9B" w:rsidTr="00357C9B">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b/>
                <w:bCs/>
                <w:sz w:val="24"/>
                <w:szCs w:val="24"/>
              </w:rPr>
              <w:t> </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26 – Rhythm challenge presentation</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28 – </w:t>
            </w:r>
            <w:hyperlink r:id="rId12" w:tooltip="tinikling.ppt" w:history="1">
              <w:r w:rsidRPr="00357C9B">
                <w:rPr>
                  <w:rFonts w:ascii="Times New Roman" w:eastAsia="Times New Roman" w:hAnsi="Times New Roman" w:cs="Times New Roman"/>
                  <w:color w:val="0000FF"/>
                  <w:sz w:val="24"/>
                  <w:szCs w:val="24"/>
                  <w:u w:val="single"/>
                </w:rPr>
                <w:t>Tinikling</w:t>
              </w:r>
            </w:hyperlink>
            <w:r w:rsidRPr="00357C9B">
              <w:rPr>
                <w:rFonts w:ascii="Times New Roman" w:eastAsia="Times New Roman" w:hAnsi="Times New Roman" w:cs="Times New Roman"/>
                <w:sz w:val="24"/>
                <w:szCs w:val="24"/>
              </w:rPr>
              <w:t> intro and practice and presentation</w:t>
            </w:r>
          </w:p>
        </w:tc>
      </w:tr>
      <w:tr w:rsidR="00357C9B" w:rsidRPr="00357C9B" w:rsidTr="00357C9B">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b/>
                <w:bCs/>
                <w:sz w:val="24"/>
                <w:szCs w:val="24"/>
              </w:rPr>
              <w:t>  SEPT</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2 – no class, </w:t>
            </w:r>
            <w:r w:rsidRPr="00357C9B">
              <w:rPr>
                <w:rFonts w:ascii="Times New Roman" w:eastAsia="Times New Roman" w:hAnsi="Times New Roman" w:cs="Times New Roman"/>
                <w:i/>
                <w:iCs/>
                <w:sz w:val="24"/>
                <w:szCs w:val="24"/>
              </w:rPr>
              <w:t>Labor Day</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4 – edTPA concepts</w:t>
            </w:r>
          </w:p>
        </w:tc>
      </w:tr>
      <w:tr w:rsidR="00357C9B" w:rsidRPr="00357C9B" w:rsidTr="00357C9B">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b/>
                <w:bCs/>
                <w:sz w:val="24"/>
                <w:szCs w:val="24"/>
              </w:rPr>
              <w:t> </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9 – </w:t>
            </w:r>
            <w:hyperlink r:id="rId13" w:tooltip="Educational Gymnastics.ppt" w:history="1">
              <w:r w:rsidRPr="00357C9B">
                <w:rPr>
                  <w:rFonts w:ascii="Times New Roman" w:eastAsia="Times New Roman" w:hAnsi="Times New Roman" w:cs="Times New Roman"/>
                  <w:color w:val="0000FF"/>
                  <w:sz w:val="24"/>
                  <w:szCs w:val="24"/>
                  <w:u w:val="single"/>
                </w:rPr>
                <w:t>Gymnastics teaching and theory</w:t>
              </w:r>
            </w:hyperlink>
            <w:r w:rsidRPr="00357C9B">
              <w:rPr>
                <w:rFonts w:ascii="Times New Roman" w:eastAsia="Times New Roman" w:hAnsi="Times New Roman" w:cs="Times New Roman"/>
                <w:noProof/>
                <w:color w:val="0000FF"/>
                <w:sz w:val="24"/>
                <w:szCs w:val="24"/>
              </w:rPr>
              <w:drawing>
                <wp:inline distT="0" distB="0" distL="0" distR="0">
                  <wp:extent cx="152400" cy="152400"/>
                  <wp:effectExtent l="0" t="0" r="0" b="0"/>
                  <wp:docPr id="3" name="Picture 3" descr="Preview the document">
                    <a:hlinkClick xmlns:a="http://schemas.openxmlformats.org/drawingml/2006/main" r:id="rId13"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the document">
                            <a:hlinkClick r:id="rId13"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7C9B" w:rsidRPr="00357C9B" w:rsidRDefault="00357C9B" w:rsidP="00357C9B">
            <w:pPr>
              <w:spacing w:before="180" w:after="180" w:line="240" w:lineRule="auto"/>
              <w:rPr>
                <w:rFonts w:ascii="Times New Roman" w:eastAsia="Times New Roman" w:hAnsi="Times New Roman" w:cs="Times New Roman"/>
                <w:sz w:val="24"/>
                <w:szCs w:val="24"/>
              </w:rPr>
            </w:pPr>
            <w:hyperlink r:id="rId14" w:tooltip="tchgym.ppt" w:history="1">
              <w:r w:rsidRPr="00357C9B">
                <w:rPr>
                  <w:rFonts w:ascii="Times New Roman" w:eastAsia="Times New Roman" w:hAnsi="Times New Roman" w:cs="Times New Roman"/>
                  <w:color w:val="0000FF"/>
                  <w:sz w:val="24"/>
                  <w:szCs w:val="24"/>
                  <w:u w:val="single"/>
                </w:rPr>
                <w:t>Gymnastic content progressions</w:t>
              </w:r>
            </w:hyperlink>
            <w:r w:rsidRPr="00357C9B">
              <w:rPr>
                <w:rFonts w:ascii="Times New Roman" w:eastAsia="Times New Roman" w:hAnsi="Times New Roman" w:cs="Times New Roman"/>
                <w:noProof/>
                <w:color w:val="0000FF"/>
                <w:sz w:val="24"/>
                <w:szCs w:val="24"/>
              </w:rPr>
              <w:drawing>
                <wp:inline distT="0" distB="0" distL="0" distR="0">
                  <wp:extent cx="152400" cy="152400"/>
                  <wp:effectExtent l="0" t="0" r="0" b="0"/>
                  <wp:docPr id="2" name="Picture 2" descr="Preview the document">
                    <a:hlinkClick xmlns:a="http://schemas.openxmlformats.org/drawingml/2006/main" r:id="rId14"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the document">
                            <a:hlinkClick r:id="rId14"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11 – Locomotion and space</w:t>
            </w:r>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Teaching</w:t>
            </w:r>
          </w:p>
        </w:tc>
      </w:tr>
      <w:tr w:rsidR="00357C9B" w:rsidRPr="00357C9B" w:rsidTr="00357C9B">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b/>
                <w:bCs/>
                <w:sz w:val="24"/>
                <w:szCs w:val="24"/>
              </w:rPr>
              <w:t> </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16 – Balance and weight bearing</w:t>
            </w:r>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Teaching</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18 – Jumping and landing</w:t>
            </w:r>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Teaching</w:t>
            </w:r>
          </w:p>
        </w:tc>
      </w:tr>
      <w:tr w:rsidR="00357C9B" w:rsidRPr="00357C9B" w:rsidTr="00357C9B">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b/>
                <w:bCs/>
                <w:sz w:val="24"/>
                <w:szCs w:val="24"/>
              </w:rPr>
              <w:t> </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23 – Transfer of weight</w:t>
            </w:r>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Teaching</w:t>
            </w:r>
          </w:p>
        </w:tc>
        <w:tc>
          <w:tcPr>
            <w:tcW w:w="41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25 – Skill combinations</w:t>
            </w:r>
          </w:p>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Teaching</w:t>
            </w:r>
          </w:p>
        </w:tc>
      </w:tr>
      <w:tr w:rsidR="00357C9B" w:rsidRPr="00357C9B" w:rsidTr="00357C9B">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30 - Skills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57C9B" w:rsidRPr="00357C9B" w:rsidRDefault="00357C9B" w:rsidP="00357C9B">
            <w:pPr>
              <w:spacing w:before="180" w:after="180" w:line="240" w:lineRule="auto"/>
              <w:rPr>
                <w:rFonts w:ascii="Times New Roman" w:eastAsia="Times New Roman" w:hAnsi="Times New Roman" w:cs="Times New Roman"/>
                <w:sz w:val="24"/>
                <w:szCs w:val="24"/>
              </w:rPr>
            </w:pPr>
            <w:r w:rsidRPr="00357C9B">
              <w:rPr>
                <w:rFonts w:ascii="Times New Roman" w:eastAsia="Times New Roman" w:hAnsi="Times New Roman" w:cs="Times New Roman"/>
                <w:sz w:val="24"/>
                <w:szCs w:val="24"/>
              </w:rPr>
              <w:t>2 - Skills</w:t>
            </w:r>
          </w:p>
        </w:tc>
      </w:tr>
    </w:tbl>
    <w:p w:rsid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 </w:t>
      </w:r>
    </w:p>
    <w:p w:rsidR="00357C9B" w:rsidRDefault="00357C9B" w:rsidP="00357C9B">
      <w:pPr>
        <w:shd w:val="clear" w:color="auto" w:fill="FFFFFF"/>
        <w:spacing w:before="180" w:after="180" w:line="240" w:lineRule="auto"/>
        <w:rPr>
          <w:rFonts w:ascii="Lato" w:eastAsia="Times New Roman" w:hAnsi="Lato" w:cs="Times New Roman"/>
          <w:color w:val="2D3B45"/>
          <w:sz w:val="24"/>
          <w:szCs w:val="24"/>
        </w:rPr>
      </w:pPr>
    </w:p>
    <w:p w:rsidR="00357C9B" w:rsidRDefault="00357C9B" w:rsidP="00357C9B">
      <w:pPr>
        <w:shd w:val="clear" w:color="auto" w:fill="FFFFFF"/>
        <w:spacing w:before="180" w:after="180" w:line="240" w:lineRule="auto"/>
        <w:rPr>
          <w:rFonts w:ascii="Lato" w:eastAsia="Times New Roman" w:hAnsi="Lato" w:cs="Times New Roman"/>
          <w:color w:val="2D3B45"/>
          <w:sz w:val="24"/>
          <w:szCs w:val="24"/>
        </w:rPr>
      </w:pPr>
    </w:p>
    <w:p w:rsidR="00357C9B" w:rsidRDefault="00357C9B" w:rsidP="00357C9B">
      <w:pPr>
        <w:shd w:val="clear" w:color="auto" w:fill="FFFFFF"/>
        <w:spacing w:before="180" w:after="180" w:line="240" w:lineRule="auto"/>
        <w:rPr>
          <w:rFonts w:ascii="Lato" w:eastAsia="Times New Roman" w:hAnsi="Lato" w:cs="Times New Roman"/>
          <w:color w:val="2D3B45"/>
          <w:sz w:val="24"/>
          <w:szCs w:val="24"/>
        </w:rPr>
      </w:pP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36"/>
          <w:szCs w:val="36"/>
        </w:rPr>
        <w:lastRenderedPageBreak/>
        <w:t>Assessment</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There are four components to the assessment for this class.</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i/>
          <w:iCs/>
          <w:color w:val="2D3B45"/>
          <w:sz w:val="24"/>
          <w:szCs w:val="24"/>
        </w:rPr>
        <w:t>Academic language</w:t>
      </w:r>
      <w:r w:rsidRPr="00357C9B">
        <w:rPr>
          <w:rFonts w:ascii="Lato" w:eastAsia="Times New Roman" w:hAnsi="Lato" w:cs="Times New Roman"/>
          <w:color w:val="2D3B45"/>
          <w:sz w:val="24"/>
          <w:szCs w:val="24"/>
        </w:rPr>
        <w:t>: (20 points</w:t>
      </w:r>
      <w:r w:rsidRPr="00357C9B">
        <w:rPr>
          <w:rFonts w:ascii="Lato" w:eastAsia="Times New Roman" w:hAnsi="Lato" w:cs="Times New Roman"/>
          <w:color w:val="2D3B45"/>
          <w:sz w:val="28"/>
          <w:szCs w:val="28"/>
        </w:rPr>
        <w:t>)</w:t>
      </w:r>
    </w:p>
    <w:p w:rsidR="00357C9B" w:rsidRPr="00357C9B" w:rsidRDefault="00357C9B" w:rsidP="00357C9B">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students will develop a movement vocabulary dictionary that covers all the skill elements covered in the course </w:t>
      </w:r>
    </w:p>
    <w:p w:rsidR="00357C9B" w:rsidRPr="00357C9B" w:rsidRDefault="00357C9B" w:rsidP="00357C9B">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students will develop three cognitive assessments related to the performance of dance (1) and gymnastics (2) skills</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i/>
          <w:iCs/>
          <w:color w:val="2D3B45"/>
          <w:sz w:val="24"/>
          <w:szCs w:val="24"/>
        </w:rPr>
        <w:t>Quizzes</w:t>
      </w:r>
      <w:r w:rsidRPr="00357C9B">
        <w:rPr>
          <w:rFonts w:ascii="Lato" w:eastAsia="Times New Roman" w:hAnsi="Lato" w:cs="Times New Roman"/>
          <w:color w:val="2D3B45"/>
          <w:sz w:val="24"/>
          <w:szCs w:val="24"/>
        </w:rPr>
        <w:t>: (20 points)</w:t>
      </w:r>
    </w:p>
    <w:p w:rsidR="00357C9B" w:rsidRPr="00357C9B" w:rsidRDefault="00357C9B" w:rsidP="00357C9B">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students will complete a number of unannounced quizzes during the course</w:t>
      </w:r>
    </w:p>
    <w:p w:rsidR="00357C9B" w:rsidRPr="00357C9B" w:rsidRDefault="00357C9B" w:rsidP="00357C9B">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these quizzes will be 5 minute maximum tests administered at the beginning of classes</w:t>
      </w:r>
    </w:p>
    <w:p w:rsidR="00357C9B" w:rsidRPr="00357C9B" w:rsidRDefault="00357C9B" w:rsidP="00357C9B">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material will be based upon the readings and practice experiences relating to the content of the entire course</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i/>
          <w:iCs/>
          <w:color w:val="2D3B45"/>
          <w:sz w:val="24"/>
          <w:szCs w:val="24"/>
        </w:rPr>
        <w:t>Teaching observations</w:t>
      </w:r>
      <w:r w:rsidRPr="00357C9B">
        <w:rPr>
          <w:rFonts w:ascii="Lato" w:eastAsia="Times New Roman" w:hAnsi="Lato" w:cs="Times New Roman"/>
          <w:color w:val="2D3B45"/>
          <w:sz w:val="24"/>
          <w:szCs w:val="24"/>
        </w:rPr>
        <w:t>: (30 points)</w:t>
      </w:r>
    </w:p>
    <w:p w:rsidR="00357C9B" w:rsidRPr="00357C9B" w:rsidRDefault="00357C9B" w:rsidP="00357C9B">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students will complete a number of teaching observations and reflection tasks</w:t>
      </w:r>
    </w:p>
    <w:p w:rsidR="00357C9B" w:rsidRPr="00357C9B" w:rsidRDefault="00357C9B" w:rsidP="00357C9B">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these will relate to the in-school component of the course</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hyperlink r:id="rId15" w:tooltip="25 Gymnastics Skills Checklist.docx" w:history="1">
        <w:r w:rsidRPr="00357C9B">
          <w:rPr>
            <w:rFonts w:ascii="Lato" w:eastAsia="Times New Roman" w:hAnsi="Lato" w:cs="Times New Roman"/>
            <w:i/>
            <w:iCs/>
            <w:color w:val="0000FF"/>
            <w:sz w:val="24"/>
            <w:szCs w:val="24"/>
            <w:u w:val="single"/>
          </w:rPr>
          <w:t>Essential skills</w:t>
        </w:r>
      </w:hyperlink>
      <w:r w:rsidRPr="00357C9B">
        <w:rPr>
          <w:rFonts w:ascii="Lato" w:eastAsia="Times New Roman" w:hAnsi="Lato" w:cs="Times New Roman"/>
          <w:i/>
          <w:iCs/>
          <w:noProof/>
          <w:color w:val="0000FF"/>
          <w:sz w:val="24"/>
          <w:szCs w:val="24"/>
        </w:rPr>
        <w:drawing>
          <wp:inline distT="0" distB="0" distL="0" distR="0">
            <wp:extent cx="152400" cy="152400"/>
            <wp:effectExtent l="0" t="0" r="0" b="0"/>
            <wp:docPr id="1" name="Picture 1" descr="Preview the document">
              <a:hlinkClick xmlns:a="http://schemas.openxmlformats.org/drawingml/2006/main" r:id="rId1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view the document">
                      <a:hlinkClick r:id="rId15"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7C9B">
        <w:rPr>
          <w:rFonts w:ascii="Lato" w:eastAsia="Times New Roman" w:hAnsi="Lato" w:cs="Times New Roman"/>
          <w:i/>
          <w:iCs/>
          <w:color w:val="2D3B45"/>
          <w:sz w:val="24"/>
          <w:szCs w:val="24"/>
        </w:rPr>
        <w:t>:</w:t>
      </w:r>
      <w:r w:rsidRPr="00357C9B">
        <w:rPr>
          <w:rFonts w:ascii="Lato" w:eastAsia="Times New Roman" w:hAnsi="Lato" w:cs="Times New Roman"/>
          <w:color w:val="2D3B45"/>
          <w:sz w:val="24"/>
          <w:szCs w:val="24"/>
        </w:rPr>
        <w:t> (20 points)</w:t>
      </w:r>
    </w:p>
    <w:p w:rsidR="00357C9B" w:rsidRPr="00357C9B" w:rsidRDefault="00357C9B" w:rsidP="00357C9B">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students will master the essential skills necessary to lead a beginning movement class</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i/>
          <w:iCs/>
          <w:color w:val="2D3B45"/>
          <w:sz w:val="24"/>
          <w:szCs w:val="24"/>
        </w:rPr>
        <w:t>Professionalism </w:t>
      </w:r>
      <w:r w:rsidRPr="00357C9B">
        <w:rPr>
          <w:rFonts w:ascii="Lato" w:eastAsia="Times New Roman" w:hAnsi="Lato" w:cs="Times New Roman"/>
          <w:color w:val="2D3B45"/>
          <w:sz w:val="24"/>
          <w:szCs w:val="24"/>
        </w:rPr>
        <w:t>(10 points)</w:t>
      </w:r>
    </w:p>
    <w:p w:rsidR="00357C9B" w:rsidRPr="00357C9B" w:rsidRDefault="00357C9B" w:rsidP="00357C9B">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students will demonstrate professional behaviors during classwork and in the school setting</w:t>
      </w:r>
    </w:p>
    <w:p w:rsidR="00357C9B" w:rsidRPr="00357C9B" w:rsidRDefault="00357C9B" w:rsidP="00357C9B">
      <w:pPr>
        <w:shd w:val="clear" w:color="auto" w:fill="FFFFFF"/>
        <w:spacing w:before="90" w:after="90" w:line="240" w:lineRule="auto"/>
        <w:outlineLvl w:val="0"/>
        <w:rPr>
          <w:rFonts w:ascii="Lato" w:eastAsia="Times New Roman" w:hAnsi="Lato" w:cs="Times New Roman"/>
          <w:color w:val="2D3B45"/>
          <w:kern w:val="36"/>
          <w:sz w:val="43"/>
          <w:szCs w:val="43"/>
        </w:rPr>
      </w:pPr>
      <w:r w:rsidRPr="00357C9B">
        <w:rPr>
          <w:rFonts w:ascii="Lato" w:eastAsia="Times New Roman" w:hAnsi="Lato" w:cs="Times New Roman"/>
          <w:color w:val="2D3B45"/>
          <w:kern w:val="36"/>
          <w:sz w:val="36"/>
          <w:szCs w:val="36"/>
        </w:rPr>
        <w:t>Grading</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A = 90</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B = 80-89</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C = 75-79</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D = 70-74</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F &lt; 70</w:t>
      </w:r>
    </w:p>
    <w:p w:rsidR="00357C9B" w:rsidRDefault="00357C9B" w:rsidP="00357C9B">
      <w:pPr>
        <w:shd w:val="clear" w:color="auto" w:fill="FFFFFF"/>
        <w:spacing w:before="90" w:after="90" w:line="240" w:lineRule="auto"/>
        <w:outlineLvl w:val="0"/>
        <w:rPr>
          <w:rFonts w:ascii="Lato" w:eastAsia="Times New Roman" w:hAnsi="Lato" w:cs="Times New Roman"/>
          <w:color w:val="2D3B45"/>
          <w:kern w:val="36"/>
          <w:sz w:val="43"/>
          <w:szCs w:val="43"/>
        </w:rPr>
      </w:pPr>
    </w:p>
    <w:p w:rsidR="00357C9B" w:rsidRPr="00357C9B" w:rsidRDefault="00357C9B" w:rsidP="00357C9B">
      <w:pPr>
        <w:shd w:val="clear" w:color="auto" w:fill="FFFFFF"/>
        <w:spacing w:before="90" w:after="90" w:line="240" w:lineRule="auto"/>
        <w:outlineLvl w:val="0"/>
        <w:rPr>
          <w:rFonts w:ascii="Lato" w:eastAsia="Times New Roman" w:hAnsi="Lato" w:cs="Times New Roman"/>
          <w:color w:val="2D3B45"/>
          <w:kern w:val="36"/>
          <w:sz w:val="43"/>
          <w:szCs w:val="43"/>
        </w:rPr>
      </w:pPr>
      <w:r w:rsidRPr="00357C9B">
        <w:rPr>
          <w:rFonts w:ascii="Lato" w:eastAsia="Times New Roman" w:hAnsi="Lato" w:cs="Times New Roman"/>
          <w:color w:val="2D3B45"/>
          <w:kern w:val="36"/>
          <w:sz w:val="43"/>
          <w:szCs w:val="43"/>
        </w:rPr>
        <w:lastRenderedPageBreak/>
        <w:t>Class Policies</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Attendance: </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The material and experiences in this class are important and if you are not in class, you cannot take an active role as a student. It is thereby expected that students taking a professional education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b/>
          <w:bCs/>
          <w:color w:val="2D3B45"/>
          <w:sz w:val="24"/>
          <w:szCs w:val="24"/>
        </w:rPr>
        <w:t>Late arrival at class will result in a </w:t>
      </w:r>
      <w:r w:rsidRPr="00357C9B">
        <w:rPr>
          <w:rFonts w:ascii="Lato" w:eastAsia="Times New Roman" w:hAnsi="Lato" w:cs="Times New Roman"/>
          <w:b/>
          <w:bCs/>
          <w:color w:val="2D3B45"/>
          <w:sz w:val="24"/>
          <w:szCs w:val="24"/>
          <w:u w:val="single"/>
        </w:rPr>
        <w:t>1 point penalty</w:t>
      </w:r>
      <w:r w:rsidRPr="00357C9B">
        <w:rPr>
          <w:rFonts w:ascii="Lato" w:eastAsia="Times New Roman" w:hAnsi="Lato" w:cs="Times New Roman"/>
          <w:b/>
          <w:bCs/>
          <w:color w:val="2D3B45"/>
          <w:sz w:val="24"/>
          <w:szCs w:val="24"/>
        </w:rPr>
        <w:t> from the student's final grade. An unexcused or incomplete excused absence will result in a </w:t>
      </w:r>
      <w:r w:rsidRPr="00357C9B">
        <w:rPr>
          <w:rFonts w:ascii="Lato" w:eastAsia="Times New Roman" w:hAnsi="Lato" w:cs="Times New Roman"/>
          <w:b/>
          <w:bCs/>
          <w:color w:val="2D3B45"/>
          <w:sz w:val="24"/>
          <w:szCs w:val="24"/>
          <w:u w:val="single"/>
        </w:rPr>
        <w:t>deduction of 3 points</w:t>
      </w:r>
      <w:r w:rsidRPr="00357C9B">
        <w:rPr>
          <w:rFonts w:ascii="Lato" w:eastAsia="Times New Roman" w:hAnsi="Lato" w:cs="Times New Roman"/>
          <w:b/>
          <w:bCs/>
          <w:color w:val="2D3B45"/>
          <w:sz w:val="24"/>
          <w:szCs w:val="24"/>
        </w:rPr>
        <w:t>.</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Five unexcused absences = not be permitted to take the final examination and will receive a grade of FA</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Eight total absences (excused, unexcused or a combination of the two types</w:t>
      </w:r>
      <w:proofErr w:type="gramStart"/>
      <w:r w:rsidRPr="00357C9B">
        <w:rPr>
          <w:rFonts w:ascii="Lato" w:eastAsia="Times New Roman" w:hAnsi="Lato" w:cs="Times New Roman"/>
          <w:color w:val="2D3B45"/>
          <w:sz w:val="24"/>
          <w:szCs w:val="24"/>
        </w:rPr>
        <w:t>)  =</w:t>
      </w:r>
      <w:proofErr w:type="gramEnd"/>
      <w:r w:rsidRPr="00357C9B">
        <w:rPr>
          <w:rFonts w:ascii="Lato" w:eastAsia="Times New Roman" w:hAnsi="Lato" w:cs="Times New Roman"/>
          <w:color w:val="2D3B45"/>
          <w:sz w:val="24"/>
          <w:szCs w:val="24"/>
        </w:rPr>
        <w:t xml:space="preserve"> no permitted to take the final examination and will receive a grade of FA.</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color w:val="2D3B45"/>
          <w:sz w:val="43"/>
          <w:szCs w:val="43"/>
        </w:rPr>
        <w:t>Plagiarism:</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All exams, assignments, and any other written work must reflect the individual efforts of each student. Please refer to the Tiger Cub for information regarding academic honesty.</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color w:val="2D3B45"/>
          <w:sz w:val="43"/>
          <w:szCs w:val="43"/>
        </w:rPr>
        <w:t>Cell Phones:</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As a courtesy to everyone, please turn off your cell phone during class. If you have a compelling reason for leaving your phone on, please let me know at the beginning of class. Also, please do not text–message during class.</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color w:val="2D3B45"/>
          <w:sz w:val="43"/>
          <w:szCs w:val="43"/>
        </w:rPr>
        <w:t>Best Work:</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Students are expected to show evidence of thorough reading of assigned textbook chapters and supplemental readings. Please take pride in your work and be motivated to do your best work in this class; if you are, you will gain the maximum benefit from the course.</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color w:val="2D3B45"/>
          <w:sz w:val="43"/>
          <w:szCs w:val="43"/>
        </w:rPr>
        <w:t>Unannounced Quizzes: </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There is the potential for a number of unannounced quizzes during this course.</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color w:val="2D3B45"/>
          <w:sz w:val="43"/>
          <w:szCs w:val="43"/>
        </w:rPr>
        <w:lastRenderedPageBreak/>
        <w:t>Honesty Code: </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The University Academic Honesty Code and the Tiger Cub Rules and Regulations pertaining to Cheating will apply to this class.</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Professionalism:</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357C9B">
        <w:rPr>
          <w:rFonts w:ascii="Lato" w:eastAsia="Times New Roman" w:hAnsi="Lato" w:cs="Times New Roman"/>
          <w:color w:val="2D3B45"/>
          <w:sz w:val="24"/>
          <w:szCs w:val="24"/>
        </w:rPr>
        <w:t xml:space="preserve"> 3) demonstrate a commitment to diversity, and 4) model and nurture intellectual vitality</w:t>
      </w:r>
      <w:proofErr w:type="gramEnd"/>
      <w:r w:rsidRPr="00357C9B">
        <w:rPr>
          <w:rFonts w:ascii="Lato" w:eastAsia="Times New Roman" w:hAnsi="Lato" w:cs="Times New Roman"/>
          <w:color w:val="2D3B45"/>
          <w:sz w:val="24"/>
          <w:szCs w:val="24"/>
        </w:rPr>
        <w:t>.</w:t>
      </w:r>
    </w:p>
    <w:p w:rsidR="00357C9B" w:rsidRPr="00357C9B" w:rsidRDefault="00357C9B" w:rsidP="00357C9B">
      <w:pPr>
        <w:shd w:val="clear" w:color="auto" w:fill="FFFFFF"/>
        <w:spacing w:before="90" w:after="90" w:line="240" w:lineRule="auto"/>
        <w:outlineLvl w:val="1"/>
        <w:rPr>
          <w:rFonts w:ascii="Lato" w:eastAsia="Times New Roman" w:hAnsi="Lato" w:cs="Times New Roman"/>
          <w:color w:val="2D3B45"/>
          <w:sz w:val="43"/>
          <w:szCs w:val="43"/>
        </w:rPr>
      </w:pPr>
      <w:r w:rsidRPr="00357C9B">
        <w:rPr>
          <w:rFonts w:ascii="Lato" w:eastAsia="Times New Roman" w:hAnsi="Lato" w:cs="Times New Roman"/>
          <w:color w:val="2D3B45"/>
          <w:sz w:val="43"/>
          <w:szCs w:val="43"/>
        </w:rPr>
        <w:t>Accommodations:</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If you do not have an Accommodation Memo but need accommodations, make an appointment with The Program for Students with Disabilities, 1244 Haley Center, 844-2096 (V/TT). </w:t>
      </w:r>
    </w:p>
    <w:p w:rsidR="00357C9B" w:rsidRPr="00357C9B" w:rsidRDefault="00357C9B" w:rsidP="00357C9B">
      <w:pPr>
        <w:shd w:val="clear" w:color="auto" w:fill="FFFFFF"/>
        <w:spacing w:before="180" w:after="180" w:line="240" w:lineRule="auto"/>
        <w:rPr>
          <w:rFonts w:ascii="Lato" w:eastAsia="Times New Roman" w:hAnsi="Lato" w:cs="Times New Roman"/>
          <w:color w:val="2D3B45"/>
          <w:sz w:val="24"/>
          <w:szCs w:val="24"/>
        </w:rPr>
      </w:pPr>
      <w:r w:rsidRPr="00357C9B">
        <w:rPr>
          <w:rFonts w:ascii="Lato" w:eastAsia="Times New Roman" w:hAnsi="Lato" w:cs="Times New Roman"/>
          <w:color w:val="2D3B45"/>
          <w:sz w:val="24"/>
          <w:szCs w:val="24"/>
        </w:rPr>
        <w:t>It is the student’s responsibility to inform the instructor of any medical conditions or allergies that may affect in class participation or performance. Students with any health problems should have completed a Health Referral Form.</w:t>
      </w:r>
    </w:p>
    <w:p w:rsidR="00357C9B" w:rsidRPr="00357C9B" w:rsidRDefault="00357C9B" w:rsidP="00357C9B">
      <w:pPr>
        <w:shd w:val="clear" w:color="auto" w:fill="FFFFFF"/>
        <w:spacing w:after="150" w:line="240" w:lineRule="auto"/>
        <w:rPr>
          <w:rFonts w:ascii="Lato" w:eastAsia="Times New Roman" w:hAnsi="Lato" w:cs="Times New Roman"/>
          <w:color w:val="2D3B45"/>
          <w:sz w:val="43"/>
          <w:szCs w:val="43"/>
        </w:rPr>
      </w:pPr>
      <w:r w:rsidRPr="00357C9B">
        <w:rPr>
          <w:rFonts w:ascii="Lato" w:eastAsia="Times New Roman" w:hAnsi="Lato" w:cs="Times New Roman"/>
          <w:color w:val="2D3B45"/>
          <w:sz w:val="24"/>
          <w:szCs w:val="24"/>
        </w:rPr>
        <w:t> </w:t>
      </w:r>
      <w:bookmarkStart w:id="0" w:name="_GoBack"/>
      <w:bookmarkEnd w:id="0"/>
    </w:p>
    <w:p w:rsidR="00991134" w:rsidRDefault="00357C9B"/>
    <w:sectPr w:rsidR="00991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A0032"/>
    <w:multiLevelType w:val="multilevel"/>
    <w:tmpl w:val="5ACE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904EC"/>
    <w:multiLevelType w:val="multilevel"/>
    <w:tmpl w:val="E044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30755"/>
    <w:multiLevelType w:val="multilevel"/>
    <w:tmpl w:val="D08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87A95"/>
    <w:multiLevelType w:val="multilevel"/>
    <w:tmpl w:val="F400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8352D"/>
    <w:multiLevelType w:val="multilevel"/>
    <w:tmpl w:val="843C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B5A27"/>
    <w:multiLevelType w:val="multilevel"/>
    <w:tmpl w:val="CC5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9B"/>
    <w:rsid w:val="00357C9B"/>
    <w:rsid w:val="004140E9"/>
    <w:rsid w:val="00B46CF3"/>
    <w:rsid w:val="00F1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68622-B0B0-45DA-BD63-A22C16F0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7C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7C9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57C9B"/>
    <w:rPr>
      <w:color w:val="0000FF"/>
      <w:u w:val="single"/>
    </w:rPr>
  </w:style>
  <w:style w:type="paragraph" w:styleId="NormalWeb">
    <w:name w:val="Normal (Web)"/>
    <w:basedOn w:val="Normal"/>
    <w:uiPriority w:val="99"/>
    <w:semiHidden/>
    <w:unhideWhenUsed/>
    <w:rsid w:val="00357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ructurefileholder">
    <w:name w:val="instructure_file_holder"/>
    <w:basedOn w:val="DefaultParagraphFont"/>
    <w:rsid w:val="00357C9B"/>
  </w:style>
  <w:style w:type="character" w:styleId="Strong">
    <w:name w:val="Strong"/>
    <w:basedOn w:val="DefaultParagraphFont"/>
    <w:uiPriority w:val="22"/>
    <w:qFormat/>
    <w:rsid w:val="00357C9B"/>
    <w:rPr>
      <w:b/>
      <w:bCs/>
    </w:rPr>
  </w:style>
  <w:style w:type="character" w:styleId="Emphasis">
    <w:name w:val="Emphasis"/>
    <w:basedOn w:val="DefaultParagraphFont"/>
    <w:uiPriority w:val="20"/>
    <w:qFormat/>
    <w:rsid w:val="00357C9B"/>
    <w:rPr>
      <w:i/>
      <w:iCs/>
    </w:rPr>
  </w:style>
  <w:style w:type="character" w:customStyle="1" w:styleId="screenreader-only">
    <w:name w:val="screenreader-only"/>
    <w:basedOn w:val="DefaultParagraphFont"/>
    <w:rsid w:val="0035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38381">
      <w:bodyDiv w:val="1"/>
      <w:marLeft w:val="0"/>
      <w:marRight w:val="0"/>
      <w:marTop w:val="0"/>
      <w:marBottom w:val="0"/>
      <w:divBdr>
        <w:top w:val="none" w:sz="0" w:space="0" w:color="auto"/>
        <w:left w:val="none" w:sz="0" w:space="0" w:color="auto"/>
        <w:bottom w:val="none" w:sz="0" w:space="0" w:color="auto"/>
        <w:right w:val="none" w:sz="0" w:space="0" w:color="auto"/>
      </w:divBdr>
      <w:divsChild>
        <w:div w:id="1540236704">
          <w:marLeft w:val="0"/>
          <w:marRight w:val="0"/>
          <w:marTop w:val="0"/>
          <w:marBottom w:val="360"/>
          <w:divBdr>
            <w:top w:val="none" w:sz="0" w:space="0" w:color="auto"/>
            <w:left w:val="none" w:sz="0" w:space="0" w:color="auto"/>
            <w:bottom w:val="none" w:sz="0" w:space="0" w:color="auto"/>
            <w:right w:val="none" w:sz="0" w:space="0" w:color="auto"/>
          </w:divBdr>
          <w:divsChild>
            <w:div w:id="1579821428">
              <w:marLeft w:val="0"/>
              <w:marRight w:val="0"/>
              <w:marTop w:val="0"/>
              <w:marBottom w:val="0"/>
              <w:divBdr>
                <w:top w:val="none" w:sz="0" w:space="0" w:color="auto"/>
                <w:left w:val="none" w:sz="0" w:space="0" w:color="auto"/>
                <w:bottom w:val="none" w:sz="0" w:space="0" w:color="auto"/>
                <w:right w:val="none" w:sz="0" w:space="0" w:color="auto"/>
              </w:divBdr>
            </w:div>
          </w:divsChild>
        </w:div>
        <w:div w:id="720981351">
          <w:marLeft w:val="0"/>
          <w:marRight w:val="0"/>
          <w:marTop w:val="0"/>
          <w:marBottom w:val="150"/>
          <w:divBdr>
            <w:top w:val="none" w:sz="0" w:space="0" w:color="auto"/>
            <w:left w:val="none" w:sz="0" w:space="0" w:color="auto"/>
            <w:bottom w:val="none" w:sz="0" w:space="0" w:color="auto"/>
            <w:right w:val="none" w:sz="0" w:space="0" w:color="auto"/>
          </w:divBdr>
          <w:divsChild>
            <w:div w:id="1723367220">
              <w:marLeft w:val="0"/>
              <w:marRight w:val="0"/>
              <w:marTop w:val="0"/>
              <w:marBottom w:val="0"/>
              <w:divBdr>
                <w:top w:val="none" w:sz="0" w:space="0" w:color="auto"/>
                <w:left w:val="none" w:sz="0" w:space="0" w:color="auto"/>
                <w:bottom w:val="none" w:sz="0" w:space="0" w:color="auto"/>
                <w:right w:val="none" w:sz="0" w:space="0" w:color="auto"/>
              </w:divBdr>
              <w:divsChild>
                <w:div w:id="234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196175/files/148429489/download" TargetMode="External"/><Relationship Id="rId13" Type="http://schemas.openxmlformats.org/officeDocument/2006/relationships/hyperlink" Target="https://auburn.instructure.com/courses/1196175/files/148429503/download?wrap=1" TargetMode="External"/><Relationship Id="rId3" Type="http://schemas.openxmlformats.org/officeDocument/2006/relationships/settings" Target="settings.xml"/><Relationship Id="rId7" Type="http://schemas.openxmlformats.org/officeDocument/2006/relationships/hyperlink" Target="mailto:mhastipe@auburn.edu" TargetMode="External"/><Relationship Id="rId12" Type="http://schemas.openxmlformats.org/officeDocument/2006/relationships/hyperlink" Target="https://auburn.instructure.com/courses/1196175/files/148429500/download?wrap=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uburn.instructure.com/courses/1196175/files/148429492/download?wrap=1" TargetMode="External"/><Relationship Id="rId5" Type="http://schemas.openxmlformats.org/officeDocument/2006/relationships/hyperlink" Target="https://auburn.instructure.com/courses/1196175/files/148429497/download?wrap=1" TargetMode="External"/><Relationship Id="rId15" Type="http://schemas.openxmlformats.org/officeDocument/2006/relationships/hyperlink" Target="https://auburn.instructure.com/courses/1196175/files/148429496/download?wrap=1" TargetMode="External"/><Relationship Id="rId10" Type="http://schemas.openxmlformats.org/officeDocument/2006/relationships/hyperlink" Target="https://auburn.instructure.com/courses/1196175/files/148429490/download" TargetMode="External"/><Relationship Id="rId4" Type="http://schemas.openxmlformats.org/officeDocument/2006/relationships/webSettings" Target="webSettings.xml"/><Relationship Id="rId9" Type="http://schemas.openxmlformats.org/officeDocument/2006/relationships/hyperlink" Target="https://auburn.instructure.com/courses/1196175/files/148429507/download" TargetMode="External"/><Relationship Id="rId14" Type="http://schemas.openxmlformats.org/officeDocument/2006/relationships/hyperlink" Target="https://auburn.instructure.com/courses/1196175/files/148429478/download?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2019-08-15T18:39:00Z</dcterms:created>
  <dcterms:modified xsi:type="dcterms:W3CDTF">2019-08-15T18:42:00Z</dcterms:modified>
</cp:coreProperties>
</file>