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B1D19A" w14:textId="6D34FECA" w:rsidR="00063F17" w:rsidRDefault="00063F17" w:rsidP="00F16C63">
      <w:pPr>
        <w:jc w:val="center"/>
        <w:rPr>
          <w:color w:val="E36C0A" w:themeColor="accent6" w:themeShade="BF"/>
          <w:sz w:val="32"/>
        </w:rPr>
      </w:pPr>
    </w:p>
    <w:p w14:paraId="5F5D4868" w14:textId="2012148A" w:rsidR="00F03A98" w:rsidRPr="004470E7" w:rsidRDefault="00CF1D5B" w:rsidP="004470E7">
      <w:pPr>
        <w:rPr>
          <w:b/>
          <w:color w:val="E36C0A" w:themeColor="accent6" w:themeShade="BF"/>
          <w:sz w:val="32"/>
        </w:rPr>
      </w:pPr>
      <w:r>
        <w:rPr>
          <w:noProof/>
          <w:color w:val="E36C0A" w:themeColor="accent6" w:themeShade="BF"/>
          <w:sz w:val="32"/>
        </w:rPr>
        <w:drawing>
          <wp:anchor distT="0" distB="0" distL="114300" distR="114300" simplePos="0" relativeHeight="251659264" behindDoc="0" locked="0" layoutInCell="1" allowOverlap="1" wp14:anchorId="0B51A8E8" wp14:editId="1829B923">
            <wp:simplePos x="0" y="0"/>
            <wp:positionH relativeFrom="column">
              <wp:posOffset>4097655</wp:posOffset>
            </wp:positionH>
            <wp:positionV relativeFrom="paragraph">
              <wp:posOffset>157480</wp:posOffset>
            </wp:positionV>
            <wp:extent cx="2512060" cy="3891280"/>
            <wp:effectExtent l="0" t="0" r="2540" b="0"/>
            <wp:wrapTight wrapText="bothSides">
              <wp:wrapPolygon edited="0">
                <wp:start x="0" y="0"/>
                <wp:lineTo x="0" y="21431"/>
                <wp:lineTo x="21403" y="21431"/>
                <wp:lineTo x="21403" y="0"/>
                <wp:lineTo x="0" y="0"/>
              </wp:wrapPolygon>
            </wp:wrapTight>
            <wp:docPr id="2" name="Picture 2" descr="Cov1cr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v1cro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12060" cy="38912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03A98">
        <w:rPr>
          <w:b/>
          <w:color w:val="E36C0A" w:themeColor="accent6" w:themeShade="BF"/>
          <w:sz w:val="32"/>
        </w:rPr>
        <w:t>CT</w:t>
      </w:r>
      <w:r w:rsidR="00150334">
        <w:rPr>
          <w:b/>
          <w:color w:val="E36C0A" w:themeColor="accent6" w:themeShade="BF"/>
          <w:sz w:val="32"/>
        </w:rPr>
        <w:t>ES</w:t>
      </w:r>
      <w:r w:rsidR="00680B4C">
        <w:rPr>
          <w:b/>
          <w:color w:val="E36C0A" w:themeColor="accent6" w:themeShade="BF"/>
          <w:sz w:val="32"/>
        </w:rPr>
        <w:t>7420</w:t>
      </w:r>
      <w:r w:rsidR="00FC4CCE">
        <w:rPr>
          <w:b/>
          <w:color w:val="E36C0A" w:themeColor="accent6" w:themeShade="BF"/>
          <w:sz w:val="32"/>
        </w:rPr>
        <w:t xml:space="preserve"> and 7420D </w:t>
      </w:r>
      <w:r w:rsidR="00F03A98">
        <w:rPr>
          <w:b/>
          <w:color w:val="E36C0A" w:themeColor="accent6" w:themeShade="BF"/>
          <w:sz w:val="32"/>
        </w:rPr>
        <w:t xml:space="preserve">Fall </w:t>
      </w:r>
      <w:r w:rsidR="00724B7F">
        <w:rPr>
          <w:b/>
          <w:color w:val="E36C0A" w:themeColor="accent6" w:themeShade="BF"/>
          <w:sz w:val="32"/>
        </w:rPr>
        <w:t>20</w:t>
      </w:r>
      <w:r w:rsidR="00771F70">
        <w:rPr>
          <w:b/>
          <w:color w:val="E36C0A" w:themeColor="accent6" w:themeShade="BF"/>
          <w:sz w:val="32"/>
        </w:rPr>
        <w:t>2</w:t>
      </w:r>
      <w:r w:rsidR="00FC4CCE">
        <w:rPr>
          <w:b/>
          <w:color w:val="E36C0A" w:themeColor="accent6" w:themeShade="BF"/>
          <w:sz w:val="32"/>
        </w:rPr>
        <w:t>1</w:t>
      </w:r>
    </w:p>
    <w:p w14:paraId="717F25AE" w14:textId="77777777" w:rsidR="00F16C63" w:rsidRPr="004470E7" w:rsidRDefault="00F16C63" w:rsidP="004470E7">
      <w:pPr>
        <w:rPr>
          <w:b/>
          <w:color w:val="E36C0A" w:themeColor="accent6" w:themeShade="BF"/>
          <w:sz w:val="32"/>
        </w:rPr>
      </w:pPr>
      <w:r w:rsidRPr="004470E7">
        <w:rPr>
          <w:b/>
          <w:color w:val="E36C0A" w:themeColor="accent6" w:themeShade="BF"/>
          <w:sz w:val="32"/>
        </w:rPr>
        <w:t>Auburn University</w:t>
      </w:r>
    </w:p>
    <w:p w14:paraId="35D57654" w14:textId="77777777" w:rsidR="000B31CD" w:rsidRPr="00F87214" w:rsidRDefault="000B31CD" w:rsidP="00F16C63">
      <w:pPr>
        <w:jc w:val="center"/>
        <w:rPr>
          <w:color w:val="E36C0A" w:themeColor="accent6" w:themeShade="BF"/>
        </w:rPr>
      </w:pPr>
    </w:p>
    <w:p w14:paraId="59294091" w14:textId="77777777" w:rsidR="00F16C63" w:rsidRPr="00F16C63" w:rsidRDefault="00F16C63" w:rsidP="00F16C63">
      <w:pPr>
        <w:jc w:val="center"/>
      </w:pPr>
    </w:p>
    <w:p w14:paraId="50652571" w14:textId="24FBDC29" w:rsidR="00C62A26" w:rsidRPr="004470E7" w:rsidRDefault="008A3EA3" w:rsidP="00F03A98">
      <w:pPr>
        <w:ind w:left="2880" w:hanging="2880"/>
        <w:rPr>
          <w:color w:val="1F497D" w:themeColor="text2"/>
        </w:rPr>
      </w:pPr>
      <w:r>
        <w:rPr>
          <w:color w:val="1F497D" w:themeColor="text2"/>
        </w:rPr>
        <w:t xml:space="preserve">Department: </w:t>
      </w:r>
      <w:r w:rsidR="00921320">
        <w:rPr>
          <w:color w:val="1F497D" w:themeColor="text2"/>
        </w:rPr>
        <w:t>Curriculum &amp; Teaching</w:t>
      </w:r>
      <w:r w:rsidR="00C62A26" w:rsidRPr="004470E7">
        <w:rPr>
          <w:color w:val="1F497D" w:themeColor="text2"/>
        </w:rPr>
        <w:t xml:space="preserve"> </w:t>
      </w:r>
      <w:r w:rsidR="00C62A26" w:rsidRPr="004470E7">
        <w:rPr>
          <w:color w:val="1F497D" w:themeColor="text2"/>
        </w:rPr>
        <w:tab/>
      </w:r>
    </w:p>
    <w:p w14:paraId="46D91818" w14:textId="5F5902BB" w:rsidR="00C62A26" w:rsidRDefault="00F16C63" w:rsidP="004F5963">
      <w:pPr>
        <w:ind w:left="2880" w:hanging="2880"/>
        <w:rPr>
          <w:color w:val="1F497D" w:themeColor="text2"/>
        </w:rPr>
      </w:pPr>
      <w:r w:rsidRPr="004470E7">
        <w:rPr>
          <w:color w:val="1F497D" w:themeColor="text2"/>
        </w:rPr>
        <w:t>Course Title</w:t>
      </w:r>
      <w:r w:rsidR="00F03A98">
        <w:rPr>
          <w:color w:val="1F497D" w:themeColor="text2"/>
        </w:rPr>
        <w:t xml:space="preserve"> &amp; Credit</w:t>
      </w:r>
      <w:r w:rsidRPr="004470E7">
        <w:rPr>
          <w:color w:val="1F497D" w:themeColor="text2"/>
        </w:rPr>
        <w:t>:</w:t>
      </w:r>
      <w:r w:rsidR="008A3EA3">
        <w:rPr>
          <w:color w:val="1F497D" w:themeColor="text2"/>
        </w:rPr>
        <w:t xml:space="preserve"> </w:t>
      </w:r>
      <w:r w:rsidR="00DE3525">
        <w:rPr>
          <w:color w:val="1F497D" w:themeColor="text2"/>
        </w:rPr>
        <w:t>Applied Linguistics in SLA</w:t>
      </w:r>
      <w:r w:rsidR="00F03A98">
        <w:rPr>
          <w:color w:val="1F497D" w:themeColor="text2"/>
        </w:rPr>
        <w:t xml:space="preserve">; 3 </w:t>
      </w:r>
      <w:proofErr w:type="spellStart"/>
      <w:r w:rsidR="00F03A98">
        <w:rPr>
          <w:color w:val="1F497D" w:themeColor="text2"/>
        </w:rPr>
        <w:t>hrs</w:t>
      </w:r>
      <w:proofErr w:type="spellEnd"/>
    </w:p>
    <w:p w14:paraId="0300A51C" w14:textId="676F6626" w:rsidR="00F03A98" w:rsidRDefault="00F03A98" w:rsidP="00F03A98">
      <w:pPr>
        <w:ind w:left="2880" w:hanging="2880"/>
        <w:rPr>
          <w:color w:val="1F497D" w:themeColor="text2"/>
        </w:rPr>
      </w:pPr>
      <w:r w:rsidRPr="00FC4CCE">
        <w:rPr>
          <w:color w:val="1F497D" w:themeColor="text2"/>
        </w:rPr>
        <w:t xml:space="preserve">Room and Schedule: </w:t>
      </w:r>
      <w:r w:rsidR="00FC4CCE">
        <w:rPr>
          <w:color w:val="1F497D" w:themeColor="text2"/>
        </w:rPr>
        <w:t>Haley Center</w:t>
      </w:r>
      <w:r w:rsidR="000550B3" w:rsidRPr="00FC4CCE">
        <w:rPr>
          <w:color w:val="1F497D" w:themeColor="text2"/>
        </w:rPr>
        <w:t xml:space="preserve"> </w:t>
      </w:r>
      <w:r w:rsidR="00390A73" w:rsidRPr="00FC4CCE">
        <w:rPr>
          <w:color w:val="1F497D" w:themeColor="text2"/>
        </w:rPr>
        <w:t>2456</w:t>
      </w:r>
      <w:r w:rsidRPr="00FC4CCE">
        <w:rPr>
          <w:color w:val="1F497D" w:themeColor="text2"/>
        </w:rPr>
        <w:t xml:space="preserve">; </w:t>
      </w:r>
      <w:proofErr w:type="spellStart"/>
      <w:r w:rsidR="009C1EA0" w:rsidRPr="00FC4CCE">
        <w:rPr>
          <w:color w:val="1F497D" w:themeColor="text2"/>
        </w:rPr>
        <w:t>Thur</w:t>
      </w:r>
      <w:proofErr w:type="spellEnd"/>
      <w:r w:rsidRPr="00FC4CCE">
        <w:rPr>
          <w:color w:val="1F497D" w:themeColor="text2"/>
        </w:rPr>
        <w:t xml:space="preserve"> </w:t>
      </w:r>
      <w:r w:rsidR="00862CE6" w:rsidRPr="00FC4CCE">
        <w:rPr>
          <w:color w:val="1F497D" w:themeColor="text2"/>
        </w:rPr>
        <w:t>4:00 – 6:50</w:t>
      </w:r>
      <w:r w:rsidRPr="00FC4CCE">
        <w:rPr>
          <w:color w:val="1F497D" w:themeColor="text2"/>
        </w:rPr>
        <w:t xml:space="preserve"> p.m.</w:t>
      </w:r>
      <w:r w:rsidR="003642A0" w:rsidRPr="00FC4CCE">
        <w:rPr>
          <w:color w:val="1F497D" w:themeColor="text2"/>
        </w:rPr>
        <w:t xml:space="preserve"> </w:t>
      </w:r>
    </w:p>
    <w:p w14:paraId="0A68EB89" w14:textId="4ACAC9E9" w:rsidR="00D06A60" w:rsidRDefault="00D06A60" w:rsidP="00F03A98">
      <w:pPr>
        <w:ind w:left="2880" w:hanging="2880"/>
        <w:rPr>
          <w:color w:val="1F497D" w:themeColor="text2"/>
        </w:rPr>
      </w:pPr>
      <w:r>
        <w:rPr>
          <w:color w:val="1F497D" w:themeColor="text2"/>
        </w:rPr>
        <w:t>Instructor</w:t>
      </w:r>
      <w:r w:rsidR="000E64F5">
        <w:rPr>
          <w:color w:val="1F497D" w:themeColor="text2"/>
        </w:rPr>
        <w:t>:</w:t>
      </w:r>
      <w:r w:rsidR="00F03A98">
        <w:rPr>
          <w:color w:val="1F497D" w:themeColor="text2"/>
        </w:rPr>
        <w:t xml:space="preserve">  </w:t>
      </w:r>
      <w:r w:rsidR="00CF1D5B">
        <w:rPr>
          <w:color w:val="1F497D" w:themeColor="text2"/>
        </w:rPr>
        <w:t>Dr. Jamie Harrison</w:t>
      </w:r>
      <w:r>
        <w:rPr>
          <w:color w:val="1F497D" w:themeColor="text2"/>
        </w:rPr>
        <w:t xml:space="preserve"> </w:t>
      </w:r>
      <w:hyperlink r:id="rId9" w:history="1">
        <w:r w:rsidRPr="00D06660">
          <w:rPr>
            <w:rStyle w:val="Hyperlink"/>
          </w:rPr>
          <w:t>jlh0069@auburn.edu</w:t>
        </w:r>
      </w:hyperlink>
      <w:r w:rsidR="00C62A26" w:rsidRPr="004470E7">
        <w:rPr>
          <w:color w:val="1F497D" w:themeColor="text2"/>
        </w:rPr>
        <w:t xml:space="preserve"> </w:t>
      </w:r>
    </w:p>
    <w:p w14:paraId="5C63C520" w14:textId="2FAA56DA" w:rsidR="000C423A" w:rsidRPr="004470E7" w:rsidRDefault="008A3EA3" w:rsidP="00F16C63">
      <w:pPr>
        <w:rPr>
          <w:color w:val="1F497D" w:themeColor="text2"/>
        </w:rPr>
      </w:pPr>
      <w:r>
        <w:rPr>
          <w:color w:val="1F497D" w:themeColor="text2"/>
        </w:rPr>
        <w:t xml:space="preserve">Phone Number: </w:t>
      </w:r>
      <w:r w:rsidR="00D06A60">
        <w:rPr>
          <w:color w:val="1F497D" w:themeColor="text2"/>
        </w:rPr>
        <w:t>334-844-8278</w:t>
      </w:r>
    </w:p>
    <w:p w14:paraId="7A8E3CC1" w14:textId="6276409C" w:rsidR="00C62A26" w:rsidRPr="004470E7" w:rsidRDefault="00D06A60" w:rsidP="00F03A98">
      <w:pPr>
        <w:rPr>
          <w:color w:val="1F497D" w:themeColor="text2"/>
        </w:rPr>
      </w:pPr>
      <w:r>
        <w:rPr>
          <w:color w:val="1F497D" w:themeColor="text2"/>
        </w:rPr>
        <w:t>Offic</w:t>
      </w:r>
      <w:r w:rsidR="008A3EA3">
        <w:rPr>
          <w:color w:val="1F497D" w:themeColor="text2"/>
        </w:rPr>
        <w:t xml:space="preserve">e: </w:t>
      </w:r>
      <w:r>
        <w:rPr>
          <w:color w:val="1F497D" w:themeColor="text2"/>
        </w:rPr>
        <w:t>Haley Center 5080</w:t>
      </w:r>
    </w:p>
    <w:p w14:paraId="5D29FE4F" w14:textId="4D418F5A" w:rsidR="004F5963" w:rsidRPr="009C1EA0" w:rsidRDefault="000D1F10" w:rsidP="009C1EA0">
      <w:pPr>
        <w:rPr>
          <w:color w:val="1F497D" w:themeColor="text2"/>
        </w:rPr>
      </w:pPr>
      <w:r>
        <w:rPr>
          <w:color w:val="1F497D" w:themeColor="text2"/>
        </w:rPr>
        <w:t>Office Hours</w:t>
      </w:r>
      <w:r w:rsidR="008A3EA3">
        <w:rPr>
          <w:color w:val="1F497D" w:themeColor="text2"/>
        </w:rPr>
        <w:t xml:space="preserve">: </w:t>
      </w:r>
      <w:r w:rsidR="003642A0">
        <w:rPr>
          <w:color w:val="1F497D" w:themeColor="text2"/>
        </w:rPr>
        <w:t>Tues/Thurs</w:t>
      </w:r>
      <w:r w:rsidR="00A04AC7">
        <w:rPr>
          <w:color w:val="1F497D" w:themeColor="text2"/>
        </w:rPr>
        <w:t xml:space="preserve"> 1 – 3, in office or </w:t>
      </w:r>
      <w:proofErr w:type="gramStart"/>
      <w:r w:rsidR="00A04AC7">
        <w:rPr>
          <w:color w:val="1F497D" w:themeColor="text2"/>
        </w:rPr>
        <w:t>Zoom</w:t>
      </w:r>
      <w:proofErr w:type="gramEnd"/>
      <w:r w:rsidR="00A04AC7">
        <w:rPr>
          <w:color w:val="1F497D" w:themeColor="text2"/>
        </w:rPr>
        <w:t>; b</w:t>
      </w:r>
      <w:r w:rsidR="00150334">
        <w:rPr>
          <w:color w:val="1F497D" w:themeColor="text2"/>
        </w:rPr>
        <w:t>y appointment</w:t>
      </w:r>
    </w:p>
    <w:p w14:paraId="7F81068F" w14:textId="3E3FE7D6" w:rsidR="00C62A26" w:rsidRDefault="00C62A26" w:rsidP="00C62A26"/>
    <w:p w14:paraId="13E596C2" w14:textId="77777777" w:rsidR="004470E7" w:rsidRPr="004470E7" w:rsidRDefault="004470E7" w:rsidP="004470E7">
      <w:pPr>
        <w:widowControl w:val="0"/>
        <w:shd w:val="clear" w:color="auto" w:fill="F79646" w:themeFill="accent6"/>
        <w:autoSpaceDE w:val="0"/>
        <w:autoSpaceDN w:val="0"/>
        <w:adjustRightInd w:val="0"/>
        <w:spacing w:after="120"/>
        <w:rPr>
          <w:rFonts w:ascii="Times" w:hAnsi="Times"/>
          <w:b/>
          <w:color w:val="1F497D" w:themeColor="text2"/>
          <w:sz w:val="26"/>
          <w:szCs w:val="26"/>
        </w:rPr>
      </w:pPr>
      <w:r>
        <w:rPr>
          <w:rFonts w:ascii="Times" w:hAnsi="Times"/>
          <w:b/>
          <w:color w:val="1F497D" w:themeColor="text2"/>
          <w:sz w:val="26"/>
          <w:szCs w:val="26"/>
        </w:rPr>
        <w:t xml:space="preserve">1. </w:t>
      </w:r>
      <w:r w:rsidRPr="004470E7">
        <w:rPr>
          <w:rFonts w:ascii="Times" w:hAnsi="Times"/>
          <w:b/>
          <w:color w:val="1F497D" w:themeColor="text2"/>
          <w:sz w:val="26"/>
          <w:szCs w:val="26"/>
        </w:rPr>
        <w:t>COURSE DESCRIPTION</w:t>
      </w:r>
    </w:p>
    <w:p w14:paraId="496C52AB" w14:textId="0010FB49" w:rsidR="00F03A98" w:rsidRPr="00A75403" w:rsidRDefault="00A75403" w:rsidP="00A75403">
      <w:r>
        <w:t xml:space="preserve">This course </w:t>
      </w:r>
      <w:r w:rsidR="00493B13">
        <w:t xml:space="preserve">will introduce you to the major components of language, theories of </w:t>
      </w:r>
      <w:r w:rsidR="00DE3525" w:rsidRPr="00A03CE1">
        <w:t>second language acquisition</w:t>
      </w:r>
      <w:r w:rsidR="00493B13">
        <w:t xml:space="preserve">, and factors that contribute to successful language learning outcomes all within the practical experience </w:t>
      </w:r>
      <w:r w:rsidR="001A7AA1">
        <w:t>a second</w:t>
      </w:r>
      <w:r w:rsidR="009A1305">
        <w:t xml:space="preserve"> </w:t>
      </w:r>
      <w:r w:rsidR="00493B13">
        <w:t>language learning</w:t>
      </w:r>
      <w:r w:rsidR="001A7AA1">
        <w:t xml:space="preserve"> experience</w:t>
      </w:r>
      <w:r w:rsidR="00493B13">
        <w:t xml:space="preserve">.  </w:t>
      </w:r>
      <w:r w:rsidR="009A1305">
        <w:t xml:space="preserve">You will come away from this course with a better understanding of yourself as a language learner, the connections among languages, and ideas </w:t>
      </w:r>
      <w:r w:rsidR="007F71D9">
        <w:t>about</w:t>
      </w:r>
      <w:r w:rsidR="009A1305">
        <w:t xml:space="preserve"> how </w:t>
      </w:r>
      <w:r w:rsidR="007F71D9">
        <w:t xml:space="preserve">to use this knowledge in your work with </w:t>
      </w:r>
      <w:r w:rsidR="001B05F6">
        <w:t>emergent multilingual</w:t>
      </w:r>
      <w:r w:rsidR="007F71D9">
        <w:t xml:space="preserve"> learners.  </w:t>
      </w:r>
    </w:p>
    <w:p w14:paraId="249C9BA8" w14:textId="42A22F87" w:rsidR="005B59AF" w:rsidRPr="000D1F10" w:rsidRDefault="005E0F16" w:rsidP="004470E7">
      <w:pPr>
        <w:widowControl w:val="0"/>
        <w:autoSpaceDE w:val="0"/>
        <w:autoSpaceDN w:val="0"/>
        <w:adjustRightInd w:val="0"/>
        <w:spacing w:before="120"/>
      </w:pPr>
      <w:r w:rsidRPr="000D1F10">
        <w:rPr>
          <w:b/>
          <w:u w:val="single"/>
        </w:rPr>
        <w:t>Text:</w:t>
      </w:r>
      <w:r w:rsidRPr="000D1F10">
        <w:rPr>
          <w:b/>
        </w:rPr>
        <w:t xml:space="preserve"> </w:t>
      </w:r>
      <w:r w:rsidR="004470E7" w:rsidRPr="000D1F10">
        <w:rPr>
          <w:b/>
        </w:rPr>
        <w:t xml:space="preserve">  </w:t>
      </w:r>
    </w:p>
    <w:p w14:paraId="5682DF31" w14:textId="77777777" w:rsidR="00656D76" w:rsidRDefault="00656D76" w:rsidP="00DE3525">
      <w:pPr>
        <w:ind w:left="720" w:hanging="720"/>
      </w:pPr>
    </w:p>
    <w:p w14:paraId="542E04C6" w14:textId="4223F7C6" w:rsidR="00DE3525" w:rsidRDefault="001D3446" w:rsidP="00DE3525">
      <w:pPr>
        <w:ind w:left="720" w:hanging="720"/>
      </w:pPr>
      <w:r>
        <w:t>Freeman</w:t>
      </w:r>
      <w:r w:rsidR="009A1305">
        <w:t>, D. E.</w:t>
      </w:r>
      <w:r>
        <w:t xml:space="preserve"> &amp; Freeman</w:t>
      </w:r>
      <w:r w:rsidR="009A1305">
        <w:t xml:space="preserve">, Y. S., (2014) </w:t>
      </w:r>
      <w:r w:rsidR="009A1305" w:rsidRPr="00470CC2">
        <w:rPr>
          <w:i/>
        </w:rPr>
        <w:t>Essential linguistics: What teachers need to know to teach ESL, reading, spelling, grammar.</w:t>
      </w:r>
      <w:r w:rsidR="009A1305">
        <w:t xml:space="preserve">  Portsmouth, NH:  Heinemann.  </w:t>
      </w:r>
    </w:p>
    <w:p w14:paraId="4CB1500F" w14:textId="56C62E6F" w:rsidR="00DC57C9" w:rsidRPr="00A03CE1" w:rsidRDefault="00DC57C9" w:rsidP="00DE3525">
      <w:pPr>
        <w:ind w:left="720" w:hanging="720"/>
      </w:pPr>
      <w:proofErr w:type="spellStart"/>
      <w:r>
        <w:t>Lightbown</w:t>
      </w:r>
      <w:proofErr w:type="spellEnd"/>
      <w:r w:rsidR="00470CC2">
        <w:t xml:space="preserve">, P. M. &amp; Spada, N. (2013).  </w:t>
      </w:r>
      <w:r w:rsidR="00470CC2" w:rsidRPr="00470CC2">
        <w:rPr>
          <w:i/>
        </w:rPr>
        <w:t>How languages are learned, 4</w:t>
      </w:r>
      <w:r w:rsidR="00470CC2" w:rsidRPr="00470CC2">
        <w:rPr>
          <w:i/>
          <w:vertAlign w:val="superscript"/>
        </w:rPr>
        <w:t>th</w:t>
      </w:r>
      <w:r w:rsidR="00470CC2" w:rsidRPr="00470CC2">
        <w:rPr>
          <w:i/>
        </w:rPr>
        <w:t xml:space="preserve"> edition.</w:t>
      </w:r>
      <w:r w:rsidR="00470CC2">
        <w:t xml:space="preserve">  United Kingdom: Oxford University Press.  </w:t>
      </w:r>
    </w:p>
    <w:p w14:paraId="2AFC81F6" w14:textId="77777777" w:rsidR="000D1F10" w:rsidRDefault="000D1F10" w:rsidP="000D1F10">
      <w:pPr>
        <w:widowControl w:val="0"/>
        <w:autoSpaceDE w:val="0"/>
        <w:autoSpaceDN w:val="0"/>
        <w:adjustRightInd w:val="0"/>
        <w:spacing w:after="240"/>
        <w:rPr>
          <w:b/>
          <w:bCs/>
          <w:u w:val="single"/>
        </w:rPr>
      </w:pPr>
      <w:r w:rsidRPr="000D1F10">
        <w:rPr>
          <w:b/>
          <w:bCs/>
          <w:u w:val="single"/>
        </w:rPr>
        <w:t>Course Objectives:</w:t>
      </w:r>
    </w:p>
    <w:p w14:paraId="2480A8AE" w14:textId="77777777" w:rsidR="00803AAA" w:rsidRDefault="00803AAA" w:rsidP="00803AAA">
      <w:r>
        <w:t>E</w:t>
      </w:r>
      <w:r w:rsidR="007B6D9F">
        <w:t xml:space="preserve">ngaged learners </w:t>
      </w:r>
      <w:r>
        <w:t>in this course can look forward to:</w:t>
      </w:r>
    </w:p>
    <w:p w14:paraId="36C6E672" w14:textId="77777777" w:rsidR="00803AAA" w:rsidRDefault="00803AAA" w:rsidP="00803AAA"/>
    <w:p w14:paraId="6A0BC90E" w14:textId="77777777" w:rsidR="00803AAA" w:rsidRDefault="00803AAA" w:rsidP="00A75403">
      <w:pPr>
        <w:pStyle w:val="ListParagraph"/>
        <w:numPr>
          <w:ilvl w:val="0"/>
          <w:numId w:val="46"/>
        </w:numPr>
      </w:pPr>
      <w:r>
        <w:t>Knowing more about themselves as language learners</w:t>
      </w:r>
    </w:p>
    <w:p w14:paraId="6A80505D" w14:textId="35258CF3" w:rsidR="00A75403" w:rsidRPr="00A03CE1" w:rsidRDefault="00A75403" w:rsidP="00A75403">
      <w:pPr>
        <w:pStyle w:val="ListParagraph"/>
        <w:numPr>
          <w:ilvl w:val="0"/>
          <w:numId w:val="46"/>
        </w:numPr>
      </w:pPr>
      <w:r>
        <w:t>M</w:t>
      </w:r>
      <w:r w:rsidR="00803AAA">
        <w:t>aking</w:t>
      </w:r>
      <w:r>
        <w:t xml:space="preserve"> </w:t>
      </w:r>
      <w:r w:rsidR="00FA57F6">
        <w:t xml:space="preserve">linguistic </w:t>
      </w:r>
      <w:r>
        <w:t xml:space="preserve">connections between </w:t>
      </w:r>
      <w:r w:rsidR="00803AAA">
        <w:t xml:space="preserve">English and </w:t>
      </w:r>
      <w:r>
        <w:t xml:space="preserve">multiple </w:t>
      </w:r>
      <w:r w:rsidR="00803AAA">
        <w:t xml:space="preserve">other </w:t>
      </w:r>
      <w:r>
        <w:t xml:space="preserve">languages </w:t>
      </w:r>
    </w:p>
    <w:p w14:paraId="5711F849" w14:textId="3CC44E4E" w:rsidR="00DE3525" w:rsidRDefault="00803AAA" w:rsidP="00A75403">
      <w:pPr>
        <w:pStyle w:val="ListParagraph"/>
        <w:numPr>
          <w:ilvl w:val="0"/>
          <w:numId w:val="46"/>
        </w:numPr>
      </w:pPr>
      <w:r>
        <w:t>Analyzing</w:t>
      </w:r>
      <w:r w:rsidR="00A75403">
        <w:t xml:space="preserve"> factors </w:t>
      </w:r>
      <w:r w:rsidR="00FA57F6">
        <w:t xml:space="preserve">(including learner variability) </w:t>
      </w:r>
      <w:r w:rsidR="00A75403">
        <w:t xml:space="preserve">contributing to successful language learning experiences </w:t>
      </w:r>
    </w:p>
    <w:p w14:paraId="676EEAAC" w14:textId="0FBE828D" w:rsidR="00DE3525" w:rsidRDefault="00FA57F6" w:rsidP="00A75403">
      <w:pPr>
        <w:pStyle w:val="ListParagraph"/>
        <w:numPr>
          <w:ilvl w:val="0"/>
          <w:numId w:val="46"/>
        </w:numPr>
      </w:pPr>
      <w:r>
        <w:t>Synthesizing multiple SLA theories into a personal foundational platform for teaching ESL</w:t>
      </w:r>
    </w:p>
    <w:p w14:paraId="282B81C4" w14:textId="4DF4EE8A" w:rsidR="00DE3525" w:rsidRDefault="00DE3525" w:rsidP="00A75403">
      <w:pPr>
        <w:pStyle w:val="ListParagraph"/>
        <w:numPr>
          <w:ilvl w:val="0"/>
          <w:numId w:val="46"/>
        </w:numPr>
      </w:pPr>
      <w:r w:rsidRPr="00A03CE1">
        <w:t>Co</w:t>
      </w:r>
      <w:r>
        <w:t>nduct</w:t>
      </w:r>
      <w:r w:rsidR="00FA57F6">
        <w:t>ing</w:t>
      </w:r>
      <w:r>
        <w:t xml:space="preserve"> research in an area of interest</w:t>
      </w:r>
      <w:r w:rsidR="00A75403">
        <w:t xml:space="preserve"> related to Applied Linguistics</w:t>
      </w:r>
    </w:p>
    <w:p w14:paraId="582B1E0E" w14:textId="3A374F5B" w:rsidR="00493B13" w:rsidRDefault="00FA57F6" w:rsidP="00771F70">
      <w:pPr>
        <w:pStyle w:val="ListParagraph"/>
        <w:numPr>
          <w:ilvl w:val="0"/>
          <w:numId w:val="46"/>
        </w:numPr>
      </w:pPr>
      <w:r>
        <w:t xml:space="preserve">Demonstrating advanced critical thinking skills, interpersonal and leadership skills in group work </w:t>
      </w:r>
    </w:p>
    <w:p w14:paraId="76EC3776" w14:textId="77777777" w:rsidR="00771F70" w:rsidRPr="00771F70" w:rsidRDefault="00771F70" w:rsidP="00771F70">
      <w:pPr>
        <w:pStyle w:val="ListParagraph"/>
      </w:pPr>
    </w:p>
    <w:p w14:paraId="5104BD7E" w14:textId="77777777" w:rsidR="00771F70" w:rsidRDefault="00771F70">
      <w:pPr>
        <w:spacing w:after="200"/>
        <w:rPr>
          <w:u w:val="single"/>
        </w:rPr>
      </w:pPr>
      <w:r>
        <w:rPr>
          <w:u w:val="single"/>
        </w:rPr>
        <w:br w:type="page"/>
      </w:r>
    </w:p>
    <w:p w14:paraId="71E70097" w14:textId="5F18AF2A" w:rsidR="00FA57F6" w:rsidRDefault="00026B40" w:rsidP="00FA57F6">
      <w:pPr>
        <w:widowControl w:val="0"/>
        <w:autoSpaceDE w:val="0"/>
        <w:autoSpaceDN w:val="0"/>
        <w:adjustRightInd w:val="0"/>
        <w:spacing w:after="240"/>
        <w:rPr>
          <w:u w:val="single"/>
        </w:rPr>
      </w:pPr>
      <w:r>
        <w:rPr>
          <w:u w:val="single"/>
        </w:rPr>
        <w:lastRenderedPageBreak/>
        <w:t>Active Learning Environment</w:t>
      </w:r>
    </w:p>
    <w:p w14:paraId="62B26B1E" w14:textId="77777777" w:rsidR="009A1305" w:rsidRDefault="00493B13" w:rsidP="009A1305">
      <w:pPr>
        <w:widowControl w:val="0"/>
        <w:autoSpaceDE w:val="0"/>
        <w:autoSpaceDN w:val="0"/>
        <w:adjustRightInd w:val="0"/>
        <w:spacing w:after="240"/>
        <w:jc w:val="center"/>
        <w:rPr>
          <w:rFonts w:ascii="Times" w:hAnsi="Times"/>
          <w:color w:val="1F497D" w:themeColor="text2"/>
          <w:sz w:val="26"/>
          <w:szCs w:val="26"/>
        </w:rPr>
      </w:pPr>
      <w:r w:rsidRPr="00493B13">
        <w:rPr>
          <w:noProof/>
        </w:rPr>
        <w:drawing>
          <wp:inline distT="0" distB="0" distL="0" distR="0" wp14:anchorId="5D2DCC78" wp14:editId="16876174">
            <wp:extent cx="3502025" cy="1856105"/>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502025" cy="1856105"/>
                    </a:xfrm>
                    <a:prstGeom prst="rect">
                      <a:avLst/>
                    </a:prstGeom>
                  </pic:spPr>
                </pic:pic>
              </a:graphicData>
            </a:graphic>
          </wp:inline>
        </w:drawing>
      </w:r>
    </w:p>
    <w:p w14:paraId="3F4AAB6F" w14:textId="4A65A3A4" w:rsidR="009A1305" w:rsidRPr="009A1305" w:rsidRDefault="009A1305" w:rsidP="009C1EA0">
      <w:pPr>
        <w:widowControl w:val="0"/>
        <w:autoSpaceDE w:val="0"/>
        <w:autoSpaceDN w:val="0"/>
        <w:adjustRightInd w:val="0"/>
        <w:spacing w:after="240"/>
        <w:rPr>
          <w:rFonts w:ascii="Times" w:hAnsi="Times"/>
          <w:color w:val="1F497D" w:themeColor="text2"/>
          <w:sz w:val="26"/>
          <w:szCs w:val="26"/>
        </w:rPr>
      </w:pPr>
      <w:r>
        <w:rPr>
          <w:rFonts w:ascii="Times" w:hAnsi="Times"/>
          <w:color w:val="1F497D" w:themeColor="text2"/>
          <w:sz w:val="26"/>
          <w:szCs w:val="26"/>
        </w:rPr>
        <w:t xml:space="preserve">Figure 1. The key components of an integrated course design.  (Fink, 2003). </w:t>
      </w:r>
    </w:p>
    <w:p w14:paraId="02088640" w14:textId="50CF785D" w:rsidR="009A1305" w:rsidRDefault="00FA57F6" w:rsidP="00FA57F6">
      <w:pPr>
        <w:widowControl w:val="0"/>
        <w:autoSpaceDE w:val="0"/>
        <w:autoSpaceDN w:val="0"/>
        <w:adjustRightInd w:val="0"/>
        <w:spacing w:after="240"/>
        <w:rPr>
          <w:rFonts w:ascii="Times" w:hAnsi="Times"/>
          <w:color w:val="1F497D" w:themeColor="text2"/>
          <w:sz w:val="26"/>
          <w:szCs w:val="26"/>
        </w:rPr>
      </w:pPr>
      <w:r w:rsidRPr="00493B13">
        <w:rPr>
          <w:rFonts w:ascii="Times" w:hAnsi="Times"/>
          <w:color w:val="1F497D" w:themeColor="text2"/>
          <w:sz w:val="26"/>
          <w:szCs w:val="26"/>
        </w:rPr>
        <w:t xml:space="preserve">This course has been designed with an active learning framework </w:t>
      </w:r>
      <w:r w:rsidR="00493B13" w:rsidRPr="00493B13">
        <w:rPr>
          <w:rFonts w:ascii="Times" w:hAnsi="Times"/>
          <w:color w:val="1F497D" w:themeColor="text2"/>
          <w:sz w:val="26"/>
          <w:szCs w:val="26"/>
        </w:rPr>
        <w:t>intended to integrate learning goals, teaching &amp; learning activities, and feedback &amp; assessment.  This means you should expect to see a direct relationship between course goals,</w:t>
      </w:r>
      <w:r w:rsidR="00E83059">
        <w:rPr>
          <w:rFonts w:ascii="Times" w:hAnsi="Times"/>
          <w:color w:val="1F497D" w:themeColor="text2"/>
          <w:sz w:val="26"/>
          <w:szCs w:val="26"/>
        </w:rPr>
        <w:t xml:space="preserve"> </w:t>
      </w:r>
      <w:r w:rsidR="00493B13" w:rsidRPr="00493B13">
        <w:rPr>
          <w:rFonts w:ascii="Times" w:hAnsi="Times"/>
          <w:color w:val="1F497D" w:themeColor="text2"/>
          <w:sz w:val="26"/>
          <w:szCs w:val="26"/>
        </w:rPr>
        <w:t xml:space="preserve">what we do in class, and how you are assessed.  </w:t>
      </w:r>
      <w:r w:rsidR="009A1305">
        <w:rPr>
          <w:rFonts w:ascii="Times" w:hAnsi="Times"/>
          <w:color w:val="1F497D" w:themeColor="text2"/>
          <w:sz w:val="26"/>
          <w:szCs w:val="26"/>
        </w:rPr>
        <w:t xml:space="preserve">My hope is that you can use this course as a guide for developing your own English language courses. </w:t>
      </w:r>
    </w:p>
    <w:p w14:paraId="25586845" w14:textId="6E2770A5" w:rsidR="009A1305" w:rsidRPr="009A1305" w:rsidRDefault="009A1305" w:rsidP="009A1305">
      <w:pPr>
        <w:widowControl w:val="0"/>
        <w:autoSpaceDE w:val="0"/>
        <w:autoSpaceDN w:val="0"/>
        <w:adjustRightInd w:val="0"/>
        <w:spacing w:after="240"/>
        <w:rPr>
          <w:color w:val="1F497D" w:themeColor="text2"/>
          <w:sz w:val="26"/>
          <w:szCs w:val="26"/>
        </w:rPr>
      </w:pPr>
      <w:r>
        <w:rPr>
          <w:rFonts w:ascii="Times" w:hAnsi="Times"/>
          <w:color w:val="1F497D" w:themeColor="text2"/>
          <w:sz w:val="26"/>
          <w:szCs w:val="26"/>
        </w:rPr>
        <w:t xml:space="preserve">A variety of teaching and learning experiences have been designed for this course to support the six key dimensions of significant learning (Fink, 2003).  </w:t>
      </w:r>
    </w:p>
    <w:p w14:paraId="567BBDF5" w14:textId="64335664" w:rsidR="009A1305" w:rsidRDefault="009A1305" w:rsidP="00771F70">
      <w:pPr>
        <w:widowControl w:val="0"/>
        <w:autoSpaceDE w:val="0"/>
        <w:autoSpaceDN w:val="0"/>
        <w:adjustRightInd w:val="0"/>
        <w:spacing w:after="240"/>
        <w:jc w:val="center"/>
        <w:rPr>
          <w:rFonts w:ascii="Times" w:hAnsi="Times"/>
          <w:color w:val="1F497D" w:themeColor="text2"/>
          <w:sz w:val="26"/>
          <w:szCs w:val="26"/>
        </w:rPr>
      </w:pPr>
      <w:r w:rsidRPr="00883C55">
        <w:rPr>
          <w:noProof/>
        </w:rPr>
        <w:drawing>
          <wp:inline distT="0" distB="0" distL="0" distR="0" wp14:anchorId="208613DF" wp14:editId="52B507CF">
            <wp:extent cx="3390900" cy="325832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453120" cy="3318110"/>
                    </a:xfrm>
                    <a:prstGeom prst="rect">
                      <a:avLst/>
                    </a:prstGeom>
                  </pic:spPr>
                </pic:pic>
              </a:graphicData>
            </a:graphic>
          </wp:inline>
        </w:drawing>
      </w:r>
    </w:p>
    <w:p w14:paraId="4ECCF7A1" w14:textId="562E8482" w:rsidR="009A1305" w:rsidRDefault="009A1305" w:rsidP="00FA57F6">
      <w:pPr>
        <w:widowControl w:val="0"/>
        <w:autoSpaceDE w:val="0"/>
        <w:autoSpaceDN w:val="0"/>
        <w:adjustRightInd w:val="0"/>
        <w:spacing w:after="240"/>
        <w:rPr>
          <w:rFonts w:ascii="Times" w:hAnsi="Times"/>
          <w:color w:val="1F497D" w:themeColor="text2"/>
          <w:sz w:val="26"/>
          <w:szCs w:val="26"/>
        </w:rPr>
      </w:pPr>
      <w:r>
        <w:rPr>
          <w:rFonts w:ascii="Times" w:hAnsi="Times"/>
          <w:color w:val="1F497D" w:themeColor="text2"/>
          <w:sz w:val="26"/>
          <w:szCs w:val="26"/>
        </w:rPr>
        <w:t xml:space="preserve">Figure 2.  The taxonomy of significant learning (Fink, 2003). </w:t>
      </w:r>
    </w:p>
    <w:p w14:paraId="15CD4DA8" w14:textId="7A195742" w:rsidR="009A1305" w:rsidRDefault="009A1305" w:rsidP="00FA57F6">
      <w:pPr>
        <w:widowControl w:val="0"/>
        <w:autoSpaceDE w:val="0"/>
        <w:autoSpaceDN w:val="0"/>
        <w:adjustRightInd w:val="0"/>
        <w:spacing w:after="240"/>
        <w:rPr>
          <w:rFonts w:ascii="Times" w:hAnsi="Times"/>
          <w:color w:val="1F497D" w:themeColor="text2"/>
          <w:sz w:val="26"/>
          <w:szCs w:val="26"/>
        </w:rPr>
      </w:pPr>
      <w:r w:rsidRPr="009A1305">
        <w:rPr>
          <w:spacing w:val="26"/>
          <w:kern w:val="1"/>
        </w:rPr>
        <w:t xml:space="preserve">Fink, L.D. 2003. A </w:t>
      </w:r>
      <w:proofErr w:type="gramStart"/>
      <w:r w:rsidRPr="009A1305">
        <w:rPr>
          <w:spacing w:val="26"/>
          <w:kern w:val="1"/>
        </w:rPr>
        <w:t>Self Directed</w:t>
      </w:r>
      <w:proofErr w:type="gramEnd"/>
      <w:r w:rsidRPr="009A1305">
        <w:rPr>
          <w:spacing w:val="26"/>
          <w:kern w:val="1"/>
        </w:rPr>
        <w:t xml:space="preserve"> Guide to Designing Courses for Significant Learning. San </w:t>
      </w:r>
      <w:proofErr w:type="spellStart"/>
      <w:r w:rsidRPr="009A1305">
        <w:rPr>
          <w:spacing w:val="26"/>
          <w:kern w:val="1"/>
        </w:rPr>
        <w:t>Fransisco</w:t>
      </w:r>
      <w:proofErr w:type="spellEnd"/>
      <w:r w:rsidRPr="009A1305">
        <w:rPr>
          <w:spacing w:val="26"/>
          <w:kern w:val="1"/>
        </w:rPr>
        <w:t xml:space="preserve">: Jossey-Bass, </w:t>
      </w:r>
      <w:r>
        <w:rPr>
          <w:spacing w:val="26"/>
          <w:kern w:val="1"/>
        </w:rPr>
        <w:t>pp. 37.</w:t>
      </w:r>
    </w:p>
    <w:p w14:paraId="5452F85B" w14:textId="4BA4D863" w:rsidR="00DE3525" w:rsidRPr="00493B13" w:rsidRDefault="00DE3525" w:rsidP="00FA57F6">
      <w:pPr>
        <w:widowControl w:val="0"/>
        <w:autoSpaceDE w:val="0"/>
        <w:autoSpaceDN w:val="0"/>
        <w:adjustRightInd w:val="0"/>
        <w:spacing w:after="240"/>
        <w:rPr>
          <w:u w:val="single"/>
        </w:rPr>
      </w:pPr>
      <w:r w:rsidRPr="00493B13">
        <w:rPr>
          <w:rFonts w:ascii="Times" w:hAnsi="Times"/>
          <w:color w:val="1F497D" w:themeColor="text2"/>
          <w:sz w:val="26"/>
          <w:szCs w:val="26"/>
        </w:rPr>
        <w:br w:type="page"/>
      </w:r>
    </w:p>
    <w:p w14:paraId="6003367B" w14:textId="69CF6498" w:rsidR="000B31CD" w:rsidRPr="004470E7" w:rsidRDefault="004470E7" w:rsidP="004470E7">
      <w:pPr>
        <w:widowControl w:val="0"/>
        <w:shd w:val="clear" w:color="auto" w:fill="F79646" w:themeFill="accent6"/>
        <w:autoSpaceDE w:val="0"/>
        <w:autoSpaceDN w:val="0"/>
        <w:adjustRightInd w:val="0"/>
        <w:spacing w:after="120"/>
        <w:rPr>
          <w:rFonts w:ascii="Times" w:hAnsi="Times"/>
          <w:b/>
          <w:color w:val="1F497D" w:themeColor="text2"/>
          <w:sz w:val="26"/>
          <w:szCs w:val="26"/>
        </w:rPr>
      </w:pPr>
      <w:r>
        <w:rPr>
          <w:rFonts w:ascii="Times" w:hAnsi="Times"/>
          <w:b/>
          <w:color w:val="1F497D" w:themeColor="text2"/>
          <w:sz w:val="26"/>
          <w:szCs w:val="26"/>
        </w:rPr>
        <w:lastRenderedPageBreak/>
        <w:t xml:space="preserve">2. </w:t>
      </w:r>
      <w:r w:rsidR="000B31CD" w:rsidRPr="004470E7">
        <w:rPr>
          <w:rFonts w:ascii="Times" w:hAnsi="Times"/>
          <w:b/>
          <w:color w:val="1F497D" w:themeColor="text2"/>
          <w:sz w:val="26"/>
          <w:szCs w:val="26"/>
        </w:rPr>
        <w:t>COURSE REQUIREMENTS</w:t>
      </w:r>
    </w:p>
    <w:p w14:paraId="297794E0" w14:textId="7CDF8389" w:rsidR="00A75403" w:rsidRDefault="00D25E0C" w:rsidP="00F03A98">
      <w:pPr>
        <w:rPr>
          <w:b/>
        </w:rPr>
      </w:pPr>
      <w:r>
        <w:rPr>
          <w:b/>
        </w:rPr>
        <w:t xml:space="preserve">A.  </w:t>
      </w:r>
      <w:r w:rsidR="00680B4C">
        <w:rPr>
          <w:b/>
        </w:rPr>
        <w:t>Assignments</w:t>
      </w:r>
    </w:p>
    <w:p w14:paraId="0CBA4E43" w14:textId="026C67AD" w:rsidR="00BB47D7" w:rsidRDefault="009E7DCF" w:rsidP="00F03A98">
      <w:r>
        <w:rPr>
          <w:b/>
        </w:rPr>
        <w:t>Reading Response</w:t>
      </w:r>
      <w:r w:rsidR="00BC1931">
        <w:rPr>
          <w:b/>
        </w:rPr>
        <w:t xml:space="preserve"> Guides </w:t>
      </w:r>
      <w:r>
        <w:rPr>
          <w:b/>
        </w:rPr>
        <w:t>(</w:t>
      </w:r>
      <w:r w:rsidR="00115791">
        <w:rPr>
          <w:b/>
        </w:rPr>
        <w:t>2</w:t>
      </w:r>
      <w:r w:rsidR="00ED5F5A">
        <w:rPr>
          <w:b/>
        </w:rPr>
        <w:t>0</w:t>
      </w:r>
      <w:r>
        <w:rPr>
          <w:b/>
        </w:rPr>
        <w:t xml:space="preserve"> points x </w:t>
      </w:r>
      <w:r w:rsidR="00115791">
        <w:rPr>
          <w:b/>
        </w:rPr>
        <w:t>10</w:t>
      </w:r>
      <w:r>
        <w:rPr>
          <w:b/>
        </w:rPr>
        <w:t xml:space="preserve"> = </w:t>
      </w:r>
      <w:r w:rsidR="00802F34">
        <w:rPr>
          <w:b/>
        </w:rPr>
        <w:t>2</w:t>
      </w:r>
      <w:r w:rsidR="00ED5F5A">
        <w:rPr>
          <w:b/>
        </w:rPr>
        <w:t>0</w:t>
      </w:r>
      <w:r w:rsidR="00802F34">
        <w:rPr>
          <w:b/>
        </w:rPr>
        <w:t>0</w:t>
      </w:r>
      <w:r>
        <w:rPr>
          <w:b/>
        </w:rPr>
        <w:t xml:space="preserve"> points)</w:t>
      </w:r>
      <w:r w:rsidR="00364118">
        <w:rPr>
          <w:b/>
        </w:rPr>
        <w:t xml:space="preserve"> </w:t>
      </w:r>
      <w:r w:rsidR="00364118">
        <w:t xml:space="preserve">Reading response activities </w:t>
      </w:r>
      <w:r w:rsidR="00882401">
        <w:t>(</w:t>
      </w:r>
      <w:r w:rsidR="00115791">
        <w:t>15</w:t>
      </w:r>
      <w:r w:rsidR="00882401">
        <w:t xml:space="preserve"> points) </w:t>
      </w:r>
      <w:r w:rsidR="00364118">
        <w:t>will prepare you to participate in class discussion</w:t>
      </w:r>
      <w:r w:rsidR="000739C8">
        <w:t>s</w:t>
      </w:r>
      <w:r w:rsidR="00364118">
        <w:t xml:space="preserve"> about the reading</w:t>
      </w:r>
      <w:r w:rsidR="000739C8">
        <w:t xml:space="preserve"> and help you keep track of the major concepts in the field of SLA and TESOL</w:t>
      </w:r>
      <w:r w:rsidR="00364118">
        <w:t>.</w:t>
      </w:r>
      <w:r w:rsidR="00283A38">
        <w:t xml:space="preserve"> You will be asked to get started with the weekly discussion by posting your response to a posed question from the readings in the discussion board.  </w:t>
      </w:r>
      <w:r w:rsidR="00115791">
        <w:t>(5</w:t>
      </w:r>
      <w:r w:rsidR="00882401">
        <w:t xml:space="preserve"> points)</w:t>
      </w:r>
    </w:p>
    <w:p w14:paraId="13D1FF30" w14:textId="583BFAAE" w:rsidR="00F93F14" w:rsidRPr="00F93F14" w:rsidRDefault="00F93F14" w:rsidP="00F03A98">
      <w:pPr>
        <w:rPr>
          <w:b/>
          <w:bCs/>
        </w:rPr>
      </w:pPr>
      <w:r w:rsidRPr="00F93F14">
        <w:rPr>
          <w:b/>
          <w:bCs/>
        </w:rPr>
        <w:t>MLL Shadowing Field Experience (50 points)</w:t>
      </w:r>
      <w:r w:rsidR="004E674B">
        <w:rPr>
          <w:b/>
          <w:bCs/>
        </w:rPr>
        <w:t xml:space="preserve"> </w:t>
      </w:r>
      <w:r w:rsidR="00992635">
        <w:t xml:space="preserve">As part of this course, you will be required to complete a 6-hour field experience which will include shadowing a multilingual learner (MLL) and reflecting on their language opportunities in an academic setting.  </w:t>
      </w:r>
      <w:r w:rsidR="00992635" w:rsidRPr="004E674B">
        <w:t>You</w:t>
      </w:r>
      <w:r w:rsidR="00992635">
        <w:t xml:space="preserve"> will identify a multilingual learner to shadow for a minimum of 6 hours.  You will complete the shadowing protocol and write a reflective summary of the experience making connections to language acquisition theory and classroom implications.</w:t>
      </w:r>
      <w:r w:rsidR="00861DBE">
        <w:t xml:space="preserve"> </w:t>
      </w:r>
    </w:p>
    <w:p w14:paraId="13E4D260" w14:textId="7DDE7697" w:rsidR="000739C8" w:rsidRDefault="00283A38" w:rsidP="000739C8">
      <w:r>
        <w:rPr>
          <w:b/>
        </w:rPr>
        <w:t xml:space="preserve">Endangered Language </w:t>
      </w:r>
      <w:r w:rsidR="00C842E8">
        <w:rPr>
          <w:b/>
        </w:rPr>
        <w:t>Presentation</w:t>
      </w:r>
      <w:r w:rsidR="000739C8">
        <w:rPr>
          <w:b/>
        </w:rPr>
        <w:t xml:space="preserve"> (100 points) </w:t>
      </w:r>
      <w:r w:rsidR="000739C8">
        <w:t>You will research and prepare an in-class presentation about a</w:t>
      </w:r>
      <w:r>
        <w:t>n endangered language in the world.</w:t>
      </w:r>
      <w:r w:rsidR="000739C8">
        <w:t xml:space="preserve">  Your analysis should include current event(s) </w:t>
      </w:r>
      <w:r w:rsidR="008856FD">
        <w:t xml:space="preserve">and/or cultural information </w:t>
      </w:r>
      <w:r w:rsidR="000739C8">
        <w:t xml:space="preserve">that relate to the topic. </w:t>
      </w:r>
    </w:p>
    <w:p w14:paraId="4C675AE1" w14:textId="2473B95A" w:rsidR="000739C8" w:rsidRDefault="000739C8" w:rsidP="000739C8">
      <w:r>
        <w:t xml:space="preserve">-Prepare digital presentation of </w:t>
      </w:r>
      <w:r w:rsidR="001064E4">
        <w:t>the endangered language</w:t>
      </w:r>
    </w:p>
    <w:p w14:paraId="341657CF" w14:textId="667C58F3" w:rsidR="000739C8" w:rsidRDefault="000739C8" w:rsidP="000739C8">
      <w:r>
        <w:t xml:space="preserve">-Include how and why the </w:t>
      </w:r>
      <w:r w:rsidR="001064E4">
        <w:t>language has become endangered</w:t>
      </w:r>
    </w:p>
    <w:p w14:paraId="58337385" w14:textId="44FC9C4A" w:rsidR="000739C8" w:rsidRDefault="000739C8" w:rsidP="000739C8">
      <w:r>
        <w:t xml:space="preserve">-include </w:t>
      </w:r>
      <w:r w:rsidR="008856FD">
        <w:t xml:space="preserve">summary of </w:t>
      </w:r>
      <w:r w:rsidR="001064E4">
        <w:t xml:space="preserve">a news article, </w:t>
      </w:r>
      <w:r>
        <w:t>current event</w:t>
      </w:r>
      <w:r w:rsidR="001064E4">
        <w:t xml:space="preserve">, or </w:t>
      </w:r>
      <w:r w:rsidR="008856FD">
        <w:t xml:space="preserve">cultural information </w:t>
      </w:r>
    </w:p>
    <w:p w14:paraId="48E38E8E" w14:textId="5E2DCB65" w:rsidR="000739C8" w:rsidRDefault="000739C8" w:rsidP="000739C8">
      <w:r>
        <w:t>-</w:t>
      </w:r>
      <w:r w:rsidR="001064E4">
        <w:t>i</w:t>
      </w:r>
      <w:r>
        <w:t xml:space="preserve">nclude </w:t>
      </w:r>
      <w:r w:rsidR="001064E4">
        <w:t xml:space="preserve">both cultural and language information </w:t>
      </w:r>
    </w:p>
    <w:p w14:paraId="5CE0C43C" w14:textId="7A06D047" w:rsidR="000739C8" w:rsidRDefault="000739C8" w:rsidP="000739C8">
      <w:r>
        <w:t>-i</w:t>
      </w:r>
      <w:r w:rsidR="001064E4">
        <w:t xml:space="preserve">f possible, include audio or video of the sounds of the language </w:t>
      </w:r>
    </w:p>
    <w:p w14:paraId="2726C5C9" w14:textId="63B247A8" w:rsidR="000739C8" w:rsidRPr="00E078CE" w:rsidRDefault="000739C8" w:rsidP="000739C8">
      <w:r>
        <w:t>-include visual</w:t>
      </w:r>
      <w:r w:rsidR="001064E4">
        <w:t>s and other items of interest</w:t>
      </w:r>
    </w:p>
    <w:p w14:paraId="157E81EB" w14:textId="77777777" w:rsidR="000739C8" w:rsidRDefault="000739C8" w:rsidP="000739C8">
      <w:pPr>
        <w:rPr>
          <w:b/>
        </w:rPr>
      </w:pPr>
      <w:r>
        <w:rPr>
          <w:b/>
        </w:rPr>
        <w:t>B.  Projects</w:t>
      </w:r>
    </w:p>
    <w:p w14:paraId="667F4687" w14:textId="72444204" w:rsidR="007070B0" w:rsidRDefault="000739C8" w:rsidP="000739C8">
      <w:pPr>
        <w:rPr>
          <w:b/>
        </w:rPr>
      </w:pPr>
      <w:r>
        <w:rPr>
          <w:b/>
        </w:rPr>
        <w:t xml:space="preserve">Parsi Language Learning Notebook </w:t>
      </w:r>
      <w:r w:rsidR="008315F1">
        <w:rPr>
          <w:b/>
        </w:rPr>
        <w:t>and</w:t>
      </w:r>
      <w:r w:rsidR="00152143">
        <w:rPr>
          <w:b/>
        </w:rPr>
        <w:t xml:space="preserve"> </w:t>
      </w:r>
      <w:r w:rsidR="007070B0">
        <w:rPr>
          <w:b/>
        </w:rPr>
        <w:t>Reflection</w:t>
      </w:r>
      <w:r w:rsidR="008315F1">
        <w:rPr>
          <w:b/>
        </w:rPr>
        <w:t>s</w:t>
      </w:r>
      <w:r w:rsidR="007070B0">
        <w:rPr>
          <w:b/>
        </w:rPr>
        <w:t xml:space="preserve"> (</w:t>
      </w:r>
      <w:r w:rsidR="00C45058">
        <w:rPr>
          <w:b/>
        </w:rPr>
        <w:t>110</w:t>
      </w:r>
      <w:r w:rsidR="007070B0">
        <w:rPr>
          <w:b/>
        </w:rPr>
        <w:t xml:space="preserve"> points) </w:t>
      </w:r>
      <w:r w:rsidR="007070B0">
        <w:t xml:space="preserve">You will keep a learning notebook of your Parsi language course, individual work, and reflections.  </w:t>
      </w:r>
      <w:r w:rsidR="00C842E8">
        <w:t>Guidelines will be given in class.</w:t>
      </w:r>
    </w:p>
    <w:p w14:paraId="314ADC4E" w14:textId="304F309F" w:rsidR="000739C8" w:rsidRPr="00364118" w:rsidRDefault="007070B0" w:rsidP="000739C8">
      <w:r>
        <w:rPr>
          <w:b/>
        </w:rPr>
        <w:t xml:space="preserve">Parsi Language Learning </w:t>
      </w:r>
      <w:r w:rsidR="000739C8">
        <w:rPr>
          <w:b/>
        </w:rPr>
        <w:t>Modules (</w:t>
      </w:r>
      <w:r w:rsidR="00512FB8">
        <w:rPr>
          <w:b/>
        </w:rPr>
        <w:t>2</w:t>
      </w:r>
      <w:r w:rsidR="000739C8">
        <w:rPr>
          <w:b/>
        </w:rPr>
        <w:t xml:space="preserve">0 points each x 5 modules = </w:t>
      </w:r>
      <w:r w:rsidR="00512FB8">
        <w:rPr>
          <w:b/>
        </w:rPr>
        <w:t>10</w:t>
      </w:r>
      <w:r w:rsidR="000739C8">
        <w:rPr>
          <w:b/>
        </w:rPr>
        <w:t>0 points)</w:t>
      </w:r>
      <w:r w:rsidR="000739C8">
        <w:t xml:space="preserve"> You will complete 5 online language learning modules that complement the in-class Parsi instruction.  These are already in Canvas</w:t>
      </w:r>
      <w:r w:rsidR="00C842E8">
        <w:t xml:space="preserve"> and will be completed during appropriate weeks as assigned.</w:t>
      </w:r>
      <w:r w:rsidR="000739C8">
        <w:t xml:space="preserve">   </w:t>
      </w:r>
    </w:p>
    <w:p w14:paraId="1FF25E33" w14:textId="605DE2CD" w:rsidR="000739C8" w:rsidRDefault="000739C8" w:rsidP="000739C8">
      <w:r>
        <w:rPr>
          <w:b/>
        </w:rPr>
        <w:t>Language Analysis Portfolio (</w:t>
      </w:r>
      <w:r w:rsidR="00D53C31">
        <w:rPr>
          <w:b/>
        </w:rPr>
        <w:t>2</w:t>
      </w:r>
      <w:r w:rsidR="00317853">
        <w:rPr>
          <w:b/>
        </w:rPr>
        <w:t xml:space="preserve">50 </w:t>
      </w:r>
      <w:r>
        <w:rPr>
          <w:b/>
        </w:rPr>
        <w:t xml:space="preserve">points) </w:t>
      </w:r>
      <w:r>
        <w:t xml:space="preserve">You will create a </w:t>
      </w:r>
      <w:r w:rsidR="00C842E8">
        <w:t xml:space="preserve">digital </w:t>
      </w:r>
      <w:r>
        <w:t xml:space="preserve">language analysis portfolio. </w:t>
      </w:r>
    </w:p>
    <w:p w14:paraId="30149768" w14:textId="79B4648E" w:rsidR="000739C8" w:rsidRDefault="000739C8" w:rsidP="000739C8">
      <w:r>
        <w:t>Part 1: The Language Learning Experience</w:t>
      </w:r>
      <w:r w:rsidR="00317853">
        <w:t xml:space="preserve"> (50 points)</w:t>
      </w:r>
    </w:p>
    <w:p w14:paraId="21013232" w14:textId="65883013" w:rsidR="000739C8" w:rsidRDefault="000739C8" w:rsidP="000739C8">
      <w:r>
        <w:t xml:space="preserve">Draw or construct a map of the Island of Language.  </w:t>
      </w:r>
      <w:r w:rsidR="00283A38">
        <w:t xml:space="preserve">Include 6 – 8 different destinations on your map (for example, Morphology Mountain).  </w:t>
      </w:r>
      <w:r w:rsidR="001064E4">
        <w:t xml:space="preserve">Include: </w:t>
      </w:r>
      <w:r>
        <w:t xml:space="preserve">How does one (a new language learner) get around on this island (what theories of language acquisition influence transportation)?  </w:t>
      </w:r>
      <w:r w:rsidR="001064E4">
        <w:t xml:space="preserve">Include: </w:t>
      </w:r>
      <w:r>
        <w:t xml:space="preserve">Are there rules about which parts of the island one can go to and in which order (stages and sequence of language acquisition)? </w:t>
      </w:r>
    </w:p>
    <w:p w14:paraId="45EF7198" w14:textId="355E2717" w:rsidR="000739C8" w:rsidRDefault="000739C8" w:rsidP="000739C8">
      <w:r>
        <w:t>Part 2: The Language Learner</w:t>
      </w:r>
      <w:r w:rsidR="00317853">
        <w:t xml:space="preserve"> (50 points)</w:t>
      </w:r>
    </w:p>
    <w:p w14:paraId="0DE5AE5C" w14:textId="7179D892" w:rsidR="000739C8" w:rsidRDefault="000739C8" w:rsidP="000739C8">
      <w:r>
        <w:t xml:space="preserve">Describe and illustrate the ideal visitor to this island (what are the characteristics of a good language learner?)  </w:t>
      </w:r>
    </w:p>
    <w:p w14:paraId="3F5EC69B" w14:textId="13F1A893" w:rsidR="000739C8" w:rsidRDefault="000739C8" w:rsidP="000739C8">
      <w:r>
        <w:t>Part 3: The Language Teacher</w:t>
      </w:r>
      <w:r w:rsidR="00512FB8">
        <w:t xml:space="preserve"> (50 points)</w:t>
      </w:r>
    </w:p>
    <w:p w14:paraId="31F5F137" w14:textId="77777777" w:rsidR="000739C8" w:rsidRDefault="000739C8" w:rsidP="000739C8">
      <w:r>
        <w:t xml:space="preserve">Describe and illustrate the ideal guide to this island (what are the characteristics of an effective language teacher?) What does effective language instruction look like? What does an effective language classroom look like? </w:t>
      </w:r>
    </w:p>
    <w:p w14:paraId="43339AB4" w14:textId="4023C31D" w:rsidR="000739C8" w:rsidRDefault="000739C8" w:rsidP="000739C8">
      <w:r>
        <w:t>Part 4:  The Tour Guide</w:t>
      </w:r>
      <w:r w:rsidR="00512FB8">
        <w:t xml:space="preserve"> (100 points)</w:t>
      </w:r>
    </w:p>
    <w:p w14:paraId="2DC2CF6C" w14:textId="3DB52940" w:rsidR="000739C8" w:rsidRDefault="000739C8" w:rsidP="000739C8">
      <w:r>
        <w:t>Create a tour guide of your island for visitors who speak three different languages (English, Parsi, and another language of your choice).  Compare and contrast the</w:t>
      </w:r>
      <w:r w:rsidR="007070B0">
        <w:t>se</w:t>
      </w:r>
      <w:r>
        <w:t xml:space="preserve"> languages in relation to the aspects of language that you included on your island.  Add charts, graphs, descriptions, examples in each area of your island to show these comparisons and contrasts.  This can either be added directly to your map in some way or devised as one comprehensive guide book that would accompany your map.  </w:t>
      </w:r>
    </w:p>
    <w:p w14:paraId="72CB3853" w14:textId="5259F1AB" w:rsidR="000739C8" w:rsidRDefault="000739C8" w:rsidP="000739C8">
      <w:pPr>
        <w:rPr>
          <w:b/>
        </w:rPr>
      </w:pPr>
      <w:r>
        <w:rPr>
          <w:b/>
        </w:rPr>
        <w:t xml:space="preserve">C.  Exams </w:t>
      </w:r>
    </w:p>
    <w:p w14:paraId="77BF8A0A" w14:textId="183B0EE2" w:rsidR="00ED5F5A" w:rsidRDefault="001064E4" w:rsidP="000739C8">
      <w:pPr>
        <w:rPr>
          <w:b/>
        </w:rPr>
      </w:pPr>
      <w:r>
        <w:rPr>
          <w:b/>
        </w:rPr>
        <w:t>Mid-term</w:t>
      </w:r>
      <w:r w:rsidR="00ED5F5A">
        <w:rPr>
          <w:b/>
        </w:rPr>
        <w:t xml:space="preserve"> Exam – </w:t>
      </w:r>
      <w:r w:rsidR="005505E5">
        <w:rPr>
          <w:b/>
        </w:rPr>
        <w:t>Parts 1, 2, and 3 of Language Analysis Portfolio</w:t>
      </w:r>
    </w:p>
    <w:p w14:paraId="1CB3BA0A" w14:textId="77777777" w:rsidR="00E078CE" w:rsidRDefault="000739C8" w:rsidP="00E078CE">
      <w:pPr>
        <w:rPr>
          <w:b/>
        </w:rPr>
      </w:pPr>
      <w:r>
        <w:rPr>
          <w:b/>
        </w:rPr>
        <w:t xml:space="preserve">Final Exam – Reflection on Language Learning </w:t>
      </w:r>
      <w:r w:rsidR="001064E4">
        <w:rPr>
          <w:b/>
        </w:rPr>
        <w:t xml:space="preserve">and Teaching </w:t>
      </w:r>
      <w:r>
        <w:rPr>
          <w:b/>
        </w:rPr>
        <w:t>(100 points)</w:t>
      </w:r>
    </w:p>
    <w:p w14:paraId="4E2BDE20" w14:textId="712111C6" w:rsidR="007D0045" w:rsidRPr="00E078CE" w:rsidRDefault="007D0045" w:rsidP="00E078CE">
      <w:pPr>
        <w:rPr>
          <w:b/>
        </w:rPr>
      </w:pPr>
      <w:r w:rsidRPr="00AE14BA">
        <w:rPr>
          <w:sz w:val="22"/>
          <w:szCs w:val="22"/>
          <w:u w:val="single"/>
        </w:rPr>
        <w:lastRenderedPageBreak/>
        <w:t>Grading and Evaluation:</w:t>
      </w:r>
    </w:p>
    <w:p w14:paraId="7784A18F" w14:textId="77777777" w:rsidR="007D0045" w:rsidRDefault="007D0045" w:rsidP="00862CE6">
      <w:pPr>
        <w:rPr>
          <w:rFonts w:eastAsiaTheme="minorEastAsia"/>
          <w:sz w:val="22"/>
          <w:szCs w:val="22"/>
          <w:lang w:eastAsia="ja-JP"/>
        </w:rPr>
      </w:pPr>
      <w:r w:rsidRPr="006F4A17">
        <w:rPr>
          <w:rFonts w:eastAsiaTheme="minorEastAsia"/>
          <w:sz w:val="22"/>
          <w:szCs w:val="22"/>
          <w:lang w:eastAsia="ja-JP"/>
        </w:rPr>
        <w:t>The grading scale will be:  </w:t>
      </w:r>
    </w:p>
    <w:p w14:paraId="3636E396" w14:textId="7EA71E97" w:rsidR="007D0045" w:rsidRPr="00B37328" w:rsidRDefault="007D0045" w:rsidP="00862CE6">
      <w:pPr>
        <w:rPr>
          <w:b/>
        </w:rPr>
      </w:pPr>
      <w:r>
        <w:rPr>
          <w:b/>
        </w:rPr>
        <w:t>A   = 100</w:t>
      </w:r>
      <w:r w:rsidR="00D25E0C">
        <w:rPr>
          <w:b/>
        </w:rPr>
        <w:t>0</w:t>
      </w:r>
      <w:r>
        <w:rPr>
          <w:b/>
        </w:rPr>
        <w:t xml:space="preserve"> – 90</w:t>
      </w:r>
      <w:r w:rsidR="00D25E0C">
        <w:rPr>
          <w:b/>
        </w:rPr>
        <w:t>0</w:t>
      </w:r>
      <w:r>
        <w:rPr>
          <w:b/>
        </w:rPr>
        <w:t xml:space="preserve"> average</w:t>
      </w:r>
      <w:r w:rsidRPr="00B37328">
        <w:rPr>
          <w:b/>
        </w:rPr>
        <w:t xml:space="preserve">               </w:t>
      </w:r>
    </w:p>
    <w:p w14:paraId="72C5B60C" w14:textId="77540466" w:rsidR="007D0045" w:rsidRPr="00B37328" w:rsidRDefault="007D0045" w:rsidP="00862CE6">
      <w:pPr>
        <w:rPr>
          <w:b/>
        </w:rPr>
      </w:pPr>
      <w:r>
        <w:rPr>
          <w:b/>
        </w:rPr>
        <w:t>B   = 89</w:t>
      </w:r>
      <w:r w:rsidR="00D25E0C">
        <w:rPr>
          <w:b/>
        </w:rPr>
        <w:t>9</w:t>
      </w:r>
      <w:r>
        <w:rPr>
          <w:b/>
        </w:rPr>
        <w:t xml:space="preserve"> – 80</w:t>
      </w:r>
      <w:r w:rsidR="00D25E0C">
        <w:rPr>
          <w:b/>
        </w:rPr>
        <w:t>0</w:t>
      </w:r>
      <w:r>
        <w:rPr>
          <w:b/>
        </w:rPr>
        <w:t xml:space="preserve"> average</w:t>
      </w:r>
      <w:r w:rsidRPr="00B37328">
        <w:rPr>
          <w:b/>
        </w:rPr>
        <w:t xml:space="preserve">         </w:t>
      </w:r>
    </w:p>
    <w:p w14:paraId="25E5F248" w14:textId="57B4860A" w:rsidR="007D0045" w:rsidRPr="00B37328" w:rsidRDefault="007D0045" w:rsidP="00862CE6">
      <w:pPr>
        <w:rPr>
          <w:b/>
        </w:rPr>
      </w:pPr>
      <w:r>
        <w:rPr>
          <w:b/>
        </w:rPr>
        <w:t>C   = 79</w:t>
      </w:r>
      <w:r w:rsidR="00D25E0C">
        <w:rPr>
          <w:b/>
        </w:rPr>
        <w:t>9</w:t>
      </w:r>
      <w:r>
        <w:rPr>
          <w:b/>
        </w:rPr>
        <w:t xml:space="preserve"> – 70</w:t>
      </w:r>
      <w:r w:rsidR="00D25E0C">
        <w:rPr>
          <w:b/>
        </w:rPr>
        <w:t>0</w:t>
      </w:r>
      <w:r>
        <w:rPr>
          <w:b/>
        </w:rPr>
        <w:t xml:space="preserve"> average</w:t>
      </w:r>
      <w:r w:rsidRPr="00B37328">
        <w:rPr>
          <w:b/>
        </w:rPr>
        <w:t xml:space="preserve">              </w:t>
      </w:r>
    </w:p>
    <w:p w14:paraId="018C7AD1" w14:textId="2D398A03" w:rsidR="007D0045" w:rsidRPr="00B37328" w:rsidRDefault="007D0045" w:rsidP="00862CE6">
      <w:pPr>
        <w:rPr>
          <w:b/>
        </w:rPr>
      </w:pPr>
      <w:r w:rsidRPr="00B37328">
        <w:rPr>
          <w:b/>
        </w:rPr>
        <w:t xml:space="preserve">D   = </w:t>
      </w:r>
      <w:r>
        <w:rPr>
          <w:b/>
        </w:rPr>
        <w:t>69</w:t>
      </w:r>
      <w:r w:rsidR="00D25E0C">
        <w:rPr>
          <w:b/>
        </w:rPr>
        <w:t>9</w:t>
      </w:r>
      <w:r>
        <w:rPr>
          <w:b/>
        </w:rPr>
        <w:t xml:space="preserve"> – 60</w:t>
      </w:r>
      <w:r w:rsidR="00D25E0C">
        <w:rPr>
          <w:b/>
        </w:rPr>
        <w:t>0</w:t>
      </w:r>
      <w:r>
        <w:rPr>
          <w:b/>
        </w:rPr>
        <w:t xml:space="preserve"> average</w:t>
      </w:r>
      <w:r w:rsidRPr="00B37328">
        <w:rPr>
          <w:b/>
        </w:rPr>
        <w:t xml:space="preserve">                 </w:t>
      </w:r>
    </w:p>
    <w:p w14:paraId="77DC6914" w14:textId="13705981" w:rsidR="007D0045" w:rsidRDefault="007D0045" w:rsidP="00862CE6">
      <w:pPr>
        <w:rPr>
          <w:b/>
        </w:rPr>
      </w:pPr>
      <w:r w:rsidRPr="00B37328">
        <w:rPr>
          <w:b/>
        </w:rPr>
        <w:t xml:space="preserve">F   </w:t>
      </w:r>
      <w:proofErr w:type="gramStart"/>
      <w:r w:rsidRPr="00B37328">
        <w:rPr>
          <w:b/>
        </w:rPr>
        <w:t xml:space="preserve">=  </w:t>
      </w:r>
      <w:r>
        <w:rPr>
          <w:b/>
        </w:rPr>
        <w:t>59</w:t>
      </w:r>
      <w:r w:rsidR="00D25E0C">
        <w:rPr>
          <w:b/>
        </w:rPr>
        <w:t>9</w:t>
      </w:r>
      <w:proofErr w:type="gramEnd"/>
      <w:r>
        <w:rPr>
          <w:b/>
        </w:rPr>
        <w:t xml:space="preserve"> or below average</w:t>
      </w:r>
    </w:p>
    <w:p w14:paraId="79778498" w14:textId="77777777" w:rsidR="007D0045" w:rsidRDefault="007D0045" w:rsidP="007D0045">
      <w:pPr>
        <w:ind w:left="720"/>
        <w:rPr>
          <w:b/>
        </w:rPr>
      </w:pPr>
    </w:p>
    <w:p w14:paraId="24D809BA" w14:textId="37B1FFF3" w:rsidR="00862CE6" w:rsidRDefault="00C77A4F" w:rsidP="00E83059">
      <w:pPr>
        <w:rPr>
          <w:sz w:val="22"/>
          <w:szCs w:val="22"/>
        </w:rPr>
      </w:pPr>
      <w:r w:rsidRPr="00DF2F29">
        <w:rPr>
          <w:sz w:val="22"/>
          <w:szCs w:val="22"/>
          <w:u w:val="single"/>
        </w:rPr>
        <w:t>Attendance and Participation</w:t>
      </w:r>
      <w:r w:rsidRPr="00DF2F29">
        <w:rPr>
          <w:sz w:val="22"/>
          <w:szCs w:val="22"/>
        </w:rPr>
        <w:t xml:space="preserve">: </w:t>
      </w:r>
      <w:r w:rsidR="00862CE6">
        <w:rPr>
          <w:sz w:val="22"/>
          <w:szCs w:val="22"/>
        </w:rPr>
        <w:t xml:space="preserve">Active learning experiences are only as powerful as you, the students in class, make them.  Therefore, it is really important that you come to class each week and that you come prepared for group interactions and class discussions.  As graduate level students, you should be able to prepare outside of class up to three hours per hour in class.  That is up to nine hours of preparation.  So, as part of this weekly preparation, please be sure to read and view any required material prior to class each week, study and practice </w:t>
      </w:r>
      <w:r w:rsidR="001A7AA1">
        <w:rPr>
          <w:sz w:val="22"/>
          <w:szCs w:val="22"/>
        </w:rPr>
        <w:t>the target language</w:t>
      </w:r>
      <w:r w:rsidR="00862CE6">
        <w:rPr>
          <w:sz w:val="22"/>
          <w:szCs w:val="22"/>
        </w:rPr>
        <w:t xml:space="preserve"> for the </w:t>
      </w:r>
      <w:r w:rsidR="00FF51BD">
        <w:rPr>
          <w:sz w:val="22"/>
          <w:szCs w:val="22"/>
        </w:rPr>
        <w:t>Persian</w:t>
      </w:r>
      <w:r w:rsidR="00862CE6">
        <w:rPr>
          <w:sz w:val="22"/>
          <w:szCs w:val="22"/>
        </w:rPr>
        <w:t xml:space="preserve"> </w:t>
      </w:r>
      <w:proofErr w:type="spellStart"/>
      <w:r w:rsidR="001A7AA1">
        <w:rPr>
          <w:sz w:val="22"/>
          <w:szCs w:val="22"/>
        </w:rPr>
        <w:t>Langauge</w:t>
      </w:r>
      <w:proofErr w:type="spellEnd"/>
      <w:r w:rsidR="00862CE6">
        <w:rPr>
          <w:sz w:val="22"/>
          <w:szCs w:val="22"/>
        </w:rPr>
        <w:t xml:space="preserve"> Learning </w:t>
      </w:r>
      <w:proofErr w:type="gramStart"/>
      <w:r w:rsidR="00FF51BD">
        <w:rPr>
          <w:sz w:val="22"/>
          <w:szCs w:val="22"/>
        </w:rPr>
        <w:t>Experience</w:t>
      </w:r>
      <w:r w:rsidR="00862CE6">
        <w:rPr>
          <w:sz w:val="22"/>
          <w:szCs w:val="22"/>
        </w:rPr>
        <w:t xml:space="preserve">, </w:t>
      </w:r>
      <w:r w:rsidR="00137631">
        <w:rPr>
          <w:sz w:val="22"/>
          <w:szCs w:val="22"/>
        </w:rPr>
        <w:t>and</w:t>
      </w:r>
      <w:proofErr w:type="gramEnd"/>
      <w:r w:rsidR="00137631">
        <w:rPr>
          <w:sz w:val="22"/>
          <w:szCs w:val="22"/>
        </w:rPr>
        <w:t xml:space="preserve"> </w:t>
      </w:r>
      <w:r w:rsidR="00862CE6">
        <w:rPr>
          <w:sz w:val="22"/>
          <w:szCs w:val="22"/>
        </w:rPr>
        <w:t xml:space="preserve">reflect on your language learning experiences.  </w:t>
      </w:r>
      <w:r w:rsidR="00137631">
        <w:rPr>
          <w:sz w:val="22"/>
          <w:szCs w:val="22"/>
        </w:rPr>
        <w:t xml:space="preserve">You may also want to dedicate weekly time to work on other outside projects and presentations. </w:t>
      </w:r>
    </w:p>
    <w:p w14:paraId="5418C8FD" w14:textId="18151BF5" w:rsidR="00FA6412" w:rsidRPr="00C04EAE" w:rsidRDefault="00FA6412" w:rsidP="00FA6412">
      <w:pPr>
        <w:rPr>
          <w:i/>
          <w:color w:val="000000"/>
        </w:rPr>
      </w:pPr>
    </w:p>
    <w:p w14:paraId="5A13292F" w14:textId="77CDB1B4" w:rsidR="00FA6412" w:rsidRPr="00FA6412" w:rsidRDefault="00FA6412" w:rsidP="00E83059">
      <w:pPr>
        <w:rPr>
          <w:color w:val="000000"/>
          <w:sz w:val="22"/>
          <w:szCs w:val="22"/>
        </w:rPr>
      </w:pPr>
      <w:r w:rsidRPr="00FA6412">
        <w:rPr>
          <w:sz w:val="22"/>
          <w:szCs w:val="22"/>
          <w:u w:val="single"/>
        </w:rPr>
        <w:t>Distance Student Requirements</w:t>
      </w:r>
      <w:r w:rsidRPr="00FA6412">
        <w:rPr>
          <w:sz w:val="22"/>
          <w:szCs w:val="22"/>
        </w:rPr>
        <w:t>:</w:t>
      </w:r>
      <w:r w:rsidR="00AB293B">
        <w:rPr>
          <w:sz w:val="22"/>
          <w:szCs w:val="22"/>
        </w:rPr>
        <w:t xml:space="preserve">  </w:t>
      </w:r>
      <w:r w:rsidRPr="00FA6412">
        <w:rPr>
          <w:color w:val="000000"/>
          <w:sz w:val="22"/>
          <w:szCs w:val="22"/>
        </w:rPr>
        <w:t xml:space="preserve">The distance section </w:t>
      </w:r>
      <w:r w:rsidR="00FA411F">
        <w:rPr>
          <w:color w:val="000000"/>
          <w:sz w:val="22"/>
          <w:szCs w:val="22"/>
        </w:rPr>
        <w:t xml:space="preserve">can be accessed both synchronously </w:t>
      </w:r>
      <w:proofErr w:type="gramStart"/>
      <w:r w:rsidR="00FA411F">
        <w:rPr>
          <w:color w:val="000000"/>
          <w:sz w:val="22"/>
          <w:szCs w:val="22"/>
        </w:rPr>
        <w:t>or</w:t>
      </w:r>
      <w:proofErr w:type="gramEnd"/>
      <w:r w:rsidR="00FA411F">
        <w:rPr>
          <w:color w:val="000000"/>
          <w:sz w:val="22"/>
          <w:szCs w:val="22"/>
        </w:rPr>
        <w:t xml:space="preserve"> asynchronously</w:t>
      </w:r>
      <w:r w:rsidRPr="00FA6412">
        <w:rPr>
          <w:color w:val="000000"/>
          <w:sz w:val="22"/>
          <w:szCs w:val="22"/>
        </w:rPr>
        <w:t xml:space="preserve">.  </w:t>
      </w:r>
      <w:r w:rsidR="00FA411F">
        <w:rPr>
          <w:color w:val="000000"/>
          <w:sz w:val="22"/>
          <w:szCs w:val="22"/>
        </w:rPr>
        <w:t xml:space="preserve">Please let me know your intentions at the start of the semester so we can </w:t>
      </w:r>
      <w:proofErr w:type="gramStart"/>
      <w:r w:rsidR="00FA411F">
        <w:rPr>
          <w:color w:val="000000"/>
          <w:sz w:val="22"/>
          <w:szCs w:val="22"/>
        </w:rPr>
        <w:t>make arrangements</w:t>
      </w:r>
      <w:proofErr w:type="gramEnd"/>
      <w:r w:rsidR="00FA411F">
        <w:rPr>
          <w:color w:val="000000"/>
          <w:sz w:val="22"/>
          <w:szCs w:val="22"/>
        </w:rPr>
        <w:t xml:space="preserve">.  Synchronous students will use the Zoom platform and be assigned an in-class “buddy”.  </w:t>
      </w:r>
      <w:r w:rsidRPr="00FA6412">
        <w:rPr>
          <w:color w:val="000000"/>
          <w:sz w:val="22"/>
          <w:szCs w:val="22"/>
        </w:rPr>
        <w:t>The following will be available to</w:t>
      </w:r>
      <w:r w:rsidR="00FA411F">
        <w:rPr>
          <w:color w:val="000000"/>
          <w:sz w:val="22"/>
          <w:szCs w:val="22"/>
        </w:rPr>
        <w:t xml:space="preserve"> </w:t>
      </w:r>
      <w:r w:rsidRPr="00FA6412">
        <w:rPr>
          <w:color w:val="000000"/>
          <w:sz w:val="22"/>
          <w:szCs w:val="22"/>
        </w:rPr>
        <w:t>distance students:</w:t>
      </w:r>
    </w:p>
    <w:p w14:paraId="2C1FE3C4" w14:textId="6E29BC0E" w:rsidR="00FA6412" w:rsidRPr="00FA6412" w:rsidRDefault="00FA6412" w:rsidP="00E83059">
      <w:pPr>
        <w:ind w:firstLine="720"/>
        <w:rPr>
          <w:color w:val="000000"/>
          <w:sz w:val="22"/>
          <w:szCs w:val="22"/>
        </w:rPr>
      </w:pPr>
      <w:r w:rsidRPr="00FA6412">
        <w:rPr>
          <w:color w:val="000000"/>
          <w:sz w:val="22"/>
          <w:szCs w:val="22"/>
        </w:rPr>
        <w:t xml:space="preserve">- full recording of </w:t>
      </w:r>
      <w:r w:rsidR="00862CE6">
        <w:rPr>
          <w:color w:val="000000"/>
          <w:sz w:val="22"/>
          <w:szCs w:val="22"/>
        </w:rPr>
        <w:t xml:space="preserve">weekly </w:t>
      </w:r>
      <w:r w:rsidRPr="00FA6412">
        <w:rPr>
          <w:color w:val="000000"/>
          <w:sz w:val="22"/>
          <w:szCs w:val="22"/>
        </w:rPr>
        <w:t xml:space="preserve">F2F class sessions </w:t>
      </w:r>
    </w:p>
    <w:p w14:paraId="5E719B10" w14:textId="77777777" w:rsidR="00FA6412" w:rsidRPr="00FA6412" w:rsidRDefault="00FA6412" w:rsidP="00E83059">
      <w:pPr>
        <w:ind w:firstLine="720"/>
        <w:rPr>
          <w:color w:val="000000"/>
          <w:sz w:val="22"/>
          <w:szCs w:val="22"/>
        </w:rPr>
      </w:pPr>
      <w:r w:rsidRPr="00FA6412">
        <w:rPr>
          <w:color w:val="000000"/>
          <w:sz w:val="22"/>
          <w:szCs w:val="22"/>
        </w:rPr>
        <w:t>- Canvas modules that outline weekly expectations</w:t>
      </w:r>
    </w:p>
    <w:p w14:paraId="47568BE1" w14:textId="52204B4A" w:rsidR="00FA6412" w:rsidRPr="00FA6412" w:rsidRDefault="00FA6412" w:rsidP="00FA6412">
      <w:pPr>
        <w:ind w:left="720"/>
        <w:rPr>
          <w:color w:val="000000"/>
          <w:sz w:val="22"/>
          <w:szCs w:val="22"/>
        </w:rPr>
      </w:pPr>
      <w:r w:rsidRPr="00FA6412">
        <w:rPr>
          <w:color w:val="000000"/>
          <w:sz w:val="22"/>
          <w:szCs w:val="22"/>
        </w:rPr>
        <w:t>- Canvas discussion boards</w:t>
      </w:r>
    </w:p>
    <w:p w14:paraId="5E411320" w14:textId="60C853D8" w:rsidR="00FA6412" w:rsidRPr="00FA6412" w:rsidRDefault="00FA6412" w:rsidP="00FA6412">
      <w:pPr>
        <w:ind w:left="720"/>
        <w:rPr>
          <w:color w:val="000000"/>
          <w:sz w:val="22"/>
          <w:szCs w:val="22"/>
        </w:rPr>
      </w:pPr>
      <w:r w:rsidRPr="00FA6412">
        <w:rPr>
          <w:color w:val="000000"/>
          <w:sz w:val="22"/>
          <w:szCs w:val="22"/>
        </w:rPr>
        <w:t xml:space="preserve">- 3 set 1 hour live "drop in" office hours via </w:t>
      </w:r>
      <w:r w:rsidR="00862CE6">
        <w:rPr>
          <w:color w:val="000000"/>
          <w:sz w:val="22"/>
          <w:szCs w:val="22"/>
        </w:rPr>
        <w:t>Zoom</w:t>
      </w:r>
      <w:r w:rsidRPr="00FA6412">
        <w:rPr>
          <w:color w:val="000000"/>
          <w:sz w:val="22"/>
          <w:szCs w:val="22"/>
        </w:rPr>
        <w:t xml:space="preserve"> (details will be sent later)</w:t>
      </w:r>
    </w:p>
    <w:p w14:paraId="01878B0B" w14:textId="056831B2" w:rsidR="00FA6412" w:rsidRPr="00FA6412" w:rsidRDefault="00FA6412" w:rsidP="00FA6412">
      <w:pPr>
        <w:ind w:left="720"/>
        <w:rPr>
          <w:color w:val="000000"/>
          <w:sz w:val="22"/>
          <w:szCs w:val="22"/>
        </w:rPr>
      </w:pPr>
      <w:r w:rsidRPr="00FA6412">
        <w:rPr>
          <w:color w:val="000000"/>
          <w:sz w:val="22"/>
          <w:szCs w:val="22"/>
        </w:rPr>
        <w:t xml:space="preserve">- other </w:t>
      </w:r>
      <w:r w:rsidR="00862CE6">
        <w:rPr>
          <w:color w:val="000000"/>
          <w:sz w:val="22"/>
          <w:szCs w:val="22"/>
        </w:rPr>
        <w:t>Zoom</w:t>
      </w:r>
      <w:r w:rsidRPr="00FA6412">
        <w:rPr>
          <w:color w:val="000000"/>
          <w:sz w:val="22"/>
          <w:szCs w:val="22"/>
        </w:rPr>
        <w:t xml:space="preserve"> chat sessions as requested</w:t>
      </w:r>
    </w:p>
    <w:p w14:paraId="47EDE55C" w14:textId="77777777" w:rsidR="00FA6412" w:rsidRPr="00FA6412" w:rsidRDefault="00FA6412" w:rsidP="00FA6412">
      <w:pPr>
        <w:ind w:left="720"/>
        <w:rPr>
          <w:color w:val="000000"/>
          <w:sz w:val="22"/>
          <w:szCs w:val="22"/>
        </w:rPr>
      </w:pPr>
    </w:p>
    <w:p w14:paraId="7801EBC3" w14:textId="4C7164B8" w:rsidR="00FA6412" w:rsidRPr="00FA6412" w:rsidRDefault="00FA6412" w:rsidP="00E83059">
      <w:pPr>
        <w:rPr>
          <w:b/>
          <w:color w:val="000000"/>
          <w:sz w:val="22"/>
          <w:szCs w:val="22"/>
        </w:rPr>
      </w:pPr>
      <w:r w:rsidRPr="00FA6412">
        <w:rPr>
          <w:color w:val="000000"/>
          <w:sz w:val="22"/>
          <w:szCs w:val="22"/>
        </w:rPr>
        <w:t>Distance students follow the same weekly schedule as F2F students, and adhere to all assignment due dates as listed in the syllabus or outlined in Canvas as the course proceeds.</w:t>
      </w:r>
      <w:r w:rsidRPr="00FA6412">
        <w:rPr>
          <w:b/>
          <w:color w:val="000000"/>
          <w:sz w:val="22"/>
          <w:szCs w:val="22"/>
        </w:rPr>
        <w:t xml:space="preserve"> </w:t>
      </w:r>
      <w:r w:rsidRPr="00FA6412">
        <w:rPr>
          <w:i/>
          <w:color w:val="000000"/>
          <w:sz w:val="22"/>
          <w:szCs w:val="22"/>
        </w:rPr>
        <w:t xml:space="preserve">Attendance and participation:  </w:t>
      </w:r>
      <w:r w:rsidR="00591090">
        <w:rPr>
          <w:i/>
          <w:color w:val="000000"/>
          <w:sz w:val="22"/>
          <w:szCs w:val="22"/>
        </w:rPr>
        <w:t xml:space="preserve">asynchronous </w:t>
      </w:r>
      <w:r w:rsidRPr="00FA6412">
        <w:rPr>
          <w:i/>
          <w:color w:val="000000"/>
          <w:sz w:val="22"/>
          <w:szCs w:val="22"/>
        </w:rPr>
        <w:t xml:space="preserve">distance students will be required to participate weekly in </w:t>
      </w:r>
      <w:r w:rsidR="003C60EF">
        <w:rPr>
          <w:i/>
          <w:color w:val="000000"/>
          <w:sz w:val="22"/>
          <w:szCs w:val="22"/>
        </w:rPr>
        <w:t>discussion boards</w:t>
      </w:r>
      <w:r w:rsidRPr="00FA6412">
        <w:rPr>
          <w:i/>
          <w:color w:val="000000"/>
          <w:sz w:val="22"/>
          <w:szCs w:val="22"/>
        </w:rPr>
        <w:t xml:space="preserve">. </w:t>
      </w:r>
    </w:p>
    <w:p w14:paraId="34ECA8CE" w14:textId="77777777" w:rsidR="006A0151" w:rsidRDefault="006A0151" w:rsidP="00C77A4F">
      <w:pPr>
        <w:ind w:left="720"/>
        <w:rPr>
          <w:sz w:val="22"/>
          <w:szCs w:val="22"/>
        </w:rPr>
      </w:pPr>
    </w:p>
    <w:p w14:paraId="7614C46B" w14:textId="10026DD1" w:rsidR="006A0151" w:rsidRPr="00DF2F29" w:rsidRDefault="006A0151" w:rsidP="00E83059">
      <w:pPr>
        <w:rPr>
          <w:sz w:val="22"/>
          <w:szCs w:val="22"/>
        </w:rPr>
      </w:pPr>
      <w:r w:rsidRPr="006A0151">
        <w:rPr>
          <w:sz w:val="22"/>
          <w:szCs w:val="22"/>
          <w:u w:val="single"/>
        </w:rPr>
        <w:t>Late Assignments</w:t>
      </w:r>
      <w:r>
        <w:rPr>
          <w:sz w:val="22"/>
          <w:szCs w:val="22"/>
        </w:rPr>
        <w:t xml:space="preserve">: </w:t>
      </w:r>
      <w:r>
        <w:rPr>
          <w:rFonts w:ascii="Times" w:hAnsi="Times"/>
          <w:sz w:val="22"/>
        </w:rPr>
        <w:t xml:space="preserve">Late assignments lose 10% credit per unexcused </w:t>
      </w:r>
      <w:r w:rsidRPr="006A0151">
        <w:rPr>
          <w:rFonts w:ascii="Times" w:hAnsi="Times"/>
          <w:sz w:val="22"/>
        </w:rPr>
        <w:t xml:space="preserve">day </w:t>
      </w:r>
      <w:r>
        <w:rPr>
          <w:rFonts w:ascii="Times" w:hAnsi="Times"/>
          <w:sz w:val="22"/>
        </w:rPr>
        <w:t xml:space="preserve">late to a maximum of 30% lost credit.  </w:t>
      </w:r>
      <w:r w:rsidR="00F0017E">
        <w:rPr>
          <w:rFonts w:ascii="Times" w:hAnsi="Times"/>
          <w:sz w:val="22"/>
        </w:rPr>
        <w:t>Late assignments will not be accepted past 2 weeks</w:t>
      </w:r>
      <w:r w:rsidR="00665B4A">
        <w:rPr>
          <w:rFonts w:ascii="Times" w:hAnsi="Times"/>
          <w:sz w:val="22"/>
        </w:rPr>
        <w:t xml:space="preserve"> of due date.  No late discussion posts will be accepted. </w:t>
      </w:r>
    </w:p>
    <w:p w14:paraId="5E98B748" w14:textId="77777777" w:rsidR="00C77A4F" w:rsidRPr="00DF2F29" w:rsidRDefault="00C77A4F" w:rsidP="00C77A4F">
      <w:pPr>
        <w:rPr>
          <w:sz w:val="22"/>
          <w:szCs w:val="22"/>
          <w:u w:val="single"/>
        </w:rPr>
      </w:pPr>
    </w:p>
    <w:p w14:paraId="23BC38C6" w14:textId="22275F1A" w:rsidR="00C77A4F" w:rsidRPr="00DF2F29" w:rsidRDefault="00C77A4F" w:rsidP="00E83059">
      <w:pPr>
        <w:rPr>
          <w:sz w:val="22"/>
          <w:szCs w:val="22"/>
          <w:u w:val="single"/>
        </w:rPr>
      </w:pPr>
      <w:r w:rsidRPr="00DF2F29">
        <w:rPr>
          <w:sz w:val="22"/>
          <w:szCs w:val="22"/>
          <w:u w:val="single"/>
        </w:rPr>
        <w:t>Assigned Readings</w:t>
      </w:r>
      <w:r w:rsidRPr="00DF2F29">
        <w:rPr>
          <w:sz w:val="22"/>
          <w:szCs w:val="22"/>
        </w:rPr>
        <w:t xml:space="preserve">: </w:t>
      </w:r>
      <w:r w:rsidR="00E372BA">
        <w:rPr>
          <w:sz w:val="22"/>
          <w:szCs w:val="22"/>
        </w:rPr>
        <w:t xml:space="preserve">Beyond the </w:t>
      </w:r>
      <w:r w:rsidR="00DE3525">
        <w:rPr>
          <w:sz w:val="22"/>
          <w:szCs w:val="22"/>
        </w:rPr>
        <w:t>required textbooks</w:t>
      </w:r>
      <w:r w:rsidR="00E372BA">
        <w:rPr>
          <w:sz w:val="22"/>
          <w:szCs w:val="22"/>
        </w:rPr>
        <w:t>, some additional readings</w:t>
      </w:r>
      <w:r w:rsidRPr="00DF2F29">
        <w:rPr>
          <w:sz w:val="22"/>
          <w:szCs w:val="22"/>
        </w:rPr>
        <w:t xml:space="preserve"> will be available in Canvas. Readings will be discussed in various manners ranging from course Ca</w:t>
      </w:r>
      <w:r w:rsidR="00E372BA">
        <w:rPr>
          <w:sz w:val="22"/>
          <w:szCs w:val="22"/>
        </w:rPr>
        <w:t xml:space="preserve">nvas discussions to embedded in </w:t>
      </w:r>
      <w:r w:rsidRPr="00DF2F29">
        <w:rPr>
          <w:sz w:val="22"/>
          <w:szCs w:val="22"/>
        </w:rPr>
        <w:t xml:space="preserve">class assignments. These readings contain information that will be included in the </w:t>
      </w:r>
      <w:r w:rsidR="00E83059">
        <w:rPr>
          <w:sz w:val="22"/>
          <w:szCs w:val="22"/>
        </w:rPr>
        <w:t xml:space="preserve">group quizzes, </w:t>
      </w:r>
      <w:r w:rsidRPr="00DF2F29">
        <w:rPr>
          <w:sz w:val="22"/>
          <w:szCs w:val="22"/>
        </w:rPr>
        <w:t>reflections, projects, examinations, and other course requirements.</w:t>
      </w:r>
      <w:r w:rsidRPr="00DF2F29">
        <w:rPr>
          <w:b/>
          <w:sz w:val="22"/>
          <w:szCs w:val="22"/>
        </w:rPr>
        <w:t xml:space="preserve"> </w:t>
      </w:r>
    </w:p>
    <w:p w14:paraId="64917A19" w14:textId="77777777" w:rsidR="00C77A4F" w:rsidRDefault="00C77A4F" w:rsidP="00C77A4F">
      <w:pPr>
        <w:rPr>
          <w:color w:val="0070C0"/>
          <w:sz w:val="22"/>
          <w:szCs w:val="22"/>
        </w:rPr>
      </w:pPr>
    </w:p>
    <w:p w14:paraId="4940868B" w14:textId="77777777" w:rsidR="00DE3525" w:rsidRPr="00DE3525" w:rsidRDefault="00AE14BA" w:rsidP="00E83059">
      <w:pPr>
        <w:rPr>
          <w:sz w:val="22"/>
          <w:szCs w:val="22"/>
        </w:rPr>
      </w:pPr>
      <w:r w:rsidRPr="00AE14BA">
        <w:rPr>
          <w:color w:val="000000"/>
          <w:sz w:val="22"/>
          <w:szCs w:val="22"/>
          <w:u w:val="single"/>
        </w:rPr>
        <w:t>Justification for Graduate Credit</w:t>
      </w:r>
      <w:r w:rsidRPr="00AE14BA">
        <w:rPr>
          <w:color w:val="000000"/>
          <w:sz w:val="22"/>
          <w:szCs w:val="22"/>
        </w:rPr>
        <w:t>:</w:t>
      </w:r>
      <w:r w:rsidR="00007ED8">
        <w:rPr>
          <w:color w:val="000000"/>
          <w:sz w:val="22"/>
          <w:szCs w:val="22"/>
        </w:rPr>
        <w:t xml:space="preserve"> </w:t>
      </w:r>
      <w:r w:rsidR="00DE3525" w:rsidRPr="00DE3525">
        <w:rPr>
          <w:sz w:val="22"/>
          <w:szCs w:val="22"/>
        </w:rPr>
        <w:t>CTES 7420 is a comprehensive study of theories of second language acquisition. The course covers SLA from three perspectives: psycholinguistics, sociolinguistics and neurolinguistics. The course requires students not only to interpret and analyze theoretical models of SLA, it requires students to make clear the connections between research and effective practice in SLA programs. Crucial to the success of second language teaching and learning is educators’ in-depth understanding of how processes of second language acquisition are theorized and researched. The rigorous examination of SLA and its implications for teaching and learning English as a second language justify the placement of this course at the graduate level.</w:t>
      </w:r>
    </w:p>
    <w:p w14:paraId="1756CEF5" w14:textId="330291C8" w:rsidR="00E372BA" w:rsidRPr="007D0045" w:rsidRDefault="00AE14BA" w:rsidP="007D0045">
      <w:pPr>
        <w:ind w:left="720"/>
        <w:rPr>
          <w:color w:val="000000"/>
          <w:sz w:val="22"/>
          <w:szCs w:val="22"/>
        </w:rPr>
      </w:pPr>
      <w:r w:rsidRPr="00AE14BA">
        <w:rPr>
          <w:color w:val="000000"/>
          <w:sz w:val="22"/>
          <w:szCs w:val="22"/>
        </w:rPr>
        <w:t>.</w:t>
      </w:r>
      <w:r w:rsidRPr="00F7661F">
        <w:rPr>
          <w:color w:val="000000"/>
        </w:rPr>
        <w:t xml:space="preserve"> </w:t>
      </w:r>
    </w:p>
    <w:p w14:paraId="46B2120C" w14:textId="77777777" w:rsidR="00AE14BA" w:rsidRDefault="00AE14BA" w:rsidP="00AE14BA">
      <w:pPr>
        <w:ind w:firstLine="720"/>
        <w:rPr>
          <w:rFonts w:ascii="Times" w:hAnsi="Times"/>
          <w:b/>
          <w:smallCaps/>
          <w:color w:val="1F497D" w:themeColor="text2"/>
          <w:sz w:val="26"/>
          <w:szCs w:val="20"/>
        </w:rPr>
      </w:pPr>
    </w:p>
    <w:p w14:paraId="1DF50791" w14:textId="6689ED61" w:rsidR="00E372BA" w:rsidRPr="004470E7" w:rsidRDefault="00E372BA" w:rsidP="00E372BA">
      <w:pPr>
        <w:widowControl w:val="0"/>
        <w:shd w:val="clear" w:color="auto" w:fill="F79646" w:themeFill="accent6"/>
        <w:autoSpaceDE w:val="0"/>
        <w:autoSpaceDN w:val="0"/>
        <w:adjustRightInd w:val="0"/>
        <w:spacing w:after="120"/>
        <w:rPr>
          <w:rFonts w:ascii="Times" w:hAnsi="Times"/>
          <w:b/>
          <w:color w:val="1F497D" w:themeColor="text2"/>
          <w:sz w:val="26"/>
          <w:szCs w:val="26"/>
        </w:rPr>
      </w:pPr>
      <w:r>
        <w:rPr>
          <w:rFonts w:ascii="Times" w:hAnsi="Times"/>
          <w:b/>
          <w:color w:val="1F497D" w:themeColor="text2"/>
          <w:sz w:val="26"/>
          <w:szCs w:val="26"/>
        </w:rPr>
        <w:t xml:space="preserve">2. </w:t>
      </w:r>
      <w:r w:rsidRPr="004470E7">
        <w:rPr>
          <w:rFonts w:ascii="Times" w:hAnsi="Times"/>
          <w:b/>
          <w:color w:val="1F497D" w:themeColor="text2"/>
          <w:sz w:val="26"/>
          <w:szCs w:val="26"/>
        </w:rPr>
        <w:t>C</w:t>
      </w:r>
      <w:r>
        <w:rPr>
          <w:rFonts w:ascii="Times" w:hAnsi="Times"/>
          <w:b/>
          <w:color w:val="1F497D" w:themeColor="text2"/>
          <w:sz w:val="26"/>
          <w:szCs w:val="26"/>
        </w:rPr>
        <w:t>OLLEGE AND UNIVERSITY POLICIES</w:t>
      </w:r>
    </w:p>
    <w:p w14:paraId="017E4F1F" w14:textId="77777777" w:rsidR="004470E7" w:rsidRDefault="004470E7" w:rsidP="005766AE">
      <w:pPr>
        <w:rPr>
          <w:rFonts w:ascii="Times" w:hAnsi="Times"/>
          <w:b/>
          <w:sz w:val="22"/>
          <w:szCs w:val="22"/>
          <w:u w:val="single"/>
        </w:rPr>
      </w:pPr>
    </w:p>
    <w:p w14:paraId="62A70C51" w14:textId="77777777" w:rsidR="00007ED8" w:rsidRDefault="00AE14BA" w:rsidP="00007ED8">
      <w:pPr>
        <w:ind w:left="180" w:hanging="180"/>
        <w:rPr>
          <w:sz w:val="22"/>
          <w:szCs w:val="22"/>
        </w:rPr>
      </w:pPr>
      <w:r w:rsidRPr="00FA4422">
        <w:rPr>
          <w:b/>
          <w:u w:val="single"/>
        </w:rPr>
        <w:t>Participation:</w:t>
      </w:r>
      <w:r w:rsidRPr="00FA4422">
        <w:rPr>
          <w:sz w:val="22"/>
          <w:szCs w:val="22"/>
        </w:rPr>
        <w:t xml:space="preserve">  Students are expected to </w:t>
      </w:r>
      <w:r>
        <w:rPr>
          <w:sz w:val="22"/>
          <w:szCs w:val="22"/>
        </w:rPr>
        <w:t xml:space="preserve">attend class and </w:t>
      </w:r>
      <w:r w:rsidRPr="00FA4422">
        <w:rPr>
          <w:sz w:val="22"/>
          <w:szCs w:val="22"/>
        </w:rPr>
        <w:t>participa</w:t>
      </w:r>
      <w:r>
        <w:rPr>
          <w:sz w:val="22"/>
          <w:szCs w:val="22"/>
        </w:rPr>
        <w:t>te in all class discussions, e</w:t>
      </w:r>
      <w:r w:rsidRPr="00FA4422">
        <w:rPr>
          <w:sz w:val="22"/>
          <w:szCs w:val="22"/>
        </w:rPr>
        <w:t>xercises</w:t>
      </w:r>
      <w:r>
        <w:rPr>
          <w:sz w:val="22"/>
          <w:szCs w:val="22"/>
        </w:rPr>
        <w:t>, and activities</w:t>
      </w:r>
      <w:r w:rsidR="00007ED8">
        <w:rPr>
          <w:sz w:val="22"/>
          <w:szCs w:val="22"/>
        </w:rPr>
        <w:t>.</w:t>
      </w:r>
    </w:p>
    <w:p w14:paraId="506D38E8" w14:textId="77777777" w:rsidR="00007ED8" w:rsidRDefault="00AE14BA" w:rsidP="00007ED8">
      <w:pPr>
        <w:ind w:left="180" w:hanging="180"/>
        <w:rPr>
          <w:sz w:val="22"/>
          <w:szCs w:val="22"/>
        </w:rPr>
      </w:pPr>
      <w:r w:rsidRPr="00FA4422">
        <w:rPr>
          <w:sz w:val="22"/>
          <w:szCs w:val="22"/>
        </w:rPr>
        <w:t>It is the student’s responsibility to conta</w:t>
      </w:r>
      <w:r>
        <w:rPr>
          <w:sz w:val="22"/>
          <w:szCs w:val="22"/>
        </w:rPr>
        <w:t xml:space="preserve">ct the instructor if assignment </w:t>
      </w:r>
      <w:r w:rsidRPr="00FA4422">
        <w:rPr>
          <w:sz w:val="22"/>
          <w:szCs w:val="22"/>
        </w:rPr>
        <w:t>deadlines are no</w:t>
      </w:r>
      <w:r w:rsidR="00007ED8">
        <w:rPr>
          <w:sz w:val="22"/>
          <w:szCs w:val="22"/>
        </w:rPr>
        <w:t>t met. Students are responsible</w:t>
      </w:r>
    </w:p>
    <w:p w14:paraId="42125F01" w14:textId="092CEFE8" w:rsidR="00AE14BA" w:rsidRPr="00FA4422" w:rsidRDefault="00AE14BA" w:rsidP="00007ED8">
      <w:pPr>
        <w:ind w:left="180" w:hanging="180"/>
        <w:rPr>
          <w:sz w:val="22"/>
          <w:szCs w:val="22"/>
        </w:rPr>
      </w:pPr>
      <w:r w:rsidRPr="00FA4422">
        <w:rPr>
          <w:sz w:val="22"/>
          <w:szCs w:val="22"/>
        </w:rPr>
        <w:t>for initiating arrangements for missed work.</w:t>
      </w:r>
    </w:p>
    <w:p w14:paraId="55D38945" w14:textId="77777777" w:rsidR="00AE14BA" w:rsidRPr="00FA4422" w:rsidRDefault="00AE14BA" w:rsidP="00AE14BA">
      <w:pPr>
        <w:ind w:left="540"/>
        <w:rPr>
          <w:sz w:val="22"/>
          <w:szCs w:val="22"/>
        </w:rPr>
      </w:pPr>
    </w:p>
    <w:p w14:paraId="2F460917" w14:textId="77777777" w:rsidR="00AE14BA" w:rsidRPr="00A86BD4" w:rsidRDefault="00AE14BA" w:rsidP="00A86BD4">
      <w:pPr>
        <w:autoSpaceDE w:val="0"/>
        <w:autoSpaceDN w:val="0"/>
        <w:adjustRightInd w:val="0"/>
        <w:spacing w:line="276" w:lineRule="auto"/>
        <w:rPr>
          <w:rFonts w:cs="Arial"/>
          <w:i/>
          <w:sz w:val="22"/>
          <w:szCs w:val="22"/>
        </w:rPr>
      </w:pPr>
      <w:r w:rsidRPr="00A86BD4">
        <w:rPr>
          <w:b/>
          <w:sz w:val="22"/>
          <w:szCs w:val="22"/>
          <w:u w:val="single"/>
        </w:rPr>
        <w:t>Attendance/Absences</w:t>
      </w:r>
      <w:r w:rsidRPr="00A86BD4">
        <w:rPr>
          <w:b/>
          <w:sz w:val="22"/>
          <w:szCs w:val="22"/>
        </w:rPr>
        <w:t>:</w:t>
      </w:r>
      <w:r w:rsidRPr="00A86BD4">
        <w:rPr>
          <w:sz w:val="22"/>
          <w:szCs w:val="22"/>
        </w:rPr>
        <w:t xml:space="preserve">  </w:t>
      </w:r>
      <w:r w:rsidRPr="00A86BD4">
        <w:rPr>
          <w:rFonts w:cs="Arial"/>
          <w:b/>
          <w:bCs/>
          <w:sz w:val="22"/>
          <w:szCs w:val="22"/>
        </w:rPr>
        <w:t>Excused Absences</w:t>
      </w:r>
      <w:r w:rsidRPr="00A86BD4">
        <w:rPr>
          <w:rFonts w:cs="Arial"/>
          <w:sz w:val="22"/>
          <w:szCs w:val="22"/>
        </w:rPr>
        <w:t xml:space="preserve">: Students are granted excused absences from class for the following reasons: Illness of the student or serious illness of a member of the student’s immediate family,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this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w:t>
      </w:r>
    </w:p>
    <w:p w14:paraId="0BFD4D93" w14:textId="77777777" w:rsidR="00A86BD4" w:rsidRDefault="00A86BD4" w:rsidP="00A86BD4">
      <w:pPr>
        <w:autoSpaceDE w:val="0"/>
        <w:autoSpaceDN w:val="0"/>
        <w:adjustRightInd w:val="0"/>
        <w:spacing w:line="276" w:lineRule="auto"/>
        <w:rPr>
          <w:rFonts w:cs="Arial"/>
          <w:b/>
          <w:bCs/>
          <w:sz w:val="22"/>
          <w:szCs w:val="22"/>
          <w:u w:val="single"/>
        </w:rPr>
      </w:pPr>
    </w:p>
    <w:p w14:paraId="2CD775D9" w14:textId="77777777" w:rsidR="00AE14BA" w:rsidRPr="00A86BD4" w:rsidRDefault="00AE14BA" w:rsidP="00A86BD4">
      <w:pPr>
        <w:autoSpaceDE w:val="0"/>
        <w:autoSpaceDN w:val="0"/>
        <w:adjustRightInd w:val="0"/>
        <w:spacing w:line="276" w:lineRule="auto"/>
        <w:rPr>
          <w:rFonts w:cs="Arial"/>
          <w:sz w:val="22"/>
          <w:szCs w:val="22"/>
        </w:rPr>
      </w:pPr>
      <w:r w:rsidRPr="00A86BD4">
        <w:rPr>
          <w:rFonts w:cs="Arial"/>
          <w:b/>
          <w:bCs/>
          <w:sz w:val="22"/>
          <w:szCs w:val="22"/>
          <w:u w:val="single"/>
        </w:rPr>
        <w:t>Make-Up Policy</w:t>
      </w:r>
      <w:r w:rsidRPr="00A86BD4">
        <w:rPr>
          <w:rFonts w:cs="Arial"/>
          <w:b/>
          <w:bCs/>
          <w:sz w:val="22"/>
          <w:szCs w:val="22"/>
        </w:rPr>
        <w:t xml:space="preserve">: </w:t>
      </w:r>
      <w:r w:rsidRPr="00A86BD4">
        <w:rPr>
          <w:rFonts w:cs="Arial"/>
          <w:bCs/>
          <w:sz w:val="22"/>
          <w:szCs w:val="22"/>
        </w:rPr>
        <w:t>Arrangement</w:t>
      </w:r>
      <w:r w:rsidRPr="00A86BD4">
        <w:rPr>
          <w:rFonts w:cs="Arial"/>
          <w:bCs/>
          <w:color w:val="000000" w:themeColor="text1"/>
          <w:sz w:val="22"/>
          <w:szCs w:val="22"/>
        </w:rPr>
        <w:t>s</w:t>
      </w:r>
      <w:r w:rsidRPr="00A86BD4">
        <w:rPr>
          <w:rFonts w:cs="Arial"/>
          <w:bCs/>
          <w:sz w:val="22"/>
          <w:szCs w:val="22"/>
        </w:rPr>
        <w:t xml:space="preserve"> to make up missed major examination (e.g. hour exams, mid-term exams) due to properly authorized excused absences. Except in unusual circumstances, such as continued absence of the student or the advent of University holidays, a make-up exam will take place within two weeks from the time the student initiates arrangements for it. Except in extraordinary circumstance, no make-up exams will be arranged during the last three days before the final exam period begins. The format of the make-up exam will be (as specific by the instructor). </w:t>
      </w:r>
    </w:p>
    <w:p w14:paraId="7E75C125" w14:textId="77777777" w:rsidR="00A86BD4" w:rsidRDefault="00A86BD4" w:rsidP="00A86BD4">
      <w:pPr>
        <w:rPr>
          <w:rFonts w:ascii="Times" w:hAnsi="Times"/>
          <w:b/>
          <w:sz w:val="22"/>
          <w:szCs w:val="22"/>
          <w:u w:val="single"/>
        </w:rPr>
      </w:pPr>
    </w:p>
    <w:p w14:paraId="563DEA81" w14:textId="7CFC5EE6" w:rsidR="000B31CD" w:rsidRPr="007713FC" w:rsidRDefault="000B31CD" w:rsidP="00A86BD4">
      <w:pPr>
        <w:rPr>
          <w:rFonts w:ascii="Times" w:hAnsi="Times"/>
          <w:sz w:val="22"/>
          <w:szCs w:val="22"/>
        </w:rPr>
      </w:pPr>
      <w:r w:rsidRPr="00EC5FBA">
        <w:rPr>
          <w:rFonts w:ascii="Times" w:hAnsi="Times"/>
          <w:b/>
          <w:sz w:val="22"/>
          <w:szCs w:val="22"/>
          <w:u w:val="single"/>
        </w:rPr>
        <w:t>Unannounced Quizzes</w:t>
      </w:r>
      <w:r w:rsidR="00EC5FBA" w:rsidRPr="00EC5FBA">
        <w:rPr>
          <w:rFonts w:ascii="Times" w:hAnsi="Times"/>
          <w:b/>
          <w:sz w:val="22"/>
          <w:szCs w:val="22"/>
          <w:u w:val="single"/>
        </w:rPr>
        <w:t>:</w:t>
      </w:r>
      <w:r w:rsidR="005766AE">
        <w:rPr>
          <w:rFonts w:ascii="Times" w:hAnsi="Times"/>
          <w:sz w:val="22"/>
          <w:szCs w:val="22"/>
        </w:rPr>
        <w:t xml:space="preserve"> </w:t>
      </w:r>
      <w:r w:rsidRPr="007713FC">
        <w:rPr>
          <w:rFonts w:ascii="Times" w:hAnsi="Times"/>
          <w:sz w:val="22"/>
          <w:szCs w:val="22"/>
        </w:rPr>
        <w:t>There will be no unannounced quizzes.</w:t>
      </w:r>
    </w:p>
    <w:p w14:paraId="067FB4A3" w14:textId="77777777" w:rsidR="00A86BD4" w:rsidRDefault="00A86BD4" w:rsidP="00A86BD4">
      <w:pPr>
        <w:rPr>
          <w:rFonts w:ascii="Times" w:hAnsi="Times"/>
          <w:b/>
          <w:sz w:val="22"/>
          <w:szCs w:val="22"/>
          <w:u w:val="single"/>
        </w:rPr>
      </w:pPr>
    </w:p>
    <w:p w14:paraId="6C417EFE" w14:textId="7EC441DF" w:rsidR="00A86BD4" w:rsidRDefault="000B31CD" w:rsidP="000658A0">
      <w:pPr>
        <w:rPr>
          <w:rFonts w:ascii="Times" w:hAnsi="Times"/>
          <w:b/>
          <w:sz w:val="22"/>
          <w:szCs w:val="22"/>
          <w:u w:val="single"/>
        </w:rPr>
      </w:pPr>
      <w:r w:rsidRPr="00EC5FBA">
        <w:rPr>
          <w:rFonts w:ascii="Times" w:hAnsi="Times"/>
          <w:b/>
          <w:sz w:val="22"/>
          <w:szCs w:val="22"/>
          <w:u w:val="single"/>
        </w:rPr>
        <w:t>Accommodations</w:t>
      </w:r>
      <w:r w:rsidR="00EC5FBA" w:rsidRPr="00EC5FBA">
        <w:rPr>
          <w:rFonts w:ascii="Times" w:hAnsi="Times"/>
          <w:b/>
          <w:sz w:val="22"/>
          <w:szCs w:val="22"/>
          <w:u w:val="single"/>
        </w:rPr>
        <w:t>:</w:t>
      </w:r>
      <w:r w:rsidR="00A86BD4">
        <w:rPr>
          <w:rFonts w:ascii="Times" w:hAnsi="Times"/>
          <w:b/>
          <w:sz w:val="22"/>
          <w:szCs w:val="22"/>
          <w:u w:val="single"/>
        </w:rPr>
        <w:t xml:space="preserve">  </w:t>
      </w:r>
      <w:r w:rsidRPr="007713FC">
        <w:rPr>
          <w:rFonts w:ascii="Times" w:hAnsi="Times"/>
          <w:sz w:val="22"/>
          <w:szCs w:val="22"/>
        </w:rPr>
        <w:t>Students who need special accommodations in class, as provided for by the American Disabilities Act, should arrange a confidential meeting with the instructor during office hours the first week of classes – or as soon as possible if accommodations are needed immediately. You must bring a copy of your Accommodation Memo and an Instructor Verification Form to the meeting. If you do not have these forms but need accommodations, make an appointment with the Program for Students with Disabilities, 1244 Haley Center, 844-2096.</w:t>
      </w:r>
    </w:p>
    <w:p w14:paraId="4A2005E4" w14:textId="77777777" w:rsidR="000658A0" w:rsidRDefault="000658A0" w:rsidP="000658A0">
      <w:pPr>
        <w:rPr>
          <w:rFonts w:ascii="Times" w:hAnsi="Times"/>
          <w:b/>
          <w:sz w:val="22"/>
          <w:szCs w:val="22"/>
          <w:u w:val="single"/>
        </w:rPr>
      </w:pPr>
    </w:p>
    <w:p w14:paraId="4F747398" w14:textId="3092D4DF" w:rsidR="00D94360" w:rsidRPr="00A86BD4" w:rsidRDefault="00D94360" w:rsidP="00A86BD4">
      <w:pPr>
        <w:spacing w:after="200"/>
        <w:rPr>
          <w:rFonts w:ascii="Times" w:hAnsi="Times"/>
          <w:b/>
          <w:sz w:val="22"/>
          <w:szCs w:val="22"/>
          <w:u w:val="single"/>
        </w:rPr>
      </w:pPr>
      <w:r w:rsidRPr="00EC5FBA">
        <w:rPr>
          <w:rFonts w:ascii="Times" w:hAnsi="Times"/>
          <w:b/>
          <w:sz w:val="22"/>
          <w:szCs w:val="22"/>
          <w:u w:val="single"/>
        </w:rPr>
        <w:t>Academic Honesty Policy</w:t>
      </w:r>
      <w:r w:rsidR="00EC5FBA">
        <w:rPr>
          <w:rFonts w:ascii="Times" w:hAnsi="Times"/>
          <w:b/>
          <w:sz w:val="22"/>
          <w:szCs w:val="22"/>
          <w:u w:val="single"/>
        </w:rPr>
        <w:t>:</w:t>
      </w:r>
      <w:r w:rsidR="005766AE">
        <w:rPr>
          <w:rFonts w:ascii="Times" w:hAnsi="Times"/>
          <w:sz w:val="22"/>
          <w:szCs w:val="22"/>
        </w:rPr>
        <w:t xml:space="preserve"> </w:t>
      </w:r>
      <w:r w:rsidRPr="007713FC">
        <w:rPr>
          <w:rFonts w:ascii="Times" w:hAnsi="Times"/>
          <w:sz w:val="22"/>
          <w:szCs w:val="22"/>
        </w:rPr>
        <w:t xml:space="preserve">All portions of the Auburn University student </w:t>
      </w:r>
      <w:hyperlink r:id="rId12" w:history="1">
        <w:r w:rsidRPr="007713FC">
          <w:rPr>
            <w:rStyle w:val="Hyperlink"/>
            <w:rFonts w:ascii="Times" w:hAnsi="Times"/>
            <w:sz w:val="22"/>
            <w:szCs w:val="22"/>
          </w:rPr>
          <w:t>Academic Honesty Code</w:t>
        </w:r>
      </w:hyperlink>
      <w:r w:rsidRPr="007713FC">
        <w:rPr>
          <w:rFonts w:ascii="Times" w:hAnsi="Times"/>
          <w:sz w:val="22"/>
          <w:szCs w:val="22"/>
        </w:rPr>
        <w:t xml:space="preserve"> (Title XII) will apply to this class.</w:t>
      </w:r>
      <w:r w:rsidR="005766AE">
        <w:rPr>
          <w:rFonts w:ascii="Times" w:hAnsi="Times"/>
          <w:sz w:val="22"/>
          <w:szCs w:val="22"/>
        </w:rPr>
        <w:t xml:space="preserve"> </w:t>
      </w:r>
      <w:r w:rsidRPr="007713FC">
        <w:rPr>
          <w:rFonts w:ascii="Times" w:hAnsi="Times"/>
          <w:sz w:val="22"/>
          <w:szCs w:val="22"/>
        </w:rPr>
        <w:t>All academic honesty violations or alleged violations will be reported to the Office of the Provost, which will then refer the case to the Academic Honesty Committee.</w:t>
      </w:r>
    </w:p>
    <w:p w14:paraId="6B4FA132" w14:textId="235E1503" w:rsidR="000B31CD" w:rsidRPr="00B52636" w:rsidRDefault="000B31CD" w:rsidP="00A86BD4">
      <w:pPr>
        <w:spacing w:after="200"/>
        <w:rPr>
          <w:rFonts w:ascii="Times" w:hAnsi="Times"/>
          <w:b/>
          <w:sz w:val="22"/>
          <w:szCs w:val="22"/>
          <w:u w:val="single"/>
        </w:rPr>
      </w:pPr>
      <w:r w:rsidRPr="00EC5FBA">
        <w:rPr>
          <w:rFonts w:ascii="Times" w:hAnsi="Times"/>
          <w:b/>
          <w:sz w:val="22"/>
          <w:szCs w:val="22"/>
          <w:u w:val="single"/>
        </w:rPr>
        <w:t>Professionalism</w:t>
      </w:r>
      <w:r w:rsidR="00EC5FBA" w:rsidRPr="00EC5FBA">
        <w:rPr>
          <w:rFonts w:ascii="Times" w:hAnsi="Times"/>
          <w:b/>
          <w:sz w:val="22"/>
          <w:szCs w:val="22"/>
          <w:u w:val="single"/>
        </w:rPr>
        <w:t>:</w:t>
      </w:r>
      <w:r w:rsidR="00A86BD4">
        <w:rPr>
          <w:rFonts w:ascii="Times" w:hAnsi="Times"/>
          <w:b/>
          <w:sz w:val="22"/>
          <w:szCs w:val="22"/>
          <w:u w:val="single"/>
        </w:rPr>
        <w:t xml:space="preserve">  </w:t>
      </w:r>
      <w:r w:rsidRPr="007713FC">
        <w:rPr>
          <w:rFonts w:ascii="Times" w:hAnsi="Times"/>
          <w:sz w:val="22"/>
          <w:szCs w:val="22"/>
        </w:rPr>
        <w:t>Faculty, staff, and students in professional settings are expected to demonstrate professional behaviors as defined in the College’s conceptual framework. These professional commitments or dispositions are as follows: Engage in responsible and ethical professional practices; contribute to collaborative learning communities; demonstrate a commitment to diversity; model and nurture intellectual vitality.</w:t>
      </w:r>
    </w:p>
    <w:p w14:paraId="218CF18F" w14:textId="52600B63" w:rsidR="00FA1BCB" w:rsidRPr="00A86BD4" w:rsidRDefault="001A4123" w:rsidP="00A86BD4">
      <w:pPr>
        <w:rPr>
          <w:rFonts w:ascii="Times" w:eastAsiaTheme="minorEastAsia" w:hAnsi="Times" w:cs="Calibri"/>
          <w:b/>
          <w:bCs/>
          <w:sz w:val="22"/>
          <w:szCs w:val="22"/>
          <w:lang w:eastAsia="ja-JP"/>
        </w:rPr>
      </w:pPr>
      <w:r w:rsidRPr="00EC5FBA">
        <w:rPr>
          <w:rFonts w:ascii="Times" w:eastAsiaTheme="minorEastAsia" w:hAnsi="Times" w:cs="Calibri"/>
          <w:b/>
          <w:bCs/>
          <w:sz w:val="22"/>
          <w:szCs w:val="22"/>
          <w:u w:val="single"/>
          <w:lang w:eastAsia="ja-JP"/>
        </w:rPr>
        <w:t>Writing Center:</w:t>
      </w:r>
      <w:r w:rsidRPr="00B13A49">
        <w:rPr>
          <w:rFonts w:ascii="Times" w:eastAsiaTheme="minorEastAsia" w:hAnsi="Times" w:cs="Calibri"/>
          <w:b/>
          <w:bCs/>
          <w:sz w:val="22"/>
          <w:szCs w:val="22"/>
          <w:lang w:eastAsia="ja-JP"/>
        </w:rPr>
        <w:t xml:space="preserve">  </w:t>
      </w:r>
      <w:r w:rsidRPr="00B13A49">
        <w:rPr>
          <w:rFonts w:ascii="Times" w:eastAsiaTheme="minorEastAsia" w:hAnsi="Times" w:cs="Calibri"/>
          <w:sz w:val="22"/>
          <w:szCs w:val="22"/>
          <w:lang w:eastAsia="ja-JP"/>
        </w:rPr>
        <w:t>The Miller Writing Center provides free support on any writing you are doing while at Auburn, whether for a course or not. Trained consultants are available to work with you as you plan, draft, and revise your writing. For students in distance courses and students temporarily away from Auburn’s campus, the Miller Writing Center offers synchronous online consultations. Please check the Miller Writing Center website (</w:t>
      </w:r>
      <w:hyperlink r:id="rId13" w:history="1">
        <w:r w:rsidRPr="00B13A49">
          <w:rPr>
            <w:rFonts w:ascii="Times" w:eastAsiaTheme="minorEastAsia" w:hAnsi="Times" w:cs="Calibri"/>
            <w:color w:val="0000FF"/>
            <w:sz w:val="22"/>
            <w:szCs w:val="22"/>
            <w:lang w:eastAsia="ja-JP"/>
          </w:rPr>
          <w:t>www.auburn.edu/writingcenter</w:t>
        </w:r>
      </w:hyperlink>
      <w:r w:rsidRPr="00B13A49">
        <w:rPr>
          <w:rFonts w:ascii="Times" w:eastAsiaTheme="minorEastAsia" w:hAnsi="Times" w:cs="Calibri"/>
          <w:sz w:val="22"/>
          <w:szCs w:val="22"/>
          <w:lang w:eastAsia="ja-JP"/>
        </w:rPr>
        <w:t xml:space="preserve">) for instructions and information about scheduling online appointments. If you have questions about the Miller Writing Center, please email </w:t>
      </w:r>
      <w:hyperlink r:id="rId14" w:history="1">
        <w:r w:rsidRPr="00B13A49">
          <w:rPr>
            <w:rFonts w:ascii="Times" w:eastAsiaTheme="minorEastAsia" w:hAnsi="Times" w:cs="Calibri"/>
            <w:color w:val="0000FF"/>
            <w:sz w:val="22"/>
            <w:szCs w:val="22"/>
            <w:lang w:eastAsia="ja-JP"/>
          </w:rPr>
          <w:t>writctr@auburn.edu</w:t>
        </w:r>
      </w:hyperlink>
      <w:r w:rsidRPr="00B13A49">
        <w:rPr>
          <w:rFonts w:ascii="Times" w:eastAsiaTheme="minorEastAsia" w:hAnsi="Times" w:cs="Calibri"/>
          <w:sz w:val="22"/>
          <w:szCs w:val="22"/>
          <w:lang w:eastAsia="ja-JP"/>
        </w:rPr>
        <w:t xml:space="preserve"> or call 334-844-7475 M-</w:t>
      </w:r>
      <w:proofErr w:type="gramStart"/>
      <w:r w:rsidRPr="00B13A49">
        <w:rPr>
          <w:rFonts w:ascii="Times" w:eastAsiaTheme="minorEastAsia" w:hAnsi="Times" w:cs="Calibri"/>
          <w:sz w:val="22"/>
          <w:szCs w:val="22"/>
          <w:lang w:eastAsia="ja-JP"/>
        </w:rPr>
        <w:t>F  7</w:t>
      </w:r>
      <w:proofErr w:type="gramEnd"/>
      <w:r w:rsidRPr="00B13A49">
        <w:rPr>
          <w:rFonts w:ascii="Times" w:eastAsiaTheme="minorEastAsia" w:hAnsi="Times" w:cs="Calibri"/>
          <w:sz w:val="22"/>
          <w:szCs w:val="22"/>
          <w:lang w:eastAsia="ja-JP"/>
        </w:rPr>
        <w:t>:45am-4:45pm.</w:t>
      </w:r>
    </w:p>
    <w:p w14:paraId="49A1BE17" w14:textId="77777777" w:rsidR="00A86BD4" w:rsidRDefault="00A86BD4" w:rsidP="007C442D">
      <w:pPr>
        <w:rPr>
          <w:rFonts w:ascii="Times" w:eastAsiaTheme="minorEastAsia" w:hAnsi="Times" w:cs="Calibri"/>
          <w:b/>
          <w:sz w:val="22"/>
          <w:szCs w:val="22"/>
          <w:u w:val="single"/>
          <w:lang w:eastAsia="ja-JP"/>
        </w:rPr>
      </w:pPr>
    </w:p>
    <w:p w14:paraId="3C137C5D" w14:textId="73807EFC" w:rsidR="007C442D" w:rsidRPr="00A86BD4" w:rsidRDefault="007C442D" w:rsidP="007C442D">
      <w:pPr>
        <w:rPr>
          <w:rFonts w:ascii="Times" w:eastAsiaTheme="minorEastAsia" w:hAnsi="Times" w:cs="Calibri"/>
          <w:b/>
          <w:sz w:val="22"/>
          <w:szCs w:val="22"/>
          <w:u w:val="single"/>
          <w:lang w:eastAsia="ja-JP"/>
        </w:rPr>
      </w:pPr>
      <w:r>
        <w:rPr>
          <w:rFonts w:ascii="Times" w:eastAsiaTheme="minorEastAsia" w:hAnsi="Times" w:cs="Calibri"/>
          <w:b/>
          <w:sz w:val="22"/>
          <w:szCs w:val="22"/>
          <w:u w:val="single"/>
          <w:lang w:eastAsia="ja-JP"/>
        </w:rPr>
        <w:t xml:space="preserve">Student </w:t>
      </w:r>
      <w:proofErr w:type="spellStart"/>
      <w:r>
        <w:rPr>
          <w:rFonts w:ascii="Times" w:eastAsiaTheme="minorEastAsia" w:hAnsi="Times" w:cs="Calibri"/>
          <w:b/>
          <w:sz w:val="22"/>
          <w:szCs w:val="22"/>
          <w:u w:val="single"/>
          <w:lang w:eastAsia="ja-JP"/>
        </w:rPr>
        <w:t>eH</w:t>
      </w:r>
      <w:r w:rsidRPr="00B569A5">
        <w:rPr>
          <w:rFonts w:ascii="Times" w:eastAsiaTheme="minorEastAsia" w:hAnsi="Times" w:cs="Calibri"/>
          <w:b/>
          <w:sz w:val="22"/>
          <w:szCs w:val="22"/>
          <w:u w:val="single"/>
          <w:lang w:eastAsia="ja-JP"/>
        </w:rPr>
        <w:t>andbook</w:t>
      </w:r>
      <w:proofErr w:type="spellEnd"/>
      <w:r w:rsidRPr="00B569A5">
        <w:rPr>
          <w:rFonts w:ascii="Times" w:eastAsiaTheme="minorEastAsia" w:hAnsi="Times" w:cs="Calibri"/>
          <w:b/>
          <w:sz w:val="22"/>
          <w:szCs w:val="22"/>
          <w:u w:val="single"/>
          <w:lang w:eastAsia="ja-JP"/>
        </w:rPr>
        <w:t>:</w:t>
      </w:r>
      <w:r w:rsidR="00A86BD4">
        <w:rPr>
          <w:rFonts w:ascii="Times" w:eastAsiaTheme="minorEastAsia" w:hAnsi="Times" w:cs="Calibri"/>
          <w:b/>
          <w:sz w:val="22"/>
          <w:szCs w:val="22"/>
          <w:u w:val="single"/>
          <w:lang w:eastAsia="ja-JP"/>
        </w:rPr>
        <w:t xml:space="preserve">  </w:t>
      </w:r>
      <w:r>
        <w:rPr>
          <w:rFonts w:ascii="Times" w:eastAsiaTheme="minorEastAsia" w:hAnsi="Times" w:cs="Calibri"/>
          <w:sz w:val="22"/>
          <w:szCs w:val="22"/>
          <w:lang w:eastAsia="ja-JP"/>
        </w:rPr>
        <w:t xml:space="preserve">Please refer to </w:t>
      </w:r>
      <w:hyperlink r:id="rId15" w:history="1">
        <w:r w:rsidRPr="00C1376E">
          <w:rPr>
            <w:rStyle w:val="Hyperlink"/>
            <w:rFonts w:ascii="Times" w:eastAsiaTheme="minorEastAsia" w:hAnsi="Times" w:cs="Calibri"/>
            <w:sz w:val="22"/>
            <w:szCs w:val="22"/>
            <w:lang w:eastAsia="ja-JP"/>
          </w:rPr>
          <w:t>http://www.auburn.edu/student_info/student_policies/</w:t>
        </w:r>
      </w:hyperlink>
      <w:r>
        <w:rPr>
          <w:rFonts w:ascii="Times" w:eastAsiaTheme="minorEastAsia" w:hAnsi="Times" w:cs="Calibri"/>
          <w:sz w:val="22"/>
          <w:szCs w:val="22"/>
          <w:lang w:eastAsia="ja-JP"/>
        </w:rPr>
        <w:t xml:space="preserve"> for all AU student policies.</w:t>
      </w:r>
    </w:p>
    <w:p w14:paraId="23948628" w14:textId="77777777" w:rsidR="00A86BD4" w:rsidRDefault="00A86BD4" w:rsidP="00AE14BA">
      <w:pPr>
        <w:tabs>
          <w:tab w:val="left" w:pos="720"/>
        </w:tabs>
        <w:rPr>
          <w:b/>
          <w:sz w:val="22"/>
          <w:szCs w:val="22"/>
          <w:u w:val="single"/>
        </w:rPr>
      </w:pPr>
    </w:p>
    <w:p w14:paraId="7FA3AB39" w14:textId="13EB62B5" w:rsidR="00AE14BA" w:rsidRPr="00AE14BA" w:rsidRDefault="00AE14BA" w:rsidP="00A86BD4">
      <w:pPr>
        <w:tabs>
          <w:tab w:val="left" w:pos="720"/>
        </w:tabs>
        <w:rPr>
          <w:sz w:val="22"/>
          <w:szCs w:val="22"/>
        </w:rPr>
      </w:pPr>
      <w:r w:rsidRPr="00AE14BA">
        <w:rPr>
          <w:b/>
          <w:sz w:val="22"/>
          <w:szCs w:val="22"/>
          <w:u w:val="single"/>
        </w:rPr>
        <w:t>Distance Learning Students</w:t>
      </w:r>
      <w:r w:rsidRPr="00AE14BA">
        <w:rPr>
          <w:sz w:val="22"/>
          <w:szCs w:val="22"/>
        </w:rPr>
        <w:t>: Unless specific instructions have been given for a designated course, students in distance education courses shall take all closed resource examinations under the supervision of an approved proctor.  Examples of approved proctors include a school superintendent, a principal of a high school, or a dean or department head of a college.  Proctors shall be verified and exams shall be sent directly to the proctor who will manage the examination in a secure manner, requiring students to present a picture ID.</w:t>
      </w:r>
    </w:p>
    <w:p w14:paraId="7D429D90" w14:textId="77777777" w:rsidR="00AE14BA" w:rsidRDefault="00AE14BA" w:rsidP="007C442D">
      <w:pPr>
        <w:rPr>
          <w:rFonts w:ascii="Times" w:eastAsiaTheme="minorEastAsia" w:hAnsi="Times" w:cs="Calibri"/>
          <w:sz w:val="22"/>
          <w:szCs w:val="22"/>
          <w:lang w:eastAsia="ja-JP"/>
        </w:rPr>
      </w:pPr>
    </w:p>
    <w:p w14:paraId="29B6B94E" w14:textId="77777777" w:rsidR="00FA6412" w:rsidRPr="00576E1B" w:rsidRDefault="00FA6412" w:rsidP="00FA6412">
      <w:pPr>
        <w:widowControl w:val="0"/>
        <w:autoSpaceDE w:val="0"/>
        <w:autoSpaceDN w:val="0"/>
        <w:adjustRightInd w:val="0"/>
      </w:pPr>
      <w:r w:rsidRPr="00576E1B">
        <w:rPr>
          <w:b/>
          <w:bCs/>
        </w:rPr>
        <w:lastRenderedPageBreak/>
        <w:t>Additional Resources:</w:t>
      </w:r>
    </w:p>
    <w:p w14:paraId="61EFA207" w14:textId="77777777" w:rsidR="00FA6412" w:rsidRPr="00576E1B" w:rsidRDefault="00FA6412" w:rsidP="00FA6412">
      <w:pPr>
        <w:widowControl w:val="0"/>
        <w:autoSpaceDE w:val="0"/>
        <w:autoSpaceDN w:val="0"/>
        <w:adjustRightInd w:val="0"/>
      </w:pPr>
      <w:r w:rsidRPr="00576E1B">
        <w:rPr>
          <w:b/>
          <w:bCs/>
          <w:i/>
          <w:iCs/>
        </w:rPr>
        <w:t xml:space="preserve">Student Policy </w:t>
      </w:r>
      <w:proofErr w:type="spellStart"/>
      <w:r w:rsidRPr="00576E1B">
        <w:rPr>
          <w:b/>
          <w:bCs/>
          <w:i/>
          <w:iCs/>
        </w:rPr>
        <w:t>eHandbook</w:t>
      </w:r>
      <w:proofErr w:type="spellEnd"/>
      <w:r w:rsidRPr="00576E1B">
        <w:rPr>
          <w:b/>
          <w:bCs/>
          <w:i/>
          <w:iCs/>
        </w:rPr>
        <w:t>:</w:t>
      </w:r>
      <w:r w:rsidRPr="00576E1B">
        <w:t xml:space="preserve"> </w:t>
      </w:r>
      <w:hyperlink r:id="rId16" w:history="1">
        <w:r w:rsidRPr="00576E1B">
          <w:rPr>
            <w:color w:val="0000E9"/>
            <w:u w:val="single" w:color="0000E9"/>
          </w:rPr>
          <w:t>http://www.auburn.edu/student_info/student_policies/</w:t>
        </w:r>
      </w:hyperlink>
    </w:p>
    <w:p w14:paraId="4127C554" w14:textId="77777777" w:rsidR="00FA6412" w:rsidRDefault="00FA6412" w:rsidP="00FA6412">
      <w:pPr>
        <w:widowControl w:val="0"/>
        <w:autoSpaceDE w:val="0"/>
        <w:autoSpaceDN w:val="0"/>
        <w:adjustRightInd w:val="0"/>
        <w:rPr>
          <w:b/>
          <w:bCs/>
          <w:i/>
          <w:iCs/>
        </w:rPr>
      </w:pPr>
      <w:r>
        <w:rPr>
          <w:b/>
          <w:bCs/>
          <w:i/>
          <w:iCs/>
        </w:rPr>
        <w:t xml:space="preserve">Health and Wellness </w:t>
      </w:r>
      <w:r w:rsidRPr="00576E1B">
        <w:rPr>
          <w:b/>
          <w:bCs/>
          <w:i/>
          <w:iCs/>
        </w:rPr>
        <w:t>Resources</w:t>
      </w:r>
      <w:r>
        <w:rPr>
          <w:rFonts w:ascii="Calibri" w:hAnsi="Calibri" w:cs="Calibri"/>
          <w:sz w:val="28"/>
          <w:szCs w:val="28"/>
        </w:rPr>
        <w:t> </w:t>
      </w:r>
      <w:hyperlink r:id="rId17" w:history="1">
        <w:r w:rsidRPr="00D271FF">
          <w:rPr>
            <w:color w:val="0000E9"/>
            <w:u w:val="single" w:color="0000E9"/>
          </w:rPr>
          <w:t>https://cws.auburn.edu/studentAffairs/healthAndWellness/</w:t>
        </w:r>
      </w:hyperlink>
      <w:r w:rsidRPr="00D271FF">
        <w:rPr>
          <w:b/>
          <w:bCs/>
          <w:i/>
          <w:iCs/>
        </w:rPr>
        <w:t xml:space="preserve"> </w:t>
      </w:r>
    </w:p>
    <w:p w14:paraId="2DC9F8BD" w14:textId="76E0DD87" w:rsidR="00FA6412" w:rsidRDefault="00FA6412" w:rsidP="00FA6412">
      <w:pPr>
        <w:widowControl w:val="0"/>
        <w:autoSpaceDE w:val="0"/>
        <w:autoSpaceDN w:val="0"/>
        <w:adjustRightInd w:val="0"/>
        <w:rPr>
          <w:b/>
        </w:rPr>
      </w:pPr>
      <w:r w:rsidRPr="00576E1B">
        <w:rPr>
          <w:b/>
          <w:bCs/>
          <w:i/>
          <w:iCs/>
        </w:rPr>
        <w:t>Academic Support Services:</w:t>
      </w:r>
      <w:r>
        <w:t xml:space="preserve"> </w:t>
      </w:r>
      <w:hyperlink r:id="rId18" w:history="1">
        <w:r w:rsidRPr="00576E1B">
          <w:rPr>
            <w:color w:val="0000E9"/>
            <w:u w:val="single" w:color="0000E9"/>
          </w:rPr>
          <w:t>http://www.auburn.edu/academic/provost/undergrad_studies/support/</w:t>
        </w:r>
      </w:hyperlink>
      <w:r w:rsidRPr="00576E1B">
        <w:rPr>
          <w:b/>
        </w:rPr>
        <w:t xml:space="preserve"> </w:t>
      </w:r>
    </w:p>
    <w:p w14:paraId="2B9F8BAA" w14:textId="56622D8F" w:rsidR="00260B37" w:rsidRPr="00576E1B" w:rsidRDefault="00260B37" w:rsidP="00FA6412">
      <w:pPr>
        <w:widowControl w:val="0"/>
        <w:autoSpaceDE w:val="0"/>
        <w:autoSpaceDN w:val="0"/>
        <w:adjustRightInd w:val="0"/>
        <w:rPr>
          <w:b/>
        </w:rPr>
      </w:pPr>
    </w:p>
    <w:p w14:paraId="4E3F6E13" w14:textId="1A0587C5" w:rsidR="001B3074" w:rsidRDefault="001B3074" w:rsidP="001B3074">
      <w:pPr>
        <w:pStyle w:val="Heading2"/>
        <w:spacing w:before="240" w:beforeAutospacing="0" w:after="120" w:afterAutospacing="0"/>
        <w:rPr>
          <w:rFonts w:ascii="Arial" w:hAnsi="Arial" w:cs="Arial"/>
          <w:color w:val="000000"/>
          <w:sz w:val="24"/>
          <w:szCs w:val="24"/>
        </w:rPr>
      </w:pPr>
      <w:r>
        <w:rPr>
          <w:rFonts w:ascii="Arial" w:hAnsi="Arial" w:cs="Arial"/>
          <w:color w:val="000000"/>
          <w:sz w:val="24"/>
          <w:szCs w:val="24"/>
        </w:rPr>
        <w:t>COVID Policies</w:t>
      </w:r>
      <w:r>
        <w:rPr>
          <w:rStyle w:val="apple-converted-space"/>
          <w:rFonts w:ascii="Arial" w:hAnsi="Arial" w:cs="Arial"/>
          <w:color w:val="000000"/>
          <w:sz w:val="24"/>
          <w:szCs w:val="24"/>
        </w:rPr>
        <w:t> </w:t>
      </w:r>
    </w:p>
    <w:p w14:paraId="726E9FF9" w14:textId="77777777" w:rsidR="001B3074" w:rsidRDefault="001B3074" w:rsidP="001B3074">
      <w:pPr>
        <w:spacing w:after="180"/>
        <w:rPr>
          <w:rFonts w:ascii="Calibri" w:hAnsi="Calibri" w:cs="Calibri"/>
          <w:color w:val="000000"/>
          <w:sz w:val="22"/>
          <w:szCs w:val="22"/>
        </w:rPr>
      </w:pPr>
      <w:r>
        <w:rPr>
          <w:rFonts w:ascii="Calibri" w:hAnsi="Calibri" w:cs="Calibri"/>
          <w:b/>
          <w:bCs/>
          <w:color w:val="464646"/>
          <w:sz w:val="22"/>
          <w:szCs w:val="22"/>
        </w:rPr>
        <w:t>Physical Distancing</w:t>
      </w:r>
      <w:r>
        <w:rPr>
          <w:rStyle w:val="apple-converted-space"/>
          <w:rFonts w:ascii="Calibri" w:hAnsi="Calibri" w:cs="Calibri"/>
          <w:b/>
          <w:bCs/>
          <w:color w:val="464646"/>
          <w:sz w:val="22"/>
          <w:szCs w:val="22"/>
        </w:rPr>
        <w:t> </w:t>
      </w:r>
    </w:p>
    <w:p w14:paraId="18FC01D4" w14:textId="77777777" w:rsidR="001B3074" w:rsidRDefault="001B3074" w:rsidP="001B3074">
      <w:pPr>
        <w:spacing w:after="180"/>
        <w:rPr>
          <w:rFonts w:ascii="Calibri" w:hAnsi="Calibri" w:cs="Calibri"/>
          <w:color w:val="000000"/>
          <w:sz w:val="22"/>
          <w:szCs w:val="22"/>
        </w:rPr>
      </w:pPr>
      <w:r>
        <w:rPr>
          <w:rFonts w:ascii="Calibri" w:hAnsi="Calibri" w:cs="Calibri"/>
          <w:color w:val="464646"/>
          <w:sz w:val="22"/>
          <w:szCs w:val="22"/>
        </w:rPr>
        <w:t>Face coverings are not a substitute for physical distancing. Students shall observe physical distancing guidelines where possible in the classroom, laboratory, studio, creative space setting and in public spaces.</w:t>
      </w:r>
    </w:p>
    <w:p w14:paraId="16DEEAEC" w14:textId="77777777" w:rsidR="001B3074" w:rsidRDefault="001B3074" w:rsidP="001B3074">
      <w:pPr>
        <w:spacing w:after="180"/>
        <w:rPr>
          <w:rFonts w:ascii="Calibri" w:hAnsi="Calibri" w:cs="Calibri"/>
          <w:color w:val="000000"/>
          <w:sz w:val="22"/>
          <w:szCs w:val="22"/>
        </w:rPr>
      </w:pPr>
      <w:r>
        <w:rPr>
          <w:rFonts w:ascii="Calibri" w:hAnsi="Calibri" w:cs="Calibri"/>
          <w:color w:val="464646"/>
          <w:sz w:val="22"/>
          <w:szCs w:val="22"/>
        </w:rPr>
        <w:t>Students should avoid congregating around doorways before or after class sessions. If the instructional space has designated entrance and exit doors students are required to use them. Students should exit the instructional space immediately after the end of instruction to help ensure social distancing and allow for the persons attending the next scheduled class session to enter.</w:t>
      </w:r>
    </w:p>
    <w:p w14:paraId="00E72F76" w14:textId="77777777" w:rsidR="001B3074" w:rsidRDefault="001B3074" w:rsidP="001B3074">
      <w:pPr>
        <w:spacing w:after="180"/>
        <w:rPr>
          <w:rFonts w:ascii="Calibri" w:hAnsi="Calibri" w:cs="Calibri"/>
          <w:color w:val="000000"/>
          <w:sz w:val="22"/>
          <w:szCs w:val="22"/>
        </w:rPr>
      </w:pPr>
      <w:r>
        <w:rPr>
          <w:rFonts w:ascii="Calibri" w:hAnsi="Calibri" w:cs="Calibri"/>
          <w:b/>
          <w:bCs/>
          <w:color w:val="464646"/>
          <w:sz w:val="22"/>
          <w:szCs w:val="22"/>
        </w:rPr>
        <w:t>Face Covering Policy</w:t>
      </w:r>
      <w:r>
        <w:rPr>
          <w:rStyle w:val="apple-converted-space"/>
          <w:rFonts w:ascii="Calibri" w:hAnsi="Calibri" w:cs="Calibri"/>
          <w:b/>
          <w:bCs/>
          <w:color w:val="464646"/>
          <w:sz w:val="22"/>
          <w:szCs w:val="22"/>
        </w:rPr>
        <w:t> </w:t>
      </w:r>
    </w:p>
    <w:p w14:paraId="40147F89" w14:textId="77777777" w:rsidR="001B3074" w:rsidRDefault="001B3074" w:rsidP="001B3074">
      <w:pPr>
        <w:spacing w:after="180"/>
        <w:rPr>
          <w:rFonts w:ascii="Calibri" w:hAnsi="Calibri" w:cs="Calibri"/>
          <w:color w:val="000000"/>
          <w:sz w:val="22"/>
          <w:szCs w:val="22"/>
        </w:rPr>
      </w:pPr>
      <w:r>
        <w:rPr>
          <w:rFonts w:ascii="Calibri" w:hAnsi="Calibri" w:cs="Calibri"/>
          <w:color w:val="464646"/>
          <w:sz w:val="22"/>
          <w:szCs w:val="22"/>
        </w:rPr>
        <w:t>In response to COVID-19, and in alignment with Auburn University's Presidential directives, and local, state, and national health official guidelines face coverings are required at all times while on campus, except when alone in a private office. This includes the classroom, laboratory, studio, creative space, or any type of in-person instructional activity, and public spaces. "A “face covering” is defined as a “covering that fully covers a person’s nose and mouth, including without limitation, cloth face mask, surgical mask, towels, scarves, and bandanas.</w:t>
      </w:r>
    </w:p>
    <w:p w14:paraId="6D6D710D" w14:textId="77777777" w:rsidR="001B3074" w:rsidRDefault="001B3074" w:rsidP="001B3074">
      <w:pPr>
        <w:spacing w:after="180"/>
        <w:rPr>
          <w:rFonts w:ascii="Calibri" w:hAnsi="Calibri" w:cs="Calibri"/>
          <w:color w:val="000000"/>
          <w:sz w:val="22"/>
          <w:szCs w:val="22"/>
        </w:rPr>
      </w:pPr>
      <w:r>
        <w:rPr>
          <w:rFonts w:ascii="Calibri" w:hAnsi="Calibri" w:cs="Calibri"/>
          <w:color w:val="464646"/>
          <w:sz w:val="22"/>
          <w:szCs w:val="22"/>
        </w:rPr>
        <w:t>If a student has a medical exception to the face covering requirement, please contact the Office of Accessibility to obtain appropriate documentation.</w:t>
      </w:r>
    </w:p>
    <w:p w14:paraId="1A96F390" w14:textId="77777777" w:rsidR="001B3074" w:rsidRDefault="001B3074" w:rsidP="001B3074">
      <w:pPr>
        <w:rPr>
          <w:rFonts w:ascii="Calibri" w:hAnsi="Calibri" w:cs="Calibri"/>
          <w:color w:val="000000"/>
          <w:sz w:val="22"/>
          <w:szCs w:val="22"/>
        </w:rPr>
      </w:pPr>
      <w:r>
        <w:rPr>
          <w:rFonts w:ascii="Calibri" w:hAnsi="Calibri" w:cs="Calibri"/>
          <w:b/>
          <w:bCs/>
          <w:color w:val="000000"/>
          <w:sz w:val="22"/>
          <w:szCs w:val="22"/>
        </w:rPr>
        <w:t>Possibility of Going Remote</w:t>
      </w:r>
      <w:r>
        <w:rPr>
          <w:rStyle w:val="apple-converted-space"/>
          <w:rFonts w:ascii="Calibri" w:hAnsi="Calibri" w:cs="Calibri"/>
          <w:b/>
          <w:bCs/>
          <w:color w:val="000000"/>
          <w:sz w:val="22"/>
          <w:szCs w:val="22"/>
        </w:rPr>
        <w:t> </w:t>
      </w:r>
    </w:p>
    <w:p w14:paraId="2C0AAE42" w14:textId="77777777" w:rsidR="001B3074" w:rsidRDefault="001B3074" w:rsidP="001B3074">
      <w:pPr>
        <w:rPr>
          <w:rFonts w:ascii="Calibri" w:hAnsi="Calibri" w:cs="Calibri"/>
          <w:color w:val="000000"/>
          <w:sz w:val="22"/>
          <w:szCs w:val="22"/>
        </w:rPr>
      </w:pPr>
      <w:r>
        <w:rPr>
          <w:rFonts w:ascii="Calibri" w:hAnsi="Calibri" w:cs="Calibri"/>
          <w:color w:val="464646"/>
          <w:sz w:val="22"/>
          <w:szCs w:val="22"/>
          <w:shd w:val="clear" w:color="auto" w:fill="FFFFFF"/>
        </w:rPr>
        <w:t>In the event that the University is forced to move to fully online instruction, please be assured that the learning goals and outcomes of the course will not change; however, some aspects of the course will change in terms of the mode of delivery, participation, and testing methods. Those details will be shared via a Canvas Announcement within 24 hours of the announcement that we are going remote. Please be prepared for this contingency by ensuring that you have access to a computer and Internet.</w:t>
      </w:r>
    </w:p>
    <w:p w14:paraId="30CBF6BD" w14:textId="77777777" w:rsidR="001B3074" w:rsidRDefault="001B3074" w:rsidP="001B3074">
      <w:pPr>
        <w:rPr>
          <w:rFonts w:ascii="Calibri" w:hAnsi="Calibri" w:cs="Calibri"/>
          <w:color w:val="000000"/>
          <w:sz w:val="22"/>
          <w:szCs w:val="22"/>
        </w:rPr>
      </w:pPr>
      <w:r>
        <w:rPr>
          <w:rFonts w:ascii="Calibri" w:hAnsi="Calibri" w:cs="Calibri"/>
          <w:color w:val="464646"/>
          <w:sz w:val="22"/>
          <w:szCs w:val="22"/>
          <w:shd w:val="clear" w:color="auto" w:fill="FFFFFF"/>
        </w:rPr>
        <w:t> </w:t>
      </w:r>
    </w:p>
    <w:p w14:paraId="1BC5858E" w14:textId="77777777" w:rsidR="001B3074" w:rsidRDefault="001B3074" w:rsidP="001B3074">
      <w:pPr>
        <w:rPr>
          <w:rFonts w:ascii="Calibri" w:hAnsi="Calibri" w:cs="Calibri"/>
          <w:color w:val="000000"/>
          <w:sz w:val="22"/>
          <w:szCs w:val="22"/>
        </w:rPr>
      </w:pPr>
      <w:r>
        <w:rPr>
          <w:rFonts w:ascii="Calibri" w:hAnsi="Calibri" w:cs="Calibri"/>
          <w:b/>
          <w:bCs/>
          <w:color w:val="464646"/>
          <w:sz w:val="22"/>
          <w:szCs w:val="22"/>
          <w:shd w:val="clear" w:color="auto" w:fill="FFFFFF"/>
        </w:rPr>
        <w:t>In the Event that a Student in the Class Tests Positive</w:t>
      </w:r>
      <w:r>
        <w:rPr>
          <w:rFonts w:ascii="Calibri" w:hAnsi="Calibri" w:cs="Calibri"/>
          <w:b/>
          <w:bCs/>
          <w:color w:val="464646"/>
          <w:sz w:val="22"/>
          <w:szCs w:val="22"/>
          <w:shd w:val="clear" w:color="auto" w:fill="FFFFFF"/>
        </w:rPr>
        <w:br/>
      </w:r>
      <w:r>
        <w:rPr>
          <w:rFonts w:ascii="Calibri" w:hAnsi="Calibri" w:cs="Calibri"/>
          <w:color w:val="464646"/>
          <w:sz w:val="22"/>
          <w:szCs w:val="22"/>
          <w:shd w:val="clear" w:color="auto" w:fill="FFFFFF"/>
        </w:rPr>
        <w:t>Students must conduct daily health checks in accordance with </w:t>
      </w:r>
      <w:hyperlink r:id="rId19" w:tgtFrame="_blank" w:history="1">
        <w:r>
          <w:rPr>
            <w:rStyle w:val="Hyperlink"/>
            <w:rFonts w:ascii="Calibri" w:hAnsi="Calibri" w:cs="Calibri"/>
            <w:color w:val="0563C1"/>
            <w:sz w:val="22"/>
            <w:szCs w:val="22"/>
            <w:shd w:val="clear" w:color="auto" w:fill="FFFFFF"/>
          </w:rPr>
          <w:t>CDC guidelines</w:t>
        </w:r>
        <w:r>
          <w:rPr>
            <w:rStyle w:val="screenreader-only"/>
            <w:rFonts w:ascii="Calibri" w:hAnsi="Calibri" w:cs="Calibri"/>
            <w:color w:val="0000FF"/>
            <w:sz w:val="22"/>
            <w:szCs w:val="22"/>
            <w:u w:val="single"/>
            <w:bdr w:val="none" w:sz="0" w:space="0" w:color="auto" w:frame="1"/>
            <w:shd w:val="clear" w:color="auto" w:fill="FFFFFF"/>
          </w:rPr>
          <w:t> (Links to an external site.)</w:t>
        </w:r>
      </w:hyperlink>
      <w:r>
        <w:rPr>
          <w:rFonts w:ascii="Calibri" w:hAnsi="Calibri" w:cs="Calibri"/>
          <w:color w:val="464646"/>
          <w:sz w:val="22"/>
          <w:szCs w:val="22"/>
          <w:shd w:val="clear" w:color="auto" w:fill="FFFFFF"/>
        </w:rPr>
        <w:t>. Students testing positive for COVID-19, exhibiting COVID-19 symptoms or who have been in direct contact with someone testing positive for COVID-19 will not be allowed to attend in-person instructional activities and must leave the venue immediately. Students should contact the </w:t>
      </w:r>
      <w:hyperlink r:id="rId20" w:tgtFrame="_blank" w:history="1">
        <w:r>
          <w:rPr>
            <w:rStyle w:val="Hyperlink"/>
            <w:rFonts w:ascii="Calibri" w:hAnsi="Calibri" w:cs="Calibri"/>
            <w:color w:val="0563C1"/>
            <w:sz w:val="22"/>
            <w:szCs w:val="22"/>
            <w:shd w:val="clear" w:color="auto" w:fill="FFFFFF"/>
          </w:rPr>
          <w:t>Student Health Center</w:t>
        </w:r>
        <w:r>
          <w:rPr>
            <w:rStyle w:val="screenreader-only"/>
            <w:rFonts w:ascii="Calibri" w:hAnsi="Calibri" w:cs="Calibri"/>
            <w:color w:val="0000FF"/>
            <w:sz w:val="22"/>
            <w:szCs w:val="22"/>
            <w:u w:val="single"/>
            <w:bdr w:val="none" w:sz="0" w:space="0" w:color="auto" w:frame="1"/>
            <w:shd w:val="clear" w:color="auto" w:fill="FFFFFF"/>
          </w:rPr>
          <w:t> (Links to an external site.)</w:t>
        </w:r>
      </w:hyperlink>
      <w:r>
        <w:rPr>
          <w:rFonts w:ascii="Calibri" w:hAnsi="Calibri" w:cs="Calibri"/>
          <w:color w:val="464646"/>
          <w:sz w:val="22"/>
          <w:szCs w:val="22"/>
          <w:shd w:val="clear" w:color="auto" w:fill="FFFFFF"/>
        </w:rPr>
        <w:t> or their health care provider to receive care and who can provide the latest direction on quarantine and self-isolation. Contact your instructor immediately to make instructional and learning arrangements.</w:t>
      </w:r>
    </w:p>
    <w:p w14:paraId="03A16AB6" w14:textId="77777777" w:rsidR="001B3074" w:rsidRDefault="001B3074" w:rsidP="001B3074">
      <w:pPr>
        <w:rPr>
          <w:rFonts w:ascii="Calibri" w:hAnsi="Calibri" w:cs="Calibri"/>
          <w:color w:val="000000"/>
          <w:sz w:val="22"/>
          <w:szCs w:val="22"/>
        </w:rPr>
      </w:pPr>
      <w:r>
        <w:rPr>
          <w:rFonts w:ascii="Calibri" w:hAnsi="Calibri" w:cs="Calibri"/>
          <w:b/>
          <w:bCs/>
          <w:color w:val="464646"/>
          <w:sz w:val="22"/>
          <w:szCs w:val="22"/>
          <w:shd w:val="clear" w:color="auto" w:fill="FFFFFF"/>
        </w:rPr>
        <w:t> </w:t>
      </w:r>
    </w:p>
    <w:p w14:paraId="62877E97" w14:textId="77777777" w:rsidR="001B3074" w:rsidRDefault="001B3074" w:rsidP="001B3074">
      <w:pPr>
        <w:rPr>
          <w:rFonts w:ascii="Calibri" w:hAnsi="Calibri" w:cs="Calibri"/>
          <w:color w:val="000000"/>
          <w:sz w:val="22"/>
          <w:szCs w:val="22"/>
        </w:rPr>
      </w:pPr>
      <w:r>
        <w:rPr>
          <w:rFonts w:ascii="Calibri" w:hAnsi="Calibri" w:cs="Calibri"/>
          <w:b/>
          <w:bCs/>
          <w:color w:val="464646"/>
          <w:sz w:val="22"/>
          <w:szCs w:val="22"/>
          <w:shd w:val="clear" w:color="auto" w:fill="FFFFFF"/>
        </w:rPr>
        <w:t>In the Event that the Instructor Tests Positive</w:t>
      </w:r>
      <w:r>
        <w:rPr>
          <w:rFonts w:ascii="Calibri" w:hAnsi="Calibri" w:cs="Calibri"/>
          <w:b/>
          <w:bCs/>
          <w:color w:val="464646"/>
          <w:sz w:val="22"/>
          <w:szCs w:val="22"/>
          <w:shd w:val="clear" w:color="auto" w:fill="FFFFFF"/>
        </w:rPr>
        <w:br/>
      </w:r>
      <w:r>
        <w:rPr>
          <w:rFonts w:ascii="Calibri" w:hAnsi="Calibri" w:cs="Calibri"/>
          <w:color w:val="464646"/>
          <w:sz w:val="22"/>
          <w:szCs w:val="22"/>
          <w:shd w:val="clear" w:color="auto" w:fill="FFFFFF"/>
        </w:rPr>
        <w:t>If I am unable to attend our F2F portions of the class, we will transition to a fully online course until I am allowed to return. If I become ill or unable to lead the class, a backup instructor will be identified and they will communicate any changes or updates to the course schedule or mode of instruction as soon as possible.</w:t>
      </w:r>
    </w:p>
    <w:p w14:paraId="031042B9" w14:textId="77777777" w:rsidR="001B3074" w:rsidRDefault="001B3074" w:rsidP="001B3074">
      <w:pPr>
        <w:rPr>
          <w:rFonts w:ascii="Calibri" w:hAnsi="Calibri" w:cs="Calibri"/>
          <w:color w:val="000000"/>
          <w:sz w:val="22"/>
          <w:szCs w:val="22"/>
        </w:rPr>
      </w:pPr>
      <w:r>
        <w:rPr>
          <w:rFonts w:ascii="Calibri" w:hAnsi="Calibri" w:cs="Calibri"/>
          <w:color w:val="000000"/>
          <w:sz w:val="22"/>
          <w:szCs w:val="22"/>
        </w:rPr>
        <w:t> </w:t>
      </w:r>
    </w:p>
    <w:p w14:paraId="21DC5AD9" w14:textId="77777777" w:rsidR="001B3074" w:rsidRDefault="001B3074" w:rsidP="001B3074">
      <w:pPr>
        <w:rPr>
          <w:rFonts w:ascii="Calibri" w:hAnsi="Calibri" w:cs="Calibri"/>
          <w:color w:val="000000"/>
          <w:sz w:val="22"/>
          <w:szCs w:val="22"/>
        </w:rPr>
      </w:pPr>
      <w:r>
        <w:rPr>
          <w:rFonts w:ascii="Calibri" w:hAnsi="Calibri" w:cs="Calibri"/>
          <w:b/>
          <w:bCs/>
          <w:color w:val="000000"/>
          <w:sz w:val="22"/>
          <w:szCs w:val="22"/>
        </w:rPr>
        <w:t>Zoom Policies</w:t>
      </w:r>
      <w:r>
        <w:rPr>
          <w:rStyle w:val="apple-converted-space"/>
          <w:rFonts w:ascii="Calibri" w:hAnsi="Calibri" w:cs="Calibri"/>
          <w:b/>
          <w:bCs/>
          <w:color w:val="000000"/>
          <w:sz w:val="22"/>
          <w:szCs w:val="22"/>
        </w:rPr>
        <w:t> </w:t>
      </w:r>
    </w:p>
    <w:p w14:paraId="1D95EDAF" w14:textId="77777777" w:rsidR="001B3074" w:rsidRDefault="001B3074" w:rsidP="001B3074">
      <w:pPr>
        <w:rPr>
          <w:rFonts w:ascii="Calibri" w:hAnsi="Calibri" w:cs="Calibri"/>
          <w:color w:val="000000"/>
          <w:sz w:val="22"/>
          <w:szCs w:val="22"/>
        </w:rPr>
      </w:pPr>
      <w:r>
        <w:rPr>
          <w:rFonts w:ascii="Calibri" w:hAnsi="Calibri" w:cs="Calibri"/>
          <w:color w:val="464646"/>
          <w:sz w:val="22"/>
          <w:szCs w:val="22"/>
          <w:shd w:val="clear" w:color="auto" w:fill="FFFFFF"/>
        </w:rPr>
        <w:t xml:space="preserve">When we meet on Zoom, your attendance, attention, and participation are expected. Zoom participation requires you to keep your video on and your microphone muted when you are not speaking. Although you may be </w:t>
      </w:r>
      <w:r>
        <w:rPr>
          <w:rFonts w:ascii="Calibri" w:hAnsi="Calibri" w:cs="Calibri"/>
          <w:color w:val="464646"/>
          <w:sz w:val="22"/>
          <w:szCs w:val="22"/>
          <w:shd w:val="clear" w:color="auto" w:fill="FFFFFF"/>
        </w:rPr>
        <w:lastRenderedPageBreak/>
        <w:t>participating from your residence, our Zoom meetings are professional interactions. To the extent possible, please minimize distractions in the background. I reserve the right to dismiss anyone from a Zoom meeting whose environment or behavior is distracting or problematic. If you have any issues with sharing your video feed, adhering to this policy, or anything else related to your use of Zoom please notify me via email in the first week of class. I’m happy to consider and provide accommodations, but you will need to be in communication with me.</w:t>
      </w:r>
    </w:p>
    <w:p w14:paraId="7600D325" w14:textId="77777777" w:rsidR="001555CE" w:rsidRDefault="001555CE" w:rsidP="000D1F10">
      <w:pPr>
        <w:rPr>
          <w:sz w:val="18"/>
          <w:szCs w:val="18"/>
        </w:rPr>
      </w:pPr>
    </w:p>
    <w:p w14:paraId="3A339537" w14:textId="77777777" w:rsidR="000942A5" w:rsidRPr="000942A5" w:rsidRDefault="000942A5" w:rsidP="000942A5">
      <w:pPr>
        <w:shd w:val="clear" w:color="auto" w:fill="F79646" w:themeFill="accent6"/>
        <w:rPr>
          <w:rFonts w:ascii="Times" w:hAnsi="Times" w:cs="Times"/>
          <w:color w:val="1F497D" w:themeColor="text2"/>
          <w:sz w:val="26"/>
          <w:szCs w:val="26"/>
        </w:rPr>
      </w:pPr>
      <w:r>
        <w:rPr>
          <w:rFonts w:ascii="Times" w:hAnsi="Times" w:cs="Times"/>
          <w:color w:val="1F497D" w:themeColor="text2"/>
          <w:sz w:val="26"/>
          <w:szCs w:val="26"/>
        </w:rPr>
        <w:t>4.</w:t>
      </w:r>
      <w:r w:rsidRPr="000942A5">
        <w:rPr>
          <w:rFonts w:ascii="Times" w:hAnsi="Times" w:cs="Times"/>
          <w:color w:val="1F497D" w:themeColor="text2"/>
          <w:sz w:val="26"/>
          <w:szCs w:val="26"/>
        </w:rPr>
        <w:t xml:space="preserve"> TENTATIVE SCHEDULE</w:t>
      </w:r>
    </w:p>
    <w:p w14:paraId="067899B0" w14:textId="1759B3CA" w:rsidR="000942A5" w:rsidRDefault="003C3A0E" w:rsidP="000942A5">
      <w:pPr>
        <w:rPr>
          <w:sz w:val="22"/>
          <w:szCs w:val="22"/>
        </w:rPr>
      </w:pPr>
      <w:r w:rsidRPr="00FA6412">
        <w:rPr>
          <w:sz w:val="22"/>
          <w:szCs w:val="22"/>
        </w:rPr>
        <w:t xml:space="preserve">*Please note that this is a tentative summary of the schedule and </w:t>
      </w:r>
      <w:r w:rsidR="00893BB4">
        <w:rPr>
          <w:sz w:val="22"/>
          <w:szCs w:val="22"/>
        </w:rPr>
        <w:t xml:space="preserve">activities/due dates </w:t>
      </w:r>
      <w:r w:rsidRPr="00FA6412">
        <w:rPr>
          <w:sz w:val="22"/>
          <w:szCs w:val="22"/>
        </w:rPr>
        <w:t xml:space="preserve">may change during the semester. Follow the assignments </w:t>
      </w:r>
      <w:r w:rsidR="00893BB4">
        <w:rPr>
          <w:sz w:val="22"/>
          <w:szCs w:val="22"/>
        </w:rPr>
        <w:t xml:space="preserve">as posted </w:t>
      </w:r>
      <w:r w:rsidRPr="00FA6412">
        <w:rPr>
          <w:sz w:val="22"/>
          <w:szCs w:val="22"/>
        </w:rPr>
        <w:t>on the weekly modules in Canvas.</w:t>
      </w:r>
      <w:r w:rsidR="00364712">
        <w:rPr>
          <w:sz w:val="22"/>
          <w:szCs w:val="22"/>
        </w:rPr>
        <w:t xml:space="preserve"> Pay attention to Announcements as I often clarify assignments &amp; due dates that way. </w:t>
      </w:r>
    </w:p>
    <w:p w14:paraId="6753106A" w14:textId="78A9B002" w:rsidR="00C17543" w:rsidRDefault="00C17543" w:rsidP="000942A5">
      <w:pPr>
        <w:rPr>
          <w:sz w:val="22"/>
          <w:szCs w:val="22"/>
        </w:rPr>
      </w:pPr>
    </w:p>
    <w:p w14:paraId="22A50005" w14:textId="4F458C00" w:rsidR="00C17543" w:rsidRDefault="00C17543" w:rsidP="00C17543">
      <w:r>
        <w:rPr>
          <w:sz w:val="22"/>
          <w:szCs w:val="22"/>
        </w:rPr>
        <w:t>**</w:t>
      </w:r>
      <w:r>
        <w:rPr>
          <w:rStyle w:val="Emphasis"/>
          <w:rFonts w:ascii="Arial" w:hAnsi="Arial" w:cs="Arial"/>
          <w:color w:val="333333"/>
          <w:sz w:val="21"/>
          <w:szCs w:val="21"/>
          <w:shd w:val="clear" w:color="auto" w:fill="FFFFFF"/>
        </w:rPr>
        <w:t>If normal class and/or lab activities are disrupted due to illness, emergency, or crisis situation, the syllabus and other course plans and assignments may be modified to allow completion of the course. If this occurs, an addendum to your syllabus and/or course assignments will replace the original materials.</w:t>
      </w:r>
    </w:p>
    <w:p w14:paraId="71B311CE" w14:textId="7DBF0DFC" w:rsidR="00260B37" w:rsidRDefault="00260B37" w:rsidP="000942A5">
      <w:pPr>
        <w:rPr>
          <w:sz w:val="22"/>
          <w:szCs w:val="22"/>
        </w:rPr>
      </w:pPr>
    </w:p>
    <w:p w14:paraId="74F5CDDC" w14:textId="0F552FEF" w:rsidR="00260B37" w:rsidRDefault="00260B37" w:rsidP="00260B37">
      <w:pPr>
        <w:rPr>
          <w:rStyle w:val="Hyperlink"/>
        </w:rPr>
      </w:pPr>
      <w:r>
        <w:rPr>
          <w:sz w:val="22"/>
          <w:szCs w:val="22"/>
        </w:rPr>
        <w:t xml:space="preserve">Here is a link to the official AU academic calendar:  </w:t>
      </w:r>
      <w:hyperlink r:id="rId21" w:history="1">
        <w:r>
          <w:rPr>
            <w:rStyle w:val="Hyperlink"/>
          </w:rPr>
          <w:t>http://www.auburn.edu/main/auweb_calendar.php</w:t>
        </w:r>
      </w:hyperlink>
    </w:p>
    <w:p w14:paraId="06975925" w14:textId="77777777" w:rsidR="003C3A0E" w:rsidRDefault="003C3A0E" w:rsidP="000942A5"/>
    <w:tbl>
      <w:tblPr>
        <w:tblStyle w:val="LightShading-Accent1"/>
        <w:tblW w:w="5117" w:type="pct"/>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660" w:firstRow="1" w:lastRow="1" w:firstColumn="0" w:lastColumn="0" w:noHBand="1" w:noVBand="1"/>
      </w:tblPr>
      <w:tblGrid>
        <w:gridCol w:w="1149"/>
        <w:gridCol w:w="1760"/>
        <w:gridCol w:w="2374"/>
        <w:gridCol w:w="2198"/>
        <w:gridCol w:w="3261"/>
      </w:tblGrid>
      <w:tr w:rsidR="00A13050" w14:paraId="166D4AFA" w14:textId="77777777" w:rsidTr="005227CC">
        <w:trPr>
          <w:cnfStyle w:val="100000000000" w:firstRow="1" w:lastRow="0" w:firstColumn="0" w:lastColumn="0" w:oddVBand="0" w:evenVBand="0" w:oddHBand="0" w:evenHBand="0" w:firstRowFirstColumn="0" w:firstRowLastColumn="0" w:lastRowFirstColumn="0" w:lastRowLastColumn="0"/>
          <w:cantSplit/>
          <w:trHeight w:val="327"/>
        </w:trPr>
        <w:tc>
          <w:tcPr>
            <w:tcW w:w="535"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noWrap/>
          </w:tcPr>
          <w:p w14:paraId="1144E07B" w14:textId="77777777" w:rsidR="000678A2" w:rsidRPr="00364712" w:rsidRDefault="000678A2" w:rsidP="00D65D98">
            <w:pPr>
              <w:rPr>
                <w:color w:val="000000" w:themeColor="text1"/>
              </w:rPr>
            </w:pPr>
            <w:r w:rsidRPr="00364712">
              <w:rPr>
                <w:color w:val="000000" w:themeColor="text1"/>
              </w:rPr>
              <w:t xml:space="preserve">Week </w:t>
            </w:r>
          </w:p>
        </w:tc>
        <w:tc>
          <w:tcPr>
            <w:tcW w:w="819"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1A6486F5" w14:textId="12463E9B" w:rsidR="000678A2" w:rsidRPr="00364712" w:rsidRDefault="000678A2" w:rsidP="00D65D98">
            <w:pPr>
              <w:rPr>
                <w:color w:val="000000" w:themeColor="text1"/>
              </w:rPr>
            </w:pPr>
            <w:r w:rsidRPr="00364712">
              <w:rPr>
                <w:color w:val="000000" w:themeColor="text1"/>
              </w:rPr>
              <w:t>Topics</w:t>
            </w:r>
          </w:p>
        </w:tc>
        <w:tc>
          <w:tcPr>
            <w:tcW w:w="1105"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1D9A284B" w14:textId="76E2A9AE" w:rsidR="000678A2" w:rsidRPr="00364712" w:rsidRDefault="000678A2" w:rsidP="00D65D98">
            <w:pPr>
              <w:rPr>
                <w:color w:val="000000" w:themeColor="text1"/>
              </w:rPr>
            </w:pPr>
            <w:r w:rsidRPr="00364712">
              <w:rPr>
                <w:color w:val="000000" w:themeColor="text1"/>
              </w:rPr>
              <w:t>Prior to Class Meeting</w:t>
            </w:r>
          </w:p>
          <w:p w14:paraId="3E087D11" w14:textId="2BDC7A4E" w:rsidR="000678A2" w:rsidRPr="00364712" w:rsidRDefault="000678A2" w:rsidP="00D65D98">
            <w:pPr>
              <w:rPr>
                <w:color w:val="000000" w:themeColor="text1"/>
              </w:rPr>
            </w:pPr>
          </w:p>
        </w:tc>
        <w:tc>
          <w:tcPr>
            <w:tcW w:w="1023"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59A98779" w14:textId="7EE73398" w:rsidR="000678A2" w:rsidRPr="00364712" w:rsidRDefault="000678A2" w:rsidP="00D65D98">
            <w:pPr>
              <w:rPr>
                <w:color w:val="000000" w:themeColor="text1"/>
              </w:rPr>
            </w:pPr>
            <w:r w:rsidRPr="00364712">
              <w:rPr>
                <w:color w:val="000000" w:themeColor="text1"/>
              </w:rPr>
              <w:t>In Class Plan</w:t>
            </w:r>
          </w:p>
        </w:tc>
        <w:tc>
          <w:tcPr>
            <w:tcW w:w="1518"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66B2DB60" w14:textId="33303C73" w:rsidR="000678A2" w:rsidRPr="00364712" w:rsidRDefault="000678A2" w:rsidP="004B2A34">
            <w:pPr>
              <w:rPr>
                <w:color w:val="000000" w:themeColor="text1"/>
              </w:rPr>
            </w:pPr>
            <w:r w:rsidRPr="00364712">
              <w:rPr>
                <w:color w:val="000000" w:themeColor="text1"/>
              </w:rPr>
              <w:t xml:space="preserve">Assignments </w:t>
            </w:r>
          </w:p>
        </w:tc>
      </w:tr>
      <w:tr w:rsidR="00A13050" w14:paraId="02438114" w14:textId="77777777" w:rsidTr="00541D9F">
        <w:trPr>
          <w:cantSplit/>
          <w:trHeight w:val="849"/>
        </w:trPr>
        <w:tc>
          <w:tcPr>
            <w:tcW w:w="535" w:type="pct"/>
            <w:tcBorders>
              <w:top w:val="single" w:sz="6" w:space="0" w:color="17365D" w:themeColor="text2" w:themeShade="BF"/>
            </w:tcBorders>
            <w:shd w:val="clear" w:color="auto" w:fill="auto"/>
            <w:noWrap/>
          </w:tcPr>
          <w:p w14:paraId="71CA7C96" w14:textId="47C1E4FA" w:rsidR="000678A2" w:rsidRPr="0050542A" w:rsidRDefault="000678A2" w:rsidP="00D65D98">
            <w:pPr>
              <w:rPr>
                <w:color w:val="000000" w:themeColor="text1"/>
              </w:rPr>
            </w:pPr>
            <w:r w:rsidRPr="0050542A">
              <w:rPr>
                <w:b/>
                <w:color w:val="000000" w:themeColor="text1"/>
              </w:rPr>
              <w:t xml:space="preserve">1: </w:t>
            </w:r>
            <w:r w:rsidR="001B1E05" w:rsidRPr="0050542A">
              <w:rPr>
                <w:b/>
                <w:color w:val="000000" w:themeColor="text1"/>
              </w:rPr>
              <w:t>8/</w:t>
            </w:r>
            <w:r w:rsidR="004E66E6">
              <w:rPr>
                <w:b/>
                <w:color w:val="000000" w:themeColor="text1"/>
              </w:rPr>
              <w:t>19</w:t>
            </w:r>
          </w:p>
          <w:p w14:paraId="001A7F35" w14:textId="77777777" w:rsidR="000678A2" w:rsidRPr="0050542A" w:rsidRDefault="000678A2" w:rsidP="00D65D98">
            <w:pPr>
              <w:rPr>
                <w:color w:val="000000" w:themeColor="text1"/>
              </w:rPr>
            </w:pPr>
          </w:p>
          <w:p w14:paraId="300D428B" w14:textId="393AFE99" w:rsidR="000678A2" w:rsidRPr="0050542A" w:rsidRDefault="000678A2" w:rsidP="00D65D98">
            <w:pPr>
              <w:rPr>
                <w:color w:val="000000" w:themeColor="text1"/>
              </w:rPr>
            </w:pPr>
          </w:p>
        </w:tc>
        <w:tc>
          <w:tcPr>
            <w:tcW w:w="819" w:type="pct"/>
            <w:tcBorders>
              <w:top w:val="single" w:sz="6" w:space="0" w:color="17365D" w:themeColor="text2" w:themeShade="BF"/>
            </w:tcBorders>
            <w:shd w:val="clear" w:color="auto" w:fill="auto"/>
          </w:tcPr>
          <w:p w14:paraId="306C0EA2" w14:textId="76B60762" w:rsidR="000678A2" w:rsidRPr="0050542A" w:rsidRDefault="000678A2" w:rsidP="00C72D72">
            <w:pPr>
              <w:rPr>
                <w:color w:val="000000" w:themeColor="text1"/>
              </w:rPr>
            </w:pPr>
            <w:r w:rsidRPr="0050542A">
              <w:rPr>
                <w:color w:val="000000" w:themeColor="text1"/>
              </w:rPr>
              <w:t>Introduction</w:t>
            </w:r>
            <w:r w:rsidR="00800DE9" w:rsidRPr="0050542A">
              <w:rPr>
                <w:color w:val="000000" w:themeColor="text1"/>
              </w:rPr>
              <w:t xml:space="preserve"> to </w:t>
            </w:r>
            <w:r w:rsidR="00C72D72" w:rsidRPr="0050542A">
              <w:rPr>
                <w:color w:val="000000" w:themeColor="text1"/>
              </w:rPr>
              <w:t>Language and L</w:t>
            </w:r>
            <w:r w:rsidR="00800DE9" w:rsidRPr="0050542A">
              <w:rPr>
                <w:color w:val="000000" w:themeColor="text1"/>
              </w:rPr>
              <w:t xml:space="preserve">anguage </w:t>
            </w:r>
            <w:r w:rsidR="00C72D72" w:rsidRPr="0050542A">
              <w:rPr>
                <w:color w:val="000000" w:themeColor="text1"/>
              </w:rPr>
              <w:t>L</w:t>
            </w:r>
            <w:r w:rsidR="00800DE9" w:rsidRPr="0050542A">
              <w:rPr>
                <w:color w:val="000000" w:themeColor="text1"/>
              </w:rPr>
              <w:t>earning</w:t>
            </w:r>
            <w:r w:rsidRPr="0050542A">
              <w:rPr>
                <w:color w:val="000000" w:themeColor="text1"/>
              </w:rPr>
              <w:t xml:space="preserve"> </w:t>
            </w:r>
          </w:p>
          <w:p w14:paraId="187C8B8B" w14:textId="77777777" w:rsidR="007070B0" w:rsidRPr="0050542A" w:rsidRDefault="007070B0" w:rsidP="007070B0">
            <w:pPr>
              <w:pStyle w:val="DecimalAligned"/>
              <w:spacing w:after="0" w:line="240" w:lineRule="auto"/>
              <w:rPr>
                <w:rFonts w:ascii="Times New Roman" w:hAnsi="Times New Roman"/>
                <w:color w:val="000000" w:themeColor="text1"/>
              </w:rPr>
            </w:pPr>
            <w:r w:rsidRPr="0050542A">
              <w:rPr>
                <w:rFonts w:ascii="Times New Roman" w:hAnsi="Times New Roman"/>
                <w:color w:val="000000" w:themeColor="text1"/>
              </w:rPr>
              <w:t>Characteristics of language learners</w:t>
            </w:r>
          </w:p>
          <w:p w14:paraId="07BE9D06" w14:textId="38296EBB" w:rsidR="007070B0" w:rsidRPr="00115791" w:rsidRDefault="007070B0" w:rsidP="00115791">
            <w:pPr>
              <w:pStyle w:val="DecimalAligned"/>
              <w:spacing w:after="0" w:line="240" w:lineRule="auto"/>
              <w:rPr>
                <w:rFonts w:ascii="Times New Roman" w:hAnsi="Times New Roman"/>
                <w:color w:val="000000" w:themeColor="text1"/>
              </w:rPr>
            </w:pPr>
            <w:r w:rsidRPr="0050542A">
              <w:rPr>
                <w:rFonts w:ascii="Times New Roman" w:hAnsi="Times New Roman"/>
                <w:color w:val="000000" w:themeColor="text1"/>
              </w:rPr>
              <w:t>Language learning aptitude</w:t>
            </w:r>
          </w:p>
        </w:tc>
        <w:tc>
          <w:tcPr>
            <w:tcW w:w="1105" w:type="pct"/>
            <w:tcBorders>
              <w:top w:val="single" w:sz="6" w:space="0" w:color="17365D" w:themeColor="text2" w:themeShade="BF"/>
            </w:tcBorders>
            <w:shd w:val="clear" w:color="auto" w:fill="auto"/>
          </w:tcPr>
          <w:p w14:paraId="694289EE" w14:textId="1C0BBC2E" w:rsidR="00800DE9" w:rsidRPr="0050542A" w:rsidRDefault="00800DE9" w:rsidP="00E55632">
            <w:pPr>
              <w:pStyle w:val="DecimalAligned"/>
              <w:spacing w:after="0" w:line="240" w:lineRule="auto"/>
              <w:contextualSpacing/>
              <w:rPr>
                <w:rFonts w:ascii="Times New Roman" w:hAnsi="Times New Roman"/>
                <w:color w:val="000000" w:themeColor="text1"/>
              </w:rPr>
            </w:pPr>
            <w:r w:rsidRPr="0050542A">
              <w:rPr>
                <w:rFonts w:ascii="Times New Roman" w:hAnsi="Times New Roman"/>
                <w:color w:val="000000" w:themeColor="text1"/>
              </w:rPr>
              <w:t>Read</w:t>
            </w:r>
            <w:r w:rsidR="00167285">
              <w:rPr>
                <w:rFonts w:ascii="Times New Roman" w:hAnsi="Times New Roman"/>
                <w:color w:val="000000" w:themeColor="text1"/>
              </w:rPr>
              <w:t>/review</w:t>
            </w:r>
            <w:r w:rsidRPr="0050542A">
              <w:rPr>
                <w:rFonts w:ascii="Times New Roman" w:hAnsi="Times New Roman"/>
                <w:color w:val="000000" w:themeColor="text1"/>
              </w:rPr>
              <w:t xml:space="preserve"> </w:t>
            </w:r>
            <w:r w:rsidR="000678A2" w:rsidRPr="0050542A">
              <w:rPr>
                <w:rFonts w:ascii="Times New Roman" w:hAnsi="Times New Roman"/>
                <w:color w:val="000000" w:themeColor="text1"/>
              </w:rPr>
              <w:t>Syllabus</w:t>
            </w:r>
          </w:p>
          <w:p w14:paraId="1F1A48CA" w14:textId="1DE1B944" w:rsidR="000678A2" w:rsidRDefault="00724B7F" w:rsidP="002711CC">
            <w:pPr>
              <w:pStyle w:val="DecimalAligned"/>
              <w:spacing w:after="0" w:line="240" w:lineRule="auto"/>
              <w:contextualSpacing/>
              <w:rPr>
                <w:rFonts w:ascii="Times New Roman" w:hAnsi="Times New Roman"/>
                <w:color w:val="000000" w:themeColor="text1"/>
              </w:rPr>
            </w:pPr>
            <w:r w:rsidRPr="0050542A">
              <w:rPr>
                <w:rFonts w:ascii="Times New Roman" w:hAnsi="Times New Roman"/>
                <w:color w:val="000000" w:themeColor="text1"/>
              </w:rPr>
              <w:t>Read</w:t>
            </w:r>
            <w:r w:rsidR="006C72ED">
              <w:rPr>
                <w:rFonts w:ascii="Times New Roman" w:hAnsi="Times New Roman"/>
                <w:color w:val="000000" w:themeColor="text1"/>
              </w:rPr>
              <w:t xml:space="preserve"> </w:t>
            </w:r>
            <w:r w:rsidR="00167285">
              <w:rPr>
                <w:rFonts w:ascii="Times New Roman" w:hAnsi="Times New Roman"/>
                <w:color w:val="000000" w:themeColor="text1"/>
              </w:rPr>
              <w:t xml:space="preserve">pdf </w:t>
            </w:r>
            <w:r w:rsidRPr="0050542A">
              <w:rPr>
                <w:rFonts w:ascii="Times New Roman" w:hAnsi="Times New Roman"/>
                <w:color w:val="000000" w:themeColor="text1"/>
              </w:rPr>
              <w:t>about good language learners</w:t>
            </w:r>
          </w:p>
          <w:p w14:paraId="369AB071" w14:textId="15946D7A" w:rsidR="00F92CB6" w:rsidRPr="0050542A" w:rsidRDefault="00DD0504" w:rsidP="002711CC">
            <w:pPr>
              <w:pStyle w:val="DecimalAligned"/>
              <w:spacing w:after="0" w:line="240" w:lineRule="auto"/>
              <w:contextualSpacing/>
              <w:rPr>
                <w:rFonts w:ascii="Times New Roman" w:hAnsi="Times New Roman"/>
                <w:color w:val="000000" w:themeColor="text1"/>
              </w:rPr>
            </w:pPr>
            <w:r>
              <w:rPr>
                <w:rFonts w:ascii="Times New Roman" w:hAnsi="Times New Roman"/>
                <w:color w:val="000000" w:themeColor="text1"/>
              </w:rPr>
              <w:t xml:space="preserve">Take language aptitude test: </w:t>
            </w:r>
            <w:hyperlink r:id="rId22" w:history="1">
              <w:r w:rsidRPr="002A757D">
                <w:rPr>
                  <w:rStyle w:val="Hyperlink"/>
                  <w:rFonts w:ascii="Times New Roman" w:hAnsi="Times New Roman"/>
                </w:rPr>
                <w:t>http://paulnoblelanguageinstitute.blogspot.com/2011/06/try-our-language-aptitude-test.html</w:t>
              </w:r>
            </w:hyperlink>
          </w:p>
        </w:tc>
        <w:tc>
          <w:tcPr>
            <w:tcW w:w="1023" w:type="pct"/>
            <w:tcBorders>
              <w:top w:val="single" w:sz="6" w:space="0" w:color="17365D" w:themeColor="text2" w:themeShade="BF"/>
            </w:tcBorders>
            <w:shd w:val="clear" w:color="auto" w:fill="auto"/>
          </w:tcPr>
          <w:p w14:paraId="7158F849" w14:textId="77777777" w:rsidR="000678A2" w:rsidRDefault="007070B0" w:rsidP="007070B0">
            <w:pPr>
              <w:pStyle w:val="DecimalAligned"/>
              <w:spacing w:after="0" w:line="240" w:lineRule="auto"/>
              <w:rPr>
                <w:rFonts w:ascii="Times New Roman" w:hAnsi="Times New Roman"/>
                <w:color w:val="000000" w:themeColor="text1"/>
              </w:rPr>
            </w:pPr>
            <w:r>
              <w:rPr>
                <w:rFonts w:ascii="Times New Roman" w:hAnsi="Times New Roman"/>
                <w:color w:val="000000" w:themeColor="text1"/>
              </w:rPr>
              <w:t>Overview of syllabus</w:t>
            </w:r>
          </w:p>
          <w:p w14:paraId="191F1527" w14:textId="17DA4137" w:rsidR="007070B0" w:rsidRDefault="007070B0" w:rsidP="007070B0">
            <w:pPr>
              <w:pStyle w:val="DecimalAligned"/>
              <w:spacing w:after="0" w:line="240" w:lineRule="auto"/>
              <w:rPr>
                <w:rFonts w:ascii="Times New Roman" w:hAnsi="Times New Roman"/>
                <w:color w:val="000000" w:themeColor="text1"/>
              </w:rPr>
            </w:pPr>
            <w:proofErr w:type="spellStart"/>
            <w:r>
              <w:rPr>
                <w:rFonts w:ascii="Times New Roman" w:hAnsi="Times New Roman"/>
                <w:color w:val="000000" w:themeColor="text1"/>
              </w:rPr>
              <w:t>Ovierview</w:t>
            </w:r>
            <w:proofErr w:type="spellEnd"/>
            <w:r>
              <w:rPr>
                <w:rFonts w:ascii="Times New Roman" w:hAnsi="Times New Roman"/>
                <w:color w:val="000000" w:themeColor="text1"/>
              </w:rPr>
              <w:t xml:space="preserve"> of </w:t>
            </w:r>
            <w:r w:rsidR="003158CC">
              <w:rPr>
                <w:rFonts w:ascii="Times New Roman" w:hAnsi="Times New Roman"/>
                <w:color w:val="000000" w:themeColor="text1"/>
              </w:rPr>
              <w:t>C</w:t>
            </w:r>
            <w:r>
              <w:rPr>
                <w:rFonts w:ascii="Times New Roman" w:hAnsi="Times New Roman"/>
                <w:color w:val="000000" w:themeColor="text1"/>
              </w:rPr>
              <w:t>anvas</w:t>
            </w:r>
          </w:p>
          <w:p w14:paraId="4422987A" w14:textId="77777777" w:rsidR="007070B0" w:rsidRDefault="007070B0" w:rsidP="007070B0">
            <w:pPr>
              <w:pStyle w:val="DecimalAligned"/>
              <w:spacing w:after="0" w:line="240" w:lineRule="auto"/>
              <w:rPr>
                <w:rFonts w:ascii="Times New Roman" w:hAnsi="Times New Roman"/>
                <w:color w:val="000000" w:themeColor="text1"/>
              </w:rPr>
            </w:pPr>
            <w:r>
              <w:rPr>
                <w:rFonts w:ascii="Times New Roman" w:hAnsi="Times New Roman"/>
                <w:color w:val="000000" w:themeColor="text1"/>
              </w:rPr>
              <w:t>Class Discussion</w:t>
            </w:r>
          </w:p>
          <w:p w14:paraId="55F61778" w14:textId="46EF18EA" w:rsidR="002F626A" w:rsidRPr="0050542A" w:rsidRDefault="002F626A" w:rsidP="007070B0">
            <w:pPr>
              <w:pStyle w:val="DecimalAligned"/>
              <w:spacing w:after="0" w:line="240" w:lineRule="auto"/>
              <w:rPr>
                <w:rFonts w:ascii="Times New Roman" w:hAnsi="Times New Roman"/>
                <w:color w:val="000000" w:themeColor="text1"/>
              </w:rPr>
            </w:pPr>
            <w:r>
              <w:rPr>
                <w:rFonts w:ascii="Times New Roman" w:hAnsi="Times New Roman"/>
                <w:color w:val="000000" w:themeColor="text1"/>
              </w:rPr>
              <w:t xml:space="preserve">Introduction to </w:t>
            </w:r>
            <w:r w:rsidR="003158CC">
              <w:rPr>
                <w:rFonts w:ascii="Times New Roman" w:hAnsi="Times New Roman"/>
                <w:color w:val="000000" w:themeColor="text1"/>
              </w:rPr>
              <w:t>Persian course</w:t>
            </w:r>
          </w:p>
        </w:tc>
        <w:tc>
          <w:tcPr>
            <w:tcW w:w="1518" w:type="pct"/>
            <w:tcBorders>
              <w:top w:val="single" w:sz="6" w:space="0" w:color="17365D" w:themeColor="text2" w:themeShade="BF"/>
            </w:tcBorders>
            <w:shd w:val="clear" w:color="auto" w:fill="auto"/>
          </w:tcPr>
          <w:p w14:paraId="69C5A592" w14:textId="77777777" w:rsidR="000678A2" w:rsidRDefault="00C46A89" w:rsidP="00364712">
            <w:pPr>
              <w:pStyle w:val="DecimalAligned"/>
              <w:spacing w:after="0" w:line="240" w:lineRule="auto"/>
              <w:rPr>
                <w:rFonts w:ascii="Times New Roman" w:hAnsi="Times New Roman"/>
                <w:color w:val="000000" w:themeColor="text1"/>
              </w:rPr>
            </w:pPr>
            <w:r>
              <w:rPr>
                <w:rFonts w:ascii="Times New Roman" w:hAnsi="Times New Roman"/>
                <w:color w:val="000000" w:themeColor="text1"/>
              </w:rPr>
              <w:t>Introduction Post</w:t>
            </w:r>
          </w:p>
          <w:p w14:paraId="7D478712" w14:textId="7C23ECB6" w:rsidR="003158CC" w:rsidRPr="0050542A" w:rsidRDefault="003158CC" w:rsidP="00364712">
            <w:pPr>
              <w:pStyle w:val="DecimalAligned"/>
              <w:spacing w:after="0" w:line="240" w:lineRule="auto"/>
              <w:rPr>
                <w:rFonts w:ascii="Times New Roman" w:hAnsi="Times New Roman"/>
                <w:color w:val="000000" w:themeColor="text1"/>
              </w:rPr>
            </w:pPr>
            <w:r>
              <w:rPr>
                <w:rFonts w:ascii="Times New Roman" w:hAnsi="Times New Roman"/>
                <w:color w:val="000000" w:themeColor="text1"/>
              </w:rPr>
              <w:t>MLL Shadowing Field Experience</w:t>
            </w:r>
          </w:p>
        </w:tc>
      </w:tr>
      <w:tr w:rsidR="00A13050" w14:paraId="4D6F5971" w14:textId="77777777" w:rsidTr="00541D9F">
        <w:trPr>
          <w:cantSplit/>
          <w:trHeight w:val="557"/>
        </w:trPr>
        <w:tc>
          <w:tcPr>
            <w:tcW w:w="535" w:type="pct"/>
            <w:shd w:val="clear" w:color="auto" w:fill="auto"/>
            <w:noWrap/>
          </w:tcPr>
          <w:p w14:paraId="541089FD" w14:textId="316621C0" w:rsidR="000678A2" w:rsidRPr="0050542A" w:rsidRDefault="000678A2" w:rsidP="00FA6412">
            <w:pPr>
              <w:rPr>
                <w:color w:val="000000" w:themeColor="text1"/>
              </w:rPr>
            </w:pPr>
            <w:r w:rsidRPr="0050542A">
              <w:rPr>
                <w:b/>
                <w:color w:val="000000" w:themeColor="text1"/>
              </w:rPr>
              <w:t>2: 8/</w:t>
            </w:r>
            <w:r w:rsidR="004E66E6">
              <w:rPr>
                <w:b/>
                <w:color w:val="000000" w:themeColor="text1"/>
              </w:rPr>
              <w:t>26</w:t>
            </w:r>
          </w:p>
        </w:tc>
        <w:tc>
          <w:tcPr>
            <w:tcW w:w="819" w:type="pct"/>
            <w:shd w:val="clear" w:color="auto" w:fill="auto"/>
          </w:tcPr>
          <w:p w14:paraId="00B1BD71" w14:textId="4C00D180" w:rsidR="00437E7F" w:rsidRDefault="00437E7F" w:rsidP="00437E7F">
            <w:pPr>
              <w:rPr>
                <w:color w:val="000000" w:themeColor="text1"/>
              </w:rPr>
            </w:pPr>
            <w:r w:rsidRPr="0050542A">
              <w:rPr>
                <w:color w:val="000000" w:themeColor="text1"/>
              </w:rPr>
              <w:t>What is linguistics? How &amp; why do linguists study language?</w:t>
            </w:r>
          </w:p>
          <w:p w14:paraId="198A9F9B" w14:textId="111E3C40" w:rsidR="000678A2" w:rsidRPr="007070B0" w:rsidRDefault="007070B0" w:rsidP="007070B0">
            <w:pPr>
              <w:pStyle w:val="DecimalAligned"/>
              <w:spacing w:after="0" w:line="240" w:lineRule="auto"/>
              <w:rPr>
                <w:rFonts w:ascii="Times New Roman" w:hAnsi="Times New Roman"/>
                <w:color w:val="000000" w:themeColor="text1"/>
              </w:rPr>
            </w:pPr>
            <w:r>
              <w:rPr>
                <w:rFonts w:ascii="Times New Roman" w:hAnsi="Times New Roman"/>
                <w:color w:val="000000" w:themeColor="text1"/>
              </w:rPr>
              <w:t>Understanding our linguistic footprint</w:t>
            </w:r>
          </w:p>
        </w:tc>
        <w:tc>
          <w:tcPr>
            <w:tcW w:w="1105" w:type="pct"/>
            <w:shd w:val="clear" w:color="auto" w:fill="auto"/>
          </w:tcPr>
          <w:p w14:paraId="70947AA9" w14:textId="6388FF7B" w:rsidR="000678A2" w:rsidRDefault="00800DE9" w:rsidP="00E55632">
            <w:pPr>
              <w:pStyle w:val="DecimalAligned"/>
              <w:spacing w:line="240" w:lineRule="auto"/>
              <w:contextualSpacing/>
              <w:rPr>
                <w:rFonts w:ascii="Times New Roman" w:hAnsi="Times New Roman"/>
                <w:color w:val="000000" w:themeColor="text1"/>
              </w:rPr>
            </w:pPr>
            <w:r w:rsidRPr="0050542A">
              <w:rPr>
                <w:rFonts w:ascii="Times New Roman" w:hAnsi="Times New Roman"/>
                <w:color w:val="000000" w:themeColor="text1"/>
              </w:rPr>
              <w:t>Read</w:t>
            </w:r>
            <w:r w:rsidR="00C46A89">
              <w:rPr>
                <w:rFonts w:ascii="Times New Roman" w:hAnsi="Times New Roman"/>
                <w:color w:val="000000" w:themeColor="text1"/>
              </w:rPr>
              <w:t xml:space="preserve">ing 1: </w:t>
            </w:r>
            <w:r w:rsidR="007E7651" w:rsidRPr="0050542A">
              <w:rPr>
                <w:rFonts w:ascii="Times New Roman" w:hAnsi="Times New Roman"/>
                <w:color w:val="000000" w:themeColor="text1"/>
              </w:rPr>
              <w:t>Freeman &amp; Freeman</w:t>
            </w:r>
            <w:r w:rsidR="00D11F82" w:rsidRPr="0050542A">
              <w:rPr>
                <w:rFonts w:ascii="Times New Roman" w:hAnsi="Times New Roman"/>
                <w:color w:val="000000" w:themeColor="text1"/>
              </w:rPr>
              <w:t xml:space="preserve"> (F&amp;F)</w:t>
            </w:r>
            <w:r w:rsidRPr="0050542A">
              <w:rPr>
                <w:rFonts w:ascii="Times New Roman" w:hAnsi="Times New Roman"/>
                <w:color w:val="000000" w:themeColor="text1"/>
              </w:rPr>
              <w:t>,</w:t>
            </w:r>
            <w:r w:rsidR="007E7651" w:rsidRPr="0050542A">
              <w:rPr>
                <w:rFonts w:ascii="Times New Roman" w:hAnsi="Times New Roman"/>
                <w:color w:val="000000" w:themeColor="text1"/>
              </w:rPr>
              <w:t xml:space="preserve"> </w:t>
            </w:r>
            <w:proofErr w:type="spellStart"/>
            <w:r w:rsidR="007E7651" w:rsidRPr="0050542A">
              <w:rPr>
                <w:rFonts w:ascii="Times New Roman" w:hAnsi="Times New Roman"/>
                <w:color w:val="000000" w:themeColor="text1"/>
              </w:rPr>
              <w:t>ch</w:t>
            </w:r>
            <w:proofErr w:type="spellEnd"/>
            <w:r w:rsidR="007E7651" w:rsidRPr="0050542A">
              <w:rPr>
                <w:rFonts w:ascii="Times New Roman" w:hAnsi="Times New Roman"/>
                <w:color w:val="000000" w:themeColor="text1"/>
              </w:rPr>
              <w:t xml:space="preserve"> 1</w:t>
            </w:r>
            <w:r w:rsidR="002711CC" w:rsidRPr="0050542A">
              <w:rPr>
                <w:rFonts w:ascii="Times New Roman" w:hAnsi="Times New Roman"/>
                <w:color w:val="000000" w:themeColor="text1"/>
              </w:rPr>
              <w:t xml:space="preserve"> </w:t>
            </w:r>
          </w:p>
          <w:p w14:paraId="468BF571" w14:textId="78C31048" w:rsidR="003F7A55" w:rsidRPr="0050542A" w:rsidRDefault="003F7A55" w:rsidP="00E55632">
            <w:pPr>
              <w:pStyle w:val="DecimalAligned"/>
              <w:spacing w:line="240" w:lineRule="auto"/>
              <w:contextualSpacing/>
              <w:rPr>
                <w:rFonts w:ascii="Times New Roman" w:hAnsi="Times New Roman"/>
                <w:color w:val="000000" w:themeColor="text1"/>
              </w:rPr>
            </w:pPr>
            <w:r>
              <w:rPr>
                <w:rFonts w:ascii="Times New Roman" w:hAnsi="Times New Roman"/>
                <w:color w:val="000000" w:themeColor="text1"/>
              </w:rPr>
              <w:t>Read</w:t>
            </w:r>
            <w:r w:rsidR="00C46A89">
              <w:rPr>
                <w:rFonts w:ascii="Times New Roman" w:hAnsi="Times New Roman"/>
                <w:color w:val="000000" w:themeColor="text1"/>
              </w:rPr>
              <w:t>ing 2:</w:t>
            </w:r>
            <w:r>
              <w:rPr>
                <w:rFonts w:ascii="Times New Roman" w:hAnsi="Times New Roman"/>
                <w:color w:val="000000" w:themeColor="text1"/>
              </w:rPr>
              <w:t xml:space="preserve"> Linguistic Sustainability (pdf) pages 1 - 6</w:t>
            </w:r>
          </w:p>
          <w:p w14:paraId="53B3D446" w14:textId="6BE5998E" w:rsidR="0046276F" w:rsidRPr="0050542A" w:rsidRDefault="0046276F" w:rsidP="001A6A3F">
            <w:pPr>
              <w:pStyle w:val="DecimalAligned"/>
              <w:spacing w:line="240" w:lineRule="auto"/>
              <w:contextualSpacing/>
              <w:rPr>
                <w:rFonts w:ascii="Times New Roman" w:hAnsi="Times New Roman"/>
                <w:color w:val="000000" w:themeColor="text1"/>
              </w:rPr>
            </w:pPr>
          </w:p>
        </w:tc>
        <w:tc>
          <w:tcPr>
            <w:tcW w:w="1023" w:type="pct"/>
            <w:shd w:val="clear" w:color="auto" w:fill="auto"/>
          </w:tcPr>
          <w:p w14:paraId="7FECB06B" w14:textId="65D83CD0" w:rsidR="003F7A55" w:rsidRDefault="007D1C19" w:rsidP="00724B7F">
            <w:pPr>
              <w:pStyle w:val="DecimalAligned"/>
              <w:spacing w:after="0" w:line="240" w:lineRule="auto"/>
              <w:rPr>
                <w:rFonts w:ascii="Times New Roman" w:hAnsi="Times New Roman"/>
                <w:color w:val="000000" w:themeColor="text1"/>
              </w:rPr>
            </w:pPr>
            <w:r>
              <w:rPr>
                <w:rFonts w:ascii="Times New Roman" w:hAnsi="Times New Roman"/>
                <w:color w:val="000000" w:themeColor="text1"/>
              </w:rPr>
              <w:t>Intro to</w:t>
            </w:r>
            <w:r w:rsidR="003F7A55">
              <w:rPr>
                <w:rFonts w:ascii="Times New Roman" w:hAnsi="Times New Roman"/>
                <w:color w:val="000000" w:themeColor="text1"/>
              </w:rPr>
              <w:t xml:space="preserve"> Endangered Language Research &amp; Analysis</w:t>
            </w:r>
          </w:p>
          <w:p w14:paraId="7A550CFE" w14:textId="77777777" w:rsidR="007070B0" w:rsidRDefault="007070B0" w:rsidP="00724B7F">
            <w:pPr>
              <w:pStyle w:val="DecimalAligned"/>
              <w:spacing w:after="0" w:line="240" w:lineRule="auto"/>
              <w:rPr>
                <w:rFonts w:ascii="Times New Roman" w:hAnsi="Times New Roman"/>
                <w:color w:val="000000" w:themeColor="text1"/>
              </w:rPr>
            </w:pPr>
            <w:r>
              <w:rPr>
                <w:rFonts w:ascii="Times New Roman" w:hAnsi="Times New Roman"/>
                <w:color w:val="000000" w:themeColor="text1"/>
              </w:rPr>
              <w:t>Analyze linguistic footprint</w:t>
            </w:r>
          </w:p>
          <w:p w14:paraId="633DF4A9" w14:textId="29E7D3F0" w:rsidR="00DD7390" w:rsidRPr="0050542A" w:rsidRDefault="00DD7390" w:rsidP="00724B7F">
            <w:pPr>
              <w:pStyle w:val="DecimalAligned"/>
              <w:spacing w:after="0" w:line="240" w:lineRule="auto"/>
              <w:rPr>
                <w:rFonts w:ascii="Times New Roman" w:hAnsi="Times New Roman"/>
                <w:color w:val="000000" w:themeColor="text1"/>
              </w:rPr>
            </w:pPr>
            <w:r>
              <w:rPr>
                <w:rFonts w:ascii="Times New Roman" w:hAnsi="Times New Roman"/>
                <w:color w:val="000000" w:themeColor="text1"/>
              </w:rPr>
              <w:t>Parsi Lesson 1</w:t>
            </w:r>
          </w:p>
        </w:tc>
        <w:tc>
          <w:tcPr>
            <w:tcW w:w="1518" w:type="pct"/>
            <w:shd w:val="clear" w:color="auto" w:fill="auto"/>
          </w:tcPr>
          <w:p w14:paraId="498DF6F8" w14:textId="36B7D22D" w:rsidR="00C46A89" w:rsidRDefault="00C46A89" w:rsidP="00C46A89">
            <w:pPr>
              <w:pStyle w:val="DecimalAligned"/>
              <w:spacing w:after="0" w:line="240" w:lineRule="auto"/>
              <w:rPr>
                <w:rFonts w:ascii="Times New Roman" w:hAnsi="Times New Roman"/>
                <w:color w:val="000000" w:themeColor="text1"/>
              </w:rPr>
            </w:pPr>
            <w:r>
              <w:rPr>
                <w:rFonts w:ascii="Times New Roman" w:hAnsi="Times New Roman"/>
                <w:color w:val="000000" w:themeColor="text1"/>
              </w:rPr>
              <w:t>Reading Response 1</w:t>
            </w:r>
          </w:p>
          <w:p w14:paraId="60CF02AD" w14:textId="30182B8A" w:rsidR="003C60EF" w:rsidRDefault="003C60EF" w:rsidP="008B6EB9">
            <w:pPr>
              <w:pStyle w:val="DecimalAligned"/>
              <w:spacing w:after="0" w:line="240" w:lineRule="auto"/>
              <w:rPr>
                <w:rFonts w:ascii="Times New Roman" w:hAnsi="Times New Roman"/>
                <w:color w:val="000000" w:themeColor="text1"/>
              </w:rPr>
            </w:pPr>
            <w:r w:rsidRPr="0050542A">
              <w:rPr>
                <w:rFonts w:ascii="Times New Roman" w:hAnsi="Times New Roman"/>
                <w:color w:val="000000" w:themeColor="text1"/>
              </w:rPr>
              <w:t xml:space="preserve">Discussion </w:t>
            </w:r>
            <w:r w:rsidR="001F3E37">
              <w:rPr>
                <w:rFonts w:ascii="Times New Roman" w:hAnsi="Times New Roman"/>
                <w:color w:val="000000" w:themeColor="text1"/>
              </w:rPr>
              <w:t xml:space="preserve">Post </w:t>
            </w:r>
            <w:r w:rsidR="00C46A89">
              <w:rPr>
                <w:rFonts w:ascii="Times New Roman" w:hAnsi="Times New Roman"/>
                <w:color w:val="000000" w:themeColor="text1"/>
              </w:rPr>
              <w:t>1</w:t>
            </w:r>
          </w:p>
          <w:p w14:paraId="15198ABC" w14:textId="583F810C" w:rsidR="00364118" w:rsidRPr="0050542A" w:rsidRDefault="00364118" w:rsidP="008B6EB9">
            <w:pPr>
              <w:pStyle w:val="DecimalAligned"/>
              <w:spacing w:after="0" w:line="240" w:lineRule="auto"/>
              <w:rPr>
                <w:rFonts w:ascii="Times New Roman" w:hAnsi="Times New Roman"/>
                <w:color w:val="000000" w:themeColor="text1"/>
              </w:rPr>
            </w:pPr>
          </w:p>
        </w:tc>
      </w:tr>
      <w:tr w:rsidR="00A13050" w14:paraId="148C85F2" w14:textId="77777777" w:rsidTr="00541D9F">
        <w:trPr>
          <w:cantSplit/>
          <w:trHeight w:val="800"/>
        </w:trPr>
        <w:tc>
          <w:tcPr>
            <w:tcW w:w="535" w:type="pct"/>
            <w:shd w:val="clear" w:color="auto" w:fill="auto"/>
            <w:noWrap/>
          </w:tcPr>
          <w:p w14:paraId="4B93D6A4" w14:textId="764394B2" w:rsidR="000678A2" w:rsidRPr="0050542A" w:rsidRDefault="000678A2" w:rsidP="00FA6412">
            <w:pPr>
              <w:rPr>
                <w:b/>
                <w:color w:val="000000" w:themeColor="text1"/>
              </w:rPr>
            </w:pPr>
            <w:r w:rsidRPr="0050542A">
              <w:rPr>
                <w:b/>
                <w:color w:val="000000" w:themeColor="text1"/>
              </w:rPr>
              <w:t xml:space="preserve">3: </w:t>
            </w:r>
            <w:r w:rsidR="00260B37" w:rsidRPr="0050542A">
              <w:rPr>
                <w:b/>
                <w:color w:val="000000" w:themeColor="text1"/>
              </w:rPr>
              <w:t>9/</w:t>
            </w:r>
            <w:r w:rsidR="004E66E6">
              <w:rPr>
                <w:b/>
                <w:color w:val="000000" w:themeColor="text1"/>
              </w:rPr>
              <w:t>2</w:t>
            </w:r>
          </w:p>
        </w:tc>
        <w:tc>
          <w:tcPr>
            <w:tcW w:w="819" w:type="pct"/>
            <w:shd w:val="clear" w:color="auto" w:fill="auto"/>
          </w:tcPr>
          <w:p w14:paraId="108B2978" w14:textId="77777777" w:rsidR="000678A2" w:rsidRDefault="007E7651" w:rsidP="000970EB">
            <w:pPr>
              <w:rPr>
                <w:color w:val="000000" w:themeColor="text1"/>
              </w:rPr>
            </w:pPr>
            <w:r w:rsidRPr="0050542A">
              <w:rPr>
                <w:color w:val="000000" w:themeColor="text1"/>
              </w:rPr>
              <w:t>1</w:t>
            </w:r>
            <w:r w:rsidRPr="0050542A">
              <w:rPr>
                <w:color w:val="000000" w:themeColor="text1"/>
                <w:vertAlign w:val="superscript"/>
              </w:rPr>
              <w:t>st</w:t>
            </w:r>
            <w:r w:rsidRPr="0050542A">
              <w:rPr>
                <w:color w:val="000000" w:themeColor="text1"/>
              </w:rPr>
              <w:t xml:space="preserve"> language acquisition</w:t>
            </w:r>
            <w:r w:rsidR="00D11F82" w:rsidRPr="0050542A">
              <w:rPr>
                <w:color w:val="000000" w:themeColor="text1"/>
              </w:rPr>
              <w:t xml:space="preserve"> </w:t>
            </w:r>
            <w:r w:rsidR="00470CC2" w:rsidRPr="0050542A">
              <w:rPr>
                <w:color w:val="000000" w:themeColor="text1"/>
              </w:rPr>
              <w:t xml:space="preserve">and language learning in early childhood </w:t>
            </w:r>
          </w:p>
          <w:p w14:paraId="019E24AE" w14:textId="11D125C7" w:rsidR="00CD3256" w:rsidRPr="0050542A" w:rsidRDefault="00CD3256" w:rsidP="000970EB">
            <w:pPr>
              <w:rPr>
                <w:color w:val="000000" w:themeColor="text1"/>
              </w:rPr>
            </w:pPr>
            <w:r>
              <w:rPr>
                <w:color w:val="000000" w:themeColor="text1"/>
              </w:rPr>
              <w:t>Basic elements of language - overview</w:t>
            </w:r>
          </w:p>
        </w:tc>
        <w:tc>
          <w:tcPr>
            <w:tcW w:w="1105" w:type="pct"/>
            <w:shd w:val="clear" w:color="auto" w:fill="auto"/>
          </w:tcPr>
          <w:p w14:paraId="47FA8AB0" w14:textId="459F8368" w:rsidR="00BC1931" w:rsidRDefault="00E55632" w:rsidP="00E55632">
            <w:pPr>
              <w:pStyle w:val="DecimalAligned"/>
              <w:spacing w:line="240" w:lineRule="auto"/>
              <w:contextualSpacing/>
              <w:rPr>
                <w:rFonts w:ascii="Times New Roman" w:hAnsi="Times New Roman"/>
                <w:color w:val="000000" w:themeColor="text1"/>
              </w:rPr>
            </w:pPr>
            <w:r w:rsidRPr="0050542A">
              <w:rPr>
                <w:rFonts w:ascii="Times New Roman" w:hAnsi="Times New Roman"/>
                <w:color w:val="000000" w:themeColor="text1"/>
              </w:rPr>
              <w:t>Read</w:t>
            </w:r>
            <w:r w:rsidR="00C46A89">
              <w:rPr>
                <w:rFonts w:ascii="Times New Roman" w:hAnsi="Times New Roman"/>
                <w:color w:val="000000" w:themeColor="text1"/>
              </w:rPr>
              <w:t xml:space="preserve">ing 1: </w:t>
            </w:r>
            <w:r w:rsidRPr="0050542A">
              <w:rPr>
                <w:rFonts w:ascii="Times New Roman" w:hAnsi="Times New Roman"/>
                <w:color w:val="000000" w:themeColor="text1"/>
              </w:rPr>
              <w:t xml:space="preserve"> </w:t>
            </w:r>
            <w:r w:rsidR="00BC1931">
              <w:rPr>
                <w:rFonts w:ascii="Times New Roman" w:hAnsi="Times New Roman"/>
                <w:color w:val="000000" w:themeColor="text1"/>
              </w:rPr>
              <w:t xml:space="preserve">F&amp;F, </w:t>
            </w:r>
            <w:proofErr w:type="spellStart"/>
            <w:r w:rsidR="00BC1931">
              <w:rPr>
                <w:rFonts w:ascii="Times New Roman" w:hAnsi="Times New Roman"/>
                <w:color w:val="000000" w:themeColor="text1"/>
              </w:rPr>
              <w:t>ch</w:t>
            </w:r>
            <w:proofErr w:type="spellEnd"/>
            <w:r w:rsidR="00BC1931">
              <w:rPr>
                <w:rFonts w:ascii="Times New Roman" w:hAnsi="Times New Roman"/>
                <w:color w:val="000000" w:themeColor="text1"/>
              </w:rPr>
              <w:t xml:space="preserve"> 2</w:t>
            </w:r>
          </w:p>
          <w:p w14:paraId="2AF1C52F" w14:textId="6B15A2DE" w:rsidR="0046276F" w:rsidRPr="0050542A" w:rsidRDefault="00BC1931" w:rsidP="00E55632">
            <w:pPr>
              <w:pStyle w:val="DecimalAligned"/>
              <w:spacing w:line="240" w:lineRule="auto"/>
              <w:contextualSpacing/>
              <w:rPr>
                <w:rFonts w:ascii="Times New Roman" w:hAnsi="Times New Roman"/>
                <w:color w:val="000000" w:themeColor="text1"/>
              </w:rPr>
            </w:pPr>
            <w:r>
              <w:rPr>
                <w:rFonts w:ascii="Times New Roman" w:hAnsi="Times New Roman"/>
                <w:color w:val="000000" w:themeColor="text1"/>
              </w:rPr>
              <w:t>Read</w:t>
            </w:r>
            <w:r w:rsidR="00C46A89">
              <w:rPr>
                <w:rFonts w:ascii="Times New Roman" w:hAnsi="Times New Roman"/>
                <w:color w:val="000000" w:themeColor="text1"/>
              </w:rPr>
              <w:t xml:space="preserve">ing 2: </w:t>
            </w:r>
            <w:r>
              <w:rPr>
                <w:rFonts w:ascii="Times New Roman" w:hAnsi="Times New Roman"/>
                <w:color w:val="000000" w:themeColor="text1"/>
              </w:rPr>
              <w:t xml:space="preserve"> </w:t>
            </w:r>
            <w:proofErr w:type="spellStart"/>
            <w:r w:rsidR="00470CC2" w:rsidRPr="0050542A">
              <w:rPr>
                <w:rFonts w:ascii="Times New Roman" w:hAnsi="Times New Roman"/>
                <w:color w:val="000000" w:themeColor="text1"/>
              </w:rPr>
              <w:t>Lightbown</w:t>
            </w:r>
            <w:proofErr w:type="spellEnd"/>
            <w:r w:rsidR="00470CC2" w:rsidRPr="0050542A">
              <w:rPr>
                <w:rFonts w:ascii="Times New Roman" w:hAnsi="Times New Roman"/>
                <w:color w:val="000000" w:themeColor="text1"/>
              </w:rPr>
              <w:t xml:space="preserve"> &amp; Spada (L&amp;S), </w:t>
            </w:r>
            <w:proofErr w:type="spellStart"/>
            <w:r w:rsidR="00470CC2" w:rsidRPr="0050542A">
              <w:rPr>
                <w:rFonts w:ascii="Times New Roman" w:hAnsi="Times New Roman"/>
                <w:color w:val="000000" w:themeColor="text1"/>
              </w:rPr>
              <w:t>ch</w:t>
            </w:r>
            <w:proofErr w:type="spellEnd"/>
            <w:r w:rsidR="00470CC2" w:rsidRPr="0050542A">
              <w:rPr>
                <w:rFonts w:ascii="Times New Roman" w:hAnsi="Times New Roman"/>
                <w:color w:val="000000" w:themeColor="text1"/>
              </w:rPr>
              <w:t xml:space="preserve"> 1</w:t>
            </w:r>
          </w:p>
        </w:tc>
        <w:tc>
          <w:tcPr>
            <w:tcW w:w="1023" w:type="pct"/>
            <w:shd w:val="clear" w:color="auto" w:fill="auto"/>
          </w:tcPr>
          <w:p w14:paraId="57D98389" w14:textId="77777777" w:rsidR="00AB5A4F" w:rsidRDefault="00AB5A4F" w:rsidP="00E55632">
            <w:pPr>
              <w:pStyle w:val="DecimalAligned"/>
              <w:spacing w:after="0" w:line="240" w:lineRule="auto"/>
              <w:rPr>
                <w:rFonts w:ascii="Times New Roman" w:hAnsi="Times New Roman"/>
                <w:color w:val="000000" w:themeColor="text1"/>
              </w:rPr>
            </w:pPr>
            <w:r>
              <w:rPr>
                <w:rFonts w:ascii="Times New Roman" w:hAnsi="Times New Roman"/>
                <w:color w:val="000000" w:themeColor="text1"/>
              </w:rPr>
              <w:t>Reading discussion</w:t>
            </w:r>
          </w:p>
          <w:p w14:paraId="0AC2CEE0" w14:textId="3AE3FFCF" w:rsidR="002450BF" w:rsidRDefault="00D244AF" w:rsidP="00E55632">
            <w:pPr>
              <w:pStyle w:val="DecimalAligned"/>
              <w:spacing w:after="0" w:line="240" w:lineRule="auto"/>
              <w:rPr>
                <w:rFonts w:ascii="Times New Roman" w:hAnsi="Times New Roman"/>
                <w:color w:val="000000" w:themeColor="text1"/>
              </w:rPr>
            </w:pPr>
            <w:r>
              <w:rPr>
                <w:rFonts w:ascii="Times New Roman" w:hAnsi="Times New Roman"/>
                <w:color w:val="000000" w:themeColor="text1"/>
              </w:rPr>
              <w:t xml:space="preserve">Parsi Lesson </w:t>
            </w:r>
            <w:r w:rsidR="00DD7390">
              <w:rPr>
                <w:rFonts w:ascii="Times New Roman" w:hAnsi="Times New Roman"/>
                <w:color w:val="000000" w:themeColor="text1"/>
              </w:rPr>
              <w:t>2</w:t>
            </w:r>
          </w:p>
          <w:p w14:paraId="5B478FFB" w14:textId="78088C9C" w:rsidR="00137631" w:rsidRPr="0050542A" w:rsidRDefault="00137631" w:rsidP="00E55632">
            <w:pPr>
              <w:pStyle w:val="DecimalAligned"/>
              <w:spacing w:after="0" w:line="240" w:lineRule="auto"/>
              <w:rPr>
                <w:rFonts w:ascii="Times New Roman" w:hAnsi="Times New Roman"/>
                <w:color w:val="000000" w:themeColor="text1"/>
              </w:rPr>
            </w:pPr>
            <w:r>
              <w:rPr>
                <w:rFonts w:ascii="Times New Roman" w:hAnsi="Times New Roman"/>
                <w:color w:val="000000" w:themeColor="text1"/>
              </w:rPr>
              <w:t>Introduce Portfolio Assignment</w:t>
            </w:r>
          </w:p>
        </w:tc>
        <w:tc>
          <w:tcPr>
            <w:tcW w:w="1518" w:type="pct"/>
            <w:shd w:val="clear" w:color="auto" w:fill="auto"/>
          </w:tcPr>
          <w:p w14:paraId="17B1C88A" w14:textId="2FD21045" w:rsidR="00C46A89" w:rsidRDefault="00C46A89" w:rsidP="00C46A89">
            <w:pPr>
              <w:pStyle w:val="DecimalAligned"/>
              <w:spacing w:after="0" w:line="240" w:lineRule="auto"/>
              <w:rPr>
                <w:rFonts w:ascii="Times New Roman" w:hAnsi="Times New Roman"/>
                <w:color w:val="000000" w:themeColor="text1"/>
              </w:rPr>
            </w:pPr>
            <w:r>
              <w:rPr>
                <w:rFonts w:ascii="Times New Roman" w:hAnsi="Times New Roman"/>
                <w:color w:val="000000" w:themeColor="text1"/>
              </w:rPr>
              <w:t>Reading Response 2</w:t>
            </w:r>
          </w:p>
          <w:p w14:paraId="6F08D56D" w14:textId="74F09C28" w:rsidR="00D30FE9" w:rsidRDefault="00D30FE9" w:rsidP="008B6EB9">
            <w:pPr>
              <w:pStyle w:val="DecimalAligned"/>
              <w:spacing w:after="0" w:line="240" w:lineRule="auto"/>
              <w:rPr>
                <w:rFonts w:ascii="Times New Roman" w:hAnsi="Times New Roman"/>
                <w:color w:val="000000" w:themeColor="text1"/>
              </w:rPr>
            </w:pPr>
            <w:r>
              <w:rPr>
                <w:rFonts w:ascii="Times New Roman" w:hAnsi="Times New Roman"/>
                <w:color w:val="000000" w:themeColor="text1"/>
              </w:rPr>
              <w:t xml:space="preserve">Discussion </w:t>
            </w:r>
            <w:r w:rsidR="001F3E37">
              <w:rPr>
                <w:rFonts w:ascii="Times New Roman" w:hAnsi="Times New Roman"/>
                <w:color w:val="000000" w:themeColor="text1"/>
              </w:rPr>
              <w:t xml:space="preserve">Post </w:t>
            </w:r>
            <w:r w:rsidR="00C46A89">
              <w:rPr>
                <w:rFonts w:ascii="Times New Roman" w:hAnsi="Times New Roman"/>
                <w:color w:val="000000" w:themeColor="text1"/>
              </w:rPr>
              <w:t>2</w:t>
            </w:r>
          </w:p>
          <w:p w14:paraId="182668BB" w14:textId="512736C1" w:rsidR="00364118" w:rsidRPr="0050542A" w:rsidRDefault="00364118" w:rsidP="008B6EB9">
            <w:pPr>
              <w:pStyle w:val="DecimalAligned"/>
              <w:spacing w:after="0" w:line="240" w:lineRule="auto"/>
              <w:rPr>
                <w:rFonts w:ascii="Times New Roman" w:hAnsi="Times New Roman"/>
                <w:color w:val="000000" w:themeColor="text1"/>
              </w:rPr>
            </w:pPr>
          </w:p>
        </w:tc>
      </w:tr>
      <w:tr w:rsidR="00A13050" w14:paraId="04B77A0D" w14:textId="77777777" w:rsidTr="00541D9F">
        <w:trPr>
          <w:cantSplit/>
          <w:trHeight w:val="557"/>
        </w:trPr>
        <w:tc>
          <w:tcPr>
            <w:tcW w:w="535" w:type="pct"/>
            <w:shd w:val="clear" w:color="auto" w:fill="auto"/>
            <w:noWrap/>
          </w:tcPr>
          <w:p w14:paraId="00D67033" w14:textId="1470B6E4" w:rsidR="000678A2" w:rsidRPr="0050542A" w:rsidRDefault="007E7651" w:rsidP="00D65D98">
            <w:pPr>
              <w:rPr>
                <w:color w:val="000000" w:themeColor="text1"/>
              </w:rPr>
            </w:pPr>
            <w:r w:rsidRPr="0050542A">
              <w:rPr>
                <w:b/>
                <w:color w:val="000000" w:themeColor="text1"/>
              </w:rPr>
              <w:t>4</w:t>
            </w:r>
            <w:r w:rsidR="000678A2" w:rsidRPr="0050542A">
              <w:rPr>
                <w:b/>
                <w:color w:val="000000" w:themeColor="text1"/>
              </w:rPr>
              <w:t>: 9/</w:t>
            </w:r>
            <w:r w:rsidR="004E66E6">
              <w:rPr>
                <w:b/>
                <w:color w:val="000000" w:themeColor="text1"/>
              </w:rPr>
              <w:t>9</w:t>
            </w:r>
          </w:p>
          <w:p w14:paraId="2D01C0B0" w14:textId="274618BD" w:rsidR="000678A2" w:rsidRPr="0050542A" w:rsidRDefault="000678A2" w:rsidP="00D65D98">
            <w:pPr>
              <w:rPr>
                <w:color w:val="000000" w:themeColor="text1"/>
              </w:rPr>
            </w:pPr>
          </w:p>
        </w:tc>
        <w:tc>
          <w:tcPr>
            <w:tcW w:w="819" w:type="pct"/>
            <w:shd w:val="clear" w:color="auto" w:fill="auto"/>
          </w:tcPr>
          <w:p w14:paraId="3749E04D" w14:textId="0D1F306B" w:rsidR="00C72D72" w:rsidRPr="0050542A" w:rsidRDefault="00470CC2" w:rsidP="00F66DE8">
            <w:r w:rsidRPr="00F66DE8">
              <w:rPr>
                <w:color w:val="000000" w:themeColor="text1"/>
              </w:rPr>
              <w:t>2</w:t>
            </w:r>
            <w:r w:rsidRPr="00F66DE8">
              <w:rPr>
                <w:color w:val="000000" w:themeColor="text1"/>
                <w:vertAlign w:val="superscript"/>
              </w:rPr>
              <w:t>nd</w:t>
            </w:r>
            <w:r w:rsidRPr="00F66DE8">
              <w:rPr>
                <w:color w:val="000000" w:themeColor="text1"/>
              </w:rPr>
              <w:t xml:space="preserve"> language acquisition</w:t>
            </w:r>
            <w:r w:rsidR="00C46A89">
              <w:rPr>
                <w:color w:val="000000" w:themeColor="text1"/>
              </w:rPr>
              <w:t>/</w:t>
            </w:r>
            <w:r w:rsidRPr="00F66DE8">
              <w:rPr>
                <w:color w:val="000000" w:themeColor="text1"/>
              </w:rPr>
              <w:t>learning</w:t>
            </w:r>
            <w:r w:rsidR="00F66DE8" w:rsidRPr="00F66DE8">
              <w:rPr>
                <w:color w:val="000000" w:themeColor="text1"/>
              </w:rPr>
              <w:t xml:space="preserve"> </w:t>
            </w:r>
            <w:r w:rsidR="00C72D72" w:rsidRPr="00F66DE8">
              <w:rPr>
                <w:color w:val="000000" w:themeColor="text1"/>
              </w:rPr>
              <w:t>Individual differences in 2</w:t>
            </w:r>
            <w:r w:rsidR="00C72D72" w:rsidRPr="00F66DE8">
              <w:rPr>
                <w:color w:val="000000" w:themeColor="text1"/>
                <w:vertAlign w:val="superscript"/>
              </w:rPr>
              <w:t>nd</w:t>
            </w:r>
            <w:r w:rsidR="00C72D72" w:rsidRPr="00F66DE8">
              <w:rPr>
                <w:color w:val="000000" w:themeColor="text1"/>
              </w:rPr>
              <w:t xml:space="preserve"> language learning</w:t>
            </w:r>
          </w:p>
        </w:tc>
        <w:tc>
          <w:tcPr>
            <w:tcW w:w="1105" w:type="pct"/>
            <w:shd w:val="clear" w:color="auto" w:fill="auto"/>
          </w:tcPr>
          <w:p w14:paraId="1F9FBA01" w14:textId="4A6A1CAB" w:rsidR="00BC1931" w:rsidRDefault="00364712" w:rsidP="00364712">
            <w:pPr>
              <w:pStyle w:val="DecimalAligned"/>
              <w:contextualSpacing/>
              <w:rPr>
                <w:rFonts w:ascii="Times New Roman" w:hAnsi="Times New Roman"/>
                <w:color w:val="000000" w:themeColor="text1"/>
              </w:rPr>
            </w:pPr>
            <w:r w:rsidRPr="0050542A">
              <w:rPr>
                <w:rFonts w:ascii="Times New Roman" w:hAnsi="Times New Roman"/>
                <w:color w:val="000000" w:themeColor="text1"/>
              </w:rPr>
              <w:t>Read</w:t>
            </w:r>
            <w:r w:rsidR="00C46A89">
              <w:rPr>
                <w:rFonts w:ascii="Times New Roman" w:hAnsi="Times New Roman"/>
                <w:color w:val="000000" w:themeColor="text1"/>
              </w:rPr>
              <w:t>ing 1:</w:t>
            </w:r>
            <w:r w:rsidRPr="0050542A">
              <w:rPr>
                <w:rFonts w:ascii="Times New Roman" w:hAnsi="Times New Roman"/>
                <w:color w:val="000000" w:themeColor="text1"/>
              </w:rPr>
              <w:t xml:space="preserve"> </w:t>
            </w:r>
            <w:r w:rsidR="00BC1931">
              <w:rPr>
                <w:rFonts w:ascii="Times New Roman" w:hAnsi="Times New Roman"/>
                <w:color w:val="000000" w:themeColor="text1"/>
              </w:rPr>
              <w:t xml:space="preserve">F&amp;F, </w:t>
            </w:r>
            <w:proofErr w:type="spellStart"/>
            <w:r w:rsidR="00BC1931">
              <w:rPr>
                <w:rFonts w:ascii="Times New Roman" w:hAnsi="Times New Roman"/>
                <w:color w:val="000000" w:themeColor="text1"/>
              </w:rPr>
              <w:t>ch</w:t>
            </w:r>
            <w:proofErr w:type="spellEnd"/>
            <w:r w:rsidR="00BC1931">
              <w:rPr>
                <w:rFonts w:ascii="Times New Roman" w:hAnsi="Times New Roman"/>
                <w:color w:val="000000" w:themeColor="text1"/>
              </w:rPr>
              <w:t xml:space="preserve"> 3</w:t>
            </w:r>
          </w:p>
          <w:p w14:paraId="1D36629A" w14:textId="1ADDE719" w:rsidR="00364712" w:rsidRPr="0050542A" w:rsidRDefault="00BC1931" w:rsidP="00364712">
            <w:pPr>
              <w:pStyle w:val="DecimalAligned"/>
              <w:contextualSpacing/>
              <w:rPr>
                <w:rFonts w:ascii="Times New Roman" w:hAnsi="Times New Roman"/>
                <w:color w:val="000000" w:themeColor="text1"/>
              </w:rPr>
            </w:pPr>
            <w:r>
              <w:rPr>
                <w:rFonts w:ascii="Times New Roman" w:hAnsi="Times New Roman"/>
                <w:color w:val="000000" w:themeColor="text1"/>
              </w:rPr>
              <w:t>Read</w:t>
            </w:r>
            <w:r w:rsidR="00C46A89">
              <w:rPr>
                <w:rFonts w:ascii="Times New Roman" w:hAnsi="Times New Roman"/>
                <w:color w:val="000000" w:themeColor="text1"/>
              </w:rPr>
              <w:t>ing 2:</w:t>
            </w:r>
            <w:r>
              <w:rPr>
                <w:rFonts w:ascii="Times New Roman" w:hAnsi="Times New Roman"/>
                <w:color w:val="000000" w:themeColor="text1"/>
              </w:rPr>
              <w:t xml:space="preserve"> </w:t>
            </w:r>
            <w:r w:rsidR="00364712" w:rsidRPr="0050542A">
              <w:rPr>
                <w:rFonts w:ascii="Times New Roman" w:hAnsi="Times New Roman"/>
                <w:color w:val="000000" w:themeColor="text1"/>
              </w:rPr>
              <w:t xml:space="preserve">L&amp;S, </w:t>
            </w:r>
            <w:proofErr w:type="spellStart"/>
            <w:r w:rsidR="00364712" w:rsidRPr="0050542A">
              <w:rPr>
                <w:rFonts w:ascii="Times New Roman" w:hAnsi="Times New Roman"/>
                <w:color w:val="000000" w:themeColor="text1"/>
              </w:rPr>
              <w:t>ch</w:t>
            </w:r>
            <w:proofErr w:type="spellEnd"/>
            <w:r w:rsidR="00364712" w:rsidRPr="0050542A">
              <w:rPr>
                <w:rFonts w:ascii="Times New Roman" w:hAnsi="Times New Roman"/>
                <w:color w:val="000000" w:themeColor="text1"/>
              </w:rPr>
              <w:t xml:space="preserve"> </w:t>
            </w:r>
            <w:r w:rsidR="00D244AF">
              <w:rPr>
                <w:rFonts w:ascii="Times New Roman" w:hAnsi="Times New Roman"/>
                <w:color w:val="000000" w:themeColor="text1"/>
              </w:rPr>
              <w:t>2 &amp; 3</w:t>
            </w:r>
          </w:p>
          <w:p w14:paraId="2545F24C" w14:textId="22F5E0FC" w:rsidR="00800DE9" w:rsidRPr="0050542A" w:rsidRDefault="00800DE9" w:rsidP="00D244AF">
            <w:pPr>
              <w:pStyle w:val="DecimalAligned"/>
              <w:contextualSpacing/>
              <w:rPr>
                <w:color w:val="000000" w:themeColor="text1"/>
              </w:rPr>
            </w:pPr>
          </w:p>
        </w:tc>
        <w:tc>
          <w:tcPr>
            <w:tcW w:w="1023" w:type="pct"/>
            <w:shd w:val="clear" w:color="auto" w:fill="auto"/>
          </w:tcPr>
          <w:p w14:paraId="39934E8A" w14:textId="77777777" w:rsidR="00AB5A4F" w:rsidRDefault="00AB5A4F" w:rsidP="00AB5A4F">
            <w:pPr>
              <w:pStyle w:val="DecimalAligned"/>
              <w:spacing w:after="0" w:line="240" w:lineRule="auto"/>
              <w:rPr>
                <w:rFonts w:ascii="Times New Roman" w:hAnsi="Times New Roman"/>
                <w:color w:val="000000" w:themeColor="text1"/>
              </w:rPr>
            </w:pPr>
            <w:r>
              <w:rPr>
                <w:rFonts w:ascii="Times New Roman" w:hAnsi="Times New Roman"/>
                <w:color w:val="000000" w:themeColor="text1"/>
              </w:rPr>
              <w:t>Reading discussion</w:t>
            </w:r>
          </w:p>
          <w:p w14:paraId="2B02F786" w14:textId="0E7C5E49" w:rsidR="000678A2" w:rsidRPr="0050542A" w:rsidRDefault="00D244AF" w:rsidP="00E55632">
            <w:pPr>
              <w:pStyle w:val="DecimalAligned"/>
              <w:rPr>
                <w:rFonts w:ascii="Times New Roman" w:hAnsi="Times New Roman"/>
                <w:color w:val="000000" w:themeColor="text1"/>
              </w:rPr>
            </w:pPr>
            <w:r>
              <w:rPr>
                <w:rFonts w:ascii="Times New Roman" w:hAnsi="Times New Roman"/>
                <w:color w:val="000000" w:themeColor="text1"/>
              </w:rPr>
              <w:t xml:space="preserve">Parsi Lesson </w:t>
            </w:r>
            <w:r w:rsidR="00DD7390">
              <w:rPr>
                <w:rFonts w:ascii="Times New Roman" w:hAnsi="Times New Roman"/>
                <w:color w:val="000000" w:themeColor="text1"/>
              </w:rPr>
              <w:t>3</w:t>
            </w:r>
          </w:p>
        </w:tc>
        <w:tc>
          <w:tcPr>
            <w:tcW w:w="1518" w:type="pct"/>
            <w:shd w:val="clear" w:color="auto" w:fill="auto"/>
          </w:tcPr>
          <w:p w14:paraId="5BFF0B50" w14:textId="1BAE767A" w:rsidR="00C46A89" w:rsidRDefault="00C46A89" w:rsidP="00C46A89">
            <w:pPr>
              <w:pStyle w:val="DecimalAligned"/>
              <w:spacing w:after="0" w:line="240" w:lineRule="auto"/>
              <w:rPr>
                <w:rFonts w:ascii="Times New Roman" w:hAnsi="Times New Roman"/>
                <w:color w:val="000000" w:themeColor="text1"/>
              </w:rPr>
            </w:pPr>
            <w:r>
              <w:rPr>
                <w:rFonts w:ascii="Times New Roman" w:hAnsi="Times New Roman"/>
                <w:color w:val="000000" w:themeColor="text1"/>
              </w:rPr>
              <w:t>Reading Response 3</w:t>
            </w:r>
          </w:p>
          <w:p w14:paraId="7873339D" w14:textId="230C0A2B" w:rsidR="00D30FE9" w:rsidRDefault="00D30FE9" w:rsidP="00D30FE9">
            <w:pPr>
              <w:pStyle w:val="DecimalAligned"/>
              <w:spacing w:after="0"/>
              <w:rPr>
                <w:rFonts w:ascii="Times New Roman" w:hAnsi="Times New Roman"/>
                <w:color w:val="000000" w:themeColor="text1"/>
              </w:rPr>
            </w:pPr>
            <w:r>
              <w:rPr>
                <w:rFonts w:ascii="Times New Roman" w:hAnsi="Times New Roman"/>
                <w:color w:val="000000" w:themeColor="text1"/>
              </w:rPr>
              <w:t xml:space="preserve">Discussion </w:t>
            </w:r>
            <w:r w:rsidR="001F3E37">
              <w:rPr>
                <w:rFonts w:ascii="Times New Roman" w:hAnsi="Times New Roman"/>
                <w:color w:val="000000" w:themeColor="text1"/>
              </w:rPr>
              <w:t xml:space="preserve">Post </w:t>
            </w:r>
            <w:r w:rsidR="00C46A89">
              <w:rPr>
                <w:rFonts w:ascii="Times New Roman" w:hAnsi="Times New Roman"/>
                <w:color w:val="000000" w:themeColor="text1"/>
              </w:rPr>
              <w:t>3</w:t>
            </w:r>
          </w:p>
          <w:p w14:paraId="076D0F8D" w14:textId="1FC2F7C7" w:rsidR="00B058D7" w:rsidRPr="0050542A" w:rsidRDefault="00B058D7" w:rsidP="00F00011">
            <w:pPr>
              <w:pStyle w:val="DecimalAligned"/>
              <w:spacing w:after="0"/>
              <w:rPr>
                <w:rFonts w:ascii="Times New Roman" w:hAnsi="Times New Roman"/>
                <w:color w:val="000000" w:themeColor="text1"/>
              </w:rPr>
            </w:pPr>
          </w:p>
        </w:tc>
      </w:tr>
      <w:tr w:rsidR="00A13050" w14:paraId="49702C1B" w14:textId="77777777" w:rsidTr="005227CC">
        <w:trPr>
          <w:cantSplit/>
          <w:trHeight w:val="791"/>
        </w:trPr>
        <w:tc>
          <w:tcPr>
            <w:tcW w:w="535" w:type="pct"/>
            <w:noWrap/>
          </w:tcPr>
          <w:p w14:paraId="0EAB6319" w14:textId="01065EF0" w:rsidR="000678A2" w:rsidRPr="0050542A" w:rsidRDefault="007E7651" w:rsidP="00FA6412">
            <w:pPr>
              <w:rPr>
                <w:color w:val="000000" w:themeColor="text1"/>
              </w:rPr>
            </w:pPr>
            <w:r w:rsidRPr="0050542A">
              <w:rPr>
                <w:b/>
                <w:color w:val="000000" w:themeColor="text1"/>
              </w:rPr>
              <w:lastRenderedPageBreak/>
              <w:t>5</w:t>
            </w:r>
            <w:r w:rsidR="000678A2" w:rsidRPr="0050542A">
              <w:rPr>
                <w:b/>
                <w:color w:val="000000" w:themeColor="text1"/>
              </w:rPr>
              <w:t>: 9/</w:t>
            </w:r>
            <w:r w:rsidR="001B1E05" w:rsidRPr="0050542A">
              <w:rPr>
                <w:b/>
                <w:color w:val="000000" w:themeColor="text1"/>
              </w:rPr>
              <w:t>1</w:t>
            </w:r>
            <w:r w:rsidR="004E66E6">
              <w:rPr>
                <w:b/>
                <w:color w:val="000000" w:themeColor="text1"/>
              </w:rPr>
              <w:t>6</w:t>
            </w:r>
          </w:p>
        </w:tc>
        <w:tc>
          <w:tcPr>
            <w:tcW w:w="819" w:type="pct"/>
          </w:tcPr>
          <w:p w14:paraId="70B64BE6" w14:textId="77777777" w:rsidR="000678A2" w:rsidRDefault="001A6A3F" w:rsidP="00942A36">
            <w:pPr>
              <w:pStyle w:val="DecimalAligned"/>
              <w:spacing w:after="0" w:line="240" w:lineRule="auto"/>
              <w:rPr>
                <w:rFonts w:ascii="Times New Roman" w:hAnsi="Times New Roman"/>
                <w:color w:val="000000" w:themeColor="text1"/>
              </w:rPr>
            </w:pPr>
            <w:r>
              <w:rPr>
                <w:rFonts w:ascii="Times New Roman" w:hAnsi="Times New Roman"/>
                <w:color w:val="000000" w:themeColor="text1"/>
              </w:rPr>
              <w:t xml:space="preserve">SLA </w:t>
            </w:r>
            <w:r w:rsidR="00D244AF">
              <w:rPr>
                <w:rFonts w:ascii="Times New Roman" w:hAnsi="Times New Roman"/>
                <w:color w:val="000000" w:themeColor="text1"/>
              </w:rPr>
              <w:t>Applications</w:t>
            </w:r>
          </w:p>
          <w:p w14:paraId="6005819C" w14:textId="32A16B07" w:rsidR="002F7D6B" w:rsidRPr="0050542A" w:rsidRDefault="00C46A89" w:rsidP="00942A36">
            <w:pPr>
              <w:pStyle w:val="DecimalAligned"/>
              <w:spacing w:after="0" w:line="240" w:lineRule="auto"/>
              <w:rPr>
                <w:rFonts w:ascii="Times New Roman" w:hAnsi="Times New Roman"/>
                <w:color w:val="000000" w:themeColor="text1"/>
              </w:rPr>
            </w:pPr>
            <w:r>
              <w:rPr>
                <w:rFonts w:ascii="Times New Roman" w:hAnsi="Times New Roman"/>
                <w:color w:val="000000" w:themeColor="text1"/>
              </w:rPr>
              <w:t>Understanding Discourses</w:t>
            </w:r>
          </w:p>
        </w:tc>
        <w:tc>
          <w:tcPr>
            <w:tcW w:w="1105" w:type="pct"/>
          </w:tcPr>
          <w:p w14:paraId="71F1D3F4" w14:textId="6D13309B" w:rsidR="0046276F" w:rsidRDefault="003C60EF" w:rsidP="001A6A3F">
            <w:pPr>
              <w:rPr>
                <w:color w:val="000000" w:themeColor="text1"/>
              </w:rPr>
            </w:pPr>
            <w:r>
              <w:rPr>
                <w:color w:val="000000" w:themeColor="text1"/>
              </w:rPr>
              <w:t>Read</w:t>
            </w:r>
            <w:r w:rsidR="00C46A89">
              <w:rPr>
                <w:color w:val="000000" w:themeColor="text1"/>
              </w:rPr>
              <w:t>ing 1:</w:t>
            </w:r>
            <w:r>
              <w:rPr>
                <w:color w:val="000000" w:themeColor="text1"/>
              </w:rPr>
              <w:t xml:space="preserve"> </w:t>
            </w:r>
            <w:r w:rsidR="00E55632" w:rsidRPr="0050542A">
              <w:rPr>
                <w:color w:val="000000" w:themeColor="text1"/>
              </w:rPr>
              <w:t xml:space="preserve">L&amp;S, </w:t>
            </w:r>
            <w:proofErr w:type="spellStart"/>
            <w:r w:rsidR="00E55632" w:rsidRPr="0050542A">
              <w:rPr>
                <w:color w:val="000000" w:themeColor="text1"/>
              </w:rPr>
              <w:t>ch</w:t>
            </w:r>
            <w:proofErr w:type="spellEnd"/>
            <w:r w:rsidR="00E55632" w:rsidRPr="0050542A">
              <w:rPr>
                <w:color w:val="000000" w:themeColor="text1"/>
              </w:rPr>
              <w:t xml:space="preserve"> </w:t>
            </w:r>
            <w:r w:rsidR="00D244AF">
              <w:rPr>
                <w:color w:val="000000" w:themeColor="text1"/>
              </w:rPr>
              <w:t>4</w:t>
            </w:r>
          </w:p>
          <w:p w14:paraId="634612E4" w14:textId="428E1B2C" w:rsidR="002F4898" w:rsidRPr="002F4898" w:rsidRDefault="002F4898" w:rsidP="002F7D6B">
            <w:pPr>
              <w:rPr>
                <w:color w:val="000000" w:themeColor="text1"/>
              </w:rPr>
            </w:pPr>
            <w:r w:rsidRPr="002A5793">
              <w:rPr>
                <w:color w:val="000000" w:themeColor="text1"/>
              </w:rPr>
              <w:t>Viewing: The Linguists</w:t>
            </w:r>
          </w:p>
        </w:tc>
        <w:tc>
          <w:tcPr>
            <w:tcW w:w="1023" w:type="pct"/>
          </w:tcPr>
          <w:p w14:paraId="6338D9D9" w14:textId="77777777" w:rsidR="00AB5A4F" w:rsidRDefault="00AB5A4F" w:rsidP="00AB5A4F">
            <w:pPr>
              <w:pStyle w:val="DecimalAligned"/>
              <w:spacing w:after="0" w:line="240" w:lineRule="auto"/>
              <w:rPr>
                <w:rFonts w:ascii="Times New Roman" w:hAnsi="Times New Roman"/>
                <w:color w:val="000000" w:themeColor="text1"/>
              </w:rPr>
            </w:pPr>
            <w:r>
              <w:rPr>
                <w:rFonts w:ascii="Times New Roman" w:hAnsi="Times New Roman"/>
                <w:color w:val="000000" w:themeColor="text1"/>
              </w:rPr>
              <w:t>Reading discussion</w:t>
            </w:r>
          </w:p>
          <w:p w14:paraId="39EA0817" w14:textId="464C613A" w:rsidR="002450BF" w:rsidRDefault="006300A2" w:rsidP="00E55632">
            <w:pPr>
              <w:pStyle w:val="DecimalAligned"/>
              <w:spacing w:after="0" w:line="240" w:lineRule="auto"/>
              <w:rPr>
                <w:rFonts w:ascii="Times New Roman" w:hAnsi="Times New Roman"/>
                <w:color w:val="000000" w:themeColor="text1"/>
              </w:rPr>
            </w:pPr>
            <w:r w:rsidRPr="0050542A">
              <w:rPr>
                <w:rFonts w:ascii="Times New Roman" w:hAnsi="Times New Roman"/>
                <w:color w:val="000000" w:themeColor="text1"/>
              </w:rPr>
              <w:t xml:space="preserve">Parsi </w:t>
            </w:r>
            <w:r w:rsidR="002450BF" w:rsidRPr="0050542A">
              <w:rPr>
                <w:rFonts w:ascii="Times New Roman" w:hAnsi="Times New Roman"/>
                <w:color w:val="000000" w:themeColor="text1"/>
              </w:rPr>
              <w:t>Lesson</w:t>
            </w:r>
            <w:r w:rsidR="00C72D72" w:rsidRPr="0050542A">
              <w:rPr>
                <w:rFonts w:ascii="Times New Roman" w:hAnsi="Times New Roman"/>
                <w:color w:val="000000" w:themeColor="text1"/>
              </w:rPr>
              <w:t xml:space="preserve"> </w:t>
            </w:r>
            <w:r w:rsidR="00DD7390">
              <w:rPr>
                <w:rFonts w:ascii="Times New Roman" w:hAnsi="Times New Roman"/>
                <w:color w:val="000000" w:themeColor="text1"/>
              </w:rPr>
              <w:t>4</w:t>
            </w:r>
          </w:p>
          <w:p w14:paraId="186AA15F" w14:textId="582C634B" w:rsidR="002F7D6B" w:rsidRPr="0050542A" w:rsidRDefault="002F7D6B" w:rsidP="00C46A89">
            <w:pPr>
              <w:pStyle w:val="DecimalAligned"/>
              <w:spacing w:after="0" w:line="240" w:lineRule="auto"/>
              <w:rPr>
                <w:rFonts w:ascii="Times New Roman" w:hAnsi="Times New Roman"/>
                <w:color w:val="000000" w:themeColor="text1"/>
              </w:rPr>
            </w:pPr>
          </w:p>
        </w:tc>
        <w:tc>
          <w:tcPr>
            <w:tcW w:w="1518" w:type="pct"/>
          </w:tcPr>
          <w:p w14:paraId="0ABF66BD" w14:textId="77777777" w:rsidR="006B1135" w:rsidRDefault="006B1135" w:rsidP="002450BF">
            <w:pPr>
              <w:pStyle w:val="DecimalAligned"/>
              <w:spacing w:after="0" w:line="240" w:lineRule="auto"/>
              <w:rPr>
                <w:rFonts w:ascii="Times New Roman" w:hAnsi="Times New Roman"/>
                <w:color w:val="000000" w:themeColor="text1"/>
              </w:rPr>
            </w:pPr>
            <w:r>
              <w:rPr>
                <w:rFonts w:ascii="Times New Roman" w:hAnsi="Times New Roman"/>
                <w:color w:val="000000" w:themeColor="text1"/>
              </w:rPr>
              <w:t>Reading Response 4</w:t>
            </w:r>
          </w:p>
          <w:p w14:paraId="04365BF9" w14:textId="4EAE2B49" w:rsidR="00D30FE9" w:rsidRDefault="00D30FE9" w:rsidP="002450BF">
            <w:pPr>
              <w:pStyle w:val="DecimalAligned"/>
              <w:spacing w:after="0" w:line="240" w:lineRule="auto"/>
              <w:rPr>
                <w:rFonts w:ascii="Times New Roman" w:hAnsi="Times New Roman"/>
                <w:color w:val="000000" w:themeColor="text1"/>
              </w:rPr>
            </w:pPr>
            <w:r>
              <w:rPr>
                <w:rFonts w:ascii="Times New Roman" w:hAnsi="Times New Roman"/>
                <w:color w:val="000000" w:themeColor="text1"/>
              </w:rPr>
              <w:t xml:space="preserve">Discussion </w:t>
            </w:r>
            <w:r w:rsidR="001F3E37">
              <w:rPr>
                <w:rFonts w:ascii="Times New Roman" w:hAnsi="Times New Roman"/>
                <w:color w:val="000000" w:themeColor="text1"/>
              </w:rPr>
              <w:t xml:space="preserve">Post </w:t>
            </w:r>
            <w:r w:rsidR="00C46A89">
              <w:rPr>
                <w:rFonts w:ascii="Times New Roman" w:hAnsi="Times New Roman"/>
                <w:color w:val="000000" w:themeColor="text1"/>
              </w:rPr>
              <w:t>4</w:t>
            </w:r>
            <w:r w:rsidR="00333E63">
              <w:rPr>
                <w:rFonts w:ascii="Times New Roman" w:hAnsi="Times New Roman"/>
                <w:color w:val="000000" w:themeColor="text1"/>
              </w:rPr>
              <w:t xml:space="preserve"> – The Linguists</w:t>
            </w:r>
          </w:p>
          <w:p w14:paraId="126E78CB" w14:textId="56F0C82A" w:rsidR="00137631" w:rsidRPr="0050542A" w:rsidRDefault="00137631" w:rsidP="000E4703">
            <w:pPr>
              <w:pStyle w:val="DecimalAligned"/>
              <w:spacing w:after="0"/>
              <w:rPr>
                <w:rFonts w:ascii="Times New Roman" w:hAnsi="Times New Roman"/>
                <w:color w:val="000000" w:themeColor="text1"/>
              </w:rPr>
            </w:pPr>
          </w:p>
        </w:tc>
      </w:tr>
      <w:tr w:rsidR="00A13050" w14:paraId="32DCFCEA" w14:textId="77777777" w:rsidTr="005227CC">
        <w:trPr>
          <w:cantSplit/>
          <w:trHeight w:val="791"/>
        </w:trPr>
        <w:tc>
          <w:tcPr>
            <w:tcW w:w="535" w:type="pct"/>
            <w:noWrap/>
          </w:tcPr>
          <w:p w14:paraId="703B5604" w14:textId="6E089F3E" w:rsidR="000678A2" w:rsidRPr="0050542A" w:rsidRDefault="007E7651" w:rsidP="00FA6412">
            <w:pPr>
              <w:rPr>
                <w:b/>
                <w:color w:val="000000" w:themeColor="text1"/>
              </w:rPr>
            </w:pPr>
            <w:r w:rsidRPr="0050542A">
              <w:rPr>
                <w:b/>
                <w:color w:val="000000" w:themeColor="text1"/>
              </w:rPr>
              <w:t>6</w:t>
            </w:r>
            <w:r w:rsidR="000678A2" w:rsidRPr="0050542A">
              <w:rPr>
                <w:b/>
                <w:color w:val="000000" w:themeColor="text1"/>
              </w:rPr>
              <w:t>: 9/2</w:t>
            </w:r>
            <w:r w:rsidR="004E66E6">
              <w:rPr>
                <w:b/>
                <w:color w:val="000000" w:themeColor="text1"/>
              </w:rPr>
              <w:t>3</w:t>
            </w:r>
          </w:p>
        </w:tc>
        <w:tc>
          <w:tcPr>
            <w:tcW w:w="819" w:type="pct"/>
          </w:tcPr>
          <w:p w14:paraId="52593253" w14:textId="77777777" w:rsidR="00942A36" w:rsidRDefault="00C46A89" w:rsidP="00942A36">
            <w:pPr>
              <w:pStyle w:val="DecimalAligned"/>
              <w:spacing w:after="0" w:line="240" w:lineRule="auto"/>
              <w:rPr>
                <w:rFonts w:ascii="Times New Roman" w:hAnsi="Times New Roman"/>
                <w:color w:val="000000" w:themeColor="text1"/>
              </w:rPr>
            </w:pPr>
            <w:r>
              <w:rPr>
                <w:rFonts w:ascii="Times New Roman" w:hAnsi="Times New Roman"/>
                <w:color w:val="000000" w:themeColor="text1"/>
              </w:rPr>
              <w:t>Social Justice in TESOL</w:t>
            </w:r>
          </w:p>
          <w:p w14:paraId="2F5FC06E" w14:textId="4081E5C9" w:rsidR="000678A2" w:rsidRPr="0050542A" w:rsidRDefault="00942A36" w:rsidP="00942A36">
            <w:pPr>
              <w:pStyle w:val="DecimalAligned"/>
              <w:spacing w:after="0" w:line="240" w:lineRule="auto"/>
              <w:rPr>
                <w:rFonts w:ascii="Times New Roman" w:hAnsi="Times New Roman"/>
                <w:color w:val="000000" w:themeColor="text1"/>
              </w:rPr>
            </w:pPr>
            <w:r>
              <w:rPr>
                <w:rFonts w:ascii="Times New Roman" w:hAnsi="Times New Roman"/>
                <w:color w:val="000000" w:themeColor="text1"/>
              </w:rPr>
              <w:t>Classroom applications</w:t>
            </w:r>
          </w:p>
        </w:tc>
        <w:tc>
          <w:tcPr>
            <w:tcW w:w="1105" w:type="pct"/>
          </w:tcPr>
          <w:p w14:paraId="1FBDA5E0" w14:textId="5F927483" w:rsidR="00C46A89" w:rsidRDefault="00C46A89" w:rsidP="00C46A89">
            <w:pPr>
              <w:rPr>
                <w:color w:val="000000" w:themeColor="text1"/>
              </w:rPr>
            </w:pPr>
            <w:r>
              <w:rPr>
                <w:color w:val="000000" w:themeColor="text1"/>
              </w:rPr>
              <w:t>Reading 1: De-centering whiteness (pdf)</w:t>
            </w:r>
          </w:p>
          <w:p w14:paraId="68C7E9E8" w14:textId="5F8F01EE" w:rsidR="00942A36" w:rsidRDefault="00C46A89" w:rsidP="00942A36">
            <w:pPr>
              <w:rPr>
                <w:color w:val="000000" w:themeColor="text1"/>
              </w:rPr>
            </w:pPr>
            <w:r>
              <w:rPr>
                <w:color w:val="000000" w:themeColor="text1"/>
              </w:rPr>
              <w:t xml:space="preserve">Reading 2: </w:t>
            </w:r>
            <w:r w:rsidR="00942A36">
              <w:rPr>
                <w:color w:val="000000" w:themeColor="text1"/>
              </w:rPr>
              <w:t xml:space="preserve">L&amp;S, </w:t>
            </w:r>
            <w:proofErr w:type="spellStart"/>
            <w:r w:rsidR="00942A36">
              <w:rPr>
                <w:color w:val="000000" w:themeColor="text1"/>
              </w:rPr>
              <w:t>ch</w:t>
            </w:r>
            <w:proofErr w:type="spellEnd"/>
            <w:r w:rsidR="00942A36">
              <w:rPr>
                <w:color w:val="000000" w:themeColor="text1"/>
              </w:rPr>
              <w:t xml:space="preserve"> 5 &amp; 6</w:t>
            </w:r>
          </w:p>
          <w:p w14:paraId="076601DF" w14:textId="31799483" w:rsidR="00C46A89" w:rsidRPr="0050542A" w:rsidRDefault="00BB1146" w:rsidP="00BB1146">
            <w:pPr>
              <w:rPr>
                <w:color w:val="000000" w:themeColor="text1"/>
              </w:rPr>
            </w:pPr>
            <w:r>
              <w:rPr>
                <w:color w:val="000000" w:themeColor="text1"/>
              </w:rPr>
              <w:t>Reading 3: Sociocultural perspectives</w:t>
            </w:r>
          </w:p>
        </w:tc>
        <w:tc>
          <w:tcPr>
            <w:tcW w:w="1023" w:type="pct"/>
          </w:tcPr>
          <w:p w14:paraId="170A523F" w14:textId="77777777" w:rsidR="00AB5A4F" w:rsidRDefault="00AB5A4F" w:rsidP="00AB5A4F">
            <w:pPr>
              <w:pStyle w:val="DecimalAligned"/>
              <w:spacing w:after="0" w:line="240" w:lineRule="auto"/>
              <w:rPr>
                <w:rFonts w:ascii="Times New Roman" w:hAnsi="Times New Roman"/>
                <w:color w:val="000000" w:themeColor="text1"/>
              </w:rPr>
            </w:pPr>
            <w:r>
              <w:rPr>
                <w:rFonts w:ascii="Times New Roman" w:hAnsi="Times New Roman"/>
                <w:color w:val="000000" w:themeColor="text1"/>
              </w:rPr>
              <w:t>Reading discussion</w:t>
            </w:r>
          </w:p>
          <w:p w14:paraId="3C7CF498" w14:textId="1662265C" w:rsidR="000678A2" w:rsidRDefault="006300A2" w:rsidP="00E55632">
            <w:pPr>
              <w:pStyle w:val="DecimalAligned"/>
              <w:spacing w:after="0" w:line="240" w:lineRule="auto"/>
              <w:rPr>
                <w:rFonts w:ascii="Times New Roman" w:hAnsi="Times New Roman"/>
                <w:color w:val="000000" w:themeColor="text1"/>
              </w:rPr>
            </w:pPr>
            <w:r w:rsidRPr="0050542A">
              <w:rPr>
                <w:rFonts w:ascii="Times New Roman" w:hAnsi="Times New Roman"/>
                <w:color w:val="000000" w:themeColor="text1"/>
              </w:rPr>
              <w:t xml:space="preserve">Parsi </w:t>
            </w:r>
            <w:r w:rsidR="002450BF" w:rsidRPr="0050542A">
              <w:rPr>
                <w:rFonts w:ascii="Times New Roman" w:hAnsi="Times New Roman"/>
                <w:color w:val="000000" w:themeColor="text1"/>
              </w:rPr>
              <w:t>Lesson</w:t>
            </w:r>
            <w:r w:rsidR="00C72D72" w:rsidRPr="0050542A">
              <w:rPr>
                <w:rFonts w:ascii="Times New Roman" w:hAnsi="Times New Roman"/>
                <w:color w:val="000000" w:themeColor="text1"/>
              </w:rPr>
              <w:t xml:space="preserve"> </w:t>
            </w:r>
            <w:r w:rsidR="00DD7390">
              <w:rPr>
                <w:rFonts w:ascii="Times New Roman" w:hAnsi="Times New Roman"/>
                <w:color w:val="000000" w:themeColor="text1"/>
              </w:rPr>
              <w:t>5</w:t>
            </w:r>
          </w:p>
          <w:p w14:paraId="76EE38DF" w14:textId="3DBDFC18" w:rsidR="006300A2" w:rsidRPr="0050542A" w:rsidRDefault="006300A2" w:rsidP="00C46A89">
            <w:pPr>
              <w:pStyle w:val="DecimalAligned"/>
              <w:spacing w:after="0" w:line="240" w:lineRule="auto"/>
              <w:rPr>
                <w:rFonts w:ascii="Times New Roman" w:hAnsi="Times New Roman"/>
                <w:color w:val="000000" w:themeColor="text1"/>
              </w:rPr>
            </w:pPr>
          </w:p>
        </w:tc>
        <w:tc>
          <w:tcPr>
            <w:tcW w:w="1518" w:type="pct"/>
          </w:tcPr>
          <w:p w14:paraId="356708BC" w14:textId="77777777" w:rsidR="00C46A89" w:rsidRDefault="00C46A89" w:rsidP="002F7D6B">
            <w:pPr>
              <w:pStyle w:val="DecimalAligned"/>
              <w:spacing w:after="0"/>
              <w:rPr>
                <w:rFonts w:ascii="Times New Roman" w:hAnsi="Times New Roman"/>
                <w:color w:val="000000" w:themeColor="text1"/>
              </w:rPr>
            </w:pPr>
            <w:r>
              <w:rPr>
                <w:rFonts w:ascii="Times New Roman" w:hAnsi="Times New Roman"/>
                <w:color w:val="000000" w:themeColor="text1"/>
              </w:rPr>
              <w:t>Reading Response 5</w:t>
            </w:r>
          </w:p>
          <w:p w14:paraId="0BE96E2A" w14:textId="77777777" w:rsidR="00C46A89" w:rsidRDefault="00C46A89" w:rsidP="002F7D6B">
            <w:pPr>
              <w:pStyle w:val="DecimalAligned"/>
              <w:spacing w:after="0"/>
              <w:rPr>
                <w:rFonts w:ascii="Times New Roman" w:hAnsi="Times New Roman"/>
                <w:color w:val="000000" w:themeColor="text1"/>
              </w:rPr>
            </w:pPr>
            <w:r>
              <w:rPr>
                <w:rFonts w:ascii="Times New Roman" w:hAnsi="Times New Roman"/>
                <w:color w:val="000000" w:themeColor="text1"/>
              </w:rPr>
              <w:t>Discussion Post 5</w:t>
            </w:r>
          </w:p>
          <w:p w14:paraId="6F628D8B" w14:textId="6E3BE36C" w:rsidR="003C60EF" w:rsidRPr="0050542A" w:rsidRDefault="003C60EF" w:rsidP="00C46A89">
            <w:pPr>
              <w:pStyle w:val="DecimalAligned"/>
              <w:spacing w:after="0"/>
              <w:rPr>
                <w:rFonts w:ascii="Times New Roman" w:hAnsi="Times New Roman"/>
                <w:color w:val="000000" w:themeColor="text1"/>
              </w:rPr>
            </w:pPr>
          </w:p>
        </w:tc>
      </w:tr>
      <w:tr w:rsidR="00112E08" w14:paraId="2E08EB78" w14:textId="77777777" w:rsidTr="005227CC">
        <w:trPr>
          <w:cantSplit/>
          <w:trHeight w:val="791"/>
        </w:trPr>
        <w:tc>
          <w:tcPr>
            <w:tcW w:w="535" w:type="pct"/>
            <w:noWrap/>
          </w:tcPr>
          <w:p w14:paraId="6924D764" w14:textId="552DB8DC" w:rsidR="00112E08" w:rsidRPr="0050542A" w:rsidRDefault="00112E08" w:rsidP="00112E08">
            <w:pPr>
              <w:rPr>
                <w:b/>
                <w:color w:val="000000" w:themeColor="text1"/>
              </w:rPr>
            </w:pPr>
            <w:r w:rsidRPr="0050542A">
              <w:rPr>
                <w:b/>
                <w:color w:val="000000" w:themeColor="text1"/>
              </w:rPr>
              <w:t xml:space="preserve">7:  </w:t>
            </w:r>
            <w:r>
              <w:rPr>
                <w:b/>
                <w:color w:val="000000" w:themeColor="text1"/>
              </w:rPr>
              <w:t>9/30</w:t>
            </w:r>
            <w:r w:rsidRPr="0050542A">
              <w:rPr>
                <w:color w:val="000000" w:themeColor="text1"/>
              </w:rPr>
              <w:t xml:space="preserve"> </w:t>
            </w:r>
          </w:p>
        </w:tc>
        <w:tc>
          <w:tcPr>
            <w:tcW w:w="819" w:type="pct"/>
          </w:tcPr>
          <w:p w14:paraId="456817AE" w14:textId="61A956BE" w:rsidR="00112E08" w:rsidRDefault="00112E08" w:rsidP="00112E08">
            <w:pPr>
              <w:pStyle w:val="DecimalAligned"/>
              <w:spacing w:after="0" w:line="240" w:lineRule="auto"/>
              <w:rPr>
                <w:rFonts w:ascii="Times New Roman" w:hAnsi="Times New Roman"/>
                <w:color w:val="000000" w:themeColor="text1"/>
              </w:rPr>
            </w:pPr>
            <w:r w:rsidRPr="0050542A">
              <w:rPr>
                <w:rFonts w:ascii="Times New Roman" w:hAnsi="Times New Roman"/>
                <w:color w:val="000000" w:themeColor="text1"/>
              </w:rPr>
              <w:t>English phonology &amp; Implications</w:t>
            </w:r>
            <w:r w:rsidR="00C960CA">
              <w:rPr>
                <w:rFonts w:ascii="Times New Roman" w:hAnsi="Times New Roman"/>
                <w:color w:val="000000" w:themeColor="text1"/>
              </w:rPr>
              <w:t>, Pronunciation and Accent</w:t>
            </w:r>
          </w:p>
        </w:tc>
        <w:tc>
          <w:tcPr>
            <w:tcW w:w="1105" w:type="pct"/>
          </w:tcPr>
          <w:p w14:paraId="2157784C" w14:textId="77777777" w:rsidR="00112E08" w:rsidRDefault="00112E08" w:rsidP="00112E08">
            <w:pPr>
              <w:pStyle w:val="DecimalAligned"/>
              <w:spacing w:line="240" w:lineRule="auto"/>
              <w:contextualSpacing/>
              <w:rPr>
                <w:rFonts w:ascii="Times New Roman" w:hAnsi="Times New Roman"/>
                <w:color w:val="000000" w:themeColor="text1"/>
              </w:rPr>
            </w:pPr>
            <w:r>
              <w:rPr>
                <w:rFonts w:ascii="Times New Roman" w:hAnsi="Times New Roman"/>
                <w:color w:val="000000" w:themeColor="text1"/>
              </w:rPr>
              <w:t xml:space="preserve">Reading 1: </w:t>
            </w:r>
            <w:r w:rsidRPr="0050542A">
              <w:rPr>
                <w:rFonts w:ascii="Times New Roman" w:hAnsi="Times New Roman"/>
                <w:color w:val="000000" w:themeColor="text1"/>
              </w:rPr>
              <w:t xml:space="preserve">F&amp;F, </w:t>
            </w:r>
            <w:proofErr w:type="spellStart"/>
            <w:r w:rsidRPr="0050542A">
              <w:rPr>
                <w:rFonts w:ascii="Times New Roman" w:hAnsi="Times New Roman"/>
                <w:color w:val="000000" w:themeColor="text1"/>
              </w:rPr>
              <w:t>ch</w:t>
            </w:r>
            <w:proofErr w:type="spellEnd"/>
            <w:r w:rsidRPr="0050542A">
              <w:rPr>
                <w:rFonts w:ascii="Times New Roman" w:hAnsi="Times New Roman"/>
                <w:color w:val="000000" w:themeColor="text1"/>
              </w:rPr>
              <w:t xml:space="preserve"> 4 &amp; 5 </w:t>
            </w:r>
          </w:p>
          <w:p w14:paraId="45614DD2" w14:textId="67D69A1D" w:rsidR="00112E08" w:rsidRDefault="00287A91" w:rsidP="00112E08">
            <w:pPr>
              <w:rPr>
                <w:color w:val="000000" w:themeColor="text1"/>
              </w:rPr>
            </w:pPr>
            <w:r>
              <w:rPr>
                <w:color w:val="000000" w:themeColor="text1"/>
              </w:rPr>
              <w:t>Viewing</w:t>
            </w:r>
            <w:r w:rsidR="00112E08">
              <w:rPr>
                <w:color w:val="000000" w:themeColor="text1"/>
              </w:rPr>
              <w:t xml:space="preserve">: </w:t>
            </w:r>
            <w:r w:rsidR="00942381">
              <w:rPr>
                <w:color w:val="000000" w:themeColor="text1"/>
              </w:rPr>
              <w:t xml:space="preserve">American Accents, Part 1 </w:t>
            </w:r>
            <w:hyperlink r:id="rId23" w:history="1">
              <w:r w:rsidR="00942381" w:rsidRPr="002A757D">
                <w:rPr>
                  <w:rStyle w:val="Hyperlink"/>
                </w:rPr>
                <w:t>https://www.youtube.com/watch?v=H1KP4ztKK0A</w:t>
              </w:r>
            </w:hyperlink>
            <w:r w:rsidR="00942381">
              <w:rPr>
                <w:color w:val="000000" w:themeColor="text1"/>
              </w:rPr>
              <w:t xml:space="preserve"> </w:t>
            </w:r>
          </w:p>
        </w:tc>
        <w:tc>
          <w:tcPr>
            <w:tcW w:w="1023" w:type="pct"/>
          </w:tcPr>
          <w:p w14:paraId="0201EA65" w14:textId="77777777" w:rsidR="00AB5A4F" w:rsidRDefault="00AB5A4F" w:rsidP="00AB5A4F">
            <w:pPr>
              <w:pStyle w:val="DecimalAligned"/>
              <w:spacing w:after="0" w:line="240" w:lineRule="auto"/>
              <w:rPr>
                <w:rFonts w:ascii="Times New Roman" w:hAnsi="Times New Roman"/>
                <w:color w:val="000000" w:themeColor="text1"/>
              </w:rPr>
            </w:pPr>
            <w:r>
              <w:rPr>
                <w:rFonts w:ascii="Times New Roman" w:hAnsi="Times New Roman"/>
                <w:color w:val="000000" w:themeColor="text1"/>
              </w:rPr>
              <w:t>Reading discussion</w:t>
            </w:r>
          </w:p>
          <w:p w14:paraId="4F601216" w14:textId="4406BA3A" w:rsidR="00112E08" w:rsidRDefault="00112E08" w:rsidP="00112E08">
            <w:pPr>
              <w:pStyle w:val="DecimalAligned"/>
              <w:spacing w:after="0" w:line="240" w:lineRule="auto"/>
              <w:rPr>
                <w:rFonts w:ascii="Times New Roman" w:hAnsi="Times New Roman"/>
                <w:color w:val="000000" w:themeColor="text1"/>
              </w:rPr>
            </w:pPr>
            <w:r w:rsidRPr="0050542A">
              <w:rPr>
                <w:rFonts w:ascii="Times New Roman" w:hAnsi="Times New Roman"/>
                <w:color w:val="000000" w:themeColor="text1"/>
              </w:rPr>
              <w:t xml:space="preserve">Parsi Lesson </w:t>
            </w:r>
            <w:r w:rsidR="00DD7390">
              <w:rPr>
                <w:rFonts w:ascii="Times New Roman" w:hAnsi="Times New Roman"/>
                <w:color w:val="000000" w:themeColor="text1"/>
              </w:rPr>
              <w:t>6</w:t>
            </w:r>
          </w:p>
          <w:p w14:paraId="33A2B65A" w14:textId="77777777" w:rsidR="00112E08" w:rsidRDefault="00112E08" w:rsidP="00112E08">
            <w:pPr>
              <w:pStyle w:val="DecimalAligned"/>
              <w:spacing w:after="0" w:line="240" w:lineRule="auto"/>
              <w:rPr>
                <w:rFonts w:ascii="Times New Roman" w:hAnsi="Times New Roman"/>
                <w:color w:val="000000" w:themeColor="text1"/>
              </w:rPr>
            </w:pPr>
            <w:r w:rsidRPr="0050542A">
              <w:rPr>
                <w:rFonts w:ascii="Times New Roman" w:hAnsi="Times New Roman"/>
                <w:color w:val="000000" w:themeColor="text1"/>
              </w:rPr>
              <w:t>Phonology explorations</w:t>
            </w:r>
          </w:p>
          <w:p w14:paraId="40F34270" w14:textId="19F1B072" w:rsidR="00112E08" w:rsidRPr="0050542A" w:rsidRDefault="00112E08" w:rsidP="00112E08">
            <w:pPr>
              <w:pStyle w:val="DecimalAligned"/>
              <w:spacing w:after="0" w:line="240" w:lineRule="auto"/>
              <w:rPr>
                <w:rFonts w:ascii="Times New Roman" w:hAnsi="Times New Roman"/>
                <w:color w:val="000000" w:themeColor="text1"/>
              </w:rPr>
            </w:pPr>
          </w:p>
        </w:tc>
        <w:tc>
          <w:tcPr>
            <w:tcW w:w="1518" w:type="pct"/>
          </w:tcPr>
          <w:p w14:paraId="28AE3EB4" w14:textId="369FEFA7" w:rsidR="00112E08" w:rsidRDefault="00112E08" w:rsidP="00112E08">
            <w:pPr>
              <w:pStyle w:val="DecimalAligned"/>
              <w:spacing w:after="0"/>
              <w:rPr>
                <w:rFonts w:ascii="Times New Roman" w:hAnsi="Times New Roman"/>
                <w:color w:val="000000" w:themeColor="text1"/>
              </w:rPr>
            </w:pPr>
            <w:r w:rsidRPr="002A5793">
              <w:rPr>
                <w:rFonts w:ascii="Times New Roman" w:hAnsi="Times New Roman"/>
                <w:color w:val="000000" w:themeColor="text1"/>
              </w:rPr>
              <w:t>MIDTERM EXAM (PORTFOLIO PARTS 1, 2, 3)</w:t>
            </w:r>
            <w:r>
              <w:rPr>
                <w:rFonts w:ascii="Times New Roman" w:hAnsi="Times New Roman"/>
                <w:color w:val="000000" w:themeColor="text1"/>
              </w:rPr>
              <w:t xml:space="preserve"> Reading Response 6</w:t>
            </w:r>
          </w:p>
          <w:p w14:paraId="3FA840CE" w14:textId="77777777" w:rsidR="00112E08" w:rsidRDefault="00112E08" w:rsidP="00112E08">
            <w:pPr>
              <w:pStyle w:val="DecimalAligned"/>
              <w:spacing w:after="0"/>
              <w:rPr>
                <w:rFonts w:ascii="Times New Roman" w:hAnsi="Times New Roman"/>
                <w:color w:val="000000" w:themeColor="text1"/>
              </w:rPr>
            </w:pPr>
            <w:r>
              <w:rPr>
                <w:rFonts w:ascii="Times New Roman" w:hAnsi="Times New Roman"/>
                <w:color w:val="000000" w:themeColor="text1"/>
              </w:rPr>
              <w:t>Discussion Post 6</w:t>
            </w:r>
          </w:p>
          <w:p w14:paraId="4F4891A9" w14:textId="673D52D7" w:rsidR="00112E08" w:rsidRDefault="00112E08" w:rsidP="00112E08">
            <w:pPr>
              <w:pStyle w:val="DecimalAligned"/>
              <w:spacing w:after="0"/>
              <w:rPr>
                <w:rFonts w:ascii="Times New Roman" w:hAnsi="Times New Roman"/>
                <w:color w:val="000000" w:themeColor="text1"/>
              </w:rPr>
            </w:pPr>
            <w:r>
              <w:rPr>
                <w:rFonts w:ascii="Times New Roman" w:hAnsi="Times New Roman"/>
                <w:color w:val="000000" w:themeColor="text1"/>
              </w:rPr>
              <w:t>Parsi Module 1 – Phonology</w:t>
            </w:r>
          </w:p>
        </w:tc>
      </w:tr>
      <w:tr w:rsidR="00112E08" w:rsidRPr="00F8796E" w14:paraId="7E0C7EED" w14:textId="77777777" w:rsidTr="00112E08">
        <w:trPr>
          <w:cantSplit/>
          <w:trHeight w:val="557"/>
        </w:trPr>
        <w:tc>
          <w:tcPr>
            <w:tcW w:w="5000" w:type="pct"/>
            <w:gridSpan w:val="5"/>
            <w:shd w:val="clear" w:color="auto" w:fill="D9D9D9" w:themeFill="background1" w:themeFillShade="D9"/>
            <w:noWrap/>
          </w:tcPr>
          <w:p w14:paraId="69550778" w14:textId="19171CA2" w:rsidR="00112E08" w:rsidRPr="00AB5A4F" w:rsidRDefault="00112E08" w:rsidP="00AB5A4F">
            <w:pPr>
              <w:rPr>
                <w:b/>
                <w:color w:val="000000" w:themeColor="text1"/>
              </w:rPr>
            </w:pPr>
            <w:r w:rsidRPr="0050542A">
              <w:rPr>
                <w:b/>
                <w:color w:val="000000" w:themeColor="text1"/>
              </w:rPr>
              <w:t>8: 10/</w:t>
            </w:r>
            <w:r>
              <w:rPr>
                <w:b/>
                <w:color w:val="000000" w:themeColor="text1"/>
              </w:rPr>
              <w:t>7</w:t>
            </w:r>
            <w:r w:rsidR="00AB5A4F">
              <w:rPr>
                <w:b/>
                <w:color w:val="000000" w:themeColor="text1"/>
              </w:rPr>
              <w:t xml:space="preserve"> </w:t>
            </w:r>
            <w:r>
              <w:rPr>
                <w:b/>
                <w:color w:val="000000" w:themeColor="text1"/>
              </w:rPr>
              <w:t>Fall Break – no class</w:t>
            </w:r>
            <w:r w:rsidR="00541D9F">
              <w:rPr>
                <w:b/>
                <w:color w:val="000000" w:themeColor="text1"/>
              </w:rPr>
              <w:t xml:space="preserve"> session this week – enjoy your break</w:t>
            </w:r>
            <w:r w:rsidR="00AB5A4F">
              <w:rPr>
                <w:b/>
                <w:color w:val="000000" w:themeColor="text1"/>
              </w:rPr>
              <w:t>!</w:t>
            </w:r>
          </w:p>
        </w:tc>
      </w:tr>
      <w:tr w:rsidR="00112E08" w:rsidRPr="00F8796E" w14:paraId="1BC01BE9" w14:textId="77777777" w:rsidTr="005227CC">
        <w:trPr>
          <w:cantSplit/>
          <w:trHeight w:val="557"/>
        </w:trPr>
        <w:tc>
          <w:tcPr>
            <w:tcW w:w="535" w:type="pct"/>
            <w:noWrap/>
          </w:tcPr>
          <w:p w14:paraId="5B0EA410" w14:textId="29FDFEBA" w:rsidR="00112E08" w:rsidRPr="0050542A" w:rsidRDefault="00112E08" w:rsidP="00112E08">
            <w:pPr>
              <w:rPr>
                <w:b/>
                <w:color w:val="000000" w:themeColor="text1"/>
              </w:rPr>
            </w:pPr>
            <w:r w:rsidRPr="0050542A">
              <w:rPr>
                <w:b/>
                <w:color w:val="000000" w:themeColor="text1"/>
              </w:rPr>
              <w:t>9: 10/1</w:t>
            </w:r>
            <w:r>
              <w:rPr>
                <w:b/>
                <w:color w:val="000000" w:themeColor="text1"/>
              </w:rPr>
              <w:t>4</w:t>
            </w:r>
          </w:p>
        </w:tc>
        <w:tc>
          <w:tcPr>
            <w:tcW w:w="819" w:type="pct"/>
          </w:tcPr>
          <w:p w14:paraId="5BB8F2E5" w14:textId="7D211879" w:rsidR="00112E08" w:rsidRPr="0050542A" w:rsidRDefault="00112E08" w:rsidP="00112E08">
            <w:pPr>
              <w:pStyle w:val="DecimalAligned"/>
              <w:spacing w:line="240" w:lineRule="auto"/>
              <w:rPr>
                <w:rFonts w:ascii="Times New Roman" w:hAnsi="Times New Roman"/>
                <w:color w:val="000000" w:themeColor="text1"/>
              </w:rPr>
            </w:pPr>
            <w:r w:rsidRPr="0050542A">
              <w:rPr>
                <w:rFonts w:ascii="Times New Roman" w:hAnsi="Times New Roman"/>
                <w:color w:val="000000" w:themeColor="text1"/>
              </w:rPr>
              <w:t>English morphology &amp; Implications</w:t>
            </w:r>
          </w:p>
        </w:tc>
        <w:tc>
          <w:tcPr>
            <w:tcW w:w="1105" w:type="pct"/>
          </w:tcPr>
          <w:p w14:paraId="5A084FCF" w14:textId="2C7554E1" w:rsidR="00112E08" w:rsidRPr="0050542A" w:rsidRDefault="00112E08" w:rsidP="00112E08">
            <w:pPr>
              <w:pStyle w:val="DecimalAligned"/>
              <w:contextualSpacing/>
              <w:rPr>
                <w:rFonts w:ascii="Times New Roman" w:hAnsi="Times New Roman"/>
                <w:color w:val="000000" w:themeColor="text1"/>
              </w:rPr>
            </w:pPr>
            <w:r w:rsidRPr="0050542A">
              <w:rPr>
                <w:rFonts w:ascii="Times New Roman" w:hAnsi="Times New Roman"/>
                <w:color w:val="000000" w:themeColor="text1"/>
              </w:rPr>
              <w:t>Read</w:t>
            </w:r>
            <w:r>
              <w:rPr>
                <w:rFonts w:ascii="Times New Roman" w:hAnsi="Times New Roman"/>
                <w:color w:val="000000" w:themeColor="text1"/>
              </w:rPr>
              <w:t xml:space="preserve">ing 1: </w:t>
            </w:r>
            <w:r w:rsidRPr="0050542A">
              <w:rPr>
                <w:rFonts w:ascii="Times New Roman" w:hAnsi="Times New Roman"/>
                <w:color w:val="000000" w:themeColor="text1"/>
              </w:rPr>
              <w:t xml:space="preserve"> F&amp;F, </w:t>
            </w:r>
            <w:proofErr w:type="spellStart"/>
            <w:r w:rsidRPr="0050542A">
              <w:rPr>
                <w:rFonts w:ascii="Times New Roman" w:hAnsi="Times New Roman"/>
                <w:color w:val="000000" w:themeColor="text1"/>
              </w:rPr>
              <w:t>ch</w:t>
            </w:r>
            <w:proofErr w:type="spellEnd"/>
            <w:r w:rsidRPr="0050542A">
              <w:rPr>
                <w:rFonts w:ascii="Times New Roman" w:hAnsi="Times New Roman"/>
                <w:color w:val="000000" w:themeColor="text1"/>
              </w:rPr>
              <w:t xml:space="preserve"> 7 &amp; 8</w:t>
            </w:r>
          </w:p>
          <w:p w14:paraId="0BEAAF6A" w14:textId="0AB05118" w:rsidR="00112E08" w:rsidRPr="0050542A" w:rsidRDefault="00112E08" w:rsidP="00112E08">
            <w:pPr>
              <w:pStyle w:val="DecimalAligned"/>
              <w:contextualSpacing/>
              <w:rPr>
                <w:rFonts w:ascii="Times New Roman" w:hAnsi="Times New Roman"/>
                <w:color w:val="000000" w:themeColor="text1"/>
              </w:rPr>
            </w:pPr>
            <w:r>
              <w:rPr>
                <w:rFonts w:ascii="Times New Roman" w:hAnsi="Times New Roman"/>
                <w:color w:val="000000" w:themeColor="text1"/>
              </w:rPr>
              <w:t>Reading 2: TBA</w:t>
            </w:r>
          </w:p>
          <w:p w14:paraId="614B2969" w14:textId="77777777" w:rsidR="00112E08" w:rsidRPr="0050542A" w:rsidRDefault="00112E08" w:rsidP="00112E08">
            <w:pPr>
              <w:pStyle w:val="DecimalAligned"/>
              <w:contextualSpacing/>
              <w:rPr>
                <w:rFonts w:ascii="Times New Roman" w:hAnsi="Times New Roman"/>
                <w:color w:val="000000" w:themeColor="text1"/>
              </w:rPr>
            </w:pPr>
          </w:p>
        </w:tc>
        <w:tc>
          <w:tcPr>
            <w:tcW w:w="1023" w:type="pct"/>
          </w:tcPr>
          <w:p w14:paraId="1E89DE50" w14:textId="77777777" w:rsidR="00AB5A4F" w:rsidRDefault="00AB5A4F" w:rsidP="00AB5A4F">
            <w:pPr>
              <w:pStyle w:val="DecimalAligned"/>
              <w:spacing w:after="0" w:line="240" w:lineRule="auto"/>
              <w:rPr>
                <w:rFonts w:ascii="Times New Roman" w:hAnsi="Times New Roman"/>
                <w:color w:val="000000" w:themeColor="text1"/>
              </w:rPr>
            </w:pPr>
            <w:r>
              <w:rPr>
                <w:rFonts w:ascii="Times New Roman" w:hAnsi="Times New Roman"/>
                <w:color w:val="000000" w:themeColor="text1"/>
              </w:rPr>
              <w:t>Reading discussion</w:t>
            </w:r>
          </w:p>
          <w:p w14:paraId="14B98E8B" w14:textId="4DAE0A92" w:rsidR="00112E08" w:rsidRDefault="00112E08" w:rsidP="00112E08">
            <w:pPr>
              <w:pStyle w:val="DecimalAligned"/>
              <w:spacing w:after="0" w:line="240" w:lineRule="auto"/>
              <w:rPr>
                <w:rFonts w:ascii="Times New Roman" w:hAnsi="Times New Roman"/>
                <w:color w:val="000000" w:themeColor="text1"/>
              </w:rPr>
            </w:pPr>
            <w:r w:rsidRPr="0050542A">
              <w:rPr>
                <w:rFonts w:ascii="Times New Roman" w:hAnsi="Times New Roman"/>
                <w:color w:val="000000" w:themeColor="text1"/>
              </w:rPr>
              <w:t xml:space="preserve">Parsi Lesson </w:t>
            </w:r>
            <w:r w:rsidR="00DD7390">
              <w:rPr>
                <w:rFonts w:ascii="Times New Roman" w:hAnsi="Times New Roman"/>
                <w:color w:val="000000" w:themeColor="text1"/>
              </w:rPr>
              <w:t>7</w:t>
            </w:r>
          </w:p>
          <w:p w14:paraId="2D9E2A69" w14:textId="77777777" w:rsidR="00112E08" w:rsidRDefault="00112E08" w:rsidP="00112E08">
            <w:pPr>
              <w:pStyle w:val="DecimalAligned"/>
              <w:spacing w:after="0" w:line="240" w:lineRule="auto"/>
              <w:rPr>
                <w:rFonts w:ascii="Times New Roman" w:hAnsi="Times New Roman"/>
                <w:color w:val="000000" w:themeColor="text1"/>
              </w:rPr>
            </w:pPr>
            <w:r w:rsidRPr="0050542A">
              <w:rPr>
                <w:rFonts w:ascii="Times New Roman" w:hAnsi="Times New Roman"/>
                <w:color w:val="000000" w:themeColor="text1"/>
              </w:rPr>
              <w:t xml:space="preserve">Morphology explorations </w:t>
            </w:r>
          </w:p>
          <w:p w14:paraId="1B808267" w14:textId="13D701FC" w:rsidR="00112E08" w:rsidRPr="0050542A" w:rsidRDefault="00112E08" w:rsidP="00112E08">
            <w:pPr>
              <w:pStyle w:val="DecimalAligned"/>
              <w:spacing w:after="0" w:line="240" w:lineRule="auto"/>
              <w:rPr>
                <w:rFonts w:ascii="Times New Roman" w:hAnsi="Times New Roman"/>
                <w:color w:val="000000" w:themeColor="text1"/>
              </w:rPr>
            </w:pPr>
            <w:r>
              <w:rPr>
                <w:rFonts w:ascii="Times New Roman" w:hAnsi="Times New Roman"/>
                <w:color w:val="000000" w:themeColor="text1"/>
              </w:rPr>
              <w:t>Group portfolio work</w:t>
            </w:r>
          </w:p>
        </w:tc>
        <w:tc>
          <w:tcPr>
            <w:tcW w:w="1518" w:type="pct"/>
          </w:tcPr>
          <w:p w14:paraId="7FA01573" w14:textId="1D208A57" w:rsidR="00112E08" w:rsidRDefault="00112E08" w:rsidP="00112E08">
            <w:pPr>
              <w:pStyle w:val="DecimalAligned"/>
              <w:spacing w:after="0"/>
              <w:rPr>
                <w:rFonts w:ascii="Times New Roman" w:hAnsi="Times New Roman"/>
                <w:color w:val="000000" w:themeColor="text1"/>
              </w:rPr>
            </w:pPr>
            <w:r>
              <w:rPr>
                <w:rFonts w:ascii="Times New Roman" w:hAnsi="Times New Roman"/>
                <w:color w:val="000000" w:themeColor="text1"/>
              </w:rPr>
              <w:t>Reading Response 7</w:t>
            </w:r>
          </w:p>
          <w:p w14:paraId="3B63DAA8" w14:textId="222AABAE" w:rsidR="00112E08" w:rsidRDefault="00112E08" w:rsidP="00112E08">
            <w:pPr>
              <w:pStyle w:val="DecimalAligned"/>
              <w:spacing w:after="0"/>
              <w:rPr>
                <w:rFonts w:ascii="Times New Roman" w:hAnsi="Times New Roman"/>
                <w:color w:val="000000" w:themeColor="text1"/>
              </w:rPr>
            </w:pPr>
            <w:r>
              <w:rPr>
                <w:rFonts w:ascii="Times New Roman" w:hAnsi="Times New Roman"/>
                <w:color w:val="000000" w:themeColor="text1"/>
              </w:rPr>
              <w:t>Discussion Post 7</w:t>
            </w:r>
          </w:p>
          <w:p w14:paraId="2C177A6B" w14:textId="1441606F" w:rsidR="00112E08" w:rsidRDefault="00112E08" w:rsidP="00112E08">
            <w:pPr>
              <w:pStyle w:val="DecimalAligned"/>
              <w:spacing w:after="0"/>
              <w:rPr>
                <w:rFonts w:ascii="Times New Roman" w:hAnsi="Times New Roman"/>
                <w:color w:val="000000" w:themeColor="text1"/>
              </w:rPr>
            </w:pPr>
            <w:r>
              <w:rPr>
                <w:rFonts w:ascii="Times New Roman" w:hAnsi="Times New Roman"/>
                <w:color w:val="000000" w:themeColor="text1"/>
              </w:rPr>
              <w:t>Parsi Module 2 – Morphology</w:t>
            </w:r>
          </w:p>
        </w:tc>
      </w:tr>
      <w:tr w:rsidR="00112E08" w:rsidRPr="00F8796E" w14:paraId="49D14330" w14:textId="77777777" w:rsidTr="005227CC">
        <w:trPr>
          <w:cantSplit/>
          <w:trHeight w:val="557"/>
        </w:trPr>
        <w:tc>
          <w:tcPr>
            <w:tcW w:w="535" w:type="pct"/>
            <w:noWrap/>
          </w:tcPr>
          <w:p w14:paraId="5D7AFBCE" w14:textId="03810E9F" w:rsidR="00112E08" w:rsidRPr="0050542A" w:rsidRDefault="00112E08" w:rsidP="00112E08">
            <w:pPr>
              <w:rPr>
                <w:color w:val="000000" w:themeColor="text1"/>
              </w:rPr>
            </w:pPr>
            <w:r w:rsidRPr="0050542A">
              <w:rPr>
                <w:b/>
                <w:color w:val="000000" w:themeColor="text1"/>
              </w:rPr>
              <w:t>10: 10/2</w:t>
            </w:r>
            <w:r>
              <w:rPr>
                <w:b/>
                <w:color w:val="000000" w:themeColor="text1"/>
              </w:rPr>
              <w:t>1</w:t>
            </w:r>
          </w:p>
          <w:p w14:paraId="6F83AF46" w14:textId="77777777" w:rsidR="00112E08" w:rsidRPr="0050542A" w:rsidRDefault="00112E08" w:rsidP="00112E08">
            <w:pPr>
              <w:rPr>
                <w:b/>
                <w:color w:val="000000" w:themeColor="text1"/>
              </w:rPr>
            </w:pPr>
          </w:p>
        </w:tc>
        <w:tc>
          <w:tcPr>
            <w:tcW w:w="819" w:type="pct"/>
          </w:tcPr>
          <w:p w14:paraId="29E807DE" w14:textId="35417EF0" w:rsidR="00112E08" w:rsidRPr="0050542A" w:rsidRDefault="00112E08" w:rsidP="00112E08">
            <w:pPr>
              <w:pStyle w:val="DecimalAligned"/>
              <w:spacing w:line="240" w:lineRule="auto"/>
              <w:rPr>
                <w:rFonts w:ascii="Times New Roman" w:hAnsi="Times New Roman"/>
                <w:color w:val="000000" w:themeColor="text1"/>
              </w:rPr>
            </w:pPr>
            <w:r>
              <w:rPr>
                <w:rFonts w:ascii="Times New Roman" w:hAnsi="Times New Roman"/>
                <w:color w:val="000000" w:themeColor="text1"/>
              </w:rPr>
              <w:t>English semantics</w:t>
            </w:r>
          </w:p>
        </w:tc>
        <w:tc>
          <w:tcPr>
            <w:tcW w:w="1105" w:type="pct"/>
          </w:tcPr>
          <w:p w14:paraId="38758E82" w14:textId="77777777" w:rsidR="00112E08" w:rsidRDefault="00112E08" w:rsidP="00112E08">
            <w:pPr>
              <w:pStyle w:val="DecimalAligned"/>
              <w:contextualSpacing/>
              <w:rPr>
                <w:rFonts w:ascii="Times New Roman" w:hAnsi="Times New Roman"/>
                <w:color w:val="000000" w:themeColor="text1"/>
              </w:rPr>
            </w:pPr>
            <w:r>
              <w:rPr>
                <w:rFonts w:ascii="Times New Roman" w:hAnsi="Times New Roman"/>
                <w:color w:val="000000" w:themeColor="text1"/>
              </w:rPr>
              <w:t>Reading 1: TBA</w:t>
            </w:r>
          </w:p>
          <w:p w14:paraId="458297CE" w14:textId="5BA1FFFF" w:rsidR="00112E08" w:rsidRPr="0050542A" w:rsidRDefault="00112E08" w:rsidP="00112E08">
            <w:pPr>
              <w:pStyle w:val="DecimalAligned"/>
              <w:contextualSpacing/>
              <w:rPr>
                <w:rFonts w:ascii="Times New Roman" w:hAnsi="Times New Roman"/>
                <w:color w:val="000000" w:themeColor="text1"/>
              </w:rPr>
            </w:pPr>
            <w:r>
              <w:rPr>
                <w:rFonts w:ascii="Times New Roman" w:hAnsi="Times New Roman"/>
                <w:color w:val="000000" w:themeColor="text1"/>
              </w:rPr>
              <w:t>Reading 2: TBA</w:t>
            </w:r>
          </w:p>
        </w:tc>
        <w:tc>
          <w:tcPr>
            <w:tcW w:w="1023" w:type="pct"/>
          </w:tcPr>
          <w:p w14:paraId="57CFAF46" w14:textId="77777777" w:rsidR="00AB5A4F" w:rsidRDefault="00AB5A4F" w:rsidP="00112E08">
            <w:pPr>
              <w:pStyle w:val="DecimalAligned"/>
              <w:spacing w:after="0" w:line="240" w:lineRule="auto"/>
              <w:rPr>
                <w:rFonts w:ascii="Times New Roman" w:hAnsi="Times New Roman"/>
                <w:color w:val="000000" w:themeColor="text1"/>
              </w:rPr>
            </w:pPr>
            <w:r>
              <w:rPr>
                <w:rFonts w:ascii="Times New Roman" w:hAnsi="Times New Roman"/>
                <w:color w:val="000000" w:themeColor="text1"/>
              </w:rPr>
              <w:t>Reading Discussion</w:t>
            </w:r>
          </w:p>
          <w:p w14:paraId="64BC4496" w14:textId="6C46163A" w:rsidR="00112E08" w:rsidRDefault="00112E08" w:rsidP="00112E08">
            <w:pPr>
              <w:pStyle w:val="DecimalAligned"/>
              <w:spacing w:after="0" w:line="240" w:lineRule="auto"/>
              <w:rPr>
                <w:rFonts w:ascii="Times New Roman" w:hAnsi="Times New Roman"/>
                <w:color w:val="000000" w:themeColor="text1"/>
              </w:rPr>
            </w:pPr>
            <w:r>
              <w:rPr>
                <w:rFonts w:ascii="Times New Roman" w:hAnsi="Times New Roman"/>
                <w:color w:val="000000" w:themeColor="text1"/>
              </w:rPr>
              <w:t xml:space="preserve">Parsi Lesson </w:t>
            </w:r>
            <w:r w:rsidR="00DD7390">
              <w:rPr>
                <w:rFonts w:ascii="Times New Roman" w:hAnsi="Times New Roman"/>
                <w:color w:val="000000" w:themeColor="text1"/>
              </w:rPr>
              <w:t>8</w:t>
            </w:r>
          </w:p>
          <w:p w14:paraId="3E06909A" w14:textId="29F16163" w:rsidR="00112E08" w:rsidRPr="0050542A" w:rsidRDefault="00112E08" w:rsidP="00112E08">
            <w:pPr>
              <w:pStyle w:val="DecimalAligned"/>
              <w:spacing w:after="0" w:line="240" w:lineRule="auto"/>
              <w:rPr>
                <w:rFonts w:ascii="Times New Roman" w:hAnsi="Times New Roman"/>
                <w:color w:val="000000" w:themeColor="text1"/>
              </w:rPr>
            </w:pPr>
            <w:r>
              <w:rPr>
                <w:rFonts w:ascii="Times New Roman" w:hAnsi="Times New Roman"/>
                <w:color w:val="000000" w:themeColor="text1"/>
              </w:rPr>
              <w:t>Semantics explorations</w:t>
            </w:r>
          </w:p>
        </w:tc>
        <w:tc>
          <w:tcPr>
            <w:tcW w:w="1518" w:type="pct"/>
          </w:tcPr>
          <w:p w14:paraId="5A08FF6C" w14:textId="48BF65C1" w:rsidR="00112E08" w:rsidRDefault="00112E08" w:rsidP="00112E08">
            <w:pPr>
              <w:pStyle w:val="DecimalAligned"/>
              <w:spacing w:after="0"/>
              <w:rPr>
                <w:rFonts w:ascii="Times New Roman" w:hAnsi="Times New Roman"/>
                <w:color w:val="000000" w:themeColor="text1"/>
              </w:rPr>
            </w:pPr>
            <w:r>
              <w:rPr>
                <w:rFonts w:ascii="Times New Roman" w:hAnsi="Times New Roman"/>
                <w:color w:val="000000" w:themeColor="text1"/>
              </w:rPr>
              <w:t>Reading Response 8</w:t>
            </w:r>
          </w:p>
          <w:p w14:paraId="263BC630" w14:textId="71767733" w:rsidR="00112E08" w:rsidRDefault="00112E08" w:rsidP="00112E08">
            <w:pPr>
              <w:pStyle w:val="DecimalAligned"/>
              <w:spacing w:after="0"/>
              <w:rPr>
                <w:rFonts w:ascii="Times New Roman" w:hAnsi="Times New Roman"/>
                <w:color w:val="000000" w:themeColor="text1"/>
              </w:rPr>
            </w:pPr>
            <w:r>
              <w:rPr>
                <w:rFonts w:ascii="Times New Roman" w:hAnsi="Times New Roman"/>
                <w:color w:val="000000" w:themeColor="text1"/>
              </w:rPr>
              <w:t>Discussion Post 8</w:t>
            </w:r>
          </w:p>
          <w:p w14:paraId="1CE64AD3" w14:textId="0100C062" w:rsidR="00112E08" w:rsidRDefault="00112E08" w:rsidP="00112E08">
            <w:pPr>
              <w:pStyle w:val="DecimalAligned"/>
              <w:spacing w:after="0"/>
              <w:rPr>
                <w:rFonts w:ascii="Times New Roman" w:hAnsi="Times New Roman"/>
                <w:color w:val="000000" w:themeColor="text1"/>
              </w:rPr>
            </w:pPr>
            <w:r>
              <w:rPr>
                <w:rFonts w:ascii="Times New Roman" w:hAnsi="Times New Roman"/>
                <w:color w:val="000000" w:themeColor="text1"/>
              </w:rPr>
              <w:t>Parsi Module 3 - Semantics</w:t>
            </w:r>
          </w:p>
        </w:tc>
      </w:tr>
      <w:tr w:rsidR="00112E08" w:rsidRPr="00F8796E" w14:paraId="1BB91CC0" w14:textId="77777777" w:rsidTr="005227CC">
        <w:trPr>
          <w:cantSplit/>
          <w:trHeight w:val="557"/>
        </w:trPr>
        <w:tc>
          <w:tcPr>
            <w:tcW w:w="535" w:type="pct"/>
            <w:noWrap/>
          </w:tcPr>
          <w:p w14:paraId="033C5D06" w14:textId="5DFD9419" w:rsidR="00112E08" w:rsidRPr="0050542A" w:rsidRDefault="00112E08" w:rsidP="00112E08">
            <w:pPr>
              <w:rPr>
                <w:b/>
                <w:color w:val="000000" w:themeColor="text1"/>
              </w:rPr>
            </w:pPr>
            <w:r w:rsidRPr="0050542A">
              <w:rPr>
                <w:b/>
                <w:color w:val="000000" w:themeColor="text1"/>
              </w:rPr>
              <w:t>11: 10/2</w:t>
            </w:r>
            <w:r>
              <w:rPr>
                <w:b/>
                <w:color w:val="000000" w:themeColor="text1"/>
              </w:rPr>
              <w:t>8</w:t>
            </w:r>
          </w:p>
          <w:p w14:paraId="345F7439" w14:textId="77777777" w:rsidR="00112E08" w:rsidRPr="0050542A" w:rsidRDefault="00112E08" w:rsidP="00112E08">
            <w:pPr>
              <w:rPr>
                <w:b/>
                <w:color w:val="000000" w:themeColor="text1"/>
              </w:rPr>
            </w:pPr>
          </w:p>
        </w:tc>
        <w:tc>
          <w:tcPr>
            <w:tcW w:w="819" w:type="pct"/>
          </w:tcPr>
          <w:p w14:paraId="4CFA83D3" w14:textId="7D0C20DB" w:rsidR="00112E08" w:rsidRDefault="00112E08" w:rsidP="00112E08">
            <w:pPr>
              <w:pStyle w:val="DecimalAligned"/>
              <w:spacing w:line="240" w:lineRule="auto"/>
              <w:rPr>
                <w:rFonts w:ascii="Times New Roman" w:hAnsi="Times New Roman"/>
                <w:color w:val="000000" w:themeColor="text1"/>
              </w:rPr>
            </w:pPr>
            <w:r w:rsidRPr="0050542A">
              <w:rPr>
                <w:rFonts w:ascii="Times New Roman" w:hAnsi="Times New Roman"/>
                <w:color w:val="000000" w:themeColor="text1"/>
              </w:rPr>
              <w:t>English syntax &amp; implications</w:t>
            </w:r>
          </w:p>
        </w:tc>
        <w:tc>
          <w:tcPr>
            <w:tcW w:w="1105" w:type="pct"/>
          </w:tcPr>
          <w:p w14:paraId="55555F07" w14:textId="7F2FD7AB" w:rsidR="00112E08" w:rsidRPr="0050542A" w:rsidRDefault="00112E08" w:rsidP="00112E08">
            <w:pPr>
              <w:pStyle w:val="DecimalAligned"/>
              <w:contextualSpacing/>
              <w:rPr>
                <w:rFonts w:ascii="Times New Roman" w:hAnsi="Times New Roman"/>
                <w:color w:val="000000" w:themeColor="text1"/>
              </w:rPr>
            </w:pPr>
            <w:r>
              <w:rPr>
                <w:rFonts w:ascii="Times New Roman" w:hAnsi="Times New Roman"/>
                <w:color w:val="000000" w:themeColor="text1"/>
              </w:rPr>
              <w:t xml:space="preserve">Reading 1: </w:t>
            </w:r>
            <w:r w:rsidRPr="0050542A">
              <w:rPr>
                <w:rFonts w:ascii="Times New Roman" w:hAnsi="Times New Roman"/>
                <w:color w:val="000000" w:themeColor="text1"/>
              </w:rPr>
              <w:t xml:space="preserve">F&amp;F, </w:t>
            </w:r>
            <w:proofErr w:type="spellStart"/>
            <w:r w:rsidRPr="0050542A">
              <w:rPr>
                <w:rFonts w:ascii="Times New Roman" w:hAnsi="Times New Roman"/>
                <w:color w:val="000000" w:themeColor="text1"/>
              </w:rPr>
              <w:t>ch</w:t>
            </w:r>
            <w:proofErr w:type="spellEnd"/>
            <w:r w:rsidRPr="0050542A">
              <w:rPr>
                <w:rFonts w:ascii="Times New Roman" w:hAnsi="Times New Roman"/>
                <w:color w:val="000000" w:themeColor="text1"/>
              </w:rPr>
              <w:t xml:space="preserve"> 9 &amp; 10</w:t>
            </w:r>
          </w:p>
          <w:p w14:paraId="41A01CAE" w14:textId="0B345C80" w:rsidR="00112E08" w:rsidRPr="0050542A" w:rsidRDefault="00112E08" w:rsidP="00112E08">
            <w:pPr>
              <w:pStyle w:val="DecimalAligned"/>
              <w:contextualSpacing/>
              <w:rPr>
                <w:rFonts w:ascii="Times New Roman" w:hAnsi="Times New Roman"/>
                <w:color w:val="000000" w:themeColor="text1"/>
              </w:rPr>
            </w:pPr>
            <w:r>
              <w:rPr>
                <w:rFonts w:ascii="Times New Roman" w:hAnsi="Times New Roman"/>
                <w:color w:val="000000" w:themeColor="text1"/>
              </w:rPr>
              <w:t>Reading 2: TBA</w:t>
            </w:r>
          </w:p>
        </w:tc>
        <w:tc>
          <w:tcPr>
            <w:tcW w:w="1023" w:type="pct"/>
          </w:tcPr>
          <w:p w14:paraId="6725805F" w14:textId="77777777" w:rsidR="00AB5A4F" w:rsidRDefault="00AB5A4F" w:rsidP="00112E08">
            <w:pPr>
              <w:pStyle w:val="DecimalAligned"/>
              <w:spacing w:after="0" w:line="240" w:lineRule="auto"/>
              <w:rPr>
                <w:color w:val="000000" w:themeColor="text1"/>
              </w:rPr>
            </w:pPr>
            <w:r>
              <w:rPr>
                <w:color w:val="000000" w:themeColor="text1"/>
              </w:rPr>
              <w:t>Reading discussion</w:t>
            </w:r>
          </w:p>
          <w:p w14:paraId="69A44D2F" w14:textId="70577B63" w:rsidR="00112E08" w:rsidRPr="0050542A" w:rsidRDefault="00112E08" w:rsidP="00112E08">
            <w:pPr>
              <w:pStyle w:val="DecimalAligned"/>
              <w:spacing w:after="0" w:line="240" w:lineRule="auto"/>
              <w:rPr>
                <w:color w:val="000000" w:themeColor="text1"/>
              </w:rPr>
            </w:pPr>
            <w:r w:rsidRPr="0050542A">
              <w:rPr>
                <w:color w:val="000000" w:themeColor="text1"/>
              </w:rPr>
              <w:t xml:space="preserve">Parsi Lesson </w:t>
            </w:r>
            <w:r w:rsidR="00DD7390">
              <w:rPr>
                <w:color w:val="000000" w:themeColor="text1"/>
              </w:rPr>
              <w:t>9</w:t>
            </w:r>
          </w:p>
          <w:p w14:paraId="5F31E39B" w14:textId="77777777" w:rsidR="00112E08" w:rsidRPr="0050542A" w:rsidRDefault="00112E08" w:rsidP="00112E08">
            <w:pPr>
              <w:pStyle w:val="DecimalAligned"/>
              <w:spacing w:after="0" w:line="240" w:lineRule="auto"/>
              <w:rPr>
                <w:rFonts w:ascii="Times New Roman" w:hAnsi="Times New Roman"/>
                <w:color w:val="000000" w:themeColor="text1"/>
              </w:rPr>
            </w:pPr>
            <w:r w:rsidRPr="0050542A">
              <w:rPr>
                <w:rFonts w:ascii="Times New Roman" w:hAnsi="Times New Roman"/>
                <w:color w:val="000000" w:themeColor="text1"/>
              </w:rPr>
              <w:t>Syntax Explorations</w:t>
            </w:r>
          </w:p>
          <w:p w14:paraId="36790FAF" w14:textId="77777777" w:rsidR="00112E08" w:rsidRPr="0050542A" w:rsidRDefault="00112E08" w:rsidP="00112E08">
            <w:pPr>
              <w:pStyle w:val="DecimalAligned"/>
              <w:spacing w:after="0" w:line="240" w:lineRule="auto"/>
              <w:rPr>
                <w:rFonts w:ascii="Times New Roman" w:hAnsi="Times New Roman"/>
                <w:color w:val="000000" w:themeColor="text1"/>
              </w:rPr>
            </w:pPr>
          </w:p>
        </w:tc>
        <w:tc>
          <w:tcPr>
            <w:tcW w:w="1518" w:type="pct"/>
          </w:tcPr>
          <w:p w14:paraId="68C7DFE1" w14:textId="28DEBC8D" w:rsidR="00112E08" w:rsidRDefault="00112E08" w:rsidP="00112E08">
            <w:pPr>
              <w:pStyle w:val="DecimalAligned"/>
              <w:spacing w:after="0"/>
              <w:rPr>
                <w:rFonts w:ascii="Times New Roman" w:hAnsi="Times New Roman"/>
                <w:color w:val="000000" w:themeColor="text1"/>
              </w:rPr>
            </w:pPr>
            <w:r>
              <w:rPr>
                <w:rFonts w:ascii="Times New Roman" w:hAnsi="Times New Roman"/>
                <w:color w:val="000000" w:themeColor="text1"/>
              </w:rPr>
              <w:t>Reading Response 9</w:t>
            </w:r>
          </w:p>
          <w:p w14:paraId="56E49A6C" w14:textId="4A3AC64F" w:rsidR="00112E08" w:rsidRDefault="00112E08" w:rsidP="00112E08">
            <w:pPr>
              <w:pStyle w:val="DecimalAligned"/>
              <w:spacing w:after="0"/>
              <w:rPr>
                <w:rFonts w:ascii="Times New Roman" w:hAnsi="Times New Roman"/>
                <w:color w:val="000000" w:themeColor="text1"/>
              </w:rPr>
            </w:pPr>
            <w:r>
              <w:rPr>
                <w:rFonts w:ascii="Times New Roman" w:hAnsi="Times New Roman"/>
                <w:color w:val="000000" w:themeColor="text1"/>
              </w:rPr>
              <w:t>Discussion Post 9</w:t>
            </w:r>
          </w:p>
          <w:p w14:paraId="5D5B898F" w14:textId="387BD0A9" w:rsidR="00112E08" w:rsidRDefault="00112E08" w:rsidP="00112E08">
            <w:pPr>
              <w:pStyle w:val="DecimalAligned"/>
              <w:spacing w:after="0"/>
              <w:rPr>
                <w:rFonts w:ascii="Times New Roman" w:hAnsi="Times New Roman"/>
                <w:color w:val="000000" w:themeColor="text1"/>
              </w:rPr>
            </w:pPr>
            <w:proofErr w:type="gramStart"/>
            <w:r>
              <w:rPr>
                <w:rFonts w:ascii="Times New Roman" w:hAnsi="Times New Roman"/>
                <w:color w:val="000000" w:themeColor="text1"/>
              </w:rPr>
              <w:t>Parsi  Module</w:t>
            </w:r>
            <w:proofErr w:type="gramEnd"/>
            <w:r>
              <w:rPr>
                <w:rFonts w:ascii="Times New Roman" w:hAnsi="Times New Roman"/>
                <w:color w:val="000000" w:themeColor="text1"/>
              </w:rPr>
              <w:t xml:space="preserve"> 4 - Syntax</w:t>
            </w:r>
          </w:p>
        </w:tc>
      </w:tr>
      <w:tr w:rsidR="00112E08" w:rsidRPr="00F8796E" w14:paraId="0A8409F1" w14:textId="77777777" w:rsidTr="005227CC">
        <w:trPr>
          <w:cantSplit/>
          <w:trHeight w:val="557"/>
        </w:trPr>
        <w:tc>
          <w:tcPr>
            <w:tcW w:w="535" w:type="pct"/>
            <w:noWrap/>
          </w:tcPr>
          <w:p w14:paraId="2EC5B2C3" w14:textId="7C7AC513" w:rsidR="00112E08" w:rsidRPr="0050542A" w:rsidRDefault="00112E08" w:rsidP="00112E08">
            <w:pPr>
              <w:rPr>
                <w:b/>
                <w:color w:val="000000" w:themeColor="text1"/>
              </w:rPr>
            </w:pPr>
            <w:r w:rsidRPr="0050542A">
              <w:rPr>
                <w:b/>
                <w:color w:val="000000" w:themeColor="text1"/>
              </w:rPr>
              <w:t>12: 11/</w:t>
            </w:r>
            <w:r>
              <w:rPr>
                <w:b/>
                <w:color w:val="000000" w:themeColor="text1"/>
              </w:rPr>
              <w:t>4</w:t>
            </w:r>
          </w:p>
        </w:tc>
        <w:tc>
          <w:tcPr>
            <w:tcW w:w="819" w:type="pct"/>
          </w:tcPr>
          <w:p w14:paraId="7167C0CC" w14:textId="29E5306B" w:rsidR="00112E08" w:rsidRDefault="00112E08" w:rsidP="00112E08">
            <w:pPr>
              <w:pStyle w:val="DecimalAligned"/>
              <w:spacing w:line="240" w:lineRule="auto"/>
              <w:rPr>
                <w:rFonts w:ascii="Times New Roman" w:hAnsi="Times New Roman"/>
                <w:color w:val="000000" w:themeColor="text1"/>
              </w:rPr>
            </w:pPr>
            <w:r w:rsidRPr="0050542A">
              <w:rPr>
                <w:rFonts w:ascii="Times New Roman" w:hAnsi="Times New Roman"/>
                <w:color w:val="000000" w:themeColor="text1"/>
              </w:rPr>
              <w:t>English orthography &amp; Implications</w:t>
            </w:r>
          </w:p>
        </w:tc>
        <w:tc>
          <w:tcPr>
            <w:tcW w:w="1105" w:type="pct"/>
          </w:tcPr>
          <w:p w14:paraId="587F4539" w14:textId="77777777" w:rsidR="00112E08" w:rsidRDefault="00112E08" w:rsidP="00112E08">
            <w:pPr>
              <w:rPr>
                <w:color w:val="000000" w:themeColor="text1"/>
              </w:rPr>
            </w:pPr>
            <w:r w:rsidRPr="0050542A">
              <w:rPr>
                <w:color w:val="000000" w:themeColor="text1"/>
              </w:rPr>
              <w:t>Read</w:t>
            </w:r>
            <w:r>
              <w:rPr>
                <w:color w:val="000000" w:themeColor="text1"/>
              </w:rPr>
              <w:t>ing 1:</w:t>
            </w:r>
            <w:r w:rsidRPr="0050542A">
              <w:rPr>
                <w:color w:val="000000" w:themeColor="text1"/>
              </w:rPr>
              <w:t xml:space="preserve"> F&amp;F, </w:t>
            </w:r>
            <w:proofErr w:type="spellStart"/>
            <w:r w:rsidRPr="0050542A">
              <w:rPr>
                <w:color w:val="000000" w:themeColor="text1"/>
              </w:rPr>
              <w:t>ch</w:t>
            </w:r>
            <w:proofErr w:type="spellEnd"/>
            <w:r w:rsidRPr="0050542A">
              <w:rPr>
                <w:color w:val="000000" w:themeColor="text1"/>
              </w:rPr>
              <w:t xml:space="preserve"> 6</w:t>
            </w:r>
          </w:p>
          <w:p w14:paraId="258F7912" w14:textId="77777777" w:rsidR="00112E08" w:rsidRPr="0050542A" w:rsidRDefault="00112E08" w:rsidP="00112E08">
            <w:pPr>
              <w:pStyle w:val="DecimalAligned"/>
              <w:contextualSpacing/>
              <w:rPr>
                <w:rFonts w:ascii="Times New Roman" w:hAnsi="Times New Roman"/>
                <w:color w:val="000000" w:themeColor="text1"/>
              </w:rPr>
            </w:pPr>
            <w:r>
              <w:rPr>
                <w:rFonts w:ascii="Times New Roman" w:hAnsi="Times New Roman"/>
                <w:color w:val="000000" w:themeColor="text1"/>
              </w:rPr>
              <w:t>Reading 2: TBA</w:t>
            </w:r>
          </w:p>
          <w:p w14:paraId="345C49C5" w14:textId="77777777" w:rsidR="00112E08" w:rsidRPr="0050542A" w:rsidRDefault="00112E08" w:rsidP="00112E08">
            <w:pPr>
              <w:pStyle w:val="DecimalAligned"/>
              <w:contextualSpacing/>
              <w:rPr>
                <w:rFonts w:ascii="Times New Roman" w:hAnsi="Times New Roman"/>
                <w:color w:val="000000" w:themeColor="text1"/>
              </w:rPr>
            </w:pPr>
          </w:p>
        </w:tc>
        <w:tc>
          <w:tcPr>
            <w:tcW w:w="1023" w:type="pct"/>
          </w:tcPr>
          <w:p w14:paraId="548AAA36" w14:textId="77777777" w:rsidR="00AB5A4F" w:rsidRDefault="00AB5A4F" w:rsidP="00112E08">
            <w:pPr>
              <w:pStyle w:val="DecimalAligned"/>
              <w:spacing w:after="0" w:line="240" w:lineRule="auto"/>
              <w:rPr>
                <w:color w:val="000000" w:themeColor="text1"/>
              </w:rPr>
            </w:pPr>
            <w:r>
              <w:rPr>
                <w:color w:val="000000" w:themeColor="text1"/>
              </w:rPr>
              <w:t>Reading discussion</w:t>
            </w:r>
          </w:p>
          <w:p w14:paraId="025390C9" w14:textId="74DCC551" w:rsidR="00112E08" w:rsidRDefault="00112E08" w:rsidP="00112E08">
            <w:pPr>
              <w:pStyle w:val="DecimalAligned"/>
              <w:spacing w:after="0" w:line="240" w:lineRule="auto"/>
              <w:rPr>
                <w:color w:val="000000" w:themeColor="text1"/>
              </w:rPr>
            </w:pPr>
            <w:r w:rsidRPr="0050542A">
              <w:rPr>
                <w:color w:val="000000" w:themeColor="text1"/>
              </w:rPr>
              <w:t xml:space="preserve">Parsi </w:t>
            </w:r>
            <w:r>
              <w:rPr>
                <w:color w:val="000000" w:themeColor="text1"/>
              </w:rPr>
              <w:t xml:space="preserve">Lesson </w:t>
            </w:r>
            <w:r w:rsidR="00DD7390">
              <w:rPr>
                <w:color w:val="000000" w:themeColor="text1"/>
              </w:rPr>
              <w:t>10</w:t>
            </w:r>
          </w:p>
          <w:p w14:paraId="5AE61B87" w14:textId="602BF1D3" w:rsidR="00112E08" w:rsidRDefault="00AB5A4F" w:rsidP="00112E08">
            <w:pPr>
              <w:pStyle w:val="DecimalAligned"/>
              <w:spacing w:after="0" w:line="240" w:lineRule="auto"/>
              <w:rPr>
                <w:rFonts w:ascii="Times New Roman" w:hAnsi="Times New Roman"/>
                <w:color w:val="000000" w:themeColor="text1"/>
              </w:rPr>
            </w:pPr>
            <w:proofErr w:type="gramStart"/>
            <w:r>
              <w:rPr>
                <w:rFonts w:ascii="Times New Roman" w:hAnsi="Times New Roman"/>
                <w:color w:val="000000" w:themeColor="text1"/>
              </w:rPr>
              <w:t xml:space="preserve">Orthography </w:t>
            </w:r>
            <w:r w:rsidR="00112E08" w:rsidRPr="0050542A">
              <w:rPr>
                <w:rFonts w:ascii="Times New Roman" w:hAnsi="Times New Roman"/>
                <w:color w:val="000000" w:themeColor="text1"/>
              </w:rPr>
              <w:t xml:space="preserve"> </w:t>
            </w:r>
            <w:r>
              <w:rPr>
                <w:rFonts w:ascii="Times New Roman" w:hAnsi="Times New Roman"/>
                <w:color w:val="000000" w:themeColor="text1"/>
              </w:rPr>
              <w:t>e</w:t>
            </w:r>
            <w:r w:rsidR="00112E08" w:rsidRPr="0050542A">
              <w:rPr>
                <w:rFonts w:ascii="Times New Roman" w:hAnsi="Times New Roman"/>
                <w:color w:val="000000" w:themeColor="text1"/>
              </w:rPr>
              <w:t>xplorations</w:t>
            </w:r>
            <w:proofErr w:type="gramEnd"/>
          </w:p>
          <w:p w14:paraId="5386E78D" w14:textId="48BAF6D5" w:rsidR="00112E08" w:rsidRPr="0050542A" w:rsidRDefault="00112E08" w:rsidP="00112E08">
            <w:pPr>
              <w:pStyle w:val="DecimalAligned"/>
              <w:spacing w:after="0" w:line="240" w:lineRule="auto"/>
              <w:rPr>
                <w:rFonts w:ascii="Times New Roman" w:hAnsi="Times New Roman"/>
                <w:color w:val="000000" w:themeColor="text1"/>
              </w:rPr>
            </w:pPr>
            <w:r>
              <w:rPr>
                <w:rFonts w:ascii="Times New Roman" w:hAnsi="Times New Roman"/>
                <w:color w:val="000000" w:themeColor="text1"/>
              </w:rPr>
              <w:t>Group portfolio work</w:t>
            </w:r>
          </w:p>
        </w:tc>
        <w:tc>
          <w:tcPr>
            <w:tcW w:w="1518" w:type="pct"/>
          </w:tcPr>
          <w:p w14:paraId="4BD694B9" w14:textId="3810CD05" w:rsidR="00112E08" w:rsidRDefault="00112E08" w:rsidP="00112E08">
            <w:pPr>
              <w:pStyle w:val="DecimalAligned"/>
              <w:spacing w:after="0"/>
              <w:rPr>
                <w:rFonts w:ascii="Times New Roman" w:hAnsi="Times New Roman"/>
                <w:color w:val="000000" w:themeColor="text1"/>
              </w:rPr>
            </w:pPr>
            <w:r>
              <w:rPr>
                <w:rFonts w:ascii="Times New Roman" w:hAnsi="Times New Roman"/>
                <w:color w:val="000000" w:themeColor="text1"/>
              </w:rPr>
              <w:t>Reading Response 10</w:t>
            </w:r>
          </w:p>
          <w:p w14:paraId="021456C0" w14:textId="086DA7ED" w:rsidR="00112E08" w:rsidRDefault="00112E08" w:rsidP="00112E08">
            <w:pPr>
              <w:pStyle w:val="DecimalAligned"/>
              <w:spacing w:after="0"/>
              <w:rPr>
                <w:rFonts w:ascii="Times New Roman" w:hAnsi="Times New Roman"/>
                <w:color w:val="000000" w:themeColor="text1"/>
              </w:rPr>
            </w:pPr>
            <w:r>
              <w:rPr>
                <w:rFonts w:ascii="Times New Roman" w:hAnsi="Times New Roman"/>
                <w:color w:val="000000" w:themeColor="text1"/>
              </w:rPr>
              <w:t>Discussion Post 10</w:t>
            </w:r>
          </w:p>
          <w:p w14:paraId="796DF605" w14:textId="71CFF334" w:rsidR="00112E08" w:rsidRDefault="00112E08" w:rsidP="00112E08">
            <w:pPr>
              <w:pStyle w:val="DecimalAligned"/>
              <w:spacing w:after="0" w:line="240" w:lineRule="auto"/>
              <w:rPr>
                <w:rFonts w:ascii="Times New Roman" w:hAnsi="Times New Roman"/>
                <w:color w:val="000000" w:themeColor="text1"/>
              </w:rPr>
            </w:pPr>
            <w:r>
              <w:rPr>
                <w:color w:val="000000" w:themeColor="text1"/>
              </w:rPr>
              <w:t>Parsi Module 5 - Orthography</w:t>
            </w:r>
          </w:p>
        </w:tc>
      </w:tr>
      <w:tr w:rsidR="00112E08" w:rsidRPr="00F8796E" w14:paraId="21011731" w14:textId="77777777" w:rsidTr="005227CC">
        <w:trPr>
          <w:cantSplit/>
          <w:trHeight w:val="557"/>
        </w:trPr>
        <w:tc>
          <w:tcPr>
            <w:tcW w:w="535" w:type="pct"/>
            <w:noWrap/>
          </w:tcPr>
          <w:p w14:paraId="4682C93C" w14:textId="21D36288" w:rsidR="00112E08" w:rsidRPr="0050542A" w:rsidRDefault="00112E08" w:rsidP="00112E08">
            <w:pPr>
              <w:rPr>
                <w:color w:val="000000" w:themeColor="text1"/>
              </w:rPr>
            </w:pPr>
            <w:r w:rsidRPr="0050542A">
              <w:rPr>
                <w:b/>
                <w:color w:val="000000" w:themeColor="text1"/>
              </w:rPr>
              <w:t>13: 11/1</w:t>
            </w:r>
            <w:r>
              <w:rPr>
                <w:b/>
                <w:color w:val="000000" w:themeColor="text1"/>
              </w:rPr>
              <w:t>1</w:t>
            </w:r>
          </w:p>
        </w:tc>
        <w:tc>
          <w:tcPr>
            <w:tcW w:w="819" w:type="pct"/>
          </w:tcPr>
          <w:p w14:paraId="226EEC73" w14:textId="547E3A9C" w:rsidR="00112E08" w:rsidRPr="0050542A" w:rsidRDefault="00112E08" w:rsidP="00112E08">
            <w:pPr>
              <w:pStyle w:val="DecimalAligned"/>
              <w:spacing w:line="240" w:lineRule="auto"/>
              <w:rPr>
                <w:rFonts w:ascii="Times New Roman" w:hAnsi="Times New Roman"/>
                <w:color w:val="000000" w:themeColor="text1"/>
              </w:rPr>
            </w:pPr>
          </w:p>
        </w:tc>
        <w:tc>
          <w:tcPr>
            <w:tcW w:w="1105" w:type="pct"/>
          </w:tcPr>
          <w:p w14:paraId="6BDCDF14" w14:textId="66D5FE56" w:rsidR="00112E08" w:rsidRPr="0050542A" w:rsidRDefault="00112E08" w:rsidP="00112E08">
            <w:pPr>
              <w:pStyle w:val="DecimalAligned"/>
              <w:contextualSpacing/>
              <w:rPr>
                <w:rFonts w:ascii="Times New Roman" w:hAnsi="Times New Roman"/>
                <w:color w:val="000000" w:themeColor="text1"/>
              </w:rPr>
            </w:pPr>
          </w:p>
        </w:tc>
        <w:tc>
          <w:tcPr>
            <w:tcW w:w="1023" w:type="pct"/>
          </w:tcPr>
          <w:p w14:paraId="4208894C" w14:textId="07050703" w:rsidR="00112E08" w:rsidRPr="0050542A" w:rsidRDefault="00112E08" w:rsidP="00112E08">
            <w:pPr>
              <w:pStyle w:val="DecimalAligned"/>
              <w:spacing w:after="0" w:line="240" w:lineRule="auto"/>
              <w:rPr>
                <w:rFonts w:ascii="Times New Roman" w:hAnsi="Times New Roman"/>
                <w:color w:val="000000" w:themeColor="text1"/>
              </w:rPr>
            </w:pPr>
            <w:r w:rsidRPr="0050542A">
              <w:rPr>
                <w:rFonts w:ascii="Times New Roman" w:hAnsi="Times New Roman"/>
                <w:color w:val="000000" w:themeColor="text1"/>
              </w:rPr>
              <w:t xml:space="preserve">Parsi Lesson </w:t>
            </w:r>
            <w:r>
              <w:rPr>
                <w:rFonts w:ascii="Times New Roman" w:hAnsi="Times New Roman"/>
                <w:color w:val="000000" w:themeColor="text1"/>
              </w:rPr>
              <w:t>1</w:t>
            </w:r>
            <w:r w:rsidR="00DD7390">
              <w:rPr>
                <w:rFonts w:ascii="Times New Roman" w:hAnsi="Times New Roman"/>
                <w:color w:val="000000" w:themeColor="text1"/>
              </w:rPr>
              <w:t>1</w:t>
            </w:r>
          </w:p>
          <w:p w14:paraId="5D01740D" w14:textId="0C246775" w:rsidR="00112E08" w:rsidRPr="0050542A" w:rsidRDefault="00112E08" w:rsidP="00112E08">
            <w:pPr>
              <w:rPr>
                <w:color w:val="000000" w:themeColor="text1"/>
              </w:rPr>
            </w:pPr>
          </w:p>
        </w:tc>
        <w:tc>
          <w:tcPr>
            <w:tcW w:w="1518" w:type="pct"/>
          </w:tcPr>
          <w:p w14:paraId="1366FA01" w14:textId="099B5B0D" w:rsidR="00112E08" w:rsidRPr="00115791" w:rsidRDefault="006A1DB7" w:rsidP="00112E08">
            <w:pPr>
              <w:pStyle w:val="DecimalAligned"/>
              <w:spacing w:after="0" w:line="240" w:lineRule="auto"/>
              <w:rPr>
                <w:rFonts w:ascii="Times New Roman" w:hAnsi="Times New Roman"/>
                <w:color w:val="000000" w:themeColor="text1"/>
              </w:rPr>
            </w:pPr>
            <w:r>
              <w:rPr>
                <w:rFonts w:ascii="Times New Roman" w:hAnsi="Times New Roman"/>
                <w:color w:val="000000" w:themeColor="text1"/>
              </w:rPr>
              <w:t>Endangered Language Presentations</w:t>
            </w:r>
          </w:p>
        </w:tc>
      </w:tr>
      <w:tr w:rsidR="00112E08" w:rsidRPr="00F8796E" w14:paraId="0391BEB0" w14:textId="77777777" w:rsidTr="005227CC">
        <w:trPr>
          <w:cantSplit/>
          <w:trHeight w:val="530"/>
        </w:trPr>
        <w:tc>
          <w:tcPr>
            <w:tcW w:w="535" w:type="pct"/>
            <w:noWrap/>
          </w:tcPr>
          <w:p w14:paraId="1EFD9A78" w14:textId="1C0F7F2E" w:rsidR="00112E08" w:rsidRPr="0050542A" w:rsidRDefault="00112E08" w:rsidP="00112E08">
            <w:pPr>
              <w:rPr>
                <w:color w:val="000000" w:themeColor="text1"/>
              </w:rPr>
            </w:pPr>
            <w:r w:rsidRPr="0050542A">
              <w:rPr>
                <w:b/>
                <w:color w:val="000000" w:themeColor="text1"/>
              </w:rPr>
              <w:t>14:  11/1</w:t>
            </w:r>
            <w:r>
              <w:rPr>
                <w:b/>
                <w:color w:val="000000" w:themeColor="text1"/>
              </w:rPr>
              <w:t>8</w:t>
            </w:r>
          </w:p>
        </w:tc>
        <w:tc>
          <w:tcPr>
            <w:tcW w:w="819" w:type="pct"/>
          </w:tcPr>
          <w:p w14:paraId="021BBD79" w14:textId="0DC9D980" w:rsidR="00112E08" w:rsidRPr="0050542A" w:rsidRDefault="00112E08" w:rsidP="00112E08">
            <w:pPr>
              <w:pStyle w:val="DecimalAligned"/>
              <w:spacing w:after="0"/>
              <w:rPr>
                <w:rFonts w:ascii="Times New Roman" w:hAnsi="Times New Roman"/>
                <w:color w:val="000000" w:themeColor="text1"/>
              </w:rPr>
            </w:pPr>
          </w:p>
        </w:tc>
        <w:tc>
          <w:tcPr>
            <w:tcW w:w="1105" w:type="pct"/>
          </w:tcPr>
          <w:p w14:paraId="2C1D1292" w14:textId="4E4FB3C0" w:rsidR="00112E08" w:rsidRPr="0050542A" w:rsidRDefault="00112E08" w:rsidP="00112E08">
            <w:pPr>
              <w:rPr>
                <w:color w:val="000000" w:themeColor="text1"/>
              </w:rPr>
            </w:pPr>
          </w:p>
        </w:tc>
        <w:tc>
          <w:tcPr>
            <w:tcW w:w="1023" w:type="pct"/>
          </w:tcPr>
          <w:p w14:paraId="6942CB71" w14:textId="29B650D0" w:rsidR="00112E08" w:rsidRPr="0050542A" w:rsidRDefault="00112E08" w:rsidP="00112E08">
            <w:pPr>
              <w:pStyle w:val="DecimalAligned"/>
              <w:spacing w:after="0" w:line="240" w:lineRule="auto"/>
              <w:rPr>
                <w:rFonts w:ascii="Times New Roman" w:hAnsi="Times New Roman"/>
                <w:color w:val="000000" w:themeColor="text1"/>
              </w:rPr>
            </w:pPr>
            <w:r w:rsidRPr="0050542A">
              <w:rPr>
                <w:rFonts w:ascii="Times New Roman" w:hAnsi="Times New Roman"/>
                <w:color w:val="000000" w:themeColor="text1"/>
              </w:rPr>
              <w:t xml:space="preserve">Parsi </w:t>
            </w:r>
            <w:r w:rsidR="00DD7390">
              <w:rPr>
                <w:rFonts w:ascii="Times New Roman" w:hAnsi="Times New Roman"/>
                <w:color w:val="000000" w:themeColor="text1"/>
              </w:rPr>
              <w:t>Lesson 12</w:t>
            </w:r>
          </w:p>
          <w:p w14:paraId="4AA0474C" w14:textId="1163D888" w:rsidR="00112E08" w:rsidRPr="0050542A" w:rsidRDefault="00112E08" w:rsidP="00112E08">
            <w:pPr>
              <w:pStyle w:val="DecimalAligned"/>
              <w:spacing w:after="0" w:line="240" w:lineRule="auto"/>
              <w:rPr>
                <w:rFonts w:ascii="Times New Roman" w:hAnsi="Times New Roman"/>
                <w:color w:val="000000" w:themeColor="text1"/>
              </w:rPr>
            </w:pPr>
          </w:p>
        </w:tc>
        <w:tc>
          <w:tcPr>
            <w:tcW w:w="1518" w:type="pct"/>
          </w:tcPr>
          <w:p w14:paraId="725E44E0" w14:textId="13A9B03C" w:rsidR="00112E08" w:rsidRPr="0050542A" w:rsidRDefault="006A1DB7" w:rsidP="00112E08">
            <w:pPr>
              <w:pStyle w:val="DecimalAligned"/>
              <w:spacing w:after="0" w:line="240" w:lineRule="auto"/>
              <w:rPr>
                <w:rFonts w:ascii="Times New Roman" w:hAnsi="Times New Roman"/>
                <w:color w:val="000000" w:themeColor="text1"/>
              </w:rPr>
            </w:pPr>
            <w:r>
              <w:rPr>
                <w:rFonts w:ascii="Times New Roman" w:hAnsi="Times New Roman"/>
                <w:color w:val="000000" w:themeColor="text1"/>
              </w:rPr>
              <w:t>Endangered Language Presentations</w:t>
            </w:r>
          </w:p>
        </w:tc>
      </w:tr>
      <w:tr w:rsidR="00112E08" w:rsidRPr="000860E5" w14:paraId="4F743F67" w14:textId="77777777" w:rsidTr="00942A36">
        <w:trPr>
          <w:cantSplit/>
          <w:trHeight w:val="449"/>
        </w:trPr>
        <w:tc>
          <w:tcPr>
            <w:tcW w:w="535" w:type="pct"/>
            <w:shd w:val="clear" w:color="auto" w:fill="BFBFBF" w:themeFill="background1" w:themeFillShade="BF"/>
            <w:noWrap/>
          </w:tcPr>
          <w:p w14:paraId="6BEA8FB4" w14:textId="4AF288FF" w:rsidR="00112E08" w:rsidRPr="0050542A" w:rsidRDefault="00112E08" w:rsidP="00112E08">
            <w:pPr>
              <w:rPr>
                <w:b/>
                <w:color w:val="000000" w:themeColor="text1"/>
              </w:rPr>
            </w:pPr>
            <w:r>
              <w:rPr>
                <w:b/>
                <w:color w:val="000000" w:themeColor="text1"/>
              </w:rPr>
              <w:t>X: 11/25</w:t>
            </w:r>
          </w:p>
        </w:tc>
        <w:tc>
          <w:tcPr>
            <w:tcW w:w="4465" w:type="pct"/>
            <w:gridSpan w:val="4"/>
            <w:shd w:val="clear" w:color="auto" w:fill="BFBFBF" w:themeFill="background1" w:themeFillShade="BF"/>
          </w:tcPr>
          <w:p w14:paraId="73F33869" w14:textId="372E6921" w:rsidR="00112E08" w:rsidRPr="0050542A" w:rsidRDefault="00112E08" w:rsidP="00112E08">
            <w:pPr>
              <w:rPr>
                <w:b/>
                <w:color w:val="000000" w:themeColor="text1"/>
              </w:rPr>
            </w:pPr>
            <w:r>
              <w:rPr>
                <w:b/>
                <w:color w:val="000000" w:themeColor="text1"/>
              </w:rPr>
              <w:t xml:space="preserve">THANKSGIVING HOLIDAY </w:t>
            </w:r>
            <w:r w:rsidRPr="0050542A">
              <w:rPr>
                <w:b/>
                <w:color w:val="000000" w:themeColor="text1"/>
              </w:rPr>
              <w:t>No in-class meeting this week</w:t>
            </w:r>
          </w:p>
          <w:p w14:paraId="28C2AD04" w14:textId="3E29768F" w:rsidR="00112E08" w:rsidRPr="0050542A" w:rsidRDefault="00112E08" w:rsidP="00112E08">
            <w:pPr>
              <w:pStyle w:val="DecimalAligned"/>
              <w:spacing w:after="0" w:line="240" w:lineRule="auto"/>
              <w:rPr>
                <w:color w:val="000000" w:themeColor="text1"/>
              </w:rPr>
            </w:pPr>
          </w:p>
        </w:tc>
      </w:tr>
      <w:tr w:rsidR="00112E08" w:rsidRPr="000860E5" w14:paraId="1EF23840" w14:textId="77777777" w:rsidTr="00942A36">
        <w:trPr>
          <w:cantSplit/>
          <w:trHeight w:val="449"/>
        </w:trPr>
        <w:tc>
          <w:tcPr>
            <w:tcW w:w="535" w:type="pct"/>
            <w:shd w:val="clear" w:color="auto" w:fill="BFBFBF" w:themeFill="background1" w:themeFillShade="BF"/>
            <w:noWrap/>
          </w:tcPr>
          <w:p w14:paraId="2B270432" w14:textId="58A29087" w:rsidR="00112E08" w:rsidRPr="0050542A" w:rsidRDefault="00112E08" w:rsidP="00112E08">
            <w:pPr>
              <w:rPr>
                <w:b/>
                <w:color w:val="000000" w:themeColor="text1"/>
              </w:rPr>
            </w:pPr>
            <w:r w:rsidRPr="0050542A">
              <w:rPr>
                <w:b/>
                <w:color w:val="000000" w:themeColor="text1"/>
              </w:rPr>
              <w:t xml:space="preserve">15:  </w:t>
            </w:r>
            <w:r>
              <w:rPr>
                <w:b/>
                <w:color w:val="000000" w:themeColor="text1"/>
              </w:rPr>
              <w:t>12/2</w:t>
            </w:r>
          </w:p>
        </w:tc>
        <w:tc>
          <w:tcPr>
            <w:tcW w:w="4465" w:type="pct"/>
            <w:gridSpan w:val="4"/>
            <w:shd w:val="clear" w:color="auto" w:fill="BFBFBF" w:themeFill="background1" w:themeFillShade="BF"/>
          </w:tcPr>
          <w:p w14:paraId="2CCE172D" w14:textId="77777777" w:rsidR="00112E08" w:rsidRDefault="00DD7390" w:rsidP="00112E08">
            <w:pPr>
              <w:rPr>
                <w:b/>
                <w:color w:val="000000" w:themeColor="text1"/>
              </w:rPr>
            </w:pPr>
            <w:r>
              <w:rPr>
                <w:b/>
                <w:color w:val="000000" w:themeColor="text1"/>
              </w:rPr>
              <w:t>Parsi Final Test/Parsi Celebration</w:t>
            </w:r>
            <w:r w:rsidR="0021463F">
              <w:rPr>
                <w:b/>
                <w:color w:val="000000" w:themeColor="text1"/>
              </w:rPr>
              <w:t>/Award Ceremony</w:t>
            </w:r>
          </w:p>
          <w:p w14:paraId="12D8B707" w14:textId="795BD5F6" w:rsidR="006A1DB7" w:rsidRPr="0050542A" w:rsidRDefault="006A1DB7" w:rsidP="00112E08">
            <w:pPr>
              <w:rPr>
                <w:b/>
                <w:color w:val="000000" w:themeColor="text1"/>
              </w:rPr>
            </w:pPr>
            <w:r>
              <w:rPr>
                <w:color w:val="000000" w:themeColor="text1"/>
              </w:rPr>
              <w:t>Portfolio Assignment 4 DUE</w:t>
            </w:r>
          </w:p>
        </w:tc>
      </w:tr>
      <w:tr w:rsidR="00112E08" w:rsidRPr="000860E5" w14:paraId="2E5298A7" w14:textId="77777777" w:rsidTr="005227CC">
        <w:trPr>
          <w:cnfStyle w:val="010000000000" w:firstRow="0" w:lastRow="1" w:firstColumn="0" w:lastColumn="0" w:oddVBand="0" w:evenVBand="0" w:oddHBand="0" w:evenHBand="0" w:firstRowFirstColumn="0" w:firstRowLastColumn="0" w:lastRowFirstColumn="0" w:lastRowLastColumn="0"/>
          <w:cantSplit/>
          <w:trHeight w:val="548"/>
        </w:trPr>
        <w:tc>
          <w:tcPr>
            <w:tcW w:w="535" w:type="pct"/>
            <w:noWrap/>
          </w:tcPr>
          <w:p w14:paraId="798DA246" w14:textId="31B710B7" w:rsidR="00112E08" w:rsidRPr="0050542A" w:rsidRDefault="00112E08" w:rsidP="00112E08">
            <w:pPr>
              <w:rPr>
                <w:b w:val="0"/>
                <w:color w:val="000000" w:themeColor="text1"/>
                <w:sz w:val="16"/>
                <w:szCs w:val="16"/>
              </w:rPr>
            </w:pPr>
            <w:r w:rsidRPr="0050542A">
              <w:rPr>
                <w:color w:val="000000" w:themeColor="text1"/>
                <w:sz w:val="16"/>
                <w:szCs w:val="16"/>
              </w:rPr>
              <w:t>FINAL EXAM</w:t>
            </w:r>
          </w:p>
        </w:tc>
        <w:tc>
          <w:tcPr>
            <w:tcW w:w="819" w:type="pct"/>
          </w:tcPr>
          <w:p w14:paraId="36C8A900" w14:textId="7A06C530" w:rsidR="00112E08" w:rsidRPr="0050542A" w:rsidRDefault="00112E08" w:rsidP="00112E08">
            <w:pPr>
              <w:rPr>
                <w:color w:val="000000" w:themeColor="text1"/>
              </w:rPr>
            </w:pPr>
            <w:r>
              <w:rPr>
                <w:color w:val="000000" w:themeColor="text1"/>
              </w:rPr>
              <w:t xml:space="preserve">Online - </w:t>
            </w:r>
            <w:r w:rsidRPr="0050542A">
              <w:rPr>
                <w:color w:val="000000" w:themeColor="text1"/>
              </w:rPr>
              <w:t xml:space="preserve">TBA </w:t>
            </w:r>
          </w:p>
          <w:p w14:paraId="4997620C" w14:textId="22ABB981" w:rsidR="00112E08" w:rsidRPr="0050542A" w:rsidRDefault="00112E08" w:rsidP="00112E08">
            <w:pPr>
              <w:pStyle w:val="DecimalAligned"/>
              <w:spacing w:after="0"/>
              <w:rPr>
                <w:rFonts w:ascii="Times New Roman" w:hAnsi="Times New Roman"/>
                <w:color w:val="000000" w:themeColor="text1"/>
              </w:rPr>
            </w:pPr>
          </w:p>
        </w:tc>
        <w:tc>
          <w:tcPr>
            <w:tcW w:w="1105" w:type="pct"/>
          </w:tcPr>
          <w:p w14:paraId="4F9941B2" w14:textId="77777777" w:rsidR="00112E08" w:rsidRPr="0050542A" w:rsidRDefault="00112E08" w:rsidP="00112E08">
            <w:pPr>
              <w:pStyle w:val="DecimalAligned"/>
              <w:spacing w:after="0"/>
              <w:rPr>
                <w:rFonts w:ascii="Times New Roman" w:hAnsi="Times New Roman"/>
                <w:color w:val="000000" w:themeColor="text1"/>
              </w:rPr>
            </w:pPr>
          </w:p>
        </w:tc>
        <w:tc>
          <w:tcPr>
            <w:tcW w:w="1023" w:type="pct"/>
          </w:tcPr>
          <w:p w14:paraId="4505C915" w14:textId="77777777" w:rsidR="00112E08" w:rsidRPr="0050542A" w:rsidRDefault="00112E08" w:rsidP="00112E08">
            <w:pPr>
              <w:pStyle w:val="DecimalAligned"/>
              <w:rPr>
                <w:rFonts w:ascii="Times New Roman" w:hAnsi="Times New Roman"/>
                <w:color w:val="000000" w:themeColor="text1"/>
              </w:rPr>
            </w:pPr>
          </w:p>
        </w:tc>
        <w:tc>
          <w:tcPr>
            <w:tcW w:w="1518" w:type="pct"/>
          </w:tcPr>
          <w:p w14:paraId="457A339D" w14:textId="15D6DA9C" w:rsidR="00112E08" w:rsidRPr="0050542A" w:rsidRDefault="00112E08" w:rsidP="00112E08">
            <w:pPr>
              <w:pStyle w:val="DecimalAligned"/>
              <w:rPr>
                <w:rFonts w:ascii="Times New Roman" w:hAnsi="Times New Roman"/>
                <w:color w:val="000000" w:themeColor="text1"/>
              </w:rPr>
            </w:pPr>
          </w:p>
        </w:tc>
      </w:tr>
    </w:tbl>
    <w:p w14:paraId="7132DA57" w14:textId="2A2C8251" w:rsidR="00771F70" w:rsidRDefault="00771F70" w:rsidP="00BB1146">
      <w:pPr>
        <w:spacing w:after="200"/>
      </w:pPr>
    </w:p>
    <w:p w14:paraId="1B18D1C1" w14:textId="77777777" w:rsidR="00202F2C" w:rsidRDefault="00202F2C" w:rsidP="00202F2C">
      <w:pPr>
        <w:spacing w:after="200"/>
      </w:pPr>
      <w:r>
        <w:lastRenderedPageBreak/>
        <w:t>Important dates:</w:t>
      </w:r>
    </w:p>
    <w:p w14:paraId="22339F8C" w14:textId="77777777" w:rsidR="00202F2C" w:rsidRDefault="00202F2C" w:rsidP="00202F2C">
      <w:pPr>
        <w:spacing w:after="200"/>
      </w:pPr>
      <w:r>
        <w:t>Classes begin: Aug 16</w:t>
      </w:r>
    </w:p>
    <w:p w14:paraId="317C8DCF" w14:textId="77777777" w:rsidR="00202F2C" w:rsidRDefault="00202F2C" w:rsidP="00202F2C">
      <w:pPr>
        <w:spacing w:after="200"/>
      </w:pPr>
      <w:proofErr w:type="gramStart"/>
      <w:r>
        <w:t>Labor day</w:t>
      </w:r>
      <w:proofErr w:type="gramEnd"/>
      <w:r>
        <w:t>: Sept 6</w:t>
      </w:r>
    </w:p>
    <w:p w14:paraId="125910C6" w14:textId="77777777" w:rsidR="00202F2C" w:rsidRDefault="00202F2C" w:rsidP="00202F2C">
      <w:pPr>
        <w:spacing w:after="200"/>
      </w:pPr>
      <w:r>
        <w:t xml:space="preserve">Fall break: Oct 7 – 8 </w:t>
      </w:r>
    </w:p>
    <w:p w14:paraId="7DE535D9" w14:textId="77777777" w:rsidR="00202F2C" w:rsidRDefault="00202F2C" w:rsidP="00202F2C">
      <w:pPr>
        <w:spacing w:after="200"/>
      </w:pPr>
      <w:r>
        <w:t>Thanksgiving break: Nov 22 – 26</w:t>
      </w:r>
    </w:p>
    <w:p w14:paraId="5D4FAF54" w14:textId="77777777" w:rsidR="00202F2C" w:rsidRDefault="00202F2C" w:rsidP="00202F2C">
      <w:pPr>
        <w:spacing w:after="200"/>
      </w:pPr>
      <w:r>
        <w:t>Last day of classes: Dec 3</w:t>
      </w:r>
    </w:p>
    <w:p w14:paraId="55062020" w14:textId="77777777" w:rsidR="00202F2C" w:rsidRDefault="00202F2C" w:rsidP="00202F2C">
      <w:pPr>
        <w:spacing w:after="200"/>
      </w:pPr>
      <w:r>
        <w:t>Final exams: Dec 6 – 10</w:t>
      </w:r>
    </w:p>
    <w:p w14:paraId="670B5A11" w14:textId="77777777" w:rsidR="00202F2C" w:rsidRPr="00A8663F" w:rsidRDefault="00202F2C" w:rsidP="00202F2C">
      <w:pPr>
        <w:spacing w:after="200"/>
      </w:pPr>
      <w:r>
        <w:t>Commencement: Dec 10 - 11</w:t>
      </w:r>
    </w:p>
    <w:p w14:paraId="089018EC" w14:textId="77777777" w:rsidR="00202F2C" w:rsidRDefault="00202F2C" w:rsidP="00BB1146">
      <w:pPr>
        <w:spacing w:after="200"/>
      </w:pPr>
    </w:p>
    <w:sectPr w:rsidR="00202F2C" w:rsidSect="00102B32">
      <w:footerReference w:type="default" r:id="rId24"/>
      <w:pgSz w:w="12240" w:h="15840"/>
      <w:pgMar w:top="1008" w:right="720" w:bottom="720" w:left="100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58DD34" w14:textId="77777777" w:rsidR="00FA16B3" w:rsidRDefault="00FA16B3" w:rsidP="0032232D">
      <w:r>
        <w:separator/>
      </w:r>
    </w:p>
  </w:endnote>
  <w:endnote w:type="continuationSeparator" w:id="0">
    <w:p w14:paraId="13FF81DE" w14:textId="77777777" w:rsidR="00FA16B3" w:rsidRDefault="00FA16B3" w:rsidP="003223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Webdings">
    <w:panose1 w:val="05030102010509060703"/>
    <w:charset w:val="4D"/>
    <w:family w:val="decorative"/>
    <w:pitch w:val="variable"/>
    <w:sig w:usb0="00000003" w:usb1="1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w:panose1 w:val="00000500000000020000"/>
    <w:charset w:val="00"/>
    <w:family w:val="auto"/>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9041649"/>
      <w:docPartObj>
        <w:docPartGallery w:val="Page Numbers (Bottom of Page)"/>
        <w:docPartUnique/>
      </w:docPartObj>
    </w:sdtPr>
    <w:sdtEndPr/>
    <w:sdtContent>
      <w:p w14:paraId="59424C3D" w14:textId="77777777" w:rsidR="00D65D98" w:rsidRDefault="00D65D98">
        <w:pPr>
          <w:pStyle w:val="Footer"/>
          <w:jc w:val="right"/>
        </w:pPr>
        <w:r>
          <w:fldChar w:fldCharType="begin"/>
        </w:r>
        <w:r>
          <w:instrText xml:space="preserve"> PAGE   \* MERGEFORMAT </w:instrText>
        </w:r>
        <w:r>
          <w:fldChar w:fldCharType="separate"/>
        </w:r>
        <w:r w:rsidR="0015400F">
          <w:rPr>
            <w:noProof/>
          </w:rPr>
          <w:t>5</w:t>
        </w:r>
        <w:r>
          <w:rPr>
            <w:noProof/>
          </w:rPr>
          <w:fldChar w:fldCharType="end"/>
        </w:r>
      </w:p>
    </w:sdtContent>
  </w:sdt>
  <w:p w14:paraId="5F739A72" w14:textId="77777777" w:rsidR="00D65D98" w:rsidRDefault="00D65D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2AFC7D" w14:textId="77777777" w:rsidR="00FA16B3" w:rsidRDefault="00FA16B3" w:rsidP="0032232D">
      <w:r>
        <w:separator/>
      </w:r>
    </w:p>
  </w:footnote>
  <w:footnote w:type="continuationSeparator" w:id="0">
    <w:p w14:paraId="59C88A05" w14:textId="77777777" w:rsidR="00FA16B3" w:rsidRDefault="00FA16B3" w:rsidP="003223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8"/>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4B3CFD"/>
    <w:multiLevelType w:val="hybridMultilevel"/>
    <w:tmpl w:val="A6DE1CE8"/>
    <w:lvl w:ilvl="0" w:tplc="3A30A5C2">
      <w:start w:val="2"/>
      <w:numFmt w:val="upperLetter"/>
      <w:lvlText w:val="%1."/>
      <w:lvlJc w:val="left"/>
      <w:pPr>
        <w:tabs>
          <w:tab w:val="num" w:pos="1440"/>
        </w:tabs>
        <w:ind w:left="1440" w:hanging="720"/>
      </w:pPr>
      <w:rPr>
        <w:rFonts w:hint="default"/>
      </w:rPr>
    </w:lvl>
    <w:lvl w:ilvl="1" w:tplc="9E8E19FC" w:tentative="1">
      <w:start w:val="1"/>
      <w:numFmt w:val="lowerLetter"/>
      <w:lvlText w:val="%2."/>
      <w:lvlJc w:val="left"/>
      <w:pPr>
        <w:tabs>
          <w:tab w:val="num" w:pos="1800"/>
        </w:tabs>
        <w:ind w:left="1800" w:hanging="360"/>
      </w:pPr>
    </w:lvl>
    <w:lvl w:ilvl="2" w:tplc="5D6E9B86" w:tentative="1">
      <w:start w:val="1"/>
      <w:numFmt w:val="lowerRoman"/>
      <w:lvlText w:val="%3."/>
      <w:lvlJc w:val="right"/>
      <w:pPr>
        <w:tabs>
          <w:tab w:val="num" w:pos="2520"/>
        </w:tabs>
        <w:ind w:left="2520" w:hanging="180"/>
      </w:pPr>
    </w:lvl>
    <w:lvl w:ilvl="3" w:tplc="D8BEA874" w:tentative="1">
      <w:start w:val="1"/>
      <w:numFmt w:val="decimal"/>
      <w:lvlText w:val="%4."/>
      <w:lvlJc w:val="left"/>
      <w:pPr>
        <w:tabs>
          <w:tab w:val="num" w:pos="3240"/>
        </w:tabs>
        <w:ind w:left="3240" w:hanging="360"/>
      </w:pPr>
    </w:lvl>
    <w:lvl w:ilvl="4" w:tplc="15CA49EE" w:tentative="1">
      <w:start w:val="1"/>
      <w:numFmt w:val="lowerLetter"/>
      <w:lvlText w:val="%5."/>
      <w:lvlJc w:val="left"/>
      <w:pPr>
        <w:tabs>
          <w:tab w:val="num" w:pos="3960"/>
        </w:tabs>
        <w:ind w:left="3960" w:hanging="360"/>
      </w:pPr>
    </w:lvl>
    <w:lvl w:ilvl="5" w:tplc="8D1046CC" w:tentative="1">
      <w:start w:val="1"/>
      <w:numFmt w:val="lowerRoman"/>
      <w:lvlText w:val="%6."/>
      <w:lvlJc w:val="right"/>
      <w:pPr>
        <w:tabs>
          <w:tab w:val="num" w:pos="4680"/>
        </w:tabs>
        <w:ind w:left="4680" w:hanging="180"/>
      </w:pPr>
    </w:lvl>
    <w:lvl w:ilvl="6" w:tplc="56543EE8" w:tentative="1">
      <w:start w:val="1"/>
      <w:numFmt w:val="decimal"/>
      <w:lvlText w:val="%7."/>
      <w:lvlJc w:val="left"/>
      <w:pPr>
        <w:tabs>
          <w:tab w:val="num" w:pos="5400"/>
        </w:tabs>
        <w:ind w:left="5400" w:hanging="360"/>
      </w:pPr>
    </w:lvl>
    <w:lvl w:ilvl="7" w:tplc="AFEEB35A" w:tentative="1">
      <w:start w:val="1"/>
      <w:numFmt w:val="lowerLetter"/>
      <w:lvlText w:val="%8."/>
      <w:lvlJc w:val="left"/>
      <w:pPr>
        <w:tabs>
          <w:tab w:val="num" w:pos="6120"/>
        </w:tabs>
        <w:ind w:left="6120" w:hanging="360"/>
      </w:pPr>
    </w:lvl>
    <w:lvl w:ilvl="8" w:tplc="1B40D93E" w:tentative="1">
      <w:start w:val="1"/>
      <w:numFmt w:val="lowerRoman"/>
      <w:lvlText w:val="%9."/>
      <w:lvlJc w:val="right"/>
      <w:pPr>
        <w:tabs>
          <w:tab w:val="num" w:pos="6840"/>
        </w:tabs>
        <w:ind w:left="6840" w:hanging="180"/>
      </w:pPr>
    </w:lvl>
  </w:abstractNum>
  <w:abstractNum w:abstractNumId="3" w15:restartNumberingAfterBreak="0">
    <w:nsid w:val="05DB5BF9"/>
    <w:multiLevelType w:val="hybridMultilevel"/>
    <w:tmpl w:val="41303D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710242E"/>
    <w:multiLevelType w:val="multilevel"/>
    <w:tmpl w:val="52C25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9262F54"/>
    <w:multiLevelType w:val="multilevel"/>
    <w:tmpl w:val="C2361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A71516B"/>
    <w:multiLevelType w:val="hybridMultilevel"/>
    <w:tmpl w:val="0FE66E0C"/>
    <w:lvl w:ilvl="0" w:tplc="713EEC18">
      <w:numFmt w:val="bullet"/>
      <w:lvlText w:val=""/>
      <w:lvlJc w:val="left"/>
      <w:pPr>
        <w:ind w:left="720" w:hanging="360"/>
      </w:pPr>
      <w:rPr>
        <w:rFonts w:ascii="Webdings" w:eastAsia="Times New Roman" w:hAnsi="Web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710D73"/>
    <w:multiLevelType w:val="hybridMultilevel"/>
    <w:tmpl w:val="4502A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19347E"/>
    <w:multiLevelType w:val="hybridMultilevel"/>
    <w:tmpl w:val="98E89C14"/>
    <w:lvl w:ilvl="0" w:tplc="41220D64">
      <w:start w:val="1"/>
      <w:numFmt w:val="bullet"/>
      <w:lvlText w:val=""/>
      <w:lvlJc w:val="left"/>
      <w:pPr>
        <w:ind w:left="360" w:hanging="360"/>
      </w:pPr>
      <w:rPr>
        <w:rFonts w:ascii="Symbol" w:hAnsi="Symbol"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0F851357"/>
    <w:multiLevelType w:val="hybridMultilevel"/>
    <w:tmpl w:val="6860AA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0A244DE"/>
    <w:multiLevelType w:val="hybridMultilevel"/>
    <w:tmpl w:val="77BE2B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11D4472"/>
    <w:multiLevelType w:val="hybridMultilevel"/>
    <w:tmpl w:val="E1CAACF8"/>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197731E"/>
    <w:multiLevelType w:val="hybridMultilevel"/>
    <w:tmpl w:val="977E521E"/>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FD0361D"/>
    <w:multiLevelType w:val="hybridMultilevel"/>
    <w:tmpl w:val="B456E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1C06A00"/>
    <w:multiLevelType w:val="multilevel"/>
    <w:tmpl w:val="A7F28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7B16CF9"/>
    <w:multiLevelType w:val="hybridMultilevel"/>
    <w:tmpl w:val="27CAD162"/>
    <w:lvl w:ilvl="0" w:tplc="A2DED09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8772331"/>
    <w:multiLevelType w:val="hybridMultilevel"/>
    <w:tmpl w:val="803A9F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E6524A4"/>
    <w:multiLevelType w:val="hybridMultilevel"/>
    <w:tmpl w:val="4C5CF122"/>
    <w:lvl w:ilvl="0" w:tplc="769219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072362E"/>
    <w:multiLevelType w:val="hybridMultilevel"/>
    <w:tmpl w:val="896EA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4736438"/>
    <w:multiLevelType w:val="hybridMultilevel"/>
    <w:tmpl w:val="08D2AA6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BB97963"/>
    <w:multiLevelType w:val="multilevel"/>
    <w:tmpl w:val="3D8A3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FB71938"/>
    <w:multiLevelType w:val="multilevel"/>
    <w:tmpl w:val="5BA2C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02351DC"/>
    <w:multiLevelType w:val="hybridMultilevel"/>
    <w:tmpl w:val="599409B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03C7306"/>
    <w:multiLevelType w:val="hybridMultilevel"/>
    <w:tmpl w:val="6C684DCE"/>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815129F"/>
    <w:multiLevelType w:val="hybridMultilevel"/>
    <w:tmpl w:val="33767E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49127991"/>
    <w:multiLevelType w:val="hybridMultilevel"/>
    <w:tmpl w:val="19D667BC"/>
    <w:lvl w:ilvl="0" w:tplc="1E6A2530">
      <w:start w:val="1"/>
      <w:numFmt w:val="decimal"/>
      <w:lvlText w:val="%1."/>
      <w:lvlJc w:val="left"/>
      <w:pPr>
        <w:ind w:left="1620" w:hanging="900"/>
      </w:pPr>
      <w:rPr>
        <w:rFonts w:ascii="Times New Roman" w:eastAsia="Times New Roman" w:hAnsi="Times New Roman" w:cs="Times New Roman"/>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DF16600"/>
    <w:multiLevelType w:val="hybridMultilevel"/>
    <w:tmpl w:val="B810BC40"/>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4A469BF"/>
    <w:multiLevelType w:val="hybridMultilevel"/>
    <w:tmpl w:val="32E28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802522"/>
    <w:multiLevelType w:val="multilevel"/>
    <w:tmpl w:val="98DCA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ADC7818"/>
    <w:multiLevelType w:val="hybridMultilevel"/>
    <w:tmpl w:val="D56C1A3A"/>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B017CA5"/>
    <w:multiLevelType w:val="multilevel"/>
    <w:tmpl w:val="3AC62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0847582"/>
    <w:multiLevelType w:val="hybridMultilevel"/>
    <w:tmpl w:val="8332B5D0"/>
    <w:lvl w:ilvl="0" w:tplc="D6CCE018">
      <w:numFmt w:val="bullet"/>
      <w:lvlText w:val=""/>
      <w:lvlJc w:val="left"/>
      <w:pPr>
        <w:ind w:left="720" w:hanging="360"/>
      </w:pPr>
      <w:rPr>
        <w:rFonts w:ascii="Webdings" w:eastAsia="Times New Roman" w:hAnsi="Web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59B4912"/>
    <w:multiLevelType w:val="hybridMultilevel"/>
    <w:tmpl w:val="0598127E"/>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7BA11AC"/>
    <w:multiLevelType w:val="multilevel"/>
    <w:tmpl w:val="32D6B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8A71AC4"/>
    <w:multiLevelType w:val="hybridMultilevel"/>
    <w:tmpl w:val="FDF8C42E"/>
    <w:lvl w:ilvl="0" w:tplc="E3C814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BD353E6"/>
    <w:multiLevelType w:val="hybridMultilevel"/>
    <w:tmpl w:val="ED6CF9C6"/>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CB23EC4"/>
    <w:multiLevelType w:val="hybridMultilevel"/>
    <w:tmpl w:val="EE34FDF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6E737B18"/>
    <w:multiLevelType w:val="hybridMultilevel"/>
    <w:tmpl w:val="1794EA22"/>
    <w:lvl w:ilvl="0" w:tplc="A2DED09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FC11550"/>
    <w:multiLevelType w:val="hybridMultilevel"/>
    <w:tmpl w:val="98F6B5C2"/>
    <w:lvl w:ilvl="0" w:tplc="90CEB4A2">
      <w:start w:val="6"/>
      <w:numFmt w:val="upperRoman"/>
      <w:lvlText w:val="%1."/>
      <w:lvlJc w:val="left"/>
      <w:pPr>
        <w:tabs>
          <w:tab w:val="num" w:pos="720"/>
        </w:tabs>
        <w:ind w:left="720" w:hanging="720"/>
      </w:pPr>
      <w:rPr>
        <w:rFonts w:hint="default"/>
      </w:rPr>
    </w:lvl>
    <w:lvl w:ilvl="1" w:tplc="04090001">
      <w:start w:val="1"/>
      <w:numFmt w:val="bullet"/>
      <w:lvlText w:val=""/>
      <w:lvlJc w:val="left"/>
      <w:pPr>
        <w:tabs>
          <w:tab w:val="num" w:pos="1140"/>
        </w:tabs>
        <w:ind w:left="1140" w:hanging="360"/>
      </w:pPr>
      <w:rPr>
        <w:rFonts w:ascii="Symbol" w:hAnsi="Symbol" w:hint="default"/>
      </w:r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39" w15:restartNumberingAfterBreak="0">
    <w:nsid w:val="6FF6076D"/>
    <w:multiLevelType w:val="hybridMultilevel"/>
    <w:tmpl w:val="174C1D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71D96091"/>
    <w:multiLevelType w:val="hybridMultilevel"/>
    <w:tmpl w:val="DDEA0E3E"/>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3B37215"/>
    <w:multiLevelType w:val="hybridMultilevel"/>
    <w:tmpl w:val="BD3C5272"/>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3FC5FC5"/>
    <w:multiLevelType w:val="hybridMultilevel"/>
    <w:tmpl w:val="110C4B5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78051F76"/>
    <w:multiLevelType w:val="hybridMultilevel"/>
    <w:tmpl w:val="B1F0E7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78D4361D"/>
    <w:multiLevelType w:val="multilevel"/>
    <w:tmpl w:val="4C48C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B4D03FB"/>
    <w:multiLevelType w:val="multilevel"/>
    <w:tmpl w:val="EA7A0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7"/>
  </w:num>
  <w:num w:numId="3">
    <w:abstractNumId w:val="6"/>
  </w:num>
  <w:num w:numId="4">
    <w:abstractNumId w:val="24"/>
  </w:num>
  <w:num w:numId="5">
    <w:abstractNumId w:val="19"/>
  </w:num>
  <w:num w:numId="6">
    <w:abstractNumId w:val="22"/>
  </w:num>
  <w:num w:numId="7">
    <w:abstractNumId w:val="31"/>
  </w:num>
  <w:num w:numId="8">
    <w:abstractNumId w:val="39"/>
  </w:num>
  <w:num w:numId="9">
    <w:abstractNumId w:val="10"/>
  </w:num>
  <w:num w:numId="10">
    <w:abstractNumId w:val="13"/>
  </w:num>
  <w:num w:numId="11">
    <w:abstractNumId w:val="43"/>
  </w:num>
  <w:num w:numId="12">
    <w:abstractNumId w:val="38"/>
  </w:num>
  <w:num w:numId="13">
    <w:abstractNumId w:val="26"/>
  </w:num>
  <w:num w:numId="14">
    <w:abstractNumId w:val="37"/>
  </w:num>
  <w:num w:numId="15">
    <w:abstractNumId w:val="8"/>
  </w:num>
  <w:num w:numId="16">
    <w:abstractNumId w:val="29"/>
  </w:num>
  <w:num w:numId="17">
    <w:abstractNumId w:val="15"/>
  </w:num>
  <w:num w:numId="18">
    <w:abstractNumId w:val="12"/>
  </w:num>
  <w:num w:numId="19">
    <w:abstractNumId w:val="32"/>
  </w:num>
  <w:num w:numId="20">
    <w:abstractNumId w:val="41"/>
  </w:num>
  <w:num w:numId="21">
    <w:abstractNumId w:val="23"/>
  </w:num>
  <w:num w:numId="22">
    <w:abstractNumId w:val="35"/>
  </w:num>
  <w:num w:numId="23">
    <w:abstractNumId w:val="40"/>
  </w:num>
  <w:num w:numId="24">
    <w:abstractNumId w:val="45"/>
  </w:num>
  <w:num w:numId="25">
    <w:abstractNumId w:val="44"/>
  </w:num>
  <w:num w:numId="26">
    <w:abstractNumId w:val="33"/>
  </w:num>
  <w:num w:numId="27">
    <w:abstractNumId w:val="20"/>
  </w:num>
  <w:num w:numId="28">
    <w:abstractNumId w:val="5"/>
  </w:num>
  <w:num w:numId="29">
    <w:abstractNumId w:val="28"/>
  </w:num>
  <w:num w:numId="30">
    <w:abstractNumId w:val="30"/>
  </w:num>
  <w:num w:numId="31">
    <w:abstractNumId w:val="4"/>
  </w:num>
  <w:num w:numId="32">
    <w:abstractNumId w:val="21"/>
  </w:num>
  <w:num w:numId="33">
    <w:abstractNumId w:val="14"/>
  </w:num>
  <w:num w:numId="34">
    <w:abstractNumId w:val="9"/>
  </w:num>
  <w:num w:numId="35">
    <w:abstractNumId w:val="0"/>
  </w:num>
  <w:num w:numId="36">
    <w:abstractNumId w:val="1"/>
  </w:num>
  <w:num w:numId="37">
    <w:abstractNumId w:val="27"/>
  </w:num>
  <w:num w:numId="38">
    <w:abstractNumId w:val="17"/>
  </w:num>
  <w:num w:numId="39">
    <w:abstractNumId w:val="34"/>
  </w:num>
  <w:num w:numId="40">
    <w:abstractNumId w:val="3"/>
  </w:num>
  <w:num w:numId="41">
    <w:abstractNumId w:val="42"/>
  </w:num>
  <w:num w:numId="42">
    <w:abstractNumId w:val="2"/>
  </w:num>
  <w:num w:numId="43">
    <w:abstractNumId w:val="18"/>
  </w:num>
  <w:num w:numId="44">
    <w:abstractNumId w:val="36"/>
  </w:num>
  <w:num w:numId="45">
    <w:abstractNumId w:val="25"/>
  </w:num>
  <w:num w:numId="4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8"/>
  <w:embedSystemFonts/>
  <w:hideSpellingErrors/>
  <w:hideGrammaticalError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1CD"/>
    <w:rsid w:val="00007ED8"/>
    <w:rsid w:val="0002042B"/>
    <w:rsid w:val="0002205B"/>
    <w:rsid w:val="000249EB"/>
    <w:rsid w:val="00025777"/>
    <w:rsid w:val="00026B40"/>
    <w:rsid w:val="000336F1"/>
    <w:rsid w:val="000366E3"/>
    <w:rsid w:val="000378A6"/>
    <w:rsid w:val="00037EED"/>
    <w:rsid w:val="00040B98"/>
    <w:rsid w:val="0004721D"/>
    <w:rsid w:val="00052FA3"/>
    <w:rsid w:val="000550B3"/>
    <w:rsid w:val="0006053D"/>
    <w:rsid w:val="00063F17"/>
    <w:rsid w:val="000658A0"/>
    <w:rsid w:val="000678A2"/>
    <w:rsid w:val="00073137"/>
    <w:rsid w:val="000739C8"/>
    <w:rsid w:val="00073BDF"/>
    <w:rsid w:val="000774CA"/>
    <w:rsid w:val="00077547"/>
    <w:rsid w:val="00082C39"/>
    <w:rsid w:val="000942A5"/>
    <w:rsid w:val="000943B4"/>
    <w:rsid w:val="000945BD"/>
    <w:rsid w:val="000970EB"/>
    <w:rsid w:val="000A6DA5"/>
    <w:rsid w:val="000B1F6F"/>
    <w:rsid w:val="000B31CD"/>
    <w:rsid w:val="000C1A61"/>
    <w:rsid w:val="000C423A"/>
    <w:rsid w:val="000D1F10"/>
    <w:rsid w:val="000E4703"/>
    <w:rsid w:val="000E64F5"/>
    <w:rsid w:val="000F15F9"/>
    <w:rsid w:val="000F29F6"/>
    <w:rsid w:val="000F7071"/>
    <w:rsid w:val="00102505"/>
    <w:rsid w:val="00102B32"/>
    <w:rsid w:val="00104010"/>
    <w:rsid w:val="001064E4"/>
    <w:rsid w:val="00112E08"/>
    <w:rsid w:val="0011404C"/>
    <w:rsid w:val="00115791"/>
    <w:rsid w:val="00115FC4"/>
    <w:rsid w:val="00124172"/>
    <w:rsid w:val="00136B26"/>
    <w:rsid w:val="00137631"/>
    <w:rsid w:val="00147DB2"/>
    <w:rsid w:val="00150334"/>
    <w:rsid w:val="00152143"/>
    <w:rsid w:val="0015400F"/>
    <w:rsid w:val="00154041"/>
    <w:rsid w:val="001555CE"/>
    <w:rsid w:val="00157E0A"/>
    <w:rsid w:val="00167285"/>
    <w:rsid w:val="001678DE"/>
    <w:rsid w:val="001718CF"/>
    <w:rsid w:val="001745B9"/>
    <w:rsid w:val="0017518D"/>
    <w:rsid w:val="00183448"/>
    <w:rsid w:val="001838DA"/>
    <w:rsid w:val="0019073F"/>
    <w:rsid w:val="0019415C"/>
    <w:rsid w:val="001A2CA1"/>
    <w:rsid w:val="001A4123"/>
    <w:rsid w:val="001A6A3F"/>
    <w:rsid w:val="001A7AA1"/>
    <w:rsid w:val="001B05F6"/>
    <w:rsid w:val="001B1E05"/>
    <w:rsid w:val="001B3074"/>
    <w:rsid w:val="001B33CC"/>
    <w:rsid w:val="001B616E"/>
    <w:rsid w:val="001C21EC"/>
    <w:rsid w:val="001C2C76"/>
    <w:rsid w:val="001C438C"/>
    <w:rsid w:val="001C5F51"/>
    <w:rsid w:val="001C76D3"/>
    <w:rsid w:val="001D3446"/>
    <w:rsid w:val="001D72B6"/>
    <w:rsid w:val="001F3E37"/>
    <w:rsid w:val="00202F2C"/>
    <w:rsid w:val="002033E6"/>
    <w:rsid w:val="00205C00"/>
    <w:rsid w:val="0021463F"/>
    <w:rsid w:val="00215962"/>
    <w:rsid w:val="00220169"/>
    <w:rsid w:val="00222BE8"/>
    <w:rsid w:val="00223B25"/>
    <w:rsid w:val="00224572"/>
    <w:rsid w:val="00224A9A"/>
    <w:rsid w:val="00230F73"/>
    <w:rsid w:val="002332E1"/>
    <w:rsid w:val="00243FEF"/>
    <w:rsid w:val="00244067"/>
    <w:rsid w:val="00244102"/>
    <w:rsid w:val="002445CD"/>
    <w:rsid w:val="002450BF"/>
    <w:rsid w:val="002571B5"/>
    <w:rsid w:val="00260B37"/>
    <w:rsid w:val="0026755E"/>
    <w:rsid w:val="0026765B"/>
    <w:rsid w:val="002676E6"/>
    <w:rsid w:val="002711CC"/>
    <w:rsid w:val="00272030"/>
    <w:rsid w:val="002750E1"/>
    <w:rsid w:val="00283A38"/>
    <w:rsid w:val="00287A91"/>
    <w:rsid w:val="00293C0C"/>
    <w:rsid w:val="002A357E"/>
    <w:rsid w:val="002A5793"/>
    <w:rsid w:val="002A7823"/>
    <w:rsid w:val="002C0927"/>
    <w:rsid w:val="002C3929"/>
    <w:rsid w:val="002D2A7A"/>
    <w:rsid w:val="002D3F2D"/>
    <w:rsid w:val="002E3580"/>
    <w:rsid w:val="002E359E"/>
    <w:rsid w:val="002E7C10"/>
    <w:rsid w:val="002F2011"/>
    <w:rsid w:val="002F330A"/>
    <w:rsid w:val="002F4898"/>
    <w:rsid w:val="002F5589"/>
    <w:rsid w:val="002F626A"/>
    <w:rsid w:val="002F7D6B"/>
    <w:rsid w:val="00307D00"/>
    <w:rsid w:val="003131BC"/>
    <w:rsid w:val="003158CC"/>
    <w:rsid w:val="00317853"/>
    <w:rsid w:val="0032232D"/>
    <w:rsid w:val="00322582"/>
    <w:rsid w:val="0032667C"/>
    <w:rsid w:val="00332BB4"/>
    <w:rsid w:val="00333E63"/>
    <w:rsid w:val="00337337"/>
    <w:rsid w:val="0034289E"/>
    <w:rsid w:val="00344B27"/>
    <w:rsid w:val="0035229B"/>
    <w:rsid w:val="00353CA1"/>
    <w:rsid w:val="00363349"/>
    <w:rsid w:val="00364118"/>
    <w:rsid w:val="003642A0"/>
    <w:rsid w:val="00364712"/>
    <w:rsid w:val="00365FBA"/>
    <w:rsid w:val="00367279"/>
    <w:rsid w:val="003810CD"/>
    <w:rsid w:val="00382E63"/>
    <w:rsid w:val="00387AC4"/>
    <w:rsid w:val="0039058D"/>
    <w:rsid w:val="00390A73"/>
    <w:rsid w:val="00390FC7"/>
    <w:rsid w:val="00392750"/>
    <w:rsid w:val="00394CAB"/>
    <w:rsid w:val="00395AF8"/>
    <w:rsid w:val="003A098D"/>
    <w:rsid w:val="003A5AF9"/>
    <w:rsid w:val="003B1E8B"/>
    <w:rsid w:val="003C39C1"/>
    <w:rsid w:val="003C3A0E"/>
    <w:rsid w:val="003C60EF"/>
    <w:rsid w:val="003D0921"/>
    <w:rsid w:val="003D3349"/>
    <w:rsid w:val="003E30E3"/>
    <w:rsid w:val="003F7A55"/>
    <w:rsid w:val="00400B4B"/>
    <w:rsid w:val="00400EFC"/>
    <w:rsid w:val="00420844"/>
    <w:rsid w:val="0043474D"/>
    <w:rsid w:val="00437E7F"/>
    <w:rsid w:val="004470E7"/>
    <w:rsid w:val="0046276F"/>
    <w:rsid w:val="00465FE9"/>
    <w:rsid w:val="00470CC2"/>
    <w:rsid w:val="00493B13"/>
    <w:rsid w:val="004A089C"/>
    <w:rsid w:val="004A1E63"/>
    <w:rsid w:val="004B0998"/>
    <w:rsid w:val="004B2A34"/>
    <w:rsid w:val="004C274A"/>
    <w:rsid w:val="004D231A"/>
    <w:rsid w:val="004D3368"/>
    <w:rsid w:val="004D3A72"/>
    <w:rsid w:val="004E5C25"/>
    <w:rsid w:val="004E66E6"/>
    <w:rsid w:val="004E674B"/>
    <w:rsid w:val="004F1ED2"/>
    <w:rsid w:val="004F2D10"/>
    <w:rsid w:val="004F3724"/>
    <w:rsid w:val="004F5963"/>
    <w:rsid w:val="0050542A"/>
    <w:rsid w:val="005056F5"/>
    <w:rsid w:val="0051036F"/>
    <w:rsid w:val="00512043"/>
    <w:rsid w:val="00512FB8"/>
    <w:rsid w:val="00513890"/>
    <w:rsid w:val="0052209F"/>
    <w:rsid w:val="005227CC"/>
    <w:rsid w:val="00525E5F"/>
    <w:rsid w:val="00532458"/>
    <w:rsid w:val="00541D9F"/>
    <w:rsid w:val="00544D13"/>
    <w:rsid w:val="00545DB4"/>
    <w:rsid w:val="005505E5"/>
    <w:rsid w:val="00551DA2"/>
    <w:rsid w:val="00565B70"/>
    <w:rsid w:val="00566713"/>
    <w:rsid w:val="00573961"/>
    <w:rsid w:val="005766AE"/>
    <w:rsid w:val="00591090"/>
    <w:rsid w:val="005932A7"/>
    <w:rsid w:val="005A66E5"/>
    <w:rsid w:val="005A7233"/>
    <w:rsid w:val="005B12EB"/>
    <w:rsid w:val="005B205A"/>
    <w:rsid w:val="005B34AE"/>
    <w:rsid w:val="005B59AF"/>
    <w:rsid w:val="005D49F2"/>
    <w:rsid w:val="005E0F16"/>
    <w:rsid w:val="005E377C"/>
    <w:rsid w:val="005E5CBA"/>
    <w:rsid w:val="005E6523"/>
    <w:rsid w:val="005F286C"/>
    <w:rsid w:val="005F3B8D"/>
    <w:rsid w:val="00617961"/>
    <w:rsid w:val="00626BF5"/>
    <w:rsid w:val="006300A2"/>
    <w:rsid w:val="0063329D"/>
    <w:rsid w:val="006376E9"/>
    <w:rsid w:val="0064030F"/>
    <w:rsid w:val="00640E4F"/>
    <w:rsid w:val="00644D69"/>
    <w:rsid w:val="0064596C"/>
    <w:rsid w:val="00646775"/>
    <w:rsid w:val="00656A55"/>
    <w:rsid w:val="00656D76"/>
    <w:rsid w:val="00665582"/>
    <w:rsid w:val="00665594"/>
    <w:rsid w:val="00665B4A"/>
    <w:rsid w:val="006719E0"/>
    <w:rsid w:val="00680B4C"/>
    <w:rsid w:val="00680D46"/>
    <w:rsid w:val="00686F69"/>
    <w:rsid w:val="00690682"/>
    <w:rsid w:val="0069575A"/>
    <w:rsid w:val="006A0151"/>
    <w:rsid w:val="006A0E0B"/>
    <w:rsid w:val="006A1DB7"/>
    <w:rsid w:val="006B1135"/>
    <w:rsid w:val="006C2C5F"/>
    <w:rsid w:val="006C33F0"/>
    <w:rsid w:val="006C72ED"/>
    <w:rsid w:val="006D0225"/>
    <w:rsid w:val="006D3469"/>
    <w:rsid w:val="006D7484"/>
    <w:rsid w:val="006F08C3"/>
    <w:rsid w:val="006F285E"/>
    <w:rsid w:val="006F40F5"/>
    <w:rsid w:val="006F4A17"/>
    <w:rsid w:val="00702DB8"/>
    <w:rsid w:val="007070B0"/>
    <w:rsid w:val="007076A2"/>
    <w:rsid w:val="0071031F"/>
    <w:rsid w:val="0072055E"/>
    <w:rsid w:val="00724B7F"/>
    <w:rsid w:val="007412BB"/>
    <w:rsid w:val="00743982"/>
    <w:rsid w:val="00747764"/>
    <w:rsid w:val="007478BC"/>
    <w:rsid w:val="00757294"/>
    <w:rsid w:val="00770E8F"/>
    <w:rsid w:val="007713FC"/>
    <w:rsid w:val="00771F70"/>
    <w:rsid w:val="0077396B"/>
    <w:rsid w:val="00780619"/>
    <w:rsid w:val="00787FAD"/>
    <w:rsid w:val="00791BE7"/>
    <w:rsid w:val="00795B90"/>
    <w:rsid w:val="007A20F5"/>
    <w:rsid w:val="007B23C4"/>
    <w:rsid w:val="007B3C2C"/>
    <w:rsid w:val="007B6D9F"/>
    <w:rsid w:val="007C2AF6"/>
    <w:rsid w:val="007C2DA2"/>
    <w:rsid w:val="007C442D"/>
    <w:rsid w:val="007D0045"/>
    <w:rsid w:val="007D1C19"/>
    <w:rsid w:val="007D271D"/>
    <w:rsid w:val="007D65A8"/>
    <w:rsid w:val="007E07B1"/>
    <w:rsid w:val="007E7651"/>
    <w:rsid w:val="007F3E7B"/>
    <w:rsid w:val="007F71D9"/>
    <w:rsid w:val="00800DE9"/>
    <w:rsid w:val="00802BC1"/>
    <w:rsid w:val="00802F34"/>
    <w:rsid w:val="00803AAA"/>
    <w:rsid w:val="0080736B"/>
    <w:rsid w:val="00813F7C"/>
    <w:rsid w:val="008153E3"/>
    <w:rsid w:val="00816B46"/>
    <w:rsid w:val="00830667"/>
    <w:rsid w:val="008315F1"/>
    <w:rsid w:val="00836762"/>
    <w:rsid w:val="008379B8"/>
    <w:rsid w:val="00837D3D"/>
    <w:rsid w:val="008469B0"/>
    <w:rsid w:val="00861DBE"/>
    <w:rsid w:val="00862CE6"/>
    <w:rsid w:val="0087174F"/>
    <w:rsid w:val="00882401"/>
    <w:rsid w:val="008856FD"/>
    <w:rsid w:val="00893BB4"/>
    <w:rsid w:val="008A0C85"/>
    <w:rsid w:val="008A3EA3"/>
    <w:rsid w:val="008A74E0"/>
    <w:rsid w:val="008B1D06"/>
    <w:rsid w:val="008B6EB9"/>
    <w:rsid w:val="008C1DFD"/>
    <w:rsid w:val="008D7447"/>
    <w:rsid w:val="008E7C95"/>
    <w:rsid w:val="008F77F2"/>
    <w:rsid w:val="00903FB7"/>
    <w:rsid w:val="00915739"/>
    <w:rsid w:val="0091795E"/>
    <w:rsid w:val="00921320"/>
    <w:rsid w:val="00925CCE"/>
    <w:rsid w:val="00926709"/>
    <w:rsid w:val="009350FA"/>
    <w:rsid w:val="00941E7B"/>
    <w:rsid w:val="00942381"/>
    <w:rsid w:val="00942A36"/>
    <w:rsid w:val="00943CA4"/>
    <w:rsid w:val="00944DB0"/>
    <w:rsid w:val="00951CD9"/>
    <w:rsid w:val="0095499F"/>
    <w:rsid w:val="0096408D"/>
    <w:rsid w:val="00974D31"/>
    <w:rsid w:val="00976663"/>
    <w:rsid w:val="0098112A"/>
    <w:rsid w:val="00990101"/>
    <w:rsid w:val="00992635"/>
    <w:rsid w:val="00993225"/>
    <w:rsid w:val="009A1305"/>
    <w:rsid w:val="009A2699"/>
    <w:rsid w:val="009C1EA0"/>
    <w:rsid w:val="009C2A3B"/>
    <w:rsid w:val="009C675B"/>
    <w:rsid w:val="009C7D24"/>
    <w:rsid w:val="009D650F"/>
    <w:rsid w:val="009D6D31"/>
    <w:rsid w:val="009D7F27"/>
    <w:rsid w:val="009E7DCF"/>
    <w:rsid w:val="009F013B"/>
    <w:rsid w:val="00A03821"/>
    <w:rsid w:val="00A04513"/>
    <w:rsid w:val="00A04AC7"/>
    <w:rsid w:val="00A104F7"/>
    <w:rsid w:val="00A13050"/>
    <w:rsid w:val="00A3094D"/>
    <w:rsid w:val="00A40D3B"/>
    <w:rsid w:val="00A6129D"/>
    <w:rsid w:val="00A6311A"/>
    <w:rsid w:val="00A6388D"/>
    <w:rsid w:val="00A70AF3"/>
    <w:rsid w:val="00A75403"/>
    <w:rsid w:val="00A84B94"/>
    <w:rsid w:val="00A86BD4"/>
    <w:rsid w:val="00A91046"/>
    <w:rsid w:val="00A97281"/>
    <w:rsid w:val="00AA5278"/>
    <w:rsid w:val="00AB293B"/>
    <w:rsid w:val="00AB3559"/>
    <w:rsid w:val="00AB5A4F"/>
    <w:rsid w:val="00AB63A1"/>
    <w:rsid w:val="00AC1A0B"/>
    <w:rsid w:val="00AC773B"/>
    <w:rsid w:val="00AD3D7B"/>
    <w:rsid w:val="00AE14BA"/>
    <w:rsid w:val="00AE4232"/>
    <w:rsid w:val="00AF0EAC"/>
    <w:rsid w:val="00AF1F8A"/>
    <w:rsid w:val="00AF20E5"/>
    <w:rsid w:val="00AF259B"/>
    <w:rsid w:val="00AF599C"/>
    <w:rsid w:val="00B03629"/>
    <w:rsid w:val="00B058D7"/>
    <w:rsid w:val="00B2480B"/>
    <w:rsid w:val="00B25FEF"/>
    <w:rsid w:val="00B51D01"/>
    <w:rsid w:val="00B52556"/>
    <w:rsid w:val="00B52636"/>
    <w:rsid w:val="00B574D4"/>
    <w:rsid w:val="00B63CAB"/>
    <w:rsid w:val="00B6767A"/>
    <w:rsid w:val="00B705D4"/>
    <w:rsid w:val="00B90A19"/>
    <w:rsid w:val="00B93E8D"/>
    <w:rsid w:val="00B97161"/>
    <w:rsid w:val="00BB1146"/>
    <w:rsid w:val="00BB3863"/>
    <w:rsid w:val="00BB47D7"/>
    <w:rsid w:val="00BC1931"/>
    <w:rsid w:val="00BC2E78"/>
    <w:rsid w:val="00BC32AF"/>
    <w:rsid w:val="00BD14C6"/>
    <w:rsid w:val="00BE0202"/>
    <w:rsid w:val="00BE2FD0"/>
    <w:rsid w:val="00BF39A1"/>
    <w:rsid w:val="00C12F41"/>
    <w:rsid w:val="00C17543"/>
    <w:rsid w:val="00C22A06"/>
    <w:rsid w:val="00C3300C"/>
    <w:rsid w:val="00C34B40"/>
    <w:rsid w:val="00C4445F"/>
    <w:rsid w:val="00C45058"/>
    <w:rsid w:val="00C46A89"/>
    <w:rsid w:val="00C62A26"/>
    <w:rsid w:val="00C63B79"/>
    <w:rsid w:val="00C72D72"/>
    <w:rsid w:val="00C75886"/>
    <w:rsid w:val="00C77A4F"/>
    <w:rsid w:val="00C81C92"/>
    <w:rsid w:val="00C842E8"/>
    <w:rsid w:val="00C85390"/>
    <w:rsid w:val="00C960CA"/>
    <w:rsid w:val="00C96132"/>
    <w:rsid w:val="00C96CE8"/>
    <w:rsid w:val="00CA5304"/>
    <w:rsid w:val="00CB33BC"/>
    <w:rsid w:val="00CC1FF5"/>
    <w:rsid w:val="00CC315D"/>
    <w:rsid w:val="00CC43CF"/>
    <w:rsid w:val="00CD3256"/>
    <w:rsid w:val="00CE29E7"/>
    <w:rsid w:val="00CE346D"/>
    <w:rsid w:val="00CE39BB"/>
    <w:rsid w:val="00CE772B"/>
    <w:rsid w:val="00CF1D5B"/>
    <w:rsid w:val="00CF296F"/>
    <w:rsid w:val="00CF40C8"/>
    <w:rsid w:val="00CF579B"/>
    <w:rsid w:val="00CF57B6"/>
    <w:rsid w:val="00CF6D10"/>
    <w:rsid w:val="00CF7AD9"/>
    <w:rsid w:val="00D009EF"/>
    <w:rsid w:val="00D06A60"/>
    <w:rsid w:val="00D11F82"/>
    <w:rsid w:val="00D12DB5"/>
    <w:rsid w:val="00D244AF"/>
    <w:rsid w:val="00D25E0C"/>
    <w:rsid w:val="00D275EB"/>
    <w:rsid w:val="00D30FE9"/>
    <w:rsid w:val="00D42C3E"/>
    <w:rsid w:val="00D45CDD"/>
    <w:rsid w:val="00D53C31"/>
    <w:rsid w:val="00D56F1D"/>
    <w:rsid w:val="00D613DA"/>
    <w:rsid w:val="00D65CCE"/>
    <w:rsid w:val="00D65D98"/>
    <w:rsid w:val="00D6777A"/>
    <w:rsid w:val="00D72575"/>
    <w:rsid w:val="00D922F4"/>
    <w:rsid w:val="00D942D9"/>
    <w:rsid w:val="00D94360"/>
    <w:rsid w:val="00D943E4"/>
    <w:rsid w:val="00DA0246"/>
    <w:rsid w:val="00DB0066"/>
    <w:rsid w:val="00DB61E1"/>
    <w:rsid w:val="00DC57C9"/>
    <w:rsid w:val="00DD00D1"/>
    <w:rsid w:val="00DD0504"/>
    <w:rsid w:val="00DD7390"/>
    <w:rsid w:val="00DE0FB5"/>
    <w:rsid w:val="00DE3525"/>
    <w:rsid w:val="00DE501B"/>
    <w:rsid w:val="00DE73C0"/>
    <w:rsid w:val="00DF253D"/>
    <w:rsid w:val="00DF68DD"/>
    <w:rsid w:val="00E018EC"/>
    <w:rsid w:val="00E078CE"/>
    <w:rsid w:val="00E26F92"/>
    <w:rsid w:val="00E32033"/>
    <w:rsid w:val="00E372BA"/>
    <w:rsid w:val="00E4083A"/>
    <w:rsid w:val="00E55632"/>
    <w:rsid w:val="00E57BCE"/>
    <w:rsid w:val="00E67F3D"/>
    <w:rsid w:val="00E73D0F"/>
    <w:rsid w:val="00E81F12"/>
    <w:rsid w:val="00E83059"/>
    <w:rsid w:val="00E93297"/>
    <w:rsid w:val="00EA09FD"/>
    <w:rsid w:val="00EA2E2C"/>
    <w:rsid w:val="00EA36BB"/>
    <w:rsid w:val="00EA48F6"/>
    <w:rsid w:val="00EC1C88"/>
    <w:rsid w:val="00EC5FBA"/>
    <w:rsid w:val="00ED463E"/>
    <w:rsid w:val="00ED5742"/>
    <w:rsid w:val="00ED5F5A"/>
    <w:rsid w:val="00EE6308"/>
    <w:rsid w:val="00EF2FB8"/>
    <w:rsid w:val="00EF5AA6"/>
    <w:rsid w:val="00F00011"/>
    <w:rsid w:val="00F0017E"/>
    <w:rsid w:val="00F03A98"/>
    <w:rsid w:val="00F06F5D"/>
    <w:rsid w:val="00F10437"/>
    <w:rsid w:val="00F10A7C"/>
    <w:rsid w:val="00F168E8"/>
    <w:rsid w:val="00F16C63"/>
    <w:rsid w:val="00F2035B"/>
    <w:rsid w:val="00F302FB"/>
    <w:rsid w:val="00F313F2"/>
    <w:rsid w:val="00F346E1"/>
    <w:rsid w:val="00F352F3"/>
    <w:rsid w:val="00F42074"/>
    <w:rsid w:val="00F57A31"/>
    <w:rsid w:val="00F648C5"/>
    <w:rsid w:val="00F66DE8"/>
    <w:rsid w:val="00F87214"/>
    <w:rsid w:val="00F9213C"/>
    <w:rsid w:val="00F92CB6"/>
    <w:rsid w:val="00F93F14"/>
    <w:rsid w:val="00F97C80"/>
    <w:rsid w:val="00FA16B3"/>
    <w:rsid w:val="00FA1BCB"/>
    <w:rsid w:val="00FA201A"/>
    <w:rsid w:val="00FA411F"/>
    <w:rsid w:val="00FA57F6"/>
    <w:rsid w:val="00FA6412"/>
    <w:rsid w:val="00FC00F5"/>
    <w:rsid w:val="00FC22B3"/>
    <w:rsid w:val="00FC4CCE"/>
    <w:rsid w:val="00FC7B80"/>
    <w:rsid w:val="00FD40E4"/>
    <w:rsid w:val="00FE0795"/>
    <w:rsid w:val="00FE247C"/>
    <w:rsid w:val="00FE60D0"/>
    <w:rsid w:val="00FF31C1"/>
    <w:rsid w:val="00FF51BD"/>
    <w:rsid w:val="00FF5C47"/>
    <w:rsid w:val="00FF7CF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872F4C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C17543"/>
    <w:pPr>
      <w:spacing w:after="0"/>
    </w:pPr>
    <w:rPr>
      <w:rFonts w:ascii="Times New Roman" w:eastAsia="Times New Roman" w:hAnsi="Times New Roman" w:cs="Times New Roman"/>
      <w:lang w:eastAsia="ko-KR"/>
    </w:rPr>
  </w:style>
  <w:style w:type="paragraph" w:styleId="Heading2">
    <w:name w:val="heading 2"/>
    <w:basedOn w:val="Normal"/>
    <w:link w:val="Heading2Char"/>
    <w:uiPriority w:val="9"/>
    <w:qFormat/>
    <w:rsid w:val="00BC1931"/>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0B31CD"/>
    <w:rPr>
      <w:color w:val="0000FF"/>
      <w:u w:val="single"/>
    </w:rPr>
  </w:style>
  <w:style w:type="paragraph" w:customStyle="1" w:styleId="Normal1">
    <w:name w:val="Normal1"/>
    <w:basedOn w:val="Normal"/>
    <w:rsid w:val="000B31CD"/>
    <w:pPr>
      <w:spacing w:before="100" w:beforeAutospacing="1" w:after="100" w:afterAutospacing="1"/>
    </w:pPr>
    <w:rPr>
      <w:lang w:eastAsia="en-US"/>
    </w:rPr>
  </w:style>
  <w:style w:type="character" w:customStyle="1" w:styleId="normalchar">
    <w:name w:val="normal__char"/>
    <w:basedOn w:val="DefaultParagraphFont"/>
    <w:rsid w:val="000B31CD"/>
  </w:style>
  <w:style w:type="character" w:customStyle="1" w:styleId="apple-converted-space">
    <w:name w:val="apple-converted-space"/>
    <w:basedOn w:val="DefaultParagraphFont"/>
    <w:rsid w:val="000B31CD"/>
  </w:style>
  <w:style w:type="table" w:styleId="TableGrid">
    <w:name w:val="Table Grid"/>
    <w:basedOn w:val="TableNormal"/>
    <w:uiPriority w:val="59"/>
    <w:rsid w:val="000B31CD"/>
    <w:pPr>
      <w:spacing w:after="0"/>
    </w:pPr>
    <w:rPr>
      <w:rFonts w:ascii="Times New Roman" w:eastAsiaTheme="minorHAnsi" w:hAnsi="Times New Roman"/>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7547"/>
    <w:pPr>
      <w:ind w:left="720"/>
      <w:contextualSpacing/>
    </w:pPr>
    <w:rPr>
      <w:lang w:eastAsia="en-US"/>
    </w:rPr>
  </w:style>
  <w:style w:type="character" w:styleId="FollowedHyperlink">
    <w:name w:val="FollowedHyperlink"/>
    <w:basedOn w:val="DefaultParagraphFont"/>
    <w:uiPriority w:val="99"/>
    <w:semiHidden/>
    <w:unhideWhenUsed/>
    <w:rsid w:val="007713FC"/>
    <w:rPr>
      <w:color w:val="800080" w:themeColor="followedHyperlink"/>
      <w:u w:val="single"/>
    </w:rPr>
  </w:style>
  <w:style w:type="table" w:customStyle="1" w:styleId="GridTable41">
    <w:name w:val="Grid Table 41"/>
    <w:basedOn w:val="TableNormal"/>
    <w:uiPriority w:val="49"/>
    <w:rsid w:val="00FA1BCB"/>
    <w:pPr>
      <w:spacing w:after="0"/>
    </w:pPr>
    <w:rPr>
      <w:rFonts w:eastAsia="Calibri"/>
      <w:sz w:val="22"/>
      <w:szCs w:val="22"/>
      <w:lang w:eastAsia="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name">
    <w:name w:val="name"/>
    <w:basedOn w:val="DefaultParagraphFont"/>
    <w:rsid w:val="00E67F3D"/>
  </w:style>
  <w:style w:type="character" w:customStyle="1" w:styleId="screenreader-only">
    <w:name w:val="screenreader-only"/>
    <w:basedOn w:val="DefaultParagraphFont"/>
    <w:rsid w:val="00E67F3D"/>
  </w:style>
  <w:style w:type="character" w:customStyle="1" w:styleId="unlockat">
    <w:name w:val="unlock_at"/>
    <w:basedOn w:val="DefaultParagraphFont"/>
    <w:rsid w:val="00E67F3D"/>
  </w:style>
  <w:style w:type="character" w:customStyle="1" w:styleId="moveitemlink">
    <w:name w:val="move_item_link"/>
    <w:basedOn w:val="DefaultParagraphFont"/>
    <w:rsid w:val="00E67F3D"/>
  </w:style>
  <w:style w:type="character" w:customStyle="1" w:styleId="typeicon">
    <w:name w:val="type_icon"/>
    <w:basedOn w:val="DefaultParagraphFont"/>
    <w:rsid w:val="00E67F3D"/>
  </w:style>
  <w:style w:type="character" w:customStyle="1" w:styleId="criterion">
    <w:name w:val="criterion"/>
    <w:basedOn w:val="DefaultParagraphFont"/>
    <w:rsid w:val="00E67F3D"/>
  </w:style>
  <w:style w:type="character" w:customStyle="1" w:styleId="reordermodulelink">
    <w:name w:val="reorder_module_link"/>
    <w:basedOn w:val="DefaultParagraphFont"/>
    <w:rsid w:val="00E67F3D"/>
  </w:style>
  <w:style w:type="character" w:customStyle="1" w:styleId="completionstatus">
    <w:name w:val="completion_status"/>
    <w:basedOn w:val="DefaultParagraphFont"/>
    <w:rsid w:val="00E67F3D"/>
  </w:style>
  <w:style w:type="character" w:customStyle="1" w:styleId="pointspossibleblock">
    <w:name w:val="points_possible_block"/>
    <w:basedOn w:val="DefaultParagraphFont"/>
    <w:rsid w:val="00E67F3D"/>
  </w:style>
  <w:style w:type="paragraph" w:styleId="BalloonText">
    <w:name w:val="Balloon Text"/>
    <w:basedOn w:val="Normal"/>
    <w:link w:val="BalloonTextChar"/>
    <w:uiPriority w:val="99"/>
    <w:semiHidden/>
    <w:unhideWhenUsed/>
    <w:rsid w:val="00D6777A"/>
    <w:rPr>
      <w:rFonts w:ascii="Tahoma" w:hAnsi="Tahoma" w:cs="Tahoma"/>
      <w:sz w:val="16"/>
      <w:szCs w:val="16"/>
    </w:rPr>
  </w:style>
  <w:style w:type="character" w:customStyle="1" w:styleId="BalloonTextChar">
    <w:name w:val="Balloon Text Char"/>
    <w:basedOn w:val="DefaultParagraphFont"/>
    <w:link w:val="BalloonText"/>
    <w:uiPriority w:val="99"/>
    <w:semiHidden/>
    <w:rsid w:val="00D6777A"/>
    <w:rPr>
      <w:rFonts w:ascii="Tahoma" w:eastAsia="Times New Roman" w:hAnsi="Tahoma" w:cs="Tahoma"/>
      <w:sz w:val="16"/>
      <w:szCs w:val="16"/>
      <w:lang w:eastAsia="en-US"/>
    </w:rPr>
  </w:style>
  <w:style w:type="paragraph" w:customStyle="1" w:styleId="Normal2">
    <w:name w:val="Normal2"/>
    <w:basedOn w:val="Normal"/>
    <w:rsid w:val="00DE0FB5"/>
    <w:pPr>
      <w:spacing w:before="100" w:beforeAutospacing="1" w:after="100" w:afterAutospacing="1"/>
    </w:pPr>
    <w:rPr>
      <w:lang w:eastAsia="en-US"/>
    </w:rPr>
  </w:style>
  <w:style w:type="paragraph" w:styleId="Header">
    <w:name w:val="header"/>
    <w:basedOn w:val="Normal"/>
    <w:link w:val="HeaderChar"/>
    <w:uiPriority w:val="99"/>
    <w:unhideWhenUsed/>
    <w:rsid w:val="0032232D"/>
    <w:pPr>
      <w:tabs>
        <w:tab w:val="center" w:pos="4680"/>
        <w:tab w:val="right" w:pos="9360"/>
      </w:tabs>
    </w:pPr>
    <w:rPr>
      <w:lang w:eastAsia="en-US"/>
    </w:rPr>
  </w:style>
  <w:style w:type="character" w:customStyle="1" w:styleId="HeaderChar">
    <w:name w:val="Header Char"/>
    <w:basedOn w:val="DefaultParagraphFont"/>
    <w:link w:val="Header"/>
    <w:uiPriority w:val="99"/>
    <w:rsid w:val="0032232D"/>
    <w:rPr>
      <w:rFonts w:ascii="Times New Roman" w:eastAsia="Times New Roman" w:hAnsi="Times New Roman" w:cs="Times New Roman"/>
      <w:lang w:eastAsia="en-US"/>
    </w:rPr>
  </w:style>
  <w:style w:type="paragraph" w:styleId="Footer">
    <w:name w:val="footer"/>
    <w:basedOn w:val="Normal"/>
    <w:link w:val="FooterChar"/>
    <w:uiPriority w:val="99"/>
    <w:unhideWhenUsed/>
    <w:rsid w:val="0032232D"/>
    <w:pPr>
      <w:tabs>
        <w:tab w:val="center" w:pos="4680"/>
        <w:tab w:val="right" w:pos="9360"/>
      </w:tabs>
    </w:pPr>
    <w:rPr>
      <w:lang w:eastAsia="en-US"/>
    </w:rPr>
  </w:style>
  <w:style w:type="character" w:customStyle="1" w:styleId="FooterChar">
    <w:name w:val="Footer Char"/>
    <w:basedOn w:val="DefaultParagraphFont"/>
    <w:link w:val="Footer"/>
    <w:uiPriority w:val="99"/>
    <w:rsid w:val="0032232D"/>
    <w:rPr>
      <w:rFonts w:ascii="Times New Roman" w:eastAsia="Times New Roman" w:hAnsi="Times New Roman" w:cs="Times New Roman"/>
      <w:lang w:eastAsia="en-US"/>
    </w:rPr>
  </w:style>
  <w:style w:type="paragraph" w:customStyle="1" w:styleId="DecimalAligned">
    <w:name w:val="Decimal Aligned"/>
    <w:basedOn w:val="Normal"/>
    <w:uiPriority w:val="40"/>
    <w:qFormat/>
    <w:rsid w:val="003C3A0E"/>
    <w:pPr>
      <w:tabs>
        <w:tab w:val="decimal" w:pos="360"/>
      </w:tabs>
      <w:spacing w:after="200" w:line="276" w:lineRule="auto"/>
    </w:pPr>
    <w:rPr>
      <w:rFonts w:asciiTheme="minorHAnsi" w:eastAsiaTheme="minorEastAsia" w:hAnsiTheme="minorHAnsi"/>
      <w:sz w:val="22"/>
      <w:szCs w:val="22"/>
      <w:lang w:eastAsia="en-US"/>
    </w:rPr>
  </w:style>
  <w:style w:type="character" w:styleId="SubtleEmphasis">
    <w:name w:val="Subtle Emphasis"/>
    <w:basedOn w:val="DefaultParagraphFont"/>
    <w:uiPriority w:val="19"/>
    <w:qFormat/>
    <w:rsid w:val="003C3A0E"/>
    <w:rPr>
      <w:i/>
      <w:iCs/>
    </w:rPr>
  </w:style>
  <w:style w:type="table" w:styleId="LightShading-Accent1">
    <w:name w:val="Light Shading Accent 1"/>
    <w:basedOn w:val="TableNormal"/>
    <w:uiPriority w:val="60"/>
    <w:rsid w:val="003C3A0E"/>
    <w:pPr>
      <w:spacing w:after="0"/>
    </w:pPr>
    <w:rPr>
      <w:color w:val="365F91" w:themeColor="accent1" w:themeShade="BF"/>
      <w:sz w:val="22"/>
      <w:szCs w:val="22"/>
      <w:lang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CommentReference">
    <w:name w:val="annotation reference"/>
    <w:basedOn w:val="DefaultParagraphFont"/>
    <w:uiPriority w:val="99"/>
    <w:semiHidden/>
    <w:unhideWhenUsed/>
    <w:rsid w:val="00702DB8"/>
    <w:rPr>
      <w:sz w:val="18"/>
      <w:szCs w:val="18"/>
    </w:rPr>
  </w:style>
  <w:style w:type="paragraph" w:styleId="CommentText">
    <w:name w:val="annotation text"/>
    <w:basedOn w:val="Normal"/>
    <w:link w:val="CommentTextChar"/>
    <w:uiPriority w:val="99"/>
    <w:semiHidden/>
    <w:unhideWhenUsed/>
    <w:rsid w:val="00702DB8"/>
    <w:rPr>
      <w:lang w:eastAsia="en-US"/>
    </w:rPr>
  </w:style>
  <w:style w:type="character" w:customStyle="1" w:styleId="CommentTextChar">
    <w:name w:val="Comment Text Char"/>
    <w:basedOn w:val="DefaultParagraphFont"/>
    <w:link w:val="CommentText"/>
    <w:uiPriority w:val="99"/>
    <w:semiHidden/>
    <w:rsid w:val="00702DB8"/>
    <w:rPr>
      <w:rFonts w:ascii="Times New Roman" w:eastAsia="Times New Roman" w:hAnsi="Times New Roman" w:cs="Times New Roman"/>
      <w:lang w:eastAsia="en-US"/>
    </w:rPr>
  </w:style>
  <w:style w:type="paragraph" w:styleId="CommentSubject">
    <w:name w:val="annotation subject"/>
    <w:basedOn w:val="CommentText"/>
    <w:next w:val="CommentText"/>
    <w:link w:val="CommentSubjectChar"/>
    <w:uiPriority w:val="99"/>
    <w:semiHidden/>
    <w:unhideWhenUsed/>
    <w:rsid w:val="00702DB8"/>
    <w:rPr>
      <w:b/>
      <w:bCs/>
      <w:sz w:val="20"/>
      <w:szCs w:val="20"/>
    </w:rPr>
  </w:style>
  <w:style w:type="character" w:customStyle="1" w:styleId="CommentSubjectChar">
    <w:name w:val="Comment Subject Char"/>
    <w:basedOn w:val="CommentTextChar"/>
    <w:link w:val="CommentSubject"/>
    <w:uiPriority w:val="99"/>
    <w:semiHidden/>
    <w:rsid w:val="00702DB8"/>
    <w:rPr>
      <w:rFonts w:ascii="Times New Roman" w:eastAsia="Times New Roman" w:hAnsi="Times New Roman" w:cs="Times New Roman"/>
      <w:b/>
      <w:bCs/>
      <w:sz w:val="20"/>
      <w:szCs w:val="20"/>
      <w:lang w:eastAsia="en-US"/>
    </w:rPr>
  </w:style>
  <w:style w:type="character" w:styleId="Emphasis">
    <w:name w:val="Emphasis"/>
    <w:basedOn w:val="DefaultParagraphFont"/>
    <w:uiPriority w:val="20"/>
    <w:qFormat/>
    <w:rsid w:val="00C17543"/>
    <w:rPr>
      <w:i/>
      <w:iCs/>
    </w:rPr>
  </w:style>
  <w:style w:type="character" w:customStyle="1" w:styleId="Heading2Char">
    <w:name w:val="Heading 2 Char"/>
    <w:basedOn w:val="DefaultParagraphFont"/>
    <w:link w:val="Heading2"/>
    <w:uiPriority w:val="9"/>
    <w:rsid w:val="00BC1931"/>
    <w:rPr>
      <w:rFonts w:ascii="Times New Roman" w:eastAsia="Times New Roman" w:hAnsi="Times New Roman" w:cs="Times New Roman"/>
      <w:b/>
      <w:bCs/>
      <w:sz w:val="36"/>
      <w:szCs w:val="36"/>
      <w:lang w:eastAsia="ko-KR"/>
    </w:rPr>
  </w:style>
  <w:style w:type="character" w:styleId="UnresolvedMention">
    <w:name w:val="Unresolved Mention"/>
    <w:basedOn w:val="DefaultParagraphFont"/>
    <w:uiPriority w:val="99"/>
    <w:rsid w:val="009423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8032">
      <w:bodyDiv w:val="1"/>
      <w:marLeft w:val="0"/>
      <w:marRight w:val="0"/>
      <w:marTop w:val="0"/>
      <w:marBottom w:val="0"/>
      <w:divBdr>
        <w:top w:val="none" w:sz="0" w:space="0" w:color="auto"/>
        <w:left w:val="none" w:sz="0" w:space="0" w:color="auto"/>
        <w:bottom w:val="none" w:sz="0" w:space="0" w:color="auto"/>
        <w:right w:val="none" w:sz="0" w:space="0" w:color="auto"/>
      </w:divBdr>
    </w:div>
    <w:div w:id="84501350">
      <w:bodyDiv w:val="1"/>
      <w:marLeft w:val="0"/>
      <w:marRight w:val="0"/>
      <w:marTop w:val="0"/>
      <w:marBottom w:val="0"/>
      <w:divBdr>
        <w:top w:val="none" w:sz="0" w:space="0" w:color="auto"/>
        <w:left w:val="none" w:sz="0" w:space="0" w:color="auto"/>
        <w:bottom w:val="none" w:sz="0" w:space="0" w:color="auto"/>
        <w:right w:val="none" w:sz="0" w:space="0" w:color="auto"/>
      </w:divBdr>
    </w:div>
    <w:div w:id="291790611">
      <w:bodyDiv w:val="1"/>
      <w:marLeft w:val="0"/>
      <w:marRight w:val="0"/>
      <w:marTop w:val="0"/>
      <w:marBottom w:val="0"/>
      <w:divBdr>
        <w:top w:val="none" w:sz="0" w:space="0" w:color="auto"/>
        <w:left w:val="none" w:sz="0" w:space="0" w:color="auto"/>
        <w:bottom w:val="none" w:sz="0" w:space="0" w:color="auto"/>
        <w:right w:val="none" w:sz="0" w:space="0" w:color="auto"/>
      </w:divBdr>
    </w:div>
    <w:div w:id="488330264">
      <w:bodyDiv w:val="1"/>
      <w:marLeft w:val="0"/>
      <w:marRight w:val="0"/>
      <w:marTop w:val="0"/>
      <w:marBottom w:val="0"/>
      <w:divBdr>
        <w:top w:val="none" w:sz="0" w:space="0" w:color="auto"/>
        <w:left w:val="none" w:sz="0" w:space="0" w:color="auto"/>
        <w:bottom w:val="none" w:sz="0" w:space="0" w:color="auto"/>
        <w:right w:val="none" w:sz="0" w:space="0" w:color="auto"/>
      </w:divBdr>
      <w:divsChild>
        <w:div w:id="1739357804">
          <w:marLeft w:val="0"/>
          <w:marRight w:val="0"/>
          <w:marTop w:val="0"/>
          <w:marBottom w:val="225"/>
          <w:divBdr>
            <w:top w:val="none" w:sz="0" w:space="0" w:color="auto"/>
            <w:left w:val="single" w:sz="18" w:space="0" w:color="FFFFFF"/>
            <w:bottom w:val="none" w:sz="0" w:space="0" w:color="auto"/>
            <w:right w:val="single" w:sz="18" w:space="0" w:color="FFFFFF"/>
          </w:divBdr>
          <w:divsChild>
            <w:div w:id="1581677862">
              <w:marLeft w:val="0"/>
              <w:marRight w:val="0"/>
              <w:marTop w:val="0"/>
              <w:marBottom w:val="0"/>
              <w:divBdr>
                <w:top w:val="none" w:sz="0" w:space="0" w:color="auto"/>
                <w:left w:val="none" w:sz="0" w:space="0" w:color="auto"/>
                <w:bottom w:val="none" w:sz="0" w:space="0" w:color="auto"/>
                <w:right w:val="none" w:sz="0" w:space="0" w:color="auto"/>
              </w:divBdr>
              <w:divsChild>
                <w:div w:id="1680346763">
                  <w:marLeft w:val="0"/>
                  <w:marRight w:val="0"/>
                  <w:marTop w:val="0"/>
                  <w:marBottom w:val="0"/>
                  <w:divBdr>
                    <w:top w:val="none" w:sz="0" w:space="0" w:color="auto"/>
                    <w:left w:val="none" w:sz="0" w:space="0" w:color="auto"/>
                    <w:bottom w:val="none" w:sz="0" w:space="0" w:color="auto"/>
                    <w:right w:val="none" w:sz="0" w:space="0" w:color="auto"/>
                  </w:divBdr>
                </w:div>
              </w:divsChild>
            </w:div>
            <w:div w:id="29771970">
              <w:marLeft w:val="0"/>
              <w:marRight w:val="0"/>
              <w:marTop w:val="0"/>
              <w:marBottom w:val="0"/>
              <w:divBdr>
                <w:top w:val="none" w:sz="0" w:space="0" w:color="auto"/>
                <w:left w:val="none" w:sz="0" w:space="0" w:color="auto"/>
                <w:bottom w:val="none" w:sz="0" w:space="0" w:color="auto"/>
                <w:right w:val="none" w:sz="0" w:space="0" w:color="auto"/>
              </w:divBdr>
              <w:divsChild>
                <w:div w:id="20764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548373">
          <w:marLeft w:val="0"/>
          <w:marRight w:val="0"/>
          <w:marTop w:val="0"/>
          <w:marBottom w:val="225"/>
          <w:divBdr>
            <w:top w:val="none" w:sz="0" w:space="0" w:color="auto"/>
            <w:left w:val="single" w:sz="18" w:space="0" w:color="FFFFFF"/>
            <w:bottom w:val="none" w:sz="0" w:space="0" w:color="auto"/>
            <w:right w:val="single" w:sz="18" w:space="0" w:color="FFFFFF"/>
          </w:divBdr>
          <w:divsChild>
            <w:div w:id="1942952220">
              <w:marLeft w:val="0"/>
              <w:marRight w:val="0"/>
              <w:marTop w:val="0"/>
              <w:marBottom w:val="0"/>
              <w:divBdr>
                <w:top w:val="none" w:sz="0" w:space="0" w:color="auto"/>
                <w:left w:val="none" w:sz="0" w:space="0" w:color="auto"/>
                <w:bottom w:val="none" w:sz="0" w:space="0" w:color="auto"/>
                <w:right w:val="none" w:sz="0" w:space="0" w:color="auto"/>
              </w:divBdr>
              <w:divsChild>
                <w:div w:id="649677372">
                  <w:marLeft w:val="0"/>
                  <w:marRight w:val="0"/>
                  <w:marTop w:val="0"/>
                  <w:marBottom w:val="0"/>
                  <w:divBdr>
                    <w:top w:val="none" w:sz="0" w:space="0" w:color="auto"/>
                    <w:left w:val="none" w:sz="0" w:space="0" w:color="auto"/>
                    <w:bottom w:val="none" w:sz="0" w:space="0" w:color="auto"/>
                    <w:right w:val="none" w:sz="0" w:space="0" w:color="auto"/>
                  </w:divBdr>
                </w:div>
              </w:divsChild>
            </w:div>
            <w:div w:id="2092894977">
              <w:marLeft w:val="0"/>
              <w:marRight w:val="0"/>
              <w:marTop w:val="0"/>
              <w:marBottom w:val="0"/>
              <w:divBdr>
                <w:top w:val="none" w:sz="0" w:space="0" w:color="auto"/>
                <w:left w:val="none" w:sz="0" w:space="0" w:color="auto"/>
                <w:bottom w:val="none" w:sz="0" w:space="0" w:color="auto"/>
                <w:right w:val="none" w:sz="0" w:space="0" w:color="auto"/>
              </w:divBdr>
              <w:divsChild>
                <w:div w:id="1658073381">
                  <w:marLeft w:val="0"/>
                  <w:marRight w:val="0"/>
                  <w:marTop w:val="0"/>
                  <w:marBottom w:val="0"/>
                  <w:divBdr>
                    <w:top w:val="none" w:sz="0" w:space="0" w:color="auto"/>
                    <w:left w:val="none" w:sz="0" w:space="0" w:color="auto"/>
                    <w:bottom w:val="none" w:sz="0" w:space="0" w:color="auto"/>
                    <w:right w:val="none" w:sz="0" w:space="0" w:color="auto"/>
                  </w:divBdr>
                </w:div>
              </w:divsChild>
            </w:div>
            <w:div w:id="1557080950">
              <w:marLeft w:val="225"/>
              <w:marRight w:val="0"/>
              <w:marTop w:val="0"/>
              <w:marBottom w:val="0"/>
              <w:divBdr>
                <w:top w:val="none" w:sz="0" w:space="0" w:color="auto"/>
                <w:left w:val="none" w:sz="0" w:space="0" w:color="auto"/>
                <w:bottom w:val="none" w:sz="0" w:space="0" w:color="auto"/>
                <w:right w:val="none" w:sz="0" w:space="0" w:color="auto"/>
              </w:divBdr>
              <w:divsChild>
                <w:div w:id="40518046">
                  <w:marLeft w:val="0"/>
                  <w:marRight w:val="0"/>
                  <w:marTop w:val="0"/>
                  <w:marBottom w:val="0"/>
                  <w:divBdr>
                    <w:top w:val="none" w:sz="0" w:space="0" w:color="auto"/>
                    <w:left w:val="none" w:sz="0" w:space="0" w:color="auto"/>
                    <w:bottom w:val="none" w:sz="0" w:space="0" w:color="auto"/>
                    <w:right w:val="none" w:sz="0" w:space="0" w:color="auto"/>
                  </w:divBdr>
                  <w:divsChild>
                    <w:div w:id="101314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560194">
          <w:marLeft w:val="0"/>
          <w:marRight w:val="0"/>
          <w:marTop w:val="0"/>
          <w:marBottom w:val="225"/>
          <w:divBdr>
            <w:top w:val="none" w:sz="0" w:space="0" w:color="auto"/>
            <w:left w:val="single" w:sz="18" w:space="0" w:color="FFFFFF"/>
            <w:bottom w:val="none" w:sz="0" w:space="0" w:color="auto"/>
            <w:right w:val="single" w:sz="18" w:space="0" w:color="FFFFFF"/>
          </w:divBdr>
          <w:divsChild>
            <w:div w:id="1639260475">
              <w:marLeft w:val="0"/>
              <w:marRight w:val="0"/>
              <w:marTop w:val="0"/>
              <w:marBottom w:val="0"/>
              <w:divBdr>
                <w:top w:val="none" w:sz="0" w:space="0" w:color="auto"/>
                <w:left w:val="none" w:sz="0" w:space="0" w:color="auto"/>
                <w:bottom w:val="none" w:sz="0" w:space="0" w:color="auto"/>
                <w:right w:val="none" w:sz="0" w:space="0" w:color="auto"/>
              </w:divBdr>
              <w:divsChild>
                <w:div w:id="906183057">
                  <w:marLeft w:val="0"/>
                  <w:marRight w:val="0"/>
                  <w:marTop w:val="0"/>
                  <w:marBottom w:val="0"/>
                  <w:divBdr>
                    <w:top w:val="none" w:sz="0" w:space="0" w:color="auto"/>
                    <w:left w:val="none" w:sz="0" w:space="0" w:color="auto"/>
                    <w:bottom w:val="none" w:sz="0" w:space="0" w:color="auto"/>
                    <w:right w:val="none" w:sz="0" w:space="0" w:color="auto"/>
                  </w:divBdr>
                </w:div>
              </w:divsChild>
            </w:div>
            <w:div w:id="1099716670">
              <w:marLeft w:val="0"/>
              <w:marRight w:val="0"/>
              <w:marTop w:val="0"/>
              <w:marBottom w:val="0"/>
              <w:divBdr>
                <w:top w:val="none" w:sz="0" w:space="0" w:color="auto"/>
                <w:left w:val="none" w:sz="0" w:space="0" w:color="auto"/>
                <w:bottom w:val="none" w:sz="0" w:space="0" w:color="auto"/>
                <w:right w:val="none" w:sz="0" w:space="0" w:color="auto"/>
              </w:divBdr>
              <w:divsChild>
                <w:div w:id="930164050">
                  <w:marLeft w:val="0"/>
                  <w:marRight w:val="0"/>
                  <w:marTop w:val="0"/>
                  <w:marBottom w:val="0"/>
                  <w:divBdr>
                    <w:top w:val="none" w:sz="0" w:space="0" w:color="auto"/>
                    <w:left w:val="none" w:sz="0" w:space="0" w:color="auto"/>
                    <w:bottom w:val="none" w:sz="0" w:space="0" w:color="auto"/>
                    <w:right w:val="none" w:sz="0" w:space="0" w:color="auto"/>
                  </w:divBdr>
                </w:div>
              </w:divsChild>
            </w:div>
            <w:div w:id="31927295">
              <w:marLeft w:val="225"/>
              <w:marRight w:val="0"/>
              <w:marTop w:val="0"/>
              <w:marBottom w:val="0"/>
              <w:divBdr>
                <w:top w:val="none" w:sz="0" w:space="0" w:color="auto"/>
                <w:left w:val="none" w:sz="0" w:space="0" w:color="auto"/>
                <w:bottom w:val="none" w:sz="0" w:space="0" w:color="auto"/>
                <w:right w:val="none" w:sz="0" w:space="0" w:color="auto"/>
              </w:divBdr>
              <w:divsChild>
                <w:div w:id="1411004793">
                  <w:marLeft w:val="0"/>
                  <w:marRight w:val="0"/>
                  <w:marTop w:val="0"/>
                  <w:marBottom w:val="0"/>
                  <w:divBdr>
                    <w:top w:val="none" w:sz="0" w:space="0" w:color="auto"/>
                    <w:left w:val="none" w:sz="0" w:space="0" w:color="auto"/>
                    <w:bottom w:val="none" w:sz="0" w:space="0" w:color="auto"/>
                    <w:right w:val="none" w:sz="0" w:space="0" w:color="auto"/>
                  </w:divBdr>
                  <w:divsChild>
                    <w:div w:id="186825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033422">
          <w:marLeft w:val="0"/>
          <w:marRight w:val="0"/>
          <w:marTop w:val="0"/>
          <w:marBottom w:val="225"/>
          <w:divBdr>
            <w:top w:val="none" w:sz="0" w:space="0" w:color="auto"/>
            <w:left w:val="single" w:sz="18" w:space="0" w:color="FFFFFF"/>
            <w:bottom w:val="none" w:sz="0" w:space="0" w:color="auto"/>
            <w:right w:val="single" w:sz="18" w:space="0" w:color="FFFFFF"/>
          </w:divBdr>
          <w:divsChild>
            <w:div w:id="1603151146">
              <w:marLeft w:val="0"/>
              <w:marRight w:val="0"/>
              <w:marTop w:val="0"/>
              <w:marBottom w:val="0"/>
              <w:divBdr>
                <w:top w:val="none" w:sz="0" w:space="0" w:color="auto"/>
                <w:left w:val="none" w:sz="0" w:space="0" w:color="auto"/>
                <w:bottom w:val="none" w:sz="0" w:space="0" w:color="auto"/>
                <w:right w:val="none" w:sz="0" w:space="0" w:color="auto"/>
              </w:divBdr>
              <w:divsChild>
                <w:div w:id="283313984">
                  <w:marLeft w:val="0"/>
                  <w:marRight w:val="0"/>
                  <w:marTop w:val="0"/>
                  <w:marBottom w:val="0"/>
                  <w:divBdr>
                    <w:top w:val="none" w:sz="0" w:space="0" w:color="auto"/>
                    <w:left w:val="none" w:sz="0" w:space="0" w:color="auto"/>
                    <w:bottom w:val="none" w:sz="0" w:space="0" w:color="auto"/>
                    <w:right w:val="none" w:sz="0" w:space="0" w:color="auto"/>
                  </w:divBdr>
                </w:div>
              </w:divsChild>
            </w:div>
            <w:div w:id="253172963">
              <w:marLeft w:val="0"/>
              <w:marRight w:val="0"/>
              <w:marTop w:val="0"/>
              <w:marBottom w:val="0"/>
              <w:divBdr>
                <w:top w:val="none" w:sz="0" w:space="0" w:color="auto"/>
                <w:left w:val="none" w:sz="0" w:space="0" w:color="auto"/>
                <w:bottom w:val="none" w:sz="0" w:space="0" w:color="auto"/>
                <w:right w:val="none" w:sz="0" w:space="0" w:color="auto"/>
              </w:divBdr>
              <w:divsChild>
                <w:div w:id="1680505528">
                  <w:marLeft w:val="0"/>
                  <w:marRight w:val="0"/>
                  <w:marTop w:val="0"/>
                  <w:marBottom w:val="0"/>
                  <w:divBdr>
                    <w:top w:val="none" w:sz="0" w:space="0" w:color="auto"/>
                    <w:left w:val="none" w:sz="0" w:space="0" w:color="auto"/>
                    <w:bottom w:val="none" w:sz="0" w:space="0" w:color="auto"/>
                    <w:right w:val="none" w:sz="0" w:space="0" w:color="auto"/>
                  </w:divBdr>
                </w:div>
              </w:divsChild>
            </w:div>
            <w:div w:id="930940944">
              <w:marLeft w:val="225"/>
              <w:marRight w:val="0"/>
              <w:marTop w:val="0"/>
              <w:marBottom w:val="0"/>
              <w:divBdr>
                <w:top w:val="none" w:sz="0" w:space="0" w:color="auto"/>
                <w:left w:val="none" w:sz="0" w:space="0" w:color="auto"/>
                <w:bottom w:val="none" w:sz="0" w:space="0" w:color="auto"/>
                <w:right w:val="none" w:sz="0" w:space="0" w:color="auto"/>
              </w:divBdr>
              <w:divsChild>
                <w:div w:id="1908149263">
                  <w:marLeft w:val="0"/>
                  <w:marRight w:val="0"/>
                  <w:marTop w:val="0"/>
                  <w:marBottom w:val="0"/>
                  <w:divBdr>
                    <w:top w:val="none" w:sz="0" w:space="0" w:color="auto"/>
                    <w:left w:val="none" w:sz="0" w:space="0" w:color="auto"/>
                    <w:bottom w:val="none" w:sz="0" w:space="0" w:color="auto"/>
                    <w:right w:val="none" w:sz="0" w:space="0" w:color="auto"/>
                  </w:divBdr>
                  <w:divsChild>
                    <w:div w:id="99969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481993">
          <w:marLeft w:val="0"/>
          <w:marRight w:val="0"/>
          <w:marTop w:val="0"/>
          <w:marBottom w:val="225"/>
          <w:divBdr>
            <w:top w:val="none" w:sz="0" w:space="0" w:color="auto"/>
            <w:left w:val="single" w:sz="18" w:space="0" w:color="FFFFFF"/>
            <w:bottom w:val="none" w:sz="0" w:space="0" w:color="auto"/>
            <w:right w:val="single" w:sz="18" w:space="0" w:color="FFFFFF"/>
          </w:divBdr>
          <w:divsChild>
            <w:div w:id="1739088759">
              <w:marLeft w:val="0"/>
              <w:marRight w:val="0"/>
              <w:marTop w:val="0"/>
              <w:marBottom w:val="0"/>
              <w:divBdr>
                <w:top w:val="none" w:sz="0" w:space="0" w:color="auto"/>
                <w:left w:val="none" w:sz="0" w:space="0" w:color="auto"/>
                <w:bottom w:val="none" w:sz="0" w:space="0" w:color="auto"/>
                <w:right w:val="none" w:sz="0" w:space="0" w:color="auto"/>
              </w:divBdr>
              <w:divsChild>
                <w:div w:id="1200122514">
                  <w:marLeft w:val="0"/>
                  <w:marRight w:val="0"/>
                  <w:marTop w:val="0"/>
                  <w:marBottom w:val="0"/>
                  <w:divBdr>
                    <w:top w:val="none" w:sz="0" w:space="0" w:color="auto"/>
                    <w:left w:val="none" w:sz="0" w:space="0" w:color="auto"/>
                    <w:bottom w:val="none" w:sz="0" w:space="0" w:color="auto"/>
                    <w:right w:val="none" w:sz="0" w:space="0" w:color="auto"/>
                  </w:divBdr>
                </w:div>
              </w:divsChild>
            </w:div>
            <w:div w:id="818225927">
              <w:marLeft w:val="0"/>
              <w:marRight w:val="0"/>
              <w:marTop w:val="0"/>
              <w:marBottom w:val="0"/>
              <w:divBdr>
                <w:top w:val="none" w:sz="0" w:space="0" w:color="auto"/>
                <w:left w:val="none" w:sz="0" w:space="0" w:color="auto"/>
                <w:bottom w:val="none" w:sz="0" w:space="0" w:color="auto"/>
                <w:right w:val="none" w:sz="0" w:space="0" w:color="auto"/>
              </w:divBdr>
              <w:divsChild>
                <w:div w:id="1324504368">
                  <w:marLeft w:val="0"/>
                  <w:marRight w:val="0"/>
                  <w:marTop w:val="0"/>
                  <w:marBottom w:val="0"/>
                  <w:divBdr>
                    <w:top w:val="none" w:sz="0" w:space="0" w:color="auto"/>
                    <w:left w:val="none" w:sz="0" w:space="0" w:color="auto"/>
                    <w:bottom w:val="none" w:sz="0" w:space="0" w:color="auto"/>
                    <w:right w:val="none" w:sz="0" w:space="0" w:color="auto"/>
                  </w:divBdr>
                </w:div>
              </w:divsChild>
            </w:div>
            <w:div w:id="1628663526">
              <w:marLeft w:val="225"/>
              <w:marRight w:val="0"/>
              <w:marTop w:val="0"/>
              <w:marBottom w:val="0"/>
              <w:divBdr>
                <w:top w:val="none" w:sz="0" w:space="0" w:color="auto"/>
                <w:left w:val="none" w:sz="0" w:space="0" w:color="auto"/>
                <w:bottom w:val="none" w:sz="0" w:space="0" w:color="auto"/>
                <w:right w:val="none" w:sz="0" w:space="0" w:color="auto"/>
              </w:divBdr>
              <w:divsChild>
                <w:div w:id="1272974019">
                  <w:marLeft w:val="0"/>
                  <w:marRight w:val="0"/>
                  <w:marTop w:val="0"/>
                  <w:marBottom w:val="0"/>
                  <w:divBdr>
                    <w:top w:val="none" w:sz="0" w:space="0" w:color="auto"/>
                    <w:left w:val="none" w:sz="0" w:space="0" w:color="auto"/>
                    <w:bottom w:val="none" w:sz="0" w:space="0" w:color="auto"/>
                    <w:right w:val="none" w:sz="0" w:space="0" w:color="auto"/>
                  </w:divBdr>
                  <w:divsChild>
                    <w:div w:id="11516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452734">
          <w:marLeft w:val="0"/>
          <w:marRight w:val="0"/>
          <w:marTop w:val="0"/>
          <w:marBottom w:val="225"/>
          <w:divBdr>
            <w:top w:val="none" w:sz="0" w:space="0" w:color="auto"/>
            <w:left w:val="single" w:sz="18" w:space="0" w:color="FFFFFF"/>
            <w:bottom w:val="none" w:sz="0" w:space="0" w:color="auto"/>
            <w:right w:val="single" w:sz="18" w:space="0" w:color="FFFFFF"/>
          </w:divBdr>
          <w:divsChild>
            <w:div w:id="962731554">
              <w:marLeft w:val="0"/>
              <w:marRight w:val="0"/>
              <w:marTop w:val="0"/>
              <w:marBottom w:val="0"/>
              <w:divBdr>
                <w:top w:val="none" w:sz="0" w:space="0" w:color="auto"/>
                <w:left w:val="none" w:sz="0" w:space="0" w:color="auto"/>
                <w:bottom w:val="none" w:sz="0" w:space="0" w:color="auto"/>
                <w:right w:val="none" w:sz="0" w:space="0" w:color="auto"/>
              </w:divBdr>
              <w:divsChild>
                <w:div w:id="1186477846">
                  <w:marLeft w:val="0"/>
                  <w:marRight w:val="0"/>
                  <w:marTop w:val="0"/>
                  <w:marBottom w:val="0"/>
                  <w:divBdr>
                    <w:top w:val="none" w:sz="0" w:space="0" w:color="auto"/>
                    <w:left w:val="none" w:sz="0" w:space="0" w:color="auto"/>
                    <w:bottom w:val="none" w:sz="0" w:space="0" w:color="auto"/>
                    <w:right w:val="none" w:sz="0" w:space="0" w:color="auto"/>
                  </w:divBdr>
                </w:div>
              </w:divsChild>
            </w:div>
            <w:div w:id="513419986">
              <w:marLeft w:val="0"/>
              <w:marRight w:val="0"/>
              <w:marTop w:val="0"/>
              <w:marBottom w:val="0"/>
              <w:divBdr>
                <w:top w:val="none" w:sz="0" w:space="0" w:color="auto"/>
                <w:left w:val="none" w:sz="0" w:space="0" w:color="auto"/>
                <w:bottom w:val="none" w:sz="0" w:space="0" w:color="auto"/>
                <w:right w:val="none" w:sz="0" w:space="0" w:color="auto"/>
              </w:divBdr>
              <w:divsChild>
                <w:div w:id="512845658">
                  <w:marLeft w:val="0"/>
                  <w:marRight w:val="0"/>
                  <w:marTop w:val="0"/>
                  <w:marBottom w:val="0"/>
                  <w:divBdr>
                    <w:top w:val="none" w:sz="0" w:space="0" w:color="auto"/>
                    <w:left w:val="none" w:sz="0" w:space="0" w:color="auto"/>
                    <w:bottom w:val="none" w:sz="0" w:space="0" w:color="auto"/>
                    <w:right w:val="none" w:sz="0" w:space="0" w:color="auto"/>
                  </w:divBdr>
                </w:div>
              </w:divsChild>
            </w:div>
            <w:div w:id="582837957">
              <w:marLeft w:val="225"/>
              <w:marRight w:val="0"/>
              <w:marTop w:val="0"/>
              <w:marBottom w:val="0"/>
              <w:divBdr>
                <w:top w:val="none" w:sz="0" w:space="0" w:color="auto"/>
                <w:left w:val="none" w:sz="0" w:space="0" w:color="auto"/>
                <w:bottom w:val="none" w:sz="0" w:space="0" w:color="auto"/>
                <w:right w:val="none" w:sz="0" w:space="0" w:color="auto"/>
              </w:divBdr>
              <w:divsChild>
                <w:div w:id="569120430">
                  <w:marLeft w:val="0"/>
                  <w:marRight w:val="0"/>
                  <w:marTop w:val="0"/>
                  <w:marBottom w:val="0"/>
                  <w:divBdr>
                    <w:top w:val="none" w:sz="0" w:space="0" w:color="auto"/>
                    <w:left w:val="none" w:sz="0" w:space="0" w:color="auto"/>
                    <w:bottom w:val="none" w:sz="0" w:space="0" w:color="auto"/>
                    <w:right w:val="none" w:sz="0" w:space="0" w:color="auto"/>
                  </w:divBdr>
                  <w:divsChild>
                    <w:div w:id="130843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056700">
          <w:marLeft w:val="0"/>
          <w:marRight w:val="0"/>
          <w:marTop w:val="0"/>
          <w:marBottom w:val="225"/>
          <w:divBdr>
            <w:top w:val="none" w:sz="0" w:space="0" w:color="auto"/>
            <w:left w:val="single" w:sz="18" w:space="0" w:color="FFFFFF"/>
            <w:bottom w:val="none" w:sz="0" w:space="0" w:color="auto"/>
            <w:right w:val="single" w:sz="18" w:space="0" w:color="FFFFFF"/>
          </w:divBdr>
          <w:divsChild>
            <w:div w:id="593782286">
              <w:marLeft w:val="0"/>
              <w:marRight w:val="0"/>
              <w:marTop w:val="0"/>
              <w:marBottom w:val="0"/>
              <w:divBdr>
                <w:top w:val="none" w:sz="0" w:space="0" w:color="auto"/>
                <w:left w:val="none" w:sz="0" w:space="0" w:color="auto"/>
                <w:bottom w:val="none" w:sz="0" w:space="0" w:color="auto"/>
                <w:right w:val="none" w:sz="0" w:space="0" w:color="auto"/>
              </w:divBdr>
              <w:divsChild>
                <w:div w:id="245650800">
                  <w:marLeft w:val="0"/>
                  <w:marRight w:val="0"/>
                  <w:marTop w:val="0"/>
                  <w:marBottom w:val="0"/>
                  <w:divBdr>
                    <w:top w:val="none" w:sz="0" w:space="0" w:color="auto"/>
                    <w:left w:val="none" w:sz="0" w:space="0" w:color="auto"/>
                    <w:bottom w:val="none" w:sz="0" w:space="0" w:color="auto"/>
                    <w:right w:val="none" w:sz="0" w:space="0" w:color="auto"/>
                  </w:divBdr>
                </w:div>
              </w:divsChild>
            </w:div>
            <w:div w:id="44110764">
              <w:marLeft w:val="0"/>
              <w:marRight w:val="0"/>
              <w:marTop w:val="0"/>
              <w:marBottom w:val="0"/>
              <w:divBdr>
                <w:top w:val="none" w:sz="0" w:space="0" w:color="auto"/>
                <w:left w:val="none" w:sz="0" w:space="0" w:color="auto"/>
                <w:bottom w:val="none" w:sz="0" w:space="0" w:color="auto"/>
                <w:right w:val="none" w:sz="0" w:space="0" w:color="auto"/>
              </w:divBdr>
              <w:divsChild>
                <w:div w:id="895624171">
                  <w:marLeft w:val="0"/>
                  <w:marRight w:val="0"/>
                  <w:marTop w:val="0"/>
                  <w:marBottom w:val="0"/>
                  <w:divBdr>
                    <w:top w:val="none" w:sz="0" w:space="0" w:color="auto"/>
                    <w:left w:val="none" w:sz="0" w:space="0" w:color="auto"/>
                    <w:bottom w:val="none" w:sz="0" w:space="0" w:color="auto"/>
                    <w:right w:val="none" w:sz="0" w:space="0" w:color="auto"/>
                  </w:divBdr>
                </w:div>
              </w:divsChild>
            </w:div>
            <w:div w:id="1636713511">
              <w:marLeft w:val="225"/>
              <w:marRight w:val="0"/>
              <w:marTop w:val="0"/>
              <w:marBottom w:val="0"/>
              <w:divBdr>
                <w:top w:val="none" w:sz="0" w:space="0" w:color="auto"/>
                <w:left w:val="none" w:sz="0" w:space="0" w:color="auto"/>
                <w:bottom w:val="none" w:sz="0" w:space="0" w:color="auto"/>
                <w:right w:val="none" w:sz="0" w:space="0" w:color="auto"/>
              </w:divBdr>
              <w:divsChild>
                <w:div w:id="1026709980">
                  <w:marLeft w:val="0"/>
                  <w:marRight w:val="0"/>
                  <w:marTop w:val="0"/>
                  <w:marBottom w:val="0"/>
                  <w:divBdr>
                    <w:top w:val="none" w:sz="0" w:space="0" w:color="auto"/>
                    <w:left w:val="none" w:sz="0" w:space="0" w:color="auto"/>
                    <w:bottom w:val="none" w:sz="0" w:space="0" w:color="auto"/>
                    <w:right w:val="none" w:sz="0" w:space="0" w:color="auto"/>
                  </w:divBdr>
                  <w:divsChild>
                    <w:div w:id="130570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03983">
          <w:marLeft w:val="0"/>
          <w:marRight w:val="0"/>
          <w:marTop w:val="0"/>
          <w:marBottom w:val="225"/>
          <w:divBdr>
            <w:top w:val="none" w:sz="0" w:space="0" w:color="auto"/>
            <w:left w:val="single" w:sz="18" w:space="0" w:color="FFFFFF"/>
            <w:bottom w:val="none" w:sz="0" w:space="0" w:color="auto"/>
            <w:right w:val="single" w:sz="18" w:space="0" w:color="FFFFFF"/>
          </w:divBdr>
          <w:divsChild>
            <w:div w:id="1332565928">
              <w:marLeft w:val="0"/>
              <w:marRight w:val="0"/>
              <w:marTop w:val="0"/>
              <w:marBottom w:val="0"/>
              <w:divBdr>
                <w:top w:val="none" w:sz="0" w:space="0" w:color="auto"/>
                <w:left w:val="none" w:sz="0" w:space="0" w:color="auto"/>
                <w:bottom w:val="none" w:sz="0" w:space="0" w:color="auto"/>
                <w:right w:val="none" w:sz="0" w:space="0" w:color="auto"/>
              </w:divBdr>
              <w:divsChild>
                <w:div w:id="819687118">
                  <w:marLeft w:val="0"/>
                  <w:marRight w:val="0"/>
                  <w:marTop w:val="0"/>
                  <w:marBottom w:val="0"/>
                  <w:divBdr>
                    <w:top w:val="none" w:sz="0" w:space="0" w:color="auto"/>
                    <w:left w:val="none" w:sz="0" w:space="0" w:color="auto"/>
                    <w:bottom w:val="none" w:sz="0" w:space="0" w:color="auto"/>
                    <w:right w:val="none" w:sz="0" w:space="0" w:color="auto"/>
                  </w:divBdr>
                </w:div>
              </w:divsChild>
            </w:div>
            <w:div w:id="1463958061">
              <w:marLeft w:val="0"/>
              <w:marRight w:val="0"/>
              <w:marTop w:val="0"/>
              <w:marBottom w:val="0"/>
              <w:divBdr>
                <w:top w:val="none" w:sz="0" w:space="0" w:color="auto"/>
                <w:left w:val="none" w:sz="0" w:space="0" w:color="auto"/>
                <w:bottom w:val="none" w:sz="0" w:space="0" w:color="auto"/>
                <w:right w:val="none" w:sz="0" w:space="0" w:color="auto"/>
              </w:divBdr>
              <w:divsChild>
                <w:div w:id="2116557381">
                  <w:marLeft w:val="0"/>
                  <w:marRight w:val="0"/>
                  <w:marTop w:val="0"/>
                  <w:marBottom w:val="0"/>
                  <w:divBdr>
                    <w:top w:val="none" w:sz="0" w:space="0" w:color="auto"/>
                    <w:left w:val="none" w:sz="0" w:space="0" w:color="auto"/>
                    <w:bottom w:val="none" w:sz="0" w:space="0" w:color="auto"/>
                    <w:right w:val="none" w:sz="0" w:space="0" w:color="auto"/>
                  </w:divBdr>
                </w:div>
              </w:divsChild>
            </w:div>
            <w:div w:id="1558005752">
              <w:marLeft w:val="225"/>
              <w:marRight w:val="0"/>
              <w:marTop w:val="0"/>
              <w:marBottom w:val="0"/>
              <w:divBdr>
                <w:top w:val="none" w:sz="0" w:space="0" w:color="auto"/>
                <w:left w:val="none" w:sz="0" w:space="0" w:color="auto"/>
                <w:bottom w:val="none" w:sz="0" w:space="0" w:color="auto"/>
                <w:right w:val="none" w:sz="0" w:space="0" w:color="auto"/>
              </w:divBdr>
              <w:divsChild>
                <w:div w:id="1931815774">
                  <w:marLeft w:val="0"/>
                  <w:marRight w:val="0"/>
                  <w:marTop w:val="0"/>
                  <w:marBottom w:val="0"/>
                  <w:divBdr>
                    <w:top w:val="none" w:sz="0" w:space="0" w:color="auto"/>
                    <w:left w:val="none" w:sz="0" w:space="0" w:color="auto"/>
                    <w:bottom w:val="none" w:sz="0" w:space="0" w:color="auto"/>
                    <w:right w:val="none" w:sz="0" w:space="0" w:color="auto"/>
                  </w:divBdr>
                  <w:divsChild>
                    <w:div w:id="157208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0286769">
          <w:marLeft w:val="0"/>
          <w:marRight w:val="0"/>
          <w:marTop w:val="0"/>
          <w:marBottom w:val="225"/>
          <w:divBdr>
            <w:top w:val="none" w:sz="0" w:space="0" w:color="auto"/>
            <w:left w:val="single" w:sz="18" w:space="0" w:color="FFFFFF"/>
            <w:bottom w:val="none" w:sz="0" w:space="0" w:color="auto"/>
            <w:right w:val="single" w:sz="18" w:space="0" w:color="FFFFFF"/>
          </w:divBdr>
          <w:divsChild>
            <w:div w:id="2101024006">
              <w:marLeft w:val="0"/>
              <w:marRight w:val="0"/>
              <w:marTop w:val="0"/>
              <w:marBottom w:val="0"/>
              <w:divBdr>
                <w:top w:val="none" w:sz="0" w:space="0" w:color="auto"/>
                <w:left w:val="none" w:sz="0" w:space="0" w:color="auto"/>
                <w:bottom w:val="none" w:sz="0" w:space="0" w:color="auto"/>
                <w:right w:val="none" w:sz="0" w:space="0" w:color="auto"/>
              </w:divBdr>
              <w:divsChild>
                <w:div w:id="1592663918">
                  <w:marLeft w:val="0"/>
                  <w:marRight w:val="0"/>
                  <w:marTop w:val="0"/>
                  <w:marBottom w:val="0"/>
                  <w:divBdr>
                    <w:top w:val="none" w:sz="0" w:space="0" w:color="auto"/>
                    <w:left w:val="none" w:sz="0" w:space="0" w:color="auto"/>
                    <w:bottom w:val="none" w:sz="0" w:space="0" w:color="auto"/>
                    <w:right w:val="none" w:sz="0" w:space="0" w:color="auto"/>
                  </w:divBdr>
                </w:div>
              </w:divsChild>
            </w:div>
            <w:div w:id="1175798939">
              <w:marLeft w:val="0"/>
              <w:marRight w:val="0"/>
              <w:marTop w:val="0"/>
              <w:marBottom w:val="0"/>
              <w:divBdr>
                <w:top w:val="none" w:sz="0" w:space="0" w:color="auto"/>
                <w:left w:val="none" w:sz="0" w:space="0" w:color="auto"/>
                <w:bottom w:val="none" w:sz="0" w:space="0" w:color="auto"/>
                <w:right w:val="none" w:sz="0" w:space="0" w:color="auto"/>
              </w:divBdr>
              <w:divsChild>
                <w:div w:id="1774745136">
                  <w:marLeft w:val="0"/>
                  <w:marRight w:val="0"/>
                  <w:marTop w:val="0"/>
                  <w:marBottom w:val="0"/>
                  <w:divBdr>
                    <w:top w:val="none" w:sz="0" w:space="0" w:color="auto"/>
                    <w:left w:val="none" w:sz="0" w:space="0" w:color="auto"/>
                    <w:bottom w:val="none" w:sz="0" w:space="0" w:color="auto"/>
                    <w:right w:val="none" w:sz="0" w:space="0" w:color="auto"/>
                  </w:divBdr>
                </w:div>
              </w:divsChild>
            </w:div>
            <w:div w:id="1038357569">
              <w:marLeft w:val="225"/>
              <w:marRight w:val="0"/>
              <w:marTop w:val="0"/>
              <w:marBottom w:val="0"/>
              <w:divBdr>
                <w:top w:val="none" w:sz="0" w:space="0" w:color="auto"/>
                <w:left w:val="none" w:sz="0" w:space="0" w:color="auto"/>
                <w:bottom w:val="none" w:sz="0" w:space="0" w:color="auto"/>
                <w:right w:val="none" w:sz="0" w:space="0" w:color="auto"/>
              </w:divBdr>
              <w:divsChild>
                <w:div w:id="1510363547">
                  <w:marLeft w:val="0"/>
                  <w:marRight w:val="0"/>
                  <w:marTop w:val="0"/>
                  <w:marBottom w:val="0"/>
                  <w:divBdr>
                    <w:top w:val="none" w:sz="0" w:space="0" w:color="auto"/>
                    <w:left w:val="none" w:sz="0" w:space="0" w:color="auto"/>
                    <w:bottom w:val="none" w:sz="0" w:space="0" w:color="auto"/>
                    <w:right w:val="none" w:sz="0" w:space="0" w:color="auto"/>
                  </w:divBdr>
                  <w:divsChild>
                    <w:div w:id="363604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890371">
          <w:marLeft w:val="0"/>
          <w:marRight w:val="0"/>
          <w:marTop w:val="0"/>
          <w:marBottom w:val="1500"/>
          <w:divBdr>
            <w:top w:val="none" w:sz="0" w:space="0" w:color="auto"/>
            <w:left w:val="single" w:sz="18" w:space="0" w:color="FFFFFF"/>
            <w:bottom w:val="none" w:sz="0" w:space="0" w:color="auto"/>
            <w:right w:val="single" w:sz="18" w:space="0" w:color="FFFFFF"/>
          </w:divBdr>
          <w:divsChild>
            <w:div w:id="848644476">
              <w:marLeft w:val="0"/>
              <w:marRight w:val="0"/>
              <w:marTop w:val="0"/>
              <w:marBottom w:val="0"/>
              <w:divBdr>
                <w:top w:val="none" w:sz="0" w:space="0" w:color="auto"/>
                <w:left w:val="none" w:sz="0" w:space="0" w:color="auto"/>
                <w:bottom w:val="none" w:sz="0" w:space="0" w:color="auto"/>
                <w:right w:val="none" w:sz="0" w:space="0" w:color="auto"/>
              </w:divBdr>
              <w:divsChild>
                <w:div w:id="866333971">
                  <w:marLeft w:val="0"/>
                  <w:marRight w:val="0"/>
                  <w:marTop w:val="0"/>
                  <w:marBottom w:val="0"/>
                  <w:divBdr>
                    <w:top w:val="none" w:sz="0" w:space="0" w:color="auto"/>
                    <w:left w:val="none" w:sz="0" w:space="0" w:color="auto"/>
                    <w:bottom w:val="none" w:sz="0" w:space="0" w:color="auto"/>
                    <w:right w:val="none" w:sz="0" w:space="0" w:color="auto"/>
                  </w:divBdr>
                </w:div>
              </w:divsChild>
            </w:div>
            <w:div w:id="228080717">
              <w:marLeft w:val="0"/>
              <w:marRight w:val="0"/>
              <w:marTop w:val="0"/>
              <w:marBottom w:val="0"/>
              <w:divBdr>
                <w:top w:val="none" w:sz="0" w:space="0" w:color="auto"/>
                <w:left w:val="none" w:sz="0" w:space="0" w:color="auto"/>
                <w:bottom w:val="none" w:sz="0" w:space="0" w:color="auto"/>
                <w:right w:val="none" w:sz="0" w:space="0" w:color="auto"/>
              </w:divBdr>
              <w:divsChild>
                <w:div w:id="20063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007526">
      <w:bodyDiv w:val="1"/>
      <w:marLeft w:val="0"/>
      <w:marRight w:val="0"/>
      <w:marTop w:val="0"/>
      <w:marBottom w:val="0"/>
      <w:divBdr>
        <w:top w:val="none" w:sz="0" w:space="0" w:color="auto"/>
        <w:left w:val="none" w:sz="0" w:space="0" w:color="auto"/>
        <w:bottom w:val="none" w:sz="0" w:space="0" w:color="auto"/>
        <w:right w:val="none" w:sz="0" w:space="0" w:color="auto"/>
      </w:divBdr>
    </w:div>
    <w:div w:id="1086269779">
      <w:bodyDiv w:val="1"/>
      <w:marLeft w:val="0"/>
      <w:marRight w:val="0"/>
      <w:marTop w:val="0"/>
      <w:marBottom w:val="0"/>
      <w:divBdr>
        <w:top w:val="none" w:sz="0" w:space="0" w:color="auto"/>
        <w:left w:val="none" w:sz="0" w:space="0" w:color="auto"/>
        <w:bottom w:val="none" w:sz="0" w:space="0" w:color="auto"/>
        <w:right w:val="none" w:sz="0" w:space="0" w:color="auto"/>
      </w:divBdr>
    </w:div>
    <w:div w:id="1258438374">
      <w:bodyDiv w:val="1"/>
      <w:marLeft w:val="0"/>
      <w:marRight w:val="0"/>
      <w:marTop w:val="0"/>
      <w:marBottom w:val="0"/>
      <w:divBdr>
        <w:top w:val="none" w:sz="0" w:space="0" w:color="auto"/>
        <w:left w:val="none" w:sz="0" w:space="0" w:color="auto"/>
        <w:bottom w:val="none" w:sz="0" w:space="0" w:color="auto"/>
        <w:right w:val="none" w:sz="0" w:space="0" w:color="auto"/>
      </w:divBdr>
    </w:div>
    <w:div w:id="1355226562">
      <w:bodyDiv w:val="1"/>
      <w:marLeft w:val="0"/>
      <w:marRight w:val="0"/>
      <w:marTop w:val="0"/>
      <w:marBottom w:val="0"/>
      <w:divBdr>
        <w:top w:val="none" w:sz="0" w:space="0" w:color="auto"/>
        <w:left w:val="none" w:sz="0" w:space="0" w:color="auto"/>
        <w:bottom w:val="none" w:sz="0" w:space="0" w:color="auto"/>
        <w:right w:val="none" w:sz="0" w:space="0" w:color="auto"/>
      </w:divBdr>
    </w:div>
    <w:div w:id="19543576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auburn.edu/writingcenter" TargetMode="External"/><Relationship Id="rId18" Type="http://schemas.openxmlformats.org/officeDocument/2006/relationships/hyperlink" Target="http://www.auburn.edu/academic/provost/undergrad_studies/support/"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auburn.edu/main/auweb_calendar.php" TargetMode="External"/><Relationship Id="rId7" Type="http://schemas.openxmlformats.org/officeDocument/2006/relationships/endnotes" Target="endnotes.xml"/><Relationship Id="rId12" Type="http://schemas.openxmlformats.org/officeDocument/2006/relationships/hyperlink" Target="https://sites.auburn.edu/admin/universitypolicies/Policies/AcademicHonestyCode.pdf" TargetMode="External"/><Relationship Id="rId17" Type="http://schemas.openxmlformats.org/officeDocument/2006/relationships/hyperlink" Target="https://cws.auburn.edu/studentAffairs/healthAndWellness/"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auburn.edu/student_info/student_policies/" TargetMode="External"/><Relationship Id="rId20" Type="http://schemas.openxmlformats.org/officeDocument/2006/relationships/hyperlink" Target="https://cws.auburn.edu/aum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auburn.edu/student_info/student_policies/" TargetMode="External"/><Relationship Id="rId23" Type="http://schemas.openxmlformats.org/officeDocument/2006/relationships/hyperlink" Target="https://www.youtube.com/watch?v=H1KP4ztKK0A" TargetMode="External"/><Relationship Id="rId10" Type="http://schemas.openxmlformats.org/officeDocument/2006/relationships/image" Target="media/image2.png"/><Relationship Id="rId19" Type="http://schemas.openxmlformats.org/officeDocument/2006/relationships/hyperlink" Target="https://www.cdc.gov/coronavirus/2019-ncov/symptoms-testing/symptoms.html" TargetMode="External"/><Relationship Id="rId4" Type="http://schemas.openxmlformats.org/officeDocument/2006/relationships/settings" Target="settings.xml"/><Relationship Id="rId9" Type="http://schemas.openxmlformats.org/officeDocument/2006/relationships/hyperlink" Target="mailto:jlh0069@auburn.edu" TargetMode="External"/><Relationship Id="rId14" Type="http://schemas.openxmlformats.org/officeDocument/2006/relationships/hyperlink" Target="mailto:writctr@auburn.edu" TargetMode="External"/><Relationship Id="rId22" Type="http://schemas.openxmlformats.org/officeDocument/2006/relationships/hyperlink" Target="http://paulnoblelanguageinstitute.blogspot.com/2011/06/try-our-language-aptitude-tes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08E81F-0FE4-AF44-8995-4B14C0D01B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9</Pages>
  <Words>3463</Words>
  <Characters>19740</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23157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Mac</dc:creator>
  <cp:lastModifiedBy>Jamie Harrison</cp:lastModifiedBy>
  <cp:revision>54</cp:revision>
  <cp:lastPrinted>2021-08-13T18:10:00Z</cp:lastPrinted>
  <dcterms:created xsi:type="dcterms:W3CDTF">2021-07-22T16:50:00Z</dcterms:created>
  <dcterms:modified xsi:type="dcterms:W3CDTF">2021-08-13T18:13:00Z</dcterms:modified>
</cp:coreProperties>
</file>