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E119" w14:textId="77777777" w:rsidR="00F0553A" w:rsidRDefault="00F0553A" w:rsidP="0061704F">
      <w:pPr>
        <w:jc w:val="center"/>
        <w:rPr>
          <w:b/>
          <w:color w:val="000000" w:themeColor="text1"/>
        </w:rPr>
      </w:pPr>
    </w:p>
    <w:p w14:paraId="6887AC02" w14:textId="77777777" w:rsidR="00F0553A" w:rsidRDefault="00F0553A" w:rsidP="0061704F">
      <w:pPr>
        <w:jc w:val="center"/>
        <w:rPr>
          <w:b/>
          <w:color w:val="000000" w:themeColor="text1"/>
        </w:rPr>
      </w:pPr>
    </w:p>
    <w:p w14:paraId="781CEC26" w14:textId="77777777" w:rsidR="00F0553A" w:rsidRDefault="00F0553A" w:rsidP="0061704F">
      <w:pPr>
        <w:jc w:val="center"/>
        <w:rPr>
          <w:b/>
          <w:color w:val="000000" w:themeColor="text1"/>
        </w:rPr>
      </w:pPr>
    </w:p>
    <w:p w14:paraId="69B4F6D9" w14:textId="6A4980D2" w:rsidR="0061704F" w:rsidRPr="0018718F" w:rsidRDefault="00F0553A" w:rsidP="0061704F">
      <w:pPr>
        <w:jc w:val="center"/>
        <w:rPr>
          <w:color w:val="000000" w:themeColor="text1"/>
        </w:rPr>
      </w:pPr>
      <w:r>
        <w:rPr>
          <w:b/>
          <w:color w:val="000000" w:themeColor="text1"/>
        </w:rPr>
        <w:t>ERMA 7200</w:t>
      </w:r>
    </w:p>
    <w:p w14:paraId="5E6EC97C" w14:textId="760D5760" w:rsidR="0061704F" w:rsidRPr="0018718F" w:rsidRDefault="00F0553A" w:rsidP="0061704F">
      <w:pPr>
        <w:jc w:val="center"/>
        <w:rPr>
          <w:b/>
          <w:color w:val="000000" w:themeColor="text1"/>
        </w:rPr>
      </w:pPr>
      <w:r>
        <w:rPr>
          <w:b/>
          <w:color w:val="000000" w:themeColor="text1"/>
        </w:rPr>
        <w:t>FALL 2021</w:t>
      </w:r>
    </w:p>
    <w:p w14:paraId="5B34850B" w14:textId="77777777" w:rsidR="0061704F" w:rsidRPr="0018718F" w:rsidRDefault="0061704F" w:rsidP="0061704F">
      <w:pPr>
        <w:rPr>
          <w:color w:val="000000" w:themeColor="text1"/>
        </w:rPr>
      </w:pPr>
    </w:p>
    <w:p w14:paraId="08E0DF86" w14:textId="77777777" w:rsidR="0061704F" w:rsidRPr="0018718F" w:rsidRDefault="0061704F" w:rsidP="0061704F">
      <w:pPr>
        <w:rPr>
          <w:color w:val="000000" w:themeColor="text1"/>
        </w:rPr>
      </w:pPr>
      <w:r w:rsidRPr="0018718F">
        <w:rPr>
          <w:color w:val="000000" w:themeColor="text1"/>
        </w:rPr>
        <w:t>Daniel Henry, Ph.D.</w:t>
      </w:r>
      <w:r w:rsidRPr="0018718F">
        <w:rPr>
          <w:color w:val="000000" w:themeColor="text1"/>
        </w:rPr>
        <w:tab/>
      </w:r>
      <w:r w:rsidRPr="0018718F">
        <w:rPr>
          <w:color w:val="000000" w:themeColor="text1"/>
        </w:rPr>
        <w:tab/>
      </w:r>
      <w:r w:rsidRPr="0018718F">
        <w:rPr>
          <w:color w:val="000000" w:themeColor="text1"/>
        </w:rPr>
        <w:tab/>
      </w:r>
    </w:p>
    <w:p w14:paraId="35EBDA11" w14:textId="77777777" w:rsidR="0061704F" w:rsidRPr="0018718F" w:rsidRDefault="0061704F" w:rsidP="0061704F">
      <w:pPr>
        <w:rPr>
          <w:color w:val="000000" w:themeColor="text1"/>
        </w:rPr>
      </w:pPr>
      <w:r w:rsidRPr="0018718F">
        <w:rPr>
          <w:color w:val="000000" w:themeColor="text1"/>
        </w:rPr>
        <w:t>103E Dawson Building</w:t>
      </w:r>
    </w:p>
    <w:p w14:paraId="34199578" w14:textId="25F0AE25" w:rsidR="0061704F" w:rsidRPr="0018718F" w:rsidRDefault="0061704F" w:rsidP="0061704F">
      <w:pPr>
        <w:rPr>
          <w:color w:val="000000" w:themeColor="text1"/>
        </w:rPr>
      </w:pPr>
      <w:r w:rsidRPr="0018718F">
        <w:rPr>
          <w:color w:val="000000" w:themeColor="text1"/>
        </w:rPr>
        <w:t>Office Hours:</w:t>
      </w:r>
      <w:r w:rsidRPr="0018718F">
        <w:rPr>
          <w:color w:val="000000" w:themeColor="text1"/>
        </w:rPr>
        <w:tab/>
      </w:r>
      <w:r w:rsidRPr="0018718F">
        <w:rPr>
          <w:color w:val="000000" w:themeColor="text1"/>
        </w:rPr>
        <w:t>By Appointment</w:t>
      </w:r>
    </w:p>
    <w:p w14:paraId="5487E785" w14:textId="32F98C29" w:rsidR="0061704F" w:rsidRDefault="0061704F" w:rsidP="0061704F">
      <w:pPr>
        <w:rPr>
          <w:color w:val="000000" w:themeColor="text1"/>
        </w:rPr>
      </w:pPr>
      <w:r w:rsidRPr="0018718F">
        <w:rPr>
          <w:color w:val="000000" w:themeColor="text1"/>
        </w:rPr>
        <w:t xml:space="preserve">Email: </w:t>
      </w:r>
      <w:hyperlink r:id="rId8" w:history="1">
        <w:r w:rsidR="00CE61E5" w:rsidRPr="00545FB9">
          <w:rPr>
            <w:rStyle w:val="Hyperlink"/>
          </w:rPr>
          <w:t>danhenry@auburn.edu</w:t>
        </w:r>
      </w:hyperlink>
    </w:p>
    <w:p w14:paraId="68DDD12B" w14:textId="77777777" w:rsidR="00CE61E5" w:rsidRPr="0018718F" w:rsidRDefault="00CE61E5" w:rsidP="0061704F">
      <w:pPr>
        <w:rPr>
          <w:color w:val="000000" w:themeColor="text1"/>
        </w:rPr>
      </w:pPr>
    </w:p>
    <w:p w14:paraId="01535F94" w14:textId="77777777" w:rsidR="00CE61E5" w:rsidRPr="0018718F" w:rsidRDefault="00CE61E5" w:rsidP="00CE61E5">
      <w:pPr>
        <w:rPr>
          <w:b/>
          <w:color w:val="000000" w:themeColor="text1"/>
        </w:rPr>
      </w:pPr>
      <w:r w:rsidRPr="0018718F">
        <w:rPr>
          <w:b/>
          <w:color w:val="000000" w:themeColor="text1"/>
        </w:rPr>
        <w:t>Meeting Time and Space:</w:t>
      </w:r>
    </w:p>
    <w:p w14:paraId="76865421" w14:textId="77777777" w:rsidR="00CE61E5" w:rsidRPr="0018718F" w:rsidRDefault="00CE61E5" w:rsidP="00CE61E5">
      <w:pPr>
        <w:rPr>
          <w:color w:val="000000" w:themeColor="text1"/>
        </w:rPr>
      </w:pPr>
      <w:r w:rsidRPr="0018718F">
        <w:rPr>
          <w:color w:val="000000" w:themeColor="text1"/>
        </w:rPr>
        <w:tab/>
      </w:r>
      <w:r w:rsidRPr="0018718F">
        <w:rPr>
          <w:color w:val="000000" w:themeColor="text1"/>
        </w:rPr>
        <w:tab/>
        <w:t>C01 - Mondays 12:00-2:50pm – 2467 Haley Center</w:t>
      </w:r>
    </w:p>
    <w:p w14:paraId="1A566C01" w14:textId="77777777" w:rsidR="00CE61E5" w:rsidRPr="0018718F" w:rsidRDefault="00CE61E5" w:rsidP="00CE61E5">
      <w:pPr>
        <w:rPr>
          <w:color w:val="000000" w:themeColor="text1"/>
        </w:rPr>
      </w:pPr>
      <w:r w:rsidRPr="0018718F">
        <w:rPr>
          <w:color w:val="000000" w:themeColor="text1"/>
        </w:rPr>
        <w:tab/>
      </w:r>
      <w:r w:rsidRPr="0018718F">
        <w:rPr>
          <w:color w:val="000000" w:themeColor="text1"/>
        </w:rPr>
        <w:tab/>
        <w:t>C02 – Mondays 4:00-6:50pm – 2438 Haley Center</w:t>
      </w:r>
    </w:p>
    <w:p w14:paraId="76866B90" w14:textId="77777777" w:rsidR="0061704F" w:rsidRPr="0018718F" w:rsidRDefault="0061704F" w:rsidP="0061704F">
      <w:pPr>
        <w:rPr>
          <w:color w:val="000000" w:themeColor="text1"/>
        </w:rPr>
      </w:pPr>
    </w:p>
    <w:p w14:paraId="07A48422" w14:textId="77777777" w:rsidR="00B81676" w:rsidRPr="0018718F" w:rsidRDefault="0061704F" w:rsidP="00B81676">
      <w:pPr>
        <w:rPr>
          <w:color w:val="000000" w:themeColor="text1"/>
        </w:rPr>
      </w:pPr>
      <w:r w:rsidRPr="0018718F">
        <w:rPr>
          <w:b/>
          <w:color w:val="000000" w:themeColor="text1"/>
        </w:rPr>
        <w:t>Course Readings</w:t>
      </w:r>
      <w:r w:rsidRPr="0018718F">
        <w:rPr>
          <w:color w:val="000000" w:themeColor="text1"/>
        </w:rPr>
        <w:t>:</w:t>
      </w:r>
    </w:p>
    <w:p w14:paraId="0653BA78" w14:textId="77777777" w:rsidR="00B81676" w:rsidRPr="0018718F" w:rsidRDefault="00B81676" w:rsidP="00B81676">
      <w:pPr>
        <w:rPr>
          <w:color w:val="000000" w:themeColor="text1"/>
        </w:rPr>
      </w:pPr>
    </w:p>
    <w:p w14:paraId="44737C5E" w14:textId="15EF67C6" w:rsidR="0061704F" w:rsidRPr="0018718F" w:rsidRDefault="00B81676" w:rsidP="0061704F">
      <w:pPr>
        <w:rPr>
          <w:color w:val="000000" w:themeColor="text1"/>
        </w:rPr>
      </w:pPr>
      <w:r w:rsidRPr="00B81676">
        <w:rPr>
          <w:color w:val="000000" w:themeColor="text1"/>
        </w:rPr>
        <w:t>Fraenkel, J. R., Wallen, N. E., &amp; Hyun, H. H. (2018). </w:t>
      </w:r>
      <w:r w:rsidRPr="00B81676">
        <w:rPr>
          <w:i/>
          <w:iCs/>
          <w:color w:val="000000" w:themeColor="text1"/>
        </w:rPr>
        <w:t>How to design and evaluate research in education</w:t>
      </w:r>
      <w:r w:rsidRPr="00B81676">
        <w:rPr>
          <w:color w:val="000000" w:themeColor="text1"/>
        </w:rPr>
        <w:t>.</w:t>
      </w:r>
      <w:r w:rsidR="00CE61E5">
        <w:rPr>
          <w:color w:val="000000" w:themeColor="text1"/>
        </w:rPr>
        <w:tab/>
      </w:r>
      <w:r w:rsidRPr="00B81676">
        <w:rPr>
          <w:color w:val="000000" w:themeColor="text1"/>
        </w:rPr>
        <w:t xml:space="preserve"> McGraw-Hill Education. </w:t>
      </w:r>
    </w:p>
    <w:p w14:paraId="703C6ACC" w14:textId="77777777" w:rsidR="0061704F" w:rsidRPr="0018718F" w:rsidRDefault="0061704F" w:rsidP="0061704F">
      <w:pPr>
        <w:rPr>
          <w:color w:val="000000" w:themeColor="text1"/>
        </w:rPr>
      </w:pPr>
    </w:p>
    <w:p w14:paraId="25CDA117" w14:textId="77777777" w:rsidR="00B81676" w:rsidRPr="0018718F" w:rsidRDefault="00B81676" w:rsidP="00B81676">
      <w:pPr>
        <w:rPr>
          <w:b/>
          <w:color w:val="000000" w:themeColor="text1"/>
        </w:rPr>
      </w:pPr>
      <w:r w:rsidRPr="0018718F">
        <w:rPr>
          <w:b/>
          <w:color w:val="000000" w:themeColor="text1"/>
        </w:rPr>
        <w:t>Course Description and Objectives</w:t>
      </w:r>
    </w:p>
    <w:p w14:paraId="5CA9B410" w14:textId="77777777" w:rsidR="00B81676" w:rsidRPr="0018718F" w:rsidRDefault="00B81676" w:rsidP="00B81676">
      <w:pPr>
        <w:rPr>
          <w:color w:val="000000" w:themeColor="text1"/>
        </w:rPr>
      </w:pPr>
    </w:p>
    <w:p w14:paraId="756DB94E" w14:textId="77777777" w:rsidR="00B81676" w:rsidRPr="0018718F" w:rsidRDefault="00B81676" w:rsidP="00B81676">
      <w:pPr>
        <w:rPr>
          <w:color w:val="000000" w:themeColor="text1"/>
        </w:rPr>
      </w:pPr>
      <w:r w:rsidRPr="0018718F">
        <w:rPr>
          <w:color w:val="000000" w:themeColor="text1"/>
        </w:rPr>
        <w:t xml:space="preserve">The purpose of this course is to provide students with a conceptual understanding of the basic concepts and procedures in educational research. Students will learn to read and evaluate research and plan an empirical study. The emphasis of the course is on the methodology and evaluation of educational research and will require a minimum of computational skills. The fundamental research principles are applicable to other fields of study as well. No prerequisite courses are required. By the end of the semester, students should attain the following learning goals: </w:t>
      </w:r>
    </w:p>
    <w:p w14:paraId="0D6AC9F8" w14:textId="77777777" w:rsidR="00B81676" w:rsidRPr="0018718F" w:rsidRDefault="00B81676" w:rsidP="00925480">
      <w:pPr>
        <w:pStyle w:val="ListParagraph"/>
        <w:numPr>
          <w:ilvl w:val="0"/>
          <w:numId w:val="1"/>
        </w:numPr>
        <w:rPr>
          <w:rFonts w:ascii="Times New Roman" w:hAnsi="Times New Roman"/>
          <w:color w:val="000000" w:themeColor="text1"/>
        </w:rPr>
      </w:pPr>
      <w:r w:rsidRPr="0018718F">
        <w:rPr>
          <w:rFonts w:ascii="Times New Roman" w:hAnsi="Times New Roman"/>
          <w:color w:val="000000" w:themeColor="text1"/>
        </w:rPr>
        <w:t>Understand the fundamentals of social science research.</w:t>
      </w:r>
    </w:p>
    <w:p w14:paraId="54D2E078" w14:textId="77777777" w:rsidR="00B81676" w:rsidRPr="0018718F" w:rsidRDefault="00B81676" w:rsidP="00925480">
      <w:pPr>
        <w:pStyle w:val="ListParagraph"/>
        <w:numPr>
          <w:ilvl w:val="0"/>
          <w:numId w:val="1"/>
        </w:numPr>
        <w:rPr>
          <w:rFonts w:ascii="Times New Roman" w:hAnsi="Times New Roman"/>
          <w:color w:val="000000" w:themeColor="text1"/>
        </w:rPr>
      </w:pPr>
      <w:r w:rsidRPr="0018718F">
        <w:rPr>
          <w:rFonts w:ascii="Times New Roman" w:hAnsi="Times New Roman"/>
          <w:color w:val="000000" w:themeColor="text1"/>
        </w:rPr>
        <w:t>Pose research questions about their areas of interest.</w:t>
      </w:r>
    </w:p>
    <w:p w14:paraId="38FA5055" w14:textId="77777777" w:rsidR="00B81676" w:rsidRPr="0018718F" w:rsidRDefault="00B81676" w:rsidP="00925480">
      <w:pPr>
        <w:pStyle w:val="ListParagraph"/>
        <w:numPr>
          <w:ilvl w:val="0"/>
          <w:numId w:val="1"/>
        </w:numPr>
        <w:rPr>
          <w:rFonts w:ascii="Times New Roman" w:hAnsi="Times New Roman"/>
          <w:color w:val="000000" w:themeColor="text1"/>
        </w:rPr>
      </w:pPr>
      <w:r w:rsidRPr="0018718F">
        <w:rPr>
          <w:rFonts w:ascii="Times New Roman" w:hAnsi="Times New Roman"/>
          <w:color w:val="000000" w:themeColor="text1"/>
        </w:rPr>
        <w:t>Design an empirical study that can answer the questions that are posed.</w:t>
      </w:r>
    </w:p>
    <w:p w14:paraId="75E8A691" w14:textId="77777777" w:rsidR="00B81676" w:rsidRPr="0018718F" w:rsidRDefault="00B81676" w:rsidP="00925480">
      <w:pPr>
        <w:pStyle w:val="ListParagraph"/>
        <w:numPr>
          <w:ilvl w:val="0"/>
          <w:numId w:val="1"/>
        </w:numPr>
        <w:rPr>
          <w:rFonts w:ascii="Times New Roman" w:hAnsi="Times New Roman"/>
          <w:color w:val="000000" w:themeColor="text1"/>
        </w:rPr>
      </w:pPr>
      <w:r w:rsidRPr="0018718F">
        <w:rPr>
          <w:rFonts w:ascii="Times New Roman" w:hAnsi="Times New Roman"/>
          <w:color w:val="000000" w:themeColor="text1"/>
        </w:rPr>
        <w:t>Evaluate and critique the research that others have done.</w:t>
      </w:r>
    </w:p>
    <w:p w14:paraId="794AF2C5" w14:textId="77777777" w:rsidR="00B81676" w:rsidRPr="0018718F" w:rsidRDefault="00B81676" w:rsidP="00925480">
      <w:pPr>
        <w:pStyle w:val="ListParagraph"/>
        <w:numPr>
          <w:ilvl w:val="0"/>
          <w:numId w:val="1"/>
        </w:numPr>
        <w:rPr>
          <w:rFonts w:ascii="Times New Roman" w:hAnsi="Times New Roman"/>
          <w:color w:val="000000" w:themeColor="text1"/>
        </w:rPr>
      </w:pPr>
      <w:r w:rsidRPr="0018718F">
        <w:rPr>
          <w:rFonts w:ascii="Times New Roman" w:hAnsi="Times New Roman"/>
          <w:color w:val="000000" w:themeColor="text1"/>
        </w:rPr>
        <w:t>Learn from perspectives that are not your own.</w:t>
      </w:r>
    </w:p>
    <w:p w14:paraId="51C06F8E" w14:textId="77777777" w:rsidR="0061704F" w:rsidRPr="0018718F" w:rsidRDefault="0061704F" w:rsidP="0061704F">
      <w:pPr>
        <w:rPr>
          <w:color w:val="000000" w:themeColor="text1"/>
        </w:rPr>
      </w:pPr>
    </w:p>
    <w:p w14:paraId="5E848B0D" w14:textId="77777777" w:rsidR="0061704F" w:rsidRPr="0018718F" w:rsidRDefault="0061704F" w:rsidP="0061704F">
      <w:pPr>
        <w:rPr>
          <w:color w:val="000000" w:themeColor="text1"/>
        </w:rPr>
      </w:pPr>
      <w:r w:rsidRPr="0018718F">
        <w:rPr>
          <w:b/>
          <w:color w:val="000000" w:themeColor="text1"/>
        </w:rPr>
        <w:t>Course Requirements</w:t>
      </w:r>
      <w:r w:rsidRPr="0018718F">
        <w:rPr>
          <w:color w:val="000000" w:themeColor="text1"/>
        </w:rPr>
        <w:t>:</w:t>
      </w:r>
    </w:p>
    <w:p w14:paraId="1DD76437" w14:textId="77777777" w:rsidR="0061704F" w:rsidRPr="0018718F" w:rsidRDefault="0061704F" w:rsidP="0061704F">
      <w:pPr>
        <w:ind w:firstLine="720"/>
        <w:rPr>
          <w:color w:val="000000" w:themeColor="text1"/>
        </w:rPr>
      </w:pPr>
      <w:r w:rsidRPr="0018718F">
        <w:rPr>
          <w:color w:val="000000" w:themeColor="text1"/>
        </w:rPr>
        <w:t>Readings</w:t>
      </w:r>
    </w:p>
    <w:p w14:paraId="6B2C5A6F" w14:textId="77777777" w:rsidR="0061704F" w:rsidRPr="0018718F" w:rsidRDefault="0061704F" w:rsidP="0061704F">
      <w:pPr>
        <w:ind w:firstLine="720"/>
        <w:rPr>
          <w:color w:val="000000" w:themeColor="text1"/>
        </w:rPr>
      </w:pPr>
      <w:r w:rsidRPr="0018718F">
        <w:rPr>
          <w:color w:val="000000" w:themeColor="text1"/>
        </w:rPr>
        <w:t>Participation in Class Discussions and Work Sessions</w:t>
      </w:r>
    </w:p>
    <w:p w14:paraId="1F9646F8" w14:textId="77777777" w:rsidR="0061704F" w:rsidRPr="0018718F" w:rsidRDefault="0061704F" w:rsidP="0061704F">
      <w:pPr>
        <w:ind w:firstLine="720"/>
        <w:rPr>
          <w:color w:val="000000" w:themeColor="text1"/>
        </w:rPr>
      </w:pPr>
      <w:r w:rsidRPr="0018718F">
        <w:rPr>
          <w:color w:val="000000" w:themeColor="text1"/>
        </w:rPr>
        <w:t>Class Assignments</w:t>
      </w:r>
    </w:p>
    <w:p w14:paraId="632D4845" w14:textId="77777777" w:rsidR="0061704F" w:rsidRPr="0018718F" w:rsidRDefault="0061704F" w:rsidP="0061704F">
      <w:pPr>
        <w:ind w:firstLine="720"/>
        <w:rPr>
          <w:color w:val="000000" w:themeColor="text1"/>
        </w:rPr>
      </w:pPr>
      <w:r w:rsidRPr="0018718F">
        <w:rPr>
          <w:color w:val="000000" w:themeColor="text1"/>
        </w:rPr>
        <w:t>Completion of a Course Project</w:t>
      </w:r>
    </w:p>
    <w:p w14:paraId="5B3A7766" w14:textId="77777777" w:rsidR="0061704F" w:rsidRPr="0018718F" w:rsidRDefault="0061704F" w:rsidP="0061704F">
      <w:pPr>
        <w:rPr>
          <w:color w:val="000000" w:themeColor="text1"/>
        </w:rPr>
      </w:pPr>
    </w:p>
    <w:p w14:paraId="6D037951" w14:textId="77777777" w:rsidR="0061704F" w:rsidRPr="0018718F" w:rsidRDefault="0061704F" w:rsidP="0061704F">
      <w:pPr>
        <w:rPr>
          <w:color w:val="000000" w:themeColor="text1"/>
        </w:rPr>
      </w:pPr>
      <w:r w:rsidRPr="0018718F">
        <w:rPr>
          <w:b/>
          <w:color w:val="000000" w:themeColor="text1"/>
        </w:rPr>
        <w:t>Class Evaluation</w:t>
      </w:r>
      <w:r w:rsidRPr="0018718F">
        <w:rPr>
          <w:color w:val="000000" w:themeColor="text1"/>
        </w:rPr>
        <w:t>:</w:t>
      </w:r>
    </w:p>
    <w:p w14:paraId="700FF784" w14:textId="77777777" w:rsidR="00B81676" w:rsidRPr="0018718F" w:rsidRDefault="00B81676" w:rsidP="00B81676">
      <w:pPr>
        <w:rPr>
          <w:color w:val="000000" w:themeColor="text1"/>
        </w:rPr>
      </w:pPr>
      <w:r w:rsidRPr="0018718F">
        <w:rPr>
          <w:b/>
          <w:color w:val="000000" w:themeColor="text1"/>
        </w:rPr>
        <w:t>Grading Procedure</w:t>
      </w:r>
    </w:p>
    <w:p w14:paraId="2F978016" w14:textId="77777777" w:rsidR="00B81676" w:rsidRPr="0018718F" w:rsidRDefault="00B81676" w:rsidP="00B81676">
      <w:pPr>
        <w:rPr>
          <w:b/>
          <w:color w:val="000000" w:themeColor="text1"/>
          <w:u w:val="single"/>
        </w:rPr>
      </w:pPr>
    </w:p>
    <w:p w14:paraId="0935D982" w14:textId="18DABF58" w:rsidR="00B81676" w:rsidRPr="0018718F" w:rsidRDefault="00B81676" w:rsidP="00B81676">
      <w:pPr>
        <w:rPr>
          <w:color w:val="000000" w:themeColor="text1"/>
        </w:rPr>
      </w:pPr>
      <w:r w:rsidRPr="0018718F">
        <w:rPr>
          <w:color w:val="000000" w:themeColor="text1"/>
        </w:rPr>
        <w:t>The grade for each assignment is criterion-referenced. Overall grades will be determined by the following weights:</w:t>
      </w:r>
      <w:r w:rsidRPr="0018718F">
        <w:rPr>
          <w:color w:val="000000" w:themeColor="text1"/>
        </w:rPr>
        <w:tab/>
      </w:r>
    </w:p>
    <w:p w14:paraId="71E606D9" w14:textId="77777777" w:rsidR="00B81676" w:rsidRPr="0018718F" w:rsidRDefault="00B81676" w:rsidP="00B81676">
      <w:pPr>
        <w:rPr>
          <w:color w:val="000000" w:themeColor="text1"/>
        </w:rPr>
      </w:pPr>
      <w:r w:rsidRPr="0018718F">
        <w:rPr>
          <w:color w:val="000000" w:themeColor="text1"/>
        </w:rPr>
        <w:t>Research Proposal</w:t>
      </w:r>
      <w:r w:rsidRPr="0018718F">
        <w:rPr>
          <w:color w:val="000000" w:themeColor="text1"/>
        </w:rPr>
        <w:tab/>
      </w:r>
      <w:r w:rsidRPr="0018718F">
        <w:rPr>
          <w:color w:val="000000" w:themeColor="text1"/>
        </w:rPr>
        <w:tab/>
      </w:r>
      <w:r w:rsidRPr="0018718F">
        <w:rPr>
          <w:color w:val="000000" w:themeColor="text1"/>
        </w:rPr>
        <w:tab/>
      </w:r>
      <w:r w:rsidRPr="0018718F">
        <w:rPr>
          <w:color w:val="000000" w:themeColor="text1"/>
        </w:rPr>
        <w:tab/>
        <w:t>45%</w:t>
      </w:r>
    </w:p>
    <w:p w14:paraId="20A19CA2" w14:textId="44B0CA5D" w:rsidR="00B81676" w:rsidRPr="0018718F" w:rsidRDefault="00E37C8A" w:rsidP="00B81676">
      <w:pPr>
        <w:rPr>
          <w:color w:val="000000" w:themeColor="text1"/>
        </w:rPr>
      </w:pPr>
      <w:r>
        <w:rPr>
          <w:color w:val="000000" w:themeColor="text1"/>
        </w:rPr>
        <w:t>CITI Training</w:t>
      </w:r>
      <w:r>
        <w:rPr>
          <w:color w:val="000000" w:themeColor="text1"/>
        </w:rPr>
        <w:tab/>
      </w:r>
      <w:r>
        <w:rPr>
          <w:color w:val="000000" w:themeColor="text1"/>
        </w:rPr>
        <w:tab/>
      </w:r>
      <w:r>
        <w:rPr>
          <w:color w:val="000000" w:themeColor="text1"/>
        </w:rPr>
        <w:tab/>
      </w:r>
      <w:r w:rsidR="00B81676" w:rsidRPr="0018718F">
        <w:rPr>
          <w:color w:val="000000" w:themeColor="text1"/>
        </w:rPr>
        <w:tab/>
      </w:r>
      <w:r w:rsidR="00B81676" w:rsidRPr="0018718F">
        <w:rPr>
          <w:color w:val="000000" w:themeColor="text1"/>
        </w:rPr>
        <w:tab/>
      </w:r>
      <w:r>
        <w:rPr>
          <w:color w:val="000000" w:themeColor="text1"/>
        </w:rPr>
        <w:t>20</w:t>
      </w:r>
      <w:r w:rsidR="00B81676" w:rsidRPr="0018718F">
        <w:rPr>
          <w:color w:val="000000" w:themeColor="text1"/>
        </w:rPr>
        <w:t>%</w:t>
      </w:r>
    </w:p>
    <w:p w14:paraId="7302B89B" w14:textId="77777777" w:rsidR="00B81676" w:rsidRPr="0018718F" w:rsidRDefault="00B81676" w:rsidP="00B81676">
      <w:pPr>
        <w:rPr>
          <w:color w:val="000000" w:themeColor="text1"/>
        </w:rPr>
      </w:pPr>
      <w:r w:rsidRPr="0018718F">
        <w:rPr>
          <w:color w:val="000000" w:themeColor="text1"/>
        </w:rPr>
        <w:t>Assignments</w:t>
      </w:r>
      <w:r w:rsidRPr="0018718F">
        <w:rPr>
          <w:color w:val="000000" w:themeColor="text1"/>
        </w:rPr>
        <w:tab/>
      </w:r>
      <w:r w:rsidRPr="0018718F">
        <w:rPr>
          <w:color w:val="000000" w:themeColor="text1"/>
        </w:rPr>
        <w:tab/>
      </w:r>
      <w:r w:rsidRPr="0018718F">
        <w:rPr>
          <w:color w:val="000000" w:themeColor="text1"/>
        </w:rPr>
        <w:tab/>
      </w:r>
      <w:r w:rsidRPr="0018718F">
        <w:rPr>
          <w:color w:val="000000" w:themeColor="text1"/>
        </w:rPr>
        <w:tab/>
      </w:r>
      <w:r w:rsidRPr="0018718F">
        <w:rPr>
          <w:color w:val="000000" w:themeColor="text1"/>
        </w:rPr>
        <w:tab/>
        <w:t>35%</w:t>
      </w:r>
    </w:p>
    <w:p w14:paraId="532A4C75" w14:textId="57A94B90" w:rsidR="00B81676" w:rsidRPr="0018718F" w:rsidRDefault="00B81676" w:rsidP="00B81676">
      <w:pPr>
        <w:rPr>
          <w:color w:val="000000" w:themeColor="text1"/>
        </w:rPr>
      </w:pPr>
      <w:r w:rsidRPr="0018718F">
        <w:rPr>
          <w:color w:val="000000" w:themeColor="text1"/>
        </w:rPr>
        <w:t xml:space="preserve">Final </w:t>
      </w:r>
      <w:r w:rsidR="00E37C8A">
        <w:rPr>
          <w:color w:val="000000" w:themeColor="text1"/>
        </w:rPr>
        <w:t>Exam</w:t>
      </w:r>
      <w:r w:rsidR="00E37C8A">
        <w:rPr>
          <w:color w:val="000000" w:themeColor="text1"/>
        </w:rPr>
        <w:tab/>
      </w:r>
      <w:r w:rsidR="00E37C8A">
        <w:rPr>
          <w:color w:val="000000" w:themeColor="text1"/>
        </w:rPr>
        <w:tab/>
      </w:r>
      <w:r w:rsidRPr="0018718F">
        <w:rPr>
          <w:color w:val="000000" w:themeColor="text1"/>
        </w:rPr>
        <w:tab/>
      </w:r>
      <w:r w:rsidRPr="0018718F">
        <w:rPr>
          <w:color w:val="000000" w:themeColor="text1"/>
        </w:rPr>
        <w:tab/>
      </w:r>
      <w:r w:rsidRPr="0018718F">
        <w:rPr>
          <w:color w:val="000000" w:themeColor="text1"/>
        </w:rPr>
        <w:tab/>
      </w:r>
      <w:r w:rsidR="00E37C8A">
        <w:rPr>
          <w:color w:val="000000" w:themeColor="text1"/>
        </w:rPr>
        <w:t>1</w:t>
      </w:r>
      <w:r w:rsidRPr="0018718F">
        <w:rPr>
          <w:color w:val="000000" w:themeColor="text1"/>
        </w:rPr>
        <w:t>0%</w:t>
      </w:r>
      <w:r w:rsidRPr="0018718F">
        <w:rPr>
          <w:color w:val="000000" w:themeColor="text1"/>
        </w:rPr>
        <w:tab/>
      </w:r>
      <w:r w:rsidRPr="0018718F">
        <w:rPr>
          <w:color w:val="000000" w:themeColor="text1"/>
        </w:rPr>
        <w:tab/>
      </w:r>
      <w:r w:rsidRPr="0018718F">
        <w:rPr>
          <w:color w:val="000000" w:themeColor="text1"/>
        </w:rPr>
        <w:tab/>
      </w:r>
      <w:r w:rsidRPr="0018718F">
        <w:rPr>
          <w:color w:val="000000" w:themeColor="text1"/>
        </w:rPr>
        <w:tab/>
      </w:r>
    </w:p>
    <w:p w14:paraId="758A7872" w14:textId="77777777" w:rsidR="00CE61E5" w:rsidRDefault="00CE61E5" w:rsidP="00B81676">
      <w:pPr>
        <w:rPr>
          <w:b/>
          <w:color w:val="000000" w:themeColor="text1"/>
        </w:rPr>
      </w:pPr>
    </w:p>
    <w:p w14:paraId="764451CE" w14:textId="77777777" w:rsidR="00CE61E5" w:rsidRDefault="00CE61E5" w:rsidP="00B81676">
      <w:pPr>
        <w:rPr>
          <w:b/>
          <w:color w:val="000000" w:themeColor="text1"/>
        </w:rPr>
      </w:pPr>
    </w:p>
    <w:p w14:paraId="18C3FF3F" w14:textId="689428D6" w:rsidR="00B81676" w:rsidRPr="0018718F" w:rsidRDefault="00B81676" w:rsidP="00B81676">
      <w:pPr>
        <w:rPr>
          <w:b/>
          <w:color w:val="000000" w:themeColor="text1"/>
        </w:rPr>
      </w:pPr>
      <w:r w:rsidRPr="0018718F">
        <w:rPr>
          <w:b/>
          <w:color w:val="000000" w:themeColor="text1"/>
        </w:rPr>
        <w:t>Grading Scale</w:t>
      </w:r>
    </w:p>
    <w:p w14:paraId="3223C617" w14:textId="77777777" w:rsidR="00B81676" w:rsidRPr="0018718F" w:rsidRDefault="00B81676" w:rsidP="00B81676">
      <w:pPr>
        <w:rPr>
          <w:color w:val="000000" w:themeColor="text1"/>
        </w:rPr>
      </w:pPr>
    </w:p>
    <w:p w14:paraId="21732EA8" w14:textId="77777777" w:rsidR="00B81676" w:rsidRPr="0018718F" w:rsidRDefault="00B81676" w:rsidP="00B81676">
      <w:pPr>
        <w:rPr>
          <w:color w:val="000000" w:themeColor="text1"/>
        </w:rPr>
      </w:pPr>
      <w:r w:rsidRPr="0018718F">
        <w:rPr>
          <w:color w:val="000000" w:themeColor="text1"/>
        </w:rPr>
        <w:t>100    – 90</w:t>
      </w:r>
      <w:r w:rsidRPr="0018718F">
        <w:rPr>
          <w:color w:val="000000" w:themeColor="text1"/>
        </w:rPr>
        <w:tab/>
      </w:r>
      <w:r w:rsidRPr="0018718F">
        <w:rPr>
          <w:color w:val="000000" w:themeColor="text1"/>
        </w:rPr>
        <w:tab/>
        <w:t>A</w:t>
      </w:r>
    </w:p>
    <w:p w14:paraId="5AD1B5C0" w14:textId="77777777" w:rsidR="00B81676" w:rsidRPr="0018718F" w:rsidRDefault="00B81676" w:rsidP="00B81676">
      <w:pPr>
        <w:rPr>
          <w:color w:val="000000" w:themeColor="text1"/>
        </w:rPr>
      </w:pPr>
      <w:r w:rsidRPr="0018718F">
        <w:rPr>
          <w:color w:val="000000" w:themeColor="text1"/>
        </w:rPr>
        <w:t>89.99 – 80</w:t>
      </w:r>
      <w:r w:rsidRPr="0018718F">
        <w:rPr>
          <w:color w:val="000000" w:themeColor="text1"/>
        </w:rPr>
        <w:tab/>
      </w:r>
      <w:r w:rsidRPr="0018718F">
        <w:rPr>
          <w:color w:val="000000" w:themeColor="text1"/>
        </w:rPr>
        <w:tab/>
        <w:t>B</w:t>
      </w:r>
    </w:p>
    <w:p w14:paraId="3A3674F8" w14:textId="77777777" w:rsidR="00B81676" w:rsidRPr="0018718F" w:rsidRDefault="00B81676" w:rsidP="00B81676">
      <w:pPr>
        <w:rPr>
          <w:color w:val="000000" w:themeColor="text1"/>
        </w:rPr>
      </w:pPr>
      <w:r w:rsidRPr="0018718F">
        <w:rPr>
          <w:color w:val="000000" w:themeColor="text1"/>
        </w:rPr>
        <w:t>79.99 – 70</w:t>
      </w:r>
      <w:r w:rsidRPr="0018718F">
        <w:rPr>
          <w:color w:val="000000" w:themeColor="text1"/>
        </w:rPr>
        <w:tab/>
      </w:r>
      <w:r w:rsidRPr="0018718F">
        <w:rPr>
          <w:color w:val="000000" w:themeColor="text1"/>
        </w:rPr>
        <w:tab/>
        <w:t>C</w:t>
      </w:r>
    </w:p>
    <w:p w14:paraId="56322F5A" w14:textId="77777777" w:rsidR="00B81676" w:rsidRPr="0018718F" w:rsidRDefault="00B81676" w:rsidP="00B81676">
      <w:pPr>
        <w:rPr>
          <w:color w:val="000000" w:themeColor="text1"/>
        </w:rPr>
      </w:pPr>
      <w:r w:rsidRPr="0018718F">
        <w:rPr>
          <w:color w:val="000000" w:themeColor="text1"/>
        </w:rPr>
        <w:t>69.99 – 60</w:t>
      </w:r>
      <w:r w:rsidRPr="0018718F">
        <w:rPr>
          <w:color w:val="000000" w:themeColor="text1"/>
        </w:rPr>
        <w:tab/>
      </w:r>
      <w:r w:rsidRPr="0018718F">
        <w:rPr>
          <w:color w:val="000000" w:themeColor="text1"/>
        </w:rPr>
        <w:tab/>
        <w:t>D</w:t>
      </w:r>
    </w:p>
    <w:p w14:paraId="037B32A1" w14:textId="1779BF3C" w:rsidR="00B81676" w:rsidRPr="0018718F" w:rsidRDefault="00B81676" w:rsidP="0061704F">
      <w:pPr>
        <w:ind w:firstLine="720"/>
        <w:rPr>
          <w:color w:val="000000" w:themeColor="text1"/>
        </w:rPr>
      </w:pPr>
    </w:p>
    <w:p w14:paraId="0CDC5040" w14:textId="77777777" w:rsidR="0018718F" w:rsidRPr="0018718F" w:rsidRDefault="0018718F" w:rsidP="0061704F">
      <w:pPr>
        <w:rPr>
          <w:b/>
          <w:bCs/>
          <w:color w:val="000000" w:themeColor="text1"/>
          <w:u w:val="single"/>
        </w:rPr>
      </w:pPr>
      <w:r w:rsidRPr="0018718F">
        <w:rPr>
          <w:b/>
          <w:bCs/>
          <w:color w:val="000000" w:themeColor="text1"/>
          <w:u w:val="single"/>
        </w:rPr>
        <w:t>Course Policies</w:t>
      </w:r>
    </w:p>
    <w:p w14:paraId="32005AF7" w14:textId="77777777" w:rsidR="0018718F" w:rsidRPr="0018718F" w:rsidRDefault="0018718F" w:rsidP="0061704F">
      <w:pPr>
        <w:rPr>
          <w:color w:val="000000" w:themeColor="text1"/>
        </w:rPr>
      </w:pPr>
    </w:p>
    <w:p w14:paraId="122596BA" w14:textId="7AFF5F85" w:rsidR="0061704F" w:rsidRPr="0018718F" w:rsidRDefault="0061704F" w:rsidP="0061704F">
      <w:pPr>
        <w:rPr>
          <w:b/>
          <w:color w:val="000000" w:themeColor="text1"/>
        </w:rPr>
      </w:pPr>
      <w:r w:rsidRPr="0018718F">
        <w:rPr>
          <w:color w:val="000000" w:themeColor="text1"/>
        </w:rPr>
        <w:t xml:space="preserve">1. </w:t>
      </w:r>
      <w:r w:rsidRPr="0018718F">
        <w:rPr>
          <w:b/>
          <w:color w:val="000000" w:themeColor="text1"/>
        </w:rPr>
        <w:t>Having more than one unexcused absence will result in not receiving credit for the class.</w:t>
      </w:r>
    </w:p>
    <w:p w14:paraId="6865E4F3" w14:textId="77777777" w:rsidR="0061704F" w:rsidRPr="0018718F" w:rsidRDefault="0061704F" w:rsidP="0061704F">
      <w:pPr>
        <w:rPr>
          <w:color w:val="000000" w:themeColor="text1"/>
        </w:rPr>
      </w:pPr>
      <w:r w:rsidRPr="0018718F">
        <w:rPr>
          <w:color w:val="000000" w:themeColor="text1"/>
        </w:rPr>
        <w:t xml:space="preserve">2. </w:t>
      </w:r>
      <w:r w:rsidRPr="0018718F">
        <w:rPr>
          <w:b/>
          <w:bCs/>
          <w:color w:val="000000" w:themeColor="text1"/>
        </w:rPr>
        <w:t>Late work is not accepted.</w:t>
      </w:r>
    </w:p>
    <w:p w14:paraId="399997D7" w14:textId="1D557ECF" w:rsidR="0061704F" w:rsidRPr="0018718F" w:rsidRDefault="0061704F" w:rsidP="0061704F">
      <w:pPr>
        <w:rPr>
          <w:color w:val="000000" w:themeColor="text1"/>
        </w:rPr>
      </w:pPr>
      <w:r w:rsidRPr="0018718F">
        <w:rPr>
          <w:color w:val="000000" w:themeColor="text1"/>
        </w:rPr>
        <w:t>3. Professionals use appropriate means for discussing disagreements.  If you don’t understand something, ask during class.  If you still don’t understand, e-mail, phone, or catch me in the building.  If you think you deserve a different grade, please contact me within 48 hours, otherwise my poor memory will become even poorer.  Please don’t be so unprofessional as to take class time to discuss grades or other points of contention.</w:t>
      </w:r>
    </w:p>
    <w:p w14:paraId="5462D5B7" w14:textId="77777777" w:rsidR="0061704F" w:rsidRPr="0018718F" w:rsidRDefault="0061704F" w:rsidP="0061704F">
      <w:pPr>
        <w:rPr>
          <w:color w:val="000000" w:themeColor="text1"/>
        </w:rPr>
      </w:pPr>
      <w:r w:rsidRPr="0018718F">
        <w:rPr>
          <w:color w:val="000000" w:themeColor="text1"/>
        </w:rPr>
        <w:t xml:space="preserve">4. Professionals take responsibility for their own learning.  </w:t>
      </w:r>
    </w:p>
    <w:p w14:paraId="19B906C7" w14:textId="77777777" w:rsidR="0061704F" w:rsidRPr="0018718F" w:rsidRDefault="0061704F" w:rsidP="0061704F">
      <w:pPr>
        <w:rPr>
          <w:color w:val="000000" w:themeColor="text1"/>
        </w:rPr>
      </w:pPr>
      <w:r w:rsidRPr="0018718F">
        <w:rPr>
          <w:color w:val="000000" w:themeColor="text1"/>
        </w:rPr>
        <w:t>5.  Professionals understand that teaching and learning are ongoing processes for everyone.  There are things I haven’t thought of here.  Understand that I am learning along with you and your classmates.  Please help me take a collaborative approach to solving any problems that may arise.</w:t>
      </w:r>
    </w:p>
    <w:p w14:paraId="12EB31C1" w14:textId="413A7708" w:rsidR="0061704F" w:rsidRPr="0018718F" w:rsidRDefault="0061704F" w:rsidP="0061704F">
      <w:pPr>
        <w:rPr>
          <w:color w:val="000000" w:themeColor="text1"/>
        </w:rPr>
      </w:pPr>
      <w:r w:rsidRPr="0018718F">
        <w:rPr>
          <w:color w:val="000000" w:themeColor="text1"/>
        </w:rPr>
        <w:t>6</w:t>
      </w:r>
      <w:r w:rsidRPr="0018718F">
        <w:rPr>
          <w:color w:val="000000" w:themeColor="text1"/>
        </w:rPr>
        <w:t>.  Professionals make others aware of what they need to be successful.  Please inform me within the first week of class if you require adaptations of modifications to any assignment or exam procedure or due date because of special needs (disabilities, religious observances, and so on).</w:t>
      </w:r>
    </w:p>
    <w:p w14:paraId="7AF53C21" w14:textId="47EF022D" w:rsidR="0061704F" w:rsidRPr="0018718F" w:rsidRDefault="0061704F" w:rsidP="0061704F">
      <w:pPr>
        <w:rPr>
          <w:color w:val="000000" w:themeColor="text1"/>
        </w:rPr>
      </w:pPr>
      <w:r w:rsidRPr="0018718F">
        <w:rPr>
          <w:color w:val="000000" w:themeColor="text1"/>
        </w:rPr>
        <w:t xml:space="preserve">7. Emails will be answered within 24 hours. Emails sent on the weekend will not be answered until Monday. </w:t>
      </w:r>
    </w:p>
    <w:p w14:paraId="33E66C33" w14:textId="77777777" w:rsidR="0061704F" w:rsidRPr="0018718F" w:rsidRDefault="0061704F" w:rsidP="0061704F">
      <w:pPr>
        <w:pStyle w:val="Heading2"/>
        <w:rPr>
          <w:color w:val="000000" w:themeColor="text1"/>
        </w:rPr>
      </w:pPr>
    </w:p>
    <w:p w14:paraId="29D1BC77" w14:textId="084CFCA9" w:rsidR="0061704F" w:rsidRPr="0018718F" w:rsidRDefault="0061704F" w:rsidP="0061704F">
      <w:pPr>
        <w:pStyle w:val="Heading2"/>
        <w:rPr>
          <w:color w:val="000000" w:themeColor="text1"/>
        </w:rPr>
      </w:pPr>
      <w:r w:rsidRPr="0018718F">
        <w:rPr>
          <w:color w:val="000000" w:themeColor="text1"/>
        </w:rPr>
        <w:t>Individual and Group Assignments (</w:t>
      </w:r>
      <w:r w:rsidR="00CE61E5">
        <w:rPr>
          <w:color w:val="000000" w:themeColor="text1"/>
        </w:rPr>
        <w:t>35</w:t>
      </w:r>
      <w:r w:rsidRPr="0018718F">
        <w:rPr>
          <w:color w:val="000000" w:themeColor="text1"/>
        </w:rPr>
        <w:t xml:space="preserve"> points)</w:t>
      </w:r>
    </w:p>
    <w:p w14:paraId="6E37F632" w14:textId="77777777" w:rsidR="0061704F" w:rsidRPr="0018718F" w:rsidRDefault="0061704F" w:rsidP="0061704F">
      <w:pPr>
        <w:rPr>
          <w:color w:val="000000" w:themeColor="text1"/>
        </w:rPr>
      </w:pPr>
    </w:p>
    <w:p w14:paraId="73ECDB9D" w14:textId="77777777" w:rsidR="0061704F" w:rsidRPr="0018718F" w:rsidRDefault="0061704F" w:rsidP="0061704F">
      <w:pPr>
        <w:rPr>
          <w:color w:val="000000" w:themeColor="text1"/>
        </w:rPr>
      </w:pPr>
      <w:r w:rsidRPr="0018718F">
        <w:rPr>
          <w:color w:val="000000" w:themeColor="text1"/>
        </w:rPr>
        <w:t>Individual Assignments (20 points).  Assignments are included throughout the course schedule. These assignments will be discussed in further detail as they are made.  Each assignment will be expected when due.</w:t>
      </w:r>
    </w:p>
    <w:p w14:paraId="60B21530" w14:textId="77777777" w:rsidR="0061704F" w:rsidRPr="0018718F" w:rsidRDefault="0061704F" w:rsidP="0061704F">
      <w:pPr>
        <w:rPr>
          <w:color w:val="000000" w:themeColor="text1"/>
        </w:rPr>
      </w:pPr>
      <w:r w:rsidRPr="0018718F">
        <w:rPr>
          <w:color w:val="000000" w:themeColor="text1"/>
        </w:rPr>
        <w:tab/>
      </w:r>
    </w:p>
    <w:p w14:paraId="2AE3B5B8" w14:textId="5807078F" w:rsidR="0061704F" w:rsidRPr="0018718F" w:rsidRDefault="0061704F" w:rsidP="0061704F">
      <w:pPr>
        <w:rPr>
          <w:color w:val="000000" w:themeColor="text1"/>
        </w:rPr>
      </w:pPr>
      <w:r w:rsidRPr="0018718F">
        <w:rPr>
          <w:color w:val="000000" w:themeColor="text1"/>
        </w:rPr>
        <w:t>Class Assignments (</w:t>
      </w:r>
      <w:r w:rsidR="00CE61E5">
        <w:rPr>
          <w:color w:val="000000" w:themeColor="text1"/>
        </w:rPr>
        <w:t>15</w:t>
      </w:r>
      <w:r w:rsidRPr="0018718F">
        <w:rPr>
          <w:color w:val="000000" w:themeColor="text1"/>
        </w:rPr>
        <w:t xml:space="preserve"> points).  You will work on a group assignment throughout the course. This project will be tailored to the interests of the class. Topics in previous years have dealt with programs in K-12 settings, accreditation issues, and community programs.</w:t>
      </w:r>
    </w:p>
    <w:p w14:paraId="7150E1F2" w14:textId="31CF85F9" w:rsidR="0018718F" w:rsidRPr="0018718F" w:rsidRDefault="00C5453F" w:rsidP="000431EB">
      <w:pPr>
        <w:rPr>
          <w:color w:val="000000" w:themeColor="text1"/>
        </w:rPr>
      </w:pPr>
      <w:r w:rsidRPr="0018718F">
        <w:rPr>
          <w:color w:val="000000" w:themeColor="text1"/>
        </w:rPr>
        <w:tab/>
      </w:r>
      <w:r w:rsidRPr="0018718F">
        <w:rPr>
          <w:color w:val="000000" w:themeColor="text1"/>
        </w:rPr>
        <w:tab/>
        <w:t xml:space="preserve"> </w:t>
      </w:r>
    </w:p>
    <w:p w14:paraId="2E406440" w14:textId="28D91C0D" w:rsidR="00B447FD" w:rsidRPr="00CE61E5" w:rsidRDefault="00B447FD" w:rsidP="00B447FD">
      <w:pPr>
        <w:rPr>
          <w:b/>
          <w:color w:val="000000" w:themeColor="text1"/>
          <w:u w:val="single"/>
        </w:rPr>
      </w:pPr>
      <w:r w:rsidRPr="00CE61E5">
        <w:rPr>
          <w:b/>
          <w:color w:val="000000" w:themeColor="text1"/>
          <w:u w:val="single"/>
        </w:rPr>
        <w:t>Research Proposal</w:t>
      </w:r>
      <w:r w:rsidR="00CE61E5" w:rsidRPr="00CE61E5">
        <w:rPr>
          <w:b/>
          <w:color w:val="000000" w:themeColor="text1"/>
          <w:u w:val="single"/>
        </w:rPr>
        <w:t xml:space="preserve"> (45 points)</w:t>
      </w:r>
    </w:p>
    <w:p w14:paraId="389D0BDD" w14:textId="77777777" w:rsidR="00B447FD" w:rsidRPr="0018718F" w:rsidRDefault="00B447FD" w:rsidP="00B447FD">
      <w:pPr>
        <w:rPr>
          <w:color w:val="000000" w:themeColor="text1"/>
        </w:rPr>
      </w:pPr>
    </w:p>
    <w:p w14:paraId="3A51ACCB" w14:textId="771E5F82" w:rsidR="00C30137" w:rsidRPr="0018718F" w:rsidRDefault="003474B0" w:rsidP="00B447FD">
      <w:pPr>
        <w:rPr>
          <w:color w:val="000000" w:themeColor="text1"/>
        </w:rPr>
      </w:pPr>
      <w:r w:rsidRPr="0018718F">
        <w:rPr>
          <w:color w:val="000000" w:themeColor="text1"/>
        </w:rPr>
        <w:t>Each student w</w:t>
      </w:r>
      <w:r w:rsidR="004E1F33" w:rsidRPr="0018718F">
        <w:rPr>
          <w:color w:val="000000" w:themeColor="text1"/>
        </w:rPr>
        <w:t>ill prepare a</w:t>
      </w:r>
      <w:r w:rsidR="00D86D13" w:rsidRPr="0018718F">
        <w:rPr>
          <w:color w:val="000000" w:themeColor="text1"/>
        </w:rPr>
        <w:t xml:space="preserve"> </w:t>
      </w:r>
      <w:r w:rsidR="004E1F33" w:rsidRPr="0018718F">
        <w:rPr>
          <w:color w:val="000000" w:themeColor="text1"/>
        </w:rPr>
        <w:t xml:space="preserve">research proposal.  </w:t>
      </w:r>
      <w:r w:rsidR="00B447FD" w:rsidRPr="0018718F">
        <w:rPr>
          <w:color w:val="000000" w:themeColor="text1"/>
        </w:rPr>
        <w:t>This will be the prima</w:t>
      </w:r>
      <w:r w:rsidR="002656CC" w:rsidRPr="0018718F">
        <w:rPr>
          <w:color w:val="000000" w:themeColor="text1"/>
        </w:rPr>
        <w:t xml:space="preserve">ry deliverable for the course. </w:t>
      </w:r>
      <w:r w:rsidR="00DC6015" w:rsidRPr="0018718F">
        <w:rPr>
          <w:color w:val="000000" w:themeColor="text1"/>
        </w:rPr>
        <w:t xml:space="preserve">The paper will be completed in </w:t>
      </w:r>
      <w:r w:rsidR="00D15800" w:rsidRPr="0018718F">
        <w:rPr>
          <w:color w:val="000000" w:themeColor="text1"/>
        </w:rPr>
        <w:t xml:space="preserve">two </w:t>
      </w:r>
      <w:r w:rsidR="00DC6015" w:rsidRPr="0018718F">
        <w:rPr>
          <w:color w:val="000000" w:themeColor="text1"/>
        </w:rPr>
        <w:t xml:space="preserve">parts. </w:t>
      </w:r>
    </w:p>
    <w:p w14:paraId="55E8B209" w14:textId="77777777" w:rsidR="008E0E48" w:rsidRPr="0018718F" w:rsidRDefault="008E0E48" w:rsidP="008E0E48">
      <w:pPr>
        <w:rPr>
          <w:color w:val="000000" w:themeColor="text1"/>
        </w:rPr>
      </w:pPr>
    </w:p>
    <w:p w14:paraId="67E9F1DA" w14:textId="144CCEB4" w:rsidR="00DC6015" w:rsidRPr="0018718F" w:rsidRDefault="008E0E48" w:rsidP="008E0E48">
      <w:pPr>
        <w:rPr>
          <w:color w:val="000000" w:themeColor="text1"/>
        </w:rPr>
      </w:pPr>
      <w:r w:rsidRPr="0018718F">
        <w:rPr>
          <w:color w:val="000000" w:themeColor="text1"/>
        </w:rPr>
        <w:t xml:space="preserve">The </w:t>
      </w:r>
      <w:r w:rsidR="00DC6015" w:rsidRPr="0018718F">
        <w:rPr>
          <w:color w:val="000000" w:themeColor="text1"/>
        </w:rPr>
        <w:t xml:space="preserve">first part of the </w:t>
      </w:r>
      <w:r w:rsidRPr="0018718F">
        <w:rPr>
          <w:color w:val="000000" w:themeColor="text1"/>
        </w:rPr>
        <w:t xml:space="preserve">proposal assignment will </w:t>
      </w:r>
      <w:r w:rsidR="00DC6015" w:rsidRPr="0018718F">
        <w:rPr>
          <w:color w:val="000000" w:themeColor="text1"/>
        </w:rPr>
        <w:t>discuss</w:t>
      </w:r>
      <w:r w:rsidRPr="0018718F">
        <w:rPr>
          <w:color w:val="000000" w:themeColor="text1"/>
        </w:rPr>
        <w:t xml:space="preserve">: </w:t>
      </w:r>
    </w:p>
    <w:p w14:paraId="621D0FF1" w14:textId="4C050F01" w:rsidR="00DC6015" w:rsidRPr="0018718F" w:rsidRDefault="00DC6015" w:rsidP="00925480">
      <w:pPr>
        <w:pStyle w:val="ListParagraph"/>
        <w:numPr>
          <w:ilvl w:val="0"/>
          <w:numId w:val="2"/>
        </w:numPr>
        <w:rPr>
          <w:rFonts w:ascii="Times New Roman" w:hAnsi="Times New Roman"/>
          <w:color w:val="000000" w:themeColor="text1"/>
        </w:rPr>
      </w:pPr>
      <w:r w:rsidRPr="0018718F">
        <w:rPr>
          <w:rFonts w:ascii="Times New Roman" w:hAnsi="Times New Roman"/>
          <w:color w:val="000000" w:themeColor="text1"/>
        </w:rPr>
        <w:t>The i</w:t>
      </w:r>
      <w:r w:rsidR="008E0E48" w:rsidRPr="0018718F">
        <w:rPr>
          <w:rFonts w:ascii="Times New Roman" w:hAnsi="Times New Roman"/>
          <w:color w:val="000000" w:themeColor="text1"/>
        </w:rPr>
        <w:t xml:space="preserve">dentification of a </w:t>
      </w:r>
      <w:r w:rsidR="00D07551" w:rsidRPr="0018718F">
        <w:rPr>
          <w:rFonts w:ascii="Times New Roman" w:hAnsi="Times New Roman"/>
          <w:color w:val="000000" w:themeColor="text1"/>
        </w:rPr>
        <w:t>researchable problem</w:t>
      </w:r>
    </w:p>
    <w:p w14:paraId="07E078BF" w14:textId="7BCAAD30" w:rsidR="00DC6015" w:rsidRPr="0018718F" w:rsidRDefault="00DC6015" w:rsidP="00925480">
      <w:pPr>
        <w:pStyle w:val="ListParagraph"/>
        <w:numPr>
          <w:ilvl w:val="0"/>
          <w:numId w:val="2"/>
        </w:numPr>
        <w:rPr>
          <w:rFonts w:ascii="Times New Roman" w:hAnsi="Times New Roman"/>
          <w:color w:val="000000" w:themeColor="text1"/>
        </w:rPr>
      </w:pPr>
      <w:r w:rsidRPr="0018718F">
        <w:rPr>
          <w:rFonts w:ascii="Times New Roman" w:hAnsi="Times New Roman"/>
          <w:color w:val="000000" w:themeColor="text1"/>
        </w:rPr>
        <w:t xml:space="preserve">A </w:t>
      </w:r>
      <w:r w:rsidR="008E0E48" w:rsidRPr="0018718F">
        <w:rPr>
          <w:rFonts w:ascii="Times New Roman" w:hAnsi="Times New Roman"/>
          <w:color w:val="000000" w:themeColor="text1"/>
        </w:rPr>
        <w:t>review of relate</w:t>
      </w:r>
      <w:r w:rsidR="00D07551" w:rsidRPr="0018718F">
        <w:rPr>
          <w:rFonts w:ascii="Times New Roman" w:hAnsi="Times New Roman"/>
          <w:color w:val="000000" w:themeColor="text1"/>
        </w:rPr>
        <w:t>d research</w:t>
      </w:r>
    </w:p>
    <w:p w14:paraId="7D8BB9DC" w14:textId="54322EA4" w:rsidR="00DC6015" w:rsidRPr="0018718F" w:rsidRDefault="00DC6015" w:rsidP="00925480">
      <w:pPr>
        <w:pStyle w:val="ListParagraph"/>
        <w:numPr>
          <w:ilvl w:val="0"/>
          <w:numId w:val="2"/>
        </w:numPr>
        <w:rPr>
          <w:rFonts w:ascii="Times New Roman" w:hAnsi="Times New Roman"/>
          <w:color w:val="000000" w:themeColor="text1"/>
        </w:rPr>
      </w:pPr>
      <w:r w:rsidRPr="0018718F">
        <w:rPr>
          <w:rFonts w:ascii="Times New Roman" w:hAnsi="Times New Roman"/>
          <w:color w:val="000000" w:themeColor="text1"/>
        </w:rPr>
        <w:t>The r</w:t>
      </w:r>
      <w:r w:rsidR="008E0E48" w:rsidRPr="0018718F">
        <w:rPr>
          <w:rFonts w:ascii="Times New Roman" w:hAnsi="Times New Roman"/>
          <w:color w:val="000000" w:themeColor="text1"/>
        </w:rPr>
        <w:t>esearch question</w:t>
      </w:r>
      <w:r w:rsidRPr="0018718F">
        <w:rPr>
          <w:rFonts w:ascii="Times New Roman" w:hAnsi="Times New Roman"/>
          <w:color w:val="000000" w:themeColor="text1"/>
        </w:rPr>
        <w:t>(s)</w:t>
      </w:r>
      <w:r w:rsidR="008E0E48" w:rsidRPr="0018718F">
        <w:rPr>
          <w:rFonts w:ascii="Times New Roman" w:hAnsi="Times New Roman"/>
          <w:color w:val="000000" w:themeColor="text1"/>
        </w:rPr>
        <w:t xml:space="preserve"> and</w:t>
      </w:r>
      <w:r w:rsidR="00D07551" w:rsidRPr="0018718F">
        <w:rPr>
          <w:rFonts w:ascii="Times New Roman" w:hAnsi="Times New Roman"/>
          <w:color w:val="000000" w:themeColor="text1"/>
        </w:rPr>
        <w:t xml:space="preserve"> </w:t>
      </w:r>
      <w:r w:rsidRPr="0018718F">
        <w:rPr>
          <w:rFonts w:ascii="Times New Roman" w:hAnsi="Times New Roman"/>
          <w:color w:val="000000" w:themeColor="text1"/>
        </w:rPr>
        <w:t>corresponding h</w:t>
      </w:r>
      <w:r w:rsidR="00D07551" w:rsidRPr="0018718F">
        <w:rPr>
          <w:rFonts w:ascii="Times New Roman" w:hAnsi="Times New Roman"/>
          <w:color w:val="000000" w:themeColor="text1"/>
        </w:rPr>
        <w:t>ypothes</w:t>
      </w:r>
      <w:r w:rsidRPr="0018718F">
        <w:rPr>
          <w:rFonts w:ascii="Times New Roman" w:hAnsi="Times New Roman"/>
          <w:color w:val="000000" w:themeColor="text1"/>
        </w:rPr>
        <w:t>e</w:t>
      </w:r>
      <w:r w:rsidR="00D07551" w:rsidRPr="0018718F">
        <w:rPr>
          <w:rFonts w:ascii="Times New Roman" w:hAnsi="Times New Roman"/>
          <w:color w:val="000000" w:themeColor="text1"/>
        </w:rPr>
        <w:t>s</w:t>
      </w:r>
      <w:r w:rsidRPr="0018718F">
        <w:rPr>
          <w:rFonts w:ascii="Times New Roman" w:hAnsi="Times New Roman"/>
          <w:color w:val="000000" w:themeColor="text1"/>
        </w:rPr>
        <w:t xml:space="preserve">. </w:t>
      </w:r>
    </w:p>
    <w:p w14:paraId="45E6284A" w14:textId="77777777" w:rsidR="00DC6015" w:rsidRPr="0018718F" w:rsidRDefault="00DC6015" w:rsidP="00DC6015">
      <w:pPr>
        <w:rPr>
          <w:color w:val="000000" w:themeColor="text1"/>
        </w:rPr>
      </w:pPr>
    </w:p>
    <w:p w14:paraId="2E5C42B7" w14:textId="2585F68A" w:rsidR="00DC6015" w:rsidRPr="0018718F" w:rsidRDefault="00DC6015" w:rsidP="00DC6015">
      <w:pPr>
        <w:rPr>
          <w:color w:val="000000" w:themeColor="text1"/>
        </w:rPr>
      </w:pPr>
      <w:r w:rsidRPr="0018718F">
        <w:rPr>
          <w:color w:val="000000" w:themeColor="text1"/>
        </w:rPr>
        <w:t>The second part of the proposal will discuss:</w:t>
      </w:r>
    </w:p>
    <w:p w14:paraId="76825FA6" w14:textId="7E3FBD0D" w:rsidR="00DC6015" w:rsidRPr="0018718F" w:rsidRDefault="00DC6015" w:rsidP="00925480">
      <w:pPr>
        <w:pStyle w:val="ListParagraph"/>
        <w:numPr>
          <w:ilvl w:val="0"/>
          <w:numId w:val="3"/>
        </w:numPr>
        <w:rPr>
          <w:rFonts w:ascii="Times New Roman" w:hAnsi="Times New Roman"/>
          <w:color w:val="000000" w:themeColor="text1"/>
        </w:rPr>
      </w:pPr>
      <w:r w:rsidRPr="0018718F">
        <w:rPr>
          <w:rFonts w:ascii="Times New Roman" w:hAnsi="Times New Roman"/>
          <w:color w:val="000000" w:themeColor="text1"/>
        </w:rPr>
        <w:t xml:space="preserve">The </w:t>
      </w:r>
      <w:r w:rsidR="008E0E48" w:rsidRPr="0018718F">
        <w:rPr>
          <w:rFonts w:ascii="Times New Roman" w:hAnsi="Times New Roman"/>
          <w:color w:val="000000" w:themeColor="text1"/>
        </w:rPr>
        <w:t>research design</w:t>
      </w:r>
      <w:r w:rsidRPr="0018718F">
        <w:rPr>
          <w:rFonts w:ascii="Times New Roman" w:hAnsi="Times New Roman"/>
          <w:color w:val="000000" w:themeColor="text1"/>
        </w:rPr>
        <w:t xml:space="preserve"> and methodology</w:t>
      </w:r>
      <w:r w:rsidR="008E0E48" w:rsidRPr="0018718F">
        <w:rPr>
          <w:rFonts w:ascii="Times New Roman" w:hAnsi="Times New Roman"/>
          <w:color w:val="000000" w:themeColor="text1"/>
        </w:rPr>
        <w:t xml:space="preserve"> </w:t>
      </w:r>
    </w:p>
    <w:p w14:paraId="01761C3B" w14:textId="58A6B72F" w:rsidR="00D15800" w:rsidRPr="0018718F" w:rsidRDefault="00DC6015" w:rsidP="00925480">
      <w:pPr>
        <w:pStyle w:val="ListParagraph"/>
        <w:numPr>
          <w:ilvl w:val="0"/>
          <w:numId w:val="3"/>
        </w:numPr>
        <w:rPr>
          <w:rFonts w:ascii="Times New Roman" w:hAnsi="Times New Roman"/>
          <w:color w:val="000000" w:themeColor="text1"/>
        </w:rPr>
      </w:pPr>
      <w:r w:rsidRPr="0018718F">
        <w:rPr>
          <w:rFonts w:ascii="Times New Roman" w:hAnsi="Times New Roman"/>
          <w:color w:val="000000" w:themeColor="text1"/>
        </w:rPr>
        <w:lastRenderedPageBreak/>
        <w:t>The sampling approach</w:t>
      </w:r>
      <w:r w:rsidR="00B81676" w:rsidRPr="0018718F">
        <w:rPr>
          <w:rFonts w:ascii="Times New Roman" w:hAnsi="Times New Roman"/>
          <w:color w:val="000000" w:themeColor="text1"/>
        </w:rPr>
        <w:t>/Tool selection</w:t>
      </w:r>
    </w:p>
    <w:p w14:paraId="4CF7DE25" w14:textId="605809D6" w:rsidR="00DC6015" w:rsidRPr="0018718F" w:rsidRDefault="00DC6015" w:rsidP="00925480">
      <w:pPr>
        <w:pStyle w:val="ListParagraph"/>
        <w:numPr>
          <w:ilvl w:val="0"/>
          <w:numId w:val="3"/>
        </w:numPr>
        <w:rPr>
          <w:rFonts w:ascii="Times New Roman" w:hAnsi="Times New Roman"/>
          <w:color w:val="000000" w:themeColor="text1"/>
        </w:rPr>
      </w:pPr>
      <w:r w:rsidRPr="0018718F">
        <w:rPr>
          <w:rFonts w:ascii="Times New Roman" w:hAnsi="Times New Roman"/>
          <w:color w:val="000000" w:themeColor="text1"/>
        </w:rPr>
        <w:t>Measurement issues</w:t>
      </w:r>
    </w:p>
    <w:p w14:paraId="1BE17548" w14:textId="1BDC5A81" w:rsidR="00DC6015" w:rsidRPr="0018718F" w:rsidRDefault="00DC6015" w:rsidP="00925480">
      <w:pPr>
        <w:pStyle w:val="ListParagraph"/>
        <w:numPr>
          <w:ilvl w:val="0"/>
          <w:numId w:val="4"/>
        </w:numPr>
        <w:rPr>
          <w:rFonts w:ascii="Times New Roman" w:hAnsi="Times New Roman"/>
          <w:color w:val="000000" w:themeColor="text1"/>
        </w:rPr>
      </w:pPr>
      <w:r w:rsidRPr="0018718F">
        <w:rPr>
          <w:rFonts w:ascii="Times New Roman" w:hAnsi="Times New Roman"/>
          <w:color w:val="000000" w:themeColor="text1"/>
        </w:rPr>
        <w:t>Data collection p</w:t>
      </w:r>
      <w:r w:rsidR="00D07551" w:rsidRPr="0018718F">
        <w:rPr>
          <w:rFonts w:ascii="Times New Roman" w:hAnsi="Times New Roman"/>
          <w:color w:val="000000" w:themeColor="text1"/>
        </w:rPr>
        <w:t>rocedures</w:t>
      </w:r>
    </w:p>
    <w:p w14:paraId="6AC91EA2" w14:textId="6DF0CFCA" w:rsidR="00DC6015" w:rsidRPr="0018718F" w:rsidRDefault="00DC6015" w:rsidP="00925480">
      <w:pPr>
        <w:pStyle w:val="ListParagraph"/>
        <w:numPr>
          <w:ilvl w:val="0"/>
          <w:numId w:val="4"/>
        </w:numPr>
        <w:rPr>
          <w:rFonts w:ascii="Times New Roman" w:hAnsi="Times New Roman"/>
          <w:color w:val="000000" w:themeColor="text1"/>
        </w:rPr>
      </w:pPr>
      <w:r w:rsidRPr="0018718F">
        <w:rPr>
          <w:rFonts w:ascii="Times New Roman" w:hAnsi="Times New Roman"/>
          <w:color w:val="000000" w:themeColor="text1"/>
        </w:rPr>
        <w:t>D</w:t>
      </w:r>
      <w:r w:rsidR="00D07551" w:rsidRPr="0018718F">
        <w:rPr>
          <w:rFonts w:ascii="Times New Roman" w:hAnsi="Times New Roman"/>
          <w:color w:val="000000" w:themeColor="text1"/>
        </w:rPr>
        <w:t>ata analysis plan</w:t>
      </w:r>
    </w:p>
    <w:p w14:paraId="70DFAA38" w14:textId="40A92E54" w:rsidR="008E0E48" w:rsidRPr="0018718F" w:rsidRDefault="00DC6015" w:rsidP="00925480">
      <w:pPr>
        <w:pStyle w:val="ListParagraph"/>
        <w:numPr>
          <w:ilvl w:val="0"/>
          <w:numId w:val="4"/>
        </w:numPr>
        <w:rPr>
          <w:rFonts w:ascii="Times New Roman" w:hAnsi="Times New Roman"/>
          <w:color w:val="000000" w:themeColor="text1"/>
        </w:rPr>
      </w:pPr>
      <w:r w:rsidRPr="0018718F">
        <w:rPr>
          <w:rFonts w:ascii="Times New Roman" w:hAnsi="Times New Roman"/>
          <w:color w:val="000000" w:themeColor="text1"/>
        </w:rPr>
        <w:t>L</w:t>
      </w:r>
      <w:r w:rsidR="008E0E48" w:rsidRPr="0018718F">
        <w:rPr>
          <w:rFonts w:ascii="Times New Roman" w:hAnsi="Times New Roman"/>
          <w:color w:val="000000" w:themeColor="text1"/>
        </w:rPr>
        <w:t xml:space="preserve">imitations. </w:t>
      </w:r>
    </w:p>
    <w:p w14:paraId="6D197B19" w14:textId="231DF307" w:rsidR="008E0E48" w:rsidRPr="0018718F" w:rsidRDefault="008E0E48" w:rsidP="00B447FD">
      <w:pPr>
        <w:rPr>
          <w:color w:val="000000" w:themeColor="text1"/>
        </w:rPr>
      </w:pPr>
    </w:p>
    <w:p w14:paraId="12D75BB3" w14:textId="77777777" w:rsidR="00761D92" w:rsidRPr="0018718F" w:rsidRDefault="00761D92" w:rsidP="00B447FD">
      <w:pPr>
        <w:rPr>
          <w:color w:val="000000" w:themeColor="text1"/>
        </w:rPr>
      </w:pPr>
    </w:p>
    <w:p w14:paraId="2FB19902" w14:textId="416E576B" w:rsidR="003474B0" w:rsidRPr="0018718F" w:rsidRDefault="00761D92" w:rsidP="00B447FD">
      <w:pPr>
        <w:rPr>
          <w:color w:val="000000" w:themeColor="text1"/>
        </w:rPr>
      </w:pPr>
      <w:r w:rsidRPr="0018718F">
        <w:rPr>
          <w:color w:val="000000" w:themeColor="text1"/>
        </w:rPr>
        <w:t xml:space="preserve">Students will present their work </w:t>
      </w:r>
      <w:r w:rsidR="007D4077" w:rsidRPr="0018718F">
        <w:rPr>
          <w:color w:val="000000" w:themeColor="text1"/>
        </w:rPr>
        <w:t xml:space="preserve">on the </w:t>
      </w:r>
      <w:r w:rsidR="00FB4F51">
        <w:rPr>
          <w:color w:val="000000" w:themeColor="text1"/>
        </w:rPr>
        <w:t>l</w:t>
      </w:r>
      <w:r w:rsidR="007D4077" w:rsidRPr="0018718F">
        <w:rPr>
          <w:color w:val="000000" w:themeColor="text1"/>
        </w:rPr>
        <w:t>ast</w:t>
      </w:r>
      <w:r w:rsidRPr="0018718F">
        <w:rPr>
          <w:color w:val="000000" w:themeColor="text1"/>
        </w:rPr>
        <w:t xml:space="preserve"> day of class. Specifications for this can be found in Canvas. Each student will give a PowerPoint presentation. </w:t>
      </w:r>
      <w:r w:rsidR="0050656B" w:rsidRPr="0018718F">
        <w:rPr>
          <w:color w:val="000000" w:themeColor="text1"/>
        </w:rPr>
        <w:t>Documents associated with your presentation should be uploaded by noon on November 1</w:t>
      </w:r>
      <w:r w:rsidR="00B81676" w:rsidRPr="0018718F">
        <w:rPr>
          <w:color w:val="000000" w:themeColor="text1"/>
        </w:rPr>
        <w:t>5</w:t>
      </w:r>
      <w:r w:rsidR="0050656B" w:rsidRPr="0018718F">
        <w:rPr>
          <w:color w:val="000000" w:themeColor="text1"/>
        </w:rPr>
        <w:t>.</w:t>
      </w:r>
    </w:p>
    <w:p w14:paraId="5CE3057F" w14:textId="6B08248E" w:rsidR="00CD1F82" w:rsidRPr="0018718F" w:rsidRDefault="00CD1F82" w:rsidP="00B447FD">
      <w:pPr>
        <w:rPr>
          <w:color w:val="000000" w:themeColor="text1"/>
        </w:rPr>
      </w:pPr>
    </w:p>
    <w:p w14:paraId="2069C019" w14:textId="5DE4157A" w:rsidR="00D15800" w:rsidRPr="0018718F" w:rsidRDefault="00DC6015" w:rsidP="005C27D8">
      <w:pPr>
        <w:rPr>
          <w:color w:val="000000" w:themeColor="text1"/>
        </w:rPr>
      </w:pPr>
      <w:r w:rsidRPr="0018718F">
        <w:rPr>
          <w:color w:val="000000" w:themeColor="text1"/>
        </w:rPr>
        <w:t xml:space="preserve">The research proposal is designed to offer students the opportunity to apply what has been learned in the course. Students do not have to carry out the study that they propose for this course; there is not enough time in the space of a semester for this to be a practical requirement. The research proposal must be on a topic that is professionally relevant for each student, and the study that is designed must be feasible to carry out given adequate resources and time. </w:t>
      </w:r>
    </w:p>
    <w:p w14:paraId="438F7236" w14:textId="77777777" w:rsidR="00761D92" w:rsidRPr="0018718F" w:rsidRDefault="00761D92" w:rsidP="00CB4773">
      <w:pPr>
        <w:rPr>
          <w:b/>
          <w:color w:val="000000" w:themeColor="text1"/>
        </w:rPr>
      </w:pPr>
    </w:p>
    <w:p w14:paraId="4B865867" w14:textId="6B1D3463" w:rsidR="00936E75" w:rsidRPr="0018718F" w:rsidRDefault="004E62F8" w:rsidP="00CB4773">
      <w:pPr>
        <w:rPr>
          <w:b/>
          <w:color w:val="000000" w:themeColor="text1"/>
        </w:rPr>
      </w:pPr>
      <w:r w:rsidRPr="0018718F">
        <w:rPr>
          <w:b/>
          <w:color w:val="000000" w:themeColor="text1"/>
        </w:rPr>
        <w:t xml:space="preserve">In-Class </w:t>
      </w:r>
      <w:r w:rsidR="00936E75" w:rsidRPr="0018718F">
        <w:rPr>
          <w:b/>
          <w:color w:val="000000" w:themeColor="text1"/>
        </w:rPr>
        <w:t>Assignments</w:t>
      </w:r>
    </w:p>
    <w:p w14:paraId="05FA9AD1" w14:textId="615B0F03" w:rsidR="00936E75" w:rsidRPr="0018718F" w:rsidRDefault="00936E75" w:rsidP="00CB4773">
      <w:pPr>
        <w:rPr>
          <w:b/>
          <w:color w:val="000000" w:themeColor="text1"/>
        </w:rPr>
      </w:pPr>
    </w:p>
    <w:p w14:paraId="154E193B" w14:textId="006DC9F4" w:rsidR="00761D92" w:rsidRDefault="00936E75" w:rsidP="00CB4773">
      <w:pPr>
        <w:rPr>
          <w:color w:val="000000" w:themeColor="text1"/>
        </w:rPr>
      </w:pPr>
      <w:r w:rsidRPr="0018718F">
        <w:rPr>
          <w:color w:val="000000" w:themeColor="text1"/>
        </w:rPr>
        <w:t xml:space="preserve">During most class sessions, there will be an assignment that needs to be completed or uploaded in Canvas. </w:t>
      </w:r>
      <w:r w:rsidR="00C84695" w:rsidRPr="0018718F">
        <w:rPr>
          <w:color w:val="000000" w:themeColor="text1"/>
        </w:rPr>
        <w:t xml:space="preserve">Students </w:t>
      </w:r>
      <w:r w:rsidRPr="0018718F">
        <w:rPr>
          <w:color w:val="000000" w:themeColor="text1"/>
        </w:rPr>
        <w:t xml:space="preserve">must be in </w:t>
      </w:r>
      <w:r w:rsidR="0007175E" w:rsidRPr="0018718F">
        <w:rPr>
          <w:color w:val="000000" w:themeColor="text1"/>
        </w:rPr>
        <w:t>attendance</w:t>
      </w:r>
      <w:r w:rsidRPr="0018718F">
        <w:rPr>
          <w:color w:val="000000" w:themeColor="text1"/>
        </w:rPr>
        <w:t xml:space="preserve"> to receive credit for these. Only students with </w:t>
      </w:r>
      <w:r w:rsidR="005E30CF" w:rsidRPr="0018718F">
        <w:rPr>
          <w:color w:val="000000" w:themeColor="text1"/>
        </w:rPr>
        <w:t>documented emergencies and situations approved by the instructor in advance of the date in question</w:t>
      </w:r>
      <w:r w:rsidRPr="0018718F">
        <w:rPr>
          <w:color w:val="000000" w:themeColor="text1"/>
        </w:rPr>
        <w:t xml:space="preserve"> will be allowed to make up this work. </w:t>
      </w:r>
    </w:p>
    <w:p w14:paraId="0EE93FFA" w14:textId="77777777" w:rsidR="00E37C8A" w:rsidRPr="0018718F" w:rsidRDefault="00E37C8A" w:rsidP="00CB4773">
      <w:pPr>
        <w:rPr>
          <w:color w:val="000000" w:themeColor="text1"/>
        </w:rPr>
      </w:pPr>
    </w:p>
    <w:p w14:paraId="65B78E6C" w14:textId="77777777" w:rsidR="00E37C8A" w:rsidRPr="00E37C8A" w:rsidRDefault="00E37C8A" w:rsidP="00E37C8A">
      <w:pPr>
        <w:pStyle w:val="Heading3"/>
        <w:spacing w:before="1"/>
        <w:rPr>
          <w:b/>
          <w:bCs/>
          <w:u w:val="none"/>
        </w:rPr>
      </w:pPr>
      <w:r w:rsidRPr="00E37C8A">
        <w:rPr>
          <w:b/>
          <w:bCs/>
          <w:u w:val="none"/>
        </w:rPr>
        <w:t xml:space="preserve">CITI Training (20 points) </w:t>
      </w:r>
    </w:p>
    <w:p w14:paraId="4DDFC37D" w14:textId="77777777" w:rsidR="00E37C8A" w:rsidRDefault="00E37C8A" w:rsidP="00E37C8A">
      <w:pPr>
        <w:pStyle w:val="BodyText"/>
        <w:spacing w:before="11"/>
        <w:rPr>
          <w:b/>
          <w:sz w:val="23"/>
        </w:rPr>
      </w:pPr>
    </w:p>
    <w:p w14:paraId="1C5B6EB9" w14:textId="7E41F649" w:rsidR="00E37C8A" w:rsidRDefault="00E37C8A" w:rsidP="00E37C8A">
      <w:pPr>
        <w:pStyle w:val="BodyText"/>
        <w:ind w:left="156" w:right="224"/>
      </w:pPr>
      <w:r>
        <w:t xml:space="preserve">The Collaborative Institutional Training Initiative (CITI) offers training in conducting ethically sound research. Most institutions of higher learning, including Auburn University, require individuals to be </w:t>
      </w:r>
      <w:proofErr w:type="gramStart"/>
      <w:r>
        <w:t>up-</w:t>
      </w:r>
      <w:r w:rsidR="00F0553A">
        <w:t>t</w:t>
      </w:r>
      <w:r>
        <w:t>o-date</w:t>
      </w:r>
      <w:proofErr w:type="gramEnd"/>
      <w:r>
        <w:t xml:space="preserve"> with their CITI training to conduct research. </w:t>
      </w:r>
      <w:r>
        <w:rPr>
          <w:b/>
        </w:rPr>
        <w:t xml:space="preserve">You should not pay anything to complete this. </w:t>
      </w:r>
      <w:r>
        <w:t>For this course, you will be required to:</w:t>
      </w:r>
    </w:p>
    <w:p w14:paraId="7AB380A7" w14:textId="77777777" w:rsidR="00E37C8A" w:rsidRDefault="00E37C8A" w:rsidP="00E37C8A">
      <w:pPr>
        <w:pStyle w:val="BodyText"/>
        <w:spacing w:before="9"/>
        <w:rPr>
          <w:sz w:val="23"/>
        </w:rPr>
      </w:pPr>
    </w:p>
    <w:p w14:paraId="535B7184" w14:textId="77777777" w:rsidR="00E37C8A" w:rsidRDefault="00E37C8A" w:rsidP="00925480">
      <w:pPr>
        <w:pStyle w:val="ListParagraph"/>
        <w:widowControl w:val="0"/>
        <w:numPr>
          <w:ilvl w:val="0"/>
          <w:numId w:val="11"/>
        </w:numPr>
        <w:tabs>
          <w:tab w:val="left" w:pos="877"/>
        </w:tabs>
        <w:autoSpaceDE w:val="0"/>
        <w:autoSpaceDN w:val="0"/>
        <w:spacing w:line="275" w:lineRule="exact"/>
        <w:ind w:hanging="361"/>
        <w:contextualSpacing w:val="0"/>
      </w:pPr>
      <w:r>
        <w:t>Register with CITI at</w:t>
      </w:r>
      <w:r>
        <w:rPr>
          <w:color w:val="0000FF"/>
          <w:spacing w:val="6"/>
        </w:rPr>
        <w:t xml:space="preserve"> </w:t>
      </w:r>
      <w:hyperlink r:id="rId9">
        <w:r>
          <w:rPr>
            <w:color w:val="0000FF"/>
            <w:u w:val="single" w:color="0000FF"/>
          </w:rPr>
          <w:t>www.citiprogram.org</w:t>
        </w:r>
      </w:hyperlink>
    </w:p>
    <w:p w14:paraId="761EAFB0" w14:textId="77777777" w:rsidR="00E37C8A" w:rsidRDefault="00E37C8A" w:rsidP="00925480">
      <w:pPr>
        <w:pStyle w:val="ListParagraph"/>
        <w:widowControl w:val="0"/>
        <w:numPr>
          <w:ilvl w:val="0"/>
          <w:numId w:val="11"/>
        </w:numPr>
        <w:tabs>
          <w:tab w:val="left" w:pos="877"/>
        </w:tabs>
        <w:autoSpaceDE w:val="0"/>
        <w:autoSpaceDN w:val="0"/>
        <w:spacing w:line="275" w:lineRule="exact"/>
        <w:ind w:hanging="361"/>
        <w:contextualSpacing w:val="0"/>
      </w:pPr>
      <w:r>
        <w:t xml:space="preserve">Choose to register as a </w:t>
      </w:r>
      <w:r>
        <w:rPr>
          <w:spacing w:val="-2"/>
        </w:rPr>
        <w:t xml:space="preserve">member </w:t>
      </w:r>
      <w:r>
        <w:t xml:space="preserve">of an affiliated </w:t>
      </w:r>
      <w:proofErr w:type="gramStart"/>
      <w:r>
        <w:t>organization;</w:t>
      </w:r>
      <w:proofErr w:type="gramEnd"/>
      <w:r>
        <w:t xml:space="preserve"> type in Auburn</w:t>
      </w:r>
      <w:r>
        <w:rPr>
          <w:spacing w:val="15"/>
        </w:rPr>
        <w:t xml:space="preserve"> </w:t>
      </w:r>
      <w:r>
        <w:t>University.</w:t>
      </w:r>
    </w:p>
    <w:p w14:paraId="1246F1DF" w14:textId="77777777" w:rsidR="00E37C8A" w:rsidRPr="00BE2164" w:rsidRDefault="00E37C8A" w:rsidP="00925480">
      <w:pPr>
        <w:pStyle w:val="ListParagraph"/>
        <w:widowControl w:val="0"/>
        <w:numPr>
          <w:ilvl w:val="0"/>
          <w:numId w:val="11"/>
        </w:numPr>
        <w:tabs>
          <w:tab w:val="left" w:pos="877"/>
        </w:tabs>
        <w:autoSpaceDE w:val="0"/>
        <w:autoSpaceDN w:val="0"/>
        <w:spacing w:before="3"/>
        <w:ind w:hanging="361"/>
        <w:contextualSpacing w:val="0"/>
        <w:rPr>
          <w:color w:val="000000" w:themeColor="text1"/>
        </w:rPr>
      </w:pPr>
      <w:r w:rsidRPr="00BE2164">
        <w:rPr>
          <w:color w:val="000000" w:themeColor="text1"/>
        </w:rPr>
        <w:t>Complete the following</w:t>
      </w:r>
      <w:r w:rsidRPr="00BE2164">
        <w:rPr>
          <w:color w:val="000000" w:themeColor="text1"/>
          <w:spacing w:val="3"/>
        </w:rPr>
        <w:t xml:space="preserve"> </w:t>
      </w:r>
      <w:r w:rsidRPr="00BE2164">
        <w:rPr>
          <w:color w:val="000000" w:themeColor="text1"/>
        </w:rPr>
        <w:t>course:</w:t>
      </w:r>
    </w:p>
    <w:p w14:paraId="46B9A019" w14:textId="77777777" w:rsidR="00E37C8A" w:rsidRPr="00BE2164" w:rsidRDefault="00E37C8A" w:rsidP="00E37C8A">
      <w:pPr>
        <w:pStyle w:val="BodyText"/>
        <w:spacing w:before="2" w:line="242" w:lineRule="auto"/>
        <w:ind w:left="876" w:right="359"/>
        <w:rPr>
          <w:color w:val="000000" w:themeColor="text1"/>
        </w:rPr>
      </w:pPr>
      <w:r w:rsidRPr="00BE2164">
        <w:rPr>
          <w:color w:val="000000" w:themeColor="text1"/>
        </w:rPr>
        <w:t>IRB # 2 Social and Behavioral Emphasis - AU Personnel - Basic/Refresher - IRB # 2 Social and Behavioral Emphasis - AU Personnel (ID 72746)</w:t>
      </w:r>
    </w:p>
    <w:p w14:paraId="5A3FBFBD" w14:textId="77777777" w:rsidR="00E37C8A" w:rsidRPr="00BE2164" w:rsidRDefault="00E37C8A" w:rsidP="00E37C8A">
      <w:pPr>
        <w:pStyle w:val="BodyText"/>
        <w:spacing w:before="8"/>
        <w:rPr>
          <w:color w:val="000000" w:themeColor="text1"/>
          <w:sz w:val="23"/>
        </w:rPr>
      </w:pPr>
    </w:p>
    <w:p w14:paraId="5AAB9BA3" w14:textId="77777777" w:rsidR="00E37C8A" w:rsidRPr="00BE2164" w:rsidRDefault="00E37C8A" w:rsidP="00E37C8A">
      <w:pPr>
        <w:pStyle w:val="BodyText"/>
        <w:spacing w:before="1"/>
        <w:ind w:left="876"/>
        <w:rPr>
          <w:color w:val="000000" w:themeColor="text1"/>
        </w:rPr>
      </w:pPr>
      <w:r w:rsidRPr="00BE2164">
        <w:rPr>
          <w:color w:val="000000" w:themeColor="text1"/>
        </w:rPr>
        <w:t>This can be found under the Human Subjects Courses option.</w:t>
      </w:r>
    </w:p>
    <w:p w14:paraId="047E9E3A" w14:textId="77777777" w:rsidR="00E37C8A" w:rsidRDefault="00E37C8A" w:rsidP="00E37C8A">
      <w:pPr>
        <w:pStyle w:val="BodyText"/>
        <w:spacing w:before="4"/>
      </w:pPr>
    </w:p>
    <w:p w14:paraId="0888BAAA" w14:textId="77777777" w:rsidR="00E37C8A" w:rsidRDefault="00E37C8A" w:rsidP="00925480">
      <w:pPr>
        <w:pStyle w:val="ListParagraph"/>
        <w:widowControl w:val="0"/>
        <w:numPr>
          <w:ilvl w:val="0"/>
          <w:numId w:val="11"/>
        </w:numPr>
        <w:tabs>
          <w:tab w:val="left" w:pos="877"/>
        </w:tabs>
        <w:autoSpaceDE w:val="0"/>
        <w:autoSpaceDN w:val="0"/>
        <w:ind w:hanging="361"/>
        <w:contextualSpacing w:val="0"/>
      </w:pPr>
      <w:r>
        <w:t>Upload your certificate of completion in Canvas by Tuesday, February 2</w:t>
      </w:r>
      <w:r w:rsidRPr="00EF4993">
        <w:rPr>
          <w:vertAlign w:val="superscript"/>
        </w:rPr>
        <w:t>nd</w:t>
      </w:r>
      <w:r>
        <w:t xml:space="preserve"> by 11:59pm. </w:t>
      </w:r>
    </w:p>
    <w:p w14:paraId="186060B4" w14:textId="220ECF94" w:rsidR="007D4077" w:rsidRPr="0018718F" w:rsidRDefault="007D4077" w:rsidP="007D4077">
      <w:pPr>
        <w:ind w:left="360"/>
        <w:rPr>
          <w:color w:val="000000" w:themeColor="text1"/>
        </w:rPr>
      </w:pPr>
    </w:p>
    <w:p w14:paraId="2D3E2DA5" w14:textId="77777777" w:rsidR="007D4077" w:rsidRPr="0018718F" w:rsidRDefault="007D4077" w:rsidP="007D4077">
      <w:pPr>
        <w:ind w:left="360"/>
        <w:rPr>
          <w:color w:val="000000" w:themeColor="text1"/>
        </w:rPr>
      </w:pPr>
    </w:p>
    <w:p w14:paraId="4AF3173D" w14:textId="5DA51B22" w:rsidR="007D4077" w:rsidRPr="0018718F" w:rsidRDefault="007D4077" w:rsidP="007D4077">
      <w:pPr>
        <w:rPr>
          <w:b/>
          <w:color w:val="000000" w:themeColor="text1"/>
        </w:rPr>
      </w:pPr>
      <w:r w:rsidRPr="0018718F">
        <w:rPr>
          <w:b/>
          <w:color w:val="000000" w:themeColor="text1"/>
        </w:rPr>
        <w:t>Final Exam</w:t>
      </w:r>
    </w:p>
    <w:p w14:paraId="29E6CD4B" w14:textId="1C6CCED4" w:rsidR="00DD282C" w:rsidRPr="00CE61E5" w:rsidRDefault="00E37C8A" w:rsidP="00716BA6">
      <w:pPr>
        <w:rPr>
          <w:bCs/>
          <w:color w:val="000000" w:themeColor="text1"/>
        </w:rPr>
      </w:pPr>
      <w:r>
        <w:rPr>
          <w:bCs/>
          <w:color w:val="000000" w:themeColor="text1"/>
        </w:rPr>
        <w:t xml:space="preserve">The final exam will be a one- to two-page discussing what you have learned in the class, how you think you will use the tools of research moving forward, and what you would still like to learn about research that you haven’t yet. </w:t>
      </w:r>
    </w:p>
    <w:p w14:paraId="0E78552D" w14:textId="77777777" w:rsidR="00CE61E5" w:rsidRDefault="00CE61E5" w:rsidP="00716BA6">
      <w:pPr>
        <w:rPr>
          <w:b/>
          <w:color w:val="000000" w:themeColor="text1"/>
        </w:rPr>
      </w:pPr>
    </w:p>
    <w:p w14:paraId="7D433E75" w14:textId="77777777" w:rsidR="00FB4F51" w:rsidRDefault="00FB4F51" w:rsidP="00716BA6">
      <w:pPr>
        <w:rPr>
          <w:b/>
          <w:color w:val="000000" w:themeColor="text1"/>
        </w:rPr>
      </w:pPr>
    </w:p>
    <w:p w14:paraId="502AE2D6" w14:textId="411C7F0F" w:rsidR="00DD282C" w:rsidRPr="0018718F" w:rsidRDefault="00DD282C" w:rsidP="00716BA6">
      <w:pPr>
        <w:rPr>
          <w:b/>
          <w:color w:val="000000" w:themeColor="text1"/>
        </w:rPr>
      </w:pPr>
      <w:r w:rsidRPr="0018718F">
        <w:rPr>
          <w:b/>
          <w:color w:val="000000" w:themeColor="text1"/>
        </w:rPr>
        <w:t>Incompletes and Withdrawals</w:t>
      </w:r>
    </w:p>
    <w:p w14:paraId="283BCF28" w14:textId="77777777" w:rsidR="00FB4F51" w:rsidRDefault="00DD282C" w:rsidP="00716BA6">
      <w:pPr>
        <w:rPr>
          <w:color w:val="000000" w:themeColor="text1"/>
        </w:rPr>
      </w:pPr>
      <w:r w:rsidRPr="0018718F">
        <w:rPr>
          <w:color w:val="000000" w:themeColor="text1"/>
        </w:rPr>
        <w:lastRenderedPageBreak/>
        <w:t xml:space="preserve">Grades associated with incomplete course work or withdrawal from class will be assigned in strict conformity to </w:t>
      </w:r>
      <w:proofErr w:type="gramStart"/>
      <w:r w:rsidRPr="0018718F">
        <w:rPr>
          <w:color w:val="000000" w:themeColor="text1"/>
        </w:rPr>
        <w:t>University</w:t>
      </w:r>
      <w:proofErr w:type="gramEnd"/>
      <w:r w:rsidRPr="0018718F">
        <w:rPr>
          <w:color w:val="000000" w:themeColor="text1"/>
        </w:rPr>
        <w:t xml:space="preserve"> policy (see Auburn University Bulletin). If you wish to drop this course you may do so by the 10</w:t>
      </w:r>
      <w:r w:rsidRPr="0018718F">
        <w:rPr>
          <w:color w:val="000000" w:themeColor="text1"/>
          <w:vertAlign w:val="superscript"/>
        </w:rPr>
        <w:t>th</w:t>
      </w:r>
      <w:r w:rsidRPr="0018718F">
        <w:rPr>
          <w:color w:val="000000" w:themeColor="text1"/>
        </w:rPr>
        <w:t xml:space="preserve"> class day with no grade assignment. From the 10</w:t>
      </w:r>
      <w:r w:rsidRPr="0018718F">
        <w:rPr>
          <w:color w:val="000000" w:themeColor="text1"/>
          <w:vertAlign w:val="superscript"/>
        </w:rPr>
        <w:t>th</w:t>
      </w:r>
      <w:r w:rsidRPr="0018718F">
        <w:rPr>
          <w:color w:val="000000" w:themeColor="text1"/>
        </w:rP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67628B84" w14:textId="77777777" w:rsidR="00FB4F51" w:rsidRDefault="00FB4F51" w:rsidP="00716BA6">
      <w:pPr>
        <w:rPr>
          <w:color w:val="000000" w:themeColor="text1"/>
        </w:rPr>
      </w:pPr>
    </w:p>
    <w:p w14:paraId="348CEDEA" w14:textId="1986E742" w:rsidR="00DD282C" w:rsidRPr="0018718F" w:rsidRDefault="00DD282C" w:rsidP="00716BA6">
      <w:pPr>
        <w:rPr>
          <w:color w:val="000000" w:themeColor="text1"/>
        </w:rPr>
      </w:pPr>
      <w:r w:rsidRPr="0018718F">
        <w:rPr>
          <w:color w:val="000000" w:themeColor="text1"/>
        </w:rP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20D335D1" w14:textId="77777777" w:rsidR="00DD282C" w:rsidRPr="0018718F" w:rsidRDefault="00DD282C" w:rsidP="00716BA6">
      <w:pPr>
        <w:rPr>
          <w:color w:val="000000" w:themeColor="text1"/>
        </w:rPr>
      </w:pPr>
    </w:p>
    <w:p w14:paraId="61C46173" w14:textId="0C0E3147" w:rsidR="00DD282C" w:rsidRPr="0018718F" w:rsidRDefault="00DD282C" w:rsidP="00716BA6">
      <w:pPr>
        <w:rPr>
          <w:b/>
          <w:color w:val="000000" w:themeColor="text1"/>
        </w:rPr>
      </w:pPr>
      <w:r w:rsidRPr="0018718F">
        <w:rPr>
          <w:b/>
          <w:color w:val="000000" w:themeColor="text1"/>
        </w:rPr>
        <w:t>Academic Misconduct</w:t>
      </w:r>
    </w:p>
    <w:p w14:paraId="17852CD0" w14:textId="20BB5DEE" w:rsidR="00DD282C" w:rsidRPr="0018718F" w:rsidRDefault="00DD282C" w:rsidP="00716BA6">
      <w:pPr>
        <w:rPr>
          <w:color w:val="000000" w:themeColor="text1"/>
        </w:rPr>
      </w:pPr>
      <w:r w:rsidRPr="0018718F">
        <w:rPr>
          <w:color w:val="000000" w:themeColor="text1"/>
        </w:rPr>
        <w:t>The Department of E</w:t>
      </w:r>
      <w:r w:rsidR="00762F7E" w:rsidRPr="0018718F">
        <w:rPr>
          <w:color w:val="000000" w:themeColor="text1"/>
        </w:rPr>
        <w:t xml:space="preserve">ducational </w:t>
      </w:r>
      <w:r w:rsidRPr="0018718F">
        <w:rPr>
          <w:color w:val="000000" w:themeColor="text1"/>
        </w:rPr>
        <w:t>F</w:t>
      </w:r>
      <w:r w:rsidR="00762F7E" w:rsidRPr="0018718F">
        <w:rPr>
          <w:color w:val="000000" w:themeColor="text1"/>
        </w:rPr>
        <w:t xml:space="preserve">oundations, </w:t>
      </w:r>
      <w:r w:rsidRPr="0018718F">
        <w:rPr>
          <w:color w:val="000000" w:themeColor="text1"/>
        </w:rPr>
        <w:t>L</w:t>
      </w:r>
      <w:r w:rsidR="00762F7E" w:rsidRPr="0018718F">
        <w:rPr>
          <w:color w:val="000000" w:themeColor="text1"/>
        </w:rPr>
        <w:t xml:space="preserve">eadership, and </w:t>
      </w:r>
      <w:r w:rsidRPr="0018718F">
        <w:rPr>
          <w:color w:val="000000" w:themeColor="text1"/>
        </w:rPr>
        <w:t>T</w:t>
      </w:r>
      <w:r w:rsidR="00762F7E" w:rsidRPr="0018718F">
        <w:rPr>
          <w:color w:val="000000" w:themeColor="text1"/>
        </w:rPr>
        <w:t>echnology</w:t>
      </w:r>
      <w:r w:rsidRPr="0018718F">
        <w:rPr>
          <w:color w:val="000000" w:themeColor="text1"/>
        </w:rPr>
        <w:t xml:space="preserve"> recognizes university policy regarding academic misconduct. Violations include, but are not limited </w:t>
      </w:r>
      <w:proofErr w:type="gramStart"/>
      <w:r w:rsidRPr="0018718F">
        <w:rPr>
          <w:color w:val="000000" w:themeColor="text1"/>
        </w:rPr>
        <w:t>to:</w:t>
      </w:r>
      <w:proofErr w:type="gramEnd"/>
      <w:r w:rsidRPr="0018718F">
        <w:rPr>
          <w:color w:val="000000" w:themeColor="text1"/>
        </w:rPr>
        <w:t xml:space="preserve"> plagiarism, unauthorized assistance during examinations, submitting a</w:t>
      </w:r>
      <w:r w:rsidR="00095224" w:rsidRPr="0018718F">
        <w:rPr>
          <w:color w:val="000000" w:themeColor="text1"/>
        </w:rPr>
        <w:t xml:space="preserve">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00095224" w:rsidRPr="0018718F">
        <w:rPr>
          <w:color w:val="000000" w:themeColor="text1"/>
        </w:rPr>
        <w:t>University</w:t>
      </w:r>
      <w:proofErr w:type="gramEnd"/>
      <w:r w:rsidR="00095224" w:rsidRPr="0018718F">
        <w:rPr>
          <w:color w:val="000000" w:themeColor="text1"/>
        </w:rPr>
        <w:t xml:space="preserve"> policy regarding academic misconduct, students may be assigned several sanctions upon violations of the Student Academic Honesty Code. See the </w:t>
      </w:r>
      <w:r w:rsidR="00915E60" w:rsidRPr="0018718F">
        <w:rPr>
          <w:color w:val="000000" w:themeColor="text1"/>
        </w:rPr>
        <w:t xml:space="preserve">Student Policy </w:t>
      </w:r>
      <w:proofErr w:type="spellStart"/>
      <w:r w:rsidR="00915E60" w:rsidRPr="0018718F">
        <w:rPr>
          <w:color w:val="000000" w:themeColor="text1"/>
        </w:rPr>
        <w:t>eHandbook</w:t>
      </w:r>
      <w:proofErr w:type="spellEnd"/>
      <w:r w:rsidR="00095224" w:rsidRPr="0018718F">
        <w:rPr>
          <w:color w:val="000000" w:themeColor="text1"/>
        </w:rPr>
        <w:t xml:space="preserve"> for specifics regarding academic misconduct as well as student’s rights and responsibilities associated with the Code.</w:t>
      </w:r>
    </w:p>
    <w:p w14:paraId="3C0F8A0E" w14:textId="507A9AE6" w:rsidR="00EB331C" w:rsidRPr="0018718F" w:rsidRDefault="00EB331C" w:rsidP="00716BA6">
      <w:pPr>
        <w:rPr>
          <w:color w:val="000000" w:themeColor="text1"/>
        </w:rPr>
      </w:pPr>
    </w:p>
    <w:p w14:paraId="1BE0357B" w14:textId="7E1B7F94" w:rsidR="00095224" w:rsidRPr="0018718F" w:rsidRDefault="00FD5CD3" w:rsidP="00716BA6">
      <w:pPr>
        <w:rPr>
          <w:b/>
          <w:color w:val="000000" w:themeColor="text1"/>
        </w:rPr>
      </w:pPr>
      <w:r w:rsidRPr="0018718F">
        <w:rPr>
          <w:b/>
          <w:color w:val="000000" w:themeColor="text1"/>
        </w:rPr>
        <w:t>Disability Accommodations</w:t>
      </w:r>
    </w:p>
    <w:p w14:paraId="6DF89468" w14:textId="1F04CF2A" w:rsidR="00C7647E" w:rsidRPr="0018718F" w:rsidRDefault="00FD5CD3">
      <w:pPr>
        <w:rPr>
          <w:color w:val="000000" w:themeColor="text1"/>
        </w:rPr>
      </w:pPr>
      <w:r w:rsidRPr="0018718F">
        <w:rPr>
          <w:color w:val="000000" w:themeColor="text1"/>
        </w:rPr>
        <w:t>Students who need special accommodations in class, as provided for by the American</w:t>
      </w:r>
      <w:r w:rsidR="009A2668" w:rsidRPr="0018718F">
        <w:rPr>
          <w:color w:val="000000" w:themeColor="text1"/>
        </w:rPr>
        <w:t>s with</w:t>
      </w:r>
      <w:r w:rsidRPr="0018718F">
        <w:rPr>
          <w:color w:val="000000" w:themeColor="text1"/>
        </w:rPr>
        <w:t xml:space="preserve">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20C6A68" w14:textId="315ABB86" w:rsidR="00761D92" w:rsidRPr="0018718F" w:rsidRDefault="00761D92">
      <w:pPr>
        <w:rPr>
          <w:b/>
          <w:color w:val="000000" w:themeColor="text1"/>
        </w:rPr>
      </w:pPr>
    </w:p>
    <w:p w14:paraId="02BD4E85" w14:textId="6771A655" w:rsidR="009F3719" w:rsidRPr="0018718F" w:rsidRDefault="007630D2">
      <w:pPr>
        <w:rPr>
          <w:color w:val="000000" w:themeColor="text1"/>
        </w:rPr>
      </w:pPr>
      <w:r w:rsidRPr="0018718F">
        <w:rPr>
          <w:b/>
          <w:color w:val="000000" w:themeColor="text1"/>
        </w:rPr>
        <w:t xml:space="preserve">Course </w:t>
      </w:r>
      <w:r w:rsidR="009F3719" w:rsidRPr="0018718F">
        <w:rPr>
          <w:b/>
          <w:color w:val="000000" w:themeColor="text1"/>
        </w:rPr>
        <w:t>Schedule</w:t>
      </w:r>
    </w:p>
    <w:p w14:paraId="0FCFF235" w14:textId="27D0FEDD" w:rsidR="00B03D72" w:rsidRPr="0018718F" w:rsidRDefault="00B03D72">
      <w:pPr>
        <w:rPr>
          <w:color w:val="000000" w:themeColor="text1"/>
        </w:rPr>
      </w:pPr>
      <w:r w:rsidRPr="0018718F">
        <w:rPr>
          <w:color w:val="000000" w:themeColor="text1"/>
        </w:rPr>
        <w:br/>
        <w:t xml:space="preserve">This represents a schedule </w:t>
      </w:r>
      <w:r w:rsidR="008338E3" w:rsidRPr="0018718F">
        <w:rPr>
          <w:color w:val="000000" w:themeColor="text1"/>
        </w:rPr>
        <w:t xml:space="preserve">of the assignments and activities for the semester. This schedule is subject to change.  Assignments and activities may be added to the schedule per the needs of the learning community. </w:t>
      </w:r>
      <w:r w:rsidR="00EE0EED" w:rsidRPr="0018718F">
        <w:rPr>
          <w:color w:val="000000" w:themeColor="text1"/>
        </w:rPr>
        <w:t>The third column represents the readings, assignments, and activities to be completed by the date listed.</w:t>
      </w:r>
      <w:r w:rsidR="001B3113" w:rsidRPr="0018718F">
        <w:rPr>
          <w:color w:val="000000" w:themeColor="text1"/>
        </w:rPr>
        <w:t xml:space="preserve"> Chapters referenced without author names are found in the </w:t>
      </w:r>
      <w:r w:rsidR="0018718F" w:rsidRPr="0018718F">
        <w:rPr>
          <w:color w:val="000000" w:themeColor="text1"/>
        </w:rPr>
        <w:t>Fraenkel, Wallen and Hyun</w:t>
      </w:r>
      <w:r w:rsidR="001B3113" w:rsidRPr="0018718F">
        <w:rPr>
          <w:color w:val="000000" w:themeColor="text1"/>
        </w:rPr>
        <w:t xml:space="preserve"> text.</w:t>
      </w:r>
    </w:p>
    <w:p w14:paraId="09A75C5C" w14:textId="006F8D27" w:rsidR="00660900" w:rsidRPr="0018718F" w:rsidRDefault="00660900" w:rsidP="00660900">
      <w:pPr>
        <w:rPr>
          <w:color w:val="000000" w:themeColor="text1"/>
        </w:rPr>
      </w:pPr>
    </w:p>
    <w:p w14:paraId="785031CD" w14:textId="721EDE20" w:rsidR="00FD5CD3" w:rsidRPr="0018718F" w:rsidRDefault="00FD5CD3">
      <w:pPr>
        <w:rPr>
          <w:color w:val="000000" w:themeColor="text1"/>
        </w:rPr>
      </w:pPr>
    </w:p>
    <w:tbl>
      <w:tblPr>
        <w:tblW w:w="10214"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3403"/>
        <w:gridCol w:w="3432"/>
      </w:tblGrid>
      <w:tr w:rsidR="0018718F" w14:paraId="33EE80F1" w14:textId="77777777" w:rsidTr="00E37C8A">
        <w:trPr>
          <w:trHeight w:val="354"/>
        </w:trPr>
        <w:tc>
          <w:tcPr>
            <w:tcW w:w="3379" w:type="dxa"/>
          </w:tcPr>
          <w:p w14:paraId="4FB9A97D" w14:textId="77777777" w:rsidR="0018718F" w:rsidRDefault="0018718F" w:rsidP="003E51C2">
            <w:pPr>
              <w:pStyle w:val="TableParagraph"/>
              <w:spacing w:line="320" w:lineRule="exact"/>
              <w:ind w:left="1079" w:right="1071"/>
              <w:jc w:val="center"/>
              <w:rPr>
                <w:b/>
                <w:sz w:val="28"/>
              </w:rPr>
            </w:pPr>
            <w:r>
              <w:rPr>
                <w:b/>
                <w:sz w:val="28"/>
              </w:rPr>
              <w:t>DATE</w:t>
            </w:r>
          </w:p>
        </w:tc>
        <w:tc>
          <w:tcPr>
            <w:tcW w:w="3403" w:type="dxa"/>
          </w:tcPr>
          <w:p w14:paraId="20A80557" w14:textId="77777777" w:rsidR="0018718F" w:rsidRDefault="0018718F" w:rsidP="003E51C2">
            <w:pPr>
              <w:pStyle w:val="TableParagraph"/>
              <w:spacing w:line="320" w:lineRule="exact"/>
              <w:ind w:left="105" w:right="94"/>
              <w:jc w:val="center"/>
              <w:rPr>
                <w:b/>
                <w:sz w:val="28"/>
              </w:rPr>
            </w:pPr>
            <w:r>
              <w:rPr>
                <w:b/>
                <w:sz w:val="28"/>
              </w:rPr>
              <w:t>TOPIC(S)</w:t>
            </w:r>
          </w:p>
        </w:tc>
        <w:tc>
          <w:tcPr>
            <w:tcW w:w="3432" w:type="dxa"/>
          </w:tcPr>
          <w:p w14:paraId="68E1A7C8" w14:textId="77777777" w:rsidR="0018718F" w:rsidRDefault="0018718F" w:rsidP="003E51C2">
            <w:pPr>
              <w:pStyle w:val="TableParagraph"/>
              <w:spacing w:line="320" w:lineRule="exact"/>
              <w:ind w:left="350"/>
              <w:rPr>
                <w:b/>
                <w:sz w:val="28"/>
              </w:rPr>
            </w:pPr>
            <w:r>
              <w:rPr>
                <w:b/>
                <w:sz w:val="28"/>
              </w:rPr>
              <w:t>TO BE COMPLETED</w:t>
            </w:r>
          </w:p>
        </w:tc>
      </w:tr>
      <w:tr w:rsidR="0018718F" w14:paraId="1EB9BDFE" w14:textId="77777777" w:rsidTr="00E37C8A">
        <w:trPr>
          <w:trHeight w:val="858"/>
        </w:trPr>
        <w:tc>
          <w:tcPr>
            <w:tcW w:w="3379" w:type="dxa"/>
            <w:shd w:val="clear" w:color="auto" w:fill="BFBFBF" w:themeFill="background1" w:themeFillShade="BF"/>
          </w:tcPr>
          <w:p w14:paraId="5FD57CDC" w14:textId="77777777" w:rsidR="0018718F" w:rsidRDefault="0018718F" w:rsidP="003E51C2">
            <w:pPr>
              <w:pStyle w:val="TableParagraph"/>
              <w:spacing w:line="273" w:lineRule="exact"/>
              <w:ind w:left="1080" w:right="1071"/>
              <w:jc w:val="center"/>
              <w:rPr>
                <w:sz w:val="24"/>
              </w:rPr>
            </w:pPr>
            <w:r w:rsidRPr="001816C7">
              <w:rPr>
                <w:b/>
                <w:bCs/>
                <w:sz w:val="24"/>
              </w:rPr>
              <w:t>Week 1</w:t>
            </w:r>
            <w:r>
              <w:rPr>
                <w:sz w:val="24"/>
              </w:rPr>
              <w:t xml:space="preserve"> </w:t>
            </w:r>
          </w:p>
          <w:p w14:paraId="1C23DF90" w14:textId="578EEF53" w:rsidR="0018718F" w:rsidRDefault="00E37C8A" w:rsidP="003E51C2">
            <w:pPr>
              <w:pStyle w:val="TableParagraph"/>
              <w:spacing w:line="273" w:lineRule="exact"/>
              <w:ind w:left="1080" w:right="1071"/>
              <w:jc w:val="center"/>
              <w:rPr>
                <w:sz w:val="24"/>
              </w:rPr>
            </w:pPr>
            <w:r>
              <w:rPr>
                <w:sz w:val="24"/>
              </w:rPr>
              <w:t>August 16</w:t>
            </w:r>
          </w:p>
          <w:p w14:paraId="02CD8F5C" w14:textId="12BB89AD" w:rsidR="0018718F" w:rsidRPr="00767204" w:rsidRDefault="0018718F" w:rsidP="003E51C2">
            <w:pPr>
              <w:pStyle w:val="TableParagraph"/>
              <w:spacing w:line="273" w:lineRule="exact"/>
              <w:ind w:left="1080" w:right="1071"/>
              <w:jc w:val="center"/>
              <w:rPr>
                <w:b/>
                <w:bCs/>
                <w:i/>
                <w:iCs/>
                <w:sz w:val="24"/>
              </w:rPr>
            </w:pPr>
          </w:p>
        </w:tc>
        <w:tc>
          <w:tcPr>
            <w:tcW w:w="3403" w:type="dxa"/>
            <w:shd w:val="clear" w:color="auto" w:fill="BFBFBF" w:themeFill="background1" w:themeFillShade="BF"/>
          </w:tcPr>
          <w:p w14:paraId="23016D47" w14:textId="77777777" w:rsidR="0018718F" w:rsidRDefault="0018718F" w:rsidP="003E51C2">
            <w:pPr>
              <w:pStyle w:val="TableParagraph"/>
              <w:spacing w:line="273" w:lineRule="exact"/>
              <w:ind w:left="110" w:right="91"/>
              <w:jc w:val="center"/>
              <w:rPr>
                <w:sz w:val="24"/>
              </w:rPr>
            </w:pPr>
            <w:r>
              <w:rPr>
                <w:sz w:val="24"/>
              </w:rPr>
              <w:t xml:space="preserve">Course Introduction </w:t>
            </w:r>
          </w:p>
          <w:p w14:paraId="08CA00C2" w14:textId="77777777" w:rsidR="0018718F" w:rsidRDefault="0018718F" w:rsidP="003E51C2">
            <w:pPr>
              <w:pStyle w:val="TableParagraph"/>
              <w:spacing w:line="273" w:lineRule="exact"/>
              <w:ind w:left="110" w:right="91"/>
              <w:jc w:val="center"/>
              <w:rPr>
                <w:sz w:val="24"/>
              </w:rPr>
            </w:pPr>
            <w:r>
              <w:rPr>
                <w:sz w:val="24"/>
              </w:rPr>
              <w:t>Review of Syllabus</w:t>
            </w:r>
          </w:p>
          <w:p w14:paraId="488BD34A" w14:textId="77777777" w:rsidR="0018718F" w:rsidRDefault="0018718F" w:rsidP="003E51C2">
            <w:pPr>
              <w:pStyle w:val="TableParagraph"/>
              <w:spacing w:line="273" w:lineRule="exact"/>
              <w:ind w:left="110" w:right="91"/>
              <w:jc w:val="center"/>
              <w:rPr>
                <w:sz w:val="24"/>
              </w:rPr>
            </w:pPr>
            <w:r>
              <w:rPr>
                <w:sz w:val="24"/>
              </w:rPr>
              <w:t>Establish Course Expectations</w:t>
            </w:r>
          </w:p>
        </w:tc>
        <w:tc>
          <w:tcPr>
            <w:tcW w:w="3432" w:type="dxa"/>
            <w:shd w:val="clear" w:color="auto" w:fill="BFBFBF" w:themeFill="background1" w:themeFillShade="BF"/>
          </w:tcPr>
          <w:p w14:paraId="37359C4B" w14:textId="157932EF" w:rsidR="0018718F" w:rsidRDefault="0018718F" w:rsidP="00E37C8A">
            <w:pPr>
              <w:pStyle w:val="TableParagraph"/>
              <w:tabs>
                <w:tab w:val="left" w:pos="825"/>
                <w:tab w:val="left" w:pos="826"/>
              </w:tabs>
              <w:spacing w:line="293" w:lineRule="exact"/>
              <w:rPr>
                <w:sz w:val="24"/>
              </w:rPr>
            </w:pPr>
          </w:p>
        </w:tc>
      </w:tr>
      <w:tr w:rsidR="0018718F" w14:paraId="5416DBBC" w14:textId="77777777" w:rsidTr="009020DF">
        <w:trPr>
          <w:trHeight w:val="755"/>
        </w:trPr>
        <w:tc>
          <w:tcPr>
            <w:tcW w:w="3379" w:type="dxa"/>
            <w:shd w:val="clear" w:color="auto" w:fill="BFBFBF" w:themeFill="background1" w:themeFillShade="BF"/>
          </w:tcPr>
          <w:p w14:paraId="56BA7D75" w14:textId="77777777" w:rsidR="0018718F" w:rsidRPr="001816C7" w:rsidRDefault="0018718F" w:rsidP="003E51C2">
            <w:pPr>
              <w:pStyle w:val="TableParagraph"/>
              <w:spacing w:line="273" w:lineRule="exact"/>
              <w:ind w:left="1080" w:right="1071"/>
              <w:jc w:val="center"/>
              <w:rPr>
                <w:b/>
                <w:bCs/>
                <w:sz w:val="24"/>
              </w:rPr>
            </w:pPr>
            <w:r w:rsidRPr="001816C7">
              <w:rPr>
                <w:b/>
                <w:bCs/>
                <w:sz w:val="24"/>
              </w:rPr>
              <w:t>Week 2</w:t>
            </w:r>
          </w:p>
          <w:p w14:paraId="2E813892" w14:textId="0A455E9F" w:rsidR="0018718F" w:rsidRDefault="00E37C8A" w:rsidP="003E51C2">
            <w:pPr>
              <w:pStyle w:val="TableParagraph"/>
              <w:spacing w:line="273" w:lineRule="exact"/>
              <w:ind w:left="1080" w:right="1071"/>
              <w:jc w:val="center"/>
              <w:rPr>
                <w:sz w:val="24"/>
              </w:rPr>
            </w:pPr>
            <w:r>
              <w:rPr>
                <w:sz w:val="24"/>
              </w:rPr>
              <w:t>August</w:t>
            </w:r>
            <w:r w:rsidR="0018718F">
              <w:rPr>
                <w:sz w:val="24"/>
              </w:rPr>
              <w:t xml:space="preserve"> </w:t>
            </w:r>
            <w:r>
              <w:rPr>
                <w:sz w:val="24"/>
              </w:rPr>
              <w:t>23</w:t>
            </w:r>
          </w:p>
        </w:tc>
        <w:tc>
          <w:tcPr>
            <w:tcW w:w="3403" w:type="dxa"/>
            <w:shd w:val="clear" w:color="auto" w:fill="BFBFBF" w:themeFill="background1" w:themeFillShade="BF"/>
          </w:tcPr>
          <w:p w14:paraId="4B6401E5" w14:textId="135A0BEA" w:rsidR="0018718F" w:rsidRPr="00E37C8A" w:rsidRDefault="0018718F" w:rsidP="00E37C8A">
            <w:pPr>
              <w:pStyle w:val="TableParagraph"/>
              <w:spacing w:line="237" w:lineRule="auto"/>
              <w:ind w:left="110" w:right="94"/>
              <w:jc w:val="center"/>
              <w:rPr>
                <w:sz w:val="24"/>
              </w:rPr>
            </w:pPr>
            <w:r>
              <w:rPr>
                <w:sz w:val="24"/>
              </w:rPr>
              <w:t>The Nature of Empirical Research</w:t>
            </w:r>
          </w:p>
        </w:tc>
        <w:tc>
          <w:tcPr>
            <w:tcW w:w="3432" w:type="dxa"/>
            <w:shd w:val="clear" w:color="auto" w:fill="BFBFBF" w:themeFill="background1" w:themeFillShade="BF"/>
          </w:tcPr>
          <w:p w14:paraId="2EB0EA3C" w14:textId="523BE366" w:rsidR="0018718F" w:rsidRDefault="0018718F" w:rsidP="00925480">
            <w:pPr>
              <w:pStyle w:val="TableParagraph"/>
              <w:numPr>
                <w:ilvl w:val="0"/>
                <w:numId w:val="8"/>
              </w:numPr>
              <w:tabs>
                <w:tab w:val="left" w:pos="825"/>
                <w:tab w:val="left" w:pos="826"/>
              </w:tabs>
              <w:spacing w:line="293" w:lineRule="exact"/>
              <w:ind w:hanging="361"/>
              <w:rPr>
                <w:rFonts w:ascii="Symbol" w:hAnsi="Symbol"/>
                <w:color w:val="C00000"/>
                <w:sz w:val="24"/>
              </w:rPr>
            </w:pPr>
            <w:r>
              <w:rPr>
                <w:sz w:val="24"/>
              </w:rPr>
              <w:t>Ch.</w:t>
            </w:r>
            <w:r>
              <w:rPr>
                <w:spacing w:val="-1"/>
                <w:sz w:val="24"/>
              </w:rPr>
              <w:t xml:space="preserve"> </w:t>
            </w:r>
            <w:r>
              <w:rPr>
                <w:sz w:val="24"/>
              </w:rPr>
              <w:t>1</w:t>
            </w:r>
            <w:r w:rsidR="008C33F9">
              <w:rPr>
                <w:sz w:val="24"/>
              </w:rPr>
              <w:t xml:space="preserve"> and 2</w:t>
            </w:r>
          </w:p>
        </w:tc>
      </w:tr>
      <w:tr w:rsidR="0018718F" w14:paraId="4AAD4459" w14:textId="77777777" w:rsidTr="00E37C8A">
        <w:trPr>
          <w:trHeight w:val="878"/>
        </w:trPr>
        <w:tc>
          <w:tcPr>
            <w:tcW w:w="3379" w:type="dxa"/>
            <w:shd w:val="clear" w:color="auto" w:fill="FFFFFF" w:themeFill="background1"/>
          </w:tcPr>
          <w:p w14:paraId="0BF89045" w14:textId="77777777" w:rsidR="0018718F" w:rsidRDefault="0018718F" w:rsidP="003E51C2">
            <w:pPr>
              <w:pStyle w:val="TableParagraph"/>
              <w:spacing w:line="273" w:lineRule="exact"/>
              <w:ind w:left="1080" w:right="1071"/>
              <w:jc w:val="center"/>
              <w:rPr>
                <w:sz w:val="24"/>
              </w:rPr>
            </w:pPr>
            <w:r w:rsidRPr="001816C7">
              <w:rPr>
                <w:b/>
                <w:bCs/>
                <w:sz w:val="24"/>
              </w:rPr>
              <w:t>Week 3</w:t>
            </w:r>
            <w:r>
              <w:rPr>
                <w:sz w:val="24"/>
              </w:rPr>
              <w:t xml:space="preserve"> </w:t>
            </w:r>
          </w:p>
          <w:p w14:paraId="59C359CB" w14:textId="0988F55D" w:rsidR="0018718F" w:rsidRDefault="00E37C8A" w:rsidP="003E51C2">
            <w:pPr>
              <w:pStyle w:val="TableParagraph"/>
              <w:spacing w:line="273" w:lineRule="exact"/>
              <w:ind w:left="1080" w:right="1071"/>
              <w:jc w:val="center"/>
              <w:rPr>
                <w:sz w:val="24"/>
              </w:rPr>
            </w:pPr>
            <w:r>
              <w:rPr>
                <w:sz w:val="24"/>
              </w:rPr>
              <w:t>August 30</w:t>
            </w:r>
          </w:p>
        </w:tc>
        <w:tc>
          <w:tcPr>
            <w:tcW w:w="3403" w:type="dxa"/>
            <w:shd w:val="clear" w:color="auto" w:fill="FFFFFF" w:themeFill="background1"/>
          </w:tcPr>
          <w:p w14:paraId="36589976" w14:textId="77777777" w:rsidR="0018718F" w:rsidRDefault="0018718F" w:rsidP="003E51C2">
            <w:pPr>
              <w:pStyle w:val="TableParagraph"/>
              <w:spacing w:line="273" w:lineRule="exact"/>
              <w:ind w:left="104" w:right="94"/>
              <w:jc w:val="center"/>
              <w:rPr>
                <w:sz w:val="24"/>
              </w:rPr>
            </w:pPr>
            <w:r>
              <w:rPr>
                <w:sz w:val="24"/>
              </w:rPr>
              <w:t xml:space="preserve">Ethics in Research </w:t>
            </w:r>
          </w:p>
          <w:p w14:paraId="4BACA991" w14:textId="77777777" w:rsidR="0018718F" w:rsidRDefault="0018718F" w:rsidP="003E51C2">
            <w:pPr>
              <w:pStyle w:val="TableParagraph"/>
              <w:spacing w:line="273" w:lineRule="exact"/>
              <w:ind w:left="104" w:right="94"/>
              <w:jc w:val="center"/>
              <w:rPr>
                <w:sz w:val="24"/>
              </w:rPr>
            </w:pPr>
            <w:r>
              <w:rPr>
                <w:sz w:val="24"/>
              </w:rPr>
              <w:t>Literature Searches</w:t>
            </w:r>
          </w:p>
          <w:p w14:paraId="0004201C" w14:textId="096AA9BC" w:rsidR="008C33F9" w:rsidRDefault="008C33F9" w:rsidP="003E51C2">
            <w:pPr>
              <w:pStyle w:val="TableParagraph"/>
              <w:spacing w:line="273" w:lineRule="exact"/>
              <w:ind w:left="104" w:right="94"/>
              <w:jc w:val="center"/>
              <w:rPr>
                <w:sz w:val="24"/>
              </w:rPr>
            </w:pPr>
            <w:r>
              <w:rPr>
                <w:sz w:val="24"/>
              </w:rPr>
              <w:t>How to Do a Lit. Review</w:t>
            </w:r>
          </w:p>
        </w:tc>
        <w:tc>
          <w:tcPr>
            <w:tcW w:w="3432" w:type="dxa"/>
            <w:shd w:val="clear" w:color="auto" w:fill="FFFFFF" w:themeFill="background1"/>
          </w:tcPr>
          <w:p w14:paraId="3950764A" w14:textId="18BE29A9" w:rsidR="0018718F" w:rsidRPr="00CD6E1F" w:rsidRDefault="0018718F" w:rsidP="00925480">
            <w:pPr>
              <w:pStyle w:val="TableParagraph"/>
              <w:numPr>
                <w:ilvl w:val="0"/>
                <w:numId w:val="7"/>
              </w:numPr>
              <w:tabs>
                <w:tab w:val="left" w:pos="825"/>
                <w:tab w:val="left" w:pos="826"/>
              </w:tabs>
              <w:spacing w:line="293" w:lineRule="exact"/>
              <w:ind w:hanging="361"/>
              <w:rPr>
                <w:rFonts w:ascii="Symbol" w:hAnsi="Symbol"/>
                <w:sz w:val="24"/>
              </w:rPr>
            </w:pPr>
            <w:r>
              <w:rPr>
                <w:sz w:val="24"/>
              </w:rPr>
              <w:t>Ch.</w:t>
            </w:r>
            <w:r>
              <w:rPr>
                <w:spacing w:val="-1"/>
                <w:sz w:val="24"/>
              </w:rPr>
              <w:t xml:space="preserve"> </w:t>
            </w:r>
            <w:r w:rsidR="008C33F9">
              <w:rPr>
                <w:spacing w:val="-1"/>
                <w:sz w:val="24"/>
              </w:rPr>
              <w:t>3 and 4</w:t>
            </w:r>
          </w:p>
          <w:p w14:paraId="6F304C7C" w14:textId="27090CBE" w:rsidR="0018718F" w:rsidRPr="008C33F9" w:rsidRDefault="0018718F" w:rsidP="00925480">
            <w:pPr>
              <w:pStyle w:val="TableParagraph"/>
              <w:numPr>
                <w:ilvl w:val="0"/>
                <w:numId w:val="7"/>
              </w:numPr>
              <w:tabs>
                <w:tab w:val="left" w:pos="825"/>
                <w:tab w:val="left" w:pos="826"/>
              </w:tabs>
              <w:spacing w:line="293" w:lineRule="exact"/>
              <w:ind w:hanging="361"/>
              <w:rPr>
                <w:rFonts w:ascii="Symbol" w:hAnsi="Symbol"/>
                <w:color w:val="C00000"/>
                <w:sz w:val="24"/>
              </w:rPr>
            </w:pPr>
            <w:r w:rsidRPr="001D1918">
              <w:rPr>
                <w:color w:val="C00000"/>
                <w:sz w:val="24"/>
              </w:rPr>
              <w:t>Ethics Discussion</w:t>
            </w:r>
          </w:p>
          <w:p w14:paraId="213A8EB8" w14:textId="442F12D3" w:rsidR="008C33F9" w:rsidRPr="009020DF" w:rsidRDefault="008C33F9" w:rsidP="008C33F9">
            <w:pPr>
              <w:pStyle w:val="TableParagraph"/>
              <w:tabs>
                <w:tab w:val="left" w:pos="825"/>
                <w:tab w:val="left" w:pos="826"/>
              </w:tabs>
              <w:spacing w:line="293" w:lineRule="exact"/>
              <w:rPr>
                <w:rFonts w:ascii="Symbol" w:hAnsi="Symbol"/>
                <w:color w:val="C00000"/>
                <w:sz w:val="24"/>
              </w:rPr>
            </w:pPr>
          </w:p>
          <w:p w14:paraId="2AF3165A" w14:textId="77777777" w:rsidR="0018718F" w:rsidRDefault="0018718F" w:rsidP="003E51C2">
            <w:pPr>
              <w:pStyle w:val="TableParagraph"/>
              <w:tabs>
                <w:tab w:val="left" w:pos="825"/>
                <w:tab w:val="left" w:pos="826"/>
              </w:tabs>
              <w:spacing w:before="3"/>
              <w:rPr>
                <w:rFonts w:ascii="Symbol" w:hAnsi="Symbol"/>
                <w:color w:val="C00000"/>
                <w:sz w:val="24"/>
              </w:rPr>
            </w:pPr>
          </w:p>
        </w:tc>
      </w:tr>
      <w:tr w:rsidR="0018718F" w14:paraId="474C4F0D" w14:textId="77777777" w:rsidTr="00FB4F51">
        <w:trPr>
          <w:trHeight w:val="359"/>
        </w:trPr>
        <w:tc>
          <w:tcPr>
            <w:tcW w:w="3379" w:type="dxa"/>
            <w:shd w:val="clear" w:color="auto" w:fill="FFFFFF" w:themeFill="background1"/>
          </w:tcPr>
          <w:p w14:paraId="7423F95F" w14:textId="77777777" w:rsidR="0018718F" w:rsidRPr="001816C7" w:rsidRDefault="0018718F" w:rsidP="003E51C2">
            <w:pPr>
              <w:pStyle w:val="TableParagraph"/>
              <w:spacing w:line="273" w:lineRule="exact"/>
              <w:ind w:left="1085" w:right="1071"/>
              <w:jc w:val="center"/>
              <w:rPr>
                <w:b/>
                <w:bCs/>
                <w:sz w:val="24"/>
              </w:rPr>
            </w:pPr>
            <w:r w:rsidRPr="001816C7">
              <w:rPr>
                <w:b/>
                <w:bCs/>
                <w:sz w:val="24"/>
              </w:rPr>
              <w:lastRenderedPageBreak/>
              <w:t xml:space="preserve">Week 4 </w:t>
            </w:r>
          </w:p>
          <w:p w14:paraId="2322B90F" w14:textId="7575C7F6" w:rsidR="0018718F" w:rsidRDefault="00E37C8A" w:rsidP="003E51C2">
            <w:pPr>
              <w:pStyle w:val="TableParagraph"/>
              <w:spacing w:line="273" w:lineRule="exact"/>
              <w:ind w:left="1085" w:right="1071"/>
              <w:jc w:val="center"/>
              <w:rPr>
                <w:sz w:val="24"/>
              </w:rPr>
            </w:pPr>
            <w:r>
              <w:rPr>
                <w:sz w:val="24"/>
              </w:rPr>
              <w:t>September 6</w:t>
            </w:r>
          </w:p>
        </w:tc>
        <w:tc>
          <w:tcPr>
            <w:tcW w:w="3403" w:type="dxa"/>
            <w:shd w:val="clear" w:color="auto" w:fill="FFFFFF" w:themeFill="background1"/>
          </w:tcPr>
          <w:p w14:paraId="06223E8F" w14:textId="036676E7" w:rsidR="0018718F" w:rsidRDefault="00E37C8A" w:rsidP="003E51C2">
            <w:pPr>
              <w:pStyle w:val="TableParagraph"/>
              <w:spacing w:line="273" w:lineRule="exact"/>
              <w:ind w:left="104" w:right="94"/>
              <w:jc w:val="center"/>
              <w:rPr>
                <w:sz w:val="24"/>
              </w:rPr>
            </w:pPr>
            <w:r>
              <w:rPr>
                <w:sz w:val="24"/>
              </w:rPr>
              <w:t>Labor Day, No Class</w:t>
            </w:r>
          </w:p>
        </w:tc>
        <w:tc>
          <w:tcPr>
            <w:tcW w:w="3432" w:type="dxa"/>
            <w:shd w:val="clear" w:color="auto" w:fill="FFFFFF" w:themeFill="background1"/>
          </w:tcPr>
          <w:p w14:paraId="6AC699B6" w14:textId="4095664A" w:rsidR="0018718F" w:rsidRPr="00CD6E1F" w:rsidRDefault="0018718F" w:rsidP="00CE61E5">
            <w:pPr>
              <w:pStyle w:val="TableParagraph"/>
              <w:tabs>
                <w:tab w:val="left" w:pos="825"/>
                <w:tab w:val="left" w:pos="826"/>
              </w:tabs>
              <w:spacing w:line="293" w:lineRule="exact"/>
              <w:rPr>
                <w:rFonts w:ascii="Symbol" w:hAnsi="Symbol"/>
                <w:sz w:val="24"/>
              </w:rPr>
            </w:pPr>
          </w:p>
          <w:p w14:paraId="0C66C88B" w14:textId="3AE566B9" w:rsidR="0018718F" w:rsidRPr="00EF4993" w:rsidRDefault="0018718F" w:rsidP="008C33F9">
            <w:pPr>
              <w:pStyle w:val="TableParagraph"/>
              <w:tabs>
                <w:tab w:val="left" w:pos="825"/>
                <w:tab w:val="left" w:pos="826"/>
              </w:tabs>
              <w:spacing w:line="293" w:lineRule="exact"/>
              <w:rPr>
                <w:rFonts w:ascii="Symbol" w:hAnsi="Symbol"/>
                <w:color w:val="C00000"/>
                <w:sz w:val="24"/>
              </w:rPr>
            </w:pPr>
          </w:p>
          <w:p w14:paraId="5E28337E" w14:textId="77777777" w:rsidR="0018718F" w:rsidRDefault="0018718F" w:rsidP="003E51C2">
            <w:pPr>
              <w:pStyle w:val="TableParagraph"/>
              <w:tabs>
                <w:tab w:val="left" w:pos="825"/>
                <w:tab w:val="left" w:pos="826"/>
              </w:tabs>
              <w:spacing w:before="4"/>
              <w:rPr>
                <w:rFonts w:ascii="Symbol" w:hAnsi="Symbol"/>
                <w:color w:val="C00000"/>
                <w:sz w:val="24"/>
              </w:rPr>
            </w:pPr>
          </w:p>
        </w:tc>
      </w:tr>
      <w:tr w:rsidR="0018718F" w14:paraId="150A037A" w14:textId="77777777" w:rsidTr="009020DF">
        <w:trPr>
          <w:trHeight w:val="701"/>
        </w:trPr>
        <w:tc>
          <w:tcPr>
            <w:tcW w:w="3379" w:type="dxa"/>
            <w:shd w:val="clear" w:color="auto" w:fill="FFFFFF" w:themeFill="background1"/>
          </w:tcPr>
          <w:p w14:paraId="55817D3D" w14:textId="77777777" w:rsidR="0018718F" w:rsidRPr="001816C7" w:rsidRDefault="0018718F" w:rsidP="003E51C2">
            <w:pPr>
              <w:pStyle w:val="TableParagraph"/>
              <w:spacing w:line="273" w:lineRule="exact"/>
              <w:ind w:left="1090" w:right="1071"/>
              <w:jc w:val="center"/>
              <w:rPr>
                <w:b/>
                <w:bCs/>
                <w:sz w:val="24"/>
              </w:rPr>
            </w:pPr>
            <w:r w:rsidRPr="001816C7">
              <w:rPr>
                <w:b/>
                <w:bCs/>
                <w:sz w:val="24"/>
              </w:rPr>
              <w:t xml:space="preserve">Week 5 </w:t>
            </w:r>
          </w:p>
          <w:p w14:paraId="63AE6CFE" w14:textId="14541F1C" w:rsidR="0018718F" w:rsidRDefault="009020DF" w:rsidP="003E51C2">
            <w:pPr>
              <w:pStyle w:val="TableParagraph"/>
              <w:spacing w:line="273" w:lineRule="exact"/>
              <w:ind w:left="826" w:right="941" w:firstLine="264"/>
              <w:jc w:val="center"/>
              <w:rPr>
                <w:sz w:val="24"/>
              </w:rPr>
            </w:pPr>
            <w:r>
              <w:rPr>
                <w:sz w:val="24"/>
              </w:rPr>
              <w:t>September 13</w:t>
            </w:r>
          </w:p>
        </w:tc>
        <w:tc>
          <w:tcPr>
            <w:tcW w:w="3403" w:type="dxa"/>
            <w:shd w:val="clear" w:color="auto" w:fill="FFFFFF" w:themeFill="background1"/>
          </w:tcPr>
          <w:p w14:paraId="35983254" w14:textId="77777777" w:rsidR="0018718F" w:rsidRDefault="0018718F" w:rsidP="003E51C2">
            <w:pPr>
              <w:pStyle w:val="TableParagraph"/>
              <w:spacing w:line="273" w:lineRule="exact"/>
              <w:ind w:left="604"/>
              <w:rPr>
                <w:b/>
                <w:sz w:val="24"/>
              </w:rPr>
            </w:pPr>
            <w:r>
              <w:rPr>
                <w:sz w:val="24"/>
              </w:rPr>
              <w:t>Sampling Approaches</w:t>
            </w:r>
          </w:p>
        </w:tc>
        <w:tc>
          <w:tcPr>
            <w:tcW w:w="3432" w:type="dxa"/>
            <w:shd w:val="clear" w:color="auto" w:fill="FFFFFF" w:themeFill="background1"/>
          </w:tcPr>
          <w:p w14:paraId="33429872" w14:textId="77777777" w:rsidR="0018718F" w:rsidRPr="008C33F9" w:rsidRDefault="0018718F" w:rsidP="00925480">
            <w:pPr>
              <w:pStyle w:val="TableParagraph"/>
              <w:numPr>
                <w:ilvl w:val="0"/>
                <w:numId w:val="6"/>
              </w:numPr>
              <w:tabs>
                <w:tab w:val="left" w:pos="825"/>
                <w:tab w:val="left" w:pos="826"/>
              </w:tabs>
              <w:spacing w:before="8"/>
              <w:ind w:hanging="361"/>
              <w:rPr>
                <w:rFonts w:ascii="Symbol" w:hAnsi="Symbol"/>
                <w:sz w:val="24"/>
              </w:rPr>
            </w:pPr>
            <w:r w:rsidRPr="0082727A">
              <w:rPr>
                <w:color w:val="000000" w:themeColor="text1"/>
                <w:sz w:val="24"/>
              </w:rPr>
              <w:t>Ch.</w:t>
            </w:r>
            <w:r w:rsidR="008C33F9">
              <w:rPr>
                <w:color w:val="000000" w:themeColor="text1"/>
                <w:sz w:val="24"/>
              </w:rPr>
              <w:t xml:space="preserve"> 5,</w:t>
            </w:r>
            <w:r w:rsidRPr="0082727A">
              <w:rPr>
                <w:color w:val="000000" w:themeColor="text1"/>
                <w:spacing w:val="-1"/>
                <w:sz w:val="24"/>
              </w:rPr>
              <w:t xml:space="preserve"> </w:t>
            </w:r>
            <w:r w:rsidR="008C33F9">
              <w:rPr>
                <w:color w:val="000000" w:themeColor="text1"/>
                <w:spacing w:val="-1"/>
                <w:sz w:val="24"/>
              </w:rPr>
              <w:t>6, and 7</w:t>
            </w:r>
          </w:p>
          <w:p w14:paraId="5B6A3898" w14:textId="6EFC42F9" w:rsidR="008C33F9" w:rsidRPr="009020DF" w:rsidRDefault="008C33F9" w:rsidP="00925480">
            <w:pPr>
              <w:pStyle w:val="TableParagraph"/>
              <w:numPr>
                <w:ilvl w:val="0"/>
                <w:numId w:val="6"/>
              </w:numPr>
              <w:tabs>
                <w:tab w:val="left" w:pos="825"/>
                <w:tab w:val="left" w:pos="826"/>
              </w:tabs>
              <w:spacing w:before="8"/>
              <w:ind w:hanging="361"/>
              <w:rPr>
                <w:rFonts w:ascii="Symbol" w:hAnsi="Symbol"/>
                <w:sz w:val="24"/>
              </w:rPr>
            </w:pPr>
            <w:r>
              <w:rPr>
                <w:color w:val="C00000"/>
                <w:sz w:val="24"/>
              </w:rPr>
              <w:t xml:space="preserve">CITI Training </w:t>
            </w:r>
            <w:r>
              <w:rPr>
                <w:color w:val="C00000"/>
                <w:sz w:val="24"/>
              </w:rPr>
              <w:t>Due Beginning of Class</w:t>
            </w:r>
          </w:p>
        </w:tc>
      </w:tr>
      <w:tr w:rsidR="0018718F" w14:paraId="0137E042" w14:textId="77777777" w:rsidTr="00E37C8A">
        <w:trPr>
          <w:trHeight w:val="1008"/>
        </w:trPr>
        <w:tc>
          <w:tcPr>
            <w:tcW w:w="3379" w:type="dxa"/>
            <w:shd w:val="clear" w:color="auto" w:fill="BFBFBF" w:themeFill="background1" w:themeFillShade="BF"/>
          </w:tcPr>
          <w:p w14:paraId="3C341425" w14:textId="77777777" w:rsidR="0018718F" w:rsidRPr="001816C7" w:rsidRDefault="0018718F" w:rsidP="003E51C2">
            <w:pPr>
              <w:pStyle w:val="TableParagraph"/>
              <w:spacing w:line="273" w:lineRule="exact"/>
              <w:ind w:left="1090" w:right="1071"/>
              <w:jc w:val="center"/>
              <w:rPr>
                <w:b/>
                <w:bCs/>
                <w:sz w:val="24"/>
              </w:rPr>
            </w:pPr>
            <w:r w:rsidRPr="001816C7">
              <w:rPr>
                <w:b/>
                <w:bCs/>
                <w:sz w:val="24"/>
              </w:rPr>
              <w:t xml:space="preserve">Week 6 </w:t>
            </w:r>
          </w:p>
          <w:p w14:paraId="4FBF5D14" w14:textId="7D6568A4" w:rsidR="0018718F" w:rsidRDefault="009020DF" w:rsidP="003E51C2">
            <w:pPr>
              <w:pStyle w:val="TableParagraph"/>
              <w:spacing w:line="273" w:lineRule="exact"/>
              <w:ind w:left="16" w:right="-49"/>
              <w:jc w:val="center"/>
              <w:rPr>
                <w:sz w:val="24"/>
              </w:rPr>
            </w:pPr>
            <w:r>
              <w:rPr>
                <w:sz w:val="24"/>
              </w:rPr>
              <w:t>September 20</w:t>
            </w:r>
          </w:p>
        </w:tc>
        <w:tc>
          <w:tcPr>
            <w:tcW w:w="3403" w:type="dxa"/>
            <w:shd w:val="clear" w:color="auto" w:fill="BFBFBF" w:themeFill="background1" w:themeFillShade="BF"/>
          </w:tcPr>
          <w:p w14:paraId="62708955" w14:textId="77777777" w:rsidR="008C33F9" w:rsidRDefault="008C33F9" w:rsidP="008C33F9">
            <w:pPr>
              <w:pStyle w:val="TableParagraph"/>
              <w:spacing w:before="1"/>
              <w:ind w:left="101" w:right="94"/>
              <w:jc w:val="center"/>
              <w:rPr>
                <w:sz w:val="24"/>
              </w:rPr>
            </w:pPr>
            <w:r>
              <w:rPr>
                <w:sz w:val="24"/>
              </w:rPr>
              <w:t>Quantitative Research Designs</w:t>
            </w:r>
          </w:p>
          <w:p w14:paraId="7B629D3B" w14:textId="12516456" w:rsidR="009020DF" w:rsidRDefault="008C33F9" w:rsidP="008C33F9">
            <w:pPr>
              <w:pStyle w:val="TableParagraph"/>
              <w:spacing w:line="237" w:lineRule="auto"/>
              <w:ind w:left="292" w:firstLine="27"/>
              <w:jc w:val="center"/>
              <w:rPr>
                <w:sz w:val="24"/>
              </w:rPr>
            </w:pPr>
            <w:r>
              <w:rPr>
                <w:sz w:val="24"/>
              </w:rPr>
              <w:t>Validity, Reliability</w:t>
            </w:r>
          </w:p>
        </w:tc>
        <w:tc>
          <w:tcPr>
            <w:tcW w:w="3432" w:type="dxa"/>
            <w:shd w:val="clear" w:color="auto" w:fill="BFBFBF" w:themeFill="background1" w:themeFillShade="BF"/>
          </w:tcPr>
          <w:p w14:paraId="27EBCE13" w14:textId="401E1F2F" w:rsidR="008C33F9" w:rsidRPr="008C33F9" w:rsidRDefault="008C33F9" w:rsidP="00925480">
            <w:pPr>
              <w:pStyle w:val="TableParagraph"/>
              <w:numPr>
                <w:ilvl w:val="0"/>
                <w:numId w:val="6"/>
              </w:numPr>
              <w:tabs>
                <w:tab w:val="left" w:pos="825"/>
                <w:tab w:val="left" w:pos="826"/>
              </w:tabs>
              <w:spacing w:before="8"/>
              <w:ind w:hanging="361"/>
              <w:rPr>
                <w:rFonts w:ascii="Symbol" w:hAnsi="Symbol"/>
                <w:sz w:val="24"/>
              </w:rPr>
            </w:pPr>
            <w:r w:rsidRPr="0082727A">
              <w:rPr>
                <w:color w:val="000000" w:themeColor="text1"/>
                <w:sz w:val="24"/>
              </w:rPr>
              <w:t>Ch.</w:t>
            </w:r>
            <w:r>
              <w:rPr>
                <w:color w:val="000000" w:themeColor="text1"/>
                <w:sz w:val="24"/>
              </w:rPr>
              <w:t xml:space="preserve"> </w:t>
            </w:r>
            <w:r>
              <w:rPr>
                <w:color w:val="000000" w:themeColor="text1"/>
                <w:sz w:val="24"/>
              </w:rPr>
              <w:t>8</w:t>
            </w:r>
            <w:r>
              <w:rPr>
                <w:color w:val="000000" w:themeColor="text1"/>
                <w:spacing w:val="-1"/>
                <w:sz w:val="24"/>
              </w:rPr>
              <w:t xml:space="preserve"> and </w:t>
            </w:r>
            <w:r>
              <w:rPr>
                <w:color w:val="000000" w:themeColor="text1"/>
                <w:spacing w:val="-1"/>
                <w:sz w:val="24"/>
              </w:rPr>
              <w:t>9</w:t>
            </w:r>
          </w:p>
          <w:p w14:paraId="1136DFE4" w14:textId="477B50C1" w:rsidR="0018718F" w:rsidRPr="008C33F9" w:rsidRDefault="0018718F" w:rsidP="003E51C2">
            <w:pPr>
              <w:pStyle w:val="TableParagraph"/>
              <w:tabs>
                <w:tab w:val="left" w:pos="825"/>
                <w:tab w:val="left" w:pos="826"/>
              </w:tabs>
              <w:spacing w:before="11"/>
              <w:ind w:left="0"/>
              <w:rPr>
                <w:color w:val="C00000"/>
                <w:sz w:val="24"/>
              </w:rPr>
            </w:pPr>
          </w:p>
        </w:tc>
      </w:tr>
      <w:tr w:rsidR="0018718F" w14:paraId="3251FD57" w14:textId="77777777" w:rsidTr="00E37C8A">
        <w:trPr>
          <w:trHeight w:val="711"/>
        </w:trPr>
        <w:tc>
          <w:tcPr>
            <w:tcW w:w="3379" w:type="dxa"/>
          </w:tcPr>
          <w:p w14:paraId="57A300D1" w14:textId="77777777" w:rsidR="0018718F" w:rsidRPr="001816C7" w:rsidRDefault="0018718F" w:rsidP="003E51C2">
            <w:pPr>
              <w:pStyle w:val="TableParagraph"/>
              <w:spacing w:before="1"/>
              <w:ind w:left="1090" w:right="1071"/>
              <w:jc w:val="center"/>
              <w:rPr>
                <w:b/>
                <w:bCs/>
                <w:sz w:val="24"/>
              </w:rPr>
            </w:pPr>
            <w:r w:rsidRPr="001816C7">
              <w:rPr>
                <w:b/>
                <w:bCs/>
                <w:sz w:val="24"/>
              </w:rPr>
              <w:t>Week 7</w:t>
            </w:r>
          </w:p>
          <w:p w14:paraId="23633EA6" w14:textId="45E03EBA" w:rsidR="0018718F" w:rsidRPr="009020DF" w:rsidRDefault="009020DF" w:rsidP="003E51C2">
            <w:pPr>
              <w:pStyle w:val="TableParagraph"/>
              <w:spacing w:before="1"/>
              <w:ind w:left="1096" w:right="941" w:hanging="6"/>
              <w:jc w:val="center"/>
              <w:rPr>
                <w:b/>
                <w:bCs/>
                <w:sz w:val="24"/>
              </w:rPr>
            </w:pPr>
            <w:r w:rsidRPr="009020DF">
              <w:rPr>
                <w:b/>
                <w:bCs/>
                <w:sz w:val="24"/>
              </w:rPr>
              <w:t>September 27</w:t>
            </w:r>
          </w:p>
        </w:tc>
        <w:tc>
          <w:tcPr>
            <w:tcW w:w="3403" w:type="dxa"/>
          </w:tcPr>
          <w:p w14:paraId="31673AC0" w14:textId="1B3848C5" w:rsidR="008C33F9" w:rsidRDefault="008C33F9" w:rsidP="003E51C2">
            <w:pPr>
              <w:pStyle w:val="TableParagraph"/>
              <w:spacing w:before="1"/>
              <w:ind w:left="101" w:right="94"/>
              <w:jc w:val="center"/>
              <w:rPr>
                <w:sz w:val="24"/>
              </w:rPr>
            </w:pPr>
            <w:r>
              <w:rPr>
                <w:sz w:val="24"/>
              </w:rPr>
              <w:t>Quantitative Research Designs</w:t>
            </w:r>
          </w:p>
        </w:tc>
        <w:tc>
          <w:tcPr>
            <w:tcW w:w="3432" w:type="dxa"/>
          </w:tcPr>
          <w:p w14:paraId="0390AB04" w14:textId="77777777" w:rsidR="00FB4F51" w:rsidRPr="009020DF" w:rsidRDefault="00FB4F51" w:rsidP="00925480">
            <w:pPr>
              <w:pStyle w:val="TableParagraph"/>
              <w:numPr>
                <w:ilvl w:val="0"/>
                <w:numId w:val="5"/>
              </w:numPr>
              <w:tabs>
                <w:tab w:val="left" w:pos="825"/>
                <w:tab w:val="left" w:pos="826"/>
              </w:tabs>
              <w:spacing w:line="293" w:lineRule="exact"/>
              <w:rPr>
                <w:sz w:val="24"/>
              </w:rPr>
            </w:pPr>
            <w:r>
              <w:rPr>
                <w:sz w:val="24"/>
              </w:rPr>
              <w:t>Ch. 9, 10</w:t>
            </w:r>
          </w:p>
          <w:p w14:paraId="2456D5BA" w14:textId="5DE7F759" w:rsidR="0018718F" w:rsidRDefault="008C33F9" w:rsidP="00FB4F51">
            <w:pPr>
              <w:pStyle w:val="TableParagraph"/>
              <w:tabs>
                <w:tab w:val="left" w:pos="825"/>
                <w:tab w:val="left" w:pos="826"/>
              </w:tabs>
              <w:spacing w:before="3"/>
              <w:ind w:right="25"/>
              <w:rPr>
                <w:sz w:val="24"/>
              </w:rPr>
            </w:pPr>
            <w:r>
              <w:rPr>
                <w:color w:val="C00000"/>
                <w:sz w:val="24"/>
              </w:rPr>
              <w:t xml:space="preserve"> </w:t>
            </w:r>
          </w:p>
        </w:tc>
      </w:tr>
      <w:tr w:rsidR="00FB4F51" w14:paraId="1290A8DC" w14:textId="77777777" w:rsidTr="009020DF">
        <w:trPr>
          <w:trHeight w:val="647"/>
        </w:trPr>
        <w:tc>
          <w:tcPr>
            <w:tcW w:w="3379" w:type="dxa"/>
          </w:tcPr>
          <w:p w14:paraId="0E70B200" w14:textId="77777777" w:rsidR="00FB4F51" w:rsidRPr="001816C7" w:rsidRDefault="00FB4F51" w:rsidP="00FB4F51">
            <w:pPr>
              <w:pStyle w:val="TableParagraph"/>
              <w:spacing w:line="273" w:lineRule="exact"/>
              <w:ind w:left="1080" w:right="1071"/>
              <w:jc w:val="center"/>
              <w:rPr>
                <w:b/>
                <w:bCs/>
                <w:sz w:val="24"/>
              </w:rPr>
            </w:pPr>
            <w:r w:rsidRPr="001816C7">
              <w:rPr>
                <w:b/>
                <w:bCs/>
                <w:sz w:val="24"/>
              </w:rPr>
              <w:t>Week 8</w:t>
            </w:r>
          </w:p>
          <w:p w14:paraId="146950BE" w14:textId="3248DB5C" w:rsidR="00FB4F51" w:rsidRPr="009020DF" w:rsidRDefault="00FB4F51" w:rsidP="00FB4F51">
            <w:pPr>
              <w:pStyle w:val="TableParagraph"/>
              <w:spacing w:line="273" w:lineRule="exact"/>
              <w:ind w:left="1080" w:right="1071"/>
              <w:jc w:val="center"/>
              <w:rPr>
                <w:b/>
                <w:bCs/>
                <w:sz w:val="24"/>
              </w:rPr>
            </w:pPr>
            <w:r w:rsidRPr="009020DF">
              <w:rPr>
                <w:b/>
                <w:bCs/>
                <w:sz w:val="24"/>
              </w:rPr>
              <w:t>October 4</w:t>
            </w:r>
          </w:p>
        </w:tc>
        <w:tc>
          <w:tcPr>
            <w:tcW w:w="3403" w:type="dxa"/>
          </w:tcPr>
          <w:p w14:paraId="274B38FB" w14:textId="3B678B10" w:rsidR="00FB4F51" w:rsidRDefault="00FB4F51" w:rsidP="00FB4F51">
            <w:pPr>
              <w:pStyle w:val="TableParagraph"/>
              <w:spacing w:line="242" w:lineRule="auto"/>
              <w:ind w:left="0" w:right="25"/>
              <w:jc w:val="center"/>
              <w:rPr>
                <w:sz w:val="24"/>
              </w:rPr>
            </w:pPr>
            <w:r>
              <w:rPr>
                <w:sz w:val="24"/>
              </w:rPr>
              <w:t>Quantitative Research Designs</w:t>
            </w:r>
          </w:p>
        </w:tc>
        <w:tc>
          <w:tcPr>
            <w:tcW w:w="3432" w:type="dxa"/>
          </w:tcPr>
          <w:p w14:paraId="0E4EBF8E" w14:textId="7573A89C" w:rsidR="00FB4F51" w:rsidRPr="009020DF" w:rsidRDefault="00FB4F51" w:rsidP="00925480">
            <w:pPr>
              <w:pStyle w:val="TableParagraph"/>
              <w:numPr>
                <w:ilvl w:val="0"/>
                <w:numId w:val="5"/>
              </w:numPr>
              <w:tabs>
                <w:tab w:val="left" w:pos="825"/>
                <w:tab w:val="left" w:pos="826"/>
              </w:tabs>
              <w:spacing w:line="293" w:lineRule="exact"/>
              <w:rPr>
                <w:sz w:val="24"/>
              </w:rPr>
            </w:pPr>
            <w:r>
              <w:rPr>
                <w:sz w:val="24"/>
              </w:rPr>
              <w:t xml:space="preserve">Ch. </w:t>
            </w:r>
            <w:r>
              <w:rPr>
                <w:sz w:val="24"/>
              </w:rPr>
              <w:t>11</w:t>
            </w:r>
            <w:r>
              <w:rPr>
                <w:sz w:val="24"/>
              </w:rPr>
              <w:t>, 1</w:t>
            </w:r>
            <w:r>
              <w:rPr>
                <w:sz w:val="24"/>
              </w:rPr>
              <w:t>2</w:t>
            </w:r>
          </w:p>
          <w:p w14:paraId="2466B092" w14:textId="7E175CC9" w:rsidR="00FB4F51" w:rsidRDefault="00FB4F51" w:rsidP="00FB4F51">
            <w:pPr>
              <w:pStyle w:val="TableParagraph"/>
              <w:tabs>
                <w:tab w:val="left" w:pos="825"/>
                <w:tab w:val="left" w:pos="826"/>
              </w:tabs>
              <w:spacing w:line="293" w:lineRule="exact"/>
              <w:ind w:left="1545"/>
              <w:jc w:val="both"/>
              <w:rPr>
                <w:sz w:val="24"/>
              </w:rPr>
            </w:pPr>
            <w:r>
              <w:rPr>
                <w:color w:val="C00000"/>
                <w:sz w:val="24"/>
              </w:rPr>
              <w:t xml:space="preserve"> </w:t>
            </w:r>
          </w:p>
        </w:tc>
      </w:tr>
      <w:tr w:rsidR="0018718F" w14:paraId="16AEB438" w14:textId="77777777" w:rsidTr="00E37C8A">
        <w:trPr>
          <w:trHeight w:val="684"/>
        </w:trPr>
        <w:tc>
          <w:tcPr>
            <w:tcW w:w="3379" w:type="dxa"/>
          </w:tcPr>
          <w:p w14:paraId="55255015" w14:textId="77777777" w:rsidR="0018718F" w:rsidRDefault="0018718F" w:rsidP="003E51C2">
            <w:pPr>
              <w:pStyle w:val="TableParagraph"/>
              <w:spacing w:line="273" w:lineRule="exact"/>
              <w:ind w:left="1085" w:right="1071"/>
              <w:jc w:val="center"/>
              <w:rPr>
                <w:b/>
                <w:bCs/>
                <w:sz w:val="24"/>
              </w:rPr>
            </w:pPr>
            <w:r w:rsidRPr="001816C7">
              <w:rPr>
                <w:b/>
                <w:bCs/>
                <w:sz w:val="24"/>
              </w:rPr>
              <w:t>Week 9</w:t>
            </w:r>
          </w:p>
          <w:p w14:paraId="7904A97C" w14:textId="53533C3C" w:rsidR="009020DF" w:rsidRPr="009020DF" w:rsidRDefault="009020DF" w:rsidP="003E51C2">
            <w:pPr>
              <w:pStyle w:val="TableParagraph"/>
              <w:spacing w:line="273" w:lineRule="exact"/>
              <w:ind w:left="1085" w:right="1071"/>
              <w:jc w:val="center"/>
              <w:rPr>
                <w:b/>
                <w:bCs/>
                <w:sz w:val="24"/>
              </w:rPr>
            </w:pPr>
            <w:r>
              <w:rPr>
                <w:b/>
                <w:bCs/>
                <w:sz w:val="24"/>
              </w:rPr>
              <w:t>October 11</w:t>
            </w:r>
          </w:p>
        </w:tc>
        <w:tc>
          <w:tcPr>
            <w:tcW w:w="3403" w:type="dxa"/>
          </w:tcPr>
          <w:p w14:paraId="133D9571" w14:textId="77777777" w:rsidR="0018718F" w:rsidRDefault="0018718F" w:rsidP="003E51C2">
            <w:pPr>
              <w:pStyle w:val="TableParagraph"/>
              <w:spacing w:line="242" w:lineRule="auto"/>
              <w:ind w:left="139"/>
              <w:jc w:val="center"/>
              <w:rPr>
                <w:sz w:val="24"/>
              </w:rPr>
            </w:pPr>
            <w:r>
              <w:rPr>
                <w:sz w:val="24"/>
              </w:rPr>
              <w:t>Quantitative Data Analysis</w:t>
            </w:r>
          </w:p>
          <w:p w14:paraId="42E6E485" w14:textId="5B73FE29" w:rsidR="00FB4F51" w:rsidRDefault="00FB4F51" w:rsidP="003E51C2">
            <w:pPr>
              <w:pStyle w:val="TableParagraph"/>
              <w:spacing w:line="242" w:lineRule="auto"/>
              <w:ind w:left="139"/>
              <w:jc w:val="center"/>
              <w:rPr>
                <w:b/>
                <w:sz w:val="24"/>
              </w:rPr>
            </w:pPr>
            <w:r>
              <w:rPr>
                <w:sz w:val="24"/>
              </w:rPr>
              <w:t>Causal/Comparative/Surveys</w:t>
            </w:r>
          </w:p>
        </w:tc>
        <w:tc>
          <w:tcPr>
            <w:tcW w:w="3432" w:type="dxa"/>
          </w:tcPr>
          <w:p w14:paraId="6DEF34B3" w14:textId="58055E4D" w:rsidR="0018718F" w:rsidRPr="00FB4F51" w:rsidRDefault="00FB4F51" w:rsidP="00925480">
            <w:pPr>
              <w:pStyle w:val="ListParagraph"/>
              <w:numPr>
                <w:ilvl w:val="0"/>
                <w:numId w:val="12"/>
              </w:numPr>
            </w:pPr>
            <w:r>
              <w:t>Ch. 15, 16, and 17</w:t>
            </w:r>
          </w:p>
          <w:p w14:paraId="0CC5ADF1" w14:textId="77777777" w:rsidR="0018718F" w:rsidRDefault="0018718F" w:rsidP="003E51C2">
            <w:pPr>
              <w:pStyle w:val="TableParagraph"/>
              <w:tabs>
                <w:tab w:val="left" w:pos="825"/>
                <w:tab w:val="left" w:pos="826"/>
              </w:tabs>
              <w:spacing w:line="293" w:lineRule="exact"/>
              <w:ind w:left="465"/>
              <w:rPr>
                <w:sz w:val="24"/>
              </w:rPr>
            </w:pPr>
          </w:p>
        </w:tc>
      </w:tr>
      <w:tr w:rsidR="00E37C8A" w14:paraId="5F368C7E" w14:textId="77777777" w:rsidTr="00E37C8A">
        <w:trPr>
          <w:trHeight w:val="684"/>
        </w:trPr>
        <w:tc>
          <w:tcPr>
            <w:tcW w:w="3379" w:type="dxa"/>
            <w:tcBorders>
              <w:top w:val="single" w:sz="4" w:space="0" w:color="000000"/>
              <w:left w:val="single" w:sz="4" w:space="0" w:color="000000"/>
              <w:bottom w:val="single" w:sz="4" w:space="0" w:color="000000"/>
              <w:right w:val="single" w:sz="4" w:space="0" w:color="000000"/>
            </w:tcBorders>
          </w:tcPr>
          <w:p w14:paraId="6F7658CB" w14:textId="77777777" w:rsidR="00E37C8A" w:rsidRPr="001816C7" w:rsidRDefault="00E37C8A" w:rsidP="00E37C8A">
            <w:pPr>
              <w:pStyle w:val="TableParagraph"/>
              <w:spacing w:line="273" w:lineRule="exact"/>
              <w:ind w:left="1085" w:right="1071"/>
              <w:jc w:val="center"/>
              <w:rPr>
                <w:b/>
                <w:bCs/>
                <w:sz w:val="24"/>
              </w:rPr>
            </w:pPr>
            <w:r w:rsidRPr="001816C7">
              <w:rPr>
                <w:b/>
                <w:bCs/>
                <w:sz w:val="24"/>
              </w:rPr>
              <w:t>Week 10</w:t>
            </w:r>
          </w:p>
          <w:p w14:paraId="2A3953D7" w14:textId="669EFCA0" w:rsidR="00E37C8A" w:rsidRPr="00E37C8A" w:rsidRDefault="009020DF" w:rsidP="00E37C8A">
            <w:pPr>
              <w:pStyle w:val="TableParagraph"/>
              <w:spacing w:line="273" w:lineRule="exact"/>
              <w:ind w:left="1085" w:right="1071"/>
              <w:jc w:val="center"/>
              <w:rPr>
                <w:b/>
                <w:bCs/>
                <w:sz w:val="24"/>
              </w:rPr>
            </w:pPr>
            <w:r>
              <w:rPr>
                <w:b/>
                <w:bCs/>
                <w:sz w:val="24"/>
              </w:rPr>
              <w:t>October 18</w:t>
            </w:r>
          </w:p>
        </w:tc>
        <w:tc>
          <w:tcPr>
            <w:tcW w:w="3403" w:type="dxa"/>
            <w:tcBorders>
              <w:top w:val="single" w:sz="4" w:space="0" w:color="000000"/>
              <w:left w:val="single" w:sz="4" w:space="0" w:color="000000"/>
              <w:bottom w:val="single" w:sz="4" w:space="0" w:color="000000"/>
              <w:right w:val="single" w:sz="4" w:space="0" w:color="000000"/>
            </w:tcBorders>
          </w:tcPr>
          <w:p w14:paraId="74522EC0" w14:textId="6BD7C1E7" w:rsidR="00E37C8A" w:rsidRDefault="00E37C8A" w:rsidP="00E37C8A">
            <w:pPr>
              <w:pStyle w:val="TableParagraph"/>
              <w:spacing w:line="242" w:lineRule="auto"/>
              <w:ind w:left="139"/>
              <w:jc w:val="center"/>
              <w:rPr>
                <w:sz w:val="24"/>
              </w:rPr>
            </w:pPr>
            <w:r>
              <w:rPr>
                <w:sz w:val="24"/>
              </w:rPr>
              <w:t>Internal Validity</w:t>
            </w:r>
            <w:r w:rsidR="008C33F9">
              <w:rPr>
                <w:sz w:val="24"/>
              </w:rPr>
              <w:t>, Reliability, Trustworthiness and Consistency</w:t>
            </w:r>
          </w:p>
        </w:tc>
        <w:tc>
          <w:tcPr>
            <w:tcW w:w="3432" w:type="dxa"/>
            <w:tcBorders>
              <w:top w:val="single" w:sz="4" w:space="0" w:color="000000"/>
              <w:left w:val="single" w:sz="4" w:space="0" w:color="000000"/>
              <w:bottom w:val="single" w:sz="4" w:space="0" w:color="000000"/>
              <w:right w:val="single" w:sz="4" w:space="0" w:color="000000"/>
            </w:tcBorders>
          </w:tcPr>
          <w:p w14:paraId="7F93ABE6" w14:textId="4419D634" w:rsidR="00E37C8A" w:rsidRPr="00E37C8A" w:rsidRDefault="008C33F9" w:rsidP="008C33F9">
            <w:pPr>
              <w:pStyle w:val="TableParagraph"/>
              <w:tabs>
                <w:tab w:val="left" w:pos="825"/>
                <w:tab w:val="left" w:pos="826"/>
              </w:tabs>
              <w:spacing w:line="293" w:lineRule="exact"/>
              <w:rPr>
                <w:sz w:val="24"/>
              </w:rPr>
            </w:pPr>
            <w:r>
              <w:rPr>
                <w:sz w:val="24"/>
              </w:rPr>
              <w:t>*Specific Readings and Assignments for the rest of the semester will be handed out here</w:t>
            </w:r>
          </w:p>
        </w:tc>
      </w:tr>
      <w:tr w:rsidR="00E37C8A" w14:paraId="526DA40D" w14:textId="77777777" w:rsidTr="00E37C8A">
        <w:trPr>
          <w:trHeight w:val="684"/>
        </w:trPr>
        <w:tc>
          <w:tcPr>
            <w:tcW w:w="33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B89404" w14:textId="35BFE09E" w:rsidR="00E37C8A" w:rsidRDefault="00E37C8A" w:rsidP="00E37C8A">
            <w:pPr>
              <w:pStyle w:val="TableParagraph"/>
              <w:spacing w:line="273" w:lineRule="exact"/>
              <w:ind w:left="1085" w:right="1071"/>
              <w:jc w:val="center"/>
              <w:rPr>
                <w:b/>
                <w:bCs/>
                <w:sz w:val="24"/>
              </w:rPr>
            </w:pPr>
            <w:r w:rsidRPr="001816C7">
              <w:rPr>
                <w:b/>
                <w:bCs/>
                <w:sz w:val="24"/>
              </w:rPr>
              <w:t xml:space="preserve">Week </w:t>
            </w:r>
            <w:r w:rsidR="009020DF">
              <w:rPr>
                <w:b/>
                <w:bCs/>
                <w:sz w:val="24"/>
              </w:rPr>
              <w:t>11</w:t>
            </w:r>
          </w:p>
          <w:p w14:paraId="1D18E18C" w14:textId="00C61CCD" w:rsidR="009020DF" w:rsidRPr="001816C7" w:rsidRDefault="009020DF" w:rsidP="00E37C8A">
            <w:pPr>
              <w:pStyle w:val="TableParagraph"/>
              <w:spacing w:line="273" w:lineRule="exact"/>
              <w:ind w:left="1085" w:right="1071"/>
              <w:jc w:val="center"/>
              <w:rPr>
                <w:b/>
                <w:bCs/>
                <w:sz w:val="24"/>
              </w:rPr>
            </w:pPr>
            <w:r>
              <w:rPr>
                <w:b/>
                <w:bCs/>
                <w:sz w:val="24"/>
              </w:rPr>
              <w:t>October 25</w:t>
            </w:r>
          </w:p>
          <w:p w14:paraId="261339EB" w14:textId="0D8C4607" w:rsidR="00E37C8A" w:rsidRPr="00E37C8A" w:rsidRDefault="00E37C8A" w:rsidP="00E37C8A">
            <w:pPr>
              <w:pStyle w:val="TableParagraph"/>
              <w:spacing w:line="273" w:lineRule="exact"/>
              <w:ind w:left="1085" w:right="1071"/>
              <w:jc w:val="center"/>
              <w:rPr>
                <w:b/>
                <w:bCs/>
                <w:sz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52CFEF" w14:textId="43C9D0FE" w:rsidR="00E37C8A" w:rsidRDefault="00E37C8A" w:rsidP="00E37C8A">
            <w:pPr>
              <w:pStyle w:val="TableParagraph"/>
              <w:spacing w:line="242" w:lineRule="auto"/>
              <w:ind w:left="139"/>
              <w:jc w:val="center"/>
              <w:rPr>
                <w:sz w:val="24"/>
              </w:rPr>
            </w:pPr>
            <w:r>
              <w:rPr>
                <w:sz w:val="24"/>
              </w:rPr>
              <w:t>Qualitative Researc</w:t>
            </w:r>
            <w:r w:rsidR="00CE61E5">
              <w:rPr>
                <w:sz w:val="24"/>
              </w:rPr>
              <w:t>h</w:t>
            </w:r>
          </w:p>
        </w:tc>
        <w:tc>
          <w:tcPr>
            <w:tcW w:w="34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B65F2A" w14:textId="7F1A8402" w:rsidR="00E37C8A" w:rsidRPr="00E37C8A" w:rsidRDefault="00E37C8A" w:rsidP="00CE61E5">
            <w:pPr>
              <w:pStyle w:val="TableParagraph"/>
              <w:tabs>
                <w:tab w:val="left" w:pos="825"/>
                <w:tab w:val="left" w:pos="826"/>
              </w:tabs>
              <w:spacing w:before="8"/>
              <w:ind w:right="465"/>
              <w:rPr>
                <w:sz w:val="24"/>
              </w:rPr>
            </w:pPr>
          </w:p>
        </w:tc>
      </w:tr>
      <w:tr w:rsidR="00E37C8A" w14:paraId="2C00349C" w14:textId="77777777" w:rsidTr="00E37C8A">
        <w:trPr>
          <w:trHeight w:val="684"/>
        </w:trPr>
        <w:tc>
          <w:tcPr>
            <w:tcW w:w="3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3B5FBD" w14:textId="77777777" w:rsidR="00E37C8A" w:rsidRPr="001816C7" w:rsidRDefault="00E37C8A" w:rsidP="00E37C8A">
            <w:pPr>
              <w:pStyle w:val="TableParagraph"/>
              <w:spacing w:line="273" w:lineRule="exact"/>
              <w:ind w:left="1085" w:right="1071"/>
              <w:jc w:val="center"/>
              <w:rPr>
                <w:b/>
                <w:bCs/>
                <w:sz w:val="24"/>
              </w:rPr>
            </w:pPr>
            <w:r w:rsidRPr="001816C7">
              <w:rPr>
                <w:b/>
                <w:bCs/>
                <w:sz w:val="24"/>
              </w:rPr>
              <w:t>Week 12</w:t>
            </w:r>
          </w:p>
          <w:p w14:paraId="27D4A769" w14:textId="69A1C1DA" w:rsidR="00E37C8A" w:rsidRPr="00E37C8A" w:rsidRDefault="009020DF" w:rsidP="00E37C8A">
            <w:pPr>
              <w:pStyle w:val="TableParagraph"/>
              <w:spacing w:line="273" w:lineRule="exact"/>
              <w:ind w:left="1085" w:right="1071"/>
              <w:jc w:val="center"/>
              <w:rPr>
                <w:b/>
                <w:bCs/>
                <w:sz w:val="24"/>
              </w:rPr>
            </w:pPr>
            <w:r>
              <w:rPr>
                <w:b/>
                <w:bCs/>
                <w:sz w:val="24"/>
              </w:rPr>
              <w:t>November 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272124" w14:textId="77777777" w:rsidR="00E37C8A" w:rsidRDefault="00E37C8A" w:rsidP="00E37C8A">
            <w:pPr>
              <w:pStyle w:val="TableParagraph"/>
              <w:spacing w:line="242" w:lineRule="auto"/>
              <w:ind w:left="139"/>
              <w:jc w:val="center"/>
              <w:rPr>
                <w:sz w:val="24"/>
              </w:rPr>
            </w:pPr>
            <w:r>
              <w:rPr>
                <w:sz w:val="24"/>
              </w:rPr>
              <w:t>Qualitative Research</w:t>
            </w:r>
          </w:p>
          <w:p w14:paraId="0C2F2C30" w14:textId="77777777" w:rsidR="00E37C8A" w:rsidRPr="00E37C8A" w:rsidRDefault="00E37C8A" w:rsidP="00E37C8A">
            <w:pPr>
              <w:pStyle w:val="TableParagraph"/>
              <w:spacing w:line="242" w:lineRule="auto"/>
              <w:ind w:left="139"/>
              <w:jc w:val="center"/>
              <w:rPr>
                <w:sz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B93A59" w14:textId="622ED012" w:rsidR="00E37C8A" w:rsidRPr="00E37C8A" w:rsidRDefault="00E37C8A" w:rsidP="00CE61E5">
            <w:pPr>
              <w:pStyle w:val="TableParagraph"/>
              <w:tabs>
                <w:tab w:val="left" w:pos="825"/>
                <w:tab w:val="left" w:pos="826"/>
              </w:tabs>
              <w:spacing w:line="293" w:lineRule="exact"/>
              <w:rPr>
                <w:sz w:val="24"/>
              </w:rPr>
            </w:pPr>
          </w:p>
        </w:tc>
      </w:tr>
      <w:tr w:rsidR="00E37C8A" w14:paraId="1A4ECBCF" w14:textId="77777777" w:rsidTr="00E37C8A">
        <w:trPr>
          <w:trHeight w:val="684"/>
        </w:trPr>
        <w:tc>
          <w:tcPr>
            <w:tcW w:w="33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97799E" w14:textId="77777777" w:rsidR="00E37C8A" w:rsidRDefault="00E37C8A" w:rsidP="00E37C8A">
            <w:pPr>
              <w:pStyle w:val="TableParagraph"/>
              <w:spacing w:line="273" w:lineRule="exact"/>
              <w:ind w:left="1085" w:right="1071"/>
              <w:jc w:val="center"/>
              <w:rPr>
                <w:b/>
                <w:bCs/>
                <w:sz w:val="24"/>
              </w:rPr>
            </w:pPr>
            <w:r w:rsidRPr="001816C7">
              <w:rPr>
                <w:b/>
                <w:bCs/>
                <w:sz w:val="24"/>
              </w:rPr>
              <w:t>Week 13</w:t>
            </w:r>
          </w:p>
          <w:p w14:paraId="55EE1F36" w14:textId="1B0334B5" w:rsidR="009020DF" w:rsidRPr="00E37C8A" w:rsidRDefault="009020DF" w:rsidP="00E37C8A">
            <w:pPr>
              <w:pStyle w:val="TableParagraph"/>
              <w:spacing w:line="273" w:lineRule="exact"/>
              <w:ind w:left="1085" w:right="1071"/>
              <w:jc w:val="center"/>
              <w:rPr>
                <w:b/>
                <w:bCs/>
                <w:sz w:val="24"/>
              </w:rPr>
            </w:pPr>
            <w:r>
              <w:rPr>
                <w:b/>
                <w:bCs/>
                <w:sz w:val="24"/>
              </w:rPr>
              <w:t>November 8</w:t>
            </w:r>
          </w:p>
        </w:tc>
        <w:tc>
          <w:tcPr>
            <w:tcW w:w="340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3031C3" w14:textId="77777777" w:rsidR="00E37C8A" w:rsidRDefault="00E37C8A" w:rsidP="00E37C8A">
            <w:pPr>
              <w:pStyle w:val="TableParagraph"/>
              <w:spacing w:line="242" w:lineRule="auto"/>
              <w:ind w:left="139"/>
              <w:jc w:val="center"/>
              <w:rPr>
                <w:sz w:val="24"/>
              </w:rPr>
            </w:pPr>
            <w:r>
              <w:rPr>
                <w:sz w:val="24"/>
              </w:rPr>
              <w:t xml:space="preserve">No Class Meeting – </w:t>
            </w:r>
            <w:proofErr w:type="gramStart"/>
            <w:r>
              <w:rPr>
                <w:sz w:val="24"/>
              </w:rPr>
              <w:t>Work Day</w:t>
            </w:r>
            <w:proofErr w:type="gramEnd"/>
          </w:p>
          <w:p w14:paraId="72F1C2D4" w14:textId="77777777" w:rsidR="00E37C8A" w:rsidRDefault="00E37C8A" w:rsidP="00E37C8A">
            <w:pPr>
              <w:pStyle w:val="TableParagraph"/>
              <w:spacing w:line="242" w:lineRule="auto"/>
              <w:ind w:left="139"/>
              <w:jc w:val="center"/>
              <w:rPr>
                <w:sz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CC39AC" w14:textId="77777777" w:rsidR="00E37C8A" w:rsidRPr="00FB4F51" w:rsidRDefault="00E37C8A" w:rsidP="00FB4F51">
            <w:r w:rsidRPr="00FB4F51">
              <w:t xml:space="preserve">Full research proposal due Friday 4/9 by 11:59pm </w:t>
            </w:r>
          </w:p>
          <w:p w14:paraId="18CD62AA" w14:textId="77777777" w:rsidR="00E37C8A" w:rsidRPr="00E37C8A" w:rsidRDefault="00E37C8A" w:rsidP="00E37C8A">
            <w:pPr>
              <w:pStyle w:val="TableParagraph"/>
              <w:tabs>
                <w:tab w:val="left" w:pos="825"/>
                <w:tab w:val="left" w:pos="826"/>
              </w:tabs>
              <w:spacing w:line="293" w:lineRule="exact"/>
              <w:ind w:hanging="360"/>
              <w:rPr>
                <w:sz w:val="24"/>
              </w:rPr>
            </w:pPr>
          </w:p>
        </w:tc>
      </w:tr>
      <w:tr w:rsidR="00E37C8A" w14:paraId="7B8B8BF7" w14:textId="77777777" w:rsidTr="00E37C8A">
        <w:trPr>
          <w:trHeight w:val="684"/>
        </w:trPr>
        <w:tc>
          <w:tcPr>
            <w:tcW w:w="3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ED7294" w14:textId="77777777" w:rsidR="00E37C8A" w:rsidRPr="001816C7" w:rsidRDefault="00E37C8A" w:rsidP="00E37C8A">
            <w:pPr>
              <w:pStyle w:val="TableParagraph"/>
              <w:spacing w:line="273" w:lineRule="exact"/>
              <w:ind w:left="1085" w:right="1071"/>
              <w:jc w:val="center"/>
              <w:rPr>
                <w:b/>
                <w:bCs/>
                <w:sz w:val="24"/>
              </w:rPr>
            </w:pPr>
            <w:r w:rsidRPr="001816C7">
              <w:rPr>
                <w:b/>
                <w:bCs/>
                <w:sz w:val="24"/>
              </w:rPr>
              <w:t>Week 14</w:t>
            </w:r>
          </w:p>
          <w:p w14:paraId="3F518250" w14:textId="40542947" w:rsidR="00E37C8A" w:rsidRPr="00E37C8A" w:rsidRDefault="009020DF" w:rsidP="00E37C8A">
            <w:pPr>
              <w:pStyle w:val="TableParagraph"/>
              <w:spacing w:line="273" w:lineRule="exact"/>
              <w:ind w:left="1085" w:right="1071"/>
              <w:jc w:val="center"/>
              <w:rPr>
                <w:b/>
                <w:bCs/>
                <w:sz w:val="24"/>
              </w:rPr>
            </w:pPr>
            <w:r>
              <w:rPr>
                <w:b/>
                <w:bCs/>
                <w:sz w:val="24"/>
              </w:rPr>
              <w:t>November 15</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011C24" w14:textId="77777777" w:rsidR="00E37C8A" w:rsidRDefault="00E37C8A" w:rsidP="00E37C8A">
            <w:pPr>
              <w:pStyle w:val="TableParagraph"/>
              <w:spacing w:line="242" w:lineRule="auto"/>
              <w:ind w:left="139"/>
              <w:jc w:val="center"/>
              <w:rPr>
                <w:sz w:val="24"/>
              </w:rPr>
            </w:pPr>
            <w:r>
              <w:rPr>
                <w:sz w:val="24"/>
              </w:rPr>
              <w:t>Mixed Methods</w:t>
            </w:r>
            <w:r w:rsidRPr="00E37C8A">
              <w:rPr>
                <w:sz w:val="24"/>
              </w:rPr>
              <w:t xml:space="preserve"> </w:t>
            </w:r>
            <w:r>
              <w:rPr>
                <w:sz w:val="24"/>
              </w:rPr>
              <w:t>Research</w:t>
            </w:r>
          </w:p>
          <w:p w14:paraId="06A16C32" w14:textId="77777777" w:rsidR="00E37C8A" w:rsidRDefault="00E37C8A" w:rsidP="00E37C8A">
            <w:pPr>
              <w:pStyle w:val="TableParagraph"/>
              <w:spacing w:line="242" w:lineRule="auto"/>
              <w:ind w:left="139"/>
              <w:jc w:val="center"/>
              <w:rPr>
                <w:sz w:val="24"/>
              </w:rPr>
            </w:pPr>
            <w:r>
              <w:rPr>
                <w:sz w:val="24"/>
              </w:rPr>
              <w:t>Program Evaluation</w:t>
            </w:r>
          </w:p>
          <w:p w14:paraId="79C068D7" w14:textId="77777777" w:rsidR="00E37C8A" w:rsidRDefault="00E37C8A" w:rsidP="00E37C8A">
            <w:pPr>
              <w:pStyle w:val="TableParagraph"/>
              <w:spacing w:line="242" w:lineRule="auto"/>
              <w:ind w:left="139"/>
              <w:jc w:val="center"/>
              <w:rPr>
                <w:sz w:val="24"/>
              </w:rPr>
            </w:pPr>
            <w:r>
              <w:rPr>
                <w:sz w:val="24"/>
              </w:rPr>
              <w:t>Applied Research Designs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61C9E8" w14:textId="15B52A92" w:rsidR="00E37C8A" w:rsidRPr="001816C7" w:rsidRDefault="00E37C8A" w:rsidP="00CE61E5">
            <w:pPr>
              <w:pStyle w:val="TableParagraph"/>
              <w:tabs>
                <w:tab w:val="left" w:pos="825"/>
                <w:tab w:val="left" w:pos="826"/>
              </w:tabs>
              <w:spacing w:before="8"/>
              <w:ind w:right="458"/>
              <w:rPr>
                <w:sz w:val="24"/>
              </w:rPr>
            </w:pPr>
          </w:p>
        </w:tc>
      </w:tr>
      <w:tr w:rsidR="009020DF" w14:paraId="50C3A7C1" w14:textId="77777777" w:rsidTr="00E37C8A">
        <w:trPr>
          <w:trHeight w:val="684"/>
        </w:trPr>
        <w:tc>
          <w:tcPr>
            <w:tcW w:w="3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D0AA58" w14:textId="2C385FA5" w:rsidR="009020DF" w:rsidRPr="001816C7" w:rsidRDefault="009020DF" w:rsidP="00E37C8A">
            <w:pPr>
              <w:pStyle w:val="TableParagraph"/>
              <w:spacing w:line="273" w:lineRule="exact"/>
              <w:ind w:left="1085" w:right="1071"/>
              <w:jc w:val="center"/>
              <w:rPr>
                <w:b/>
                <w:bCs/>
                <w:sz w:val="24"/>
              </w:rPr>
            </w:pPr>
            <w:r>
              <w:rPr>
                <w:b/>
                <w:bCs/>
                <w:sz w:val="24"/>
              </w:rPr>
              <w:t>November 22</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23C357" w14:textId="4C2CC2E3" w:rsidR="009020DF" w:rsidRDefault="009020DF" w:rsidP="00E37C8A">
            <w:pPr>
              <w:pStyle w:val="TableParagraph"/>
              <w:spacing w:line="242" w:lineRule="auto"/>
              <w:ind w:left="139"/>
              <w:jc w:val="center"/>
              <w:rPr>
                <w:sz w:val="24"/>
              </w:rPr>
            </w:pPr>
            <w:r>
              <w:rPr>
                <w:sz w:val="24"/>
              </w:rPr>
              <w:t>Thanksgiving Break, No Class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09C47C" w14:textId="5CCDC0A1" w:rsidR="009020DF" w:rsidRDefault="00CE61E5" w:rsidP="00925480">
            <w:pPr>
              <w:pStyle w:val="TableParagraph"/>
              <w:numPr>
                <w:ilvl w:val="0"/>
                <w:numId w:val="10"/>
              </w:numPr>
              <w:tabs>
                <w:tab w:val="left" w:pos="825"/>
                <w:tab w:val="left" w:pos="826"/>
              </w:tabs>
              <w:spacing w:line="293" w:lineRule="exact"/>
              <w:ind w:hanging="361"/>
              <w:rPr>
                <w:sz w:val="24"/>
              </w:rPr>
            </w:pPr>
            <w:r>
              <w:rPr>
                <w:sz w:val="24"/>
              </w:rPr>
              <w:t>Turkey, Stuffing, Pecan Pie</w:t>
            </w:r>
          </w:p>
        </w:tc>
      </w:tr>
      <w:tr w:rsidR="00E37C8A" w14:paraId="48BB695C" w14:textId="77777777" w:rsidTr="00E37C8A">
        <w:trPr>
          <w:trHeight w:val="684"/>
        </w:trPr>
        <w:tc>
          <w:tcPr>
            <w:tcW w:w="3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575E5" w14:textId="77777777" w:rsidR="00E37C8A" w:rsidRPr="001816C7" w:rsidRDefault="00E37C8A" w:rsidP="00E37C8A">
            <w:pPr>
              <w:pStyle w:val="TableParagraph"/>
              <w:spacing w:line="273" w:lineRule="exact"/>
              <w:ind w:left="1085" w:right="1071"/>
              <w:jc w:val="center"/>
              <w:rPr>
                <w:b/>
                <w:bCs/>
                <w:sz w:val="24"/>
              </w:rPr>
            </w:pPr>
            <w:r w:rsidRPr="001816C7">
              <w:rPr>
                <w:b/>
                <w:bCs/>
                <w:sz w:val="24"/>
              </w:rPr>
              <w:t>Week 15</w:t>
            </w:r>
          </w:p>
          <w:p w14:paraId="2208B313" w14:textId="789A1BC5" w:rsidR="00E37C8A" w:rsidRPr="00E37C8A" w:rsidRDefault="00E37C8A" w:rsidP="00E37C8A">
            <w:pPr>
              <w:pStyle w:val="TableParagraph"/>
              <w:spacing w:line="273" w:lineRule="exact"/>
              <w:ind w:left="1085" w:right="1071"/>
              <w:jc w:val="center"/>
              <w:rPr>
                <w:b/>
                <w:bCs/>
                <w:sz w:val="24"/>
              </w:rPr>
            </w:pPr>
            <w:r>
              <w:rPr>
                <w:b/>
                <w:bCs/>
                <w:sz w:val="24"/>
              </w:rPr>
              <w:t>November 29</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CAB46C" w14:textId="77777777" w:rsidR="00E37C8A" w:rsidRDefault="00E37C8A" w:rsidP="00E37C8A">
            <w:pPr>
              <w:pStyle w:val="TableParagraph"/>
              <w:spacing w:line="242" w:lineRule="auto"/>
              <w:ind w:left="139"/>
              <w:jc w:val="center"/>
              <w:rPr>
                <w:sz w:val="24"/>
              </w:rPr>
            </w:pPr>
            <w:r>
              <w:rPr>
                <w:sz w:val="24"/>
              </w:rPr>
              <w:t>Research Proposal Presentations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AF0E11" w14:textId="6DAB20ED" w:rsidR="00E37C8A" w:rsidRPr="00CE61E5" w:rsidRDefault="00E37C8A" w:rsidP="00925480">
            <w:pPr>
              <w:pStyle w:val="TableParagraph"/>
              <w:numPr>
                <w:ilvl w:val="0"/>
                <w:numId w:val="9"/>
              </w:numPr>
              <w:tabs>
                <w:tab w:val="left" w:pos="825"/>
                <w:tab w:val="left" w:pos="826"/>
              </w:tabs>
              <w:spacing w:before="1" w:line="237" w:lineRule="auto"/>
              <w:ind w:right="353" w:hanging="366"/>
              <w:rPr>
                <w:sz w:val="24"/>
              </w:rPr>
            </w:pPr>
            <w:r w:rsidRPr="00E37C8A">
              <w:rPr>
                <w:sz w:val="24"/>
              </w:rPr>
              <w:t xml:space="preserve">Research proposal presentations </w:t>
            </w:r>
          </w:p>
        </w:tc>
      </w:tr>
    </w:tbl>
    <w:p w14:paraId="19C98BAC" w14:textId="74BBA14F" w:rsidR="0097754E" w:rsidRPr="0018718F" w:rsidRDefault="0097754E" w:rsidP="0018718F">
      <w:pPr>
        <w:rPr>
          <w:color w:val="000000" w:themeColor="text1"/>
        </w:rPr>
      </w:pPr>
    </w:p>
    <w:sectPr w:rsidR="0097754E" w:rsidRPr="0018718F" w:rsidSect="00CE61E5">
      <w:headerReference w:type="even" r:id="rId10"/>
      <w:headerReference w:type="default" r:id="rId11"/>
      <w:footerReference w:type="even" r:id="rId12"/>
      <w:footerReference w:type="default" r:id="rId13"/>
      <w:pgSz w:w="12240" w:h="15840"/>
      <w:pgMar w:top="720" w:right="864"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7B7D" w14:textId="77777777" w:rsidR="00925480" w:rsidRDefault="00925480" w:rsidP="00053889">
      <w:r>
        <w:separator/>
      </w:r>
    </w:p>
  </w:endnote>
  <w:endnote w:type="continuationSeparator" w:id="0">
    <w:p w14:paraId="7BC75F3F" w14:textId="77777777" w:rsidR="00925480" w:rsidRDefault="00925480"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669A" w14:textId="77777777" w:rsidR="00B72F9F" w:rsidRDefault="00B72F9F" w:rsidP="00B72F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B72F9F" w:rsidRDefault="00B72F9F" w:rsidP="00053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E9F8" w14:textId="77777777" w:rsidR="00B72F9F" w:rsidRDefault="00B72F9F" w:rsidP="00053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8FFE" w14:textId="77777777" w:rsidR="00925480" w:rsidRDefault="00925480" w:rsidP="00053889">
      <w:r>
        <w:separator/>
      </w:r>
    </w:p>
  </w:footnote>
  <w:footnote w:type="continuationSeparator" w:id="0">
    <w:p w14:paraId="044FAB06" w14:textId="77777777" w:rsidR="00925480" w:rsidRDefault="00925480" w:rsidP="0005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DB9A" w14:textId="77777777" w:rsidR="00B72F9F" w:rsidRDefault="00B72F9F"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B72F9F" w:rsidRDefault="00B72F9F" w:rsidP="00053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20B5" w14:textId="4907EF51" w:rsidR="00B72F9F" w:rsidRDefault="00B72F9F" w:rsidP="00B72F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7028CD8" w14:textId="6B1D256E" w:rsidR="00B72F9F" w:rsidRDefault="00CE61E5" w:rsidP="00053889">
    <w:pPr>
      <w:pStyle w:val="Header"/>
      <w:ind w:right="360"/>
    </w:pPr>
    <w:r>
      <w:tab/>
    </w:r>
    <w:r>
      <w:tab/>
      <w:t>Henry ERMA 7200 Fall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10F"/>
    <w:multiLevelType w:val="hybridMultilevel"/>
    <w:tmpl w:val="1D70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E2ADF"/>
    <w:multiLevelType w:val="hybridMultilevel"/>
    <w:tmpl w:val="CDA27BD6"/>
    <w:lvl w:ilvl="0" w:tplc="4A74D83C">
      <w:numFmt w:val="bullet"/>
      <w:lvlText w:val=""/>
      <w:lvlJc w:val="left"/>
      <w:pPr>
        <w:ind w:left="825" w:hanging="360"/>
      </w:pPr>
      <w:rPr>
        <w:rFonts w:ascii="Symbol" w:eastAsia="Symbol" w:hAnsi="Symbol" w:cs="Symbol" w:hint="default"/>
        <w:w w:val="100"/>
        <w:sz w:val="24"/>
        <w:szCs w:val="24"/>
        <w:lang w:val="en-US" w:eastAsia="en-US" w:bidi="ar-SA"/>
      </w:rPr>
    </w:lvl>
    <w:lvl w:ilvl="1" w:tplc="F0AC8BCA">
      <w:numFmt w:val="bullet"/>
      <w:lvlText w:val="•"/>
      <w:lvlJc w:val="left"/>
      <w:pPr>
        <w:ind w:left="1080" w:hanging="360"/>
      </w:pPr>
      <w:rPr>
        <w:rFonts w:hint="default"/>
        <w:lang w:val="en-US" w:eastAsia="en-US" w:bidi="ar-SA"/>
      </w:rPr>
    </w:lvl>
    <w:lvl w:ilvl="2" w:tplc="5D0AB1EA">
      <w:numFmt w:val="bullet"/>
      <w:lvlText w:val="•"/>
      <w:lvlJc w:val="left"/>
      <w:pPr>
        <w:ind w:left="1340" w:hanging="360"/>
      </w:pPr>
      <w:rPr>
        <w:rFonts w:hint="default"/>
        <w:lang w:val="en-US" w:eastAsia="en-US" w:bidi="ar-SA"/>
      </w:rPr>
    </w:lvl>
    <w:lvl w:ilvl="3" w:tplc="CFFCAAE2">
      <w:numFmt w:val="bullet"/>
      <w:lvlText w:val="•"/>
      <w:lvlJc w:val="left"/>
      <w:pPr>
        <w:ind w:left="1600" w:hanging="360"/>
      </w:pPr>
      <w:rPr>
        <w:rFonts w:hint="default"/>
        <w:lang w:val="en-US" w:eastAsia="en-US" w:bidi="ar-SA"/>
      </w:rPr>
    </w:lvl>
    <w:lvl w:ilvl="4" w:tplc="35B606A2">
      <w:numFmt w:val="bullet"/>
      <w:lvlText w:val="•"/>
      <w:lvlJc w:val="left"/>
      <w:pPr>
        <w:ind w:left="1860" w:hanging="360"/>
      </w:pPr>
      <w:rPr>
        <w:rFonts w:hint="default"/>
        <w:lang w:val="en-US" w:eastAsia="en-US" w:bidi="ar-SA"/>
      </w:rPr>
    </w:lvl>
    <w:lvl w:ilvl="5" w:tplc="F16A29EC">
      <w:numFmt w:val="bullet"/>
      <w:lvlText w:val="•"/>
      <w:lvlJc w:val="left"/>
      <w:pPr>
        <w:ind w:left="2121" w:hanging="360"/>
      </w:pPr>
      <w:rPr>
        <w:rFonts w:hint="default"/>
        <w:lang w:val="en-US" w:eastAsia="en-US" w:bidi="ar-SA"/>
      </w:rPr>
    </w:lvl>
    <w:lvl w:ilvl="6" w:tplc="BCB295EC">
      <w:numFmt w:val="bullet"/>
      <w:lvlText w:val="•"/>
      <w:lvlJc w:val="left"/>
      <w:pPr>
        <w:ind w:left="2381" w:hanging="360"/>
      </w:pPr>
      <w:rPr>
        <w:rFonts w:hint="default"/>
        <w:lang w:val="en-US" w:eastAsia="en-US" w:bidi="ar-SA"/>
      </w:rPr>
    </w:lvl>
    <w:lvl w:ilvl="7" w:tplc="2B828BDC">
      <w:numFmt w:val="bullet"/>
      <w:lvlText w:val="•"/>
      <w:lvlJc w:val="left"/>
      <w:pPr>
        <w:ind w:left="2641" w:hanging="360"/>
      </w:pPr>
      <w:rPr>
        <w:rFonts w:hint="default"/>
        <w:lang w:val="en-US" w:eastAsia="en-US" w:bidi="ar-SA"/>
      </w:rPr>
    </w:lvl>
    <w:lvl w:ilvl="8" w:tplc="18CA6B6E">
      <w:numFmt w:val="bullet"/>
      <w:lvlText w:val="•"/>
      <w:lvlJc w:val="left"/>
      <w:pPr>
        <w:ind w:left="2901" w:hanging="360"/>
      </w:pPr>
      <w:rPr>
        <w:rFonts w:hint="default"/>
        <w:lang w:val="en-US" w:eastAsia="en-US" w:bidi="ar-SA"/>
      </w:rPr>
    </w:lvl>
  </w:abstractNum>
  <w:abstractNum w:abstractNumId="2" w15:restartNumberingAfterBreak="0">
    <w:nsid w:val="14EF5B20"/>
    <w:multiLevelType w:val="hybridMultilevel"/>
    <w:tmpl w:val="49F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34A7"/>
    <w:multiLevelType w:val="hybridMultilevel"/>
    <w:tmpl w:val="4F3ACF88"/>
    <w:lvl w:ilvl="0" w:tplc="1D104806">
      <w:numFmt w:val="bullet"/>
      <w:lvlText w:val=""/>
      <w:lvlJc w:val="left"/>
      <w:pPr>
        <w:ind w:left="825" w:hanging="360"/>
      </w:pPr>
      <w:rPr>
        <w:rFonts w:hint="default"/>
        <w:w w:val="100"/>
        <w:lang w:val="en-US" w:eastAsia="en-US" w:bidi="ar-SA"/>
      </w:rPr>
    </w:lvl>
    <w:lvl w:ilvl="1" w:tplc="99166A1C">
      <w:numFmt w:val="bullet"/>
      <w:lvlText w:val="•"/>
      <w:lvlJc w:val="left"/>
      <w:pPr>
        <w:ind w:left="1080" w:hanging="360"/>
      </w:pPr>
      <w:rPr>
        <w:rFonts w:hint="default"/>
        <w:lang w:val="en-US" w:eastAsia="en-US" w:bidi="ar-SA"/>
      </w:rPr>
    </w:lvl>
    <w:lvl w:ilvl="2" w:tplc="1F4C15C6">
      <w:numFmt w:val="bullet"/>
      <w:lvlText w:val="•"/>
      <w:lvlJc w:val="left"/>
      <w:pPr>
        <w:ind w:left="1340" w:hanging="360"/>
      </w:pPr>
      <w:rPr>
        <w:rFonts w:hint="default"/>
        <w:lang w:val="en-US" w:eastAsia="en-US" w:bidi="ar-SA"/>
      </w:rPr>
    </w:lvl>
    <w:lvl w:ilvl="3" w:tplc="9FB8C922">
      <w:numFmt w:val="bullet"/>
      <w:lvlText w:val="•"/>
      <w:lvlJc w:val="left"/>
      <w:pPr>
        <w:ind w:left="1600" w:hanging="360"/>
      </w:pPr>
      <w:rPr>
        <w:rFonts w:hint="default"/>
        <w:lang w:val="en-US" w:eastAsia="en-US" w:bidi="ar-SA"/>
      </w:rPr>
    </w:lvl>
    <w:lvl w:ilvl="4" w:tplc="C706C886">
      <w:numFmt w:val="bullet"/>
      <w:lvlText w:val="•"/>
      <w:lvlJc w:val="left"/>
      <w:pPr>
        <w:ind w:left="1860" w:hanging="360"/>
      </w:pPr>
      <w:rPr>
        <w:rFonts w:hint="default"/>
        <w:lang w:val="en-US" w:eastAsia="en-US" w:bidi="ar-SA"/>
      </w:rPr>
    </w:lvl>
    <w:lvl w:ilvl="5" w:tplc="717AEF12">
      <w:numFmt w:val="bullet"/>
      <w:lvlText w:val="•"/>
      <w:lvlJc w:val="left"/>
      <w:pPr>
        <w:ind w:left="2121" w:hanging="360"/>
      </w:pPr>
      <w:rPr>
        <w:rFonts w:hint="default"/>
        <w:lang w:val="en-US" w:eastAsia="en-US" w:bidi="ar-SA"/>
      </w:rPr>
    </w:lvl>
    <w:lvl w:ilvl="6" w:tplc="31061B4C">
      <w:numFmt w:val="bullet"/>
      <w:lvlText w:val="•"/>
      <w:lvlJc w:val="left"/>
      <w:pPr>
        <w:ind w:left="2381" w:hanging="360"/>
      </w:pPr>
      <w:rPr>
        <w:rFonts w:hint="default"/>
        <w:lang w:val="en-US" w:eastAsia="en-US" w:bidi="ar-SA"/>
      </w:rPr>
    </w:lvl>
    <w:lvl w:ilvl="7" w:tplc="A4C80AD4">
      <w:numFmt w:val="bullet"/>
      <w:lvlText w:val="•"/>
      <w:lvlJc w:val="left"/>
      <w:pPr>
        <w:ind w:left="2641" w:hanging="360"/>
      </w:pPr>
      <w:rPr>
        <w:rFonts w:hint="default"/>
        <w:lang w:val="en-US" w:eastAsia="en-US" w:bidi="ar-SA"/>
      </w:rPr>
    </w:lvl>
    <w:lvl w:ilvl="8" w:tplc="E51E2DD4">
      <w:numFmt w:val="bullet"/>
      <w:lvlText w:val="•"/>
      <w:lvlJc w:val="left"/>
      <w:pPr>
        <w:ind w:left="2901" w:hanging="360"/>
      </w:pPr>
      <w:rPr>
        <w:rFonts w:hint="default"/>
        <w:lang w:val="en-US" w:eastAsia="en-US" w:bidi="ar-SA"/>
      </w:rPr>
    </w:lvl>
  </w:abstractNum>
  <w:abstractNum w:abstractNumId="4" w15:restartNumberingAfterBreak="0">
    <w:nsid w:val="24773117"/>
    <w:multiLevelType w:val="hybridMultilevel"/>
    <w:tmpl w:val="019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F58F3"/>
    <w:multiLevelType w:val="hybridMultilevel"/>
    <w:tmpl w:val="4538EA16"/>
    <w:lvl w:ilvl="0" w:tplc="04EE62B0">
      <w:numFmt w:val="bullet"/>
      <w:lvlText w:val=""/>
      <w:lvlJc w:val="left"/>
      <w:pPr>
        <w:ind w:left="825" w:hanging="360"/>
      </w:pPr>
      <w:rPr>
        <w:rFonts w:hint="default"/>
        <w:w w:val="100"/>
        <w:lang w:val="en-US" w:eastAsia="en-US" w:bidi="ar-SA"/>
      </w:rPr>
    </w:lvl>
    <w:lvl w:ilvl="1" w:tplc="7F3235D4">
      <w:numFmt w:val="bullet"/>
      <w:lvlText w:val="•"/>
      <w:lvlJc w:val="left"/>
      <w:pPr>
        <w:ind w:left="1080" w:hanging="360"/>
      </w:pPr>
      <w:rPr>
        <w:rFonts w:hint="default"/>
        <w:lang w:val="en-US" w:eastAsia="en-US" w:bidi="ar-SA"/>
      </w:rPr>
    </w:lvl>
    <w:lvl w:ilvl="2" w:tplc="5C06C764">
      <w:numFmt w:val="bullet"/>
      <w:lvlText w:val="•"/>
      <w:lvlJc w:val="left"/>
      <w:pPr>
        <w:ind w:left="1340" w:hanging="360"/>
      </w:pPr>
      <w:rPr>
        <w:rFonts w:hint="default"/>
        <w:lang w:val="en-US" w:eastAsia="en-US" w:bidi="ar-SA"/>
      </w:rPr>
    </w:lvl>
    <w:lvl w:ilvl="3" w:tplc="02049638">
      <w:numFmt w:val="bullet"/>
      <w:lvlText w:val="•"/>
      <w:lvlJc w:val="left"/>
      <w:pPr>
        <w:ind w:left="1600" w:hanging="360"/>
      </w:pPr>
      <w:rPr>
        <w:rFonts w:hint="default"/>
        <w:lang w:val="en-US" w:eastAsia="en-US" w:bidi="ar-SA"/>
      </w:rPr>
    </w:lvl>
    <w:lvl w:ilvl="4" w:tplc="4F06EFA0">
      <w:numFmt w:val="bullet"/>
      <w:lvlText w:val="•"/>
      <w:lvlJc w:val="left"/>
      <w:pPr>
        <w:ind w:left="1860" w:hanging="360"/>
      </w:pPr>
      <w:rPr>
        <w:rFonts w:hint="default"/>
        <w:lang w:val="en-US" w:eastAsia="en-US" w:bidi="ar-SA"/>
      </w:rPr>
    </w:lvl>
    <w:lvl w:ilvl="5" w:tplc="59AA2EE2">
      <w:numFmt w:val="bullet"/>
      <w:lvlText w:val="•"/>
      <w:lvlJc w:val="left"/>
      <w:pPr>
        <w:ind w:left="2121" w:hanging="360"/>
      </w:pPr>
      <w:rPr>
        <w:rFonts w:hint="default"/>
        <w:lang w:val="en-US" w:eastAsia="en-US" w:bidi="ar-SA"/>
      </w:rPr>
    </w:lvl>
    <w:lvl w:ilvl="6" w:tplc="E76A8FC2">
      <w:numFmt w:val="bullet"/>
      <w:lvlText w:val="•"/>
      <w:lvlJc w:val="left"/>
      <w:pPr>
        <w:ind w:left="2381" w:hanging="360"/>
      </w:pPr>
      <w:rPr>
        <w:rFonts w:hint="default"/>
        <w:lang w:val="en-US" w:eastAsia="en-US" w:bidi="ar-SA"/>
      </w:rPr>
    </w:lvl>
    <w:lvl w:ilvl="7" w:tplc="68BC616C">
      <w:numFmt w:val="bullet"/>
      <w:lvlText w:val="•"/>
      <w:lvlJc w:val="left"/>
      <w:pPr>
        <w:ind w:left="2641" w:hanging="360"/>
      </w:pPr>
      <w:rPr>
        <w:rFonts w:hint="default"/>
        <w:lang w:val="en-US" w:eastAsia="en-US" w:bidi="ar-SA"/>
      </w:rPr>
    </w:lvl>
    <w:lvl w:ilvl="8" w:tplc="0B98440C">
      <w:numFmt w:val="bullet"/>
      <w:lvlText w:val="•"/>
      <w:lvlJc w:val="left"/>
      <w:pPr>
        <w:ind w:left="2901" w:hanging="360"/>
      </w:pPr>
      <w:rPr>
        <w:rFonts w:hint="default"/>
        <w:lang w:val="en-US" w:eastAsia="en-US" w:bidi="ar-SA"/>
      </w:rPr>
    </w:lvl>
  </w:abstractNum>
  <w:abstractNum w:abstractNumId="6" w15:restartNumberingAfterBreak="0">
    <w:nsid w:val="3B880885"/>
    <w:multiLevelType w:val="hybridMultilevel"/>
    <w:tmpl w:val="88B4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82681"/>
    <w:multiLevelType w:val="hybridMultilevel"/>
    <w:tmpl w:val="BE3ED32C"/>
    <w:lvl w:ilvl="0" w:tplc="E4AC5120">
      <w:numFmt w:val="bullet"/>
      <w:lvlText w:val=""/>
      <w:lvlJc w:val="left"/>
      <w:pPr>
        <w:ind w:left="825" w:hanging="360"/>
      </w:pPr>
      <w:rPr>
        <w:rFonts w:hint="default"/>
        <w:w w:val="100"/>
        <w:lang w:val="en-US" w:eastAsia="en-US" w:bidi="ar-SA"/>
      </w:rPr>
    </w:lvl>
    <w:lvl w:ilvl="1" w:tplc="880EF9BE">
      <w:numFmt w:val="bullet"/>
      <w:lvlText w:val="•"/>
      <w:lvlJc w:val="left"/>
      <w:pPr>
        <w:ind w:left="1080" w:hanging="360"/>
      </w:pPr>
      <w:rPr>
        <w:rFonts w:hint="default"/>
        <w:lang w:val="en-US" w:eastAsia="en-US" w:bidi="ar-SA"/>
      </w:rPr>
    </w:lvl>
    <w:lvl w:ilvl="2" w:tplc="B8DA36F6">
      <w:numFmt w:val="bullet"/>
      <w:lvlText w:val="•"/>
      <w:lvlJc w:val="left"/>
      <w:pPr>
        <w:ind w:left="1340" w:hanging="360"/>
      </w:pPr>
      <w:rPr>
        <w:rFonts w:hint="default"/>
        <w:lang w:val="en-US" w:eastAsia="en-US" w:bidi="ar-SA"/>
      </w:rPr>
    </w:lvl>
    <w:lvl w:ilvl="3" w:tplc="C5ACEF4A">
      <w:numFmt w:val="bullet"/>
      <w:lvlText w:val="•"/>
      <w:lvlJc w:val="left"/>
      <w:pPr>
        <w:ind w:left="1600" w:hanging="360"/>
      </w:pPr>
      <w:rPr>
        <w:rFonts w:hint="default"/>
        <w:lang w:val="en-US" w:eastAsia="en-US" w:bidi="ar-SA"/>
      </w:rPr>
    </w:lvl>
    <w:lvl w:ilvl="4" w:tplc="88C6B9E2">
      <w:numFmt w:val="bullet"/>
      <w:lvlText w:val="•"/>
      <w:lvlJc w:val="left"/>
      <w:pPr>
        <w:ind w:left="1860" w:hanging="360"/>
      </w:pPr>
      <w:rPr>
        <w:rFonts w:hint="default"/>
        <w:lang w:val="en-US" w:eastAsia="en-US" w:bidi="ar-SA"/>
      </w:rPr>
    </w:lvl>
    <w:lvl w:ilvl="5" w:tplc="B836758E">
      <w:numFmt w:val="bullet"/>
      <w:lvlText w:val="•"/>
      <w:lvlJc w:val="left"/>
      <w:pPr>
        <w:ind w:left="2121" w:hanging="360"/>
      </w:pPr>
      <w:rPr>
        <w:rFonts w:hint="default"/>
        <w:lang w:val="en-US" w:eastAsia="en-US" w:bidi="ar-SA"/>
      </w:rPr>
    </w:lvl>
    <w:lvl w:ilvl="6" w:tplc="3A1833B2">
      <w:numFmt w:val="bullet"/>
      <w:lvlText w:val="•"/>
      <w:lvlJc w:val="left"/>
      <w:pPr>
        <w:ind w:left="2381" w:hanging="360"/>
      </w:pPr>
      <w:rPr>
        <w:rFonts w:hint="default"/>
        <w:lang w:val="en-US" w:eastAsia="en-US" w:bidi="ar-SA"/>
      </w:rPr>
    </w:lvl>
    <w:lvl w:ilvl="7" w:tplc="9C06F824">
      <w:numFmt w:val="bullet"/>
      <w:lvlText w:val="•"/>
      <w:lvlJc w:val="left"/>
      <w:pPr>
        <w:ind w:left="2641" w:hanging="360"/>
      </w:pPr>
      <w:rPr>
        <w:rFonts w:hint="default"/>
        <w:lang w:val="en-US" w:eastAsia="en-US" w:bidi="ar-SA"/>
      </w:rPr>
    </w:lvl>
    <w:lvl w:ilvl="8" w:tplc="19784F7A">
      <w:numFmt w:val="bullet"/>
      <w:lvlText w:val="•"/>
      <w:lvlJc w:val="left"/>
      <w:pPr>
        <w:ind w:left="2901" w:hanging="360"/>
      </w:pPr>
      <w:rPr>
        <w:rFonts w:hint="default"/>
        <w:lang w:val="en-US" w:eastAsia="en-US" w:bidi="ar-SA"/>
      </w:rPr>
    </w:lvl>
  </w:abstractNum>
  <w:abstractNum w:abstractNumId="8" w15:restartNumberingAfterBreak="0">
    <w:nsid w:val="593219A9"/>
    <w:multiLevelType w:val="hybridMultilevel"/>
    <w:tmpl w:val="23943D34"/>
    <w:lvl w:ilvl="0" w:tplc="58D66AC6">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AD3A163E">
      <w:numFmt w:val="bullet"/>
      <w:lvlText w:val="•"/>
      <w:lvlJc w:val="left"/>
      <w:pPr>
        <w:ind w:left="1842" w:hanging="360"/>
      </w:pPr>
      <w:rPr>
        <w:rFonts w:hint="default"/>
        <w:lang w:val="en-US" w:eastAsia="en-US" w:bidi="ar-SA"/>
      </w:rPr>
    </w:lvl>
    <w:lvl w:ilvl="2" w:tplc="C79E75E0">
      <w:numFmt w:val="bullet"/>
      <w:lvlText w:val="•"/>
      <w:lvlJc w:val="left"/>
      <w:pPr>
        <w:ind w:left="2804" w:hanging="360"/>
      </w:pPr>
      <w:rPr>
        <w:rFonts w:hint="default"/>
        <w:lang w:val="en-US" w:eastAsia="en-US" w:bidi="ar-SA"/>
      </w:rPr>
    </w:lvl>
    <w:lvl w:ilvl="3" w:tplc="8E20FF80">
      <w:numFmt w:val="bullet"/>
      <w:lvlText w:val="•"/>
      <w:lvlJc w:val="left"/>
      <w:pPr>
        <w:ind w:left="3766" w:hanging="360"/>
      </w:pPr>
      <w:rPr>
        <w:rFonts w:hint="default"/>
        <w:lang w:val="en-US" w:eastAsia="en-US" w:bidi="ar-SA"/>
      </w:rPr>
    </w:lvl>
    <w:lvl w:ilvl="4" w:tplc="86921A5C">
      <w:numFmt w:val="bullet"/>
      <w:lvlText w:val="•"/>
      <w:lvlJc w:val="left"/>
      <w:pPr>
        <w:ind w:left="4728" w:hanging="360"/>
      </w:pPr>
      <w:rPr>
        <w:rFonts w:hint="default"/>
        <w:lang w:val="en-US" w:eastAsia="en-US" w:bidi="ar-SA"/>
      </w:rPr>
    </w:lvl>
    <w:lvl w:ilvl="5" w:tplc="807A2DF2">
      <w:numFmt w:val="bullet"/>
      <w:lvlText w:val="•"/>
      <w:lvlJc w:val="left"/>
      <w:pPr>
        <w:ind w:left="5690" w:hanging="360"/>
      </w:pPr>
      <w:rPr>
        <w:rFonts w:hint="default"/>
        <w:lang w:val="en-US" w:eastAsia="en-US" w:bidi="ar-SA"/>
      </w:rPr>
    </w:lvl>
    <w:lvl w:ilvl="6" w:tplc="287456D0">
      <w:numFmt w:val="bullet"/>
      <w:lvlText w:val="•"/>
      <w:lvlJc w:val="left"/>
      <w:pPr>
        <w:ind w:left="6652" w:hanging="360"/>
      </w:pPr>
      <w:rPr>
        <w:rFonts w:hint="default"/>
        <w:lang w:val="en-US" w:eastAsia="en-US" w:bidi="ar-SA"/>
      </w:rPr>
    </w:lvl>
    <w:lvl w:ilvl="7" w:tplc="DB26D2C2">
      <w:numFmt w:val="bullet"/>
      <w:lvlText w:val="•"/>
      <w:lvlJc w:val="left"/>
      <w:pPr>
        <w:ind w:left="7614" w:hanging="360"/>
      </w:pPr>
      <w:rPr>
        <w:rFonts w:hint="default"/>
        <w:lang w:val="en-US" w:eastAsia="en-US" w:bidi="ar-SA"/>
      </w:rPr>
    </w:lvl>
    <w:lvl w:ilvl="8" w:tplc="014C1138">
      <w:numFmt w:val="bullet"/>
      <w:lvlText w:val="•"/>
      <w:lvlJc w:val="left"/>
      <w:pPr>
        <w:ind w:left="8576" w:hanging="360"/>
      </w:pPr>
      <w:rPr>
        <w:rFonts w:hint="default"/>
        <w:lang w:val="en-US" w:eastAsia="en-US" w:bidi="ar-SA"/>
      </w:rPr>
    </w:lvl>
  </w:abstractNum>
  <w:abstractNum w:abstractNumId="9" w15:restartNumberingAfterBreak="0">
    <w:nsid w:val="60FE45FA"/>
    <w:multiLevelType w:val="hybridMultilevel"/>
    <w:tmpl w:val="8130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E22F6"/>
    <w:multiLevelType w:val="hybridMultilevel"/>
    <w:tmpl w:val="01C0738A"/>
    <w:lvl w:ilvl="0" w:tplc="F7F408EA">
      <w:numFmt w:val="bullet"/>
      <w:lvlText w:val=""/>
      <w:lvlJc w:val="left"/>
      <w:pPr>
        <w:ind w:left="825" w:hanging="360"/>
      </w:pPr>
      <w:rPr>
        <w:rFonts w:ascii="Symbol" w:eastAsia="Symbol" w:hAnsi="Symbol" w:cs="Symbol" w:hint="default"/>
        <w:w w:val="100"/>
        <w:sz w:val="24"/>
        <w:szCs w:val="24"/>
        <w:lang w:val="en-US" w:eastAsia="en-US" w:bidi="ar-SA"/>
      </w:rPr>
    </w:lvl>
    <w:lvl w:ilvl="1" w:tplc="496AB87C">
      <w:numFmt w:val="bullet"/>
      <w:lvlText w:val="•"/>
      <w:lvlJc w:val="left"/>
      <w:pPr>
        <w:ind w:left="1080" w:hanging="360"/>
      </w:pPr>
      <w:rPr>
        <w:rFonts w:hint="default"/>
        <w:lang w:val="en-US" w:eastAsia="en-US" w:bidi="ar-SA"/>
      </w:rPr>
    </w:lvl>
    <w:lvl w:ilvl="2" w:tplc="1C82307A">
      <w:numFmt w:val="bullet"/>
      <w:lvlText w:val="•"/>
      <w:lvlJc w:val="left"/>
      <w:pPr>
        <w:ind w:left="1340" w:hanging="360"/>
      </w:pPr>
      <w:rPr>
        <w:rFonts w:hint="default"/>
        <w:lang w:val="en-US" w:eastAsia="en-US" w:bidi="ar-SA"/>
      </w:rPr>
    </w:lvl>
    <w:lvl w:ilvl="3" w:tplc="32042F30">
      <w:numFmt w:val="bullet"/>
      <w:lvlText w:val="•"/>
      <w:lvlJc w:val="left"/>
      <w:pPr>
        <w:ind w:left="1600" w:hanging="360"/>
      </w:pPr>
      <w:rPr>
        <w:rFonts w:hint="default"/>
        <w:lang w:val="en-US" w:eastAsia="en-US" w:bidi="ar-SA"/>
      </w:rPr>
    </w:lvl>
    <w:lvl w:ilvl="4" w:tplc="A82C0FE2">
      <w:numFmt w:val="bullet"/>
      <w:lvlText w:val="•"/>
      <w:lvlJc w:val="left"/>
      <w:pPr>
        <w:ind w:left="1860" w:hanging="360"/>
      </w:pPr>
      <w:rPr>
        <w:rFonts w:hint="default"/>
        <w:lang w:val="en-US" w:eastAsia="en-US" w:bidi="ar-SA"/>
      </w:rPr>
    </w:lvl>
    <w:lvl w:ilvl="5" w:tplc="D5C0E782">
      <w:numFmt w:val="bullet"/>
      <w:lvlText w:val="•"/>
      <w:lvlJc w:val="left"/>
      <w:pPr>
        <w:ind w:left="2121" w:hanging="360"/>
      </w:pPr>
      <w:rPr>
        <w:rFonts w:hint="default"/>
        <w:lang w:val="en-US" w:eastAsia="en-US" w:bidi="ar-SA"/>
      </w:rPr>
    </w:lvl>
    <w:lvl w:ilvl="6" w:tplc="02E0CBA2">
      <w:numFmt w:val="bullet"/>
      <w:lvlText w:val="•"/>
      <w:lvlJc w:val="left"/>
      <w:pPr>
        <w:ind w:left="2381" w:hanging="360"/>
      </w:pPr>
      <w:rPr>
        <w:rFonts w:hint="default"/>
        <w:lang w:val="en-US" w:eastAsia="en-US" w:bidi="ar-SA"/>
      </w:rPr>
    </w:lvl>
    <w:lvl w:ilvl="7" w:tplc="8B00E9CE">
      <w:numFmt w:val="bullet"/>
      <w:lvlText w:val="•"/>
      <w:lvlJc w:val="left"/>
      <w:pPr>
        <w:ind w:left="2641" w:hanging="360"/>
      </w:pPr>
      <w:rPr>
        <w:rFonts w:hint="default"/>
        <w:lang w:val="en-US" w:eastAsia="en-US" w:bidi="ar-SA"/>
      </w:rPr>
    </w:lvl>
    <w:lvl w:ilvl="8" w:tplc="2B32A99E">
      <w:numFmt w:val="bullet"/>
      <w:lvlText w:val="•"/>
      <w:lvlJc w:val="left"/>
      <w:pPr>
        <w:ind w:left="2901" w:hanging="360"/>
      </w:pPr>
      <w:rPr>
        <w:rFonts w:hint="default"/>
        <w:lang w:val="en-US" w:eastAsia="en-US" w:bidi="ar-SA"/>
      </w:rPr>
    </w:lvl>
  </w:abstractNum>
  <w:abstractNum w:abstractNumId="11" w15:restartNumberingAfterBreak="0">
    <w:nsid w:val="738910B6"/>
    <w:multiLevelType w:val="hybridMultilevel"/>
    <w:tmpl w:val="7FE6FBEA"/>
    <w:lvl w:ilvl="0" w:tplc="0D8043AA">
      <w:numFmt w:val="bullet"/>
      <w:lvlText w:val=""/>
      <w:lvlJc w:val="left"/>
      <w:pPr>
        <w:ind w:left="825" w:hanging="360"/>
      </w:pPr>
      <w:rPr>
        <w:rFonts w:ascii="Symbol" w:eastAsia="Symbol" w:hAnsi="Symbol" w:cs="Symbol" w:hint="default"/>
        <w:w w:val="100"/>
        <w:sz w:val="24"/>
        <w:szCs w:val="24"/>
        <w:lang w:val="en-US" w:eastAsia="en-US" w:bidi="ar-SA"/>
      </w:rPr>
    </w:lvl>
    <w:lvl w:ilvl="1" w:tplc="3A3A5204">
      <w:numFmt w:val="bullet"/>
      <w:lvlText w:val="•"/>
      <w:lvlJc w:val="left"/>
      <w:pPr>
        <w:ind w:left="1080" w:hanging="360"/>
      </w:pPr>
      <w:rPr>
        <w:rFonts w:hint="default"/>
        <w:lang w:val="en-US" w:eastAsia="en-US" w:bidi="ar-SA"/>
      </w:rPr>
    </w:lvl>
    <w:lvl w:ilvl="2" w:tplc="C548E670">
      <w:numFmt w:val="bullet"/>
      <w:lvlText w:val="•"/>
      <w:lvlJc w:val="left"/>
      <w:pPr>
        <w:ind w:left="1340" w:hanging="360"/>
      </w:pPr>
      <w:rPr>
        <w:rFonts w:hint="default"/>
        <w:lang w:val="en-US" w:eastAsia="en-US" w:bidi="ar-SA"/>
      </w:rPr>
    </w:lvl>
    <w:lvl w:ilvl="3" w:tplc="FA2AE33A">
      <w:numFmt w:val="bullet"/>
      <w:lvlText w:val="•"/>
      <w:lvlJc w:val="left"/>
      <w:pPr>
        <w:ind w:left="1600" w:hanging="360"/>
      </w:pPr>
      <w:rPr>
        <w:rFonts w:hint="default"/>
        <w:lang w:val="en-US" w:eastAsia="en-US" w:bidi="ar-SA"/>
      </w:rPr>
    </w:lvl>
    <w:lvl w:ilvl="4" w:tplc="C3342F30">
      <w:numFmt w:val="bullet"/>
      <w:lvlText w:val="•"/>
      <w:lvlJc w:val="left"/>
      <w:pPr>
        <w:ind w:left="1860" w:hanging="360"/>
      </w:pPr>
      <w:rPr>
        <w:rFonts w:hint="default"/>
        <w:lang w:val="en-US" w:eastAsia="en-US" w:bidi="ar-SA"/>
      </w:rPr>
    </w:lvl>
    <w:lvl w:ilvl="5" w:tplc="A70CE920">
      <w:numFmt w:val="bullet"/>
      <w:lvlText w:val="•"/>
      <w:lvlJc w:val="left"/>
      <w:pPr>
        <w:ind w:left="2121" w:hanging="360"/>
      </w:pPr>
      <w:rPr>
        <w:rFonts w:hint="default"/>
        <w:lang w:val="en-US" w:eastAsia="en-US" w:bidi="ar-SA"/>
      </w:rPr>
    </w:lvl>
    <w:lvl w:ilvl="6" w:tplc="38823BBE">
      <w:numFmt w:val="bullet"/>
      <w:lvlText w:val="•"/>
      <w:lvlJc w:val="left"/>
      <w:pPr>
        <w:ind w:left="2381" w:hanging="360"/>
      </w:pPr>
      <w:rPr>
        <w:rFonts w:hint="default"/>
        <w:lang w:val="en-US" w:eastAsia="en-US" w:bidi="ar-SA"/>
      </w:rPr>
    </w:lvl>
    <w:lvl w:ilvl="7" w:tplc="5A0CFACE">
      <w:numFmt w:val="bullet"/>
      <w:lvlText w:val="•"/>
      <w:lvlJc w:val="left"/>
      <w:pPr>
        <w:ind w:left="2641" w:hanging="360"/>
      </w:pPr>
      <w:rPr>
        <w:rFonts w:hint="default"/>
        <w:lang w:val="en-US" w:eastAsia="en-US" w:bidi="ar-SA"/>
      </w:rPr>
    </w:lvl>
    <w:lvl w:ilvl="8" w:tplc="6ED2ECD2">
      <w:numFmt w:val="bullet"/>
      <w:lvlText w:val="•"/>
      <w:lvlJc w:val="left"/>
      <w:pPr>
        <w:ind w:left="2901" w:hanging="360"/>
      </w:pPr>
      <w:rPr>
        <w:rFonts w:hint="default"/>
        <w:lang w:val="en-US" w:eastAsia="en-US" w:bidi="ar-SA"/>
      </w:rPr>
    </w:lvl>
  </w:abstractNum>
  <w:num w:numId="1">
    <w:abstractNumId w:val="6"/>
  </w:num>
  <w:num w:numId="2">
    <w:abstractNumId w:val="2"/>
  </w:num>
  <w:num w:numId="3">
    <w:abstractNumId w:val="4"/>
  </w:num>
  <w:num w:numId="4">
    <w:abstractNumId w:val="0"/>
  </w:num>
  <w:num w:numId="5">
    <w:abstractNumId w:val="11"/>
  </w:num>
  <w:num w:numId="6">
    <w:abstractNumId w:val="3"/>
  </w:num>
  <w:num w:numId="7">
    <w:abstractNumId w:val="7"/>
  </w:num>
  <w:num w:numId="8">
    <w:abstractNumId w:val="5"/>
  </w:num>
  <w:num w:numId="9">
    <w:abstractNumId w:val="1"/>
  </w:num>
  <w:num w:numId="10">
    <w:abstractNumId w:val="10"/>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13"/>
    <w:rsid w:val="000222A1"/>
    <w:rsid w:val="00027E30"/>
    <w:rsid w:val="000431EB"/>
    <w:rsid w:val="00053889"/>
    <w:rsid w:val="0007175E"/>
    <w:rsid w:val="00073DFC"/>
    <w:rsid w:val="0007696F"/>
    <w:rsid w:val="00091F06"/>
    <w:rsid w:val="00095224"/>
    <w:rsid w:val="0009771C"/>
    <w:rsid w:val="000A76B9"/>
    <w:rsid w:val="000C5214"/>
    <w:rsid w:val="000D326E"/>
    <w:rsid w:val="000E0187"/>
    <w:rsid w:val="001141EC"/>
    <w:rsid w:val="00114968"/>
    <w:rsid w:val="00160CCB"/>
    <w:rsid w:val="00163368"/>
    <w:rsid w:val="00165830"/>
    <w:rsid w:val="0018718F"/>
    <w:rsid w:val="001A7CB2"/>
    <w:rsid w:val="001B3113"/>
    <w:rsid w:val="001D1653"/>
    <w:rsid w:val="00241E6D"/>
    <w:rsid w:val="00242702"/>
    <w:rsid w:val="00250670"/>
    <w:rsid w:val="00261D9F"/>
    <w:rsid w:val="002656CC"/>
    <w:rsid w:val="00292CB8"/>
    <w:rsid w:val="002A52FC"/>
    <w:rsid w:val="002B212D"/>
    <w:rsid w:val="002B6685"/>
    <w:rsid w:val="002B73F2"/>
    <w:rsid w:val="002C1EEE"/>
    <w:rsid w:val="002D1167"/>
    <w:rsid w:val="002D7BC0"/>
    <w:rsid w:val="002E1CC6"/>
    <w:rsid w:val="002E2865"/>
    <w:rsid w:val="00300301"/>
    <w:rsid w:val="00315113"/>
    <w:rsid w:val="00321A0A"/>
    <w:rsid w:val="003226A6"/>
    <w:rsid w:val="00326D2F"/>
    <w:rsid w:val="003474B0"/>
    <w:rsid w:val="00383D49"/>
    <w:rsid w:val="00386CF7"/>
    <w:rsid w:val="003964E8"/>
    <w:rsid w:val="003A341A"/>
    <w:rsid w:val="003B2244"/>
    <w:rsid w:val="003D5B99"/>
    <w:rsid w:val="003E31DB"/>
    <w:rsid w:val="003E41E2"/>
    <w:rsid w:val="004271E1"/>
    <w:rsid w:val="00430FA9"/>
    <w:rsid w:val="00463695"/>
    <w:rsid w:val="004B233B"/>
    <w:rsid w:val="004B7C22"/>
    <w:rsid w:val="004C13A4"/>
    <w:rsid w:val="004E1F33"/>
    <w:rsid w:val="004E22D9"/>
    <w:rsid w:val="004E62F8"/>
    <w:rsid w:val="004F0EA3"/>
    <w:rsid w:val="004F1BD0"/>
    <w:rsid w:val="004F2FDB"/>
    <w:rsid w:val="004F3973"/>
    <w:rsid w:val="004F7BFF"/>
    <w:rsid w:val="0050656B"/>
    <w:rsid w:val="00527D26"/>
    <w:rsid w:val="005307A0"/>
    <w:rsid w:val="00545E47"/>
    <w:rsid w:val="005705C4"/>
    <w:rsid w:val="00596B9E"/>
    <w:rsid w:val="005B0AE9"/>
    <w:rsid w:val="005C27D8"/>
    <w:rsid w:val="005D74D7"/>
    <w:rsid w:val="005E30CF"/>
    <w:rsid w:val="005E3EBC"/>
    <w:rsid w:val="005F211C"/>
    <w:rsid w:val="005F35A9"/>
    <w:rsid w:val="0061704F"/>
    <w:rsid w:val="00621E57"/>
    <w:rsid w:val="00660900"/>
    <w:rsid w:val="00661E63"/>
    <w:rsid w:val="006711FC"/>
    <w:rsid w:val="00695237"/>
    <w:rsid w:val="006D2F23"/>
    <w:rsid w:val="006E718E"/>
    <w:rsid w:val="006F54E0"/>
    <w:rsid w:val="006F57FF"/>
    <w:rsid w:val="006F6917"/>
    <w:rsid w:val="007030AD"/>
    <w:rsid w:val="00712E42"/>
    <w:rsid w:val="00716BA6"/>
    <w:rsid w:val="00734B18"/>
    <w:rsid w:val="0074257D"/>
    <w:rsid w:val="007425C6"/>
    <w:rsid w:val="00761D92"/>
    <w:rsid w:val="00762F7E"/>
    <w:rsid w:val="007630D2"/>
    <w:rsid w:val="007636E8"/>
    <w:rsid w:val="00773832"/>
    <w:rsid w:val="00780C6D"/>
    <w:rsid w:val="00786070"/>
    <w:rsid w:val="007B0D6D"/>
    <w:rsid w:val="007D4077"/>
    <w:rsid w:val="007E7AF3"/>
    <w:rsid w:val="007F768A"/>
    <w:rsid w:val="0081797A"/>
    <w:rsid w:val="0082730D"/>
    <w:rsid w:val="008309B1"/>
    <w:rsid w:val="008338E3"/>
    <w:rsid w:val="0086217D"/>
    <w:rsid w:val="008A2BDF"/>
    <w:rsid w:val="008B2F06"/>
    <w:rsid w:val="008B70ED"/>
    <w:rsid w:val="008C2FA7"/>
    <w:rsid w:val="008C33F9"/>
    <w:rsid w:val="008E0E48"/>
    <w:rsid w:val="008E6BD1"/>
    <w:rsid w:val="009020DF"/>
    <w:rsid w:val="00915E60"/>
    <w:rsid w:val="00925480"/>
    <w:rsid w:val="00936E75"/>
    <w:rsid w:val="00953FB4"/>
    <w:rsid w:val="009616D1"/>
    <w:rsid w:val="00972694"/>
    <w:rsid w:val="009747EE"/>
    <w:rsid w:val="0097754E"/>
    <w:rsid w:val="00993740"/>
    <w:rsid w:val="009A2668"/>
    <w:rsid w:val="009C1573"/>
    <w:rsid w:val="009C30A1"/>
    <w:rsid w:val="009C48C7"/>
    <w:rsid w:val="009C493C"/>
    <w:rsid w:val="009D5142"/>
    <w:rsid w:val="009F07C5"/>
    <w:rsid w:val="009F3719"/>
    <w:rsid w:val="00A0204F"/>
    <w:rsid w:val="00A21207"/>
    <w:rsid w:val="00A43AE5"/>
    <w:rsid w:val="00A46850"/>
    <w:rsid w:val="00A66D41"/>
    <w:rsid w:val="00A83731"/>
    <w:rsid w:val="00A9195A"/>
    <w:rsid w:val="00AB7179"/>
    <w:rsid w:val="00AC7290"/>
    <w:rsid w:val="00AE331E"/>
    <w:rsid w:val="00B0091D"/>
    <w:rsid w:val="00B03D72"/>
    <w:rsid w:val="00B447FD"/>
    <w:rsid w:val="00B72363"/>
    <w:rsid w:val="00B72F9F"/>
    <w:rsid w:val="00B74D33"/>
    <w:rsid w:val="00B75926"/>
    <w:rsid w:val="00B769E0"/>
    <w:rsid w:val="00B81676"/>
    <w:rsid w:val="00B91890"/>
    <w:rsid w:val="00B97D22"/>
    <w:rsid w:val="00BB0E8E"/>
    <w:rsid w:val="00BB6BFB"/>
    <w:rsid w:val="00BC49F9"/>
    <w:rsid w:val="00BD532C"/>
    <w:rsid w:val="00BE68F6"/>
    <w:rsid w:val="00BF285C"/>
    <w:rsid w:val="00BF3163"/>
    <w:rsid w:val="00C04385"/>
    <w:rsid w:val="00C04FE2"/>
    <w:rsid w:val="00C253D2"/>
    <w:rsid w:val="00C30137"/>
    <w:rsid w:val="00C5453F"/>
    <w:rsid w:val="00C564D5"/>
    <w:rsid w:val="00C7485B"/>
    <w:rsid w:val="00C7647E"/>
    <w:rsid w:val="00C81577"/>
    <w:rsid w:val="00C84695"/>
    <w:rsid w:val="00C97D6F"/>
    <w:rsid w:val="00CA13AC"/>
    <w:rsid w:val="00CB4773"/>
    <w:rsid w:val="00CD1F82"/>
    <w:rsid w:val="00CD2770"/>
    <w:rsid w:val="00CE61E5"/>
    <w:rsid w:val="00D07551"/>
    <w:rsid w:val="00D1206C"/>
    <w:rsid w:val="00D15800"/>
    <w:rsid w:val="00D21466"/>
    <w:rsid w:val="00D2324B"/>
    <w:rsid w:val="00D56741"/>
    <w:rsid w:val="00D57517"/>
    <w:rsid w:val="00D706A9"/>
    <w:rsid w:val="00D86D13"/>
    <w:rsid w:val="00D937C5"/>
    <w:rsid w:val="00DB7519"/>
    <w:rsid w:val="00DC6015"/>
    <w:rsid w:val="00DD282C"/>
    <w:rsid w:val="00DD48E3"/>
    <w:rsid w:val="00DE0D62"/>
    <w:rsid w:val="00E13C7C"/>
    <w:rsid w:val="00E36E29"/>
    <w:rsid w:val="00E37C8A"/>
    <w:rsid w:val="00E637F2"/>
    <w:rsid w:val="00E74661"/>
    <w:rsid w:val="00E82EF9"/>
    <w:rsid w:val="00E915D0"/>
    <w:rsid w:val="00EA5718"/>
    <w:rsid w:val="00EB19EE"/>
    <w:rsid w:val="00EB331C"/>
    <w:rsid w:val="00EB6E63"/>
    <w:rsid w:val="00EC31FE"/>
    <w:rsid w:val="00EE0EED"/>
    <w:rsid w:val="00F0553A"/>
    <w:rsid w:val="00F061CA"/>
    <w:rsid w:val="00F17212"/>
    <w:rsid w:val="00F4401E"/>
    <w:rsid w:val="00FA0888"/>
    <w:rsid w:val="00FA241F"/>
    <w:rsid w:val="00FB4F51"/>
    <w:rsid w:val="00FD5CD3"/>
    <w:rsid w:val="00FF3A8B"/>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1"/>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FA7"/>
    <w:rPr>
      <w:sz w:val="16"/>
      <w:szCs w:val="16"/>
    </w:rPr>
  </w:style>
  <w:style w:type="paragraph" w:styleId="CommentText">
    <w:name w:val="annotation text"/>
    <w:basedOn w:val="Normal"/>
    <w:link w:val="CommentTextChar"/>
    <w:uiPriority w:val="99"/>
    <w:semiHidden/>
    <w:unhideWhenUsed/>
    <w:rsid w:val="008C2FA7"/>
    <w:rPr>
      <w:sz w:val="20"/>
      <w:szCs w:val="20"/>
    </w:rPr>
  </w:style>
  <w:style w:type="character" w:customStyle="1" w:styleId="CommentTextChar">
    <w:name w:val="Comment Text Char"/>
    <w:basedOn w:val="DefaultParagraphFont"/>
    <w:link w:val="CommentText"/>
    <w:uiPriority w:val="99"/>
    <w:semiHidden/>
    <w:rsid w:val="008C2FA7"/>
    <w:rPr>
      <w:sz w:val="20"/>
      <w:szCs w:val="20"/>
    </w:rPr>
  </w:style>
  <w:style w:type="paragraph" w:styleId="CommentSubject">
    <w:name w:val="annotation subject"/>
    <w:basedOn w:val="CommentText"/>
    <w:next w:val="CommentText"/>
    <w:link w:val="CommentSubjectChar"/>
    <w:uiPriority w:val="99"/>
    <w:semiHidden/>
    <w:unhideWhenUsed/>
    <w:rsid w:val="008C2FA7"/>
    <w:rPr>
      <w:b/>
      <w:bCs/>
    </w:rPr>
  </w:style>
  <w:style w:type="character" w:customStyle="1" w:styleId="CommentSubjectChar">
    <w:name w:val="Comment Subject Char"/>
    <w:basedOn w:val="CommentTextChar"/>
    <w:link w:val="CommentSubject"/>
    <w:uiPriority w:val="99"/>
    <w:semiHidden/>
    <w:rsid w:val="008C2FA7"/>
    <w:rPr>
      <w:b/>
      <w:bCs/>
      <w:sz w:val="20"/>
      <w:szCs w:val="20"/>
    </w:rPr>
  </w:style>
  <w:style w:type="paragraph" w:customStyle="1" w:styleId="TableParagraph">
    <w:name w:val="Table Paragraph"/>
    <w:basedOn w:val="Normal"/>
    <w:uiPriority w:val="1"/>
    <w:qFormat/>
    <w:rsid w:val="0018718F"/>
    <w:pPr>
      <w:widowControl w:val="0"/>
      <w:autoSpaceDE w:val="0"/>
      <w:autoSpaceDN w:val="0"/>
      <w:ind w:left="825"/>
    </w:pPr>
    <w:rPr>
      <w:sz w:val="22"/>
      <w:szCs w:val="22"/>
    </w:rPr>
  </w:style>
  <w:style w:type="paragraph" w:styleId="BodyText">
    <w:name w:val="Body Text"/>
    <w:basedOn w:val="Normal"/>
    <w:link w:val="BodyTextChar"/>
    <w:uiPriority w:val="1"/>
    <w:qFormat/>
    <w:rsid w:val="00E37C8A"/>
    <w:pPr>
      <w:widowControl w:val="0"/>
      <w:autoSpaceDE w:val="0"/>
      <w:autoSpaceDN w:val="0"/>
    </w:pPr>
  </w:style>
  <w:style w:type="character" w:customStyle="1" w:styleId="BodyTextChar">
    <w:name w:val="Body Text Char"/>
    <w:basedOn w:val="DefaultParagraphFont"/>
    <w:link w:val="BodyText"/>
    <w:uiPriority w:val="1"/>
    <w:rsid w:val="00E37C8A"/>
  </w:style>
  <w:style w:type="character" w:styleId="UnresolvedMention">
    <w:name w:val="Unresolved Mention"/>
    <w:basedOn w:val="DefaultParagraphFont"/>
    <w:uiPriority w:val="99"/>
    <w:semiHidden/>
    <w:unhideWhenUsed/>
    <w:rsid w:val="00CE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174">
      <w:bodyDiv w:val="1"/>
      <w:marLeft w:val="0"/>
      <w:marRight w:val="0"/>
      <w:marTop w:val="0"/>
      <w:marBottom w:val="0"/>
      <w:divBdr>
        <w:top w:val="none" w:sz="0" w:space="0" w:color="auto"/>
        <w:left w:val="none" w:sz="0" w:space="0" w:color="auto"/>
        <w:bottom w:val="none" w:sz="0" w:space="0" w:color="auto"/>
        <w:right w:val="none" w:sz="0" w:space="0" w:color="auto"/>
      </w:divBdr>
    </w:div>
    <w:div w:id="502353665">
      <w:bodyDiv w:val="1"/>
      <w:marLeft w:val="0"/>
      <w:marRight w:val="0"/>
      <w:marTop w:val="0"/>
      <w:marBottom w:val="0"/>
      <w:divBdr>
        <w:top w:val="none" w:sz="0" w:space="0" w:color="auto"/>
        <w:left w:val="none" w:sz="0" w:space="0" w:color="auto"/>
        <w:bottom w:val="none" w:sz="0" w:space="0" w:color="auto"/>
        <w:right w:val="none" w:sz="0" w:space="0" w:color="auto"/>
      </w:divBdr>
    </w:div>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750225955">
      <w:bodyDiv w:val="1"/>
      <w:marLeft w:val="0"/>
      <w:marRight w:val="0"/>
      <w:marTop w:val="0"/>
      <w:marBottom w:val="0"/>
      <w:divBdr>
        <w:top w:val="none" w:sz="0" w:space="0" w:color="auto"/>
        <w:left w:val="none" w:sz="0" w:space="0" w:color="auto"/>
        <w:bottom w:val="none" w:sz="0" w:space="0" w:color="auto"/>
        <w:right w:val="none" w:sz="0" w:space="0" w:color="auto"/>
      </w:divBdr>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henry@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68CB-091F-604D-B579-EC98EAC7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Daniel Henry</cp:lastModifiedBy>
  <cp:revision>2</cp:revision>
  <cp:lastPrinted>2021-08-15T16:09:00Z</cp:lastPrinted>
  <dcterms:created xsi:type="dcterms:W3CDTF">2021-08-15T16:18:00Z</dcterms:created>
  <dcterms:modified xsi:type="dcterms:W3CDTF">2021-08-15T16:18:00Z</dcterms:modified>
</cp:coreProperties>
</file>