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506F85D0"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7420</w:t>
      </w:r>
      <w:r w:rsidR="00FC4CCE">
        <w:rPr>
          <w:b/>
          <w:color w:val="E36C0A" w:themeColor="accent6" w:themeShade="BF"/>
          <w:sz w:val="32"/>
        </w:rPr>
        <w:t xml:space="preserve"> and 7420D </w:t>
      </w:r>
      <w:r w:rsidR="00F03A98">
        <w:rPr>
          <w:b/>
          <w:color w:val="E36C0A" w:themeColor="accent6" w:themeShade="BF"/>
          <w:sz w:val="32"/>
        </w:rPr>
        <w:t xml:space="preserve">Fall </w:t>
      </w:r>
      <w:r w:rsidR="00724B7F">
        <w:rPr>
          <w:b/>
          <w:color w:val="E36C0A" w:themeColor="accent6" w:themeShade="BF"/>
          <w:sz w:val="32"/>
        </w:rPr>
        <w:t>20</w:t>
      </w:r>
      <w:r w:rsidR="00771F70">
        <w:rPr>
          <w:b/>
          <w:color w:val="E36C0A" w:themeColor="accent6" w:themeShade="BF"/>
          <w:sz w:val="32"/>
        </w:rPr>
        <w:t>2</w:t>
      </w:r>
      <w:r w:rsidR="00993A5E">
        <w:rPr>
          <w:b/>
          <w:color w:val="E36C0A" w:themeColor="accent6" w:themeShade="BF"/>
          <w:sz w:val="32"/>
        </w:rPr>
        <w:t>3</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5F5902BB"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DE3525">
        <w:rPr>
          <w:color w:val="1F497D" w:themeColor="text2"/>
        </w:rPr>
        <w:t>Applied Linguistics in SLA</w:t>
      </w:r>
      <w:r w:rsidR="00F03A98">
        <w:rPr>
          <w:color w:val="1F497D" w:themeColor="text2"/>
        </w:rPr>
        <w:t xml:space="preserve">; 3 </w:t>
      </w:r>
      <w:proofErr w:type="spellStart"/>
      <w:r w:rsidR="00F03A98">
        <w:rPr>
          <w:color w:val="1F497D" w:themeColor="text2"/>
        </w:rPr>
        <w:t>hrs</w:t>
      </w:r>
      <w:proofErr w:type="spellEnd"/>
    </w:p>
    <w:p w14:paraId="0300A51C" w14:textId="6C1350DB" w:rsidR="00F03A98" w:rsidRDefault="00F03A98" w:rsidP="00F03A98">
      <w:pPr>
        <w:ind w:left="2880" w:hanging="2880"/>
        <w:rPr>
          <w:color w:val="1F497D" w:themeColor="text2"/>
        </w:rPr>
      </w:pPr>
      <w:r w:rsidRPr="00FC4CCE">
        <w:rPr>
          <w:color w:val="1F497D" w:themeColor="text2"/>
        </w:rPr>
        <w:t xml:space="preserve">Room and Schedule: </w:t>
      </w:r>
      <w:r w:rsidR="00FC4CCE">
        <w:rPr>
          <w:color w:val="1F497D" w:themeColor="text2"/>
        </w:rPr>
        <w:t>Haley Center</w:t>
      </w:r>
      <w:r w:rsidR="000550B3" w:rsidRPr="00FC4CCE">
        <w:rPr>
          <w:color w:val="1F497D" w:themeColor="text2"/>
        </w:rPr>
        <w:t xml:space="preserve"> </w:t>
      </w:r>
      <w:r w:rsidR="00FC69E9">
        <w:rPr>
          <w:color w:val="1F497D" w:themeColor="text2"/>
        </w:rPr>
        <w:t>2438</w:t>
      </w:r>
      <w:r w:rsidRPr="00FC4CCE">
        <w:rPr>
          <w:color w:val="1F497D" w:themeColor="text2"/>
        </w:rPr>
        <w:t xml:space="preserve">; </w:t>
      </w:r>
      <w:proofErr w:type="spellStart"/>
      <w:r w:rsidR="009C1EA0" w:rsidRPr="00FC4CCE">
        <w:rPr>
          <w:color w:val="1F497D" w:themeColor="text2"/>
        </w:rPr>
        <w:t>Thur</w:t>
      </w:r>
      <w:proofErr w:type="spellEnd"/>
      <w:r w:rsidRPr="00FC4CCE">
        <w:rPr>
          <w:color w:val="1F497D" w:themeColor="text2"/>
        </w:rPr>
        <w:t xml:space="preserve"> </w:t>
      </w:r>
      <w:r w:rsidR="00862CE6" w:rsidRPr="00FC4CCE">
        <w:rPr>
          <w:color w:val="1F497D" w:themeColor="text2"/>
        </w:rPr>
        <w:t>4:00 – 6:50</w:t>
      </w:r>
      <w:r w:rsidRPr="00FC4CCE">
        <w:rPr>
          <w:color w:val="1F497D" w:themeColor="text2"/>
        </w:rPr>
        <w:t xml:space="preserve"> p.m.</w:t>
      </w:r>
      <w:r w:rsidR="003642A0" w:rsidRPr="00FC4CCE">
        <w:rPr>
          <w:color w:val="1F497D" w:themeColor="text2"/>
        </w:rPr>
        <w:t xml:space="preserve"> </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4D418F5A"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3642A0">
        <w:rPr>
          <w:color w:val="1F497D" w:themeColor="text2"/>
        </w:rPr>
        <w:t>Tues/Thurs</w:t>
      </w:r>
      <w:r w:rsidR="00A04AC7">
        <w:rPr>
          <w:color w:val="1F497D" w:themeColor="text2"/>
        </w:rPr>
        <w:t xml:space="preserve"> 1 – 3, in office or </w:t>
      </w:r>
      <w:proofErr w:type="gramStart"/>
      <w:r w:rsidR="00A04AC7">
        <w:rPr>
          <w:color w:val="1F497D" w:themeColor="text2"/>
        </w:rPr>
        <w:t>Zoom</w:t>
      </w:r>
      <w:proofErr w:type="gramEnd"/>
      <w:r w:rsidR="00A04AC7">
        <w:rPr>
          <w:color w:val="1F497D" w:themeColor="text2"/>
        </w:rPr>
        <w:t>; b</w:t>
      </w:r>
      <w:r w:rsidR="00150334">
        <w:rPr>
          <w:color w:val="1F497D" w:themeColor="text2"/>
        </w:rPr>
        <w:t>y appointment</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496C52AB" w14:textId="73C26E0F" w:rsidR="00F03A98" w:rsidRPr="00A75403" w:rsidRDefault="00A75403" w:rsidP="00A75403">
      <w:r>
        <w:t xml:space="preserve">This course </w:t>
      </w:r>
      <w:r w:rsidR="00493B13">
        <w:t xml:space="preserve">will introduce you to the major components of language, theories of </w:t>
      </w:r>
      <w:r w:rsidR="00DE3525" w:rsidRPr="00A03CE1">
        <w:t>second language acquisition</w:t>
      </w:r>
      <w:r w:rsidR="00493B13">
        <w:t xml:space="preserve">, and factors that contribute to successful language learning outcomes all within </w:t>
      </w:r>
      <w:r w:rsidR="00844F02">
        <w:t>a practical, experiential</w:t>
      </w:r>
      <w:r w:rsidR="001A7AA1">
        <w:t xml:space="preserve"> second</w:t>
      </w:r>
      <w:r w:rsidR="009A1305">
        <w:t xml:space="preserve"> </w:t>
      </w:r>
      <w:r w:rsidR="00493B13">
        <w:t>language learning</w:t>
      </w:r>
      <w:r w:rsidR="001A7AA1">
        <w:t xml:space="preserve"> experience</w:t>
      </w:r>
      <w:r w:rsidR="00493B13">
        <w:t xml:space="preserve">.  </w:t>
      </w:r>
      <w:r w:rsidR="009A1305">
        <w:t xml:space="preserve">You will come away from this course with </w:t>
      </w:r>
      <w:r w:rsidR="00844F02">
        <w:t xml:space="preserve">knowledge of </w:t>
      </w:r>
      <w:r w:rsidR="00EA4BC6">
        <w:t xml:space="preserve">the major components of language, specifically the English language, </w:t>
      </w:r>
      <w:r w:rsidR="009A1305">
        <w:t xml:space="preserve">a better understanding of yourself as a language learner, the connections among languages, and ideas </w:t>
      </w:r>
      <w:r w:rsidR="007F71D9">
        <w:t>about</w:t>
      </w:r>
      <w:r w:rsidR="009A1305">
        <w:t xml:space="preserve"> how </w:t>
      </w:r>
      <w:r w:rsidR="007F71D9">
        <w:t xml:space="preserve">to use this knowledge in your work with </w:t>
      </w:r>
      <w:r w:rsidR="001B05F6">
        <w:t>emergent multilingual</w:t>
      </w:r>
      <w:r w:rsidR="007F71D9">
        <w:t xml:space="preserve"> learners.  </w:t>
      </w:r>
    </w:p>
    <w:p w14:paraId="249C9BA8" w14:textId="7053AAEE" w:rsidR="005B59AF" w:rsidRDefault="00596CE5" w:rsidP="004470E7">
      <w:pPr>
        <w:widowControl w:val="0"/>
        <w:autoSpaceDE w:val="0"/>
        <w:autoSpaceDN w:val="0"/>
        <w:adjustRightInd w:val="0"/>
        <w:spacing w:before="120"/>
        <w:rPr>
          <w:b/>
        </w:rPr>
      </w:pPr>
      <w:r>
        <w:rPr>
          <w:b/>
          <w:u w:val="single"/>
        </w:rPr>
        <w:t xml:space="preserve">Required </w:t>
      </w:r>
      <w:r w:rsidR="005E0F16" w:rsidRPr="000D1F10">
        <w:rPr>
          <w:b/>
          <w:u w:val="single"/>
        </w:rPr>
        <w:t>Text:</w:t>
      </w:r>
      <w:r w:rsidR="005E0F16" w:rsidRPr="000D1F10">
        <w:rPr>
          <w:b/>
        </w:rPr>
        <w:t xml:space="preserve"> </w:t>
      </w:r>
      <w:r w:rsidR="004470E7" w:rsidRPr="000D1F10">
        <w:rPr>
          <w:b/>
        </w:rPr>
        <w:t xml:space="preserve">  </w:t>
      </w:r>
    </w:p>
    <w:p w14:paraId="6D9F4B96" w14:textId="77777777" w:rsidR="00DD0992" w:rsidRDefault="00DD0992" w:rsidP="00DD0992">
      <w:pPr>
        <w:pStyle w:val="NormalWeb"/>
      </w:pPr>
      <w:proofErr w:type="spellStart"/>
      <w:r>
        <w:t>Genetti</w:t>
      </w:r>
      <w:proofErr w:type="spellEnd"/>
      <w:r>
        <w:t>, C. (2019) How languages work: An Introduction to Language and Linguistics, 2</w:t>
      </w:r>
      <w:r w:rsidRPr="002412F3">
        <w:rPr>
          <w:vertAlign w:val="superscript"/>
        </w:rPr>
        <w:t>nd</w:t>
      </w:r>
      <w:r>
        <w:t xml:space="preserve"> edition.  Cambridge, UK: Cambridge University Press.</w:t>
      </w:r>
    </w:p>
    <w:p w14:paraId="52A73BF4" w14:textId="2702F502" w:rsidR="00781610" w:rsidRDefault="00781610" w:rsidP="00DD0992">
      <w:pPr>
        <w:pStyle w:val="NormalWeb"/>
      </w:pPr>
      <w:r>
        <w:t>All Access Course Integration Information:</w:t>
      </w:r>
    </w:p>
    <w:p w14:paraId="7A4B5F2D" w14:textId="0ED48789" w:rsidR="00781610" w:rsidRDefault="00000000" w:rsidP="00DD0992">
      <w:pPr>
        <w:pStyle w:val="NormalWeb"/>
      </w:pPr>
      <w:hyperlink r:id="rId10" w:tooltip="Original URL:&#10;http://aub.ie/allaccess&#10;&#10;Click to follow link." w:history="1">
        <w:r w:rsidR="00781610">
          <w:rPr>
            <w:rStyle w:val="Hyperlink"/>
            <w:rFonts w:ascii="Calibri" w:hAnsi="Calibri" w:cs="Calibri"/>
            <w:color w:val="0078D7"/>
            <w:sz w:val="22"/>
            <w:szCs w:val="22"/>
          </w:rPr>
          <w:t>http://aub.ie/allaccess</w:t>
        </w:r>
      </w:hyperlink>
    </w:p>
    <w:p w14:paraId="4F1EB7EA" w14:textId="70082ACA" w:rsidR="004F2AF6" w:rsidRDefault="004F2AF6" w:rsidP="00DD0992">
      <w:pPr>
        <w:pStyle w:val="NormalWeb"/>
      </w:pPr>
      <w:r>
        <w:rPr>
          <w:noProof/>
        </w:rPr>
        <w:drawing>
          <wp:inline distT="0" distB="0" distL="0" distR="0" wp14:anchorId="045E8CFC" wp14:editId="7078E32C">
            <wp:extent cx="2065479" cy="661181"/>
            <wp:effectExtent l="0" t="0" r="5080" b="0"/>
            <wp:docPr id="209776878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68789" name="Picture 1" descr="A qr code on a white background&#10;&#10;Description automatically generated"/>
                    <pic:cNvPicPr/>
                  </pic:nvPicPr>
                  <pic:blipFill>
                    <a:blip r:embed="rId11"/>
                    <a:stretch>
                      <a:fillRect/>
                    </a:stretch>
                  </pic:blipFill>
                  <pic:spPr>
                    <a:xfrm>
                      <a:off x="0" y="0"/>
                      <a:ext cx="2151006" cy="688559"/>
                    </a:xfrm>
                    <a:prstGeom prst="rect">
                      <a:avLst/>
                    </a:prstGeom>
                  </pic:spPr>
                </pic:pic>
              </a:graphicData>
            </a:graphic>
          </wp:inline>
        </w:drawing>
      </w:r>
    </w:p>
    <w:p w14:paraId="5EB8ABAF" w14:textId="1776747D" w:rsidR="00DD0992" w:rsidRPr="000D1F10" w:rsidRDefault="00DD0992" w:rsidP="004470E7">
      <w:pPr>
        <w:widowControl w:val="0"/>
        <w:autoSpaceDE w:val="0"/>
        <w:autoSpaceDN w:val="0"/>
        <w:adjustRightInd w:val="0"/>
        <w:spacing w:before="120"/>
      </w:pPr>
      <w:r>
        <w:t>Other required readings</w:t>
      </w:r>
      <w:r w:rsidR="00D34019">
        <w:t xml:space="preserve"> (found on Explore Board assignments)</w:t>
      </w:r>
      <w:r>
        <w:t>:</w:t>
      </w:r>
    </w:p>
    <w:p w14:paraId="1A778B55" w14:textId="77777777" w:rsidR="00E43447" w:rsidRDefault="00951EDC" w:rsidP="00DD0992">
      <w:pPr>
        <w:pStyle w:val="NormalWeb"/>
        <w:ind w:left="720" w:hanging="720"/>
      </w:pPr>
      <w:r>
        <w:t>Al-Harbi, S.</w:t>
      </w:r>
      <w:r w:rsidR="002F3283">
        <w:t xml:space="preserve"> (2020). Language development and acquisition in early childhood. Journal of Education and Learning (</w:t>
      </w:r>
      <w:proofErr w:type="spellStart"/>
      <w:r w:rsidR="002F3283">
        <w:t>EduLearn</w:t>
      </w:r>
      <w:proofErr w:type="spellEnd"/>
      <w:r w:rsidR="002F3283">
        <w:t xml:space="preserve">), </w:t>
      </w:r>
      <w:r w:rsidR="00394A30">
        <w:t xml:space="preserve">14(1), pp. </w:t>
      </w:r>
      <w:r w:rsidR="00462496">
        <w:t>69 – 73. DOI: 10.11591/</w:t>
      </w:r>
      <w:proofErr w:type="gramStart"/>
      <w:r w:rsidR="00462496">
        <w:t>edulearn.v</w:t>
      </w:r>
      <w:proofErr w:type="gramEnd"/>
      <w:r w:rsidR="00462496">
        <w:t>14i</w:t>
      </w:r>
      <w:r w:rsidR="00E43447">
        <w:t>l.14209</w:t>
      </w:r>
    </w:p>
    <w:p w14:paraId="41E68B7B" w14:textId="0D8531DD" w:rsidR="007B3562" w:rsidRDefault="000A4759" w:rsidP="007B3562">
      <w:pPr>
        <w:ind w:left="720" w:hanging="720"/>
        <w:rPr>
          <w:rFonts w:ascii="TimesNewRomanPSMT" w:hAnsi="TimesNewRomanPSMT"/>
          <w:color w:val="0000FF"/>
          <w:sz w:val="18"/>
          <w:szCs w:val="18"/>
        </w:rPr>
      </w:pPr>
      <w:proofErr w:type="spellStart"/>
      <w:r w:rsidRPr="000A4759">
        <w:t>Benatti</w:t>
      </w:r>
      <w:proofErr w:type="spellEnd"/>
      <w:r w:rsidRPr="000A4759">
        <w:t xml:space="preserve">, A. (2020). What is the role and nature of language </w:t>
      </w:r>
      <w:r w:rsidR="007B3562">
        <w:t xml:space="preserve">and language development? </w:t>
      </w:r>
      <w:proofErr w:type="spellStart"/>
      <w:r w:rsidR="007B3562">
        <w:t>Languge</w:t>
      </w:r>
      <w:proofErr w:type="spellEnd"/>
      <w:r w:rsidR="007B3562">
        <w:t xml:space="preserve"> teaching research quarterly, 20, pp. 60 – 71. </w:t>
      </w:r>
      <w:r w:rsidR="007B3562" w:rsidRPr="007B3562">
        <w:rPr>
          <w:rFonts w:ascii="TimesNewRomanPSMT" w:hAnsi="TimesNewRomanPSMT"/>
          <w:color w:val="0000FF"/>
        </w:rPr>
        <w:t>doi:10.32038/ltrq.2020.20.04</w:t>
      </w:r>
      <w:r w:rsidR="007B3562">
        <w:rPr>
          <w:rFonts w:ascii="TimesNewRomanPSMT" w:hAnsi="TimesNewRomanPSMT"/>
          <w:color w:val="0000FF"/>
          <w:sz w:val="18"/>
          <w:szCs w:val="18"/>
        </w:rPr>
        <w:t xml:space="preserve"> </w:t>
      </w:r>
    </w:p>
    <w:p w14:paraId="52031240" w14:textId="77777777" w:rsidR="00E43447" w:rsidRDefault="00E43447" w:rsidP="0056453E">
      <w:pPr>
        <w:ind w:left="720" w:hanging="720"/>
        <w:rPr>
          <w:rFonts w:ascii="TimesNewRomanPSMT" w:hAnsi="TimesNewRomanPSMT"/>
          <w:color w:val="000000" w:themeColor="text1"/>
        </w:rPr>
      </w:pPr>
    </w:p>
    <w:p w14:paraId="7200BF58" w14:textId="42A13E74" w:rsidR="00E978A4" w:rsidRDefault="00D34019" w:rsidP="00DE3525">
      <w:pPr>
        <w:ind w:left="720" w:hanging="720"/>
      </w:pPr>
      <w:r>
        <w:t>*Others to be added as course progresses</w:t>
      </w:r>
    </w:p>
    <w:p w14:paraId="2AFC81F6" w14:textId="0DDD7B17" w:rsidR="000D1F10" w:rsidRDefault="000D1F10" w:rsidP="00D34019">
      <w:pPr>
        <w:spacing w:after="200"/>
        <w:rPr>
          <w:b/>
          <w:bCs/>
          <w:u w:val="single"/>
        </w:rPr>
      </w:pPr>
      <w:r w:rsidRPr="000D1F10">
        <w:rPr>
          <w:b/>
          <w:bCs/>
          <w:u w:val="single"/>
        </w:rPr>
        <w:lastRenderedPageBreak/>
        <w:t>Course Objectives:</w:t>
      </w:r>
    </w:p>
    <w:p w14:paraId="2480A8AE" w14:textId="77777777" w:rsidR="00803AAA" w:rsidRDefault="00803AAA" w:rsidP="00803AAA">
      <w:r>
        <w:t>E</w:t>
      </w:r>
      <w:r w:rsidR="007B6D9F">
        <w:t xml:space="preserve">ngaged learners </w:t>
      </w:r>
      <w:r>
        <w:t>in this course can look forward to:</w:t>
      </w:r>
    </w:p>
    <w:p w14:paraId="36C6E672" w14:textId="77777777" w:rsidR="00803AAA" w:rsidRDefault="00803AAA" w:rsidP="00803AAA"/>
    <w:p w14:paraId="6A0BC90E" w14:textId="77777777" w:rsidR="00803AAA" w:rsidRDefault="00803AAA" w:rsidP="00A75403">
      <w:pPr>
        <w:pStyle w:val="ListParagraph"/>
        <w:numPr>
          <w:ilvl w:val="0"/>
          <w:numId w:val="46"/>
        </w:numPr>
      </w:pPr>
      <w:r>
        <w:t>Knowing more about themselves as language learners</w:t>
      </w:r>
    </w:p>
    <w:p w14:paraId="6A80505D" w14:textId="35258CF3" w:rsidR="00A75403" w:rsidRPr="00A03CE1" w:rsidRDefault="00A75403" w:rsidP="00A75403">
      <w:pPr>
        <w:pStyle w:val="ListParagraph"/>
        <w:numPr>
          <w:ilvl w:val="0"/>
          <w:numId w:val="46"/>
        </w:numPr>
      </w:pPr>
      <w:r>
        <w:t>M</w:t>
      </w:r>
      <w:r w:rsidR="00803AAA">
        <w:t>aking</w:t>
      </w:r>
      <w:r>
        <w:t xml:space="preserve"> </w:t>
      </w:r>
      <w:r w:rsidR="00FA57F6">
        <w:t xml:space="preserve">linguistic </w:t>
      </w:r>
      <w:r>
        <w:t xml:space="preserve">connections between </w:t>
      </w:r>
      <w:r w:rsidR="00803AAA">
        <w:t xml:space="preserve">English and </w:t>
      </w:r>
      <w:r>
        <w:t xml:space="preserve">multiple </w:t>
      </w:r>
      <w:r w:rsidR="00803AAA">
        <w:t xml:space="preserve">other </w:t>
      </w:r>
      <w:r>
        <w:t xml:space="preserve">languages </w:t>
      </w:r>
    </w:p>
    <w:p w14:paraId="5711F849" w14:textId="3CC44E4E" w:rsidR="00DE3525" w:rsidRDefault="00803AAA" w:rsidP="00A75403">
      <w:pPr>
        <w:pStyle w:val="ListParagraph"/>
        <w:numPr>
          <w:ilvl w:val="0"/>
          <w:numId w:val="46"/>
        </w:numPr>
      </w:pPr>
      <w:r>
        <w:t>Analyzing</w:t>
      </w:r>
      <w:r w:rsidR="00A75403">
        <w:t xml:space="preserve"> factors </w:t>
      </w:r>
      <w:r w:rsidR="00FA57F6">
        <w:t xml:space="preserve">(including learner variability) </w:t>
      </w:r>
      <w:r w:rsidR="00A75403">
        <w:t xml:space="preserve">contributing to successful language learning experiences </w:t>
      </w:r>
    </w:p>
    <w:p w14:paraId="676EEAAC" w14:textId="0FBE828D" w:rsidR="00DE3525" w:rsidRDefault="00FA57F6" w:rsidP="00A75403">
      <w:pPr>
        <w:pStyle w:val="ListParagraph"/>
        <w:numPr>
          <w:ilvl w:val="0"/>
          <w:numId w:val="46"/>
        </w:numPr>
      </w:pPr>
      <w:r>
        <w:t>Synthesizing multiple SLA theories into a personal foundational platform for teaching ESL</w:t>
      </w:r>
    </w:p>
    <w:p w14:paraId="282B81C4" w14:textId="025901C8" w:rsidR="00DE3525" w:rsidRDefault="00C37A92" w:rsidP="00A75403">
      <w:pPr>
        <w:pStyle w:val="ListParagraph"/>
        <w:numPr>
          <w:ilvl w:val="0"/>
          <w:numId w:val="46"/>
        </w:numPr>
      </w:pPr>
      <w:r>
        <w:t>Creating a</w:t>
      </w:r>
      <w:r w:rsidR="004B3F8C">
        <w:t xml:space="preserve"> poster about an endangered language and presenting at a community engagement event</w:t>
      </w:r>
    </w:p>
    <w:p w14:paraId="582B1E0E" w14:textId="3A374F5B" w:rsidR="00493B13" w:rsidRDefault="00FA57F6" w:rsidP="00771F70">
      <w:pPr>
        <w:pStyle w:val="ListParagraph"/>
        <w:numPr>
          <w:ilvl w:val="0"/>
          <w:numId w:val="46"/>
        </w:numPr>
      </w:pPr>
      <w:r>
        <w:t xml:space="preserve">Demonstrating advanced critical thinking skills, interpersonal and leadership skills in group work </w:t>
      </w:r>
    </w:p>
    <w:p w14:paraId="76EC3776" w14:textId="77777777" w:rsidR="00771F70" w:rsidRPr="00771F70" w:rsidRDefault="00771F70" w:rsidP="00771F70">
      <w:pPr>
        <w:pStyle w:val="ListParagraph"/>
      </w:pPr>
    </w:p>
    <w:p w14:paraId="71E70097" w14:textId="25577608" w:rsidR="00FA57F6" w:rsidRDefault="00026B40" w:rsidP="00596CE5">
      <w:pPr>
        <w:spacing w:after="200"/>
        <w:rPr>
          <w:u w:val="single"/>
        </w:rPr>
      </w:pPr>
      <w:r>
        <w:rPr>
          <w:u w:val="single"/>
        </w:rPr>
        <w:t>Active Learning Environment</w:t>
      </w:r>
    </w:p>
    <w:tbl>
      <w:tblPr>
        <w:tblStyle w:val="TableGrid"/>
        <w:tblW w:w="0" w:type="auto"/>
        <w:tblLook w:val="04A0" w:firstRow="1" w:lastRow="0" w:firstColumn="1" w:lastColumn="0" w:noHBand="0" w:noVBand="1"/>
      </w:tblPr>
      <w:tblGrid>
        <w:gridCol w:w="5320"/>
        <w:gridCol w:w="5182"/>
      </w:tblGrid>
      <w:tr w:rsidR="00EC44AC" w14:paraId="414C539F" w14:textId="77777777" w:rsidTr="007258CD">
        <w:tc>
          <w:tcPr>
            <w:tcW w:w="5251" w:type="dxa"/>
          </w:tcPr>
          <w:p w14:paraId="004C0C7C" w14:textId="77777777" w:rsidR="007258CD" w:rsidRDefault="007258CD" w:rsidP="00596CE5">
            <w:pPr>
              <w:spacing w:after="200"/>
              <w:rPr>
                <w:u w:val="single"/>
              </w:rPr>
            </w:pPr>
            <w:r w:rsidRPr="00493B13">
              <w:rPr>
                <w:noProof/>
              </w:rPr>
              <w:drawing>
                <wp:inline distT="0" distB="0" distL="0" distR="0" wp14:anchorId="76627CAC" wp14:editId="6976B168">
                  <wp:extent cx="3241040" cy="268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0875" cy="2766826"/>
                          </a:xfrm>
                          <a:prstGeom prst="rect">
                            <a:avLst/>
                          </a:prstGeom>
                        </pic:spPr>
                      </pic:pic>
                    </a:graphicData>
                  </a:graphic>
                </wp:inline>
              </w:drawing>
            </w:r>
          </w:p>
          <w:p w14:paraId="00879624" w14:textId="77777777" w:rsidR="00E321ED" w:rsidRPr="00527882" w:rsidRDefault="00E321ED" w:rsidP="00E321ED">
            <w:pPr>
              <w:widowControl w:val="0"/>
              <w:autoSpaceDE w:val="0"/>
              <w:autoSpaceDN w:val="0"/>
              <w:adjustRightInd w:val="0"/>
              <w:rPr>
                <w:rFonts w:ascii="Times" w:hAnsi="Times"/>
                <w:color w:val="1F497D" w:themeColor="text2"/>
                <w:sz w:val="16"/>
                <w:szCs w:val="16"/>
              </w:rPr>
            </w:pPr>
            <w:r w:rsidRPr="00527882">
              <w:rPr>
                <w:rFonts w:ascii="Times" w:hAnsi="Times"/>
                <w:color w:val="1F497D" w:themeColor="text2"/>
                <w:sz w:val="16"/>
                <w:szCs w:val="16"/>
              </w:rPr>
              <w:t>Figure 1. The key components of an integrated course design.  (Fink, 2003).</w:t>
            </w:r>
          </w:p>
          <w:p w14:paraId="6F0349AB" w14:textId="3BBDED79" w:rsidR="00E321ED" w:rsidRDefault="00E321ED" w:rsidP="00596CE5">
            <w:pPr>
              <w:spacing w:after="200"/>
              <w:rPr>
                <w:u w:val="single"/>
              </w:rPr>
            </w:pPr>
          </w:p>
        </w:tc>
        <w:tc>
          <w:tcPr>
            <w:tcW w:w="5251" w:type="dxa"/>
          </w:tcPr>
          <w:p w14:paraId="2505EDCF" w14:textId="77777777" w:rsidR="007258CD" w:rsidRDefault="007258CD" w:rsidP="007258CD">
            <w:pPr>
              <w:spacing w:after="200"/>
              <w:jc w:val="center"/>
              <w:rPr>
                <w:u w:val="single"/>
              </w:rPr>
            </w:pPr>
            <w:r w:rsidRPr="00883C55">
              <w:rPr>
                <w:noProof/>
              </w:rPr>
              <w:drawing>
                <wp:inline distT="0" distB="0" distL="0" distR="0" wp14:anchorId="215DDF87" wp14:editId="15CFF56A">
                  <wp:extent cx="2794000" cy="2684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2365" cy="2779280"/>
                          </a:xfrm>
                          <a:prstGeom prst="rect">
                            <a:avLst/>
                          </a:prstGeom>
                        </pic:spPr>
                      </pic:pic>
                    </a:graphicData>
                  </a:graphic>
                </wp:inline>
              </w:drawing>
            </w:r>
          </w:p>
          <w:p w14:paraId="6F80F15E" w14:textId="77777777" w:rsidR="00EC44AC" w:rsidRPr="007258CD" w:rsidRDefault="00EC44AC" w:rsidP="00EC44AC">
            <w:pPr>
              <w:widowControl w:val="0"/>
              <w:autoSpaceDE w:val="0"/>
              <w:autoSpaceDN w:val="0"/>
              <w:adjustRightInd w:val="0"/>
              <w:jc w:val="center"/>
              <w:rPr>
                <w:rFonts w:ascii="Times" w:hAnsi="Times"/>
                <w:color w:val="1F497D" w:themeColor="text2"/>
                <w:sz w:val="16"/>
                <w:szCs w:val="16"/>
              </w:rPr>
            </w:pPr>
            <w:r w:rsidRPr="007258CD">
              <w:rPr>
                <w:rFonts w:ascii="Times" w:hAnsi="Times"/>
                <w:color w:val="1F497D" w:themeColor="text2"/>
                <w:sz w:val="16"/>
                <w:szCs w:val="16"/>
              </w:rPr>
              <w:t>Figure 2.  The taxonomy of significant learning (Fink, 2003).</w:t>
            </w:r>
          </w:p>
          <w:p w14:paraId="6C2E24F2" w14:textId="45DC0704" w:rsidR="00EC44AC" w:rsidRDefault="00EC44AC" w:rsidP="007258CD">
            <w:pPr>
              <w:spacing w:after="200"/>
              <w:jc w:val="center"/>
              <w:rPr>
                <w:u w:val="single"/>
              </w:rPr>
            </w:pPr>
          </w:p>
        </w:tc>
      </w:tr>
    </w:tbl>
    <w:p w14:paraId="55FA8E41" w14:textId="77777777" w:rsidR="007258CD" w:rsidRDefault="007258CD" w:rsidP="00596CE5">
      <w:pPr>
        <w:spacing w:after="200"/>
        <w:rPr>
          <w:u w:val="single"/>
        </w:rPr>
      </w:pPr>
    </w:p>
    <w:p w14:paraId="02088640" w14:textId="2BB12759"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15CD4DA8" w14:textId="3CCEEC48" w:rsidR="009A1305" w:rsidRDefault="009A1305" w:rsidP="00EC44AC">
      <w:pPr>
        <w:widowControl w:val="0"/>
        <w:autoSpaceDE w:val="0"/>
        <w:autoSpaceDN w:val="0"/>
        <w:adjustRightInd w:val="0"/>
        <w:spacing w:after="240"/>
        <w:ind w:left="720" w:hanging="72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Jossey-Bass</w:t>
      </w:r>
      <w:r>
        <w:rPr>
          <w:spacing w:val="26"/>
          <w:kern w:val="1"/>
        </w:rPr>
        <w:t>.</w:t>
      </w:r>
    </w:p>
    <w:p w14:paraId="5452F85B" w14:textId="4BA4D863" w:rsidR="00DE3525" w:rsidRPr="00493B13" w:rsidRDefault="00DE3525" w:rsidP="00FA57F6">
      <w:pPr>
        <w:widowControl w:val="0"/>
        <w:autoSpaceDE w:val="0"/>
        <w:autoSpaceDN w:val="0"/>
        <w:adjustRightInd w:val="0"/>
        <w:spacing w:after="240"/>
        <w:rPr>
          <w:u w:val="single"/>
        </w:rPr>
      </w:pPr>
      <w:r w:rsidRPr="00493B13">
        <w:rPr>
          <w:rFonts w:ascii="Times" w:hAnsi="Times"/>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28155DC3" w14:textId="74777771" w:rsidR="00D71A33" w:rsidRDefault="00D25E0C" w:rsidP="00F03A98">
      <w:pPr>
        <w:rPr>
          <w:b/>
        </w:rPr>
      </w:pPr>
      <w:r>
        <w:rPr>
          <w:b/>
        </w:rPr>
        <w:t xml:space="preserve">A.  </w:t>
      </w:r>
      <w:r w:rsidR="00363E4D">
        <w:rPr>
          <w:b/>
        </w:rPr>
        <w:t xml:space="preserve">Attendance &amp; </w:t>
      </w:r>
      <w:r w:rsidR="00D71A33">
        <w:rPr>
          <w:b/>
        </w:rPr>
        <w:t>Weekly Preparation</w:t>
      </w:r>
      <w:r w:rsidR="00375069">
        <w:rPr>
          <w:b/>
        </w:rPr>
        <w:t xml:space="preserve"> (3</w:t>
      </w:r>
      <w:r w:rsidR="008E0420">
        <w:rPr>
          <w:b/>
        </w:rPr>
        <w:t>5</w:t>
      </w:r>
      <w:r w:rsidR="00375069">
        <w:rPr>
          <w:b/>
        </w:rPr>
        <w:t>0 points total)</w:t>
      </w:r>
    </w:p>
    <w:p w14:paraId="26613E50" w14:textId="7985CBD1" w:rsidR="007C6F74" w:rsidRPr="004832E0" w:rsidRDefault="007C6F74" w:rsidP="00F03A98">
      <w:pPr>
        <w:rPr>
          <w:bCs/>
        </w:rPr>
      </w:pPr>
      <w:r>
        <w:rPr>
          <w:b/>
        </w:rPr>
        <w:t xml:space="preserve">Attendance </w:t>
      </w:r>
      <w:r w:rsidR="00E706CF" w:rsidRPr="00534FD9">
        <w:rPr>
          <w:bCs/>
        </w:rPr>
        <w:t>(150 points)</w:t>
      </w:r>
      <w:r w:rsidR="00E706CF">
        <w:rPr>
          <w:b/>
        </w:rPr>
        <w:t xml:space="preserve"> </w:t>
      </w:r>
      <w:r w:rsidR="004832E0">
        <w:rPr>
          <w:bCs/>
        </w:rPr>
        <w:t xml:space="preserve">You will get a lot more out of this course if you are in class. Most weeks we will be actively delving into aspects of language and making connections to </w:t>
      </w:r>
      <w:r w:rsidR="00920F64">
        <w:rPr>
          <w:bCs/>
        </w:rPr>
        <w:t>our own language learning experiences.  I will mark attendance in Canvas.</w:t>
      </w:r>
      <w:r w:rsidR="00DB37BB">
        <w:rPr>
          <w:bCs/>
        </w:rPr>
        <w:t xml:space="preserve"> If you need to miss class, you can view the class recording and submit a summary</w:t>
      </w:r>
      <w:r w:rsidR="00E93BBD">
        <w:rPr>
          <w:bCs/>
        </w:rPr>
        <w:t xml:space="preserve"> of the class including </w:t>
      </w:r>
      <w:r w:rsidR="007537CC">
        <w:rPr>
          <w:bCs/>
        </w:rPr>
        <w:t>a to-do list of things that need to be taken care of (in-class assignments</w:t>
      </w:r>
      <w:r w:rsidR="00E05DFD">
        <w:rPr>
          <w:bCs/>
        </w:rPr>
        <w:t xml:space="preserve">, upcoming due dates, etc.). I will then </w:t>
      </w:r>
      <w:r w:rsidR="00E706CF">
        <w:rPr>
          <w:bCs/>
        </w:rPr>
        <w:t xml:space="preserve">change your attendance status for that day. </w:t>
      </w:r>
    </w:p>
    <w:p w14:paraId="2C9B2536" w14:textId="546E1C84" w:rsidR="00D71A33" w:rsidRDefault="00997370" w:rsidP="00D71A33">
      <w:r>
        <w:rPr>
          <w:b/>
        </w:rPr>
        <w:t>In Class</w:t>
      </w:r>
      <w:r w:rsidR="00D71A33">
        <w:rPr>
          <w:b/>
        </w:rPr>
        <w:t xml:space="preserve"> Activities </w:t>
      </w:r>
      <w:r w:rsidR="00901F2D" w:rsidRPr="00534FD9">
        <w:rPr>
          <w:bCs/>
        </w:rPr>
        <w:t>(</w:t>
      </w:r>
      <w:r>
        <w:rPr>
          <w:bCs/>
        </w:rPr>
        <w:t>100</w:t>
      </w:r>
      <w:r w:rsidR="00901F2D" w:rsidRPr="00534FD9">
        <w:rPr>
          <w:bCs/>
        </w:rPr>
        <w:t xml:space="preserve"> points)</w:t>
      </w:r>
      <w:r w:rsidR="00901F2D">
        <w:rPr>
          <w:b/>
        </w:rPr>
        <w:t xml:space="preserve"> </w:t>
      </w:r>
      <w:r w:rsidR="00D71A33">
        <w:t xml:space="preserve">You will complete </w:t>
      </w:r>
      <w:r>
        <w:t xml:space="preserve">a variety of </w:t>
      </w:r>
      <w:r w:rsidR="00D71A33">
        <w:t xml:space="preserve">activities related to </w:t>
      </w:r>
      <w:r>
        <w:t>course content</w:t>
      </w:r>
      <w:r w:rsidR="00D71A33">
        <w:t>.  Some of the activities will need to be done prior to coming to class</w:t>
      </w:r>
      <w:r>
        <w:t xml:space="preserve">, </w:t>
      </w:r>
      <w:r w:rsidR="00D71A33">
        <w:t>some will be done in class</w:t>
      </w:r>
      <w:r>
        <w:t>, and some will be started in class and then completed after class</w:t>
      </w:r>
      <w:r w:rsidR="00D71A33">
        <w:t>.</w:t>
      </w:r>
      <w:r w:rsidR="00901F2D">
        <w:t xml:space="preserve"> </w:t>
      </w:r>
      <w:r w:rsidR="00412E0E">
        <w:t xml:space="preserve">There will be a place to submit work in Canvas. </w:t>
      </w:r>
    </w:p>
    <w:p w14:paraId="56EF5C29" w14:textId="30397441" w:rsidR="00D71A33" w:rsidRDefault="00D71A33" w:rsidP="00D71A33">
      <w:r w:rsidRPr="005729B8">
        <w:rPr>
          <w:b/>
          <w:bCs/>
        </w:rPr>
        <w:t xml:space="preserve">Weekly </w:t>
      </w:r>
      <w:r>
        <w:rPr>
          <w:b/>
          <w:bCs/>
        </w:rPr>
        <w:t xml:space="preserve">Text </w:t>
      </w:r>
      <w:r w:rsidRPr="005729B8">
        <w:rPr>
          <w:b/>
          <w:bCs/>
        </w:rPr>
        <w:t>Reading Collaborative Quizzes</w:t>
      </w:r>
      <w:r>
        <w:t xml:space="preserve"> </w:t>
      </w:r>
      <w:r w:rsidR="00E706CF">
        <w:t xml:space="preserve">(10 x </w:t>
      </w:r>
      <w:r w:rsidR="00D8400A">
        <w:t>10 points each = 100</w:t>
      </w:r>
      <w:r w:rsidR="00DD7E82">
        <w:t>)</w:t>
      </w:r>
      <w:r w:rsidR="00AD4927">
        <w:t xml:space="preserve"> </w:t>
      </w:r>
      <w:r>
        <w:t xml:space="preserve">You will work collaboratively to answer questions based on the weekly reading. </w:t>
      </w:r>
    </w:p>
    <w:p w14:paraId="5426B1F5" w14:textId="77777777" w:rsidR="00D71A33" w:rsidRDefault="00D71A33" w:rsidP="00F03A98">
      <w:pPr>
        <w:rPr>
          <w:b/>
        </w:rPr>
      </w:pPr>
    </w:p>
    <w:p w14:paraId="35EC0187" w14:textId="3922F693" w:rsidR="009F6CC0" w:rsidRPr="00997370" w:rsidRDefault="00D71A33" w:rsidP="00F03A98">
      <w:pPr>
        <w:rPr>
          <w:b/>
        </w:rPr>
      </w:pPr>
      <w:r>
        <w:rPr>
          <w:b/>
        </w:rPr>
        <w:t xml:space="preserve">B. </w:t>
      </w:r>
      <w:r w:rsidR="00680B4C">
        <w:rPr>
          <w:b/>
        </w:rPr>
        <w:t>Assignments</w:t>
      </w:r>
      <w:r w:rsidR="00351A5C">
        <w:rPr>
          <w:bCs/>
        </w:rPr>
        <w:t xml:space="preserve"> </w:t>
      </w:r>
    </w:p>
    <w:p w14:paraId="0CBA4E43" w14:textId="18461690" w:rsidR="00BB47D7" w:rsidRDefault="00E061D6" w:rsidP="00F03A98">
      <w:proofErr w:type="spellStart"/>
      <w:r>
        <w:rPr>
          <w:b/>
        </w:rPr>
        <w:t>Packback</w:t>
      </w:r>
      <w:proofErr w:type="spellEnd"/>
      <w:r w:rsidR="00BC1931">
        <w:rPr>
          <w:b/>
        </w:rPr>
        <w:t xml:space="preserve"> </w:t>
      </w:r>
      <w:r w:rsidR="00E33146">
        <w:rPr>
          <w:b/>
        </w:rPr>
        <w:t>Discussion Posts</w:t>
      </w:r>
      <w:r w:rsidR="00BC1931">
        <w:rPr>
          <w:b/>
        </w:rPr>
        <w:t xml:space="preserve"> </w:t>
      </w:r>
      <w:r w:rsidR="009E7DCF">
        <w:rPr>
          <w:b/>
        </w:rPr>
        <w:t>(</w:t>
      </w:r>
      <w:r w:rsidR="00AC1D24">
        <w:rPr>
          <w:b/>
        </w:rPr>
        <w:t>10</w:t>
      </w:r>
      <w:r w:rsidR="009E7DCF">
        <w:rPr>
          <w:b/>
        </w:rPr>
        <w:t xml:space="preserve"> points x </w:t>
      </w:r>
      <w:r w:rsidR="00AC1D24">
        <w:rPr>
          <w:b/>
        </w:rPr>
        <w:t>5</w:t>
      </w:r>
      <w:r w:rsidR="009E7DCF">
        <w:rPr>
          <w:b/>
        </w:rPr>
        <w:t xml:space="preserve"> = </w:t>
      </w:r>
      <w:r w:rsidR="00AC1D24">
        <w:rPr>
          <w:b/>
        </w:rPr>
        <w:t>5</w:t>
      </w:r>
      <w:r w:rsidR="00802F34">
        <w:rPr>
          <w:b/>
        </w:rPr>
        <w:t>0</w:t>
      </w:r>
      <w:r w:rsidR="009E7DCF">
        <w:rPr>
          <w:b/>
        </w:rPr>
        <w:t xml:space="preserve"> points)</w:t>
      </w:r>
      <w:r w:rsidR="00364118">
        <w:rPr>
          <w:b/>
        </w:rPr>
        <w:t xml:space="preserve"> </w:t>
      </w:r>
      <w:proofErr w:type="spellStart"/>
      <w:r w:rsidR="00B42F14">
        <w:t>Packback</w:t>
      </w:r>
      <w:proofErr w:type="spellEnd"/>
      <w:r w:rsidR="00364118">
        <w:t xml:space="preserve"> </w:t>
      </w:r>
      <w:r w:rsidR="00800C71">
        <w:t xml:space="preserve">discussion posts </w:t>
      </w:r>
      <w:r w:rsidR="00364118">
        <w:t>will prepare you to participate in class discussion</w:t>
      </w:r>
      <w:r w:rsidR="000739C8">
        <w:t>s</w:t>
      </w:r>
      <w:r w:rsidR="00364118">
        <w:t xml:space="preserve"> about the reading</w:t>
      </w:r>
      <w:r w:rsidR="00810E2D">
        <w:t>/</w:t>
      </w:r>
      <w:r w:rsidR="008B5E39">
        <w:t>course topics</w:t>
      </w:r>
      <w:r w:rsidR="000739C8">
        <w:t xml:space="preserve"> and help you keep track of the major concepts in the field of SLA and TESOL</w:t>
      </w:r>
      <w:r w:rsidR="00364118">
        <w:t>.</w:t>
      </w:r>
      <w:r w:rsidR="00283A38">
        <w:t xml:space="preserve"> </w:t>
      </w:r>
    </w:p>
    <w:p w14:paraId="0773E972" w14:textId="7ACF414A" w:rsidR="00334B92" w:rsidRDefault="00F77998" w:rsidP="00F03A98">
      <w:r>
        <w:rPr>
          <w:b/>
          <w:bCs/>
        </w:rPr>
        <w:t>Explore Board Creation</w:t>
      </w:r>
      <w:r w:rsidR="00A362BD" w:rsidRPr="00334B92">
        <w:rPr>
          <w:b/>
          <w:bCs/>
        </w:rPr>
        <w:t xml:space="preserve"> (</w:t>
      </w:r>
      <w:r w:rsidR="00927B2F">
        <w:rPr>
          <w:b/>
          <w:bCs/>
        </w:rPr>
        <w:t>100</w:t>
      </w:r>
      <w:r w:rsidR="00714214" w:rsidRPr="00334B92">
        <w:rPr>
          <w:b/>
          <w:bCs/>
        </w:rPr>
        <w:t xml:space="preserve"> points)</w:t>
      </w:r>
      <w:r w:rsidR="00714214">
        <w:t xml:space="preserve"> </w:t>
      </w:r>
      <w:r w:rsidR="001113B3">
        <w:t xml:space="preserve">You will create an explore board for one course topic to share with classmates. The explore board will include </w:t>
      </w:r>
      <w:r w:rsidR="00A7197A">
        <w:t>at least 10 links to videos, readings</w:t>
      </w:r>
      <w:r w:rsidR="00A07806">
        <w:t xml:space="preserve"> (at least one academic)</w:t>
      </w:r>
      <w:r w:rsidR="00A7197A">
        <w:t xml:space="preserve">, podcasts, images, etc. that explore the topic </w:t>
      </w:r>
      <w:r w:rsidR="001B76B4">
        <w:t xml:space="preserve">in interesting ways beyond the textbook. These explorations should help lead classmates to the </w:t>
      </w:r>
      <w:proofErr w:type="spellStart"/>
      <w:r w:rsidR="001B76B4">
        <w:t>Packback</w:t>
      </w:r>
      <w:proofErr w:type="spellEnd"/>
      <w:r w:rsidR="001B76B4">
        <w:t xml:space="preserve"> discussion board questions and responses, so</w:t>
      </w:r>
      <w:r w:rsidR="008B5E39">
        <w:t xml:space="preserve"> put time into your choices to help drive </w:t>
      </w:r>
      <w:proofErr w:type="spellStart"/>
      <w:r w:rsidR="008B5E39">
        <w:t>curiousity</w:t>
      </w:r>
      <w:proofErr w:type="spellEnd"/>
      <w:r w:rsidR="008B5E39">
        <w:t xml:space="preserve"> and interest in the topic.  </w:t>
      </w:r>
    </w:p>
    <w:p w14:paraId="328F5357" w14:textId="08ECB999" w:rsidR="00E74A83" w:rsidRDefault="00E74A83" w:rsidP="00E74A83">
      <w:pPr>
        <w:rPr>
          <w:b/>
        </w:rPr>
      </w:pPr>
      <w:r>
        <w:rPr>
          <w:b/>
        </w:rPr>
        <w:t>Language Learning Notebook and Reflections (</w:t>
      </w:r>
      <w:r w:rsidR="00EE293A">
        <w:rPr>
          <w:b/>
        </w:rPr>
        <w:t>2</w:t>
      </w:r>
      <w:r w:rsidR="00C965A8">
        <w:rPr>
          <w:b/>
        </w:rPr>
        <w:t>0</w:t>
      </w:r>
      <w:r>
        <w:rPr>
          <w:b/>
        </w:rPr>
        <w:t xml:space="preserve">0 points) </w:t>
      </w:r>
      <w:r>
        <w:t xml:space="preserve">You will keep a learning notebook of your language </w:t>
      </w:r>
      <w:r w:rsidR="00602566">
        <w:t>learning experiences</w:t>
      </w:r>
      <w:r>
        <w:t>, individual work, and reflections.  Guidelines will be given in class.</w:t>
      </w:r>
    </w:p>
    <w:p w14:paraId="48A7D00C" w14:textId="77777777" w:rsidR="00965765" w:rsidRPr="00E078CE" w:rsidRDefault="00965765" w:rsidP="000739C8"/>
    <w:p w14:paraId="157E81EB" w14:textId="78E77E59" w:rsidR="000739C8" w:rsidRDefault="00D71A33" w:rsidP="000739C8">
      <w:pPr>
        <w:rPr>
          <w:b/>
        </w:rPr>
      </w:pPr>
      <w:r>
        <w:rPr>
          <w:b/>
        </w:rPr>
        <w:t>C</w:t>
      </w:r>
      <w:r w:rsidR="000739C8">
        <w:rPr>
          <w:b/>
        </w:rPr>
        <w:t>.  Projects</w:t>
      </w:r>
    </w:p>
    <w:p w14:paraId="4D4AE2A4" w14:textId="7DDAAF43" w:rsidR="00334B92" w:rsidRDefault="00334B92" w:rsidP="00334B92">
      <w:r w:rsidRPr="00F93F14">
        <w:rPr>
          <w:b/>
          <w:bCs/>
        </w:rPr>
        <w:t>MLL Shadowing Field Experience (</w:t>
      </w:r>
      <w:r>
        <w:rPr>
          <w:b/>
          <w:bCs/>
        </w:rPr>
        <w:t>100</w:t>
      </w:r>
      <w:r w:rsidRPr="00F93F14">
        <w:rPr>
          <w:b/>
          <w:bCs/>
        </w:rPr>
        <w:t xml:space="preserve"> points)</w:t>
      </w:r>
      <w:r>
        <w:rPr>
          <w:b/>
          <w:bCs/>
        </w:rPr>
        <w:t xml:space="preserve"> </w:t>
      </w:r>
      <w:r>
        <w:t xml:space="preserve">As part of this course, you will be required to complete a 6-hour field experience which will include shadowing a multilingual learner (MLL) and reflecting on their language opportunities in an academic setting.  </w:t>
      </w:r>
      <w:r w:rsidRPr="004E674B">
        <w:t>You</w:t>
      </w:r>
      <w:r>
        <w:t xml:space="preserve"> will identify a multilingual learner to shadow for a minimum of </w:t>
      </w:r>
      <w:r w:rsidR="005D6CB4">
        <w:t>2</w:t>
      </w:r>
      <w:r>
        <w:t xml:space="preserve"> hours.  You will complete the shadowing protocol and write a reflective summary of the experience making connections to language acquisition theory and classroom implications. </w:t>
      </w:r>
    </w:p>
    <w:p w14:paraId="2B6993F3" w14:textId="0931491E" w:rsidR="00E74A83" w:rsidRDefault="00E74A83" w:rsidP="00E74A83">
      <w:r>
        <w:rPr>
          <w:b/>
        </w:rPr>
        <w:t xml:space="preserve">Language </w:t>
      </w:r>
      <w:r w:rsidR="009C47D3">
        <w:rPr>
          <w:b/>
        </w:rPr>
        <w:t>Research Project (</w:t>
      </w:r>
      <w:r>
        <w:rPr>
          <w:b/>
        </w:rPr>
        <w:t xml:space="preserve">Poster </w:t>
      </w:r>
      <w:r w:rsidR="009A7EDB">
        <w:rPr>
          <w:b/>
        </w:rPr>
        <w:t xml:space="preserve">and </w:t>
      </w:r>
      <w:r>
        <w:rPr>
          <w:b/>
        </w:rPr>
        <w:t>Presentation</w:t>
      </w:r>
      <w:r w:rsidR="009C47D3">
        <w:rPr>
          <w:b/>
        </w:rPr>
        <w:t>)</w:t>
      </w:r>
      <w:r>
        <w:rPr>
          <w:b/>
        </w:rPr>
        <w:t xml:space="preserve"> (</w:t>
      </w:r>
      <w:r w:rsidR="009A7EDB">
        <w:rPr>
          <w:b/>
        </w:rPr>
        <w:t>200</w:t>
      </w:r>
      <w:r>
        <w:rPr>
          <w:b/>
        </w:rPr>
        <w:t xml:space="preserve"> points) </w:t>
      </w:r>
      <w:r>
        <w:t>You will research and prepare an academic poster about a</w:t>
      </w:r>
      <w:r w:rsidR="009C320E">
        <w:t xml:space="preserve"> foreign</w:t>
      </w:r>
      <w:r w:rsidR="00602566">
        <w:t xml:space="preserve"> </w:t>
      </w:r>
      <w:r w:rsidR="009A7EDB">
        <w:t xml:space="preserve">language </w:t>
      </w:r>
      <w:r w:rsidR="009C320E">
        <w:t>of your choice</w:t>
      </w:r>
      <w:r>
        <w:t>.  Your analysis will showcase your understanding of key elements of language (phonology, morphology, semantics, syntax, orthography</w:t>
      </w:r>
      <w:r w:rsidR="00356390">
        <w:t>, pragmatics, etc.</w:t>
      </w:r>
      <w:r>
        <w:t>)</w:t>
      </w:r>
    </w:p>
    <w:p w14:paraId="57DBEEEB" w14:textId="77777777" w:rsidR="00E74A83" w:rsidRPr="00364118" w:rsidRDefault="00E74A83" w:rsidP="000739C8"/>
    <w:p w14:paraId="72CB3853" w14:textId="5259F1AB" w:rsidR="000739C8" w:rsidRDefault="000739C8" w:rsidP="000739C8">
      <w:pPr>
        <w:rPr>
          <w:b/>
        </w:rPr>
      </w:pPr>
      <w:r>
        <w:rPr>
          <w:b/>
        </w:rPr>
        <w:t xml:space="preserve">C.  Exams </w:t>
      </w:r>
    </w:p>
    <w:p w14:paraId="1CB3BA0A" w14:textId="17CECC77" w:rsidR="00E078CE" w:rsidRDefault="000739C8" w:rsidP="00E078CE">
      <w:pPr>
        <w:rPr>
          <w:b/>
        </w:rPr>
      </w:pPr>
      <w:r>
        <w:rPr>
          <w:b/>
        </w:rPr>
        <w:t xml:space="preserve">Final Exam </w:t>
      </w:r>
      <w:r w:rsidR="00EB2C49">
        <w:rPr>
          <w:b/>
        </w:rPr>
        <w:t>–</w:t>
      </w:r>
      <w:r w:rsidR="005729B8">
        <w:rPr>
          <w:b/>
        </w:rPr>
        <w:t xml:space="preserve"> none</w:t>
      </w:r>
      <w:r w:rsidR="00EB2C49">
        <w:rPr>
          <w:b/>
        </w:rPr>
        <w:t xml:space="preserve"> </w:t>
      </w:r>
    </w:p>
    <w:p w14:paraId="7641C2AD" w14:textId="77777777" w:rsidR="00293307" w:rsidRDefault="00293307" w:rsidP="00E078CE">
      <w:pPr>
        <w:rPr>
          <w:sz w:val="22"/>
          <w:szCs w:val="22"/>
          <w:u w:val="single"/>
        </w:rPr>
      </w:pPr>
    </w:p>
    <w:p w14:paraId="4E2BDE20" w14:textId="498E6191" w:rsidR="007D0045" w:rsidRPr="00E078CE" w:rsidRDefault="007D0045" w:rsidP="00E078CE">
      <w:pPr>
        <w:rPr>
          <w:b/>
        </w:rPr>
      </w:pPr>
      <w:r w:rsidRPr="00AE14BA">
        <w:rPr>
          <w:sz w:val="22"/>
          <w:szCs w:val="22"/>
          <w:u w:val="single"/>
        </w:rPr>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7EA71E97" w:rsidR="007D0045" w:rsidRPr="00B37328" w:rsidRDefault="007D0045" w:rsidP="00862CE6">
      <w:pPr>
        <w:rPr>
          <w:b/>
        </w:rPr>
      </w:pPr>
      <w:r>
        <w:rPr>
          <w:b/>
        </w:rPr>
        <w:t>A   = 100</w:t>
      </w:r>
      <w:r w:rsidR="00D25E0C">
        <w:rPr>
          <w:b/>
        </w:rPr>
        <w:t>0</w:t>
      </w:r>
      <w:r>
        <w:rPr>
          <w:b/>
        </w:rPr>
        <w:t xml:space="preserve"> – 90</w:t>
      </w:r>
      <w:r w:rsidR="00D25E0C">
        <w:rPr>
          <w:b/>
        </w:rPr>
        <w:t>0</w:t>
      </w:r>
      <w:r>
        <w:rPr>
          <w:b/>
        </w:rPr>
        <w:t xml:space="preserve"> average</w:t>
      </w:r>
      <w:r w:rsidRPr="00B37328">
        <w:rPr>
          <w:b/>
        </w:rPr>
        <w:t xml:space="preserve">               </w:t>
      </w:r>
    </w:p>
    <w:p w14:paraId="72C5B60C" w14:textId="77540466" w:rsidR="007D0045" w:rsidRPr="00B37328" w:rsidRDefault="007D0045" w:rsidP="00862CE6">
      <w:pPr>
        <w:rPr>
          <w:b/>
        </w:rPr>
      </w:pPr>
      <w:r>
        <w:rPr>
          <w:b/>
        </w:rPr>
        <w:t>B   = 89</w:t>
      </w:r>
      <w:r w:rsidR="00D25E0C">
        <w:rPr>
          <w:b/>
        </w:rPr>
        <w:t>9</w:t>
      </w:r>
      <w:r>
        <w:rPr>
          <w:b/>
        </w:rPr>
        <w:t xml:space="preserve"> – 80</w:t>
      </w:r>
      <w:r w:rsidR="00D25E0C">
        <w:rPr>
          <w:b/>
        </w:rPr>
        <w:t>0</w:t>
      </w:r>
      <w:r>
        <w:rPr>
          <w:b/>
        </w:rPr>
        <w:t xml:space="preserve"> average</w:t>
      </w:r>
      <w:r w:rsidRPr="00B37328">
        <w:rPr>
          <w:b/>
        </w:rPr>
        <w:t xml:space="preserve">         </w:t>
      </w:r>
    </w:p>
    <w:p w14:paraId="25E5F248" w14:textId="57B4860A" w:rsidR="007D0045" w:rsidRPr="00B37328" w:rsidRDefault="007D0045" w:rsidP="00862CE6">
      <w:pPr>
        <w:rPr>
          <w:b/>
        </w:rPr>
      </w:pPr>
      <w:r>
        <w:rPr>
          <w:b/>
        </w:rPr>
        <w:t>C   = 79</w:t>
      </w:r>
      <w:r w:rsidR="00D25E0C">
        <w:rPr>
          <w:b/>
        </w:rPr>
        <w:t>9</w:t>
      </w:r>
      <w:r>
        <w:rPr>
          <w:b/>
        </w:rPr>
        <w:t xml:space="preserve"> – 70</w:t>
      </w:r>
      <w:r w:rsidR="00D25E0C">
        <w:rPr>
          <w:b/>
        </w:rPr>
        <w:t>0</w:t>
      </w:r>
      <w:r>
        <w:rPr>
          <w:b/>
        </w:rPr>
        <w:t xml:space="preserve"> average</w:t>
      </w:r>
      <w:r w:rsidRPr="00B37328">
        <w:rPr>
          <w:b/>
        </w:rPr>
        <w:t xml:space="preserve">              </w:t>
      </w:r>
    </w:p>
    <w:p w14:paraId="018C7AD1" w14:textId="2D398A03" w:rsidR="007D0045" w:rsidRPr="00B37328" w:rsidRDefault="007D0045" w:rsidP="00862CE6">
      <w:pPr>
        <w:rPr>
          <w:b/>
        </w:rPr>
      </w:pPr>
      <w:r w:rsidRPr="00B37328">
        <w:rPr>
          <w:b/>
        </w:rPr>
        <w:t xml:space="preserve">D   = </w:t>
      </w:r>
      <w:r>
        <w:rPr>
          <w:b/>
        </w:rPr>
        <w:t>69</w:t>
      </w:r>
      <w:r w:rsidR="00D25E0C">
        <w:rPr>
          <w:b/>
        </w:rPr>
        <w:t>9</w:t>
      </w:r>
      <w:r>
        <w:rPr>
          <w:b/>
        </w:rPr>
        <w:t xml:space="preserve"> – 60</w:t>
      </w:r>
      <w:r w:rsidR="00D25E0C">
        <w:rPr>
          <w:b/>
        </w:rPr>
        <w:t>0</w:t>
      </w:r>
      <w:r>
        <w:rPr>
          <w:b/>
        </w:rPr>
        <w:t xml:space="preserve"> average</w:t>
      </w:r>
      <w:r w:rsidRPr="00B37328">
        <w:rPr>
          <w:b/>
        </w:rPr>
        <w:t xml:space="preserve">                 </w:t>
      </w:r>
    </w:p>
    <w:p w14:paraId="77DC6914" w14:textId="13705981" w:rsidR="007D0045" w:rsidRDefault="007D0045" w:rsidP="00862CE6">
      <w:pPr>
        <w:rPr>
          <w:b/>
        </w:rPr>
      </w:pPr>
      <w:r w:rsidRPr="00B37328">
        <w:rPr>
          <w:b/>
        </w:rPr>
        <w:t xml:space="preserve">F   </w:t>
      </w:r>
      <w:proofErr w:type="gramStart"/>
      <w:r w:rsidRPr="00B37328">
        <w:rPr>
          <w:b/>
        </w:rPr>
        <w:t xml:space="preserve">=  </w:t>
      </w:r>
      <w:r>
        <w:rPr>
          <w:b/>
        </w:rPr>
        <w:t>59</w:t>
      </w:r>
      <w:r w:rsidR="00D25E0C">
        <w:rPr>
          <w:b/>
        </w:rPr>
        <w:t>9</w:t>
      </w:r>
      <w:proofErr w:type="gramEnd"/>
      <w:r>
        <w:rPr>
          <w:b/>
        </w:rPr>
        <w:t xml:space="preserve"> or below average</w:t>
      </w:r>
    </w:p>
    <w:p w14:paraId="79778498" w14:textId="77777777" w:rsidR="007D0045" w:rsidRDefault="007D0045" w:rsidP="007D0045">
      <w:pPr>
        <w:ind w:left="720"/>
        <w:rPr>
          <w:b/>
        </w:rPr>
      </w:pPr>
    </w:p>
    <w:p w14:paraId="0B0CB9A2" w14:textId="77777777" w:rsidR="00E868D0" w:rsidRPr="00D27DD6" w:rsidRDefault="00E868D0" w:rsidP="00E868D0">
      <w:pPr>
        <w:rPr>
          <w:sz w:val="22"/>
          <w:szCs w:val="22"/>
        </w:rPr>
      </w:pPr>
      <w:r w:rsidRPr="00D27DD6">
        <w:rPr>
          <w:sz w:val="22"/>
          <w:szCs w:val="22"/>
          <w:u w:val="single"/>
        </w:rPr>
        <w:t>Attendance and Participation</w:t>
      </w:r>
      <w:r w:rsidRPr="00D27DD6">
        <w:rPr>
          <w:sz w:val="22"/>
          <w:szCs w:val="22"/>
        </w:rPr>
        <w:t xml:space="preserve">: Active learning experiences are only as powerful as you, the students in class, make them.  Therefore, it is </w:t>
      </w:r>
      <w:proofErr w:type="gramStart"/>
      <w:r w:rsidRPr="00D27DD6">
        <w:rPr>
          <w:sz w:val="22"/>
          <w:szCs w:val="22"/>
        </w:rPr>
        <w:t>really important</w:t>
      </w:r>
      <w:proofErr w:type="gramEnd"/>
      <w:r w:rsidRPr="00D27DD6">
        <w:rPr>
          <w:sz w:val="22"/>
          <w:szCs w:val="22"/>
        </w:rPr>
        <w:t xml:space="preserve"> that you come to class each week and that you come prepared for group </w:t>
      </w:r>
      <w:r w:rsidRPr="00D27DD6">
        <w:rPr>
          <w:sz w:val="22"/>
          <w:szCs w:val="22"/>
        </w:rPr>
        <w:lastRenderedPageBreak/>
        <w:t xml:space="preserve">interactions and class discussions.  </w:t>
      </w:r>
      <w:r w:rsidRPr="00587512">
        <w:rPr>
          <w:b/>
          <w:sz w:val="22"/>
          <w:szCs w:val="22"/>
        </w:rPr>
        <w:t>More than two unrequested and/or unexcused absences will result in a 10% reduction on your final average.</w:t>
      </w:r>
      <w:r>
        <w:rPr>
          <w:sz w:val="22"/>
          <w:szCs w:val="22"/>
        </w:rPr>
        <w:t xml:space="preserve">    </w:t>
      </w:r>
    </w:p>
    <w:p w14:paraId="023A2B6F" w14:textId="77777777" w:rsidR="00E868D0" w:rsidRPr="00D27DD6" w:rsidRDefault="00E868D0" w:rsidP="00E868D0">
      <w:pPr>
        <w:rPr>
          <w:i/>
          <w:color w:val="000000"/>
          <w:sz w:val="22"/>
          <w:szCs w:val="22"/>
        </w:rPr>
      </w:pPr>
    </w:p>
    <w:p w14:paraId="0CA101EA" w14:textId="77777777" w:rsidR="00E868D0" w:rsidRPr="00D27DD6" w:rsidRDefault="00E868D0" w:rsidP="00E868D0">
      <w:pPr>
        <w:rPr>
          <w:color w:val="000000"/>
          <w:sz w:val="22"/>
          <w:szCs w:val="22"/>
        </w:rPr>
      </w:pPr>
      <w:r w:rsidRPr="00D27DD6">
        <w:rPr>
          <w:sz w:val="22"/>
          <w:szCs w:val="22"/>
          <w:u w:val="single"/>
        </w:rPr>
        <w:t>Distance Student Requirements</w:t>
      </w:r>
      <w:r w:rsidRPr="00D27DD6">
        <w:rPr>
          <w:sz w:val="22"/>
          <w:szCs w:val="22"/>
        </w:rPr>
        <w:t xml:space="preserve">: </w:t>
      </w:r>
      <w:r>
        <w:rPr>
          <w:sz w:val="22"/>
          <w:szCs w:val="22"/>
        </w:rPr>
        <w:t xml:space="preserve">Students may participate synchronously or asynchronously. Please choose one way and stick with that for the entire semester.  </w:t>
      </w:r>
      <w:r w:rsidRPr="00D27DD6">
        <w:rPr>
          <w:color w:val="000000"/>
          <w:sz w:val="22"/>
          <w:szCs w:val="22"/>
        </w:rPr>
        <w:t>The following will be available to distance students:</w:t>
      </w:r>
    </w:p>
    <w:p w14:paraId="17D33785" w14:textId="77777777" w:rsidR="00E868D0" w:rsidRPr="00D27DD6" w:rsidRDefault="00E868D0" w:rsidP="00E868D0">
      <w:pPr>
        <w:ind w:firstLine="720"/>
        <w:rPr>
          <w:color w:val="000000"/>
          <w:sz w:val="22"/>
          <w:szCs w:val="22"/>
        </w:rPr>
      </w:pPr>
      <w:r w:rsidRPr="00D27DD6">
        <w:rPr>
          <w:color w:val="000000"/>
          <w:sz w:val="22"/>
          <w:szCs w:val="22"/>
        </w:rPr>
        <w:t xml:space="preserve">- full Panopto </w:t>
      </w:r>
      <w:r>
        <w:rPr>
          <w:color w:val="000000"/>
          <w:sz w:val="22"/>
          <w:szCs w:val="22"/>
        </w:rPr>
        <w:t xml:space="preserve">or Zoom </w:t>
      </w:r>
      <w:r w:rsidRPr="00D27DD6">
        <w:rPr>
          <w:color w:val="000000"/>
          <w:sz w:val="22"/>
          <w:szCs w:val="22"/>
        </w:rPr>
        <w:t xml:space="preserve">recording of weekly F2F class sessions </w:t>
      </w:r>
    </w:p>
    <w:p w14:paraId="1D0594B1" w14:textId="77777777" w:rsidR="00E868D0" w:rsidRPr="00D27DD6" w:rsidRDefault="00E868D0" w:rsidP="00E868D0">
      <w:pPr>
        <w:ind w:firstLine="720"/>
        <w:rPr>
          <w:color w:val="000000"/>
          <w:sz w:val="22"/>
          <w:szCs w:val="22"/>
        </w:rPr>
      </w:pPr>
      <w:r w:rsidRPr="00D27DD6">
        <w:rPr>
          <w:color w:val="000000"/>
          <w:sz w:val="22"/>
          <w:szCs w:val="22"/>
        </w:rPr>
        <w:t>- Canvas modules that outline weekly expectations</w:t>
      </w:r>
    </w:p>
    <w:p w14:paraId="7A261B68" w14:textId="77777777" w:rsidR="00E868D0" w:rsidRPr="00D27DD6" w:rsidRDefault="00E868D0" w:rsidP="00E868D0">
      <w:pPr>
        <w:ind w:left="720"/>
        <w:rPr>
          <w:color w:val="000000"/>
          <w:sz w:val="22"/>
          <w:szCs w:val="22"/>
        </w:rPr>
      </w:pPr>
      <w:r w:rsidRPr="00D27DD6">
        <w:rPr>
          <w:color w:val="000000"/>
          <w:sz w:val="22"/>
          <w:szCs w:val="22"/>
        </w:rPr>
        <w:t>- Canvas discussion boards</w:t>
      </w:r>
    </w:p>
    <w:p w14:paraId="22F669D2" w14:textId="77777777" w:rsidR="00E868D0" w:rsidRPr="00D27DD6" w:rsidRDefault="00E868D0" w:rsidP="00E868D0">
      <w:pPr>
        <w:ind w:left="720"/>
        <w:rPr>
          <w:color w:val="000000"/>
          <w:sz w:val="22"/>
          <w:szCs w:val="22"/>
        </w:rPr>
      </w:pPr>
      <w:r w:rsidRPr="00D27DD6">
        <w:rPr>
          <w:color w:val="000000"/>
          <w:sz w:val="22"/>
          <w:szCs w:val="22"/>
        </w:rPr>
        <w:t>- 3 set 1 hour live "drop in" office hours via Zoom (details will be sent later)</w:t>
      </w:r>
    </w:p>
    <w:p w14:paraId="624650EA" w14:textId="77777777" w:rsidR="00E868D0" w:rsidRPr="00D27DD6" w:rsidRDefault="00E868D0" w:rsidP="00E868D0">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p>
    <w:p w14:paraId="3E9B009E" w14:textId="77777777" w:rsidR="00E868D0" w:rsidRPr="00D27DD6" w:rsidRDefault="00E868D0" w:rsidP="00E868D0">
      <w:pPr>
        <w:ind w:left="720"/>
        <w:rPr>
          <w:sz w:val="22"/>
          <w:szCs w:val="22"/>
        </w:rPr>
      </w:pPr>
    </w:p>
    <w:p w14:paraId="5B737E8B" w14:textId="77777777" w:rsidR="00E868D0" w:rsidRPr="00D27DD6" w:rsidRDefault="00E868D0" w:rsidP="00E868D0">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Pr>
          <w:sz w:val="22"/>
          <w:szCs w:val="22"/>
        </w:rPr>
        <w:t xml:space="preserve">Late work will not be accepted past 2 weeks from due date. </w:t>
      </w:r>
    </w:p>
    <w:p w14:paraId="78CA8FD5" w14:textId="77777777" w:rsidR="00E868D0" w:rsidRPr="00D27DD6" w:rsidRDefault="00E868D0" w:rsidP="00E868D0">
      <w:pPr>
        <w:rPr>
          <w:sz w:val="22"/>
          <w:szCs w:val="22"/>
          <w:u w:val="single"/>
        </w:rPr>
      </w:pPr>
    </w:p>
    <w:p w14:paraId="0DFCC974" w14:textId="77777777" w:rsidR="00E868D0" w:rsidRPr="00D27DD6" w:rsidRDefault="00E868D0" w:rsidP="00E868D0">
      <w:pPr>
        <w:rPr>
          <w:sz w:val="22"/>
          <w:szCs w:val="22"/>
          <w:u w:val="single"/>
        </w:rPr>
      </w:pPr>
      <w:r w:rsidRPr="00D27DD6">
        <w:rPr>
          <w:sz w:val="22"/>
          <w:szCs w:val="22"/>
          <w:u w:val="single"/>
        </w:rPr>
        <w:t>Assigned Readings</w:t>
      </w:r>
      <w:r w:rsidRPr="00D27DD6">
        <w:rPr>
          <w:sz w:val="22"/>
          <w:szCs w:val="22"/>
        </w:rPr>
        <w:t>: Beyond the required textbooks, some additional readings will be available in Canvas. Readings will be discussed in various manners ranging from course Canvas discussions to embedded in class assignments. These readings contain information that will be included in the group quizzes, reflections, projects, examinations, and other course requirements.</w:t>
      </w:r>
      <w:r w:rsidRPr="00D27DD6">
        <w:rPr>
          <w:b/>
          <w:sz w:val="22"/>
          <w:szCs w:val="22"/>
        </w:rPr>
        <w:t xml:space="preserve"> </w:t>
      </w:r>
    </w:p>
    <w:p w14:paraId="35C93059" w14:textId="77777777" w:rsidR="00E868D0" w:rsidRPr="00D27DD6" w:rsidRDefault="00E868D0" w:rsidP="00E868D0">
      <w:pPr>
        <w:rPr>
          <w:color w:val="0070C0"/>
          <w:sz w:val="22"/>
          <w:szCs w:val="22"/>
        </w:rPr>
      </w:pPr>
    </w:p>
    <w:p w14:paraId="02508B92" w14:textId="77777777" w:rsidR="00E868D0" w:rsidRPr="00D27DD6" w:rsidRDefault="00E868D0" w:rsidP="00E868D0">
      <w:pPr>
        <w:rPr>
          <w:sz w:val="22"/>
          <w:szCs w:val="22"/>
        </w:rPr>
      </w:pPr>
      <w:r w:rsidRPr="00D27DD6">
        <w:rPr>
          <w:color w:val="000000"/>
          <w:sz w:val="22"/>
          <w:szCs w:val="22"/>
          <w:u w:val="single"/>
        </w:rPr>
        <w:t>Justification for Graduate Credit</w:t>
      </w:r>
      <w:r w:rsidRPr="00D27DD6">
        <w:rPr>
          <w:color w:val="000000"/>
          <w:sz w:val="22"/>
          <w:szCs w:val="22"/>
        </w:rPr>
        <w:t xml:space="preserve">: </w:t>
      </w:r>
      <w:r w:rsidRPr="00D27DD6">
        <w:rPr>
          <w:sz w:val="22"/>
          <w:szCs w:val="22"/>
        </w:rPr>
        <w:t>CT</w:t>
      </w:r>
      <w:r>
        <w:rPr>
          <w:sz w:val="22"/>
          <w:szCs w:val="22"/>
        </w:rPr>
        <w:t>SE</w:t>
      </w:r>
      <w:r w:rsidRPr="00D27DD6">
        <w:rPr>
          <w:sz w:val="22"/>
          <w:szCs w:val="22"/>
        </w:rPr>
        <w:t xml:space="preserve"> </w:t>
      </w:r>
      <w:r>
        <w:rPr>
          <w:sz w:val="22"/>
          <w:szCs w:val="22"/>
        </w:rPr>
        <w:t>6010</w:t>
      </w:r>
      <w:r w:rsidRPr="00D27DD6">
        <w:rPr>
          <w:sz w:val="22"/>
          <w:szCs w:val="22"/>
        </w:rPr>
        <w:t xml:space="preserve"> is a comprehensive study of </w:t>
      </w:r>
      <w:r>
        <w:rPr>
          <w:sz w:val="22"/>
          <w:szCs w:val="22"/>
        </w:rPr>
        <w:t xml:space="preserve">language for teachers of ESOL.  The course requires students to master English grammar as well as to synthesize and analyze grammar theory and grammar instruction from multiple perspectives.  </w:t>
      </w:r>
      <w:r w:rsidRPr="00D27DD6">
        <w:rPr>
          <w:sz w:val="22"/>
          <w:szCs w:val="22"/>
        </w:rPr>
        <w:t xml:space="preserve">The rigorous examination of </w:t>
      </w:r>
      <w:r>
        <w:rPr>
          <w:sz w:val="22"/>
          <w:szCs w:val="22"/>
        </w:rPr>
        <w:t xml:space="preserve">grammar, its place in the instruction of ESL students, </w:t>
      </w:r>
      <w:r w:rsidRPr="00D27DD6">
        <w:rPr>
          <w:sz w:val="22"/>
          <w:szCs w:val="22"/>
        </w:rPr>
        <w:t>and its implications for teaching and learning English as a second language justify the placement of this course at the graduate level.</w:t>
      </w:r>
    </w:p>
    <w:p w14:paraId="67070D38" w14:textId="77777777" w:rsidR="00E868D0" w:rsidRPr="00D92DAB" w:rsidRDefault="00E868D0" w:rsidP="00E868D0">
      <w:pPr>
        <w:ind w:left="720"/>
        <w:rPr>
          <w:color w:val="000000"/>
          <w:sz w:val="22"/>
          <w:szCs w:val="22"/>
        </w:rPr>
      </w:pPr>
      <w:r w:rsidRPr="00AE14BA">
        <w:rPr>
          <w:color w:val="000000"/>
          <w:sz w:val="22"/>
          <w:szCs w:val="22"/>
        </w:rPr>
        <w:t>.</w:t>
      </w:r>
      <w:r w:rsidRPr="00F7661F">
        <w:rPr>
          <w:color w:val="000000"/>
        </w:rPr>
        <w:t xml:space="preserve"> </w:t>
      </w:r>
    </w:p>
    <w:p w14:paraId="14930B7E" w14:textId="77777777" w:rsidR="00E868D0" w:rsidRPr="00227516" w:rsidRDefault="00E868D0" w:rsidP="00E868D0">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3.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682CABB3" w14:textId="77777777" w:rsidR="00E868D0" w:rsidRPr="00D92DAB" w:rsidRDefault="00E868D0" w:rsidP="00E868D0">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p>
    <w:p w14:paraId="14C3E472" w14:textId="77777777" w:rsidR="00E868D0" w:rsidRPr="00D92DAB" w:rsidRDefault="00E868D0" w:rsidP="00E868D0">
      <w:pPr>
        <w:ind w:left="180" w:hanging="180"/>
        <w:rPr>
          <w:sz w:val="22"/>
          <w:szCs w:val="22"/>
        </w:rPr>
      </w:pPr>
      <w:r w:rsidRPr="00D92DAB">
        <w:rPr>
          <w:sz w:val="22"/>
          <w:szCs w:val="22"/>
        </w:rPr>
        <w:t>It is the student’s responsibility to contact the instructor if assignment deadlines are not met. Students are responsible</w:t>
      </w:r>
    </w:p>
    <w:p w14:paraId="3A1FAAE7" w14:textId="77777777" w:rsidR="00E868D0" w:rsidRPr="00D92DAB" w:rsidRDefault="00E868D0" w:rsidP="00E868D0">
      <w:pPr>
        <w:ind w:left="180" w:hanging="180"/>
        <w:rPr>
          <w:sz w:val="22"/>
          <w:szCs w:val="22"/>
        </w:rPr>
      </w:pPr>
      <w:r w:rsidRPr="00D92DAB">
        <w:rPr>
          <w:sz w:val="22"/>
          <w:szCs w:val="22"/>
        </w:rPr>
        <w:t>for initiating arrangements for missed work.</w:t>
      </w:r>
    </w:p>
    <w:p w14:paraId="6BEC3050" w14:textId="77777777" w:rsidR="00E868D0" w:rsidRPr="00D92DAB" w:rsidRDefault="00E868D0" w:rsidP="00E868D0">
      <w:pPr>
        <w:ind w:left="540"/>
        <w:rPr>
          <w:sz w:val="22"/>
          <w:szCs w:val="22"/>
        </w:rPr>
      </w:pPr>
    </w:p>
    <w:p w14:paraId="5F066971" w14:textId="77777777" w:rsidR="00E868D0" w:rsidRPr="00D92DAB" w:rsidRDefault="00E868D0" w:rsidP="00E868D0">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D92DAB">
        <w:rPr>
          <w:sz w:val="22"/>
          <w:szCs w:val="22"/>
        </w:rPr>
        <w:t>University</w:t>
      </w:r>
      <w:proofErr w:type="gramEnd"/>
      <w:r w:rsidRPr="00D92DAB">
        <w:rPr>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140801F9" w14:textId="77777777" w:rsidR="00E868D0" w:rsidRPr="00D92DAB" w:rsidRDefault="00E868D0" w:rsidP="00E868D0">
      <w:pPr>
        <w:autoSpaceDE w:val="0"/>
        <w:autoSpaceDN w:val="0"/>
        <w:adjustRightInd w:val="0"/>
        <w:spacing w:line="276" w:lineRule="auto"/>
        <w:rPr>
          <w:b/>
          <w:bCs/>
          <w:sz w:val="22"/>
          <w:szCs w:val="22"/>
          <w:u w:val="single"/>
        </w:rPr>
      </w:pPr>
    </w:p>
    <w:p w14:paraId="124072D8" w14:textId="77777777" w:rsidR="00E868D0" w:rsidRPr="00D92DAB" w:rsidRDefault="00E868D0" w:rsidP="00E868D0">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w:t>
      </w:r>
      <w:proofErr w:type="gramStart"/>
      <w:r w:rsidRPr="00D92DAB">
        <w:rPr>
          <w:bCs/>
          <w:sz w:val="22"/>
          <w:szCs w:val="22"/>
        </w:rPr>
        <w:t>e.g.</w:t>
      </w:r>
      <w:proofErr w:type="gramEnd"/>
      <w:r w:rsidRPr="00D92DAB">
        <w:rPr>
          <w:bCs/>
          <w:sz w:val="22"/>
          <w:szCs w:val="22"/>
        </w:rPr>
        <w:t xml:space="preserve"> hour exams, mid-term exams) due to properly authorized excused absences. Except in unusual circumstances, such as continued absence of the student or the advent of </w:t>
      </w:r>
      <w:proofErr w:type="gramStart"/>
      <w:r w:rsidRPr="00D92DAB">
        <w:rPr>
          <w:bCs/>
          <w:sz w:val="22"/>
          <w:szCs w:val="22"/>
        </w:rPr>
        <w:t>University</w:t>
      </w:r>
      <w:proofErr w:type="gramEnd"/>
      <w:r w:rsidRPr="00D92DAB">
        <w:rPr>
          <w:bCs/>
          <w:sz w:val="22"/>
          <w:szCs w:val="22"/>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4D828396" w14:textId="77777777" w:rsidR="00E868D0" w:rsidRPr="00D92DAB" w:rsidRDefault="00E868D0" w:rsidP="00E868D0">
      <w:pPr>
        <w:rPr>
          <w:b/>
          <w:sz w:val="22"/>
          <w:szCs w:val="22"/>
          <w:u w:val="single"/>
        </w:rPr>
      </w:pPr>
    </w:p>
    <w:p w14:paraId="22FEF766" w14:textId="77777777" w:rsidR="00E868D0" w:rsidRDefault="00E868D0" w:rsidP="00E868D0">
      <w:pPr>
        <w:rPr>
          <w:b/>
          <w:sz w:val="22"/>
          <w:szCs w:val="22"/>
          <w:u w:val="single"/>
        </w:rPr>
      </w:pPr>
      <w:r w:rsidRPr="00D92DAB">
        <w:rPr>
          <w:b/>
          <w:sz w:val="22"/>
          <w:szCs w:val="22"/>
          <w:u w:val="single"/>
        </w:rPr>
        <w:t xml:space="preserve">Accommodations:  </w:t>
      </w:r>
      <w:r w:rsidRPr="00D92DAB">
        <w:rPr>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w:t>
      </w:r>
      <w:r w:rsidRPr="00D92DAB">
        <w:rPr>
          <w:sz w:val="22"/>
          <w:szCs w:val="22"/>
        </w:rPr>
        <w:lastRenderedPageBreak/>
        <w:t>Instructor Verification Form to the meeting. If you do not have these forms but need accommodations, make an appointment with the Program for Students with Disabilities, 1244 Haley Center, 844-2096.</w:t>
      </w:r>
    </w:p>
    <w:p w14:paraId="2A65B8BB" w14:textId="77777777" w:rsidR="00E868D0" w:rsidRPr="00D92DAB" w:rsidRDefault="00E868D0" w:rsidP="00E868D0">
      <w:pPr>
        <w:rPr>
          <w:b/>
          <w:sz w:val="22"/>
          <w:szCs w:val="22"/>
          <w:u w:val="single"/>
        </w:rPr>
      </w:pPr>
    </w:p>
    <w:p w14:paraId="1B6CAC03" w14:textId="77777777" w:rsidR="00E868D0" w:rsidRPr="00D92DAB" w:rsidRDefault="00E868D0" w:rsidP="00E868D0">
      <w:pPr>
        <w:spacing w:after="200"/>
        <w:rPr>
          <w:b/>
          <w:sz w:val="22"/>
          <w:szCs w:val="22"/>
          <w:u w:val="single"/>
        </w:rPr>
      </w:pPr>
      <w:r w:rsidRPr="00D92DAB">
        <w:rPr>
          <w:b/>
          <w:sz w:val="22"/>
          <w:szCs w:val="22"/>
          <w:u w:val="single"/>
        </w:rPr>
        <w:t>Academic Honesty Policy:</w:t>
      </w:r>
      <w:r w:rsidRPr="00D92DAB">
        <w:rPr>
          <w:sz w:val="22"/>
          <w:szCs w:val="22"/>
        </w:rPr>
        <w:t xml:space="preserve"> All portions of the Auburn University student </w:t>
      </w:r>
      <w:hyperlink r:id="rId14" w:history="1">
        <w:r w:rsidRPr="00D92DAB">
          <w:rPr>
            <w:rStyle w:val="Hyperlink"/>
            <w:sz w:val="22"/>
            <w:szCs w:val="22"/>
          </w:rPr>
          <w:t>Academic Honesty Code</w:t>
        </w:r>
      </w:hyperlink>
      <w:r w:rsidRPr="00D92DAB">
        <w:rPr>
          <w:sz w:val="22"/>
          <w:szCs w:val="22"/>
        </w:rPr>
        <w:t xml:space="preserve"> (Title XII) will apply to this class. All academic honesty violations or alleged violations will be reported to the Office of the Provost, which will then refer the case to the Academic Honesty Committee.</w:t>
      </w:r>
    </w:p>
    <w:p w14:paraId="330FACE8" w14:textId="77777777" w:rsidR="00E868D0" w:rsidRPr="00D92DAB" w:rsidRDefault="00E868D0" w:rsidP="00E868D0">
      <w:pPr>
        <w:spacing w:after="200"/>
        <w:rPr>
          <w:b/>
          <w:sz w:val="22"/>
          <w:szCs w:val="22"/>
          <w:u w:val="single"/>
        </w:rPr>
      </w:pPr>
      <w:r w:rsidRPr="00D92DAB">
        <w:rPr>
          <w:b/>
          <w:sz w:val="22"/>
          <w:szCs w:val="22"/>
          <w:u w:val="single"/>
        </w:rPr>
        <w:t xml:space="preserve">Professionalism: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7B69147F" w14:textId="77777777" w:rsidR="00E868D0" w:rsidRPr="00D92DAB" w:rsidRDefault="00E868D0" w:rsidP="00E868D0">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Please check the Miller Writing Center website (</w:t>
      </w:r>
      <w:hyperlink r:id="rId15"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6"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w:t>
      </w:r>
      <w:r>
        <w:rPr>
          <w:rFonts w:eastAsiaTheme="minorEastAsia"/>
          <w:sz w:val="22"/>
          <w:szCs w:val="22"/>
          <w:lang w:eastAsia="ja-JP"/>
        </w:rPr>
        <w:t>.</w:t>
      </w:r>
    </w:p>
    <w:p w14:paraId="094452A3" w14:textId="77777777" w:rsidR="00E868D0" w:rsidRPr="00D92DAB" w:rsidRDefault="00E868D0" w:rsidP="00E868D0">
      <w:pPr>
        <w:rPr>
          <w:rFonts w:eastAsiaTheme="minorEastAsia"/>
          <w:b/>
          <w:sz w:val="22"/>
          <w:szCs w:val="22"/>
          <w:u w:val="single"/>
          <w:lang w:eastAsia="ja-JP"/>
        </w:rPr>
      </w:pPr>
    </w:p>
    <w:p w14:paraId="1D22EC7E" w14:textId="77777777" w:rsidR="00E868D0" w:rsidRPr="00D92DAB" w:rsidRDefault="00E868D0" w:rsidP="00E868D0">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 xml:space="preserve">:  </w:t>
      </w:r>
      <w:hyperlink r:id="rId17"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w:t>
      </w:r>
    </w:p>
    <w:p w14:paraId="5FD756DE" w14:textId="77777777" w:rsidR="00E868D0" w:rsidRPr="00D92DAB" w:rsidRDefault="00E868D0" w:rsidP="00E868D0">
      <w:pPr>
        <w:widowControl w:val="0"/>
        <w:autoSpaceDE w:val="0"/>
        <w:autoSpaceDN w:val="0"/>
        <w:adjustRightInd w:val="0"/>
        <w:rPr>
          <w:sz w:val="22"/>
          <w:szCs w:val="22"/>
        </w:rPr>
      </w:pPr>
      <w:r w:rsidRPr="00D92DAB">
        <w:rPr>
          <w:b/>
          <w:bCs/>
          <w:sz w:val="22"/>
          <w:szCs w:val="22"/>
        </w:rPr>
        <w:t>Additional Resources:</w:t>
      </w:r>
    </w:p>
    <w:p w14:paraId="632C6C38" w14:textId="77777777" w:rsidR="00E868D0" w:rsidRPr="00D92DAB" w:rsidRDefault="00E868D0" w:rsidP="00E868D0">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8"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3A409DED" w14:textId="77777777" w:rsidR="00E868D0" w:rsidRDefault="00E868D0" w:rsidP="00E868D0">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9"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52867B1D" w14:textId="3D1BD582" w:rsidR="00ED673F" w:rsidRPr="00227516" w:rsidRDefault="00ED673F" w:rsidP="00ED673F">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4. TENTATIVE SCHEDULE</w:t>
      </w:r>
    </w:p>
    <w:p w14:paraId="067899B0" w14:textId="1759B3CA" w:rsidR="000942A5"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r w:rsidR="00364712">
        <w:rPr>
          <w:sz w:val="22"/>
          <w:szCs w:val="22"/>
        </w:rPr>
        <w:t xml:space="preserve"> Pay attention to Announcements as I often clarify assignments &amp; due dates that way. </w:t>
      </w:r>
    </w:p>
    <w:p w14:paraId="6753106A" w14:textId="78A9B002" w:rsidR="00C17543" w:rsidRDefault="00C17543" w:rsidP="000942A5">
      <w:pPr>
        <w:rPr>
          <w:sz w:val="22"/>
          <w:szCs w:val="22"/>
        </w:rPr>
      </w:pPr>
    </w:p>
    <w:p w14:paraId="22A50005" w14:textId="4F458C00" w:rsidR="00C17543" w:rsidRDefault="00C17543" w:rsidP="00C17543">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1B311CE" w14:textId="7DBF0DFC" w:rsidR="00260B37" w:rsidRDefault="00260B37" w:rsidP="000942A5">
      <w:pPr>
        <w:rPr>
          <w:sz w:val="22"/>
          <w:szCs w:val="22"/>
        </w:rPr>
      </w:pPr>
    </w:p>
    <w:p w14:paraId="7C7CC73A" w14:textId="6F0D5912" w:rsidR="00E70BD5" w:rsidRPr="009D5121" w:rsidRDefault="00260B37" w:rsidP="009D5121">
      <w:pPr>
        <w:rPr>
          <w:color w:val="0000FF"/>
          <w:u w:val="single"/>
        </w:rPr>
      </w:pPr>
      <w:r>
        <w:rPr>
          <w:sz w:val="22"/>
          <w:szCs w:val="22"/>
        </w:rPr>
        <w:t xml:space="preserve">Here is a link to the official AU academic calendar:  </w:t>
      </w:r>
      <w:hyperlink r:id="rId20" w:history="1">
        <w:r>
          <w:rPr>
            <w:rStyle w:val="Hyperlink"/>
          </w:rPr>
          <w:t>http://www.auburn.edu/main/auweb_calendar.php</w:t>
        </w:r>
      </w:hyperlink>
    </w:p>
    <w:tbl>
      <w:tblPr>
        <w:tblStyle w:val="LightShading-Accent1"/>
        <w:tblW w:w="5574"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990"/>
        <w:gridCol w:w="2520"/>
        <w:gridCol w:w="4409"/>
        <w:gridCol w:w="3782"/>
      </w:tblGrid>
      <w:tr w:rsidR="00373B9B" w14:paraId="166D4AFA" w14:textId="77777777" w:rsidTr="008C12D7">
        <w:trPr>
          <w:cnfStyle w:val="100000000000" w:firstRow="1" w:lastRow="0" w:firstColumn="0" w:lastColumn="0" w:oddVBand="0" w:evenVBand="0" w:oddHBand="0" w:evenHBand="0" w:firstRowFirstColumn="0" w:firstRowLastColumn="0" w:lastRowFirstColumn="0" w:lastRowLastColumn="0"/>
          <w:cantSplit/>
          <w:trHeight w:val="327"/>
        </w:trPr>
        <w:tc>
          <w:tcPr>
            <w:tcW w:w="42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ED673F" w:rsidRPr="00364712" w:rsidRDefault="00ED673F" w:rsidP="00D65D98">
            <w:pPr>
              <w:rPr>
                <w:color w:val="000000" w:themeColor="text1"/>
              </w:rPr>
            </w:pPr>
            <w:r w:rsidRPr="00364712">
              <w:rPr>
                <w:color w:val="000000" w:themeColor="text1"/>
              </w:rPr>
              <w:t xml:space="preserve">Week </w:t>
            </w:r>
          </w:p>
        </w:tc>
        <w:tc>
          <w:tcPr>
            <w:tcW w:w="107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ED673F" w:rsidRPr="00364712" w:rsidRDefault="00ED673F" w:rsidP="00D65D98">
            <w:pPr>
              <w:rPr>
                <w:color w:val="000000" w:themeColor="text1"/>
              </w:rPr>
            </w:pPr>
            <w:r w:rsidRPr="00364712">
              <w:rPr>
                <w:color w:val="000000" w:themeColor="text1"/>
              </w:rPr>
              <w:t>Topics</w:t>
            </w:r>
          </w:p>
        </w:tc>
        <w:tc>
          <w:tcPr>
            <w:tcW w:w="18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087D11" w14:textId="0DB7C055" w:rsidR="00ED673F" w:rsidRPr="00364712" w:rsidRDefault="00ED673F" w:rsidP="00D65D98">
            <w:pPr>
              <w:rPr>
                <w:color w:val="000000" w:themeColor="text1"/>
              </w:rPr>
            </w:pPr>
            <w:r w:rsidRPr="00364712">
              <w:rPr>
                <w:color w:val="000000" w:themeColor="text1"/>
              </w:rPr>
              <w:t>Prior to Class Meeting</w:t>
            </w:r>
          </w:p>
        </w:tc>
        <w:tc>
          <w:tcPr>
            <w:tcW w:w="161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ED673F" w:rsidRPr="00364712" w:rsidRDefault="00ED673F" w:rsidP="004B2A34">
            <w:pPr>
              <w:rPr>
                <w:color w:val="000000" w:themeColor="text1"/>
              </w:rPr>
            </w:pPr>
            <w:r w:rsidRPr="00364712">
              <w:rPr>
                <w:color w:val="000000" w:themeColor="text1"/>
              </w:rPr>
              <w:t xml:space="preserve">Assignments </w:t>
            </w:r>
          </w:p>
        </w:tc>
      </w:tr>
      <w:tr w:rsidR="000A6739" w14:paraId="02438114" w14:textId="77777777" w:rsidTr="008C12D7">
        <w:trPr>
          <w:cantSplit/>
          <w:trHeight w:val="516"/>
        </w:trPr>
        <w:tc>
          <w:tcPr>
            <w:tcW w:w="423" w:type="pct"/>
            <w:tcBorders>
              <w:top w:val="single" w:sz="6" w:space="0" w:color="17365D" w:themeColor="text2" w:themeShade="BF"/>
            </w:tcBorders>
            <w:shd w:val="clear" w:color="auto" w:fill="auto"/>
            <w:noWrap/>
          </w:tcPr>
          <w:p w14:paraId="001A7F35" w14:textId="2BFBBB90" w:rsidR="00ED673F" w:rsidRPr="0050542A" w:rsidRDefault="00ED673F" w:rsidP="00D65D98">
            <w:pPr>
              <w:rPr>
                <w:color w:val="000000" w:themeColor="text1"/>
              </w:rPr>
            </w:pPr>
            <w:r w:rsidRPr="0050542A">
              <w:rPr>
                <w:b/>
                <w:color w:val="000000" w:themeColor="text1"/>
              </w:rPr>
              <w:t>1: 8/</w:t>
            </w:r>
            <w:r>
              <w:rPr>
                <w:b/>
                <w:color w:val="000000" w:themeColor="text1"/>
              </w:rPr>
              <w:t>1</w:t>
            </w:r>
            <w:r w:rsidR="00963F99">
              <w:rPr>
                <w:b/>
                <w:color w:val="000000" w:themeColor="text1"/>
              </w:rPr>
              <w:t>7</w:t>
            </w:r>
          </w:p>
          <w:p w14:paraId="300D428B" w14:textId="393AFE99" w:rsidR="00ED673F" w:rsidRPr="0050542A" w:rsidRDefault="00ED673F" w:rsidP="00D65D98">
            <w:pPr>
              <w:rPr>
                <w:color w:val="000000" w:themeColor="text1"/>
              </w:rPr>
            </w:pPr>
          </w:p>
        </w:tc>
        <w:tc>
          <w:tcPr>
            <w:tcW w:w="1077" w:type="pct"/>
            <w:tcBorders>
              <w:top w:val="single" w:sz="6" w:space="0" w:color="17365D" w:themeColor="text2" w:themeShade="BF"/>
            </w:tcBorders>
            <w:shd w:val="clear" w:color="auto" w:fill="auto"/>
          </w:tcPr>
          <w:p w14:paraId="1FA9F13B" w14:textId="77777777" w:rsidR="002A0A4E" w:rsidRDefault="00ED673F" w:rsidP="009961C7">
            <w:pPr>
              <w:rPr>
                <w:color w:val="000000" w:themeColor="text1"/>
              </w:rPr>
            </w:pPr>
            <w:r>
              <w:rPr>
                <w:color w:val="000000" w:themeColor="text1"/>
              </w:rPr>
              <w:t xml:space="preserve">Course </w:t>
            </w:r>
            <w:r w:rsidRPr="0050542A">
              <w:rPr>
                <w:color w:val="000000" w:themeColor="text1"/>
              </w:rPr>
              <w:t>Introductio</w:t>
            </w:r>
            <w:r w:rsidR="0017618A">
              <w:rPr>
                <w:color w:val="000000" w:themeColor="text1"/>
              </w:rPr>
              <w:t>n</w:t>
            </w:r>
          </w:p>
          <w:p w14:paraId="740F5764" w14:textId="77777777" w:rsidR="009D26A5" w:rsidRDefault="009D26A5" w:rsidP="009961C7">
            <w:pPr>
              <w:rPr>
                <w:color w:val="000000" w:themeColor="text1"/>
              </w:rPr>
            </w:pPr>
            <w:r>
              <w:rPr>
                <w:color w:val="000000" w:themeColor="text1"/>
              </w:rPr>
              <w:t>Language Aptitude Test</w:t>
            </w:r>
          </w:p>
          <w:p w14:paraId="07BE9D06" w14:textId="32062CD8" w:rsidR="009D26A5" w:rsidRPr="00115791" w:rsidRDefault="00F071D7" w:rsidP="009961C7">
            <w:pPr>
              <w:rPr>
                <w:color w:val="000000" w:themeColor="text1"/>
              </w:rPr>
            </w:pPr>
            <w:r>
              <w:rPr>
                <w:color w:val="000000" w:themeColor="text1"/>
              </w:rPr>
              <w:t>Exploring our Language Experiences</w:t>
            </w:r>
          </w:p>
        </w:tc>
        <w:tc>
          <w:tcPr>
            <w:tcW w:w="1884" w:type="pct"/>
            <w:tcBorders>
              <w:top w:val="single" w:sz="6" w:space="0" w:color="17365D" w:themeColor="text2" w:themeShade="BF"/>
            </w:tcBorders>
            <w:shd w:val="clear" w:color="auto" w:fill="auto"/>
          </w:tcPr>
          <w:p w14:paraId="369AB071" w14:textId="0A510916" w:rsidR="00ED673F" w:rsidRPr="0050542A" w:rsidRDefault="00ED673F" w:rsidP="008C12D7">
            <w:pPr>
              <w:pStyle w:val="DecimalAligned"/>
              <w:numPr>
                <w:ilvl w:val="0"/>
                <w:numId w:val="46"/>
              </w:numPr>
              <w:spacing w:after="0" w:line="240" w:lineRule="auto"/>
              <w:contextualSpacing/>
              <w:rPr>
                <w:rFonts w:ascii="Times New Roman" w:hAnsi="Times New Roman"/>
                <w:color w:val="000000" w:themeColor="text1"/>
              </w:rPr>
            </w:pPr>
            <w:r w:rsidRPr="0050542A">
              <w:rPr>
                <w:rFonts w:ascii="Times New Roman" w:hAnsi="Times New Roman"/>
                <w:color w:val="000000" w:themeColor="text1"/>
              </w:rPr>
              <w:t>Read</w:t>
            </w:r>
            <w:r>
              <w:rPr>
                <w:rFonts w:ascii="Times New Roman" w:hAnsi="Times New Roman"/>
                <w:color w:val="000000" w:themeColor="text1"/>
              </w:rPr>
              <w:t>/review</w:t>
            </w:r>
            <w:r w:rsidRPr="0050542A">
              <w:rPr>
                <w:rFonts w:ascii="Times New Roman" w:hAnsi="Times New Roman"/>
                <w:color w:val="000000" w:themeColor="text1"/>
              </w:rPr>
              <w:t xml:space="preserve"> Syllabus</w:t>
            </w:r>
          </w:p>
        </w:tc>
        <w:tc>
          <w:tcPr>
            <w:tcW w:w="1616" w:type="pct"/>
            <w:tcBorders>
              <w:top w:val="single" w:sz="6" w:space="0" w:color="17365D" w:themeColor="text2" w:themeShade="BF"/>
            </w:tcBorders>
            <w:shd w:val="clear" w:color="auto" w:fill="auto"/>
          </w:tcPr>
          <w:p w14:paraId="0CA48A70" w14:textId="77777777" w:rsidR="00393DCB" w:rsidRDefault="00393DCB" w:rsidP="00FD175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Experiences </w:t>
            </w:r>
            <w:proofErr w:type="spellStart"/>
            <w:r>
              <w:rPr>
                <w:rFonts w:ascii="Times New Roman" w:hAnsi="Times New Roman"/>
                <w:color w:val="000000" w:themeColor="text1"/>
              </w:rPr>
              <w:t>Wakelet</w:t>
            </w:r>
            <w:proofErr w:type="spellEnd"/>
          </w:p>
          <w:p w14:paraId="7D478712" w14:textId="749BB968" w:rsidR="00E86884" w:rsidRPr="0050542A" w:rsidRDefault="00E86884" w:rsidP="00FD1759">
            <w:pPr>
              <w:pStyle w:val="DecimalAligned"/>
              <w:spacing w:after="0" w:line="240" w:lineRule="auto"/>
              <w:rPr>
                <w:rFonts w:ascii="Times New Roman" w:hAnsi="Times New Roman"/>
                <w:color w:val="000000" w:themeColor="text1"/>
              </w:rPr>
            </w:pPr>
          </w:p>
        </w:tc>
      </w:tr>
      <w:tr w:rsidR="00373B9B" w14:paraId="4D6F5971" w14:textId="77777777" w:rsidTr="008C12D7">
        <w:trPr>
          <w:cantSplit/>
          <w:trHeight w:val="557"/>
        </w:trPr>
        <w:tc>
          <w:tcPr>
            <w:tcW w:w="423" w:type="pct"/>
            <w:shd w:val="clear" w:color="auto" w:fill="auto"/>
            <w:noWrap/>
          </w:tcPr>
          <w:p w14:paraId="541089FD" w14:textId="7616DB72" w:rsidR="00ED673F" w:rsidRPr="0050542A" w:rsidRDefault="00ED673F" w:rsidP="00FA6412">
            <w:pPr>
              <w:rPr>
                <w:color w:val="000000" w:themeColor="text1"/>
              </w:rPr>
            </w:pPr>
            <w:r w:rsidRPr="0050542A">
              <w:rPr>
                <w:b/>
                <w:color w:val="000000" w:themeColor="text1"/>
              </w:rPr>
              <w:t>2: 8/</w:t>
            </w:r>
            <w:r>
              <w:rPr>
                <w:b/>
                <w:color w:val="000000" w:themeColor="text1"/>
              </w:rPr>
              <w:t>2</w:t>
            </w:r>
            <w:r w:rsidR="00963F99">
              <w:rPr>
                <w:b/>
                <w:color w:val="000000" w:themeColor="text1"/>
              </w:rPr>
              <w:t>4</w:t>
            </w:r>
          </w:p>
        </w:tc>
        <w:tc>
          <w:tcPr>
            <w:tcW w:w="1077" w:type="pct"/>
            <w:shd w:val="clear" w:color="auto" w:fill="auto"/>
          </w:tcPr>
          <w:p w14:paraId="7BE9C4C3" w14:textId="71F1B221" w:rsidR="002A3F43" w:rsidRDefault="001D7C6B" w:rsidP="009200BE">
            <w:pPr>
              <w:rPr>
                <w:color w:val="000000" w:themeColor="text1"/>
              </w:rPr>
            </w:pPr>
            <w:r>
              <w:rPr>
                <w:color w:val="000000" w:themeColor="text1"/>
              </w:rPr>
              <w:t xml:space="preserve">What is </w:t>
            </w:r>
            <w:r w:rsidR="002A3F43">
              <w:rPr>
                <w:color w:val="000000" w:themeColor="text1"/>
              </w:rPr>
              <w:t>Language</w:t>
            </w:r>
            <w:r w:rsidR="00FD1759">
              <w:rPr>
                <w:color w:val="000000" w:themeColor="text1"/>
              </w:rPr>
              <w:t>?</w:t>
            </w:r>
          </w:p>
          <w:p w14:paraId="290F1952" w14:textId="682BD6FD" w:rsidR="00AF4463" w:rsidRDefault="00AF4463" w:rsidP="009200BE">
            <w:pPr>
              <w:rPr>
                <w:color w:val="000000" w:themeColor="text1"/>
              </w:rPr>
            </w:pPr>
            <w:r>
              <w:rPr>
                <w:color w:val="000000" w:themeColor="text1"/>
              </w:rPr>
              <w:t>Language Learning Assignment</w:t>
            </w:r>
          </w:p>
          <w:p w14:paraId="198A9F9B" w14:textId="10358CF5" w:rsidR="00ED673F" w:rsidRPr="007070B0" w:rsidRDefault="00E5026C" w:rsidP="009200BE">
            <w:pPr>
              <w:rPr>
                <w:color w:val="000000" w:themeColor="text1"/>
              </w:rPr>
            </w:pPr>
            <w:r>
              <w:rPr>
                <w:color w:val="000000" w:themeColor="text1"/>
              </w:rPr>
              <w:t>Characteristics of Good Language Learners</w:t>
            </w:r>
          </w:p>
        </w:tc>
        <w:tc>
          <w:tcPr>
            <w:tcW w:w="1884" w:type="pct"/>
            <w:shd w:val="clear" w:color="auto" w:fill="auto"/>
          </w:tcPr>
          <w:p w14:paraId="316A50EA" w14:textId="7BD56FD1" w:rsidR="00FD1759" w:rsidRDefault="00FD1759" w:rsidP="00016507">
            <w:pPr>
              <w:pStyle w:val="DecimalAligned"/>
              <w:numPr>
                <w:ilvl w:val="0"/>
                <w:numId w:val="46"/>
              </w:numPr>
              <w:spacing w:after="0" w:line="240" w:lineRule="auto"/>
              <w:rPr>
                <w:rFonts w:ascii="Times New Roman" w:hAnsi="Times New Roman"/>
                <w:color w:val="000000" w:themeColor="text1"/>
              </w:rPr>
            </w:pPr>
            <w:r>
              <w:rPr>
                <w:rFonts w:ascii="Times New Roman" w:hAnsi="Times New Roman"/>
                <w:color w:val="000000" w:themeColor="text1"/>
              </w:rPr>
              <w:t>Explore Board: What is Language?</w:t>
            </w:r>
          </w:p>
          <w:p w14:paraId="006D45E5" w14:textId="77777777" w:rsidR="009F1873" w:rsidRDefault="002A3F43" w:rsidP="009F1873">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Read</w:t>
            </w:r>
            <w:r w:rsidR="00966779">
              <w:rPr>
                <w:rFonts w:ascii="Times New Roman" w:hAnsi="Times New Roman"/>
                <w:color w:val="000000" w:themeColor="text1"/>
              </w:rPr>
              <w:t>:</w:t>
            </w:r>
            <w:r>
              <w:rPr>
                <w:rFonts w:ascii="Times New Roman" w:hAnsi="Times New Roman"/>
                <w:color w:val="000000" w:themeColor="text1"/>
              </w:rPr>
              <w:t xml:space="preserve"> </w:t>
            </w:r>
            <w:proofErr w:type="spellStart"/>
            <w:r>
              <w:rPr>
                <w:rFonts w:ascii="Times New Roman" w:hAnsi="Times New Roman"/>
                <w:color w:val="000000" w:themeColor="text1"/>
              </w:rPr>
              <w:t>Genetti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ch</w:t>
            </w:r>
            <w:proofErr w:type="spellEnd"/>
            <w:r>
              <w:rPr>
                <w:rFonts w:ascii="Times New Roman" w:hAnsi="Times New Roman"/>
                <w:color w:val="000000" w:themeColor="text1"/>
              </w:rPr>
              <w:t xml:space="preserve"> 1</w:t>
            </w:r>
            <w:r w:rsidR="00016507">
              <w:rPr>
                <w:rFonts w:ascii="Times New Roman" w:hAnsi="Times New Roman"/>
                <w:color w:val="000000" w:themeColor="text1"/>
              </w:rPr>
              <w:t>, complete exercises as assigned</w:t>
            </w:r>
            <w:r w:rsidR="003A48E7">
              <w:rPr>
                <w:rFonts w:ascii="Times New Roman" w:hAnsi="Times New Roman"/>
                <w:color w:val="000000" w:themeColor="text1"/>
              </w:rPr>
              <w:t xml:space="preserve"> </w:t>
            </w:r>
          </w:p>
          <w:p w14:paraId="53B3D446" w14:textId="46AD4643" w:rsidR="00ED673F" w:rsidRPr="0050542A" w:rsidRDefault="00016507" w:rsidP="009F1873">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Choose language for 10-week independent study and Language Poster &amp; Presentation project</w:t>
            </w:r>
          </w:p>
        </w:tc>
        <w:tc>
          <w:tcPr>
            <w:tcW w:w="1616" w:type="pct"/>
            <w:shd w:val="clear" w:color="auto" w:fill="auto"/>
          </w:tcPr>
          <w:p w14:paraId="4B4C9F8B" w14:textId="1452B65A" w:rsidR="00ED673F" w:rsidRDefault="0031379D"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Begin </w:t>
            </w:r>
            <w:r w:rsidR="00ED673F">
              <w:rPr>
                <w:rFonts w:ascii="Times New Roman" w:hAnsi="Times New Roman"/>
                <w:color w:val="000000" w:themeColor="text1"/>
              </w:rPr>
              <w:t xml:space="preserve">Language Learning </w:t>
            </w:r>
            <w:r w:rsidR="00CC6A26">
              <w:rPr>
                <w:rFonts w:ascii="Times New Roman" w:hAnsi="Times New Roman"/>
                <w:color w:val="000000" w:themeColor="text1"/>
              </w:rPr>
              <w:t xml:space="preserve">Assignment </w:t>
            </w:r>
            <w:r w:rsidR="000A7639">
              <w:rPr>
                <w:rFonts w:ascii="Times New Roman" w:hAnsi="Times New Roman"/>
                <w:color w:val="000000" w:themeColor="text1"/>
              </w:rPr>
              <w:t>(10 weeks)</w:t>
            </w:r>
          </w:p>
          <w:p w14:paraId="15198ABC" w14:textId="1FB3EEA0" w:rsidR="00ED673F" w:rsidRPr="0050542A" w:rsidRDefault="0039742F"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Sign up for </w:t>
            </w:r>
            <w:r w:rsidR="002A3083" w:rsidRPr="00BD51AF">
              <w:rPr>
                <w:rFonts w:ascii="Times New Roman" w:hAnsi="Times New Roman"/>
                <w:b/>
                <w:bCs/>
                <w:color w:val="000000" w:themeColor="text1"/>
              </w:rPr>
              <w:t>Explore Board</w:t>
            </w:r>
            <w:r w:rsidR="00BD51AF" w:rsidRPr="00BD51AF">
              <w:rPr>
                <w:rFonts w:ascii="Times New Roman" w:hAnsi="Times New Roman"/>
                <w:b/>
                <w:bCs/>
                <w:color w:val="000000" w:themeColor="text1"/>
              </w:rPr>
              <w:t>*</w:t>
            </w:r>
            <w:r w:rsidR="002A3083">
              <w:rPr>
                <w:rFonts w:ascii="Times New Roman" w:hAnsi="Times New Roman"/>
                <w:color w:val="000000" w:themeColor="text1"/>
              </w:rPr>
              <w:t xml:space="preserve"> Topic (boards due one week prior to week covered in class)</w:t>
            </w:r>
          </w:p>
        </w:tc>
      </w:tr>
      <w:tr w:rsidR="008D5254" w14:paraId="15CBAABE" w14:textId="77777777" w:rsidTr="008C12D7">
        <w:trPr>
          <w:cantSplit/>
          <w:trHeight w:val="341"/>
        </w:trPr>
        <w:tc>
          <w:tcPr>
            <w:tcW w:w="423" w:type="pct"/>
            <w:shd w:val="clear" w:color="auto" w:fill="auto"/>
            <w:noWrap/>
          </w:tcPr>
          <w:p w14:paraId="0C417A2D" w14:textId="746BE7B2" w:rsidR="008D5254" w:rsidRPr="0050542A" w:rsidRDefault="008D5254" w:rsidP="00FA6412">
            <w:pPr>
              <w:rPr>
                <w:b/>
                <w:color w:val="000000" w:themeColor="text1"/>
              </w:rPr>
            </w:pPr>
            <w:r w:rsidRPr="0050542A">
              <w:rPr>
                <w:b/>
                <w:color w:val="000000" w:themeColor="text1"/>
              </w:rPr>
              <w:t xml:space="preserve">3: </w:t>
            </w:r>
            <w:r>
              <w:rPr>
                <w:b/>
                <w:color w:val="000000" w:themeColor="text1"/>
              </w:rPr>
              <w:t>8/31</w:t>
            </w:r>
          </w:p>
        </w:tc>
        <w:tc>
          <w:tcPr>
            <w:tcW w:w="1077" w:type="pct"/>
            <w:shd w:val="clear" w:color="auto" w:fill="auto"/>
          </w:tcPr>
          <w:p w14:paraId="1D1B1014" w14:textId="77777777" w:rsidR="008D5254" w:rsidRDefault="008D5254" w:rsidP="009200BE">
            <w:pPr>
              <w:rPr>
                <w:color w:val="000000" w:themeColor="text1"/>
              </w:rPr>
            </w:pPr>
            <w:r>
              <w:rPr>
                <w:color w:val="000000" w:themeColor="text1"/>
              </w:rPr>
              <w:t>1</w:t>
            </w:r>
            <w:r w:rsidRPr="00D57FB4">
              <w:rPr>
                <w:color w:val="000000" w:themeColor="text1"/>
                <w:vertAlign w:val="superscript"/>
              </w:rPr>
              <w:t>st</w:t>
            </w:r>
            <w:r>
              <w:rPr>
                <w:color w:val="000000" w:themeColor="text1"/>
              </w:rPr>
              <w:t xml:space="preserve"> language acquisition</w:t>
            </w:r>
          </w:p>
          <w:p w14:paraId="46F8B97C" w14:textId="685BAD02" w:rsidR="00801171" w:rsidRDefault="00801171" w:rsidP="009200BE">
            <w:pPr>
              <w:rPr>
                <w:color w:val="000000" w:themeColor="text1"/>
              </w:rPr>
            </w:pPr>
          </w:p>
        </w:tc>
        <w:tc>
          <w:tcPr>
            <w:tcW w:w="1884" w:type="pct"/>
            <w:shd w:val="clear" w:color="auto" w:fill="auto"/>
          </w:tcPr>
          <w:p w14:paraId="6243299D" w14:textId="37843BED" w:rsidR="008D5254" w:rsidRPr="005928DB" w:rsidRDefault="008D5254" w:rsidP="00D9285A">
            <w:pPr>
              <w:pStyle w:val="DecimalAligned"/>
              <w:numPr>
                <w:ilvl w:val="0"/>
                <w:numId w:val="46"/>
              </w:numPr>
              <w:spacing w:after="0" w:line="240" w:lineRule="auto"/>
              <w:rPr>
                <w:rFonts w:ascii="Times New Roman" w:hAnsi="Times New Roman"/>
                <w:color w:val="000000" w:themeColor="text1"/>
              </w:rPr>
            </w:pPr>
            <w:r w:rsidRPr="005928DB">
              <w:rPr>
                <w:rFonts w:ascii="Times New Roman" w:hAnsi="Times New Roman"/>
                <w:color w:val="000000" w:themeColor="text1"/>
              </w:rPr>
              <w:t>Explore Board: L1 &amp; L2 Acquisition</w:t>
            </w:r>
          </w:p>
          <w:p w14:paraId="4EF0992C" w14:textId="7B1F1597" w:rsidR="008D5254" w:rsidRDefault="008D5254" w:rsidP="00D9285A">
            <w:pPr>
              <w:pStyle w:val="DecimalAligned"/>
              <w:numPr>
                <w:ilvl w:val="0"/>
                <w:numId w:val="46"/>
              </w:numPr>
              <w:spacing w:after="0" w:line="240" w:lineRule="auto"/>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14</w:t>
            </w:r>
            <w:r w:rsidR="003975DB">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25BA0982" w14:textId="77777777" w:rsidR="008D5254" w:rsidRDefault="008D5254" w:rsidP="008D5254">
            <w:pPr>
              <w:pStyle w:val="DecimalAligned"/>
              <w:spacing w:after="0" w:line="240" w:lineRule="auto"/>
              <w:rPr>
                <w:rFonts w:ascii="Times New Roman" w:hAnsi="Times New Roman"/>
                <w:color w:val="000000" w:themeColor="text1"/>
              </w:rPr>
            </w:pPr>
            <w:proofErr w:type="spellStart"/>
            <w:r>
              <w:rPr>
                <w:rFonts w:ascii="Times New Roman" w:hAnsi="Times New Roman"/>
                <w:color w:val="000000" w:themeColor="text1"/>
              </w:rPr>
              <w:t>Packback</w:t>
            </w:r>
            <w:proofErr w:type="spellEnd"/>
            <w:r w:rsidR="00186A0B">
              <w:rPr>
                <w:rFonts w:ascii="Times New Roman" w:hAnsi="Times New Roman"/>
                <w:color w:val="000000" w:themeColor="text1"/>
              </w:rPr>
              <w:t xml:space="preserve"> Discussion Post 1</w:t>
            </w:r>
          </w:p>
          <w:p w14:paraId="2824735B" w14:textId="06FFF795" w:rsidR="0035654A" w:rsidRDefault="0035654A" w:rsidP="008D5254">
            <w:pPr>
              <w:pStyle w:val="DecimalAligned"/>
              <w:spacing w:after="0" w:line="240" w:lineRule="auto"/>
              <w:rPr>
                <w:rFonts w:ascii="Times New Roman" w:hAnsi="Times New Roman"/>
                <w:color w:val="000000" w:themeColor="text1"/>
              </w:rPr>
            </w:pPr>
            <w:r>
              <w:rPr>
                <w:rFonts w:ascii="Times New Roman" w:hAnsi="Times New Roman"/>
                <w:color w:val="000000" w:themeColor="text1"/>
              </w:rPr>
              <w:t>Language Learning Notebook Check 1</w:t>
            </w:r>
          </w:p>
          <w:p w14:paraId="7F30FFA0" w14:textId="3157E97D" w:rsidR="00825D5E" w:rsidRDefault="00825D5E" w:rsidP="008D5254">
            <w:pPr>
              <w:pStyle w:val="DecimalAligned"/>
              <w:spacing w:after="0" w:line="240" w:lineRule="auto"/>
              <w:rPr>
                <w:rFonts w:ascii="Times New Roman" w:hAnsi="Times New Roman"/>
                <w:color w:val="000000" w:themeColor="text1"/>
              </w:rPr>
            </w:pPr>
          </w:p>
        </w:tc>
      </w:tr>
      <w:tr w:rsidR="00373B9B" w14:paraId="0F334AEC" w14:textId="77777777" w:rsidTr="008C12D7">
        <w:trPr>
          <w:cantSplit/>
          <w:trHeight w:val="341"/>
        </w:trPr>
        <w:tc>
          <w:tcPr>
            <w:tcW w:w="423" w:type="pct"/>
            <w:shd w:val="clear" w:color="auto" w:fill="auto"/>
            <w:noWrap/>
          </w:tcPr>
          <w:p w14:paraId="4699BA73" w14:textId="77777777" w:rsidR="008D5254" w:rsidRPr="0050542A" w:rsidRDefault="008D5254" w:rsidP="00D65D98">
            <w:pPr>
              <w:rPr>
                <w:color w:val="000000" w:themeColor="text1"/>
              </w:rPr>
            </w:pPr>
            <w:r w:rsidRPr="0050542A">
              <w:rPr>
                <w:b/>
                <w:color w:val="000000" w:themeColor="text1"/>
              </w:rPr>
              <w:t>4: 9/</w:t>
            </w:r>
            <w:r>
              <w:rPr>
                <w:b/>
                <w:color w:val="000000" w:themeColor="text1"/>
              </w:rPr>
              <w:t>7</w:t>
            </w:r>
          </w:p>
          <w:p w14:paraId="49361F7E" w14:textId="6AA4929E" w:rsidR="008D5254" w:rsidRPr="0050542A" w:rsidRDefault="008D5254" w:rsidP="00FA6412">
            <w:pPr>
              <w:rPr>
                <w:b/>
                <w:color w:val="000000" w:themeColor="text1"/>
              </w:rPr>
            </w:pPr>
          </w:p>
        </w:tc>
        <w:tc>
          <w:tcPr>
            <w:tcW w:w="1077" w:type="pct"/>
            <w:shd w:val="clear" w:color="auto" w:fill="auto"/>
          </w:tcPr>
          <w:p w14:paraId="17F5C4AC" w14:textId="77777777" w:rsidR="008D5254" w:rsidRDefault="008D5254" w:rsidP="009200BE">
            <w:pPr>
              <w:rPr>
                <w:color w:val="000000" w:themeColor="text1"/>
              </w:rPr>
            </w:pPr>
            <w:r>
              <w:rPr>
                <w:color w:val="000000" w:themeColor="text1"/>
              </w:rPr>
              <w:t>2</w:t>
            </w:r>
            <w:r w:rsidRPr="000100F5">
              <w:rPr>
                <w:color w:val="000000" w:themeColor="text1"/>
                <w:vertAlign w:val="superscript"/>
              </w:rPr>
              <w:t>nd</w:t>
            </w:r>
            <w:r>
              <w:rPr>
                <w:color w:val="000000" w:themeColor="text1"/>
              </w:rPr>
              <w:t xml:space="preserve"> language acquisition</w:t>
            </w:r>
          </w:p>
          <w:p w14:paraId="3C62F001" w14:textId="4A86C2A4" w:rsidR="004D7618" w:rsidRDefault="004D7618" w:rsidP="009200BE">
            <w:pPr>
              <w:rPr>
                <w:color w:val="000000" w:themeColor="text1"/>
              </w:rPr>
            </w:pPr>
            <w:r>
              <w:rPr>
                <w:color w:val="000000" w:themeColor="text1"/>
              </w:rPr>
              <w:t>MLL Shadowing Field Experience Introduction</w:t>
            </w:r>
          </w:p>
        </w:tc>
        <w:tc>
          <w:tcPr>
            <w:tcW w:w="1884" w:type="pct"/>
            <w:shd w:val="clear" w:color="auto" w:fill="auto"/>
          </w:tcPr>
          <w:p w14:paraId="3A9E17ED" w14:textId="728C32EC" w:rsidR="008D5254" w:rsidRDefault="008D5254" w:rsidP="003975DB">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15</w:t>
            </w:r>
            <w:r w:rsidR="003975DB">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0F4CC521" w14:textId="692675F7" w:rsidR="008D5254" w:rsidRPr="0050542A" w:rsidRDefault="008D5254" w:rsidP="00703AEB">
            <w:pPr>
              <w:pStyle w:val="DecimalAligned"/>
              <w:spacing w:after="0" w:line="240" w:lineRule="auto"/>
              <w:rPr>
                <w:rFonts w:ascii="Times New Roman" w:hAnsi="Times New Roman"/>
                <w:color w:val="000000" w:themeColor="text1"/>
              </w:rPr>
            </w:pPr>
          </w:p>
        </w:tc>
      </w:tr>
      <w:tr w:rsidR="00373B9B" w14:paraId="7FF2165E" w14:textId="77777777" w:rsidTr="008C12D7">
        <w:trPr>
          <w:cantSplit/>
          <w:trHeight w:val="557"/>
        </w:trPr>
        <w:tc>
          <w:tcPr>
            <w:tcW w:w="423" w:type="pct"/>
            <w:shd w:val="clear" w:color="auto" w:fill="auto"/>
            <w:noWrap/>
          </w:tcPr>
          <w:p w14:paraId="64CDFCE7" w14:textId="12929BB5" w:rsidR="008D5254" w:rsidRPr="0050542A" w:rsidRDefault="008D5254" w:rsidP="00FA6412">
            <w:pPr>
              <w:rPr>
                <w:b/>
                <w:color w:val="000000" w:themeColor="text1"/>
              </w:rPr>
            </w:pPr>
            <w:r>
              <w:rPr>
                <w:b/>
                <w:color w:val="000000" w:themeColor="text1"/>
              </w:rPr>
              <w:lastRenderedPageBreak/>
              <w:t>5</w:t>
            </w:r>
            <w:r w:rsidRPr="0050542A">
              <w:rPr>
                <w:b/>
                <w:color w:val="000000" w:themeColor="text1"/>
              </w:rPr>
              <w:t xml:space="preserve">: </w:t>
            </w:r>
            <w:r>
              <w:rPr>
                <w:b/>
                <w:color w:val="000000" w:themeColor="text1"/>
              </w:rPr>
              <w:t>9/14</w:t>
            </w:r>
          </w:p>
        </w:tc>
        <w:tc>
          <w:tcPr>
            <w:tcW w:w="1077" w:type="pct"/>
            <w:shd w:val="clear" w:color="auto" w:fill="auto"/>
          </w:tcPr>
          <w:p w14:paraId="053FCC01" w14:textId="77777777" w:rsidR="008D5254" w:rsidRDefault="008D5254" w:rsidP="009200BE">
            <w:pPr>
              <w:rPr>
                <w:color w:val="000000" w:themeColor="text1"/>
              </w:rPr>
            </w:pPr>
            <w:r>
              <w:rPr>
                <w:color w:val="000000" w:themeColor="text1"/>
              </w:rPr>
              <w:t>Elements of Language: Phonetics</w:t>
            </w:r>
          </w:p>
          <w:p w14:paraId="4D6C1E5B" w14:textId="7B81EFC4" w:rsidR="004D7618" w:rsidRDefault="004D7618" w:rsidP="009200BE">
            <w:pPr>
              <w:rPr>
                <w:color w:val="000000" w:themeColor="text1"/>
              </w:rPr>
            </w:pPr>
            <w:r>
              <w:rPr>
                <w:color w:val="000000" w:themeColor="text1"/>
              </w:rPr>
              <w:t>Language Research Poster Project Introduction</w:t>
            </w:r>
          </w:p>
        </w:tc>
        <w:tc>
          <w:tcPr>
            <w:tcW w:w="1884" w:type="pct"/>
            <w:shd w:val="clear" w:color="auto" w:fill="auto"/>
          </w:tcPr>
          <w:p w14:paraId="1053BC35" w14:textId="50185059" w:rsidR="008D5254" w:rsidRPr="00BD51AF" w:rsidRDefault="008D5254" w:rsidP="0045762C">
            <w:pPr>
              <w:pStyle w:val="DecimalAligned"/>
              <w:numPr>
                <w:ilvl w:val="0"/>
                <w:numId w:val="46"/>
              </w:numPr>
              <w:spacing w:after="0" w:line="240" w:lineRule="auto"/>
              <w:rPr>
                <w:rFonts w:ascii="Times New Roman" w:hAnsi="Times New Roman"/>
                <w:b/>
                <w:bCs/>
                <w:color w:val="000000" w:themeColor="text1"/>
              </w:rPr>
            </w:pPr>
            <w:r w:rsidRPr="00BD51AF">
              <w:rPr>
                <w:rFonts w:ascii="Times New Roman" w:hAnsi="Times New Roman"/>
                <w:b/>
                <w:bCs/>
                <w:color w:val="000000" w:themeColor="text1"/>
              </w:rPr>
              <w:t>Explore Board: Phonetics &amp; Phonology*</w:t>
            </w:r>
          </w:p>
          <w:p w14:paraId="47D56D3D" w14:textId="078A70DD" w:rsidR="008D5254" w:rsidRDefault="008D5254" w:rsidP="0045762C">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2</w:t>
            </w:r>
            <w:r w:rsidR="0045762C">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5B90DED3" w14:textId="45A444E8" w:rsidR="0035654A" w:rsidRDefault="0035654A" w:rsidP="0035654A">
            <w:pPr>
              <w:pStyle w:val="DecimalAligned"/>
              <w:spacing w:after="0" w:line="240" w:lineRule="auto"/>
              <w:rPr>
                <w:rFonts w:ascii="Times New Roman" w:hAnsi="Times New Roman"/>
                <w:color w:val="000000" w:themeColor="text1"/>
              </w:rPr>
            </w:pPr>
            <w:r>
              <w:rPr>
                <w:rFonts w:ascii="Times New Roman" w:hAnsi="Times New Roman"/>
                <w:color w:val="000000" w:themeColor="text1"/>
              </w:rPr>
              <w:t>Language Learning Notebook Check 2</w:t>
            </w:r>
          </w:p>
          <w:p w14:paraId="3D0E2192" w14:textId="77777777" w:rsidR="003C4824" w:rsidRDefault="003C4824" w:rsidP="003C4824">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Module 1 – </w:t>
            </w:r>
            <w:proofErr w:type="gramStart"/>
            <w:r>
              <w:rPr>
                <w:rFonts w:ascii="Times New Roman" w:hAnsi="Times New Roman"/>
                <w:color w:val="000000" w:themeColor="text1"/>
              </w:rPr>
              <w:t>Phonetics  &amp;</w:t>
            </w:r>
            <w:proofErr w:type="gramEnd"/>
            <w:r>
              <w:rPr>
                <w:rFonts w:ascii="Times New Roman" w:hAnsi="Times New Roman"/>
                <w:color w:val="000000" w:themeColor="text1"/>
              </w:rPr>
              <w:t xml:space="preserve"> Phonology</w:t>
            </w:r>
          </w:p>
          <w:p w14:paraId="61CC9161" w14:textId="622AB986" w:rsidR="008D5254" w:rsidRDefault="003C4824" w:rsidP="003C4824">
            <w:pPr>
              <w:pStyle w:val="DecimalAligned"/>
              <w:spacing w:after="0" w:line="240" w:lineRule="auto"/>
              <w:rPr>
                <w:rFonts w:ascii="Times New Roman" w:hAnsi="Times New Roman"/>
                <w:color w:val="000000" w:themeColor="text1"/>
              </w:rPr>
            </w:pPr>
            <w:proofErr w:type="spellStart"/>
            <w:r>
              <w:rPr>
                <w:rFonts w:ascii="Times New Roman" w:hAnsi="Times New Roman"/>
                <w:color w:val="000000" w:themeColor="text1"/>
              </w:rPr>
              <w:t>Packback</w:t>
            </w:r>
            <w:proofErr w:type="spellEnd"/>
            <w:r>
              <w:rPr>
                <w:rFonts w:ascii="Times New Roman" w:hAnsi="Times New Roman"/>
                <w:color w:val="000000" w:themeColor="text1"/>
              </w:rPr>
              <w:t xml:space="preserve"> Discussion</w:t>
            </w:r>
            <w:r w:rsidRPr="0050542A">
              <w:rPr>
                <w:rFonts w:ascii="Times New Roman" w:hAnsi="Times New Roman"/>
                <w:color w:val="000000" w:themeColor="text1"/>
              </w:rPr>
              <w:t xml:space="preserve"> </w:t>
            </w:r>
            <w:r>
              <w:rPr>
                <w:rFonts w:ascii="Times New Roman" w:hAnsi="Times New Roman"/>
                <w:color w:val="000000" w:themeColor="text1"/>
              </w:rPr>
              <w:t>Post 2</w:t>
            </w:r>
          </w:p>
        </w:tc>
      </w:tr>
      <w:tr w:rsidR="00373B9B" w14:paraId="390EAC89" w14:textId="77777777" w:rsidTr="008C12D7">
        <w:trPr>
          <w:cantSplit/>
          <w:trHeight w:val="557"/>
        </w:trPr>
        <w:tc>
          <w:tcPr>
            <w:tcW w:w="423" w:type="pct"/>
            <w:shd w:val="clear" w:color="auto" w:fill="auto"/>
            <w:noWrap/>
          </w:tcPr>
          <w:p w14:paraId="2A1920D5" w14:textId="57E00950" w:rsidR="008D5254" w:rsidRPr="0050542A" w:rsidRDefault="008D5254" w:rsidP="00FA6412">
            <w:pPr>
              <w:rPr>
                <w:b/>
                <w:color w:val="000000" w:themeColor="text1"/>
              </w:rPr>
            </w:pPr>
            <w:r w:rsidRPr="0050542A">
              <w:rPr>
                <w:b/>
                <w:color w:val="000000" w:themeColor="text1"/>
              </w:rPr>
              <w:t>6: 9/2</w:t>
            </w:r>
            <w:r>
              <w:rPr>
                <w:b/>
                <w:color w:val="000000" w:themeColor="text1"/>
              </w:rPr>
              <w:t>1</w:t>
            </w:r>
          </w:p>
        </w:tc>
        <w:tc>
          <w:tcPr>
            <w:tcW w:w="1077" w:type="pct"/>
            <w:shd w:val="clear" w:color="auto" w:fill="auto"/>
          </w:tcPr>
          <w:p w14:paraId="210D448D" w14:textId="4BB3A83D" w:rsidR="008D5254" w:rsidRPr="0050542A" w:rsidRDefault="008D5254" w:rsidP="00437E7F">
            <w:pPr>
              <w:rPr>
                <w:color w:val="000000" w:themeColor="text1"/>
              </w:rPr>
            </w:pPr>
            <w:r>
              <w:rPr>
                <w:color w:val="000000" w:themeColor="text1"/>
              </w:rPr>
              <w:t>Elements of Language: Phonology</w:t>
            </w:r>
          </w:p>
        </w:tc>
        <w:tc>
          <w:tcPr>
            <w:tcW w:w="1884" w:type="pct"/>
            <w:shd w:val="clear" w:color="auto" w:fill="auto"/>
          </w:tcPr>
          <w:p w14:paraId="150B9F68" w14:textId="65187BC4" w:rsidR="008D5254" w:rsidRPr="0045762C" w:rsidRDefault="008D5254" w:rsidP="00E55632">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3</w:t>
            </w:r>
            <w:r w:rsidR="0045762C">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61B35D49" w14:textId="50F75F41" w:rsidR="008D5254" w:rsidRPr="0050542A" w:rsidRDefault="008D5254" w:rsidP="008B6EB9">
            <w:pPr>
              <w:pStyle w:val="DecimalAligned"/>
              <w:spacing w:after="0" w:line="240" w:lineRule="auto"/>
              <w:rPr>
                <w:rFonts w:ascii="Times New Roman" w:hAnsi="Times New Roman"/>
                <w:color w:val="000000" w:themeColor="text1"/>
              </w:rPr>
            </w:pPr>
          </w:p>
        </w:tc>
      </w:tr>
      <w:tr w:rsidR="00373B9B" w14:paraId="3413E83A" w14:textId="77777777" w:rsidTr="008C12D7">
        <w:trPr>
          <w:cantSplit/>
          <w:trHeight w:val="557"/>
        </w:trPr>
        <w:tc>
          <w:tcPr>
            <w:tcW w:w="423" w:type="pct"/>
            <w:shd w:val="clear" w:color="auto" w:fill="auto"/>
            <w:noWrap/>
          </w:tcPr>
          <w:p w14:paraId="3E791C61" w14:textId="4059F505" w:rsidR="008D5254" w:rsidRPr="0050542A" w:rsidRDefault="008D5254" w:rsidP="00FA6412">
            <w:pPr>
              <w:rPr>
                <w:b/>
                <w:color w:val="000000" w:themeColor="text1"/>
              </w:rPr>
            </w:pPr>
            <w:r>
              <w:rPr>
                <w:b/>
                <w:color w:val="000000" w:themeColor="text1"/>
              </w:rPr>
              <w:t>7: 9/28</w:t>
            </w:r>
          </w:p>
        </w:tc>
        <w:tc>
          <w:tcPr>
            <w:tcW w:w="1077" w:type="pct"/>
            <w:shd w:val="clear" w:color="auto" w:fill="auto"/>
          </w:tcPr>
          <w:p w14:paraId="47428017" w14:textId="64E98A19" w:rsidR="008D5254" w:rsidRPr="0050542A" w:rsidRDefault="008D5254" w:rsidP="00437E7F">
            <w:pPr>
              <w:rPr>
                <w:color w:val="000000" w:themeColor="text1"/>
              </w:rPr>
            </w:pPr>
            <w:r>
              <w:rPr>
                <w:color w:val="000000" w:themeColor="text1"/>
              </w:rPr>
              <w:t xml:space="preserve">Elements of Language: </w:t>
            </w:r>
            <w:r w:rsidR="006949C9">
              <w:rPr>
                <w:color w:val="000000" w:themeColor="text1"/>
              </w:rPr>
              <w:t xml:space="preserve">Parts of Speech, </w:t>
            </w:r>
            <w:r>
              <w:rPr>
                <w:color w:val="000000" w:themeColor="text1"/>
              </w:rPr>
              <w:t>Morphology</w:t>
            </w:r>
            <w:r w:rsidR="006949C9">
              <w:rPr>
                <w:color w:val="000000" w:themeColor="text1"/>
              </w:rPr>
              <w:t>, Word Classes</w:t>
            </w:r>
          </w:p>
        </w:tc>
        <w:tc>
          <w:tcPr>
            <w:tcW w:w="1884" w:type="pct"/>
            <w:shd w:val="clear" w:color="auto" w:fill="auto"/>
          </w:tcPr>
          <w:p w14:paraId="4735A0F2" w14:textId="443B728D" w:rsidR="008D5254" w:rsidRPr="00BD51AF" w:rsidRDefault="008D5254" w:rsidP="005E492E">
            <w:pPr>
              <w:pStyle w:val="DecimalAligned"/>
              <w:numPr>
                <w:ilvl w:val="0"/>
                <w:numId w:val="46"/>
              </w:numPr>
              <w:spacing w:after="0" w:line="240" w:lineRule="auto"/>
              <w:rPr>
                <w:rFonts w:ascii="Times New Roman" w:hAnsi="Times New Roman"/>
                <w:b/>
                <w:bCs/>
                <w:color w:val="000000" w:themeColor="text1"/>
              </w:rPr>
            </w:pPr>
            <w:r w:rsidRPr="00BD51AF">
              <w:rPr>
                <w:rFonts w:ascii="Times New Roman" w:hAnsi="Times New Roman"/>
                <w:b/>
                <w:bCs/>
                <w:color w:val="000000" w:themeColor="text1"/>
              </w:rPr>
              <w:t xml:space="preserve">Explore Board: Morphology &amp; </w:t>
            </w:r>
            <w:r w:rsidR="00B40B5F">
              <w:rPr>
                <w:rFonts w:ascii="Times New Roman" w:hAnsi="Times New Roman"/>
                <w:b/>
                <w:bCs/>
                <w:color w:val="000000" w:themeColor="text1"/>
              </w:rPr>
              <w:t>Word Classes</w:t>
            </w:r>
          </w:p>
          <w:p w14:paraId="4755AE74" w14:textId="7750F1DB" w:rsidR="008D5254" w:rsidRDefault="008D5254" w:rsidP="005E492E">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4</w:t>
            </w:r>
            <w:r w:rsidR="005E492E">
              <w:rPr>
                <w:rFonts w:ascii="Times New Roman" w:hAnsi="Times New Roman"/>
                <w:color w:val="000000" w:themeColor="text1"/>
              </w:rPr>
              <w:t xml:space="preserve">, complete exercises as </w:t>
            </w:r>
            <w:proofErr w:type="gramStart"/>
            <w:r w:rsidR="005E492E">
              <w:rPr>
                <w:rFonts w:ascii="Times New Roman" w:hAnsi="Times New Roman"/>
                <w:color w:val="000000" w:themeColor="text1"/>
              </w:rPr>
              <w:t>assigned</w:t>
            </w:r>
            <w:proofErr w:type="gramEnd"/>
            <w:r w:rsidR="00E65CA7">
              <w:rPr>
                <w:rFonts w:ascii="Times New Roman" w:hAnsi="Times New Roman"/>
                <w:color w:val="000000" w:themeColor="text1"/>
              </w:rPr>
              <w:t xml:space="preserve"> </w:t>
            </w:r>
          </w:p>
          <w:p w14:paraId="5D38DDCD" w14:textId="775B4EB9" w:rsidR="00B40B5F" w:rsidRPr="00EA5427" w:rsidRDefault="00B40B5F" w:rsidP="005E492E">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5</w:t>
            </w:r>
            <w:r w:rsidR="005E492E">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3D91DA57" w14:textId="7CA32DC9" w:rsidR="008D5254" w:rsidRDefault="008D5254"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Module 2 – </w:t>
            </w:r>
            <w:proofErr w:type="gramStart"/>
            <w:r>
              <w:rPr>
                <w:rFonts w:ascii="Times New Roman" w:hAnsi="Times New Roman"/>
                <w:color w:val="000000" w:themeColor="text1"/>
              </w:rPr>
              <w:t>Morphology</w:t>
            </w:r>
            <w:r w:rsidR="00BA49D3">
              <w:rPr>
                <w:rFonts w:ascii="Times New Roman" w:hAnsi="Times New Roman"/>
                <w:color w:val="000000" w:themeColor="text1"/>
              </w:rPr>
              <w:t xml:space="preserve">  </w:t>
            </w:r>
            <w:r w:rsidR="00496D6C">
              <w:rPr>
                <w:rFonts w:ascii="Times New Roman" w:hAnsi="Times New Roman"/>
                <w:color w:val="000000" w:themeColor="text1"/>
              </w:rPr>
              <w:t>Language</w:t>
            </w:r>
            <w:proofErr w:type="gramEnd"/>
            <w:r w:rsidR="00496D6C">
              <w:rPr>
                <w:rFonts w:ascii="Times New Roman" w:hAnsi="Times New Roman"/>
                <w:color w:val="000000" w:themeColor="text1"/>
              </w:rPr>
              <w:t xml:space="preserve"> Module 3</w:t>
            </w:r>
            <w:r w:rsidR="00C6401C">
              <w:rPr>
                <w:rFonts w:ascii="Times New Roman" w:hAnsi="Times New Roman"/>
                <w:color w:val="000000" w:themeColor="text1"/>
              </w:rPr>
              <w:t xml:space="preserve"> – Parts of Speech &amp; </w:t>
            </w:r>
            <w:r w:rsidR="00BA49D3">
              <w:rPr>
                <w:rFonts w:ascii="Times New Roman" w:hAnsi="Times New Roman"/>
                <w:color w:val="000000" w:themeColor="text1"/>
              </w:rPr>
              <w:t>Word Classes</w:t>
            </w:r>
          </w:p>
          <w:p w14:paraId="1F7202A4" w14:textId="5D4C1415" w:rsidR="0035654A" w:rsidRDefault="0035654A" w:rsidP="0035654A">
            <w:pPr>
              <w:pStyle w:val="DecimalAligned"/>
              <w:spacing w:after="0" w:line="240" w:lineRule="auto"/>
              <w:rPr>
                <w:rFonts w:ascii="Times New Roman" w:hAnsi="Times New Roman"/>
                <w:color w:val="000000" w:themeColor="text1"/>
              </w:rPr>
            </w:pPr>
            <w:r>
              <w:rPr>
                <w:rFonts w:ascii="Times New Roman" w:hAnsi="Times New Roman"/>
                <w:color w:val="000000" w:themeColor="text1"/>
              </w:rPr>
              <w:t>Language Learning Notebook Check 3</w:t>
            </w:r>
          </w:p>
          <w:p w14:paraId="041EFE71" w14:textId="77050ED1" w:rsidR="0035654A" w:rsidRPr="0050542A" w:rsidRDefault="0035654A" w:rsidP="008B6EB9">
            <w:pPr>
              <w:pStyle w:val="DecimalAligned"/>
              <w:spacing w:after="0" w:line="240" w:lineRule="auto"/>
              <w:rPr>
                <w:rFonts w:ascii="Times New Roman" w:hAnsi="Times New Roman"/>
                <w:color w:val="000000" w:themeColor="text1"/>
              </w:rPr>
            </w:pPr>
          </w:p>
        </w:tc>
      </w:tr>
      <w:tr w:rsidR="00373B9B" w14:paraId="6092E080" w14:textId="77777777" w:rsidTr="008C12D7">
        <w:trPr>
          <w:cantSplit/>
          <w:trHeight w:val="557"/>
        </w:trPr>
        <w:tc>
          <w:tcPr>
            <w:tcW w:w="423" w:type="pct"/>
            <w:shd w:val="clear" w:color="auto" w:fill="auto"/>
            <w:noWrap/>
          </w:tcPr>
          <w:p w14:paraId="67CEBD03" w14:textId="2F886E1E" w:rsidR="008D5254" w:rsidRPr="0050542A" w:rsidRDefault="008D5254" w:rsidP="00FA6412">
            <w:pPr>
              <w:rPr>
                <w:b/>
                <w:color w:val="000000" w:themeColor="text1"/>
              </w:rPr>
            </w:pPr>
            <w:r>
              <w:rPr>
                <w:b/>
                <w:color w:val="000000" w:themeColor="text1"/>
              </w:rPr>
              <w:t>8</w:t>
            </w:r>
            <w:r w:rsidRPr="0050542A">
              <w:rPr>
                <w:b/>
                <w:color w:val="000000" w:themeColor="text1"/>
              </w:rPr>
              <w:t>: 10/</w:t>
            </w:r>
            <w:r>
              <w:rPr>
                <w:b/>
                <w:color w:val="000000" w:themeColor="text1"/>
              </w:rPr>
              <w:t>5</w:t>
            </w:r>
          </w:p>
        </w:tc>
        <w:tc>
          <w:tcPr>
            <w:tcW w:w="1077" w:type="pct"/>
            <w:shd w:val="clear" w:color="auto" w:fill="auto"/>
          </w:tcPr>
          <w:p w14:paraId="01360D29" w14:textId="65E1B992" w:rsidR="008D5254" w:rsidRPr="0050542A" w:rsidRDefault="008A6BD3" w:rsidP="00437E7F">
            <w:pPr>
              <w:rPr>
                <w:color w:val="000000" w:themeColor="text1"/>
              </w:rPr>
            </w:pPr>
            <w:r>
              <w:rPr>
                <w:color w:val="000000" w:themeColor="text1"/>
              </w:rPr>
              <w:t>Elements of Language: Syntax</w:t>
            </w:r>
          </w:p>
        </w:tc>
        <w:tc>
          <w:tcPr>
            <w:tcW w:w="1884" w:type="pct"/>
            <w:shd w:val="clear" w:color="auto" w:fill="auto"/>
          </w:tcPr>
          <w:p w14:paraId="11391E10" w14:textId="5BCF34EA" w:rsidR="005605EE" w:rsidRPr="00BD51AF" w:rsidRDefault="005605EE" w:rsidP="005E492E">
            <w:pPr>
              <w:pStyle w:val="DecimalAligned"/>
              <w:numPr>
                <w:ilvl w:val="0"/>
                <w:numId w:val="46"/>
              </w:numPr>
              <w:spacing w:after="0" w:line="240" w:lineRule="auto"/>
              <w:rPr>
                <w:rFonts w:ascii="Times New Roman" w:hAnsi="Times New Roman"/>
                <w:b/>
                <w:bCs/>
                <w:color w:val="000000" w:themeColor="text1"/>
              </w:rPr>
            </w:pPr>
            <w:r w:rsidRPr="00BD51AF">
              <w:rPr>
                <w:rFonts w:ascii="Times New Roman" w:hAnsi="Times New Roman"/>
                <w:b/>
                <w:bCs/>
                <w:color w:val="000000" w:themeColor="text1"/>
              </w:rPr>
              <w:t>Explore Board: Syntax*</w:t>
            </w:r>
          </w:p>
          <w:p w14:paraId="11A3950B" w14:textId="04E80C44" w:rsidR="008D5254" w:rsidRPr="0050542A" w:rsidRDefault="008D5254" w:rsidP="005E492E">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6</w:t>
            </w:r>
            <w:r w:rsidR="005E492E">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5DF0239B" w14:textId="655175FC" w:rsidR="008D5254" w:rsidRPr="0050542A" w:rsidRDefault="008D5254"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Module </w:t>
            </w:r>
            <w:r w:rsidR="00432B29">
              <w:rPr>
                <w:rFonts w:ascii="Times New Roman" w:hAnsi="Times New Roman"/>
                <w:color w:val="000000" w:themeColor="text1"/>
              </w:rPr>
              <w:t>4</w:t>
            </w:r>
            <w:r w:rsidR="00D4137F">
              <w:rPr>
                <w:rFonts w:ascii="Times New Roman" w:hAnsi="Times New Roman"/>
                <w:color w:val="000000" w:themeColor="text1"/>
              </w:rPr>
              <w:t xml:space="preserve"> </w:t>
            </w:r>
            <w:r>
              <w:rPr>
                <w:rFonts w:ascii="Times New Roman" w:hAnsi="Times New Roman"/>
                <w:color w:val="000000" w:themeColor="text1"/>
              </w:rPr>
              <w:t xml:space="preserve">– </w:t>
            </w:r>
            <w:r w:rsidR="001B27BB">
              <w:rPr>
                <w:rFonts w:ascii="Times New Roman" w:hAnsi="Times New Roman"/>
                <w:color w:val="000000" w:themeColor="text1"/>
              </w:rPr>
              <w:t>Syntax</w:t>
            </w:r>
          </w:p>
        </w:tc>
      </w:tr>
      <w:tr w:rsidR="00D523D7" w14:paraId="518567FF" w14:textId="77777777" w:rsidTr="008C12D7">
        <w:trPr>
          <w:cantSplit/>
          <w:trHeight w:val="557"/>
        </w:trPr>
        <w:tc>
          <w:tcPr>
            <w:tcW w:w="423" w:type="pct"/>
            <w:shd w:val="clear" w:color="auto" w:fill="auto"/>
            <w:noWrap/>
          </w:tcPr>
          <w:p w14:paraId="685CDFCF" w14:textId="77777777" w:rsidR="00D523D7" w:rsidRPr="0050542A" w:rsidRDefault="00D523D7" w:rsidP="00891F56">
            <w:pPr>
              <w:rPr>
                <w:color w:val="000000" w:themeColor="text1"/>
              </w:rPr>
            </w:pPr>
            <w:r>
              <w:rPr>
                <w:b/>
                <w:color w:val="000000" w:themeColor="text1"/>
              </w:rPr>
              <w:t>9</w:t>
            </w:r>
            <w:r w:rsidRPr="0050542A">
              <w:rPr>
                <w:b/>
                <w:color w:val="000000" w:themeColor="text1"/>
              </w:rPr>
              <w:t>: 10/</w:t>
            </w:r>
            <w:r>
              <w:rPr>
                <w:b/>
                <w:color w:val="000000" w:themeColor="text1"/>
              </w:rPr>
              <w:t>12</w:t>
            </w:r>
          </w:p>
          <w:p w14:paraId="296660BB" w14:textId="77777777" w:rsidR="00D523D7" w:rsidRDefault="00D523D7" w:rsidP="00FA6412">
            <w:pPr>
              <w:rPr>
                <w:b/>
                <w:color w:val="000000" w:themeColor="text1"/>
              </w:rPr>
            </w:pPr>
          </w:p>
        </w:tc>
        <w:tc>
          <w:tcPr>
            <w:tcW w:w="1077" w:type="pct"/>
            <w:shd w:val="clear" w:color="auto" w:fill="auto"/>
          </w:tcPr>
          <w:p w14:paraId="1A20904D" w14:textId="77777777" w:rsidR="00D523D7" w:rsidRDefault="00D523D7" w:rsidP="00437E7F">
            <w:pPr>
              <w:rPr>
                <w:color w:val="000000" w:themeColor="text1"/>
              </w:rPr>
            </w:pPr>
            <w:r>
              <w:rPr>
                <w:color w:val="000000" w:themeColor="text1"/>
              </w:rPr>
              <w:t xml:space="preserve">Syntax Continued: </w:t>
            </w:r>
          </w:p>
          <w:p w14:paraId="5799B309" w14:textId="2C796B7F" w:rsidR="00D523D7" w:rsidRDefault="00D523D7" w:rsidP="00437E7F">
            <w:pPr>
              <w:rPr>
                <w:color w:val="000000" w:themeColor="text1"/>
              </w:rPr>
            </w:pPr>
            <w:r>
              <w:rPr>
                <w:color w:val="000000" w:themeColor="text1"/>
              </w:rPr>
              <w:t>Sentence Types and Diagramming</w:t>
            </w:r>
          </w:p>
        </w:tc>
        <w:tc>
          <w:tcPr>
            <w:tcW w:w="1884" w:type="pct"/>
            <w:shd w:val="clear" w:color="auto" w:fill="auto"/>
          </w:tcPr>
          <w:p w14:paraId="3E763696" w14:textId="77777777" w:rsidR="00D523D7" w:rsidRDefault="00D523D7" w:rsidP="00E55632">
            <w:pPr>
              <w:pStyle w:val="DecimalAligned"/>
              <w:spacing w:line="240" w:lineRule="auto"/>
              <w:contextualSpacing/>
              <w:rPr>
                <w:rFonts w:ascii="Times New Roman" w:hAnsi="Times New Roman"/>
                <w:color w:val="000000" w:themeColor="text1"/>
              </w:rPr>
            </w:pPr>
          </w:p>
        </w:tc>
        <w:tc>
          <w:tcPr>
            <w:tcW w:w="1616" w:type="pct"/>
            <w:shd w:val="clear" w:color="auto" w:fill="auto"/>
          </w:tcPr>
          <w:p w14:paraId="5818FBEC" w14:textId="22569B3B" w:rsidR="00D523D7" w:rsidRDefault="00853E3D"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Module </w:t>
            </w:r>
            <w:r w:rsidR="00432B29">
              <w:rPr>
                <w:rFonts w:ascii="Times New Roman" w:hAnsi="Times New Roman"/>
                <w:color w:val="000000" w:themeColor="text1"/>
              </w:rPr>
              <w:t>5</w:t>
            </w:r>
            <w:r>
              <w:rPr>
                <w:rFonts w:ascii="Times New Roman" w:hAnsi="Times New Roman"/>
                <w:color w:val="000000" w:themeColor="text1"/>
              </w:rPr>
              <w:t xml:space="preserve"> – Sentence Types &amp; </w:t>
            </w:r>
            <w:r w:rsidR="000402F1">
              <w:rPr>
                <w:rFonts w:ascii="Times New Roman" w:hAnsi="Times New Roman"/>
                <w:color w:val="000000" w:themeColor="text1"/>
              </w:rPr>
              <w:t xml:space="preserve">Basic </w:t>
            </w:r>
            <w:r>
              <w:rPr>
                <w:rFonts w:ascii="Times New Roman" w:hAnsi="Times New Roman"/>
                <w:color w:val="000000" w:themeColor="text1"/>
              </w:rPr>
              <w:t>Diagramming</w:t>
            </w:r>
          </w:p>
        </w:tc>
      </w:tr>
      <w:tr w:rsidR="00D523D7" w14:paraId="6D4A77D7" w14:textId="77777777" w:rsidTr="008C12D7">
        <w:trPr>
          <w:cantSplit/>
          <w:trHeight w:val="557"/>
        </w:trPr>
        <w:tc>
          <w:tcPr>
            <w:tcW w:w="423" w:type="pct"/>
            <w:noWrap/>
          </w:tcPr>
          <w:p w14:paraId="4E02F6B8" w14:textId="77777777" w:rsidR="00D523D7" w:rsidRPr="0050542A" w:rsidRDefault="00D523D7" w:rsidP="00891F56">
            <w:pPr>
              <w:rPr>
                <w:b/>
                <w:color w:val="000000" w:themeColor="text1"/>
              </w:rPr>
            </w:pPr>
            <w:r w:rsidRPr="0050542A">
              <w:rPr>
                <w:b/>
                <w:color w:val="000000" w:themeColor="text1"/>
              </w:rPr>
              <w:t>1</w:t>
            </w:r>
            <w:r>
              <w:rPr>
                <w:b/>
                <w:color w:val="000000" w:themeColor="text1"/>
              </w:rPr>
              <w:t>0</w:t>
            </w:r>
            <w:r w:rsidRPr="0050542A">
              <w:rPr>
                <w:b/>
                <w:color w:val="000000" w:themeColor="text1"/>
              </w:rPr>
              <w:t>: 10/</w:t>
            </w:r>
            <w:r>
              <w:rPr>
                <w:b/>
                <w:color w:val="000000" w:themeColor="text1"/>
              </w:rPr>
              <w:t>19</w:t>
            </w:r>
          </w:p>
          <w:p w14:paraId="3EA84B75" w14:textId="1FF54898" w:rsidR="00D523D7" w:rsidRPr="0050542A" w:rsidRDefault="00D523D7" w:rsidP="00FA6412">
            <w:pPr>
              <w:rPr>
                <w:b/>
                <w:color w:val="000000" w:themeColor="text1"/>
              </w:rPr>
            </w:pPr>
          </w:p>
        </w:tc>
        <w:tc>
          <w:tcPr>
            <w:tcW w:w="1077" w:type="pct"/>
            <w:shd w:val="clear" w:color="auto" w:fill="auto"/>
          </w:tcPr>
          <w:p w14:paraId="2F672C78" w14:textId="77777777" w:rsidR="00D523D7" w:rsidRDefault="00D523D7" w:rsidP="00437E7F">
            <w:pPr>
              <w:rPr>
                <w:color w:val="000000" w:themeColor="text1"/>
              </w:rPr>
            </w:pPr>
            <w:r>
              <w:rPr>
                <w:color w:val="000000" w:themeColor="text1"/>
              </w:rPr>
              <w:t>Elements of Language: Semantics</w:t>
            </w:r>
          </w:p>
          <w:p w14:paraId="5963A337" w14:textId="2CC82137" w:rsidR="00B14C07" w:rsidRPr="0050542A" w:rsidRDefault="00B14C07" w:rsidP="00437E7F">
            <w:pPr>
              <w:rPr>
                <w:color w:val="000000" w:themeColor="text1"/>
              </w:rPr>
            </w:pPr>
            <w:r>
              <w:rPr>
                <w:color w:val="000000" w:themeColor="text1"/>
              </w:rPr>
              <w:t>Understanding Verb Structures</w:t>
            </w:r>
          </w:p>
        </w:tc>
        <w:tc>
          <w:tcPr>
            <w:tcW w:w="1884" w:type="pct"/>
            <w:shd w:val="clear" w:color="auto" w:fill="auto"/>
          </w:tcPr>
          <w:p w14:paraId="16906F91" w14:textId="5FC49E9C" w:rsidR="005605EE" w:rsidRPr="005605EE" w:rsidRDefault="005605EE" w:rsidP="005E492E">
            <w:pPr>
              <w:pStyle w:val="DecimalAligned"/>
              <w:numPr>
                <w:ilvl w:val="0"/>
                <w:numId w:val="46"/>
              </w:numPr>
              <w:spacing w:line="240" w:lineRule="auto"/>
              <w:contextualSpacing/>
              <w:rPr>
                <w:rFonts w:ascii="Times New Roman" w:hAnsi="Times New Roman"/>
                <w:b/>
                <w:bCs/>
                <w:color w:val="000000" w:themeColor="text1"/>
              </w:rPr>
            </w:pPr>
            <w:r w:rsidRPr="005605EE">
              <w:rPr>
                <w:rFonts w:ascii="Times New Roman" w:hAnsi="Times New Roman"/>
                <w:b/>
                <w:bCs/>
                <w:color w:val="000000" w:themeColor="text1"/>
              </w:rPr>
              <w:t>Explore Board: Semantics</w:t>
            </w:r>
            <w:r>
              <w:rPr>
                <w:rFonts w:ascii="Times New Roman" w:hAnsi="Times New Roman"/>
                <w:b/>
                <w:bCs/>
                <w:color w:val="000000" w:themeColor="text1"/>
              </w:rPr>
              <w:t>*</w:t>
            </w:r>
          </w:p>
          <w:p w14:paraId="5E795B68" w14:textId="552B4652" w:rsidR="00D523D7" w:rsidRPr="0050542A" w:rsidRDefault="00D523D7" w:rsidP="005E492E">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7</w:t>
            </w:r>
            <w:r w:rsidR="005E492E">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78C9E5E0" w14:textId="1F311B20" w:rsidR="00D523D7" w:rsidRDefault="00D523D7" w:rsidP="008B6EB9">
            <w:pPr>
              <w:pStyle w:val="DecimalAligned"/>
              <w:spacing w:after="0" w:line="240" w:lineRule="auto"/>
              <w:rPr>
                <w:rFonts w:ascii="Times New Roman" w:hAnsi="Times New Roman"/>
                <w:color w:val="000000" w:themeColor="text1"/>
              </w:rPr>
            </w:pPr>
            <w:proofErr w:type="spellStart"/>
            <w:r>
              <w:rPr>
                <w:rFonts w:ascii="Times New Roman" w:hAnsi="Times New Roman"/>
                <w:color w:val="000000" w:themeColor="text1"/>
              </w:rPr>
              <w:t>Packback</w:t>
            </w:r>
            <w:proofErr w:type="spellEnd"/>
            <w:r>
              <w:rPr>
                <w:rFonts w:ascii="Times New Roman" w:hAnsi="Times New Roman"/>
                <w:color w:val="000000" w:themeColor="text1"/>
              </w:rPr>
              <w:t xml:space="preserve"> Discussion Post 3</w:t>
            </w:r>
          </w:p>
          <w:p w14:paraId="351AE5F1" w14:textId="7FD01242" w:rsidR="00D523D7" w:rsidRDefault="00D523D7"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Module </w:t>
            </w:r>
            <w:r w:rsidR="00432B29">
              <w:rPr>
                <w:rFonts w:ascii="Times New Roman" w:hAnsi="Times New Roman"/>
                <w:color w:val="000000" w:themeColor="text1"/>
              </w:rPr>
              <w:t>6</w:t>
            </w:r>
            <w:r>
              <w:rPr>
                <w:rFonts w:ascii="Times New Roman" w:hAnsi="Times New Roman"/>
                <w:color w:val="000000" w:themeColor="text1"/>
              </w:rPr>
              <w:t xml:space="preserve"> – Semantics</w:t>
            </w:r>
          </w:p>
          <w:p w14:paraId="37CDB2AE" w14:textId="3DF8D704" w:rsidR="00496D6C" w:rsidRDefault="00496D6C"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Module </w:t>
            </w:r>
            <w:r w:rsidR="00432B29">
              <w:rPr>
                <w:rFonts w:ascii="Times New Roman" w:hAnsi="Times New Roman"/>
                <w:color w:val="000000" w:themeColor="text1"/>
              </w:rPr>
              <w:t>7</w:t>
            </w:r>
            <w:r>
              <w:rPr>
                <w:rFonts w:ascii="Times New Roman" w:hAnsi="Times New Roman"/>
                <w:color w:val="000000" w:themeColor="text1"/>
              </w:rPr>
              <w:t xml:space="preserve"> - Verbs</w:t>
            </w:r>
          </w:p>
          <w:p w14:paraId="277EC1CF" w14:textId="77777777" w:rsidR="00D523D7" w:rsidRDefault="00D523D7" w:rsidP="008B6EB9">
            <w:pPr>
              <w:pStyle w:val="DecimalAligned"/>
              <w:spacing w:after="0" w:line="240" w:lineRule="auto"/>
              <w:rPr>
                <w:rFonts w:ascii="Times New Roman" w:hAnsi="Times New Roman"/>
                <w:b/>
                <w:bCs/>
                <w:color w:val="000000" w:themeColor="text1"/>
              </w:rPr>
            </w:pPr>
            <w:r>
              <w:rPr>
                <w:rFonts w:ascii="Times New Roman" w:hAnsi="Times New Roman"/>
                <w:color w:val="000000" w:themeColor="text1"/>
              </w:rPr>
              <w:t xml:space="preserve">MLL Shadowing Field Experience </w:t>
            </w:r>
            <w:r w:rsidRPr="00825D5E">
              <w:rPr>
                <w:rFonts w:ascii="Times New Roman" w:hAnsi="Times New Roman"/>
                <w:b/>
                <w:bCs/>
                <w:color w:val="000000" w:themeColor="text1"/>
              </w:rPr>
              <w:t>DUE</w:t>
            </w:r>
          </w:p>
          <w:p w14:paraId="44DDFA04" w14:textId="769C8251" w:rsidR="00D523D7" w:rsidRDefault="00D523D7" w:rsidP="0035654A">
            <w:pPr>
              <w:pStyle w:val="DecimalAligned"/>
              <w:spacing w:after="0" w:line="240" w:lineRule="auto"/>
              <w:rPr>
                <w:rFonts w:ascii="Times New Roman" w:hAnsi="Times New Roman"/>
                <w:color w:val="000000" w:themeColor="text1"/>
              </w:rPr>
            </w:pPr>
            <w:r>
              <w:rPr>
                <w:rFonts w:ascii="Times New Roman" w:hAnsi="Times New Roman"/>
                <w:color w:val="000000" w:themeColor="text1"/>
              </w:rPr>
              <w:t>Language Learning Notebook Check 4</w:t>
            </w:r>
          </w:p>
          <w:p w14:paraId="5927F763" w14:textId="63F420E5" w:rsidR="00D523D7" w:rsidRPr="0050542A" w:rsidRDefault="00D523D7" w:rsidP="008B6EB9">
            <w:pPr>
              <w:pStyle w:val="DecimalAligned"/>
              <w:spacing w:after="0" w:line="240" w:lineRule="auto"/>
              <w:rPr>
                <w:rFonts w:ascii="Times New Roman" w:hAnsi="Times New Roman"/>
                <w:color w:val="000000" w:themeColor="text1"/>
              </w:rPr>
            </w:pPr>
          </w:p>
        </w:tc>
      </w:tr>
      <w:tr w:rsidR="00D523D7" w14:paraId="20517255" w14:textId="77777777" w:rsidTr="008C12D7">
        <w:trPr>
          <w:cantSplit/>
          <w:trHeight w:val="557"/>
        </w:trPr>
        <w:tc>
          <w:tcPr>
            <w:tcW w:w="423" w:type="pct"/>
            <w:noWrap/>
          </w:tcPr>
          <w:p w14:paraId="1BFF713E" w14:textId="62BFC79C" w:rsidR="00D523D7" w:rsidRPr="0050542A" w:rsidRDefault="00D523D7" w:rsidP="00FA6412">
            <w:pPr>
              <w:rPr>
                <w:b/>
                <w:color w:val="000000" w:themeColor="text1"/>
              </w:rPr>
            </w:pPr>
            <w:r w:rsidRPr="0050542A">
              <w:rPr>
                <w:b/>
                <w:color w:val="000000" w:themeColor="text1"/>
              </w:rPr>
              <w:t>1</w:t>
            </w:r>
            <w:r>
              <w:rPr>
                <w:b/>
                <w:color w:val="000000" w:themeColor="text1"/>
              </w:rPr>
              <w:t>1</w:t>
            </w:r>
            <w:r w:rsidRPr="0050542A">
              <w:rPr>
                <w:b/>
                <w:color w:val="000000" w:themeColor="text1"/>
              </w:rPr>
              <w:t>: 1</w:t>
            </w:r>
            <w:r>
              <w:rPr>
                <w:b/>
                <w:color w:val="000000" w:themeColor="text1"/>
              </w:rPr>
              <w:t>0</w:t>
            </w:r>
            <w:r w:rsidRPr="0050542A">
              <w:rPr>
                <w:b/>
                <w:color w:val="000000" w:themeColor="text1"/>
              </w:rPr>
              <w:t>/</w:t>
            </w:r>
            <w:r>
              <w:rPr>
                <w:b/>
                <w:color w:val="000000" w:themeColor="text1"/>
              </w:rPr>
              <w:t>26</w:t>
            </w:r>
          </w:p>
        </w:tc>
        <w:tc>
          <w:tcPr>
            <w:tcW w:w="1077" w:type="pct"/>
          </w:tcPr>
          <w:p w14:paraId="31A80AED" w14:textId="39458F5D" w:rsidR="00D523D7" w:rsidRPr="0050542A" w:rsidRDefault="00D523D7" w:rsidP="00437E7F">
            <w:pPr>
              <w:rPr>
                <w:color w:val="000000" w:themeColor="text1"/>
              </w:rPr>
            </w:pPr>
            <w:r>
              <w:rPr>
                <w:color w:val="000000" w:themeColor="text1"/>
              </w:rPr>
              <w:t>Elements of Language: Pragmatics</w:t>
            </w:r>
          </w:p>
        </w:tc>
        <w:tc>
          <w:tcPr>
            <w:tcW w:w="1884" w:type="pct"/>
          </w:tcPr>
          <w:p w14:paraId="3C99A65F" w14:textId="104A37A6" w:rsidR="00D523D7" w:rsidRPr="00BD51AF" w:rsidRDefault="00D523D7" w:rsidP="005E492E">
            <w:pPr>
              <w:pStyle w:val="DecimalAligned"/>
              <w:numPr>
                <w:ilvl w:val="0"/>
                <w:numId w:val="46"/>
              </w:numPr>
              <w:spacing w:after="0" w:line="240" w:lineRule="auto"/>
              <w:rPr>
                <w:rFonts w:ascii="Times New Roman" w:hAnsi="Times New Roman"/>
                <w:b/>
                <w:bCs/>
                <w:color w:val="000000" w:themeColor="text1"/>
              </w:rPr>
            </w:pPr>
            <w:r w:rsidRPr="00BD51AF">
              <w:rPr>
                <w:rFonts w:ascii="Times New Roman" w:hAnsi="Times New Roman"/>
                <w:b/>
                <w:bCs/>
                <w:color w:val="000000" w:themeColor="text1"/>
              </w:rPr>
              <w:t>Explore Board: Pragmatics*</w:t>
            </w:r>
          </w:p>
          <w:p w14:paraId="16B7F0CE" w14:textId="7835ABC6" w:rsidR="00D523D7" w:rsidRPr="0050542A" w:rsidRDefault="00D523D7" w:rsidP="005E492E">
            <w:pPr>
              <w:pStyle w:val="DecimalAligned"/>
              <w:numPr>
                <w:ilvl w:val="0"/>
                <w:numId w:val="46"/>
              </w:numPr>
              <w:spacing w:line="240" w:lineRule="auto"/>
              <w:contextualSpacing/>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Genetti</w:t>
            </w:r>
            <w:proofErr w:type="spellEnd"/>
            <w:r>
              <w:rPr>
                <w:rFonts w:ascii="Times New Roman" w:hAnsi="Times New Roman"/>
                <w:color w:val="000000" w:themeColor="text1"/>
              </w:rPr>
              <w:t>, 8</w:t>
            </w:r>
            <w:r w:rsidR="005E492E">
              <w:rPr>
                <w:rFonts w:ascii="Times New Roman" w:hAnsi="Times New Roman"/>
                <w:color w:val="000000" w:themeColor="text1"/>
              </w:rPr>
              <w:t>, complete exercises as assigned</w:t>
            </w:r>
            <w:r w:rsidR="00E65CA7">
              <w:rPr>
                <w:rFonts w:ascii="Times New Roman" w:hAnsi="Times New Roman"/>
                <w:color w:val="000000" w:themeColor="text1"/>
              </w:rPr>
              <w:t xml:space="preserve"> </w:t>
            </w:r>
          </w:p>
        </w:tc>
        <w:tc>
          <w:tcPr>
            <w:tcW w:w="1616" w:type="pct"/>
            <w:shd w:val="clear" w:color="auto" w:fill="auto"/>
          </w:tcPr>
          <w:p w14:paraId="418ECD2D" w14:textId="7AA1D18E" w:rsidR="000A6C2E" w:rsidRDefault="00451497" w:rsidP="000A6C2E">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Module 8 </w:t>
            </w:r>
            <w:r w:rsidR="000402F1">
              <w:rPr>
                <w:rFonts w:ascii="Times New Roman" w:hAnsi="Times New Roman"/>
                <w:color w:val="000000" w:themeColor="text1"/>
              </w:rPr>
              <w:t>–</w:t>
            </w:r>
            <w:r w:rsidR="000A6C2E">
              <w:rPr>
                <w:rFonts w:ascii="Times New Roman" w:hAnsi="Times New Roman"/>
                <w:color w:val="000000" w:themeColor="text1"/>
              </w:rPr>
              <w:t xml:space="preserve"> TBA</w:t>
            </w:r>
          </w:p>
          <w:p w14:paraId="24C12266" w14:textId="1CD20ECF" w:rsidR="00D523D7" w:rsidRPr="0050542A" w:rsidRDefault="00D523D7" w:rsidP="000A6C2E">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Research Poster ROUGH DRAFT </w:t>
            </w:r>
            <w:r w:rsidRPr="00825D5E">
              <w:rPr>
                <w:rFonts w:ascii="Times New Roman" w:hAnsi="Times New Roman"/>
                <w:b/>
                <w:bCs/>
                <w:color w:val="000000" w:themeColor="text1"/>
              </w:rPr>
              <w:t>DUE</w:t>
            </w:r>
          </w:p>
        </w:tc>
      </w:tr>
      <w:tr w:rsidR="00D523D7" w14:paraId="16127ED5" w14:textId="77777777" w:rsidTr="008C12D7">
        <w:trPr>
          <w:cantSplit/>
          <w:trHeight w:val="557"/>
        </w:trPr>
        <w:tc>
          <w:tcPr>
            <w:tcW w:w="423" w:type="pct"/>
            <w:noWrap/>
          </w:tcPr>
          <w:p w14:paraId="25F5686C" w14:textId="7157EDC2" w:rsidR="00D523D7" w:rsidRDefault="00D523D7" w:rsidP="00FA6412">
            <w:pPr>
              <w:rPr>
                <w:b/>
                <w:color w:val="000000" w:themeColor="text1"/>
              </w:rPr>
            </w:pPr>
            <w:r w:rsidRPr="0050542A">
              <w:rPr>
                <w:b/>
                <w:color w:val="000000" w:themeColor="text1"/>
              </w:rPr>
              <w:t>1</w:t>
            </w:r>
            <w:r>
              <w:rPr>
                <w:b/>
                <w:color w:val="000000" w:themeColor="text1"/>
              </w:rPr>
              <w:t>2</w:t>
            </w:r>
            <w:r w:rsidRPr="0050542A">
              <w:rPr>
                <w:b/>
                <w:color w:val="000000" w:themeColor="text1"/>
              </w:rPr>
              <w:t>: 11/</w:t>
            </w:r>
            <w:r>
              <w:rPr>
                <w:b/>
                <w:color w:val="000000" w:themeColor="text1"/>
              </w:rPr>
              <w:t>2</w:t>
            </w:r>
          </w:p>
        </w:tc>
        <w:tc>
          <w:tcPr>
            <w:tcW w:w="1077" w:type="pct"/>
          </w:tcPr>
          <w:p w14:paraId="52B3C190" w14:textId="44E1DE81" w:rsidR="00D523D7" w:rsidRDefault="00D523D7" w:rsidP="00437E7F">
            <w:pPr>
              <w:rPr>
                <w:color w:val="000000" w:themeColor="text1"/>
              </w:rPr>
            </w:pPr>
            <w:r>
              <w:rPr>
                <w:color w:val="000000" w:themeColor="text1"/>
              </w:rPr>
              <w:t>Elements of Language: Discourse</w:t>
            </w:r>
          </w:p>
        </w:tc>
        <w:tc>
          <w:tcPr>
            <w:tcW w:w="1884" w:type="pct"/>
          </w:tcPr>
          <w:p w14:paraId="345175EB" w14:textId="5E7C58FD" w:rsidR="00D523D7" w:rsidRPr="00BD51AF" w:rsidRDefault="00D523D7" w:rsidP="005E492E">
            <w:pPr>
              <w:pStyle w:val="DecimalAligned"/>
              <w:numPr>
                <w:ilvl w:val="0"/>
                <w:numId w:val="46"/>
              </w:numPr>
              <w:spacing w:after="0" w:line="240" w:lineRule="auto"/>
              <w:rPr>
                <w:rFonts w:ascii="Times New Roman" w:hAnsi="Times New Roman"/>
                <w:b/>
                <w:bCs/>
                <w:color w:val="000000" w:themeColor="text1"/>
              </w:rPr>
            </w:pPr>
            <w:r w:rsidRPr="00BD51AF">
              <w:rPr>
                <w:rFonts w:ascii="Times New Roman" w:hAnsi="Times New Roman"/>
                <w:b/>
                <w:bCs/>
                <w:color w:val="000000" w:themeColor="text1"/>
              </w:rPr>
              <w:t>Explore Board: Discourse*</w:t>
            </w:r>
          </w:p>
          <w:p w14:paraId="55159258" w14:textId="78B8FACC" w:rsidR="00D523D7" w:rsidRPr="0050542A" w:rsidRDefault="00D523D7" w:rsidP="005E492E">
            <w:pPr>
              <w:pStyle w:val="DecimalAligned"/>
              <w:numPr>
                <w:ilvl w:val="0"/>
                <w:numId w:val="46"/>
              </w:numPr>
              <w:spacing w:line="240" w:lineRule="auto"/>
              <w:contextualSpacing/>
              <w:rPr>
                <w:rFonts w:ascii="Times New Roman" w:hAnsi="Times New Roman"/>
                <w:color w:val="000000" w:themeColor="text1"/>
              </w:rPr>
            </w:pPr>
            <w:r>
              <w:rPr>
                <w:color w:val="000000" w:themeColor="text1"/>
              </w:rPr>
              <w:t xml:space="preserve">Read </w:t>
            </w:r>
            <w:proofErr w:type="spellStart"/>
            <w:r>
              <w:rPr>
                <w:color w:val="000000" w:themeColor="text1"/>
              </w:rPr>
              <w:t>Genetti</w:t>
            </w:r>
            <w:proofErr w:type="spellEnd"/>
            <w:r>
              <w:rPr>
                <w:color w:val="000000" w:themeColor="text1"/>
              </w:rPr>
              <w:t>, 9</w:t>
            </w:r>
            <w:r w:rsidR="005E492E">
              <w:rPr>
                <w:color w:val="000000" w:themeColor="text1"/>
              </w:rPr>
              <w:t xml:space="preserve">, </w:t>
            </w:r>
            <w:r w:rsidR="005E492E">
              <w:rPr>
                <w:rFonts w:ascii="Times New Roman" w:hAnsi="Times New Roman"/>
                <w:color w:val="000000" w:themeColor="text1"/>
              </w:rPr>
              <w:t>complete exercises as assigned</w:t>
            </w:r>
          </w:p>
        </w:tc>
        <w:tc>
          <w:tcPr>
            <w:tcW w:w="1616" w:type="pct"/>
          </w:tcPr>
          <w:p w14:paraId="6D4061E6" w14:textId="3548932D" w:rsidR="00D523D7" w:rsidRDefault="00D523D7" w:rsidP="0035654A">
            <w:pPr>
              <w:pStyle w:val="DecimalAligned"/>
              <w:spacing w:after="0" w:line="240" w:lineRule="auto"/>
              <w:rPr>
                <w:rFonts w:ascii="Times New Roman" w:hAnsi="Times New Roman"/>
                <w:color w:val="000000" w:themeColor="text1"/>
              </w:rPr>
            </w:pPr>
            <w:r>
              <w:rPr>
                <w:rFonts w:ascii="Times New Roman" w:hAnsi="Times New Roman"/>
                <w:color w:val="000000" w:themeColor="text1"/>
              </w:rPr>
              <w:t>Language Learning Notebook Check 5</w:t>
            </w:r>
          </w:p>
          <w:p w14:paraId="7AFB4EFF" w14:textId="486EC3EF" w:rsidR="00D523D7" w:rsidRPr="00D90E1E" w:rsidRDefault="00D523D7" w:rsidP="00801171">
            <w:pPr>
              <w:pStyle w:val="DecimalAligned"/>
              <w:spacing w:after="0" w:line="240" w:lineRule="auto"/>
              <w:rPr>
                <w:color w:val="000000" w:themeColor="text1"/>
              </w:rPr>
            </w:pPr>
          </w:p>
        </w:tc>
      </w:tr>
      <w:tr w:rsidR="00D523D7" w14:paraId="6A5D3343" w14:textId="77777777" w:rsidTr="008C12D7">
        <w:trPr>
          <w:cantSplit/>
          <w:trHeight w:val="557"/>
        </w:trPr>
        <w:tc>
          <w:tcPr>
            <w:tcW w:w="423" w:type="pct"/>
            <w:noWrap/>
          </w:tcPr>
          <w:p w14:paraId="7D9C335C" w14:textId="6F12B283" w:rsidR="00D523D7" w:rsidRDefault="00D523D7" w:rsidP="00FA6412">
            <w:pPr>
              <w:rPr>
                <w:b/>
                <w:color w:val="000000" w:themeColor="text1"/>
              </w:rPr>
            </w:pPr>
            <w:r w:rsidRPr="0050542A">
              <w:rPr>
                <w:b/>
                <w:color w:val="000000" w:themeColor="text1"/>
              </w:rPr>
              <w:t>1</w:t>
            </w:r>
            <w:r>
              <w:rPr>
                <w:b/>
                <w:color w:val="000000" w:themeColor="text1"/>
              </w:rPr>
              <w:t>3</w:t>
            </w:r>
            <w:r w:rsidRPr="0050542A">
              <w:rPr>
                <w:b/>
                <w:color w:val="000000" w:themeColor="text1"/>
              </w:rPr>
              <w:t>:  11/</w:t>
            </w:r>
            <w:r>
              <w:rPr>
                <w:b/>
                <w:color w:val="000000" w:themeColor="text1"/>
              </w:rPr>
              <w:t>9</w:t>
            </w:r>
          </w:p>
        </w:tc>
        <w:tc>
          <w:tcPr>
            <w:tcW w:w="1077" w:type="pct"/>
          </w:tcPr>
          <w:p w14:paraId="6C6B3BB8" w14:textId="71BACB17" w:rsidR="00D523D7" w:rsidRDefault="00D523D7" w:rsidP="00437E7F">
            <w:pPr>
              <w:rPr>
                <w:color w:val="000000" w:themeColor="text1"/>
              </w:rPr>
            </w:pPr>
            <w:r>
              <w:rPr>
                <w:color w:val="000000" w:themeColor="text1"/>
              </w:rPr>
              <w:t>Elements of Language: Identity and Society</w:t>
            </w:r>
          </w:p>
        </w:tc>
        <w:tc>
          <w:tcPr>
            <w:tcW w:w="1884" w:type="pct"/>
          </w:tcPr>
          <w:p w14:paraId="0A2B45B7" w14:textId="63573965" w:rsidR="00D523D7" w:rsidRPr="005E492E" w:rsidRDefault="00D523D7" w:rsidP="005E492E">
            <w:pPr>
              <w:pStyle w:val="ListParagraph"/>
              <w:numPr>
                <w:ilvl w:val="0"/>
                <w:numId w:val="46"/>
              </w:numPr>
              <w:rPr>
                <w:b/>
                <w:bCs/>
                <w:color w:val="000000" w:themeColor="text1"/>
              </w:rPr>
            </w:pPr>
            <w:r w:rsidRPr="005E492E">
              <w:rPr>
                <w:b/>
                <w:bCs/>
                <w:color w:val="000000" w:themeColor="text1"/>
              </w:rPr>
              <w:t>Explore Board: Identity and Society*</w:t>
            </w:r>
          </w:p>
          <w:p w14:paraId="68DEDFE0" w14:textId="682E8509" w:rsidR="00D523D7" w:rsidRPr="005F724B" w:rsidRDefault="00D523D7" w:rsidP="005F724B">
            <w:pPr>
              <w:pStyle w:val="ListParagraph"/>
              <w:numPr>
                <w:ilvl w:val="0"/>
                <w:numId w:val="46"/>
              </w:numPr>
              <w:rPr>
                <w:color w:val="000000" w:themeColor="text1"/>
              </w:rPr>
            </w:pPr>
            <w:r w:rsidRPr="005E492E">
              <w:rPr>
                <w:color w:val="000000" w:themeColor="text1"/>
              </w:rPr>
              <w:t xml:space="preserve">Read </w:t>
            </w:r>
            <w:proofErr w:type="spellStart"/>
            <w:r w:rsidRPr="005E492E">
              <w:rPr>
                <w:color w:val="000000" w:themeColor="text1"/>
              </w:rPr>
              <w:t>Genetti</w:t>
            </w:r>
            <w:proofErr w:type="spellEnd"/>
            <w:r w:rsidRPr="005E492E">
              <w:rPr>
                <w:color w:val="000000" w:themeColor="text1"/>
              </w:rPr>
              <w:t>, 11</w:t>
            </w:r>
            <w:r w:rsidR="005E492E">
              <w:rPr>
                <w:color w:val="000000" w:themeColor="text1"/>
              </w:rPr>
              <w:t>, complete exercises as assigned</w:t>
            </w:r>
          </w:p>
        </w:tc>
        <w:tc>
          <w:tcPr>
            <w:tcW w:w="1616" w:type="pct"/>
          </w:tcPr>
          <w:p w14:paraId="22B4855F" w14:textId="0F838482" w:rsidR="00D523D7" w:rsidRDefault="00D523D7" w:rsidP="00801171">
            <w:pPr>
              <w:pStyle w:val="DecimalAligned"/>
              <w:spacing w:after="0"/>
              <w:rPr>
                <w:rFonts w:ascii="Times New Roman" w:hAnsi="Times New Roman"/>
                <w:color w:val="000000" w:themeColor="text1"/>
              </w:rPr>
            </w:pPr>
            <w:proofErr w:type="spellStart"/>
            <w:r>
              <w:rPr>
                <w:rFonts w:ascii="Times New Roman" w:hAnsi="Times New Roman"/>
                <w:color w:val="000000" w:themeColor="text1"/>
              </w:rPr>
              <w:t>Packback</w:t>
            </w:r>
            <w:proofErr w:type="spellEnd"/>
            <w:r>
              <w:rPr>
                <w:rFonts w:ascii="Times New Roman" w:hAnsi="Times New Roman"/>
                <w:color w:val="000000" w:themeColor="text1"/>
              </w:rPr>
              <w:t xml:space="preserve"> Discussion Post 4</w:t>
            </w:r>
          </w:p>
          <w:p w14:paraId="26FA4607" w14:textId="6F6A8D2E" w:rsidR="00D523D7" w:rsidRPr="0050542A" w:rsidRDefault="00D523D7" w:rsidP="00BD5500">
            <w:pPr>
              <w:pStyle w:val="DecimalAligned"/>
              <w:spacing w:after="0" w:line="240" w:lineRule="auto"/>
              <w:rPr>
                <w:rFonts w:ascii="Times New Roman" w:hAnsi="Times New Roman"/>
                <w:color w:val="000000" w:themeColor="text1"/>
              </w:rPr>
            </w:pPr>
          </w:p>
        </w:tc>
      </w:tr>
      <w:tr w:rsidR="00CA1157" w14:paraId="148C85F2" w14:textId="77777777" w:rsidTr="008C12D7">
        <w:trPr>
          <w:cantSplit/>
          <w:trHeight w:val="800"/>
        </w:trPr>
        <w:tc>
          <w:tcPr>
            <w:tcW w:w="423" w:type="pct"/>
            <w:noWrap/>
          </w:tcPr>
          <w:p w14:paraId="4B93D6A4" w14:textId="1E1AA70C" w:rsidR="00CA1157" w:rsidRPr="0050542A" w:rsidRDefault="00CA1157" w:rsidP="00CA1157">
            <w:pPr>
              <w:rPr>
                <w:b/>
                <w:color w:val="000000" w:themeColor="text1"/>
              </w:rPr>
            </w:pPr>
            <w:r w:rsidRPr="0050542A">
              <w:rPr>
                <w:b/>
                <w:color w:val="000000" w:themeColor="text1"/>
              </w:rPr>
              <w:t>1</w:t>
            </w:r>
            <w:r>
              <w:rPr>
                <w:b/>
                <w:color w:val="000000" w:themeColor="text1"/>
              </w:rPr>
              <w:t>4</w:t>
            </w:r>
            <w:r w:rsidRPr="0050542A">
              <w:rPr>
                <w:b/>
                <w:color w:val="000000" w:themeColor="text1"/>
              </w:rPr>
              <w:t xml:space="preserve">:  </w:t>
            </w:r>
            <w:r>
              <w:rPr>
                <w:b/>
                <w:color w:val="000000" w:themeColor="text1"/>
              </w:rPr>
              <w:t>11/16</w:t>
            </w:r>
          </w:p>
        </w:tc>
        <w:tc>
          <w:tcPr>
            <w:tcW w:w="1077" w:type="pct"/>
          </w:tcPr>
          <w:p w14:paraId="3F4208EF" w14:textId="77777777" w:rsidR="00CA1157" w:rsidRDefault="00CA1157" w:rsidP="00CA1157">
            <w:pPr>
              <w:rPr>
                <w:color w:val="000000" w:themeColor="text1"/>
              </w:rPr>
            </w:pPr>
            <w:r w:rsidRPr="006F7966">
              <w:rPr>
                <w:color w:val="000000" w:themeColor="text1"/>
              </w:rPr>
              <w:t>Linguistic Sustainability</w:t>
            </w:r>
          </w:p>
          <w:p w14:paraId="25CBB018" w14:textId="7DDE67D3" w:rsidR="005F724B" w:rsidRPr="006F7966" w:rsidRDefault="005F724B" w:rsidP="00CA1157">
            <w:pPr>
              <w:rPr>
                <w:color w:val="000000" w:themeColor="text1"/>
              </w:rPr>
            </w:pPr>
            <w:r>
              <w:rPr>
                <w:color w:val="000000" w:themeColor="text1"/>
              </w:rPr>
              <w:t>Decentering Whiteness in TESOL</w:t>
            </w:r>
          </w:p>
          <w:p w14:paraId="635D8F5D" w14:textId="77777777" w:rsidR="00CA1157" w:rsidRDefault="00CA1157" w:rsidP="00CA1157">
            <w:pPr>
              <w:rPr>
                <w:color w:val="000000" w:themeColor="text1"/>
              </w:rPr>
            </w:pPr>
            <w:r w:rsidRPr="006F7966">
              <w:rPr>
                <w:color w:val="000000" w:themeColor="text1"/>
              </w:rPr>
              <w:t>Chaos Theory in Language Learning</w:t>
            </w:r>
          </w:p>
          <w:p w14:paraId="019E24AE" w14:textId="1751DB1F" w:rsidR="00CA1157" w:rsidRPr="0050542A" w:rsidRDefault="00CA1157" w:rsidP="00CA1157">
            <w:pPr>
              <w:rPr>
                <w:color w:val="000000" w:themeColor="text1"/>
              </w:rPr>
            </w:pPr>
            <w:r w:rsidRPr="00BC25C5">
              <w:rPr>
                <w:color w:val="000000" w:themeColor="text1"/>
              </w:rPr>
              <w:t>Our Language Learning Experiences Wrap-up</w:t>
            </w:r>
          </w:p>
        </w:tc>
        <w:tc>
          <w:tcPr>
            <w:tcW w:w="1884" w:type="pct"/>
          </w:tcPr>
          <w:p w14:paraId="5D8BDA75" w14:textId="77777777" w:rsidR="00CA1157" w:rsidRDefault="00CA1157" w:rsidP="00CA1157">
            <w:pPr>
              <w:rPr>
                <w:color w:val="000000" w:themeColor="text1"/>
              </w:rPr>
            </w:pPr>
            <w:r>
              <w:rPr>
                <w:color w:val="000000" w:themeColor="text1"/>
              </w:rPr>
              <w:t xml:space="preserve"> Reading: TBA</w:t>
            </w:r>
          </w:p>
          <w:p w14:paraId="2AF1C52F" w14:textId="4418275C" w:rsidR="00CA1157" w:rsidRPr="0050542A" w:rsidRDefault="00CA1157" w:rsidP="00CA1157">
            <w:pPr>
              <w:rPr>
                <w:color w:val="000000" w:themeColor="text1"/>
              </w:rPr>
            </w:pPr>
          </w:p>
        </w:tc>
        <w:tc>
          <w:tcPr>
            <w:tcW w:w="1616" w:type="pct"/>
          </w:tcPr>
          <w:p w14:paraId="408A33CE" w14:textId="52AAD0F5" w:rsidR="00CA1157" w:rsidRDefault="00CA1157" w:rsidP="00CA1157">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Research Poster FINAL DRAFT </w:t>
            </w:r>
            <w:r w:rsidRPr="00825D5E">
              <w:rPr>
                <w:rFonts w:ascii="Times New Roman" w:hAnsi="Times New Roman"/>
                <w:b/>
                <w:bCs/>
                <w:color w:val="000000" w:themeColor="text1"/>
              </w:rPr>
              <w:t>DUE</w:t>
            </w:r>
          </w:p>
          <w:p w14:paraId="182668BB" w14:textId="70CA2BF7" w:rsidR="00CA1157" w:rsidRPr="00BD51AF" w:rsidRDefault="00CA1157" w:rsidP="00CA1157">
            <w:pPr>
              <w:pStyle w:val="DecimalAligned"/>
              <w:spacing w:after="0" w:line="240" w:lineRule="auto"/>
              <w:rPr>
                <w:rFonts w:ascii="Times New Roman" w:hAnsi="Times New Roman"/>
                <w:b/>
                <w:bCs/>
                <w:color w:val="000000" w:themeColor="text1"/>
              </w:rPr>
            </w:pPr>
          </w:p>
        </w:tc>
      </w:tr>
      <w:tr w:rsidR="00CA1157" w14:paraId="04B77A0D" w14:textId="77777777" w:rsidTr="008C12D7">
        <w:trPr>
          <w:cantSplit/>
          <w:trHeight w:val="557"/>
        </w:trPr>
        <w:tc>
          <w:tcPr>
            <w:tcW w:w="423" w:type="pct"/>
            <w:shd w:val="clear" w:color="auto" w:fill="auto"/>
            <w:noWrap/>
          </w:tcPr>
          <w:p w14:paraId="2D01C0B0" w14:textId="7FD0C1EB" w:rsidR="00CA1157" w:rsidRPr="0050542A" w:rsidRDefault="00CA1157" w:rsidP="00CA1157">
            <w:pPr>
              <w:rPr>
                <w:color w:val="000000" w:themeColor="text1"/>
              </w:rPr>
            </w:pPr>
            <w:r>
              <w:rPr>
                <w:b/>
                <w:color w:val="000000" w:themeColor="text1"/>
              </w:rPr>
              <w:t>15: 11/30</w:t>
            </w:r>
          </w:p>
        </w:tc>
        <w:tc>
          <w:tcPr>
            <w:tcW w:w="1077" w:type="pct"/>
            <w:shd w:val="clear" w:color="auto" w:fill="auto"/>
          </w:tcPr>
          <w:p w14:paraId="3749E04D" w14:textId="106CC9C6" w:rsidR="00CA1157" w:rsidRPr="0050542A" w:rsidRDefault="00CA1157" w:rsidP="00CA1157"/>
        </w:tc>
        <w:tc>
          <w:tcPr>
            <w:tcW w:w="1884" w:type="pct"/>
          </w:tcPr>
          <w:p w14:paraId="2545F24C" w14:textId="7933B7A1" w:rsidR="00CA1157" w:rsidRPr="0050542A" w:rsidRDefault="00CA1157" w:rsidP="00CA1157">
            <w:pPr>
              <w:rPr>
                <w:color w:val="000000" w:themeColor="text1"/>
              </w:rPr>
            </w:pPr>
          </w:p>
        </w:tc>
        <w:tc>
          <w:tcPr>
            <w:tcW w:w="1616" w:type="pct"/>
          </w:tcPr>
          <w:p w14:paraId="5C611416" w14:textId="77777777" w:rsidR="00D82992" w:rsidRDefault="00D82992" w:rsidP="00D82992">
            <w:pPr>
              <w:pStyle w:val="DecimalAligned"/>
              <w:spacing w:after="0"/>
              <w:rPr>
                <w:rFonts w:ascii="Times New Roman" w:hAnsi="Times New Roman"/>
                <w:color w:val="000000" w:themeColor="text1"/>
              </w:rPr>
            </w:pPr>
            <w:proofErr w:type="spellStart"/>
            <w:r>
              <w:rPr>
                <w:rFonts w:ascii="Times New Roman" w:hAnsi="Times New Roman"/>
                <w:color w:val="000000" w:themeColor="text1"/>
              </w:rPr>
              <w:t>Packback</w:t>
            </w:r>
            <w:proofErr w:type="spellEnd"/>
            <w:r>
              <w:rPr>
                <w:rFonts w:ascii="Times New Roman" w:hAnsi="Times New Roman"/>
                <w:color w:val="000000" w:themeColor="text1"/>
              </w:rPr>
              <w:t xml:space="preserve"> Discussion Post 5</w:t>
            </w:r>
          </w:p>
          <w:p w14:paraId="076D0F8D" w14:textId="027C6B99" w:rsidR="00CA1157" w:rsidRPr="0050542A" w:rsidRDefault="00CA1157" w:rsidP="00CA1157">
            <w:pPr>
              <w:pStyle w:val="DecimalAligned"/>
              <w:spacing w:after="0" w:line="240" w:lineRule="auto"/>
              <w:rPr>
                <w:rFonts w:ascii="Times New Roman" w:hAnsi="Times New Roman"/>
                <w:color w:val="000000" w:themeColor="text1"/>
              </w:rPr>
            </w:pPr>
            <w:r>
              <w:rPr>
                <w:rFonts w:ascii="Times New Roman" w:hAnsi="Times New Roman"/>
                <w:color w:val="000000" w:themeColor="text1"/>
              </w:rPr>
              <w:t>Language Research Poster PRESENTATIONS</w:t>
            </w:r>
          </w:p>
        </w:tc>
      </w:tr>
      <w:tr w:rsidR="00CA1157" w14:paraId="0B8C6C53" w14:textId="77777777" w:rsidTr="008C12D7">
        <w:trPr>
          <w:cnfStyle w:val="010000000000" w:firstRow="0" w:lastRow="1" w:firstColumn="0" w:lastColumn="0" w:oddVBand="0" w:evenVBand="0" w:oddHBand="0" w:evenHBand="0" w:firstRowFirstColumn="0" w:firstRowLastColumn="0" w:lastRowFirstColumn="0" w:lastRowLastColumn="0"/>
          <w:cantSplit/>
          <w:trHeight w:val="557"/>
        </w:trPr>
        <w:tc>
          <w:tcPr>
            <w:tcW w:w="423" w:type="pct"/>
            <w:shd w:val="clear" w:color="auto" w:fill="auto"/>
            <w:noWrap/>
          </w:tcPr>
          <w:p w14:paraId="297E606A" w14:textId="05CCBE2B" w:rsidR="00CA1157" w:rsidRPr="0050542A" w:rsidRDefault="00CA1157" w:rsidP="00CA1157">
            <w:pPr>
              <w:rPr>
                <w:b w:val="0"/>
                <w:color w:val="000000" w:themeColor="text1"/>
              </w:rPr>
            </w:pPr>
          </w:p>
        </w:tc>
        <w:tc>
          <w:tcPr>
            <w:tcW w:w="1077" w:type="pct"/>
            <w:shd w:val="clear" w:color="auto" w:fill="auto"/>
          </w:tcPr>
          <w:p w14:paraId="70458A49" w14:textId="7E06DC1F" w:rsidR="00CA1157" w:rsidRPr="00F66DE8" w:rsidRDefault="00CA1157" w:rsidP="00CA1157">
            <w:pPr>
              <w:rPr>
                <w:color w:val="000000" w:themeColor="text1"/>
              </w:rPr>
            </w:pPr>
          </w:p>
        </w:tc>
        <w:tc>
          <w:tcPr>
            <w:tcW w:w="1884" w:type="pct"/>
          </w:tcPr>
          <w:p w14:paraId="36D7132C" w14:textId="1A984D55" w:rsidR="00CA1157" w:rsidRPr="0050542A" w:rsidRDefault="00CA1157" w:rsidP="00CA1157">
            <w:pPr>
              <w:pStyle w:val="DecimalAligned"/>
              <w:contextualSpacing/>
              <w:rPr>
                <w:rFonts w:ascii="Times New Roman" w:hAnsi="Times New Roman"/>
                <w:color w:val="000000" w:themeColor="text1"/>
              </w:rPr>
            </w:pPr>
          </w:p>
        </w:tc>
        <w:tc>
          <w:tcPr>
            <w:tcW w:w="1616" w:type="pct"/>
          </w:tcPr>
          <w:p w14:paraId="58353057" w14:textId="5CB46DFF" w:rsidR="00CA1157" w:rsidRDefault="00CA1157" w:rsidP="00CA1157">
            <w:pPr>
              <w:pStyle w:val="DecimalAligned"/>
              <w:spacing w:after="0"/>
              <w:rPr>
                <w:rFonts w:ascii="Times New Roman" w:hAnsi="Times New Roman"/>
                <w:color w:val="000000" w:themeColor="text1"/>
              </w:rPr>
            </w:pPr>
          </w:p>
        </w:tc>
      </w:tr>
    </w:tbl>
    <w:p w14:paraId="772645AD" w14:textId="77777777" w:rsidR="0045178E" w:rsidRDefault="005361E6" w:rsidP="00BB1146">
      <w:pPr>
        <w:spacing w:after="200"/>
      </w:pPr>
      <w:r>
        <w:t>Fall break: Oct 13</w:t>
      </w:r>
      <w:r w:rsidR="0045178E">
        <w:tab/>
      </w:r>
      <w:r>
        <w:t xml:space="preserve">Thanksgiving break: </w:t>
      </w:r>
      <w:r w:rsidR="00625FE4">
        <w:t>Nov 20 – 24</w:t>
      </w:r>
      <w:r w:rsidR="0045178E">
        <w:tab/>
      </w:r>
      <w:proofErr w:type="gramStart"/>
      <w:r w:rsidR="00625FE4">
        <w:t>Last day</w:t>
      </w:r>
      <w:proofErr w:type="gramEnd"/>
      <w:r w:rsidR="00625FE4">
        <w:t xml:space="preserve"> of classes: Dec 1</w:t>
      </w:r>
    </w:p>
    <w:p w14:paraId="089018EC" w14:textId="0330F6E4" w:rsidR="007B6B86" w:rsidRDefault="00500819">
      <w:pPr>
        <w:spacing w:after="200"/>
      </w:pPr>
      <w:r>
        <w:t>Final exam period: Dec 4 – 8</w:t>
      </w:r>
      <w:r w:rsidR="0045178E">
        <w:tab/>
      </w:r>
      <w:r>
        <w:t xml:space="preserve">Commencement: Dec </w:t>
      </w:r>
      <w:r w:rsidR="00743A13">
        <w:t>9</w:t>
      </w:r>
    </w:p>
    <w:sectPr w:rsidR="007B6B86" w:rsidSect="00102B32">
      <w:footerReference w:type="default" r:id="rId21"/>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9505" w14:textId="77777777" w:rsidR="00FE43E9" w:rsidRDefault="00FE43E9" w:rsidP="0032232D">
      <w:r>
        <w:separator/>
      </w:r>
    </w:p>
  </w:endnote>
  <w:endnote w:type="continuationSeparator" w:id="0">
    <w:p w14:paraId="7C53FCBB" w14:textId="77777777" w:rsidR="00FE43E9" w:rsidRDefault="00FE43E9"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9227" w14:textId="77777777" w:rsidR="00FE43E9" w:rsidRDefault="00FE43E9" w:rsidP="0032232D">
      <w:r>
        <w:separator/>
      </w:r>
    </w:p>
  </w:footnote>
  <w:footnote w:type="continuationSeparator" w:id="0">
    <w:p w14:paraId="25AD4D35" w14:textId="77777777" w:rsidR="00FE43E9" w:rsidRDefault="00FE43E9"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936DE"/>
    <w:multiLevelType w:val="multilevel"/>
    <w:tmpl w:val="52887C22"/>
    <w:lvl w:ilvl="0">
      <w:start w:val="1"/>
      <w:numFmt w:val="decimal"/>
      <w:lvlText w:val="%1."/>
      <w:lvlJc w:val="left"/>
      <w:pPr>
        <w:tabs>
          <w:tab w:val="left" w:pos="1260"/>
        </w:tabs>
        <w:ind w:left="785"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E11AA"/>
    <w:multiLevelType w:val="hybridMultilevel"/>
    <w:tmpl w:val="94A4EBF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837947">
    <w:abstractNumId w:val="18"/>
  </w:num>
  <w:num w:numId="2" w16cid:durableId="85542108">
    <w:abstractNumId w:val="7"/>
  </w:num>
  <w:num w:numId="3" w16cid:durableId="1838496041">
    <w:abstractNumId w:val="6"/>
  </w:num>
  <w:num w:numId="4" w16cid:durableId="21789093">
    <w:abstractNumId w:val="26"/>
  </w:num>
  <w:num w:numId="5" w16cid:durableId="2070616459">
    <w:abstractNumId w:val="21"/>
  </w:num>
  <w:num w:numId="6" w16cid:durableId="355428940">
    <w:abstractNumId w:val="24"/>
  </w:num>
  <w:num w:numId="7" w16cid:durableId="2010517278">
    <w:abstractNumId w:val="33"/>
  </w:num>
  <w:num w:numId="8" w16cid:durableId="1500927306">
    <w:abstractNumId w:val="41"/>
  </w:num>
  <w:num w:numId="9" w16cid:durableId="1803423979">
    <w:abstractNumId w:val="10"/>
  </w:num>
  <w:num w:numId="10" w16cid:durableId="2039814099">
    <w:abstractNumId w:val="14"/>
  </w:num>
  <w:num w:numId="11" w16cid:durableId="55865009">
    <w:abstractNumId w:val="45"/>
  </w:num>
  <w:num w:numId="12" w16cid:durableId="1204362112">
    <w:abstractNumId w:val="40"/>
  </w:num>
  <w:num w:numId="13" w16cid:durableId="916668872">
    <w:abstractNumId w:val="28"/>
  </w:num>
  <w:num w:numId="14" w16cid:durableId="805969804">
    <w:abstractNumId w:val="39"/>
  </w:num>
  <w:num w:numId="15" w16cid:durableId="336464466">
    <w:abstractNumId w:val="8"/>
  </w:num>
  <w:num w:numId="16" w16cid:durableId="494997248">
    <w:abstractNumId w:val="31"/>
  </w:num>
  <w:num w:numId="17" w16cid:durableId="1848128604">
    <w:abstractNumId w:val="17"/>
  </w:num>
  <w:num w:numId="18" w16cid:durableId="264382471">
    <w:abstractNumId w:val="12"/>
  </w:num>
  <w:num w:numId="19" w16cid:durableId="796292443">
    <w:abstractNumId w:val="34"/>
  </w:num>
  <w:num w:numId="20" w16cid:durableId="1434663182">
    <w:abstractNumId w:val="43"/>
  </w:num>
  <w:num w:numId="21" w16cid:durableId="1958871552">
    <w:abstractNumId w:val="25"/>
  </w:num>
  <w:num w:numId="22" w16cid:durableId="1416321848">
    <w:abstractNumId w:val="37"/>
  </w:num>
  <w:num w:numId="23" w16cid:durableId="2054881916">
    <w:abstractNumId w:val="42"/>
  </w:num>
  <w:num w:numId="24" w16cid:durableId="1434519435">
    <w:abstractNumId w:val="47"/>
  </w:num>
  <w:num w:numId="25" w16cid:durableId="298607927">
    <w:abstractNumId w:val="46"/>
  </w:num>
  <w:num w:numId="26" w16cid:durableId="1637293606">
    <w:abstractNumId w:val="35"/>
  </w:num>
  <w:num w:numId="27" w16cid:durableId="482232659">
    <w:abstractNumId w:val="22"/>
  </w:num>
  <w:num w:numId="28" w16cid:durableId="1107578274">
    <w:abstractNumId w:val="5"/>
  </w:num>
  <w:num w:numId="29" w16cid:durableId="2030445976">
    <w:abstractNumId w:val="30"/>
  </w:num>
  <w:num w:numId="30" w16cid:durableId="1881628384">
    <w:abstractNumId w:val="32"/>
  </w:num>
  <w:num w:numId="31" w16cid:durableId="1185554231">
    <w:abstractNumId w:val="4"/>
  </w:num>
  <w:num w:numId="32" w16cid:durableId="118492699">
    <w:abstractNumId w:val="23"/>
  </w:num>
  <w:num w:numId="33" w16cid:durableId="332874535">
    <w:abstractNumId w:val="15"/>
  </w:num>
  <w:num w:numId="34" w16cid:durableId="1188788996">
    <w:abstractNumId w:val="9"/>
  </w:num>
  <w:num w:numId="35" w16cid:durableId="1525708446">
    <w:abstractNumId w:val="0"/>
  </w:num>
  <w:num w:numId="36" w16cid:durableId="1509441598">
    <w:abstractNumId w:val="1"/>
  </w:num>
  <w:num w:numId="37" w16cid:durableId="749274734">
    <w:abstractNumId w:val="29"/>
  </w:num>
  <w:num w:numId="38" w16cid:durableId="2005621123">
    <w:abstractNumId w:val="19"/>
  </w:num>
  <w:num w:numId="39" w16cid:durableId="2058162250">
    <w:abstractNumId w:val="36"/>
  </w:num>
  <w:num w:numId="40" w16cid:durableId="1205677542">
    <w:abstractNumId w:val="3"/>
  </w:num>
  <w:num w:numId="41" w16cid:durableId="1273629413">
    <w:abstractNumId w:val="44"/>
  </w:num>
  <w:num w:numId="42" w16cid:durableId="427697844">
    <w:abstractNumId w:val="2"/>
  </w:num>
  <w:num w:numId="43" w16cid:durableId="645205726">
    <w:abstractNumId w:val="20"/>
  </w:num>
  <w:num w:numId="44" w16cid:durableId="61031558">
    <w:abstractNumId w:val="38"/>
  </w:num>
  <w:num w:numId="45" w16cid:durableId="762065903">
    <w:abstractNumId w:val="27"/>
  </w:num>
  <w:num w:numId="46" w16cid:durableId="1086148207">
    <w:abstractNumId w:val="11"/>
  </w:num>
  <w:num w:numId="47" w16cid:durableId="239411749">
    <w:abstractNumId w:val="16"/>
  </w:num>
  <w:num w:numId="48" w16cid:durableId="1689133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7E0B"/>
    <w:rsid w:val="00007ED8"/>
    <w:rsid w:val="000100F5"/>
    <w:rsid w:val="00016507"/>
    <w:rsid w:val="00016DAF"/>
    <w:rsid w:val="0002042B"/>
    <w:rsid w:val="0002205B"/>
    <w:rsid w:val="0002307D"/>
    <w:rsid w:val="000233D4"/>
    <w:rsid w:val="000249EB"/>
    <w:rsid w:val="00025777"/>
    <w:rsid w:val="00026B40"/>
    <w:rsid w:val="000336F1"/>
    <w:rsid w:val="000366E3"/>
    <w:rsid w:val="000378A6"/>
    <w:rsid w:val="00037E3F"/>
    <w:rsid w:val="00037EED"/>
    <w:rsid w:val="000402F1"/>
    <w:rsid w:val="00040B98"/>
    <w:rsid w:val="0004721D"/>
    <w:rsid w:val="00052FA3"/>
    <w:rsid w:val="000550B3"/>
    <w:rsid w:val="00055D9C"/>
    <w:rsid w:val="0006053D"/>
    <w:rsid w:val="00063F17"/>
    <w:rsid w:val="000658A0"/>
    <w:rsid w:val="000678A2"/>
    <w:rsid w:val="000709A4"/>
    <w:rsid w:val="00072629"/>
    <w:rsid w:val="00073137"/>
    <w:rsid w:val="000739C8"/>
    <w:rsid w:val="00073BDF"/>
    <w:rsid w:val="000740A9"/>
    <w:rsid w:val="00076DD3"/>
    <w:rsid w:val="000774CA"/>
    <w:rsid w:val="00077547"/>
    <w:rsid w:val="00082C39"/>
    <w:rsid w:val="0009325B"/>
    <w:rsid w:val="000942A5"/>
    <w:rsid w:val="000943B4"/>
    <w:rsid w:val="000945BD"/>
    <w:rsid w:val="00095147"/>
    <w:rsid w:val="000970EB"/>
    <w:rsid w:val="000A4759"/>
    <w:rsid w:val="000A6739"/>
    <w:rsid w:val="000A6C2E"/>
    <w:rsid w:val="000A6DA5"/>
    <w:rsid w:val="000A7639"/>
    <w:rsid w:val="000A7A98"/>
    <w:rsid w:val="000B1F6F"/>
    <w:rsid w:val="000B2D75"/>
    <w:rsid w:val="000B31CD"/>
    <w:rsid w:val="000C1A61"/>
    <w:rsid w:val="000C423A"/>
    <w:rsid w:val="000C6C94"/>
    <w:rsid w:val="000D16C6"/>
    <w:rsid w:val="000D1F10"/>
    <w:rsid w:val="000D7495"/>
    <w:rsid w:val="000E2DA2"/>
    <w:rsid w:val="000E4703"/>
    <w:rsid w:val="000E64F5"/>
    <w:rsid w:val="000E7197"/>
    <w:rsid w:val="000E7DBA"/>
    <w:rsid w:val="000F15F9"/>
    <w:rsid w:val="000F29F6"/>
    <w:rsid w:val="000F7071"/>
    <w:rsid w:val="00102505"/>
    <w:rsid w:val="00102B32"/>
    <w:rsid w:val="00103DE1"/>
    <w:rsid w:val="00104010"/>
    <w:rsid w:val="001064E4"/>
    <w:rsid w:val="001113B3"/>
    <w:rsid w:val="00112971"/>
    <w:rsid w:val="00112E08"/>
    <w:rsid w:val="0011404C"/>
    <w:rsid w:val="00115791"/>
    <w:rsid w:val="00115FC4"/>
    <w:rsid w:val="00124172"/>
    <w:rsid w:val="00136B26"/>
    <w:rsid w:val="00137631"/>
    <w:rsid w:val="00147DB2"/>
    <w:rsid w:val="00150334"/>
    <w:rsid w:val="00152143"/>
    <w:rsid w:val="0015400F"/>
    <w:rsid w:val="00154041"/>
    <w:rsid w:val="001555CE"/>
    <w:rsid w:val="00157E0A"/>
    <w:rsid w:val="00167285"/>
    <w:rsid w:val="001678DE"/>
    <w:rsid w:val="001718CF"/>
    <w:rsid w:val="001745B9"/>
    <w:rsid w:val="0017518D"/>
    <w:rsid w:val="0017618A"/>
    <w:rsid w:val="00183448"/>
    <w:rsid w:val="001838DA"/>
    <w:rsid w:val="00186A0B"/>
    <w:rsid w:val="0019073F"/>
    <w:rsid w:val="0019415C"/>
    <w:rsid w:val="001A1532"/>
    <w:rsid w:val="001A2CA1"/>
    <w:rsid w:val="001A4123"/>
    <w:rsid w:val="001A6A3F"/>
    <w:rsid w:val="001A7AA1"/>
    <w:rsid w:val="001B05F6"/>
    <w:rsid w:val="001B1E05"/>
    <w:rsid w:val="001B27BB"/>
    <w:rsid w:val="001B3074"/>
    <w:rsid w:val="001B33CC"/>
    <w:rsid w:val="001B4AAE"/>
    <w:rsid w:val="001B616E"/>
    <w:rsid w:val="001B76B4"/>
    <w:rsid w:val="001C0CF2"/>
    <w:rsid w:val="001C0D65"/>
    <w:rsid w:val="001C21EC"/>
    <w:rsid w:val="001C2C76"/>
    <w:rsid w:val="001C438C"/>
    <w:rsid w:val="001C5F51"/>
    <w:rsid w:val="001C76D3"/>
    <w:rsid w:val="001D3446"/>
    <w:rsid w:val="001D35C8"/>
    <w:rsid w:val="001D5F77"/>
    <w:rsid w:val="001D72B6"/>
    <w:rsid w:val="001D7C6B"/>
    <w:rsid w:val="001F3E37"/>
    <w:rsid w:val="00202F2C"/>
    <w:rsid w:val="002033E6"/>
    <w:rsid w:val="00205C00"/>
    <w:rsid w:val="0021463F"/>
    <w:rsid w:val="00215962"/>
    <w:rsid w:val="00217891"/>
    <w:rsid w:val="00220169"/>
    <w:rsid w:val="00221B7A"/>
    <w:rsid w:val="002223BA"/>
    <w:rsid w:val="00222BE8"/>
    <w:rsid w:val="00223B25"/>
    <w:rsid w:val="00224572"/>
    <w:rsid w:val="00224A9A"/>
    <w:rsid w:val="00226E68"/>
    <w:rsid w:val="00230F73"/>
    <w:rsid w:val="002332E1"/>
    <w:rsid w:val="00236316"/>
    <w:rsid w:val="002412F3"/>
    <w:rsid w:val="00243774"/>
    <w:rsid w:val="00243FEF"/>
    <w:rsid w:val="00244067"/>
    <w:rsid w:val="00244102"/>
    <w:rsid w:val="002445CD"/>
    <w:rsid w:val="002450BF"/>
    <w:rsid w:val="00250EAC"/>
    <w:rsid w:val="002571B5"/>
    <w:rsid w:val="00260B37"/>
    <w:rsid w:val="002610D4"/>
    <w:rsid w:val="0026755E"/>
    <w:rsid w:val="0026765B"/>
    <w:rsid w:val="002676E6"/>
    <w:rsid w:val="002711CC"/>
    <w:rsid w:val="00272030"/>
    <w:rsid w:val="002750E1"/>
    <w:rsid w:val="00283A38"/>
    <w:rsid w:val="002857CC"/>
    <w:rsid w:val="00287A91"/>
    <w:rsid w:val="00293307"/>
    <w:rsid w:val="00293C0C"/>
    <w:rsid w:val="00295BC4"/>
    <w:rsid w:val="002A0A4E"/>
    <w:rsid w:val="002A1EC1"/>
    <w:rsid w:val="002A3083"/>
    <w:rsid w:val="002A357E"/>
    <w:rsid w:val="002A3F43"/>
    <w:rsid w:val="002A5793"/>
    <w:rsid w:val="002A7823"/>
    <w:rsid w:val="002B512B"/>
    <w:rsid w:val="002C0927"/>
    <w:rsid w:val="002C16DA"/>
    <w:rsid w:val="002C3929"/>
    <w:rsid w:val="002D2A7A"/>
    <w:rsid w:val="002D3F2D"/>
    <w:rsid w:val="002E3580"/>
    <w:rsid w:val="002E359E"/>
    <w:rsid w:val="002E7C10"/>
    <w:rsid w:val="002F1BE6"/>
    <w:rsid w:val="002F2011"/>
    <w:rsid w:val="002F3283"/>
    <w:rsid w:val="002F330A"/>
    <w:rsid w:val="002F4898"/>
    <w:rsid w:val="002F5589"/>
    <w:rsid w:val="002F626A"/>
    <w:rsid w:val="002F7D6B"/>
    <w:rsid w:val="00302704"/>
    <w:rsid w:val="00307D00"/>
    <w:rsid w:val="003131BC"/>
    <w:rsid w:val="0031379D"/>
    <w:rsid w:val="00314DD5"/>
    <w:rsid w:val="003158CC"/>
    <w:rsid w:val="00317853"/>
    <w:rsid w:val="0032232D"/>
    <w:rsid w:val="00322582"/>
    <w:rsid w:val="0032667C"/>
    <w:rsid w:val="003322D8"/>
    <w:rsid w:val="00332BB4"/>
    <w:rsid w:val="00333E63"/>
    <w:rsid w:val="00334B92"/>
    <w:rsid w:val="00337337"/>
    <w:rsid w:val="0034289E"/>
    <w:rsid w:val="00342D26"/>
    <w:rsid w:val="00342E54"/>
    <w:rsid w:val="00344B27"/>
    <w:rsid w:val="00344E95"/>
    <w:rsid w:val="00346D56"/>
    <w:rsid w:val="00351A5C"/>
    <w:rsid w:val="0035229B"/>
    <w:rsid w:val="00353CA1"/>
    <w:rsid w:val="00356390"/>
    <w:rsid w:val="0035654A"/>
    <w:rsid w:val="003612E1"/>
    <w:rsid w:val="00363349"/>
    <w:rsid w:val="00363E4D"/>
    <w:rsid w:val="00364118"/>
    <w:rsid w:val="003642A0"/>
    <w:rsid w:val="00364712"/>
    <w:rsid w:val="00365FBA"/>
    <w:rsid w:val="00367279"/>
    <w:rsid w:val="003715BE"/>
    <w:rsid w:val="00373B9B"/>
    <w:rsid w:val="00375069"/>
    <w:rsid w:val="003810CD"/>
    <w:rsid w:val="00382E63"/>
    <w:rsid w:val="00387AC4"/>
    <w:rsid w:val="0039058D"/>
    <w:rsid w:val="00390A73"/>
    <w:rsid w:val="00390FC7"/>
    <w:rsid w:val="003913F6"/>
    <w:rsid w:val="00392750"/>
    <w:rsid w:val="00393DCB"/>
    <w:rsid w:val="00394A30"/>
    <w:rsid w:val="00394CAB"/>
    <w:rsid w:val="00395AF8"/>
    <w:rsid w:val="0039742F"/>
    <w:rsid w:val="003975DB"/>
    <w:rsid w:val="003A098D"/>
    <w:rsid w:val="003A48E7"/>
    <w:rsid w:val="003A5AF9"/>
    <w:rsid w:val="003B1E8B"/>
    <w:rsid w:val="003C398C"/>
    <w:rsid w:val="003C39C1"/>
    <w:rsid w:val="003C3A0E"/>
    <w:rsid w:val="003C4824"/>
    <w:rsid w:val="003C60EF"/>
    <w:rsid w:val="003D0921"/>
    <w:rsid w:val="003D24D8"/>
    <w:rsid w:val="003D3349"/>
    <w:rsid w:val="003D7D36"/>
    <w:rsid w:val="003E1E9E"/>
    <w:rsid w:val="003E30E3"/>
    <w:rsid w:val="003F5C79"/>
    <w:rsid w:val="003F5D87"/>
    <w:rsid w:val="003F702A"/>
    <w:rsid w:val="003F7A55"/>
    <w:rsid w:val="003F7FF1"/>
    <w:rsid w:val="00400B4B"/>
    <w:rsid w:val="00400EFC"/>
    <w:rsid w:val="00412E0E"/>
    <w:rsid w:val="00420844"/>
    <w:rsid w:val="004302D1"/>
    <w:rsid w:val="00432B29"/>
    <w:rsid w:val="0043474D"/>
    <w:rsid w:val="00437E7F"/>
    <w:rsid w:val="004444AE"/>
    <w:rsid w:val="00446135"/>
    <w:rsid w:val="004470E7"/>
    <w:rsid w:val="00451497"/>
    <w:rsid w:val="0045178E"/>
    <w:rsid w:val="0045762C"/>
    <w:rsid w:val="00462496"/>
    <w:rsid w:val="0046276F"/>
    <w:rsid w:val="00465FE9"/>
    <w:rsid w:val="00470CC2"/>
    <w:rsid w:val="004832E0"/>
    <w:rsid w:val="00483F82"/>
    <w:rsid w:val="00493B13"/>
    <w:rsid w:val="00496D6C"/>
    <w:rsid w:val="004A089C"/>
    <w:rsid w:val="004A1E63"/>
    <w:rsid w:val="004A50D4"/>
    <w:rsid w:val="004B0998"/>
    <w:rsid w:val="004B2A34"/>
    <w:rsid w:val="004B3F8C"/>
    <w:rsid w:val="004C274A"/>
    <w:rsid w:val="004D231A"/>
    <w:rsid w:val="004D3368"/>
    <w:rsid w:val="004D3A72"/>
    <w:rsid w:val="004D7618"/>
    <w:rsid w:val="004E29C2"/>
    <w:rsid w:val="004E5C25"/>
    <w:rsid w:val="004E66E6"/>
    <w:rsid w:val="004E674B"/>
    <w:rsid w:val="004F1ED2"/>
    <w:rsid w:val="004F2AF6"/>
    <w:rsid w:val="004F2D10"/>
    <w:rsid w:val="004F3724"/>
    <w:rsid w:val="004F5963"/>
    <w:rsid w:val="00500819"/>
    <w:rsid w:val="0050542A"/>
    <w:rsid w:val="005056F5"/>
    <w:rsid w:val="0051036F"/>
    <w:rsid w:val="00512043"/>
    <w:rsid w:val="00512FB8"/>
    <w:rsid w:val="00513890"/>
    <w:rsid w:val="0051748B"/>
    <w:rsid w:val="0052209F"/>
    <w:rsid w:val="005226E4"/>
    <w:rsid w:val="005227CC"/>
    <w:rsid w:val="005248CC"/>
    <w:rsid w:val="00525E5F"/>
    <w:rsid w:val="00527882"/>
    <w:rsid w:val="00532458"/>
    <w:rsid w:val="00534FD9"/>
    <w:rsid w:val="005361E6"/>
    <w:rsid w:val="00541D9F"/>
    <w:rsid w:val="00544D13"/>
    <w:rsid w:val="00545DB4"/>
    <w:rsid w:val="005505E5"/>
    <w:rsid w:val="00551DA2"/>
    <w:rsid w:val="005605EE"/>
    <w:rsid w:val="0056453E"/>
    <w:rsid w:val="00565B70"/>
    <w:rsid w:val="00566713"/>
    <w:rsid w:val="00567ABD"/>
    <w:rsid w:val="005729B8"/>
    <w:rsid w:val="00573961"/>
    <w:rsid w:val="0057471C"/>
    <w:rsid w:val="005766AE"/>
    <w:rsid w:val="00591090"/>
    <w:rsid w:val="005928DB"/>
    <w:rsid w:val="005932A7"/>
    <w:rsid w:val="00596CE5"/>
    <w:rsid w:val="005A66E5"/>
    <w:rsid w:val="005A7233"/>
    <w:rsid w:val="005B12EB"/>
    <w:rsid w:val="005B205A"/>
    <w:rsid w:val="005B34AE"/>
    <w:rsid w:val="005B59AF"/>
    <w:rsid w:val="005D49F2"/>
    <w:rsid w:val="005D6CB4"/>
    <w:rsid w:val="005D7E57"/>
    <w:rsid w:val="005E0F16"/>
    <w:rsid w:val="005E377C"/>
    <w:rsid w:val="005E492E"/>
    <w:rsid w:val="005E5CBA"/>
    <w:rsid w:val="005E6523"/>
    <w:rsid w:val="005F286C"/>
    <w:rsid w:val="005F3B8D"/>
    <w:rsid w:val="005F724B"/>
    <w:rsid w:val="005F7EA3"/>
    <w:rsid w:val="00602566"/>
    <w:rsid w:val="0061078F"/>
    <w:rsid w:val="00617961"/>
    <w:rsid w:val="00625FE4"/>
    <w:rsid w:val="00626BF5"/>
    <w:rsid w:val="006300A2"/>
    <w:rsid w:val="0063329D"/>
    <w:rsid w:val="006376E9"/>
    <w:rsid w:val="0064030F"/>
    <w:rsid w:val="00640E4F"/>
    <w:rsid w:val="00644D69"/>
    <w:rsid w:val="0064596C"/>
    <w:rsid w:val="00646775"/>
    <w:rsid w:val="00651EB2"/>
    <w:rsid w:val="00656A55"/>
    <w:rsid w:val="00656D76"/>
    <w:rsid w:val="00665582"/>
    <w:rsid w:val="00665594"/>
    <w:rsid w:val="00665B4A"/>
    <w:rsid w:val="006719E0"/>
    <w:rsid w:val="00680B4C"/>
    <w:rsid w:val="00680D46"/>
    <w:rsid w:val="0068199E"/>
    <w:rsid w:val="00686B43"/>
    <w:rsid w:val="00686F69"/>
    <w:rsid w:val="00690682"/>
    <w:rsid w:val="006949C9"/>
    <w:rsid w:val="0069575A"/>
    <w:rsid w:val="0069617A"/>
    <w:rsid w:val="006A0151"/>
    <w:rsid w:val="006A0E0B"/>
    <w:rsid w:val="006A1DB7"/>
    <w:rsid w:val="006A7FC9"/>
    <w:rsid w:val="006B1135"/>
    <w:rsid w:val="006C2C5F"/>
    <w:rsid w:val="006C33F0"/>
    <w:rsid w:val="006C72ED"/>
    <w:rsid w:val="006D0225"/>
    <w:rsid w:val="006D25C8"/>
    <w:rsid w:val="006D2FD3"/>
    <w:rsid w:val="006D3469"/>
    <w:rsid w:val="006D7484"/>
    <w:rsid w:val="006F08C3"/>
    <w:rsid w:val="006F285E"/>
    <w:rsid w:val="006F40F5"/>
    <w:rsid w:val="006F4A17"/>
    <w:rsid w:val="006F6072"/>
    <w:rsid w:val="006F7966"/>
    <w:rsid w:val="00702DB8"/>
    <w:rsid w:val="00703AEB"/>
    <w:rsid w:val="007070B0"/>
    <w:rsid w:val="007076A2"/>
    <w:rsid w:val="0071031F"/>
    <w:rsid w:val="00712A22"/>
    <w:rsid w:val="00714214"/>
    <w:rsid w:val="00717B4A"/>
    <w:rsid w:val="0072055E"/>
    <w:rsid w:val="00724B7F"/>
    <w:rsid w:val="007258CD"/>
    <w:rsid w:val="00733B12"/>
    <w:rsid w:val="007370CD"/>
    <w:rsid w:val="007412BB"/>
    <w:rsid w:val="00743982"/>
    <w:rsid w:val="00743A13"/>
    <w:rsid w:val="00747764"/>
    <w:rsid w:val="007478BC"/>
    <w:rsid w:val="007537CC"/>
    <w:rsid w:val="00757294"/>
    <w:rsid w:val="00765AEB"/>
    <w:rsid w:val="00770D12"/>
    <w:rsid w:val="00770E8F"/>
    <w:rsid w:val="007713FC"/>
    <w:rsid w:val="00771F70"/>
    <w:rsid w:val="0077396B"/>
    <w:rsid w:val="00780619"/>
    <w:rsid w:val="00781610"/>
    <w:rsid w:val="00787C37"/>
    <w:rsid w:val="00787FAD"/>
    <w:rsid w:val="0079165C"/>
    <w:rsid w:val="00791BE7"/>
    <w:rsid w:val="00795B90"/>
    <w:rsid w:val="007A20F5"/>
    <w:rsid w:val="007A6761"/>
    <w:rsid w:val="007B23C4"/>
    <w:rsid w:val="007B3562"/>
    <w:rsid w:val="007B3AE2"/>
    <w:rsid w:val="007B3C2C"/>
    <w:rsid w:val="007B6B86"/>
    <w:rsid w:val="007B6D9F"/>
    <w:rsid w:val="007C0DA7"/>
    <w:rsid w:val="007C0FD9"/>
    <w:rsid w:val="007C2AF6"/>
    <w:rsid w:val="007C2DA2"/>
    <w:rsid w:val="007C442D"/>
    <w:rsid w:val="007C6F74"/>
    <w:rsid w:val="007D0045"/>
    <w:rsid w:val="007D06C7"/>
    <w:rsid w:val="007D1C19"/>
    <w:rsid w:val="007D271D"/>
    <w:rsid w:val="007D59D2"/>
    <w:rsid w:val="007D65A8"/>
    <w:rsid w:val="007E07B1"/>
    <w:rsid w:val="007E1BF9"/>
    <w:rsid w:val="007E7651"/>
    <w:rsid w:val="007F3E7B"/>
    <w:rsid w:val="007F71D9"/>
    <w:rsid w:val="007F749F"/>
    <w:rsid w:val="00800C71"/>
    <w:rsid w:val="00800DE9"/>
    <w:rsid w:val="00801171"/>
    <w:rsid w:val="00802BC1"/>
    <w:rsid w:val="00802F34"/>
    <w:rsid w:val="00803AAA"/>
    <w:rsid w:val="00806873"/>
    <w:rsid w:val="0080736B"/>
    <w:rsid w:val="00810E2D"/>
    <w:rsid w:val="00813F7C"/>
    <w:rsid w:val="008153E3"/>
    <w:rsid w:val="00815C9D"/>
    <w:rsid w:val="00816B46"/>
    <w:rsid w:val="0082178D"/>
    <w:rsid w:val="00825D5E"/>
    <w:rsid w:val="00830667"/>
    <w:rsid w:val="008315F1"/>
    <w:rsid w:val="00834ACA"/>
    <w:rsid w:val="00836762"/>
    <w:rsid w:val="008379B8"/>
    <w:rsid w:val="00837D3D"/>
    <w:rsid w:val="00844F02"/>
    <w:rsid w:val="00845785"/>
    <w:rsid w:val="008469B0"/>
    <w:rsid w:val="00851EE2"/>
    <w:rsid w:val="00853E3D"/>
    <w:rsid w:val="0085521A"/>
    <w:rsid w:val="00856633"/>
    <w:rsid w:val="00861DBE"/>
    <w:rsid w:val="00862CE6"/>
    <w:rsid w:val="0087174F"/>
    <w:rsid w:val="008717D7"/>
    <w:rsid w:val="00880460"/>
    <w:rsid w:val="008817D3"/>
    <w:rsid w:val="00882401"/>
    <w:rsid w:val="008838D7"/>
    <w:rsid w:val="008856FD"/>
    <w:rsid w:val="00891F56"/>
    <w:rsid w:val="00893BB4"/>
    <w:rsid w:val="008A0C85"/>
    <w:rsid w:val="008A3EA3"/>
    <w:rsid w:val="008A6BD3"/>
    <w:rsid w:val="008A74E0"/>
    <w:rsid w:val="008B1D06"/>
    <w:rsid w:val="008B5E39"/>
    <w:rsid w:val="008B6EB9"/>
    <w:rsid w:val="008C12D7"/>
    <w:rsid w:val="008C1DFD"/>
    <w:rsid w:val="008D5254"/>
    <w:rsid w:val="008D7447"/>
    <w:rsid w:val="008E0420"/>
    <w:rsid w:val="008E5EB0"/>
    <w:rsid w:val="008E7C95"/>
    <w:rsid w:val="008E7FFC"/>
    <w:rsid w:val="008F3D8A"/>
    <w:rsid w:val="008F5AFB"/>
    <w:rsid w:val="008F5D14"/>
    <w:rsid w:val="008F6EFE"/>
    <w:rsid w:val="008F77F2"/>
    <w:rsid w:val="00901F2D"/>
    <w:rsid w:val="00903FB7"/>
    <w:rsid w:val="0090480C"/>
    <w:rsid w:val="00915739"/>
    <w:rsid w:val="0091795E"/>
    <w:rsid w:val="009200BE"/>
    <w:rsid w:val="00920F64"/>
    <w:rsid w:val="00921320"/>
    <w:rsid w:val="00925CCE"/>
    <w:rsid w:val="00925E01"/>
    <w:rsid w:val="00926709"/>
    <w:rsid w:val="00927B2F"/>
    <w:rsid w:val="009350FA"/>
    <w:rsid w:val="00941E7B"/>
    <w:rsid w:val="00942381"/>
    <w:rsid w:val="00942A36"/>
    <w:rsid w:val="00943CA4"/>
    <w:rsid w:val="00944DB0"/>
    <w:rsid w:val="00946FD7"/>
    <w:rsid w:val="00951CD9"/>
    <w:rsid w:val="00951EDC"/>
    <w:rsid w:val="0095499F"/>
    <w:rsid w:val="00963F99"/>
    <w:rsid w:val="0096408D"/>
    <w:rsid w:val="00965765"/>
    <w:rsid w:val="00966779"/>
    <w:rsid w:val="00970C4F"/>
    <w:rsid w:val="00974D31"/>
    <w:rsid w:val="00976663"/>
    <w:rsid w:val="0098112A"/>
    <w:rsid w:val="00990101"/>
    <w:rsid w:val="00992635"/>
    <w:rsid w:val="00993225"/>
    <w:rsid w:val="00993A5E"/>
    <w:rsid w:val="009961C7"/>
    <w:rsid w:val="00997370"/>
    <w:rsid w:val="009A1305"/>
    <w:rsid w:val="009A263B"/>
    <w:rsid w:val="009A2699"/>
    <w:rsid w:val="009A7EDB"/>
    <w:rsid w:val="009B09A9"/>
    <w:rsid w:val="009C1EA0"/>
    <w:rsid w:val="009C2A3B"/>
    <w:rsid w:val="009C320E"/>
    <w:rsid w:val="009C47D3"/>
    <w:rsid w:val="009C675B"/>
    <w:rsid w:val="009C7D24"/>
    <w:rsid w:val="009D26A5"/>
    <w:rsid w:val="009D5121"/>
    <w:rsid w:val="009D650F"/>
    <w:rsid w:val="009D6D31"/>
    <w:rsid w:val="009D7F27"/>
    <w:rsid w:val="009E7DCF"/>
    <w:rsid w:val="009F013B"/>
    <w:rsid w:val="009F1873"/>
    <w:rsid w:val="009F1A09"/>
    <w:rsid w:val="009F6CC0"/>
    <w:rsid w:val="00A03821"/>
    <w:rsid w:val="00A04513"/>
    <w:rsid w:val="00A04AC7"/>
    <w:rsid w:val="00A07806"/>
    <w:rsid w:val="00A104F7"/>
    <w:rsid w:val="00A13050"/>
    <w:rsid w:val="00A145F1"/>
    <w:rsid w:val="00A15398"/>
    <w:rsid w:val="00A2361F"/>
    <w:rsid w:val="00A3094D"/>
    <w:rsid w:val="00A33DFF"/>
    <w:rsid w:val="00A362BD"/>
    <w:rsid w:val="00A40D3B"/>
    <w:rsid w:val="00A426F0"/>
    <w:rsid w:val="00A44456"/>
    <w:rsid w:val="00A469DC"/>
    <w:rsid w:val="00A53018"/>
    <w:rsid w:val="00A6129D"/>
    <w:rsid w:val="00A6311A"/>
    <w:rsid w:val="00A6388D"/>
    <w:rsid w:val="00A67686"/>
    <w:rsid w:val="00A70AF3"/>
    <w:rsid w:val="00A7197A"/>
    <w:rsid w:val="00A75403"/>
    <w:rsid w:val="00A772F6"/>
    <w:rsid w:val="00A80044"/>
    <w:rsid w:val="00A84B94"/>
    <w:rsid w:val="00A8583B"/>
    <w:rsid w:val="00A86BD4"/>
    <w:rsid w:val="00A874C3"/>
    <w:rsid w:val="00A91046"/>
    <w:rsid w:val="00A97281"/>
    <w:rsid w:val="00AA036E"/>
    <w:rsid w:val="00AA3016"/>
    <w:rsid w:val="00AA5278"/>
    <w:rsid w:val="00AB293B"/>
    <w:rsid w:val="00AB3559"/>
    <w:rsid w:val="00AB5A4F"/>
    <w:rsid w:val="00AB63A1"/>
    <w:rsid w:val="00AC1A0B"/>
    <w:rsid w:val="00AC1D24"/>
    <w:rsid w:val="00AC215F"/>
    <w:rsid w:val="00AC5A88"/>
    <w:rsid w:val="00AC773B"/>
    <w:rsid w:val="00AD3D7B"/>
    <w:rsid w:val="00AD4927"/>
    <w:rsid w:val="00AE14BA"/>
    <w:rsid w:val="00AE38EE"/>
    <w:rsid w:val="00AE4232"/>
    <w:rsid w:val="00AE7588"/>
    <w:rsid w:val="00AE7FE3"/>
    <w:rsid w:val="00AF0249"/>
    <w:rsid w:val="00AF0EAC"/>
    <w:rsid w:val="00AF1F8A"/>
    <w:rsid w:val="00AF20E5"/>
    <w:rsid w:val="00AF259B"/>
    <w:rsid w:val="00AF4463"/>
    <w:rsid w:val="00AF599C"/>
    <w:rsid w:val="00B03629"/>
    <w:rsid w:val="00B058D7"/>
    <w:rsid w:val="00B0603B"/>
    <w:rsid w:val="00B13F85"/>
    <w:rsid w:val="00B14C07"/>
    <w:rsid w:val="00B2480B"/>
    <w:rsid w:val="00B25FEF"/>
    <w:rsid w:val="00B260A5"/>
    <w:rsid w:val="00B279F7"/>
    <w:rsid w:val="00B34960"/>
    <w:rsid w:val="00B40B5F"/>
    <w:rsid w:val="00B42F14"/>
    <w:rsid w:val="00B51073"/>
    <w:rsid w:val="00B51D01"/>
    <w:rsid w:val="00B52556"/>
    <w:rsid w:val="00B52636"/>
    <w:rsid w:val="00B574D4"/>
    <w:rsid w:val="00B60D99"/>
    <w:rsid w:val="00B63CAB"/>
    <w:rsid w:val="00B6493B"/>
    <w:rsid w:val="00B6767A"/>
    <w:rsid w:val="00B705D4"/>
    <w:rsid w:val="00B82B53"/>
    <w:rsid w:val="00B85D75"/>
    <w:rsid w:val="00B85DE8"/>
    <w:rsid w:val="00B90A19"/>
    <w:rsid w:val="00B93E8D"/>
    <w:rsid w:val="00B9670A"/>
    <w:rsid w:val="00B97161"/>
    <w:rsid w:val="00BA395E"/>
    <w:rsid w:val="00BA49D3"/>
    <w:rsid w:val="00BA5AA9"/>
    <w:rsid w:val="00BB1146"/>
    <w:rsid w:val="00BB3842"/>
    <w:rsid w:val="00BB3863"/>
    <w:rsid w:val="00BB47D7"/>
    <w:rsid w:val="00BC1931"/>
    <w:rsid w:val="00BC25C5"/>
    <w:rsid w:val="00BC271A"/>
    <w:rsid w:val="00BC2E78"/>
    <w:rsid w:val="00BC32AF"/>
    <w:rsid w:val="00BD14C6"/>
    <w:rsid w:val="00BD2DB7"/>
    <w:rsid w:val="00BD4227"/>
    <w:rsid w:val="00BD51AF"/>
    <w:rsid w:val="00BD5500"/>
    <w:rsid w:val="00BE0202"/>
    <w:rsid w:val="00BE2FD0"/>
    <w:rsid w:val="00BF39A1"/>
    <w:rsid w:val="00C00F1D"/>
    <w:rsid w:val="00C0403E"/>
    <w:rsid w:val="00C04AD4"/>
    <w:rsid w:val="00C067BF"/>
    <w:rsid w:val="00C12F41"/>
    <w:rsid w:val="00C17543"/>
    <w:rsid w:val="00C22A06"/>
    <w:rsid w:val="00C3300C"/>
    <w:rsid w:val="00C34B40"/>
    <w:rsid w:val="00C3729D"/>
    <w:rsid w:val="00C37A92"/>
    <w:rsid w:val="00C4445F"/>
    <w:rsid w:val="00C45058"/>
    <w:rsid w:val="00C46A89"/>
    <w:rsid w:val="00C53818"/>
    <w:rsid w:val="00C62A26"/>
    <w:rsid w:val="00C63B79"/>
    <w:rsid w:val="00C6401C"/>
    <w:rsid w:val="00C716CB"/>
    <w:rsid w:val="00C72D72"/>
    <w:rsid w:val="00C75886"/>
    <w:rsid w:val="00C77A4F"/>
    <w:rsid w:val="00C81C92"/>
    <w:rsid w:val="00C842E8"/>
    <w:rsid w:val="00C85390"/>
    <w:rsid w:val="00C93ACA"/>
    <w:rsid w:val="00C960CA"/>
    <w:rsid w:val="00C96132"/>
    <w:rsid w:val="00C965A8"/>
    <w:rsid w:val="00C96CE8"/>
    <w:rsid w:val="00C979F2"/>
    <w:rsid w:val="00CA1157"/>
    <w:rsid w:val="00CA4E99"/>
    <w:rsid w:val="00CA5304"/>
    <w:rsid w:val="00CB218C"/>
    <w:rsid w:val="00CB3213"/>
    <w:rsid w:val="00CB33BC"/>
    <w:rsid w:val="00CC1FF5"/>
    <w:rsid w:val="00CC315D"/>
    <w:rsid w:val="00CC43CF"/>
    <w:rsid w:val="00CC46E7"/>
    <w:rsid w:val="00CC6A26"/>
    <w:rsid w:val="00CD3256"/>
    <w:rsid w:val="00CD3E6D"/>
    <w:rsid w:val="00CD793E"/>
    <w:rsid w:val="00CE29E7"/>
    <w:rsid w:val="00CE346D"/>
    <w:rsid w:val="00CE39BB"/>
    <w:rsid w:val="00CE772B"/>
    <w:rsid w:val="00CF1D5B"/>
    <w:rsid w:val="00CF296F"/>
    <w:rsid w:val="00CF40C8"/>
    <w:rsid w:val="00CF579B"/>
    <w:rsid w:val="00CF57B6"/>
    <w:rsid w:val="00CF589E"/>
    <w:rsid w:val="00CF6D10"/>
    <w:rsid w:val="00CF7AD9"/>
    <w:rsid w:val="00D009EF"/>
    <w:rsid w:val="00D06A60"/>
    <w:rsid w:val="00D06CFA"/>
    <w:rsid w:val="00D11F82"/>
    <w:rsid w:val="00D12DB5"/>
    <w:rsid w:val="00D244AF"/>
    <w:rsid w:val="00D25E0C"/>
    <w:rsid w:val="00D26845"/>
    <w:rsid w:val="00D275EB"/>
    <w:rsid w:val="00D30B2A"/>
    <w:rsid w:val="00D30FE9"/>
    <w:rsid w:val="00D34019"/>
    <w:rsid w:val="00D4137F"/>
    <w:rsid w:val="00D42C3E"/>
    <w:rsid w:val="00D45CDD"/>
    <w:rsid w:val="00D51AE1"/>
    <w:rsid w:val="00D523D7"/>
    <w:rsid w:val="00D53C31"/>
    <w:rsid w:val="00D56F1D"/>
    <w:rsid w:val="00D57FB4"/>
    <w:rsid w:val="00D613DA"/>
    <w:rsid w:val="00D65CCE"/>
    <w:rsid w:val="00D65D98"/>
    <w:rsid w:val="00D6777A"/>
    <w:rsid w:val="00D71A33"/>
    <w:rsid w:val="00D7233F"/>
    <w:rsid w:val="00D72575"/>
    <w:rsid w:val="00D82992"/>
    <w:rsid w:val="00D8400A"/>
    <w:rsid w:val="00D87F8A"/>
    <w:rsid w:val="00D90E1E"/>
    <w:rsid w:val="00D922F4"/>
    <w:rsid w:val="00D9285A"/>
    <w:rsid w:val="00D93E56"/>
    <w:rsid w:val="00D942D9"/>
    <w:rsid w:val="00D94360"/>
    <w:rsid w:val="00D943E4"/>
    <w:rsid w:val="00DA0246"/>
    <w:rsid w:val="00DB0066"/>
    <w:rsid w:val="00DB37BB"/>
    <w:rsid w:val="00DB61E1"/>
    <w:rsid w:val="00DC0B43"/>
    <w:rsid w:val="00DC57C9"/>
    <w:rsid w:val="00DD00D1"/>
    <w:rsid w:val="00DD0504"/>
    <w:rsid w:val="00DD0992"/>
    <w:rsid w:val="00DD7390"/>
    <w:rsid w:val="00DD7E82"/>
    <w:rsid w:val="00DE0FB5"/>
    <w:rsid w:val="00DE3525"/>
    <w:rsid w:val="00DE501B"/>
    <w:rsid w:val="00DE73C0"/>
    <w:rsid w:val="00DF13D3"/>
    <w:rsid w:val="00DF253D"/>
    <w:rsid w:val="00DF68DD"/>
    <w:rsid w:val="00DF6929"/>
    <w:rsid w:val="00E018EC"/>
    <w:rsid w:val="00E01F54"/>
    <w:rsid w:val="00E05DFD"/>
    <w:rsid w:val="00E061D6"/>
    <w:rsid w:val="00E078CE"/>
    <w:rsid w:val="00E26F92"/>
    <w:rsid w:val="00E31401"/>
    <w:rsid w:val="00E31DA7"/>
    <w:rsid w:val="00E32033"/>
    <w:rsid w:val="00E321ED"/>
    <w:rsid w:val="00E33146"/>
    <w:rsid w:val="00E372BA"/>
    <w:rsid w:val="00E4083A"/>
    <w:rsid w:val="00E43447"/>
    <w:rsid w:val="00E4517B"/>
    <w:rsid w:val="00E5026C"/>
    <w:rsid w:val="00E55632"/>
    <w:rsid w:val="00E57BCE"/>
    <w:rsid w:val="00E65CA7"/>
    <w:rsid w:val="00E677FC"/>
    <w:rsid w:val="00E67F3D"/>
    <w:rsid w:val="00E706CF"/>
    <w:rsid w:val="00E707BF"/>
    <w:rsid w:val="00E70BD5"/>
    <w:rsid w:val="00E73D0F"/>
    <w:rsid w:val="00E74A83"/>
    <w:rsid w:val="00E81F12"/>
    <w:rsid w:val="00E83059"/>
    <w:rsid w:val="00E8484C"/>
    <w:rsid w:val="00E86884"/>
    <w:rsid w:val="00E868D0"/>
    <w:rsid w:val="00E93297"/>
    <w:rsid w:val="00E93BBD"/>
    <w:rsid w:val="00E978A4"/>
    <w:rsid w:val="00EA09FD"/>
    <w:rsid w:val="00EA2C78"/>
    <w:rsid w:val="00EA2E2C"/>
    <w:rsid w:val="00EA36BB"/>
    <w:rsid w:val="00EA48F6"/>
    <w:rsid w:val="00EA4BC6"/>
    <w:rsid w:val="00EA5427"/>
    <w:rsid w:val="00EB01BA"/>
    <w:rsid w:val="00EB2C49"/>
    <w:rsid w:val="00EB492C"/>
    <w:rsid w:val="00EC1C88"/>
    <w:rsid w:val="00EC44AC"/>
    <w:rsid w:val="00EC5FBA"/>
    <w:rsid w:val="00EC6935"/>
    <w:rsid w:val="00ED1684"/>
    <w:rsid w:val="00ED463E"/>
    <w:rsid w:val="00ED5742"/>
    <w:rsid w:val="00ED5F5A"/>
    <w:rsid w:val="00ED673F"/>
    <w:rsid w:val="00EE293A"/>
    <w:rsid w:val="00EE6308"/>
    <w:rsid w:val="00EF2FB8"/>
    <w:rsid w:val="00EF5AA6"/>
    <w:rsid w:val="00F00011"/>
    <w:rsid w:val="00F0017E"/>
    <w:rsid w:val="00F010B3"/>
    <w:rsid w:val="00F03A98"/>
    <w:rsid w:val="00F06C93"/>
    <w:rsid w:val="00F06F5D"/>
    <w:rsid w:val="00F071D7"/>
    <w:rsid w:val="00F10437"/>
    <w:rsid w:val="00F10A7C"/>
    <w:rsid w:val="00F10D43"/>
    <w:rsid w:val="00F1201A"/>
    <w:rsid w:val="00F168E8"/>
    <w:rsid w:val="00F16C63"/>
    <w:rsid w:val="00F2035B"/>
    <w:rsid w:val="00F302FB"/>
    <w:rsid w:val="00F313F2"/>
    <w:rsid w:val="00F346E1"/>
    <w:rsid w:val="00F352F3"/>
    <w:rsid w:val="00F42074"/>
    <w:rsid w:val="00F55F56"/>
    <w:rsid w:val="00F57A31"/>
    <w:rsid w:val="00F648C5"/>
    <w:rsid w:val="00F66DE8"/>
    <w:rsid w:val="00F6748E"/>
    <w:rsid w:val="00F77998"/>
    <w:rsid w:val="00F87214"/>
    <w:rsid w:val="00F9213C"/>
    <w:rsid w:val="00F92CB6"/>
    <w:rsid w:val="00F93F14"/>
    <w:rsid w:val="00F95196"/>
    <w:rsid w:val="00F97C80"/>
    <w:rsid w:val="00FA16B3"/>
    <w:rsid w:val="00FA1BCB"/>
    <w:rsid w:val="00FA201A"/>
    <w:rsid w:val="00FA411F"/>
    <w:rsid w:val="00FA57F6"/>
    <w:rsid w:val="00FA6412"/>
    <w:rsid w:val="00FC00F5"/>
    <w:rsid w:val="00FC22B3"/>
    <w:rsid w:val="00FC4CCE"/>
    <w:rsid w:val="00FC69E9"/>
    <w:rsid w:val="00FC7B80"/>
    <w:rsid w:val="00FD1759"/>
    <w:rsid w:val="00FD1D0C"/>
    <w:rsid w:val="00FD1D1D"/>
    <w:rsid w:val="00FD40E4"/>
    <w:rsid w:val="00FD5304"/>
    <w:rsid w:val="00FE0795"/>
    <w:rsid w:val="00FE207D"/>
    <w:rsid w:val="00FE247C"/>
    <w:rsid w:val="00FE40EC"/>
    <w:rsid w:val="00FE43E9"/>
    <w:rsid w:val="00FE60D0"/>
    <w:rsid w:val="00FF28F1"/>
    <w:rsid w:val="00FF31C1"/>
    <w:rsid w:val="00FF51BD"/>
    <w:rsid w:val="00FF55BF"/>
    <w:rsid w:val="00FF5C47"/>
    <w:rsid w:val="00FF7A13"/>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7543"/>
    <w:pPr>
      <w:spacing w:after="0"/>
    </w:pPr>
    <w:rPr>
      <w:rFonts w:ascii="Times New Roman" w:eastAsia="Times New Roman" w:hAnsi="Times New Roman" w:cs="Times New Roman"/>
      <w:lang w:eastAsia="ko-KR"/>
    </w:rPr>
  </w:style>
  <w:style w:type="paragraph" w:styleId="Heading2">
    <w:name w:val="heading 2"/>
    <w:basedOn w:val="Normal"/>
    <w:link w:val="Heading2Char"/>
    <w:uiPriority w:val="9"/>
    <w:qFormat/>
    <w:rsid w:val="00BC19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rPr>
      <w:lang w:eastAsia="en-US"/>
    </w:r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77547"/>
    <w:pPr>
      <w:ind w:left="720"/>
      <w:contextualSpacing/>
    </w:pPr>
    <w:rPr>
      <w:lang w:eastAsia="en-US"/>
    </w:r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rPr>
      <w:lang w:eastAsia="en-US"/>
    </w:rPr>
  </w:style>
  <w:style w:type="paragraph" w:styleId="Header">
    <w:name w:val="header"/>
    <w:basedOn w:val="Normal"/>
    <w:link w:val="HeaderChar"/>
    <w:uiPriority w:val="99"/>
    <w:unhideWhenUsed/>
    <w:rsid w:val="0032232D"/>
    <w:pPr>
      <w:tabs>
        <w:tab w:val="center" w:pos="4680"/>
        <w:tab w:val="right" w:pos="9360"/>
      </w:tabs>
    </w:pPr>
    <w:rPr>
      <w:lang w:eastAsia="en-US"/>
    </w:r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rPr>
      <w:lang w:eastAsia="en-US"/>
    </w:r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lang w:eastAsia="en-US"/>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rPr>
      <w:lang w:eastAsia="en-US"/>
    </w:rPr>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Emphasis">
    <w:name w:val="Emphasis"/>
    <w:basedOn w:val="DefaultParagraphFont"/>
    <w:uiPriority w:val="20"/>
    <w:qFormat/>
    <w:rsid w:val="00C17543"/>
    <w:rPr>
      <w:i/>
      <w:iCs/>
    </w:rPr>
  </w:style>
  <w:style w:type="character" w:customStyle="1" w:styleId="Heading2Char">
    <w:name w:val="Heading 2 Char"/>
    <w:basedOn w:val="DefaultParagraphFont"/>
    <w:link w:val="Heading2"/>
    <w:uiPriority w:val="9"/>
    <w:rsid w:val="00BC1931"/>
    <w:rPr>
      <w:rFonts w:ascii="Times New Roman" w:eastAsia="Times New Roman" w:hAnsi="Times New Roman" w:cs="Times New Roman"/>
      <w:b/>
      <w:bCs/>
      <w:sz w:val="36"/>
      <w:szCs w:val="36"/>
      <w:lang w:eastAsia="ko-KR"/>
    </w:rPr>
  </w:style>
  <w:style w:type="character" w:styleId="UnresolvedMention">
    <w:name w:val="Unresolved Mention"/>
    <w:basedOn w:val="DefaultParagraphFont"/>
    <w:uiPriority w:val="99"/>
    <w:rsid w:val="00942381"/>
    <w:rPr>
      <w:color w:val="605E5C"/>
      <w:shd w:val="clear" w:color="auto" w:fill="E1DFDD"/>
    </w:rPr>
  </w:style>
  <w:style w:type="paragraph" w:customStyle="1" w:styleId="Body">
    <w:name w:val="Body"/>
    <w:rsid w:val="00FE40EC"/>
    <w:pPr>
      <w:pBdr>
        <w:top w:val="nil"/>
        <w:left w:val="nil"/>
        <w:bottom w:val="nil"/>
        <w:right w:val="nil"/>
        <w:between w:val="nil"/>
        <w:bar w:val="nil"/>
      </w:pBdr>
      <w:spacing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paragraph" w:customStyle="1" w:styleId="Default">
    <w:name w:val="Default"/>
    <w:rsid w:val="00FE40EC"/>
    <w:pPr>
      <w:pBdr>
        <w:top w:val="nil"/>
        <w:left w:val="nil"/>
        <w:bottom w:val="nil"/>
        <w:right w:val="nil"/>
        <w:between w:val="nil"/>
        <w:bar w:val="nil"/>
      </w:pBdr>
      <w:spacing w:after="0"/>
    </w:pPr>
    <w:rPr>
      <w:rFonts w:ascii="Times New Roman" w:eastAsia="Times New Roman" w:hAnsi="Times New Roman" w:cs="Times New Roman"/>
      <w:color w:val="000000"/>
      <w:u w:color="000000"/>
      <w:bdr w:val="nil"/>
      <w:lang w:eastAsia="en-US"/>
      <w14:textOutline w14:w="0" w14:cap="flat" w14:cmpd="sng" w14:algn="ctr">
        <w14:noFill/>
        <w14:prstDash w14:val="solid"/>
        <w14:bevel/>
      </w14:textOutline>
    </w:rPr>
  </w:style>
  <w:style w:type="paragraph" w:styleId="NormalWeb">
    <w:name w:val="Normal (Web)"/>
    <w:basedOn w:val="Normal"/>
    <w:uiPriority w:val="99"/>
    <w:unhideWhenUsed/>
    <w:rsid w:val="007B3562"/>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032">
      <w:bodyDiv w:val="1"/>
      <w:marLeft w:val="0"/>
      <w:marRight w:val="0"/>
      <w:marTop w:val="0"/>
      <w:marBottom w:val="0"/>
      <w:divBdr>
        <w:top w:val="none" w:sz="0" w:space="0" w:color="auto"/>
        <w:left w:val="none" w:sz="0" w:space="0" w:color="auto"/>
        <w:bottom w:val="none" w:sz="0" w:space="0" w:color="auto"/>
        <w:right w:val="none" w:sz="0" w:space="0" w:color="auto"/>
      </w:divBdr>
    </w:div>
    <w:div w:id="84501350">
      <w:bodyDiv w:val="1"/>
      <w:marLeft w:val="0"/>
      <w:marRight w:val="0"/>
      <w:marTop w:val="0"/>
      <w:marBottom w:val="0"/>
      <w:divBdr>
        <w:top w:val="none" w:sz="0" w:space="0" w:color="auto"/>
        <w:left w:val="none" w:sz="0" w:space="0" w:color="auto"/>
        <w:bottom w:val="none" w:sz="0" w:space="0" w:color="auto"/>
        <w:right w:val="none" w:sz="0" w:space="0" w:color="auto"/>
      </w:divBdr>
    </w:div>
    <w:div w:id="291790611">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7526">
      <w:bodyDiv w:val="1"/>
      <w:marLeft w:val="0"/>
      <w:marRight w:val="0"/>
      <w:marTop w:val="0"/>
      <w:marBottom w:val="0"/>
      <w:divBdr>
        <w:top w:val="none" w:sz="0" w:space="0" w:color="auto"/>
        <w:left w:val="none" w:sz="0" w:space="0" w:color="auto"/>
        <w:bottom w:val="none" w:sz="0" w:space="0" w:color="auto"/>
        <w:right w:val="none" w:sz="0" w:space="0" w:color="auto"/>
      </w:divBdr>
    </w:div>
    <w:div w:id="874926810">
      <w:bodyDiv w:val="1"/>
      <w:marLeft w:val="0"/>
      <w:marRight w:val="0"/>
      <w:marTop w:val="0"/>
      <w:marBottom w:val="0"/>
      <w:divBdr>
        <w:top w:val="none" w:sz="0" w:space="0" w:color="auto"/>
        <w:left w:val="none" w:sz="0" w:space="0" w:color="auto"/>
        <w:bottom w:val="none" w:sz="0" w:space="0" w:color="auto"/>
        <w:right w:val="none" w:sz="0" w:space="0" w:color="auto"/>
      </w:divBdr>
      <w:divsChild>
        <w:div w:id="1405420072">
          <w:marLeft w:val="0"/>
          <w:marRight w:val="0"/>
          <w:marTop w:val="0"/>
          <w:marBottom w:val="0"/>
          <w:divBdr>
            <w:top w:val="none" w:sz="0" w:space="0" w:color="auto"/>
            <w:left w:val="none" w:sz="0" w:space="0" w:color="auto"/>
            <w:bottom w:val="none" w:sz="0" w:space="0" w:color="auto"/>
            <w:right w:val="none" w:sz="0" w:space="0" w:color="auto"/>
          </w:divBdr>
          <w:divsChild>
            <w:div w:id="285353568">
              <w:marLeft w:val="0"/>
              <w:marRight w:val="0"/>
              <w:marTop w:val="0"/>
              <w:marBottom w:val="0"/>
              <w:divBdr>
                <w:top w:val="none" w:sz="0" w:space="0" w:color="auto"/>
                <w:left w:val="none" w:sz="0" w:space="0" w:color="auto"/>
                <w:bottom w:val="none" w:sz="0" w:space="0" w:color="auto"/>
                <w:right w:val="none" w:sz="0" w:space="0" w:color="auto"/>
              </w:divBdr>
              <w:divsChild>
                <w:div w:id="2263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107313949">
      <w:bodyDiv w:val="1"/>
      <w:marLeft w:val="0"/>
      <w:marRight w:val="0"/>
      <w:marTop w:val="0"/>
      <w:marBottom w:val="0"/>
      <w:divBdr>
        <w:top w:val="none" w:sz="0" w:space="0" w:color="auto"/>
        <w:left w:val="none" w:sz="0" w:space="0" w:color="auto"/>
        <w:bottom w:val="none" w:sz="0" w:space="0" w:color="auto"/>
        <w:right w:val="none" w:sz="0" w:space="0" w:color="auto"/>
      </w:divBdr>
      <w:divsChild>
        <w:div w:id="591161917">
          <w:marLeft w:val="0"/>
          <w:marRight w:val="0"/>
          <w:marTop w:val="0"/>
          <w:marBottom w:val="0"/>
          <w:divBdr>
            <w:top w:val="none" w:sz="0" w:space="0" w:color="auto"/>
            <w:left w:val="none" w:sz="0" w:space="0" w:color="auto"/>
            <w:bottom w:val="none" w:sz="0" w:space="0" w:color="auto"/>
            <w:right w:val="none" w:sz="0" w:space="0" w:color="auto"/>
          </w:divBdr>
          <w:divsChild>
            <w:div w:id="1665815699">
              <w:marLeft w:val="0"/>
              <w:marRight w:val="0"/>
              <w:marTop w:val="0"/>
              <w:marBottom w:val="0"/>
              <w:divBdr>
                <w:top w:val="none" w:sz="0" w:space="0" w:color="auto"/>
                <w:left w:val="none" w:sz="0" w:space="0" w:color="auto"/>
                <w:bottom w:val="none" w:sz="0" w:space="0" w:color="auto"/>
                <w:right w:val="none" w:sz="0" w:space="0" w:color="auto"/>
              </w:divBdr>
              <w:divsChild>
                <w:div w:id="4301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374">
      <w:bodyDiv w:val="1"/>
      <w:marLeft w:val="0"/>
      <w:marRight w:val="0"/>
      <w:marTop w:val="0"/>
      <w:marBottom w:val="0"/>
      <w:divBdr>
        <w:top w:val="none" w:sz="0" w:space="0" w:color="auto"/>
        <w:left w:val="none" w:sz="0" w:space="0" w:color="auto"/>
        <w:bottom w:val="none" w:sz="0" w:space="0" w:color="auto"/>
        <w:right w:val="none" w:sz="0" w:space="0" w:color="auto"/>
      </w:divBdr>
    </w:div>
    <w:div w:id="1355226562">
      <w:bodyDiv w:val="1"/>
      <w:marLeft w:val="0"/>
      <w:marRight w:val="0"/>
      <w:marTop w:val="0"/>
      <w:marBottom w:val="0"/>
      <w:divBdr>
        <w:top w:val="none" w:sz="0" w:space="0" w:color="auto"/>
        <w:left w:val="none" w:sz="0" w:space="0" w:color="auto"/>
        <w:bottom w:val="none" w:sz="0" w:space="0" w:color="auto"/>
        <w:right w:val="none" w:sz="0" w:space="0" w:color="auto"/>
      </w:divBdr>
    </w:div>
    <w:div w:id="1694958255">
      <w:bodyDiv w:val="1"/>
      <w:marLeft w:val="0"/>
      <w:marRight w:val="0"/>
      <w:marTop w:val="0"/>
      <w:marBottom w:val="0"/>
      <w:divBdr>
        <w:top w:val="none" w:sz="0" w:space="0" w:color="auto"/>
        <w:left w:val="none" w:sz="0" w:space="0" w:color="auto"/>
        <w:bottom w:val="none" w:sz="0" w:space="0" w:color="auto"/>
        <w:right w:val="none" w:sz="0" w:space="0" w:color="auto"/>
      </w:divBdr>
      <w:divsChild>
        <w:div w:id="1777628458">
          <w:marLeft w:val="0"/>
          <w:marRight w:val="0"/>
          <w:marTop w:val="0"/>
          <w:marBottom w:val="0"/>
          <w:divBdr>
            <w:top w:val="none" w:sz="0" w:space="0" w:color="auto"/>
            <w:left w:val="none" w:sz="0" w:space="0" w:color="auto"/>
            <w:bottom w:val="none" w:sz="0" w:space="0" w:color="auto"/>
            <w:right w:val="none" w:sz="0" w:space="0" w:color="auto"/>
          </w:divBdr>
          <w:divsChild>
            <w:div w:id="1162425851">
              <w:marLeft w:val="0"/>
              <w:marRight w:val="0"/>
              <w:marTop w:val="0"/>
              <w:marBottom w:val="0"/>
              <w:divBdr>
                <w:top w:val="none" w:sz="0" w:space="0" w:color="auto"/>
                <w:left w:val="none" w:sz="0" w:space="0" w:color="auto"/>
                <w:bottom w:val="none" w:sz="0" w:space="0" w:color="auto"/>
                <w:right w:val="none" w:sz="0" w:space="0" w:color="auto"/>
              </w:divBdr>
              <w:divsChild>
                <w:div w:id="178275875">
                  <w:marLeft w:val="0"/>
                  <w:marRight w:val="0"/>
                  <w:marTop w:val="0"/>
                  <w:marBottom w:val="0"/>
                  <w:divBdr>
                    <w:top w:val="none" w:sz="0" w:space="0" w:color="auto"/>
                    <w:left w:val="none" w:sz="0" w:space="0" w:color="auto"/>
                    <w:bottom w:val="none" w:sz="0" w:space="0" w:color="auto"/>
                    <w:right w:val="none" w:sz="0" w:space="0" w:color="auto"/>
                  </w:divBdr>
                  <w:divsChild>
                    <w:div w:id="3465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7658">
      <w:bodyDiv w:val="1"/>
      <w:marLeft w:val="0"/>
      <w:marRight w:val="0"/>
      <w:marTop w:val="0"/>
      <w:marBottom w:val="0"/>
      <w:divBdr>
        <w:top w:val="none" w:sz="0" w:space="0" w:color="auto"/>
        <w:left w:val="none" w:sz="0" w:space="0" w:color="auto"/>
        <w:bottom w:val="none" w:sz="0" w:space="0" w:color="auto"/>
        <w:right w:val="none" w:sz="0" w:space="0" w:color="auto"/>
      </w:divBdr>
    </w:div>
    <w:div w:id="1975479736">
      <w:bodyDiv w:val="1"/>
      <w:marLeft w:val="0"/>
      <w:marRight w:val="0"/>
      <w:marTop w:val="0"/>
      <w:marBottom w:val="0"/>
      <w:divBdr>
        <w:top w:val="none" w:sz="0" w:space="0" w:color="auto"/>
        <w:left w:val="none" w:sz="0" w:space="0" w:color="auto"/>
        <w:bottom w:val="none" w:sz="0" w:space="0" w:color="auto"/>
        <w:right w:val="none" w:sz="0" w:space="0" w:color="auto"/>
      </w:divBdr>
      <w:divsChild>
        <w:div w:id="1041897967">
          <w:marLeft w:val="0"/>
          <w:marRight w:val="0"/>
          <w:marTop w:val="0"/>
          <w:marBottom w:val="0"/>
          <w:divBdr>
            <w:top w:val="none" w:sz="0" w:space="0" w:color="auto"/>
            <w:left w:val="none" w:sz="0" w:space="0" w:color="auto"/>
            <w:bottom w:val="none" w:sz="0" w:space="0" w:color="auto"/>
            <w:right w:val="none" w:sz="0" w:space="0" w:color="auto"/>
          </w:divBdr>
          <w:divsChild>
            <w:div w:id="32996839">
              <w:marLeft w:val="0"/>
              <w:marRight w:val="0"/>
              <w:marTop w:val="0"/>
              <w:marBottom w:val="0"/>
              <w:divBdr>
                <w:top w:val="none" w:sz="0" w:space="0" w:color="auto"/>
                <w:left w:val="none" w:sz="0" w:space="0" w:color="auto"/>
                <w:bottom w:val="none" w:sz="0" w:space="0" w:color="auto"/>
                <w:right w:val="none" w:sz="0" w:space="0" w:color="auto"/>
              </w:divBdr>
              <w:divsChild>
                <w:div w:id="7212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7128">
      <w:bodyDiv w:val="1"/>
      <w:marLeft w:val="0"/>
      <w:marRight w:val="0"/>
      <w:marTop w:val="0"/>
      <w:marBottom w:val="0"/>
      <w:divBdr>
        <w:top w:val="none" w:sz="0" w:space="0" w:color="auto"/>
        <w:left w:val="none" w:sz="0" w:space="0" w:color="auto"/>
        <w:bottom w:val="none" w:sz="0" w:space="0" w:color="auto"/>
        <w:right w:val="none" w:sz="0" w:space="0" w:color="auto"/>
      </w:divBdr>
      <w:divsChild>
        <w:div w:id="1205487891">
          <w:marLeft w:val="0"/>
          <w:marRight w:val="0"/>
          <w:marTop w:val="0"/>
          <w:marBottom w:val="0"/>
          <w:divBdr>
            <w:top w:val="none" w:sz="0" w:space="0" w:color="auto"/>
            <w:left w:val="none" w:sz="0" w:space="0" w:color="auto"/>
            <w:bottom w:val="none" w:sz="0" w:space="0" w:color="auto"/>
            <w:right w:val="none" w:sz="0" w:space="0" w:color="auto"/>
          </w:divBdr>
          <w:divsChild>
            <w:div w:id="1748914901">
              <w:marLeft w:val="0"/>
              <w:marRight w:val="0"/>
              <w:marTop w:val="0"/>
              <w:marBottom w:val="0"/>
              <w:divBdr>
                <w:top w:val="none" w:sz="0" w:space="0" w:color="auto"/>
                <w:left w:val="none" w:sz="0" w:space="0" w:color="auto"/>
                <w:bottom w:val="none" w:sz="0" w:space="0" w:color="auto"/>
                <w:right w:val="none" w:sz="0" w:space="0" w:color="auto"/>
              </w:divBdr>
              <w:divsChild>
                <w:div w:id="14049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cws.auburn.edu/studentAffairs/healthAndWellnes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writctr@auburn.edu" TargetMode="External"/><Relationship Id="rId20" Type="http://schemas.openxmlformats.org/officeDocument/2006/relationships/hyperlink" Target="http://www.auburn.edu/main/auweb_calendar.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uburn.edu/writingcenter" TargetMode="External"/><Relationship Id="rId23" Type="http://schemas.openxmlformats.org/officeDocument/2006/relationships/theme" Target="theme/theme1.xml"/><Relationship Id="rId10" Type="http://schemas.openxmlformats.org/officeDocument/2006/relationships/hyperlink" Target="https://nam11.safelinks.protection.outlook.com/?url=http%3A%2F%2Faub.ie%2Fallaccess&amp;data=05%7C01%7Cjlh0069%40auburn.edu%7Cbde1c389056e4c72b4f108db9aac0601%7Cccb6deedbd294b388979d72780f62d3b%7C1%7C0%7C638273835948152525%7CUnknown%7CTWFpbGZsb3d8eyJWIjoiMC4wLjAwMDAiLCJQIjoiV2luMzIiLCJBTiI6Ik1haWwiLCJXVCI6Mn0%3D%7C3000%7C%7C%7C&amp;sdata=OcRyvqEN95Uh9AudARomzfJWLVBpGNxl6Xlj%2BqkUYtg%3D&amp;reserved=0" TargetMode="External"/><Relationship Id="rId19" Type="http://schemas.openxmlformats.org/officeDocument/2006/relationships/hyperlink" Target="http://www.auburn.edu/academic/provost/undergrad_studies/support/"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E81F-0FE4-AF44-8995-4B14C0D0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Microsoft Office User</cp:lastModifiedBy>
  <cp:revision>209</cp:revision>
  <cp:lastPrinted>2023-08-17T18:35:00Z</cp:lastPrinted>
  <dcterms:created xsi:type="dcterms:W3CDTF">2023-07-25T15:59:00Z</dcterms:created>
  <dcterms:modified xsi:type="dcterms:W3CDTF">2023-08-17T18:35:00Z</dcterms:modified>
</cp:coreProperties>
</file>