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D19A" w14:textId="6D34FECA" w:rsidR="00063F17" w:rsidRDefault="00063F17" w:rsidP="00F16C63">
      <w:pPr>
        <w:jc w:val="center"/>
        <w:rPr>
          <w:color w:val="E36C0A" w:themeColor="accent6" w:themeShade="BF"/>
          <w:sz w:val="32"/>
        </w:rPr>
      </w:pPr>
    </w:p>
    <w:p w14:paraId="5F5D4868" w14:textId="6452A561"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w:t>
      </w:r>
      <w:r w:rsidR="00150334">
        <w:rPr>
          <w:b/>
          <w:color w:val="E36C0A" w:themeColor="accent6" w:themeShade="BF"/>
          <w:sz w:val="32"/>
        </w:rPr>
        <w:t>ES</w:t>
      </w:r>
      <w:r w:rsidR="00680B4C">
        <w:rPr>
          <w:b/>
          <w:color w:val="E36C0A" w:themeColor="accent6" w:themeShade="BF"/>
          <w:sz w:val="32"/>
        </w:rPr>
        <w:t>7420</w:t>
      </w:r>
      <w:r w:rsidR="00FC4CCE">
        <w:rPr>
          <w:b/>
          <w:color w:val="E36C0A" w:themeColor="accent6" w:themeShade="BF"/>
          <w:sz w:val="32"/>
        </w:rPr>
        <w:t xml:space="preserve"> and 7420D </w:t>
      </w:r>
      <w:r w:rsidR="00F03A98">
        <w:rPr>
          <w:b/>
          <w:color w:val="E36C0A" w:themeColor="accent6" w:themeShade="BF"/>
          <w:sz w:val="32"/>
        </w:rPr>
        <w:t xml:space="preserve">Fall </w:t>
      </w:r>
      <w:r w:rsidR="00724B7F">
        <w:rPr>
          <w:b/>
          <w:color w:val="E36C0A" w:themeColor="accent6" w:themeShade="BF"/>
          <w:sz w:val="32"/>
        </w:rPr>
        <w:t>20</w:t>
      </w:r>
      <w:r w:rsidR="00771F70">
        <w:rPr>
          <w:b/>
          <w:color w:val="E36C0A" w:themeColor="accent6" w:themeShade="BF"/>
          <w:sz w:val="32"/>
        </w:rPr>
        <w:t>2</w:t>
      </w:r>
      <w:r w:rsidR="00DE4212">
        <w:rPr>
          <w:b/>
          <w:color w:val="E36C0A" w:themeColor="accent6" w:themeShade="BF"/>
          <w:sz w:val="32"/>
        </w:rPr>
        <w:t>4</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5F5902BB"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DE3525">
        <w:rPr>
          <w:color w:val="1F497D" w:themeColor="text2"/>
        </w:rPr>
        <w:t>Applied Linguistics in SLA</w:t>
      </w:r>
      <w:r w:rsidR="00F03A98">
        <w:rPr>
          <w:color w:val="1F497D" w:themeColor="text2"/>
        </w:rPr>
        <w:t xml:space="preserve">; 3 </w:t>
      </w:r>
      <w:proofErr w:type="spellStart"/>
      <w:r w:rsidR="00F03A98">
        <w:rPr>
          <w:color w:val="1F497D" w:themeColor="text2"/>
        </w:rPr>
        <w:t>hrs</w:t>
      </w:r>
      <w:proofErr w:type="spellEnd"/>
    </w:p>
    <w:p w14:paraId="0300A51C" w14:textId="066DDD58" w:rsidR="00F03A98" w:rsidRDefault="00F03A98" w:rsidP="00F03A98">
      <w:pPr>
        <w:ind w:left="2880" w:hanging="2880"/>
        <w:rPr>
          <w:color w:val="1F497D" w:themeColor="text2"/>
        </w:rPr>
      </w:pPr>
      <w:r w:rsidRPr="00FC4CCE">
        <w:rPr>
          <w:color w:val="1F497D" w:themeColor="text2"/>
        </w:rPr>
        <w:t xml:space="preserve">Room and Schedule: </w:t>
      </w:r>
      <w:r w:rsidR="00EA327F" w:rsidRPr="00EA327F">
        <w:rPr>
          <w:color w:val="1F497D" w:themeColor="text2"/>
          <w:highlight w:val="yellow"/>
        </w:rPr>
        <w:t>Haley 2406</w:t>
      </w:r>
      <w:r w:rsidRPr="00FC4CCE">
        <w:rPr>
          <w:color w:val="1F497D" w:themeColor="text2"/>
        </w:rPr>
        <w:t xml:space="preserve">; </w:t>
      </w:r>
      <w:proofErr w:type="spellStart"/>
      <w:r w:rsidR="009C1EA0" w:rsidRPr="00FC4CCE">
        <w:rPr>
          <w:color w:val="1F497D" w:themeColor="text2"/>
        </w:rPr>
        <w:t>Thur</w:t>
      </w:r>
      <w:proofErr w:type="spellEnd"/>
      <w:r w:rsidRPr="00FC4CCE">
        <w:rPr>
          <w:color w:val="1F497D" w:themeColor="text2"/>
        </w:rPr>
        <w:t xml:space="preserve"> </w:t>
      </w:r>
      <w:r w:rsidR="00862CE6" w:rsidRPr="00FC4CCE">
        <w:rPr>
          <w:color w:val="1F497D" w:themeColor="text2"/>
        </w:rPr>
        <w:t>4:00 – 6:50</w:t>
      </w:r>
      <w:r w:rsidRPr="00FC4CCE">
        <w:rPr>
          <w:color w:val="1F497D" w:themeColor="text2"/>
        </w:rPr>
        <w:t xml:space="preserve"> p.m.</w:t>
      </w:r>
      <w:r w:rsidR="003642A0" w:rsidRPr="00FC4CCE">
        <w:rPr>
          <w:color w:val="1F497D" w:themeColor="text2"/>
        </w:rPr>
        <w:t xml:space="preserve"> </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0C121F35"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3642A0">
        <w:rPr>
          <w:color w:val="1F497D" w:themeColor="text2"/>
        </w:rPr>
        <w:t>Tues/Thurs</w:t>
      </w:r>
      <w:r w:rsidR="00A04AC7">
        <w:rPr>
          <w:color w:val="1F497D" w:themeColor="text2"/>
        </w:rPr>
        <w:t xml:space="preserve"> 1 – 3</w:t>
      </w:r>
      <w:r w:rsidR="00146FF0">
        <w:rPr>
          <w:color w:val="1F497D" w:themeColor="text2"/>
        </w:rPr>
        <w:t xml:space="preserve"> p.m. (Zoom is an option)</w:t>
      </w: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496C52AB" w14:textId="73C26E0F" w:rsidR="00F03A98" w:rsidRPr="00A75403" w:rsidRDefault="00A75403" w:rsidP="00A75403">
      <w:r>
        <w:t xml:space="preserve">This course </w:t>
      </w:r>
      <w:r w:rsidR="00493B13">
        <w:t xml:space="preserve">will introduce you to the major components of language, theories of </w:t>
      </w:r>
      <w:r w:rsidR="00DE3525" w:rsidRPr="00A03CE1">
        <w:t>second language acquisition</w:t>
      </w:r>
      <w:r w:rsidR="00493B13">
        <w:t xml:space="preserve">, and factors that contribute to successful language learning outcomes all within </w:t>
      </w:r>
      <w:r w:rsidR="00844F02">
        <w:t>a practical, experiential</w:t>
      </w:r>
      <w:r w:rsidR="001A7AA1">
        <w:t xml:space="preserve"> second</w:t>
      </w:r>
      <w:r w:rsidR="009A1305">
        <w:t xml:space="preserve"> </w:t>
      </w:r>
      <w:r w:rsidR="00493B13">
        <w:t>language learning</w:t>
      </w:r>
      <w:r w:rsidR="001A7AA1">
        <w:t xml:space="preserve"> experience</w:t>
      </w:r>
      <w:r w:rsidR="00493B13">
        <w:t xml:space="preserve">.  </w:t>
      </w:r>
      <w:r w:rsidR="009A1305">
        <w:t xml:space="preserve">You will come away from this course with </w:t>
      </w:r>
      <w:r w:rsidR="00844F02">
        <w:t xml:space="preserve">knowledge of </w:t>
      </w:r>
      <w:r w:rsidR="00EA4BC6">
        <w:t xml:space="preserve">the major components of language, specifically the English language, </w:t>
      </w:r>
      <w:r w:rsidR="009A1305">
        <w:t xml:space="preserve">a better understanding of yourself as a language learner, the connections among languages, and ideas </w:t>
      </w:r>
      <w:r w:rsidR="007F71D9">
        <w:t>about</w:t>
      </w:r>
      <w:r w:rsidR="009A1305">
        <w:t xml:space="preserve"> how </w:t>
      </w:r>
      <w:r w:rsidR="007F71D9">
        <w:t xml:space="preserve">to use this knowledge in your work with </w:t>
      </w:r>
      <w:r w:rsidR="001B05F6">
        <w:t>emergent multilingual</w:t>
      </w:r>
      <w:r w:rsidR="007F71D9">
        <w:t xml:space="preserve"> learners.  </w:t>
      </w:r>
    </w:p>
    <w:p w14:paraId="249C9BA8" w14:textId="7053AAEE" w:rsidR="005B59AF" w:rsidRDefault="00596CE5" w:rsidP="004470E7">
      <w:pPr>
        <w:widowControl w:val="0"/>
        <w:autoSpaceDE w:val="0"/>
        <w:autoSpaceDN w:val="0"/>
        <w:adjustRightInd w:val="0"/>
        <w:spacing w:before="120"/>
        <w:rPr>
          <w:b/>
        </w:rPr>
      </w:pPr>
      <w:r>
        <w:rPr>
          <w:b/>
          <w:u w:val="single"/>
        </w:rPr>
        <w:t xml:space="preserve">Required </w:t>
      </w:r>
      <w:r w:rsidR="005E0F16" w:rsidRPr="000D1F10">
        <w:rPr>
          <w:b/>
          <w:u w:val="single"/>
        </w:rPr>
        <w:t>Text:</w:t>
      </w:r>
      <w:r w:rsidR="005E0F16" w:rsidRPr="000D1F10">
        <w:rPr>
          <w:b/>
        </w:rPr>
        <w:t xml:space="preserve"> </w:t>
      </w:r>
      <w:r w:rsidR="004470E7" w:rsidRPr="000D1F10">
        <w:rPr>
          <w:b/>
        </w:rPr>
        <w:t xml:space="preserve">  </w:t>
      </w:r>
    </w:p>
    <w:p w14:paraId="6D9F4B96" w14:textId="538D8008" w:rsidR="00DD0992" w:rsidRDefault="00146FF0" w:rsidP="00DD0992">
      <w:pPr>
        <w:pStyle w:val="NormalWeb"/>
      </w:pPr>
      <w:r>
        <w:t>Freeman</w:t>
      </w:r>
      <w:r w:rsidR="00811388">
        <w:t xml:space="preserve">, D. E. &amp; Freeman, Y. (2014). </w:t>
      </w:r>
      <w:r w:rsidR="00811388" w:rsidRPr="00AA7AAE">
        <w:rPr>
          <w:i/>
          <w:iCs/>
        </w:rPr>
        <w:t xml:space="preserve">Essential </w:t>
      </w:r>
      <w:r w:rsidR="001361EF" w:rsidRPr="00AA7AAE">
        <w:rPr>
          <w:i/>
          <w:iCs/>
        </w:rPr>
        <w:t>L</w:t>
      </w:r>
      <w:r w:rsidR="00811388" w:rsidRPr="00AA7AAE">
        <w:rPr>
          <w:i/>
          <w:iCs/>
        </w:rPr>
        <w:t xml:space="preserve">inguistics: What </w:t>
      </w:r>
      <w:r w:rsidR="001361EF" w:rsidRPr="00AA7AAE">
        <w:rPr>
          <w:i/>
          <w:iCs/>
        </w:rPr>
        <w:t>T</w:t>
      </w:r>
      <w:r w:rsidR="00811388" w:rsidRPr="00AA7AAE">
        <w:rPr>
          <w:i/>
          <w:iCs/>
        </w:rPr>
        <w:t xml:space="preserve">eachers </w:t>
      </w:r>
      <w:r w:rsidR="001361EF" w:rsidRPr="00AA7AAE">
        <w:rPr>
          <w:i/>
          <w:iCs/>
        </w:rPr>
        <w:t>N</w:t>
      </w:r>
      <w:r w:rsidR="00811388" w:rsidRPr="00AA7AAE">
        <w:rPr>
          <w:i/>
          <w:iCs/>
        </w:rPr>
        <w:t xml:space="preserve">eed to </w:t>
      </w:r>
      <w:r w:rsidR="001361EF" w:rsidRPr="00AA7AAE">
        <w:rPr>
          <w:i/>
          <w:iCs/>
        </w:rPr>
        <w:t>K</w:t>
      </w:r>
      <w:r w:rsidR="00811388" w:rsidRPr="00AA7AAE">
        <w:rPr>
          <w:i/>
          <w:iCs/>
        </w:rPr>
        <w:t xml:space="preserve">now to </w:t>
      </w:r>
      <w:r w:rsidR="001361EF" w:rsidRPr="00AA7AAE">
        <w:rPr>
          <w:i/>
          <w:iCs/>
        </w:rPr>
        <w:t>T</w:t>
      </w:r>
      <w:r w:rsidR="00811388" w:rsidRPr="00AA7AAE">
        <w:rPr>
          <w:i/>
          <w:iCs/>
        </w:rPr>
        <w:t>each</w:t>
      </w:r>
      <w:r w:rsidR="00DB6232" w:rsidRPr="00AA7AAE">
        <w:rPr>
          <w:i/>
          <w:iCs/>
        </w:rPr>
        <w:t xml:space="preserve"> ESL, </w:t>
      </w:r>
      <w:r w:rsidR="001361EF" w:rsidRPr="00AA7AAE">
        <w:rPr>
          <w:i/>
          <w:iCs/>
        </w:rPr>
        <w:t>R</w:t>
      </w:r>
      <w:r w:rsidR="00DB6232" w:rsidRPr="00AA7AAE">
        <w:rPr>
          <w:i/>
          <w:iCs/>
        </w:rPr>
        <w:t xml:space="preserve">eading, </w:t>
      </w:r>
      <w:r w:rsidR="001361EF" w:rsidRPr="00AA7AAE">
        <w:rPr>
          <w:i/>
          <w:iCs/>
        </w:rPr>
        <w:t>S</w:t>
      </w:r>
      <w:r w:rsidR="00DB6232" w:rsidRPr="00AA7AAE">
        <w:rPr>
          <w:i/>
          <w:iCs/>
        </w:rPr>
        <w:t xml:space="preserve">pelling, and </w:t>
      </w:r>
      <w:r w:rsidR="001361EF" w:rsidRPr="00AA7AAE">
        <w:rPr>
          <w:i/>
          <w:iCs/>
        </w:rPr>
        <w:t>G</w:t>
      </w:r>
      <w:r w:rsidR="00DB6232" w:rsidRPr="00AA7AAE">
        <w:rPr>
          <w:i/>
          <w:iCs/>
        </w:rPr>
        <w:t>rammar.</w:t>
      </w:r>
      <w:r w:rsidR="00DB6232">
        <w:t xml:space="preserve">  </w:t>
      </w:r>
      <w:r w:rsidR="001A6315">
        <w:t>Portsmouth, NH: Heinemann.</w:t>
      </w:r>
    </w:p>
    <w:p w14:paraId="4F1EB7EA" w14:textId="178BAD0B" w:rsidR="004F2AF6" w:rsidRDefault="00ED6E12" w:rsidP="00DD0992">
      <w:pPr>
        <w:pStyle w:val="NormalWeb"/>
      </w:pPr>
      <w:proofErr w:type="spellStart"/>
      <w:r>
        <w:t>Rickerson</w:t>
      </w:r>
      <w:proofErr w:type="spellEnd"/>
      <w:r>
        <w:t xml:space="preserve">, E.M. &amp; Hilton, B. </w:t>
      </w:r>
      <w:r w:rsidR="00E3565A">
        <w:t xml:space="preserve">(Eds.,2012). </w:t>
      </w:r>
      <w:r w:rsidR="00411302" w:rsidRPr="00AA7AAE">
        <w:rPr>
          <w:i/>
          <w:iCs/>
        </w:rPr>
        <w:t>The 5-Minute Linguist: Bite-sized essays on Language and Languages.</w:t>
      </w:r>
      <w:r w:rsidR="00411302">
        <w:t xml:space="preserve"> </w:t>
      </w:r>
      <w:r w:rsidR="001361EF">
        <w:t xml:space="preserve">Bristol, CT: Equinox. </w:t>
      </w:r>
    </w:p>
    <w:p w14:paraId="2AFC81F6" w14:textId="0DDD7B17" w:rsidR="000D1F10" w:rsidRDefault="000D1F10" w:rsidP="00D34019">
      <w:pPr>
        <w:spacing w:after="200"/>
        <w:rPr>
          <w:b/>
          <w:bCs/>
          <w:u w:val="single"/>
        </w:rPr>
      </w:pPr>
      <w:r w:rsidRPr="000D1F10">
        <w:rPr>
          <w:b/>
          <w:bCs/>
          <w:u w:val="single"/>
        </w:rPr>
        <w:t>Course Objectives:</w:t>
      </w:r>
    </w:p>
    <w:p w14:paraId="2480A8AE" w14:textId="77777777" w:rsidR="00803AAA" w:rsidRDefault="00803AAA" w:rsidP="00803AAA">
      <w:r>
        <w:t>E</w:t>
      </w:r>
      <w:r w:rsidR="007B6D9F">
        <w:t xml:space="preserve">ngaged learners </w:t>
      </w:r>
      <w:r>
        <w:t>in this course can look forward to:</w:t>
      </w:r>
    </w:p>
    <w:p w14:paraId="36C6E672" w14:textId="77777777" w:rsidR="00803AAA" w:rsidRDefault="00803AAA" w:rsidP="00803AAA"/>
    <w:p w14:paraId="6A0BC90E" w14:textId="77777777" w:rsidR="00803AAA" w:rsidRDefault="00803AAA" w:rsidP="00A75403">
      <w:pPr>
        <w:pStyle w:val="ListParagraph"/>
        <w:numPr>
          <w:ilvl w:val="0"/>
          <w:numId w:val="46"/>
        </w:numPr>
      </w:pPr>
      <w:r>
        <w:t>Knowing more about themselves as language learners</w:t>
      </w:r>
    </w:p>
    <w:p w14:paraId="6A80505D" w14:textId="35258CF3" w:rsidR="00A75403" w:rsidRPr="00A03CE1" w:rsidRDefault="00A75403" w:rsidP="00A75403">
      <w:pPr>
        <w:pStyle w:val="ListParagraph"/>
        <w:numPr>
          <w:ilvl w:val="0"/>
          <w:numId w:val="46"/>
        </w:numPr>
      </w:pPr>
      <w:r>
        <w:t>M</w:t>
      </w:r>
      <w:r w:rsidR="00803AAA">
        <w:t>aking</w:t>
      </w:r>
      <w:r>
        <w:t xml:space="preserve"> </w:t>
      </w:r>
      <w:r w:rsidR="00FA57F6">
        <w:t xml:space="preserve">linguistic </w:t>
      </w:r>
      <w:r>
        <w:t xml:space="preserve">connections between </w:t>
      </w:r>
      <w:r w:rsidR="00803AAA">
        <w:t xml:space="preserve">English and </w:t>
      </w:r>
      <w:r>
        <w:t xml:space="preserve">multiple </w:t>
      </w:r>
      <w:r w:rsidR="00803AAA">
        <w:t xml:space="preserve">other </w:t>
      </w:r>
      <w:r>
        <w:t xml:space="preserve">languages </w:t>
      </w:r>
    </w:p>
    <w:p w14:paraId="5711F849" w14:textId="3CC44E4E" w:rsidR="00DE3525" w:rsidRDefault="00803AAA" w:rsidP="00A75403">
      <w:pPr>
        <w:pStyle w:val="ListParagraph"/>
        <w:numPr>
          <w:ilvl w:val="0"/>
          <w:numId w:val="46"/>
        </w:numPr>
      </w:pPr>
      <w:r>
        <w:t>Analyzing</w:t>
      </w:r>
      <w:r w:rsidR="00A75403">
        <w:t xml:space="preserve"> factors </w:t>
      </w:r>
      <w:r w:rsidR="00FA57F6">
        <w:t xml:space="preserve">(including learner variability) </w:t>
      </w:r>
      <w:r w:rsidR="00A75403">
        <w:t xml:space="preserve">contributing to successful language learning experiences </w:t>
      </w:r>
    </w:p>
    <w:p w14:paraId="676EEAAC" w14:textId="0FBE828D" w:rsidR="00DE3525" w:rsidRDefault="00FA57F6" w:rsidP="00A75403">
      <w:pPr>
        <w:pStyle w:val="ListParagraph"/>
        <w:numPr>
          <w:ilvl w:val="0"/>
          <w:numId w:val="46"/>
        </w:numPr>
      </w:pPr>
      <w:r>
        <w:t>Synthesizing multiple SLA theories into a personal foundational platform for teaching ESL</w:t>
      </w:r>
    </w:p>
    <w:p w14:paraId="282B81C4" w14:textId="025901C8" w:rsidR="00DE3525" w:rsidRDefault="00C37A92" w:rsidP="00A75403">
      <w:pPr>
        <w:pStyle w:val="ListParagraph"/>
        <w:numPr>
          <w:ilvl w:val="0"/>
          <w:numId w:val="46"/>
        </w:numPr>
      </w:pPr>
      <w:r>
        <w:t>Creating a</w:t>
      </w:r>
      <w:r w:rsidR="004B3F8C">
        <w:t xml:space="preserve"> poster about an endangered language and presenting at a community engagement event</w:t>
      </w:r>
    </w:p>
    <w:p w14:paraId="582B1E0E" w14:textId="3A374F5B" w:rsidR="00493B13" w:rsidRDefault="00FA57F6" w:rsidP="00771F70">
      <w:pPr>
        <w:pStyle w:val="ListParagraph"/>
        <w:numPr>
          <w:ilvl w:val="0"/>
          <w:numId w:val="46"/>
        </w:numPr>
      </w:pPr>
      <w:r>
        <w:t xml:space="preserve">Demonstrating advanced critical thinking skills, interpersonal and leadership skills in group work </w:t>
      </w:r>
    </w:p>
    <w:p w14:paraId="76EC3776" w14:textId="77777777" w:rsidR="00771F70" w:rsidRPr="00771F70" w:rsidRDefault="00771F70" w:rsidP="00771F70">
      <w:pPr>
        <w:pStyle w:val="ListParagraph"/>
      </w:pPr>
    </w:p>
    <w:p w14:paraId="6886AB6F" w14:textId="77777777" w:rsidR="00AA7AAE" w:rsidRDefault="00AA7AAE">
      <w:pPr>
        <w:spacing w:after="200"/>
        <w:rPr>
          <w:u w:val="single"/>
        </w:rPr>
      </w:pPr>
      <w:r>
        <w:rPr>
          <w:u w:val="single"/>
        </w:rPr>
        <w:br w:type="page"/>
      </w:r>
    </w:p>
    <w:p w14:paraId="71E70097" w14:textId="62A17EB4" w:rsidR="00FA57F6" w:rsidRDefault="00026B40" w:rsidP="00596CE5">
      <w:pPr>
        <w:spacing w:after="200"/>
        <w:rPr>
          <w:u w:val="single"/>
        </w:rPr>
      </w:pPr>
      <w:r>
        <w:rPr>
          <w:u w:val="single"/>
        </w:rPr>
        <w:lastRenderedPageBreak/>
        <w:t>Active Learning Environment</w:t>
      </w:r>
    </w:p>
    <w:tbl>
      <w:tblPr>
        <w:tblStyle w:val="TableGrid"/>
        <w:tblW w:w="0" w:type="auto"/>
        <w:tblLook w:val="04A0" w:firstRow="1" w:lastRow="0" w:firstColumn="1" w:lastColumn="0" w:noHBand="0" w:noVBand="1"/>
      </w:tblPr>
      <w:tblGrid>
        <w:gridCol w:w="5320"/>
        <w:gridCol w:w="5182"/>
      </w:tblGrid>
      <w:tr w:rsidR="00EC44AC" w14:paraId="414C539F" w14:textId="77777777" w:rsidTr="007258CD">
        <w:tc>
          <w:tcPr>
            <w:tcW w:w="5251" w:type="dxa"/>
          </w:tcPr>
          <w:p w14:paraId="004C0C7C" w14:textId="77777777" w:rsidR="007258CD" w:rsidRDefault="007258CD" w:rsidP="00596CE5">
            <w:pPr>
              <w:spacing w:after="200"/>
              <w:rPr>
                <w:u w:val="single"/>
              </w:rPr>
            </w:pPr>
            <w:r w:rsidRPr="00493B13">
              <w:rPr>
                <w:noProof/>
              </w:rPr>
              <w:drawing>
                <wp:inline distT="0" distB="0" distL="0" distR="0" wp14:anchorId="76627CAC" wp14:editId="6976B168">
                  <wp:extent cx="3241040" cy="2684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40875" cy="2766826"/>
                          </a:xfrm>
                          <a:prstGeom prst="rect">
                            <a:avLst/>
                          </a:prstGeom>
                        </pic:spPr>
                      </pic:pic>
                    </a:graphicData>
                  </a:graphic>
                </wp:inline>
              </w:drawing>
            </w:r>
          </w:p>
          <w:p w14:paraId="00879624" w14:textId="77777777" w:rsidR="00E321ED" w:rsidRPr="00527882" w:rsidRDefault="00E321ED" w:rsidP="00E321ED">
            <w:pPr>
              <w:widowControl w:val="0"/>
              <w:autoSpaceDE w:val="0"/>
              <w:autoSpaceDN w:val="0"/>
              <w:adjustRightInd w:val="0"/>
              <w:rPr>
                <w:rFonts w:ascii="Times" w:hAnsi="Times"/>
                <w:color w:val="1F497D" w:themeColor="text2"/>
                <w:sz w:val="16"/>
                <w:szCs w:val="16"/>
              </w:rPr>
            </w:pPr>
            <w:r w:rsidRPr="00527882">
              <w:rPr>
                <w:rFonts w:ascii="Times" w:hAnsi="Times"/>
                <w:color w:val="1F497D" w:themeColor="text2"/>
                <w:sz w:val="16"/>
                <w:szCs w:val="16"/>
              </w:rPr>
              <w:t>Figure 1. The key components of an integrated course design.  (Fink, 2003).</w:t>
            </w:r>
          </w:p>
          <w:p w14:paraId="6F0349AB" w14:textId="3BBDED79" w:rsidR="00E321ED" w:rsidRDefault="00E321ED" w:rsidP="00596CE5">
            <w:pPr>
              <w:spacing w:after="200"/>
              <w:rPr>
                <w:u w:val="single"/>
              </w:rPr>
            </w:pPr>
          </w:p>
        </w:tc>
        <w:tc>
          <w:tcPr>
            <w:tcW w:w="5251" w:type="dxa"/>
          </w:tcPr>
          <w:p w14:paraId="2505EDCF" w14:textId="77777777" w:rsidR="007258CD" w:rsidRDefault="007258CD" w:rsidP="007258CD">
            <w:pPr>
              <w:spacing w:after="200"/>
              <w:jc w:val="center"/>
              <w:rPr>
                <w:u w:val="single"/>
              </w:rPr>
            </w:pPr>
            <w:r w:rsidRPr="00883C55">
              <w:rPr>
                <w:noProof/>
              </w:rPr>
              <w:drawing>
                <wp:inline distT="0" distB="0" distL="0" distR="0" wp14:anchorId="215DDF87" wp14:editId="15CFF56A">
                  <wp:extent cx="2794000" cy="26847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2365" cy="2779280"/>
                          </a:xfrm>
                          <a:prstGeom prst="rect">
                            <a:avLst/>
                          </a:prstGeom>
                        </pic:spPr>
                      </pic:pic>
                    </a:graphicData>
                  </a:graphic>
                </wp:inline>
              </w:drawing>
            </w:r>
          </w:p>
          <w:p w14:paraId="6F80F15E" w14:textId="77777777" w:rsidR="00EC44AC" w:rsidRPr="007258CD" w:rsidRDefault="00EC44AC" w:rsidP="00EC44AC">
            <w:pPr>
              <w:widowControl w:val="0"/>
              <w:autoSpaceDE w:val="0"/>
              <w:autoSpaceDN w:val="0"/>
              <w:adjustRightInd w:val="0"/>
              <w:jc w:val="center"/>
              <w:rPr>
                <w:rFonts w:ascii="Times" w:hAnsi="Times"/>
                <w:color w:val="1F497D" w:themeColor="text2"/>
                <w:sz w:val="16"/>
                <w:szCs w:val="16"/>
              </w:rPr>
            </w:pPr>
            <w:r w:rsidRPr="007258CD">
              <w:rPr>
                <w:rFonts w:ascii="Times" w:hAnsi="Times"/>
                <w:color w:val="1F497D" w:themeColor="text2"/>
                <w:sz w:val="16"/>
                <w:szCs w:val="16"/>
              </w:rPr>
              <w:t>Figure 2.  The taxonomy of significant learning (Fink, 2003).</w:t>
            </w:r>
          </w:p>
          <w:p w14:paraId="6C2E24F2" w14:textId="45DC0704" w:rsidR="00EC44AC" w:rsidRDefault="00EC44AC" w:rsidP="007258CD">
            <w:pPr>
              <w:spacing w:after="200"/>
              <w:jc w:val="center"/>
              <w:rPr>
                <w:u w:val="single"/>
              </w:rPr>
            </w:pPr>
          </w:p>
        </w:tc>
      </w:tr>
    </w:tbl>
    <w:p w14:paraId="55FA8E41" w14:textId="77777777" w:rsidR="007258CD" w:rsidRDefault="007258CD" w:rsidP="00596CE5">
      <w:pPr>
        <w:spacing w:after="200"/>
        <w:rPr>
          <w:u w:val="single"/>
        </w:rPr>
      </w:pPr>
    </w:p>
    <w:p w14:paraId="02088640" w14:textId="2BB12759" w:rsidR="009A1305" w:rsidRDefault="00FA57F6" w:rsidP="00FA57F6">
      <w:pPr>
        <w:widowControl w:val="0"/>
        <w:autoSpaceDE w:val="0"/>
        <w:autoSpaceDN w:val="0"/>
        <w:adjustRightInd w:val="0"/>
        <w:spacing w:after="240"/>
        <w:rPr>
          <w:rFonts w:ascii="Times" w:hAnsi="Times"/>
          <w:color w:val="1F497D" w:themeColor="text2"/>
          <w:sz w:val="26"/>
          <w:szCs w:val="26"/>
        </w:rPr>
      </w:pPr>
      <w:r w:rsidRPr="00493B13">
        <w:rPr>
          <w:rFonts w:ascii="Times" w:hAnsi="Times"/>
          <w:color w:val="1F497D" w:themeColor="text2"/>
          <w:sz w:val="26"/>
          <w:szCs w:val="26"/>
        </w:rPr>
        <w:t xml:space="preserve">This course has been designed with an active learning framework </w:t>
      </w:r>
      <w:r w:rsidR="00493B13" w:rsidRPr="00493B13">
        <w:rPr>
          <w:rFonts w:ascii="Times" w:hAnsi="Times"/>
          <w:color w:val="1F497D" w:themeColor="text2"/>
          <w:sz w:val="26"/>
          <w:szCs w:val="26"/>
        </w:rPr>
        <w:t>intended to integrate learning goals, teaching &amp; learning activities, and feedback &amp; assessment.  This means you should expect to see a direct relationship between course goals,</w:t>
      </w:r>
      <w:r w:rsidR="00E83059">
        <w:rPr>
          <w:rFonts w:ascii="Times" w:hAnsi="Times"/>
          <w:color w:val="1F497D" w:themeColor="text2"/>
          <w:sz w:val="26"/>
          <w:szCs w:val="26"/>
        </w:rPr>
        <w:t xml:space="preserve"> </w:t>
      </w:r>
      <w:r w:rsidR="00493B13" w:rsidRPr="00493B13">
        <w:rPr>
          <w:rFonts w:ascii="Times" w:hAnsi="Times"/>
          <w:color w:val="1F497D" w:themeColor="text2"/>
          <w:sz w:val="26"/>
          <w:szCs w:val="26"/>
        </w:rPr>
        <w:t xml:space="preserve">what we do in class, and how you are assessed.  </w:t>
      </w:r>
      <w:r w:rsidR="009A1305">
        <w:rPr>
          <w:rFonts w:ascii="Times" w:hAnsi="Times"/>
          <w:color w:val="1F497D" w:themeColor="text2"/>
          <w:sz w:val="26"/>
          <w:szCs w:val="26"/>
        </w:rPr>
        <w:t xml:space="preserve">My hope is that you can use this course as a guide for developing your own English language courses. </w:t>
      </w:r>
    </w:p>
    <w:p w14:paraId="25586845" w14:textId="6E2770A5" w:rsidR="009A1305" w:rsidRPr="009A1305" w:rsidRDefault="009A1305" w:rsidP="009A1305">
      <w:pPr>
        <w:widowControl w:val="0"/>
        <w:autoSpaceDE w:val="0"/>
        <w:autoSpaceDN w:val="0"/>
        <w:adjustRightInd w:val="0"/>
        <w:spacing w:after="240"/>
        <w:rPr>
          <w:color w:val="1F497D" w:themeColor="text2"/>
          <w:sz w:val="26"/>
          <w:szCs w:val="26"/>
        </w:rPr>
      </w:pPr>
      <w:r>
        <w:rPr>
          <w:rFonts w:ascii="Times" w:hAnsi="Times"/>
          <w:color w:val="1F497D" w:themeColor="text2"/>
          <w:sz w:val="26"/>
          <w:szCs w:val="26"/>
        </w:rPr>
        <w:t xml:space="preserve">A variety of teaching and learning experiences have been designed for this course to support the six key dimensions of significant learning (Fink, 2003).  </w:t>
      </w:r>
    </w:p>
    <w:p w14:paraId="15CD4DA8" w14:textId="3CCEEC48" w:rsidR="009A1305" w:rsidRDefault="009A1305" w:rsidP="00EC44AC">
      <w:pPr>
        <w:widowControl w:val="0"/>
        <w:autoSpaceDE w:val="0"/>
        <w:autoSpaceDN w:val="0"/>
        <w:adjustRightInd w:val="0"/>
        <w:spacing w:after="240"/>
        <w:ind w:left="720" w:hanging="720"/>
        <w:rPr>
          <w:rFonts w:ascii="Times" w:hAnsi="Times"/>
          <w:color w:val="1F497D" w:themeColor="text2"/>
          <w:sz w:val="26"/>
          <w:szCs w:val="26"/>
        </w:rPr>
      </w:pPr>
      <w:r w:rsidRPr="009A1305">
        <w:rPr>
          <w:spacing w:val="26"/>
          <w:kern w:val="1"/>
        </w:rPr>
        <w:t xml:space="preserve">Fink, L.D. 2003. A </w:t>
      </w:r>
      <w:proofErr w:type="gramStart"/>
      <w:r w:rsidRPr="009A1305">
        <w:rPr>
          <w:spacing w:val="26"/>
          <w:kern w:val="1"/>
        </w:rPr>
        <w:t>Self Directed</w:t>
      </w:r>
      <w:proofErr w:type="gramEnd"/>
      <w:r w:rsidRPr="009A1305">
        <w:rPr>
          <w:spacing w:val="26"/>
          <w:kern w:val="1"/>
        </w:rPr>
        <w:t xml:space="preserve"> Guide to Designing Courses for Significant Learning. San </w:t>
      </w:r>
      <w:proofErr w:type="spellStart"/>
      <w:r w:rsidRPr="009A1305">
        <w:rPr>
          <w:spacing w:val="26"/>
          <w:kern w:val="1"/>
        </w:rPr>
        <w:t>Fransisco</w:t>
      </w:r>
      <w:proofErr w:type="spellEnd"/>
      <w:r w:rsidRPr="009A1305">
        <w:rPr>
          <w:spacing w:val="26"/>
          <w:kern w:val="1"/>
        </w:rPr>
        <w:t>: Jossey-Bass</w:t>
      </w:r>
      <w:r>
        <w:rPr>
          <w:spacing w:val="26"/>
          <w:kern w:val="1"/>
        </w:rPr>
        <w:t>.</w:t>
      </w:r>
    </w:p>
    <w:p w14:paraId="5452F85B" w14:textId="4BA4D863" w:rsidR="00DE3525" w:rsidRPr="00493B13" w:rsidRDefault="00DE3525" w:rsidP="00FA57F6">
      <w:pPr>
        <w:widowControl w:val="0"/>
        <w:autoSpaceDE w:val="0"/>
        <w:autoSpaceDN w:val="0"/>
        <w:adjustRightInd w:val="0"/>
        <w:spacing w:after="240"/>
        <w:rPr>
          <w:u w:val="single"/>
        </w:rPr>
      </w:pPr>
      <w:r w:rsidRPr="00493B13">
        <w:rPr>
          <w:rFonts w:ascii="Times" w:hAnsi="Times"/>
          <w:color w:val="1F497D" w:themeColor="text2"/>
          <w:sz w:val="26"/>
          <w:szCs w:val="26"/>
        </w:rPr>
        <w:br w:type="page"/>
      </w:r>
    </w:p>
    <w:p w14:paraId="6003367B" w14:textId="69CF6498"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000B31CD" w:rsidRPr="004470E7">
        <w:rPr>
          <w:rFonts w:ascii="Times" w:hAnsi="Times"/>
          <w:b/>
          <w:color w:val="1F497D" w:themeColor="text2"/>
          <w:sz w:val="26"/>
          <w:szCs w:val="26"/>
        </w:rPr>
        <w:t>COURSE REQUIREMENTS</w:t>
      </w:r>
    </w:p>
    <w:p w14:paraId="28155DC3" w14:textId="656472CA" w:rsidR="00D71A33" w:rsidRDefault="00D25E0C" w:rsidP="00F03A98">
      <w:pPr>
        <w:rPr>
          <w:b/>
        </w:rPr>
      </w:pPr>
      <w:r>
        <w:rPr>
          <w:b/>
        </w:rPr>
        <w:t xml:space="preserve">A.  </w:t>
      </w:r>
      <w:r w:rsidR="00363E4D">
        <w:rPr>
          <w:b/>
        </w:rPr>
        <w:t xml:space="preserve">Attendance &amp; </w:t>
      </w:r>
      <w:r w:rsidR="00D71A33">
        <w:rPr>
          <w:b/>
        </w:rPr>
        <w:t>Weekly Preparation</w:t>
      </w:r>
      <w:r w:rsidR="00375069">
        <w:rPr>
          <w:b/>
        </w:rPr>
        <w:t xml:space="preserve"> </w:t>
      </w:r>
    </w:p>
    <w:p w14:paraId="6385C861" w14:textId="77777777" w:rsidR="00082F04" w:rsidRDefault="00082F04" w:rsidP="00F03A98">
      <w:pPr>
        <w:rPr>
          <w:b/>
        </w:rPr>
      </w:pPr>
    </w:p>
    <w:p w14:paraId="26613E50" w14:textId="6B48D0F9" w:rsidR="007C6F74" w:rsidRPr="004832E0" w:rsidRDefault="007C6F74" w:rsidP="00F03A98">
      <w:pPr>
        <w:rPr>
          <w:bCs/>
        </w:rPr>
      </w:pPr>
      <w:r>
        <w:rPr>
          <w:b/>
        </w:rPr>
        <w:t xml:space="preserve">Attendance </w:t>
      </w:r>
      <w:r w:rsidR="004832E0">
        <w:rPr>
          <w:bCs/>
        </w:rPr>
        <w:t xml:space="preserve">You will get a lot more out of this course if you are in class. Most weeks we will be actively delving into aspects of language and making connections to </w:t>
      </w:r>
      <w:r w:rsidR="00920F64">
        <w:rPr>
          <w:bCs/>
        </w:rPr>
        <w:t>our own language learning experiences.  I will mark attendance in Canvas.</w:t>
      </w:r>
      <w:r w:rsidR="00DB37BB">
        <w:rPr>
          <w:bCs/>
        </w:rPr>
        <w:t xml:space="preserve"> </w:t>
      </w:r>
      <w:r w:rsidR="00883270">
        <w:rPr>
          <w:bCs/>
        </w:rPr>
        <w:t>With advance notice, y</w:t>
      </w:r>
      <w:r w:rsidR="00E039E1">
        <w:rPr>
          <w:bCs/>
        </w:rPr>
        <w:t xml:space="preserve">ou may attend class via Zoom </w:t>
      </w:r>
      <w:r w:rsidR="00883270">
        <w:rPr>
          <w:bCs/>
        </w:rPr>
        <w:t xml:space="preserve">if </w:t>
      </w:r>
      <w:proofErr w:type="gramStart"/>
      <w:r w:rsidR="00883270">
        <w:rPr>
          <w:bCs/>
        </w:rPr>
        <w:t>necessary</w:t>
      </w:r>
      <w:proofErr w:type="gramEnd"/>
      <w:r w:rsidR="00883270">
        <w:rPr>
          <w:bCs/>
        </w:rPr>
        <w:t xml:space="preserve"> without being penalized.</w:t>
      </w:r>
      <w:r w:rsidR="00E706CF">
        <w:rPr>
          <w:bCs/>
        </w:rPr>
        <w:t xml:space="preserve"> </w:t>
      </w:r>
      <w:r w:rsidR="001C7819" w:rsidRPr="00E039E1">
        <w:rPr>
          <w:b/>
        </w:rPr>
        <w:t xml:space="preserve">More than two </w:t>
      </w:r>
      <w:r w:rsidR="00082F04">
        <w:rPr>
          <w:b/>
        </w:rPr>
        <w:t>unexcused absences</w:t>
      </w:r>
      <w:r w:rsidR="001C7819" w:rsidRPr="00E039E1">
        <w:rPr>
          <w:b/>
        </w:rPr>
        <w:t xml:space="preserve"> will result in </w:t>
      </w:r>
      <w:r w:rsidR="00E039E1" w:rsidRPr="00E039E1">
        <w:rPr>
          <w:b/>
        </w:rPr>
        <w:t>a 10% final grade deduction.</w:t>
      </w:r>
      <w:r w:rsidR="00E039E1">
        <w:rPr>
          <w:bCs/>
        </w:rPr>
        <w:t xml:space="preserve"> </w:t>
      </w:r>
    </w:p>
    <w:p w14:paraId="2ACA91DD" w14:textId="77777777" w:rsidR="00082F04" w:rsidRDefault="00082F04" w:rsidP="00D71A33">
      <w:pPr>
        <w:rPr>
          <w:b/>
        </w:rPr>
      </w:pPr>
    </w:p>
    <w:p w14:paraId="2C9B2536" w14:textId="4BB178EB" w:rsidR="00D71A33" w:rsidRDefault="00C54FFA" w:rsidP="00D71A33">
      <w:r>
        <w:rPr>
          <w:b/>
        </w:rPr>
        <w:t xml:space="preserve">Reading and </w:t>
      </w:r>
      <w:r w:rsidR="00CD583D">
        <w:rPr>
          <w:b/>
        </w:rPr>
        <w:t>In-class activities</w:t>
      </w:r>
      <w:r w:rsidR="00D71A33">
        <w:rPr>
          <w:b/>
        </w:rPr>
        <w:t xml:space="preserve"> </w:t>
      </w:r>
      <w:r w:rsidR="00901F2D" w:rsidRPr="00C357FF">
        <w:rPr>
          <w:b/>
        </w:rPr>
        <w:t>(</w:t>
      </w:r>
      <w:r w:rsidR="008A7808" w:rsidRPr="00C357FF">
        <w:rPr>
          <w:b/>
        </w:rPr>
        <w:t>1</w:t>
      </w:r>
      <w:r w:rsidR="00AB4020">
        <w:rPr>
          <w:b/>
        </w:rPr>
        <w:t>5</w:t>
      </w:r>
      <w:r w:rsidR="00A16247" w:rsidRPr="00C357FF">
        <w:rPr>
          <w:b/>
        </w:rPr>
        <w:t xml:space="preserve"> x </w:t>
      </w:r>
      <w:r w:rsidR="00DF1BC4">
        <w:rPr>
          <w:b/>
        </w:rPr>
        <w:t>1</w:t>
      </w:r>
      <w:r w:rsidR="00A16247" w:rsidRPr="00C357FF">
        <w:rPr>
          <w:b/>
        </w:rPr>
        <w:t xml:space="preserve">0 points each = </w:t>
      </w:r>
      <w:r w:rsidR="00DF1BC4">
        <w:rPr>
          <w:b/>
        </w:rPr>
        <w:t>15</w:t>
      </w:r>
      <w:r w:rsidR="00B36B91" w:rsidRPr="00C357FF">
        <w:rPr>
          <w:b/>
        </w:rPr>
        <w:t>0</w:t>
      </w:r>
      <w:r w:rsidR="00901F2D" w:rsidRPr="00C357FF">
        <w:rPr>
          <w:b/>
        </w:rPr>
        <w:t xml:space="preserve"> points)</w:t>
      </w:r>
      <w:r w:rsidR="00901F2D">
        <w:rPr>
          <w:b/>
        </w:rPr>
        <w:t xml:space="preserve"> </w:t>
      </w:r>
      <w:r w:rsidR="00D71A33">
        <w:t xml:space="preserve">You will complete </w:t>
      </w:r>
      <w:r w:rsidR="00997370">
        <w:t xml:space="preserve">a variety of </w:t>
      </w:r>
      <w:r w:rsidR="00D71A33">
        <w:t xml:space="preserve">activities related to </w:t>
      </w:r>
      <w:r w:rsidR="00997370">
        <w:t>course content</w:t>
      </w:r>
      <w:r w:rsidR="00D71A33">
        <w:t>.  Some of the activities will need to be done prior to coming to class</w:t>
      </w:r>
      <w:r w:rsidR="00997370">
        <w:t xml:space="preserve">, </w:t>
      </w:r>
      <w:r w:rsidR="00D71A33">
        <w:t>some will be done in class</w:t>
      </w:r>
      <w:r w:rsidR="00997370">
        <w:t>, and some will be started in class and then completed after class</w:t>
      </w:r>
      <w:r w:rsidR="00D71A33">
        <w:t>.</w:t>
      </w:r>
      <w:r w:rsidR="00901F2D">
        <w:t xml:space="preserve"> </w:t>
      </w:r>
      <w:r w:rsidR="00412E0E">
        <w:t xml:space="preserve">There will be a place to submit work in Canvas. </w:t>
      </w:r>
    </w:p>
    <w:p w14:paraId="5426B1F5" w14:textId="77777777" w:rsidR="00D71A33" w:rsidRDefault="00D71A33" w:rsidP="00F03A98">
      <w:pPr>
        <w:rPr>
          <w:b/>
        </w:rPr>
      </w:pPr>
    </w:p>
    <w:p w14:paraId="35EC0187" w14:textId="3922F693" w:rsidR="009F6CC0" w:rsidRPr="00997370" w:rsidRDefault="00D71A33" w:rsidP="00F03A98">
      <w:pPr>
        <w:rPr>
          <w:b/>
        </w:rPr>
      </w:pPr>
      <w:r>
        <w:rPr>
          <w:b/>
        </w:rPr>
        <w:t xml:space="preserve">B. </w:t>
      </w:r>
      <w:r w:rsidR="00680B4C">
        <w:rPr>
          <w:b/>
        </w:rPr>
        <w:t>Assignments</w:t>
      </w:r>
      <w:r w:rsidR="00351A5C">
        <w:rPr>
          <w:bCs/>
        </w:rPr>
        <w:t xml:space="preserve"> </w:t>
      </w:r>
    </w:p>
    <w:p w14:paraId="507D3F8D" w14:textId="72772996" w:rsidR="006C165F" w:rsidRPr="006C165F" w:rsidRDefault="00082F04" w:rsidP="00F03A98">
      <w:r>
        <w:rPr>
          <w:b/>
          <w:bCs/>
        </w:rPr>
        <w:t xml:space="preserve">Online </w:t>
      </w:r>
      <w:r w:rsidR="006C165F" w:rsidRPr="00082F04">
        <w:rPr>
          <w:b/>
          <w:bCs/>
        </w:rPr>
        <w:t xml:space="preserve">Language Module Assignments </w:t>
      </w:r>
      <w:r w:rsidR="00352363" w:rsidRPr="00082F04">
        <w:rPr>
          <w:b/>
          <w:bCs/>
        </w:rPr>
        <w:t>(</w:t>
      </w:r>
      <w:r w:rsidR="00E94C5B" w:rsidRPr="00082F04">
        <w:rPr>
          <w:b/>
          <w:bCs/>
        </w:rPr>
        <w:t>5</w:t>
      </w:r>
      <w:r w:rsidR="00352363" w:rsidRPr="00082F04">
        <w:rPr>
          <w:b/>
          <w:bCs/>
        </w:rPr>
        <w:t xml:space="preserve"> x </w:t>
      </w:r>
      <w:r w:rsidR="00B94921" w:rsidRPr="00082F04">
        <w:rPr>
          <w:b/>
          <w:bCs/>
        </w:rPr>
        <w:t>2</w:t>
      </w:r>
      <w:r w:rsidR="00352363" w:rsidRPr="00082F04">
        <w:rPr>
          <w:b/>
          <w:bCs/>
        </w:rPr>
        <w:t xml:space="preserve">0 points each = </w:t>
      </w:r>
      <w:r w:rsidR="00B94921" w:rsidRPr="00082F04">
        <w:rPr>
          <w:b/>
          <w:bCs/>
        </w:rPr>
        <w:t>100</w:t>
      </w:r>
      <w:r w:rsidR="00352363" w:rsidRPr="00082F04">
        <w:rPr>
          <w:b/>
          <w:bCs/>
        </w:rPr>
        <w:t xml:space="preserve"> points) </w:t>
      </w:r>
      <w:r w:rsidR="006C165F" w:rsidRPr="00082F04">
        <w:t xml:space="preserve">These assignments </w:t>
      </w:r>
      <w:r w:rsidR="00DE2590" w:rsidRPr="00082F04">
        <w:t xml:space="preserve">(noted in </w:t>
      </w:r>
      <w:r w:rsidR="00DE2590" w:rsidRPr="00082F04">
        <w:rPr>
          <w:b/>
          <w:bCs/>
        </w:rPr>
        <w:t>bold</w:t>
      </w:r>
      <w:r w:rsidR="00DE2590" w:rsidRPr="00082F04">
        <w:t xml:space="preserve"> in the calendar) </w:t>
      </w:r>
      <w:r w:rsidR="006C165F" w:rsidRPr="00082F04">
        <w:t>will be directly related to the topics of linguistics that we stud</w:t>
      </w:r>
      <w:r w:rsidR="00380A98" w:rsidRPr="00082F04">
        <w:t xml:space="preserve">y, </w:t>
      </w:r>
      <w:r w:rsidR="006C165F" w:rsidRPr="00082F04">
        <w:t>the language you are learning</w:t>
      </w:r>
      <w:r w:rsidR="00380A98" w:rsidRPr="00082F04">
        <w:t xml:space="preserve">, Persian, AND the language you choose for your research </w:t>
      </w:r>
      <w:r w:rsidR="00E94C5B" w:rsidRPr="00082F04">
        <w:t>project</w:t>
      </w:r>
      <w:r w:rsidR="006C165F" w:rsidRPr="00082F04">
        <w:t xml:space="preserve">. Your preparation of these assignments will help you be ready to create your academic language poster for the final presentation. Doing these along the way will help decrease your </w:t>
      </w:r>
      <w:proofErr w:type="gramStart"/>
      <w:r w:rsidR="006C165F" w:rsidRPr="00082F04">
        <w:t>work load</w:t>
      </w:r>
      <w:proofErr w:type="gramEnd"/>
      <w:r w:rsidR="006C165F" w:rsidRPr="00082F04">
        <w:t xml:space="preserve"> toward the end of the semester. </w:t>
      </w:r>
      <w:r w:rsidR="00352363" w:rsidRPr="00082F04">
        <w:t>These will open following the class devoted to the topic at hand.</w:t>
      </w:r>
    </w:p>
    <w:p w14:paraId="105F599D" w14:textId="77777777" w:rsidR="00082F04" w:rsidRDefault="00082F04" w:rsidP="00E74A83">
      <w:pPr>
        <w:rPr>
          <w:b/>
        </w:rPr>
      </w:pPr>
    </w:p>
    <w:p w14:paraId="328F5357" w14:textId="525B3725" w:rsidR="00E74A83" w:rsidRDefault="00E74A83" w:rsidP="00E74A83">
      <w:r>
        <w:rPr>
          <w:b/>
        </w:rPr>
        <w:t>Language Learning Notebook and Reflections (</w:t>
      </w:r>
      <w:r w:rsidR="00EE293A">
        <w:rPr>
          <w:b/>
        </w:rPr>
        <w:t>2</w:t>
      </w:r>
      <w:r w:rsidR="00C965A8">
        <w:rPr>
          <w:b/>
        </w:rPr>
        <w:t>0</w:t>
      </w:r>
      <w:r>
        <w:rPr>
          <w:b/>
        </w:rPr>
        <w:t xml:space="preserve">0 points) </w:t>
      </w:r>
      <w:r>
        <w:t xml:space="preserve">You will keep a learning notebook of your language </w:t>
      </w:r>
      <w:r w:rsidR="00602566">
        <w:t>learning experiences</w:t>
      </w:r>
      <w:r>
        <w:t>, individual work, and reflections.  Guidelines will be given in class.</w:t>
      </w:r>
    </w:p>
    <w:p w14:paraId="2A6B47E1" w14:textId="77777777" w:rsidR="00082F04" w:rsidRDefault="00082F04" w:rsidP="00E74A83">
      <w:pPr>
        <w:rPr>
          <w:b/>
          <w:bCs/>
        </w:rPr>
      </w:pPr>
    </w:p>
    <w:p w14:paraId="69AD0072" w14:textId="07ED1718" w:rsidR="002B4EC6" w:rsidRDefault="002B4EC6" w:rsidP="00E74A83">
      <w:pPr>
        <w:rPr>
          <w:b/>
        </w:rPr>
      </w:pPr>
      <w:r w:rsidRPr="00DB4EA3">
        <w:rPr>
          <w:b/>
          <w:bCs/>
        </w:rPr>
        <w:t xml:space="preserve">5-Minute Linguist Socratic </w:t>
      </w:r>
      <w:r w:rsidR="006F6B8E">
        <w:rPr>
          <w:b/>
          <w:bCs/>
        </w:rPr>
        <w:t xml:space="preserve">Seminar </w:t>
      </w:r>
      <w:r w:rsidR="00E44ADC">
        <w:rPr>
          <w:b/>
          <w:bCs/>
        </w:rPr>
        <w:t>Book Club</w:t>
      </w:r>
      <w:r w:rsidR="005D6714" w:rsidRPr="00DB4EA3">
        <w:rPr>
          <w:b/>
          <w:bCs/>
        </w:rPr>
        <w:t xml:space="preserve"> (</w:t>
      </w:r>
      <w:r w:rsidR="00E44ADC">
        <w:rPr>
          <w:b/>
          <w:bCs/>
        </w:rPr>
        <w:t>100</w:t>
      </w:r>
      <w:r w:rsidR="005D6714" w:rsidRPr="00DB4EA3">
        <w:rPr>
          <w:b/>
          <w:bCs/>
        </w:rPr>
        <w:t xml:space="preserve"> points)</w:t>
      </w:r>
      <w:r w:rsidR="005D6714">
        <w:t xml:space="preserve"> You </w:t>
      </w:r>
      <w:r w:rsidR="00E44ADC">
        <w:t xml:space="preserve">and a small group will meet weekly to discuss </w:t>
      </w:r>
      <w:r w:rsidR="00217031">
        <w:t>chapters from the 5-Minute Linguist</w:t>
      </w:r>
      <w:r w:rsidR="00546A4D">
        <w:t xml:space="preserve"> </w:t>
      </w:r>
      <w:proofErr w:type="spellStart"/>
      <w:r w:rsidR="00546A4D">
        <w:t>utilitzing</w:t>
      </w:r>
      <w:proofErr w:type="spellEnd"/>
      <w:r w:rsidR="00546A4D">
        <w:t xml:space="preserve"> the Socratic seminar as a discussion tool. </w:t>
      </w:r>
    </w:p>
    <w:p w14:paraId="48A7D00C" w14:textId="77777777" w:rsidR="00965765" w:rsidRPr="00E078CE" w:rsidRDefault="00965765" w:rsidP="000739C8"/>
    <w:p w14:paraId="157E81EB" w14:textId="78E77E59" w:rsidR="000739C8" w:rsidRDefault="00D71A33" w:rsidP="000739C8">
      <w:pPr>
        <w:rPr>
          <w:b/>
        </w:rPr>
      </w:pPr>
      <w:r>
        <w:rPr>
          <w:b/>
        </w:rPr>
        <w:t>C</w:t>
      </w:r>
      <w:r w:rsidR="000739C8">
        <w:rPr>
          <w:b/>
        </w:rPr>
        <w:t>.  Projects</w:t>
      </w:r>
    </w:p>
    <w:p w14:paraId="5C95E9D4" w14:textId="77777777" w:rsidR="00082F04" w:rsidRDefault="00082F04" w:rsidP="00334B92">
      <w:pPr>
        <w:rPr>
          <w:b/>
          <w:bCs/>
        </w:rPr>
      </w:pPr>
    </w:p>
    <w:p w14:paraId="4D4AE2A4" w14:textId="7432FBBB" w:rsidR="00334B92" w:rsidRDefault="00334B92" w:rsidP="00334B92">
      <w:r w:rsidRPr="00F93F14">
        <w:rPr>
          <w:b/>
          <w:bCs/>
        </w:rPr>
        <w:t>MLL Shadowing Field Experience (</w:t>
      </w:r>
      <w:r>
        <w:rPr>
          <w:b/>
          <w:bCs/>
        </w:rPr>
        <w:t>1</w:t>
      </w:r>
      <w:r w:rsidR="00D34F1D">
        <w:rPr>
          <w:b/>
          <w:bCs/>
        </w:rPr>
        <w:t>5</w:t>
      </w:r>
      <w:r>
        <w:rPr>
          <w:b/>
          <w:bCs/>
        </w:rPr>
        <w:t>0</w:t>
      </w:r>
      <w:r w:rsidRPr="00F93F14">
        <w:rPr>
          <w:b/>
          <w:bCs/>
        </w:rPr>
        <w:t xml:space="preserve"> points)</w:t>
      </w:r>
      <w:r>
        <w:rPr>
          <w:b/>
          <w:bCs/>
        </w:rPr>
        <w:t xml:space="preserve"> </w:t>
      </w:r>
      <w:r>
        <w:t xml:space="preserve">As part of this course, you will be required to complete a </w:t>
      </w:r>
      <w:r w:rsidR="00DE2590">
        <w:t>2</w:t>
      </w:r>
      <w:r>
        <w:t xml:space="preserve">-hour field experience which will include shadowing a multilingual learner (MLL) and reflecting on their language opportunities in an academic setting.  </w:t>
      </w:r>
      <w:r w:rsidRPr="004E674B">
        <w:t>You</w:t>
      </w:r>
      <w:r>
        <w:t xml:space="preserve"> will identify a multilingual learner to shadow for a minimum of </w:t>
      </w:r>
      <w:r w:rsidR="005D6CB4">
        <w:t>2</w:t>
      </w:r>
      <w:r>
        <w:t xml:space="preserve"> hours.  You will complete the shadowing protocol and write a reflective summary of the experience making connections to language acquisition theory and classroom implications. </w:t>
      </w:r>
    </w:p>
    <w:p w14:paraId="50E8EAB6" w14:textId="77777777" w:rsidR="00082F04" w:rsidRDefault="00082F04" w:rsidP="00E74A83">
      <w:pPr>
        <w:rPr>
          <w:b/>
        </w:rPr>
      </w:pPr>
    </w:p>
    <w:p w14:paraId="2B6993F3" w14:textId="56EA9898" w:rsidR="00E74A83" w:rsidRDefault="00E74A83" w:rsidP="00E74A83">
      <w:r>
        <w:rPr>
          <w:b/>
        </w:rPr>
        <w:t xml:space="preserve">Language </w:t>
      </w:r>
      <w:r w:rsidR="009C47D3">
        <w:rPr>
          <w:b/>
        </w:rPr>
        <w:t>Research Project (</w:t>
      </w:r>
      <w:r>
        <w:rPr>
          <w:b/>
        </w:rPr>
        <w:t xml:space="preserve">Poster </w:t>
      </w:r>
      <w:r w:rsidR="009A7EDB">
        <w:rPr>
          <w:b/>
        </w:rPr>
        <w:t xml:space="preserve">and </w:t>
      </w:r>
      <w:r>
        <w:rPr>
          <w:b/>
        </w:rPr>
        <w:t>Presentation</w:t>
      </w:r>
      <w:r w:rsidR="009C47D3">
        <w:rPr>
          <w:b/>
        </w:rPr>
        <w:t>)</w:t>
      </w:r>
      <w:r>
        <w:rPr>
          <w:b/>
        </w:rPr>
        <w:t xml:space="preserve"> (</w:t>
      </w:r>
      <w:r w:rsidR="009A7EDB">
        <w:rPr>
          <w:b/>
        </w:rPr>
        <w:t>2</w:t>
      </w:r>
      <w:r w:rsidR="000A0C78">
        <w:rPr>
          <w:b/>
        </w:rPr>
        <w:t>50</w:t>
      </w:r>
      <w:r>
        <w:rPr>
          <w:b/>
        </w:rPr>
        <w:t xml:space="preserve"> points) </w:t>
      </w:r>
      <w:r>
        <w:t>You will research and prepare an academic poster about a</w:t>
      </w:r>
      <w:r w:rsidR="009C320E">
        <w:t xml:space="preserve"> foreign</w:t>
      </w:r>
      <w:r w:rsidR="00602566">
        <w:t xml:space="preserve"> </w:t>
      </w:r>
      <w:r w:rsidR="009A7EDB">
        <w:t xml:space="preserve">language </w:t>
      </w:r>
      <w:r w:rsidR="009C320E">
        <w:t>of your choice</w:t>
      </w:r>
      <w:r>
        <w:t>.  Your analysis will showcase your understanding of key elements of language (phonology, morphology, semantics, syntax, orthography</w:t>
      </w:r>
      <w:r w:rsidR="00356390">
        <w:t>, pragmatics, etc.</w:t>
      </w:r>
      <w:r>
        <w:t>)</w:t>
      </w:r>
    </w:p>
    <w:p w14:paraId="57DBEEEB" w14:textId="77777777" w:rsidR="00E74A83" w:rsidRPr="00364118" w:rsidRDefault="00E74A83" w:rsidP="000739C8"/>
    <w:p w14:paraId="72CB3853" w14:textId="5C5C28A7" w:rsidR="000739C8" w:rsidRDefault="00D94BD4" w:rsidP="000739C8">
      <w:pPr>
        <w:rPr>
          <w:b/>
        </w:rPr>
      </w:pPr>
      <w:r>
        <w:rPr>
          <w:b/>
        </w:rPr>
        <w:t>D</w:t>
      </w:r>
      <w:r w:rsidR="000739C8">
        <w:rPr>
          <w:b/>
        </w:rPr>
        <w:t xml:space="preserve">.  Exams </w:t>
      </w:r>
    </w:p>
    <w:p w14:paraId="1CB3BA0A" w14:textId="3F65CD3B" w:rsidR="00E078CE" w:rsidRDefault="000739C8" w:rsidP="00E078CE">
      <w:pPr>
        <w:rPr>
          <w:b/>
        </w:rPr>
      </w:pPr>
      <w:r>
        <w:rPr>
          <w:b/>
        </w:rPr>
        <w:t xml:space="preserve">Final Exam </w:t>
      </w:r>
      <w:r w:rsidR="00A77E59">
        <w:rPr>
          <w:b/>
        </w:rPr>
        <w:t>(</w:t>
      </w:r>
      <w:r w:rsidR="00C357FF">
        <w:rPr>
          <w:b/>
        </w:rPr>
        <w:t>50 points</w:t>
      </w:r>
      <w:r w:rsidR="00A77E59">
        <w:rPr>
          <w:b/>
        </w:rPr>
        <w:t>)</w:t>
      </w:r>
      <w:r w:rsidR="00EB2C49">
        <w:rPr>
          <w:b/>
        </w:rPr>
        <w:t xml:space="preserve"> </w:t>
      </w:r>
    </w:p>
    <w:p w14:paraId="7641C2AD" w14:textId="77777777" w:rsidR="00293307" w:rsidRDefault="00293307" w:rsidP="00E078CE">
      <w:pPr>
        <w:rPr>
          <w:sz w:val="22"/>
          <w:szCs w:val="22"/>
          <w:u w:val="single"/>
        </w:rPr>
      </w:pPr>
    </w:p>
    <w:p w14:paraId="7F903F35" w14:textId="77777777" w:rsidR="00082F04" w:rsidRDefault="00082F04">
      <w:pPr>
        <w:spacing w:after="200"/>
        <w:rPr>
          <w:sz w:val="22"/>
          <w:szCs w:val="22"/>
          <w:u w:val="single"/>
        </w:rPr>
      </w:pPr>
      <w:r>
        <w:rPr>
          <w:sz w:val="22"/>
          <w:szCs w:val="22"/>
          <w:u w:val="single"/>
        </w:rPr>
        <w:br w:type="page"/>
      </w:r>
    </w:p>
    <w:p w14:paraId="4E2BDE20" w14:textId="128125B5" w:rsidR="007D0045" w:rsidRPr="00E078CE" w:rsidRDefault="007D0045" w:rsidP="00E078CE">
      <w:pPr>
        <w:rPr>
          <w:b/>
        </w:rPr>
      </w:pPr>
      <w:r w:rsidRPr="00AE14BA">
        <w:rPr>
          <w:sz w:val="22"/>
          <w:szCs w:val="22"/>
          <w:u w:val="single"/>
        </w:rPr>
        <w:lastRenderedPageBreak/>
        <w:t>Grading and Evaluation:</w:t>
      </w:r>
    </w:p>
    <w:p w14:paraId="7784A18F" w14:textId="77777777" w:rsidR="007D0045" w:rsidRDefault="007D0045" w:rsidP="00862CE6">
      <w:pPr>
        <w:rPr>
          <w:rFonts w:eastAsiaTheme="minorEastAsia"/>
          <w:sz w:val="22"/>
          <w:szCs w:val="22"/>
          <w:lang w:eastAsia="ja-JP"/>
        </w:rPr>
      </w:pPr>
      <w:r w:rsidRPr="006F4A17">
        <w:rPr>
          <w:rFonts w:eastAsiaTheme="minorEastAsia"/>
          <w:sz w:val="22"/>
          <w:szCs w:val="22"/>
          <w:lang w:eastAsia="ja-JP"/>
        </w:rPr>
        <w:t>The grading scale will be:  </w:t>
      </w:r>
    </w:p>
    <w:p w14:paraId="3636E396" w14:textId="7EA71E97" w:rsidR="007D0045" w:rsidRPr="00B37328" w:rsidRDefault="007D0045" w:rsidP="00862CE6">
      <w:pPr>
        <w:rPr>
          <w:b/>
        </w:rPr>
      </w:pPr>
      <w:r>
        <w:rPr>
          <w:b/>
        </w:rPr>
        <w:t>A   = 100</w:t>
      </w:r>
      <w:r w:rsidR="00D25E0C">
        <w:rPr>
          <w:b/>
        </w:rPr>
        <w:t>0</w:t>
      </w:r>
      <w:r>
        <w:rPr>
          <w:b/>
        </w:rPr>
        <w:t xml:space="preserve"> – 90</w:t>
      </w:r>
      <w:r w:rsidR="00D25E0C">
        <w:rPr>
          <w:b/>
        </w:rPr>
        <w:t>0</w:t>
      </w:r>
      <w:r>
        <w:rPr>
          <w:b/>
        </w:rPr>
        <w:t xml:space="preserve"> average</w:t>
      </w:r>
      <w:r w:rsidRPr="00B37328">
        <w:rPr>
          <w:b/>
        </w:rPr>
        <w:t xml:space="preserve">               </w:t>
      </w:r>
    </w:p>
    <w:p w14:paraId="72C5B60C" w14:textId="77540466" w:rsidR="007D0045" w:rsidRPr="00B37328" w:rsidRDefault="007D0045" w:rsidP="00862CE6">
      <w:pPr>
        <w:rPr>
          <w:b/>
        </w:rPr>
      </w:pPr>
      <w:r>
        <w:rPr>
          <w:b/>
        </w:rPr>
        <w:t>B   = 89</w:t>
      </w:r>
      <w:r w:rsidR="00D25E0C">
        <w:rPr>
          <w:b/>
        </w:rPr>
        <w:t>9</w:t>
      </w:r>
      <w:r>
        <w:rPr>
          <w:b/>
        </w:rPr>
        <w:t xml:space="preserve"> – 80</w:t>
      </w:r>
      <w:r w:rsidR="00D25E0C">
        <w:rPr>
          <w:b/>
        </w:rPr>
        <w:t>0</w:t>
      </w:r>
      <w:r>
        <w:rPr>
          <w:b/>
        </w:rPr>
        <w:t xml:space="preserve"> average</w:t>
      </w:r>
      <w:r w:rsidRPr="00B37328">
        <w:rPr>
          <w:b/>
        </w:rPr>
        <w:t xml:space="preserve">         </w:t>
      </w:r>
    </w:p>
    <w:p w14:paraId="25E5F248" w14:textId="57B4860A" w:rsidR="007D0045" w:rsidRPr="00B37328" w:rsidRDefault="007D0045" w:rsidP="00862CE6">
      <w:pPr>
        <w:rPr>
          <w:b/>
        </w:rPr>
      </w:pPr>
      <w:r>
        <w:rPr>
          <w:b/>
        </w:rPr>
        <w:t>C   = 79</w:t>
      </w:r>
      <w:r w:rsidR="00D25E0C">
        <w:rPr>
          <w:b/>
        </w:rPr>
        <w:t>9</w:t>
      </w:r>
      <w:r>
        <w:rPr>
          <w:b/>
        </w:rPr>
        <w:t xml:space="preserve"> – 70</w:t>
      </w:r>
      <w:r w:rsidR="00D25E0C">
        <w:rPr>
          <w:b/>
        </w:rPr>
        <w:t>0</w:t>
      </w:r>
      <w:r>
        <w:rPr>
          <w:b/>
        </w:rPr>
        <w:t xml:space="preserve"> average</w:t>
      </w:r>
      <w:r w:rsidRPr="00B37328">
        <w:rPr>
          <w:b/>
        </w:rPr>
        <w:t xml:space="preserve">              </w:t>
      </w:r>
    </w:p>
    <w:p w14:paraId="018C7AD1" w14:textId="2D398A03" w:rsidR="007D0045" w:rsidRPr="00B37328" w:rsidRDefault="007D0045" w:rsidP="00862CE6">
      <w:pPr>
        <w:rPr>
          <w:b/>
        </w:rPr>
      </w:pPr>
      <w:r w:rsidRPr="00B37328">
        <w:rPr>
          <w:b/>
        </w:rPr>
        <w:t xml:space="preserve">D   = </w:t>
      </w:r>
      <w:r>
        <w:rPr>
          <w:b/>
        </w:rPr>
        <w:t>69</w:t>
      </w:r>
      <w:r w:rsidR="00D25E0C">
        <w:rPr>
          <w:b/>
        </w:rPr>
        <w:t>9</w:t>
      </w:r>
      <w:r>
        <w:rPr>
          <w:b/>
        </w:rPr>
        <w:t xml:space="preserve"> – 60</w:t>
      </w:r>
      <w:r w:rsidR="00D25E0C">
        <w:rPr>
          <w:b/>
        </w:rPr>
        <w:t>0</w:t>
      </w:r>
      <w:r>
        <w:rPr>
          <w:b/>
        </w:rPr>
        <w:t xml:space="preserve"> average</w:t>
      </w:r>
      <w:r w:rsidRPr="00B37328">
        <w:rPr>
          <w:b/>
        </w:rPr>
        <w:t xml:space="preserve">                 </w:t>
      </w:r>
    </w:p>
    <w:p w14:paraId="77DC6914" w14:textId="13705981" w:rsidR="007D0045" w:rsidRDefault="007D0045" w:rsidP="00862CE6">
      <w:pPr>
        <w:rPr>
          <w:b/>
        </w:rPr>
      </w:pPr>
      <w:r w:rsidRPr="00B37328">
        <w:rPr>
          <w:b/>
        </w:rPr>
        <w:t xml:space="preserve">F   </w:t>
      </w:r>
      <w:proofErr w:type="gramStart"/>
      <w:r w:rsidRPr="00B37328">
        <w:rPr>
          <w:b/>
        </w:rPr>
        <w:t xml:space="preserve">=  </w:t>
      </w:r>
      <w:r>
        <w:rPr>
          <w:b/>
        </w:rPr>
        <w:t>59</w:t>
      </w:r>
      <w:r w:rsidR="00D25E0C">
        <w:rPr>
          <w:b/>
        </w:rPr>
        <w:t>9</w:t>
      </w:r>
      <w:proofErr w:type="gramEnd"/>
      <w:r>
        <w:rPr>
          <w:b/>
        </w:rPr>
        <w:t xml:space="preserve"> or below average</w:t>
      </w:r>
    </w:p>
    <w:p w14:paraId="7F2548D6" w14:textId="77777777" w:rsidR="00082F04" w:rsidRDefault="00082F04" w:rsidP="00E868D0">
      <w:pPr>
        <w:rPr>
          <w:b/>
        </w:rPr>
      </w:pPr>
    </w:p>
    <w:p w14:paraId="0CA101EA" w14:textId="2BC9FE15" w:rsidR="00E868D0" w:rsidRPr="00082F04" w:rsidRDefault="00E868D0" w:rsidP="00E868D0">
      <w:pPr>
        <w:rPr>
          <w:sz w:val="22"/>
          <w:szCs w:val="22"/>
        </w:rPr>
      </w:pPr>
      <w:r w:rsidRPr="00D27DD6">
        <w:rPr>
          <w:sz w:val="22"/>
          <w:szCs w:val="22"/>
          <w:u w:val="single"/>
        </w:rPr>
        <w:t>Distance Student Requirements</w:t>
      </w:r>
      <w:r w:rsidRPr="00D27DD6">
        <w:rPr>
          <w:sz w:val="22"/>
          <w:szCs w:val="22"/>
        </w:rPr>
        <w:t xml:space="preserve">: </w:t>
      </w:r>
      <w:r>
        <w:rPr>
          <w:sz w:val="22"/>
          <w:szCs w:val="22"/>
        </w:rPr>
        <w:t xml:space="preserve">Students may participate synchronously or asynchronously. Please choose one way and stick with that for the entire semester.  </w:t>
      </w:r>
      <w:r w:rsidRPr="00D27DD6">
        <w:rPr>
          <w:color w:val="000000"/>
          <w:sz w:val="22"/>
          <w:szCs w:val="22"/>
        </w:rPr>
        <w:t>The following will be available to distance students:</w:t>
      </w:r>
    </w:p>
    <w:p w14:paraId="17D33785" w14:textId="77777777" w:rsidR="00E868D0" w:rsidRPr="00D27DD6" w:rsidRDefault="00E868D0" w:rsidP="00E868D0">
      <w:pPr>
        <w:ind w:firstLine="720"/>
        <w:rPr>
          <w:color w:val="000000"/>
          <w:sz w:val="22"/>
          <w:szCs w:val="22"/>
        </w:rPr>
      </w:pPr>
      <w:r w:rsidRPr="00D27DD6">
        <w:rPr>
          <w:color w:val="000000"/>
          <w:sz w:val="22"/>
          <w:szCs w:val="22"/>
        </w:rPr>
        <w:t xml:space="preserve">- full Panopto </w:t>
      </w:r>
      <w:r>
        <w:rPr>
          <w:color w:val="000000"/>
          <w:sz w:val="22"/>
          <w:szCs w:val="22"/>
        </w:rPr>
        <w:t xml:space="preserve">or Zoom </w:t>
      </w:r>
      <w:r w:rsidRPr="00D27DD6">
        <w:rPr>
          <w:color w:val="000000"/>
          <w:sz w:val="22"/>
          <w:szCs w:val="22"/>
        </w:rPr>
        <w:t xml:space="preserve">recording of weekly F2F class sessions </w:t>
      </w:r>
    </w:p>
    <w:p w14:paraId="1D0594B1" w14:textId="77777777" w:rsidR="00E868D0" w:rsidRPr="00D27DD6" w:rsidRDefault="00E868D0" w:rsidP="00E868D0">
      <w:pPr>
        <w:ind w:firstLine="720"/>
        <w:rPr>
          <w:color w:val="000000"/>
          <w:sz w:val="22"/>
          <w:szCs w:val="22"/>
        </w:rPr>
      </w:pPr>
      <w:r w:rsidRPr="00D27DD6">
        <w:rPr>
          <w:color w:val="000000"/>
          <w:sz w:val="22"/>
          <w:szCs w:val="22"/>
        </w:rPr>
        <w:t>- Canvas modules that outline weekly expectations</w:t>
      </w:r>
    </w:p>
    <w:p w14:paraId="7A261B68" w14:textId="77777777" w:rsidR="00E868D0" w:rsidRPr="00D27DD6" w:rsidRDefault="00E868D0" w:rsidP="00E868D0">
      <w:pPr>
        <w:ind w:left="720"/>
        <w:rPr>
          <w:color w:val="000000"/>
          <w:sz w:val="22"/>
          <w:szCs w:val="22"/>
        </w:rPr>
      </w:pPr>
      <w:r w:rsidRPr="00D27DD6">
        <w:rPr>
          <w:color w:val="000000"/>
          <w:sz w:val="22"/>
          <w:szCs w:val="22"/>
        </w:rPr>
        <w:t>- Canvas discussion boards</w:t>
      </w:r>
    </w:p>
    <w:p w14:paraId="22F669D2" w14:textId="77777777" w:rsidR="00E868D0" w:rsidRPr="00D27DD6" w:rsidRDefault="00E868D0" w:rsidP="00E868D0">
      <w:pPr>
        <w:ind w:left="720"/>
        <w:rPr>
          <w:color w:val="000000"/>
          <w:sz w:val="22"/>
          <w:szCs w:val="22"/>
        </w:rPr>
      </w:pPr>
      <w:r w:rsidRPr="00D27DD6">
        <w:rPr>
          <w:color w:val="000000"/>
          <w:sz w:val="22"/>
          <w:szCs w:val="22"/>
        </w:rPr>
        <w:t>- 3 set 1 hour live "drop in" office hours via Zoom (details will be sent later)</w:t>
      </w:r>
    </w:p>
    <w:p w14:paraId="624650EA" w14:textId="77777777" w:rsidR="00E868D0" w:rsidRPr="00D27DD6" w:rsidRDefault="00E868D0" w:rsidP="00E868D0">
      <w:pPr>
        <w:rPr>
          <w:b/>
          <w:color w:val="000000"/>
          <w:sz w:val="22"/>
          <w:szCs w:val="22"/>
        </w:rPr>
      </w:pPr>
      <w:r w:rsidRPr="00D27DD6">
        <w:rPr>
          <w:color w:val="000000"/>
          <w:sz w:val="22"/>
          <w:szCs w:val="22"/>
        </w:rPr>
        <w:t xml:space="preserve">Distance students follow the same weekly schedule as F2F </w:t>
      </w:r>
      <w:proofErr w:type="gramStart"/>
      <w:r w:rsidRPr="00D27DD6">
        <w:rPr>
          <w:color w:val="000000"/>
          <w:sz w:val="22"/>
          <w:szCs w:val="22"/>
        </w:rPr>
        <w:t>students, and</w:t>
      </w:r>
      <w:proofErr w:type="gramEnd"/>
      <w:r w:rsidRPr="00D27DD6">
        <w:rPr>
          <w:color w:val="000000"/>
          <w:sz w:val="22"/>
          <w:szCs w:val="22"/>
        </w:rPr>
        <w:t xml:space="preserve"> adhere to all assignment due dates as listed in the syllabus or outlined in Canvas as the course proceeds.</w:t>
      </w:r>
      <w:r w:rsidRPr="00D27DD6">
        <w:rPr>
          <w:b/>
          <w:color w:val="000000"/>
          <w:sz w:val="22"/>
          <w:szCs w:val="22"/>
        </w:rPr>
        <w:t xml:space="preserve"> </w:t>
      </w:r>
    </w:p>
    <w:p w14:paraId="3E9B009E" w14:textId="77777777" w:rsidR="00E868D0" w:rsidRPr="00D27DD6" w:rsidRDefault="00E868D0" w:rsidP="00E868D0">
      <w:pPr>
        <w:ind w:left="720"/>
        <w:rPr>
          <w:sz w:val="22"/>
          <w:szCs w:val="22"/>
        </w:rPr>
      </w:pPr>
    </w:p>
    <w:p w14:paraId="5B737E8B" w14:textId="77777777" w:rsidR="00E868D0" w:rsidRPr="00D27DD6" w:rsidRDefault="00E868D0" w:rsidP="00E868D0">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r>
        <w:rPr>
          <w:sz w:val="22"/>
          <w:szCs w:val="22"/>
        </w:rPr>
        <w:t xml:space="preserve">Late work will not be accepted past 2 weeks from due date. </w:t>
      </w:r>
    </w:p>
    <w:p w14:paraId="78CA8FD5" w14:textId="77777777" w:rsidR="00E868D0" w:rsidRPr="00D27DD6" w:rsidRDefault="00E868D0" w:rsidP="00E868D0">
      <w:pPr>
        <w:rPr>
          <w:sz w:val="22"/>
          <w:szCs w:val="22"/>
          <w:u w:val="single"/>
        </w:rPr>
      </w:pPr>
    </w:p>
    <w:p w14:paraId="0DFCC974" w14:textId="77777777" w:rsidR="00E868D0" w:rsidRPr="00D27DD6" w:rsidRDefault="00E868D0" w:rsidP="00E868D0">
      <w:pPr>
        <w:rPr>
          <w:sz w:val="22"/>
          <w:szCs w:val="22"/>
          <w:u w:val="single"/>
        </w:rPr>
      </w:pPr>
      <w:r w:rsidRPr="00D27DD6">
        <w:rPr>
          <w:sz w:val="22"/>
          <w:szCs w:val="22"/>
          <w:u w:val="single"/>
        </w:rPr>
        <w:t>Assigned Readings</w:t>
      </w:r>
      <w:r w:rsidRPr="00D27DD6">
        <w:rPr>
          <w:sz w:val="22"/>
          <w:szCs w:val="22"/>
        </w:rPr>
        <w:t>: Beyond the required textbooks, some additional readings will be available in Canvas. Readings will be discussed in various manners ranging from course Canvas discussions to embedded in class assignments. These readings contain information that will be included in the group quizzes, reflections, projects, examinations, and other course requirements.</w:t>
      </w:r>
      <w:r w:rsidRPr="00D27DD6">
        <w:rPr>
          <w:b/>
          <w:sz w:val="22"/>
          <w:szCs w:val="22"/>
        </w:rPr>
        <w:t xml:space="preserve"> </w:t>
      </w:r>
    </w:p>
    <w:p w14:paraId="35C93059" w14:textId="77777777" w:rsidR="00E868D0" w:rsidRPr="00D27DD6" w:rsidRDefault="00E868D0" w:rsidP="00E868D0">
      <w:pPr>
        <w:rPr>
          <w:color w:val="0070C0"/>
          <w:sz w:val="22"/>
          <w:szCs w:val="22"/>
        </w:rPr>
      </w:pPr>
    </w:p>
    <w:p w14:paraId="02508B92" w14:textId="399410EC" w:rsidR="00E868D0" w:rsidRPr="00D27DD6" w:rsidRDefault="00E868D0" w:rsidP="00E868D0">
      <w:pPr>
        <w:rPr>
          <w:sz w:val="22"/>
          <w:szCs w:val="22"/>
        </w:rPr>
      </w:pPr>
      <w:r w:rsidRPr="00D27DD6">
        <w:rPr>
          <w:color w:val="000000"/>
          <w:sz w:val="22"/>
          <w:szCs w:val="22"/>
          <w:u w:val="single"/>
        </w:rPr>
        <w:t>Justification for Graduate Credit</w:t>
      </w:r>
      <w:r w:rsidRPr="00D27DD6">
        <w:rPr>
          <w:color w:val="000000"/>
          <w:sz w:val="22"/>
          <w:szCs w:val="22"/>
        </w:rPr>
        <w:t xml:space="preserve">: </w:t>
      </w:r>
      <w:r w:rsidR="00082F04">
        <w:rPr>
          <w:color w:val="000000"/>
          <w:sz w:val="22"/>
          <w:szCs w:val="22"/>
        </w:rPr>
        <w:t>CTES 7420 is a comprehensive study of language for teachers of English to Speakers of Other Languages. Students analyze features of language</w:t>
      </w:r>
      <w:r w:rsidR="00B45E45">
        <w:rPr>
          <w:color w:val="000000"/>
          <w:sz w:val="22"/>
          <w:szCs w:val="22"/>
        </w:rPr>
        <w:t xml:space="preserve">, gain insight into mechanisms of first and second language acquisition, </w:t>
      </w:r>
      <w:r w:rsidR="00E7462C">
        <w:rPr>
          <w:color w:val="000000"/>
          <w:sz w:val="22"/>
          <w:szCs w:val="22"/>
        </w:rPr>
        <w:t xml:space="preserve">and make </w:t>
      </w:r>
      <w:r w:rsidR="00B45E45">
        <w:rPr>
          <w:color w:val="000000"/>
          <w:sz w:val="22"/>
          <w:szCs w:val="22"/>
        </w:rPr>
        <w:t>appl</w:t>
      </w:r>
      <w:r w:rsidR="00E7462C">
        <w:rPr>
          <w:color w:val="000000"/>
          <w:sz w:val="22"/>
          <w:szCs w:val="22"/>
        </w:rPr>
        <w:t>ication of SLA</w:t>
      </w:r>
      <w:r w:rsidR="00B45E45">
        <w:rPr>
          <w:color w:val="000000"/>
          <w:sz w:val="22"/>
          <w:szCs w:val="22"/>
        </w:rPr>
        <w:t xml:space="preserve"> theories </w:t>
      </w:r>
      <w:r w:rsidR="00E7462C">
        <w:rPr>
          <w:color w:val="000000"/>
          <w:sz w:val="22"/>
          <w:szCs w:val="22"/>
        </w:rPr>
        <w:t xml:space="preserve">to practice.  </w:t>
      </w:r>
      <w:r w:rsidRPr="00D27DD6">
        <w:rPr>
          <w:sz w:val="22"/>
          <w:szCs w:val="22"/>
        </w:rPr>
        <w:t xml:space="preserve">The rigorous examination of </w:t>
      </w:r>
      <w:r w:rsidR="00E7462C">
        <w:rPr>
          <w:sz w:val="22"/>
          <w:szCs w:val="22"/>
        </w:rPr>
        <w:t>language and SLA</w:t>
      </w:r>
      <w:r w:rsidR="0031298B">
        <w:rPr>
          <w:sz w:val="22"/>
          <w:szCs w:val="22"/>
        </w:rPr>
        <w:t xml:space="preserve">, its impact on instruction of </w:t>
      </w:r>
      <w:r>
        <w:rPr>
          <w:sz w:val="22"/>
          <w:szCs w:val="22"/>
        </w:rPr>
        <w:t xml:space="preserve">ESL students, </w:t>
      </w:r>
      <w:r w:rsidRPr="00D27DD6">
        <w:rPr>
          <w:sz w:val="22"/>
          <w:szCs w:val="22"/>
        </w:rPr>
        <w:t>and its implications for teaching and learning English as a second language justify the placement of this course at the graduate level.</w:t>
      </w:r>
    </w:p>
    <w:p w14:paraId="67070D38" w14:textId="77777777" w:rsidR="00E868D0" w:rsidRPr="00D92DAB" w:rsidRDefault="00E868D0" w:rsidP="00E868D0">
      <w:pPr>
        <w:ind w:left="720"/>
        <w:rPr>
          <w:color w:val="000000"/>
          <w:sz w:val="22"/>
          <w:szCs w:val="22"/>
        </w:rPr>
      </w:pPr>
      <w:r w:rsidRPr="00AE14BA">
        <w:rPr>
          <w:color w:val="000000"/>
          <w:sz w:val="22"/>
          <w:szCs w:val="22"/>
        </w:rPr>
        <w:t>.</w:t>
      </w:r>
      <w:r w:rsidRPr="00F7661F">
        <w:rPr>
          <w:color w:val="000000"/>
        </w:rPr>
        <w:t xml:space="preserve"> </w:t>
      </w:r>
    </w:p>
    <w:p w14:paraId="14930B7E" w14:textId="77777777" w:rsidR="00E868D0" w:rsidRPr="00227516" w:rsidRDefault="00E868D0" w:rsidP="00E868D0">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3. </w:t>
      </w:r>
      <w:r w:rsidRPr="004470E7">
        <w:rPr>
          <w:rFonts w:ascii="Times" w:hAnsi="Times"/>
          <w:b/>
          <w:color w:val="1F497D" w:themeColor="text2"/>
          <w:sz w:val="26"/>
          <w:szCs w:val="26"/>
        </w:rPr>
        <w:t>C</w:t>
      </w:r>
      <w:r>
        <w:rPr>
          <w:rFonts w:ascii="Times" w:hAnsi="Times"/>
          <w:b/>
          <w:color w:val="1F497D" w:themeColor="text2"/>
          <w:sz w:val="26"/>
          <w:szCs w:val="26"/>
        </w:rPr>
        <w:t>OLLEGE AND UNIVERSITY POLICIES</w:t>
      </w:r>
    </w:p>
    <w:p w14:paraId="682CABB3" w14:textId="77777777" w:rsidR="00E868D0" w:rsidRPr="00D92DAB" w:rsidRDefault="00E868D0" w:rsidP="00E868D0">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p>
    <w:p w14:paraId="14C3E472" w14:textId="77777777" w:rsidR="00E868D0" w:rsidRPr="00D92DAB" w:rsidRDefault="00E868D0" w:rsidP="00E868D0">
      <w:pPr>
        <w:ind w:left="180" w:hanging="180"/>
        <w:rPr>
          <w:sz w:val="22"/>
          <w:szCs w:val="22"/>
        </w:rPr>
      </w:pPr>
      <w:r w:rsidRPr="00D92DAB">
        <w:rPr>
          <w:sz w:val="22"/>
          <w:szCs w:val="22"/>
        </w:rPr>
        <w:t>It is the student’s responsibility to contact the instructor if assignment deadlines are not met. Students are responsible</w:t>
      </w:r>
    </w:p>
    <w:p w14:paraId="3A1FAAE7" w14:textId="77777777" w:rsidR="00E868D0" w:rsidRPr="00D92DAB" w:rsidRDefault="00E868D0" w:rsidP="00E868D0">
      <w:pPr>
        <w:ind w:left="180" w:hanging="180"/>
        <w:rPr>
          <w:sz w:val="22"/>
          <w:szCs w:val="22"/>
        </w:rPr>
      </w:pPr>
      <w:r w:rsidRPr="00D92DAB">
        <w:rPr>
          <w:sz w:val="22"/>
          <w:szCs w:val="22"/>
        </w:rPr>
        <w:t>for initiating arrangements for missed work.</w:t>
      </w:r>
    </w:p>
    <w:p w14:paraId="6BEC3050" w14:textId="77777777" w:rsidR="00E868D0" w:rsidRPr="00D92DAB" w:rsidRDefault="00E868D0" w:rsidP="00E868D0">
      <w:pPr>
        <w:ind w:left="540"/>
        <w:rPr>
          <w:sz w:val="22"/>
          <w:szCs w:val="22"/>
        </w:rPr>
      </w:pPr>
    </w:p>
    <w:p w14:paraId="5F066971" w14:textId="77777777" w:rsidR="00E868D0" w:rsidRPr="00D92DAB" w:rsidRDefault="00E868D0" w:rsidP="00E868D0">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D92DAB">
        <w:rPr>
          <w:sz w:val="22"/>
          <w:szCs w:val="22"/>
        </w:rPr>
        <w:t>University</w:t>
      </w:r>
      <w:proofErr w:type="gramEnd"/>
      <w:r w:rsidRPr="00D92DAB">
        <w:rPr>
          <w:sz w:val="22"/>
          <w:szCs w:val="22"/>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140801F9" w14:textId="77777777" w:rsidR="00E868D0" w:rsidRPr="00D92DAB" w:rsidRDefault="00E868D0" w:rsidP="00E868D0">
      <w:pPr>
        <w:autoSpaceDE w:val="0"/>
        <w:autoSpaceDN w:val="0"/>
        <w:adjustRightInd w:val="0"/>
        <w:spacing w:line="276" w:lineRule="auto"/>
        <w:rPr>
          <w:b/>
          <w:bCs/>
          <w:sz w:val="22"/>
          <w:szCs w:val="22"/>
          <w:u w:val="single"/>
        </w:rPr>
      </w:pPr>
    </w:p>
    <w:p w14:paraId="124072D8" w14:textId="77777777" w:rsidR="00E868D0" w:rsidRPr="00D92DAB" w:rsidRDefault="00E868D0" w:rsidP="00E868D0">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w:t>
      </w:r>
      <w:proofErr w:type="gramStart"/>
      <w:r w:rsidRPr="00D92DAB">
        <w:rPr>
          <w:bCs/>
          <w:sz w:val="22"/>
          <w:szCs w:val="22"/>
        </w:rPr>
        <w:t>University</w:t>
      </w:r>
      <w:proofErr w:type="gramEnd"/>
      <w:r w:rsidRPr="00D92DAB">
        <w:rPr>
          <w:bCs/>
          <w:sz w:val="22"/>
          <w:szCs w:val="22"/>
        </w:rPr>
        <w:t xml:space="preserve"> holidays, a make-up exam will take place within two weeks from the time the student initiates </w:t>
      </w:r>
      <w:r w:rsidRPr="00D92DAB">
        <w:rPr>
          <w:bCs/>
          <w:sz w:val="22"/>
          <w:szCs w:val="22"/>
        </w:rPr>
        <w:lastRenderedPageBreak/>
        <w:t xml:space="preserve">arrangements for it. Except in extraordinary circumstance, no make-up exams will be arranged during the last three days before the final exam period begins. The format of the make-up exam will be (as specific by the instructor). </w:t>
      </w:r>
    </w:p>
    <w:p w14:paraId="4D828396" w14:textId="77777777" w:rsidR="00E868D0" w:rsidRPr="00D92DAB" w:rsidRDefault="00E868D0" w:rsidP="00E868D0">
      <w:pPr>
        <w:rPr>
          <w:b/>
          <w:sz w:val="22"/>
          <w:szCs w:val="22"/>
          <w:u w:val="single"/>
        </w:rPr>
      </w:pPr>
    </w:p>
    <w:p w14:paraId="22FEF766" w14:textId="77777777" w:rsidR="00E868D0" w:rsidRDefault="00E868D0" w:rsidP="00E868D0">
      <w:pPr>
        <w:rPr>
          <w:b/>
          <w:sz w:val="22"/>
          <w:szCs w:val="22"/>
          <w:u w:val="single"/>
        </w:rPr>
      </w:pPr>
      <w:r w:rsidRPr="00D92DAB">
        <w:rPr>
          <w:b/>
          <w:sz w:val="22"/>
          <w:szCs w:val="22"/>
          <w:u w:val="single"/>
        </w:rPr>
        <w:t xml:space="preserve">Accommodations: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A65B8BB" w14:textId="77777777" w:rsidR="00E868D0" w:rsidRPr="00D92DAB" w:rsidRDefault="00E868D0" w:rsidP="00E868D0">
      <w:pPr>
        <w:rPr>
          <w:b/>
          <w:sz w:val="22"/>
          <w:szCs w:val="22"/>
          <w:u w:val="single"/>
        </w:rPr>
      </w:pPr>
    </w:p>
    <w:p w14:paraId="1B6CAC03" w14:textId="77777777" w:rsidR="00E868D0" w:rsidRPr="00D92DAB" w:rsidRDefault="00E868D0" w:rsidP="00E868D0">
      <w:pPr>
        <w:spacing w:after="200"/>
        <w:rPr>
          <w:b/>
          <w:sz w:val="22"/>
          <w:szCs w:val="22"/>
          <w:u w:val="single"/>
        </w:rPr>
      </w:pPr>
      <w:r w:rsidRPr="00D92DAB">
        <w:rPr>
          <w:b/>
          <w:sz w:val="22"/>
          <w:szCs w:val="22"/>
          <w:u w:val="single"/>
        </w:rPr>
        <w:t>Academic Honesty Policy:</w:t>
      </w:r>
      <w:r w:rsidRPr="00D92DAB">
        <w:rPr>
          <w:sz w:val="22"/>
          <w:szCs w:val="22"/>
        </w:rPr>
        <w:t xml:space="preserve"> All portions of the Auburn University student </w:t>
      </w:r>
      <w:hyperlink r:id="rId12" w:history="1">
        <w:r w:rsidRPr="00D92DAB">
          <w:rPr>
            <w:rStyle w:val="Hyperlink"/>
            <w:sz w:val="22"/>
            <w:szCs w:val="22"/>
          </w:rPr>
          <w:t>Academic Honesty Code</w:t>
        </w:r>
      </w:hyperlink>
      <w:r w:rsidRPr="00D92DAB">
        <w:rPr>
          <w:sz w:val="22"/>
          <w:szCs w:val="22"/>
        </w:rPr>
        <w:t xml:space="preserve"> (Title XII) will apply to this class. All academic honesty violations or alleged violations will be reported to the Office of the Provost, which will then refer the case to the Academic Honesty Committee.</w:t>
      </w:r>
    </w:p>
    <w:p w14:paraId="330FACE8" w14:textId="77777777" w:rsidR="00E868D0" w:rsidRPr="00D92DAB" w:rsidRDefault="00E868D0" w:rsidP="00E868D0">
      <w:pPr>
        <w:spacing w:after="200"/>
        <w:rPr>
          <w:b/>
          <w:sz w:val="22"/>
          <w:szCs w:val="22"/>
          <w:u w:val="single"/>
        </w:rPr>
      </w:pPr>
      <w:r w:rsidRPr="00D92DAB">
        <w:rPr>
          <w:b/>
          <w:sz w:val="22"/>
          <w:szCs w:val="22"/>
          <w:u w:val="single"/>
        </w:rPr>
        <w:t xml:space="preserve">Professionalism: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7B69147F" w14:textId="77777777" w:rsidR="00E868D0" w:rsidRPr="00D92DAB" w:rsidRDefault="00E868D0" w:rsidP="00E868D0">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Please check the Miller Writing Center website (</w:t>
      </w:r>
      <w:hyperlink r:id="rId13"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4"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w:t>
      </w:r>
      <w:r>
        <w:rPr>
          <w:rFonts w:eastAsiaTheme="minorEastAsia"/>
          <w:sz w:val="22"/>
          <w:szCs w:val="22"/>
          <w:lang w:eastAsia="ja-JP"/>
        </w:rPr>
        <w:t>.</w:t>
      </w:r>
    </w:p>
    <w:p w14:paraId="094452A3" w14:textId="77777777" w:rsidR="00E868D0" w:rsidRPr="00D92DAB" w:rsidRDefault="00E868D0" w:rsidP="00E868D0">
      <w:pPr>
        <w:rPr>
          <w:rFonts w:eastAsiaTheme="minorEastAsia"/>
          <w:b/>
          <w:sz w:val="22"/>
          <w:szCs w:val="22"/>
          <w:u w:val="single"/>
          <w:lang w:eastAsia="ja-JP"/>
        </w:rPr>
      </w:pPr>
    </w:p>
    <w:p w14:paraId="1D22EC7E" w14:textId="77777777" w:rsidR="00E868D0" w:rsidRPr="00D92DAB" w:rsidRDefault="00E868D0" w:rsidP="00E868D0">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 xml:space="preserve">:  </w:t>
      </w:r>
      <w:hyperlink r:id="rId15"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w:t>
      </w:r>
    </w:p>
    <w:p w14:paraId="5FD756DE" w14:textId="77777777" w:rsidR="00E868D0" w:rsidRPr="00D92DAB" w:rsidRDefault="00E868D0" w:rsidP="00E868D0">
      <w:pPr>
        <w:widowControl w:val="0"/>
        <w:autoSpaceDE w:val="0"/>
        <w:autoSpaceDN w:val="0"/>
        <w:adjustRightInd w:val="0"/>
        <w:rPr>
          <w:sz w:val="22"/>
          <w:szCs w:val="22"/>
        </w:rPr>
      </w:pPr>
      <w:r w:rsidRPr="00D92DAB">
        <w:rPr>
          <w:b/>
          <w:bCs/>
          <w:sz w:val="22"/>
          <w:szCs w:val="22"/>
        </w:rPr>
        <w:t>Additional Resources:</w:t>
      </w:r>
    </w:p>
    <w:p w14:paraId="632C6C38" w14:textId="77777777" w:rsidR="00E868D0" w:rsidRPr="00D92DAB" w:rsidRDefault="00E868D0" w:rsidP="00E868D0">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6"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3A409DED" w14:textId="77777777" w:rsidR="00E868D0" w:rsidRDefault="00E868D0" w:rsidP="00E868D0">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7"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15BC884A" w14:textId="7CC534E7" w:rsidR="0031298B" w:rsidRDefault="0031298B">
      <w:pPr>
        <w:spacing w:after="200"/>
        <w:rPr>
          <w:b/>
          <w:sz w:val="22"/>
          <w:szCs w:val="22"/>
        </w:rPr>
      </w:pPr>
      <w:r>
        <w:rPr>
          <w:b/>
          <w:sz w:val="22"/>
          <w:szCs w:val="22"/>
        </w:rPr>
        <w:br w:type="page"/>
      </w:r>
    </w:p>
    <w:p w14:paraId="348B8F11" w14:textId="77777777" w:rsidR="0031298B" w:rsidRDefault="0031298B" w:rsidP="00E868D0">
      <w:pPr>
        <w:widowControl w:val="0"/>
        <w:autoSpaceDE w:val="0"/>
        <w:autoSpaceDN w:val="0"/>
        <w:adjustRightInd w:val="0"/>
        <w:rPr>
          <w:b/>
          <w:sz w:val="22"/>
          <w:szCs w:val="22"/>
        </w:rPr>
      </w:pPr>
    </w:p>
    <w:p w14:paraId="52867B1D" w14:textId="3D1BD582" w:rsidR="00ED673F" w:rsidRPr="00227516" w:rsidRDefault="00ED673F" w:rsidP="00ED673F">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4. TENTATIVE SCHEDULE</w:t>
      </w:r>
    </w:p>
    <w:p w14:paraId="067899B0" w14:textId="278DCB4D" w:rsidR="000942A5"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r w:rsidR="00364712">
        <w:rPr>
          <w:sz w:val="22"/>
          <w:szCs w:val="22"/>
        </w:rPr>
        <w:t xml:space="preserve"> Pay attention to </w:t>
      </w:r>
      <w:r w:rsidR="0031298B">
        <w:rPr>
          <w:sz w:val="22"/>
          <w:szCs w:val="22"/>
        </w:rPr>
        <w:t xml:space="preserve">Canvas </w:t>
      </w:r>
      <w:r w:rsidR="00364712">
        <w:rPr>
          <w:sz w:val="22"/>
          <w:szCs w:val="22"/>
        </w:rPr>
        <w:t xml:space="preserve">Announcements as I often clarify assignments &amp; due dates that way. </w:t>
      </w:r>
    </w:p>
    <w:p w14:paraId="6753106A" w14:textId="78A9B002" w:rsidR="00C17543" w:rsidRDefault="00C17543" w:rsidP="000942A5">
      <w:pPr>
        <w:rPr>
          <w:sz w:val="22"/>
          <w:szCs w:val="22"/>
        </w:rPr>
      </w:pPr>
    </w:p>
    <w:p w14:paraId="22A50005" w14:textId="4F458C00" w:rsidR="00C17543" w:rsidRDefault="00C17543" w:rsidP="00C17543">
      <w:r>
        <w:rPr>
          <w:sz w:val="22"/>
          <w:szCs w:val="22"/>
        </w:rPr>
        <w:t>**</w:t>
      </w:r>
      <w:r>
        <w:rPr>
          <w:rStyle w:val="Emphasis"/>
          <w:rFonts w:ascii="Arial" w:hAnsi="Arial" w:cs="Arial"/>
          <w:color w:val="333333"/>
          <w:sz w:val="21"/>
          <w:szCs w:val="21"/>
          <w:shd w:val="clear" w:color="auto" w:fill="FFFFFF"/>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1B311CE" w14:textId="7DBF0DFC" w:rsidR="00260B37" w:rsidRDefault="00260B37" w:rsidP="000942A5">
      <w:pPr>
        <w:rPr>
          <w:sz w:val="22"/>
          <w:szCs w:val="22"/>
        </w:rPr>
      </w:pPr>
    </w:p>
    <w:p w14:paraId="7C863A7F" w14:textId="77777777" w:rsidR="004E2216" w:rsidRPr="009D5121" w:rsidRDefault="004E2216" w:rsidP="004E2216">
      <w:pPr>
        <w:rPr>
          <w:color w:val="0000FF"/>
          <w:u w:val="single"/>
        </w:rPr>
      </w:pPr>
      <w:r>
        <w:rPr>
          <w:sz w:val="22"/>
          <w:szCs w:val="22"/>
        </w:rPr>
        <w:t xml:space="preserve">Here is a link to the official AU academic calendar:  </w:t>
      </w:r>
      <w:hyperlink r:id="rId18" w:history="1">
        <w:r>
          <w:rPr>
            <w:rStyle w:val="Hyperlink"/>
          </w:rPr>
          <w:t>http://www.auburn.edu/main/auweb_calendar.php</w:t>
        </w:r>
      </w:hyperlink>
    </w:p>
    <w:tbl>
      <w:tblPr>
        <w:tblStyle w:val="LightShading-Accent1"/>
        <w:tblW w:w="5574" w:type="pct"/>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70"/>
        <w:gridCol w:w="2701"/>
        <w:gridCol w:w="3419"/>
        <w:gridCol w:w="4411"/>
      </w:tblGrid>
      <w:tr w:rsidR="00F05D25" w14:paraId="77D0CB02" w14:textId="77777777" w:rsidTr="00F05D25">
        <w:trPr>
          <w:cnfStyle w:val="100000000000" w:firstRow="1" w:lastRow="0" w:firstColumn="0" w:lastColumn="0" w:oddVBand="0" w:evenVBand="0" w:oddHBand="0" w:evenHBand="0" w:firstRowFirstColumn="0" w:firstRowLastColumn="0" w:lastRowFirstColumn="0" w:lastRowLastColumn="0"/>
          <w:cantSplit/>
          <w:trHeight w:val="327"/>
        </w:trPr>
        <w:tc>
          <w:tcPr>
            <w:tcW w:w="50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47F0DC0" w14:textId="77777777" w:rsidR="004E2216" w:rsidRPr="00364712" w:rsidRDefault="004E2216" w:rsidP="002357D4">
            <w:pPr>
              <w:rPr>
                <w:color w:val="000000" w:themeColor="text1"/>
              </w:rPr>
            </w:pPr>
            <w:r w:rsidRPr="00364712">
              <w:rPr>
                <w:color w:val="000000" w:themeColor="text1"/>
              </w:rPr>
              <w:t xml:space="preserve">Week </w:t>
            </w:r>
            <w:r>
              <w:rPr>
                <w:color w:val="000000" w:themeColor="text1"/>
              </w:rPr>
              <w:t>&amp; Meeting Date</w:t>
            </w:r>
          </w:p>
        </w:tc>
        <w:tc>
          <w:tcPr>
            <w:tcW w:w="115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3F6314" w14:textId="77777777" w:rsidR="004E2216" w:rsidRPr="00364712" w:rsidRDefault="004E2216" w:rsidP="002357D4">
            <w:pPr>
              <w:rPr>
                <w:color w:val="000000" w:themeColor="text1"/>
              </w:rPr>
            </w:pPr>
            <w:r w:rsidRPr="00364712">
              <w:rPr>
                <w:color w:val="000000" w:themeColor="text1"/>
              </w:rPr>
              <w:t>Topics</w:t>
            </w:r>
          </w:p>
        </w:tc>
        <w:tc>
          <w:tcPr>
            <w:tcW w:w="14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FC8D86B" w14:textId="77777777" w:rsidR="004E2216" w:rsidRPr="00364712" w:rsidRDefault="004E2216" w:rsidP="002357D4">
            <w:pPr>
              <w:rPr>
                <w:color w:val="000000" w:themeColor="text1"/>
              </w:rPr>
            </w:pPr>
            <w:r w:rsidRPr="00364712">
              <w:rPr>
                <w:color w:val="000000" w:themeColor="text1"/>
              </w:rPr>
              <w:t>Prior to Class Meeting</w:t>
            </w:r>
          </w:p>
        </w:tc>
        <w:tc>
          <w:tcPr>
            <w:tcW w:w="188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7237F21" w14:textId="77777777" w:rsidR="004E2216" w:rsidRPr="00364712" w:rsidRDefault="004E2216" w:rsidP="002357D4">
            <w:pPr>
              <w:rPr>
                <w:color w:val="000000" w:themeColor="text1"/>
              </w:rPr>
            </w:pPr>
            <w:r w:rsidRPr="00364712">
              <w:rPr>
                <w:color w:val="000000" w:themeColor="text1"/>
              </w:rPr>
              <w:t>Assignment</w:t>
            </w:r>
            <w:r>
              <w:rPr>
                <w:color w:val="000000" w:themeColor="text1"/>
              </w:rPr>
              <w:t>s and Due Dates</w:t>
            </w:r>
          </w:p>
        </w:tc>
      </w:tr>
      <w:tr w:rsidR="001E4246" w14:paraId="1204BBF1" w14:textId="77777777" w:rsidTr="00F05D25">
        <w:trPr>
          <w:cantSplit/>
          <w:trHeight w:val="516"/>
        </w:trPr>
        <w:tc>
          <w:tcPr>
            <w:tcW w:w="500" w:type="pct"/>
            <w:tcBorders>
              <w:top w:val="single" w:sz="6" w:space="0" w:color="17365D" w:themeColor="text2" w:themeShade="BF"/>
            </w:tcBorders>
            <w:shd w:val="clear" w:color="auto" w:fill="auto"/>
            <w:noWrap/>
          </w:tcPr>
          <w:p w14:paraId="20090A82" w14:textId="77777777" w:rsidR="004E2216" w:rsidRPr="0050542A" w:rsidRDefault="004E2216" w:rsidP="002357D4">
            <w:pPr>
              <w:rPr>
                <w:color w:val="000000" w:themeColor="text1"/>
              </w:rPr>
            </w:pPr>
            <w:r w:rsidRPr="0050542A">
              <w:rPr>
                <w:b/>
                <w:color w:val="000000" w:themeColor="text1"/>
              </w:rPr>
              <w:t>1: 8/</w:t>
            </w:r>
            <w:r>
              <w:rPr>
                <w:b/>
                <w:color w:val="000000" w:themeColor="text1"/>
              </w:rPr>
              <w:t>22</w:t>
            </w:r>
          </w:p>
          <w:p w14:paraId="15E4DD98" w14:textId="77777777" w:rsidR="004E2216" w:rsidRPr="0050542A" w:rsidRDefault="004E2216" w:rsidP="002357D4">
            <w:pPr>
              <w:rPr>
                <w:color w:val="000000" w:themeColor="text1"/>
              </w:rPr>
            </w:pPr>
          </w:p>
        </w:tc>
        <w:tc>
          <w:tcPr>
            <w:tcW w:w="1154" w:type="pct"/>
            <w:tcBorders>
              <w:top w:val="single" w:sz="6" w:space="0" w:color="17365D" w:themeColor="text2" w:themeShade="BF"/>
            </w:tcBorders>
            <w:shd w:val="clear" w:color="auto" w:fill="auto"/>
          </w:tcPr>
          <w:p w14:paraId="0815C4D2" w14:textId="77777777" w:rsidR="004E2216" w:rsidRDefault="004E2216" w:rsidP="002357D4">
            <w:pPr>
              <w:rPr>
                <w:color w:val="000000" w:themeColor="text1"/>
              </w:rPr>
            </w:pPr>
            <w:r>
              <w:rPr>
                <w:color w:val="000000" w:themeColor="text1"/>
              </w:rPr>
              <w:t>Introduction to Language and Linguistics</w:t>
            </w:r>
          </w:p>
          <w:p w14:paraId="462C7365" w14:textId="77777777" w:rsidR="004E2216" w:rsidRDefault="004E2216" w:rsidP="002357D4">
            <w:pPr>
              <w:rPr>
                <w:color w:val="000000" w:themeColor="text1"/>
              </w:rPr>
            </w:pPr>
            <w:r>
              <w:rPr>
                <w:color w:val="000000" w:themeColor="text1"/>
              </w:rPr>
              <w:t>Language Aptitude Test</w:t>
            </w:r>
          </w:p>
          <w:p w14:paraId="3253D1FE" w14:textId="77777777" w:rsidR="004E2216" w:rsidRPr="00115791" w:rsidRDefault="004E2216" w:rsidP="002357D4">
            <w:pPr>
              <w:rPr>
                <w:color w:val="000000" w:themeColor="text1"/>
              </w:rPr>
            </w:pPr>
            <w:r>
              <w:rPr>
                <w:color w:val="000000" w:themeColor="text1"/>
              </w:rPr>
              <w:t>Exploring our Language Experiences</w:t>
            </w:r>
          </w:p>
        </w:tc>
        <w:tc>
          <w:tcPr>
            <w:tcW w:w="1461" w:type="pct"/>
            <w:tcBorders>
              <w:top w:val="single" w:sz="6" w:space="0" w:color="17365D" w:themeColor="text2" w:themeShade="BF"/>
            </w:tcBorders>
            <w:shd w:val="clear" w:color="auto" w:fill="auto"/>
          </w:tcPr>
          <w:p w14:paraId="54ABD11E" w14:textId="77777777" w:rsidR="004E2216" w:rsidRPr="0050542A" w:rsidRDefault="004E2216" w:rsidP="002357D4">
            <w:pPr>
              <w:pStyle w:val="DecimalAligned"/>
              <w:spacing w:after="0" w:line="240" w:lineRule="auto"/>
              <w:contextualSpacing/>
              <w:rPr>
                <w:rFonts w:ascii="Times New Roman" w:hAnsi="Times New Roman"/>
                <w:color w:val="000000" w:themeColor="text1"/>
              </w:rPr>
            </w:pPr>
            <w:r w:rsidRPr="0050542A">
              <w:rPr>
                <w:rFonts w:ascii="Times New Roman" w:hAnsi="Times New Roman"/>
                <w:color w:val="000000" w:themeColor="text1"/>
              </w:rPr>
              <w:t>Read</w:t>
            </w:r>
            <w:r>
              <w:rPr>
                <w:rFonts w:ascii="Times New Roman" w:hAnsi="Times New Roman"/>
                <w:color w:val="000000" w:themeColor="text1"/>
              </w:rPr>
              <w:t>/review</w:t>
            </w:r>
            <w:r w:rsidRPr="0050542A">
              <w:rPr>
                <w:rFonts w:ascii="Times New Roman" w:hAnsi="Times New Roman"/>
                <w:color w:val="000000" w:themeColor="text1"/>
              </w:rPr>
              <w:t xml:space="preserve"> Syllabus</w:t>
            </w:r>
          </w:p>
        </w:tc>
        <w:tc>
          <w:tcPr>
            <w:tcW w:w="1885" w:type="pct"/>
            <w:tcBorders>
              <w:top w:val="single" w:sz="6" w:space="0" w:color="17365D" w:themeColor="text2" w:themeShade="BF"/>
            </w:tcBorders>
            <w:shd w:val="clear" w:color="auto" w:fill="auto"/>
          </w:tcPr>
          <w:p w14:paraId="7C084ADA" w14:textId="0DAE9023" w:rsidR="004E2216" w:rsidRDefault="00CD583D" w:rsidP="002357D4">
            <w:pPr>
              <w:pStyle w:val="DecimalAligned"/>
              <w:spacing w:after="0" w:line="240" w:lineRule="auto"/>
              <w:rPr>
                <w:rFonts w:ascii="Times New Roman" w:hAnsi="Times New Roman"/>
                <w:color w:val="000000" w:themeColor="text1"/>
              </w:rPr>
            </w:pPr>
            <w:r w:rsidRPr="0013124F">
              <w:rPr>
                <w:rFonts w:ascii="Times New Roman" w:hAnsi="Times New Roman"/>
                <w:b/>
                <w:bCs/>
                <w:color w:val="000000" w:themeColor="text1"/>
              </w:rPr>
              <w:t>Activity</w:t>
            </w:r>
            <w:r w:rsidR="001904E0" w:rsidRPr="0013124F">
              <w:rPr>
                <w:rFonts w:ascii="Times New Roman" w:hAnsi="Times New Roman"/>
                <w:b/>
                <w:bCs/>
                <w:color w:val="000000" w:themeColor="text1"/>
              </w:rPr>
              <w:t xml:space="preserve"> 1:</w:t>
            </w:r>
            <w:r w:rsidR="001904E0">
              <w:rPr>
                <w:rFonts w:ascii="Times New Roman" w:hAnsi="Times New Roman"/>
                <w:color w:val="000000" w:themeColor="text1"/>
              </w:rPr>
              <w:t xml:space="preserve"> </w:t>
            </w:r>
            <w:proofErr w:type="spellStart"/>
            <w:r w:rsidR="001904E0">
              <w:rPr>
                <w:rFonts w:ascii="Times New Roman" w:hAnsi="Times New Roman"/>
                <w:color w:val="000000" w:themeColor="text1"/>
              </w:rPr>
              <w:t>Wakelet</w:t>
            </w:r>
            <w:proofErr w:type="spellEnd"/>
            <w:r w:rsidR="001904E0">
              <w:rPr>
                <w:rFonts w:ascii="Times New Roman" w:hAnsi="Times New Roman"/>
                <w:color w:val="000000" w:themeColor="text1"/>
              </w:rPr>
              <w:t xml:space="preserve"> of Language Experiences</w:t>
            </w:r>
          </w:p>
          <w:p w14:paraId="76F78DB8" w14:textId="77777777" w:rsidR="004E2216" w:rsidRPr="0050542A" w:rsidRDefault="004E2216" w:rsidP="002357D4">
            <w:pPr>
              <w:pStyle w:val="DecimalAligned"/>
              <w:spacing w:after="0" w:line="240" w:lineRule="auto"/>
              <w:rPr>
                <w:rFonts w:ascii="Times New Roman" w:hAnsi="Times New Roman"/>
                <w:color w:val="000000" w:themeColor="text1"/>
              </w:rPr>
            </w:pPr>
          </w:p>
        </w:tc>
      </w:tr>
      <w:tr w:rsidR="00F05D25" w14:paraId="1D4A9F71" w14:textId="77777777" w:rsidTr="00F05D25">
        <w:trPr>
          <w:cantSplit/>
          <w:trHeight w:val="557"/>
        </w:trPr>
        <w:tc>
          <w:tcPr>
            <w:tcW w:w="500" w:type="pct"/>
            <w:shd w:val="clear" w:color="auto" w:fill="auto"/>
            <w:noWrap/>
          </w:tcPr>
          <w:p w14:paraId="5AAAB5D6" w14:textId="77777777" w:rsidR="004E2216" w:rsidRPr="0050542A" w:rsidRDefault="004E2216" w:rsidP="002357D4">
            <w:pPr>
              <w:rPr>
                <w:color w:val="000000" w:themeColor="text1"/>
              </w:rPr>
            </w:pPr>
            <w:r w:rsidRPr="0050542A">
              <w:rPr>
                <w:b/>
                <w:color w:val="000000" w:themeColor="text1"/>
              </w:rPr>
              <w:t>2: 8/</w:t>
            </w:r>
            <w:r>
              <w:rPr>
                <w:b/>
                <w:color w:val="000000" w:themeColor="text1"/>
              </w:rPr>
              <w:t>29*</w:t>
            </w:r>
          </w:p>
        </w:tc>
        <w:tc>
          <w:tcPr>
            <w:tcW w:w="1154" w:type="pct"/>
            <w:shd w:val="clear" w:color="auto" w:fill="auto"/>
          </w:tcPr>
          <w:p w14:paraId="620EAFCD" w14:textId="77777777" w:rsidR="004E2216" w:rsidRDefault="004E2216" w:rsidP="002357D4">
            <w:pPr>
              <w:rPr>
                <w:color w:val="000000" w:themeColor="text1"/>
              </w:rPr>
            </w:pPr>
            <w:r>
              <w:rPr>
                <w:color w:val="000000" w:themeColor="text1"/>
              </w:rPr>
              <w:t>What is Language?</w:t>
            </w:r>
          </w:p>
          <w:p w14:paraId="687B3C3D" w14:textId="77777777" w:rsidR="004E2216" w:rsidRDefault="004E2216" w:rsidP="002357D4">
            <w:pPr>
              <w:rPr>
                <w:color w:val="000000" w:themeColor="text1"/>
              </w:rPr>
            </w:pPr>
            <w:r>
              <w:rPr>
                <w:color w:val="000000" w:themeColor="text1"/>
              </w:rPr>
              <w:t xml:space="preserve">How do Linguists Study Language? </w:t>
            </w:r>
          </w:p>
          <w:p w14:paraId="5AC2D829" w14:textId="77777777" w:rsidR="004E2216" w:rsidRDefault="004E2216" w:rsidP="002357D4">
            <w:pPr>
              <w:rPr>
                <w:color w:val="000000" w:themeColor="text1"/>
              </w:rPr>
            </w:pPr>
            <w:r>
              <w:rPr>
                <w:color w:val="000000" w:themeColor="text1"/>
              </w:rPr>
              <w:t>Introduce Language Learning Assignment</w:t>
            </w:r>
          </w:p>
          <w:p w14:paraId="7FEB7B3A" w14:textId="77777777" w:rsidR="004E2216" w:rsidRPr="007070B0" w:rsidRDefault="004E2216" w:rsidP="002357D4">
            <w:pPr>
              <w:rPr>
                <w:color w:val="000000" w:themeColor="text1"/>
              </w:rPr>
            </w:pPr>
            <w:r>
              <w:rPr>
                <w:color w:val="000000" w:themeColor="text1"/>
              </w:rPr>
              <w:t>Characteristics of Good Language Learners</w:t>
            </w:r>
          </w:p>
        </w:tc>
        <w:tc>
          <w:tcPr>
            <w:tcW w:w="1461" w:type="pct"/>
            <w:shd w:val="clear" w:color="auto" w:fill="auto"/>
          </w:tcPr>
          <w:p w14:paraId="55F66BC8" w14:textId="1AB005C5" w:rsidR="004E2216" w:rsidRDefault="004E2216" w:rsidP="0021614A">
            <w:pPr>
              <w:pStyle w:val="DecimalAligned"/>
              <w:spacing w:line="240" w:lineRule="auto"/>
              <w:contextualSpacing/>
              <w:rPr>
                <w:rFonts w:ascii="Times New Roman" w:hAnsi="Times New Roman"/>
                <w:color w:val="000000" w:themeColor="text1"/>
              </w:rPr>
            </w:pPr>
            <w:r>
              <w:rPr>
                <w:rFonts w:ascii="Times New Roman" w:hAnsi="Times New Roman"/>
                <w:color w:val="000000" w:themeColor="text1"/>
              </w:rPr>
              <w:t>Read: Freeman and Freeman, chapter 1</w:t>
            </w:r>
            <w:r w:rsidR="00DC29CB">
              <w:rPr>
                <w:rFonts w:ascii="Times New Roman" w:hAnsi="Times New Roman"/>
                <w:color w:val="000000" w:themeColor="text1"/>
              </w:rPr>
              <w:t xml:space="preserve"> (pdf provided)</w:t>
            </w:r>
          </w:p>
          <w:p w14:paraId="372263ED" w14:textId="361925D0" w:rsidR="0021614A" w:rsidRPr="0050542A" w:rsidRDefault="0021614A" w:rsidP="0021614A">
            <w:pPr>
              <w:pStyle w:val="DecimalAligned"/>
              <w:spacing w:line="240" w:lineRule="auto"/>
              <w:contextualSpacing/>
              <w:rPr>
                <w:rFonts w:ascii="Times New Roman" w:hAnsi="Times New Roman"/>
                <w:color w:val="000000" w:themeColor="text1"/>
              </w:rPr>
            </w:pPr>
            <w:r>
              <w:rPr>
                <w:rFonts w:ascii="Times New Roman" w:hAnsi="Times New Roman"/>
                <w:color w:val="000000" w:themeColor="text1"/>
              </w:rPr>
              <w:t>Read: 5</w:t>
            </w:r>
            <w:r w:rsidR="00607327">
              <w:rPr>
                <w:rFonts w:ascii="Times New Roman" w:hAnsi="Times New Roman"/>
                <w:color w:val="000000" w:themeColor="text1"/>
              </w:rPr>
              <w:t>-</w:t>
            </w:r>
            <w:r>
              <w:rPr>
                <w:rFonts w:ascii="Times New Roman" w:hAnsi="Times New Roman"/>
                <w:color w:val="000000" w:themeColor="text1"/>
              </w:rPr>
              <w:t>Min Linguist</w:t>
            </w:r>
            <w:r w:rsidR="000A20A1">
              <w:rPr>
                <w:rFonts w:ascii="Times New Roman" w:hAnsi="Times New Roman"/>
                <w:color w:val="000000" w:themeColor="text1"/>
              </w:rPr>
              <w:t xml:space="preserve"> (5ML)</w:t>
            </w:r>
            <w:r w:rsidR="00607327">
              <w:rPr>
                <w:rFonts w:ascii="Times New Roman" w:hAnsi="Times New Roman"/>
                <w:color w:val="000000" w:themeColor="text1"/>
              </w:rPr>
              <w:t xml:space="preserve">, </w:t>
            </w:r>
            <w:proofErr w:type="spellStart"/>
            <w:r w:rsidR="00607327">
              <w:rPr>
                <w:rFonts w:ascii="Times New Roman" w:hAnsi="Times New Roman"/>
                <w:color w:val="000000" w:themeColor="text1"/>
              </w:rPr>
              <w:t>chs</w:t>
            </w:r>
            <w:proofErr w:type="spellEnd"/>
            <w:r w:rsidR="00607327">
              <w:rPr>
                <w:rFonts w:ascii="Times New Roman" w:hAnsi="Times New Roman"/>
                <w:color w:val="000000" w:themeColor="text1"/>
              </w:rPr>
              <w:t xml:space="preserve"> 1 </w:t>
            </w:r>
            <w:r w:rsidR="00DC29CB">
              <w:rPr>
                <w:rFonts w:ascii="Times New Roman" w:hAnsi="Times New Roman"/>
                <w:color w:val="000000" w:themeColor="text1"/>
              </w:rPr>
              <w:t>–</w:t>
            </w:r>
            <w:r w:rsidR="00607327">
              <w:rPr>
                <w:rFonts w:ascii="Times New Roman" w:hAnsi="Times New Roman"/>
                <w:color w:val="000000" w:themeColor="text1"/>
              </w:rPr>
              <w:t xml:space="preserve"> </w:t>
            </w:r>
            <w:r w:rsidR="00EB1C4F">
              <w:rPr>
                <w:rFonts w:ascii="Times New Roman" w:hAnsi="Times New Roman"/>
                <w:color w:val="000000" w:themeColor="text1"/>
              </w:rPr>
              <w:t>2</w:t>
            </w:r>
            <w:r w:rsidR="00DC29CB">
              <w:rPr>
                <w:rFonts w:ascii="Times New Roman" w:hAnsi="Times New Roman"/>
                <w:color w:val="000000" w:themeColor="text1"/>
              </w:rPr>
              <w:t xml:space="preserve"> (pdf provided)</w:t>
            </w:r>
          </w:p>
        </w:tc>
        <w:tc>
          <w:tcPr>
            <w:tcW w:w="1885" w:type="pct"/>
            <w:shd w:val="clear" w:color="auto" w:fill="auto"/>
          </w:tcPr>
          <w:p w14:paraId="703B9881" w14:textId="7AA3C8E2" w:rsidR="00FA0F25" w:rsidRDefault="00CD583D" w:rsidP="002357D4">
            <w:pPr>
              <w:pStyle w:val="DecimalAligned"/>
              <w:spacing w:after="0" w:line="240" w:lineRule="auto"/>
              <w:rPr>
                <w:rFonts w:ascii="Times New Roman" w:hAnsi="Times New Roman"/>
                <w:color w:val="000000" w:themeColor="text1"/>
              </w:rPr>
            </w:pPr>
            <w:r w:rsidRPr="0013124F">
              <w:rPr>
                <w:rFonts w:ascii="Times New Roman" w:hAnsi="Times New Roman"/>
                <w:b/>
                <w:bCs/>
                <w:color w:val="000000" w:themeColor="text1"/>
              </w:rPr>
              <w:t>Activity</w:t>
            </w:r>
            <w:r w:rsidR="00F16C54" w:rsidRPr="0013124F">
              <w:rPr>
                <w:rFonts w:ascii="Times New Roman" w:hAnsi="Times New Roman"/>
                <w:b/>
                <w:bCs/>
                <w:color w:val="000000" w:themeColor="text1"/>
              </w:rPr>
              <w:t xml:space="preserve"> 2:</w:t>
            </w:r>
            <w:r w:rsidR="00F16C54">
              <w:rPr>
                <w:rFonts w:ascii="Times New Roman" w:hAnsi="Times New Roman"/>
                <w:color w:val="000000" w:themeColor="text1"/>
              </w:rPr>
              <w:t xml:space="preserve"> </w:t>
            </w:r>
            <w:r w:rsidR="00037EB7">
              <w:rPr>
                <w:rFonts w:ascii="Times New Roman" w:hAnsi="Times New Roman"/>
                <w:color w:val="000000" w:themeColor="text1"/>
              </w:rPr>
              <w:t>My</w:t>
            </w:r>
            <w:r w:rsidR="002A3C7E">
              <w:rPr>
                <w:rFonts w:ascii="Times New Roman" w:hAnsi="Times New Roman"/>
                <w:color w:val="000000" w:themeColor="text1"/>
              </w:rPr>
              <w:t xml:space="preserve"> Characteristics as a Language Learner Analysis </w:t>
            </w:r>
          </w:p>
          <w:p w14:paraId="3D603970" w14:textId="7B16B0A0" w:rsidR="004E2216" w:rsidRDefault="004E2216" w:rsidP="002357D4">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Begin </w:t>
            </w:r>
            <w:r w:rsidR="00037EB7">
              <w:rPr>
                <w:rFonts w:ascii="Times New Roman" w:hAnsi="Times New Roman"/>
                <w:color w:val="000000" w:themeColor="text1"/>
              </w:rPr>
              <w:t xml:space="preserve">Persian </w:t>
            </w:r>
            <w:r>
              <w:rPr>
                <w:rFonts w:ascii="Times New Roman" w:hAnsi="Times New Roman"/>
                <w:color w:val="000000" w:themeColor="text1"/>
              </w:rPr>
              <w:t>Language Learning Assignment (10 weeks)</w:t>
            </w:r>
          </w:p>
          <w:p w14:paraId="2F885C53" w14:textId="77777777" w:rsidR="004E2216" w:rsidRPr="0050542A" w:rsidRDefault="004E2216" w:rsidP="002357D4">
            <w:pPr>
              <w:pStyle w:val="DecimalAligned"/>
              <w:spacing w:after="0" w:line="240" w:lineRule="auto"/>
              <w:rPr>
                <w:rFonts w:ascii="Times New Roman" w:hAnsi="Times New Roman"/>
                <w:color w:val="000000" w:themeColor="text1"/>
              </w:rPr>
            </w:pPr>
          </w:p>
        </w:tc>
      </w:tr>
      <w:tr w:rsidR="00F05D25" w14:paraId="45A95818" w14:textId="77777777" w:rsidTr="00F05D25">
        <w:trPr>
          <w:cantSplit/>
          <w:trHeight w:val="341"/>
        </w:trPr>
        <w:tc>
          <w:tcPr>
            <w:tcW w:w="500" w:type="pct"/>
            <w:shd w:val="clear" w:color="auto" w:fill="auto"/>
            <w:noWrap/>
          </w:tcPr>
          <w:p w14:paraId="52D369DF" w14:textId="77777777" w:rsidR="004E2216" w:rsidRPr="0050542A" w:rsidRDefault="004E2216" w:rsidP="002357D4">
            <w:pPr>
              <w:rPr>
                <w:b/>
                <w:color w:val="000000" w:themeColor="text1"/>
              </w:rPr>
            </w:pPr>
            <w:r w:rsidRPr="0050542A">
              <w:rPr>
                <w:b/>
                <w:color w:val="000000" w:themeColor="text1"/>
              </w:rPr>
              <w:t xml:space="preserve">3: </w:t>
            </w:r>
            <w:r>
              <w:rPr>
                <w:b/>
                <w:color w:val="000000" w:themeColor="text1"/>
              </w:rPr>
              <w:t>9/5*</w:t>
            </w:r>
          </w:p>
        </w:tc>
        <w:tc>
          <w:tcPr>
            <w:tcW w:w="1154" w:type="pct"/>
            <w:shd w:val="clear" w:color="auto" w:fill="auto"/>
          </w:tcPr>
          <w:p w14:paraId="13917638" w14:textId="77777777" w:rsidR="004E2216" w:rsidRPr="00A36D67" w:rsidRDefault="004E2216" w:rsidP="002357D4">
            <w:pPr>
              <w:rPr>
                <w:color w:val="000000" w:themeColor="text1"/>
              </w:rPr>
            </w:pPr>
            <w:r w:rsidRPr="00A36D67">
              <w:rPr>
                <w:color w:val="000000" w:themeColor="text1"/>
              </w:rPr>
              <w:t>First Language Acquisition</w:t>
            </w:r>
          </w:p>
          <w:p w14:paraId="4E70EC87" w14:textId="77777777" w:rsidR="004E2216" w:rsidRPr="00DE2590" w:rsidRDefault="004E2216" w:rsidP="002357D4">
            <w:pPr>
              <w:rPr>
                <w:color w:val="000000" w:themeColor="text1"/>
                <w:highlight w:val="yellow"/>
              </w:rPr>
            </w:pPr>
          </w:p>
        </w:tc>
        <w:tc>
          <w:tcPr>
            <w:tcW w:w="1461" w:type="pct"/>
            <w:shd w:val="clear" w:color="auto" w:fill="auto"/>
          </w:tcPr>
          <w:p w14:paraId="6352CED7" w14:textId="77777777" w:rsidR="00A63593" w:rsidRDefault="004E2216" w:rsidP="002357D4">
            <w:pPr>
              <w:pStyle w:val="DecimalAligned"/>
              <w:spacing w:after="0" w:line="240" w:lineRule="auto"/>
              <w:rPr>
                <w:rFonts w:ascii="Times New Roman" w:hAnsi="Times New Roman"/>
                <w:color w:val="000000" w:themeColor="text1"/>
              </w:rPr>
            </w:pPr>
            <w:r w:rsidRPr="00A36D67">
              <w:rPr>
                <w:rFonts w:ascii="Times New Roman" w:hAnsi="Times New Roman"/>
                <w:color w:val="000000" w:themeColor="text1"/>
              </w:rPr>
              <w:t xml:space="preserve">Read: Freeman and Freeman, </w:t>
            </w:r>
            <w:proofErr w:type="spellStart"/>
            <w:r w:rsidRPr="00A36D67">
              <w:rPr>
                <w:rFonts w:ascii="Times New Roman" w:hAnsi="Times New Roman"/>
                <w:color w:val="000000" w:themeColor="text1"/>
              </w:rPr>
              <w:t>ch</w:t>
            </w:r>
            <w:proofErr w:type="spellEnd"/>
            <w:r w:rsidRPr="00A36D67">
              <w:rPr>
                <w:rFonts w:ascii="Times New Roman" w:hAnsi="Times New Roman"/>
                <w:color w:val="000000" w:themeColor="text1"/>
              </w:rPr>
              <w:t xml:space="preserve"> 2</w:t>
            </w:r>
          </w:p>
          <w:p w14:paraId="44F73682" w14:textId="77777777" w:rsidR="00C7237D" w:rsidRDefault="00A63593" w:rsidP="002357D4">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w:t>
            </w:r>
            <w:r w:rsidR="00C7237D">
              <w:rPr>
                <w:rFonts w:ascii="Times New Roman" w:hAnsi="Times New Roman"/>
                <w:color w:val="000000" w:themeColor="text1"/>
              </w:rPr>
              <w:t xml:space="preserve">: </w:t>
            </w:r>
            <w:proofErr w:type="spellStart"/>
            <w:r w:rsidR="00C7237D">
              <w:rPr>
                <w:rFonts w:ascii="Times New Roman" w:hAnsi="Times New Roman"/>
                <w:color w:val="000000" w:themeColor="text1"/>
              </w:rPr>
              <w:t>Lightbown</w:t>
            </w:r>
            <w:proofErr w:type="spellEnd"/>
            <w:r w:rsidR="00C7237D">
              <w:rPr>
                <w:rFonts w:ascii="Times New Roman" w:hAnsi="Times New Roman"/>
                <w:color w:val="000000" w:themeColor="text1"/>
              </w:rPr>
              <w:t xml:space="preserve"> &amp; Spada, </w:t>
            </w:r>
            <w:proofErr w:type="spellStart"/>
            <w:r w:rsidR="00C7237D">
              <w:rPr>
                <w:rFonts w:ascii="Times New Roman" w:hAnsi="Times New Roman"/>
                <w:color w:val="000000" w:themeColor="text1"/>
              </w:rPr>
              <w:t>ch</w:t>
            </w:r>
            <w:proofErr w:type="spellEnd"/>
            <w:r w:rsidR="00C7237D">
              <w:rPr>
                <w:rFonts w:ascii="Times New Roman" w:hAnsi="Times New Roman"/>
                <w:color w:val="000000" w:themeColor="text1"/>
              </w:rPr>
              <w:t xml:space="preserve"> 1</w:t>
            </w:r>
          </w:p>
          <w:p w14:paraId="38EFE543" w14:textId="77777777" w:rsidR="004E2216" w:rsidRDefault="004E2216" w:rsidP="002357D4">
            <w:pPr>
              <w:pStyle w:val="DecimalAligned"/>
              <w:spacing w:after="0" w:line="240" w:lineRule="auto"/>
              <w:rPr>
                <w:rFonts w:ascii="Times New Roman" w:hAnsi="Times New Roman"/>
                <w:color w:val="000000" w:themeColor="text1"/>
              </w:rPr>
            </w:pPr>
            <w:r>
              <w:rPr>
                <w:rFonts w:ascii="Times New Roman" w:hAnsi="Times New Roman"/>
                <w:color w:val="000000" w:themeColor="text1"/>
              </w:rPr>
              <w:t>complete reading guide to prepare for next week’s discussion</w:t>
            </w:r>
          </w:p>
          <w:p w14:paraId="69944E50" w14:textId="3BF5DC6B" w:rsidR="003A5A49" w:rsidRPr="00DE2590" w:rsidRDefault="003A5A49" w:rsidP="002357D4">
            <w:pPr>
              <w:pStyle w:val="DecimalAligned"/>
              <w:spacing w:after="0" w:line="240" w:lineRule="auto"/>
              <w:rPr>
                <w:rFonts w:ascii="Times New Roman" w:hAnsi="Times New Roman"/>
                <w:color w:val="000000" w:themeColor="text1"/>
                <w:highlight w:val="yellow"/>
              </w:rPr>
            </w:pPr>
            <w:r w:rsidRPr="00BC6510">
              <w:rPr>
                <w:rFonts w:ascii="Times New Roman" w:hAnsi="Times New Roman"/>
                <w:color w:val="000000" w:themeColor="text1"/>
              </w:rPr>
              <w:t xml:space="preserve">Read 5ML </w:t>
            </w:r>
            <w:r w:rsidR="00BC6510" w:rsidRPr="00BC6510">
              <w:rPr>
                <w:rFonts w:ascii="Times New Roman" w:hAnsi="Times New Roman"/>
                <w:color w:val="000000" w:themeColor="text1"/>
              </w:rPr>
              <w:t>chapters (groups vary)</w:t>
            </w:r>
          </w:p>
        </w:tc>
        <w:tc>
          <w:tcPr>
            <w:tcW w:w="1885" w:type="pct"/>
            <w:shd w:val="clear" w:color="auto" w:fill="auto"/>
          </w:tcPr>
          <w:p w14:paraId="798D3F8E" w14:textId="7AFA8F37" w:rsidR="004E2216" w:rsidRPr="005928DB" w:rsidRDefault="002A3C7E" w:rsidP="002357D4">
            <w:pPr>
              <w:pStyle w:val="DecimalAligned"/>
              <w:spacing w:after="0" w:line="240" w:lineRule="auto"/>
              <w:rPr>
                <w:rFonts w:ascii="Times New Roman" w:hAnsi="Times New Roman"/>
                <w:color w:val="000000" w:themeColor="text1"/>
              </w:rPr>
            </w:pPr>
            <w:r w:rsidRPr="0013124F">
              <w:rPr>
                <w:rFonts w:ascii="Times New Roman" w:hAnsi="Times New Roman"/>
                <w:b/>
                <w:bCs/>
                <w:color w:val="000000" w:themeColor="text1"/>
              </w:rPr>
              <w:t>Activity</w:t>
            </w:r>
            <w:r w:rsidR="00372CF4" w:rsidRPr="0013124F">
              <w:rPr>
                <w:rFonts w:ascii="Times New Roman" w:hAnsi="Times New Roman"/>
                <w:b/>
                <w:bCs/>
                <w:color w:val="000000" w:themeColor="text1"/>
              </w:rPr>
              <w:t xml:space="preserve"> </w:t>
            </w:r>
            <w:r w:rsidR="00FA0F25" w:rsidRPr="0013124F">
              <w:rPr>
                <w:rFonts w:ascii="Times New Roman" w:hAnsi="Times New Roman"/>
                <w:b/>
                <w:bCs/>
                <w:color w:val="000000" w:themeColor="text1"/>
              </w:rPr>
              <w:t>3</w:t>
            </w:r>
            <w:r w:rsidR="004E2216" w:rsidRPr="0013124F">
              <w:rPr>
                <w:rFonts w:ascii="Times New Roman" w:hAnsi="Times New Roman"/>
                <w:b/>
                <w:bCs/>
                <w:color w:val="000000" w:themeColor="text1"/>
              </w:rPr>
              <w:t>:</w:t>
            </w:r>
            <w:r w:rsidR="004E2216" w:rsidRPr="005928DB">
              <w:rPr>
                <w:rFonts w:ascii="Times New Roman" w:hAnsi="Times New Roman"/>
                <w:color w:val="000000" w:themeColor="text1"/>
              </w:rPr>
              <w:t xml:space="preserve"> </w:t>
            </w:r>
            <w:r w:rsidR="00871DEA">
              <w:rPr>
                <w:rFonts w:ascii="Times New Roman" w:hAnsi="Times New Roman"/>
                <w:color w:val="000000" w:themeColor="text1"/>
              </w:rPr>
              <w:t>Reading Guide</w:t>
            </w:r>
          </w:p>
          <w:p w14:paraId="3ACC2B63" w14:textId="77777777" w:rsidR="004E2216" w:rsidRPr="00A36D67" w:rsidRDefault="004E2216" w:rsidP="002357D4">
            <w:pPr>
              <w:pStyle w:val="DecimalAligned"/>
              <w:spacing w:after="0" w:line="240" w:lineRule="auto"/>
              <w:rPr>
                <w:rFonts w:ascii="Times New Roman" w:hAnsi="Times New Roman"/>
                <w:color w:val="000000" w:themeColor="text1"/>
              </w:rPr>
            </w:pPr>
          </w:p>
        </w:tc>
      </w:tr>
      <w:tr w:rsidR="00F05D25" w14:paraId="2E114417" w14:textId="77777777" w:rsidTr="00F05D25">
        <w:trPr>
          <w:cantSplit/>
          <w:trHeight w:val="341"/>
        </w:trPr>
        <w:tc>
          <w:tcPr>
            <w:tcW w:w="500" w:type="pct"/>
            <w:shd w:val="clear" w:color="auto" w:fill="auto"/>
            <w:noWrap/>
          </w:tcPr>
          <w:p w14:paraId="0CA5767A" w14:textId="77777777" w:rsidR="004E2216" w:rsidRPr="0050542A" w:rsidRDefault="004E2216" w:rsidP="002357D4">
            <w:pPr>
              <w:rPr>
                <w:color w:val="000000" w:themeColor="text1"/>
              </w:rPr>
            </w:pPr>
            <w:r w:rsidRPr="0050542A">
              <w:rPr>
                <w:b/>
                <w:color w:val="000000" w:themeColor="text1"/>
              </w:rPr>
              <w:t>4: 9/</w:t>
            </w:r>
            <w:r>
              <w:rPr>
                <w:b/>
                <w:color w:val="000000" w:themeColor="text1"/>
              </w:rPr>
              <w:t>12*</w:t>
            </w:r>
          </w:p>
          <w:p w14:paraId="42BECD0F" w14:textId="77777777" w:rsidR="004E2216" w:rsidRPr="0050542A" w:rsidRDefault="004E2216" w:rsidP="002357D4">
            <w:pPr>
              <w:rPr>
                <w:b/>
                <w:color w:val="000000" w:themeColor="text1"/>
              </w:rPr>
            </w:pPr>
          </w:p>
        </w:tc>
        <w:tc>
          <w:tcPr>
            <w:tcW w:w="1154" w:type="pct"/>
            <w:shd w:val="clear" w:color="auto" w:fill="auto"/>
          </w:tcPr>
          <w:p w14:paraId="2CCD8EC5" w14:textId="77777777" w:rsidR="004E2216" w:rsidRDefault="004E2216" w:rsidP="002357D4">
            <w:pPr>
              <w:rPr>
                <w:color w:val="000000" w:themeColor="text1"/>
              </w:rPr>
            </w:pPr>
            <w:r>
              <w:rPr>
                <w:color w:val="000000" w:themeColor="text1"/>
              </w:rPr>
              <w:t>2</w:t>
            </w:r>
            <w:r w:rsidRPr="00A36D67">
              <w:rPr>
                <w:color w:val="000000" w:themeColor="text1"/>
                <w:vertAlign w:val="superscript"/>
              </w:rPr>
              <w:t>nd</w:t>
            </w:r>
            <w:r>
              <w:rPr>
                <w:color w:val="000000" w:themeColor="text1"/>
              </w:rPr>
              <w:t xml:space="preserve"> and Written Language Acquisition</w:t>
            </w:r>
          </w:p>
          <w:p w14:paraId="64EAD8A2" w14:textId="77777777" w:rsidR="004E2216" w:rsidRDefault="004E2216" w:rsidP="002357D4">
            <w:pPr>
              <w:rPr>
                <w:color w:val="000000" w:themeColor="text1"/>
              </w:rPr>
            </w:pPr>
            <w:r>
              <w:rPr>
                <w:color w:val="000000" w:themeColor="text1"/>
              </w:rPr>
              <w:t>MLL Shadowing Field Experience Introduction</w:t>
            </w:r>
          </w:p>
        </w:tc>
        <w:tc>
          <w:tcPr>
            <w:tcW w:w="1461" w:type="pct"/>
            <w:shd w:val="clear" w:color="auto" w:fill="auto"/>
          </w:tcPr>
          <w:p w14:paraId="0A12F37D" w14:textId="77777777" w:rsidR="00C7237D" w:rsidRDefault="004E2216" w:rsidP="002357D4">
            <w:pPr>
              <w:pStyle w:val="DecimalAligned"/>
              <w:spacing w:after="0" w:line="240" w:lineRule="auto"/>
              <w:rPr>
                <w:rFonts w:ascii="Times New Roman" w:hAnsi="Times New Roman"/>
                <w:color w:val="000000" w:themeColor="text1"/>
              </w:rPr>
            </w:pPr>
            <w:r w:rsidRPr="00A36D67">
              <w:rPr>
                <w:rFonts w:ascii="Times New Roman" w:hAnsi="Times New Roman"/>
                <w:color w:val="000000" w:themeColor="text1"/>
              </w:rPr>
              <w:t xml:space="preserve">Read: Freeman and Freeman, </w:t>
            </w:r>
            <w:proofErr w:type="spellStart"/>
            <w:r w:rsidRPr="00A36D67">
              <w:rPr>
                <w:rFonts w:ascii="Times New Roman" w:hAnsi="Times New Roman"/>
                <w:color w:val="000000" w:themeColor="text1"/>
              </w:rPr>
              <w:t>ch</w:t>
            </w:r>
            <w:proofErr w:type="spellEnd"/>
            <w:r w:rsidRPr="00A36D67">
              <w:rPr>
                <w:rFonts w:ascii="Times New Roman" w:hAnsi="Times New Roman"/>
                <w:color w:val="000000" w:themeColor="text1"/>
              </w:rPr>
              <w:t xml:space="preserve"> </w:t>
            </w:r>
            <w:r>
              <w:rPr>
                <w:rFonts w:ascii="Times New Roman" w:hAnsi="Times New Roman"/>
                <w:color w:val="000000" w:themeColor="text1"/>
              </w:rPr>
              <w:t>3</w:t>
            </w:r>
          </w:p>
          <w:p w14:paraId="307957AC" w14:textId="77777777" w:rsidR="00A844AB" w:rsidRDefault="00C7237D" w:rsidP="002357D4">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Read: </w:t>
            </w:r>
            <w:proofErr w:type="spellStart"/>
            <w:r>
              <w:rPr>
                <w:rFonts w:ascii="Times New Roman" w:hAnsi="Times New Roman"/>
                <w:color w:val="000000" w:themeColor="text1"/>
              </w:rPr>
              <w:t>Lightbown</w:t>
            </w:r>
            <w:proofErr w:type="spellEnd"/>
            <w:r>
              <w:rPr>
                <w:rFonts w:ascii="Times New Roman" w:hAnsi="Times New Roman"/>
                <w:color w:val="000000" w:themeColor="text1"/>
              </w:rPr>
              <w:t xml:space="preserve"> &amp; Spada, </w:t>
            </w:r>
            <w:proofErr w:type="spellStart"/>
            <w:r>
              <w:rPr>
                <w:rFonts w:ascii="Times New Roman" w:hAnsi="Times New Roman"/>
                <w:color w:val="000000" w:themeColor="text1"/>
              </w:rPr>
              <w:t>ch</w:t>
            </w:r>
            <w:proofErr w:type="spellEnd"/>
            <w:r>
              <w:rPr>
                <w:rFonts w:ascii="Times New Roman" w:hAnsi="Times New Roman"/>
                <w:color w:val="000000" w:themeColor="text1"/>
              </w:rPr>
              <w:t xml:space="preserve"> 2</w:t>
            </w:r>
          </w:p>
          <w:p w14:paraId="6FC53450" w14:textId="77777777" w:rsidR="004E2216" w:rsidRDefault="004E2216" w:rsidP="003B125E">
            <w:pPr>
              <w:pStyle w:val="DecimalAligned"/>
              <w:spacing w:after="0" w:line="240" w:lineRule="auto"/>
              <w:rPr>
                <w:rFonts w:ascii="Times New Roman" w:hAnsi="Times New Roman"/>
                <w:color w:val="000000" w:themeColor="text1"/>
              </w:rPr>
            </w:pPr>
            <w:r>
              <w:rPr>
                <w:rFonts w:ascii="Times New Roman" w:hAnsi="Times New Roman"/>
                <w:color w:val="000000" w:themeColor="text1"/>
              </w:rPr>
              <w:t>complete reading guide to prepare for next week’s discussion</w:t>
            </w:r>
          </w:p>
          <w:p w14:paraId="40762D84" w14:textId="7B74CA2F" w:rsidR="00BC6510" w:rsidRPr="003B125E" w:rsidRDefault="00BC6510" w:rsidP="003B125E">
            <w:pPr>
              <w:pStyle w:val="DecimalAligned"/>
              <w:spacing w:after="0" w:line="240" w:lineRule="auto"/>
              <w:rPr>
                <w:rFonts w:ascii="Times New Roman" w:hAnsi="Times New Roman"/>
                <w:color w:val="000000" w:themeColor="text1"/>
                <w:highlight w:val="yellow"/>
              </w:rPr>
            </w:pPr>
            <w:r w:rsidRPr="00BC6510">
              <w:rPr>
                <w:rFonts w:ascii="Times New Roman" w:hAnsi="Times New Roman"/>
                <w:color w:val="000000" w:themeColor="text1"/>
              </w:rPr>
              <w:t>Read 5ML chapters (groups vary)</w:t>
            </w:r>
          </w:p>
        </w:tc>
        <w:tc>
          <w:tcPr>
            <w:tcW w:w="1885" w:type="pct"/>
            <w:shd w:val="clear" w:color="auto" w:fill="auto"/>
          </w:tcPr>
          <w:p w14:paraId="10BCF8C6" w14:textId="77777777" w:rsidR="004E2216" w:rsidRPr="0013124F" w:rsidRDefault="004E2216" w:rsidP="002357D4">
            <w:pPr>
              <w:pStyle w:val="DecimalAligned"/>
              <w:spacing w:after="0" w:line="240" w:lineRule="auto"/>
              <w:rPr>
                <w:rFonts w:ascii="Times New Roman" w:hAnsi="Times New Roman"/>
                <w:b/>
                <w:bCs/>
                <w:color w:val="000000" w:themeColor="text1"/>
              </w:rPr>
            </w:pPr>
            <w:r w:rsidRPr="0013124F">
              <w:rPr>
                <w:rFonts w:ascii="Times New Roman" w:hAnsi="Times New Roman"/>
                <w:b/>
                <w:bCs/>
                <w:color w:val="000000" w:themeColor="text1"/>
              </w:rPr>
              <w:t>Language Learning Notebook Check 1</w:t>
            </w:r>
          </w:p>
          <w:p w14:paraId="3CA072E9" w14:textId="77777777" w:rsidR="004E2216" w:rsidRDefault="004E2216" w:rsidP="002357D4">
            <w:pPr>
              <w:pStyle w:val="DecimalAligned"/>
              <w:spacing w:after="0" w:line="240" w:lineRule="auto"/>
              <w:rPr>
                <w:rFonts w:ascii="Times New Roman" w:hAnsi="Times New Roman"/>
                <w:color w:val="000000" w:themeColor="text1"/>
              </w:rPr>
            </w:pPr>
            <w:r>
              <w:rPr>
                <w:rFonts w:ascii="Times New Roman" w:hAnsi="Times New Roman"/>
                <w:color w:val="000000" w:themeColor="text1"/>
              </w:rPr>
              <w:t>MLL Shadowing Field Experience Introduction</w:t>
            </w:r>
          </w:p>
          <w:p w14:paraId="72652A36" w14:textId="2FDF732E" w:rsidR="004E2216" w:rsidRPr="0050542A" w:rsidRDefault="00871DEA" w:rsidP="002357D4">
            <w:pPr>
              <w:pStyle w:val="DecimalAligned"/>
              <w:spacing w:after="0" w:line="240" w:lineRule="auto"/>
              <w:rPr>
                <w:rFonts w:ascii="Times New Roman" w:hAnsi="Times New Roman"/>
                <w:color w:val="000000" w:themeColor="text1"/>
              </w:rPr>
            </w:pPr>
            <w:r w:rsidRPr="0013124F">
              <w:rPr>
                <w:rFonts w:ascii="Times New Roman" w:hAnsi="Times New Roman"/>
                <w:b/>
                <w:bCs/>
                <w:color w:val="000000" w:themeColor="text1"/>
              </w:rPr>
              <w:t>Activity 4:</w:t>
            </w:r>
            <w:r>
              <w:rPr>
                <w:rFonts w:ascii="Times New Roman" w:hAnsi="Times New Roman"/>
                <w:color w:val="000000" w:themeColor="text1"/>
              </w:rPr>
              <w:t xml:space="preserve"> </w:t>
            </w:r>
            <w:r>
              <w:rPr>
                <w:rFonts w:ascii="Times New Roman" w:hAnsi="Times New Roman"/>
                <w:color w:val="000000" w:themeColor="text1"/>
              </w:rPr>
              <w:t>Reading Guide</w:t>
            </w:r>
          </w:p>
        </w:tc>
      </w:tr>
      <w:tr w:rsidR="00F05D25" w14:paraId="75FB32C9" w14:textId="77777777" w:rsidTr="00F05D25">
        <w:trPr>
          <w:cantSplit/>
          <w:trHeight w:val="557"/>
        </w:trPr>
        <w:tc>
          <w:tcPr>
            <w:tcW w:w="500" w:type="pct"/>
            <w:shd w:val="clear" w:color="auto" w:fill="auto"/>
            <w:noWrap/>
          </w:tcPr>
          <w:p w14:paraId="676E048A" w14:textId="77777777" w:rsidR="004E2216" w:rsidRDefault="004E2216" w:rsidP="002357D4">
            <w:pPr>
              <w:rPr>
                <w:b/>
                <w:color w:val="000000" w:themeColor="text1"/>
              </w:rPr>
            </w:pPr>
            <w:r>
              <w:rPr>
                <w:b/>
                <w:color w:val="000000" w:themeColor="text1"/>
              </w:rPr>
              <w:t>5</w:t>
            </w:r>
            <w:r w:rsidRPr="0050542A">
              <w:rPr>
                <w:b/>
                <w:color w:val="000000" w:themeColor="text1"/>
              </w:rPr>
              <w:t xml:space="preserve">: </w:t>
            </w:r>
            <w:r>
              <w:rPr>
                <w:b/>
                <w:color w:val="000000" w:themeColor="text1"/>
              </w:rPr>
              <w:t>9/19</w:t>
            </w:r>
          </w:p>
          <w:p w14:paraId="02B10857" w14:textId="77777777" w:rsidR="004E2216" w:rsidRPr="0050542A" w:rsidRDefault="004E2216" w:rsidP="002357D4">
            <w:pPr>
              <w:rPr>
                <w:b/>
                <w:color w:val="000000" w:themeColor="text1"/>
              </w:rPr>
            </w:pPr>
          </w:p>
        </w:tc>
        <w:tc>
          <w:tcPr>
            <w:tcW w:w="1154" w:type="pct"/>
            <w:shd w:val="clear" w:color="auto" w:fill="auto"/>
          </w:tcPr>
          <w:p w14:paraId="5C999BCA" w14:textId="77777777" w:rsidR="004E2216" w:rsidRDefault="004E2216" w:rsidP="002357D4">
            <w:pPr>
              <w:rPr>
                <w:color w:val="000000" w:themeColor="text1"/>
              </w:rPr>
            </w:pPr>
            <w:r>
              <w:rPr>
                <w:color w:val="000000" w:themeColor="text1"/>
              </w:rPr>
              <w:t>Elements of Language: Phonetics and Phonology</w:t>
            </w:r>
          </w:p>
          <w:p w14:paraId="0BFA7858" w14:textId="77777777" w:rsidR="004E2216" w:rsidRDefault="004E2216" w:rsidP="002357D4">
            <w:pPr>
              <w:rPr>
                <w:color w:val="000000" w:themeColor="text1"/>
              </w:rPr>
            </w:pPr>
            <w:r>
              <w:rPr>
                <w:color w:val="000000" w:themeColor="text1"/>
              </w:rPr>
              <w:t>Language Research Poster Project Introduction</w:t>
            </w:r>
          </w:p>
        </w:tc>
        <w:tc>
          <w:tcPr>
            <w:tcW w:w="1461" w:type="pct"/>
            <w:shd w:val="clear" w:color="auto" w:fill="auto"/>
          </w:tcPr>
          <w:p w14:paraId="38D83285" w14:textId="273DEB0A" w:rsidR="004E2216" w:rsidRDefault="004E2216" w:rsidP="002357D4">
            <w:pPr>
              <w:pStyle w:val="DecimalAligned"/>
              <w:spacing w:after="0" w:line="240" w:lineRule="auto"/>
              <w:rPr>
                <w:rFonts w:ascii="Times New Roman" w:hAnsi="Times New Roman"/>
                <w:color w:val="000000" w:themeColor="text1"/>
              </w:rPr>
            </w:pPr>
            <w:r w:rsidRPr="00A36D67">
              <w:rPr>
                <w:rFonts w:ascii="Times New Roman" w:hAnsi="Times New Roman"/>
                <w:color w:val="000000" w:themeColor="text1"/>
              </w:rPr>
              <w:t xml:space="preserve">Read: Freeman and Freeman, </w:t>
            </w:r>
            <w:proofErr w:type="spellStart"/>
            <w:r w:rsidRPr="00A36D67">
              <w:rPr>
                <w:rFonts w:ascii="Times New Roman" w:hAnsi="Times New Roman"/>
                <w:color w:val="000000" w:themeColor="text1"/>
              </w:rPr>
              <w:t>ch</w:t>
            </w:r>
            <w:proofErr w:type="spellEnd"/>
            <w:r w:rsidRPr="00A36D67">
              <w:rPr>
                <w:rFonts w:ascii="Times New Roman" w:hAnsi="Times New Roman"/>
                <w:color w:val="000000" w:themeColor="text1"/>
              </w:rPr>
              <w:t xml:space="preserve"> </w:t>
            </w:r>
            <w:r>
              <w:rPr>
                <w:rFonts w:ascii="Times New Roman" w:hAnsi="Times New Roman"/>
                <w:color w:val="000000" w:themeColor="text1"/>
              </w:rPr>
              <w:t>4 and 5, complete reading guide to prepare for next week’s discussion</w:t>
            </w:r>
          </w:p>
          <w:p w14:paraId="5916FB4C" w14:textId="3F23A275" w:rsidR="004E2216" w:rsidRPr="00BC6510" w:rsidRDefault="00BC6510" w:rsidP="002357D4">
            <w:pPr>
              <w:pStyle w:val="DecimalAligned"/>
              <w:spacing w:after="0" w:line="240" w:lineRule="auto"/>
              <w:rPr>
                <w:rFonts w:ascii="Times New Roman" w:hAnsi="Times New Roman"/>
                <w:color w:val="000000" w:themeColor="text1"/>
                <w:highlight w:val="yellow"/>
              </w:rPr>
            </w:pPr>
            <w:r w:rsidRPr="00BC6510">
              <w:rPr>
                <w:rFonts w:ascii="Times New Roman" w:hAnsi="Times New Roman"/>
                <w:color w:val="000000" w:themeColor="text1"/>
              </w:rPr>
              <w:t>Read 5ML chapters (groups vary)</w:t>
            </w:r>
          </w:p>
        </w:tc>
        <w:tc>
          <w:tcPr>
            <w:tcW w:w="1885" w:type="pct"/>
            <w:shd w:val="clear" w:color="auto" w:fill="auto"/>
          </w:tcPr>
          <w:p w14:paraId="3B06ACF1" w14:textId="6BE2807D" w:rsidR="004E2216" w:rsidRPr="001E4246" w:rsidRDefault="001E4246" w:rsidP="002357D4">
            <w:pPr>
              <w:pStyle w:val="DecimalAligned"/>
              <w:spacing w:after="0" w:line="240" w:lineRule="auto"/>
              <w:rPr>
                <w:rFonts w:ascii="Times New Roman" w:hAnsi="Times New Roman"/>
                <w:color w:val="000000" w:themeColor="text1"/>
              </w:rPr>
            </w:pPr>
            <w:r>
              <w:rPr>
                <w:rFonts w:ascii="Times New Roman" w:hAnsi="Times New Roman"/>
                <w:b/>
                <w:bCs/>
                <w:color w:val="000000" w:themeColor="text1"/>
              </w:rPr>
              <w:t xml:space="preserve">Online </w:t>
            </w:r>
            <w:r w:rsidR="004E2216" w:rsidRPr="001E4246">
              <w:rPr>
                <w:rFonts w:ascii="Times New Roman" w:hAnsi="Times New Roman"/>
                <w:b/>
                <w:bCs/>
                <w:color w:val="000000" w:themeColor="text1"/>
              </w:rPr>
              <w:t>Language Module 1</w:t>
            </w:r>
            <w:r w:rsidR="00A26BC7">
              <w:rPr>
                <w:rFonts w:ascii="Times New Roman" w:hAnsi="Times New Roman"/>
                <w:b/>
                <w:bCs/>
                <w:color w:val="000000" w:themeColor="text1"/>
              </w:rPr>
              <w:t>:</w:t>
            </w:r>
            <w:r w:rsidRPr="001E4246">
              <w:rPr>
                <w:rFonts w:ascii="Times New Roman" w:hAnsi="Times New Roman"/>
                <w:b/>
                <w:bCs/>
                <w:color w:val="000000" w:themeColor="text1"/>
              </w:rPr>
              <w:t xml:space="preserve"> </w:t>
            </w:r>
            <w:proofErr w:type="gramStart"/>
            <w:r w:rsidR="004E2216" w:rsidRPr="001E4246">
              <w:rPr>
                <w:rFonts w:ascii="Times New Roman" w:hAnsi="Times New Roman"/>
                <w:color w:val="000000" w:themeColor="text1"/>
              </w:rPr>
              <w:t>Phonetics  &amp;</w:t>
            </w:r>
            <w:proofErr w:type="gramEnd"/>
            <w:r w:rsidR="004E2216" w:rsidRPr="001E4246">
              <w:rPr>
                <w:rFonts w:ascii="Times New Roman" w:hAnsi="Times New Roman"/>
                <w:color w:val="000000" w:themeColor="text1"/>
              </w:rPr>
              <w:t xml:space="preserve"> Phonology</w:t>
            </w:r>
          </w:p>
          <w:p w14:paraId="0FEBFFC1" w14:textId="3D4D13BD" w:rsidR="00871DEA" w:rsidRPr="00A36D67" w:rsidRDefault="00871DEA" w:rsidP="00871DEA">
            <w:pPr>
              <w:pStyle w:val="DecimalAligned"/>
              <w:spacing w:after="0" w:line="240" w:lineRule="auto"/>
              <w:rPr>
                <w:rFonts w:ascii="Times New Roman" w:hAnsi="Times New Roman"/>
                <w:color w:val="000000" w:themeColor="text1"/>
              </w:rPr>
            </w:pPr>
            <w:r w:rsidRPr="0013124F">
              <w:rPr>
                <w:rFonts w:ascii="Times New Roman" w:hAnsi="Times New Roman"/>
                <w:b/>
                <w:bCs/>
                <w:color w:val="000000" w:themeColor="text1"/>
              </w:rPr>
              <w:t xml:space="preserve">Activity </w:t>
            </w:r>
            <w:r>
              <w:rPr>
                <w:rFonts w:ascii="Times New Roman" w:hAnsi="Times New Roman"/>
                <w:b/>
                <w:bCs/>
                <w:color w:val="000000" w:themeColor="text1"/>
              </w:rPr>
              <w:t>5</w:t>
            </w:r>
            <w:r w:rsidRPr="0013124F">
              <w:rPr>
                <w:rFonts w:ascii="Times New Roman" w:hAnsi="Times New Roman"/>
                <w:b/>
                <w:bCs/>
                <w:color w:val="000000" w:themeColor="text1"/>
              </w:rPr>
              <w:t>:</w:t>
            </w:r>
            <w:r>
              <w:rPr>
                <w:rFonts w:ascii="Times New Roman" w:hAnsi="Times New Roman"/>
                <w:color w:val="000000" w:themeColor="text1"/>
              </w:rPr>
              <w:t xml:space="preserve"> </w:t>
            </w:r>
            <w:r>
              <w:rPr>
                <w:rFonts w:ascii="Times New Roman" w:hAnsi="Times New Roman"/>
                <w:color w:val="000000" w:themeColor="text1"/>
              </w:rPr>
              <w:t>Reading Guide</w:t>
            </w:r>
          </w:p>
          <w:p w14:paraId="7F04CB61" w14:textId="77777777" w:rsidR="004E2216" w:rsidRDefault="004E2216" w:rsidP="002357D4">
            <w:pPr>
              <w:pStyle w:val="DecimalAligned"/>
              <w:spacing w:after="0" w:line="240" w:lineRule="auto"/>
              <w:rPr>
                <w:rFonts w:ascii="Times New Roman" w:hAnsi="Times New Roman"/>
                <w:color w:val="000000" w:themeColor="text1"/>
              </w:rPr>
            </w:pPr>
          </w:p>
        </w:tc>
      </w:tr>
      <w:tr w:rsidR="00F05D25" w14:paraId="1F21D604" w14:textId="77777777" w:rsidTr="00F05D25">
        <w:trPr>
          <w:cantSplit/>
          <w:trHeight w:val="557"/>
        </w:trPr>
        <w:tc>
          <w:tcPr>
            <w:tcW w:w="500" w:type="pct"/>
            <w:shd w:val="clear" w:color="auto" w:fill="auto"/>
            <w:noWrap/>
          </w:tcPr>
          <w:p w14:paraId="7BDB8111" w14:textId="77777777" w:rsidR="004E2216" w:rsidRDefault="004E2216" w:rsidP="002357D4">
            <w:pPr>
              <w:rPr>
                <w:b/>
                <w:color w:val="000000" w:themeColor="text1"/>
              </w:rPr>
            </w:pPr>
            <w:r w:rsidRPr="0050542A">
              <w:rPr>
                <w:b/>
                <w:color w:val="000000" w:themeColor="text1"/>
              </w:rPr>
              <w:t>6: 9/2</w:t>
            </w:r>
            <w:r>
              <w:rPr>
                <w:b/>
                <w:color w:val="000000" w:themeColor="text1"/>
              </w:rPr>
              <w:t>6</w:t>
            </w:r>
          </w:p>
          <w:p w14:paraId="40D82E19" w14:textId="1322AB87" w:rsidR="003E7C94" w:rsidRPr="0050542A" w:rsidRDefault="003E7C94" w:rsidP="002357D4">
            <w:pPr>
              <w:rPr>
                <w:b/>
                <w:color w:val="000000" w:themeColor="text1"/>
              </w:rPr>
            </w:pPr>
            <w:r>
              <w:rPr>
                <w:b/>
                <w:color w:val="000000" w:themeColor="text1"/>
              </w:rPr>
              <w:t>RBD Library</w:t>
            </w:r>
          </w:p>
        </w:tc>
        <w:tc>
          <w:tcPr>
            <w:tcW w:w="1154" w:type="pct"/>
            <w:shd w:val="clear" w:color="auto" w:fill="auto"/>
          </w:tcPr>
          <w:p w14:paraId="406D5045" w14:textId="293F94C8" w:rsidR="004E2216" w:rsidRDefault="004E2216" w:rsidP="002357D4">
            <w:pPr>
              <w:rPr>
                <w:color w:val="000000" w:themeColor="text1"/>
              </w:rPr>
            </w:pPr>
            <w:r>
              <w:rPr>
                <w:color w:val="000000" w:themeColor="text1"/>
              </w:rPr>
              <w:t>Poster Creation Tutorial</w:t>
            </w:r>
          </w:p>
          <w:p w14:paraId="1456FFD2" w14:textId="77777777" w:rsidR="003B125E" w:rsidRDefault="004E2216" w:rsidP="002357D4">
            <w:pPr>
              <w:rPr>
                <w:color w:val="000000" w:themeColor="text1"/>
              </w:rPr>
            </w:pPr>
            <w:r>
              <w:rPr>
                <w:color w:val="000000" w:themeColor="text1"/>
              </w:rPr>
              <w:t>Phonetics and Phonology</w:t>
            </w:r>
          </w:p>
          <w:p w14:paraId="3CAD4314" w14:textId="6C63308C" w:rsidR="004E2216" w:rsidRPr="0050542A" w:rsidRDefault="003B125E" w:rsidP="002357D4">
            <w:pPr>
              <w:rPr>
                <w:color w:val="000000" w:themeColor="text1"/>
              </w:rPr>
            </w:pPr>
            <w:r>
              <w:rPr>
                <w:color w:val="000000" w:themeColor="text1"/>
              </w:rPr>
              <w:t>continued</w:t>
            </w:r>
            <w:r w:rsidR="004E2216">
              <w:rPr>
                <w:color w:val="000000" w:themeColor="text1"/>
              </w:rPr>
              <w:t xml:space="preserve"> </w:t>
            </w:r>
          </w:p>
        </w:tc>
        <w:tc>
          <w:tcPr>
            <w:tcW w:w="1461" w:type="pct"/>
            <w:shd w:val="clear" w:color="auto" w:fill="auto"/>
          </w:tcPr>
          <w:p w14:paraId="5DF33233" w14:textId="77777777" w:rsidR="004E2216" w:rsidRPr="00A36D67" w:rsidRDefault="004E2216" w:rsidP="002357D4">
            <w:pPr>
              <w:pStyle w:val="DecimalAligned"/>
              <w:spacing w:after="0" w:line="240" w:lineRule="auto"/>
              <w:rPr>
                <w:rFonts w:ascii="Times New Roman" w:hAnsi="Times New Roman"/>
                <w:color w:val="000000" w:themeColor="text1"/>
                <w:highlight w:val="yellow"/>
              </w:rPr>
            </w:pPr>
          </w:p>
        </w:tc>
        <w:tc>
          <w:tcPr>
            <w:tcW w:w="1885" w:type="pct"/>
            <w:shd w:val="clear" w:color="auto" w:fill="auto"/>
          </w:tcPr>
          <w:p w14:paraId="1E73C513" w14:textId="77777777" w:rsidR="004E2216" w:rsidRDefault="00077215" w:rsidP="00197387">
            <w:pPr>
              <w:pStyle w:val="DecimalAligned"/>
              <w:spacing w:after="0" w:line="240" w:lineRule="auto"/>
              <w:rPr>
                <w:rFonts w:ascii="Times New Roman" w:hAnsi="Times New Roman"/>
                <w:b/>
                <w:bCs/>
                <w:color w:val="000000" w:themeColor="text1"/>
              </w:rPr>
            </w:pPr>
            <w:r w:rsidRPr="00077215">
              <w:rPr>
                <w:rFonts w:ascii="Times New Roman" w:hAnsi="Times New Roman"/>
                <w:b/>
                <w:bCs/>
                <w:color w:val="000000" w:themeColor="text1"/>
              </w:rPr>
              <w:t>Language Learning Notebook Check 2</w:t>
            </w:r>
          </w:p>
          <w:p w14:paraId="5A5C2E3C" w14:textId="650531C1" w:rsidR="003B125E" w:rsidRPr="00BD51AF" w:rsidRDefault="003B125E" w:rsidP="003B125E">
            <w:pPr>
              <w:pStyle w:val="DecimalAligned"/>
              <w:spacing w:after="0" w:line="240" w:lineRule="auto"/>
              <w:rPr>
                <w:rFonts w:ascii="Times New Roman" w:hAnsi="Times New Roman"/>
                <w:b/>
                <w:bCs/>
                <w:color w:val="000000" w:themeColor="text1"/>
              </w:rPr>
            </w:pPr>
            <w:r>
              <w:rPr>
                <w:rFonts w:ascii="Times New Roman" w:hAnsi="Times New Roman"/>
                <w:b/>
                <w:bCs/>
                <w:color w:val="000000" w:themeColor="text1"/>
              </w:rPr>
              <w:t xml:space="preserve">Activity 6: </w:t>
            </w:r>
            <w:r>
              <w:rPr>
                <w:rFonts w:ascii="Times New Roman" w:hAnsi="Times New Roman"/>
                <w:color w:val="000000" w:themeColor="text1"/>
              </w:rPr>
              <w:t>TBA</w:t>
            </w:r>
          </w:p>
          <w:p w14:paraId="55D9C9DC" w14:textId="30FAEB86" w:rsidR="003B125E" w:rsidRPr="00077215" w:rsidRDefault="003B125E" w:rsidP="00197387">
            <w:pPr>
              <w:pStyle w:val="DecimalAligned"/>
              <w:spacing w:after="0" w:line="240" w:lineRule="auto"/>
              <w:rPr>
                <w:rFonts w:ascii="Times New Roman" w:hAnsi="Times New Roman"/>
                <w:b/>
                <w:bCs/>
                <w:color w:val="000000" w:themeColor="text1"/>
              </w:rPr>
            </w:pPr>
          </w:p>
        </w:tc>
      </w:tr>
      <w:tr w:rsidR="004E2216" w14:paraId="4EB1A9D6" w14:textId="77777777" w:rsidTr="00F05D25">
        <w:trPr>
          <w:cantSplit/>
          <w:trHeight w:val="557"/>
        </w:trPr>
        <w:tc>
          <w:tcPr>
            <w:tcW w:w="500" w:type="pct"/>
            <w:shd w:val="clear" w:color="auto" w:fill="auto"/>
            <w:noWrap/>
          </w:tcPr>
          <w:p w14:paraId="701C09CD" w14:textId="77777777" w:rsidR="004E2216" w:rsidRPr="0050542A" w:rsidRDefault="004E2216" w:rsidP="002357D4">
            <w:pPr>
              <w:rPr>
                <w:b/>
                <w:color w:val="000000" w:themeColor="text1"/>
              </w:rPr>
            </w:pPr>
            <w:r>
              <w:rPr>
                <w:b/>
                <w:color w:val="000000" w:themeColor="text1"/>
              </w:rPr>
              <w:t>7: 10/3</w:t>
            </w:r>
          </w:p>
        </w:tc>
        <w:tc>
          <w:tcPr>
            <w:tcW w:w="1154" w:type="pct"/>
            <w:shd w:val="clear" w:color="auto" w:fill="auto"/>
          </w:tcPr>
          <w:p w14:paraId="7EB10012" w14:textId="77777777" w:rsidR="004E2216" w:rsidRDefault="004E2216" w:rsidP="002357D4">
            <w:pPr>
              <w:rPr>
                <w:color w:val="000000" w:themeColor="text1"/>
              </w:rPr>
            </w:pPr>
            <w:r>
              <w:rPr>
                <w:color w:val="000000" w:themeColor="text1"/>
              </w:rPr>
              <w:t>Elements of Language: Morphology</w:t>
            </w:r>
          </w:p>
          <w:p w14:paraId="675CA374" w14:textId="77777777" w:rsidR="004E2216" w:rsidRDefault="004E2216" w:rsidP="002357D4">
            <w:pPr>
              <w:rPr>
                <w:color w:val="000000" w:themeColor="text1"/>
              </w:rPr>
            </w:pPr>
          </w:p>
        </w:tc>
        <w:tc>
          <w:tcPr>
            <w:tcW w:w="1461" w:type="pct"/>
            <w:shd w:val="clear" w:color="auto" w:fill="auto"/>
          </w:tcPr>
          <w:p w14:paraId="5B634945" w14:textId="77777777" w:rsidR="004E2216" w:rsidRDefault="004E2216" w:rsidP="002357D4">
            <w:pPr>
              <w:pStyle w:val="DecimalAligned"/>
              <w:spacing w:after="0" w:line="240" w:lineRule="auto"/>
              <w:rPr>
                <w:rFonts w:ascii="Times New Roman" w:hAnsi="Times New Roman"/>
                <w:color w:val="000000" w:themeColor="text1"/>
              </w:rPr>
            </w:pPr>
            <w:r w:rsidRPr="00A36D67">
              <w:rPr>
                <w:rFonts w:ascii="Times New Roman" w:hAnsi="Times New Roman"/>
                <w:color w:val="000000" w:themeColor="text1"/>
              </w:rPr>
              <w:t xml:space="preserve">Read: Freeman and Freeman, </w:t>
            </w:r>
            <w:proofErr w:type="spellStart"/>
            <w:r w:rsidRPr="00A36D67">
              <w:rPr>
                <w:rFonts w:ascii="Times New Roman" w:hAnsi="Times New Roman"/>
                <w:color w:val="000000" w:themeColor="text1"/>
              </w:rPr>
              <w:t>ch</w:t>
            </w:r>
            <w:proofErr w:type="spellEnd"/>
            <w:r w:rsidRPr="00A36D67">
              <w:rPr>
                <w:rFonts w:ascii="Times New Roman" w:hAnsi="Times New Roman"/>
                <w:color w:val="000000" w:themeColor="text1"/>
              </w:rPr>
              <w:t xml:space="preserve"> </w:t>
            </w:r>
            <w:r>
              <w:rPr>
                <w:rFonts w:ascii="Times New Roman" w:hAnsi="Times New Roman"/>
                <w:color w:val="000000" w:themeColor="text1"/>
              </w:rPr>
              <w:t>7 and 8</w:t>
            </w:r>
            <w:r w:rsidRPr="00A36D67">
              <w:rPr>
                <w:rFonts w:ascii="Times New Roman" w:hAnsi="Times New Roman"/>
                <w:color w:val="000000" w:themeColor="text1"/>
              </w:rPr>
              <w:t>,</w:t>
            </w:r>
            <w:r>
              <w:rPr>
                <w:rFonts w:ascii="Times New Roman" w:hAnsi="Times New Roman"/>
                <w:color w:val="000000" w:themeColor="text1"/>
              </w:rPr>
              <w:t xml:space="preserve"> complete reading guide to prepare for next week’s discussion</w:t>
            </w:r>
          </w:p>
          <w:p w14:paraId="67F78F27" w14:textId="0AFEB2D6" w:rsidR="00E737BA" w:rsidRPr="00A36D67" w:rsidRDefault="00E737BA" w:rsidP="002357D4">
            <w:pPr>
              <w:pStyle w:val="DecimalAligned"/>
              <w:spacing w:after="0" w:line="240" w:lineRule="auto"/>
              <w:rPr>
                <w:rFonts w:ascii="Times New Roman" w:hAnsi="Times New Roman"/>
                <w:color w:val="000000" w:themeColor="text1"/>
              </w:rPr>
            </w:pPr>
            <w:r w:rsidRPr="00BC6510">
              <w:rPr>
                <w:rFonts w:ascii="Times New Roman" w:hAnsi="Times New Roman"/>
                <w:color w:val="000000" w:themeColor="text1"/>
              </w:rPr>
              <w:t>Read 5ML chapters (groups vary)</w:t>
            </w:r>
          </w:p>
        </w:tc>
        <w:tc>
          <w:tcPr>
            <w:tcW w:w="1885" w:type="pct"/>
            <w:shd w:val="clear" w:color="auto" w:fill="auto"/>
          </w:tcPr>
          <w:p w14:paraId="6B411827" w14:textId="450FD738" w:rsidR="004E2216" w:rsidRDefault="001E4246" w:rsidP="00197387">
            <w:pPr>
              <w:pStyle w:val="DecimalAligned"/>
              <w:spacing w:after="0" w:line="240" w:lineRule="auto"/>
              <w:rPr>
                <w:rFonts w:ascii="Times New Roman" w:hAnsi="Times New Roman"/>
                <w:color w:val="000000" w:themeColor="text1"/>
              </w:rPr>
            </w:pPr>
            <w:r>
              <w:rPr>
                <w:rFonts w:ascii="Times New Roman" w:hAnsi="Times New Roman"/>
                <w:b/>
                <w:bCs/>
                <w:color w:val="000000" w:themeColor="text1"/>
              </w:rPr>
              <w:t xml:space="preserve">Online </w:t>
            </w:r>
            <w:r w:rsidR="00197387" w:rsidRPr="00352363">
              <w:rPr>
                <w:rFonts w:ascii="Times New Roman" w:hAnsi="Times New Roman"/>
                <w:b/>
                <w:bCs/>
                <w:color w:val="000000" w:themeColor="text1"/>
              </w:rPr>
              <w:t>Language Module 2</w:t>
            </w:r>
            <w:r w:rsidR="00A26BC7">
              <w:rPr>
                <w:rFonts w:ascii="Times New Roman" w:hAnsi="Times New Roman"/>
                <w:b/>
                <w:bCs/>
                <w:color w:val="000000" w:themeColor="text1"/>
              </w:rPr>
              <w:t>:</w:t>
            </w:r>
            <w:r w:rsidR="00197387">
              <w:rPr>
                <w:rFonts w:ascii="Times New Roman" w:hAnsi="Times New Roman"/>
                <w:color w:val="000000" w:themeColor="text1"/>
              </w:rPr>
              <w:t xml:space="preserve"> Morphology </w:t>
            </w:r>
            <w:r w:rsidR="005B25E9">
              <w:rPr>
                <w:rFonts w:ascii="Times New Roman" w:hAnsi="Times New Roman"/>
                <w:color w:val="000000" w:themeColor="text1"/>
              </w:rPr>
              <w:t>&amp; Word Classification Systems</w:t>
            </w:r>
          </w:p>
          <w:p w14:paraId="3B488B6D" w14:textId="62D6810F" w:rsidR="00A26BC7" w:rsidRPr="00BD51AF" w:rsidRDefault="002A3C7E" w:rsidP="00A26BC7">
            <w:pPr>
              <w:pStyle w:val="DecimalAligned"/>
              <w:spacing w:after="0" w:line="240" w:lineRule="auto"/>
              <w:rPr>
                <w:rFonts w:ascii="Times New Roman" w:hAnsi="Times New Roman"/>
                <w:b/>
                <w:bCs/>
                <w:color w:val="000000" w:themeColor="text1"/>
              </w:rPr>
            </w:pPr>
            <w:r>
              <w:rPr>
                <w:rFonts w:ascii="Times New Roman" w:hAnsi="Times New Roman"/>
                <w:b/>
                <w:bCs/>
                <w:color w:val="000000" w:themeColor="text1"/>
              </w:rPr>
              <w:t xml:space="preserve">Activity </w:t>
            </w:r>
            <w:r w:rsidR="003B125E">
              <w:rPr>
                <w:rFonts w:ascii="Times New Roman" w:hAnsi="Times New Roman"/>
                <w:b/>
                <w:bCs/>
                <w:color w:val="000000" w:themeColor="text1"/>
              </w:rPr>
              <w:t>7</w:t>
            </w:r>
            <w:r>
              <w:rPr>
                <w:rFonts w:ascii="Times New Roman" w:hAnsi="Times New Roman"/>
                <w:b/>
                <w:bCs/>
                <w:color w:val="000000" w:themeColor="text1"/>
              </w:rPr>
              <w:t>:</w:t>
            </w:r>
            <w:r w:rsidR="008821C0">
              <w:rPr>
                <w:rFonts w:ascii="Times New Roman" w:hAnsi="Times New Roman"/>
                <w:b/>
                <w:bCs/>
                <w:color w:val="000000" w:themeColor="text1"/>
              </w:rPr>
              <w:t xml:space="preserve"> </w:t>
            </w:r>
            <w:r w:rsidR="00871DEA">
              <w:rPr>
                <w:rFonts w:ascii="Times New Roman" w:hAnsi="Times New Roman"/>
                <w:color w:val="000000" w:themeColor="text1"/>
              </w:rPr>
              <w:t>Reading Guide</w:t>
            </w:r>
          </w:p>
          <w:p w14:paraId="1F3BA83B" w14:textId="09F40781" w:rsidR="00A26BC7" w:rsidRPr="00352363" w:rsidRDefault="00A26BC7" w:rsidP="00197387">
            <w:pPr>
              <w:pStyle w:val="DecimalAligned"/>
              <w:spacing w:after="0" w:line="240" w:lineRule="auto"/>
              <w:rPr>
                <w:rFonts w:ascii="Times New Roman" w:hAnsi="Times New Roman"/>
                <w:b/>
                <w:bCs/>
                <w:color w:val="000000" w:themeColor="text1"/>
              </w:rPr>
            </w:pPr>
          </w:p>
        </w:tc>
      </w:tr>
      <w:tr w:rsidR="004E2216" w14:paraId="0DAE0033" w14:textId="77777777" w:rsidTr="002357D4">
        <w:trPr>
          <w:cantSplit/>
          <w:trHeight w:val="557"/>
        </w:trPr>
        <w:tc>
          <w:tcPr>
            <w:tcW w:w="5000" w:type="pct"/>
            <w:gridSpan w:val="4"/>
            <w:shd w:val="clear" w:color="auto" w:fill="auto"/>
            <w:noWrap/>
          </w:tcPr>
          <w:p w14:paraId="31B87D5C" w14:textId="1DC6082D" w:rsidR="004E2216" w:rsidRPr="003B125E" w:rsidRDefault="004E2216" w:rsidP="003B125E">
            <w:pPr>
              <w:rPr>
                <w:b/>
                <w:color w:val="000000" w:themeColor="text1"/>
              </w:rPr>
            </w:pPr>
            <w:r>
              <w:rPr>
                <w:b/>
                <w:color w:val="000000" w:themeColor="text1"/>
              </w:rPr>
              <w:t>8</w:t>
            </w:r>
            <w:r w:rsidRPr="0050542A">
              <w:rPr>
                <w:b/>
                <w:color w:val="000000" w:themeColor="text1"/>
              </w:rPr>
              <w:t>: 10/</w:t>
            </w:r>
            <w:r>
              <w:rPr>
                <w:b/>
                <w:color w:val="000000" w:themeColor="text1"/>
              </w:rPr>
              <w:t>10</w:t>
            </w:r>
            <w:r w:rsidR="003B125E">
              <w:rPr>
                <w:b/>
                <w:color w:val="000000" w:themeColor="text1"/>
              </w:rPr>
              <w:t xml:space="preserve"> -- </w:t>
            </w:r>
            <w:r>
              <w:rPr>
                <w:b/>
                <w:color w:val="000000" w:themeColor="text1"/>
              </w:rPr>
              <w:t>No Class – Fall Break</w:t>
            </w:r>
          </w:p>
        </w:tc>
      </w:tr>
      <w:tr w:rsidR="00F05D25" w14:paraId="56A41B48" w14:textId="77777777" w:rsidTr="00F05D25">
        <w:trPr>
          <w:cantSplit/>
          <w:trHeight w:val="557"/>
        </w:trPr>
        <w:tc>
          <w:tcPr>
            <w:tcW w:w="500" w:type="pct"/>
            <w:shd w:val="clear" w:color="auto" w:fill="auto"/>
            <w:noWrap/>
          </w:tcPr>
          <w:p w14:paraId="674A6CD5" w14:textId="77777777" w:rsidR="004E2216" w:rsidRPr="0050542A" w:rsidRDefault="004E2216" w:rsidP="002357D4">
            <w:pPr>
              <w:rPr>
                <w:color w:val="000000" w:themeColor="text1"/>
              </w:rPr>
            </w:pPr>
            <w:r>
              <w:rPr>
                <w:b/>
                <w:color w:val="000000" w:themeColor="text1"/>
              </w:rPr>
              <w:lastRenderedPageBreak/>
              <w:t>9</w:t>
            </w:r>
            <w:r w:rsidRPr="0050542A">
              <w:rPr>
                <w:b/>
                <w:color w:val="000000" w:themeColor="text1"/>
              </w:rPr>
              <w:t>: 10/</w:t>
            </w:r>
            <w:r>
              <w:rPr>
                <w:b/>
                <w:color w:val="000000" w:themeColor="text1"/>
              </w:rPr>
              <w:t>17</w:t>
            </w:r>
          </w:p>
          <w:p w14:paraId="2D3E0C16" w14:textId="77777777" w:rsidR="004E2216" w:rsidRPr="0050542A" w:rsidRDefault="004E2216" w:rsidP="002357D4">
            <w:pPr>
              <w:rPr>
                <w:b/>
                <w:color w:val="000000" w:themeColor="text1"/>
              </w:rPr>
            </w:pPr>
          </w:p>
        </w:tc>
        <w:tc>
          <w:tcPr>
            <w:tcW w:w="1154" w:type="pct"/>
            <w:shd w:val="clear" w:color="auto" w:fill="auto"/>
          </w:tcPr>
          <w:p w14:paraId="40626043" w14:textId="77777777" w:rsidR="004E2216" w:rsidRPr="0050542A" w:rsidRDefault="004E2216" w:rsidP="002357D4">
            <w:pPr>
              <w:rPr>
                <w:color w:val="000000" w:themeColor="text1"/>
              </w:rPr>
            </w:pPr>
            <w:r>
              <w:rPr>
                <w:color w:val="000000" w:themeColor="text1"/>
              </w:rPr>
              <w:t xml:space="preserve">Elements of Language: Syntax </w:t>
            </w:r>
          </w:p>
          <w:p w14:paraId="1913D3FE" w14:textId="77777777" w:rsidR="004E2216" w:rsidRPr="0050542A" w:rsidRDefault="004E2216" w:rsidP="002357D4">
            <w:pPr>
              <w:rPr>
                <w:color w:val="000000" w:themeColor="text1"/>
              </w:rPr>
            </w:pPr>
          </w:p>
        </w:tc>
        <w:tc>
          <w:tcPr>
            <w:tcW w:w="1461" w:type="pct"/>
            <w:shd w:val="clear" w:color="auto" w:fill="auto"/>
          </w:tcPr>
          <w:p w14:paraId="1AEEB284" w14:textId="77777777" w:rsidR="004E2216" w:rsidRDefault="004E2216" w:rsidP="002357D4">
            <w:pPr>
              <w:pStyle w:val="DecimalAligned"/>
              <w:spacing w:after="0" w:line="240" w:lineRule="auto"/>
              <w:rPr>
                <w:rFonts w:ascii="Times New Roman" w:hAnsi="Times New Roman"/>
                <w:color w:val="000000" w:themeColor="text1"/>
              </w:rPr>
            </w:pPr>
            <w:bookmarkStart w:id="0" w:name="OLE_LINK6"/>
            <w:bookmarkStart w:id="1" w:name="OLE_LINK7"/>
            <w:r w:rsidRPr="00A36D67">
              <w:rPr>
                <w:rFonts w:ascii="Times New Roman" w:hAnsi="Times New Roman"/>
                <w:color w:val="000000" w:themeColor="text1"/>
              </w:rPr>
              <w:t xml:space="preserve">Read: Freeman and Freeman, </w:t>
            </w:r>
            <w:proofErr w:type="spellStart"/>
            <w:r w:rsidRPr="00A36D67">
              <w:rPr>
                <w:rFonts w:ascii="Times New Roman" w:hAnsi="Times New Roman"/>
                <w:color w:val="000000" w:themeColor="text1"/>
              </w:rPr>
              <w:t>ch</w:t>
            </w:r>
            <w:proofErr w:type="spellEnd"/>
            <w:r w:rsidRPr="00A36D67">
              <w:rPr>
                <w:rFonts w:ascii="Times New Roman" w:hAnsi="Times New Roman"/>
                <w:color w:val="000000" w:themeColor="text1"/>
              </w:rPr>
              <w:t xml:space="preserve"> </w:t>
            </w:r>
            <w:r>
              <w:rPr>
                <w:rFonts w:ascii="Times New Roman" w:hAnsi="Times New Roman"/>
                <w:color w:val="000000" w:themeColor="text1"/>
              </w:rPr>
              <w:t>9 and 10</w:t>
            </w:r>
            <w:r w:rsidRPr="00A36D67">
              <w:rPr>
                <w:rFonts w:ascii="Times New Roman" w:hAnsi="Times New Roman"/>
                <w:color w:val="000000" w:themeColor="text1"/>
              </w:rPr>
              <w:t>,</w:t>
            </w:r>
            <w:r>
              <w:rPr>
                <w:rFonts w:ascii="Times New Roman" w:hAnsi="Times New Roman"/>
                <w:color w:val="000000" w:themeColor="text1"/>
              </w:rPr>
              <w:t xml:space="preserve"> complete reading guide to prepare for next week’s discussion</w:t>
            </w:r>
            <w:bookmarkEnd w:id="0"/>
            <w:bookmarkEnd w:id="1"/>
          </w:p>
          <w:p w14:paraId="28B86F19" w14:textId="524330D1" w:rsidR="00E737BA" w:rsidRPr="00723F51" w:rsidRDefault="00E737BA" w:rsidP="002357D4">
            <w:pPr>
              <w:pStyle w:val="DecimalAligned"/>
              <w:spacing w:after="0" w:line="240" w:lineRule="auto"/>
              <w:rPr>
                <w:rFonts w:ascii="Times New Roman" w:hAnsi="Times New Roman"/>
                <w:color w:val="000000" w:themeColor="text1"/>
                <w:highlight w:val="yellow"/>
              </w:rPr>
            </w:pPr>
            <w:r w:rsidRPr="00BC6510">
              <w:rPr>
                <w:rFonts w:ascii="Times New Roman" w:hAnsi="Times New Roman"/>
                <w:color w:val="000000" w:themeColor="text1"/>
              </w:rPr>
              <w:t>Read 5ML chapters (groups vary)</w:t>
            </w:r>
          </w:p>
        </w:tc>
        <w:tc>
          <w:tcPr>
            <w:tcW w:w="1885" w:type="pct"/>
            <w:shd w:val="clear" w:color="auto" w:fill="auto"/>
          </w:tcPr>
          <w:p w14:paraId="3036B7F9" w14:textId="0BC050A5" w:rsidR="00197387" w:rsidRPr="00DE2590" w:rsidRDefault="001E4246" w:rsidP="00197387">
            <w:pPr>
              <w:pStyle w:val="DecimalAligned"/>
              <w:spacing w:after="0" w:line="240" w:lineRule="auto"/>
              <w:rPr>
                <w:rFonts w:ascii="Times New Roman" w:hAnsi="Times New Roman"/>
                <w:b/>
                <w:bCs/>
                <w:color w:val="000000" w:themeColor="text1"/>
              </w:rPr>
            </w:pPr>
            <w:r>
              <w:rPr>
                <w:rFonts w:ascii="Times New Roman" w:hAnsi="Times New Roman"/>
                <w:b/>
                <w:bCs/>
                <w:color w:val="000000" w:themeColor="text1"/>
              </w:rPr>
              <w:t xml:space="preserve">Online </w:t>
            </w:r>
            <w:r w:rsidR="00197387" w:rsidRPr="00DE2590">
              <w:rPr>
                <w:rFonts w:ascii="Times New Roman" w:hAnsi="Times New Roman"/>
                <w:b/>
                <w:bCs/>
                <w:color w:val="000000" w:themeColor="text1"/>
              </w:rPr>
              <w:t>Language Module 3</w:t>
            </w:r>
            <w:r w:rsidR="00A26BC7">
              <w:rPr>
                <w:rFonts w:ascii="Times New Roman" w:hAnsi="Times New Roman"/>
                <w:b/>
                <w:bCs/>
                <w:color w:val="000000" w:themeColor="text1"/>
              </w:rPr>
              <w:t>:</w:t>
            </w:r>
            <w:r w:rsidR="00197387" w:rsidRPr="00DE2590">
              <w:rPr>
                <w:rFonts w:ascii="Times New Roman" w:hAnsi="Times New Roman"/>
                <w:b/>
                <w:bCs/>
                <w:color w:val="000000" w:themeColor="text1"/>
              </w:rPr>
              <w:t xml:space="preserve"> </w:t>
            </w:r>
            <w:r w:rsidRPr="00A26BC7">
              <w:rPr>
                <w:rFonts w:ascii="Times New Roman" w:hAnsi="Times New Roman"/>
                <w:color w:val="000000" w:themeColor="text1"/>
              </w:rPr>
              <w:t>Syntax</w:t>
            </w:r>
          </w:p>
          <w:p w14:paraId="3E3C91F7" w14:textId="77777777" w:rsidR="00197387" w:rsidRDefault="00197387" w:rsidP="00197387">
            <w:pPr>
              <w:pStyle w:val="DecimalAligned"/>
              <w:spacing w:after="0" w:line="240" w:lineRule="auto"/>
              <w:rPr>
                <w:rFonts w:ascii="Times New Roman" w:hAnsi="Times New Roman"/>
                <w:b/>
                <w:bCs/>
                <w:color w:val="000000" w:themeColor="text1"/>
              </w:rPr>
            </w:pPr>
            <w:r w:rsidRPr="00712DE5">
              <w:rPr>
                <w:rFonts w:ascii="Times New Roman" w:hAnsi="Times New Roman"/>
                <w:b/>
                <w:bCs/>
                <w:color w:val="000000" w:themeColor="text1"/>
              </w:rPr>
              <w:t>Language Learning Notebook Check 3</w:t>
            </w:r>
          </w:p>
          <w:p w14:paraId="252B1FDF" w14:textId="210B1459" w:rsidR="003B125E" w:rsidRPr="00712DE5" w:rsidRDefault="003B125E" w:rsidP="00197387">
            <w:pPr>
              <w:pStyle w:val="DecimalAligned"/>
              <w:spacing w:after="0" w:line="240" w:lineRule="auto"/>
              <w:rPr>
                <w:rFonts w:ascii="Times New Roman" w:hAnsi="Times New Roman"/>
                <w:b/>
                <w:bCs/>
                <w:color w:val="000000" w:themeColor="text1"/>
              </w:rPr>
            </w:pPr>
            <w:r>
              <w:rPr>
                <w:rFonts w:ascii="Times New Roman" w:hAnsi="Times New Roman"/>
                <w:b/>
                <w:bCs/>
                <w:color w:val="000000" w:themeColor="text1"/>
              </w:rPr>
              <w:t>Activity</w:t>
            </w:r>
            <w:r w:rsidR="00AB4020">
              <w:rPr>
                <w:rFonts w:ascii="Times New Roman" w:hAnsi="Times New Roman"/>
                <w:b/>
                <w:bCs/>
                <w:color w:val="000000" w:themeColor="text1"/>
              </w:rPr>
              <w:t xml:space="preserve"> 8: </w:t>
            </w:r>
            <w:r w:rsidR="00AB4020" w:rsidRPr="00AB4020">
              <w:rPr>
                <w:rFonts w:ascii="Times New Roman" w:hAnsi="Times New Roman"/>
                <w:color w:val="000000" w:themeColor="text1"/>
              </w:rPr>
              <w:t>Reading Guide</w:t>
            </w:r>
          </w:p>
          <w:p w14:paraId="468AD1EC" w14:textId="021A6A86" w:rsidR="004E2216" w:rsidRPr="0050542A" w:rsidRDefault="004E2216" w:rsidP="002357D4">
            <w:pPr>
              <w:pStyle w:val="DecimalAligned"/>
              <w:spacing w:after="0" w:line="240" w:lineRule="auto"/>
              <w:rPr>
                <w:rFonts w:ascii="Times New Roman" w:hAnsi="Times New Roman"/>
                <w:color w:val="000000" w:themeColor="text1"/>
              </w:rPr>
            </w:pPr>
          </w:p>
        </w:tc>
      </w:tr>
      <w:tr w:rsidR="00F05D25" w14:paraId="1C399F5F" w14:textId="77777777" w:rsidTr="00F05D25">
        <w:trPr>
          <w:cantSplit/>
          <w:trHeight w:val="557"/>
        </w:trPr>
        <w:tc>
          <w:tcPr>
            <w:tcW w:w="500" w:type="pct"/>
            <w:shd w:val="clear" w:color="auto" w:fill="auto"/>
            <w:noWrap/>
          </w:tcPr>
          <w:p w14:paraId="70B77D1C" w14:textId="77777777" w:rsidR="004E2216" w:rsidRPr="0050542A" w:rsidRDefault="004E2216" w:rsidP="002357D4">
            <w:pPr>
              <w:rPr>
                <w:b/>
                <w:color w:val="000000" w:themeColor="text1"/>
              </w:rPr>
            </w:pPr>
            <w:r w:rsidRPr="0050542A">
              <w:rPr>
                <w:b/>
                <w:color w:val="000000" w:themeColor="text1"/>
              </w:rPr>
              <w:t>1</w:t>
            </w:r>
            <w:r>
              <w:rPr>
                <w:b/>
                <w:color w:val="000000" w:themeColor="text1"/>
              </w:rPr>
              <w:t>0</w:t>
            </w:r>
            <w:r w:rsidRPr="0050542A">
              <w:rPr>
                <w:b/>
                <w:color w:val="000000" w:themeColor="text1"/>
              </w:rPr>
              <w:t>: 10/</w:t>
            </w:r>
            <w:r>
              <w:rPr>
                <w:b/>
                <w:color w:val="000000" w:themeColor="text1"/>
              </w:rPr>
              <w:t>24</w:t>
            </w:r>
          </w:p>
          <w:p w14:paraId="4A4780D9" w14:textId="77777777" w:rsidR="004E2216" w:rsidRDefault="004E2216" w:rsidP="002357D4">
            <w:pPr>
              <w:rPr>
                <w:b/>
                <w:color w:val="000000" w:themeColor="text1"/>
              </w:rPr>
            </w:pPr>
          </w:p>
        </w:tc>
        <w:tc>
          <w:tcPr>
            <w:tcW w:w="1154" w:type="pct"/>
          </w:tcPr>
          <w:p w14:paraId="3426F167" w14:textId="77777777" w:rsidR="004E2216" w:rsidRDefault="004E2216" w:rsidP="002357D4">
            <w:pPr>
              <w:rPr>
                <w:color w:val="000000" w:themeColor="text1"/>
              </w:rPr>
            </w:pPr>
            <w:r>
              <w:rPr>
                <w:color w:val="000000" w:themeColor="text1"/>
              </w:rPr>
              <w:t>Syntax continued</w:t>
            </w:r>
          </w:p>
        </w:tc>
        <w:tc>
          <w:tcPr>
            <w:tcW w:w="1461" w:type="pct"/>
          </w:tcPr>
          <w:p w14:paraId="5507DDD3" w14:textId="76B4AAF9" w:rsidR="004E2216" w:rsidRPr="00DE2590" w:rsidRDefault="004E2216" w:rsidP="002357D4">
            <w:pPr>
              <w:pStyle w:val="DecimalAligned"/>
              <w:spacing w:after="0" w:line="240" w:lineRule="auto"/>
              <w:rPr>
                <w:rFonts w:ascii="Times New Roman" w:hAnsi="Times New Roman"/>
                <w:b/>
                <w:bCs/>
                <w:color w:val="000000" w:themeColor="text1"/>
              </w:rPr>
            </w:pPr>
            <w:r w:rsidRPr="00DE2590">
              <w:rPr>
                <w:rFonts w:ascii="Times New Roman" w:hAnsi="Times New Roman"/>
                <w:color w:val="000000" w:themeColor="text1"/>
              </w:rPr>
              <w:t xml:space="preserve"> </w:t>
            </w:r>
            <w:r w:rsidR="00E737BA" w:rsidRPr="00BC6510">
              <w:rPr>
                <w:rFonts w:ascii="Times New Roman" w:hAnsi="Times New Roman"/>
                <w:color w:val="000000" w:themeColor="text1"/>
              </w:rPr>
              <w:t>Read 5ML chapters (groups vary)</w:t>
            </w:r>
          </w:p>
        </w:tc>
        <w:tc>
          <w:tcPr>
            <w:tcW w:w="1885" w:type="pct"/>
            <w:shd w:val="clear" w:color="auto" w:fill="auto"/>
          </w:tcPr>
          <w:p w14:paraId="5D677105" w14:textId="7EB3EFF3" w:rsidR="0058479C" w:rsidRPr="00BD51AF" w:rsidRDefault="0058479C" w:rsidP="0058479C">
            <w:pPr>
              <w:pStyle w:val="DecimalAligned"/>
              <w:spacing w:after="0" w:line="240" w:lineRule="auto"/>
              <w:rPr>
                <w:rFonts w:ascii="Times New Roman" w:hAnsi="Times New Roman"/>
                <w:b/>
                <w:bCs/>
                <w:color w:val="000000" w:themeColor="text1"/>
              </w:rPr>
            </w:pPr>
            <w:r>
              <w:rPr>
                <w:rFonts w:ascii="Times New Roman" w:hAnsi="Times New Roman"/>
                <w:b/>
                <w:bCs/>
                <w:color w:val="000000" w:themeColor="text1"/>
              </w:rPr>
              <w:t xml:space="preserve">Activity </w:t>
            </w:r>
            <w:r w:rsidR="00AB4020">
              <w:rPr>
                <w:rFonts w:ascii="Times New Roman" w:hAnsi="Times New Roman"/>
                <w:b/>
                <w:bCs/>
                <w:color w:val="000000" w:themeColor="text1"/>
              </w:rPr>
              <w:t>9 and 10</w:t>
            </w:r>
            <w:r>
              <w:rPr>
                <w:rFonts w:ascii="Times New Roman" w:hAnsi="Times New Roman"/>
                <w:b/>
                <w:bCs/>
                <w:color w:val="000000" w:themeColor="text1"/>
              </w:rPr>
              <w:t xml:space="preserve">: </w:t>
            </w:r>
            <w:r w:rsidR="00AB4020">
              <w:rPr>
                <w:rFonts w:ascii="Times New Roman" w:hAnsi="Times New Roman"/>
                <w:color w:val="000000" w:themeColor="text1"/>
              </w:rPr>
              <w:t>TBA</w:t>
            </w:r>
          </w:p>
          <w:p w14:paraId="093047A8" w14:textId="77777777" w:rsidR="004E2216" w:rsidRDefault="004E2216" w:rsidP="003B2126">
            <w:pPr>
              <w:pStyle w:val="DecimalAligned"/>
              <w:spacing w:after="0" w:line="240" w:lineRule="auto"/>
              <w:rPr>
                <w:rFonts w:ascii="Times New Roman" w:hAnsi="Times New Roman"/>
                <w:color w:val="000000" w:themeColor="text1"/>
              </w:rPr>
            </w:pPr>
          </w:p>
        </w:tc>
      </w:tr>
      <w:tr w:rsidR="00F05D25" w14:paraId="1836CEEC" w14:textId="77777777" w:rsidTr="00F05D25">
        <w:trPr>
          <w:cantSplit/>
          <w:trHeight w:val="557"/>
        </w:trPr>
        <w:tc>
          <w:tcPr>
            <w:tcW w:w="500" w:type="pct"/>
            <w:noWrap/>
          </w:tcPr>
          <w:p w14:paraId="69A3C0D9" w14:textId="77777777" w:rsidR="004E2216" w:rsidRPr="0050542A" w:rsidRDefault="004E2216" w:rsidP="002357D4">
            <w:pPr>
              <w:rPr>
                <w:b/>
                <w:color w:val="000000" w:themeColor="text1"/>
              </w:rPr>
            </w:pPr>
            <w:r w:rsidRPr="0050542A">
              <w:rPr>
                <w:b/>
                <w:color w:val="000000" w:themeColor="text1"/>
              </w:rPr>
              <w:t>1</w:t>
            </w:r>
            <w:r>
              <w:rPr>
                <w:b/>
                <w:color w:val="000000" w:themeColor="text1"/>
              </w:rPr>
              <w:t>1</w:t>
            </w:r>
            <w:r w:rsidRPr="0050542A">
              <w:rPr>
                <w:b/>
                <w:color w:val="000000" w:themeColor="text1"/>
              </w:rPr>
              <w:t>: 1</w:t>
            </w:r>
            <w:r>
              <w:rPr>
                <w:b/>
                <w:color w:val="000000" w:themeColor="text1"/>
              </w:rPr>
              <w:t>0</w:t>
            </w:r>
            <w:r w:rsidRPr="0050542A">
              <w:rPr>
                <w:b/>
                <w:color w:val="000000" w:themeColor="text1"/>
              </w:rPr>
              <w:t>/</w:t>
            </w:r>
            <w:r>
              <w:rPr>
                <w:b/>
                <w:color w:val="000000" w:themeColor="text1"/>
              </w:rPr>
              <w:t>31</w:t>
            </w:r>
          </w:p>
        </w:tc>
        <w:tc>
          <w:tcPr>
            <w:tcW w:w="1154" w:type="pct"/>
          </w:tcPr>
          <w:p w14:paraId="22FB816E" w14:textId="77777777" w:rsidR="00A26BC7" w:rsidRDefault="00A26BC7" w:rsidP="002357D4">
            <w:pPr>
              <w:rPr>
                <w:color w:val="000000" w:themeColor="text1"/>
              </w:rPr>
            </w:pPr>
            <w:r>
              <w:rPr>
                <w:color w:val="000000" w:themeColor="text1"/>
              </w:rPr>
              <w:t xml:space="preserve">Elements of Language: Semantics </w:t>
            </w:r>
          </w:p>
          <w:p w14:paraId="4A2A2DA8" w14:textId="387788DF" w:rsidR="004E2216" w:rsidRPr="0050542A" w:rsidRDefault="004E2216" w:rsidP="002357D4">
            <w:pPr>
              <w:rPr>
                <w:color w:val="000000" w:themeColor="text1"/>
              </w:rPr>
            </w:pPr>
          </w:p>
        </w:tc>
        <w:tc>
          <w:tcPr>
            <w:tcW w:w="1461" w:type="pct"/>
          </w:tcPr>
          <w:p w14:paraId="5DB485A4" w14:textId="77777777" w:rsidR="004E2216" w:rsidRDefault="00A26BC7" w:rsidP="002357D4">
            <w:pPr>
              <w:pStyle w:val="DecimalAligned"/>
              <w:spacing w:line="240" w:lineRule="auto"/>
              <w:contextualSpacing/>
              <w:rPr>
                <w:rFonts w:ascii="Times New Roman" w:hAnsi="Times New Roman"/>
                <w:color w:val="000000" w:themeColor="text1"/>
              </w:rPr>
            </w:pPr>
            <w:r w:rsidRPr="00A36D67">
              <w:rPr>
                <w:rFonts w:ascii="Times New Roman" w:hAnsi="Times New Roman"/>
                <w:color w:val="000000" w:themeColor="text1"/>
              </w:rPr>
              <w:t xml:space="preserve">Read: </w:t>
            </w:r>
            <w:proofErr w:type="spellStart"/>
            <w:r w:rsidR="00A6115F">
              <w:rPr>
                <w:rFonts w:ascii="Times New Roman" w:hAnsi="Times New Roman"/>
                <w:color w:val="000000" w:themeColor="text1"/>
              </w:rPr>
              <w:t>Genetti</w:t>
            </w:r>
            <w:proofErr w:type="spellEnd"/>
            <w:r w:rsidR="00A6115F">
              <w:rPr>
                <w:rFonts w:ascii="Times New Roman" w:hAnsi="Times New Roman"/>
                <w:color w:val="000000" w:themeColor="text1"/>
              </w:rPr>
              <w:t xml:space="preserve">, </w:t>
            </w:r>
            <w:proofErr w:type="spellStart"/>
            <w:r w:rsidR="00A6115F">
              <w:rPr>
                <w:rFonts w:ascii="Times New Roman" w:hAnsi="Times New Roman"/>
                <w:color w:val="000000" w:themeColor="text1"/>
              </w:rPr>
              <w:t>ch</w:t>
            </w:r>
            <w:proofErr w:type="spellEnd"/>
            <w:r w:rsidR="00A6115F">
              <w:rPr>
                <w:rFonts w:ascii="Times New Roman" w:hAnsi="Times New Roman"/>
                <w:color w:val="000000" w:themeColor="text1"/>
              </w:rPr>
              <w:t>. 7 (pdf)</w:t>
            </w:r>
            <w:r>
              <w:rPr>
                <w:rFonts w:ascii="Times New Roman" w:hAnsi="Times New Roman"/>
                <w:color w:val="000000" w:themeColor="text1"/>
              </w:rPr>
              <w:t>, complete reading guide to prepare for next week’s discussion</w:t>
            </w:r>
          </w:p>
          <w:p w14:paraId="4F26644A" w14:textId="7177DF75" w:rsidR="00E737BA" w:rsidRPr="0050542A" w:rsidRDefault="00E737BA" w:rsidP="002357D4">
            <w:pPr>
              <w:pStyle w:val="DecimalAligned"/>
              <w:spacing w:line="240" w:lineRule="auto"/>
              <w:contextualSpacing/>
              <w:rPr>
                <w:rFonts w:ascii="Times New Roman" w:hAnsi="Times New Roman"/>
                <w:color w:val="000000" w:themeColor="text1"/>
              </w:rPr>
            </w:pPr>
            <w:r w:rsidRPr="00BC6510">
              <w:rPr>
                <w:rFonts w:ascii="Times New Roman" w:hAnsi="Times New Roman"/>
                <w:color w:val="000000" w:themeColor="text1"/>
              </w:rPr>
              <w:t>Read 5ML chapters (groups vary)</w:t>
            </w:r>
          </w:p>
        </w:tc>
        <w:tc>
          <w:tcPr>
            <w:tcW w:w="1885" w:type="pct"/>
          </w:tcPr>
          <w:p w14:paraId="57E4E689" w14:textId="71731DF9" w:rsidR="00A26BC7" w:rsidRDefault="001C0D2C" w:rsidP="00A26BC7">
            <w:pPr>
              <w:pStyle w:val="DecimalAligned"/>
              <w:spacing w:after="0" w:line="240" w:lineRule="auto"/>
              <w:rPr>
                <w:rFonts w:ascii="Times New Roman" w:hAnsi="Times New Roman"/>
                <w:color w:val="000000" w:themeColor="text1"/>
              </w:rPr>
            </w:pPr>
            <w:r>
              <w:rPr>
                <w:rFonts w:ascii="Times New Roman" w:hAnsi="Times New Roman"/>
                <w:b/>
                <w:bCs/>
                <w:color w:val="000000" w:themeColor="text1"/>
              </w:rPr>
              <w:t xml:space="preserve">Online </w:t>
            </w:r>
            <w:r w:rsidR="00A26BC7" w:rsidRPr="00352363">
              <w:rPr>
                <w:rFonts w:ascii="Times New Roman" w:hAnsi="Times New Roman"/>
                <w:b/>
                <w:bCs/>
                <w:color w:val="000000" w:themeColor="text1"/>
              </w:rPr>
              <w:t xml:space="preserve">Language Module </w:t>
            </w:r>
            <w:r w:rsidR="00A26BC7">
              <w:rPr>
                <w:rFonts w:ascii="Times New Roman" w:hAnsi="Times New Roman"/>
                <w:b/>
                <w:bCs/>
                <w:color w:val="000000" w:themeColor="text1"/>
              </w:rPr>
              <w:t>4:</w:t>
            </w:r>
            <w:r w:rsidR="00A26BC7">
              <w:rPr>
                <w:rFonts w:ascii="Times New Roman" w:hAnsi="Times New Roman"/>
                <w:color w:val="000000" w:themeColor="text1"/>
              </w:rPr>
              <w:t xml:space="preserve"> Semantics</w:t>
            </w:r>
          </w:p>
          <w:p w14:paraId="0EE2580F" w14:textId="77777777" w:rsidR="004E2216" w:rsidRDefault="004E2216" w:rsidP="002357D4">
            <w:pPr>
              <w:pStyle w:val="DecimalAligned"/>
              <w:spacing w:after="0" w:line="240" w:lineRule="auto"/>
              <w:rPr>
                <w:rFonts w:ascii="Times New Roman" w:hAnsi="Times New Roman"/>
                <w:color w:val="000000" w:themeColor="text1"/>
              </w:rPr>
            </w:pPr>
            <w:r>
              <w:rPr>
                <w:rFonts w:ascii="Times New Roman" w:hAnsi="Times New Roman"/>
                <w:color w:val="000000" w:themeColor="text1"/>
              </w:rPr>
              <w:t>Language Learning Notebook Check 5</w:t>
            </w:r>
          </w:p>
          <w:p w14:paraId="408A14BB" w14:textId="77777777" w:rsidR="004E2216" w:rsidRDefault="004E2216" w:rsidP="002357D4">
            <w:pPr>
              <w:pStyle w:val="DecimalAligned"/>
              <w:spacing w:after="0" w:line="240" w:lineRule="auto"/>
              <w:rPr>
                <w:rFonts w:ascii="Times New Roman" w:hAnsi="Times New Roman"/>
                <w:b/>
                <w:bCs/>
                <w:color w:val="000000" w:themeColor="text1"/>
              </w:rPr>
            </w:pPr>
            <w:r>
              <w:rPr>
                <w:rFonts w:ascii="Times New Roman" w:hAnsi="Times New Roman"/>
                <w:color w:val="000000" w:themeColor="text1"/>
              </w:rPr>
              <w:t xml:space="preserve">Research Poster ROUGH DRAFT </w:t>
            </w:r>
            <w:r w:rsidRPr="00825D5E">
              <w:rPr>
                <w:rFonts w:ascii="Times New Roman" w:hAnsi="Times New Roman"/>
                <w:b/>
                <w:bCs/>
                <w:color w:val="000000" w:themeColor="text1"/>
              </w:rPr>
              <w:t>DUE</w:t>
            </w:r>
          </w:p>
          <w:p w14:paraId="1C58DD84" w14:textId="665B046C" w:rsidR="00FB65C7" w:rsidRPr="0050542A" w:rsidRDefault="00FB65C7" w:rsidP="002357D4">
            <w:pPr>
              <w:pStyle w:val="DecimalAligned"/>
              <w:spacing w:after="0" w:line="240" w:lineRule="auto"/>
              <w:rPr>
                <w:rFonts w:ascii="Times New Roman" w:hAnsi="Times New Roman"/>
                <w:color w:val="000000" w:themeColor="text1"/>
              </w:rPr>
            </w:pPr>
            <w:r>
              <w:rPr>
                <w:rFonts w:ascii="Times New Roman" w:hAnsi="Times New Roman"/>
                <w:b/>
                <w:bCs/>
                <w:color w:val="000000" w:themeColor="text1"/>
              </w:rPr>
              <w:t xml:space="preserve">Activity </w:t>
            </w:r>
            <w:r w:rsidR="00AB4020">
              <w:rPr>
                <w:rFonts w:ascii="Times New Roman" w:hAnsi="Times New Roman"/>
                <w:b/>
                <w:bCs/>
                <w:color w:val="000000" w:themeColor="text1"/>
              </w:rPr>
              <w:t>11</w:t>
            </w:r>
            <w:r>
              <w:rPr>
                <w:rFonts w:ascii="Times New Roman" w:hAnsi="Times New Roman"/>
                <w:b/>
                <w:bCs/>
                <w:color w:val="000000" w:themeColor="text1"/>
              </w:rPr>
              <w:t xml:space="preserve">: </w:t>
            </w:r>
            <w:r w:rsidR="00376621">
              <w:rPr>
                <w:rFonts w:ascii="Times New Roman" w:hAnsi="Times New Roman"/>
                <w:color w:val="000000" w:themeColor="text1"/>
              </w:rPr>
              <w:t>Reading Guide</w:t>
            </w:r>
          </w:p>
        </w:tc>
      </w:tr>
      <w:tr w:rsidR="00F05D25" w14:paraId="09012DD2" w14:textId="77777777" w:rsidTr="00F05D25">
        <w:trPr>
          <w:cantSplit/>
          <w:trHeight w:val="557"/>
        </w:trPr>
        <w:tc>
          <w:tcPr>
            <w:tcW w:w="500" w:type="pct"/>
            <w:noWrap/>
          </w:tcPr>
          <w:p w14:paraId="09ACEF88" w14:textId="77777777" w:rsidR="004E2216" w:rsidRPr="0050542A" w:rsidRDefault="004E2216" w:rsidP="002357D4">
            <w:pPr>
              <w:rPr>
                <w:b/>
                <w:color w:val="000000" w:themeColor="text1"/>
              </w:rPr>
            </w:pPr>
            <w:r w:rsidRPr="0050542A">
              <w:rPr>
                <w:b/>
                <w:color w:val="000000" w:themeColor="text1"/>
              </w:rPr>
              <w:t>1</w:t>
            </w:r>
            <w:r>
              <w:rPr>
                <w:b/>
                <w:color w:val="000000" w:themeColor="text1"/>
              </w:rPr>
              <w:t>2</w:t>
            </w:r>
            <w:r w:rsidRPr="0050542A">
              <w:rPr>
                <w:b/>
                <w:color w:val="000000" w:themeColor="text1"/>
              </w:rPr>
              <w:t>: 11/</w:t>
            </w:r>
            <w:r>
              <w:rPr>
                <w:b/>
                <w:color w:val="000000" w:themeColor="text1"/>
              </w:rPr>
              <w:t>7</w:t>
            </w:r>
          </w:p>
        </w:tc>
        <w:tc>
          <w:tcPr>
            <w:tcW w:w="1154" w:type="pct"/>
          </w:tcPr>
          <w:p w14:paraId="4A6DE5EF" w14:textId="5CCAB025" w:rsidR="004E2216" w:rsidRPr="0050542A" w:rsidRDefault="00A26BC7" w:rsidP="002357D4">
            <w:pPr>
              <w:rPr>
                <w:color w:val="000000" w:themeColor="text1"/>
              </w:rPr>
            </w:pPr>
            <w:r>
              <w:rPr>
                <w:color w:val="000000" w:themeColor="text1"/>
              </w:rPr>
              <w:t>Elements of Language: Orthography</w:t>
            </w:r>
          </w:p>
        </w:tc>
        <w:tc>
          <w:tcPr>
            <w:tcW w:w="1461" w:type="pct"/>
          </w:tcPr>
          <w:p w14:paraId="748F77BD" w14:textId="77777777" w:rsidR="004E2216" w:rsidRDefault="00A26BC7" w:rsidP="002357D4">
            <w:pPr>
              <w:pStyle w:val="DecimalAligned"/>
              <w:spacing w:line="240" w:lineRule="auto"/>
              <w:contextualSpacing/>
              <w:rPr>
                <w:rFonts w:ascii="Times New Roman" w:hAnsi="Times New Roman"/>
                <w:color w:val="000000" w:themeColor="text1"/>
              </w:rPr>
            </w:pPr>
            <w:r w:rsidRPr="00A36D67">
              <w:rPr>
                <w:rFonts w:ascii="Times New Roman" w:hAnsi="Times New Roman"/>
                <w:color w:val="000000" w:themeColor="text1"/>
              </w:rPr>
              <w:t xml:space="preserve">Read: Freeman and Freeman, </w:t>
            </w:r>
            <w:proofErr w:type="spellStart"/>
            <w:r w:rsidRPr="00A36D67">
              <w:rPr>
                <w:rFonts w:ascii="Times New Roman" w:hAnsi="Times New Roman"/>
                <w:color w:val="000000" w:themeColor="text1"/>
              </w:rPr>
              <w:t>ch</w:t>
            </w:r>
            <w:proofErr w:type="spellEnd"/>
            <w:r>
              <w:rPr>
                <w:rFonts w:ascii="Times New Roman" w:hAnsi="Times New Roman"/>
                <w:color w:val="000000" w:themeColor="text1"/>
              </w:rPr>
              <w:t xml:space="preserve"> 6</w:t>
            </w:r>
            <w:r w:rsidRPr="00A36D67">
              <w:rPr>
                <w:rFonts w:ascii="Times New Roman" w:hAnsi="Times New Roman"/>
                <w:color w:val="000000" w:themeColor="text1"/>
              </w:rPr>
              <w:t>,</w:t>
            </w:r>
            <w:r>
              <w:rPr>
                <w:rFonts w:ascii="Times New Roman" w:hAnsi="Times New Roman"/>
                <w:color w:val="000000" w:themeColor="text1"/>
              </w:rPr>
              <w:t xml:space="preserve"> complete reading guide to prepare for next week’s discussion</w:t>
            </w:r>
            <w:r w:rsidRPr="00A36D67">
              <w:rPr>
                <w:rFonts w:ascii="Times New Roman" w:hAnsi="Times New Roman"/>
                <w:color w:val="000000" w:themeColor="text1"/>
              </w:rPr>
              <w:t xml:space="preserve"> </w:t>
            </w:r>
          </w:p>
          <w:p w14:paraId="751ADE22" w14:textId="3EF194FB" w:rsidR="00E737BA" w:rsidRPr="0050542A" w:rsidRDefault="00E737BA" w:rsidP="002357D4">
            <w:pPr>
              <w:pStyle w:val="DecimalAligned"/>
              <w:spacing w:line="240" w:lineRule="auto"/>
              <w:contextualSpacing/>
              <w:rPr>
                <w:rFonts w:ascii="Times New Roman" w:hAnsi="Times New Roman"/>
                <w:color w:val="000000" w:themeColor="text1"/>
              </w:rPr>
            </w:pPr>
            <w:r w:rsidRPr="00BC6510">
              <w:rPr>
                <w:rFonts w:ascii="Times New Roman" w:hAnsi="Times New Roman"/>
                <w:color w:val="000000" w:themeColor="text1"/>
              </w:rPr>
              <w:t>Read 5ML chapters (groups vary)</w:t>
            </w:r>
          </w:p>
        </w:tc>
        <w:tc>
          <w:tcPr>
            <w:tcW w:w="1885" w:type="pct"/>
          </w:tcPr>
          <w:p w14:paraId="528B1B26" w14:textId="4872B3A2" w:rsidR="00A26BC7" w:rsidRDefault="001C0D2C" w:rsidP="00A26BC7">
            <w:pPr>
              <w:pStyle w:val="DecimalAligned"/>
              <w:spacing w:after="0" w:line="240" w:lineRule="auto"/>
              <w:rPr>
                <w:rFonts w:ascii="Times New Roman" w:hAnsi="Times New Roman"/>
                <w:color w:val="000000" w:themeColor="text1"/>
              </w:rPr>
            </w:pPr>
            <w:r>
              <w:rPr>
                <w:rFonts w:ascii="Times New Roman" w:hAnsi="Times New Roman"/>
                <w:b/>
                <w:bCs/>
                <w:color w:val="000000" w:themeColor="text1"/>
              </w:rPr>
              <w:t xml:space="preserve">Online </w:t>
            </w:r>
            <w:r w:rsidR="00A26BC7" w:rsidRPr="00352363">
              <w:rPr>
                <w:rFonts w:ascii="Times New Roman" w:hAnsi="Times New Roman"/>
                <w:b/>
                <w:bCs/>
                <w:color w:val="000000" w:themeColor="text1"/>
              </w:rPr>
              <w:t xml:space="preserve">Language Module </w:t>
            </w:r>
            <w:r w:rsidR="00A26BC7">
              <w:rPr>
                <w:rFonts w:ascii="Times New Roman" w:hAnsi="Times New Roman"/>
                <w:b/>
                <w:bCs/>
                <w:color w:val="000000" w:themeColor="text1"/>
              </w:rPr>
              <w:t>5:</w:t>
            </w:r>
            <w:r w:rsidR="00A26BC7">
              <w:rPr>
                <w:rFonts w:ascii="Times New Roman" w:hAnsi="Times New Roman"/>
                <w:color w:val="000000" w:themeColor="text1"/>
              </w:rPr>
              <w:t xml:space="preserve"> Orthography</w:t>
            </w:r>
          </w:p>
          <w:p w14:paraId="6902ECD5" w14:textId="39CEF1AB" w:rsidR="004E2216" w:rsidRDefault="00FB65C7" w:rsidP="002357D4">
            <w:pPr>
              <w:pStyle w:val="DecimalAligned"/>
              <w:spacing w:after="0"/>
              <w:rPr>
                <w:rFonts w:ascii="Times New Roman" w:hAnsi="Times New Roman"/>
                <w:color w:val="000000" w:themeColor="text1"/>
              </w:rPr>
            </w:pPr>
            <w:r w:rsidRPr="00D04CD7">
              <w:rPr>
                <w:rFonts w:ascii="Times New Roman" w:hAnsi="Times New Roman"/>
                <w:b/>
                <w:bCs/>
                <w:color w:val="000000" w:themeColor="text1"/>
              </w:rPr>
              <w:t xml:space="preserve">Activity </w:t>
            </w:r>
            <w:r w:rsidR="00AB4020">
              <w:rPr>
                <w:rFonts w:ascii="Times New Roman" w:hAnsi="Times New Roman"/>
                <w:b/>
                <w:bCs/>
                <w:color w:val="000000" w:themeColor="text1"/>
              </w:rPr>
              <w:t>12</w:t>
            </w:r>
            <w:r w:rsidRPr="00D04CD7">
              <w:rPr>
                <w:rFonts w:ascii="Times New Roman" w:hAnsi="Times New Roman"/>
                <w:b/>
                <w:bCs/>
                <w:color w:val="000000" w:themeColor="text1"/>
              </w:rPr>
              <w:t xml:space="preserve">: </w:t>
            </w:r>
            <w:r w:rsidR="002157FD">
              <w:rPr>
                <w:rFonts w:ascii="Times New Roman" w:hAnsi="Times New Roman"/>
                <w:color w:val="000000" w:themeColor="text1"/>
              </w:rPr>
              <w:t>Reading Guide</w:t>
            </w:r>
          </w:p>
          <w:p w14:paraId="22C8B62A" w14:textId="7A5EA95D" w:rsidR="00712DE5" w:rsidRPr="00D04CD7" w:rsidRDefault="00712DE5" w:rsidP="00712DE5">
            <w:pPr>
              <w:pStyle w:val="DecimalAligned"/>
              <w:spacing w:after="0" w:line="240" w:lineRule="auto"/>
              <w:rPr>
                <w:rFonts w:ascii="Times New Roman" w:hAnsi="Times New Roman"/>
                <w:b/>
                <w:bCs/>
                <w:color w:val="000000" w:themeColor="text1"/>
              </w:rPr>
            </w:pPr>
            <w:r w:rsidRPr="00712DE5">
              <w:rPr>
                <w:rFonts w:ascii="Times New Roman" w:hAnsi="Times New Roman"/>
                <w:b/>
                <w:bCs/>
                <w:color w:val="000000" w:themeColor="text1"/>
              </w:rPr>
              <w:t xml:space="preserve">Language Learning Notebook Check </w:t>
            </w:r>
            <w:r>
              <w:rPr>
                <w:rFonts w:ascii="Times New Roman" w:hAnsi="Times New Roman"/>
                <w:b/>
                <w:bCs/>
                <w:color w:val="000000" w:themeColor="text1"/>
              </w:rPr>
              <w:t>4</w:t>
            </w:r>
          </w:p>
        </w:tc>
      </w:tr>
      <w:tr w:rsidR="00F05D25" w14:paraId="42DB8F4C" w14:textId="77777777" w:rsidTr="00F05D25">
        <w:trPr>
          <w:cantSplit/>
          <w:trHeight w:val="557"/>
        </w:trPr>
        <w:tc>
          <w:tcPr>
            <w:tcW w:w="500" w:type="pct"/>
            <w:noWrap/>
          </w:tcPr>
          <w:p w14:paraId="0D478C7C" w14:textId="77777777" w:rsidR="004E2216" w:rsidRDefault="004E2216" w:rsidP="002357D4">
            <w:pPr>
              <w:rPr>
                <w:b/>
                <w:color w:val="000000" w:themeColor="text1"/>
              </w:rPr>
            </w:pPr>
            <w:r w:rsidRPr="00FE59CE">
              <w:rPr>
                <w:b/>
                <w:color w:val="000000" w:themeColor="text1"/>
              </w:rPr>
              <w:t xml:space="preserve">13:  11/14 </w:t>
            </w:r>
          </w:p>
        </w:tc>
        <w:tc>
          <w:tcPr>
            <w:tcW w:w="1154" w:type="pct"/>
          </w:tcPr>
          <w:p w14:paraId="0CE5378F" w14:textId="77777777" w:rsidR="004E2216" w:rsidRDefault="004E2216" w:rsidP="002357D4">
            <w:pPr>
              <w:rPr>
                <w:color w:val="000000" w:themeColor="text1"/>
              </w:rPr>
            </w:pPr>
            <w:r w:rsidRPr="006F7966">
              <w:rPr>
                <w:color w:val="000000" w:themeColor="text1"/>
              </w:rPr>
              <w:t>Linguistic Sustainability</w:t>
            </w:r>
          </w:p>
          <w:p w14:paraId="50911981" w14:textId="77777777" w:rsidR="004E2216" w:rsidRPr="006F7966" w:rsidRDefault="004E2216" w:rsidP="002357D4">
            <w:pPr>
              <w:rPr>
                <w:color w:val="000000" w:themeColor="text1"/>
              </w:rPr>
            </w:pPr>
            <w:r>
              <w:rPr>
                <w:color w:val="000000" w:themeColor="text1"/>
              </w:rPr>
              <w:t>Decentering Whiteness in TESOL</w:t>
            </w:r>
          </w:p>
          <w:p w14:paraId="698C3850" w14:textId="77777777" w:rsidR="004E2216" w:rsidRDefault="004E2216" w:rsidP="002357D4">
            <w:pPr>
              <w:rPr>
                <w:color w:val="000000" w:themeColor="text1"/>
              </w:rPr>
            </w:pPr>
            <w:r w:rsidRPr="006F7966">
              <w:rPr>
                <w:color w:val="000000" w:themeColor="text1"/>
              </w:rPr>
              <w:t>Chaos Theory in Language Learning</w:t>
            </w:r>
          </w:p>
        </w:tc>
        <w:tc>
          <w:tcPr>
            <w:tcW w:w="1461" w:type="pct"/>
          </w:tcPr>
          <w:p w14:paraId="2C3D6402" w14:textId="77777777" w:rsidR="004E2216" w:rsidRDefault="00B167E2" w:rsidP="002357D4">
            <w:pPr>
              <w:pStyle w:val="DecimalAligned"/>
              <w:spacing w:after="0" w:line="240" w:lineRule="auto"/>
              <w:rPr>
                <w:rFonts w:ascii="Times New Roman" w:hAnsi="Times New Roman"/>
                <w:color w:val="000000" w:themeColor="text1"/>
              </w:rPr>
            </w:pPr>
            <w:r>
              <w:rPr>
                <w:rFonts w:ascii="Times New Roman" w:hAnsi="Times New Roman"/>
                <w:color w:val="000000" w:themeColor="text1"/>
              </w:rPr>
              <w:t>PDFs will be provided</w:t>
            </w:r>
          </w:p>
          <w:p w14:paraId="435935B8" w14:textId="4A326C2E" w:rsidR="00E737BA" w:rsidRPr="0050542A" w:rsidRDefault="00E737BA" w:rsidP="002357D4">
            <w:pPr>
              <w:pStyle w:val="DecimalAligned"/>
              <w:spacing w:after="0" w:line="240" w:lineRule="auto"/>
              <w:rPr>
                <w:rFonts w:ascii="Times New Roman" w:hAnsi="Times New Roman"/>
                <w:color w:val="000000" w:themeColor="text1"/>
              </w:rPr>
            </w:pPr>
            <w:r w:rsidRPr="00BC6510">
              <w:rPr>
                <w:rFonts w:ascii="Times New Roman" w:hAnsi="Times New Roman"/>
                <w:color w:val="000000" w:themeColor="text1"/>
              </w:rPr>
              <w:t>Read 5ML chapters (groups vary)</w:t>
            </w:r>
          </w:p>
        </w:tc>
        <w:tc>
          <w:tcPr>
            <w:tcW w:w="1885" w:type="pct"/>
          </w:tcPr>
          <w:p w14:paraId="16B85D30" w14:textId="77777777" w:rsidR="004E2216" w:rsidRDefault="004E2216" w:rsidP="002357D4">
            <w:pPr>
              <w:pStyle w:val="DecimalAligned"/>
              <w:spacing w:after="0" w:line="240" w:lineRule="auto"/>
              <w:rPr>
                <w:color w:val="000000" w:themeColor="text1"/>
              </w:rPr>
            </w:pPr>
            <w:r>
              <w:rPr>
                <w:color w:val="000000" w:themeColor="text1"/>
              </w:rPr>
              <w:t xml:space="preserve">Research Poster Final Draft </w:t>
            </w:r>
            <w:r w:rsidRPr="00D43289">
              <w:rPr>
                <w:b/>
                <w:bCs/>
                <w:color w:val="000000" w:themeColor="text1"/>
              </w:rPr>
              <w:t>DUE</w:t>
            </w:r>
            <w:r>
              <w:rPr>
                <w:color w:val="000000" w:themeColor="text1"/>
              </w:rPr>
              <w:t xml:space="preserve"> (instructions for submission will be provided)</w:t>
            </w:r>
          </w:p>
          <w:p w14:paraId="506EB9D2" w14:textId="2453565B" w:rsidR="00FB65C7" w:rsidRPr="00D04CD7" w:rsidRDefault="00FB65C7" w:rsidP="002357D4">
            <w:pPr>
              <w:pStyle w:val="DecimalAligned"/>
              <w:spacing w:after="0" w:line="240" w:lineRule="auto"/>
              <w:rPr>
                <w:b/>
                <w:bCs/>
                <w:color w:val="000000" w:themeColor="text1"/>
              </w:rPr>
            </w:pPr>
            <w:r w:rsidRPr="00D04CD7">
              <w:rPr>
                <w:b/>
                <w:bCs/>
                <w:color w:val="000000" w:themeColor="text1"/>
              </w:rPr>
              <w:t xml:space="preserve">Activity </w:t>
            </w:r>
            <w:r w:rsidR="00AB4020">
              <w:rPr>
                <w:b/>
                <w:bCs/>
                <w:color w:val="000000" w:themeColor="text1"/>
              </w:rPr>
              <w:t>13</w:t>
            </w:r>
            <w:r w:rsidRPr="00D04CD7">
              <w:rPr>
                <w:b/>
                <w:bCs/>
                <w:color w:val="000000" w:themeColor="text1"/>
              </w:rPr>
              <w:t xml:space="preserve">: </w:t>
            </w:r>
            <w:r w:rsidRPr="0013124F">
              <w:rPr>
                <w:color w:val="000000" w:themeColor="text1"/>
              </w:rPr>
              <w:t>TBA</w:t>
            </w:r>
          </w:p>
        </w:tc>
      </w:tr>
      <w:tr w:rsidR="00F05D25" w14:paraId="63D212BB" w14:textId="77777777" w:rsidTr="00F05D25">
        <w:trPr>
          <w:cantSplit/>
          <w:trHeight w:val="557"/>
        </w:trPr>
        <w:tc>
          <w:tcPr>
            <w:tcW w:w="500" w:type="pct"/>
            <w:noWrap/>
          </w:tcPr>
          <w:p w14:paraId="7C15208F" w14:textId="77777777" w:rsidR="004E2216" w:rsidRDefault="004E2216" w:rsidP="002357D4">
            <w:pPr>
              <w:rPr>
                <w:b/>
                <w:color w:val="000000" w:themeColor="text1"/>
              </w:rPr>
            </w:pPr>
            <w:r w:rsidRPr="0050542A">
              <w:rPr>
                <w:b/>
                <w:color w:val="000000" w:themeColor="text1"/>
              </w:rPr>
              <w:t>1</w:t>
            </w:r>
            <w:r>
              <w:rPr>
                <w:b/>
                <w:color w:val="000000" w:themeColor="text1"/>
              </w:rPr>
              <w:t>4</w:t>
            </w:r>
            <w:r w:rsidRPr="0050542A">
              <w:rPr>
                <w:b/>
                <w:color w:val="000000" w:themeColor="text1"/>
              </w:rPr>
              <w:t xml:space="preserve">:  </w:t>
            </w:r>
            <w:r>
              <w:rPr>
                <w:b/>
                <w:color w:val="000000" w:themeColor="text1"/>
              </w:rPr>
              <w:t>11/21</w:t>
            </w:r>
          </w:p>
          <w:p w14:paraId="518F18DE" w14:textId="77777777" w:rsidR="004E2216" w:rsidRDefault="004E2216" w:rsidP="002357D4">
            <w:pPr>
              <w:rPr>
                <w:b/>
                <w:color w:val="000000" w:themeColor="text1"/>
              </w:rPr>
            </w:pPr>
            <w:r w:rsidRPr="00352363">
              <w:rPr>
                <w:color w:val="000000" w:themeColor="text1"/>
                <w:highlight w:val="yellow"/>
              </w:rPr>
              <w:t xml:space="preserve">RBD Library </w:t>
            </w:r>
          </w:p>
        </w:tc>
        <w:tc>
          <w:tcPr>
            <w:tcW w:w="1154" w:type="pct"/>
            <w:shd w:val="clear" w:color="auto" w:fill="auto"/>
          </w:tcPr>
          <w:p w14:paraId="79B9CD58" w14:textId="77777777" w:rsidR="004E2216" w:rsidRDefault="004E2216" w:rsidP="002357D4">
            <w:pPr>
              <w:rPr>
                <w:color w:val="000000" w:themeColor="text1"/>
              </w:rPr>
            </w:pPr>
            <w:r>
              <w:rPr>
                <w:color w:val="000000" w:themeColor="text1"/>
              </w:rPr>
              <w:t>Poster Presentations</w:t>
            </w:r>
          </w:p>
          <w:p w14:paraId="68079ADC" w14:textId="77777777" w:rsidR="004E2216" w:rsidRDefault="004E2216" w:rsidP="002357D4">
            <w:pPr>
              <w:rPr>
                <w:color w:val="000000" w:themeColor="text1"/>
              </w:rPr>
            </w:pPr>
          </w:p>
        </w:tc>
        <w:tc>
          <w:tcPr>
            <w:tcW w:w="1461" w:type="pct"/>
          </w:tcPr>
          <w:p w14:paraId="06CCC75C" w14:textId="77777777" w:rsidR="004E2216" w:rsidRPr="00D43289" w:rsidRDefault="004E2216" w:rsidP="002357D4">
            <w:pPr>
              <w:rPr>
                <w:color w:val="000000" w:themeColor="text1"/>
              </w:rPr>
            </w:pPr>
          </w:p>
        </w:tc>
        <w:tc>
          <w:tcPr>
            <w:tcW w:w="1885" w:type="pct"/>
          </w:tcPr>
          <w:p w14:paraId="4124F0F3" w14:textId="77777777" w:rsidR="004E2216" w:rsidRDefault="004E2216" w:rsidP="002357D4">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Language Research Poster PRESENTATIONS </w:t>
            </w:r>
          </w:p>
          <w:p w14:paraId="583C32D2" w14:textId="17AA20A9" w:rsidR="00D04CD7" w:rsidRDefault="00D04CD7" w:rsidP="002357D4">
            <w:pPr>
              <w:pStyle w:val="DecimalAligned"/>
              <w:spacing w:after="0" w:line="240" w:lineRule="auto"/>
              <w:rPr>
                <w:rFonts w:ascii="Times New Roman" w:hAnsi="Times New Roman"/>
                <w:color w:val="000000" w:themeColor="text1"/>
              </w:rPr>
            </w:pPr>
            <w:r>
              <w:rPr>
                <w:rFonts w:ascii="Times New Roman" w:hAnsi="Times New Roman"/>
                <w:b/>
                <w:bCs/>
                <w:color w:val="000000" w:themeColor="text1"/>
              </w:rPr>
              <w:t>Activity 1</w:t>
            </w:r>
            <w:r w:rsidR="00AB4020">
              <w:rPr>
                <w:rFonts w:ascii="Times New Roman" w:hAnsi="Times New Roman"/>
                <w:b/>
                <w:bCs/>
                <w:color w:val="000000" w:themeColor="text1"/>
              </w:rPr>
              <w:t>4</w:t>
            </w:r>
            <w:r>
              <w:rPr>
                <w:rFonts w:ascii="Times New Roman" w:hAnsi="Times New Roman"/>
                <w:b/>
                <w:bCs/>
                <w:color w:val="000000" w:themeColor="text1"/>
              </w:rPr>
              <w:t xml:space="preserve">: </w:t>
            </w:r>
            <w:r w:rsidR="0013124F" w:rsidRPr="0013124F">
              <w:rPr>
                <w:rFonts w:ascii="Times New Roman" w:hAnsi="Times New Roman"/>
                <w:color w:val="000000" w:themeColor="text1"/>
              </w:rPr>
              <w:t>Poster Presentation Scavenger Hunt</w:t>
            </w:r>
          </w:p>
          <w:p w14:paraId="7908DB4D" w14:textId="638CA57F" w:rsidR="006250B5" w:rsidRPr="006250B5" w:rsidRDefault="006250B5" w:rsidP="002357D4">
            <w:pPr>
              <w:pStyle w:val="DecimalAligned"/>
              <w:spacing w:after="0" w:line="240" w:lineRule="auto"/>
              <w:rPr>
                <w:rFonts w:ascii="Times New Roman" w:hAnsi="Times New Roman"/>
                <w:b/>
                <w:bCs/>
                <w:color w:val="000000" w:themeColor="text1"/>
              </w:rPr>
            </w:pPr>
            <w:r w:rsidRPr="00712DE5">
              <w:rPr>
                <w:rFonts w:ascii="Times New Roman" w:hAnsi="Times New Roman"/>
                <w:b/>
                <w:bCs/>
                <w:color w:val="000000" w:themeColor="text1"/>
              </w:rPr>
              <w:t xml:space="preserve">Language Learning Notebook Check </w:t>
            </w:r>
            <w:r>
              <w:rPr>
                <w:rFonts w:ascii="Times New Roman" w:hAnsi="Times New Roman"/>
                <w:b/>
                <w:bCs/>
                <w:color w:val="000000" w:themeColor="text1"/>
              </w:rPr>
              <w:t>5</w:t>
            </w:r>
          </w:p>
        </w:tc>
      </w:tr>
      <w:tr w:rsidR="00F05D25" w14:paraId="6DE12D27" w14:textId="77777777" w:rsidTr="00F05D25">
        <w:trPr>
          <w:cantSplit/>
          <w:trHeight w:val="800"/>
        </w:trPr>
        <w:tc>
          <w:tcPr>
            <w:tcW w:w="500" w:type="pct"/>
            <w:noWrap/>
          </w:tcPr>
          <w:p w14:paraId="0D257038" w14:textId="77777777" w:rsidR="004E2216" w:rsidRPr="0050542A" w:rsidRDefault="004E2216" w:rsidP="002357D4">
            <w:pPr>
              <w:rPr>
                <w:b/>
                <w:color w:val="000000" w:themeColor="text1"/>
              </w:rPr>
            </w:pPr>
            <w:r>
              <w:rPr>
                <w:b/>
                <w:color w:val="000000" w:themeColor="text1"/>
              </w:rPr>
              <w:t>15: 12/5</w:t>
            </w:r>
          </w:p>
        </w:tc>
        <w:tc>
          <w:tcPr>
            <w:tcW w:w="1154" w:type="pct"/>
            <w:shd w:val="clear" w:color="auto" w:fill="auto"/>
          </w:tcPr>
          <w:p w14:paraId="704ED77A" w14:textId="77777777" w:rsidR="004E2216" w:rsidRDefault="004E2216" w:rsidP="002357D4">
            <w:pPr>
              <w:rPr>
                <w:color w:val="000000" w:themeColor="text1"/>
              </w:rPr>
            </w:pPr>
            <w:r>
              <w:rPr>
                <w:color w:val="000000" w:themeColor="text1"/>
              </w:rPr>
              <w:t>Persian Celebration</w:t>
            </w:r>
          </w:p>
          <w:p w14:paraId="1BAD59EF" w14:textId="77777777" w:rsidR="004E2216" w:rsidRPr="0050542A" w:rsidRDefault="004E2216" w:rsidP="002357D4">
            <w:pPr>
              <w:rPr>
                <w:color w:val="000000" w:themeColor="text1"/>
              </w:rPr>
            </w:pPr>
            <w:r w:rsidRPr="00BC25C5">
              <w:rPr>
                <w:color w:val="000000" w:themeColor="text1"/>
              </w:rPr>
              <w:t>Our Language Learning Experiences Wrap-up</w:t>
            </w:r>
          </w:p>
        </w:tc>
        <w:tc>
          <w:tcPr>
            <w:tcW w:w="1461" w:type="pct"/>
          </w:tcPr>
          <w:p w14:paraId="645FEDFA" w14:textId="77777777" w:rsidR="004E2216" w:rsidRPr="0050542A" w:rsidRDefault="004E2216" w:rsidP="002357D4">
            <w:pPr>
              <w:rPr>
                <w:color w:val="000000" w:themeColor="text1"/>
              </w:rPr>
            </w:pPr>
          </w:p>
        </w:tc>
        <w:tc>
          <w:tcPr>
            <w:tcW w:w="1885" w:type="pct"/>
          </w:tcPr>
          <w:p w14:paraId="4F398CF3" w14:textId="69F4F7E7" w:rsidR="004E2216" w:rsidRPr="00BD51AF" w:rsidRDefault="00AB4020" w:rsidP="002357D4">
            <w:pPr>
              <w:pStyle w:val="DecimalAligned"/>
              <w:spacing w:after="0" w:line="240" w:lineRule="auto"/>
              <w:rPr>
                <w:rFonts w:ascii="Times New Roman" w:hAnsi="Times New Roman"/>
                <w:b/>
                <w:bCs/>
                <w:color w:val="000000" w:themeColor="text1"/>
              </w:rPr>
            </w:pPr>
            <w:r>
              <w:rPr>
                <w:rFonts w:ascii="Times New Roman" w:hAnsi="Times New Roman"/>
                <w:b/>
                <w:bCs/>
                <w:color w:val="000000" w:themeColor="text1"/>
              </w:rPr>
              <w:t xml:space="preserve">Activity 15: </w:t>
            </w:r>
            <w:r w:rsidRPr="00AB4020">
              <w:rPr>
                <w:rFonts w:ascii="Times New Roman" w:hAnsi="Times New Roman"/>
                <w:color w:val="000000" w:themeColor="text1"/>
              </w:rPr>
              <w:t>Persian Final Test</w:t>
            </w:r>
          </w:p>
        </w:tc>
      </w:tr>
      <w:tr w:rsidR="00F05D25" w14:paraId="00889C65" w14:textId="77777777" w:rsidTr="00F05D25">
        <w:trPr>
          <w:cantSplit/>
          <w:trHeight w:val="557"/>
        </w:trPr>
        <w:tc>
          <w:tcPr>
            <w:tcW w:w="500" w:type="pct"/>
            <w:shd w:val="clear" w:color="auto" w:fill="auto"/>
            <w:noWrap/>
          </w:tcPr>
          <w:p w14:paraId="728E1A11" w14:textId="77777777" w:rsidR="004E2216" w:rsidRPr="0050542A" w:rsidRDefault="004E2216" w:rsidP="002357D4">
            <w:pPr>
              <w:rPr>
                <w:color w:val="000000" w:themeColor="text1"/>
              </w:rPr>
            </w:pPr>
          </w:p>
        </w:tc>
        <w:tc>
          <w:tcPr>
            <w:tcW w:w="1154" w:type="pct"/>
            <w:shd w:val="clear" w:color="auto" w:fill="auto"/>
          </w:tcPr>
          <w:p w14:paraId="508AE367" w14:textId="581322D9" w:rsidR="004E2216" w:rsidRPr="00D94BD4" w:rsidRDefault="00D94BD4" w:rsidP="002357D4">
            <w:pPr>
              <w:rPr>
                <w:b/>
                <w:bCs/>
              </w:rPr>
            </w:pPr>
            <w:r w:rsidRPr="00D94BD4">
              <w:rPr>
                <w:b/>
                <w:bCs/>
                <w:color w:val="000000" w:themeColor="text1"/>
              </w:rPr>
              <w:t>Final Exam</w:t>
            </w:r>
          </w:p>
        </w:tc>
        <w:tc>
          <w:tcPr>
            <w:tcW w:w="1461" w:type="pct"/>
          </w:tcPr>
          <w:p w14:paraId="7B42CF8A" w14:textId="77777777" w:rsidR="004E2216" w:rsidRPr="0050542A" w:rsidRDefault="004E2216" w:rsidP="002357D4">
            <w:pPr>
              <w:rPr>
                <w:color w:val="000000" w:themeColor="text1"/>
              </w:rPr>
            </w:pPr>
          </w:p>
        </w:tc>
        <w:tc>
          <w:tcPr>
            <w:tcW w:w="1885" w:type="pct"/>
          </w:tcPr>
          <w:p w14:paraId="4D20DB44" w14:textId="77777777" w:rsidR="004E2216" w:rsidRPr="0050542A" w:rsidRDefault="004E2216" w:rsidP="002357D4">
            <w:pPr>
              <w:pStyle w:val="DecimalAligned"/>
              <w:spacing w:after="0" w:line="240" w:lineRule="auto"/>
              <w:rPr>
                <w:rFonts w:ascii="Times New Roman" w:hAnsi="Times New Roman"/>
                <w:color w:val="000000" w:themeColor="text1"/>
              </w:rPr>
            </w:pPr>
          </w:p>
        </w:tc>
      </w:tr>
      <w:tr w:rsidR="00F05D25" w14:paraId="32760B49" w14:textId="77777777" w:rsidTr="00F05D25">
        <w:trPr>
          <w:cnfStyle w:val="010000000000" w:firstRow="0" w:lastRow="1" w:firstColumn="0" w:lastColumn="0" w:oddVBand="0" w:evenVBand="0" w:oddHBand="0" w:evenHBand="0" w:firstRowFirstColumn="0" w:firstRowLastColumn="0" w:lastRowFirstColumn="0" w:lastRowLastColumn="0"/>
          <w:cantSplit/>
          <w:trHeight w:val="557"/>
        </w:trPr>
        <w:tc>
          <w:tcPr>
            <w:tcW w:w="500" w:type="pct"/>
            <w:shd w:val="clear" w:color="auto" w:fill="auto"/>
            <w:noWrap/>
          </w:tcPr>
          <w:p w14:paraId="13E47642" w14:textId="77777777" w:rsidR="004E2216" w:rsidRPr="0050542A" w:rsidRDefault="004E2216" w:rsidP="002357D4">
            <w:pPr>
              <w:rPr>
                <w:b w:val="0"/>
                <w:color w:val="000000" w:themeColor="text1"/>
              </w:rPr>
            </w:pPr>
          </w:p>
        </w:tc>
        <w:tc>
          <w:tcPr>
            <w:tcW w:w="1154" w:type="pct"/>
            <w:shd w:val="clear" w:color="auto" w:fill="auto"/>
          </w:tcPr>
          <w:p w14:paraId="3E9971DB" w14:textId="77777777" w:rsidR="004E2216" w:rsidRPr="00F66DE8" w:rsidRDefault="004E2216" w:rsidP="002357D4">
            <w:pPr>
              <w:rPr>
                <w:color w:val="000000" w:themeColor="text1"/>
              </w:rPr>
            </w:pPr>
          </w:p>
        </w:tc>
        <w:tc>
          <w:tcPr>
            <w:tcW w:w="1461" w:type="pct"/>
          </w:tcPr>
          <w:p w14:paraId="1FB1C686" w14:textId="77777777" w:rsidR="004E2216" w:rsidRPr="0050542A" w:rsidRDefault="004E2216" w:rsidP="002357D4">
            <w:pPr>
              <w:pStyle w:val="DecimalAligned"/>
              <w:contextualSpacing/>
              <w:rPr>
                <w:rFonts w:ascii="Times New Roman" w:hAnsi="Times New Roman"/>
                <w:color w:val="000000" w:themeColor="text1"/>
              </w:rPr>
            </w:pPr>
          </w:p>
        </w:tc>
        <w:tc>
          <w:tcPr>
            <w:tcW w:w="1885" w:type="pct"/>
          </w:tcPr>
          <w:p w14:paraId="0219CA64" w14:textId="77777777" w:rsidR="004E2216" w:rsidRDefault="004E2216" w:rsidP="002357D4">
            <w:pPr>
              <w:pStyle w:val="DecimalAligned"/>
              <w:spacing w:after="0"/>
              <w:rPr>
                <w:rFonts w:ascii="Times New Roman" w:hAnsi="Times New Roman"/>
                <w:color w:val="000000" w:themeColor="text1"/>
              </w:rPr>
            </w:pPr>
          </w:p>
        </w:tc>
      </w:tr>
    </w:tbl>
    <w:p w14:paraId="759BC8C2" w14:textId="77777777" w:rsidR="004E2216" w:rsidRDefault="004E2216" w:rsidP="004E2216">
      <w:pPr>
        <w:rPr>
          <w:sz w:val="20"/>
          <w:szCs w:val="20"/>
        </w:rPr>
      </w:pPr>
      <w:bookmarkStart w:id="2" w:name="OLE_LINK10"/>
      <w:bookmarkStart w:id="3" w:name="OLE_LINK11"/>
      <w:r w:rsidRPr="00BE0818">
        <w:rPr>
          <w:sz w:val="20"/>
          <w:szCs w:val="20"/>
        </w:rPr>
        <w:t xml:space="preserve">Classes begin: Aug 19 </w:t>
      </w:r>
      <w:r w:rsidRPr="00BE0818">
        <w:rPr>
          <w:sz w:val="20"/>
          <w:szCs w:val="20"/>
        </w:rPr>
        <w:tab/>
      </w:r>
      <w:r w:rsidRPr="00BE0818">
        <w:rPr>
          <w:sz w:val="20"/>
          <w:szCs w:val="20"/>
        </w:rPr>
        <w:tab/>
        <w:t xml:space="preserve">Labor Day: Sept 2 </w:t>
      </w:r>
      <w:r w:rsidRPr="00BE0818">
        <w:rPr>
          <w:sz w:val="20"/>
          <w:szCs w:val="20"/>
        </w:rPr>
        <w:tab/>
        <w:t>Fall break: Oct 10 - 11</w:t>
      </w:r>
      <w:r w:rsidRPr="00BE0818">
        <w:rPr>
          <w:sz w:val="20"/>
          <w:szCs w:val="20"/>
        </w:rPr>
        <w:tab/>
        <w:t>Thanksgiving break: Nov 25 – 29</w:t>
      </w:r>
      <w:r w:rsidRPr="00BE0818">
        <w:rPr>
          <w:sz w:val="20"/>
          <w:szCs w:val="20"/>
        </w:rPr>
        <w:tab/>
      </w:r>
    </w:p>
    <w:p w14:paraId="7471B821" w14:textId="77777777" w:rsidR="004E2216" w:rsidRDefault="004E2216" w:rsidP="004E2216">
      <w:r w:rsidRPr="00BE0818">
        <w:rPr>
          <w:sz w:val="20"/>
          <w:szCs w:val="20"/>
        </w:rPr>
        <w:t>Last day of classes: Dec 6</w:t>
      </w:r>
      <w:r w:rsidRPr="00BE0818">
        <w:rPr>
          <w:sz w:val="20"/>
          <w:szCs w:val="20"/>
        </w:rPr>
        <w:tab/>
      </w:r>
      <w:r>
        <w:rPr>
          <w:sz w:val="20"/>
          <w:szCs w:val="20"/>
        </w:rPr>
        <w:tab/>
      </w:r>
      <w:r w:rsidRPr="00BE0818">
        <w:rPr>
          <w:sz w:val="20"/>
          <w:szCs w:val="20"/>
        </w:rPr>
        <w:t>Final Exam Period: Dec 9 – 1</w:t>
      </w:r>
      <w:r>
        <w:rPr>
          <w:sz w:val="20"/>
          <w:szCs w:val="20"/>
        </w:rPr>
        <w:tab/>
      </w:r>
      <w:r>
        <w:rPr>
          <w:sz w:val="20"/>
          <w:szCs w:val="20"/>
        </w:rPr>
        <w:tab/>
      </w:r>
      <w:r>
        <w:rPr>
          <w:sz w:val="20"/>
          <w:szCs w:val="20"/>
        </w:rPr>
        <w:tab/>
        <w:t>Commencement: Dec 14</w:t>
      </w:r>
    </w:p>
    <w:bookmarkEnd w:id="2"/>
    <w:bookmarkEnd w:id="3"/>
    <w:p w14:paraId="089018EC" w14:textId="3679DFAA" w:rsidR="007B6B86" w:rsidRPr="00BE0818" w:rsidRDefault="00BE0818" w:rsidP="00BE0818">
      <w:pPr>
        <w:rPr>
          <w:sz w:val="20"/>
          <w:szCs w:val="20"/>
        </w:rPr>
      </w:pPr>
      <w:r>
        <w:rPr>
          <w:sz w:val="20"/>
          <w:szCs w:val="20"/>
        </w:rPr>
        <w:tab/>
      </w:r>
    </w:p>
    <w:sectPr w:rsidR="007B6B86" w:rsidRPr="00BE0818" w:rsidSect="00102B32">
      <w:footerReference w:type="default" r:id="rId19"/>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7B24" w14:textId="77777777" w:rsidR="00C77FA5" w:rsidRDefault="00C77FA5" w:rsidP="0032232D">
      <w:r>
        <w:separator/>
      </w:r>
    </w:p>
  </w:endnote>
  <w:endnote w:type="continuationSeparator" w:id="0">
    <w:p w14:paraId="762A1160" w14:textId="77777777" w:rsidR="00C77FA5" w:rsidRDefault="00C77FA5"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01124" w14:textId="2F66ECD0" w:rsidR="00E230F3" w:rsidRDefault="00AA7AAE">
    <w:pPr>
      <w:pStyle w:val="Footer"/>
    </w:pPr>
    <w:r>
      <w:t xml:space="preserve">Fall 2024 Version </w:t>
    </w:r>
    <w:r w:rsidR="00ED75EB">
      <w:t>8.22.24 11:05 a.m.</w:t>
    </w:r>
  </w:p>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D966D" w14:textId="77777777" w:rsidR="00C77FA5" w:rsidRDefault="00C77FA5" w:rsidP="0032232D">
      <w:r>
        <w:separator/>
      </w:r>
    </w:p>
  </w:footnote>
  <w:footnote w:type="continuationSeparator" w:id="0">
    <w:p w14:paraId="0CB6B5B1" w14:textId="77777777" w:rsidR="00C77FA5" w:rsidRDefault="00C77FA5"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936DE"/>
    <w:multiLevelType w:val="multilevel"/>
    <w:tmpl w:val="52887C22"/>
    <w:lvl w:ilvl="0">
      <w:start w:val="1"/>
      <w:numFmt w:val="decimal"/>
      <w:lvlText w:val="%1."/>
      <w:lvlJc w:val="left"/>
      <w:pPr>
        <w:tabs>
          <w:tab w:val="left" w:pos="1260"/>
        </w:tabs>
        <w:ind w:left="785" w:hanging="7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 w:val="left" w:pos="12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E11AA"/>
    <w:multiLevelType w:val="hybridMultilevel"/>
    <w:tmpl w:val="94A4EBF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837947">
    <w:abstractNumId w:val="18"/>
  </w:num>
  <w:num w:numId="2" w16cid:durableId="85542108">
    <w:abstractNumId w:val="7"/>
  </w:num>
  <w:num w:numId="3" w16cid:durableId="1838496041">
    <w:abstractNumId w:val="6"/>
  </w:num>
  <w:num w:numId="4" w16cid:durableId="21789093">
    <w:abstractNumId w:val="26"/>
  </w:num>
  <w:num w:numId="5" w16cid:durableId="2070616459">
    <w:abstractNumId w:val="21"/>
  </w:num>
  <w:num w:numId="6" w16cid:durableId="355428940">
    <w:abstractNumId w:val="24"/>
  </w:num>
  <w:num w:numId="7" w16cid:durableId="2010517278">
    <w:abstractNumId w:val="33"/>
  </w:num>
  <w:num w:numId="8" w16cid:durableId="1500927306">
    <w:abstractNumId w:val="41"/>
  </w:num>
  <w:num w:numId="9" w16cid:durableId="1803423979">
    <w:abstractNumId w:val="10"/>
  </w:num>
  <w:num w:numId="10" w16cid:durableId="2039814099">
    <w:abstractNumId w:val="14"/>
  </w:num>
  <w:num w:numId="11" w16cid:durableId="55865009">
    <w:abstractNumId w:val="45"/>
  </w:num>
  <w:num w:numId="12" w16cid:durableId="1204362112">
    <w:abstractNumId w:val="40"/>
  </w:num>
  <w:num w:numId="13" w16cid:durableId="916668872">
    <w:abstractNumId w:val="28"/>
  </w:num>
  <w:num w:numId="14" w16cid:durableId="805969804">
    <w:abstractNumId w:val="39"/>
  </w:num>
  <w:num w:numId="15" w16cid:durableId="336464466">
    <w:abstractNumId w:val="8"/>
  </w:num>
  <w:num w:numId="16" w16cid:durableId="494997248">
    <w:abstractNumId w:val="31"/>
  </w:num>
  <w:num w:numId="17" w16cid:durableId="1848128604">
    <w:abstractNumId w:val="17"/>
  </w:num>
  <w:num w:numId="18" w16cid:durableId="264382471">
    <w:abstractNumId w:val="12"/>
  </w:num>
  <w:num w:numId="19" w16cid:durableId="796292443">
    <w:abstractNumId w:val="34"/>
  </w:num>
  <w:num w:numId="20" w16cid:durableId="1434663182">
    <w:abstractNumId w:val="43"/>
  </w:num>
  <w:num w:numId="21" w16cid:durableId="1958871552">
    <w:abstractNumId w:val="25"/>
  </w:num>
  <w:num w:numId="22" w16cid:durableId="1416321848">
    <w:abstractNumId w:val="37"/>
  </w:num>
  <w:num w:numId="23" w16cid:durableId="2054881916">
    <w:abstractNumId w:val="42"/>
  </w:num>
  <w:num w:numId="24" w16cid:durableId="1434519435">
    <w:abstractNumId w:val="47"/>
  </w:num>
  <w:num w:numId="25" w16cid:durableId="298607927">
    <w:abstractNumId w:val="46"/>
  </w:num>
  <w:num w:numId="26" w16cid:durableId="1637293606">
    <w:abstractNumId w:val="35"/>
  </w:num>
  <w:num w:numId="27" w16cid:durableId="482232659">
    <w:abstractNumId w:val="22"/>
  </w:num>
  <w:num w:numId="28" w16cid:durableId="1107578274">
    <w:abstractNumId w:val="5"/>
  </w:num>
  <w:num w:numId="29" w16cid:durableId="2030445976">
    <w:abstractNumId w:val="30"/>
  </w:num>
  <w:num w:numId="30" w16cid:durableId="1881628384">
    <w:abstractNumId w:val="32"/>
  </w:num>
  <w:num w:numId="31" w16cid:durableId="1185554231">
    <w:abstractNumId w:val="4"/>
  </w:num>
  <w:num w:numId="32" w16cid:durableId="118492699">
    <w:abstractNumId w:val="23"/>
  </w:num>
  <w:num w:numId="33" w16cid:durableId="332874535">
    <w:abstractNumId w:val="15"/>
  </w:num>
  <w:num w:numId="34" w16cid:durableId="1188788996">
    <w:abstractNumId w:val="9"/>
  </w:num>
  <w:num w:numId="35" w16cid:durableId="1525708446">
    <w:abstractNumId w:val="0"/>
  </w:num>
  <w:num w:numId="36" w16cid:durableId="1509441598">
    <w:abstractNumId w:val="1"/>
  </w:num>
  <w:num w:numId="37" w16cid:durableId="749274734">
    <w:abstractNumId w:val="29"/>
  </w:num>
  <w:num w:numId="38" w16cid:durableId="2005621123">
    <w:abstractNumId w:val="19"/>
  </w:num>
  <w:num w:numId="39" w16cid:durableId="2058162250">
    <w:abstractNumId w:val="36"/>
  </w:num>
  <w:num w:numId="40" w16cid:durableId="1205677542">
    <w:abstractNumId w:val="3"/>
  </w:num>
  <w:num w:numId="41" w16cid:durableId="1273629413">
    <w:abstractNumId w:val="44"/>
  </w:num>
  <w:num w:numId="42" w16cid:durableId="427697844">
    <w:abstractNumId w:val="2"/>
  </w:num>
  <w:num w:numId="43" w16cid:durableId="645205726">
    <w:abstractNumId w:val="20"/>
  </w:num>
  <w:num w:numId="44" w16cid:durableId="61031558">
    <w:abstractNumId w:val="38"/>
  </w:num>
  <w:num w:numId="45" w16cid:durableId="762065903">
    <w:abstractNumId w:val="27"/>
  </w:num>
  <w:num w:numId="46" w16cid:durableId="1086148207">
    <w:abstractNumId w:val="11"/>
  </w:num>
  <w:num w:numId="47" w16cid:durableId="239411749">
    <w:abstractNumId w:val="16"/>
  </w:num>
  <w:num w:numId="48" w16cid:durableId="1689133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7E0B"/>
    <w:rsid w:val="00007ED8"/>
    <w:rsid w:val="000100F5"/>
    <w:rsid w:val="00016507"/>
    <w:rsid w:val="00016DAF"/>
    <w:rsid w:val="0002042B"/>
    <w:rsid w:val="0002205B"/>
    <w:rsid w:val="0002307D"/>
    <w:rsid w:val="000233D4"/>
    <w:rsid w:val="000249EB"/>
    <w:rsid w:val="00025777"/>
    <w:rsid w:val="00026B40"/>
    <w:rsid w:val="000336F1"/>
    <w:rsid w:val="000366E3"/>
    <w:rsid w:val="000378A6"/>
    <w:rsid w:val="00037E3F"/>
    <w:rsid w:val="00037EB7"/>
    <w:rsid w:val="00037EED"/>
    <w:rsid w:val="000402F1"/>
    <w:rsid w:val="00040B98"/>
    <w:rsid w:val="0004721D"/>
    <w:rsid w:val="00052FA3"/>
    <w:rsid w:val="000550B3"/>
    <w:rsid w:val="00055D9C"/>
    <w:rsid w:val="0006053D"/>
    <w:rsid w:val="00063F17"/>
    <w:rsid w:val="000658A0"/>
    <w:rsid w:val="000678A2"/>
    <w:rsid w:val="00070832"/>
    <w:rsid w:val="000709A4"/>
    <w:rsid w:val="00072629"/>
    <w:rsid w:val="00073137"/>
    <w:rsid w:val="000739C8"/>
    <w:rsid w:val="00073BDF"/>
    <w:rsid w:val="000740A9"/>
    <w:rsid w:val="00076DD3"/>
    <w:rsid w:val="00077215"/>
    <w:rsid w:val="000774CA"/>
    <w:rsid w:val="00077547"/>
    <w:rsid w:val="00082C39"/>
    <w:rsid w:val="00082F04"/>
    <w:rsid w:val="0009325B"/>
    <w:rsid w:val="000942A5"/>
    <w:rsid w:val="000943B4"/>
    <w:rsid w:val="000945BD"/>
    <w:rsid w:val="00095147"/>
    <w:rsid w:val="000970EB"/>
    <w:rsid w:val="000A0C78"/>
    <w:rsid w:val="000A20A1"/>
    <w:rsid w:val="000A4759"/>
    <w:rsid w:val="000A6739"/>
    <w:rsid w:val="000A6C2E"/>
    <w:rsid w:val="000A6DA5"/>
    <w:rsid w:val="000A7639"/>
    <w:rsid w:val="000A7A98"/>
    <w:rsid w:val="000B1F6F"/>
    <w:rsid w:val="000B2D75"/>
    <w:rsid w:val="000B31CD"/>
    <w:rsid w:val="000C1A61"/>
    <w:rsid w:val="000C423A"/>
    <w:rsid w:val="000C6C94"/>
    <w:rsid w:val="000D16C6"/>
    <w:rsid w:val="000D1F10"/>
    <w:rsid w:val="000D7495"/>
    <w:rsid w:val="000E2DA2"/>
    <w:rsid w:val="000E4703"/>
    <w:rsid w:val="000E64F5"/>
    <w:rsid w:val="000E7197"/>
    <w:rsid w:val="000E7DBA"/>
    <w:rsid w:val="000F15F9"/>
    <w:rsid w:val="000F29F6"/>
    <w:rsid w:val="000F2B73"/>
    <w:rsid w:val="000F7071"/>
    <w:rsid w:val="00102505"/>
    <w:rsid w:val="00102B32"/>
    <w:rsid w:val="00103DE1"/>
    <w:rsid w:val="00104010"/>
    <w:rsid w:val="001064E4"/>
    <w:rsid w:val="001113B3"/>
    <w:rsid w:val="00112971"/>
    <w:rsid w:val="00112E08"/>
    <w:rsid w:val="0011404C"/>
    <w:rsid w:val="00115791"/>
    <w:rsid w:val="00115FC4"/>
    <w:rsid w:val="001208EE"/>
    <w:rsid w:val="00124172"/>
    <w:rsid w:val="0013124F"/>
    <w:rsid w:val="001361EF"/>
    <w:rsid w:val="00136B26"/>
    <w:rsid w:val="00137631"/>
    <w:rsid w:val="00146FF0"/>
    <w:rsid w:val="00147DB2"/>
    <w:rsid w:val="00150334"/>
    <w:rsid w:val="00152143"/>
    <w:rsid w:val="0015400F"/>
    <w:rsid w:val="00154041"/>
    <w:rsid w:val="001555CE"/>
    <w:rsid w:val="00157E0A"/>
    <w:rsid w:val="00167285"/>
    <w:rsid w:val="001678DE"/>
    <w:rsid w:val="001718CF"/>
    <w:rsid w:val="001745B9"/>
    <w:rsid w:val="0017518D"/>
    <w:rsid w:val="0017618A"/>
    <w:rsid w:val="00183448"/>
    <w:rsid w:val="001838DA"/>
    <w:rsid w:val="00186A0B"/>
    <w:rsid w:val="001904E0"/>
    <w:rsid w:val="0019073F"/>
    <w:rsid w:val="00190FCA"/>
    <w:rsid w:val="0019415C"/>
    <w:rsid w:val="00197387"/>
    <w:rsid w:val="001A1532"/>
    <w:rsid w:val="001A2CA1"/>
    <w:rsid w:val="001A4123"/>
    <w:rsid w:val="001A6315"/>
    <w:rsid w:val="001A6A3F"/>
    <w:rsid w:val="001A7AA1"/>
    <w:rsid w:val="001B05F6"/>
    <w:rsid w:val="001B1E05"/>
    <w:rsid w:val="001B27BB"/>
    <w:rsid w:val="001B3074"/>
    <w:rsid w:val="001B33CC"/>
    <w:rsid w:val="001B4AAE"/>
    <w:rsid w:val="001B4CB8"/>
    <w:rsid w:val="001B616E"/>
    <w:rsid w:val="001B76B4"/>
    <w:rsid w:val="001C0CF2"/>
    <w:rsid w:val="001C0D2C"/>
    <w:rsid w:val="001C0D65"/>
    <w:rsid w:val="001C21EC"/>
    <w:rsid w:val="001C2C76"/>
    <w:rsid w:val="001C438C"/>
    <w:rsid w:val="001C5F51"/>
    <w:rsid w:val="001C76D3"/>
    <w:rsid w:val="001C7819"/>
    <w:rsid w:val="001D3446"/>
    <w:rsid w:val="001D35C8"/>
    <w:rsid w:val="001D5F77"/>
    <w:rsid w:val="001D72B6"/>
    <w:rsid w:val="001D7C6B"/>
    <w:rsid w:val="001E4246"/>
    <w:rsid w:val="001F3E37"/>
    <w:rsid w:val="00202F2C"/>
    <w:rsid w:val="002033E6"/>
    <w:rsid w:val="00205C00"/>
    <w:rsid w:val="0021463F"/>
    <w:rsid w:val="002157FD"/>
    <w:rsid w:val="00215962"/>
    <w:rsid w:val="0021614A"/>
    <w:rsid w:val="00217031"/>
    <w:rsid w:val="00217891"/>
    <w:rsid w:val="00220169"/>
    <w:rsid w:val="00221B7A"/>
    <w:rsid w:val="002223BA"/>
    <w:rsid w:val="00222BE8"/>
    <w:rsid w:val="00223B25"/>
    <w:rsid w:val="00224572"/>
    <w:rsid w:val="00224A9A"/>
    <w:rsid w:val="00226E68"/>
    <w:rsid w:val="00230F73"/>
    <w:rsid w:val="002332E1"/>
    <w:rsid w:val="00236316"/>
    <w:rsid w:val="002412F3"/>
    <w:rsid w:val="00243774"/>
    <w:rsid w:val="00243FEF"/>
    <w:rsid w:val="00244067"/>
    <w:rsid w:val="00244102"/>
    <w:rsid w:val="002445CD"/>
    <w:rsid w:val="002450BF"/>
    <w:rsid w:val="00250EAC"/>
    <w:rsid w:val="002571B5"/>
    <w:rsid w:val="00260B37"/>
    <w:rsid w:val="002610D4"/>
    <w:rsid w:val="0026755E"/>
    <w:rsid w:val="0026765B"/>
    <w:rsid w:val="002676E6"/>
    <w:rsid w:val="002711CC"/>
    <w:rsid w:val="00272030"/>
    <w:rsid w:val="002750E1"/>
    <w:rsid w:val="00283A38"/>
    <w:rsid w:val="002857CC"/>
    <w:rsid w:val="00287A91"/>
    <w:rsid w:val="00293307"/>
    <w:rsid w:val="00293C0C"/>
    <w:rsid w:val="00295BC4"/>
    <w:rsid w:val="002A0A4E"/>
    <w:rsid w:val="002A1EC1"/>
    <w:rsid w:val="002A3083"/>
    <w:rsid w:val="002A357E"/>
    <w:rsid w:val="002A3C7E"/>
    <w:rsid w:val="002A3F43"/>
    <w:rsid w:val="002A5793"/>
    <w:rsid w:val="002A7823"/>
    <w:rsid w:val="002B4EC6"/>
    <w:rsid w:val="002B512B"/>
    <w:rsid w:val="002C0927"/>
    <w:rsid w:val="002C16DA"/>
    <w:rsid w:val="002C3929"/>
    <w:rsid w:val="002D2A7A"/>
    <w:rsid w:val="002D3F2D"/>
    <w:rsid w:val="002E3580"/>
    <w:rsid w:val="002E359E"/>
    <w:rsid w:val="002E7C10"/>
    <w:rsid w:val="002F1BE6"/>
    <w:rsid w:val="002F2011"/>
    <w:rsid w:val="002F3283"/>
    <w:rsid w:val="002F330A"/>
    <w:rsid w:val="002F4898"/>
    <w:rsid w:val="002F5589"/>
    <w:rsid w:val="002F626A"/>
    <w:rsid w:val="002F7D6B"/>
    <w:rsid w:val="00302704"/>
    <w:rsid w:val="00307D00"/>
    <w:rsid w:val="0031298B"/>
    <w:rsid w:val="003131BC"/>
    <w:rsid w:val="0031379D"/>
    <w:rsid w:val="00314D19"/>
    <w:rsid w:val="00314DD5"/>
    <w:rsid w:val="003158CC"/>
    <w:rsid w:val="00317853"/>
    <w:rsid w:val="0032232D"/>
    <w:rsid w:val="00322582"/>
    <w:rsid w:val="00325AD5"/>
    <w:rsid w:val="0032667C"/>
    <w:rsid w:val="003322D8"/>
    <w:rsid w:val="00332BB4"/>
    <w:rsid w:val="00333E63"/>
    <w:rsid w:val="00334B92"/>
    <w:rsid w:val="00337337"/>
    <w:rsid w:val="0034289E"/>
    <w:rsid w:val="00342D26"/>
    <w:rsid w:val="00342E54"/>
    <w:rsid w:val="00344B27"/>
    <w:rsid w:val="00344E95"/>
    <w:rsid w:val="00346D56"/>
    <w:rsid w:val="00351A5C"/>
    <w:rsid w:val="0035229B"/>
    <w:rsid w:val="00352363"/>
    <w:rsid w:val="00353CA1"/>
    <w:rsid w:val="00356390"/>
    <w:rsid w:val="0035654A"/>
    <w:rsid w:val="003612E1"/>
    <w:rsid w:val="00363349"/>
    <w:rsid w:val="00363E4D"/>
    <w:rsid w:val="00364118"/>
    <w:rsid w:val="003642A0"/>
    <w:rsid w:val="00364712"/>
    <w:rsid w:val="00365FBA"/>
    <w:rsid w:val="00367279"/>
    <w:rsid w:val="003715BE"/>
    <w:rsid w:val="00372CF4"/>
    <w:rsid w:val="00373B5C"/>
    <w:rsid w:val="00373B9B"/>
    <w:rsid w:val="00375069"/>
    <w:rsid w:val="00376621"/>
    <w:rsid w:val="00380A98"/>
    <w:rsid w:val="003810CD"/>
    <w:rsid w:val="00382E63"/>
    <w:rsid w:val="00387AC4"/>
    <w:rsid w:val="0039058D"/>
    <w:rsid w:val="00390A73"/>
    <w:rsid w:val="00390FC7"/>
    <w:rsid w:val="003913F6"/>
    <w:rsid w:val="00392750"/>
    <w:rsid w:val="00393DCB"/>
    <w:rsid w:val="00394A30"/>
    <w:rsid w:val="00394CAB"/>
    <w:rsid w:val="00395AF8"/>
    <w:rsid w:val="0039742F"/>
    <w:rsid w:val="003975DB"/>
    <w:rsid w:val="003A098D"/>
    <w:rsid w:val="003A48E7"/>
    <w:rsid w:val="003A5A49"/>
    <w:rsid w:val="003A5AF9"/>
    <w:rsid w:val="003B125E"/>
    <w:rsid w:val="003B1E8B"/>
    <w:rsid w:val="003B2126"/>
    <w:rsid w:val="003C398C"/>
    <w:rsid w:val="003C39C1"/>
    <w:rsid w:val="003C3A0E"/>
    <w:rsid w:val="003C4824"/>
    <w:rsid w:val="003C60EF"/>
    <w:rsid w:val="003D0921"/>
    <w:rsid w:val="003D24D8"/>
    <w:rsid w:val="003D3349"/>
    <w:rsid w:val="003D7D36"/>
    <w:rsid w:val="003E1E9E"/>
    <w:rsid w:val="003E30E3"/>
    <w:rsid w:val="003E7C94"/>
    <w:rsid w:val="003F5C79"/>
    <w:rsid w:val="003F5D87"/>
    <w:rsid w:val="003F702A"/>
    <w:rsid w:val="003F7A55"/>
    <w:rsid w:val="003F7FF1"/>
    <w:rsid w:val="00400B4B"/>
    <w:rsid w:val="00400EFC"/>
    <w:rsid w:val="00411302"/>
    <w:rsid w:val="00412E0E"/>
    <w:rsid w:val="00420844"/>
    <w:rsid w:val="004302D1"/>
    <w:rsid w:val="00432B29"/>
    <w:rsid w:val="0043474D"/>
    <w:rsid w:val="00437E7F"/>
    <w:rsid w:val="004444AE"/>
    <w:rsid w:val="00446135"/>
    <w:rsid w:val="004470E7"/>
    <w:rsid w:val="00451497"/>
    <w:rsid w:val="0045178E"/>
    <w:rsid w:val="0045762C"/>
    <w:rsid w:val="0046002C"/>
    <w:rsid w:val="00462496"/>
    <w:rsid w:val="0046276F"/>
    <w:rsid w:val="00465FE9"/>
    <w:rsid w:val="00470CC2"/>
    <w:rsid w:val="004832E0"/>
    <w:rsid w:val="00483F82"/>
    <w:rsid w:val="00493B13"/>
    <w:rsid w:val="004950C3"/>
    <w:rsid w:val="00496D6C"/>
    <w:rsid w:val="004A089C"/>
    <w:rsid w:val="004A1E63"/>
    <w:rsid w:val="004A4940"/>
    <w:rsid w:val="004A50D4"/>
    <w:rsid w:val="004B0998"/>
    <w:rsid w:val="004B2A34"/>
    <w:rsid w:val="004B3F8C"/>
    <w:rsid w:val="004C274A"/>
    <w:rsid w:val="004D231A"/>
    <w:rsid w:val="004D3368"/>
    <w:rsid w:val="004D3A72"/>
    <w:rsid w:val="004D7618"/>
    <w:rsid w:val="004E2216"/>
    <w:rsid w:val="004E29C2"/>
    <w:rsid w:val="004E5C25"/>
    <w:rsid w:val="004E66E6"/>
    <w:rsid w:val="004E674B"/>
    <w:rsid w:val="004F1ED2"/>
    <w:rsid w:val="004F2AF6"/>
    <w:rsid w:val="004F2D10"/>
    <w:rsid w:val="004F3724"/>
    <w:rsid w:val="004F5963"/>
    <w:rsid w:val="00500819"/>
    <w:rsid w:val="0050542A"/>
    <w:rsid w:val="005056F5"/>
    <w:rsid w:val="0051036F"/>
    <w:rsid w:val="00512043"/>
    <w:rsid w:val="00512FB8"/>
    <w:rsid w:val="00513890"/>
    <w:rsid w:val="0051748B"/>
    <w:rsid w:val="0052209F"/>
    <w:rsid w:val="005226E4"/>
    <w:rsid w:val="005227CC"/>
    <w:rsid w:val="005248CC"/>
    <w:rsid w:val="00525E5F"/>
    <w:rsid w:val="00527882"/>
    <w:rsid w:val="00532458"/>
    <w:rsid w:val="00534FD9"/>
    <w:rsid w:val="005351B5"/>
    <w:rsid w:val="005361E6"/>
    <w:rsid w:val="00541D9F"/>
    <w:rsid w:val="00544D13"/>
    <w:rsid w:val="00545DB4"/>
    <w:rsid w:val="00546A4D"/>
    <w:rsid w:val="005505E5"/>
    <w:rsid w:val="00551DA2"/>
    <w:rsid w:val="005605EE"/>
    <w:rsid w:val="0056356C"/>
    <w:rsid w:val="0056453E"/>
    <w:rsid w:val="00565B70"/>
    <w:rsid w:val="00566713"/>
    <w:rsid w:val="00567ABD"/>
    <w:rsid w:val="005729B8"/>
    <w:rsid w:val="00573961"/>
    <w:rsid w:val="0057471C"/>
    <w:rsid w:val="005766AE"/>
    <w:rsid w:val="0058479C"/>
    <w:rsid w:val="00591090"/>
    <w:rsid w:val="005928DB"/>
    <w:rsid w:val="005932A7"/>
    <w:rsid w:val="00596CE5"/>
    <w:rsid w:val="005A66E5"/>
    <w:rsid w:val="005A7233"/>
    <w:rsid w:val="005B12EB"/>
    <w:rsid w:val="005B205A"/>
    <w:rsid w:val="005B25E9"/>
    <w:rsid w:val="005B34AE"/>
    <w:rsid w:val="005B59AF"/>
    <w:rsid w:val="005D49F2"/>
    <w:rsid w:val="005D6714"/>
    <w:rsid w:val="005D6CB4"/>
    <w:rsid w:val="005D7E57"/>
    <w:rsid w:val="005E0F16"/>
    <w:rsid w:val="005E377C"/>
    <w:rsid w:val="005E492E"/>
    <w:rsid w:val="005E5CBA"/>
    <w:rsid w:val="005E6523"/>
    <w:rsid w:val="005F286C"/>
    <w:rsid w:val="005F3B8D"/>
    <w:rsid w:val="005F724B"/>
    <w:rsid w:val="005F7EA3"/>
    <w:rsid w:val="00602566"/>
    <w:rsid w:val="00607327"/>
    <w:rsid w:val="0061078F"/>
    <w:rsid w:val="00617961"/>
    <w:rsid w:val="00623ACE"/>
    <w:rsid w:val="006250B5"/>
    <w:rsid w:val="00625FE4"/>
    <w:rsid w:val="00626BF5"/>
    <w:rsid w:val="006300A2"/>
    <w:rsid w:val="0063329D"/>
    <w:rsid w:val="006376E9"/>
    <w:rsid w:val="00640300"/>
    <w:rsid w:val="0064030F"/>
    <w:rsid w:val="00640E4F"/>
    <w:rsid w:val="00644D69"/>
    <w:rsid w:val="0064596C"/>
    <w:rsid w:val="00646775"/>
    <w:rsid w:val="00651EB2"/>
    <w:rsid w:val="00656A55"/>
    <w:rsid w:val="00656D76"/>
    <w:rsid w:val="006604CF"/>
    <w:rsid w:val="00665582"/>
    <w:rsid w:val="00665594"/>
    <w:rsid w:val="00665B4A"/>
    <w:rsid w:val="006719E0"/>
    <w:rsid w:val="00680B4C"/>
    <w:rsid w:val="00680D46"/>
    <w:rsid w:val="0068199E"/>
    <w:rsid w:val="00686B43"/>
    <w:rsid w:val="00686F69"/>
    <w:rsid w:val="00690682"/>
    <w:rsid w:val="006949C9"/>
    <w:rsid w:val="0069575A"/>
    <w:rsid w:val="0069617A"/>
    <w:rsid w:val="006A0151"/>
    <w:rsid w:val="006A0E0B"/>
    <w:rsid w:val="006A1DB7"/>
    <w:rsid w:val="006A68F1"/>
    <w:rsid w:val="006A7FC9"/>
    <w:rsid w:val="006B1135"/>
    <w:rsid w:val="006C165F"/>
    <w:rsid w:val="006C2C5F"/>
    <w:rsid w:val="006C33F0"/>
    <w:rsid w:val="006C72ED"/>
    <w:rsid w:val="006D0225"/>
    <w:rsid w:val="006D25C8"/>
    <w:rsid w:val="006D2FD3"/>
    <w:rsid w:val="006D3469"/>
    <w:rsid w:val="006D7484"/>
    <w:rsid w:val="006F08C3"/>
    <w:rsid w:val="006F285E"/>
    <w:rsid w:val="006F40F5"/>
    <w:rsid w:val="006F4239"/>
    <w:rsid w:val="006F4A17"/>
    <w:rsid w:val="006F6072"/>
    <w:rsid w:val="006F6B8E"/>
    <w:rsid w:val="006F7966"/>
    <w:rsid w:val="00702DB8"/>
    <w:rsid w:val="00703AEB"/>
    <w:rsid w:val="007070B0"/>
    <w:rsid w:val="007076A2"/>
    <w:rsid w:val="0071031F"/>
    <w:rsid w:val="00712A22"/>
    <w:rsid w:val="00712DE5"/>
    <w:rsid w:val="00714214"/>
    <w:rsid w:val="00717B4A"/>
    <w:rsid w:val="0072055E"/>
    <w:rsid w:val="00724B7F"/>
    <w:rsid w:val="007258CD"/>
    <w:rsid w:val="00733B12"/>
    <w:rsid w:val="007370CD"/>
    <w:rsid w:val="007412BB"/>
    <w:rsid w:val="00743982"/>
    <w:rsid w:val="00743A13"/>
    <w:rsid w:val="00747764"/>
    <w:rsid w:val="007478BC"/>
    <w:rsid w:val="007537CC"/>
    <w:rsid w:val="00757294"/>
    <w:rsid w:val="00765AEB"/>
    <w:rsid w:val="00770D12"/>
    <w:rsid w:val="00770E8F"/>
    <w:rsid w:val="007713FC"/>
    <w:rsid w:val="00771F70"/>
    <w:rsid w:val="0077396B"/>
    <w:rsid w:val="00780619"/>
    <w:rsid w:val="00781610"/>
    <w:rsid w:val="00787C37"/>
    <w:rsid w:val="00787FAD"/>
    <w:rsid w:val="0079165C"/>
    <w:rsid w:val="00791BE7"/>
    <w:rsid w:val="00794E3D"/>
    <w:rsid w:val="00795B90"/>
    <w:rsid w:val="007A20F5"/>
    <w:rsid w:val="007A6761"/>
    <w:rsid w:val="007B23C4"/>
    <w:rsid w:val="007B3562"/>
    <w:rsid w:val="007B3AE2"/>
    <w:rsid w:val="007B3C2C"/>
    <w:rsid w:val="007B6B86"/>
    <w:rsid w:val="007B6D9F"/>
    <w:rsid w:val="007C0DA7"/>
    <w:rsid w:val="007C0FD9"/>
    <w:rsid w:val="007C2AF6"/>
    <w:rsid w:val="007C2DA2"/>
    <w:rsid w:val="007C442D"/>
    <w:rsid w:val="007C6F74"/>
    <w:rsid w:val="007D0045"/>
    <w:rsid w:val="007D06C7"/>
    <w:rsid w:val="007D1C19"/>
    <w:rsid w:val="007D271D"/>
    <w:rsid w:val="007D59D2"/>
    <w:rsid w:val="007D65A8"/>
    <w:rsid w:val="007E07B1"/>
    <w:rsid w:val="007E1BF9"/>
    <w:rsid w:val="007E7651"/>
    <w:rsid w:val="007F3E7B"/>
    <w:rsid w:val="007F71D9"/>
    <w:rsid w:val="007F749F"/>
    <w:rsid w:val="00800C71"/>
    <w:rsid w:val="00800DE9"/>
    <w:rsid w:val="00801171"/>
    <w:rsid w:val="00802BC1"/>
    <w:rsid w:val="00802F34"/>
    <w:rsid w:val="00803AAA"/>
    <w:rsid w:val="00806873"/>
    <w:rsid w:val="0080736B"/>
    <w:rsid w:val="00810E2D"/>
    <w:rsid w:val="00811388"/>
    <w:rsid w:val="00813F7C"/>
    <w:rsid w:val="008153E3"/>
    <w:rsid w:val="00815C9D"/>
    <w:rsid w:val="00816B46"/>
    <w:rsid w:val="0082178D"/>
    <w:rsid w:val="00825D5E"/>
    <w:rsid w:val="00830667"/>
    <w:rsid w:val="008315F1"/>
    <w:rsid w:val="00834ACA"/>
    <w:rsid w:val="00836762"/>
    <w:rsid w:val="008379B8"/>
    <w:rsid w:val="00837D3D"/>
    <w:rsid w:val="00844F02"/>
    <w:rsid w:val="00845785"/>
    <w:rsid w:val="008469B0"/>
    <w:rsid w:val="00851EE2"/>
    <w:rsid w:val="00853E3D"/>
    <w:rsid w:val="0085521A"/>
    <w:rsid w:val="008558A3"/>
    <w:rsid w:val="00856633"/>
    <w:rsid w:val="00861DBE"/>
    <w:rsid w:val="00862CE6"/>
    <w:rsid w:val="00866285"/>
    <w:rsid w:val="0087174F"/>
    <w:rsid w:val="008717D7"/>
    <w:rsid w:val="00871DEA"/>
    <w:rsid w:val="00880460"/>
    <w:rsid w:val="008817D3"/>
    <w:rsid w:val="008821C0"/>
    <w:rsid w:val="00882401"/>
    <w:rsid w:val="00883270"/>
    <w:rsid w:val="008838D7"/>
    <w:rsid w:val="008856FD"/>
    <w:rsid w:val="00891F56"/>
    <w:rsid w:val="00893BB4"/>
    <w:rsid w:val="008A0C85"/>
    <w:rsid w:val="008A3EA3"/>
    <w:rsid w:val="008A6BD3"/>
    <w:rsid w:val="008A74E0"/>
    <w:rsid w:val="008A7808"/>
    <w:rsid w:val="008B1D06"/>
    <w:rsid w:val="008B5E39"/>
    <w:rsid w:val="008B6EB9"/>
    <w:rsid w:val="008C12D7"/>
    <w:rsid w:val="008C1DFD"/>
    <w:rsid w:val="008D5254"/>
    <w:rsid w:val="008D5966"/>
    <w:rsid w:val="008D7447"/>
    <w:rsid w:val="008E0420"/>
    <w:rsid w:val="008E5EB0"/>
    <w:rsid w:val="008E7C95"/>
    <w:rsid w:val="008E7FFC"/>
    <w:rsid w:val="008F3D8A"/>
    <w:rsid w:val="008F5AFB"/>
    <w:rsid w:val="008F5D14"/>
    <w:rsid w:val="008F6EFE"/>
    <w:rsid w:val="008F77F2"/>
    <w:rsid w:val="00901E37"/>
    <w:rsid w:val="00901F2D"/>
    <w:rsid w:val="00903FB7"/>
    <w:rsid w:val="0090480C"/>
    <w:rsid w:val="00915739"/>
    <w:rsid w:val="0091795E"/>
    <w:rsid w:val="009200BE"/>
    <w:rsid w:val="00920F64"/>
    <w:rsid w:val="00921320"/>
    <w:rsid w:val="00925CCE"/>
    <w:rsid w:val="00925E01"/>
    <w:rsid w:val="00926709"/>
    <w:rsid w:val="00927B2F"/>
    <w:rsid w:val="009350FA"/>
    <w:rsid w:val="00941E7B"/>
    <w:rsid w:val="00942381"/>
    <w:rsid w:val="00942A36"/>
    <w:rsid w:val="00943CA4"/>
    <w:rsid w:val="00944DB0"/>
    <w:rsid w:val="00946FD7"/>
    <w:rsid w:val="00951CD9"/>
    <w:rsid w:val="00951EDC"/>
    <w:rsid w:val="0095499F"/>
    <w:rsid w:val="00963F99"/>
    <w:rsid w:val="0096408D"/>
    <w:rsid w:val="00965765"/>
    <w:rsid w:val="00966779"/>
    <w:rsid w:val="00970C4F"/>
    <w:rsid w:val="00974D31"/>
    <w:rsid w:val="00976663"/>
    <w:rsid w:val="00977EB8"/>
    <w:rsid w:val="0098112A"/>
    <w:rsid w:val="00990101"/>
    <w:rsid w:val="00992635"/>
    <w:rsid w:val="00993225"/>
    <w:rsid w:val="00993A5E"/>
    <w:rsid w:val="009961C7"/>
    <w:rsid w:val="00997370"/>
    <w:rsid w:val="009A1305"/>
    <w:rsid w:val="009A263B"/>
    <w:rsid w:val="009A2699"/>
    <w:rsid w:val="009A7EDB"/>
    <w:rsid w:val="009B09A9"/>
    <w:rsid w:val="009B453F"/>
    <w:rsid w:val="009C1EA0"/>
    <w:rsid w:val="009C2A3B"/>
    <w:rsid w:val="009C320E"/>
    <w:rsid w:val="009C47D3"/>
    <w:rsid w:val="009C675B"/>
    <w:rsid w:val="009C7D24"/>
    <w:rsid w:val="009D26A5"/>
    <w:rsid w:val="009D5121"/>
    <w:rsid w:val="009D650F"/>
    <w:rsid w:val="009D6D31"/>
    <w:rsid w:val="009D7F27"/>
    <w:rsid w:val="009E7DCF"/>
    <w:rsid w:val="009F013B"/>
    <w:rsid w:val="009F1873"/>
    <w:rsid w:val="009F1A09"/>
    <w:rsid w:val="009F6CC0"/>
    <w:rsid w:val="00A03821"/>
    <w:rsid w:val="00A04513"/>
    <w:rsid w:val="00A04AC7"/>
    <w:rsid w:val="00A07806"/>
    <w:rsid w:val="00A104F7"/>
    <w:rsid w:val="00A13050"/>
    <w:rsid w:val="00A13E68"/>
    <w:rsid w:val="00A145F1"/>
    <w:rsid w:val="00A15398"/>
    <w:rsid w:val="00A15AB5"/>
    <w:rsid w:val="00A16247"/>
    <w:rsid w:val="00A2361F"/>
    <w:rsid w:val="00A2443C"/>
    <w:rsid w:val="00A26BC7"/>
    <w:rsid w:val="00A3094D"/>
    <w:rsid w:val="00A33DFF"/>
    <w:rsid w:val="00A362BD"/>
    <w:rsid w:val="00A40D3B"/>
    <w:rsid w:val="00A426F0"/>
    <w:rsid w:val="00A44456"/>
    <w:rsid w:val="00A469DC"/>
    <w:rsid w:val="00A53018"/>
    <w:rsid w:val="00A553E3"/>
    <w:rsid w:val="00A6014C"/>
    <w:rsid w:val="00A6115F"/>
    <w:rsid w:val="00A6129D"/>
    <w:rsid w:val="00A6311A"/>
    <w:rsid w:val="00A63593"/>
    <w:rsid w:val="00A6388D"/>
    <w:rsid w:val="00A67686"/>
    <w:rsid w:val="00A70AF3"/>
    <w:rsid w:val="00A7197A"/>
    <w:rsid w:val="00A75403"/>
    <w:rsid w:val="00A772F6"/>
    <w:rsid w:val="00A77E59"/>
    <w:rsid w:val="00A80044"/>
    <w:rsid w:val="00A844AB"/>
    <w:rsid w:val="00A84B94"/>
    <w:rsid w:val="00A8583B"/>
    <w:rsid w:val="00A86BD4"/>
    <w:rsid w:val="00A874C3"/>
    <w:rsid w:val="00A91046"/>
    <w:rsid w:val="00A97281"/>
    <w:rsid w:val="00AA036E"/>
    <w:rsid w:val="00AA3016"/>
    <w:rsid w:val="00AA5278"/>
    <w:rsid w:val="00AA7AAE"/>
    <w:rsid w:val="00AB293B"/>
    <w:rsid w:val="00AB3559"/>
    <w:rsid w:val="00AB4020"/>
    <w:rsid w:val="00AB5A4F"/>
    <w:rsid w:val="00AB63A1"/>
    <w:rsid w:val="00AC1A0B"/>
    <w:rsid w:val="00AC1D24"/>
    <w:rsid w:val="00AC215F"/>
    <w:rsid w:val="00AC5A88"/>
    <w:rsid w:val="00AC773B"/>
    <w:rsid w:val="00AC7EB6"/>
    <w:rsid w:val="00AD222F"/>
    <w:rsid w:val="00AD3D7B"/>
    <w:rsid w:val="00AD4927"/>
    <w:rsid w:val="00AE14BA"/>
    <w:rsid w:val="00AE38EE"/>
    <w:rsid w:val="00AE4232"/>
    <w:rsid w:val="00AE7588"/>
    <w:rsid w:val="00AE7FE3"/>
    <w:rsid w:val="00AF0249"/>
    <w:rsid w:val="00AF0EAC"/>
    <w:rsid w:val="00AF1F8A"/>
    <w:rsid w:val="00AF20E5"/>
    <w:rsid w:val="00AF259B"/>
    <w:rsid w:val="00AF4463"/>
    <w:rsid w:val="00AF599C"/>
    <w:rsid w:val="00B03629"/>
    <w:rsid w:val="00B058D7"/>
    <w:rsid w:val="00B0603B"/>
    <w:rsid w:val="00B13F85"/>
    <w:rsid w:val="00B14C07"/>
    <w:rsid w:val="00B167E2"/>
    <w:rsid w:val="00B2480B"/>
    <w:rsid w:val="00B25FEF"/>
    <w:rsid w:val="00B260A5"/>
    <w:rsid w:val="00B279F7"/>
    <w:rsid w:val="00B34960"/>
    <w:rsid w:val="00B36B91"/>
    <w:rsid w:val="00B40B5F"/>
    <w:rsid w:val="00B42F14"/>
    <w:rsid w:val="00B45E45"/>
    <w:rsid w:val="00B51073"/>
    <w:rsid w:val="00B51D01"/>
    <w:rsid w:val="00B52556"/>
    <w:rsid w:val="00B52636"/>
    <w:rsid w:val="00B574D4"/>
    <w:rsid w:val="00B60D99"/>
    <w:rsid w:val="00B63CAB"/>
    <w:rsid w:val="00B6493B"/>
    <w:rsid w:val="00B6767A"/>
    <w:rsid w:val="00B705D4"/>
    <w:rsid w:val="00B82B53"/>
    <w:rsid w:val="00B85D75"/>
    <w:rsid w:val="00B85DE8"/>
    <w:rsid w:val="00B8746C"/>
    <w:rsid w:val="00B90A19"/>
    <w:rsid w:val="00B93E8D"/>
    <w:rsid w:val="00B94921"/>
    <w:rsid w:val="00B9670A"/>
    <w:rsid w:val="00B97161"/>
    <w:rsid w:val="00BA395E"/>
    <w:rsid w:val="00BA49D3"/>
    <w:rsid w:val="00BA507F"/>
    <w:rsid w:val="00BA5AA9"/>
    <w:rsid w:val="00BB1146"/>
    <w:rsid w:val="00BB3842"/>
    <w:rsid w:val="00BB3863"/>
    <w:rsid w:val="00BB47D7"/>
    <w:rsid w:val="00BC1931"/>
    <w:rsid w:val="00BC25C5"/>
    <w:rsid w:val="00BC271A"/>
    <w:rsid w:val="00BC2E78"/>
    <w:rsid w:val="00BC32AF"/>
    <w:rsid w:val="00BC6510"/>
    <w:rsid w:val="00BD14C6"/>
    <w:rsid w:val="00BD2DB7"/>
    <w:rsid w:val="00BD4227"/>
    <w:rsid w:val="00BD51AF"/>
    <w:rsid w:val="00BD5500"/>
    <w:rsid w:val="00BE0202"/>
    <w:rsid w:val="00BE0818"/>
    <w:rsid w:val="00BE2FD0"/>
    <w:rsid w:val="00BF39A1"/>
    <w:rsid w:val="00C00F1D"/>
    <w:rsid w:val="00C0403E"/>
    <w:rsid w:val="00C04AD4"/>
    <w:rsid w:val="00C067BF"/>
    <w:rsid w:val="00C12F41"/>
    <w:rsid w:val="00C17543"/>
    <w:rsid w:val="00C22A06"/>
    <w:rsid w:val="00C32BC6"/>
    <w:rsid w:val="00C3300C"/>
    <w:rsid w:val="00C34B40"/>
    <w:rsid w:val="00C357FF"/>
    <w:rsid w:val="00C3729D"/>
    <w:rsid w:val="00C37A92"/>
    <w:rsid w:val="00C4445F"/>
    <w:rsid w:val="00C45058"/>
    <w:rsid w:val="00C46A89"/>
    <w:rsid w:val="00C53818"/>
    <w:rsid w:val="00C54FFA"/>
    <w:rsid w:val="00C62A26"/>
    <w:rsid w:val="00C63B79"/>
    <w:rsid w:val="00C6401C"/>
    <w:rsid w:val="00C716CB"/>
    <w:rsid w:val="00C7237D"/>
    <w:rsid w:val="00C72D72"/>
    <w:rsid w:val="00C75886"/>
    <w:rsid w:val="00C77A4F"/>
    <w:rsid w:val="00C77FA5"/>
    <w:rsid w:val="00C81C92"/>
    <w:rsid w:val="00C842E8"/>
    <w:rsid w:val="00C85390"/>
    <w:rsid w:val="00C93ACA"/>
    <w:rsid w:val="00C960CA"/>
    <w:rsid w:val="00C96132"/>
    <w:rsid w:val="00C965A8"/>
    <w:rsid w:val="00C96CE8"/>
    <w:rsid w:val="00C979F2"/>
    <w:rsid w:val="00CA1157"/>
    <w:rsid w:val="00CA4E99"/>
    <w:rsid w:val="00CA5304"/>
    <w:rsid w:val="00CB19B8"/>
    <w:rsid w:val="00CB218C"/>
    <w:rsid w:val="00CB3213"/>
    <w:rsid w:val="00CB33BC"/>
    <w:rsid w:val="00CC1FF5"/>
    <w:rsid w:val="00CC315D"/>
    <w:rsid w:val="00CC43CF"/>
    <w:rsid w:val="00CC46E7"/>
    <w:rsid w:val="00CC6A26"/>
    <w:rsid w:val="00CD3256"/>
    <w:rsid w:val="00CD3E6D"/>
    <w:rsid w:val="00CD583D"/>
    <w:rsid w:val="00CD793E"/>
    <w:rsid w:val="00CE29E7"/>
    <w:rsid w:val="00CE346D"/>
    <w:rsid w:val="00CE39BB"/>
    <w:rsid w:val="00CE772B"/>
    <w:rsid w:val="00CF1D5B"/>
    <w:rsid w:val="00CF296F"/>
    <w:rsid w:val="00CF40C8"/>
    <w:rsid w:val="00CF579B"/>
    <w:rsid w:val="00CF57B6"/>
    <w:rsid w:val="00CF589E"/>
    <w:rsid w:val="00CF6D10"/>
    <w:rsid w:val="00CF7AD9"/>
    <w:rsid w:val="00D009EF"/>
    <w:rsid w:val="00D04CD7"/>
    <w:rsid w:val="00D06A60"/>
    <w:rsid w:val="00D06CFA"/>
    <w:rsid w:val="00D11F82"/>
    <w:rsid w:val="00D12DB5"/>
    <w:rsid w:val="00D244AF"/>
    <w:rsid w:val="00D25E0C"/>
    <w:rsid w:val="00D26845"/>
    <w:rsid w:val="00D275EB"/>
    <w:rsid w:val="00D30B2A"/>
    <w:rsid w:val="00D30FE9"/>
    <w:rsid w:val="00D34019"/>
    <w:rsid w:val="00D34F1D"/>
    <w:rsid w:val="00D4137F"/>
    <w:rsid w:val="00D42C3E"/>
    <w:rsid w:val="00D45CDD"/>
    <w:rsid w:val="00D51AE1"/>
    <w:rsid w:val="00D523D7"/>
    <w:rsid w:val="00D53C31"/>
    <w:rsid w:val="00D56F1D"/>
    <w:rsid w:val="00D57FB4"/>
    <w:rsid w:val="00D613DA"/>
    <w:rsid w:val="00D65CCE"/>
    <w:rsid w:val="00D65D98"/>
    <w:rsid w:val="00D6777A"/>
    <w:rsid w:val="00D71A33"/>
    <w:rsid w:val="00D7233F"/>
    <w:rsid w:val="00D72575"/>
    <w:rsid w:val="00D82992"/>
    <w:rsid w:val="00D8400A"/>
    <w:rsid w:val="00D87F8A"/>
    <w:rsid w:val="00D90E1E"/>
    <w:rsid w:val="00D922F4"/>
    <w:rsid w:val="00D9285A"/>
    <w:rsid w:val="00D93E56"/>
    <w:rsid w:val="00D942D9"/>
    <w:rsid w:val="00D94360"/>
    <w:rsid w:val="00D943E4"/>
    <w:rsid w:val="00D94BD4"/>
    <w:rsid w:val="00DA0246"/>
    <w:rsid w:val="00DB0066"/>
    <w:rsid w:val="00DB37BB"/>
    <w:rsid w:val="00DB4EA3"/>
    <w:rsid w:val="00DB61E1"/>
    <w:rsid w:val="00DB6232"/>
    <w:rsid w:val="00DC0B43"/>
    <w:rsid w:val="00DC29CB"/>
    <w:rsid w:val="00DC57C9"/>
    <w:rsid w:val="00DD00D1"/>
    <w:rsid w:val="00DD0504"/>
    <w:rsid w:val="00DD0992"/>
    <w:rsid w:val="00DD176C"/>
    <w:rsid w:val="00DD7390"/>
    <w:rsid w:val="00DD7E82"/>
    <w:rsid w:val="00DE0FB5"/>
    <w:rsid w:val="00DE2590"/>
    <w:rsid w:val="00DE3525"/>
    <w:rsid w:val="00DE4212"/>
    <w:rsid w:val="00DE501B"/>
    <w:rsid w:val="00DE6A6F"/>
    <w:rsid w:val="00DE73C0"/>
    <w:rsid w:val="00DF13D3"/>
    <w:rsid w:val="00DF1BC4"/>
    <w:rsid w:val="00DF253D"/>
    <w:rsid w:val="00DF68DD"/>
    <w:rsid w:val="00DF6929"/>
    <w:rsid w:val="00E018EC"/>
    <w:rsid w:val="00E01F54"/>
    <w:rsid w:val="00E039E1"/>
    <w:rsid w:val="00E05DFD"/>
    <w:rsid w:val="00E061D6"/>
    <w:rsid w:val="00E078CE"/>
    <w:rsid w:val="00E230F3"/>
    <w:rsid w:val="00E25D3F"/>
    <w:rsid w:val="00E26F92"/>
    <w:rsid w:val="00E31401"/>
    <w:rsid w:val="00E31DA7"/>
    <w:rsid w:val="00E32033"/>
    <w:rsid w:val="00E321ED"/>
    <w:rsid w:val="00E33146"/>
    <w:rsid w:val="00E3565A"/>
    <w:rsid w:val="00E372BA"/>
    <w:rsid w:val="00E4083A"/>
    <w:rsid w:val="00E43447"/>
    <w:rsid w:val="00E44ADC"/>
    <w:rsid w:val="00E4517B"/>
    <w:rsid w:val="00E5026C"/>
    <w:rsid w:val="00E55632"/>
    <w:rsid w:val="00E57BCE"/>
    <w:rsid w:val="00E65CA7"/>
    <w:rsid w:val="00E677FC"/>
    <w:rsid w:val="00E67F3D"/>
    <w:rsid w:val="00E706CF"/>
    <w:rsid w:val="00E707BF"/>
    <w:rsid w:val="00E70BD5"/>
    <w:rsid w:val="00E737BA"/>
    <w:rsid w:val="00E73D0F"/>
    <w:rsid w:val="00E7462C"/>
    <w:rsid w:val="00E74A83"/>
    <w:rsid w:val="00E81F12"/>
    <w:rsid w:val="00E83059"/>
    <w:rsid w:val="00E8484C"/>
    <w:rsid w:val="00E86884"/>
    <w:rsid w:val="00E868D0"/>
    <w:rsid w:val="00E93297"/>
    <w:rsid w:val="00E93BBD"/>
    <w:rsid w:val="00E94C5B"/>
    <w:rsid w:val="00E978A4"/>
    <w:rsid w:val="00EA09FD"/>
    <w:rsid w:val="00EA2C78"/>
    <w:rsid w:val="00EA2E2C"/>
    <w:rsid w:val="00EA327F"/>
    <w:rsid w:val="00EA36BB"/>
    <w:rsid w:val="00EA48F6"/>
    <w:rsid w:val="00EA4BC6"/>
    <w:rsid w:val="00EA5427"/>
    <w:rsid w:val="00EB01BA"/>
    <w:rsid w:val="00EB1C4F"/>
    <w:rsid w:val="00EB2C49"/>
    <w:rsid w:val="00EB492C"/>
    <w:rsid w:val="00EC1C88"/>
    <w:rsid w:val="00EC44AC"/>
    <w:rsid w:val="00EC5FBA"/>
    <w:rsid w:val="00EC6935"/>
    <w:rsid w:val="00ED1684"/>
    <w:rsid w:val="00ED463E"/>
    <w:rsid w:val="00ED5742"/>
    <w:rsid w:val="00ED5F5A"/>
    <w:rsid w:val="00ED673F"/>
    <w:rsid w:val="00ED6E12"/>
    <w:rsid w:val="00ED75EB"/>
    <w:rsid w:val="00EE293A"/>
    <w:rsid w:val="00EE6308"/>
    <w:rsid w:val="00EF2FB8"/>
    <w:rsid w:val="00EF5AA6"/>
    <w:rsid w:val="00F00011"/>
    <w:rsid w:val="00F0017E"/>
    <w:rsid w:val="00F010B3"/>
    <w:rsid w:val="00F03A98"/>
    <w:rsid w:val="00F05D25"/>
    <w:rsid w:val="00F06C93"/>
    <w:rsid w:val="00F06F5D"/>
    <w:rsid w:val="00F071D7"/>
    <w:rsid w:val="00F10437"/>
    <w:rsid w:val="00F10A7C"/>
    <w:rsid w:val="00F10D43"/>
    <w:rsid w:val="00F1201A"/>
    <w:rsid w:val="00F168E8"/>
    <w:rsid w:val="00F16C54"/>
    <w:rsid w:val="00F16C63"/>
    <w:rsid w:val="00F2035B"/>
    <w:rsid w:val="00F302FB"/>
    <w:rsid w:val="00F313F2"/>
    <w:rsid w:val="00F346E1"/>
    <w:rsid w:val="00F352F3"/>
    <w:rsid w:val="00F42074"/>
    <w:rsid w:val="00F55F56"/>
    <w:rsid w:val="00F57A31"/>
    <w:rsid w:val="00F648C5"/>
    <w:rsid w:val="00F66DE8"/>
    <w:rsid w:val="00F6748E"/>
    <w:rsid w:val="00F77998"/>
    <w:rsid w:val="00F87214"/>
    <w:rsid w:val="00F9213C"/>
    <w:rsid w:val="00F92CB6"/>
    <w:rsid w:val="00F93F14"/>
    <w:rsid w:val="00F95196"/>
    <w:rsid w:val="00F97C80"/>
    <w:rsid w:val="00FA0DA8"/>
    <w:rsid w:val="00FA0F25"/>
    <w:rsid w:val="00FA16B3"/>
    <w:rsid w:val="00FA1BCB"/>
    <w:rsid w:val="00FA201A"/>
    <w:rsid w:val="00FA411F"/>
    <w:rsid w:val="00FA57F6"/>
    <w:rsid w:val="00FA6412"/>
    <w:rsid w:val="00FB65C7"/>
    <w:rsid w:val="00FC00F5"/>
    <w:rsid w:val="00FC22B3"/>
    <w:rsid w:val="00FC4CCE"/>
    <w:rsid w:val="00FC69E9"/>
    <w:rsid w:val="00FC7B80"/>
    <w:rsid w:val="00FD1759"/>
    <w:rsid w:val="00FD1D0C"/>
    <w:rsid w:val="00FD1D1D"/>
    <w:rsid w:val="00FD40E4"/>
    <w:rsid w:val="00FD5304"/>
    <w:rsid w:val="00FE0795"/>
    <w:rsid w:val="00FE207D"/>
    <w:rsid w:val="00FE247C"/>
    <w:rsid w:val="00FE40EC"/>
    <w:rsid w:val="00FE43E9"/>
    <w:rsid w:val="00FE59CE"/>
    <w:rsid w:val="00FE60D0"/>
    <w:rsid w:val="00FF28F1"/>
    <w:rsid w:val="00FF31C1"/>
    <w:rsid w:val="00FF51BD"/>
    <w:rsid w:val="00FF55BF"/>
    <w:rsid w:val="00FF5C47"/>
    <w:rsid w:val="00FF7A13"/>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17543"/>
    <w:pPr>
      <w:spacing w:after="0"/>
    </w:pPr>
    <w:rPr>
      <w:rFonts w:ascii="Times New Roman" w:eastAsia="Times New Roman" w:hAnsi="Times New Roman" w:cs="Times New Roman"/>
      <w:lang w:eastAsia="ko-KR"/>
    </w:rPr>
  </w:style>
  <w:style w:type="paragraph" w:styleId="Heading2">
    <w:name w:val="heading 2"/>
    <w:basedOn w:val="Normal"/>
    <w:link w:val="Heading2Char"/>
    <w:uiPriority w:val="9"/>
    <w:qFormat/>
    <w:rsid w:val="00BC19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rPr>
      <w:lang w:eastAsia="en-US"/>
    </w:r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77547"/>
    <w:pPr>
      <w:ind w:left="720"/>
      <w:contextualSpacing/>
    </w:pPr>
    <w:rPr>
      <w:lang w:eastAsia="en-US"/>
    </w:r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rPr>
      <w:lang w:eastAsia="en-US"/>
    </w:rPr>
  </w:style>
  <w:style w:type="paragraph" w:styleId="Header">
    <w:name w:val="header"/>
    <w:basedOn w:val="Normal"/>
    <w:link w:val="HeaderChar"/>
    <w:uiPriority w:val="99"/>
    <w:unhideWhenUsed/>
    <w:rsid w:val="0032232D"/>
    <w:pPr>
      <w:tabs>
        <w:tab w:val="center" w:pos="4680"/>
        <w:tab w:val="right" w:pos="9360"/>
      </w:tabs>
    </w:pPr>
    <w:rPr>
      <w:lang w:eastAsia="en-US"/>
    </w:r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rPr>
      <w:lang w:eastAsia="en-US"/>
    </w:r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lang w:eastAsia="en-US"/>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rPr>
      <w:lang w:eastAsia="en-US"/>
    </w:rPr>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styleId="Emphasis">
    <w:name w:val="Emphasis"/>
    <w:basedOn w:val="DefaultParagraphFont"/>
    <w:uiPriority w:val="20"/>
    <w:qFormat/>
    <w:rsid w:val="00C17543"/>
    <w:rPr>
      <w:i/>
      <w:iCs/>
    </w:rPr>
  </w:style>
  <w:style w:type="character" w:customStyle="1" w:styleId="Heading2Char">
    <w:name w:val="Heading 2 Char"/>
    <w:basedOn w:val="DefaultParagraphFont"/>
    <w:link w:val="Heading2"/>
    <w:uiPriority w:val="9"/>
    <w:rsid w:val="00BC1931"/>
    <w:rPr>
      <w:rFonts w:ascii="Times New Roman" w:eastAsia="Times New Roman" w:hAnsi="Times New Roman" w:cs="Times New Roman"/>
      <w:b/>
      <w:bCs/>
      <w:sz w:val="36"/>
      <w:szCs w:val="36"/>
      <w:lang w:eastAsia="ko-KR"/>
    </w:rPr>
  </w:style>
  <w:style w:type="character" w:styleId="UnresolvedMention">
    <w:name w:val="Unresolved Mention"/>
    <w:basedOn w:val="DefaultParagraphFont"/>
    <w:uiPriority w:val="99"/>
    <w:rsid w:val="00942381"/>
    <w:rPr>
      <w:color w:val="605E5C"/>
      <w:shd w:val="clear" w:color="auto" w:fill="E1DFDD"/>
    </w:rPr>
  </w:style>
  <w:style w:type="paragraph" w:customStyle="1" w:styleId="Body">
    <w:name w:val="Body"/>
    <w:rsid w:val="00FE40EC"/>
    <w:pPr>
      <w:pBdr>
        <w:top w:val="nil"/>
        <w:left w:val="nil"/>
        <w:bottom w:val="nil"/>
        <w:right w:val="nil"/>
        <w:between w:val="nil"/>
        <w:bar w:val="nil"/>
      </w:pBdr>
      <w:spacing w:line="276" w:lineRule="auto"/>
    </w:pPr>
    <w:rPr>
      <w:rFonts w:ascii="Calibri" w:eastAsia="Arial Unicode MS" w:hAnsi="Calibri" w:cs="Arial Unicode MS"/>
      <w:color w:val="000000"/>
      <w:sz w:val="22"/>
      <w:szCs w:val="22"/>
      <w:u w:color="000000"/>
      <w:bdr w:val="nil"/>
      <w:lang w:eastAsia="en-US"/>
      <w14:textOutline w14:w="0" w14:cap="flat" w14:cmpd="sng" w14:algn="ctr">
        <w14:noFill/>
        <w14:prstDash w14:val="solid"/>
        <w14:bevel/>
      </w14:textOutline>
    </w:rPr>
  </w:style>
  <w:style w:type="paragraph" w:customStyle="1" w:styleId="Default">
    <w:name w:val="Default"/>
    <w:rsid w:val="00FE40EC"/>
    <w:pPr>
      <w:pBdr>
        <w:top w:val="nil"/>
        <w:left w:val="nil"/>
        <w:bottom w:val="nil"/>
        <w:right w:val="nil"/>
        <w:between w:val="nil"/>
        <w:bar w:val="nil"/>
      </w:pBdr>
      <w:spacing w:after="0"/>
    </w:pPr>
    <w:rPr>
      <w:rFonts w:ascii="Times New Roman" w:eastAsia="Times New Roman" w:hAnsi="Times New Roman" w:cs="Times New Roman"/>
      <w:color w:val="000000"/>
      <w:u w:color="000000"/>
      <w:bdr w:val="nil"/>
      <w:lang w:eastAsia="en-US"/>
      <w14:textOutline w14:w="0" w14:cap="flat" w14:cmpd="sng" w14:algn="ctr">
        <w14:noFill/>
        <w14:prstDash w14:val="solid"/>
        <w14:bevel/>
      </w14:textOutline>
    </w:rPr>
  </w:style>
  <w:style w:type="paragraph" w:styleId="NormalWeb">
    <w:name w:val="Normal (Web)"/>
    <w:basedOn w:val="Normal"/>
    <w:uiPriority w:val="99"/>
    <w:unhideWhenUsed/>
    <w:rsid w:val="007B3562"/>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032">
      <w:bodyDiv w:val="1"/>
      <w:marLeft w:val="0"/>
      <w:marRight w:val="0"/>
      <w:marTop w:val="0"/>
      <w:marBottom w:val="0"/>
      <w:divBdr>
        <w:top w:val="none" w:sz="0" w:space="0" w:color="auto"/>
        <w:left w:val="none" w:sz="0" w:space="0" w:color="auto"/>
        <w:bottom w:val="none" w:sz="0" w:space="0" w:color="auto"/>
        <w:right w:val="none" w:sz="0" w:space="0" w:color="auto"/>
      </w:divBdr>
    </w:div>
    <w:div w:id="84501350">
      <w:bodyDiv w:val="1"/>
      <w:marLeft w:val="0"/>
      <w:marRight w:val="0"/>
      <w:marTop w:val="0"/>
      <w:marBottom w:val="0"/>
      <w:divBdr>
        <w:top w:val="none" w:sz="0" w:space="0" w:color="auto"/>
        <w:left w:val="none" w:sz="0" w:space="0" w:color="auto"/>
        <w:bottom w:val="none" w:sz="0" w:space="0" w:color="auto"/>
        <w:right w:val="none" w:sz="0" w:space="0" w:color="auto"/>
      </w:divBdr>
    </w:div>
    <w:div w:id="291790611">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7526">
      <w:bodyDiv w:val="1"/>
      <w:marLeft w:val="0"/>
      <w:marRight w:val="0"/>
      <w:marTop w:val="0"/>
      <w:marBottom w:val="0"/>
      <w:divBdr>
        <w:top w:val="none" w:sz="0" w:space="0" w:color="auto"/>
        <w:left w:val="none" w:sz="0" w:space="0" w:color="auto"/>
        <w:bottom w:val="none" w:sz="0" w:space="0" w:color="auto"/>
        <w:right w:val="none" w:sz="0" w:space="0" w:color="auto"/>
      </w:divBdr>
    </w:div>
    <w:div w:id="874926810">
      <w:bodyDiv w:val="1"/>
      <w:marLeft w:val="0"/>
      <w:marRight w:val="0"/>
      <w:marTop w:val="0"/>
      <w:marBottom w:val="0"/>
      <w:divBdr>
        <w:top w:val="none" w:sz="0" w:space="0" w:color="auto"/>
        <w:left w:val="none" w:sz="0" w:space="0" w:color="auto"/>
        <w:bottom w:val="none" w:sz="0" w:space="0" w:color="auto"/>
        <w:right w:val="none" w:sz="0" w:space="0" w:color="auto"/>
      </w:divBdr>
      <w:divsChild>
        <w:div w:id="1405420072">
          <w:marLeft w:val="0"/>
          <w:marRight w:val="0"/>
          <w:marTop w:val="0"/>
          <w:marBottom w:val="0"/>
          <w:divBdr>
            <w:top w:val="none" w:sz="0" w:space="0" w:color="auto"/>
            <w:left w:val="none" w:sz="0" w:space="0" w:color="auto"/>
            <w:bottom w:val="none" w:sz="0" w:space="0" w:color="auto"/>
            <w:right w:val="none" w:sz="0" w:space="0" w:color="auto"/>
          </w:divBdr>
          <w:divsChild>
            <w:div w:id="285353568">
              <w:marLeft w:val="0"/>
              <w:marRight w:val="0"/>
              <w:marTop w:val="0"/>
              <w:marBottom w:val="0"/>
              <w:divBdr>
                <w:top w:val="none" w:sz="0" w:space="0" w:color="auto"/>
                <w:left w:val="none" w:sz="0" w:space="0" w:color="auto"/>
                <w:bottom w:val="none" w:sz="0" w:space="0" w:color="auto"/>
                <w:right w:val="none" w:sz="0" w:space="0" w:color="auto"/>
              </w:divBdr>
              <w:divsChild>
                <w:div w:id="2263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107313949">
      <w:bodyDiv w:val="1"/>
      <w:marLeft w:val="0"/>
      <w:marRight w:val="0"/>
      <w:marTop w:val="0"/>
      <w:marBottom w:val="0"/>
      <w:divBdr>
        <w:top w:val="none" w:sz="0" w:space="0" w:color="auto"/>
        <w:left w:val="none" w:sz="0" w:space="0" w:color="auto"/>
        <w:bottom w:val="none" w:sz="0" w:space="0" w:color="auto"/>
        <w:right w:val="none" w:sz="0" w:space="0" w:color="auto"/>
      </w:divBdr>
      <w:divsChild>
        <w:div w:id="591161917">
          <w:marLeft w:val="0"/>
          <w:marRight w:val="0"/>
          <w:marTop w:val="0"/>
          <w:marBottom w:val="0"/>
          <w:divBdr>
            <w:top w:val="none" w:sz="0" w:space="0" w:color="auto"/>
            <w:left w:val="none" w:sz="0" w:space="0" w:color="auto"/>
            <w:bottom w:val="none" w:sz="0" w:space="0" w:color="auto"/>
            <w:right w:val="none" w:sz="0" w:space="0" w:color="auto"/>
          </w:divBdr>
          <w:divsChild>
            <w:div w:id="1665815699">
              <w:marLeft w:val="0"/>
              <w:marRight w:val="0"/>
              <w:marTop w:val="0"/>
              <w:marBottom w:val="0"/>
              <w:divBdr>
                <w:top w:val="none" w:sz="0" w:space="0" w:color="auto"/>
                <w:left w:val="none" w:sz="0" w:space="0" w:color="auto"/>
                <w:bottom w:val="none" w:sz="0" w:space="0" w:color="auto"/>
                <w:right w:val="none" w:sz="0" w:space="0" w:color="auto"/>
              </w:divBdr>
              <w:divsChild>
                <w:div w:id="4301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374">
      <w:bodyDiv w:val="1"/>
      <w:marLeft w:val="0"/>
      <w:marRight w:val="0"/>
      <w:marTop w:val="0"/>
      <w:marBottom w:val="0"/>
      <w:divBdr>
        <w:top w:val="none" w:sz="0" w:space="0" w:color="auto"/>
        <w:left w:val="none" w:sz="0" w:space="0" w:color="auto"/>
        <w:bottom w:val="none" w:sz="0" w:space="0" w:color="auto"/>
        <w:right w:val="none" w:sz="0" w:space="0" w:color="auto"/>
      </w:divBdr>
    </w:div>
    <w:div w:id="1355226562">
      <w:bodyDiv w:val="1"/>
      <w:marLeft w:val="0"/>
      <w:marRight w:val="0"/>
      <w:marTop w:val="0"/>
      <w:marBottom w:val="0"/>
      <w:divBdr>
        <w:top w:val="none" w:sz="0" w:space="0" w:color="auto"/>
        <w:left w:val="none" w:sz="0" w:space="0" w:color="auto"/>
        <w:bottom w:val="none" w:sz="0" w:space="0" w:color="auto"/>
        <w:right w:val="none" w:sz="0" w:space="0" w:color="auto"/>
      </w:divBdr>
    </w:div>
    <w:div w:id="1694958255">
      <w:bodyDiv w:val="1"/>
      <w:marLeft w:val="0"/>
      <w:marRight w:val="0"/>
      <w:marTop w:val="0"/>
      <w:marBottom w:val="0"/>
      <w:divBdr>
        <w:top w:val="none" w:sz="0" w:space="0" w:color="auto"/>
        <w:left w:val="none" w:sz="0" w:space="0" w:color="auto"/>
        <w:bottom w:val="none" w:sz="0" w:space="0" w:color="auto"/>
        <w:right w:val="none" w:sz="0" w:space="0" w:color="auto"/>
      </w:divBdr>
      <w:divsChild>
        <w:div w:id="1777628458">
          <w:marLeft w:val="0"/>
          <w:marRight w:val="0"/>
          <w:marTop w:val="0"/>
          <w:marBottom w:val="0"/>
          <w:divBdr>
            <w:top w:val="none" w:sz="0" w:space="0" w:color="auto"/>
            <w:left w:val="none" w:sz="0" w:space="0" w:color="auto"/>
            <w:bottom w:val="none" w:sz="0" w:space="0" w:color="auto"/>
            <w:right w:val="none" w:sz="0" w:space="0" w:color="auto"/>
          </w:divBdr>
          <w:divsChild>
            <w:div w:id="1162425851">
              <w:marLeft w:val="0"/>
              <w:marRight w:val="0"/>
              <w:marTop w:val="0"/>
              <w:marBottom w:val="0"/>
              <w:divBdr>
                <w:top w:val="none" w:sz="0" w:space="0" w:color="auto"/>
                <w:left w:val="none" w:sz="0" w:space="0" w:color="auto"/>
                <w:bottom w:val="none" w:sz="0" w:space="0" w:color="auto"/>
                <w:right w:val="none" w:sz="0" w:space="0" w:color="auto"/>
              </w:divBdr>
              <w:divsChild>
                <w:div w:id="178275875">
                  <w:marLeft w:val="0"/>
                  <w:marRight w:val="0"/>
                  <w:marTop w:val="0"/>
                  <w:marBottom w:val="0"/>
                  <w:divBdr>
                    <w:top w:val="none" w:sz="0" w:space="0" w:color="auto"/>
                    <w:left w:val="none" w:sz="0" w:space="0" w:color="auto"/>
                    <w:bottom w:val="none" w:sz="0" w:space="0" w:color="auto"/>
                    <w:right w:val="none" w:sz="0" w:space="0" w:color="auto"/>
                  </w:divBdr>
                  <w:divsChild>
                    <w:div w:id="3465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7658">
      <w:bodyDiv w:val="1"/>
      <w:marLeft w:val="0"/>
      <w:marRight w:val="0"/>
      <w:marTop w:val="0"/>
      <w:marBottom w:val="0"/>
      <w:divBdr>
        <w:top w:val="none" w:sz="0" w:space="0" w:color="auto"/>
        <w:left w:val="none" w:sz="0" w:space="0" w:color="auto"/>
        <w:bottom w:val="none" w:sz="0" w:space="0" w:color="auto"/>
        <w:right w:val="none" w:sz="0" w:space="0" w:color="auto"/>
      </w:divBdr>
    </w:div>
    <w:div w:id="1975479736">
      <w:bodyDiv w:val="1"/>
      <w:marLeft w:val="0"/>
      <w:marRight w:val="0"/>
      <w:marTop w:val="0"/>
      <w:marBottom w:val="0"/>
      <w:divBdr>
        <w:top w:val="none" w:sz="0" w:space="0" w:color="auto"/>
        <w:left w:val="none" w:sz="0" w:space="0" w:color="auto"/>
        <w:bottom w:val="none" w:sz="0" w:space="0" w:color="auto"/>
        <w:right w:val="none" w:sz="0" w:space="0" w:color="auto"/>
      </w:divBdr>
      <w:divsChild>
        <w:div w:id="1041897967">
          <w:marLeft w:val="0"/>
          <w:marRight w:val="0"/>
          <w:marTop w:val="0"/>
          <w:marBottom w:val="0"/>
          <w:divBdr>
            <w:top w:val="none" w:sz="0" w:space="0" w:color="auto"/>
            <w:left w:val="none" w:sz="0" w:space="0" w:color="auto"/>
            <w:bottom w:val="none" w:sz="0" w:space="0" w:color="auto"/>
            <w:right w:val="none" w:sz="0" w:space="0" w:color="auto"/>
          </w:divBdr>
          <w:divsChild>
            <w:div w:id="32996839">
              <w:marLeft w:val="0"/>
              <w:marRight w:val="0"/>
              <w:marTop w:val="0"/>
              <w:marBottom w:val="0"/>
              <w:divBdr>
                <w:top w:val="none" w:sz="0" w:space="0" w:color="auto"/>
                <w:left w:val="none" w:sz="0" w:space="0" w:color="auto"/>
                <w:bottom w:val="none" w:sz="0" w:space="0" w:color="auto"/>
                <w:right w:val="none" w:sz="0" w:space="0" w:color="auto"/>
              </w:divBdr>
              <w:divsChild>
                <w:div w:id="7212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7128">
      <w:bodyDiv w:val="1"/>
      <w:marLeft w:val="0"/>
      <w:marRight w:val="0"/>
      <w:marTop w:val="0"/>
      <w:marBottom w:val="0"/>
      <w:divBdr>
        <w:top w:val="none" w:sz="0" w:space="0" w:color="auto"/>
        <w:left w:val="none" w:sz="0" w:space="0" w:color="auto"/>
        <w:bottom w:val="none" w:sz="0" w:space="0" w:color="auto"/>
        <w:right w:val="none" w:sz="0" w:space="0" w:color="auto"/>
      </w:divBdr>
      <w:divsChild>
        <w:div w:id="1205487891">
          <w:marLeft w:val="0"/>
          <w:marRight w:val="0"/>
          <w:marTop w:val="0"/>
          <w:marBottom w:val="0"/>
          <w:divBdr>
            <w:top w:val="none" w:sz="0" w:space="0" w:color="auto"/>
            <w:left w:val="none" w:sz="0" w:space="0" w:color="auto"/>
            <w:bottom w:val="none" w:sz="0" w:space="0" w:color="auto"/>
            <w:right w:val="none" w:sz="0" w:space="0" w:color="auto"/>
          </w:divBdr>
          <w:divsChild>
            <w:div w:id="1748914901">
              <w:marLeft w:val="0"/>
              <w:marRight w:val="0"/>
              <w:marTop w:val="0"/>
              <w:marBottom w:val="0"/>
              <w:divBdr>
                <w:top w:val="none" w:sz="0" w:space="0" w:color="auto"/>
                <w:left w:val="none" w:sz="0" w:space="0" w:color="auto"/>
                <w:bottom w:val="none" w:sz="0" w:space="0" w:color="auto"/>
                <w:right w:val="none" w:sz="0" w:space="0" w:color="auto"/>
              </w:divBdr>
              <w:divsChild>
                <w:div w:id="14049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writingcenter" TargetMode="External"/><Relationship Id="rId18" Type="http://schemas.openxmlformats.org/officeDocument/2006/relationships/hyperlink" Target="http://www.auburn.edu/main/auweb_calendar.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17" Type="http://schemas.openxmlformats.org/officeDocument/2006/relationships/hyperlink" Target="http://www.auburn.edu/academic/provost/undergrad_studies/support/" TargetMode="External"/><Relationship Id="rId2" Type="http://schemas.openxmlformats.org/officeDocument/2006/relationships/numbering" Target="numbering.xml"/><Relationship Id="rId16" Type="http://schemas.openxmlformats.org/officeDocument/2006/relationships/hyperlink" Target="https://cws.auburn.edu/studentAffairs/healthAndWelln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8E81F-0FE4-AF44-8995-4B14C0D0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3</cp:revision>
  <cp:lastPrinted>2024-08-22T16:14:00Z</cp:lastPrinted>
  <dcterms:created xsi:type="dcterms:W3CDTF">2024-08-22T16:06:00Z</dcterms:created>
  <dcterms:modified xsi:type="dcterms:W3CDTF">2024-08-22T16:30:00Z</dcterms:modified>
</cp:coreProperties>
</file>