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before="75"/>
        <w:ind w:left="2991" w:right="2623" w:hanging="211"/>
      </w:pPr>
      <w:r>
        <w:rPr/>
        <w:t>Evaluation of Program in Secondary Science Fall 2024 Course Syllabus and Timeline</w:t>
      </w:r>
    </w:p>
    <w:p>
      <w:pPr>
        <w:pStyle w:val="BodyText"/>
        <w:rPr>
          <w:b/>
          <w:sz w:val="12"/>
        </w:rPr>
      </w:pPr>
    </w:p>
    <w:p>
      <w:pPr>
        <w:spacing w:after="0"/>
        <w:rPr>
          <w:sz w:val="12"/>
        </w:rPr>
        <w:sectPr>
          <w:footerReference w:type="default" r:id="rId5"/>
          <w:type w:val="continuous"/>
          <w:pgSz w:w="12240" w:h="15840"/>
          <w:pgMar w:footer="906" w:top="1380" w:bottom="1100" w:left="1440" w:right="1560"/>
          <w:pgNumType w:start="1"/>
        </w:sectPr>
      </w:pPr>
    </w:p>
    <w:p>
      <w:pPr>
        <w:pStyle w:val="BodyText"/>
        <w:rPr>
          <w:b/>
          <w:sz w:val="22"/>
        </w:rPr>
      </w:pPr>
    </w:p>
    <w:p>
      <w:pPr>
        <w:pStyle w:val="BodyText"/>
        <w:spacing w:before="8"/>
        <w:rPr>
          <w:b/>
          <w:sz w:val="25"/>
        </w:rPr>
      </w:pPr>
    </w:p>
    <w:p>
      <w:pPr>
        <w:pStyle w:val="ListParagraph"/>
        <w:numPr>
          <w:ilvl w:val="0"/>
          <w:numId w:val="1"/>
        </w:numPr>
        <w:tabs>
          <w:tab w:pos="1088" w:val="left" w:leader="none"/>
          <w:tab w:pos="1089" w:val="left" w:leader="none"/>
        </w:tabs>
        <w:spacing w:line="240" w:lineRule="auto" w:before="0" w:after="0"/>
        <w:ind w:left="1088" w:right="0" w:hanging="723"/>
        <w:jc w:val="left"/>
        <w:rPr>
          <w:sz w:val="20"/>
        </w:rPr>
      </w:pPr>
      <w:r>
        <w:rPr>
          <w:b/>
          <w:sz w:val="20"/>
        </w:rPr>
        <w:t>Course Number</w:t>
      </w:r>
      <w:r>
        <w:rPr>
          <w:sz w:val="20"/>
        </w:rPr>
        <w:t>: CTSE</w:t>
      </w:r>
      <w:r>
        <w:rPr>
          <w:spacing w:val="-12"/>
          <w:sz w:val="20"/>
        </w:rPr>
        <w:t> 7540</w:t>
      </w:r>
    </w:p>
    <w:p>
      <w:pPr>
        <w:pStyle w:val="BodyText"/>
        <w:spacing w:before="93"/>
        <w:ind w:left="670" w:right="3480" w:hanging="531"/>
      </w:pPr>
      <w:r>
        <w:rPr/>
        <w:br w:type="column"/>
      </w:r>
      <w:r>
        <w:rPr/>
        <w:t>AUBURN UNIVERSITY SYLLABUS</w:t>
      </w:r>
    </w:p>
    <w:p>
      <w:pPr>
        <w:spacing w:after="0"/>
        <w:sectPr>
          <w:type w:val="continuous"/>
          <w:pgSz w:w="12240" w:h="15840"/>
          <w:pgMar w:top="1380" w:bottom="1100" w:left="1440" w:right="1560"/>
          <w:cols w:num="2" w:equalWidth="0">
            <w:col w:w="3466" w:space="40"/>
            <w:col w:w="5734"/>
          </w:cols>
        </w:sectPr>
      </w:pPr>
    </w:p>
    <w:p>
      <w:pPr>
        <w:pStyle w:val="BodyText"/>
      </w:pPr>
    </w:p>
    <w:p>
      <w:pPr>
        <w:pStyle w:val="BodyText"/>
        <w:spacing w:before="1"/>
      </w:pPr>
    </w:p>
    <w:p>
      <w:pPr>
        <w:spacing w:before="1"/>
        <w:ind w:left="1088" w:right="0" w:firstLine="0"/>
        <w:jc w:val="left"/>
        <w:rPr>
          <w:sz w:val="20"/>
        </w:rPr>
      </w:pPr>
      <w:r>
        <w:rPr>
          <w:b/>
          <w:sz w:val="20"/>
        </w:rPr>
        <w:t>Course Title: </w:t>
      </w:r>
      <w:r>
        <w:rPr>
          <w:sz w:val="20"/>
        </w:rPr>
        <w:t>Evaluation of Program in Secondary Science</w:t>
      </w:r>
    </w:p>
    <w:p>
      <w:pPr>
        <w:spacing w:before="0"/>
        <w:ind w:left="1088" w:right="5543" w:firstLine="0"/>
        <w:jc w:val="left"/>
        <w:rPr>
          <w:sz w:val="20"/>
        </w:rPr>
      </w:pPr>
      <w:r>
        <w:rPr>
          <w:b/>
          <w:sz w:val="20"/>
        </w:rPr>
        <w:t>Credit Hours</w:t>
      </w:r>
      <w:r>
        <w:rPr>
          <w:sz w:val="20"/>
        </w:rPr>
        <w:t>: 3 semester hours </w:t>
      </w:r>
      <w:r>
        <w:rPr>
          <w:b/>
          <w:sz w:val="20"/>
        </w:rPr>
        <w:t>Prerequisites</w:t>
      </w:r>
      <w:r>
        <w:rPr>
          <w:sz w:val="20"/>
        </w:rPr>
        <w:t>: None </w:t>
      </w:r>
      <w:r>
        <w:rPr>
          <w:b/>
          <w:sz w:val="20"/>
        </w:rPr>
        <w:t>Corequisites</w:t>
      </w:r>
      <w:r>
        <w:rPr>
          <w:sz w:val="20"/>
        </w:rPr>
        <w:t>: None</w:t>
      </w:r>
    </w:p>
    <w:p>
      <w:pPr>
        <w:pStyle w:val="BodyText"/>
        <w:spacing w:before="2"/>
      </w:pPr>
    </w:p>
    <w:p>
      <w:pPr>
        <w:pStyle w:val="ListParagraph"/>
        <w:numPr>
          <w:ilvl w:val="0"/>
          <w:numId w:val="1"/>
        </w:numPr>
        <w:tabs>
          <w:tab w:pos="1088" w:val="left" w:leader="none"/>
          <w:tab w:pos="1089" w:val="left" w:leader="none"/>
        </w:tabs>
        <w:spacing w:line="240" w:lineRule="auto" w:before="0" w:after="0"/>
        <w:ind w:left="1088" w:right="5002" w:hanging="722"/>
        <w:jc w:val="left"/>
        <w:rPr>
          <w:sz w:val="20"/>
        </w:rPr>
      </w:pPr>
      <w:r>
        <w:rPr>
          <w:b/>
          <w:sz w:val="20"/>
        </w:rPr>
        <w:t>Date Syllabus Prepared</w:t>
      </w:r>
      <w:r>
        <w:rPr>
          <w:sz w:val="20"/>
        </w:rPr>
        <w:t>: August</w:t>
      </w:r>
      <w:r>
        <w:rPr>
          <w:spacing w:val="-19"/>
          <w:sz w:val="20"/>
        </w:rPr>
        <w:t> </w:t>
      </w:r>
      <w:r>
        <w:rPr>
          <w:sz w:val="20"/>
        </w:rPr>
        <w:t>2024 </w:t>
      </w:r>
      <w:r>
        <w:rPr>
          <w:b/>
          <w:sz w:val="20"/>
        </w:rPr>
        <w:t>Term: </w:t>
      </w:r>
      <w:r>
        <w:rPr>
          <w:sz w:val="20"/>
        </w:rPr>
        <w:t>Fall  2024 </w:t>
      </w:r>
      <w:r>
        <w:rPr>
          <w:b/>
          <w:sz w:val="20"/>
        </w:rPr>
        <w:t>Day/Time:</w:t>
      </w:r>
      <w:r>
        <w:rPr>
          <w:sz w:val="20"/>
        </w:rPr>
        <w:t>Thursdays 4:00pm6:50pm </w:t>
      </w:r>
      <w:r>
        <w:rPr>
          <w:b/>
          <w:sz w:val="20"/>
        </w:rPr>
        <w:t>Instructor: </w:t>
      </w:r>
      <w:r>
        <w:rPr>
          <w:sz w:val="20"/>
        </w:rPr>
        <w:t>Dr. Melody</w:t>
      </w:r>
      <w:r>
        <w:rPr>
          <w:spacing w:val="-5"/>
          <w:sz w:val="20"/>
        </w:rPr>
        <w:t> </w:t>
      </w:r>
      <w:r>
        <w:rPr>
          <w:sz w:val="20"/>
        </w:rPr>
        <w:t>Russell</w:t>
      </w:r>
    </w:p>
    <w:p>
      <w:pPr>
        <w:spacing w:line="228" w:lineRule="exact" w:before="1"/>
        <w:ind w:left="1088" w:right="0" w:firstLine="0"/>
        <w:jc w:val="left"/>
        <w:rPr>
          <w:sz w:val="20"/>
        </w:rPr>
      </w:pPr>
      <w:r>
        <w:rPr>
          <w:b/>
          <w:sz w:val="20"/>
        </w:rPr>
        <w:t>Office Address: </w:t>
      </w:r>
      <w:r>
        <w:rPr>
          <w:sz w:val="20"/>
        </w:rPr>
        <w:t>5004 Haley Center</w:t>
      </w:r>
    </w:p>
    <w:p>
      <w:pPr>
        <w:spacing w:line="228" w:lineRule="exact" w:before="0"/>
        <w:ind w:left="1088" w:right="0" w:firstLine="0"/>
        <w:jc w:val="left"/>
        <w:rPr>
          <w:sz w:val="20"/>
        </w:rPr>
      </w:pPr>
      <w:r>
        <w:rPr>
          <w:b/>
          <w:sz w:val="20"/>
        </w:rPr>
        <w:t>Contact Information: </w:t>
      </w:r>
      <w:hyperlink r:id="rId6">
        <w:r>
          <w:rPr>
            <w:sz w:val="20"/>
          </w:rPr>
          <w:t>russeml@auburn.edu</w:t>
        </w:r>
      </w:hyperlink>
    </w:p>
    <w:p>
      <w:pPr>
        <w:pStyle w:val="BodyText"/>
        <w:spacing w:before="1"/>
        <w:ind w:left="1088"/>
      </w:pPr>
      <w:r>
        <w:rPr>
          <w:b/>
        </w:rPr>
        <w:t>Office Hours: </w:t>
      </w:r>
      <w:r>
        <w:rPr/>
        <w:t>By appointment and Thursdays 2:00pm-4:00pm. Please let me know if you plan to meet during the 2-4 hours so I make sure I am not booked for another student.</w:t>
      </w:r>
    </w:p>
    <w:p>
      <w:pPr>
        <w:pStyle w:val="Heading2"/>
        <w:spacing w:before="1"/>
      </w:pPr>
      <w:r>
        <w:rPr/>
        <w:t>Classroom (TBD)</w:t>
      </w:r>
    </w:p>
    <w:p>
      <w:pPr>
        <w:pStyle w:val="BodyText"/>
        <w:rPr>
          <w:b/>
          <w:sz w:val="22"/>
        </w:rPr>
      </w:pPr>
    </w:p>
    <w:p>
      <w:pPr>
        <w:pStyle w:val="BodyText"/>
        <w:spacing w:before="1"/>
        <w:rPr>
          <w:b/>
          <w:sz w:val="18"/>
        </w:rPr>
      </w:pPr>
    </w:p>
    <w:p>
      <w:pPr>
        <w:pStyle w:val="ListParagraph"/>
        <w:numPr>
          <w:ilvl w:val="0"/>
          <w:numId w:val="1"/>
        </w:numPr>
        <w:tabs>
          <w:tab w:pos="1068" w:val="left" w:leader="none"/>
          <w:tab w:pos="1069" w:val="left" w:leader="none"/>
        </w:tabs>
        <w:spacing w:line="240" w:lineRule="auto" w:before="0" w:after="0"/>
        <w:ind w:left="1068" w:right="779" w:hanging="701"/>
        <w:jc w:val="left"/>
        <w:rPr>
          <w:sz w:val="20"/>
        </w:rPr>
      </w:pPr>
      <w:r>
        <w:rPr>
          <w:b/>
          <w:sz w:val="20"/>
        </w:rPr>
        <w:t>Texts</w:t>
      </w:r>
      <w:r>
        <w:rPr>
          <w:b/>
          <w:spacing w:val="-3"/>
          <w:sz w:val="20"/>
        </w:rPr>
        <w:t> </w:t>
      </w:r>
      <w:r>
        <w:rPr>
          <w:b/>
          <w:sz w:val="20"/>
        </w:rPr>
        <w:t>or</w:t>
      </w:r>
      <w:r>
        <w:rPr>
          <w:b/>
          <w:spacing w:val="-2"/>
          <w:sz w:val="20"/>
        </w:rPr>
        <w:t> </w:t>
      </w:r>
      <w:r>
        <w:rPr>
          <w:b/>
          <w:sz w:val="20"/>
        </w:rPr>
        <w:t>Major</w:t>
      </w:r>
      <w:r>
        <w:rPr>
          <w:b/>
          <w:spacing w:val="-2"/>
          <w:sz w:val="20"/>
        </w:rPr>
        <w:t> </w:t>
      </w:r>
      <w:r>
        <w:rPr>
          <w:b/>
          <w:sz w:val="20"/>
        </w:rPr>
        <w:t>Resources</w:t>
      </w:r>
      <w:r>
        <w:rPr>
          <w:sz w:val="20"/>
        </w:rPr>
        <w:t>:</w:t>
      </w:r>
      <w:r>
        <w:rPr>
          <w:spacing w:val="-2"/>
          <w:sz w:val="20"/>
        </w:rPr>
        <w:t> </w:t>
      </w:r>
      <w:r>
        <w:rPr>
          <w:sz w:val="20"/>
        </w:rPr>
        <w:t>Classroom</w:t>
      </w:r>
      <w:r>
        <w:rPr>
          <w:spacing w:val="-3"/>
          <w:sz w:val="20"/>
        </w:rPr>
        <w:t> </w:t>
      </w:r>
      <w:r>
        <w:rPr>
          <w:sz w:val="20"/>
        </w:rPr>
        <w:t>Assessment:</w:t>
      </w:r>
      <w:r>
        <w:rPr>
          <w:spacing w:val="-3"/>
          <w:sz w:val="20"/>
        </w:rPr>
        <w:t> </w:t>
      </w:r>
      <w:r>
        <w:rPr>
          <w:sz w:val="20"/>
        </w:rPr>
        <w:t>What</w:t>
      </w:r>
      <w:r>
        <w:rPr>
          <w:spacing w:val="-2"/>
          <w:sz w:val="20"/>
        </w:rPr>
        <w:t> </w:t>
      </w:r>
      <w:r>
        <w:rPr>
          <w:sz w:val="20"/>
        </w:rPr>
        <w:t>teachers</w:t>
      </w:r>
      <w:r>
        <w:rPr>
          <w:spacing w:val="-2"/>
          <w:sz w:val="20"/>
        </w:rPr>
        <w:t> </w:t>
      </w:r>
      <w:r>
        <w:rPr>
          <w:sz w:val="20"/>
        </w:rPr>
        <w:t>need</w:t>
      </w:r>
      <w:r>
        <w:rPr>
          <w:spacing w:val="-2"/>
          <w:sz w:val="20"/>
        </w:rPr>
        <w:t> </w:t>
      </w:r>
      <w:r>
        <w:rPr>
          <w:sz w:val="20"/>
        </w:rPr>
        <w:t>to</w:t>
      </w:r>
      <w:r>
        <w:rPr>
          <w:spacing w:val="-3"/>
          <w:sz w:val="20"/>
        </w:rPr>
        <w:t> </w:t>
      </w:r>
      <w:r>
        <w:rPr>
          <w:sz w:val="20"/>
        </w:rPr>
        <w:t>know.</w:t>
      </w:r>
      <w:r>
        <w:rPr>
          <w:spacing w:val="-2"/>
          <w:sz w:val="20"/>
        </w:rPr>
        <w:t> </w:t>
      </w:r>
      <w:r>
        <w:rPr>
          <w:sz w:val="20"/>
        </w:rPr>
        <w:t>W.</w:t>
      </w:r>
      <w:r>
        <w:rPr>
          <w:spacing w:val="-30"/>
          <w:sz w:val="20"/>
        </w:rPr>
        <w:t> </w:t>
      </w:r>
      <w:r>
        <w:rPr>
          <w:sz w:val="20"/>
        </w:rPr>
        <w:t>James Popham,</w:t>
      </w:r>
      <w:r>
        <w:rPr>
          <w:spacing w:val="-4"/>
          <w:sz w:val="20"/>
        </w:rPr>
        <w:t> </w:t>
      </w:r>
      <w:r>
        <w:rPr>
          <w:sz w:val="20"/>
        </w:rPr>
        <w:t>2020</w:t>
      </w:r>
    </w:p>
    <w:p>
      <w:pPr>
        <w:pStyle w:val="BodyText"/>
        <w:rPr>
          <w:sz w:val="22"/>
        </w:rPr>
      </w:pPr>
    </w:p>
    <w:p>
      <w:pPr>
        <w:pStyle w:val="BodyText"/>
        <w:spacing w:line="237" w:lineRule="auto" w:before="196"/>
        <w:ind w:left="368" w:right="509"/>
      </w:pPr>
      <w:r>
        <w:rPr/>
        <w:t>Additional articles and readings may also be disseminated and are considered required reading. Any additional assigned readings will be disseminated and/or posted on Canvas at least one week prior to the assigned due date for discussion.</w:t>
      </w:r>
    </w:p>
    <w:p>
      <w:pPr>
        <w:pStyle w:val="BodyText"/>
        <w:spacing w:before="2"/>
      </w:pPr>
    </w:p>
    <w:p>
      <w:pPr>
        <w:pStyle w:val="ListParagraph"/>
        <w:numPr>
          <w:ilvl w:val="0"/>
          <w:numId w:val="1"/>
        </w:numPr>
        <w:tabs>
          <w:tab w:pos="571" w:val="left" w:leader="none"/>
        </w:tabs>
        <w:spacing w:line="240" w:lineRule="auto" w:before="0" w:after="0"/>
        <w:ind w:left="368" w:right="372" w:firstLine="0"/>
        <w:jc w:val="left"/>
        <w:rPr>
          <w:sz w:val="20"/>
        </w:rPr>
      </w:pPr>
      <w:r>
        <w:rPr>
          <w:b/>
          <w:sz w:val="20"/>
        </w:rPr>
        <w:t>Course</w:t>
      </w:r>
      <w:r>
        <w:rPr>
          <w:b/>
          <w:spacing w:val="-3"/>
          <w:sz w:val="20"/>
        </w:rPr>
        <w:t> </w:t>
      </w:r>
      <w:r>
        <w:rPr>
          <w:b/>
          <w:sz w:val="20"/>
        </w:rPr>
        <w:t>Description</w:t>
      </w:r>
      <w:r>
        <w:rPr>
          <w:sz w:val="20"/>
        </w:rPr>
        <w:t>:</w:t>
      </w:r>
      <w:r>
        <w:rPr>
          <w:spacing w:val="-3"/>
          <w:sz w:val="20"/>
        </w:rPr>
        <w:t> </w:t>
      </w:r>
      <w:r>
        <w:rPr>
          <w:sz w:val="20"/>
        </w:rPr>
        <w:t>Theoretical</w:t>
      </w:r>
      <w:r>
        <w:rPr>
          <w:spacing w:val="-3"/>
          <w:sz w:val="20"/>
        </w:rPr>
        <w:t> </w:t>
      </w:r>
      <w:r>
        <w:rPr>
          <w:sz w:val="20"/>
        </w:rPr>
        <w:t>and</w:t>
      </w:r>
      <w:r>
        <w:rPr>
          <w:spacing w:val="-3"/>
          <w:sz w:val="20"/>
        </w:rPr>
        <w:t> </w:t>
      </w:r>
      <w:r>
        <w:rPr>
          <w:sz w:val="20"/>
        </w:rPr>
        <w:t>practical</w:t>
      </w:r>
      <w:r>
        <w:rPr>
          <w:spacing w:val="-3"/>
          <w:sz w:val="20"/>
        </w:rPr>
        <w:t> </w:t>
      </w:r>
      <w:r>
        <w:rPr>
          <w:sz w:val="20"/>
        </w:rPr>
        <w:t>perspectives</w:t>
      </w:r>
      <w:r>
        <w:rPr>
          <w:spacing w:val="-3"/>
          <w:sz w:val="20"/>
        </w:rPr>
        <w:t> </w:t>
      </w:r>
      <w:r>
        <w:rPr>
          <w:sz w:val="20"/>
        </w:rPr>
        <w:t>about</w:t>
      </w:r>
      <w:r>
        <w:rPr>
          <w:spacing w:val="-3"/>
          <w:sz w:val="20"/>
        </w:rPr>
        <w:t> </w:t>
      </w:r>
      <w:r>
        <w:rPr>
          <w:sz w:val="20"/>
        </w:rPr>
        <w:t>evaluation</w:t>
      </w:r>
      <w:r>
        <w:rPr>
          <w:spacing w:val="-2"/>
          <w:sz w:val="20"/>
        </w:rPr>
        <w:t> </w:t>
      </w:r>
      <w:r>
        <w:rPr>
          <w:sz w:val="20"/>
        </w:rPr>
        <w:t>and</w:t>
      </w:r>
      <w:r>
        <w:rPr>
          <w:spacing w:val="-3"/>
          <w:sz w:val="20"/>
        </w:rPr>
        <w:t> </w:t>
      </w:r>
      <w:r>
        <w:rPr>
          <w:sz w:val="20"/>
        </w:rPr>
        <w:t>methods</w:t>
      </w:r>
      <w:r>
        <w:rPr>
          <w:spacing w:val="-3"/>
          <w:sz w:val="20"/>
        </w:rPr>
        <w:t> </w:t>
      </w:r>
      <w:r>
        <w:rPr>
          <w:sz w:val="20"/>
        </w:rPr>
        <w:t>of</w:t>
      </w:r>
      <w:r>
        <w:rPr>
          <w:spacing w:val="-30"/>
          <w:sz w:val="20"/>
        </w:rPr>
        <w:t> </w:t>
      </w:r>
      <w:r>
        <w:rPr>
          <w:sz w:val="20"/>
        </w:rPr>
        <w:t>evaluating learners, teachers, and</w:t>
      </w:r>
      <w:r>
        <w:rPr>
          <w:spacing w:val="-12"/>
          <w:sz w:val="20"/>
        </w:rPr>
        <w:t> </w:t>
      </w:r>
      <w:r>
        <w:rPr>
          <w:sz w:val="20"/>
        </w:rPr>
        <w:t>curricula.</w:t>
      </w:r>
    </w:p>
    <w:p>
      <w:pPr>
        <w:pStyle w:val="BodyText"/>
        <w:spacing w:before="1"/>
      </w:pPr>
    </w:p>
    <w:p>
      <w:pPr>
        <w:pStyle w:val="Heading2"/>
        <w:numPr>
          <w:ilvl w:val="0"/>
          <w:numId w:val="1"/>
        </w:numPr>
        <w:tabs>
          <w:tab w:pos="619" w:val="left" w:leader="none"/>
        </w:tabs>
        <w:spacing w:line="240" w:lineRule="auto" w:before="0" w:after="0"/>
        <w:ind w:left="618" w:right="0" w:hanging="253"/>
        <w:jc w:val="left"/>
      </w:pPr>
      <w:r>
        <w:rPr/>
        <w:t>Student Learning</w:t>
      </w:r>
      <w:r>
        <w:rPr>
          <w:spacing w:val="-9"/>
        </w:rPr>
        <w:t> </w:t>
      </w:r>
      <w:r>
        <w:rPr/>
        <w:t>Outcomes:</w:t>
      </w:r>
    </w:p>
    <w:p>
      <w:pPr>
        <w:pStyle w:val="BodyText"/>
        <w:spacing w:before="1"/>
        <w:ind w:left="368" w:right="443" w:firstLine="720"/>
      </w:pPr>
      <w:r>
        <w:rPr/>
        <w:t>This course examines theoretical and practical perspectives of evaluation and methods of evaluating learners, teachers, and curricula. This course is a practical introduction to student assessment and evaluation. Students will define the basic terminology of assessment and evaluation. Students will study the importance of science education assessments and their meanings on the international, national, state, and district level. Students will also learn how to critically examine standardized testing. For secondary science instruction, students will learn how to create valid and reliable assessment instruments for a variety of learning objectives.</w:t>
      </w:r>
    </w:p>
    <w:p>
      <w:pPr>
        <w:pStyle w:val="BodyText"/>
        <w:spacing w:before="3"/>
        <w:ind w:left="368" w:right="349" w:firstLine="720"/>
      </w:pPr>
      <w:r>
        <w:rPr/>
        <w:t>This course will also investigate science teaching effectiveness, with attention to the instruments and models of assessment currently in use for research in science education. We will discuss evaluation of cognition, attitudes, and skills for science students. We will constantly ask, “What do [your] students know?” “How can you help them demonstrate it?” “How confident can you be of the results of evaluation?” “What does a grade in your class mean?”</w:t>
      </w:r>
    </w:p>
    <w:p>
      <w:pPr>
        <w:pStyle w:val="BodyText"/>
        <w:spacing w:before="8"/>
        <w:rPr>
          <w:sz w:val="17"/>
        </w:rPr>
      </w:pPr>
    </w:p>
    <w:p>
      <w:pPr>
        <w:pStyle w:val="BodyText"/>
        <w:ind w:left="1088"/>
      </w:pPr>
      <w:r>
        <w:rPr/>
        <w:t>To provide opportunities so that students will have:</w:t>
      </w:r>
    </w:p>
    <w:p>
      <w:pPr>
        <w:pStyle w:val="BodyText"/>
        <w:spacing w:before="4"/>
      </w:pPr>
    </w:p>
    <w:p>
      <w:pPr>
        <w:pStyle w:val="ListParagraph"/>
        <w:numPr>
          <w:ilvl w:val="1"/>
          <w:numId w:val="1"/>
        </w:numPr>
        <w:tabs>
          <w:tab w:pos="2048" w:val="left" w:leader="none"/>
          <w:tab w:pos="2049" w:val="left" w:leader="none"/>
        </w:tabs>
        <w:spacing w:line="235" w:lineRule="auto" w:before="0" w:after="0"/>
        <w:ind w:left="2048" w:right="505" w:hanging="960"/>
        <w:jc w:val="left"/>
        <w:rPr>
          <w:sz w:val="20"/>
        </w:rPr>
      </w:pPr>
      <w:r>
        <w:rPr>
          <w:sz w:val="20"/>
        </w:rPr>
        <w:t>Knowledge of the purposes, strengths, and limitations of formative and summative assessment and of formal and informal assessment strategies.</w:t>
      </w:r>
      <w:r>
        <w:rPr>
          <w:spacing w:val="-37"/>
          <w:sz w:val="20"/>
        </w:rPr>
        <w:t> </w:t>
      </w:r>
      <w:r>
        <w:rPr>
          <w:sz w:val="20"/>
        </w:rPr>
        <w:t>290-3-3-.04(2)(c)5.(i)</w:t>
      </w:r>
    </w:p>
    <w:p>
      <w:pPr>
        <w:spacing w:after="0" w:line="235" w:lineRule="auto"/>
        <w:jc w:val="left"/>
        <w:rPr>
          <w:sz w:val="20"/>
        </w:rPr>
        <w:sectPr>
          <w:type w:val="continuous"/>
          <w:pgSz w:w="12240" w:h="15840"/>
          <w:pgMar w:top="1380" w:bottom="1100" w:left="1440" w:right="1560"/>
        </w:sectPr>
      </w:pPr>
    </w:p>
    <w:p>
      <w:pPr>
        <w:pStyle w:val="ListParagraph"/>
        <w:numPr>
          <w:ilvl w:val="1"/>
          <w:numId w:val="1"/>
        </w:numPr>
        <w:tabs>
          <w:tab w:pos="2048" w:val="left" w:leader="none"/>
          <w:tab w:pos="2049" w:val="left" w:leader="none"/>
        </w:tabs>
        <w:spacing w:line="240" w:lineRule="auto" w:before="75" w:after="0"/>
        <w:ind w:left="2048" w:right="550" w:hanging="960"/>
        <w:jc w:val="left"/>
        <w:rPr>
          <w:sz w:val="20"/>
        </w:rPr>
      </w:pPr>
      <w:r>
        <w:rPr>
          <w:sz w:val="20"/>
        </w:rPr>
        <w:t>Knowledge of measurement-related issues such as validity, reliability, norms, bias, scoring</w:t>
      </w:r>
      <w:r>
        <w:rPr>
          <w:spacing w:val="-6"/>
          <w:sz w:val="20"/>
        </w:rPr>
        <w:t> </w:t>
      </w:r>
      <w:r>
        <w:rPr>
          <w:sz w:val="20"/>
        </w:rPr>
        <w:t>concerns,</w:t>
      </w:r>
      <w:r>
        <w:rPr>
          <w:spacing w:val="-4"/>
          <w:sz w:val="20"/>
        </w:rPr>
        <w:t> </w:t>
      </w:r>
      <w:r>
        <w:rPr>
          <w:sz w:val="20"/>
        </w:rPr>
        <w:t>and</w:t>
      </w:r>
      <w:r>
        <w:rPr>
          <w:spacing w:val="-5"/>
          <w:sz w:val="20"/>
        </w:rPr>
        <w:t> </w:t>
      </w:r>
      <w:r>
        <w:rPr>
          <w:sz w:val="20"/>
        </w:rPr>
        <w:t>ethical</w:t>
      </w:r>
      <w:r>
        <w:rPr>
          <w:spacing w:val="-5"/>
          <w:sz w:val="20"/>
        </w:rPr>
        <w:t> </w:t>
      </w:r>
      <w:r>
        <w:rPr>
          <w:sz w:val="20"/>
        </w:rPr>
        <w:t>uses</w:t>
      </w:r>
      <w:r>
        <w:rPr>
          <w:spacing w:val="-4"/>
          <w:sz w:val="20"/>
        </w:rPr>
        <w:t> </w:t>
      </w:r>
      <w:r>
        <w:rPr>
          <w:sz w:val="20"/>
        </w:rPr>
        <w:t>of</w:t>
      </w:r>
      <w:r>
        <w:rPr>
          <w:spacing w:val="-5"/>
          <w:sz w:val="20"/>
        </w:rPr>
        <w:t> </w:t>
      </w:r>
      <w:r>
        <w:rPr>
          <w:sz w:val="20"/>
        </w:rPr>
        <w:t>tests</w:t>
      </w:r>
      <w:r>
        <w:rPr>
          <w:spacing w:val="-5"/>
          <w:sz w:val="20"/>
        </w:rPr>
        <w:t> </w:t>
      </w:r>
      <w:r>
        <w:rPr>
          <w:sz w:val="20"/>
        </w:rPr>
        <w:t>and</w:t>
      </w:r>
      <w:r>
        <w:rPr>
          <w:spacing w:val="-5"/>
          <w:sz w:val="20"/>
        </w:rPr>
        <w:t> </w:t>
      </w:r>
      <w:r>
        <w:rPr>
          <w:sz w:val="20"/>
        </w:rPr>
        <w:t>test</w:t>
      </w:r>
      <w:r>
        <w:rPr>
          <w:spacing w:val="-4"/>
          <w:sz w:val="20"/>
        </w:rPr>
        <w:t> </w:t>
      </w:r>
      <w:r>
        <w:rPr>
          <w:sz w:val="20"/>
        </w:rPr>
        <w:t>results.</w:t>
      </w:r>
      <w:r>
        <w:rPr>
          <w:spacing w:val="-28"/>
          <w:sz w:val="20"/>
        </w:rPr>
        <w:t> </w:t>
      </w:r>
      <w:r>
        <w:rPr>
          <w:sz w:val="20"/>
        </w:rPr>
        <w:t>290-3-3-.04(2)(c)5.(iii)</w:t>
      </w:r>
    </w:p>
    <w:p>
      <w:pPr>
        <w:pStyle w:val="ListParagraph"/>
        <w:numPr>
          <w:ilvl w:val="1"/>
          <w:numId w:val="1"/>
        </w:numPr>
        <w:tabs>
          <w:tab w:pos="2048" w:val="left" w:leader="none"/>
          <w:tab w:pos="2049" w:val="left" w:leader="none"/>
        </w:tabs>
        <w:spacing w:line="240" w:lineRule="auto" w:before="0" w:after="0"/>
        <w:ind w:left="2048" w:right="662" w:hanging="960"/>
        <w:jc w:val="left"/>
        <w:rPr>
          <w:sz w:val="20"/>
        </w:rPr>
      </w:pPr>
      <w:r>
        <w:rPr>
          <w:sz w:val="20"/>
        </w:rPr>
        <w:t>Knowledge</w:t>
      </w:r>
      <w:r>
        <w:rPr>
          <w:spacing w:val="-3"/>
          <w:sz w:val="20"/>
        </w:rPr>
        <w:t> </w:t>
      </w:r>
      <w:r>
        <w:rPr>
          <w:sz w:val="20"/>
        </w:rPr>
        <w:t>of</w:t>
      </w:r>
      <w:r>
        <w:rPr>
          <w:spacing w:val="-2"/>
          <w:sz w:val="20"/>
        </w:rPr>
        <w:t> </w:t>
      </w:r>
      <w:r>
        <w:rPr>
          <w:sz w:val="20"/>
        </w:rPr>
        <w:t>assessment</w:t>
      </w:r>
      <w:r>
        <w:rPr>
          <w:spacing w:val="-3"/>
          <w:sz w:val="20"/>
        </w:rPr>
        <w:t> </w:t>
      </w:r>
      <w:r>
        <w:rPr>
          <w:sz w:val="20"/>
        </w:rPr>
        <w:t>tools</w:t>
      </w:r>
      <w:r>
        <w:rPr>
          <w:spacing w:val="-2"/>
          <w:sz w:val="20"/>
        </w:rPr>
        <w:t> </w:t>
      </w:r>
      <w:r>
        <w:rPr>
          <w:sz w:val="20"/>
        </w:rPr>
        <w:t>to</w:t>
      </w:r>
      <w:r>
        <w:rPr>
          <w:spacing w:val="-4"/>
          <w:sz w:val="20"/>
        </w:rPr>
        <w:t> </w:t>
      </w:r>
      <w:r>
        <w:rPr>
          <w:sz w:val="20"/>
        </w:rPr>
        <w:t>monitor</w:t>
      </w:r>
      <w:r>
        <w:rPr>
          <w:spacing w:val="-2"/>
          <w:sz w:val="20"/>
        </w:rPr>
        <w:t> </w:t>
      </w:r>
      <w:r>
        <w:rPr>
          <w:sz w:val="20"/>
        </w:rPr>
        <w:t>the</w:t>
      </w:r>
      <w:r>
        <w:rPr>
          <w:spacing w:val="-3"/>
          <w:sz w:val="20"/>
        </w:rPr>
        <w:t> </w:t>
      </w:r>
      <w:r>
        <w:rPr>
          <w:sz w:val="20"/>
        </w:rPr>
        <w:t>acquisition</w:t>
      </w:r>
      <w:r>
        <w:rPr>
          <w:spacing w:val="-2"/>
          <w:sz w:val="20"/>
        </w:rPr>
        <w:t> </w:t>
      </w:r>
      <w:r>
        <w:rPr>
          <w:sz w:val="20"/>
        </w:rPr>
        <w:t>of</w:t>
      </w:r>
      <w:r>
        <w:rPr>
          <w:spacing w:val="-2"/>
          <w:sz w:val="20"/>
        </w:rPr>
        <w:t> </w:t>
      </w:r>
      <w:r>
        <w:rPr>
          <w:sz w:val="20"/>
        </w:rPr>
        <w:t>reading</w:t>
      </w:r>
      <w:r>
        <w:rPr>
          <w:spacing w:val="-3"/>
          <w:sz w:val="20"/>
        </w:rPr>
        <w:t> </w:t>
      </w:r>
      <w:r>
        <w:rPr>
          <w:sz w:val="20"/>
        </w:rPr>
        <w:t>strategies,</w:t>
      </w:r>
      <w:r>
        <w:rPr>
          <w:spacing w:val="-30"/>
          <w:sz w:val="20"/>
        </w:rPr>
        <w:t> </w:t>
      </w:r>
      <w:r>
        <w:rPr>
          <w:sz w:val="20"/>
        </w:rPr>
        <w:t>to improve reading instruction, and to identify students who require additional instruction.</w:t>
      </w:r>
      <w:r>
        <w:rPr>
          <w:spacing w:val="-6"/>
          <w:sz w:val="20"/>
        </w:rPr>
        <w:t> </w:t>
      </w:r>
      <w:r>
        <w:rPr>
          <w:sz w:val="20"/>
        </w:rPr>
        <w:t>290-3-3-.04(3)(c)2(ii)</w:t>
      </w:r>
    </w:p>
    <w:p>
      <w:pPr>
        <w:pStyle w:val="ListParagraph"/>
        <w:numPr>
          <w:ilvl w:val="1"/>
          <w:numId w:val="1"/>
        </w:numPr>
        <w:tabs>
          <w:tab w:pos="2048" w:val="left" w:leader="none"/>
          <w:tab w:pos="2049" w:val="left" w:leader="none"/>
        </w:tabs>
        <w:spacing w:line="226" w:lineRule="exact" w:before="0" w:after="0"/>
        <w:ind w:left="2048" w:right="0" w:hanging="963"/>
        <w:jc w:val="left"/>
        <w:rPr>
          <w:sz w:val="20"/>
        </w:rPr>
      </w:pPr>
      <w:r>
        <w:rPr>
          <w:sz w:val="20"/>
        </w:rPr>
        <w:t>Knowledge</w:t>
      </w:r>
      <w:r>
        <w:rPr>
          <w:spacing w:val="-5"/>
          <w:sz w:val="20"/>
        </w:rPr>
        <w:t> </w:t>
      </w:r>
      <w:r>
        <w:rPr>
          <w:sz w:val="20"/>
        </w:rPr>
        <w:t>of</w:t>
      </w:r>
      <w:r>
        <w:rPr>
          <w:spacing w:val="-4"/>
          <w:sz w:val="20"/>
        </w:rPr>
        <w:t> </w:t>
      </w:r>
      <w:r>
        <w:rPr>
          <w:sz w:val="20"/>
        </w:rPr>
        <w:t>the</w:t>
      </w:r>
      <w:r>
        <w:rPr>
          <w:spacing w:val="-4"/>
          <w:sz w:val="20"/>
        </w:rPr>
        <w:t> </w:t>
      </w:r>
      <w:r>
        <w:rPr>
          <w:sz w:val="20"/>
        </w:rPr>
        <w:t>role</w:t>
      </w:r>
      <w:r>
        <w:rPr>
          <w:spacing w:val="-4"/>
          <w:sz w:val="20"/>
        </w:rPr>
        <w:t> </w:t>
      </w:r>
      <w:r>
        <w:rPr>
          <w:sz w:val="20"/>
        </w:rPr>
        <w:t>that</w:t>
      </w:r>
      <w:r>
        <w:rPr>
          <w:spacing w:val="-4"/>
          <w:sz w:val="20"/>
        </w:rPr>
        <w:t> </w:t>
      </w:r>
      <w:r>
        <w:rPr>
          <w:sz w:val="20"/>
        </w:rPr>
        <w:t>mathematics</w:t>
      </w:r>
      <w:r>
        <w:rPr>
          <w:spacing w:val="-4"/>
          <w:sz w:val="20"/>
        </w:rPr>
        <w:t> </w:t>
      </w:r>
      <w:r>
        <w:rPr>
          <w:sz w:val="20"/>
        </w:rPr>
        <w:t>plays</w:t>
      </w:r>
      <w:r>
        <w:rPr>
          <w:spacing w:val="-4"/>
          <w:sz w:val="20"/>
        </w:rPr>
        <w:t> </w:t>
      </w:r>
      <w:r>
        <w:rPr>
          <w:sz w:val="20"/>
        </w:rPr>
        <w:t>in</w:t>
      </w:r>
      <w:r>
        <w:rPr>
          <w:spacing w:val="-4"/>
          <w:sz w:val="20"/>
        </w:rPr>
        <w:t> </w:t>
      </w:r>
      <w:r>
        <w:rPr>
          <w:sz w:val="20"/>
        </w:rPr>
        <w:t>everyday</w:t>
      </w:r>
      <w:r>
        <w:rPr>
          <w:spacing w:val="-4"/>
          <w:sz w:val="20"/>
        </w:rPr>
        <w:t> </w:t>
      </w:r>
      <w:r>
        <w:rPr>
          <w:sz w:val="20"/>
        </w:rPr>
        <w:t>life.</w:t>
      </w:r>
      <w:r>
        <w:rPr>
          <w:spacing w:val="-27"/>
          <w:sz w:val="20"/>
        </w:rPr>
        <w:t> </w:t>
      </w:r>
      <w:r>
        <w:rPr>
          <w:sz w:val="20"/>
        </w:rPr>
        <w:t>290-3-3-.04(3)(c)3.(i)</w:t>
      </w:r>
    </w:p>
    <w:p>
      <w:pPr>
        <w:pStyle w:val="ListParagraph"/>
        <w:numPr>
          <w:ilvl w:val="1"/>
          <w:numId w:val="1"/>
        </w:numPr>
        <w:tabs>
          <w:tab w:pos="2048" w:val="left" w:leader="none"/>
          <w:tab w:pos="2049" w:val="left" w:leader="none"/>
        </w:tabs>
        <w:spacing w:line="240" w:lineRule="auto" w:before="1" w:after="0"/>
        <w:ind w:left="2048" w:right="0" w:hanging="963"/>
        <w:jc w:val="left"/>
        <w:rPr>
          <w:sz w:val="20"/>
        </w:rPr>
      </w:pPr>
      <w:r>
        <w:rPr>
          <w:sz w:val="20"/>
        </w:rPr>
        <w:t>Knowledge of the concepts and relationships in number systems</w:t>
      </w:r>
      <w:r>
        <w:rPr>
          <w:spacing w:val="-39"/>
          <w:sz w:val="20"/>
        </w:rPr>
        <w:t> </w:t>
      </w:r>
      <w:r>
        <w:rPr>
          <w:sz w:val="20"/>
        </w:rPr>
        <w:t>290-3-3-</w:t>
      </w:r>
    </w:p>
    <w:p>
      <w:pPr>
        <w:pStyle w:val="BodyText"/>
        <w:ind w:left="2048"/>
      </w:pPr>
      <w:r>
        <w:rPr/>
        <w:t>.04(3)(c)3.(ii)</w:t>
      </w:r>
    </w:p>
    <w:p>
      <w:pPr>
        <w:pStyle w:val="ListParagraph"/>
        <w:numPr>
          <w:ilvl w:val="1"/>
          <w:numId w:val="1"/>
        </w:numPr>
        <w:tabs>
          <w:tab w:pos="2048" w:val="left" w:leader="none"/>
          <w:tab w:pos="2049" w:val="left" w:leader="none"/>
        </w:tabs>
        <w:spacing w:line="240" w:lineRule="auto" w:before="1" w:after="0"/>
        <w:ind w:left="2048" w:right="404" w:hanging="960"/>
        <w:jc w:val="left"/>
        <w:rPr>
          <w:sz w:val="20"/>
        </w:rPr>
      </w:pPr>
      <w:r>
        <w:rPr>
          <w:sz w:val="20"/>
        </w:rPr>
        <w:t>Knowledge of the appropriate use of various types of reasoning, including inductive, deductive, spatial and proportional, and understanding of valid and invalid forms of reasoning.</w:t>
      </w:r>
      <w:r>
        <w:rPr>
          <w:spacing w:val="-6"/>
          <w:sz w:val="20"/>
        </w:rPr>
        <w:t> </w:t>
      </w:r>
      <w:r>
        <w:rPr>
          <w:sz w:val="20"/>
        </w:rPr>
        <w:t>290-3-3-.04(3)(c)3.(iii)</w:t>
      </w:r>
    </w:p>
    <w:p>
      <w:pPr>
        <w:pStyle w:val="ListParagraph"/>
        <w:numPr>
          <w:ilvl w:val="1"/>
          <w:numId w:val="1"/>
        </w:numPr>
        <w:tabs>
          <w:tab w:pos="2048" w:val="left" w:leader="none"/>
          <w:tab w:pos="2049" w:val="left" w:leader="none"/>
        </w:tabs>
        <w:spacing w:line="240" w:lineRule="auto" w:before="1" w:after="0"/>
        <w:ind w:left="2048" w:right="505" w:hanging="960"/>
        <w:jc w:val="left"/>
        <w:rPr>
          <w:sz w:val="20"/>
        </w:rPr>
      </w:pPr>
      <w:r>
        <w:rPr>
          <w:sz w:val="20"/>
        </w:rPr>
        <w:t>Knowledge of both metric and customary measurement and fundamental geometric concepts, including shapes and their properties and relationships.</w:t>
      </w:r>
      <w:r>
        <w:rPr>
          <w:spacing w:val="-42"/>
          <w:sz w:val="20"/>
        </w:rPr>
        <w:t> </w:t>
      </w:r>
      <w:r>
        <w:rPr>
          <w:sz w:val="20"/>
        </w:rPr>
        <w:t>290-3-3-</w:t>
      </w:r>
    </w:p>
    <w:p>
      <w:pPr>
        <w:pStyle w:val="BodyText"/>
        <w:spacing w:before="1"/>
        <w:ind w:left="2048"/>
      </w:pPr>
      <w:r>
        <w:rPr/>
        <w:t>.04(3)(c)3.(iv)</w:t>
      </w:r>
    </w:p>
    <w:p>
      <w:pPr>
        <w:pStyle w:val="ListParagraph"/>
        <w:numPr>
          <w:ilvl w:val="1"/>
          <w:numId w:val="1"/>
        </w:numPr>
        <w:tabs>
          <w:tab w:pos="2048" w:val="left" w:leader="none"/>
          <w:tab w:pos="2049" w:val="left" w:leader="none"/>
        </w:tabs>
        <w:spacing w:line="240" w:lineRule="auto" w:before="0" w:after="0"/>
        <w:ind w:left="2048" w:right="309" w:hanging="960"/>
        <w:jc w:val="left"/>
        <w:rPr>
          <w:sz w:val="20"/>
        </w:rPr>
      </w:pPr>
      <w:r>
        <w:rPr>
          <w:sz w:val="20"/>
        </w:rPr>
        <w:t>Ability to solve problems using different strategies, to verify and interpret results, and to draw conclusions.</w:t>
      </w:r>
      <w:r>
        <w:rPr>
          <w:spacing w:val="-13"/>
          <w:sz w:val="20"/>
        </w:rPr>
        <w:t> </w:t>
      </w:r>
      <w:r>
        <w:rPr>
          <w:sz w:val="20"/>
        </w:rPr>
        <w:t>290-3-3-.04(3)(c)3.(v)</w:t>
      </w:r>
    </w:p>
    <w:p>
      <w:pPr>
        <w:pStyle w:val="ListParagraph"/>
        <w:numPr>
          <w:ilvl w:val="1"/>
          <w:numId w:val="1"/>
        </w:numPr>
        <w:tabs>
          <w:tab w:pos="2048" w:val="left" w:leader="none"/>
          <w:tab w:pos="2049" w:val="left" w:leader="none"/>
        </w:tabs>
        <w:spacing w:line="235" w:lineRule="auto" w:before="5" w:after="0"/>
        <w:ind w:left="2048" w:right="794" w:hanging="960"/>
        <w:jc w:val="left"/>
        <w:rPr>
          <w:sz w:val="20"/>
        </w:rPr>
      </w:pPr>
      <w:r>
        <w:rPr>
          <w:sz w:val="20"/>
        </w:rPr>
        <w:t>Ability to communicate with other about mathematical concepts, processes, and symbols.</w:t>
      </w:r>
      <w:r>
        <w:rPr>
          <w:spacing w:val="-6"/>
          <w:sz w:val="20"/>
        </w:rPr>
        <w:t> </w:t>
      </w:r>
      <w:r>
        <w:rPr>
          <w:sz w:val="20"/>
        </w:rPr>
        <w:t>290-3-3-.04(3)(c)3.(vi)</w:t>
      </w:r>
    </w:p>
    <w:p>
      <w:pPr>
        <w:pStyle w:val="ListParagraph"/>
        <w:numPr>
          <w:ilvl w:val="1"/>
          <w:numId w:val="1"/>
        </w:numPr>
        <w:tabs>
          <w:tab w:pos="2048" w:val="left" w:leader="none"/>
          <w:tab w:pos="2049" w:val="left" w:leader="none"/>
        </w:tabs>
        <w:spacing w:line="240" w:lineRule="auto" w:before="1" w:after="0"/>
        <w:ind w:left="2048" w:right="0" w:hanging="963"/>
        <w:jc w:val="left"/>
        <w:rPr>
          <w:sz w:val="20"/>
        </w:rPr>
      </w:pPr>
      <w:r>
        <w:rPr>
          <w:sz w:val="20"/>
        </w:rPr>
        <w:t>Knowledge</w:t>
      </w:r>
      <w:r>
        <w:rPr>
          <w:spacing w:val="-2"/>
          <w:sz w:val="20"/>
        </w:rPr>
        <w:t> </w:t>
      </w:r>
      <w:r>
        <w:rPr>
          <w:sz w:val="20"/>
        </w:rPr>
        <w:t>of</w:t>
      </w:r>
      <w:r>
        <w:rPr>
          <w:spacing w:val="-2"/>
          <w:sz w:val="20"/>
        </w:rPr>
        <w:t> </w:t>
      </w:r>
      <w:r>
        <w:rPr>
          <w:sz w:val="20"/>
        </w:rPr>
        <w:t>Alabama’s</w:t>
      </w:r>
      <w:r>
        <w:rPr>
          <w:spacing w:val="-2"/>
          <w:sz w:val="20"/>
        </w:rPr>
        <w:t> </w:t>
      </w:r>
      <w:r>
        <w:rPr>
          <w:sz w:val="20"/>
        </w:rPr>
        <w:t>state</w:t>
      </w:r>
      <w:r>
        <w:rPr>
          <w:spacing w:val="-1"/>
          <w:sz w:val="20"/>
        </w:rPr>
        <w:t> </w:t>
      </w:r>
      <w:r>
        <w:rPr>
          <w:sz w:val="20"/>
        </w:rPr>
        <w:t>assessment</w:t>
      </w:r>
      <w:r>
        <w:rPr>
          <w:spacing w:val="-2"/>
          <w:sz w:val="20"/>
        </w:rPr>
        <w:t> </w:t>
      </w:r>
      <w:r>
        <w:rPr>
          <w:sz w:val="20"/>
        </w:rPr>
        <w:t>requirements</w:t>
      </w:r>
      <w:r>
        <w:rPr>
          <w:spacing w:val="-2"/>
          <w:sz w:val="20"/>
        </w:rPr>
        <w:t> </w:t>
      </w:r>
      <w:r>
        <w:rPr>
          <w:sz w:val="20"/>
        </w:rPr>
        <w:t>and</w:t>
      </w:r>
      <w:r>
        <w:rPr>
          <w:spacing w:val="-3"/>
          <w:sz w:val="20"/>
        </w:rPr>
        <w:t> </w:t>
      </w:r>
      <w:r>
        <w:rPr>
          <w:sz w:val="20"/>
        </w:rPr>
        <w:t>processes.</w:t>
      </w:r>
      <w:r>
        <w:rPr>
          <w:spacing w:val="-32"/>
          <w:sz w:val="20"/>
        </w:rPr>
        <w:t> </w:t>
      </w:r>
      <w:r>
        <w:rPr>
          <w:sz w:val="20"/>
        </w:rPr>
        <w:t>290-3-3-</w:t>
      </w:r>
    </w:p>
    <w:p>
      <w:pPr>
        <w:pStyle w:val="BodyText"/>
        <w:spacing w:before="1"/>
        <w:ind w:left="2048"/>
      </w:pPr>
      <w:r>
        <w:rPr/>
        <w:t>.04(5)(c)c(ii)</w:t>
      </w:r>
    </w:p>
    <w:p>
      <w:pPr>
        <w:pStyle w:val="ListParagraph"/>
        <w:numPr>
          <w:ilvl w:val="1"/>
          <w:numId w:val="1"/>
        </w:numPr>
        <w:tabs>
          <w:tab w:pos="2048" w:val="left" w:leader="none"/>
          <w:tab w:pos="2049" w:val="left" w:leader="none"/>
        </w:tabs>
        <w:spacing w:line="240" w:lineRule="auto" w:before="0" w:after="0"/>
        <w:ind w:left="2048" w:right="882" w:hanging="960"/>
        <w:jc w:val="left"/>
        <w:rPr>
          <w:sz w:val="20"/>
        </w:rPr>
      </w:pPr>
      <w:r>
        <w:rPr>
          <w:sz w:val="20"/>
        </w:rPr>
        <w:t>Knowledge of research relating collective responsibility for student learning to increased achievement for all students.</w:t>
      </w:r>
      <w:r>
        <w:rPr>
          <w:spacing w:val="-22"/>
          <w:sz w:val="20"/>
        </w:rPr>
        <w:t> </w:t>
      </w:r>
      <w:r>
        <w:rPr>
          <w:sz w:val="20"/>
        </w:rPr>
        <w:t>290-3-3-.04((5)(c)4(i)</w:t>
      </w:r>
    </w:p>
    <w:p>
      <w:pPr>
        <w:pStyle w:val="Heading1"/>
        <w:spacing w:line="242" w:lineRule="auto" w:before="180"/>
        <w:ind w:left="368" w:right="832"/>
      </w:pPr>
      <w:r>
        <w:rPr>
          <w:color w:val="464646"/>
        </w:rPr>
        <w:t>All students in this course are expected to have all the equipment and software needed to be successful in the course.</w:t>
      </w:r>
    </w:p>
    <w:p>
      <w:pPr>
        <w:spacing w:line="240" w:lineRule="auto" w:before="162"/>
        <w:ind w:left="368" w:right="752" w:firstLine="0"/>
        <w:jc w:val="left"/>
        <w:rPr>
          <w:b/>
          <w:sz w:val="24"/>
        </w:rPr>
      </w:pPr>
      <w:r>
        <w:rPr>
          <w:b/>
          <w:color w:val="464646"/>
          <w:sz w:val="24"/>
        </w:rPr>
        <w:t>All students are expected to contribute to their own learning as active and well- prepared participants. Weekly modules will provide various opportunities for reading, reflection, applied experiences, collaboration, and writing.</w:t>
      </w:r>
    </w:p>
    <w:p>
      <w:pPr>
        <w:pStyle w:val="BodyText"/>
        <w:spacing w:before="10"/>
        <w:rPr>
          <w:b/>
          <w:sz w:val="36"/>
        </w:rPr>
      </w:pPr>
    </w:p>
    <w:p>
      <w:pPr>
        <w:pStyle w:val="BodyText"/>
        <w:ind w:left="368"/>
      </w:pPr>
      <w:r>
        <w:rPr>
          <w:u w:val="single"/>
        </w:rPr>
        <w:t>Cultural Diversity</w:t>
      </w:r>
    </w:p>
    <w:p>
      <w:pPr>
        <w:pStyle w:val="BodyText"/>
        <w:spacing w:before="2"/>
        <w:rPr>
          <w:sz w:val="11"/>
        </w:rPr>
      </w:pPr>
    </w:p>
    <w:p>
      <w:pPr>
        <w:pStyle w:val="BodyText"/>
        <w:spacing w:line="242" w:lineRule="auto" w:before="93"/>
        <w:ind w:left="368" w:right="744" w:firstLine="360"/>
      </w:pPr>
      <w:r>
        <w:rPr/>
        <w:t>This course reflects the College of Education’s commitment to cultural diversity. The goal of the professional education program at Auburn University is to prepare outstanding educators who are competent, capable, and caring in complex, diverse educational arenas. Such individuals are</w:t>
      </w:r>
    </w:p>
    <w:p>
      <w:pPr>
        <w:pStyle w:val="ListParagraph"/>
        <w:numPr>
          <w:ilvl w:val="0"/>
          <w:numId w:val="2"/>
        </w:numPr>
        <w:tabs>
          <w:tab w:pos="1088" w:val="left" w:leader="none"/>
          <w:tab w:pos="1089" w:val="left" w:leader="none"/>
        </w:tabs>
        <w:spacing w:line="225" w:lineRule="auto" w:before="24" w:after="0"/>
        <w:ind w:left="1088" w:right="806" w:hanging="360"/>
        <w:jc w:val="left"/>
        <w:rPr>
          <w:sz w:val="20"/>
        </w:rPr>
      </w:pPr>
      <w:r>
        <w:rPr>
          <w:sz w:val="20"/>
        </w:rPr>
        <w:t>Effective in their roles as culturally responsive teachers, designing and implementing sound meaningful and balanced instruction with the full range of</w:t>
      </w:r>
      <w:r>
        <w:rPr>
          <w:spacing w:val="-35"/>
          <w:sz w:val="20"/>
        </w:rPr>
        <w:t> </w:t>
      </w:r>
      <w:r>
        <w:rPr>
          <w:sz w:val="20"/>
        </w:rPr>
        <w:t>learners.</w:t>
      </w:r>
    </w:p>
    <w:p>
      <w:pPr>
        <w:pStyle w:val="ListParagraph"/>
        <w:numPr>
          <w:ilvl w:val="0"/>
          <w:numId w:val="2"/>
        </w:numPr>
        <w:tabs>
          <w:tab w:pos="1088" w:val="left" w:leader="none"/>
          <w:tab w:pos="1089" w:val="left" w:leader="none"/>
        </w:tabs>
        <w:spacing w:line="240" w:lineRule="auto" w:before="27" w:after="0"/>
        <w:ind w:left="1088" w:right="0" w:hanging="363"/>
        <w:jc w:val="left"/>
        <w:rPr>
          <w:sz w:val="20"/>
        </w:rPr>
      </w:pPr>
      <w:r>
        <w:rPr>
          <w:sz w:val="20"/>
        </w:rPr>
        <w:t>Effective as they assist learners in their comprehension of issues surrounding</w:t>
      </w:r>
      <w:r>
        <w:rPr>
          <w:spacing w:val="-13"/>
          <w:sz w:val="20"/>
        </w:rPr>
        <w:t> </w:t>
      </w:r>
      <w:r>
        <w:rPr>
          <w:sz w:val="20"/>
        </w:rPr>
        <w:t>diversity;and</w:t>
      </w:r>
    </w:p>
    <w:p>
      <w:pPr>
        <w:pStyle w:val="ListParagraph"/>
        <w:numPr>
          <w:ilvl w:val="0"/>
          <w:numId w:val="2"/>
        </w:numPr>
        <w:tabs>
          <w:tab w:pos="1088" w:val="left" w:leader="none"/>
          <w:tab w:pos="1089" w:val="left" w:leader="none"/>
        </w:tabs>
        <w:spacing w:line="220" w:lineRule="auto" w:before="20" w:after="0"/>
        <w:ind w:left="1088" w:right="673" w:hanging="360"/>
        <w:jc w:val="left"/>
        <w:rPr>
          <w:sz w:val="20"/>
        </w:rPr>
      </w:pPr>
      <w:r>
        <w:rPr>
          <w:sz w:val="20"/>
        </w:rPr>
        <w:t>Effective in their contributions of thoughtful and informed discourse to their own educational communities as they work to build equitable and supportive</w:t>
      </w:r>
      <w:r>
        <w:rPr>
          <w:spacing w:val="-9"/>
          <w:sz w:val="20"/>
        </w:rPr>
        <w:t> </w:t>
      </w:r>
      <w:r>
        <w:rPr>
          <w:sz w:val="20"/>
        </w:rPr>
        <w:t>environmentslearners.</w:t>
      </w:r>
    </w:p>
    <w:p>
      <w:pPr>
        <w:pStyle w:val="BodyText"/>
        <w:spacing w:before="11"/>
        <w:rPr>
          <w:sz w:val="19"/>
        </w:rPr>
      </w:pPr>
    </w:p>
    <w:p>
      <w:pPr>
        <w:pStyle w:val="BodyText"/>
        <w:ind w:left="368"/>
      </w:pPr>
      <w:r>
        <w:rPr>
          <w:u w:val="single"/>
        </w:rPr>
        <w:t>Expectations</w:t>
      </w:r>
    </w:p>
    <w:p>
      <w:pPr>
        <w:pStyle w:val="BodyText"/>
        <w:spacing w:before="1"/>
        <w:ind w:left="368"/>
      </w:pPr>
      <w:r>
        <w:rPr/>
        <w:t>In this course you are expected to:</w:t>
      </w:r>
    </w:p>
    <w:p>
      <w:pPr>
        <w:pStyle w:val="ListParagraph"/>
        <w:numPr>
          <w:ilvl w:val="0"/>
          <w:numId w:val="2"/>
        </w:numPr>
        <w:tabs>
          <w:tab w:pos="1088" w:val="left" w:leader="none"/>
          <w:tab w:pos="1089" w:val="left" w:leader="none"/>
        </w:tabs>
        <w:spacing w:line="240" w:lineRule="auto" w:before="19" w:after="0"/>
        <w:ind w:left="1088" w:right="0" w:hanging="363"/>
        <w:jc w:val="left"/>
        <w:rPr>
          <w:sz w:val="20"/>
        </w:rPr>
      </w:pPr>
      <w:r>
        <w:rPr>
          <w:sz w:val="20"/>
        </w:rPr>
        <w:t>Reflect critically on all experiences and</w:t>
      </w:r>
      <w:r>
        <w:rPr>
          <w:spacing w:val="-23"/>
          <w:sz w:val="20"/>
        </w:rPr>
        <w:t> </w:t>
      </w:r>
      <w:r>
        <w:rPr>
          <w:sz w:val="20"/>
        </w:rPr>
        <w:t>readings.</w:t>
      </w:r>
    </w:p>
    <w:p>
      <w:pPr>
        <w:pStyle w:val="ListParagraph"/>
        <w:numPr>
          <w:ilvl w:val="0"/>
          <w:numId w:val="2"/>
        </w:numPr>
        <w:tabs>
          <w:tab w:pos="1088" w:val="left" w:leader="none"/>
          <w:tab w:pos="1089" w:val="left" w:leader="none"/>
        </w:tabs>
        <w:spacing w:line="240" w:lineRule="auto" w:before="15" w:after="0"/>
        <w:ind w:left="1088" w:right="0" w:hanging="363"/>
        <w:jc w:val="left"/>
        <w:rPr>
          <w:sz w:val="20"/>
        </w:rPr>
      </w:pPr>
      <w:r>
        <w:rPr>
          <w:sz w:val="20"/>
        </w:rPr>
        <w:t>Be prompt and in attendance at all course</w:t>
      </w:r>
      <w:r>
        <w:rPr>
          <w:spacing w:val="-27"/>
          <w:sz w:val="20"/>
        </w:rPr>
        <w:t> </w:t>
      </w:r>
      <w:r>
        <w:rPr>
          <w:sz w:val="20"/>
        </w:rPr>
        <w:t>sessions.</w:t>
      </w:r>
    </w:p>
    <w:p>
      <w:pPr>
        <w:pStyle w:val="ListParagraph"/>
        <w:numPr>
          <w:ilvl w:val="0"/>
          <w:numId w:val="2"/>
        </w:numPr>
        <w:tabs>
          <w:tab w:pos="1088" w:val="left" w:leader="none"/>
          <w:tab w:pos="1089" w:val="left" w:leader="none"/>
        </w:tabs>
        <w:spacing w:line="240" w:lineRule="auto" w:before="15" w:after="0"/>
        <w:ind w:left="1088" w:right="0" w:hanging="363"/>
        <w:jc w:val="left"/>
        <w:rPr>
          <w:sz w:val="20"/>
        </w:rPr>
      </w:pPr>
      <w:r>
        <w:rPr>
          <w:sz w:val="20"/>
        </w:rPr>
        <w:t>Demonstrate critical reflection through discussion, writing and course</w:t>
      </w:r>
      <w:r>
        <w:rPr>
          <w:spacing w:val="-41"/>
          <w:sz w:val="20"/>
        </w:rPr>
        <w:t> </w:t>
      </w:r>
      <w:r>
        <w:rPr>
          <w:sz w:val="20"/>
        </w:rPr>
        <w:t>assignments.</w:t>
      </w:r>
    </w:p>
    <w:p>
      <w:pPr>
        <w:pStyle w:val="ListParagraph"/>
        <w:numPr>
          <w:ilvl w:val="0"/>
          <w:numId w:val="2"/>
        </w:numPr>
        <w:tabs>
          <w:tab w:pos="1088" w:val="left" w:leader="none"/>
          <w:tab w:pos="1089" w:val="left" w:leader="none"/>
        </w:tabs>
        <w:spacing w:line="240" w:lineRule="auto" w:before="15" w:after="0"/>
        <w:ind w:left="1088" w:right="0" w:hanging="363"/>
        <w:jc w:val="left"/>
        <w:rPr>
          <w:sz w:val="20"/>
        </w:rPr>
      </w:pPr>
      <w:r>
        <w:rPr>
          <w:sz w:val="20"/>
        </w:rPr>
        <w:t>Complete assignments to the best of your</w:t>
      </w:r>
      <w:r>
        <w:rPr>
          <w:spacing w:val="-22"/>
          <w:sz w:val="20"/>
        </w:rPr>
        <w:t> </w:t>
      </w:r>
      <w:r>
        <w:rPr>
          <w:sz w:val="20"/>
        </w:rPr>
        <w:t>ability.</w:t>
      </w:r>
    </w:p>
    <w:p>
      <w:pPr>
        <w:pStyle w:val="ListParagraph"/>
        <w:numPr>
          <w:ilvl w:val="0"/>
          <w:numId w:val="2"/>
        </w:numPr>
        <w:tabs>
          <w:tab w:pos="1088" w:val="left" w:leader="none"/>
          <w:tab w:pos="1089" w:val="left" w:leader="none"/>
        </w:tabs>
        <w:spacing w:line="240" w:lineRule="auto" w:before="14" w:after="0"/>
        <w:ind w:left="1088" w:right="0" w:hanging="363"/>
        <w:jc w:val="left"/>
        <w:rPr>
          <w:sz w:val="20"/>
        </w:rPr>
      </w:pPr>
      <w:r>
        <w:rPr>
          <w:sz w:val="20"/>
        </w:rPr>
        <w:t>Communicate expectations and</w:t>
      </w:r>
      <w:r>
        <w:rPr>
          <w:spacing w:val="-12"/>
          <w:sz w:val="20"/>
        </w:rPr>
        <w:t> </w:t>
      </w:r>
      <w:r>
        <w:rPr>
          <w:sz w:val="20"/>
        </w:rPr>
        <w:t>ideas.</w:t>
      </w:r>
    </w:p>
    <w:p>
      <w:pPr>
        <w:pStyle w:val="ListParagraph"/>
        <w:numPr>
          <w:ilvl w:val="0"/>
          <w:numId w:val="2"/>
        </w:numPr>
        <w:tabs>
          <w:tab w:pos="1088" w:val="left" w:leader="none"/>
          <w:tab w:pos="1089" w:val="left" w:leader="none"/>
        </w:tabs>
        <w:spacing w:line="240" w:lineRule="auto" w:before="20" w:after="0"/>
        <w:ind w:left="1088" w:right="0" w:hanging="363"/>
        <w:jc w:val="left"/>
        <w:rPr>
          <w:sz w:val="20"/>
        </w:rPr>
      </w:pPr>
      <w:r>
        <w:rPr>
          <w:sz w:val="20"/>
        </w:rPr>
        <w:t>Recognize and validate the values of other class</w:t>
      </w:r>
      <w:r>
        <w:rPr>
          <w:spacing w:val="-27"/>
          <w:sz w:val="20"/>
        </w:rPr>
        <w:t> </w:t>
      </w:r>
      <w:r>
        <w:rPr>
          <w:sz w:val="20"/>
        </w:rPr>
        <w:t>members.</w:t>
      </w:r>
    </w:p>
    <w:p>
      <w:pPr>
        <w:spacing w:after="0" w:line="240" w:lineRule="auto"/>
        <w:jc w:val="left"/>
        <w:rPr>
          <w:sz w:val="20"/>
        </w:rPr>
        <w:sectPr>
          <w:pgSz w:w="12240" w:h="15840"/>
          <w:pgMar w:header="0" w:footer="906" w:top="1380" w:bottom="1100" w:left="1440" w:right="1560"/>
        </w:sectPr>
      </w:pPr>
    </w:p>
    <w:p>
      <w:pPr>
        <w:pStyle w:val="BodyText"/>
        <w:spacing w:before="75"/>
        <w:ind w:left="368" w:right="481"/>
      </w:pPr>
      <w:r>
        <w:rPr/>
        <w:t>This class is intended to be both interactive and collaborative. Students are expected to complete all assignments in their entirety and participate in all discussions. Participation starts with preparation. It is expected that each student will read the assigned materials and completed other work requested and required. In the event that a student does not complete all assignments by the specified deadline, as evidenced by non-participation class discussions, the professor reserves the right to deduct 5 points from the final grade.</w:t>
      </w:r>
    </w:p>
    <w:p>
      <w:pPr>
        <w:pStyle w:val="BodyText"/>
        <w:rPr>
          <w:sz w:val="22"/>
        </w:rPr>
      </w:pPr>
    </w:p>
    <w:p>
      <w:pPr>
        <w:pStyle w:val="BodyText"/>
        <w:spacing w:before="9"/>
        <w:rPr>
          <w:sz w:val="17"/>
        </w:rPr>
      </w:pPr>
    </w:p>
    <w:p>
      <w:pPr>
        <w:pStyle w:val="Heading2"/>
        <w:numPr>
          <w:ilvl w:val="0"/>
          <w:numId w:val="1"/>
        </w:numPr>
        <w:tabs>
          <w:tab w:pos="729" w:val="left" w:leader="none"/>
        </w:tabs>
        <w:spacing w:line="240" w:lineRule="auto" w:before="1" w:after="0"/>
        <w:ind w:left="728" w:right="0" w:hanging="363"/>
        <w:jc w:val="both"/>
      </w:pPr>
      <w:r>
        <w:rPr/>
        <w:t>Course Content and</w:t>
      </w:r>
      <w:r>
        <w:rPr>
          <w:spacing w:val="-15"/>
        </w:rPr>
        <w:t> </w:t>
      </w:r>
      <w:r>
        <w:rPr/>
        <w:t>Schedule:</w:t>
      </w:r>
    </w:p>
    <w:p>
      <w:pPr>
        <w:spacing w:before="0"/>
        <w:ind w:left="368" w:right="220" w:firstLine="50"/>
        <w:jc w:val="both"/>
        <w:rPr>
          <w:b/>
          <w:sz w:val="20"/>
        </w:rPr>
      </w:pPr>
      <w:r>
        <w:rPr>
          <w:sz w:val="20"/>
        </w:rPr>
        <w:t>*</w:t>
      </w:r>
      <w:r>
        <w:rPr>
          <w:b/>
          <w:sz w:val="20"/>
        </w:rPr>
        <w:t>Please note that additional readings and material may be disseminated and covered on the dates listed</w:t>
      </w:r>
      <w:r>
        <w:rPr>
          <w:b/>
          <w:spacing w:val="-8"/>
          <w:sz w:val="20"/>
        </w:rPr>
        <w:t> </w:t>
      </w:r>
      <w:r>
        <w:rPr>
          <w:b/>
          <w:sz w:val="20"/>
        </w:rPr>
        <w:t>below</w:t>
      </w:r>
      <w:r>
        <w:rPr>
          <w:b/>
          <w:spacing w:val="-5"/>
          <w:sz w:val="20"/>
        </w:rPr>
        <w:t> </w:t>
      </w:r>
      <w:r>
        <w:rPr>
          <w:b/>
          <w:sz w:val="20"/>
        </w:rPr>
        <w:t>even</w:t>
      </w:r>
      <w:r>
        <w:rPr>
          <w:b/>
          <w:spacing w:val="-7"/>
          <w:sz w:val="20"/>
        </w:rPr>
        <w:t> </w:t>
      </w:r>
      <w:r>
        <w:rPr>
          <w:b/>
          <w:sz w:val="20"/>
        </w:rPr>
        <w:t>though</w:t>
      </w:r>
      <w:r>
        <w:rPr>
          <w:b/>
          <w:spacing w:val="-5"/>
          <w:sz w:val="20"/>
        </w:rPr>
        <w:t> </w:t>
      </w:r>
      <w:r>
        <w:rPr>
          <w:b/>
          <w:sz w:val="20"/>
        </w:rPr>
        <w:t>they</w:t>
      </w:r>
      <w:r>
        <w:rPr>
          <w:b/>
          <w:spacing w:val="-3"/>
          <w:sz w:val="20"/>
        </w:rPr>
        <w:t> </w:t>
      </w:r>
      <w:r>
        <w:rPr>
          <w:b/>
          <w:sz w:val="20"/>
        </w:rPr>
        <w:t>may</w:t>
      </w:r>
      <w:r>
        <w:rPr>
          <w:b/>
          <w:spacing w:val="-5"/>
          <w:sz w:val="20"/>
        </w:rPr>
        <w:t> </w:t>
      </w:r>
      <w:r>
        <w:rPr>
          <w:b/>
          <w:sz w:val="20"/>
        </w:rPr>
        <w:t>not</w:t>
      </w:r>
      <w:r>
        <w:rPr>
          <w:b/>
          <w:spacing w:val="-2"/>
          <w:sz w:val="20"/>
        </w:rPr>
        <w:t> </w:t>
      </w:r>
      <w:r>
        <w:rPr>
          <w:b/>
          <w:sz w:val="20"/>
        </w:rPr>
        <w:t>be</w:t>
      </w:r>
      <w:r>
        <w:rPr>
          <w:b/>
          <w:spacing w:val="-3"/>
          <w:sz w:val="20"/>
        </w:rPr>
        <w:t> </w:t>
      </w:r>
      <w:r>
        <w:rPr>
          <w:b/>
          <w:sz w:val="20"/>
        </w:rPr>
        <w:t>included</w:t>
      </w:r>
      <w:r>
        <w:rPr>
          <w:b/>
          <w:spacing w:val="-6"/>
          <w:sz w:val="20"/>
        </w:rPr>
        <w:t> </w:t>
      </w:r>
      <w:r>
        <w:rPr>
          <w:b/>
          <w:sz w:val="20"/>
        </w:rPr>
        <w:t>here.</w:t>
      </w:r>
      <w:r>
        <w:rPr>
          <w:b/>
          <w:spacing w:val="-3"/>
          <w:sz w:val="20"/>
        </w:rPr>
        <w:t> </w:t>
      </w:r>
      <w:r>
        <w:rPr>
          <w:b/>
          <w:sz w:val="20"/>
        </w:rPr>
        <w:t>Articles</w:t>
      </w:r>
      <w:r>
        <w:rPr>
          <w:b/>
          <w:spacing w:val="-2"/>
          <w:sz w:val="20"/>
        </w:rPr>
        <w:t> </w:t>
      </w:r>
      <w:r>
        <w:rPr>
          <w:b/>
          <w:sz w:val="20"/>
        </w:rPr>
        <w:t>will</w:t>
      </w:r>
      <w:r>
        <w:rPr>
          <w:b/>
          <w:spacing w:val="-4"/>
          <w:sz w:val="20"/>
        </w:rPr>
        <w:t> </w:t>
      </w:r>
      <w:r>
        <w:rPr>
          <w:b/>
          <w:sz w:val="20"/>
        </w:rPr>
        <w:t>be</w:t>
      </w:r>
      <w:r>
        <w:rPr>
          <w:b/>
          <w:spacing w:val="-3"/>
          <w:sz w:val="20"/>
        </w:rPr>
        <w:t> </w:t>
      </w:r>
      <w:r>
        <w:rPr>
          <w:b/>
          <w:sz w:val="20"/>
        </w:rPr>
        <w:t>placed</w:t>
      </w:r>
      <w:r>
        <w:rPr>
          <w:b/>
          <w:spacing w:val="-4"/>
          <w:sz w:val="20"/>
        </w:rPr>
        <w:t> </w:t>
      </w:r>
      <w:r>
        <w:rPr>
          <w:b/>
          <w:sz w:val="20"/>
        </w:rPr>
        <w:t>on</w:t>
      </w:r>
      <w:r>
        <w:rPr>
          <w:b/>
          <w:spacing w:val="-6"/>
          <w:sz w:val="20"/>
        </w:rPr>
        <w:t> </w:t>
      </w:r>
      <w:r>
        <w:rPr>
          <w:b/>
          <w:sz w:val="20"/>
        </w:rPr>
        <w:t>Canvas</w:t>
      </w:r>
      <w:r>
        <w:rPr>
          <w:b/>
          <w:spacing w:val="-2"/>
          <w:sz w:val="20"/>
        </w:rPr>
        <w:t> </w:t>
      </w:r>
      <w:r>
        <w:rPr>
          <w:b/>
          <w:sz w:val="20"/>
        </w:rPr>
        <w:t>no</w:t>
      </w:r>
      <w:r>
        <w:rPr>
          <w:b/>
          <w:spacing w:val="-6"/>
          <w:sz w:val="20"/>
        </w:rPr>
        <w:t> </w:t>
      </w:r>
      <w:r>
        <w:rPr>
          <w:b/>
          <w:sz w:val="20"/>
        </w:rPr>
        <w:t>less</w:t>
      </w:r>
      <w:r>
        <w:rPr>
          <w:b/>
          <w:spacing w:val="-3"/>
          <w:sz w:val="20"/>
        </w:rPr>
        <w:t> </w:t>
      </w:r>
      <w:r>
        <w:rPr>
          <w:b/>
          <w:sz w:val="20"/>
        </w:rPr>
        <w:t>than one week prior to the week that they will be</w:t>
      </w:r>
      <w:r>
        <w:rPr>
          <w:b/>
          <w:spacing w:val="-31"/>
          <w:sz w:val="20"/>
        </w:rPr>
        <w:t> </w:t>
      </w:r>
      <w:r>
        <w:rPr>
          <w:b/>
          <w:sz w:val="20"/>
        </w:rPr>
        <w:t>discussed.</w:t>
      </w:r>
    </w:p>
    <w:p>
      <w:pPr>
        <w:spacing w:before="1"/>
        <w:ind w:left="368" w:right="0" w:firstLine="0"/>
        <w:jc w:val="both"/>
        <w:rPr>
          <w:b/>
          <w:sz w:val="20"/>
        </w:rPr>
      </w:pPr>
      <w:r>
        <w:rPr>
          <w:b/>
          <w:sz w:val="20"/>
        </w:rPr>
        <w:t>Tentative schedule: Please keep in mind that we may have to adjust the pace of the course periodically.</w:t>
      </w:r>
    </w:p>
    <w:p>
      <w:pPr>
        <w:pStyle w:val="BodyText"/>
        <w:rPr>
          <w:b/>
          <w:sz w:val="22"/>
        </w:rPr>
      </w:pPr>
    </w:p>
    <w:p>
      <w:pPr>
        <w:pStyle w:val="BodyText"/>
        <w:spacing w:before="1"/>
        <w:rPr>
          <w:b/>
          <w:sz w:val="18"/>
        </w:rPr>
      </w:pPr>
    </w:p>
    <w:p>
      <w:pPr>
        <w:pStyle w:val="BodyText"/>
        <w:spacing w:before="1"/>
        <w:ind w:left="368"/>
        <w:jc w:val="both"/>
      </w:pPr>
      <w:r>
        <w:rPr/>
        <w:t>Important dates:</w:t>
      </w:r>
    </w:p>
    <w:p>
      <w:pPr>
        <w:pStyle w:val="BodyText"/>
        <w:spacing w:line="232" w:lineRule="auto" w:before="6"/>
        <w:ind w:left="368" w:right="6444"/>
        <w:jc w:val="both"/>
      </w:pPr>
      <w:r>
        <w:rPr/>
        <w:t>First day of class: Aug. 21, 24 1</w:t>
      </w:r>
      <w:r>
        <w:rPr>
          <w:position w:val="7"/>
          <w:sz w:val="13"/>
        </w:rPr>
        <w:t>st </w:t>
      </w:r>
      <w:r>
        <w:rPr/>
        <w:t>exam (midterm) October 3, 2024</w:t>
      </w:r>
    </w:p>
    <w:p>
      <w:pPr>
        <w:pStyle w:val="BodyText"/>
        <w:spacing w:line="232" w:lineRule="exact"/>
        <w:ind w:left="368"/>
      </w:pPr>
      <w:r>
        <w:rPr/>
        <w:t>2</w:t>
      </w:r>
      <w:r>
        <w:rPr>
          <w:position w:val="7"/>
          <w:sz w:val="13"/>
        </w:rPr>
        <w:t>nd </w:t>
      </w:r>
      <w:r>
        <w:rPr/>
        <w:t>exam (final): See AU official exam schedule for fall 2024</w:t>
      </w:r>
    </w:p>
    <w:p>
      <w:pPr>
        <w:pStyle w:val="Heading2"/>
        <w:spacing w:before="5"/>
        <w:ind w:left="368"/>
      </w:pPr>
      <w:r>
        <w:rPr/>
        <w:t>See exam AU schedule</w:t>
      </w:r>
    </w:p>
    <w:p>
      <w:pPr>
        <w:pStyle w:val="BodyText"/>
        <w:ind w:left="368"/>
      </w:pPr>
      <w:r>
        <w:rPr/>
        <w:t>Please note that the class meets every Thursday 4:00pm-6:50pm.</w:t>
      </w:r>
    </w:p>
    <w:p>
      <w:pPr>
        <w:pStyle w:val="BodyText"/>
        <w:spacing w:before="1"/>
        <w:ind w:left="366" w:right="428"/>
        <w:jc w:val="both"/>
      </w:pPr>
      <w:r>
        <w:rPr/>
        <w:t>If there are videos of the lesson provided this will be uploaded or accessible to students in Canvas. There may be some virtual meetings designated for this course too. There will also be assignments due from the MyLab &amp; Mastering e-textbook assignments.</w:t>
      </w:r>
    </w:p>
    <w:p>
      <w:pPr>
        <w:pStyle w:val="BodyText"/>
        <w:spacing w:before="1"/>
        <w:ind w:left="366" w:right="168"/>
      </w:pPr>
      <w:r>
        <w:rPr/>
        <w:t>Assignments will be posted in Canvas. Students are to complete these lessons by the due date specified in the weekly assignments. Weekly assignments will be designated and posted each Thursday during the class meeting time and due the following Thursday at the beginning of the class meeting time (unless specified due a different time in Canvas). For example, on Thursday Sept. 5, you will receive an announcement and notification for assignments due Sept. 12, and so on. Some assignments may be pop quiz grades. Students that receive incomplete on any of the MyLab assignments or designated assignments from the e-textbook for the class may receive a one-point deduction from final grade for each incomplete assigned (at the discretion of the instructor for the</w:t>
      </w:r>
      <w:r>
        <w:rPr>
          <w:spacing w:val="-6"/>
        </w:rPr>
        <w:t> </w:t>
      </w:r>
      <w:r>
        <w:rPr/>
        <w:t>course).</w:t>
      </w:r>
    </w:p>
    <w:p>
      <w:pPr>
        <w:pStyle w:val="Heading2"/>
        <w:spacing w:line="224" w:lineRule="exact"/>
      </w:pPr>
      <w:r>
        <w:rPr/>
        <w:t>August 21 (1</w:t>
      </w:r>
      <w:r>
        <w:rPr>
          <w:position w:val="7"/>
          <w:sz w:val="13"/>
        </w:rPr>
        <w:t>st </w:t>
      </w:r>
      <w:r>
        <w:rPr/>
        <w:t>meeting day and time changed after this week to Thursdays).</w:t>
      </w:r>
    </w:p>
    <w:p>
      <w:pPr>
        <w:pStyle w:val="BodyText"/>
        <w:spacing w:before="5"/>
        <w:ind w:left="1088"/>
      </w:pPr>
      <w:r>
        <w:rPr/>
        <w:t>Week 1: Meet for class to review syllabus</w:t>
      </w:r>
    </w:p>
    <w:p>
      <w:pPr>
        <w:pStyle w:val="BodyText"/>
        <w:spacing w:before="2"/>
        <w:rPr>
          <w:sz w:val="32"/>
        </w:rPr>
      </w:pPr>
    </w:p>
    <w:p>
      <w:pPr>
        <w:pStyle w:val="Heading2"/>
      </w:pPr>
      <w:r>
        <w:rPr/>
        <w:t>August 29</w:t>
      </w:r>
    </w:p>
    <w:p>
      <w:pPr>
        <w:pStyle w:val="BodyText"/>
        <w:spacing w:before="68"/>
        <w:ind w:left="1088"/>
      </w:pPr>
      <w:r>
        <w:rPr/>
        <w:t>Week 2: Chapter 1</w:t>
      </w:r>
    </w:p>
    <w:p>
      <w:pPr>
        <w:pStyle w:val="BodyText"/>
        <w:spacing w:before="135"/>
        <w:ind w:left="1088"/>
      </w:pPr>
      <w:r>
        <w:rPr/>
        <w:t>Reflection #1 Due</w:t>
      </w:r>
    </w:p>
    <w:p>
      <w:pPr>
        <w:pStyle w:val="BodyText"/>
        <w:spacing w:before="1"/>
        <w:rPr>
          <w:sz w:val="32"/>
        </w:rPr>
      </w:pPr>
    </w:p>
    <w:p>
      <w:pPr>
        <w:pStyle w:val="Heading2"/>
        <w:spacing w:before="1"/>
      </w:pPr>
      <w:r>
        <w:rPr/>
        <w:t>September 5</w:t>
      </w:r>
    </w:p>
    <w:p>
      <w:pPr>
        <w:pStyle w:val="BodyText"/>
        <w:spacing w:before="67"/>
        <w:ind w:left="1088"/>
      </w:pPr>
      <w:r>
        <w:rPr/>
        <w:t>Week 3: Chapter 2</w:t>
      </w:r>
    </w:p>
    <w:p>
      <w:pPr>
        <w:pStyle w:val="BodyText"/>
        <w:spacing w:before="135"/>
        <w:ind w:left="1088"/>
      </w:pPr>
      <w:r>
        <w:rPr/>
        <w:t>Reflection #2 due</w:t>
      </w:r>
    </w:p>
    <w:p>
      <w:pPr>
        <w:pStyle w:val="BodyText"/>
        <w:spacing w:before="2"/>
        <w:rPr>
          <w:sz w:val="32"/>
        </w:rPr>
      </w:pPr>
    </w:p>
    <w:p>
      <w:pPr>
        <w:pStyle w:val="Heading2"/>
      </w:pPr>
      <w:r>
        <w:rPr/>
        <w:t>September 12</w:t>
      </w:r>
    </w:p>
    <w:p>
      <w:pPr>
        <w:pStyle w:val="BodyText"/>
        <w:spacing w:before="68"/>
        <w:ind w:left="1088"/>
      </w:pPr>
      <w:r>
        <w:rPr/>
        <w:t>Week 4: Chapter 3</w:t>
      </w:r>
    </w:p>
    <w:p>
      <w:pPr>
        <w:pStyle w:val="BodyText"/>
        <w:spacing w:before="135"/>
        <w:ind w:left="1088"/>
      </w:pPr>
      <w:r>
        <w:rPr/>
        <w:t>Reflection #3 Due</w:t>
      </w:r>
    </w:p>
    <w:p>
      <w:pPr>
        <w:pStyle w:val="BodyText"/>
        <w:spacing w:before="1"/>
        <w:rPr>
          <w:sz w:val="32"/>
        </w:rPr>
      </w:pPr>
    </w:p>
    <w:p>
      <w:pPr>
        <w:pStyle w:val="Heading2"/>
        <w:spacing w:before="1"/>
      </w:pPr>
      <w:r>
        <w:rPr/>
        <w:t>September 19</w:t>
      </w:r>
    </w:p>
    <w:p>
      <w:pPr>
        <w:pStyle w:val="BodyText"/>
        <w:spacing w:before="67"/>
        <w:ind w:left="1088"/>
      </w:pPr>
      <w:r>
        <w:rPr/>
        <w:t>Week 5: Chapter 4 and 5</w:t>
      </w:r>
    </w:p>
    <w:p>
      <w:pPr>
        <w:pStyle w:val="BodyText"/>
        <w:spacing w:before="73"/>
        <w:ind w:left="1088"/>
      </w:pPr>
      <w:r>
        <w:rPr/>
        <w:t>Reflection #4 Due</w:t>
      </w:r>
    </w:p>
    <w:p>
      <w:pPr>
        <w:spacing w:after="0"/>
        <w:sectPr>
          <w:pgSz w:w="12240" w:h="15840"/>
          <w:pgMar w:header="0" w:footer="906" w:top="1380" w:bottom="1100" w:left="1440" w:right="1560"/>
        </w:sectPr>
      </w:pPr>
    </w:p>
    <w:p>
      <w:pPr>
        <w:pStyle w:val="Heading2"/>
        <w:spacing w:before="83"/>
      </w:pPr>
      <w:r>
        <w:rPr/>
        <w:t>September 26</w:t>
      </w:r>
    </w:p>
    <w:p>
      <w:pPr>
        <w:pStyle w:val="BodyText"/>
        <w:spacing w:before="67"/>
        <w:ind w:left="1088"/>
      </w:pPr>
      <w:r>
        <w:rPr/>
        <w:t>Week 6: Chapters 6-7</w:t>
      </w:r>
    </w:p>
    <w:p>
      <w:pPr>
        <w:pStyle w:val="BodyText"/>
        <w:spacing w:line="314" w:lineRule="auto" w:before="73"/>
        <w:ind w:left="1088" w:right="6094"/>
      </w:pPr>
      <w:r>
        <w:rPr/>
        <w:t>Reflection #5 Due Review</w:t>
      </w:r>
    </w:p>
    <w:p>
      <w:pPr>
        <w:pStyle w:val="BodyText"/>
        <w:spacing w:before="11"/>
        <w:rPr>
          <w:sz w:val="31"/>
        </w:rPr>
      </w:pPr>
    </w:p>
    <w:p>
      <w:pPr>
        <w:spacing w:before="0"/>
        <w:ind w:left="1088" w:right="0" w:firstLine="0"/>
        <w:jc w:val="left"/>
        <w:rPr>
          <w:b/>
          <w:sz w:val="20"/>
        </w:rPr>
      </w:pPr>
      <w:r>
        <w:rPr>
          <w:sz w:val="22"/>
        </w:rPr>
        <w:t>October 3 </w:t>
      </w:r>
      <w:r>
        <w:rPr>
          <w:b/>
          <w:sz w:val="20"/>
        </w:rPr>
        <w:t>MIDTERM/1ST EXAM</w:t>
      </w:r>
    </w:p>
    <w:p>
      <w:pPr>
        <w:pStyle w:val="BodyText"/>
        <w:spacing w:before="9"/>
        <w:rPr>
          <w:b/>
          <w:sz w:val="21"/>
        </w:rPr>
      </w:pPr>
    </w:p>
    <w:p>
      <w:pPr>
        <w:spacing w:line="345" w:lineRule="auto" w:before="0"/>
        <w:ind w:left="1088" w:right="6067" w:firstLine="0"/>
        <w:jc w:val="left"/>
        <w:rPr>
          <w:sz w:val="20"/>
        </w:rPr>
      </w:pPr>
      <w:r>
        <w:rPr>
          <w:sz w:val="22"/>
        </w:rPr>
        <w:t>October</w:t>
      </w:r>
      <w:r>
        <w:rPr>
          <w:spacing w:val="-10"/>
          <w:sz w:val="22"/>
        </w:rPr>
        <w:t> </w:t>
      </w:r>
      <w:r>
        <w:rPr>
          <w:sz w:val="22"/>
        </w:rPr>
        <w:t>8-Midsemester </w:t>
      </w:r>
      <w:r>
        <w:rPr>
          <w:b/>
          <w:sz w:val="20"/>
        </w:rPr>
        <w:t>October 10 No Class </w:t>
      </w:r>
      <w:r>
        <w:rPr>
          <w:sz w:val="20"/>
        </w:rPr>
        <w:t>Fall break October</w:t>
      </w:r>
      <w:r>
        <w:rPr>
          <w:spacing w:val="-6"/>
          <w:sz w:val="20"/>
        </w:rPr>
        <w:t> </w:t>
      </w:r>
      <w:r>
        <w:rPr>
          <w:sz w:val="20"/>
        </w:rPr>
        <w:t>10-11</w:t>
      </w:r>
    </w:p>
    <w:p>
      <w:pPr>
        <w:pStyle w:val="BodyText"/>
        <w:rPr>
          <w:sz w:val="23"/>
        </w:rPr>
      </w:pPr>
    </w:p>
    <w:p>
      <w:pPr>
        <w:pStyle w:val="Heading2"/>
      </w:pPr>
      <w:r>
        <w:rPr/>
        <w:t>October 17</w:t>
      </w:r>
    </w:p>
    <w:p>
      <w:pPr>
        <w:pStyle w:val="BodyText"/>
        <w:spacing w:before="67"/>
        <w:ind w:left="1088"/>
      </w:pPr>
      <w:r>
        <w:rPr/>
        <w:t>Week 9:</w:t>
      </w:r>
    </w:p>
    <w:p>
      <w:pPr>
        <w:pStyle w:val="BodyText"/>
        <w:spacing w:before="140"/>
        <w:ind w:left="1088"/>
      </w:pPr>
      <w:r>
        <w:rPr/>
        <w:t>Chapters 8-9</w:t>
      </w:r>
    </w:p>
    <w:p>
      <w:pPr>
        <w:pStyle w:val="BodyText"/>
        <w:spacing w:before="140"/>
        <w:ind w:left="1088"/>
      </w:pPr>
      <w:r>
        <w:rPr/>
        <w:t>Reflection #6</w:t>
      </w:r>
    </w:p>
    <w:p>
      <w:pPr>
        <w:pStyle w:val="BodyText"/>
        <w:spacing w:before="8"/>
        <w:rPr>
          <w:sz w:val="31"/>
        </w:rPr>
      </w:pPr>
    </w:p>
    <w:p>
      <w:pPr>
        <w:pStyle w:val="Heading2"/>
      </w:pPr>
      <w:r>
        <w:rPr/>
        <w:t>October 24</w:t>
      </w:r>
    </w:p>
    <w:p>
      <w:pPr>
        <w:pStyle w:val="BodyText"/>
        <w:spacing w:before="73"/>
        <w:ind w:left="1088"/>
      </w:pPr>
      <w:r>
        <w:rPr/>
        <w:t>Week 10: Chapter 10-11</w:t>
      </w:r>
    </w:p>
    <w:p>
      <w:pPr>
        <w:pStyle w:val="BodyText"/>
        <w:spacing w:before="139"/>
        <w:ind w:left="1088"/>
      </w:pPr>
      <w:r>
        <w:rPr/>
        <w:t>Reflection #7</w:t>
      </w:r>
    </w:p>
    <w:p>
      <w:pPr>
        <w:pStyle w:val="BodyText"/>
        <w:rPr>
          <w:sz w:val="22"/>
        </w:rPr>
      </w:pPr>
    </w:p>
    <w:p>
      <w:pPr>
        <w:pStyle w:val="Heading2"/>
        <w:spacing w:before="180"/>
      </w:pPr>
      <w:r>
        <w:rPr/>
        <w:t>October 31</w:t>
      </w:r>
    </w:p>
    <w:p>
      <w:pPr>
        <w:pStyle w:val="BodyText"/>
        <w:spacing w:before="72"/>
        <w:ind w:left="1088"/>
      </w:pPr>
      <w:r>
        <w:rPr/>
        <w:t>Week 11: Chapter 12</w:t>
      </w:r>
    </w:p>
    <w:p>
      <w:pPr>
        <w:pStyle w:val="BodyText"/>
        <w:spacing w:before="135"/>
        <w:ind w:left="1138"/>
      </w:pPr>
      <w:r>
        <w:rPr/>
        <w:t>Reflection # 8</w:t>
      </w:r>
    </w:p>
    <w:p>
      <w:pPr>
        <w:pStyle w:val="BodyText"/>
        <w:spacing w:before="2"/>
        <w:rPr>
          <w:sz w:val="32"/>
        </w:rPr>
      </w:pPr>
    </w:p>
    <w:p>
      <w:pPr>
        <w:pStyle w:val="Heading2"/>
      </w:pPr>
      <w:r>
        <w:rPr/>
        <w:t>November 7</w:t>
      </w:r>
    </w:p>
    <w:p>
      <w:pPr>
        <w:pStyle w:val="BodyText"/>
        <w:spacing w:before="68"/>
        <w:ind w:left="1088"/>
      </w:pPr>
      <w:r>
        <w:rPr/>
        <w:t>Week 12: Chapter 13</w:t>
      </w:r>
    </w:p>
    <w:p>
      <w:pPr>
        <w:pStyle w:val="BodyText"/>
        <w:spacing w:before="130"/>
        <w:ind w:left="1088"/>
      </w:pPr>
      <w:r>
        <w:rPr/>
        <w:t>Reflection #9</w:t>
      </w:r>
    </w:p>
    <w:p>
      <w:pPr>
        <w:pStyle w:val="BodyText"/>
        <w:spacing w:before="2"/>
        <w:rPr>
          <w:sz w:val="32"/>
        </w:rPr>
      </w:pPr>
    </w:p>
    <w:p>
      <w:pPr>
        <w:pStyle w:val="Heading2"/>
      </w:pPr>
      <w:r>
        <w:rPr/>
        <w:t>November 14</w:t>
      </w:r>
    </w:p>
    <w:p>
      <w:pPr>
        <w:pStyle w:val="BodyText"/>
        <w:spacing w:before="68"/>
        <w:ind w:left="1088"/>
      </w:pPr>
      <w:r>
        <w:rPr/>
        <w:t>Week 13: Chapter 14</w:t>
      </w:r>
    </w:p>
    <w:p>
      <w:pPr>
        <w:pStyle w:val="BodyText"/>
        <w:spacing w:before="1"/>
        <w:rPr>
          <w:sz w:val="32"/>
        </w:rPr>
      </w:pPr>
    </w:p>
    <w:p>
      <w:pPr>
        <w:pStyle w:val="Heading2"/>
        <w:spacing w:before="1"/>
      </w:pPr>
      <w:r>
        <w:rPr/>
        <w:t>November 21</w:t>
      </w:r>
    </w:p>
    <w:p>
      <w:pPr>
        <w:pStyle w:val="BodyText"/>
        <w:spacing w:before="67"/>
        <w:ind w:left="1088"/>
      </w:pPr>
      <w:r>
        <w:rPr/>
        <w:t>Week 12: Chapter 15-16</w:t>
      </w:r>
    </w:p>
    <w:p>
      <w:pPr>
        <w:pStyle w:val="BodyText"/>
        <w:rPr>
          <w:sz w:val="22"/>
        </w:rPr>
      </w:pPr>
    </w:p>
    <w:p>
      <w:pPr>
        <w:pStyle w:val="BodyText"/>
        <w:spacing w:before="10"/>
        <w:rPr>
          <w:sz w:val="21"/>
        </w:rPr>
      </w:pPr>
    </w:p>
    <w:p>
      <w:pPr>
        <w:pStyle w:val="Heading2"/>
      </w:pPr>
      <w:r>
        <w:rPr/>
        <w:t>November 28 (Thanksgiving</w:t>
      </w:r>
    </w:p>
    <w:p>
      <w:pPr>
        <w:spacing w:before="68"/>
        <w:ind w:left="1088" w:right="0" w:firstLine="0"/>
        <w:jc w:val="left"/>
        <w:rPr>
          <w:b/>
          <w:sz w:val="20"/>
        </w:rPr>
      </w:pPr>
      <w:r>
        <w:rPr>
          <w:b/>
          <w:sz w:val="20"/>
        </w:rPr>
        <w:t>Break, November 25-29)</w:t>
      </w:r>
    </w:p>
    <w:p>
      <w:pPr>
        <w:pStyle w:val="BodyText"/>
        <w:rPr>
          <w:b/>
          <w:sz w:val="22"/>
        </w:rPr>
      </w:pPr>
    </w:p>
    <w:p>
      <w:pPr>
        <w:pStyle w:val="BodyText"/>
        <w:spacing w:before="3"/>
        <w:rPr>
          <w:b/>
          <w:sz w:val="22"/>
        </w:rPr>
      </w:pPr>
    </w:p>
    <w:p>
      <w:pPr>
        <w:spacing w:line="309" w:lineRule="auto" w:before="0"/>
        <w:ind w:left="1088" w:right="5660" w:firstLine="0"/>
        <w:jc w:val="left"/>
        <w:rPr>
          <w:b/>
          <w:sz w:val="20"/>
        </w:rPr>
      </w:pPr>
      <w:r>
        <w:rPr>
          <w:b/>
          <w:sz w:val="20"/>
        </w:rPr>
        <w:t>December 5 Last day for this class, Wrap-up and review</w:t>
      </w:r>
    </w:p>
    <w:p>
      <w:pPr>
        <w:pStyle w:val="BodyText"/>
        <w:spacing w:before="10"/>
        <w:rPr>
          <w:b/>
          <w:sz w:val="26"/>
        </w:rPr>
      </w:pPr>
    </w:p>
    <w:p>
      <w:pPr>
        <w:pStyle w:val="BodyText"/>
        <w:ind w:left="100"/>
      </w:pPr>
      <w:r>
        <w:rPr/>
        <w:t>December 6, Last day of classes</w:t>
      </w:r>
    </w:p>
    <w:p>
      <w:pPr>
        <w:spacing w:after="0"/>
        <w:sectPr>
          <w:pgSz w:w="12240" w:h="15840"/>
          <w:pgMar w:header="0" w:footer="906" w:top="1300" w:bottom="1100" w:left="1440" w:right="1560"/>
        </w:sectPr>
      </w:pPr>
    </w:p>
    <w:p>
      <w:pPr>
        <w:pStyle w:val="BodyText"/>
      </w:pPr>
    </w:p>
    <w:p>
      <w:pPr>
        <w:pStyle w:val="BodyText"/>
        <w:spacing w:before="4"/>
        <w:rPr>
          <w:sz w:val="24"/>
        </w:rPr>
      </w:pPr>
    </w:p>
    <w:p>
      <w:pPr>
        <w:pStyle w:val="BodyText"/>
        <w:spacing w:before="93"/>
        <w:ind w:left="368"/>
      </w:pPr>
      <w:r>
        <w:rPr/>
        <w:t>Final Exam: See final exam schedule for AU classes fall 2024</w:t>
      </w:r>
    </w:p>
    <w:p>
      <w:pPr>
        <w:pStyle w:val="BodyText"/>
      </w:pPr>
    </w:p>
    <w:p>
      <w:pPr>
        <w:pStyle w:val="BodyText"/>
      </w:pPr>
    </w:p>
    <w:p>
      <w:pPr>
        <w:pStyle w:val="BodyText"/>
        <w:spacing w:before="6"/>
        <w:rPr>
          <w:sz w:val="19"/>
        </w:rPr>
      </w:pPr>
    </w:p>
    <w:p>
      <w:pPr>
        <w:pStyle w:val="Heading2"/>
        <w:numPr>
          <w:ilvl w:val="0"/>
          <w:numId w:val="1"/>
        </w:numPr>
        <w:tabs>
          <w:tab w:pos="569" w:val="left" w:leader="none"/>
        </w:tabs>
        <w:spacing w:line="240" w:lineRule="auto" w:before="93" w:after="0"/>
        <w:ind w:left="568" w:right="0" w:hanging="203"/>
        <w:jc w:val="left"/>
      </w:pPr>
      <w:r>
        <w:rPr/>
        <w:t>Assignments/Projects: Course</w:t>
      </w:r>
      <w:r>
        <w:rPr>
          <w:spacing w:val="-11"/>
        </w:rPr>
        <w:t> </w:t>
      </w:r>
      <w:r>
        <w:rPr/>
        <w:t>Evaluation:</w:t>
      </w:r>
    </w:p>
    <w:p>
      <w:pPr>
        <w:pStyle w:val="BodyText"/>
        <w:spacing w:before="1"/>
        <w:ind w:left="368"/>
      </w:pPr>
      <w:r>
        <w:rPr/>
        <w:t>The final course grade will be based on the following assignments:</w:t>
      </w:r>
    </w:p>
    <w:p>
      <w:pPr>
        <w:pStyle w:val="BodyText"/>
        <w:ind w:left="7568"/>
      </w:pPr>
      <w:r>
        <w:rPr>
          <w:u w:val="single"/>
        </w:rPr>
        <w:t>Points</w:t>
      </w:r>
    </w:p>
    <w:p>
      <w:pPr>
        <w:pStyle w:val="ListParagraph"/>
        <w:numPr>
          <w:ilvl w:val="0"/>
          <w:numId w:val="3"/>
        </w:numPr>
        <w:tabs>
          <w:tab w:pos="1088" w:val="left" w:leader="none"/>
          <w:tab w:pos="1089" w:val="left" w:leader="none"/>
          <w:tab w:pos="7769" w:val="right" w:leader="none"/>
        </w:tabs>
        <w:spacing w:line="228" w:lineRule="exact" w:before="0" w:after="0"/>
        <w:ind w:left="1088" w:right="0" w:hanging="722"/>
        <w:jc w:val="left"/>
        <w:rPr>
          <w:sz w:val="20"/>
        </w:rPr>
      </w:pPr>
      <w:r>
        <w:rPr>
          <w:sz w:val="20"/>
        </w:rPr>
        <w:t>Quizzes (2 at 5</w:t>
      </w:r>
      <w:r>
        <w:rPr>
          <w:spacing w:val="-16"/>
          <w:sz w:val="20"/>
        </w:rPr>
        <w:t> </w:t>
      </w:r>
      <w:r>
        <w:rPr>
          <w:sz w:val="20"/>
        </w:rPr>
        <w:t>points</w:t>
      </w:r>
      <w:r>
        <w:rPr>
          <w:spacing w:val="-3"/>
          <w:sz w:val="20"/>
        </w:rPr>
        <w:t> </w:t>
      </w:r>
      <w:r>
        <w:rPr>
          <w:sz w:val="20"/>
        </w:rPr>
        <w:t>each)</w:t>
        <w:tab/>
        <w:t>10</w:t>
      </w:r>
    </w:p>
    <w:p>
      <w:pPr>
        <w:pStyle w:val="ListParagraph"/>
        <w:numPr>
          <w:ilvl w:val="0"/>
          <w:numId w:val="3"/>
        </w:numPr>
        <w:tabs>
          <w:tab w:pos="1088" w:val="left" w:leader="none"/>
          <w:tab w:pos="1089" w:val="left" w:leader="none"/>
          <w:tab w:pos="7768" w:val="right" w:leader="none"/>
        </w:tabs>
        <w:spacing w:line="228" w:lineRule="exact" w:before="0" w:after="0"/>
        <w:ind w:left="1088" w:right="0" w:hanging="723"/>
        <w:jc w:val="left"/>
        <w:rPr>
          <w:sz w:val="20"/>
        </w:rPr>
      </w:pPr>
      <w:r>
        <w:rPr>
          <w:sz w:val="20"/>
        </w:rPr>
        <w:t>Reading Reflections (9 at 5</w:t>
      </w:r>
      <w:r>
        <w:rPr>
          <w:spacing w:val="-18"/>
          <w:sz w:val="20"/>
        </w:rPr>
        <w:t> </w:t>
      </w:r>
      <w:r>
        <w:rPr>
          <w:sz w:val="20"/>
        </w:rPr>
        <w:t>points</w:t>
      </w:r>
      <w:r>
        <w:rPr>
          <w:spacing w:val="-3"/>
          <w:sz w:val="20"/>
        </w:rPr>
        <w:t> </w:t>
      </w:r>
      <w:r>
        <w:rPr>
          <w:sz w:val="20"/>
        </w:rPr>
        <w:t>each)</w:t>
        <w:tab/>
        <w:t>45</w:t>
      </w:r>
    </w:p>
    <w:p>
      <w:pPr>
        <w:pStyle w:val="ListParagraph"/>
        <w:numPr>
          <w:ilvl w:val="0"/>
          <w:numId w:val="4"/>
        </w:numPr>
        <w:tabs>
          <w:tab w:pos="1088" w:val="left" w:leader="none"/>
          <w:tab w:pos="1089" w:val="left" w:leader="none"/>
          <w:tab w:pos="7768" w:val="right" w:leader="none"/>
        </w:tabs>
        <w:spacing w:line="228" w:lineRule="exact" w:before="1" w:after="0"/>
        <w:ind w:left="1088" w:right="0" w:hanging="723"/>
        <w:jc w:val="left"/>
        <w:rPr>
          <w:sz w:val="20"/>
        </w:rPr>
      </w:pPr>
      <w:r>
        <w:rPr>
          <w:sz w:val="20"/>
        </w:rPr>
        <w:t>Midterm</w:t>
      </w:r>
      <w:r>
        <w:rPr>
          <w:spacing w:val="-9"/>
          <w:sz w:val="20"/>
        </w:rPr>
        <w:t> </w:t>
      </w:r>
      <w:r>
        <w:rPr>
          <w:sz w:val="20"/>
        </w:rPr>
        <w:t>Examination</w:t>
        <w:tab/>
        <w:t>20</w:t>
      </w:r>
    </w:p>
    <w:p>
      <w:pPr>
        <w:pStyle w:val="ListParagraph"/>
        <w:numPr>
          <w:ilvl w:val="0"/>
          <w:numId w:val="4"/>
        </w:numPr>
        <w:tabs>
          <w:tab w:pos="1088" w:val="left" w:leader="none"/>
          <w:tab w:pos="1089" w:val="left" w:leader="none"/>
          <w:tab w:pos="7769" w:val="right" w:leader="none"/>
        </w:tabs>
        <w:spacing w:line="228" w:lineRule="exact" w:before="0" w:after="0"/>
        <w:ind w:left="1088" w:right="0" w:hanging="723"/>
        <w:jc w:val="left"/>
        <w:rPr>
          <w:sz w:val="20"/>
        </w:rPr>
      </w:pPr>
      <w:r>
        <w:rPr>
          <w:sz w:val="20"/>
        </w:rPr>
        <w:t>Final</w:t>
      </w:r>
      <w:r>
        <w:rPr>
          <w:spacing w:val="-6"/>
          <w:sz w:val="20"/>
        </w:rPr>
        <w:t> </w:t>
      </w:r>
      <w:r>
        <w:rPr>
          <w:sz w:val="20"/>
        </w:rPr>
        <w:t>Examination</w:t>
        <w:tab/>
        <w:t>25</w:t>
      </w:r>
    </w:p>
    <w:p>
      <w:pPr>
        <w:pStyle w:val="BodyText"/>
        <w:rPr>
          <w:sz w:val="16"/>
        </w:rPr>
      </w:pPr>
      <w:r>
        <w:rPr/>
        <w:pict>
          <v:shape style="position:absolute;margin-left:414.399902pt;margin-top:11.540491pt;width:85pt;height:.1pt;mso-position-horizontal-relative:page;mso-position-vertical-relative:paragraph;z-index:-251658240;mso-wrap-distance-left:0;mso-wrap-distance-right:0" coordorigin="8288,231" coordsize="1700,0" path="m8288,231l9988,231e" filled="false" stroked="true" strokeweight=".635039pt" strokecolor="#000000">
            <v:path arrowok="t"/>
            <v:stroke dashstyle="solid"/>
            <w10:wrap type="topAndBottom"/>
          </v:shape>
        </w:pict>
      </w:r>
    </w:p>
    <w:p>
      <w:pPr>
        <w:pStyle w:val="Heading2"/>
        <w:spacing w:before="165"/>
        <w:ind w:left="0" w:right="1363"/>
        <w:jc w:val="right"/>
      </w:pPr>
      <w:r>
        <w:rPr/>
        <w:t>100</w:t>
      </w:r>
    </w:p>
    <w:p>
      <w:pPr>
        <w:pStyle w:val="BodyText"/>
        <w:spacing w:before="5"/>
        <w:rPr>
          <w:b/>
          <w:sz w:val="28"/>
        </w:rPr>
      </w:pPr>
    </w:p>
    <w:p>
      <w:pPr>
        <w:spacing w:before="0"/>
        <w:ind w:left="368" w:right="0" w:firstLine="0"/>
        <w:jc w:val="left"/>
        <w:rPr>
          <w:b/>
          <w:sz w:val="20"/>
        </w:rPr>
      </w:pPr>
      <w:r>
        <w:rPr>
          <w:b/>
          <w:sz w:val="20"/>
          <w:u w:val="single"/>
        </w:rPr>
        <w:t>General grading rubric for assignments</w:t>
      </w:r>
    </w:p>
    <w:p>
      <w:pPr>
        <w:pStyle w:val="BodyText"/>
        <w:spacing w:before="1"/>
        <w:ind w:left="368" w:right="2631"/>
      </w:pPr>
      <w:r>
        <w:rPr/>
        <w:t>100%: beyond the call of duty; strikingly impressive; excellent in every way 90%: both complete and showing evidence of original, active, critical thought 80%: all specified aspects of assignments minimally completed</w:t>
      </w:r>
    </w:p>
    <w:p>
      <w:pPr>
        <w:pStyle w:val="BodyText"/>
        <w:spacing w:line="696" w:lineRule="auto" w:before="1"/>
        <w:ind w:left="368" w:right="3501"/>
      </w:pPr>
      <w:r>
        <w:rPr/>
        <w:pict>
          <v:shape style="position:absolute;margin-left:88.800056pt;margin-top:43.363518pt;width:85.85pt;height:56.8pt;mso-position-horizontal-relative:page;mso-position-vertical-relative:paragraph;z-index:25165926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
                    <w:gridCol w:w="1236"/>
                  </w:tblGrid>
                  <w:tr>
                    <w:trPr>
                      <w:trHeight w:val="226" w:hRule="atLeast"/>
                    </w:trPr>
                    <w:tc>
                      <w:tcPr>
                        <w:tcW w:w="481" w:type="dxa"/>
                      </w:tcPr>
                      <w:p>
                        <w:pPr>
                          <w:pStyle w:val="TableParagraph"/>
                          <w:spacing w:line="207" w:lineRule="exact"/>
                          <w:rPr>
                            <w:sz w:val="20"/>
                          </w:rPr>
                        </w:pPr>
                        <w:r>
                          <w:rPr>
                            <w:w w:val="100"/>
                            <w:sz w:val="20"/>
                          </w:rPr>
                          <w:t>A</w:t>
                        </w:r>
                      </w:p>
                    </w:tc>
                    <w:tc>
                      <w:tcPr>
                        <w:tcW w:w="1236" w:type="dxa"/>
                      </w:tcPr>
                      <w:p>
                        <w:pPr>
                          <w:pStyle w:val="TableParagraph"/>
                          <w:spacing w:line="207" w:lineRule="exact"/>
                          <w:ind w:left="285"/>
                          <w:rPr>
                            <w:sz w:val="20"/>
                          </w:rPr>
                        </w:pPr>
                        <w:r>
                          <w:rPr>
                            <w:sz w:val="20"/>
                          </w:rPr>
                          <w:t>90%-100%</w:t>
                        </w:r>
                      </w:p>
                    </w:tc>
                  </w:tr>
                  <w:tr>
                    <w:trPr>
                      <w:trHeight w:val="230" w:hRule="atLeast"/>
                    </w:trPr>
                    <w:tc>
                      <w:tcPr>
                        <w:tcW w:w="481" w:type="dxa"/>
                      </w:tcPr>
                      <w:p>
                        <w:pPr>
                          <w:pStyle w:val="TableParagraph"/>
                          <w:rPr>
                            <w:sz w:val="20"/>
                          </w:rPr>
                        </w:pPr>
                        <w:r>
                          <w:rPr>
                            <w:w w:val="100"/>
                            <w:sz w:val="20"/>
                          </w:rPr>
                          <w:t>B</w:t>
                        </w:r>
                      </w:p>
                    </w:tc>
                    <w:tc>
                      <w:tcPr>
                        <w:tcW w:w="1236" w:type="dxa"/>
                      </w:tcPr>
                      <w:p>
                        <w:pPr>
                          <w:pStyle w:val="TableParagraph"/>
                          <w:ind w:left="285"/>
                          <w:rPr>
                            <w:sz w:val="20"/>
                          </w:rPr>
                        </w:pPr>
                        <w:r>
                          <w:rPr>
                            <w:sz w:val="20"/>
                          </w:rPr>
                          <w:t>80%-89%</w:t>
                        </w:r>
                      </w:p>
                    </w:tc>
                  </w:tr>
                  <w:tr>
                    <w:trPr>
                      <w:trHeight w:val="230" w:hRule="atLeast"/>
                    </w:trPr>
                    <w:tc>
                      <w:tcPr>
                        <w:tcW w:w="481" w:type="dxa"/>
                      </w:tcPr>
                      <w:p>
                        <w:pPr>
                          <w:pStyle w:val="TableParagraph"/>
                          <w:rPr>
                            <w:sz w:val="20"/>
                          </w:rPr>
                        </w:pPr>
                        <w:r>
                          <w:rPr>
                            <w:w w:val="100"/>
                            <w:sz w:val="20"/>
                          </w:rPr>
                          <w:t>C</w:t>
                        </w:r>
                      </w:p>
                    </w:tc>
                    <w:tc>
                      <w:tcPr>
                        <w:tcW w:w="1236" w:type="dxa"/>
                      </w:tcPr>
                      <w:p>
                        <w:pPr>
                          <w:pStyle w:val="TableParagraph"/>
                          <w:ind w:left="285"/>
                          <w:rPr>
                            <w:sz w:val="20"/>
                          </w:rPr>
                        </w:pPr>
                        <w:r>
                          <w:rPr>
                            <w:sz w:val="20"/>
                          </w:rPr>
                          <w:t>70%-79%</w:t>
                        </w:r>
                      </w:p>
                    </w:tc>
                  </w:tr>
                  <w:tr>
                    <w:trPr>
                      <w:trHeight w:val="225" w:hRule="atLeast"/>
                    </w:trPr>
                    <w:tc>
                      <w:tcPr>
                        <w:tcW w:w="481" w:type="dxa"/>
                      </w:tcPr>
                      <w:p>
                        <w:pPr>
                          <w:pStyle w:val="TableParagraph"/>
                          <w:spacing w:line="206" w:lineRule="exact"/>
                          <w:rPr>
                            <w:sz w:val="20"/>
                          </w:rPr>
                        </w:pPr>
                        <w:r>
                          <w:rPr>
                            <w:w w:val="100"/>
                            <w:sz w:val="20"/>
                          </w:rPr>
                          <w:t>D</w:t>
                        </w:r>
                      </w:p>
                    </w:tc>
                    <w:tc>
                      <w:tcPr>
                        <w:tcW w:w="1236" w:type="dxa"/>
                      </w:tcPr>
                      <w:p>
                        <w:pPr>
                          <w:pStyle w:val="TableParagraph"/>
                          <w:spacing w:line="206" w:lineRule="exact"/>
                          <w:ind w:left="285"/>
                          <w:rPr>
                            <w:sz w:val="20"/>
                          </w:rPr>
                        </w:pPr>
                        <w:r>
                          <w:rPr>
                            <w:sz w:val="20"/>
                          </w:rPr>
                          <w:t>60%-69%</w:t>
                        </w:r>
                      </w:p>
                    </w:tc>
                  </w:tr>
                  <w:tr>
                    <w:trPr>
                      <w:trHeight w:val="222" w:hRule="atLeast"/>
                    </w:trPr>
                    <w:tc>
                      <w:tcPr>
                        <w:tcW w:w="481" w:type="dxa"/>
                      </w:tcPr>
                      <w:p>
                        <w:pPr>
                          <w:pStyle w:val="TableParagraph"/>
                          <w:spacing w:line="202" w:lineRule="exact"/>
                          <w:rPr>
                            <w:sz w:val="20"/>
                          </w:rPr>
                        </w:pPr>
                        <w:r>
                          <w:rPr>
                            <w:w w:val="100"/>
                            <w:sz w:val="20"/>
                          </w:rPr>
                          <w:t>F</w:t>
                        </w:r>
                      </w:p>
                    </w:tc>
                    <w:tc>
                      <w:tcPr>
                        <w:tcW w:w="1236" w:type="dxa"/>
                      </w:tcPr>
                      <w:p>
                        <w:pPr>
                          <w:pStyle w:val="TableParagraph"/>
                          <w:spacing w:line="202" w:lineRule="exact"/>
                          <w:ind w:left="285"/>
                          <w:rPr>
                            <w:sz w:val="20"/>
                          </w:rPr>
                        </w:pPr>
                        <w:r>
                          <w:rPr>
                            <w:sz w:val="20"/>
                          </w:rPr>
                          <w:t>&lt;60%</w:t>
                        </w:r>
                      </w:p>
                    </w:tc>
                  </w:tr>
                </w:tbl>
                <w:p>
                  <w:pPr>
                    <w:pStyle w:val="BodyText"/>
                  </w:pPr>
                </w:p>
              </w:txbxContent>
            </v:textbox>
            <w10:wrap type="none"/>
          </v:shape>
        </w:pict>
      </w:r>
      <w:r>
        <w:rPr/>
        <w:t>&lt;80% one or more aspects of assignments missing or unacceptable </w:t>
      </w:r>
      <w:r>
        <w:rPr>
          <w:u w:val="single"/>
        </w:rPr>
        <w:t>Grading Scale</w:t>
      </w:r>
      <w:r>
        <w:rPr/>
        <w:t>:</w:t>
      </w:r>
    </w:p>
    <w:p>
      <w:pPr>
        <w:pStyle w:val="BodyText"/>
        <w:rPr>
          <w:sz w:val="22"/>
        </w:rPr>
      </w:pPr>
    </w:p>
    <w:p>
      <w:pPr>
        <w:pStyle w:val="BodyText"/>
        <w:rPr>
          <w:sz w:val="22"/>
        </w:rPr>
      </w:pPr>
    </w:p>
    <w:p>
      <w:pPr>
        <w:pStyle w:val="BodyText"/>
        <w:rPr>
          <w:sz w:val="22"/>
        </w:rPr>
      </w:pPr>
    </w:p>
    <w:p>
      <w:pPr>
        <w:pStyle w:val="BodyText"/>
        <w:rPr>
          <w:sz w:val="22"/>
        </w:rPr>
      </w:pPr>
    </w:p>
    <w:p>
      <w:pPr>
        <w:pStyle w:val="ListParagraph"/>
        <w:numPr>
          <w:ilvl w:val="1"/>
          <w:numId w:val="4"/>
        </w:numPr>
        <w:tabs>
          <w:tab w:pos="999" w:val="left" w:leader="none"/>
        </w:tabs>
        <w:spacing w:line="240" w:lineRule="auto" w:before="131" w:after="0"/>
        <w:ind w:left="998" w:right="0" w:hanging="363"/>
        <w:jc w:val="left"/>
        <w:rPr>
          <w:sz w:val="20"/>
        </w:rPr>
      </w:pPr>
      <w:r>
        <w:rPr>
          <w:b/>
          <w:sz w:val="20"/>
          <w:u w:val="single"/>
        </w:rPr>
        <w:t>Unannounced Quizzes</w:t>
      </w:r>
      <w:r>
        <w:rPr>
          <w:b/>
          <w:sz w:val="20"/>
        </w:rPr>
        <w:t>: </w:t>
      </w:r>
      <w:r>
        <w:rPr>
          <w:sz w:val="20"/>
        </w:rPr>
        <w:t>2 quizzes at 5 points each. 10 points</w:t>
      </w:r>
      <w:r>
        <w:rPr>
          <w:spacing w:val="-34"/>
          <w:sz w:val="20"/>
        </w:rPr>
        <w:t> </w:t>
      </w:r>
      <w:r>
        <w:rPr>
          <w:sz w:val="20"/>
        </w:rPr>
        <w:t>total</w:t>
      </w:r>
    </w:p>
    <w:p>
      <w:pPr>
        <w:pStyle w:val="BodyText"/>
        <w:spacing w:line="235" w:lineRule="auto" w:before="9"/>
        <w:ind w:left="1088" w:right="335"/>
      </w:pPr>
      <w:r>
        <w:rPr/>
        <w:t>Students will take 4 quizzes that may be short answer, fill in the blank, or essay. Quizzes will include material from class lectures, readings, and activities that have occurred during the course.</w:t>
      </w:r>
    </w:p>
    <w:p>
      <w:pPr>
        <w:pStyle w:val="BodyText"/>
        <w:spacing w:before="7"/>
      </w:pPr>
    </w:p>
    <w:p>
      <w:pPr>
        <w:pStyle w:val="ListParagraph"/>
        <w:numPr>
          <w:ilvl w:val="1"/>
          <w:numId w:val="4"/>
        </w:numPr>
        <w:tabs>
          <w:tab w:pos="999" w:val="left" w:leader="none"/>
        </w:tabs>
        <w:spacing w:line="240" w:lineRule="auto" w:before="0" w:after="0"/>
        <w:ind w:left="998" w:right="0" w:hanging="363"/>
        <w:jc w:val="left"/>
        <w:rPr>
          <w:sz w:val="20"/>
        </w:rPr>
      </w:pPr>
      <w:r>
        <w:rPr>
          <w:b/>
          <w:sz w:val="20"/>
          <w:u w:val="single"/>
        </w:rPr>
        <w:t>Reading Reflections</w:t>
      </w:r>
      <w:r>
        <w:rPr>
          <w:b/>
          <w:sz w:val="20"/>
        </w:rPr>
        <w:t>: 9 </w:t>
      </w:r>
      <w:r>
        <w:rPr>
          <w:sz w:val="20"/>
        </w:rPr>
        <w:t>reflections at 5 points each. 45 points</w:t>
      </w:r>
      <w:r>
        <w:rPr>
          <w:spacing w:val="-38"/>
          <w:sz w:val="20"/>
        </w:rPr>
        <w:t> </w:t>
      </w:r>
      <w:r>
        <w:rPr>
          <w:sz w:val="20"/>
        </w:rPr>
        <w:t>total</w:t>
      </w:r>
    </w:p>
    <w:p>
      <w:pPr>
        <w:pStyle w:val="BodyText"/>
        <w:ind w:left="1088"/>
      </w:pPr>
      <w:r>
        <w:rPr/>
        <w:t>Directions for these reflections will be posted on Canvas at least 1 week prior to the due date.</w:t>
      </w:r>
    </w:p>
    <w:p>
      <w:pPr>
        <w:spacing w:before="5"/>
        <w:ind w:left="206" w:right="0" w:firstLine="0"/>
        <w:jc w:val="left"/>
        <w:rPr>
          <w:rFonts w:ascii="TimesNewRomanPS-BoldItalicMT"/>
          <w:b/>
          <w:i/>
          <w:sz w:val="20"/>
        </w:rPr>
      </w:pPr>
      <w:r>
        <w:rPr>
          <w:rFonts w:ascii="TimesNewRomanPS-BoldItalicMT"/>
          <w:b/>
          <w:i/>
          <w:sz w:val="20"/>
          <w:u w:val="single"/>
        </w:rPr>
        <w:t>Reflection Paper for Chapters Assigned</w:t>
      </w:r>
    </w:p>
    <w:p>
      <w:pPr>
        <w:pStyle w:val="BodyText"/>
        <w:spacing w:before="1"/>
        <w:ind w:left="206" w:right="160"/>
      </w:pPr>
      <w:r>
        <w:rPr/>
        <w:t>Students will be provided specific assigned readings where they will be required to write a two-page minimum (3-page maximum) reflection single spaced/no-creative margins). Guiding questions will be provided with each assigned reading. Students will be given at least 1 week notice of assigned reading due date. Questions for each assigned reading are as follows and each question is worth 1 point. Please note that if you are assigned multiple chapters for the reflective readings you are to write your reflection from a “holistic” perspective to encompass all chapters covered. In addition, the professors for this course may assign additional readings to discuss for the class or be covered in pop quizzes. Complete the assignment with numbers listed and</w:t>
      </w:r>
      <w:r>
        <w:rPr>
          <w:spacing w:val="-2"/>
        </w:rPr>
        <w:t> </w:t>
      </w:r>
      <w:r>
        <w:rPr/>
        <w:t>then</w:t>
      </w:r>
      <w:r>
        <w:rPr>
          <w:spacing w:val="-2"/>
        </w:rPr>
        <w:t> </w:t>
      </w:r>
      <w:r>
        <w:rPr/>
        <w:t>include</w:t>
      </w:r>
      <w:r>
        <w:rPr>
          <w:spacing w:val="-2"/>
        </w:rPr>
        <w:t> </w:t>
      </w:r>
      <w:r>
        <w:rPr/>
        <w:t>the</w:t>
      </w:r>
      <w:r>
        <w:rPr>
          <w:spacing w:val="-2"/>
        </w:rPr>
        <w:t> </w:t>
      </w:r>
      <w:r>
        <w:rPr/>
        <w:t>question</w:t>
      </w:r>
      <w:r>
        <w:rPr>
          <w:spacing w:val="-2"/>
        </w:rPr>
        <w:t> </w:t>
      </w:r>
      <w:r>
        <w:rPr/>
        <w:t>and</w:t>
      </w:r>
      <w:r>
        <w:rPr>
          <w:spacing w:val="-2"/>
        </w:rPr>
        <w:t> </w:t>
      </w:r>
      <w:r>
        <w:rPr/>
        <w:t>your</w:t>
      </w:r>
      <w:r>
        <w:rPr>
          <w:spacing w:val="-11"/>
        </w:rPr>
        <w:t> </w:t>
      </w:r>
      <w:r>
        <w:rPr/>
        <w:t>answer/response.</w:t>
      </w:r>
      <w:r>
        <w:rPr>
          <w:spacing w:val="-1"/>
        </w:rPr>
        <w:t> </w:t>
      </w:r>
      <w:r>
        <w:rPr/>
        <w:t>If</w:t>
      </w:r>
      <w:r>
        <w:rPr>
          <w:spacing w:val="-2"/>
        </w:rPr>
        <w:t> </w:t>
      </w:r>
      <w:r>
        <w:rPr/>
        <w:t>there</w:t>
      </w:r>
      <w:r>
        <w:rPr>
          <w:spacing w:val="-2"/>
        </w:rPr>
        <w:t> </w:t>
      </w:r>
      <w:r>
        <w:rPr/>
        <w:t>are</w:t>
      </w:r>
      <w:r>
        <w:rPr>
          <w:spacing w:val="-2"/>
        </w:rPr>
        <w:t> </w:t>
      </w:r>
      <w:r>
        <w:rPr/>
        <w:t>two</w:t>
      </w:r>
      <w:r>
        <w:rPr>
          <w:spacing w:val="-2"/>
        </w:rPr>
        <w:t> </w:t>
      </w:r>
      <w:r>
        <w:rPr/>
        <w:t>chapters</w:t>
      </w:r>
      <w:r>
        <w:rPr>
          <w:spacing w:val="-2"/>
        </w:rPr>
        <w:t> </w:t>
      </w:r>
      <w:r>
        <w:rPr/>
        <w:t>for</w:t>
      </w:r>
      <w:r>
        <w:rPr>
          <w:spacing w:val="-2"/>
        </w:rPr>
        <w:t> </w:t>
      </w:r>
      <w:r>
        <w:rPr/>
        <w:t>reflections</w:t>
      </w:r>
      <w:r>
        <w:rPr>
          <w:spacing w:val="-2"/>
        </w:rPr>
        <w:t> </w:t>
      </w:r>
      <w:r>
        <w:rPr/>
        <w:t>just</w:t>
      </w:r>
      <w:r>
        <w:rPr>
          <w:spacing w:val="-2"/>
        </w:rPr>
        <w:t> </w:t>
      </w:r>
      <w:r>
        <w:rPr/>
        <w:t>select</w:t>
      </w:r>
      <w:r>
        <w:rPr>
          <w:spacing w:val="-2"/>
        </w:rPr>
        <w:t> </w:t>
      </w:r>
      <w:r>
        <w:rPr/>
        <w:t>one chapter and inform me of the chapter you write the reflection on. In addition, some reflections may be on the additional assigned</w:t>
      </w:r>
      <w:r>
        <w:rPr>
          <w:spacing w:val="-3"/>
        </w:rPr>
        <w:t> </w:t>
      </w:r>
      <w:r>
        <w:rPr/>
        <w:t>readings.</w:t>
      </w:r>
    </w:p>
    <w:p>
      <w:pPr>
        <w:pStyle w:val="ListParagraph"/>
        <w:numPr>
          <w:ilvl w:val="2"/>
          <w:numId w:val="4"/>
        </w:numPr>
        <w:tabs>
          <w:tab w:pos="926" w:val="left" w:leader="none"/>
          <w:tab w:pos="927" w:val="left" w:leader="none"/>
        </w:tabs>
        <w:spacing w:line="227" w:lineRule="exact" w:before="0" w:after="0"/>
        <w:ind w:left="926" w:right="0" w:hanging="362"/>
        <w:jc w:val="left"/>
        <w:rPr>
          <w:sz w:val="20"/>
        </w:rPr>
      </w:pPr>
      <w:r>
        <w:rPr>
          <w:sz w:val="20"/>
        </w:rPr>
        <w:t>What did you learn from the chapter or assigned reading that was new</w:t>
      </w:r>
      <w:r>
        <w:rPr>
          <w:spacing w:val="-38"/>
          <w:sz w:val="20"/>
        </w:rPr>
        <w:t> </w:t>
      </w:r>
      <w:r>
        <w:rPr>
          <w:sz w:val="20"/>
        </w:rPr>
        <w:t>information?</w:t>
      </w:r>
    </w:p>
    <w:p>
      <w:pPr>
        <w:pStyle w:val="ListParagraph"/>
        <w:numPr>
          <w:ilvl w:val="2"/>
          <w:numId w:val="4"/>
        </w:numPr>
        <w:tabs>
          <w:tab w:pos="926" w:val="left" w:leader="none"/>
          <w:tab w:pos="927" w:val="left" w:leader="none"/>
        </w:tabs>
        <w:spacing w:line="226" w:lineRule="exact" w:before="0" w:after="0"/>
        <w:ind w:left="926" w:right="0" w:hanging="362"/>
        <w:jc w:val="left"/>
        <w:rPr>
          <w:sz w:val="20"/>
        </w:rPr>
      </w:pPr>
      <w:r>
        <w:rPr>
          <w:sz w:val="20"/>
        </w:rPr>
        <w:t>What did the assigned reading tell you that you already</w:t>
      </w:r>
      <w:r>
        <w:rPr>
          <w:spacing w:val="-24"/>
          <w:sz w:val="20"/>
        </w:rPr>
        <w:t> </w:t>
      </w:r>
      <w:r>
        <w:rPr>
          <w:sz w:val="20"/>
        </w:rPr>
        <w:t>knew?</w:t>
      </w:r>
    </w:p>
    <w:p>
      <w:pPr>
        <w:pStyle w:val="ListParagraph"/>
        <w:numPr>
          <w:ilvl w:val="2"/>
          <w:numId w:val="4"/>
        </w:numPr>
        <w:tabs>
          <w:tab w:pos="926" w:val="left" w:leader="none"/>
          <w:tab w:pos="927" w:val="left" w:leader="none"/>
        </w:tabs>
        <w:spacing w:line="228" w:lineRule="exact" w:before="0" w:after="0"/>
        <w:ind w:left="926" w:right="0" w:hanging="362"/>
        <w:jc w:val="left"/>
        <w:rPr>
          <w:sz w:val="20"/>
        </w:rPr>
      </w:pPr>
      <w:r>
        <w:rPr>
          <w:sz w:val="20"/>
        </w:rPr>
        <w:t>What implications does this assigned reading have for teaching</w:t>
      </w:r>
      <w:r>
        <w:rPr>
          <w:spacing w:val="-24"/>
          <w:sz w:val="20"/>
        </w:rPr>
        <w:t> </w:t>
      </w:r>
      <w:r>
        <w:rPr>
          <w:sz w:val="20"/>
        </w:rPr>
        <w:t>students?</w:t>
      </w:r>
    </w:p>
    <w:p>
      <w:pPr>
        <w:pStyle w:val="ListParagraph"/>
        <w:numPr>
          <w:ilvl w:val="2"/>
          <w:numId w:val="4"/>
        </w:numPr>
        <w:tabs>
          <w:tab w:pos="926" w:val="left" w:leader="none"/>
          <w:tab w:pos="927" w:val="left" w:leader="none"/>
        </w:tabs>
        <w:spacing w:line="240" w:lineRule="auto" w:before="5" w:after="0"/>
        <w:ind w:left="926" w:right="325" w:hanging="360"/>
        <w:jc w:val="left"/>
        <w:rPr>
          <w:sz w:val="20"/>
        </w:rPr>
      </w:pPr>
      <w:r>
        <w:rPr>
          <w:sz w:val="20"/>
        </w:rPr>
        <w:t>What part of the assigned reading influenced you the most and how will you implement this in your own</w:t>
      </w:r>
      <w:r>
        <w:rPr>
          <w:spacing w:val="-4"/>
          <w:sz w:val="20"/>
        </w:rPr>
        <w:t> </w:t>
      </w:r>
      <w:r>
        <w:rPr>
          <w:sz w:val="20"/>
        </w:rPr>
        <w:t>classroom?</w:t>
      </w:r>
    </w:p>
    <w:p>
      <w:pPr>
        <w:pStyle w:val="ListParagraph"/>
        <w:numPr>
          <w:ilvl w:val="2"/>
          <w:numId w:val="4"/>
        </w:numPr>
        <w:tabs>
          <w:tab w:pos="926" w:val="left" w:leader="none"/>
          <w:tab w:pos="927" w:val="left" w:leader="none"/>
        </w:tabs>
        <w:spacing w:line="240" w:lineRule="auto" w:before="1" w:after="0"/>
        <w:ind w:left="926" w:right="615" w:hanging="360"/>
        <w:jc w:val="left"/>
        <w:rPr>
          <w:sz w:val="20"/>
        </w:rPr>
      </w:pPr>
      <w:r>
        <w:rPr>
          <w:sz w:val="20"/>
        </w:rPr>
        <w:t>What additional information would you like to learn based on what was discussed in the chapter reading.</w:t>
      </w:r>
    </w:p>
    <w:p>
      <w:pPr>
        <w:spacing w:after="0" w:line="240" w:lineRule="auto"/>
        <w:jc w:val="left"/>
        <w:rPr>
          <w:sz w:val="20"/>
        </w:rPr>
        <w:sectPr>
          <w:pgSz w:w="12240" w:h="15840"/>
          <w:pgMar w:header="0" w:footer="906" w:top="1500" w:bottom="1100" w:left="1440" w:right="1560"/>
        </w:sectPr>
      </w:pPr>
    </w:p>
    <w:p>
      <w:pPr>
        <w:pStyle w:val="BodyText"/>
        <w:spacing w:line="235" w:lineRule="auto" w:before="98"/>
        <w:ind w:left="100" w:right="838"/>
      </w:pPr>
      <w:r>
        <w:rPr>
          <w:b/>
          <w:u w:val="single"/>
        </w:rPr>
        <w:t>Midterm Examination</w:t>
      </w:r>
      <w:r>
        <w:rPr/>
        <w:t>: (20 points) The midterm exam will include a variety of types of questions (i.e. multiple choice, short answer, fill-in-the-blank, and essay). The exam may include material from class lectures, reading, and activities that occur during the </w:t>
      </w:r>
      <w:r>
        <w:rPr>
          <w:b/>
        </w:rPr>
        <w:t>first half of </w:t>
      </w:r>
      <w:r>
        <w:rPr/>
        <w:t>the course.</w:t>
      </w:r>
    </w:p>
    <w:p>
      <w:pPr>
        <w:pStyle w:val="BodyText"/>
        <w:spacing w:before="6"/>
      </w:pPr>
    </w:p>
    <w:p>
      <w:pPr>
        <w:pStyle w:val="ListParagraph"/>
        <w:numPr>
          <w:ilvl w:val="1"/>
          <w:numId w:val="4"/>
        </w:numPr>
        <w:tabs>
          <w:tab w:pos="999" w:val="left" w:leader="none"/>
        </w:tabs>
        <w:spacing w:line="240" w:lineRule="auto" w:before="0" w:after="0"/>
        <w:ind w:left="998" w:right="0" w:hanging="363"/>
        <w:jc w:val="left"/>
        <w:rPr>
          <w:sz w:val="20"/>
        </w:rPr>
      </w:pPr>
      <w:r>
        <w:rPr>
          <w:b/>
          <w:sz w:val="20"/>
          <w:u w:val="single"/>
        </w:rPr>
        <w:t>Final Examination:</w:t>
      </w:r>
      <w:r>
        <w:rPr>
          <w:b/>
          <w:sz w:val="20"/>
        </w:rPr>
        <w:t> </w:t>
      </w:r>
      <w:r>
        <w:rPr>
          <w:sz w:val="20"/>
        </w:rPr>
        <w:t>(25</w:t>
      </w:r>
      <w:r>
        <w:rPr>
          <w:spacing w:val="-12"/>
          <w:sz w:val="20"/>
        </w:rPr>
        <w:t> </w:t>
      </w:r>
      <w:r>
        <w:rPr>
          <w:sz w:val="20"/>
        </w:rPr>
        <w:t>points)</w:t>
      </w:r>
    </w:p>
    <w:p>
      <w:pPr>
        <w:pStyle w:val="BodyText"/>
        <w:spacing w:line="237" w:lineRule="auto" w:before="3"/>
        <w:ind w:left="1088" w:right="317"/>
      </w:pPr>
      <w:r>
        <w:rPr/>
        <w:t>The final exam will include a variety of types of questions (i.e. multiple choice, short answer, fill- in-the-blank, and essay). This exam may include material from class lectures, reading, and activities that occur during the </w:t>
      </w:r>
      <w:r>
        <w:rPr>
          <w:b/>
        </w:rPr>
        <w:t>second half of </w:t>
      </w:r>
      <w:r>
        <w:rPr/>
        <w:t>the course.</w:t>
      </w:r>
    </w:p>
    <w:p>
      <w:pPr>
        <w:pStyle w:val="BodyText"/>
        <w:spacing w:before="1"/>
      </w:pPr>
    </w:p>
    <w:p>
      <w:pPr>
        <w:pStyle w:val="BodyText"/>
        <w:spacing w:before="1"/>
        <w:ind w:left="206"/>
      </w:pPr>
      <w:r>
        <w:rPr/>
        <w:t>MyLab and Mastering from assigned textbook:</w:t>
      </w:r>
    </w:p>
    <w:p>
      <w:pPr>
        <w:pStyle w:val="BodyText"/>
        <w:ind w:left="206" w:right="466"/>
      </w:pPr>
      <w:r>
        <w:rPr/>
        <w:t>There will be assignments from the MyLab supplemental resources for the course. Students must complete these assignments by the due dates or points will be deducted from final grade.</w:t>
      </w:r>
    </w:p>
    <w:p>
      <w:pPr>
        <w:pStyle w:val="BodyText"/>
        <w:spacing w:before="1"/>
      </w:pPr>
    </w:p>
    <w:p>
      <w:pPr>
        <w:pStyle w:val="Heading2"/>
        <w:numPr>
          <w:ilvl w:val="0"/>
          <w:numId w:val="1"/>
        </w:numPr>
        <w:tabs>
          <w:tab w:pos="569" w:val="left" w:leader="none"/>
        </w:tabs>
        <w:spacing w:line="240" w:lineRule="auto" w:before="0" w:after="0"/>
        <w:ind w:left="568" w:right="0" w:hanging="203"/>
        <w:jc w:val="left"/>
        <w:rPr>
          <w:b w:val="0"/>
        </w:rPr>
      </w:pPr>
      <w:r>
        <w:rPr/>
        <w:t>Professionalism</w:t>
      </w:r>
      <w:r>
        <w:rPr>
          <w:b w:val="0"/>
        </w:rPr>
        <w:t>:</w:t>
      </w:r>
    </w:p>
    <w:p>
      <w:pPr>
        <w:pStyle w:val="BodyText"/>
        <w:spacing w:before="2"/>
      </w:pPr>
    </w:p>
    <w:p>
      <w:pPr>
        <w:spacing w:before="0"/>
        <w:ind w:left="946" w:right="93" w:hanging="239"/>
        <w:jc w:val="left"/>
        <w:rPr>
          <w:sz w:val="22"/>
        </w:rPr>
      </w:pPr>
      <w:r>
        <w:rPr>
          <w:sz w:val="22"/>
        </w:rPr>
        <w:t>As faculty, staff, and students interact in professional settings, they are expected to demonstrate professional behaviors as defined in the College’s conceptual framework. These professional</w:t>
      </w:r>
    </w:p>
    <w:p>
      <w:pPr>
        <w:pStyle w:val="BodyText"/>
        <w:spacing w:before="7"/>
        <w:rPr>
          <w:sz w:val="30"/>
        </w:rPr>
      </w:pPr>
    </w:p>
    <w:p>
      <w:pPr>
        <w:pStyle w:val="ListParagraph"/>
        <w:numPr>
          <w:ilvl w:val="0"/>
          <w:numId w:val="5"/>
        </w:numPr>
        <w:tabs>
          <w:tab w:pos="1448" w:val="left" w:leader="none"/>
          <w:tab w:pos="1449" w:val="left" w:leader="none"/>
        </w:tabs>
        <w:spacing w:line="240" w:lineRule="auto" w:before="0" w:after="0"/>
        <w:ind w:left="1448" w:right="0" w:hanging="363"/>
        <w:jc w:val="left"/>
        <w:rPr>
          <w:sz w:val="20"/>
        </w:rPr>
      </w:pPr>
      <w:r>
        <w:rPr>
          <w:sz w:val="20"/>
        </w:rPr>
        <w:t>Engage in responsible and ethical professional</w:t>
      </w:r>
      <w:r>
        <w:rPr>
          <w:spacing w:val="-19"/>
          <w:sz w:val="20"/>
        </w:rPr>
        <w:t> </w:t>
      </w:r>
      <w:r>
        <w:rPr>
          <w:sz w:val="20"/>
        </w:rPr>
        <w:t>practices</w:t>
      </w:r>
    </w:p>
    <w:p>
      <w:pPr>
        <w:pStyle w:val="ListParagraph"/>
        <w:numPr>
          <w:ilvl w:val="0"/>
          <w:numId w:val="5"/>
        </w:numPr>
        <w:tabs>
          <w:tab w:pos="1448" w:val="left" w:leader="none"/>
          <w:tab w:pos="1449" w:val="left" w:leader="none"/>
        </w:tabs>
        <w:spacing w:line="240" w:lineRule="auto" w:before="15" w:after="0"/>
        <w:ind w:left="1448" w:right="0" w:hanging="363"/>
        <w:jc w:val="left"/>
        <w:rPr>
          <w:sz w:val="20"/>
        </w:rPr>
      </w:pPr>
      <w:r>
        <w:rPr>
          <w:sz w:val="20"/>
        </w:rPr>
        <w:t>Contribute to collaborative learning</w:t>
      </w:r>
      <w:r>
        <w:rPr>
          <w:spacing w:val="-15"/>
          <w:sz w:val="20"/>
        </w:rPr>
        <w:t> </w:t>
      </w:r>
      <w:r>
        <w:rPr>
          <w:sz w:val="20"/>
        </w:rPr>
        <w:t>communities</w:t>
      </w:r>
    </w:p>
    <w:p>
      <w:pPr>
        <w:pStyle w:val="ListParagraph"/>
        <w:numPr>
          <w:ilvl w:val="0"/>
          <w:numId w:val="5"/>
        </w:numPr>
        <w:tabs>
          <w:tab w:pos="1448" w:val="left" w:leader="none"/>
          <w:tab w:pos="1449" w:val="left" w:leader="none"/>
        </w:tabs>
        <w:spacing w:line="240" w:lineRule="auto" w:before="15" w:after="0"/>
        <w:ind w:left="1448" w:right="0" w:hanging="363"/>
        <w:jc w:val="left"/>
        <w:rPr>
          <w:sz w:val="20"/>
        </w:rPr>
      </w:pPr>
      <w:r>
        <w:rPr>
          <w:sz w:val="20"/>
        </w:rPr>
        <w:t>Demonstrate a commitment to</w:t>
      </w:r>
      <w:r>
        <w:rPr>
          <w:spacing w:val="-15"/>
          <w:sz w:val="20"/>
        </w:rPr>
        <w:t> </w:t>
      </w:r>
      <w:r>
        <w:rPr>
          <w:sz w:val="20"/>
        </w:rPr>
        <w:t>diversity</w:t>
      </w:r>
    </w:p>
    <w:p>
      <w:pPr>
        <w:pStyle w:val="ListParagraph"/>
        <w:numPr>
          <w:ilvl w:val="0"/>
          <w:numId w:val="5"/>
        </w:numPr>
        <w:tabs>
          <w:tab w:pos="1448" w:val="left" w:leader="none"/>
          <w:tab w:pos="1449" w:val="left" w:leader="none"/>
        </w:tabs>
        <w:spacing w:line="240" w:lineRule="auto" w:before="15" w:after="0"/>
        <w:ind w:left="1448" w:right="0" w:hanging="363"/>
        <w:jc w:val="left"/>
        <w:rPr>
          <w:sz w:val="20"/>
        </w:rPr>
      </w:pPr>
      <w:r>
        <w:rPr>
          <w:sz w:val="20"/>
        </w:rPr>
        <w:t>Model and nurture intellectual</w:t>
      </w:r>
      <w:r>
        <w:rPr>
          <w:spacing w:val="-15"/>
          <w:sz w:val="20"/>
        </w:rPr>
        <w:t> </w:t>
      </w:r>
      <w:r>
        <w:rPr>
          <w:sz w:val="20"/>
        </w:rPr>
        <w:t>vitality</w:t>
      </w:r>
    </w:p>
    <w:p>
      <w:pPr>
        <w:pStyle w:val="BodyText"/>
        <w:rPr>
          <w:sz w:val="22"/>
        </w:rPr>
      </w:pPr>
    </w:p>
    <w:p>
      <w:pPr>
        <w:pStyle w:val="Heading2"/>
        <w:numPr>
          <w:ilvl w:val="0"/>
          <w:numId w:val="1"/>
        </w:numPr>
        <w:tabs>
          <w:tab w:pos="569" w:val="left" w:leader="none"/>
        </w:tabs>
        <w:spacing w:line="240" w:lineRule="auto" w:before="194" w:after="0"/>
        <w:ind w:left="568" w:right="0" w:hanging="203"/>
        <w:jc w:val="left"/>
        <w:rPr>
          <w:b w:val="0"/>
        </w:rPr>
      </w:pPr>
      <w:r>
        <w:rPr/>
        <w:t>Class Policy</w:t>
      </w:r>
      <w:r>
        <w:rPr>
          <w:spacing w:val="-11"/>
        </w:rPr>
        <w:t> </w:t>
      </w:r>
      <w:r>
        <w:rPr/>
        <w:t>Statements</w:t>
      </w:r>
      <w:r>
        <w:rPr>
          <w:b w:val="0"/>
        </w:rPr>
        <w:t>:</w:t>
      </w:r>
    </w:p>
    <w:p>
      <w:pPr>
        <w:pStyle w:val="BodyText"/>
      </w:pPr>
    </w:p>
    <w:p>
      <w:pPr>
        <w:pStyle w:val="BodyText"/>
        <w:spacing w:before="1"/>
        <w:ind w:left="368" w:right="271"/>
      </w:pPr>
      <w:r>
        <w:rPr>
          <w:b/>
        </w:rPr>
        <w:t>Attendance</w:t>
      </w:r>
      <w:r>
        <w:rPr/>
        <w:t>: Students are strongly encouraged to attend/participate in all class meetings unless the absence is in accordance to the AU absence policy as stated in the AU online guidelines. Please notify the professor if you are going to be absent. Students will be held responsible for any content covered in the event of an absence.</w:t>
      </w:r>
    </w:p>
    <w:p>
      <w:pPr>
        <w:pStyle w:val="BodyText"/>
        <w:spacing w:before="5"/>
        <w:rPr>
          <w:sz w:val="19"/>
        </w:rPr>
      </w:pPr>
    </w:p>
    <w:p>
      <w:pPr>
        <w:spacing w:line="237" w:lineRule="auto" w:before="0"/>
        <w:ind w:left="368" w:right="293" w:firstLine="0"/>
        <w:jc w:val="left"/>
        <w:rPr>
          <w:sz w:val="20"/>
        </w:rPr>
      </w:pPr>
      <w:r>
        <w:rPr>
          <w:b/>
          <w:sz w:val="20"/>
        </w:rPr>
        <w:t>Assignments: </w:t>
      </w:r>
      <w:r>
        <w:rPr>
          <w:sz w:val="20"/>
        </w:rPr>
        <w:t>All assignments are expected to be typewritten, grammatically accurate, and free of spelling and typographical errors. Assignments are to be of a quality that would be expected of a professional. </w:t>
      </w:r>
      <w:r>
        <w:rPr>
          <w:b/>
          <w:sz w:val="20"/>
        </w:rPr>
        <w:t>All assignments are to be typed, double-spaced, and in APA style (7</w:t>
      </w:r>
      <w:r>
        <w:rPr>
          <w:b/>
          <w:position w:val="7"/>
          <w:sz w:val="13"/>
        </w:rPr>
        <w:t>th </w:t>
      </w:r>
      <w:r>
        <w:rPr>
          <w:b/>
          <w:sz w:val="20"/>
        </w:rPr>
        <w:t>ed.). </w:t>
      </w:r>
      <w:r>
        <w:rPr>
          <w:sz w:val="20"/>
        </w:rPr>
        <w:t>If you have any questions about APA style, see </w:t>
      </w:r>
      <w:r>
        <w:rPr>
          <w:color w:val="0000FF"/>
          <w:sz w:val="20"/>
          <w:u w:val="single" w:color="0000FF"/>
        </w:rPr>
        <w:t>https://owl.english.purdue.edu/</w:t>
      </w:r>
    </w:p>
    <w:p>
      <w:pPr>
        <w:pStyle w:val="BodyText"/>
        <w:spacing w:before="11"/>
        <w:rPr>
          <w:sz w:val="11"/>
        </w:rPr>
      </w:pPr>
    </w:p>
    <w:p>
      <w:pPr>
        <w:pStyle w:val="BodyText"/>
        <w:spacing w:before="93"/>
        <w:ind w:left="368"/>
      </w:pPr>
      <w:r>
        <w:rPr>
          <w:b/>
        </w:rPr>
        <w:t>Late assignments </w:t>
      </w:r>
      <w:r>
        <w:rPr/>
        <w:t>will not be accepted unless accompanied by a university approved excuse.</w:t>
      </w:r>
    </w:p>
    <w:p>
      <w:pPr>
        <w:pStyle w:val="BodyText"/>
        <w:spacing w:line="235" w:lineRule="auto" w:before="9"/>
        <w:ind w:left="368"/>
      </w:pPr>
      <w:r>
        <w:rPr/>
        <w:t>If a student misses turning in an assignment and has a university approved excuse, he or she will have one week from the time he or she returns to class to turn in the assignment.</w:t>
      </w:r>
    </w:p>
    <w:p>
      <w:pPr>
        <w:pStyle w:val="BodyText"/>
        <w:spacing w:before="2"/>
      </w:pPr>
    </w:p>
    <w:p>
      <w:pPr>
        <w:pStyle w:val="BodyText"/>
        <w:ind w:left="368" w:right="296"/>
      </w:pPr>
      <w:r>
        <w:rPr>
          <w:b/>
        </w:rPr>
        <w:t>Make-up Policy: </w:t>
      </w:r>
      <w:r>
        <w:rPr/>
        <w:t>Arrangements to make up a missed major examination (e.g. mid-term exam, quizzes) due to properly authorized excused absences must be initiated by the student within one week of the end of the period of the excused absence (s). Except in unusual circumstances, such as the continued absence of the student or university holidays, a make-up exam will take place within two weeks of the date that the student initiates arrangements for it. Except in extraordinary circumstances, no make-up exams will be arranged during the last three days before the final exam period begins.</w:t>
      </w:r>
    </w:p>
    <w:p>
      <w:pPr>
        <w:pStyle w:val="BodyText"/>
        <w:spacing w:before="3"/>
      </w:pPr>
    </w:p>
    <w:p>
      <w:pPr>
        <w:pStyle w:val="BodyText"/>
        <w:ind w:left="368" w:right="314"/>
      </w:pPr>
      <w:r>
        <w:rPr>
          <w:b/>
        </w:rPr>
        <w:t>Disability Accommodations: </w:t>
      </w:r>
      <w:r>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pPr>
        <w:pStyle w:val="BodyText"/>
        <w:spacing w:before="2"/>
      </w:pPr>
    </w:p>
    <w:p>
      <w:pPr>
        <w:spacing w:before="1"/>
        <w:ind w:left="368" w:right="0" w:firstLine="0"/>
        <w:jc w:val="left"/>
        <w:rPr>
          <w:sz w:val="20"/>
        </w:rPr>
      </w:pPr>
      <w:r>
        <w:rPr>
          <w:b/>
          <w:sz w:val="20"/>
        </w:rPr>
        <w:t>Classroom Behavior and Honesty: </w:t>
      </w:r>
      <w:r>
        <w:rPr>
          <w:sz w:val="20"/>
        </w:rPr>
        <w:t>Students are expected to read and adhere to all classroom policies in</w:t>
      </w:r>
    </w:p>
    <w:p>
      <w:pPr>
        <w:spacing w:after="0"/>
        <w:jc w:val="left"/>
        <w:rPr>
          <w:sz w:val="20"/>
        </w:rPr>
        <w:sectPr>
          <w:pgSz w:w="12240" w:h="15840"/>
          <w:pgMar w:header="0" w:footer="906" w:top="1500" w:bottom="1100" w:left="1440" w:right="1560"/>
        </w:sectPr>
      </w:pPr>
    </w:p>
    <w:p>
      <w:pPr>
        <w:pStyle w:val="BodyText"/>
        <w:spacing w:before="83"/>
        <w:ind w:left="368"/>
      </w:pPr>
      <w:r>
        <w:rPr/>
        <w:t>the Auburn University official guidelines available online regarding classroom behavior and honesty.</w:t>
      </w:r>
    </w:p>
    <w:p>
      <w:pPr>
        <w:pStyle w:val="BodyText"/>
        <w:spacing w:before="7"/>
        <w:rPr>
          <w:sz w:val="19"/>
        </w:rPr>
      </w:pPr>
    </w:p>
    <w:p>
      <w:pPr>
        <w:pStyle w:val="BodyText"/>
        <w:ind w:left="368" w:right="376"/>
        <w:rPr>
          <w:i/>
        </w:rPr>
      </w:pPr>
      <w:r>
        <w:rPr>
          <w:b/>
        </w:rPr>
        <w:t>Classroom Behavior: </w:t>
      </w:r>
      <w:r>
        <w:rPr/>
        <w:t>“Behavior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the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 (See </w:t>
      </w:r>
      <w:r>
        <w:rPr>
          <w:i/>
        </w:rPr>
        <w:t>AU guidelines available online)</w:t>
      </w:r>
    </w:p>
    <w:p>
      <w:pPr>
        <w:pStyle w:val="BodyText"/>
        <w:spacing w:before="5"/>
        <w:rPr>
          <w:i/>
        </w:rPr>
      </w:pPr>
    </w:p>
    <w:p>
      <w:pPr>
        <w:spacing w:before="0"/>
        <w:ind w:left="368" w:right="273" w:firstLine="0"/>
        <w:jc w:val="left"/>
        <w:rPr>
          <w:b/>
          <w:sz w:val="20"/>
        </w:rPr>
      </w:pPr>
      <w:r>
        <w:rPr>
          <w:sz w:val="20"/>
        </w:rPr>
        <w:t>Cell phones may </w:t>
      </w:r>
      <w:r>
        <w:rPr>
          <w:b/>
          <w:sz w:val="20"/>
        </w:rPr>
        <w:t>not </w:t>
      </w:r>
      <w:r>
        <w:rPr>
          <w:sz w:val="20"/>
        </w:rPr>
        <w:t>be used during this class except in an emergency. If you need to place or accept a very important phone call, please step out into the hall. </w:t>
      </w:r>
      <w:r>
        <w:rPr>
          <w:b/>
          <w:sz w:val="20"/>
        </w:rPr>
        <w:t>Placing or receiving calls, text messages, instant messages, or emails during class may result in immediate dismissal from the class meeting. Laptops or tablets can only be used during note-taking time designated for class. Please refrain from having a computer open and out unless class notes are being discussed or given by the instructor</w:t>
      </w:r>
      <w:r>
        <w:rPr>
          <w:b/>
          <w:spacing w:val="-12"/>
          <w:sz w:val="20"/>
        </w:rPr>
        <w:t> </w:t>
      </w:r>
      <w:r>
        <w:rPr>
          <w:b/>
          <w:sz w:val="20"/>
        </w:rPr>
        <w:t>forthe</w:t>
      </w:r>
    </w:p>
    <w:p>
      <w:pPr>
        <w:pStyle w:val="BodyText"/>
        <w:spacing w:before="74"/>
        <w:ind w:left="368" w:right="848"/>
      </w:pPr>
      <w:r>
        <w:rPr>
          <w:b/>
        </w:rPr>
        <w:t>course. </w:t>
      </w:r>
      <w:r>
        <w:rPr/>
        <w:t>This is simply proper etiquette. It annoys and distracts your peers and your instructor, and it distracts you as well.</w:t>
      </w:r>
    </w:p>
    <w:p>
      <w:pPr>
        <w:pStyle w:val="BodyText"/>
        <w:spacing w:before="1"/>
      </w:pPr>
    </w:p>
    <w:p>
      <w:pPr>
        <w:spacing w:before="0"/>
        <w:ind w:left="368" w:right="0" w:firstLine="0"/>
        <w:jc w:val="both"/>
        <w:rPr>
          <w:sz w:val="20"/>
        </w:rPr>
      </w:pPr>
      <w:r>
        <w:rPr>
          <w:b/>
          <w:sz w:val="20"/>
        </w:rPr>
        <w:t>Academic Honesty Policy: </w:t>
      </w:r>
      <w:r>
        <w:rPr>
          <w:sz w:val="20"/>
        </w:rPr>
        <w:t>All portions of the Auburn University student academic honesty code (Title</w:t>
      </w:r>
    </w:p>
    <w:p>
      <w:pPr>
        <w:pStyle w:val="BodyText"/>
        <w:spacing w:line="232" w:lineRule="auto" w:before="6"/>
        <w:ind w:left="368" w:right="284"/>
        <w:jc w:val="both"/>
      </w:pPr>
      <w:r>
        <w:rPr/>
        <w:t>XII)</w:t>
      </w:r>
      <w:r>
        <w:rPr>
          <w:spacing w:val="-6"/>
        </w:rPr>
        <w:t> </w:t>
      </w:r>
      <w:r>
        <w:rPr/>
        <w:t>found</w:t>
      </w:r>
      <w:r>
        <w:rPr>
          <w:spacing w:val="-5"/>
        </w:rPr>
        <w:t> </w:t>
      </w:r>
      <w:r>
        <w:rPr/>
        <w:t>in</w:t>
      </w:r>
      <w:r>
        <w:rPr>
          <w:spacing w:val="-5"/>
        </w:rPr>
        <w:t> </w:t>
      </w:r>
      <w:r>
        <w:rPr/>
        <w:t>the</w:t>
      </w:r>
      <w:r>
        <w:rPr>
          <w:spacing w:val="-5"/>
        </w:rPr>
        <w:t> </w:t>
      </w:r>
      <w:r>
        <w:rPr>
          <w:i/>
        </w:rPr>
        <w:t>AU</w:t>
      </w:r>
      <w:r>
        <w:rPr>
          <w:i/>
          <w:spacing w:val="-5"/>
        </w:rPr>
        <w:t> </w:t>
      </w:r>
      <w:r>
        <w:rPr>
          <w:i/>
        </w:rPr>
        <w:t>guidelines</w:t>
      </w:r>
      <w:r>
        <w:rPr>
          <w:i/>
          <w:spacing w:val="-5"/>
        </w:rPr>
        <w:t> </w:t>
      </w:r>
      <w:r>
        <w:rPr/>
        <w:t>will</w:t>
      </w:r>
      <w:r>
        <w:rPr>
          <w:spacing w:val="-5"/>
        </w:rPr>
        <w:t> </w:t>
      </w:r>
      <w:r>
        <w:rPr/>
        <w:t>apply</w:t>
      </w:r>
      <w:r>
        <w:rPr>
          <w:spacing w:val="-5"/>
        </w:rPr>
        <w:t> </w:t>
      </w:r>
      <w:r>
        <w:rPr/>
        <w:t>to</w:t>
      </w:r>
      <w:r>
        <w:rPr>
          <w:spacing w:val="-5"/>
        </w:rPr>
        <w:t> </w:t>
      </w:r>
      <w:r>
        <w:rPr/>
        <w:t>university</w:t>
      </w:r>
      <w:r>
        <w:rPr>
          <w:spacing w:val="-5"/>
        </w:rPr>
        <w:t> </w:t>
      </w:r>
      <w:r>
        <w:rPr/>
        <w:t>courses.</w:t>
      </w:r>
      <w:r>
        <w:rPr>
          <w:spacing w:val="-4"/>
        </w:rPr>
        <w:t> </w:t>
      </w:r>
      <w:r>
        <w:rPr/>
        <w:t>All</w:t>
      </w:r>
      <w:r>
        <w:rPr>
          <w:spacing w:val="-6"/>
        </w:rPr>
        <w:t> </w:t>
      </w:r>
      <w:r>
        <w:rPr/>
        <w:t>academic</w:t>
      </w:r>
      <w:r>
        <w:rPr>
          <w:spacing w:val="-5"/>
        </w:rPr>
        <w:t> </w:t>
      </w:r>
      <w:r>
        <w:rPr/>
        <w:t>honesty</w:t>
      </w:r>
      <w:r>
        <w:rPr>
          <w:spacing w:val="-5"/>
        </w:rPr>
        <w:t> </w:t>
      </w:r>
      <w:r>
        <w:rPr/>
        <w:t>violations</w:t>
      </w:r>
      <w:r>
        <w:rPr>
          <w:spacing w:val="-5"/>
        </w:rPr>
        <w:t> </w:t>
      </w:r>
      <w:r>
        <w:rPr/>
        <w:t>or</w:t>
      </w:r>
      <w:r>
        <w:rPr>
          <w:spacing w:val="-5"/>
        </w:rPr>
        <w:t> </w:t>
      </w:r>
      <w:r>
        <w:rPr/>
        <w:t>alleged violations of the SGA Code of Laws will be reported to the Office of the Provost, which will then refer the case to the Academic Honesty Committee. If you don’t know what plagiarism is, see</w:t>
      </w:r>
      <w:r>
        <w:rPr>
          <w:color w:val="0000FF"/>
        </w:rPr>
        <w:t> </w:t>
      </w:r>
      <w:hyperlink r:id="rId7">
        <w:r>
          <w:rPr>
            <w:color w:val="0000FF"/>
            <w:u w:val="single" w:color="0000FF"/>
          </w:rPr>
          <w:t>http://plagiarism.org/</w:t>
        </w:r>
      </w:hyperlink>
      <w:r>
        <w:rPr/>
        <w:t> because it will not be tolerated. Do your own work. Cite ideas that are not your</w:t>
      </w:r>
      <w:r>
        <w:rPr>
          <w:spacing w:val="-20"/>
        </w:rPr>
        <w:t> </w:t>
      </w:r>
      <w:r>
        <w:rPr/>
        <w:t>own.</w:t>
      </w:r>
    </w:p>
    <w:p>
      <w:pPr>
        <w:pStyle w:val="BodyText"/>
        <w:spacing w:before="3"/>
        <w:rPr>
          <w:sz w:val="21"/>
        </w:rPr>
      </w:pPr>
    </w:p>
    <w:p>
      <w:pPr>
        <w:pStyle w:val="BodyText"/>
        <w:ind w:left="368" w:right="245" w:firstLine="50"/>
        <w:jc w:val="both"/>
      </w:pPr>
      <w:r>
        <w:rPr>
          <w:b/>
        </w:rPr>
        <w:t>Course Contingency: </w:t>
      </w:r>
      <w:r>
        <w:rPr/>
        <w:t>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pPr>
        <w:pStyle w:val="BodyText"/>
        <w:rPr>
          <w:sz w:val="22"/>
        </w:rPr>
      </w:pPr>
    </w:p>
    <w:p>
      <w:pPr>
        <w:pStyle w:val="Heading2"/>
        <w:numPr>
          <w:ilvl w:val="0"/>
          <w:numId w:val="1"/>
        </w:numPr>
        <w:tabs>
          <w:tab w:pos="1089" w:val="left" w:leader="none"/>
        </w:tabs>
        <w:spacing w:line="240" w:lineRule="auto" w:before="161" w:after="0"/>
        <w:ind w:left="1088" w:right="0" w:hanging="723"/>
        <w:jc w:val="both"/>
      </w:pPr>
      <w:r>
        <w:rPr/>
        <w:t>Justification for Graduate Credit (for Graduate Credit</w:t>
      </w:r>
      <w:r>
        <w:rPr>
          <w:spacing w:val="-27"/>
        </w:rPr>
        <w:t> </w:t>
      </w:r>
      <w:r>
        <w:rPr/>
        <w:t>Only)</w:t>
      </w:r>
    </w:p>
    <w:p>
      <w:pPr>
        <w:pStyle w:val="BodyText"/>
        <w:spacing w:before="1"/>
        <w:rPr>
          <w:b/>
        </w:rPr>
      </w:pPr>
    </w:p>
    <w:p>
      <w:pPr>
        <w:pStyle w:val="BodyText"/>
        <w:ind w:left="368" w:right="776"/>
      </w:pPr>
      <w:r>
        <w:rPr/>
        <w:t>This course provides doctoral students, current teachers, and pre-service teachers who desire an “A” Certificate opportunities to develop an in-depth understanding of assessment research and to develop assessment instruments for the classroom.</w:t>
      </w:r>
    </w:p>
    <w:p>
      <w:pPr>
        <w:pStyle w:val="BodyText"/>
        <w:spacing w:before="2"/>
      </w:pPr>
    </w:p>
    <w:p>
      <w:pPr>
        <w:pStyle w:val="ListParagraph"/>
        <w:numPr>
          <w:ilvl w:val="0"/>
          <w:numId w:val="1"/>
        </w:numPr>
        <w:tabs>
          <w:tab w:pos="671" w:val="left" w:leader="none"/>
        </w:tabs>
        <w:spacing w:line="240" w:lineRule="auto" w:before="0" w:after="0"/>
        <w:ind w:left="368" w:right="578" w:firstLine="0"/>
        <w:jc w:val="both"/>
        <w:rPr>
          <w:sz w:val="20"/>
        </w:rPr>
      </w:pPr>
      <w:r>
        <w:rPr>
          <w:sz w:val="20"/>
        </w:rPr>
        <w:t>Due to the Coronavirus or other illnesses may become widespread in the community, public health measures may be implemented across Auburn’s campus. Students should stay current with these practices and expectations. The following statements are items that faculty can consider including in your</w:t>
      </w:r>
      <w:r>
        <w:rPr>
          <w:spacing w:val="-35"/>
          <w:sz w:val="20"/>
        </w:rPr>
        <w:t> </w:t>
      </w:r>
      <w:r>
        <w:rPr>
          <w:sz w:val="20"/>
        </w:rPr>
        <w:t>syllabi.</w:t>
      </w:r>
    </w:p>
    <w:p>
      <w:pPr>
        <w:pStyle w:val="BodyText"/>
        <w:spacing w:before="2"/>
      </w:pPr>
    </w:p>
    <w:p>
      <w:pPr>
        <w:pStyle w:val="BodyText"/>
        <w:ind w:left="368" w:right="304"/>
      </w:pPr>
      <w:r>
        <w:rPr/>
        <w:t>IF you are feeling ill or if you have been exposed to someone with a contagious virus, stay home to protect others. Please do the following in the event of an illness or COVID-related absence:</w:t>
      </w:r>
    </w:p>
    <w:p>
      <w:pPr>
        <w:pStyle w:val="ListParagraph"/>
        <w:numPr>
          <w:ilvl w:val="0"/>
          <w:numId w:val="6"/>
        </w:numPr>
        <w:tabs>
          <w:tab w:pos="540" w:val="left" w:leader="none"/>
        </w:tabs>
        <w:spacing w:line="240" w:lineRule="auto" w:before="1" w:after="0"/>
        <w:ind w:left="539" w:right="0" w:hanging="174"/>
        <w:jc w:val="left"/>
        <w:rPr>
          <w:sz w:val="20"/>
        </w:rPr>
      </w:pPr>
      <w:r>
        <w:rPr>
          <w:sz w:val="20"/>
        </w:rPr>
        <w:t>Notify me in advance of your absence, if</w:t>
      </w:r>
      <w:r>
        <w:rPr>
          <w:spacing w:val="-27"/>
          <w:sz w:val="20"/>
        </w:rPr>
        <w:t> </w:t>
      </w:r>
      <w:r>
        <w:rPr>
          <w:sz w:val="20"/>
        </w:rPr>
        <w:t>possible</w:t>
      </w:r>
    </w:p>
    <w:p>
      <w:pPr>
        <w:pStyle w:val="ListParagraph"/>
        <w:numPr>
          <w:ilvl w:val="0"/>
          <w:numId w:val="6"/>
        </w:numPr>
        <w:tabs>
          <w:tab w:pos="540" w:val="left" w:leader="none"/>
        </w:tabs>
        <w:spacing w:line="240" w:lineRule="auto" w:before="0" w:after="0"/>
        <w:ind w:left="539" w:right="0" w:hanging="174"/>
        <w:jc w:val="left"/>
        <w:rPr>
          <w:sz w:val="20"/>
        </w:rPr>
      </w:pPr>
      <w:r>
        <w:rPr>
          <w:sz w:val="20"/>
        </w:rPr>
        <w:t>Provide me with medical documentation, if</w:t>
      </w:r>
      <w:r>
        <w:rPr>
          <w:spacing w:val="-21"/>
          <w:sz w:val="20"/>
        </w:rPr>
        <w:t> </w:t>
      </w:r>
      <w:r>
        <w:rPr>
          <w:sz w:val="20"/>
        </w:rPr>
        <w:t>possible</w:t>
      </w:r>
    </w:p>
    <w:p>
      <w:pPr>
        <w:pStyle w:val="ListParagraph"/>
        <w:numPr>
          <w:ilvl w:val="0"/>
          <w:numId w:val="6"/>
        </w:numPr>
        <w:tabs>
          <w:tab w:pos="540" w:val="left" w:leader="none"/>
        </w:tabs>
        <w:spacing w:line="228" w:lineRule="exact" w:before="0" w:after="0"/>
        <w:ind w:left="539" w:right="0" w:hanging="174"/>
        <w:jc w:val="left"/>
        <w:rPr>
          <w:sz w:val="20"/>
        </w:rPr>
      </w:pPr>
      <w:r>
        <w:rPr>
          <w:sz w:val="20"/>
        </w:rPr>
        <w:t>Keep up with coursework as much as</w:t>
      </w:r>
      <w:r>
        <w:rPr>
          <w:spacing w:val="-26"/>
          <w:sz w:val="20"/>
        </w:rPr>
        <w:t> </w:t>
      </w:r>
      <w:r>
        <w:rPr>
          <w:sz w:val="20"/>
        </w:rPr>
        <w:t>possible</w:t>
      </w:r>
    </w:p>
    <w:p>
      <w:pPr>
        <w:pStyle w:val="ListParagraph"/>
        <w:numPr>
          <w:ilvl w:val="0"/>
          <w:numId w:val="6"/>
        </w:numPr>
        <w:tabs>
          <w:tab w:pos="540" w:val="left" w:leader="none"/>
        </w:tabs>
        <w:spacing w:line="228" w:lineRule="exact" w:before="0" w:after="0"/>
        <w:ind w:left="539" w:right="0" w:hanging="174"/>
        <w:jc w:val="left"/>
        <w:rPr>
          <w:sz w:val="20"/>
        </w:rPr>
      </w:pPr>
      <w:r>
        <w:rPr>
          <w:sz w:val="20"/>
        </w:rPr>
        <w:t>Participate in class activities and submit assignments remotely as much as</w:t>
      </w:r>
      <w:r>
        <w:rPr>
          <w:spacing w:val="-42"/>
          <w:sz w:val="20"/>
        </w:rPr>
        <w:t> </w:t>
      </w:r>
      <w:r>
        <w:rPr>
          <w:sz w:val="20"/>
        </w:rPr>
        <w:t>possible</w:t>
      </w:r>
    </w:p>
    <w:p>
      <w:pPr>
        <w:pStyle w:val="ListParagraph"/>
        <w:numPr>
          <w:ilvl w:val="0"/>
          <w:numId w:val="6"/>
        </w:numPr>
        <w:tabs>
          <w:tab w:pos="540" w:val="left" w:leader="none"/>
        </w:tabs>
        <w:spacing w:line="240" w:lineRule="auto" w:before="1" w:after="0"/>
        <w:ind w:left="539" w:right="0" w:hanging="174"/>
        <w:jc w:val="left"/>
        <w:rPr>
          <w:sz w:val="20"/>
        </w:rPr>
      </w:pPr>
      <w:r>
        <w:rPr>
          <w:sz w:val="20"/>
        </w:rPr>
        <w:t>Notify me if you require a modification to the deadline of an assignment</w:t>
      </w:r>
      <w:r>
        <w:rPr>
          <w:spacing w:val="-13"/>
          <w:sz w:val="20"/>
        </w:rPr>
        <w:t> </w:t>
      </w:r>
      <w:r>
        <w:rPr>
          <w:sz w:val="20"/>
        </w:rPr>
        <w:t>orexam</w:t>
      </w:r>
    </w:p>
    <w:p>
      <w:pPr>
        <w:pStyle w:val="ListParagraph"/>
        <w:numPr>
          <w:ilvl w:val="0"/>
          <w:numId w:val="6"/>
        </w:numPr>
        <w:tabs>
          <w:tab w:pos="541" w:val="left" w:leader="none"/>
        </w:tabs>
        <w:spacing w:line="240" w:lineRule="auto" w:before="5" w:after="0"/>
        <w:ind w:left="540" w:right="0" w:hanging="174"/>
        <w:jc w:val="left"/>
        <w:rPr>
          <w:sz w:val="20"/>
        </w:rPr>
      </w:pPr>
      <w:r>
        <w:rPr>
          <w:sz w:val="20"/>
        </w:rPr>
        <w:t>Finally,</w:t>
      </w:r>
      <w:r>
        <w:rPr>
          <w:spacing w:val="-2"/>
          <w:sz w:val="20"/>
        </w:rPr>
        <w:t> </w:t>
      </w:r>
      <w:r>
        <w:rPr>
          <w:sz w:val="20"/>
        </w:rPr>
        <w:t>if</w:t>
      </w:r>
      <w:r>
        <w:rPr>
          <w:spacing w:val="-2"/>
          <w:sz w:val="20"/>
        </w:rPr>
        <w:t> </w:t>
      </w:r>
      <w:r>
        <w:rPr>
          <w:sz w:val="20"/>
        </w:rPr>
        <w:t>remaining</w:t>
      </w:r>
      <w:r>
        <w:rPr>
          <w:spacing w:val="-1"/>
          <w:sz w:val="20"/>
        </w:rPr>
        <w:t> </w:t>
      </w:r>
      <w:r>
        <w:rPr>
          <w:sz w:val="20"/>
        </w:rPr>
        <w:t>in</w:t>
      </w:r>
      <w:r>
        <w:rPr>
          <w:spacing w:val="-2"/>
          <w:sz w:val="20"/>
        </w:rPr>
        <w:t> </w:t>
      </w:r>
      <w:r>
        <w:rPr>
          <w:sz w:val="20"/>
        </w:rPr>
        <w:t>a</w:t>
      </w:r>
      <w:r>
        <w:rPr>
          <w:spacing w:val="-2"/>
          <w:sz w:val="20"/>
        </w:rPr>
        <w:t> </w:t>
      </w:r>
      <w:r>
        <w:rPr>
          <w:sz w:val="20"/>
        </w:rPr>
        <w:t>class</w:t>
      </w:r>
      <w:r>
        <w:rPr>
          <w:spacing w:val="-1"/>
          <w:sz w:val="20"/>
        </w:rPr>
        <w:t> </w:t>
      </w:r>
      <w:r>
        <w:rPr>
          <w:sz w:val="20"/>
        </w:rPr>
        <w:t>and</w:t>
      </w:r>
      <w:r>
        <w:rPr>
          <w:spacing w:val="-2"/>
          <w:sz w:val="20"/>
        </w:rPr>
        <w:t> </w:t>
      </w:r>
      <w:r>
        <w:rPr>
          <w:sz w:val="20"/>
        </w:rPr>
        <w:t>fulfilling</w:t>
      </w:r>
      <w:r>
        <w:rPr>
          <w:spacing w:val="-1"/>
          <w:sz w:val="20"/>
        </w:rPr>
        <w:t> </w:t>
      </w:r>
      <w:r>
        <w:rPr>
          <w:sz w:val="20"/>
        </w:rPr>
        <w:t>the</w:t>
      </w:r>
      <w:r>
        <w:rPr>
          <w:spacing w:val="-2"/>
          <w:sz w:val="20"/>
        </w:rPr>
        <w:t> </w:t>
      </w:r>
      <w:r>
        <w:rPr>
          <w:sz w:val="20"/>
        </w:rPr>
        <w:t>necessary</w:t>
      </w:r>
      <w:r>
        <w:rPr>
          <w:spacing w:val="-2"/>
          <w:sz w:val="20"/>
        </w:rPr>
        <w:t> </w:t>
      </w:r>
      <w:r>
        <w:rPr>
          <w:sz w:val="20"/>
        </w:rPr>
        <w:t>requirements</w:t>
      </w:r>
      <w:r>
        <w:rPr>
          <w:spacing w:val="-1"/>
          <w:sz w:val="20"/>
        </w:rPr>
        <w:t> </w:t>
      </w:r>
      <w:r>
        <w:rPr>
          <w:sz w:val="20"/>
        </w:rPr>
        <w:t>becomes</w:t>
      </w:r>
      <w:r>
        <w:rPr>
          <w:spacing w:val="-2"/>
          <w:sz w:val="20"/>
        </w:rPr>
        <w:t> </w:t>
      </w:r>
      <w:r>
        <w:rPr>
          <w:sz w:val="20"/>
        </w:rPr>
        <w:t>impossible</w:t>
      </w:r>
      <w:r>
        <w:rPr>
          <w:spacing w:val="-1"/>
          <w:sz w:val="20"/>
        </w:rPr>
        <w:t> </w:t>
      </w:r>
      <w:r>
        <w:rPr>
          <w:sz w:val="20"/>
        </w:rPr>
        <w:t>due</w:t>
      </w:r>
      <w:r>
        <w:rPr>
          <w:spacing w:val="-23"/>
          <w:sz w:val="20"/>
        </w:rPr>
        <w:t> </w:t>
      </w:r>
      <w:r>
        <w:rPr>
          <w:sz w:val="20"/>
        </w:rPr>
        <w:t>to</w:t>
      </w:r>
    </w:p>
    <w:p>
      <w:pPr>
        <w:spacing w:after="0" w:line="240" w:lineRule="auto"/>
        <w:jc w:val="left"/>
        <w:rPr>
          <w:sz w:val="20"/>
        </w:rPr>
        <w:sectPr>
          <w:pgSz w:w="12240" w:h="15840"/>
          <w:pgMar w:header="0" w:footer="906" w:top="1420" w:bottom="1100" w:left="1440" w:right="1560"/>
        </w:sectPr>
      </w:pPr>
    </w:p>
    <w:p>
      <w:pPr>
        <w:pStyle w:val="BodyText"/>
        <w:spacing w:before="83"/>
        <w:ind w:left="368" w:right="831"/>
      </w:pPr>
      <w:r>
        <w:rPr/>
        <w:t>due illness or other COVID-related issues, please let me know as soon as possible so we can discuss your options.</w:t>
      </w:r>
    </w:p>
    <w:p>
      <w:pPr>
        <w:pStyle w:val="BodyText"/>
        <w:spacing w:line="235" w:lineRule="auto" w:before="143"/>
        <w:ind w:left="368" w:right="666"/>
      </w:pPr>
      <w:r>
        <w:rPr/>
        <w:t>In the event that you experience personal stress everyone is encouraged to take care of themselves and their peers. If you need additional support, there are several resources on campus to assist you:</w:t>
      </w:r>
    </w:p>
    <w:p>
      <w:pPr>
        <w:pStyle w:val="ListParagraph"/>
        <w:numPr>
          <w:ilvl w:val="0"/>
          <w:numId w:val="6"/>
        </w:numPr>
        <w:tabs>
          <w:tab w:pos="540" w:val="left" w:leader="none"/>
        </w:tabs>
        <w:spacing w:line="240" w:lineRule="auto" w:before="2" w:after="0"/>
        <w:ind w:left="539" w:right="0" w:hanging="174"/>
        <w:jc w:val="left"/>
        <w:rPr>
          <w:sz w:val="20"/>
        </w:rPr>
      </w:pPr>
      <w:r>
        <w:rPr>
          <w:sz w:val="20"/>
        </w:rPr>
        <w:t>Student Counseling and Psychological Services</w:t>
      </w:r>
      <w:r>
        <w:rPr>
          <w:spacing w:val="-19"/>
          <w:sz w:val="20"/>
        </w:rPr>
        <w:t> </w:t>
      </w:r>
      <w:r>
        <w:rPr>
          <w:sz w:val="20"/>
        </w:rPr>
        <w:t>(</w:t>
      </w:r>
      <w:hyperlink r:id="rId8">
        <w:r>
          <w:rPr>
            <w:color w:val="0000FF"/>
            <w:sz w:val="20"/>
            <w:u w:val="single" w:color="0000FF"/>
          </w:rPr>
          <w:t>http://wp.auburn.edu/scs/</w:t>
        </w:r>
        <w:r>
          <w:rPr>
            <w:sz w:val="20"/>
          </w:rPr>
          <w:t>)</w:t>
        </w:r>
      </w:hyperlink>
    </w:p>
    <w:p>
      <w:pPr>
        <w:pStyle w:val="ListParagraph"/>
        <w:numPr>
          <w:ilvl w:val="0"/>
          <w:numId w:val="6"/>
        </w:numPr>
        <w:tabs>
          <w:tab w:pos="540" w:val="left" w:leader="none"/>
        </w:tabs>
        <w:spacing w:line="240" w:lineRule="auto" w:before="0" w:after="0"/>
        <w:ind w:left="539" w:right="0" w:hanging="174"/>
        <w:jc w:val="left"/>
        <w:rPr>
          <w:sz w:val="20"/>
        </w:rPr>
      </w:pPr>
      <w:r>
        <w:rPr>
          <w:sz w:val="20"/>
        </w:rPr>
        <w:t>AU Medical Clinic</w:t>
      </w:r>
      <w:r>
        <w:rPr>
          <w:spacing w:val="-15"/>
          <w:sz w:val="20"/>
        </w:rPr>
        <w:t> </w:t>
      </w:r>
      <w:r>
        <w:rPr>
          <w:sz w:val="20"/>
        </w:rPr>
        <w:t>(</w:t>
      </w:r>
      <w:r>
        <w:rPr>
          <w:color w:val="0000FF"/>
          <w:sz w:val="20"/>
          <w:u w:val="single" w:color="0000FF"/>
        </w:rPr>
        <w:t>https://cws.auburn.edu/aumc/</w:t>
      </w:r>
    </w:p>
    <w:p>
      <w:pPr>
        <w:pStyle w:val="ListParagraph"/>
        <w:numPr>
          <w:ilvl w:val="0"/>
          <w:numId w:val="6"/>
        </w:numPr>
        <w:tabs>
          <w:tab w:pos="542" w:val="left" w:leader="none"/>
        </w:tabs>
        <w:spacing w:line="235" w:lineRule="auto" w:before="76" w:after="0"/>
        <w:ind w:left="368" w:right="766" w:firstLine="0"/>
        <w:jc w:val="left"/>
        <w:rPr>
          <w:sz w:val="20"/>
        </w:rPr>
      </w:pPr>
      <w:r>
        <w:rPr>
          <w:sz w:val="20"/>
        </w:rPr>
        <w:t>If you or someone you know are experiencing food, housing or financial insecurity, please visit the Auburn Cares Office</w:t>
      </w:r>
      <w:r>
        <w:rPr>
          <w:spacing w:val="-14"/>
          <w:sz w:val="20"/>
        </w:rPr>
        <w:t> </w:t>
      </w:r>
      <w:r>
        <w:rPr>
          <w:sz w:val="20"/>
        </w:rPr>
        <w:t>(</w:t>
      </w:r>
      <w:hyperlink r:id="rId9">
        <w:r>
          <w:rPr>
            <w:color w:val="0000FF"/>
            <w:sz w:val="20"/>
            <w:u w:val="single" w:color="0000FF"/>
          </w:rPr>
          <w:t>http://aucares.auburn.edu/</w:t>
        </w:r>
        <w:r>
          <w:rPr>
            <w:sz w:val="20"/>
          </w:rPr>
          <w:t>)</w:t>
        </w:r>
      </w:hyperlink>
    </w:p>
    <w:p>
      <w:pPr>
        <w:pStyle w:val="BodyText"/>
        <w:spacing w:before="6"/>
        <w:rPr>
          <w:sz w:val="12"/>
        </w:rPr>
      </w:pPr>
    </w:p>
    <w:p>
      <w:pPr>
        <w:pStyle w:val="BodyText"/>
        <w:spacing w:before="93"/>
        <w:ind w:left="368" w:right="256"/>
        <w:jc w:val="both"/>
      </w:pPr>
      <w:r>
        <w:rPr/>
        <w:t>Course Expectations Related to COVID-19 or other airborne illness or diseases that impact the community. These are only applicable of AU or another medical professional community (e.g. CDC) deem the practices necessary for public health safety.</w:t>
      </w:r>
    </w:p>
    <w:p>
      <w:pPr>
        <w:pStyle w:val="BodyText"/>
        <w:spacing w:before="2"/>
      </w:pPr>
    </w:p>
    <w:p>
      <w:pPr>
        <w:pStyle w:val="BodyText"/>
        <w:ind w:left="368" w:right="359"/>
      </w:pPr>
      <w:r>
        <w:rPr/>
        <w:t>Face Coverings: As a member of the Auburn University academic community, you are required to follow all university guidelines for personal safety with face coverings, physical distancing, and sanitation. In the event that face coverings are required in this class and in all campus note that face coverings must meet safety specifications, be worn correctly, and be socially appropriate. You are required to wear your face coverings at all times. If you remove your face covering or are non-compliant with the university’s policy on face coverings, you will be instructed to leave the classroom and will be held to the protocols outlined in the Auburn University Policy on Classroom Behavior. Any student who willfully refuses to wear a face covering and does not have a noted accommodation may be subject to disciplinaryaction.</w:t>
      </w:r>
    </w:p>
    <w:p>
      <w:pPr>
        <w:pStyle w:val="BodyText"/>
        <w:spacing w:before="10"/>
        <w:rPr>
          <w:sz w:val="19"/>
        </w:rPr>
      </w:pPr>
    </w:p>
    <w:p>
      <w:pPr>
        <w:pStyle w:val="BodyText"/>
        <w:ind w:left="368" w:right="232"/>
      </w:pPr>
      <w:r>
        <w:rPr/>
        <w:t>Physical Distancing only if AU or another medical professional community deem this practice necessary for public health safety: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w:t>
      </w:r>
      <w:r>
        <w:rPr>
          <w:spacing w:val="-15"/>
        </w:rPr>
        <w:t> </w:t>
      </w:r>
      <w:r>
        <w:rPr/>
        <w:t>enter.</w:t>
      </w:r>
    </w:p>
    <w:p>
      <w:pPr>
        <w:pStyle w:val="BodyText"/>
      </w:pPr>
    </w:p>
    <w:p>
      <w:pPr>
        <w:pStyle w:val="BodyText"/>
        <w:spacing w:line="237" w:lineRule="auto"/>
        <w:ind w:left="368" w:right="366"/>
      </w:pPr>
      <w:r>
        <w:rPr/>
        <w:t>Course Attendance: If you are quarantined or otherwise need to miss class because you have been advised that you may have been exposed to COVID-19, you will be expected to develop a plan to keep up with your coursework during any such absences.</w:t>
      </w:r>
    </w:p>
    <w:p>
      <w:pPr>
        <w:pStyle w:val="BodyText"/>
        <w:spacing w:before="11"/>
      </w:pPr>
    </w:p>
    <w:p>
      <w:pPr>
        <w:pStyle w:val="BodyText"/>
        <w:spacing w:line="235" w:lineRule="auto"/>
        <w:ind w:left="368" w:right="675"/>
      </w:pPr>
      <w:r>
        <w:rPr/>
        <w:t>Course Meeting Schedule:. Be sure to pay attention to any updates to the course schedule as the information in this syllabus may be subject to change. Please discuss any questions you have with me.</w:t>
      </w:r>
    </w:p>
    <w:p>
      <w:pPr>
        <w:pStyle w:val="BodyText"/>
        <w:spacing w:before="6"/>
      </w:pPr>
    </w:p>
    <w:p>
      <w:pPr>
        <w:pStyle w:val="BodyText"/>
        <w:ind w:left="368" w:right="610"/>
      </w:pPr>
      <w:r>
        <w:rPr/>
        <w:pict>
          <v:rect style="position:absolute;margin-left:442.80011pt;margin-top:21.982229pt;width:2.4pt;height:.5pt;mso-position-horizontal-relative:page;mso-position-vertical-relative:paragraph;z-index:-252030976" filled="true" fillcolor="#0000ff" stroked="false">
            <v:fill type="solid"/>
            <w10:wrap type="none"/>
          </v:rect>
        </w:pict>
      </w:r>
      <w:r>
        <w:rPr/>
        <w:t>Technology Requirements: This course may require particular technologies to complete coursework. If you need access to additional technological support, please contact the AU Bookstore at </w:t>
      </w:r>
      <w:hyperlink r:id="rId10">
        <w:r>
          <w:rPr>
            <w:color w:val="0000FF"/>
            <w:u w:val="single" w:color="0000FF"/>
          </w:rPr>
          <w:t>aubookstore@auburn.edu</w:t>
        </w:r>
        <w:r>
          <w:rPr/>
          <w:t>.</w:t>
        </w:r>
      </w:hyperlink>
    </w:p>
    <w:p>
      <w:pPr>
        <w:pStyle w:val="BodyText"/>
        <w:spacing w:before="3"/>
        <w:rPr>
          <w:sz w:val="11"/>
        </w:rPr>
      </w:pPr>
    </w:p>
    <w:p>
      <w:pPr>
        <w:pStyle w:val="BodyText"/>
        <w:spacing w:before="93"/>
        <w:ind w:left="368" w:right="248"/>
      </w:pPr>
      <w:r>
        <w:rPr/>
        <w:t>Disruptive or concerning classroom behavior involving the failure to wear a face covering, as directed by Auburn University, represents a potential Code of Student Conduct violation and may be reported as a non- academic violation. Please consult the Classroom Behavior Policy.</w:t>
      </w:r>
    </w:p>
    <w:p>
      <w:pPr>
        <w:spacing w:after="0"/>
        <w:sectPr>
          <w:pgSz w:w="12240" w:h="15840"/>
          <w:pgMar w:header="0" w:footer="906" w:top="1420" w:bottom="1100" w:left="1440" w:right="1560"/>
        </w:sectPr>
      </w:pPr>
    </w:p>
    <w:p>
      <w:pPr>
        <w:pStyle w:val="BodyText"/>
      </w:pPr>
    </w:p>
    <w:p>
      <w:pPr>
        <w:pStyle w:val="BodyText"/>
      </w:pPr>
    </w:p>
    <w:p>
      <w:pPr>
        <w:pStyle w:val="BodyText"/>
      </w:pPr>
    </w:p>
    <w:p>
      <w:pPr>
        <w:pStyle w:val="BodyText"/>
        <w:spacing w:before="4"/>
      </w:pPr>
    </w:p>
    <w:p>
      <w:pPr>
        <w:pStyle w:val="BodyText"/>
        <w:ind w:left="206"/>
      </w:pPr>
      <w:r>
        <w:rPr/>
        <w:t>Course Delivery Changes Related to COVID-19 or other airborne diseases</w:t>
      </w:r>
    </w:p>
    <w:p>
      <w:pPr>
        <w:pStyle w:val="BodyText"/>
        <w:rPr>
          <w:sz w:val="19"/>
        </w:rPr>
      </w:pPr>
    </w:p>
    <w:p>
      <w:pPr>
        <w:pStyle w:val="BodyText"/>
        <w:spacing w:line="237" w:lineRule="auto"/>
        <w:ind w:left="206" w:right="1088"/>
      </w:pPr>
      <w:r>
        <w:rPr/>
        <w:t>Please be aware that the situation regarding COVID-19 or any other viruses (e.g. influenza)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w:t>
      </w:r>
    </w:p>
    <w:p>
      <w:pPr>
        <w:pStyle w:val="BodyText"/>
        <w:spacing w:before="5"/>
        <w:rPr>
          <w:sz w:val="19"/>
        </w:rPr>
      </w:pPr>
    </w:p>
    <w:p>
      <w:pPr>
        <w:pStyle w:val="Heading1"/>
        <w:spacing w:before="1"/>
      </w:pPr>
      <w:r>
        <w:rPr/>
        <w:t>Plan B</w:t>
      </w:r>
    </w:p>
    <w:p>
      <w:pPr>
        <w:pStyle w:val="BodyText"/>
        <w:spacing w:before="11"/>
        <w:rPr>
          <w:b/>
          <w:sz w:val="23"/>
        </w:rPr>
      </w:pPr>
    </w:p>
    <w:p>
      <w:pPr>
        <w:spacing w:line="240" w:lineRule="auto" w:before="0"/>
        <w:ind w:left="206" w:right="304" w:firstLine="0"/>
        <w:jc w:val="both"/>
        <w:rPr>
          <w:b/>
          <w:sz w:val="24"/>
        </w:rPr>
      </w:pPr>
      <w:r>
        <w:rPr>
          <w:b/>
          <w:sz w:val="24"/>
        </w:rPr>
        <w:t>In the event that AU has to transition to remote/online/virtual learning the instructor will continue this course (or someone else may be designated if at all possible) as back up instructor (e.g. Dr. Schnittka)</w:t>
      </w:r>
    </w:p>
    <w:sectPr>
      <w:pgSz w:w="12240" w:h="15840"/>
      <w:pgMar w:header="0" w:footer="906" w:top="1500" w:bottom="1100" w:left="144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imesNewRomanPS-BoldItalicMT">
    <w:altName w:val="TimesNewRomanPS-BoldItalicMT"/>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89.280029pt;margin-top:735.697571pt;width:431.3pt;height:13.2pt;mso-position-horizontal-relative:page;mso-position-vertical-relative:page;z-index:-252033024" type="#_x0000_t202" filled="false" stroked="false">
          <v:textbox inset="0,0,0,0">
            <w:txbxContent>
              <w:p>
                <w:pPr>
                  <w:pStyle w:val="BodyText"/>
                  <w:spacing w:before="13"/>
                  <w:ind w:left="20"/>
                </w:pPr>
                <w:r>
                  <w:rPr/>
                  <w:t>Please note that this syllabus is subject to minor revisions or amendments at the discretion of the instructor.</w:t>
                </w:r>
              </w:p>
            </w:txbxContent>
          </v:textbox>
          <w10:wrap type="none"/>
        </v:shape>
      </w:pict>
    </w:r>
    <w:r>
      <w:rPr/>
      <w:pict>
        <v:shape style="position:absolute;margin-left:519.840027pt;margin-top:749.482117pt;width:11.55pt;height:14.25pt;mso-position-horizontal-relative:page;mso-position-vertical-relative:page;z-index:-252032000" type="#_x0000_t202" filled="false" stroked="false">
          <v:textbox inset="0,0,0,0">
            <w:txbxContent>
              <w:p>
                <w:pPr>
                  <w:spacing w:before="11"/>
                  <w:ind w:left="60" w:right="0" w:firstLine="0"/>
                  <w:jc w:val="left"/>
                  <w:rPr>
                    <w:sz w:val="22"/>
                  </w:rPr>
                </w:pPr>
                <w:r>
                  <w:rPr/>
                  <w:fldChar w:fldCharType="begin"/>
                </w:r>
                <w:r>
                  <w:rPr>
                    <w:w w:val="100"/>
                    <w:sz w:val="22"/>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368" w:hanging="173"/>
      </w:pPr>
      <w:rPr>
        <w:rFonts w:hint="default" w:ascii="Times New Roman" w:hAnsi="Times New Roman" w:eastAsia="Times New Roman" w:cs="Times New Roman"/>
        <w:w w:val="100"/>
        <w:sz w:val="20"/>
        <w:szCs w:val="20"/>
      </w:rPr>
    </w:lvl>
    <w:lvl w:ilvl="1">
      <w:start w:val="0"/>
      <w:numFmt w:val="bullet"/>
      <w:lvlText w:val="•"/>
      <w:lvlJc w:val="left"/>
      <w:pPr>
        <w:ind w:left="1248" w:hanging="173"/>
      </w:pPr>
      <w:rPr>
        <w:rFonts w:hint="default"/>
      </w:rPr>
    </w:lvl>
    <w:lvl w:ilvl="2">
      <w:start w:val="0"/>
      <w:numFmt w:val="bullet"/>
      <w:lvlText w:val="•"/>
      <w:lvlJc w:val="left"/>
      <w:pPr>
        <w:ind w:left="2136" w:hanging="173"/>
      </w:pPr>
      <w:rPr>
        <w:rFonts w:hint="default"/>
      </w:rPr>
    </w:lvl>
    <w:lvl w:ilvl="3">
      <w:start w:val="0"/>
      <w:numFmt w:val="bullet"/>
      <w:lvlText w:val="•"/>
      <w:lvlJc w:val="left"/>
      <w:pPr>
        <w:ind w:left="3024" w:hanging="173"/>
      </w:pPr>
      <w:rPr>
        <w:rFonts w:hint="default"/>
      </w:rPr>
    </w:lvl>
    <w:lvl w:ilvl="4">
      <w:start w:val="0"/>
      <w:numFmt w:val="bullet"/>
      <w:lvlText w:val="•"/>
      <w:lvlJc w:val="left"/>
      <w:pPr>
        <w:ind w:left="3912" w:hanging="173"/>
      </w:pPr>
      <w:rPr>
        <w:rFonts w:hint="default"/>
      </w:rPr>
    </w:lvl>
    <w:lvl w:ilvl="5">
      <w:start w:val="0"/>
      <w:numFmt w:val="bullet"/>
      <w:lvlText w:val="•"/>
      <w:lvlJc w:val="left"/>
      <w:pPr>
        <w:ind w:left="4800" w:hanging="173"/>
      </w:pPr>
      <w:rPr>
        <w:rFonts w:hint="default"/>
      </w:rPr>
    </w:lvl>
    <w:lvl w:ilvl="6">
      <w:start w:val="0"/>
      <w:numFmt w:val="bullet"/>
      <w:lvlText w:val="•"/>
      <w:lvlJc w:val="left"/>
      <w:pPr>
        <w:ind w:left="5688" w:hanging="173"/>
      </w:pPr>
      <w:rPr>
        <w:rFonts w:hint="default"/>
      </w:rPr>
    </w:lvl>
    <w:lvl w:ilvl="7">
      <w:start w:val="0"/>
      <w:numFmt w:val="bullet"/>
      <w:lvlText w:val="•"/>
      <w:lvlJc w:val="left"/>
      <w:pPr>
        <w:ind w:left="6576" w:hanging="173"/>
      </w:pPr>
      <w:rPr>
        <w:rFonts w:hint="default"/>
      </w:rPr>
    </w:lvl>
    <w:lvl w:ilvl="8">
      <w:start w:val="0"/>
      <w:numFmt w:val="bullet"/>
      <w:lvlText w:val="•"/>
      <w:lvlJc w:val="left"/>
      <w:pPr>
        <w:ind w:left="7464" w:hanging="173"/>
      </w:pPr>
      <w:rPr>
        <w:rFonts w:hint="default"/>
      </w:rPr>
    </w:lvl>
  </w:abstractNum>
  <w:abstractNum w:abstractNumId="4">
    <w:multiLevelType w:val="hybridMultilevel"/>
    <w:lvl w:ilvl="0">
      <w:start w:val="0"/>
      <w:numFmt w:val="bullet"/>
      <w:lvlText w:val="•"/>
      <w:lvlJc w:val="left"/>
      <w:pPr>
        <w:ind w:left="1448" w:hanging="362"/>
      </w:pPr>
      <w:rPr>
        <w:rFonts w:hint="default" w:ascii="Times New Roman" w:hAnsi="Times New Roman" w:eastAsia="Times New Roman" w:cs="Times New Roman"/>
        <w:w w:val="100"/>
        <w:sz w:val="20"/>
        <w:szCs w:val="20"/>
      </w:rPr>
    </w:lvl>
    <w:lvl w:ilvl="1">
      <w:start w:val="0"/>
      <w:numFmt w:val="bullet"/>
      <w:lvlText w:val="•"/>
      <w:lvlJc w:val="left"/>
      <w:pPr>
        <w:ind w:left="2220" w:hanging="362"/>
      </w:pPr>
      <w:rPr>
        <w:rFonts w:hint="default"/>
      </w:rPr>
    </w:lvl>
    <w:lvl w:ilvl="2">
      <w:start w:val="0"/>
      <w:numFmt w:val="bullet"/>
      <w:lvlText w:val="•"/>
      <w:lvlJc w:val="left"/>
      <w:pPr>
        <w:ind w:left="3000" w:hanging="362"/>
      </w:pPr>
      <w:rPr>
        <w:rFonts w:hint="default"/>
      </w:rPr>
    </w:lvl>
    <w:lvl w:ilvl="3">
      <w:start w:val="0"/>
      <w:numFmt w:val="bullet"/>
      <w:lvlText w:val="•"/>
      <w:lvlJc w:val="left"/>
      <w:pPr>
        <w:ind w:left="3780" w:hanging="362"/>
      </w:pPr>
      <w:rPr>
        <w:rFonts w:hint="default"/>
      </w:rPr>
    </w:lvl>
    <w:lvl w:ilvl="4">
      <w:start w:val="0"/>
      <w:numFmt w:val="bullet"/>
      <w:lvlText w:val="•"/>
      <w:lvlJc w:val="left"/>
      <w:pPr>
        <w:ind w:left="4560" w:hanging="362"/>
      </w:pPr>
      <w:rPr>
        <w:rFonts w:hint="default"/>
      </w:rPr>
    </w:lvl>
    <w:lvl w:ilvl="5">
      <w:start w:val="0"/>
      <w:numFmt w:val="bullet"/>
      <w:lvlText w:val="•"/>
      <w:lvlJc w:val="left"/>
      <w:pPr>
        <w:ind w:left="5340" w:hanging="362"/>
      </w:pPr>
      <w:rPr>
        <w:rFonts w:hint="default"/>
      </w:rPr>
    </w:lvl>
    <w:lvl w:ilvl="6">
      <w:start w:val="0"/>
      <w:numFmt w:val="bullet"/>
      <w:lvlText w:val="•"/>
      <w:lvlJc w:val="left"/>
      <w:pPr>
        <w:ind w:left="6120" w:hanging="362"/>
      </w:pPr>
      <w:rPr>
        <w:rFonts w:hint="default"/>
      </w:rPr>
    </w:lvl>
    <w:lvl w:ilvl="7">
      <w:start w:val="0"/>
      <w:numFmt w:val="bullet"/>
      <w:lvlText w:val="•"/>
      <w:lvlJc w:val="left"/>
      <w:pPr>
        <w:ind w:left="6900" w:hanging="362"/>
      </w:pPr>
      <w:rPr>
        <w:rFonts w:hint="default"/>
      </w:rPr>
    </w:lvl>
    <w:lvl w:ilvl="8">
      <w:start w:val="0"/>
      <w:numFmt w:val="bullet"/>
      <w:lvlText w:val="•"/>
      <w:lvlJc w:val="left"/>
      <w:pPr>
        <w:ind w:left="7680" w:hanging="362"/>
      </w:pPr>
      <w:rPr>
        <w:rFonts w:hint="default"/>
      </w:rPr>
    </w:lvl>
  </w:abstractNum>
  <w:abstractNum w:abstractNumId="3">
    <w:multiLevelType w:val="hybridMultilevel"/>
    <w:lvl w:ilvl="0">
      <w:start w:val="4"/>
      <w:numFmt w:val="upperLetter"/>
      <w:lvlText w:val="%1."/>
      <w:lvlJc w:val="left"/>
      <w:pPr>
        <w:ind w:left="1088" w:hanging="722"/>
        <w:jc w:val="left"/>
      </w:pPr>
      <w:rPr>
        <w:rFonts w:hint="default" w:ascii="Times New Roman" w:hAnsi="Times New Roman" w:eastAsia="Times New Roman" w:cs="Times New Roman"/>
        <w:spacing w:val="-6"/>
        <w:w w:val="100"/>
        <w:sz w:val="20"/>
        <w:szCs w:val="20"/>
      </w:rPr>
    </w:lvl>
    <w:lvl w:ilvl="1">
      <w:start w:val="1"/>
      <w:numFmt w:val="upperLetter"/>
      <w:lvlText w:val="%2."/>
      <w:lvlJc w:val="left"/>
      <w:pPr>
        <w:ind w:left="998" w:hanging="362"/>
        <w:jc w:val="left"/>
      </w:pPr>
      <w:rPr>
        <w:rFonts w:hint="default" w:ascii="Times New Roman" w:hAnsi="Times New Roman" w:eastAsia="Times New Roman" w:cs="Times New Roman"/>
        <w:spacing w:val="-6"/>
        <w:w w:val="100"/>
        <w:sz w:val="20"/>
        <w:szCs w:val="20"/>
      </w:rPr>
    </w:lvl>
    <w:lvl w:ilvl="2">
      <w:start w:val="1"/>
      <w:numFmt w:val="decimal"/>
      <w:lvlText w:val="%3."/>
      <w:lvlJc w:val="left"/>
      <w:pPr>
        <w:ind w:left="926" w:hanging="361"/>
        <w:jc w:val="left"/>
      </w:pPr>
      <w:rPr>
        <w:rFonts w:hint="default" w:ascii="Times New Roman" w:hAnsi="Times New Roman" w:eastAsia="Times New Roman" w:cs="Times New Roman"/>
        <w:spacing w:val="-2"/>
        <w:w w:val="100"/>
        <w:sz w:val="20"/>
        <w:szCs w:val="20"/>
      </w:rPr>
    </w:lvl>
    <w:lvl w:ilvl="3">
      <w:start w:val="0"/>
      <w:numFmt w:val="bullet"/>
      <w:lvlText w:val="•"/>
      <w:lvlJc w:val="left"/>
      <w:pPr>
        <w:ind w:left="2100" w:hanging="361"/>
      </w:pPr>
      <w:rPr>
        <w:rFonts w:hint="default"/>
      </w:rPr>
    </w:lvl>
    <w:lvl w:ilvl="4">
      <w:start w:val="0"/>
      <w:numFmt w:val="bullet"/>
      <w:lvlText w:val="•"/>
      <w:lvlJc w:val="left"/>
      <w:pPr>
        <w:ind w:left="3120" w:hanging="361"/>
      </w:pPr>
      <w:rPr>
        <w:rFonts w:hint="default"/>
      </w:rPr>
    </w:lvl>
    <w:lvl w:ilvl="5">
      <w:start w:val="0"/>
      <w:numFmt w:val="bullet"/>
      <w:lvlText w:val="•"/>
      <w:lvlJc w:val="left"/>
      <w:pPr>
        <w:ind w:left="4140" w:hanging="361"/>
      </w:pPr>
      <w:rPr>
        <w:rFonts w:hint="default"/>
      </w:rPr>
    </w:lvl>
    <w:lvl w:ilvl="6">
      <w:start w:val="0"/>
      <w:numFmt w:val="bullet"/>
      <w:lvlText w:val="•"/>
      <w:lvlJc w:val="left"/>
      <w:pPr>
        <w:ind w:left="5160" w:hanging="361"/>
      </w:pPr>
      <w:rPr>
        <w:rFonts w:hint="default"/>
      </w:rPr>
    </w:lvl>
    <w:lvl w:ilvl="7">
      <w:start w:val="0"/>
      <w:numFmt w:val="bullet"/>
      <w:lvlText w:val="•"/>
      <w:lvlJc w:val="left"/>
      <w:pPr>
        <w:ind w:left="6180" w:hanging="361"/>
      </w:pPr>
      <w:rPr>
        <w:rFonts w:hint="default"/>
      </w:rPr>
    </w:lvl>
    <w:lvl w:ilvl="8">
      <w:start w:val="0"/>
      <w:numFmt w:val="bullet"/>
      <w:lvlText w:val="•"/>
      <w:lvlJc w:val="left"/>
      <w:pPr>
        <w:ind w:left="7200" w:hanging="361"/>
      </w:pPr>
      <w:rPr>
        <w:rFonts w:hint="default"/>
      </w:rPr>
    </w:lvl>
  </w:abstractNum>
  <w:abstractNum w:abstractNumId="2">
    <w:multiLevelType w:val="hybridMultilevel"/>
    <w:lvl w:ilvl="0">
      <w:start w:val="1"/>
      <w:numFmt w:val="upperLetter"/>
      <w:lvlText w:val="%1."/>
      <w:lvlJc w:val="left"/>
      <w:pPr>
        <w:ind w:left="1088" w:hanging="721"/>
        <w:jc w:val="left"/>
      </w:pPr>
      <w:rPr>
        <w:rFonts w:hint="default" w:ascii="Times New Roman" w:hAnsi="Times New Roman" w:eastAsia="Times New Roman" w:cs="Times New Roman"/>
        <w:spacing w:val="-6"/>
        <w:w w:val="100"/>
        <w:sz w:val="20"/>
        <w:szCs w:val="20"/>
      </w:rPr>
    </w:lvl>
    <w:lvl w:ilvl="1">
      <w:start w:val="0"/>
      <w:numFmt w:val="bullet"/>
      <w:lvlText w:val="•"/>
      <w:lvlJc w:val="left"/>
      <w:pPr>
        <w:ind w:left="1896" w:hanging="721"/>
      </w:pPr>
      <w:rPr>
        <w:rFonts w:hint="default"/>
      </w:rPr>
    </w:lvl>
    <w:lvl w:ilvl="2">
      <w:start w:val="0"/>
      <w:numFmt w:val="bullet"/>
      <w:lvlText w:val="•"/>
      <w:lvlJc w:val="left"/>
      <w:pPr>
        <w:ind w:left="2712" w:hanging="721"/>
      </w:pPr>
      <w:rPr>
        <w:rFonts w:hint="default"/>
      </w:rPr>
    </w:lvl>
    <w:lvl w:ilvl="3">
      <w:start w:val="0"/>
      <w:numFmt w:val="bullet"/>
      <w:lvlText w:val="•"/>
      <w:lvlJc w:val="left"/>
      <w:pPr>
        <w:ind w:left="3528" w:hanging="721"/>
      </w:pPr>
      <w:rPr>
        <w:rFonts w:hint="default"/>
      </w:rPr>
    </w:lvl>
    <w:lvl w:ilvl="4">
      <w:start w:val="0"/>
      <w:numFmt w:val="bullet"/>
      <w:lvlText w:val="•"/>
      <w:lvlJc w:val="left"/>
      <w:pPr>
        <w:ind w:left="4344" w:hanging="721"/>
      </w:pPr>
      <w:rPr>
        <w:rFonts w:hint="default"/>
      </w:rPr>
    </w:lvl>
    <w:lvl w:ilvl="5">
      <w:start w:val="0"/>
      <w:numFmt w:val="bullet"/>
      <w:lvlText w:val="•"/>
      <w:lvlJc w:val="left"/>
      <w:pPr>
        <w:ind w:left="5160" w:hanging="721"/>
      </w:pPr>
      <w:rPr>
        <w:rFonts w:hint="default"/>
      </w:rPr>
    </w:lvl>
    <w:lvl w:ilvl="6">
      <w:start w:val="0"/>
      <w:numFmt w:val="bullet"/>
      <w:lvlText w:val="•"/>
      <w:lvlJc w:val="left"/>
      <w:pPr>
        <w:ind w:left="5976" w:hanging="721"/>
      </w:pPr>
      <w:rPr>
        <w:rFonts w:hint="default"/>
      </w:rPr>
    </w:lvl>
    <w:lvl w:ilvl="7">
      <w:start w:val="0"/>
      <w:numFmt w:val="bullet"/>
      <w:lvlText w:val="•"/>
      <w:lvlJc w:val="left"/>
      <w:pPr>
        <w:ind w:left="6792" w:hanging="721"/>
      </w:pPr>
      <w:rPr>
        <w:rFonts w:hint="default"/>
      </w:rPr>
    </w:lvl>
    <w:lvl w:ilvl="8">
      <w:start w:val="0"/>
      <w:numFmt w:val="bullet"/>
      <w:lvlText w:val="•"/>
      <w:lvlJc w:val="left"/>
      <w:pPr>
        <w:ind w:left="7608" w:hanging="721"/>
      </w:pPr>
      <w:rPr>
        <w:rFonts w:hint="default"/>
      </w:rPr>
    </w:lvl>
  </w:abstractNum>
  <w:abstractNum w:abstractNumId="1">
    <w:multiLevelType w:val="hybridMultilevel"/>
    <w:lvl w:ilvl="0">
      <w:start w:val="0"/>
      <w:numFmt w:val="bullet"/>
      <w:lvlText w:val="•"/>
      <w:lvlJc w:val="left"/>
      <w:pPr>
        <w:ind w:left="1088" w:hanging="360"/>
      </w:pPr>
      <w:rPr>
        <w:rFonts w:hint="default" w:ascii="Times New Roman" w:hAnsi="Times New Roman" w:eastAsia="Times New Roman" w:cs="Times New Roman"/>
        <w:w w:val="100"/>
        <w:sz w:val="20"/>
        <w:szCs w:val="20"/>
      </w:rPr>
    </w:lvl>
    <w:lvl w:ilvl="1">
      <w:start w:val="0"/>
      <w:numFmt w:val="bullet"/>
      <w:lvlText w:val="•"/>
      <w:lvlJc w:val="left"/>
      <w:pPr>
        <w:ind w:left="1896" w:hanging="360"/>
      </w:pPr>
      <w:rPr>
        <w:rFonts w:hint="default"/>
      </w:rPr>
    </w:lvl>
    <w:lvl w:ilvl="2">
      <w:start w:val="0"/>
      <w:numFmt w:val="bullet"/>
      <w:lvlText w:val="•"/>
      <w:lvlJc w:val="left"/>
      <w:pPr>
        <w:ind w:left="2712" w:hanging="360"/>
      </w:pPr>
      <w:rPr>
        <w:rFonts w:hint="default"/>
      </w:rPr>
    </w:lvl>
    <w:lvl w:ilvl="3">
      <w:start w:val="0"/>
      <w:numFmt w:val="bullet"/>
      <w:lvlText w:val="•"/>
      <w:lvlJc w:val="left"/>
      <w:pPr>
        <w:ind w:left="3528" w:hanging="360"/>
      </w:pPr>
      <w:rPr>
        <w:rFonts w:hint="default"/>
      </w:rPr>
    </w:lvl>
    <w:lvl w:ilvl="4">
      <w:start w:val="0"/>
      <w:numFmt w:val="bullet"/>
      <w:lvlText w:val="•"/>
      <w:lvlJc w:val="left"/>
      <w:pPr>
        <w:ind w:left="4344" w:hanging="360"/>
      </w:pPr>
      <w:rPr>
        <w:rFonts w:hint="default"/>
      </w:rPr>
    </w:lvl>
    <w:lvl w:ilvl="5">
      <w:start w:val="0"/>
      <w:numFmt w:val="bullet"/>
      <w:lvlText w:val="•"/>
      <w:lvlJc w:val="left"/>
      <w:pPr>
        <w:ind w:left="5160" w:hanging="360"/>
      </w:pPr>
      <w:rPr>
        <w:rFonts w:hint="default"/>
      </w:rPr>
    </w:lvl>
    <w:lvl w:ilvl="6">
      <w:start w:val="0"/>
      <w:numFmt w:val="bullet"/>
      <w:lvlText w:val="•"/>
      <w:lvlJc w:val="left"/>
      <w:pPr>
        <w:ind w:left="5976" w:hanging="360"/>
      </w:pPr>
      <w:rPr>
        <w:rFonts w:hint="default"/>
      </w:rPr>
    </w:lvl>
    <w:lvl w:ilvl="7">
      <w:start w:val="0"/>
      <w:numFmt w:val="bullet"/>
      <w:lvlText w:val="•"/>
      <w:lvlJc w:val="left"/>
      <w:pPr>
        <w:ind w:left="6792" w:hanging="360"/>
      </w:pPr>
      <w:rPr>
        <w:rFonts w:hint="default"/>
      </w:rPr>
    </w:lvl>
    <w:lvl w:ilvl="8">
      <w:start w:val="0"/>
      <w:numFmt w:val="bullet"/>
      <w:lvlText w:val="•"/>
      <w:lvlJc w:val="left"/>
      <w:pPr>
        <w:ind w:left="7608" w:hanging="360"/>
      </w:pPr>
      <w:rPr>
        <w:rFonts w:hint="default"/>
      </w:rPr>
    </w:lvl>
  </w:abstractNum>
  <w:abstractNum w:abstractNumId="0">
    <w:multiLevelType w:val="hybridMultilevel"/>
    <w:lvl w:ilvl="0">
      <w:start w:val="1"/>
      <w:numFmt w:val="decimal"/>
      <w:lvlText w:val="%1."/>
      <w:lvlJc w:val="left"/>
      <w:pPr>
        <w:ind w:left="1088" w:hanging="722"/>
        <w:jc w:val="left"/>
      </w:pPr>
      <w:rPr>
        <w:rFonts w:hint="default" w:ascii="Times New Roman" w:hAnsi="Times New Roman" w:eastAsia="Times New Roman" w:cs="Times New Roman"/>
        <w:b/>
        <w:bCs/>
        <w:spacing w:val="-3"/>
        <w:w w:val="100"/>
        <w:sz w:val="20"/>
        <w:szCs w:val="20"/>
      </w:rPr>
    </w:lvl>
    <w:lvl w:ilvl="1">
      <w:start w:val="1"/>
      <w:numFmt w:val="upperLetter"/>
      <w:lvlText w:val="%2."/>
      <w:lvlJc w:val="left"/>
      <w:pPr>
        <w:ind w:left="2048" w:hanging="960"/>
        <w:jc w:val="left"/>
      </w:pPr>
      <w:rPr>
        <w:rFonts w:hint="default" w:ascii="Times New Roman" w:hAnsi="Times New Roman" w:eastAsia="Times New Roman" w:cs="Times New Roman"/>
        <w:spacing w:val="-6"/>
        <w:w w:val="100"/>
        <w:sz w:val="20"/>
        <w:szCs w:val="20"/>
      </w:rPr>
    </w:lvl>
    <w:lvl w:ilvl="2">
      <w:start w:val="0"/>
      <w:numFmt w:val="bullet"/>
      <w:lvlText w:val="•"/>
      <w:lvlJc w:val="left"/>
      <w:pPr>
        <w:ind w:left="2198" w:hanging="960"/>
      </w:pPr>
      <w:rPr>
        <w:rFonts w:hint="default"/>
      </w:rPr>
    </w:lvl>
    <w:lvl w:ilvl="3">
      <w:start w:val="0"/>
      <w:numFmt w:val="bullet"/>
      <w:lvlText w:val="•"/>
      <w:lvlJc w:val="left"/>
      <w:pPr>
        <w:ind w:left="2356" w:hanging="960"/>
      </w:pPr>
      <w:rPr>
        <w:rFonts w:hint="default"/>
      </w:rPr>
    </w:lvl>
    <w:lvl w:ilvl="4">
      <w:start w:val="0"/>
      <w:numFmt w:val="bullet"/>
      <w:lvlText w:val="•"/>
      <w:lvlJc w:val="left"/>
      <w:pPr>
        <w:ind w:left="2515" w:hanging="960"/>
      </w:pPr>
      <w:rPr>
        <w:rFonts w:hint="default"/>
      </w:rPr>
    </w:lvl>
    <w:lvl w:ilvl="5">
      <w:start w:val="0"/>
      <w:numFmt w:val="bullet"/>
      <w:lvlText w:val="•"/>
      <w:lvlJc w:val="left"/>
      <w:pPr>
        <w:ind w:left="2673" w:hanging="960"/>
      </w:pPr>
      <w:rPr>
        <w:rFonts w:hint="default"/>
      </w:rPr>
    </w:lvl>
    <w:lvl w:ilvl="6">
      <w:start w:val="0"/>
      <w:numFmt w:val="bullet"/>
      <w:lvlText w:val="•"/>
      <w:lvlJc w:val="left"/>
      <w:pPr>
        <w:ind w:left="2831" w:hanging="960"/>
      </w:pPr>
      <w:rPr>
        <w:rFonts w:hint="default"/>
      </w:rPr>
    </w:lvl>
    <w:lvl w:ilvl="7">
      <w:start w:val="0"/>
      <w:numFmt w:val="bullet"/>
      <w:lvlText w:val="•"/>
      <w:lvlJc w:val="left"/>
      <w:pPr>
        <w:ind w:left="2990" w:hanging="960"/>
      </w:pPr>
      <w:rPr>
        <w:rFonts w:hint="default"/>
      </w:rPr>
    </w:lvl>
    <w:lvl w:ilvl="8">
      <w:start w:val="0"/>
      <w:numFmt w:val="bullet"/>
      <w:lvlText w:val="•"/>
      <w:lvlJc w:val="left"/>
      <w:pPr>
        <w:ind w:left="3148" w:hanging="960"/>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ind w:left="206"/>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ind w:left="1088"/>
      <w:outlineLvl w:val="2"/>
    </w:pPr>
    <w:rPr>
      <w:rFonts w:ascii="Times New Roman" w:hAnsi="Times New Roman" w:eastAsia="Times New Roman" w:cs="Times New Roman"/>
      <w:b/>
      <w:bCs/>
      <w:sz w:val="20"/>
      <w:szCs w:val="20"/>
    </w:rPr>
  </w:style>
  <w:style w:styleId="ListParagraph" w:type="paragraph">
    <w:name w:val="List Paragraph"/>
    <w:basedOn w:val="Normal"/>
    <w:uiPriority w:val="1"/>
    <w:qFormat/>
    <w:pPr>
      <w:ind w:left="1088" w:hanging="363"/>
    </w:pPr>
    <w:rPr>
      <w:rFonts w:ascii="Times New Roman" w:hAnsi="Times New Roman" w:eastAsia="Times New Roman" w:cs="Times New Roman"/>
    </w:rPr>
  </w:style>
  <w:style w:styleId="TableParagraph" w:type="paragraph">
    <w:name w:val="Table Paragraph"/>
    <w:basedOn w:val="Normal"/>
    <w:uiPriority w:val="1"/>
    <w:qFormat/>
    <w:pPr>
      <w:spacing w:line="210" w:lineRule="exact"/>
      <w:ind w:left="5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russeml@auburn.edu" TargetMode="External"/><Relationship Id="rId7" Type="http://schemas.openxmlformats.org/officeDocument/2006/relationships/hyperlink" Target="http://plagiarism.org/" TargetMode="External"/><Relationship Id="rId8" Type="http://schemas.openxmlformats.org/officeDocument/2006/relationships/hyperlink" Target="http://wp.auburn.edu/scs/)" TargetMode="External"/><Relationship Id="rId9" Type="http://schemas.openxmlformats.org/officeDocument/2006/relationships/hyperlink" Target="http://aucares.auburn.edu/)" TargetMode="External"/><Relationship Id="rId10" Type="http://schemas.openxmlformats.org/officeDocument/2006/relationships/hyperlink" Target="mailto:aubookstore@auburn.edu"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2024-09-03T20:15:40Z</dcterms:created>
  <dcterms:modified xsi:type="dcterms:W3CDTF">2024-09-03T20:15:40Z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LastSaved">
    <vt:filetime>2024-09-03T00:00:00Z</vt:filetime>
  </property>
</Properties>
</file>