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C35" w:rsidRDefault="00EA3C35">
      <w:pPr>
        <w:pStyle w:val="Title"/>
        <w:rPr>
          <w:sz w:val="28"/>
        </w:rPr>
      </w:pPr>
      <w:r>
        <w:rPr>
          <w:sz w:val="28"/>
        </w:rPr>
        <w:t>RSED 6020 and 6026</w:t>
      </w:r>
    </w:p>
    <w:p w:rsidR="00EA3C35" w:rsidRDefault="00EA3C35">
      <w:pPr>
        <w:pStyle w:val="Title"/>
      </w:pPr>
      <w:r>
        <w:rPr>
          <w:sz w:val="28"/>
        </w:rPr>
        <w:t>Psychosocial Aspects of Disability</w:t>
      </w:r>
    </w:p>
    <w:p w:rsidR="00EA3C35" w:rsidRDefault="00EA3C35">
      <w:pPr>
        <w:jc w:val="center"/>
        <w:rPr>
          <w:b/>
          <w:bCs/>
          <w:sz w:val="28"/>
        </w:rPr>
      </w:pPr>
      <w:smartTag w:uri="urn:schemas-microsoft-com:office:smarttags" w:element="place">
        <w:smartTag w:uri="urn:schemas-microsoft-com:office:smarttags" w:element="PlaceName">
          <w:r>
            <w:rPr>
              <w:b/>
              <w:bCs/>
              <w:sz w:val="28"/>
            </w:rPr>
            <w:t>Auburn</w:t>
          </w:r>
        </w:smartTag>
        <w:r>
          <w:rPr>
            <w:b/>
            <w:bCs/>
            <w:sz w:val="28"/>
          </w:rPr>
          <w:t xml:space="preserve"> </w:t>
        </w:r>
        <w:smartTag w:uri="urn:schemas-microsoft-com:office:smarttags" w:element="PlaceType">
          <w:r>
            <w:rPr>
              <w:b/>
              <w:bCs/>
              <w:sz w:val="28"/>
            </w:rPr>
            <w:t>University</w:t>
          </w:r>
        </w:smartTag>
      </w:smartTag>
    </w:p>
    <w:p w:rsidR="00EA3C35" w:rsidRDefault="00EA3C35">
      <w:pPr>
        <w:jc w:val="center"/>
        <w:rPr>
          <w:b/>
          <w:bCs/>
          <w:sz w:val="28"/>
        </w:rPr>
      </w:pPr>
    </w:p>
    <w:p w:rsidR="00EA3C35" w:rsidRDefault="009F72EF">
      <w:pPr>
        <w:jc w:val="center"/>
        <w:rPr>
          <w:b/>
          <w:bCs/>
          <w:sz w:val="28"/>
        </w:rPr>
      </w:pPr>
      <w:r>
        <w:rPr>
          <w:b/>
          <w:bCs/>
          <w:sz w:val="28"/>
        </w:rPr>
        <w:t>Spring 2010</w:t>
      </w:r>
    </w:p>
    <w:p w:rsidR="00EA3C35" w:rsidRDefault="00EA3C35">
      <w:pPr>
        <w:jc w:val="center"/>
        <w:rPr>
          <w:b/>
          <w:bCs/>
          <w:sz w:val="28"/>
        </w:rPr>
      </w:pPr>
    </w:p>
    <w:p w:rsidR="009F72EF" w:rsidRDefault="00EA3C35" w:rsidP="009F72EF">
      <w:pPr>
        <w:ind w:left="2160" w:hanging="2160"/>
        <w:rPr>
          <w:b/>
          <w:bCs/>
        </w:rPr>
      </w:pPr>
      <w:r>
        <w:rPr>
          <w:b/>
          <w:bCs/>
        </w:rPr>
        <w:t>Instructor</w:t>
      </w:r>
      <w:r w:rsidR="009F72EF">
        <w:rPr>
          <w:b/>
          <w:bCs/>
        </w:rPr>
        <w:t>s</w:t>
      </w:r>
      <w:r>
        <w:rPr>
          <w:b/>
          <w:bCs/>
        </w:rPr>
        <w:t>:</w:t>
      </w:r>
      <w:r>
        <w:rPr>
          <w:b/>
          <w:bCs/>
        </w:rPr>
        <w:tab/>
      </w:r>
      <w:r w:rsidR="009F72EF">
        <w:rPr>
          <w:b/>
          <w:bCs/>
        </w:rPr>
        <w:t>Mary W. Browning, M.Ed, C.R.C</w:t>
      </w:r>
    </w:p>
    <w:p w:rsidR="009F72EF" w:rsidRPr="009F72EF" w:rsidRDefault="009F72EF" w:rsidP="009F72EF">
      <w:pPr>
        <w:ind w:left="2160" w:hanging="2160"/>
        <w:rPr>
          <w:b/>
        </w:rPr>
      </w:pPr>
      <w:r>
        <w:tab/>
      </w:r>
      <w:r>
        <w:rPr>
          <w:b/>
        </w:rPr>
        <w:t>James T. Brown Jr., M. Ed, C.R.C</w:t>
      </w:r>
    </w:p>
    <w:p w:rsidR="009F72EF" w:rsidRDefault="009F72EF" w:rsidP="009F72EF">
      <w:pPr>
        <w:ind w:left="2160" w:hanging="2160"/>
      </w:pPr>
    </w:p>
    <w:p w:rsidR="009F72EF" w:rsidRDefault="009F72EF" w:rsidP="009F72EF">
      <w:pPr>
        <w:ind w:left="2160" w:hanging="2160"/>
      </w:pPr>
    </w:p>
    <w:p w:rsidR="00EA3C35" w:rsidRPr="00D737A5" w:rsidRDefault="00EA3C35" w:rsidP="009F72EF">
      <w:pPr>
        <w:ind w:left="2160" w:hanging="2160"/>
      </w:pPr>
    </w:p>
    <w:p w:rsidR="00EA3C35" w:rsidRDefault="00EA3C35" w:rsidP="00EA3C35">
      <w:pPr>
        <w:rPr>
          <w:b/>
        </w:rPr>
      </w:pPr>
      <w:r w:rsidRPr="0095025B">
        <w:rPr>
          <w:b/>
        </w:rPr>
        <w:t>E-Mail:</w:t>
      </w:r>
      <w:r w:rsidRPr="00D737A5">
        <w:tab/>
      </w:r>
      <w:r w:rsidRPr="00D737A5">
        <w:tab/>
      </w:r>
      <w:r w:rsidR="009F72EF">
        <w:rPr>
          <w:b/>
        </w:rPr>
        <w:t xml:space="preserve">Mary: </w:t>
      </w:r>
      <w:hyperlink r:id="rId7" w:history="1">
        <w:r w:rsidR="009F72EF" w:rsidRPr="004F5BBF">
          <w:rPr>
            <w:rStyle w:val="Hyperlink"/>
            <w:b/>
          </w:rPr>
          <w:t>mwb0009@auburn.edu</w:t>
        </w:r>
      </w:hyperlink>
    </w:p>
    <w:p w:rsidR="009F72EF" w:rsidRDefault="009F72EF" w:rsidP="00EA3C35">
      <w:pPr>
        <w:rPr>
          <w:b/>
        </w:rPr>
      </w:pPr>
      <w:r>
        <w:rPr>
          <w:b/>
        </w:rPr>
        <w:tab/>
      </w:r>
      <w:r>
        <w:rPr>
          <w:b/>
        </w:rPr>
        <w:tab/>
      </w:r>
      <w:r>
        <w:rPr>
          <w:b/>
        </w:rPr>
        <w:tab/>
        <w:t xml:space="preserve">J.T.: </w:t>
      </w:r>
      <w:hyperlink r:id="rId8" w:history="1">
        <w:r w:rsidRPr="004F5BBF">
          <w:rPr>
            <w:rStyle w:val="Hyperlink"/>
            <w:b/>
          </w:rPr>
          <w:t>brown70@auburn.edu</w:t>
        </w:r>
      </w:hyperlink>
    </w:p>
    <w:p w:rsidR="009F72EF" w:rsidRPr="009F72EF" w:rsidRDefault="009F72EF" w:rsidP="00EA3C35">
      <w:pPr>
        <w:rPr>
          <w:b/>
        </w:rPr>
      </w:pPr>
    </w:p>
    <w:p w:rsidR="00EA3C35" w:rsidRPr="00D737A5" w:rsidRDefault="00EA3C35">
      <w:pPr>
        <w:ind w:left="2160" w:hanging="2160"/>
      </w:pPr>
    </w:p>
    <w:p w:rsidR="00EA3C35" w:rsidRDefault="00EA3C35" w:rsidP="00EA3C35">
      <w:pPr>
        <w:ind w:left="2160"/>
      </w:pPr>
      <w:r>
        <w:t xml:space="preserve"> </w:t>
      </w:r>
    </w:p>
    <w:p w:rsidR="00EA3C35" w:rsidRDefault="00EA3C35" w:rsidP="00EA3C35">
      <w:pPr>
        <w:pStyle w:val="Heading1"/>
      </w:pPr>
      <w:r>
        <w:tab/>
      </w:r>
    </w:p>
    <w:p w:rsidR="00EA3C35" w:rsidRDefault="00EA3C35">
      <w:pPr>
        <w:pStyle w:val="Heading1"/>
        <w:ind w:left="0" w:firstLine="0"/>
      </w:pPr>
      <w:r>
        <w:t>I</w:t>
      </w:r>
      <w:r>
        <w:tab/>
        <w:t>Course Purpose and Objectives</w:t>
      </w:r>
    </w:p>
    <w:p w:rsidR="00EA3C35" w:rsidRDefault="00EA3C35"/>
    <w:p w:rsidR="00EA3C35" w:rsidRDefault="00EA3C35" w:rsidP="00EA3C35">
      <w:pPr>
        <w:ind w:firstLine="720"/>
      </w:pPr>
      <w:r>
        <w:t xml:space="preserve">This course will examine the psychological and social aspects of adaptation to disability primarily from the perspective of the person with a disability and will include the perspectives of family members.  Issues that affect persons with lifelong disabilities will be explored from the value perspectives of productivity, independence, and community inclusion.  Specific issues involved across the life span, such as education, employment, housing, transportation, leisure, and health care will be explored and analyzed.  </w:t>
      </w:r>
    </w:p>
    <w:p w:rsidR="00EA3C35" w:rsidRDefault="00EA3C35"/>
    <w:p w:rsidR="00EA3C35" w:rsidRDefault="00EA3C35" w:rsidP="00EA3C35">
      <w:pPr>
        <w:ind w:firstLine="360"/>
      </w:pPr>
      <w:r>
        <w:t xml:space="preserve">The historical, legal, and philosophical base that currently mandates and directs service priority for persons with significant disabilities will be reviewed and analyzed in terms of current and future service delivery systems vis-à-vis adaptation and adjustment to disability.  </w:t>
      </w:r>
    </w:p>
    <w:p w:rsidR="00EA3C35" w:rsidRDefault="00EA3C35"/>
    <w:p w:rsidR="00EA3C35" w:rsidRDefault="00EA3C35">
      <w:pPr>
        <w:pStyle w:val="Heading2"/>
        <w:ind w:firstLine="360"/>
      </w:pPr>
      <w:r>
        <w:t>Course Objectives</w:t>
      </w:r>
    </w:p>
    <w:p w:rsidR="00EA3C35" w:rsidRDefault="00EA3C35">
      <w:pPr>
        <w:rPr>
          <w:b/>
          <w:bCs/>
          <w:i/>
          <w:iCs/>
        </w:rPr>
      </w:pPr>
    </w:p>
    <w:p w:rsidR="00EA3C35" w:rsidRDefault="00EA3C35">
      <w:pPr>
        <w:numPr>
          <w:ilvl w:val="0"/>
          <w:numId w:val="3"/>
        </w:numPr>
      </w:pPr>
      <w:r>
        <w:t>To examine societal attitudes and values toward persons with disabilities.</w:t>
      </w:r>
    </w:p>
    <w:p w:rsidR="00EA3C35" w:rsidRDefault="00EA3C35" w:rsidP="00EA3C35">
      <w:pPr>
        <w:ind w:left="360"/>
      </w:pPr>
    </w:p>
    <w:p w:rsidR="00EA3C35" w:rsidRDefault="00EA3C35">
      <w:pPr>
        <w:numPr>
          <w:ilvl w:val="0"/>
          <w:numId w:val="3"/>
        </w:numPr>
      </w:pPr>
      <w:r>
        <w:t>To review major theoretical positions that have been applied to the study of people with disabilities.</w:t>
      </w:r>
    </w:p>
    <w:p w:rsidR="00EA3C35" w:rsidRDefault="00EA3C35" w:rsidP="00EA3C35"/>
    <w:p w:rsidR="00EA3C35" w:rsidRDefault="00EA3C35">
      <w:pPr>
        <w:numPr>
          <w:ilvl w:val="0"/>
          <w:numId w:val="3"/>
        </w:numPr>
      </w:pPr>
      <w:r>
        <w:t>To understand various perspectives involved in psychological adaptation to disability.</w:t>
      </w:r>
    </w:p>
    <w:p w:rsidR="00EA3C35" w:rsidRDefault="00EA3C35" w:rsidP="00EA3C35"/>
    <w:p w:rsidR="00EA3C35" w:rsidRDefault="00EA3C35">
      <w:pPr>
        <w:numPr>
          <w:ilvl w:val="0"/>
          <w:numId w:val="3"/>
        </w:numPr>
      </w:pPr>
      <w:r>
        <w:t xml:space="preserve">To develop an individualized perspective regarding the effects of disability upon human development and community inclusion through assigned readings, </w:t>
      </w:r>
      <w:r>
        <w:lastRenderedPageBreak/>
        <w:t>personal reflections and the</w:t>
      </w:r>
      <w:r w:rsidRPr="008E4A40">
        <w:rPr>
          <w:i/>
          <w:color w:val="000000"/>
        </w:rPr>
        <w:t xml:space="preserve"> Photography Reflection and Exploration</w:t>
      </w:r>
      <w:r w:rsidRPr="006563BD">
        <w:rPr>
          <w:b/>
          <w:i/>
          <w:color w:val="000000"/>
        </w:rPr>
        <w:t xml:space="preserve"> </w:t>
      </w:r>
      <w:r>
        <w:t>experiential activity.</w:t>
      </w:r>
    </w:p>
    <w:p w:rsidR="00EA3C35" w:rsidRDefault="00EA3C35"/>
    <w:p w:rsidR="00EA3C35" w:rsidRDefault="00EA3C35">
      <w:pPr>
        <w:pStyle w:val="Heading3"/>
      </w:pPr>
      <w:r>
        <w:t xml:space="preserve">II </w:t>
      </w:r>
      <w:r>
        <w:tab/>
        <w:t>Textbooks—Required</w:t>
      </w:r>
    </w:p>
    <w:p w:rsidR="00EA3C35" w:rsidRDefault="00EA3C35">
      <w:pPr>
        <w:rPr>
          <w:b/>
          <w:bCs/>
        </w:rPr>
      </w:pPr>
    </w:p>
    <w:p w:rsidR="00EA3C35" w:rsidRDefault="00EA3C35" w:rsidP="00EA3C35">
      <w:pPr>
        <w:ind w:firstLine="720"/>
      </w:pPr>
      <w:r>
        <w:t xml:space="preserve">Vash, C. L., and </w:t>
      </w:r>
      <w:smartTag w:uri="urn:schemas-microsoft-com:office:smarttags" w:element="place">
        <w:r>
          <w:t>Crewe</w:t>
        </w:r>
      </w:smartTag>
      <w:r>
        <w:t>, N. M. (2004).  Psychology of Disability, (2</w:t>
      </w:r>
      <w:r w:rsidRPr="00C75F7A">
        <w:rPr>
          <w:vertAlign w:val="superscript"/>
        </w:rPr>
        <w:t>nd</w:t>
      </w:r>
      <w:r>
        <w:t xml:space="preserve"> ed.).</w:t>
      </w:r>
    </w:p>
    <w:p w:rsidR="00EA3C35" w:rsidRDefault="00EA3C35" w:rsidP="00EA3C35">
      <w:pPr>
        <w:ind w:left="720" w:firstLine="720"/>
      </w:pPr>
      <w:r>
        <w:t xml:space="preserve">  </w:t>
      </w:r>
      <w:smartTag w:uri="urn:schemas-microsoft-com:office:smarttags" w:element="State">
        <w:smartTag w:uri="urn:schemas-microsoft-com:office:smarttags" w:element="place">
          <w:r>
            <w:t>New York</w:t>
          </w:r>
        </w:smartTag>
      </w:smartTag>
      <w:r>
        <w:t>: Springer Publishing Company, Inc.</w:t>
      </w:r>
    </w:p>
    <w:p w:rsidR="00EA3C35" w:rsidRDefault="00EA3C35">
      <w:pPr>
        <w:ind w:firstLine="720"/>
      </w:pPr>
    </w:p>
    <w:p w:rsidR="00EA3C35" w:rsidRDefault="00EA3C35">
      <w:pPr>
        <w:ind w:left="720"/>
        <w:rPr>
          <w:i/>
          <w:iCs/>
        </w:rPr>
      </w:pPr>
      <w:r>
        <w:t xml:space="preserve">Martin, Jr., E.D. (2001). (Ed.). </w:t>
      </w:r>
      <w:r>
        <w:rPr>
          <w:i/>
          <w:iCs/>
        </w:rPr>
        <w:t>Significant disability: Issues affecting people with</w:t>
      </w:r>
    </w:p>
    <w:p w:rsidR="00EA3C35" w:rsidRDefault="00EA3C35">
      <w:pPr>
        <w:ind w:left="720"/>
        <w:rPr>
          <w:i/>
          <w:iCs/>
        </w:rPr>
      </w:pPr>
      <w:r>
        <w:rPr>
          <w:i/>
          <w:iCs/>
        </w:rPr>
        <w:t xml:space="preserve">            significant disabilities from a historical, policy, leadership, and systems</w:t>
      </w:r>
    </w:p>
    <w:p w:rsidR="00EA3C35" w:rsidRDefault="00EA3C35">
      <w:pPr>
        <w:ind w:left="720"/>
      </w:pPr>
      <w:r>
        <w:rPr>
          <w:i/>
          <w:iCs/>
        </w:rPr>
        <w:t xml:space="preserve">            perspective.  </w:t>
      </w:r>
      <w:smartTag w:uri="urn:schemas-microsoft-com:office:smarttags" w:element="place">
        <w:smartTag w:uri="urn:schemas-microsoft-com:office:smarttags" w:element="City">
          <w:r>
            <w:t>Springfield</w:t>
          </w:r>
        </w:smartTag>
        <w:r>
          <w:t xml:space="preserve">, </w:t>
        </w:r>
        <w:smartTag w:uri="urn:schemas-microsoft-com:office:smarttags" w:element="State">
          <w:r>
            <w:t>IL</w:t>
          </w:r>
        </w:smartTag>
      </w:smartTag>
      <w:r>
        <w:t>: Charles C. Thomas, Publisher, LTD.</w:t>
      </w:r>
    </w:p>
    <w:p w:rsidR="00EA3C35" w:rsidRDefault="00EA3C35">
      <w:pPr>
        <w:pStyle w:val="Heading3"/>
      </w:pPr>
      <w:r>
        <w:tab/>
      </w:r>
      <w:r>
        <w:tab/>
      </w:r>
      <w:r>
        <w:tab/>
      </w:r>
      <w:r>
        <w:tab/>
      </w:r>
      <w:r>
        <w:tab/>
      </w:r>
      <w:r>
        <w:tab/>
      </w:r>
      <w:r>
        <w:tab/>
      </w:r>
    </w:p>
    <w:p w:rsidR="00EA3C35" w:rsidRDefault="00EA3C35">
      <w:pPr>
        <w:pStyle w:val="Heading3"/>
        <w:rPr>
          <w:iCs/>
        </w:rPr>
      </w:pPr>
      <w:r>
        <w:rPr>
          <w:iCs/>
        </w:rPr>
        <w:t>III</w:t>
      </w:r>
      <w:r>
        <w:rPr>
          <w:iCs/>
        </w:rPr>
        <w:tab/>
        <w:t xml:space="preserve">Textbooks—Suggested </w:t>
      </w:r>
      <w:smartTag w:uri="urn:schemas-microsoft-com:office:smarttags" w:element="City">
        <w:smartTag w:uri="urn:schemas-microsoft-com:office:smarttags" w:element="place">
          <w:r>
            <w:rPr>
              <w:iCs/>
            </w:rPr>
            <w:t>Readings</w:t>
          </w:r>
        </w:smartTag>
      </w:smartTag>
    </w:p>
    <w:p w:rsidR="00EA3C35" w:rsidRDefault="00EA3C35">
      <w:pPr>
        <w:rPr>
          <w:b/>
          <w:bCs/>
          <w:iCs/>
        </w:rPr>
      </w:pPr>
    </w:p>
    <w:p w:rsidR="00EA3C35" w:rsidRDefault="00EA3C35">
      <w:pPr>
        <w:ind w:left="1440" w:hanging="720"/>
        <w:rPr>
          <w:iCs/>
        </w:rPr>
      </w:pPr>
      <w:smartTag w:uri="urn:schemas-microsoft-com:office:smarttags" w:element="City">
        <w:smartTag w:uri="urn:schemas-microsoft-com:office:smarttags" w:element="place">
          <w:r>
            <w:rPr>
              <w:iCs/>
            </w:rPr>
            <w:t>Bryan</w:t>
          </w:r>
        </w:smartTag>
      </w:smartTag>
      <w:r>
        <w:rPr>
          <w:iCs/>
        </w:rPr>
        <w:t xml:space="preserve">, W.V. (1996). </w:t>
      </w:r>
      <w:r>
        <w:rPr>
          <w:i/>
        </w:rPr>
        <w:t xml:space="preserve">In search of freedom: How persons with disabilities have been disenfranchised from the mainstream of American society.  </w:t>
      </w:r>
      <w:smartTag w:uri="urn:schemas-microsoft-com:office:smarttags" w:element="place">
        <w:smartTag w:uri="urn:schemas-microsoft-com:office:smarttags" w:element="City">
          <w:r>
            <w:rPr>
              <w:iCs/>
            </w:rPr>
            <w:t>Springfield</w:t>
          </w:r>
        </w:smartTag>
      </w:smartTag>
      <w:r>
        <w:rPr>
          <w:iCs/>
        </w:rPr>
        <w:t>, IL.: Charles C. Thomas, Publisher.</w:t>
      </w:r>
    </w:p>
    <w:p w:rsidR="00EA3C35" w:rsidRDefault="00EA3C35">
      <w:pPr>
        <w:ind w:left="1440" w:hanging="720"/>
        <w:rPr>
          <w:iCs/>
        </w:rPr>
      </w:pPr>
    </w:p>
    <w:p w:rsidR="00EA3C35" w:rsidRDefault="00EA3C35">
      <w:pPr>
        <w:ind w:left="1440" w:hanging="720"/>
        <w:rPr>
          <w:iCs/>
        </w:rPr>
      </w:pPr>
      <w:smartTag w:uri="urn:schemas-microsoft-com:office:smarttags" w:element="City">
        <w:smartTag w:uri="urn:schemas-microsoft-com:office:smarttags" w:element="place">
          <w:r>
            <w:rPr>
              <w:iCs/>
            </w:rPr>
            <w:t>Bryan</w:t>
          </w:r>
        </w:smartTag>
      </w:smartTag>
      <w:r>
        <w:rPr>
          <w:iCs/>
        </w:rPr>
        <w:t xml:space="preserve">, W.V. (2002). </w:t>
      </w:r>
      <w:r>
        <w:rPr>
          <w:i/>
        </w:rPr>
        <w:t>Sociopolitical aspects of disabilities</w:t>
      </w:r>
      <w:r>
        <w:rPr>
          <w:iCs/>
        </w:rPr>
        <w:t xml:space="preserve">. </w:t>
      </w:r>
      <w:smartTag w:uri="urn:schemas-microsoft-com:office:smarttags" w:element="place">
        <w:smartTag w:uri="urn:schemas-microsoft-com:office:smarttags" w:element="City">
          <w:r>
            <w:rPr>
              <w:iCs/>
            </w:rPr>
            <w:t>Springfield</w:t>
          </w:r>
        </w:smartTag>
      </w:smartTag>
      <w:r>
        <w:rPr>
          <w:iCs/>
        </w:rPr>
        <w:t>, IL.:  Charles C. Thomas, Publisher, LTD.</w:t>
      </w:r>
    </w:p>
    <w:p w:rsidR="00EA3C35" w:rsidRDefault="00EA3C35">
      <w:pPr>
        <w:ind w:left="1440" w:hanging="720"/>
        <w:rPr>
          <w:iCs/>
        </w:rPr>
      </w:pPr>
    </w:p>
    <w:p w:rsidR="00EA3C35" w:rsidRDefault="00EA3C35">
      <w:pPr>
        <w:ind w:left="1440" w:hanging="720"/>
        <w:rPr>
          <w:iCs/>
        </w:rPr>
      </w:pPr>
      <w:r>
        <w:rPr>
          <w:iCs/>
        </w:rPr>
        <w:t xml:space="preserve">Gandy, G.L., Martin, Jr., E.D., &amp; Hardy, R.E. (1999). (Eds.). </w:t>
      </w:r>
      <w:r>
        <w:rPr>
          <w:i/>
        </w:rPr>
        <w:t xml:space="preserve">Counseling in the rehabilitation process: Community services for mental and physical disabilities (second edition). </w:t>
      </w:r>
      <w:smartTag w:uri="urn:schemas-microsoft-com:office:smarttags" w:element="place">
        <w:smartTag w:uri="urn:schemas-microsoft-com:office:smarttags" w:element="City">
          <w:r>
            <w:rPr>
              <w:iCs/>
            </w:rPr>
            <w:t>Springfield</w:t>
          </w:r>
        </w:smartTag>
      </w:smartTag>
      <w:r>
        <w:rPr>
          <w:iCs/>
        </w:rPr>
        <w:t>, IL.: Charles C. Thomas, Publisher, LTD.</w:t>
      </w:r>
    </w:p>
    <w:p w:rsidR="00EA3C35" w:rsidRDefault="00EA3C35">
      <w:pPr>
        <w:ind w:left="1440" w:hanging="720"/>
        <w:rPr>
          <w:iCs/>
        </w:rPr>
      </w:pPr>
    </w:p>
    <w:p w:rsidR="00EA3C35" w:rsidRDefault="00EA3C35">
      <w:pPr>
        <w:ind w:left="1440" w:hanging="720"/>
        <w:rPr>
          <w:iCs/>
        </w:rPr>
      </w:pPr>
      <w:r>
        <w:rPr>
          <w:iCs/>
        </w:rPr>
        <w:t xml:space="preserve">Wright, B.A. (1983). </w:t>
      </w:r>
      <w:r>
        <w:rPr>
          <w:i/>
        </w:rPr>
        <w:t>Physical disability: A psychosocial approach</w:t>
      </w:r>
      <w:r>
        <w:rPr>
          <w:iCs/>
        </w:rPr>
        <w:t xml:space="preserve">. </w:t>
      </w:r>
      <w:smartTag w:uri="urn:schemas-microsoft-com:office:smarttags" w:element="State">
        <w:smartTag w:uri="urn:schemas-microsoft-com:office:smarttags" w:element="place">
          <w:r>
            <w:rPr>
              <w:iCs/>
            </w:rPr>
            <w:t>New York</w:t>
          </w:r>
        </w:smartTag>
      </w:smartTag>
      <w:r>
        <w:rPr>
          <w:iCs/>
        </w:rPr>
        <w:t>:  Harper and Row.</w:t>
      </w:r>
    </w:p>
    <w:p w:rsidR="00EA3C35" w:rsidRDefault="00EA3C35">
      <w:pPr>
        <w:ind w:left="1440" w:hanging="720"/>
        <w:rPr>
          <w:iCs/>
        </w:rPr>
      </w:pPr>
    </w:p>
    <w:p w:rsidR="00EA3C35" w:rsidRDefault="00EA3C35">
      <w:pPr>
        <w:pStyle w:val="Heading3"/>
      </w:pPr>
      <w:r>
        <w:t>IV</w:t>
      </w:r>
      <w:r>
        <w:tab/>
        <w:t>Instructional Method</w:t>
      </w:r>
    </w:p>
    <w:p w:rsidR="00EA3C35" w:rsidRDefault="00EA3C35">
      <w:pPr>
        <w:rPr>
          <w:i/>
          <w:iCs/>
        </w:rPr>
      </w:pPr>
    </w:p>
    <w:p w:rsidR="00EA3C35" w:rsidRDefault="00EA3C35" w:rsidP="00EA3C35">
      <w:pPr>
        <w:ind w:firstLine="720"/>
      </w:pPr>
      <w:r>
        <w:t>Instructional methodologies employed in this course will be lecture/discussion, group exercises/presentations, video reflections and discussion board.</w:t>
      </w:r>
    </w:p>
    <w:p w:rsidR="00EA3C35" w:rsidRDefault="00EA3C35"/>
    <w:p w:rsidR="00EA3C35" w:rsidRDefault="00EA3C35">
      <w:pPr>
        <w:pStyle w:val="Heading3"/>
      </w:pPr>
      <w:r>
        <w:t>V</w:t>
      </w:r>
      <w:r>
        <w:tab/>
        <w:t>Course Requirements</w:t>
      </w:r>
    </w:p>
    <w:p w:rsidR="00EA3C35" w:rsidRDefault="00EA3C35">
      <w:pPr>
        <w:rPr>
          <w:b/>
          <w:bCs/>
        </w:rPr>
      </w:pPr>
    </w:p>
    <w:p w:rsidR="00EA3C35" w:rsidRDefault="00EA3C35">
      <w:pPr>
        <w:pStyle w:val="Heading4"/>
        <w:rPr>
          <w:b/>
          <w:bCs/>
        </w:rPr>
      </w:pPr>
      <w:r>
        <w:rPr>
          <w:b/>
          <w:bCs/>
        </w:rPr>
        <w:tab/>
        <w:t>Attendance</w:t>
      </w:r>
    </w:p>
    <w:p w:rsidR="00EA3C35" w:rsidRDefault="00EA3C35">
      <w:pPr>
        <w:rPr>
          <w:b/>
          <w:bCs/>
        </w:rPr>
      </w:pPr>
    </w:p>
    <w:p w:rsidR="00EA3C35" w:rsidRPr="00CF1614" w:rsidRDefault="00EA3C35" w:rsidP="00EA3C35">
      <w:pPr>
        <w:ind w:left="720"/>
      </w:pPr>
      <w:r w:rsidRPr="00CF1614">
        <w:t>It is expected that each individual will attend class.  If you must be absent, please notify the instructor</w:t>
      </w:r>
      <w:r>
        <w:t xml:space="preserve"> (via e-mail)</w:t>
      </w:r>
      <w:r w:rsidRPr="00CF1614">
        <w:t>.  The Department of Rehabilitation and Special Education</w:t>
      </w:r>
      <w:r>
        <w:t>’s</w:t>
      </w:r>
      <w:r w:rsidRPr="00CF1614">
        <w:t xml:space="preserve"> attendance policy for on campus students allows one (1) absence for a semester course that meets once a week.  Failure to meet this standard will result in a grade of "F" unless the student withdraws from the class prior to the withdrawal date (</w:t>
      </w:r>
      <w:r>
        <w:t>note the</w:t>
      </w:r>
      <w:r w:rsidRPr="00CF1614">
        <w:t xml:space="preserve"> university semester calendar).  At the discretion of individual instructors, verified absences may be excused under unusual circumstances (see </w:t>
      </w:r>
      <w:r w:rsidRPr="00CF1614">
        <w:rPr>
          <w:i/>
        </w:rPr>
        <w:t>Tiger Cub</w:t>
      </w:r>
      <w:r>
        <w:rPr>
          <w:i/>
        </w:rPr>
        <w:t xml:space="preserve"> </w:t>
      </w:r>
      <w:r>
        <w:t>for rules and regulations</w:t>
      </w:r>
      <w:r w:rsidRPr="00CF1614">
        <w:t xml:space="preserve">). </w:t>
      </w:r>
    </w:p>
    <w:p w:rsidR="00EA3C35" w:rsidRPr="00CF1614" w:rsidRDefault="00EA3C35" w:rsidP="00EA3C35">
      <w:pPr>
        <w:ind w:left="720"/>
      </w:pPr>
    </w:p>
    <w:p w:rsidR="00EA3C35" w:rsidRPr="00CF1614" w:rsidRDefault="00EA3C35" w:rsidP="00EA3C35">
      <w:pPr>
        <w:ind w:left="720"/>
      </w:pPr>
      <w:r w:rsidRPr="00CF1614">
        <w:t xml:space="preserve">Distance education students are not required to view classes live, but may access archived streaming media at a convenient time. It is advised that classes be viewed within a few days of its presentation so as to not miss time related announcements.  </w:t>
      </w:r>
    </w:p>
    <w:p w:rsidR="00EA3C35" w:rsidRDefault="00EA3C35">
      <w:pPr>
        <w:ind w:left="720"/>
      </w:pPr>
    </w:p>
    <w:p w:rsidR="00EA3C35" w:rsidRDefault="00EA3C35">
      <w:pPr>
        <w:pStyle w:val="Heading2"/>
      </w:pPr>
      <w:r>
        <w:tab/>
        <w:t>Participation</w:t>
      </w:r>
    </w:p>
    <w:p w:rsidR="00EA3C35" w:rsidRDefault="00EA3C35">
      <w:pPr>
        <w:rPr>
          <w:i/>
          <w:iCs/>
        </w:rPr>
      </w:pPr>
    </w:p>
    <w:p w:rsidR="00EA3C35" w:rsidRDefault="00EA3C35">
      <w:pPr>
        <w:pStyle w:val="BodyTextIndent"/>
      </w:pPr>
      <w:r>
        <w:t xml:space="preserve">It is expected that each person will come to class prepared and will participate in discussions generated through class readings and topic presentations.  </w:t>
      </w:r>
    </w:p>
    <w:p w:rsidR="00EA3C35" w:rsidRDefault="00EA3C35">
      <w:pPr>
        <w:pStyle w:val="BodyTextIndent"/>
      </w:pPr>
    </w:p>
    <w:p w:rsidR="00EA3C35" w:rsidRDefault="00EA3C35" w:rsidP="00EA3C35">
      <w:pPr>
        <w:pStyle w:val="BodyTextIndent"/>
        <w:ind w:left="0"/>
        <w:rPr>
          <w:b/>
          <w:bCs/>
          <w:i/>
          <w:iCs/>
        </w:rPr>
      </w:pPr>
      <w:r>
        <w:tab/>
      </w:r>
      <w:r>
        <w:rPr>
          <w:b/>
          <w:bCs/>
          <w:i/>
          <w:iCs/>
        </w:rPr>
        <w:t xml:space="preserve">Related </w:t>
      </w:r>
      <w:smartTag w:uri="urn:schemas-microsoft-com:office:smarttags" w:element="City">
        <w:smartTag w:uri="urn:schemas-microsoft-com:office:smarttags" w:element="place">
          <w:r>
            <w:rPr>
              <w:b/>
              <w:bCs/>
              <w:i/>
              <w:iCs/>
            </w:rPr>
            <w:t>Reading</w:t>
          </w:r>
        </w:smartTag>
      </w:smartTag>
    </w:p>
    <w:p w:rsidR="00EA3C35" w:rsidRDefault="00EA3C35">
      <w:pPr>
        <w:pStyle w:val="BodyTextIndent"/>
        <w:ind w:left="0"/>
        <w:rPr>
          <w:b/>
          <w:bCs/>
          <w:i/>
          <w:iCs/>
        </w:rPr>
      </w:pPr>
    </w:p>
    <w:p w:rsidR="00EA3C35" w:rsidRDefault="00EA3C35">
      <w:pPr>
        <w:pStyle w:val="BodyTextIndent"/>
      </w:pPr>
      <w:r>
        <w:t xml:space="preserve">A review and analysis of one consumer written book is required.  A listing of consumer written books may be found on page 202 of the </w:t>
      </w:r>
      <w:r>
        <w:rPr>
          <w:i/>
          <w:iCs/>
        </w:rPr>
        <w:t xml:space="preserve">Significant Disability </w:t>
      </w:r>
      <w:r>
        <w:t>text that could be selected or others may be approved as well (please gain the instructor’s permission prior to selection).  The review and analysis should be 5-8 pages in length and must adhere to APA style guidelines.  A separate evaluation guide will be provided to each student at a later dat</w:t>
      </w:r>
      <w:r w:rsidR="000B0C77">
        <w:t>e. This paper is due on April 15, 2010</w:t>
      </w:r>
      <w:r>
        <w:t>.</w:t>
      </w:r>
    </w:p>
    <w:p w:rsidR="00EA3C35" w:rsidRDefault="00EA3C35" w:rsidP="00EA3C35">
      <w:pPr>
        <w:pStyle w:val="BodyTextIndent"/>
        <w:ind w:left="0"/>
      </w:pPr>
    </w:p>
    <w:p w:rsidR="00EA3C35" w:rsidRDefault="00EA3C35" w:rsidP="00EA3C35">
      <w:pPr>
        <w:pStyle w:val="BodyTextIndent"/>
        <w:ind w:left="0" w:firstLine="720"/>
        <w:rPr>
          <w:b/>
          <w:bCs/>
          <w:i/>
        </w:rPr>
      </w:pPr>
      <w:r w:rsidRPr="006D2596">
        <w:rPr>
          <w:b/>
          <w:bCs/>
          <w:i/>
        </w:rPr>
        <w:t>Lifelong Disability:  Personal Perspectives, Implications for Practice/Advocacy</w:t>
      </w:r>
    </w:p>
    <w:p w:rsidR="00EA3C35" w:rsidRDefault="00EA3C35" w:rsidP="00EA3C35">
      <w:pPr>
        <w:pStyle w:val="BodyTextIndent"/>
        <w:ind w:left="0" w:firstLine="720"/>
        <w:rPr>
          <w:b/>
          <w:bCs/>
          <w:i/>
        </w:rPr>
      </w:pPr>
    </w:p>
    <w:p w:rsidR="00EA3C35" w:rsidRPr="006D2596" w:rsidRDefault="00EA3C35">
      <w:pPr>
        <w:pStyle w:val="BodyTextIndent"/>
        <w:rPr>
          <w:b/>
          <w:i/>
        </w:rPr>
      </w:pPr>
      <w:r>
        <w:rPr>
          <w:bCs/>
        </w:rPr>
        <w:t xml:space="preserve">A reaction analysis for each person’s presentation regarding adaptation to disability will be required for each video or class session.  The reaction analysis is limited to 1-2 pages due, the class period following the showing of the videotape.  A separate evaluation guide will be provided to each student at a later date. </w:t>
      </w:r>
    </w:p>
    <w:p w:rsidR="00EA3C35" w:rsidRDefault="00EA3C35">
      <w:pPr>
        <w:pStyle w:val="BodyTextIndent"/>
      </w:pPr>
    </w:p>
    <w:p w:rsidR="00EA3C35" w:rsidRPr="006563BD" w:rsidRDefault="00EA3C35" w:rsidP="00EA3C35">
      <w:pPr>
        <w:autoSpaceDE w:val="0"/>
        <w:autoSpaceDN w:val="0"/>
        <w:adjustRightInd w:val="0"/>
        <w:ind w:firstLine="720"/>
        <w:rPr>
          <w:b/>
          <w:i/>
          <w:color w:val="000000"/>
        </w:rPr>
      </w:pPr>
      <w:r w:rsidRPr="006563BD">
        <w:rPr>
          <w:b/>
          <w:i/>
          <w:color w:val="000000"/>
        </w:rPr>
        <w:t>Photo</w:t>
      </w:r>
      <w:r>
        <w:rPr>
          <w:b/>
          <w:i/>
          <w:color w:val="000000"/>
        </w:rPr>
        <w:t>graphy</w:t>
      </w:r>
      <w:r w:rsidRPr="006563BD">
        <w:rPr>
          <w:b/>
          <w:i/>
          <w:color w:val="000000"/>
        </w:rPr>
        <w:t xml:space="preserve"> Reflection and Exploration Activity</w:t>
      </w:r>
    </w:p>
    <w:p w:rsidR="00EA3C35" w:rsidRPr="006563BD" w:rsidRDefault="00EA3C35" w:rsidP="00EA3C35">
      <w:pPr>
        <w:autoSpaceDE w:val="0"/>
        <w:autoSpaceDN w:val="0"/>
        <w:adjustRightInd w:val="0"/>
        <w:rPr>
          <w:color w:val="000000"/>
        </w:rPr>
      </w:pPr>
    </w:p>
    <w:p w:rsidR="00EA3C35" w:rsidRPr="006563BD" w:rsidRDefault="00EA3C35" w:rsidP="00EA3C35">
      <w:pPr>
        <w:autoSpaceDE w:val="0"/>
        <w:autoSpaceDN w:val="0"/>
        <w:adjustRightInd w:val="0"/>
        <w:ind w:left="720"/>
        <w:rPr>
          <w:color w:val="000000"/>
        </w:rPr>
      </w:pPr>
      <w:r w:rsidRPr="006563BD">
        <w:rPr>
          <w:color w:val="000000"/>
        </w:rPr>
        <w:t xml:space="preserve">This activity is an individual and co-learning process </w:t>
      </w:r>
      <w:r>
        <w:rPr>
          <w:color w:val="000000"/>
        </w:rPr>
        <w:t xml:space="preserve">designed </w:t>
      </w:r>
      <w:r w:rsidRPr="006563BD">
        <w:rPr>
          <w:color w:val="000000"/>
        </w:rPr>
        <w:t>to increase the awareness of disability issues through the medium of photography</w:t>
      </w:r>
      <w:r>
        <w:rPr>
          <w:color w:val="000000"/>
        </w:rPr>
        <w:t xml:space="preserve">. </w:t>
      </w:r>
      <w:r w:rsidRPr="006563BD">
        <w:rPr>
          <w:color w:val="000000"/>
        </w:rPr>
        <w:t xml:space="preserve">The process typically includes: (1) identification of issue, (2) definition of issue, (3) taking pictures, (4) selecting a picture that expresses in a quote, phase or sentence the essence of that particular issue (Personal Reflection), and (5) a one page rationale for the picture. </w:t>
      </w:r>
    </w:p>
    <w:p w:rsidR="00EA3C35" w:rsidRPr="006563BD" w:rsidRDefault="00EA3C35" w:rsidP="00EA3C35">
      <w:pPr>
        <w:autoSpaceDE w:val="0"/>
        <w:autoSpaceDN w:val="0"/>
        <w:adjustRightInd w:val="0"/>
        <w:ind w:left="720"/>
        <w:rPr>
          <w:color w:val="000000"/>
        </w:rPr>
      </w:pPr>
    </w:p>
    <w:p w:rsidR="00EA3C35" w:rsidRPr="006563BD" w:rsidRDefault="00EA3C35" w:rsidP="00EA3C35">
      <w:pPr>
        <w:autoSpaceDE w:val="0"/>
        <w:autoSpaceDN w:val="0"/>
        <w:adjustRightInd w:val="0"/>
        <w:ind w:left="720"/>
        <w:rPr>
          <w:color w:val="000000"/>
        </w:rPr>
      </w:pPr>
      <w:r w:rsidRPr="006563BD">
        <w:rPr>
          <w:color w:val="000000"/>
        </w:rPr>
        <w:t xml:space="preserve">Pictures </w:t>
      </w:r>
      <w:r>
        <w:rPr>
          <w:color w:val="000000"/>
        </w:rPr>
        <w:t>must</w:t>
      </w:r>
      <w:r w:rsidRPr="006563BD">
        <w:rPr>
          <w:color w:val="000000"/>
        </w:rPr>
        <w:t xml:space="preserve"> be in jpg. </w:t>
      </w:r>
      <w:r>
        <w:rPr>
          <w:color w:val="000000"/>
        </w:rPr>
        <w:t>f</w:t>
      </w:r>
      <w:r w:rsidRPr="006563BD">
        <w:rPr>
          <w:color w:val="000000"/>
        </w:rPr>
        <w:t>ormat.</w:t>
      </w:r>
      <w:r>
        <w:rPr>
          <w:color w:val="000000"/>
        </w:rPr>
        <w:t xml:space="preserve">  </w:t>
      </w:r>
      <w:r w:rsidRPr="006563BD">
        <w:rPr>
          <w:color w:val="000000"/>
        </w:rPr>
        <w:t xml:space="preserve">If you do not have access to a camera, you may check </w:t>
      </w:r>
      <w:r>
        <w:rPr>
          <w:color w:val="000000"/>
        </w:rPr>
        <w:t>out a camera</w:t>
      </w:r>
      <w:r w:rsidRPr="006563BD">
        <w:rPr>
          <w:color w:val="000000"/>
        </w:rPr>
        <w:t xml:space="preserve"> from the LRC. </w:t>
      </w:r>
      <w:r>
        <w:rPr>
          <w:color w:val="000000"/>
        </w:rPr>
        <w:t xml:space="preserve"> </w:t>
      </w:r>
      <w:r w:rsidRPr="006563BD">
        <w:rPr>
          <w:color w:val="000000"/>
        </w:rPr>
        <w:t xml:space="preserve">Do not pirate pictures from the Internet, make it </w:t>
      </w:r>
      <w:r>
        <w:rPr>
          <w:color w:val="000000"/>
        </w:rPr>
        <w:t xml:space="preserve">an original. </w:t>
      </w:r>
      <w:r w:rsidRPr="006563BD">
        <w:t xml:space="preserve">Once you </w:t>
      </w:r>
      <w:r>
        <w:t>have</w:t>
      </w:r>
      <w:r w:rsidRPr="006563BD">
        <w:t xml:space="preserve"> </w:t>
      </w:r>
      <w:r>
        <w:t>a</w:t>
      </w:r>
      <w:r w:rsidRPr="006563BD">
        <w:t xml:space="preserve"> photograph of the assigned issue (</w:t>
      </w:r>
      <w:r w:rsidRPr="006563BD">
        <w:rPr>
          <w:b/>
          <w:bCs/>
        </w:rPr>
        <w:t>Do not use human subjects in your photography—you may use the human form in shadow</w:t>
      </w:r>
      <w:r w:rsidRPr="006563BD">
        <w:t>)</w:t>
      </w:r>
      <w:r>
        <w:t>,</w:t>
      </w:r>
      <w:r w:rsidRPr="006563BD">
        <w:t xml:space="preserve"> </w:t>
      </w:r>
      <w:r>
        <w:t>y</w:t>
      </w:r>
      <w:r w:rsidRPr="006563BD">
        <w:t>ou will</w:t>
      </w:r>
      <w:r>
        <w:t xml:space="preserve"> need to</w:t>
      </w:r>
      <w:r w:rsidRPr="006563BD">
        <w:t xml:space="preserve"> add a quote/reflection </w:t>
      </w:r>
      <w:r>
        <w:t xml:space="preserve">regarding </w:t>
      </w:r>
      <w:r w:rsidRPr="006563BD">
        <w:t>you</w:t>
      </w:r>
      <w:r>
        <w:t>r</w:t>
      </w:r>
      <w:r w:rsidRPr="006563BD">
        <w:t xml:space="preserve"> </w:t>
      </w:r>
      <w:r>
        <w:t>perception of</w:t>
      </w:r>
      <w:r w:rsidRPr="006563BD">
        <w:t xml:space="preserve"> th</w:t>
      </w:r>
      <w:r>
        <w:t>is</w:t>
      </w:r>
      <w:r w:rsidRPr="006563BD">
        <w:t xml:space="preserve"> issue.</w:t>
      </w:r>
    </w:p>
    <w:p w:rsidR="00EA3C35" w:rsidRPr="006563BD" w:rsidRDefault="00EA3C35" w:rsidP="00EA3C35">
      <w:pPr>
        <w:autoSpaceDE w:val="0"/>
        <w:autoSpaceDN w:val="0"/>
        <w:adjustRightInd w:val="0"/>
        <w:rPr>
          <w:color w:val="000000"/>
        </w:rPr>
      </w:pPr>
    </w:p>
    <w:p w:rsidR="00EA3C35" w:rsidRDefault="00EA3C35" w:rsidP="00EA3C35">
      <w:pPr>
        <w:autoSpaceDE w:val="0"/>
        <w:autoSpaceDN w:val="0"/>
        <w:adjustRightInd w:val="0"/>
        <w:ind w:left="720"/>
      </w:pPr>
      <w:r w:rsidRPr="006563BD">
        <w:lastRenderedPageBreak/>
        <w:t xml:space="preserve">The </w:t>
      </w:r>
      <w:r>
        <w:t xml:space="preserve">goal of this activity </w:t>
      </w:r>
      <w:r w:rsidRPr="006563BD">
        <w:t>is to enhance awareness of issues relating to disability</w:t>
      </w:r>
      <w:r>
        <w:t>, noting that</w:t>
      </w:r>
      <w:r w:rsidRPr="006563BD">
        <w:t xml:space="preserve"> each</w:t>
      </w:r>
      <w:r>
        <w:t xml:space="preserve"> person’s perception of disability issues</w:t>
      </w:r>
      <w:r w:rsidRPr="006563BD">
        <w:t xml:space="preserve"> a</w:t>
      </w:r>
      <w:r>
        <w:t>rises</w:t>
      </w:r>
      <w:r w:rsidRPr="006563BD">
        <w:t xml:space="preserve"> from differ</w:t>
      </w:r>
      <w:r>
        <w:t>ing</w:t>
      </w:r>
      <w:r w:rsidRPr="006563BD">
        <w:t xml:space="preserve"> perspectives. The picture, quote, phrase or sentence and the one page rationale</w:t>
      </w:r>
    </w:p>
    <w:p w:rsidR="00EA3C35" w:rsidRPr="006563BD" w:rsidRDefault="000B0C77" w:rsidP="00EA3C35">
      <w:pPr>
        <w:autoSpaceDE w:val="0"/>
        <w:autoSpaceDN w:val="0"/>
        <w:adjustRightInd w:val="0"/>
        <w:ind w:left="720"/>
        <w:rPr>
          <w:color w:val="000000"/>
        </w:rPr>
      </w:pPr>
      <w:r>
        <w:rPr>
          <w:color w:val="000000"/>
        </w:rPr>
        <w:t>must be submitted by April 15, 2010</w:t>
      </w:r>
      <w:r w:rsidR="00EA3C35" w:rsidRPr="006563BD">
        <w:rPr>
          <w:color w:val="000000"/>
        </w:rPr>
        <w:t>.</w:t>
      </w:r>
    </w:p>
    <w:p w:rsidR="00EA3C35" w:rsidRDefault="00EA3C35" w:rsidP="00EA3C35">
      <w:pPr>
        <w:autoSpaceDE w:val="0"/>
        <w:autoSpaceDN w:val="0"/>
        <w:adjustRightInd w:val="0"/>
        <w:ind w:left="720"/>
      </w:pPr>
      <w:r>
        <w:t xml:space="preserve"> </w:t>
      </w:r>
    </w:p>
    <w:p w:rsidR="00EA3C35" w:rsidRDefault="00EA3C35">
      <w:pPr>
        <w:pStyle w:val="BodyTextIndent"/>
        <w:ind w:left="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EA3C35" w:rsidRDefault="00EA3C35">
      <w:pPr>
        <w:pStyle w:val="BodyTextIndent"/>
        <w:ind w:left="0"/>
        <w:rPr>
          <w:b/>
          <w:bCs/>
        </w:rPr>
      </w:pPr>
      <w:r>
        <w:rPr>
          <w:b/>
          <w:bCs/>
        </w:rPr>
        <w:t>VI</w:t>
      </w:r>
      <w:r>
        <w:rPr>
          <w:b/>
          <w:bCs/>
        </w:rPr>
        <w:tab/>
        <w:t>Evaluation</w:t>
      </w:r>
    </w:p>
    <w:p w:rsidR="00EA3C35" w:rsidRDefault="00EA3C35">
      <w:pPr>
        <w:pStyle w:val="BodyTextIndent"/>
        <w:ind w:left="0"/>
        <w:rPr>
          <w:b/>
          <w:bCs/>
        </w:rPr>
      </w:pPr>
    </w:p>
    <w:p w:rsidR="00EA3C35" w:rsidRDefault="00EA3C35">
      <w:pPr>
        <w:pStyle w:val="BodyTextIndent"/>
        <w:ind w:left="0"/>
        <w:rPr>
          <w:b/>
          <w:bCs/>
          <w:i/>
          <w:iCs/>
        </w:rPr>
      </w:pPr>
      <w:r>
        <w:rPr>
          <w:b/>
          <w:bCs/>
        </w:rPr>
        <w:tab/>
      </w:r>
      <w:r>
        <w:rPr>
          <w:b/>
          <w:bCs/>
          <w:i/>
          <w:iCs/>
        </w:rPr>
        <w:t>Grading</w:t>
      </w:r>
    </w:p>
    <w:p w:rsidR="00EA3C35" w:rsidRDefault="00EA3C35">
      <w:pPr>
        <w:pStyle w:val="BodyTextIndent"/>
        <w:ind w:left="0"/>
        <w:rPr>
          <w:b/>
          <w:bCs/>
          <w:i/>
          <w:iCs/>
        </w:rPr>
      </w:pPr>
    </w:p>
    <w:p w:rsidR="00EA3C35" w:rsidRDefault="00EA3C35">
      <w:pPr>
        <w:pStyle w:val="BodyTextIndent"/>
        <w:ind w:left="0"/>
      </w:pPr>
      <w:r>
        <w:rPr>
          <w:b/>
          <w:bCs/>
          <w:i/>
          <w:iCs/>
        </w:rPr>
        <w:tab/>
      </w:r>
      <w:r>
        <w:rPr>
          <w:b/>
          <w:bCs/>
          <w:i/>
          <w:iCs/>
        </w:rPr>
        <w:tab/>
      </w:r>
      <w:r>
        <w:t>Examinations</w:t>
      </w:r>
      <w:r>
        <w:tab/>
      </w:r>
      <w:r>
        <w:tab/>
      </w:r>
      <w:r>
        <w:tab/>
        <w:t>50% (25% each)</w:t>
      </w:r>
    </w:p>
    <w:p w:rsidR="00EA3C35" w:rsidRDefault="00EA3C35">
      <w:pPr>
        <w:pStyle w:val="BodyTextIndent"/>
        <w:ind w:left="0"/>
      </w:pPr>
      <w:r>
        <w:tab/>
      </w:r>
      <w:r>
        <w:tab/>
        <w:t>Book Reaction Analysis</w:t>
      </w:r>
      <w:r>
        <w:tab/>
        <w:t>20%</w:t>
      </w:r>
    </w:p>
    <w:p w:rsidR="00EA3C35" w:rsidRDefault="00EA3C35">
      <w:pPr>
        <w:pStyle w:val="BodyTextIndent"/>
        <w:ind w:left="0"/>
      </w:pPr>
      <w:r>
        <w:tab/>
      </w:r>
      <w:r>
        <w:tab/>
        <w:t>Photography Activity</w:t>
      </w:r>
      <w:r>
        <w:tab/>
      </w:r>
      <w:r>
        <w:tab/>
        <w:t>15%</w:t>
      </w:r>
    </w:p>
    <w:p w:rsidR="00EA3C35" w:rsidRDefault="00EA3C35">
      <w:pPr>
        <w:pStyle w:val="BodyTextIndent"/>
        <w:ind w:left="0"/>
      </w:pPr>
      <w:r>
        <w:tab/>
      </w:r>
      <w:r>
        <w:tab/>
        <w:t>Reflection Papers</w:t>
      </w:r>
      <w:r>
        <w:tab/>
      </w:r>
      <w:r>
        <w:tab/>
        <w:t>15%</w:t>
      </w:r>
    </w:p>
    <w:p w:rsidR="00EA3C35" w:rsidRDefault="00EA3C35">
      <w:pPr>
        <w:pStyle w:val="BodyTextIndent"/>
        <w:ind w:left="0"/>
      </w:pPr>
    </w:p>
    <w:p w:rsidR="00EA3C35" w:rsidRDefault="00EA3C35">
      <w:pPr>
        <w:pStyle w:val="BodyTextIndent"/>
        <w:ind w:left="0"/>
        <w:rPr>
          <w:b/>
          <w:bCs/>
          <w:i/>
          <w:iCs/>
        </w:rPr>
      </w:pPr>
      <w:r>
        <w:tab/>
      </w:r>
      <w:r>
        <w:rPr>
          <w:b/>
          <w:bCs/>
          <w:i/>
          <w:iCs/>
        </w:rPr>
        <w:t>Grading Scale</w:t>
      </w:r>
    </w:p>
    <w:p w:rsidR="00EA3C35" w:rsidRDefault="00EA3C35">
      <w:pPr>
        <w:pStyle w:val="BodyTextIndent"/>
        <w:ind w:left="0"/>
        <w:rPr>
          <w:b/>
          <w:bCs/>
          <w:i/>
          <w:iCs/>
        </w:rPr>
      </w:pPr>
    </w:p>
    <w:p w:rsidR="00CF25F9" w:rsidRDefault="00EA3C35" w:rsidP="00CF25F9">
      <w:pPr>
        <w:autoSpaceDE w:val="0"/>
        <w:autoSpaceDN w:val="0"/>
        <w:adjustRightInd w:val="0"/>
        <w:rPr>
          <w:rFonts w:ascii="BookAntiqua" w:hAnsi="BookAntiqua" w:cs="BookAntiqua"/>
        </w:rPr>
      </w:pPr>
      <w:r>
        <w:rPr>
          <w:b/>
          <w:bCs/>
          <w:i/>
          <w:iCs/>
        </w:rPr>
        <w:tab/>
      </w:r>
      <w:r>
        <w:rPr>
          <w:b/>
          <w:bCs/>
          <w:i/>
          <w:iCs/>
        </w:rPr>
        <w:tab/>
      </w:r>
      <w:r w:rsidR="00CF25F9">
        <w:t>A</w:t>
      </w:r>
      <w:r w:rsidR="00CF25F9">
        <w:tab/>
      </w:r>
      <w:r w:rsidR="00CF25F9">
        <w:tab/>
      </w:r>
      <w:r w:rsidR="00CF25F9">
        <w:tab/>
      </w:r>
      <w:r w:rsidR="00CF25F9">
        <w:rPr>
          <w:rFonts w:ascii="BookAntiqua" w:hAnsi="BookAntiqua" w:cs="BookAntiqua"/>
        </w:rPr>
        <w:t>94-100</w:t>
      </w:r>
    </w:p>
    <w:p w:rsidR="00CF25F9" w:rsidRDefault="00CF25F9" w:rsidP="00CF25F9">
      <w:pPr>
        <w:autoSpaceDE w:val="0"/>
        <w:autoSpaceDN w:val="0"/>
        <w:adjustRightInd w:val="0"/>
        <w:ind w:left="720" w:firstLine="720"/>
        <w:rPr>
          <w:rFonts w:ascii="BookAntiqua" w:hAnsi="BookAntiqua" w:cs="BookAntiqua"/>
        </w:rPr>
      </w:pPr>
      <w:r>
        <w:rPr>
          <w:rFonts w:ascii="BookAntiqua" w:hAnsi="BookAntiqua" w:cs="BookAntiqua"/>
        </w:rPr>
        <w:t xml:space="preserve">B </w:t>
      </w:r>
      <w:r>
        <w:rPr>
          <w:rFonts w:ascii="BookAntiqua" w:hAnsi="BookAntiqua" w:cs="BookAntiqua"/>
        </w:rPr>
        <w:tab/>
      </w:r>
      <w:r>
        <w:rPr>
          <w:rFonts w:ascii="BookAntiqua" w:hAnsi="BookAntiqua" w:cs="BookAntiqua"/>
        </w:rPr>
        <w:tab/>
      </w:r>
      <w:r>
        <w:rPr>
          <w:rFonts w:ascii="BookAntiqua" w:hAnsi="BookAntiqua" w:cs="BookAntiqua"/>
        </w:rPr>
        <w:tab/>
        <w:t>86-93</w:t>
      </w:r>
    </w:p>
    <w:p w:rsidR="00CF25F9" w:rsidRDefault="00CF25F9" w:rsidP="00CF25F9">
      <w:pPr>
        <w:autoSpaceDE w:val="0"/>
        <w:autoSpaceDN w:val="0"/>
        <w:adjustRightInd w:val="0"/>
        <w:ind w:left="720" w:firstLine="720"/>
        <w:rPr>
          <w:rFonts w:ascii="BookAntiqua" w:hAnsi="BookAntiqua" w:cs="BookAntiqua"/>
        </w:rPr>
      </w:pPr>
      <w:r>
        <w:rPr>
          <w:rFonts w:ascii="BookAntiqua" w:hAnsi="BookAntiqua" w:cs="BookAntiqua"/>
        </w:rPr>
        <w:t xml:space="preserve">C </w:t>
      </w:r>
      <w:r>
        <w:rPr>
          <w:rFonts w:ascii="BookAntiqua" w:hAnsi="BookAntiqua" w:cs="BookAntiqua"/>
        </w:rPr>
        <w:tab/>
      </w:r>
      <w:r>
        <w:rPr>
          <w:rFonts w:ascii="BookAntiqua" w:hAnsi="BookAntiqua" w:cs="BookAntiqua"/>
        </w:rPr>
        <w:tab/>
      </w:r>
      <w:r>
        <w:rPr>
          <w:rFonts w:ascii="BookAntiqua" w:hAnsi="BookAntiqua" w:cs="BookAntiqua"/>
        </w:rPr>
        <w:tab/>
        <w:t>80-85</w:t>
      </w:r>
    </w:p>
    <w:p w:rsidR="00CF25F9" w:rsidRDefault="00CF25F9" w:rsidP="00CF25F9">
      <w:pPr>
        <w:autoSpaceDE w:val="0"/>
        <w:autoSpaceDN w:val="0"/>
        <w:adjustRightInd w:val="0"/>
        <w:ind w:left="720" w:firstLine="720"/>
        <w:rPr>
          <w:rFonts w:ascii="BookAntiqua" w:hAnsi="BookAntiqua" w:cs="BookAntiqua"/>
        </w:rPr>
      </w:pPr>
      <w:r>
        <w:rPr>
          <w:rFonts w:ascii="BookAntiqua" w:hAnsi="BookAntiqua" w:cs="BookAntiqua"/>
        </w:rPr>
        <w:t xml:space="preserve">D </w:t>
      </w:r>
      <w:r>
        <w:rPr>
          <w:rFonts w:ascii="BookAntiqua" w:hAnsi="BookAntiqua" w:cs="BookAntiqua"/>
        </w:rPr>
        <w:tab/>
      </w:r>
      <w:r>
        <w:rPr>
          <w:rFonts w:ascii="BookAntiqua" w:hAnsi="BookAntiqua" w:cs="BookAntiqua"/>
        </w:rPr>
        <w:tab/>
      </w:r>
      <w:r>
        <w:rPr>
          <w:rFonts w:ascii="BookAntiqua" w:hAnsi="BookAntiqua" w:cs="BookAntiqua"/>
        </w:rPr>
        <w:tab/>
        <w:t>70-79</w:t>
      </w:r>
    </w:p>
    <w:p w:rsidR="00EA3C35" w:rsidRDefault="00CF25F9" w:rsidP="00CF25F9">
      <w:pPr>
        <w:pStyle w:val="BodyTextIndent"/>
        <w:ind w:firstLine="720"/>
      </w:pPr>
      <w:r>
        <w:rPr>
          <w:rFonts w:ascii="BookAntiqua" w:hAnsi="BookAntiqua" w:cs="BookAntiqua"/>
        </w:rPr>
        <w:t xml:space="preserve">F </w:t>
      </w:r>
      <w:r>
        <w:rPr>
          <w:rFonts w:ascii="BookAntiqua" w:hAnsi="BookAntiqua" w:cs="BookAntiqua"/>
        </w:rPr>
        <w:tab/>
      </w:r>
      <w:r>
        <w:rPr>
          <w:rFonts w:ascii="BookAntiqua" w:hAnsi="BookAntiqua" w:cs="BookAntiqua"/>
        </w:rPr>
        <w:tab/>
      </w:r>
      <w:r>
        <w:rPr>
          <w:rFonts w:ascii="BookAntiqua" w:hAnsi="BookAntiqua" w:cs="BookAntiqua"/>
        </w:rPr>
        <w:tab/>
        <w:t>Below 69</w:t>
      </w:r>
    </w:p>
    <w:p w:rsidR="00EA3C35" w:rsidRDefault="00CF25F9">
      <w:pPr>
        <w:pStyle w:val="BodyTextIndent"/>
        <w:ind w:left="0"/>
      </w:pPr>
      <w:r>
        <w:tab/>
      </w:r>
      <w:r>
        <w:tab/>
      </w:r>
      <w:r>
        <w:tab/>
      </w:r>
      <w:r>
        <w:tab/>
      </w:r>
      <w:r>
        <w:tab/>
      </w:r>
    </w:p>
    <w:p w:rsidR="00EA3C35" w:rsidRDefault="00EA3C3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EA3C35" w:rsidRDefault="00EA3C3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b/>
          <w:bCs/>
          <w:i/>
          <w:iCs/>
        </w:rPr>
      </w:pPr>
      <w:r>
        <w:rPr>
          <w:b/>
          <w:bCs/>
        </w:rPr>
        <w:t>VII</w:t>
      </w:r>
      <w:r>
        <w:rPr>
          <w:b/>
          <w:bCs/>
        </w:rPr>
        <w:tab/>
        <w:t xml:space="preserve">  Programmatic Accommodations</w:t>
      </w:r>
      <w:r>
        <w:rPr>
          <w:b/>
          <w:bCs/>
          <w:i/>
          <w:iCs/>
        </w:rPr>
        <w:tab/>
      </w:r>
    </w:p>
    <w:p w:rsidR="00EA3C35" w:rsidRDefault="00EA3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EA3C35" w:rsidRDefault="00EA3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ab/>
        <w:t xml:space="preserve">Students who need accommodations are asked to arrange a meeting during the first week of on-site classes, or as soon as possible if accommodations are needed immediately.  To set up this meeting, please contact me by e-mail.  Bring a copy of your </w:t>
      </w:r>
      <w:r>
        <w:rPr>
          <w:i/>
          <w:iCs/>
        </w:rPr>
        <w:t>Accommodation Memo</w:t>
      </w:r>
      <w:r>
        <w:t xml:space="preserve"> and an </w:t>
      </w:r>
      <w:r>
        <w:rPr>
          <w:i/>
          <w:iCs/>
        </w:rPr>
        <w:t>Instructor Verification Form</w:t>
      </w:r>
      <w:r>
        <w:t xml:space="preserve"> to the meeting.  If you do not have an Accommodation Memo but need accommodations, make an appointment with the</w:t>
      </w:r>
      <w:r>
        <w:rPr>
          <w:b/>
          <w:bCs/>
        </w:rPr>
        <w:t xml:space="preserve"> Program for Students with Disabilities</w:t>
      </w:r>
      <w:r w:rsidR="00B82897">
        <w:t>, 1228</w:t>
      </w:r>
      <w:r>
        <w:t xml:space="preserve"> </w:t>
      </w:r>
      <w:smartTag w:uri="urn:schemas-microsoft-com:office:smarttags" w:element="place">
        <w:smartTag w:uri="urn:schemas-microsoft-com:office:smarttags" w:element="PlaceName">
          <w:r>
            <w:t>Haley</w:t>
          </w:r>
        </w:smartTag>
        <w:r>
          <w:t xml:space="preserve"> </w:t>
        </w:r>
        <w:smartTag w:uri="urn:schemas-microsoft-com:office:smarttags" w:element="PlaceName">
          <w:r>
            <w:t>Center</w:t>
          </w:r>
        </w:smartTag>
      </w:smartTag>
      <w:r>
        <w:t xml:space="preserve">, </w:t>
      </w:r>
      <w:r w:rsidR="00B82897">
        <w:t>334-</w:t>
      </w:r>
      <w:r>
        <w:t>844-2096 (V/TT).</w:t>
      </w:r>
    </w:p>
    <w:p w:rsidR="00EA3C35" w:rsidRDefault="00EA3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EA3C35" w:rsidRDefault="00EA3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i/>
          <w:iCs/>
        </w:rPr>
      </w:pPr>
      <w:r>
        <w:rPr>
          <w:b/>
          <w:bCs/>
        </w:rPr>
        <w:t>VIII</w:t>
      </w:r>
      <w:r>
        <w:rPr>
          <w:b/>
          <w:bCs/>
        </w:rPr>
        <w:tab/>
        <w:t xml:space="preserve">  Academic Integrity</w:t>
      </w:r>
    </w:p>
    <w:p w:rsidR="00EA3C35" w:rsidRDefault="00EA3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i/>
          <w:iCs/>
        </w:rPr>
      </w:pPr>
    </w:p>
    <w:p w:rsidR="00EA3C35" w:rsidRDefault="00EA3C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ab/>
        <w:t xml:space="preserve">It is each student’s responsibility to become familiar with the provisions contained in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’s policy regarding academic integrity or honesty.</w:t>
      </w:r>
    </w:p>
    <w:p w:rsidR="00EA3C35" w:rsidRDefault="00EA3C35">
      <w:pPr>
        <w:pStyle w:val="BodyTextIndent"/>
        <w:ind w:left="0"/>
      </w:pPr>
    </w:p>
    <w:p w:rsidR="00EA3C35" w:rsidRDefault="00EA3C35">
      <w:pPr>
        <w:pStyle w:val="BodyTextIndent"/>
        <w:ind w:left="0"/>
      </w:pPr>
    </w:p>
    <w:p w:rsidR="00EA3C35" w:rsidRDefault="00EA3C35">
      <w:pPr>
        <w:pStyle w:val="BodyTextIndent"/>
        <w:ind w:left="0"/>
      </w:pPr>
    </w:p>
    <w:p w:rsidR="00EA3C35" w:rsidRDefault="00EA3C35">
      <w:pPr>
        <w:pStyle w:val="BodyTextIndent"/>
        <w:ind w:left="0"/>
      </w:pPr>
    </w:p>
    <w:p w:rsidR="00EA3C35" w:rsidRDefault="00EA3C35">
      <w:pPr>
        <w:pStyle w:val="BodyTextIndent"/>
        <w:ind w:left="0"/>
      </w:pPr>
    </w:p>
    <w:p w:rsidR="00EA3C35" w:rsidRDefault="00EA3C35">
      <w:pPr>
        <w:pStyle w:val="BodyTextIndent"/>
        <w:ind w:left="0"/>
      </w:pPr>
    </w:p>
    <w:p w:rsidR="00EA3C35" w:rsidRDefault="00EA3C35">
      <w:pPr>
        <w:pStyle w:val="BodyTextIndent"/>
        <w:ind w:left="0"/>
      </w:pPr>
    </w:p>
    <w:p w:rsidR="00EA3C35" w:rsidRDefault="00EA3C35">
      <w:pPr>
        <w:pStyle w:val="BodyTextIndent"/>
        <w:ind w:left="0"/>
      </w:pPr>
    </w:p>
    <w:p w:rsidR="00EA3C35" w:rsidRDefault="00EA3C35">
      <w:pPr>
        <w:pStyle w:val="BodyTextIndent"/>
        <w:ind w:left="0"/>
      </w:pPr>
    </w:p>
    <w:p w:rsidR="00EA3C35" w:rsidRDefault="00EA3C35">
      <w:pPr>
        <w:pStyle w:val="BodyTextIndent"/>
        <w:ind w:left="0"/>
      </w:pPr>
      <w:r>
        <w:lastRenderedPageBreak/>
        <w:tab/>
      </w:r>
      <w:r>
        <w:tab/>
      </w:r>
      <w:r>
        <w:tab/>
      </w:r>
      <w:r>
        <w:tab/>
      </w:r>
      <w:r>
        <w:tab/>
      </w:r>
      <w:r>
        <w:tab/>
      </w:r>
      <w:r>
        <w:tab/>
      </w:r>
      <w:r>
        <w:tab/>
      </w:r>
      <w:r>
        <w:tab/>
      </w:r>
      <w:r>
        <w:tab/>
      </w:r>
    </w:p>
    <w:p w:rsidR="00EA3C35" w:rsidRDefault="00EA3C35" w:rsidP="00EA3C35">
      <w:pPr>
        <w:pStyle w:val="BodyTextIndent"/>
        <w:ind w:left="0"/>
        <w:rPr>
          <w:b/>
          <w:bCs/>
        </w:rPr>
      </w:pPr>
      <w:r>
        <w:rPr>
          <w:b/>
          <w:bCs/>
        </w:rPr>
        <w:t>IX</w:t>
      </w:r>
      <w:r>
        <w:rPr>
          <w:b/>
          <w:bCs/>
        </w:rPr>
        <w:tab/>
        <w:t>Schedule</w:t>
      </w:r>
    </w:p>
    <w:p w:rsidR="00EA3C35" w:rsidRDefault="00EA3C35">
      <w:pPr>
        <w:pStyle w:val="BodyTextIndent"/>
        <w:ind w:left="0"/>
        <w:rPr>
          <w:b/>
          <w:bCs/>
          <w:sz w:val="20"/>
          <w:szCs w:val="20"/>
        </w:rPr>
      </w:pPr>
    </w:p>
    <w:p w:rsidR="00EA3C35" w:rsidRDefault="00EA3C35">
      <w:pPr>
        <w:pStyle w:val="BodyTextIndent"/>
        <w:ind w:left="0"/>
        <w:rPr>
          <w:b/>
          <w:bCs/>
          <w:sz w:val="20"/>
          <w:szCs w:val="20"/>
        </w:rPr>
      </w:pPr>
      <w:r w:rsidRPr="008C0A83">
        <w:rPr>
          <w:b/>
          <w:bCs/>
          <w:sz w:val="20"/>
          <w:szCs w:val="20"/>
        </w:rPr>
        <w:t>Session</w:t>
      </w:r>
      <w:r w:rsidRPr="008C0A83">
        <w:rPr>
          <w:b/>
          <w:bCs/>
          <w:sz w:val="20"/>
          <w:szCs w:val="20"/>
        </w:rPr>
        <w:tab/>
      </w:r>
      <w:r>
        <w:rPr>
          <w:b/>
          <w:bCs/>
          <w:sz w:val="20"/>
          <w:szCs w:val="20"/>
        </w:rPr>
        <w:tab/>
      </w:r>
      <w:r w:rsidRPr="008C0A83">
        <w:rPr>
          <w:b/>
          <w:bCs/>
          <w:sz w:val="20"/>
          <w:szCs w:val="20"/>
        </w:rPr>
        <w:t>Date</w:t>
      </w:r>
      <w:r w:rsidRPr="008C0A83">
        <w:rPr>
          <w:b/>
          <w:bCs/>
          <w:sz w:val="20"/>
          <w:szCs w:val="20"/>
        </w:rPr>
        <w:tab/>
      </w:r>
      <w:r w:rsidRPr="008C0A83">
        <w:rPr>
          <w:b/>
          <w:bCs/>
          <w:sz w:val="20"/>
          <w:szCs w:val="20"/>
        </w:rPr>
        <w:tab/>
      </w:r>
      <w:r w:rsidRPr="008C0A83">
        <w:rPr>
          <w:b/>
          <w:bCs/>
          <w:sz w:val="20"/>
          <w:szCs w:val="20"/>
        </w:rPr>
        <w:tab/>
      </w:r>
      <w:r w:rsidRPr="008C0A83">
        <w:rPr>
          <w:b/>
          <w:bCs/>
          <w:sz w:val="20"/>
          <w:szCs w:val="20"/>
        </w:rPr>
        <w:tab/>
        <w:t>Topic</w:t>
      </w:r>
    </w:p>
    <w:p w:rsidR="00EA3C35" w:rsidRPr="008C0A83" w:rsidRDefault="00EA3C35">
      <w:pPr>
        <w:pStyle w:val="BodyTextIndent"/>
        <w:ind w:left="0"/>
        <w:rPr>
          <w:b/>
          <w:bCs/>
          <w:sz w:val="20"/>
          <w:szCs w:val="20"/>
        </w:rPr>
      </w:pPr>
    </w:p>
    <w:p w:rsidR="00EA3C35" w:rsidRPr="00C42D38" w:rsidRDefault="00BE23FD">
      <w:pPr>
        <w:pStyle w:val="BodyTextIndent"/>
        <w:ind w:left="0"/>
        <w:rPr>
          <w:bCs/>
        </w:rPr>
      </w:pPr>
      <w:r>
        <w:rPr>
          <w:bCs/>
        </w:rPr>
        <w:t>1</w:t>
      </w:r>
      <w:r>
        <w:rPr>
          <w:bCs/>
        </w:rPr>
        <w:tab/>
      </w:r>
      <w:r>
        <w:rPr>
          <w:bCs/>
        </w:rPr>
        <w:tab/>
        <w:t>January 14</w:t>
      </w:r>
      <w:r w:rsidR="00EA3C35" w:rsidRPr="00C42D38">
        <w:rPr>
          <w:bCs/>
        </w:rPr>
        <w:tab/>
      </w:r>
      <w:r w:rsidR="00EA3C35" w:rsidRPr="00C42D38">
        <w:rPr>
          <w:bCs/>
        </w:rPr>
        <w:tab/>
        <w:t xml:space="preserve"> </w:t>
      </w:r>
      <w:r w:rsidR="00EA3C35" w:rsidRPr="00C42D38">
        <w:rPr>
          <w:bCs/>
        </w:rPr>
        <w:tab/>
        <w:t>Introduction/Course Overview</w:t>
      </w:r>
      <w:r w:rsidR="00EA3C35" w:rsidRPr="00C42D38">
        <w:rPr>
          <w:bCs/>
        </w:rPr>
        <w:tab/>
      </w:r>
    </w:p>
    <w:p w:rsidR="00EA3C35" w:rsidRPr="00C42D38" w:rsidRDefault="00EA3C35" w:rsidP="00EA3C35">
      <w:pPr>
        <w:pStyle w:val="BodyTextIndent"/>
        <w:ind w:left="0"/>
        <w:rPr>
          <w:bCs/>
        </w:rPr>
      </w:pPr>
      <w:r>
        <w:rPr>
          <w:bCs/>
        </w:rPr>
        <w:tab/>
      </w:r>
      <w:r>
        <w:rPr>
          <w:bCs/>
        </w:rPr>
        <w:tab/>
      </w:r>
      <w:r>
        <w:rPr>
          <w:bCs/>
        </w:rPr>
        <w:tab/>
      </w:r>
      <w:r>
        <w:rPr>
          <w:bCs/>
        </w:rPr>
        <w:tab/>
      </w:r>
      <w:r>
        <w:rPr>
          <w:bCs/>
        </w:rPr>
        <w:tab/>
      </w:r>
      <w:r>
        <w:rPr>
          <w:bCs/>
        </w:rPr>
        <w:tab/>
      </w:r>
      <w:r w:rsidRPr="00C42D38">
        <w:rPr>
          <w:bCs/>
        </w:rPr>
        <w:t>Issues Affecting Disability</w:t>
      </w:r>
    </w:p>
    <w:p w:rsidR="00EA3C35" w:rsidRPr="00C42D38" w:rsidRDefault="00EA3C35" w:rsidP="00EA3C35">
      <w:pPr>
        <w:pStyle w:val="BodyTextIndent"/>
        <w:ind w:left="0"/>
        <w:rPr>
          <w:bCs/>
        </w:rPr>
      </w:pPr>
      <w:r w:rsidRPr="00C42D38">
        <w:rPr>
          <w:bCs/>
        </w:rPr>
        <w:tab/>
      </w:r>
      <w:r w:rsidRPr="00C42D38">
        <w:rPr>
          <w:bCs/>
        </w:rPr>
        <w:tab/>
      </w:r>
      <w:r w:rsidRPr="00C42D38">
        <w:rPr>
          <w:bCs/>
        </w:rPr>
        <w:tab/>
      </w:r>
      <w:r w:rsidRPr="00C42D38">
        <w:rPr>
          <w:bCs/>
        </w:rPr>
        <w:tab/>
      </w:r>
      <w:r w:rsidRPr="00C42D38">
        <w:rPr>
          <w:bCs/>
        </w:rPr>
        <w:tab/>
      </w:r>
      <w:r w:rsidRPr="00C42D38">
        <w:rPr>
          <w:bCs/>
        </w:rPr>
        <w:tab/>
        <w:t>SD—Chapter 1</w:t>
      </w:r>
    </w:p>
    <w:p w:rsidR="00EA3C35" w:rsidRDefault="00EA3C35" w:rsidP="00EA3C35">
      <w:pPr>
        <w:pStyle w:val="BodyTextIndent"/>
        <w:ind w:left="0"/>
        <w:rPr>
          <w:bCs/>
        </w:rPr>
      </w:pPr>
      <w:r w:rsidRPr="00C42D38">
        <w:rPr>
          <w:bCs/>
        </w:rPr>
        <w:tab/>
      </w:r>
      <w:r w:rsidRPr="00C42D38">
        <w:rPr>
          <w:bCs/>
        </w:rPr>
        <w:tab/>
      </w:r>
      <w:r w:rsidRPr="00C42D38">
        <w:rPr>
          <w:bCs/>
        </w:rPr>
        <w:tab/>
      </w:r>
      <w:r w:rsidRPr="00C42D38">
        <w:rPr>
          <w:bCs/>
        </w:rPr>
        <w:tab/>
      </w:r>
      <w:r w:rsidRPr="00C42D38">
        <w:rPr>
          <w:bCs/>
        </w:rPr>
        <w:tab/>
      </w:r>
      <w:r w:rsidRPr="00C42D38">
        <w:rPr>
          <w:bCs/>
        </w:rPr>
        <w:tab/>
        <w:t>PD—Chapters 1 &amp; 9</w:t>
      </w:r>
    </w:p>
    <w:p w:rsidR="00EA3C35" w:rsidRPr="00C42D38" w:rsidRDefault="00EA3C35" w:rsidP="00EA3C35">
      <w:pPr>
        <w:pStyle w:val="BodyTextIndent"/>
        <w:ind w:left="0"/>
        <w:rPr>
          <w:bCs/>
        </w:rPr>
      </w:pPr>
    </w:p>
    <w:p w:rsidR="00EA3C35" w:rsidRPr="00C42D38" w:rsidRDefault="00BE23FD">
      <w:pPr>
        <w:pStyle w:val="BodyTextIndent"/>
        <w:ind w:left="0"/>
        <w:rPr>
          <w:bCs/>
        </w:rPr>
      </w:pPr>
      <w:r>
        <w:rPr>
          <w:bCs/>
        </w:rPr>
        <w:t>2</w:t>
      </w:r>
      <w:r>
        <w:rPr>
          <w:bCs/>
        </w:rPr>
        <w:tab/>
      </w:r>
      <w:r>
        <w:rPr>
          <w:bCs/>
        </w:rPr>
        <w:tab/>
        <w:t>January 21</w:t>
      </w:r>
      <w:r w:rsidR="00EA3C35" w:rsidRPr="00C42D38">
        <w:rPr>
          <w:bCs/>
        </w:rPr>
        <w:tab/>
      </w:r>
      <w:r w:rsidR="00EA3C35" w:rsidRPr="00C42D38">
        <w:rPr>
          <w:bCs/>
        </w:rPr>
        <w:tab/>
      </w:r>
      <w:r w:rsidR="00EA3C35" w:rsidRPr="00C42D38">
        <w:rPr>
          <w:bCs/>
        </w:rPr>
        <w:tab/>
        <w:t xml:space="preserve">An Integrative Counseling/Psychosocial </w:t>
      </w:r>
    </w:p>
    <w:p w:rsidR="00EA3C35" w:rsidRPr="00C42D38" w:rsidRDefault="00EA3C35">
      <w:pPr>
        <w:pStyle w:val="BodyTextIndent"/>
        <w:ind w:left="0"/>
        <w:rPr>
          <w:bCs/>
        </w:rPr>
      </w:pPr>
      <w:r w:rsidRPr="00C42D38">
        <w:rPr>
          <w:bCs/>
        </w:rPr>
        <w:tab/>
      </w:r>
      <w:r w:rsidRPr="00C42D38">
        <w:rPr>
          <w:bCs/>
        </w:rPr>
        <w:tab/>
      </w:r>
      <w:r w:rsidRPr="00C42D38">
        <w:rPr>
          <w:bCs/>
        </w:rPr>
        <w:tab/>
      </w:r>
      <w:r w:rsidRPr="00C42D38">
        <w:rPr>
          <w:bCs/>
        </w:rPr>
        <w:tab/>
      </w:r>
      <w:r w:rsidRPr="00C42D38">
        <w:rPr>
          <w:bCs/>
        </w:rPr>
        <w:tab/>
      </w:r>
      <w:r w:rsidRPr="00C42D38">
        <w:rPr>
          <w:bCs/>
        </w:rPr>
        <w:tab/>
        <w:t>Approach to Adaptation to Disability</w:t>
      </w:r>
    </w:p>
    <w:p w:rsidR="00EA3C35" w:rsidRPr="00C42D38" w:rsidRDefault="00EA3C35">
      <w:pPr>
        <w:pStyle w:val="BodyTextIndent"/>
        <w:ind w:left="0"/>
        <w:rPr>
          <w:bCs/>
        </w:rPr>
      </w:pPr>
    </w:p>
    <w:p w:rsidR="00EA3C35" w:rsidRPr="00C42D38" w:rsidRDefault="00EA3C35" w:rsidP="00EA3C35">
      <w:pPr>
        <w:pStyle w:val="BodyTextIndent"/>
        <w:ind w:left="0"/>
        <w:rPr>
          <w:bCs/>
        </w:rPr>
      </w:pPr>
      <w:r w:rsidRPr="00C42D38">
        <w:rPr>
          <w:bCs/>
        </w:rPr>
        <w:t>3</w:t>
      </w:r>
      <w:r w:rsidRPr="00C42D38">
        <w:rPr>
          <w:bCs/>
        </w:rPr>
        <w:tab/>
      </w:r>
      <w:r w:rsidRPr="00C42D38">
        <w:rPr>
          <w:bCs/>
        </w:rPr>
        <w:tab/>
        <w:t>Jan</w:t>
      </w:r>
      <w:r w:rsidR="00BE23FD">
        <w:rPr>
          <w:bCs/>
        </w:rPr>
        <w:t>uary 28</w:t>
      </w:r>
      <w:r w:rsidRPr="00C42D38">
        <w:rPr>
          <w:bCs/>
        </w:rPr>
        <w:tab/>
      </w:r>
      <w:r w:rsidRPr="00C42D38">
        <w:rPr>
          <w:bCs/>
        </w:rPr>
        <w:tab/>
      </w:r>
      <w:r w:rsidRPr="00C42D38">
        <w:rPr>
          <w:bCs/>
        </w:rPr>
        <w:tab/>
        <w:t xml:space="preserve">Disability in </w:t>
      </w:r>
      <w:smartTag w:uri="urn:schemas-microsoft-com:office:smarttags" w:element="country-region">
        <w:smartTag w:uri="urn:schemas-microsoft-com:office:smarttags" w:element="place">
          <w:r w:rsidRPr="00C42D38">
            <w:rPr>
              <w:bCs/>
            </w:rPr>
            <w:t>America</w:t>
          </w:r>
        </w:smartTag>
      </w:smartTag>
      <w:r w:rsidRPr="00C42D38">
        <w:rPr>
          <w:bCs/>
        </w:rPr>
        <w:t xml:space="preserve">:  History, </w:t>
      </w:r>
      <w:r w:rsidRPr="00C42D38">
        <w:rPr>
          <w:bCs/>
        </w:rPr>
        <w:tab/>
      </w:r>
      <w:r w:rsidRPr="00C42D38">
        <w:rPr>
          <w:bCs/>
        </w:rPr>
        <w:tab/>
      </w:r>
      <w:r w:rsidRPr="00C42D38">
        <w:rPr>
          <w:bCs/>
        </w:rPr>
        <w:tab/>
      </w:r>
      <w:r w:rsidRPr="00C42D38">
        <w:rPr>
          <w:bCs/>
        </w:rPr>
        <w:tab/>
      </w:r>
      <w:r w:rsidRPr="00C42D38">
        <w:rPr>
          <w:bCs/>
        </w:rPr>
        <w:tab/>
      </w:r>
      <w:r w:rsidRPr="00C42D38">
        <w:rPr>
          <w:bCs/>
        </w:rPr>
        <w:tab/>
      </w:r>
      <w:r w:rsidRPr="00C42D38">
        <w:rPr>
          <w:bCs/>
        </w:rPr>
        <w:tab/>
      </w:r>
      <w:r w:rsidRPr="00C42D38">
        <w:rPr>
          <w:bCs/>
        </w:rPr>
        <w:tab/>
        <w:t>Philosophy, &amp; Public Policy</w:t>
      </w:r>
    </w:p>
    <w:p w:rsidR="00EA3C35" w:rsidRPr="00C42D38" w:rsidRDefault="00EA3C35" w:rsidP="00EA3C35">
      <w:pPr>
        <w:pStyle w:val="BodyTextIndent"/>
        <w:ind w:left="0"/>
        <w:rPr>
          <w:bCs/>
        </w:rPr>
      </w:pPr>
      <w:r w:rsidRPr="00C42D38">
        <w:rPr>
          <w:bCs/>
        </w:rPr>
        <w:tab/>
      </w:r>
      <w:r w:rsidRPr="00C42D38">
        <w:rPr>
          <w:bCs/>
        </w:rPr>
        <w:tab/>
      </w:r>
      <w:r w:rsidRPr="00C42D38">
        <w:rPr>
          <w:bCs/>
        </w:rPr>
        <w:tab/>
      </w:r>
      <w:r w:rsidRPr="00C42D38">
        <w:rPr>
          <w:bCs/>
        </w:rPr>
        <w:tab/>
      </w:r>
      <w:r w:rsidRPr="00C42D38">
        <w:rPr>
          <w:bCs/>
        </w:rPr>
        <w:tab/>
      </w:r>
      <w:r w:rsidRPr="00C42D38">
        <w:rPr>
          <w:bCs/>
        </w:rPr>
        <w:tab/>
        <w:t>SD—Chapter 2</w:t>
      </w:r>
    </w:p>
    <w:p w:rsidR="00EA3C35" w:rsidRPr="00C42D38" w:rsidRDefault="00EA3C35" w:rsidP="00EA3C35">
      <w:pPr>
        <w:pStyle w:val="BodyTextIndent"/>
        <w:ind w:left="0"/>
        <w:rPr>
          <w:bCs/>
        </w:rPr>
      </w:pPr>
      <w:r w:rsidRPr="00C42D38">
        <w:rPr>
          <w:bCs/>
        </w:rPr>
        <w:tab/>
      </w:r>
      <w:r w:rsidRPr="00C42D38">
        <w:rPr>
          <w:bCs/>
        </w:rPr>
        <w:tab/>
      </w:r>
      <w:r w:rsidRPr="00C42D38">
        <w:rPr>
          <w:bCs/>
        </w:rPr>
        <w:tab/>
      </w:r>
      <w:r w:rsidRPr="00C42D38">
        <w:rPr>
          <w:bCs/>
        </w:rPr>
        <w:tab/>
      </w:r>
      <w:r w:rsidRPr="00C42D38">
        <w:rPr>
          <w:bCs/>
        </w:rPr>
        <w:tab/>
      </w:r>
      <w:r w:rsidRPr="00C42D38">
        <w:rPr>
          <w:bCs/>
        </w:rPr>
        <w:tab/>
        <w:t>PD—Chapters 2-8 (through session 7)</w:t>
      </w:r>
    </w:p>
    <w:p w:rsidR="00EA3C35" w:rsidRPr="00C42D38" w:rsidRDefault="00EA3C35">
      <w:pPr>
        <w:pStyle w:val="BodyTextIndent"/>
        <w:ind w:left="0"/>
        <w:rPr>
          <w:bCs/>
        </w:rPr>
      </w:pPr>
      <w:r w:rsidRPr="00C42D38">
        <w:rPr>
          <w:bCs/>
        </w:rPr>
        <w:tab/>
      </w:r>
      <w:r w:rsidRPr="00C42D38">
        <w:rPr>
          <w:bCs/>
        </w:rPr>
        <w:tab/>
      </w:r>
      <w:r w:rsidRPr="00C42D38">
        <w:rPr>
          <w:bCs/>
        </w:rPr>
        <w:tab/>
      </w:r>
      <w:r w:rsidRPr="00C42D38">
        <w:rPr>
          <w:bCs/>
        </w:rPr>
        <w:tab/>
      </w:r>
      <w:r w:rsidRPr="00C42D38">
        <w:rPr>
          <w:bCs/>
        </w:rPr>
        <w:tab/>
      </w:r>
      <w:r w:rsidRPr="00C42D38">
        <w:rPr>
          <w:bCs/>
        </w:rPr>
        <w:tab/>
      </w:r>
    </w:p>
    <w:p w:rsidR="00EA3C35" w:rsidRPr="00C42D38" w:rsidRDefault="00BE23FD" w:rsidP="00EA3C35">
      <w:pPr>
        <w:pStyle w:val="BodyTextIndent"/>
        <w:ind w:left="0"/>
        <w:rPr>
          <w:bCs/>
        </w:rPr>
      </w:pPr>
      <w:r>
        <w:rPr>
          <w:bCs/>
        </w:rPr>
        <w:t>4</w:t>
      </w:r>
      <w:r>
        <w:rPr>
          <w:bCs/>
        </w:rPr>
        <w:tab/>
      </w:r>
      <w:r>
        <w:rPr>
          <w:bCs/>
        </w:rPr>
        <w:tab/>
        <w:t>February 4</w:t>
      </w:r>
      <w:r>
        <w:rPr>
          <w:bCs/>
        </w:rPr>
        <w:tab/>
      </w:r>
      <w:r>
        <w:rPr>
          <w:bCs/>
        </w:rPr>
        <w:tab/>
      </w:r>
      <w:r>
        <w:rPr>
          <w:bCs/>
        </w:rPr>
        <w:tab/>
        <w:t>Guest Speaker(s)</w:t>
      </w:r>
    </w:p>
    <w:p w:rsidR="00EA3C35" w:rsidRPr="00C42D38" w:rsidRDefault="00EA3C35">
      <w:pPr>
        <w:pStyle w:val="BodyTextIndent"/>
        <w:ind w:left="0"/>
        <w:rPr>
          <w:bCs/>
        </w:rPr>
      </w:pPr>
    </w:p>
    <w:p w:rsidR="00EA3C35" w:rsidRPr="00C42D38" w:rsidRDefault="00BE23FD" w:rsidP="00EA3C35">
      <w:pPr>
        <w:pStyle w:val="BodyTextIndent"/>
        <w:ind w:left="0"/>
        <w:rPr>
          <w:bCs/>
        </w:rPr>
      </w:pPr>
      <w:r>
        <w:rPr>
          <w:bCs/>
        </w:rPr>
        <w:t>5</w:t>
      </w:r>
      <w:r>
        <w:rPr>
          <w:bCs/>
        </w:rPr>
        <w:tab/>
      </w:r>
      <w:r>
        <w:rPr>
          <w:bCs/>
        </w:rPr>
        <w:tab/>
        <w:t>February 11</w:t>
      </w:r>
      <w:r w:rsidR="00EA3C35" w:rsidRPr="00C42D38">
        <w:rPr>
          <w:bCs/>
        </w:rPr>
        <w:tab/>
      </w:r>
      <w:r w:rsidR="00EA3C35" w:rsidRPr="00C42D38">
        <w:rPr>
          <w:bCs/>
        </w:rPr>
        <w:tab/>
      </w:r>
      <w:r w:rsidR="00EA3C35" w:rsidRPr="00C42D38">
        <w:rPr>
          <w:bCs/>
        </w:rPr>
        <w:tab/>
        <w:t xml:space="preserve">Disability in </w:t>
      </w:r>
      <w:smartTag w:uri="urn:schemas-microsoft-com:office:smarttags" w:element="country-region">
        <w:smartTag w:uri="urn:schemas-microsoft-com:office:smarttags" w:element="place">
          <w:r w:rsidR="00EA3C35" w:rsidRPr="00C42D38">
            <w:rPr>
              <w:bCs/>
            </w:rPr>
            <w:t>America</w:t>
          </w:r>
        </w:smartTag>
      </w:smartTag>
      <w:r w:rsidR="00EA3C35" w:rsidRPr="00C42D38">
        <w:rPr>
          <w:bCs/>
        </w:rPr>
        <w:t xml:space="preserve">:  History, </w:t>
      </w:r>
      <w:r w:rsidR="00EA3C35" w:rsidRPr="00C42D38">
        <w:rPr>
          <w:bCs/>
        </w:rPr>
        <w:tab/>
      </w:r>
      <w:r w:rsidR="00EA3C35" w:rsidRPr="00C42D38">
        <w:rPr>
          <w:bCs/>
        </w:rPr>
        <w:tab/>
      </w:r>
      <w:r w:rsidR="00EA3C35" w:rsidRPr="00C42D38">
        <w:rPr>
          <w:bCs/>
        </w:rPr>
        <w:tab/>
      </w:r>
      <w:r w:rsidR="00EA3C35" w:rsidRPr="00C42D38">
        <w:rPr>
          <w:bCs/>
        </w:rPr>
        <w:tab/>
      </w:r>
      <w:r w:rsidR="00EA3C35" w:rsidRPr="00C42D38">
        <w:rPr>
          <w:bCs/>
        </w:rPr>
        <w:tab/>
      </w:r>
      <w:r w:rsidR="00EA3C35" w:rsidRPr="00C42D38">
        <w:rPr>
          <w:bCs/>
        </w:rPr>
        <w:tab/>
      </w:r>
      <w:r w:rsidR="00EA3C35" w:rsidRPr="00C42D38">
        <w:rPr>
          <w:bCs/>
        </w:rPr>
        <w:tab/>
      </w:r>
      <w:r w:rsidR="00EA3C35" w:rsidRPr="00C42D38">
        <w:rPr>
          <w:bCs/>
        </w:rPr>
        <w:tab/>
        <w:t>Philosophy, &amp; Public Policy</w:t>
      </w:r>
    </w:p>
    <w:p w:rsidR="00EA3C35" w:rsidRPr="00C42D38" w:rsidRDefault="00EA3C35" w:rsidP="00EA3C35">
      <w:pPr>
        <w:pStyle w:val="BodyTextIndent"/>
        <w:ind w:left="0"/>
        <w:rPr>
          <w:bCs/>
        </w:rPr>
      </w:pPr>
      <w:r w:rsidRPr="00C42D38">
        <w:rPr>
          <w:bCs/>
        </w:rPr>
        <w:tab/>
      </w:r>
      <w:r w:rsidRPr="00C42D38">
        <w:rPr>
          <w:bCs/>
        </w:rPr>
        <w:tab/>
      </w:r>
      <w:r w:rsidRPr="00C42D38">
        <w:rPr>
          <w:bCs/>
        </w:rPr>
        <w:tab/>
      </w:r>
      <w:r w:rsidRPr="00C42D38">
        <w:rPr>
          <w:bCs/>
        </w:rPr>
        <w:tab/>
      </w:r>
      <w:r w:rsidRPr="00C42D38">
        <w:rPr>
          <w:bCs/>
        </w:rPr>
        <w:tab/>
      </w:r>
      <w:r w:rsidRPr="00C42D38">
        <w:rPr>
          <w:bCs/>
        </w:rPr>
        <w:tab/>
        <w:t xml:space="preserve">SD—Chapter 2 </w:t>
      </w:r>
    </w:p>
    <w:p w:rsidR="00EA3C35" w:rsidRPr="00C42D38" w:rsidRDefault="00EA3C35">
      <w:pPr>
        <w:pStyle w:val="BodyTextIndent"/>
        <w:ind w:left="0"/>
        <w:rPr>
          <w:bCs/>
        </w:rPr>
      </w:pPr>
      <w:r w:rsidRPr="00C42D38">
        <w:rPr>
          <w:bCs/>
        </w:rPr>
        <w:tab/>
      </w:r>
      <w:r w:rsidRPr="00C42D38">
        <w:rPr>
          <w:bCs/>
        </w:rPr>
        <w:tab/>
      </w:r>
      <w:r w:rsidRPr="00C42D38">
        <w:rPr>
          <w:bCs/>
        </w:rPr>
        <w:tab/>
      </w:r>
      <w:r w:rsidRPr="00C42D38">
        <w:rPr>
          <w:bCs/>
        </w:rPr>
        <w:tab/>
      </w:r>
      <w:r w:rsidRPr="00C42D38">
        <w:rPr>
          <w:bCs/>
        </w:rPr>
        <w:tab/>
      </w:r>
      <w:r w:rsidRPr="00C42D38">
        <w:rPr>
          <w:bCs/>
        </w:rPr>
        <w:tab/>
      </w:r>
    </w:p>
    <w:p w:rsidR="00EA3C35" w:rsidRPr="00C42D38" w:rsidRDefault="00BE23FD" w:rsidP="00EA3C35">
      <w:pPr>
        <w:pStyle w:val="BodyTextIndent"/>
        <w:ind w:left="0"/>
        <w:rPr>
          <w:bCs/>
        </w:rPr>
      </w:pPr>
      <w:r>
        <w:rPr>
          <w:bCs/>
        </w:rPr>
        <w:t>6</w:t>
      </w:r>
      <w:r>
        <w:rPr>
          <w:bCs/>
        </w:rPr>
        <w:tab/>
      </w:r>
      <w:r>
        <w:rPr>
          <w:bCs/>
        </w:rPr>
        <w:tab/>
        <w:t>February 18</w:t>
      </w:r>
      <w:r w:rsidR="00EA3C35" w:rsidRPr="00C42D38">
        <w:rPr>
          <w:bCs/>
        </w:rPr>
        <w:tab/>
      </w:r>
      <w:r w:rsidR="00EA3C35" w:rsidRPr="00C42D38">
        <w:rPr>
          <w:bCs/>
        </w:rPr>
        <w:tab/>
      </w:r>
      <w:r w:rsidR="00EA3C35" w:rsidRPr="00C42D38">
        <w:rPr>
          <w:bCs/>
        </w:rPr>
        <w:tab/>
        <w:t>Controversy, Debate, &amp; Backlash</w:t>
      </w:r>
    </w:p>
    <w:p w:rsidR="00EA3C35" w:rsidRPr="00C42D38" w:rsidRDefault="00EA3C35" w:rsidP="00EA3C35">
      <w:pPr>
        <w:pStyle w:val="BodyTextIndent"/>
        <w:ind w:left="0"/>
        <w:rPr>
          <w:bCs/>
        </w:rPr>
      </w:pPr>
      <w:r w:rsidRPr="00C42D38">
        <w:rPr>
          <w:bCs/>
        </w:rPr>
        <w:tab/>
      </w:r>
      <w:r w:rsidRPr="00C42D38">
        <w:rPr>
          <w:bCs/>
        </w:rPr>
        <w:tab/>
      </w:r>
      <w:r w:rsidRPr="00C42D38">
        <w:rPr>
          <w:bCs/>
        </w:rPr>
        <w:tab/>
      </w:r>
      <w:r w:rsidRPr="00C42D38">
        <w:rPr>
          <w:bCs/>
        </w:rPr>
        <w:tab/>
      </w:r>
      <w:r w:rsidRPr="00C42D38">
        <w:rPr>
          <w:bCs/>
        </w:rPr>
        <w:tab/>
      </w:r>
      <w:r w:rsidRPr="00C42D38">
        <w:rPr>
          <w:bCs/>
        </w:rPr>
        <w:tab/>
        <w:t>SD—Chapter 3</w:t>
      </w:r>
      <w:r w:rsidRPr="00C42D38">
        <w:rPr>
          <w:bCs/>
        </w:rPr>
        <w:tab/>
      </w:r>
      <w:r w:rsidRPr="00C42D38">
        <w:rPr>
          <w:bCs/>
        </w:rPr>
        <w:tab/>
      </w:r>
    </w:p>
    <w:p w:rsidR="00EA3C35" w:rsidRDefault="00EA3C35">
      <w:pPr>
        <w:pStyle w:val="BodyTextIndent"/>
        <w:ind w:left="0"/>
        <w:rPr>
          <w:bCs/>
        </w:rPr>
      </w:pPr>
    </w:p>
    <w:p w:rsidR="00EA3C35" w:rsidRPr="00C42D38" w:rsidRDefault="00BE23FD" w:rsidP="00EA3C35">
      <w:pPr>
        <w:pStyle w:val="BodyTextIndent"/>
        <w:ind w:left="0"/>
        <w:rPr>
          <w:bCs/>
        </w:rPr>
      </w:pPr>
      <w:r>
        <w:rPr>
          <w:bCs/>
        </w:rPr>
        <w:t>7</w:t>
      </w:r>
      <w:r>
        <w:rPr>
          <w:bCs/>
        </w:rPr>
        <w:tab/>
      </w:r>
      <w:r>
        <w:rPr>
          <w:bCs/>
        </w:rPr>
        <w:tab/>
        <w:t>February 25</w:t>
      </w:r>
      <w:r w:rsidR="00EA3C35" w:rsidRPr="00C42D38">
        <w:rPr>
          <w:bCs/>
        </w:rPr>
        <w:tab/>
      </w:r>
      <w:r w:rsidR="00EA3C35" w:rsidRPr="00C42D38">
        <w:rPr>
          <w:bCs/>
        </w:rPr>
        <w:tab/>
      </w:r>
      <w:r w:rsidR="00EA3C35" w:rsidRPr="00C42D38">
        <w:rPr>
          <w:bCs/>
        </w:rPr>
        <w:tab/>
        <w:t>Controversy, Debate, &amp; Backlash</w:t>
      </w:r>
      <w:r w:rsidR="00EA3C35" w:rsidRPr="00C42D38">
        <w:rPr>
          <w:bCs/>
        </w:rPr>
        <w:tab/>
      </w:r>
      <w:r w:rsidR="00EA3C35" w:rsidRPr="00C42D38">
        <w:rPr>
          <w:bCs/>
        </w:rPr>
        <w:tab/>
      </w:r>
    </w:p>
    <w:p w:rsidR="00EA3C35" w:rsidRDefault="00EA3C35" w:rsidP="00EA3C35">
      <w:pPr>
        <w:pStyle w:val="BodyTextIndent"/>
        <w:ind w:left="0"/>
        <w:rPr>
          <w:bCs/>
        </w:rPr>
      </w:pPr>
      <w:r w:rsidRPr="00C42D38">
        <w:rPr>
          <w:bCs/>
        </w:rPr>
        <w:tab/>
      </w:r>
      <w:r w:rsidRPr="00C42D38">
        <w:rPr>
          <w:bCs/>
        </w:rPr>
        <w:tab/>
      </w:r>
      <w:r w:rsidRPr="00C42D38">
        <w:rPr>
          <w:bCs/>
        </w:rPr>
        <w:tab/>
      </w:r>
      <w:r w:rsidRPr="00C42D38">
        <w:rPr>
          <w:bCs/>
        </w:rPr>
        <w:tab/>
      </w:r>
      <w:r w:rsidRPr="00C42D38">
        <w:rPr>
          <w:bCs/>
        </w:rPr>
        <w:tab/>
      </w:r>
      <w:r w:rsidRPr="00C42D38">
        <w:rPr>
          <w:bCs/>
        </w:rPr>
        <w:tab/>
        <w:t>SD—Chapters 3 &amp; 4</w:t>
      </w:r>
    </w:p>
    <w:p w:rsidR="00EA3C35" w:rsidRDefault="00EA3C35">
      <w:pPr>
        <w:pStyle w:val="BodyTextIndent"/>
        <w:ind w:left="0"/>
        <w:rPr>
          <w:bCs/>
        </w:rPr>
      </w:pPr>
    </w:p>
    <w:p w:rsidR="00EA3C35" w:rsidRPr="00C42D38" w:rsidRDefault="00EA3C35">
      <w:pPr>
        <w:pStyle w:val="BodyTextIndent"/>
        <w:ind w:left="0"/>
        <w:rPr>
          <w:bCs/>
        </w:rPr>
      </w:pPr>
    </w:p>
    <w:p w:rsidR="00EA3C35" w:rsidRPr="00C42D38" w:rsidRDefault="00BE23FD">
      <w:pPr>
        <w:pStyle w:val="BodyTextIndent"/>
        <w:ind w:left="0"/>
        <w:rPr>
          <w:bCs/>
        </w:rPr>
      </w:pPr>
      <w:r>
        <w:rPr>
          <w:bCs/>
        </w:rPr>
        <w:t>8</w:t>
      </w:r>
      <w:r>
        <w:rPr>
          <w:bCs/>
        </w:rPr>
        <w:tab/>
      </w:r>
      <w:r>
        <w:rPr>
          <w:bCs/>
        </w:rPr>
        <w:tab/>
        <w:t>March 4</w:t>
      </w:r>
      <w:r w:rsidR="00EA3C35" w:rsidRPr="00C42D38">
        <w:rPr>
          <w:bCs/>
        </w:rPr>
        <w:tab/>
      </w:r>
      <w:r w:rsidR="00EA3C35" w:rsidRPr="00C42D38">
        <w:rPr>
          <w:bCs/>
        </w:rPr>
        <w:tab/>
      </w:r>
      <w:r w:rsidR="00EA3C35" w:rsidRPr="00C42D38">
        <w:rPr>
          <w:bCs/>
        </w:rPr>
        <w:tab/>
        <w:t>Examination I</w:t>
      </w:r>
      <w:r w:rsidR="00EA3C35" w:rsidRPr="00C42D38">
        <w:rPr>
          <w:bCs/>
        </w:rPr>
        <w:tab/>
      </w:r>
    </w:p>
    <w:p w:rsidR="00EA3C35" w:rsidRPr="00C42D38" w:rsidRDefault="00EA3C35" w:rsidP="00EA3C35">
      <w:pPr>
        <w:pStyle w:val="BodyTextIndent"/>
        <w:ind w:left="0"/>
        <w:rPr>
          <w:bCs/>
        </w:rPr>
      </w:pPr>
    </w:p>
    <w:p w:rsidR="00EA3C35" w:rsidRPr="00C42D38" w:rsidRDefault="00EA3C35">
      <w:pPr>
        <w:pStyle w:val="BodyTextIndent"/>
        <w:ind w:left="0"/>
        <w:rPr>
          <w:bCs/>
        </w:rPr>
      </w:pPr>
    </w:p>
    <w:p w:rsidR="00EA3C35" w:rsidRPr="00C42D38" w:rsidRDefault="00BE23FD">
      <w:pPr>
        <w:pStyle w:val="BodyTextIndent"/>
        <w:ind w:left="0"/>
        <w:rPr>
          <w:bCs/>
        </w:rPr>
      </w:pPr>
      <w:r>
        <w:rPr>
          <w:bCs/>
        </w:rPr>
        <w:t>9</w:t>
      </w:r>
      <w:r>
        <w:rPr>
          <w:bCs/>
        </w:rPr>
        <w:tab/>
      </w:r>
      <w:r>
        <w:rPr>
          <w:bCs/>
        </w:rPr>
        <w:tab/>
        <w:t>March 11</w:t>
      </w:r>
      <w:r w:rsidR="00EA3C35" w:rsidRPr="00C42D38">
        <w:rPr>
          <w:bCs/>
        </w:rPr>
        <w:tab/>
      </w:r>
      <w:r w:rsidR="00EA3C35" w:rsidRPr="00C42D38">
        <w:rPr>
          <w:bCs/>
        </w:rPr>
        <w:tab/>
      </w:r>
      <w:r w:rsidR="00EA3C35" w:rsidRPr="00C42D38">
        <w:rPr>
          <w:bCs/>
        </w:rPr>
        <w:tab/>
        <w:t xml:space="preserve">Lifelong Disability:  Personal </w:t>
      </w:r>
    </w:p>
    <w:p w:rsidR="00EA3C35" w:rsidRPr="00C42D38" w:rsidRDefault="00EA3C35">
      <w:pPr>
        <w:pStyle w:val="BodyTextIndent"/>
        <w:ind w:left="0"/>
        <w:rPr>
          <w:bCs/>
        </w:rPr>
      </w:pPr>
      <w:r w:rsidRPr="00C42D38">
        <w:rPr>
          <w:bCs/>
        </w:rPr>
        <w:tab/>
      </w:r>
      <w:r w:rsidRPr="00C42D38">
        <w:rPr>
          <w:bCs/>
        </w:rPr>
        <w:tab/>
      </w:r>
      <w:r w:rsidRPr="00C42D38">
        <w:rPr>
          <w:bCs/>
        </w:rPr>
        <w:tab/>
      </w:r>
      <w:r w:rsidRPr="00C42D38">
        <w:rPr>
          <w:bCs/>
        </w:rPr>
        <w:tab/>
      </w:r>
      <w:r w:rsidRPr="00C42D38">
        <w:rPr>
          <w:bCs/>
        </w:rPr>
        <w:tab/>
      </w:r>
      <w:r w:rsidRPr="00C42D38">
        <w:rPr>
          <w:bCs/>
        </w:rPr>
        <w:tab/>
        <w:t>Perspectives</w:t>
      </w:r>
    </w:p>
    <w:p w:rsidR="00EA3C35" w:rsidRPr="00C42D38" w:rsidRDefault="00EA3C35">
      <w:pPr>
        <w:pStyle w:val="BodyTextIndent"/>
        <w:ind w:left="0"/>
        <w:rPr>
          <w:bCs/>
        </w:rPr>
      </w:pPr>
      <w:r w:rsidRPr="00C42D38">
        <w:rPr>
          <w:bCs/>
        </w:rPr>
        <w:tab/>
      </w:r>
      <w:r w:rsidRPr="00C42D38">
        <w:rPr>
          <w:bCs/>
        </w:rPr>
        <w:tab/>
      </w:r>
      <w:r w:rsidRPr="00C42D38">
        <w:rPr>
          <w:bCs/>
        </w:rPr>
        <w:tab/>
      </w:r>
      <w:r w:rsidRPr="00C42D38">
        <w:rPr>
          <w:bCs/>
        </w:rPr>
        <w:tab/>
      </w:r>
      <w:r w:rsidRPr="00C42D38">
        <w:rPr>
          <w:bCs/>
        </w:rPr>
        <w:tab/>
      </w:r>
      <w:r w:rsidRPr="00C42D38">
        <w:rPr>
          <w:bCs/>
        </w:rPr>
        <w:tab/>
        <w:t>SD—Chapters 5-14 (through session 12)</w:t>
      </w:r>
    </w:p>
    <w:p w:rsidR="00EA3C35" w:rsidRPr="00C42D38" w:rsidRDefault="00EA3C35">
      <w:pPr>
        <w:pStyle w:val="BodyTextIndent"/>
        <w:ind w:left="0"/>
        <w:rPr>
          <w:bCs/>
        </w:rPr>
      </w:pPr>
      <w:r w:rsidRPr="00C42D38">
        <w:rPr>
          <w:bCs/>
        </w:rPr>
        <w:tab/>
      </w:r>
      <w:r w:rsidRPr="00C42D38">
        <w:rPr>
          <w:bCs/>
        </w:rPr>
        <w:tab/>
      </w:r>
      <w:r w:rsidRPr="00C42D38">
        <w:rPr>
          <w:bCs/>
        </w:rPr>
        <w:tab/>
      </w:r>
      <w:r w:rsidRPr="00C42D38">
        <w:rPr>
          <w:bCs/>
        </w:rPr>
        <w:tab/>
      </w:r>
      <w:r w:rsidRPr="00C42D38">
        <w:rPr>
          <w:bCs/>
        </w:rPr>
        <w:tab/>
      </w:r>
      <w:r w:rsidRPr="00C42D38">
        <w:rPr>
          <w:bCs/>
        </w:rPr>
        <w:tab/>
        <w:t>PD—Chapters 10-14 (through session 12)</w:t>
      </w:r>
    </w:p>
    <w:p w:rsidR="00EA3C35" w:rsidRPr="00C42D38" w:rsidRDefault="00EA3C35">
      <w:pPr>
        <w:pStyle w:val="BodyTextIndent"/>
        <w:ind w:left="0"/>
        <w:rPr>
          <w:bCs/>
        </w:rPr>
      </w:pPr>
    </w:p>
    <w:p w:rsidR="00EA3C35" w:rsidRPr="00C42D38" w:rsidRDefault="00EA3C35">
      <w:pPr>
        <w:pStyle w:val="BodyTextIndent"/>
        <w:ind w:left="0"/>
        <w:rPr>
          <w:bCs/>
        </w:rPr>
      </w:pPr>
    </w:p>
    <w:p w:rsidR="00EA3C35" w:rsidRPr="00C42D38" w:rsidRDefault="00BE23FD">
      <w:pPr>
        <w:pStyle w:val="BodyTextIndent"/>
        <w:ind w:left="0"/>
        <w:rPr>
          <w:bCs/>
        </w:rPr>
      </w:pPr>
      <w:r>
        <w:rPr>
          <w:bCs/>
        </w:rPr>
        <w:t>10</w:t>
      </w:r>
      <w:r>
        <w:rPr>
          <w:bCs/>
        </w:rPr>
        <w:tab/>
      </w:r>
      <w:r>
        <w:rPr>
          <w:bCs/>
        </w:rPr>
        <w:tab/>
        <w:t>March 18</w:t>
      </w:r>
      <w:r w:rsidR="00EA3C35" w:rsidRPr="00C42D38">
        <w:rPr>
          <w:bCs/>
        </w:rPr>
        <w:tab/>
      </w:r>
      <w:r w:rsidR="00EA3C35" w:rsidRPr="00C42D38">
        <w:rPr>
          <w:bCs/>
        </w:rPr>
        <w:tab/>
      </w:r>
      <w:r w:rsidR="00EA3C35" w:rsidRPr="00C42D38">
        <w:rPr>
          <w:bCs/>
        </w:rPr>
        <w:tab/>
      </w:r>
      <w:r>
        <w:rPr>
          <w:bCs/>
        </w:rPr>
        <w:t>Spring Break, No Class</w:t>
      </w:r>
    </w:p>
    <w:p w:rsidR="00EA3C35" w:rsidRPr="00C42D38" w:rsidRDefault="00EA3C35" w:rsidP="00EA3C35">
      <w:pPr>
        <w:pStyle w:val="BodyTextIndent"/>
        <w:ind w:left="0"/>
        <w:rPr>
          <w:bCs/>
        </w:rPr>
      </w:pPr>
      <w:r w:rsidRPr="00C42D38">
        <w:rPr>
          <w:bCs/>
        </w:rPr>
        <w:tab/>
      </w:r>
      <w:r w:rsidRPr="00C42D38">
        <w:rPr>
          <w:bCs/>
        </w:rPr>
        <w:tab/>
      </w:r>
      <w:r w:rsidRPr="00C42D38">
        <w:rPr>
          <w:bCs/>
        </w:rPr>
        <w:tab/>
      </w:r>
      <w:r w:rsidRPr="00C42D38">
        <w:rPr>
          <w:bCs/>
        </w:rPr>
        <w:tab/>
      </w:r>
      <w:r w:rsidRPr="00C42D38">
        <w:rPr>
          <w:bCs/>
        </w:rPr>
        <w:tab/>
      </w:r>
      <w:r w:rsidRPr="00C42D38">
        <w:rPr>
          <w:bCs/>
        </w:rPr>
        <w:tab/>
      </w:r>
      <w:r w:rsidRPr="00C42D38">
        <w:rPr>
          <w:bCs/>
        </w:rPr>
        <w:tab/>
      </w:r>
      <w:r w:rsidRPr="00C42D38">
        <w:rPr>
          <w:bCs/>
        </w:rPr>
        <w:tab/>
      </w:r>
      <w:r w:rsidRPr="00C42D38">
        <w:rPr>
          <w:bCs/>
        </w:rPr>
        <w:tab/>
      </w:r>
      <w:r w:rsidRPr="00C42D38">
        <w:rPr>
          <w:bCs/>
        </w:rPr>
        <w:tab/>
      </w:r>
      <w:r w:rsidRPr="00C42D38">
        <w:rPr>
          <w:bCs/>
        </w:rPr>
        <w:tab/>
      </w:r>
      <w:r w:rsidRPr="00C42D38">
        <w:rPr>
          <w:bCs/>
        </w:rPr>
        <w:tab/>
      </w:r>
    </w:p>
    <w:p w:rsidR="00BE23FD" w:rsidRPr="00C42D38" w:rsidRDefault="00BE23FD" w:rsidP="00BE23FD">
      <w:pPr>
        <w:pStyle w:val="BodyTextIndent"/>
        <w:ind w:left="0"/>
        <w:rPr>
          <w:bCs/>
        </w:rPr>
      </w:pPr>
      <w:r>
        <w:rPr>
          <w:bCs/>
        </w:rPr>
        <w:t>11</w:t>
      </w:r>
      <w:r>
        <w:rPr>
          <w:bCs/>
        </w:rPr>
        <w:tab/>
      </w:r>
      <w:r>
        <w:rPr>
          <w:bCs/>
        </w:rPr>
        <w:tab/>
        <w:t xml:space="preserve">March </w:t>
      </w:r>
      <w:r>
        <w:rPr>
          <w:bCs/>
        </w:rPr>
        <w:tab/>
        <w:t>25</w:t>
      </w:r>
      <w:r w:rsidR="00EA3C35" w:rsidRPr="00C42D38">
        <w:rPr>
          <w:bCs/>
        </w:rPr>
        <w:tab/>
      </w:r>
      <w:r w:rsidR="00EA3C35" w:rsidRPr="00C42D38">
        <w:rPr>
          <w:bCs/>
        </w:rPr>
        <w:tab/>
      </w:r>
      <w:r w:rsidR="00EA3C35" w:rsidRPr="00C42D38">
        <w:rPr>
          <w:bCs/>
        </w:rPr>
        <w:tab/>
      </w:r>
      <w:r w:rsidRPr="00C42D38">
        <w:rPr>
          <w:bCs/>
        </w:rPr>
        <w:t xml:space="preserve">Lifelong Disability:  Personal </w:t>
      </w:r>
    </w:p>
    <w:p w:rsidR="00EA3C35" w:rsidRPr="00C42D38" w:rsidRDefault="00BE23FD" w:rsidP="00BE23FD">
      <w:pPr>
        <w:pStyle w:val="BodyTextIndent"/>
        <w:ind w:left="0"/>
        <w:rPr>
          <w:bCs/>
        </w:rPr>
      </w:pPr>
      <w:r w:rsidRPr="00C42D38">
        <w:rPr>
          <w:bCs/>
        </w:rPr>
        <w:tab/>
      </w:r>
      <w:r w:rsidRPr="00C42D38">
        <w:rPr>
          <w:bCs/>
        </w:rPr>
        <w:tab/>
      </w:r>
      <w:r w:rsidRPr="00C42D38">
        <w:rPr>
          <w:bCs/>
        </w:rPr>
        <w:tab/>
      </w:r>
      <w:r w:rsidRPr="00C42D38">
        <w:rPr>
          <w:bCs/>
        </w:rPr>
        <w:tab/>
      </w:r>
      <w:r w:rsidRPr="00C42D38">
        <w:rPr>
          <w:bCs/>
        </w:rPr>
        <w:tab/>
      </w:r>
      <w:r w:rsidRPr="00C42D38">
        <w:rPr>
          <w:bCs/>
        </w:rPr>
        <w:tab/>
        <w:t>Perspectives</w:t>
      </w:r>
      <w:r w:rsidR="00EA3C35" w:rsidRPr="00C42D38">
        <w:rPr>
          <w:bCs/>
        </w:rPr>
        <w:tab/>
      </w:r>
      <w:r w:rsidR="00EA3C35" w:rsidRPr="00C42D38">
        <w:rPr>
          <w:bCs/>
        </w:rPr>
        <w:tab/>
      </w:r>
      <w:r w:rsidR="00EA3C35" w:rsidRPr="00C42D38">
        <w:rPr>
          <w:bCs/>
        </w:rPr>
        <w:tab/>
      </w:r>
      <w:r w:rsidR="00EA3C35" w:rsidRPr="00C42D38">
        <w:rPr>
          <w:bCs/>
        </w:rPr>
        <w:tab/>
      </w:r>
      <w:r w:rsidR="00EA3C35" w:rsidRPr="00C42D38">
        <w:rPr>
          <w:bCs/>
        </w:rPr>
        <w:tab/>
      </w:r>
      <w:r w:rsidR="00EA3C35" w:rsidRPr="00C42D38">
        <w:rPr>
          <w:bCs/>
        </w:rPr>
        <w:tab/>
      </w:r>
    </w:p>
    <w:p w:rsidR="00EA3C35" w:rsidRPr="00C42D38" w:rsidRDefault="00EA3C35">
      <w:pPr>
        <w:pStyle w:val="BodyTextIndent"/>
        <w:ind w:left="0"/>
        <w:rPr>
          <w:bCs/>
        </w:rPr>
      </w:pPr>
    </w:p>
    <w:p w:rsidR="00EA3C35" w:rsidRPr="00C42D38" w:rsidRDefault="00BE23FD">
      <w:pPr>
        <w:pStyle w:val="BodyTextIndent"/>
        <w:ind w:left="0"/>
        <w:rPr>
          <w:bCs/>
        </w:rPr>
      </w:pPr>
      <w:r>
        <w:rPr>
          <w:bCs/>
        </w:rPr>
        <w:t>12</w:t>
      </w:r>
      <w:r>
        <w:rPr>
          <w:bCs/>
        </w:rPr>
        <w:tab/>
      </w:r>
      <w:r>
        <w:rPr>
          <w:bCs/>
        </w:rPr>
        <w:tab/>
        <w:t xml:space="preserve">April 1 </w:t>
      </w:r>
      <w:r w:rsidR="00EA3C35" w:rsidRPr="00C42D38">
        <w:rPr>
          <w:bCs/>
        </w:rPr>
        <w:tab/>
      </w:r>
      <w:r w:rsidR="00EA3C35" w:rsidRPr="00C42D38">
        <w:rPr>
          <w:bCs/>
        </w:rPr>
        <w:tab/>
      </w:r>
      <w:r w:rsidR="00EA3C35" w:rsidRPr="00C42D38">
        <w:rPr>
          <w:bCs/>
        </w:rPr>
        <w:tab/>
        <w:t xml:space="preserve">Lifelong Disability:  Personal </w:t>
      </w:r>
    </w:p>
    <w:p w:rsidR="00EA3C35" w:rsidRPr="00C42D38" w:rsidRDefault="00EA3C35">
      <w:pPr>
        <w:pStyle w:val="BodyTextIndent"/>
        <w:ind w:left="0"/>
        <w:rPr>
          <w:bCs/>
        </w:rPr>
      </w:pPr>
      <w:r w:rsidRPr="00C42D38">
        <w:rPr>
          <w:bCs/>
        </w:rPr>
        <w:lastRenderedPageBreak/>
        <w:tab/>
      </w:r>
      <w:r w:rsidRPr="00C42D38">
        <w:rPr>
          <w:bCs/>
        </w:rPr>
        <w:tab/>
      </w:r>
      <w:r w:rsidRPr="00C42D38">
        <w:rPr>
          <w:bCs/>
        </w:rPr>
        <w:tab/>
      </w:r>
      <w:r w:rsidRPr="00C42D38">
        <w:rPr>
          <w:bCs/>
        </w:rPr>
        <w:tab/>
      </w:r>
      <w:r w:rsidRPr="00C42D38">
        <w:rPr>
          <w:bCs/>
        </w:rPr>
        <w:tab/>
      </w:r>
      <w:r w:rsidRPr="00C42D38">
        <w:rPr>
          <w:bCs/>
        </w:rPr>
        <w:tab/>
        <w:t>Perspectives</w:t>
      </w:r>
    </w:p>
    <w:p w:rsidR="00EA3C35" w:rsidRPr="00C42D38" w:rsidRDefault="00EA3C35">
      <w:pPr>
        <w:pStyle w:val="BodyTextIndent"/>
        <w:ind w:left="0"/>
        <w:rPr>
          <w:bCs/>
        </w:rPr>
      </w:pPr>
      <w:r w:rsidRPr="00C42D38">
        <w:rPr>
          <w:bCs/>
        </w:rPr>
        <w:tab/>
      </w:r>
      <w:r w:rsidRPr="00C42D38">
        <w:rPr>
          <w:bCs/>
        </w:rPr>
        <w:tab/>
      </w:r>
      <w:r w:rsidRPr="00C42D38">
        <w:rPr>
          <w:bCs/>
        </w:rPr>
        <w:tab/>
      </w:r>
      <w:r w:rsidRPr="00C42D38">
        <w:rPr>
          <w:bCs/>
        </w:rPr>
        <w:tab/>
      </w:r>
      <w:r w:rsidRPr="00C42D38">
        <w:rPr>
          <w:bCs/>
        </w:rPr>
        <w:tab/>
      </w:r>
      <w:r w:rsidRPr="00C42D38">
        <w:rPr>
          <w:bCs/>
        </w:rPr>
        <w:tab/>
      </w:r>
      <w:r w:rsidRPr="00C42D38">
        <w:rPr>
          <w:bCs/>
        </w:rPr>
        <w:tab/>
      </w:r>
      <w:r w:rsidRPr="00C42D38">
        <w:rPr>
          <w:bCs/>
        </w:rPr>
        <w:tab/>
      </w:r>
      <w:r w:rsidRPr="00C42D38">
        <w:rPr>
          <w:bCs/>
        </w:rPr>
        <w:tab/>
      </w:r>
      <w:r w:rsidRPr="00C42D38">
        <w:rPr>
          <w:bCs/>
        </w:rPr>
        <w:tab/>
      </w:r>
    </w:p>
    <w:p w:rsidR="00EA3C35" w:rsidRPr="00C42D38" w:rsidRDefault="00BE23FD" w:rsidP="00EA3C35">
      <w:pPr>
        <w:pStyle w:val="BodyTextIndent"/>
        <w:ind w:hanging="720"/>
        <w:rPr>
          <w:color w:val="000000"/>
        </w:rPr>
      </w:pPr>
      <w:r>
        <w:rPr>
          <w:bCs/>
        </w:rPr>
        <w:t>13</w:t>
      </w:r>
      <w:r>
        <w:rPr>
          <w:bCs/>
        </w:rPr>
        <w:tab/>
      </w:r>
      <w:r>
        <w:rPr>
          <w:bCs/>
        </w:rPr>
        <w:tab/>
        <w:t xml:space="preserve">April 8 </w:t>
      </w:r>
      <w:r w:rsidR="00EA3C35" w:rsidRPr="00C42D38">
        <w:rPr>
          <w:bCs/>
        </w:rPr>
        <w:tab/>
      </w:r>
      <w:r w:rsidR="00EA3C35" w:rsidRPr="00C42D38">
        <w:rPr>
          <w:bCs/>
        </w:rPr>
        <w:tab/>
      </w:r>
      <w:r w:rsidR="00EA3C35" w:rsidRPr="00C42D38">
        <w:rPr>
          <w:bCs/>
        </w:rPr>
        <w:tab/>
        <w:t>Personal Perspectives-Discussion,</w:t>
      </w:r>
      <w:r w:rsidR="00EA3C35" w:rsidRPr="00C42D38">
        <w:rPr>
          <w:bCs/>
        </w:rPr>
        <w:tab/>
      </w:r>
      <w:r w:rsidR="00EA3C35" w:rsidRPr="00C42D38">
        <w:rPr>
          <w:bCs/>
        </w:rPr>
        <w:tab/>
      </w:r>
      <w:r w:rsidR="00EA3C35">
        <w:rPr>
          <w:bCs/>
        </w:rPr>
        <w:tab/>
      </w:r>
      <w:r w:rsidR="00EA3C35">
        <w:rPr>
          <w:bCs/>
        </w:rPr>
        <w:tab/>
      </w:r>
      <w:r w:rsidR="00EA3C35">
        <w:rPr>
          <w:bCs/>
        </w:rPr>
        <w:tab/>
      </w:r>
      <w:r w:rsidR="00EA3C35">
        <w:rPr>
          <w:bCs/>
        </w:rPr>
        <w:tab/>
      </w:r>
      <w:r w:rsidR="00EA3C35">
        <w:rPr>
          <w:bCs/>
        </w:rPr>
        <w:tab/>
        <w:t>Implications for Practice and Advocacy</w:t>
      </w:r>
    </w:p>
    <w:p w:rsidR="00EA3C35" w:rsidRPr="00C42D38" w:rsidRDefault="00EA3C35">
      <w:pPr>
        <w:pStyle w:val="BodyTextIndent"/>
        <w:ind w:left="0"/>
        <w:rPr>
          <w:bCs/>
        </w:rPr>
      </w:pPr>
    </w:p>
    <w:p w:rsidR="00EA3C35" w:rsidRPr="00C42D38" w:rsidRDefault="00BE23FD">
      <w:pPr>
        <w:pStyle w:val="BodyTextIndent"/>
        <w:ind w:left="0"/>
        <w:rPr>
          <w:bCs/>
        </w:rPr>
      </w:pPr>
      <w:r>
        <w:rPr>
          <w:bCs/>
        </w:rPr>
        <w:t>14</w:t>
      </w:r>
      <w:r>
        <w:rPr>
          <w:bCs/>
        </w:rPr>
        <w:tab/>
      </w:r>
      <w:r>
        <w:rPr>
          <w:bCs/>
        </w:rPr>
        <w:tab/>
        <w:t>April 15</w:t>
      </w:r>
      <w:r w:rsidR="00EA3C35" w:rsidRPr="00C42D38">
        <w:rPr>
          <w:bCs/>
        </w:rPr>
        <w:tab/>
      </w:r>
      <w:r w:rsidR="00EA3C35" w:rsidRPr="00C42D38">
        <w:rPr>
          <w:bCs/>
        </w:rPr>
        <w:tab/>
      </w:r>
      <w:r w:rsidR="00EA3C35" w:rsidRPr="00C42D38">
        <w:rPr>
          <w:bCs/>
        </w:rPr>
        <w:tab/>
        <w:t>Photography Presentation and Discussion</w:t>
      </w:r>
    </w:p>
    <w:p w:rsidR="00EA3C35" w:rsidRPr="00C42D38" w:rsidRDefault="00EA3C35" w:rsidP="00EA3C35">
      <w:pPr>
        <w:pStyle w:val="BodyTextIndent"/>
        <w:ind w:left="0"/>
        <w:rPr>
          <w:bCs/>
        </w:rPr>
      </w:pPr>
      <w:r w:rsidRPr="00C42D38">
        <w:rPr>
          <w:bCs/>
        </w:rPr>
        <w:tab/>
      </w:r>
      <w:r w:rsidRPr="00C42D38">
        <w:rPr>
          <w:bCs/>
        </w:rPr>
        <w:tab/>
      </w:r>
      <w:r w:rsidRPr="00C42D38">
        <w:rPr>
          <w:bCs/>
        </w:rPr>
        <w:tab/>
      </w:r>
      <w:r w:rsidRPr="00C42D38">
        <w:rPr>
          <w:bCs/>
        </w:rPr>
        <w:tab/>
      </w:r>
      <w:r w:rsidRPr="00C42D38">
        <w:rPr>
          <w:bCs/>
        </w:rPr>
        <w:tab/>
      </w:r>
      <w:r w:rsidRPr="00C42D38">
        <w:rPr>
          <w:bCs/>
        </w:rPr>
        <w:tab/>
      </w:r>
    </w:p>
    <w:p w:rsidR="00EA3C35" w:rsidRPr="00C42D38" w:rsidRDefault="00BE23FD" w:rsidP="00EA3C35">
      <w:pPr>
        <w:pStyle w:val="BodyTextIndent"/>
        <w:ind w:left="0"/>
        <w:rPr>
          <w:bCs/>
        </w:rPr>
      </w:pPr>
      <w:r>
        <w:rPr>
          <w:bCs/>
        </w:rPr>
        <w:t>15</w:t>
      </w:r>
      <w:r>
        <w:rPr>
          <w:bCs/>
        </w:rPr>
        <w:tab/>
      </w:r>
      <w:r>
        <w:rPr>
          <w:bCs/>
        </w:rPr>
        <w:tab/>
        <w:t>April 22</w:t>
      </w:r>
      <w:r w:rsidR="00EA3C35" w:rsidRPr="00C42D38">
        <w:rPr>
          <w:bCs/>
        </w:rPr>
        <w:tab/>
      </w:r>
      <w:r w:rsidR="00EA3C35" w:rsidRPr="00C42D38">
        <w:rPr>
          <w:bCs/>
        </w:rPr>
        <w:tab/>
      </w:r>
      <w:r w:rsidR="00EA3C35" w:rsidRPr="00C42D38">
        <w:rPr>
          <w:bCs/>
        </w:rPr>
        <w:tab/>
        <w:t>Putting It All Together:  Summary and</w:t>
      </w:r>
    </w:p>
    <w:p w:rsidR="00EA3C35" w:rsidRPr="00C42D38" w:rsidRDefault="00EA3C35" w:rsidP="00EA3C35">
      <w:pPr>
        <w:pStyle w:val="BodyTextIndent"/>
        <w:ind w:left="0"/>
        <w:rPr>
          <w:bCs/>
        </w:rPr>
      </w:pPr>
      <w:r w:rsidRPr="00C42D38">
        <w:rPr>
          <w:bCs/>
        </w:rPr>
        <w:tab/>
      </w:r>
      <w:r w:rsidRPr="00C42D38">
        <w:rPr>
          <w:bCs/>
        </w:rPr>
        <w:tab/>
      </w:r>
      <w:r w:rsidRPr="00C42D38">
        <w:rPr>
          <w:bCs/>
        </w:rPr>
        <w:tab/>
      </w:r>
      <w:r w:rsidRPr="00C42D38">
        <w:rPr>
          <w:bCs/>
        </w:rPr>
        <w:tab/>
      </w:r>
      <w:r w:rsidRPr="00C42D38">
        <w:rPr>
          <w:bCs/>
        </w:rPr>
        <w:tab/>
      </w:r>
      <w:r w:rsidRPr="00C42D38">
        <w:rPr>
          <w:bCs/>
        </w:rPr>
        <w:tab/>
        <w:t>Conclusions</w:t>
      </w:r>
    </w:p>
    <w:p w:rsidR="00EA3C35" w:rsidRPr="00C42D38" w:rsidRDefault="00EA3C35" w:rsidP="00EA3C35">
      <w:pPr>
        <w:pStyle w:val="BodyTextIndent"/>
        <w:ind w:left="0"/>
        <w:rPr>
          <w:bCs/>
        </w:rPr>
      </w:pPr>
      <w:r w:rsidRPr="00C42D38">
        <w:rPr>
          <w:bCs/>
        </w:rPr>
        <w:tab/>
      </w:r>
      <w:r w:rsidRPr="00C42D38">
        <w:rPr>
          <w:bCs/>
        </w:rPr>
        <w:tab/>
      </w:r>
      <w:r w:rsidRPr="00C42D38">
        <w:rPr>
          <w:bCs/>
        </w:rPr>
        <w:tab/>
      </w:r>
      <w:r w:rsidRPr="00C42D38">
        <w:rPr>
          <w:bCs/>
        </w:rPr>
        <w:tab/>
      </w:r>
      <w:r w:rsidRPr="00C42D38">
        <w:rPr>
          <w:bCs/>
        </w:rPr>
        <w:tab/>
      </w:r>
      <w:r w:rsidRPr="00C42D38">
        <w:rPr>
          <w:bCs/>
        </w:rPr>
        <w:tab/>
        <w:t>SD—Chapter 15</w:t>
      </w:r>
    </w:p>
    <w:p w:rsidR="00EA3C35" w:rsidRPr="00C42D38" w:rsidRDefault="00EA3C35" w:rsidP="00EA3C35">
      <w:pPr>
        <w:pStyle w:val="BodyTextIndent"/>
        <w:ind w:left="0"/>
        <w:rPr>
          <w:bCs/>
        </w:rPr>
      </w:pPr>
      <w:r>
        <w:rPr>
          <w:bCs/>
        </w:rPr>
        <w:tab/>
      </w:r>
      <w:r>
        <w:rPr>
          <w:bCs/>
        </w:rPr>
        <w:tab/>
      </w:r>
      <w:r>
        <w:rPr>
          <w:bCs/>
        </w:rPr>
        <w:tab/>
      </w:r>
      <w:r>
        <w:rPr>
          <w:bCs/>
        </w:rPr>
        <w:tab/>
      </w:r>
      <w:r>
        <w:rPr>
          <w:bCs/>
        </w:rPr>
        <w:tab/>
      </w:r>
      <w:r>
        <w:rPr>
          <w:bCs/>
        </w:rPr>
        <w:tab/>
      </w:r>
    </w:p>
    <w:p w:rsidR="00EA3C35" w:rsidRPr="00C42D38" w:rsidRDefault="00BE23FD" w:rsidP="00EA3C35">
      <w:pPr>
        <w:pStyle w:val="BodyTextIndent"/>
        <w:ind w:left="0"/>
        <w:rPr>
          <w:bCs/>
        </w:rPr>
      </w:pPr>
      <w:r>
        <w:rPr>
          <w:bCs/>
        </w:rPr>
        <w:t>16</w:t>
      </w:r>
      <w:r>
        <w:rPr>
          <w:bCs/>
        </w:rPr>
        <w:tab/>
      </w:r>
      <w:r>
        <w:rPr>
          <w:bCs/>
        </w:rPr>
        <w:tab/>
        <w:t>April 29</w:t>
      </w:r>
      <w:r w:rsidR="00EA3C35" w:rsidRPr="00C42D38">
        <w:rPr>
          <w:bCs/>
        </w:rPr>
        <w:tab/>
      </w:r>
      <w:r w:rsidR="00EA3C35" w:rsidRPr="00C42D38">
        <w:rPr>
          <w:bCs/>
        </w:rPr>
        <w:tab/>
      </w:r>
      <w:r w:rsidR="00EA3C35" w:rsidRPr="00C42D38">
        <w:rPr>
          <w:bCs/>
        </w:rPr>
        <w:tab/>
        <w:t>Examination II</w:t>
      </w:r>
    </w:p>
    <w:sectPr w:rsidR="00EA3C35" w:rsidRPr="00C42D38" w:rsidSect="00EA3C35">
      <w:headerReference w:type="even" r:id="rId9"/>
      <w:headerReference w:type="defaul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84B" w:rsidRDefault="0039184B">
      <w:r>
        <w:separator/>
      </w:r>
    </w:p>
  </w:endnote>
  <w:endnote w:type="continuationSeparator" w:id="0">
    <w:p w:rsidR="0039184B" w:rsidRDefault="00391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84B" w:rsidRDefault="0039184B">
      <w:r>
        <w:separator/>
      </w:r>
    </w:p>
  </w:footnote>
  <w:footnote w:type="continuationSeparator" w:id="0">
    <w:p w:rsidR="0039184B" w:rsidRDefault="00391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164" w:rsidRDefault="007E2164" w:rsidP="00EA3C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2164" w:rsidRDefault="007E2164" w:rsidP="00EA3C3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164" w:rsidRDefault="007E2164" w:rsidP="00EA3C3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5C9C">
      <w:rPr>
        <w:rStyle w:val="PageNumber"/>
        <w:noProof/>
      </w:rPr>
      <w:t>6</w:t>
    </w:r>
    <w:r>
      <w:rPr>
        <w:rStyle w:val="PageNumber"/>
      </w:rPr>
      <w:fldChar w:fldCharType="end"/>
    </w:r>
  </w:p>
  <w:p w:rsidR="007E2164" w:rsidRDefault="007E2164" w:rsidP="00EA3C3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78AE"/>
    <w:multiLevelType w:val="hybridMultilevel"/>
    <w:tmpl w:val="79EE0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41483C"/>
    <w:multiLevelType w:val="hybridMultilevel"/>
    <w:tmpl w:val="857A27F6"/>
    <w:lvl w:ilvl="0" w:tplc="937C5E6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2F1BDC"/>
    <w:multiLevelType w:val="hybridMultilevel"/>
    <w:tmpl w:val="1B6AFB0A"/>
    <w:lvl w:ilvl="0" w:tplc="32D8E3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1D38D5"/>
    <w:multiLevelType w:val="hybridMultilevel"/>
    <w:tmpl w:val="203E69C2"/>
    <w:lvl w:ilvl="0" w:tplc="BBA68978">
      <w:start w:val="15"/>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216213"/>
    <w:multiLevelType w:val="hybridMultilevel"/>
    <w:tmpl w:val="8BBC2E02"/>
    <w:lvl w:ilvl="0" w:tplc="930CAF16">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8709A1"/>
    <w:multiLevelType w:val="hybridMultilevel"/>
    <w:tmpl w:val="4FE0A06E"/>
    <w:lvl w:ilvl="0" w:tplc="23B6619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772919"/>
    <w:multiLevelType w:val="hybridMultilevel"/>
    <w:tmpl w:val="414C4B0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C7D7392"/>
    <w:multiLevelType w:val="hybridMultilevel"/>
    <w:tmpl w:val="E1D443B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A22C16"/>
    <w:multiLevelType w:val="hybridMultilevel"/>
    <w:tmpl w:val="CCDEF292"/>
    <w:lvl w:ilvl="0" w:tplc="694C1046">
      <w:start w:val="4"/>
      <w:numFmt w:val="decimal"/>
      <w:lvlText w:val="%1"/>
      <w:lvlJc w:val="left"/>
      <w:pPr>
        <w:tabs>
          <w:tab w:val="num" w:pos="2520"/>
        </w:tabs>
        <w:ind w:left="2520" w:hanging="21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7"/>
  </w:num>
  <w:num w:numId="5">
    <w:abstractNumId w:val="4"/>
  </w:num>
  <w:num w:numId="6">
    <w:abstractNumId w:val="6"/>
  </w:num>
  <w:num w:numId="7">
    <w:abstractNumId w:val="1"/>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noPunctuationKerning/>
  <w:characterSpacingControl w:val="doNotCompress"/>
  <w:footnotePr>
    <w:footnote w:id="-1"/>
    <w:footnote w:id="0"/>
  </w:footnotePr>
  <w:endnotePr>
    <w:endnote w:id="-1"/>
    <w:endnote w:id="0"/>
  </w:endnotePr>
  <w:compat/>
  <w:rsids>
    <w:rsidRoot w:val="00C75F7A"/>
    <w:rsid w:val="000B0C77"/>
    <w:rsid w:val="0039184B"/>
    <w:rsid w:val="003938A8"/>
    <w:rsid w:val="006A2B3F"/>
    <w:rsid w:val="007E2164"/>
    <w:rsid w:val="009E5C9C"/>
    <w:rsid w:val="009F72EF"/>
    <w:rsid w:val="00B82897"/>
    <w:rsid w:val="00BE23FD"/>
    <w:rsid w:val="00CF25F9"/>
    <w:rsid w:val="00EA3C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left="2160" w:hanging="2160"/>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styleId="Hyperlink">
    <w:name w:val="Hyperlink"/>
    <w:basedOn w:val="DefaultParagraphFont"/>
    <w:rPr>
      <w:color w:val="0000FF"/>
      <w:u w:val="single"/>
    </w:rPr>
  </w:style>
  <w:style w:type="paragraph" w:styleId="BodyTextIndent">
    <w:name w:val="Body Text Indent"/>
    <w:basedOn w:val="Normal"/>
    <w:pPr>
      <w:ind w:left="720"/>
    </w:pPr>
  </w:style>
  <w:style w:type="paragraph" w:styleId="Header">
    <w:name w:val="header"/>
    <w:basedOn w:val="Normal"/>
    <w:rsid w:val="009254B5"/>
    <w:pPr>
      <w:tabs>
        <w:tab w:val="center" w:pos="4320"/>
        <w:tab w:val="right" w:pos="8640"/>
      </w:tabs>
    </w:pPr>
  </w:style>
  <w:style w:type="character" w:styleId="PageNumber">
    <w:name w:val="page number"/>
    <w:basedOn w:val="DefaultParagraphFont"/>
    <w:rsid w:val="009254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own70@auburn.edu" TargetMode="External"/><Relationship Id="rId3" Type="http://schemas.openxmlformats.org/officeDocument/2006/relationships/settings" Target="settings.xml"/><Relationship Id="rId7" Type="http://schemas.openxmlformats.org/officeDocument/2006/relationships/hyperlink" Target="mailto:mwb0009@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RSED 6220</vt:lpstr>
    </vt:vector>
  </TitlesOfParts>
  <Company>Auburn University</Company>
  <LinksUpToDate>false</LinksUpToDate>
  <CharactersWithSpaces>8440</CharactersWithSpaces>
  <SharedDoc>false</SharedDoc>
  <HLinks>
    <vt:vector size="12" baseType="variant">
      <vt:variant>
        <vt:i4>655411</vt:i4>
      </vt:variant>
      <vt:variant>
        <vt:i4>3</vt:i4>
      </vt:variant>
      <vt:variant>
        <vt:i4>0</vt:i4>
      </vt:variant>
      <vt:variant>
        <vt:i4>5</vt:i4>
      </vt:variant>
      <vt:variant>
        <vt:lpwstr>mailto:brown70@auburn.edu</vt:lpwstr>
      </vt:variant>
      <vt:variant>
        <vt:lpwstr/>
      </vt:variant>
      <vt:variant>
        <vt:i4>6226038</vt:i4>
      </vt:variant>
      <vt:variant>
        <vt:i4>0</vt:i4>
      </vt:variant>
      <vt:variant>
        <vt:i4>0</vt:i4>
      </vt:variant>
      <vt:variant>
        <vt:i4>5</vt:i4>
      </vt:variant>
      <vt:variant>
        <vt:lpwstr>mailto:mwb0009@auburn.edu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6220</dc:title>
  <dc:creator>Dr. Dave Martin</dc:creator>
  <cp:lastModifiedBy>James</cp:lastModifiedBy>
  <cp:revision>2</cp:revision>
  <cp:lastPrinted>2004-08-30T17:57:00Z</cp:lastPrinted>
  <dcterms:created xsi:type="dcterms:W3CDTF">2010-01-03T17:39:00Z</dcterms:created>
  <dcterms:modified xsi:type="dcterms:W3CDTF">2010-01-03T17:39:00Z</dcterms:modified>
</cp:coreProperties>
</file>