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D4E96"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rPr>
          <w:b/>
          <w:bCs/>
          <w:caps/>
          <w:szCs w:val="20"/>
        </w:rPr>
      </w:pPr>
      <w:bookmarkStart w:id="0" w:name="ProfParameters"/>
      <w:bookmarkStart w:id="1" w:name="CCA_StudentEVAL_Placement_SITE"/>
      <w:bookmarkStart w:id="2" w:name="PP_LessonPlan_Evaluation"/>
      <w:bookmarkEnd w:id="0"/>
      <w:r>
        <w:rPr>
          <w:b/>
          <w:bCs/>
          <w:caps/>
          <w:szCs w:val="20"/>
        </w:rPr>
        <w:t>AUBURN UNIVERSITY</w:t>
      </w:r>
    </w:p>
    <w:p w14:paraId="0B9CC89B"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Cs w:val="20"/>
        </w:rPr>
      </w:pPr>
      <w:r>
        <w:rPr>
          <w:b/>
          <w:bCs/>
          <w:caps/>
          <w:szCs w:val="20"/>
        </w:rPr>
        <w:t>SYLLABUS</w:t>
      </w:r>
    </w:p>
    <w:p w14:paraId="18C89C61"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14:paraId="6324064F"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14:paraId="7812F311"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1.</w:t>
      </w:r>
      <w:r>
        <w:rPr>
          <w:b/>
          <w:bCs/>
          <w:szCs w:val="20"/>
        </w:rPr>
        <w:tab/>
        <w:t>Course Number:</w:t>
      </w:r>
      <w:r>
        <w:rPr>
          <w:b/>
          <w:bCs/>
          <w:szCs w:val="20"/>
        </w:rPr>
        <w:tab/>
      </w:r>
      <w:r>
        <w:rPr>
          <w:b/>
          <w:bCs/>
          <w:szCs w:val="20"/>
        </w:rPr>
        <w:tab/>
        <w:t>COUN 7920 10</w:t>
      </w:r>
    </w:p>
    <w:p w14:paraId="0A03C25F"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Course Title:</w:t>
      </w:r>
      <w:r>
        <w:rPr>
          <w:b/>
          <w:bCs/>
          <w:szCs w:val="20"/>
        </w:rPr>
        <w:tab/>
      </w:r>
      <w:r>
        <w:rPr>
          <w:b/>
          <w:bCs/>
          <w:szCs w:val="20"/>
        </w:rPr>
        <w:tab/>
      </w:r>
      <w:r>
        <w:rPr>
          <w:b/>
          <w:bCs/>
          <w:szCs w:val="20"/>
        </w:rPr>
        <w:tab/>
        <w:t>Internship in School Counseling</w:t>
      </w:r>
    </w:p>
    <w:p w14:paraId="4D447F44"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Credit Hours:</w:t>
      </w:r>
      <w:r>
        <w:rPr>
          <w:b/>
          <w:bCs/>
          <w:szCs w:val="20"/>
        </w:rPr>
        <w:tab/>
      </w:r>
      <w:r>
        <w:rPr>
          <w:b/>
          <w:bCs/>
          <w:szCs w:val="20"/>
        </w:rPr>
        <w:tab/>
        <w:t xml:space="preserve">9 semester hours            </w:t>
      </w:r>
    </w:p>
    <w:p w14:paraId="57D33BDA"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Prerequisites:</w:t>
      </w:r>
      <w:r>
        <w:rPr>
          <w:b/>
          <w:bCs/>
          <w:szCs w:val="20"/>
        </w:rPr>
        <w:tab/>
      </w:r>
      <w:r>
        <w:rPr>
          <w:b/>
          <w:bCs/>
          <w:szCs w:val="20"/>
        </w:rPr>
        <w:tab/>
      </w:r>
      <w:r>
        <w:rPr>
          <w:b/>
          <w:bCs/>
          <w:szCs w:val="20"/>
        </w:rPr>
        <w:tab/>
        <w:t>COUN 7910; departmental approval</w:t>
      </w:r>
    </w:p>
    <w:p w14:paraId="5DAC0677"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Co-requisite:</w:t>
      </w:r>
      <w:r>
        <w:rPr>
          <w:b/>
          <w:bCs/>
          <w:szCs w:val="20"/>
        </w:rPr>
        <w:tab/>
      </w:r>
      <w:r>
        <w:rPr>
          <w:b/>
          <w:bCs/>
          <w:szCs w:val="20"/>
        </w:rPr>
        <w:tab/>
      </w:r>
      <w:r>
        <w:rPr>
          <w:b/>
          <w:bCs/>
          <w:szCs w:val="20"/>
        </w:rPr>
        <w:tab/>
        <w:t>None</w:t>
      </w:r>
    </w:p>
    <w:p w14:paraId="2B80EF21"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p>
    <w:p w14:paraId="0C628E0C" w14:textId="77777777" w:rsidR="002A7305" w:rsidRPr="007A48D7" w:rsidRDefault="002A7305" w:rsidP="002A7305">
      <w:pPr>
        <w:ind w:left="720" w:right="-360" w:hanging="720"/>
        <w:contextualSpacing/>
        <w:rPr>
          <w:sz w:val="22"/>
          <w:szCs w:val="22"/>
        </w:rPr>
      </w:pPr>
      <w:r w:rsidRPr="007A48D7">
        <w:rPr>
          <w:b/>
          <w:sz w:val="22"/>
          <w:szCs w:val="22"/>
        </w:rPr>
        <w:t>Instructor:</w:t>
      </w:r>
      <w:r w:rsidRPr="007A48D7">
        <w:rPr>
          <w:sz w:val="22"/>
          <w:szCs w:val="22"/>
        </w:rPr>
        <w:t xml:space="preserve"> </w:t>
      </w:r>
      <w:r>
        <w:rPr>
          <w:sz w:val="22"/>
          <w:szCs w:val="22"/>
        </w:rPr>
        <w:t>Malti Tuttle, Ph.D., LPC, NCC</w:t>
      </w:r>
    </w:p>
    <w:p w14:paraId="3BF019A8" w14:textId="77777777" w:rsidR="002A7305" w:rsidRPr="007A48D7" w:rsidRDefault="002A7305" w:rsidP="002A7305">
      <w:pPr>
        <w:ind w:left="720" w:right="-360" w:hanging="720"/>
        <w:contextualSpacing/>
        <w:rPr>
          <w:sz w:val="22"/>
          <w:szCs w:val="22"/>
        </w:rPr>
      </w:pPr>
      <w:r w:rsidRPr="00480937">
        <w:rPr>
          <w:b/>
          <w:sz w:val="22"/>
          <w:szCs w:val="22"/>
        </w:rPr>
        <w:t>Email:</w:t>
      </w:r>
      <w:r w:rsidRPr="007A48D7">
        <w:rPr>
          <w:sz w:val="22"/>
          <w:szCs w:val="22"/>
        </w:rPr>
        <w:t xml:space="preserve"> </w:t>
      </w:r>
      <w:r>
        <w:rPr>
          <w:sz w:val="22"/>
          <w:szCs w:val="22"/>
        </w:rPr>
        <w:t>mst0022@auburn.edu</w:t>
      </w:r>
    </w:p>
    <w:p w14:paraId="05151DD3" w14:textId="77777777" w:rsidR="002A7305" w:rsidRPr="007A48D7" w:rsidRDefault="002A7305" w:rsidP="002A7305">
      <w:pPr>
        <w:ind w:left="720" w:right="-360" w:hanging="720"/>
        <w:contextualSpacing/>
        <w:rPr>
          <w:sz w:val="22"/>
          <w:szCs w:val="22"/>
        </w:rPr>
      </w:pPr>
      <w:r w:rsidRPr="00480937">
        <w:rPr>
          <w:b/>
          <w:sz w:val="22"/>
          <w:szCs w:val="22"/>
        </w:rPr>
        <w:t>Phone:</w:t>
      </w:r>
      <w:r w:rsidRPr="007A48D7">
        <w:rPr>
          <w:sz w:val="22"/>
          <w:szCs w:val="22"/>
        </w:rPr>
        <w:t xml:space="preserve"> (334) 844-</w:t>
      </w:r>
      <w:r>
        <w:rPr>
          <w:sz w:val="22"/>
          <w:szCs w:val="22"/>
        </w:rPr>
        <w:t>3724</w:t>
      </w:r>
    </w:p>
    <w:p w14:paraId="1625C853" w14:textId="77777777" w:rsidR="002A7305" w:rsidRDefault="002A7305" w:rsidP="002A7305">
      <w:pPr>
        <w:ind w:left="720" w:right="-360" w:hanging="720"/>
        <w:contextualSpacing/>
        <w:rPr>
          <w:sz w:val="22"/>
          <w:szCs w:val="22"/>
        </w:rPr>
      </w:pPr>
      <w:r w:rsidRPr="00480937">
        <w:rPr>
          <w:b/>
          <w:sz w:val="22"/>
          <w:szCs w:val="22"/>
        </w:rPr>
        <w:t>Office Hours</w:t>
      </w:r>
      <w:r>
        <w:rPr>
          <w:b/>
          <w:sz w:val="22"/>
          <w:szCs w:val="22"/>
        </w:rPr>
        <w:t>:</w:t>
      </w:r>
      <w:r w:rsidRPr="007A48D7">
        <w:rPr>
          <w:sz w:val="22"/>
          <w:szCs w:val="22"/>
        </w:rPr>
        <w:t xml:space="preserve"> </w:t>
      </w:r>
      <w:r>
        <w:rPr>
          <w:sz w:val="22"/>
          <w:szCs w:val="22"/>
        </w:rPr>
        <w:t>By appointment</w:t>
      </w:r>
    </w:p>
    <w:p w14:paraId="4282D31F" w14:textId="77777777" w:rsidR="002A7305" w:rsidRDefault="002A7305" w:rsidP="002A7305">
      <w:pPr>
        <w:ind w:left="720" w:right="-360" w:hanging="720"/>
        <w:contextualSpacing/>
        <w:rPr>
          <w:sz w:val="22"/>
          <w:szCs w:val="22"/>
        </w:rPr>
      </w:pPr>
      <w:r w:rsidRPr="00480937">
        <w:rPr>
          <w:b/>
          <w:sz w:val="22"/>
          <w:szCs w:val="22"/>
        </w:rPr>
        <w:t>Office:</w:t>
      </w:r>
      <w:r>
        <w:rPr>
          <w:sz w:val="22"/>
          <w:szCs w:val="22"/>
        </w:rPr>
        <w:t xml:space="preserve"> 2058 Haley Center</w:t>
      </w:r>
    </w:p>
    <w:p w14:paraId="2FEA243B" w14:textId="77777777" w:rsidR="002A7305" w:rsidRDefault="002A7305" w:rsidP="002A7305">
      <w:pPr>
        <w:ind w:left="720" w:right="-360" w:hanging="720"/>
        <w:contextualSpacing/>
        <w:rPr>
          <w:sz w:val="22"/>
          <w:szCs w:val="22"/>
        </w:rPr>
      </w:pPr>
    </w:p>
    <w:p w14:paraId="447CA85A" w14:textId="77777777" w:rsidR="002A7305" w:rsidRPr="00480937" w:rsidRDefault="002A7305" w:rsidP="002A7305">
      <w:pPr>
        <w:ind w:left="720" w:right="-360" w:hanging="720"/>
        <w:contextualSpacing/>
        <w:rPr>
          <w:sz w:val="22"/>
          <w:szCs w:val="22"/>
        </w:rPr>
      </w:pPr>
      <w:r>
        <w:t>Cl</w:t>
      </w:r>
      <w:r w:rsidRPr="00480937">
        <w:rPr>
          <w:b/>
        </w:rPr>
        <w:t>ass Time and Place:</w:t>
      </w:r>
      <w:r>
        <w:t xml:space="preserve">  Thursdays, 4:00-6:50PM, 2011 Haley Center</w:t>
      </w:r>
      <w:r>
        <w:tab/>
      </w:r>
    </w:p>
    <w:p w14:paraId="7D535205" w14:textId="77777777" w:rsidR="002A7305" w:rsidRDefault="002A7305" w:rsidP="002A7305">
      <w:pPr>
        <w:ind w:firstLine="720"/>
      </w:pPr>
      <w:r>
        <w:t>1/12/17; 1/26/17; 2/9/17; 2/23/17; 3/9/17; 3/23/17; 4/6/17; 4/20/17</w:t>
      </w:r>
      <w:r>
        <w:tab/>
      </w:r>
      <w:r>
        <w:tab/>
      </w:r>
    </w:p>
    <w:p w14:paraId="007E750B"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14:paraId="1ACEAA4A" w14:textId="376813E4"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Cs/>
          <w:szCs w:val="20"/>
        </w:rPr>
      </w:pPr>
      <w:r>
        <w:rPr>
          <w:b/>
          <w:bCs/>
          <w:szCs w:val="20"/>
        </w:rPr>
        <w:t>2.</w:t>
      </w:r>
      <w:r>
        <w:rPr>
          <w:b/>
          <w:bCs/>
          <w:szCs w:val="20"/>
        </w:rPr>
        <w:tab/>
      </w:r>
      <w:r>
        <w:rPr>
          <w:bCs/>
          <w:szCs w:val="20"/>
        </w:rPr>
        <w:t xml:space="preserve">Date Syllabus Prepared: September 1998; Reviewed and updated: 12/00; 3/02; </w:t>
      </w:r>
      <w:r>
        <w:rPr>
          <w:bCs/>
          <w:szCs w:val="20"/>
        </w:rPr>
        <w:tab/>
      </w:r>
      <w:r>
        <w:rPr>
          <w:bCs/>
          <w:szCs w:val="20"/>
        </w:rPr>
        <w:t>9/02; 12/04; 12/06; 12/07; 12/10; 12/12; 12/13;12/14; 12/15; Revised 12/16</w:t>
      </w:r>
    </w:p>
    <w:p w14:paraId="05679252" w14:textId="77777777" w:rsidR="002A7305" w:rsidRDefault="002A7305" w:rsidP="002A7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Cs/>
          <w:szCs w:val="20"/>
        </w:rPr>
        <w:tab/>
      </w:r>
    </w:p>
    <w:p w14:paraId="7164FCCF" w14:textId="77777777" w:rsidR="002A7305" w:rsidRDefault="002A7305" w:rsidP="002A7305">
      <w:pPr>
        <w:outlineLvl w:val="0"/>
        <w:rPr>
          <w:b/>
          <w:bCs/>
          <w:szCs w:val="20"/>
        </w:rPr>
      </w:pPr>
      <w:r>
        <w:rPr>
          <w:b/>
          <w:bCs/>
          <w:szCs w:val="20"/>
        </w:rPr>
        <w:t>3.</w:t>
      </w:r>
      <w:r>
        <w:rPr>
          <w:b/>
          <w:bCs/>
          <w:szCs w:val="20"/>
        </w:rPr>
        <w:tab/>
        <w:t xml:space="preserve">Texts: </w:t>
      </w:r>
    </w:p>
    <w:p w14:paraId="4A438F6A" w14:textId="77777777" w:rsidR="002A7305" w:rsidRDefault="002A7305" w:rsidP="002A7305">
      <w:pPr>
        <w:ind w:left="720"/>
      </w:pPr>
    </w:p>
    <w:p w14:paraId="1CE1C1A2" w14:textId="77777777" w:rsidR="002A7305" w:rsidRPr="00CF11C0" w:rsidRDefault="002A7305" w:rsidP="002A7305">
      <w:pPr>
        <w:ind w:left="720"/>
        <w:outlineLvl w:val="0"/>
        <w:rPr>
          <w:u w:val="single"/>
        </w:rPr>
      </w:pPr>
      <w:r w:rsidRPr="00CF11C0">
        <w:rPr>
          <w:u w:val="single"/>
        </w:rPr>
        <w:t>Required:</w:t>
      </w:r>
    </w:p>
    <w:p w14:paraId="4CFFDC13" w14:textId="776927D3" w:rsidR="002A7305" w:rsidRPr="002A7305" w:rsidRDefault="002A7305" w:rsidP="002A7305">
      <w:pPr>
        <w:ind w:left="720"/>
        <w:contextualSpacing/>
        <w:rPr>
          <w:i/>
        </w:rPr>
      </w:pPr>
      <w:r>
        <w:t xml:space="preserve">Alabama State Department of Education (2003). </w:t>
      </w:r>
      <w:r w:rsidRPr="00DD5841">
        <w:rPr>
          <w:i/>
        </w:rPr>
        <w:t xml:space="preserve">Comprehensive Counseling and </w:t>
      </w:r>
      <w:r>
        <w:rPr>
          <w:i/>
        </w:rPr>
        <w:tab/>
      </w:r>
      <w:r w:rsidRPr="00DD5841">
        <w:rPr>
          <w:i/>
        </w:rPr>
        <w:t>Guidance Model for Alabama Public Schools</w:t>
      </w:r>
      <w:r>
        <w:rPr>
          <w:i/>
        </w:rPr>
        <w:t xml:space="preserve">. </w:t>
      </w:r>
      <w:r>
        <w:t>Montgomery, AL: Author.</w:t>
      </w:r>
    </w:p>
    <w:p w14:paraId="0EAAA1D1" w14:textId="0B61F443" w:rsidR="002A7305" w:rsidRPr="002A7305" w:rsidRDefault="002A7305" w:rsidP="002A7305">
      <w:pPr>
        <w:ind w:left="720"/>
      </w:pPr>
      <w:r>
        <w:tab/>
      </w:r>
      <w:hyperlink r:id="rId5" w:history="1">
        <w:r w:rsidRPr="002A7305">
          <w:rPr>
            <w:rStyle w:val="Hyperlink"/>
            <w:color w:val="000000" w:themeColor="text1"/>
            <w:u w:val="none"/>
          </w:rPr>
          <w:t>file:///C:/Users/suhsuhy/Downloads/WUMpAjF3_2003_20Alabama_20m</w:t>
        </w:r>
      </w:hyperlink>
      <w:r w:rsidRPr="002A7305">
        <w:rPr>
          <w:color w:val="000000" w:themeColor="text1"/>
        </w:rPr>
        <w:tab/>
      </w:r>
      <w:r w:rsidRPr="002A7305">
        <w:rPr>
          <w:color w:val="000000" w:themeColor="text1"/>
        </w:rPr>
        <w:t>odel%20(3).pdf</w:t>
      </w:r>
    </w:p>
    <w:p w14:paraId="20066B93" w14:textId="20E9EA1E" w:rsidR="002A7305" w:rsidRPr="002A7305" w:rsidRDefault="002A7305" w:rsidP="002A7305">
      <w:pPr>
        <w:ind w:left="720"/>
        <w:outlineLvl w:val="0"/>
        <w:rPr>
          <w:i/>
        </w:rPr>
      </w:pPr>
      <w:r>
        <w:t>American School Counselor Association (2012</w:t>
      </w:r>
      <w:r w:rsidRPr="00CF11C0">
        <w:rPr>
          <w:i/>
        </w:rPr>
        <w:t xml:space="preserve">). ASCA national model: A </w:t>
      </w:r>
      <w:r>
        <w:rPr>
          <w:i/>
        </w:rPr>
        <w:tab/>
      </w:r>
      <w:r w:rsidRPr="00CF11C0">
        <w:rPr>
          <w:i/>
        </w:rPr>
        <w:t>framework for school counseling programs</w:t>
      </w:r>
      <w:r>
        <w:t xml:space="preserve"> (3</w:t>
      </w:r>
      <w:r w:rsidRPr="00CF11C0">
        <w:rPr>
          <w:vertAlign w:val="superscript"/>
        </w:rPr>
        <w:t>rd</w:t>
      </w:r>
      <w:r>
        <w:t xml:space="preserve"> ed.). Alexandria, VA: </w:t>
      </w:r>
      <w:r w:rsidR="00A05C13">
        <w:tab/>
      </w:r>
      <w:r>
        <w:t>Author.</w:t>
      </w:r>
    </w:p>
    <w:p w14:paraId="31599DA0" w14:textId="77777777" w:rsidR="002A7305" w:rsidRPr="00033B06" w:rsidRDefault="002A7305" w:rsidP="002A7305">
      <w:pPr>
        <w:contextualSpacing/>
      </w:pPr>
      <w:r>
        <w:rPr>
          <w:color w:val="000000"/>
        </w:rPr>
        <w:tab/>
      </w:r>
      <w:r w:rsidRPr="00033B06">
        <w:rPr>
          <w:color w:val="000000"/>
        </w:rPr>
        <w:t xml:space="preserve">American School Counselor Association. (2016). </w:t>
      </w:r>
      <w:r w:rsidRPr="00033B06">
        <w:rPr>
          <w:i/>
          <w:iCs/>
          <w:color w:val="000000"/>
        </w:rPr>
        <w:t>Ethical standards for school</w:t>
      </w:r>
    </w:p>
    <w:p w14:paraId="5600D7F1" w14:textId="77777777" w:rsidR="002A7305" w:rsidRPr="00033B06" w:rsidRDefault="002A7305" w:rsidP="002A7305">
      <w:pPr>
        <w:contextualSpacing/>
      </w:pPr>
      <w:r w:rsidRPr="00033B06">
        <w:rPr>
          <w:color w:val="000000"/>
        </w:rPr>
        <w:tab/>
      </w:r>
      <w:r>
        <w:rPr>
          <w:color w:val="000000"/>
        </w:rPr>
        <w:tab/>
      </w:r>
      <w:r w:rsidRPr="00033B06">
        <w:rPr>
          <w:i/>
          <w:iCs/>
          <w:color w:val="000000"/>
        </w:rPr>
        <w:t>counselors</w:t>
      </w:r>
      <w:r w:rsidRPr="00033B06">
        <w:rPr>
          <w:color w:val="000000"/>
        </w:rPr>
        <w:t>. Alexandria, VA: Author. Retrieved from      </w:t>
      </w:r>
    </w:p>
    <w:p w14:paraId="79692A10" w14:textId="5586D574" w:rsidR="002A7305" w:rsidRPr="00A05C13" w:rsidRDefault="002A7305" w:rsidP="002A7305">
      <w:pPr>
        <w:ind w:firstLine="720"/>
        <w:contextualSpacing/>
      </w:pPr>
      <w:r>
        <w:rPr>
          <w:color w:val="000000"/>
        </w:rPr>
        <w:tab/>
      </w:r>
      <w:hyperlink r:id="rId6" w:history="1">
        <w:r w:rsidR="00A05C13" w:rsidRPr="00A05C13">
          <w:rPr>
            <w:rStyle w:val="Hyperlink"/>
            <w:color w:val="000000" w:themeColor="text1"/>
            <w:u w:val="none"/>
          </w:rPr>
          <w:t>https://www.schoolcounselor.org/asca/media/asca/Ethics/EthicalStandards</w:t>
        </w:r>
      </w:hyperlink>
      <w:r w:rsidR="00A05C13" w:rsidRPr="00A05C13">
        <w:rPr>
          <w:color w:val="000000" w:themeColor="text1"/>
        </w:rPr>
        <w:tab/>
      </w:r>
      <w:r w:rsidR="00A05C13" w:rsidRPr="00A05C13">
        <w:rPr>
          <w:color w:val="000000" w:themeColor="text1"/>
        </w:rPr>
        <w:tab/>
      </w:r>
      <w:r w:rsidR="00A05C13" w:rsidRPr="00A05C13">
        <w:rPr>
          <w:color w:val="000000" w:themeColor="text1"/>
        </w:rPr>
        <w:tab/>
      </w:r>
      <w:r w:rsidRPr="00A05C13">
        <w:rPr>
          <w:color w:val="000000" w:themeColor="text1"/>
        </w:rPr>
        <w:t>2016.pdf</w:t>
      </w:r>
    </w:p>
    <w:p w14:paraId="527FAF22" w14:textId="77777777" w:rsidR="002A7305" w:rsidRDefault="002A7305" w:rsidP="002A7305">
      <w:pPr>
        <w:ind w:left="720"/>
      </w:pPr>
    </w:p>
    <w:p w14:paraId="076E86FE" w14:textId="77777777" w:rsidR="002A7305" w:rsidRPr="00CF11C0" w:rsidRDefault="002A7305" w:rsidP="002A7305">
      <w:pPr>
        <w:ind w:firstLine="720"/>
        <w:outlineLvl w:val="0"/>
        <w:rPr>
          <w:rFonts w:ascii="Segoe UI" w:hAnsi="Segoe UI" w:cs="Segoe UI"/>
          <w:sz w:val="18"/>
          <w:szCs w:val="18"/>
          <w:u w:val="single"/>
        </w:rPr>
      </w:pPr>
      <w:r w:rsidRPr="00CF11C0">
        <w:rPr>
          <w:bCs/>
          <w:szCs w:val="20"/>
          <w:u w:val="single"/>
        </w:rPr>
        <w:t xml:space="preserve">Recommended: </w:t>
      </w:r>
    </w:p>
    <w:p w14:paraId="6F193AB8" w14:textId="7A085CF5" w:rsidR="002A7305" w:rsidRDefault="002A7305" w:rsidP="002A7305">
      <w:pPr>
        <w:ind w:left="720"/>
      </w:pPr>
      <w:r w:rsidRPr="00112CA6">
        <w:t>Blum, D. J</w:t>
      </w:r>
      <w:r>
        <w:t>.</w:t>
      </w:r>
      <w:r w:rsidRPr="00112CA6">
        <w:t xml:space="preserve">, &amp; Davis, T. E. (2010). </w:t>
      </w:r>
      <w:r w:rsidRPr="001B12F9">
        <w:rPr>
          <w:i/>
        </w:rPr>
        <w:t>School counselor's book of lists</w:t>
      </w:r>
      <w:r w:rsidRPr="00112CA6">
        <w:t xml:space="preserve"> (2</w:t>
      </w:r>
      <w:r w:rsidRPr="00112CA6">
        <w:rPr>
          <w:vertAlign w:val="superscript"/>
        </w:rPr>
        <w:t>nd</w:t>
      </w:r>
      <w:r w:rsidRPr="00112CA6">
        <w:t xml:space="preserve"> ed.). </w:t>
      </w:r>
      <w:r>
        <w:t xml:space="preserve">San </w:t>
      </w:r>
      <w:r w:rsidR="00A05C13">
        <w:tab/>
      </w:r>
      <w:r>
        <w:t xml:space="preserve">Francisco, </w:t>
      </w:r>
      <w:r w:rsidRPr="00112CA6">
        <w:t xml:space="preserve">CA: </w:t>
      </w:r>
      <w:proofErr w:type="spellStart"/>
      <w:r w:rsidRPr="00112CA6">
        <w:t>Jossy</w:t>
      </w:r>
      <w:proofErr w:type="spellEnd"/>
      <w:r w:rsidRPr="00112CA6">
        <w:t>-Bass.</w:t>
      </w:r>
    </w:p>
    <w:p w14:paraId="35EEA26D" w14:textId="40E6BEC5" w:rsidR="002A7305" w:rsidRDefault="002A7305" w:rsidP="002A7305">
      <w:pPr>
        <w:widowControl w:val="0"/>
        <w:autoSpaceDE w:val="0"/>
        <w:autoSpaceDN w:val="0"/>
        <w:adjustRightInd w:val="0"/>
        <w:spacing w:after="240"/>
        <w:contextualSpacing/>
        <w:rPr>
          <w:rFonts w:eastAsiaTheme="minorHAnsi"/>
        </w:rPr>
      </w:pPr>
      <w:r>
        <w:rPr>
          <w:rFonts w:eastAsiaTheme="minorHAnsi"/>
        </w:rPr>
        <w:tab/>
      </w:r>
      <w:r w:rsidRPr="00314DFF">
        <w:rPr>
          <w:rFonts w:eastAsiaTheme="minorHAnsi"/>
        </w:rPr>
        <w:t xml:space="preserve">Chen-Hayes, S. F., </w:t>
      </w:r>
      <w:proofErr w:type="spellStart"/>
      <w:r w:rsidRPr="00314DFF">
        <w:rPr>
          <w:rFonts w:eastAsiaTheme="minorHAnsi"/>
        </w:rPr>
        <w:t>Ockerman</w:t>
      </w:r>
      <w:proofErr w:type="spellEnd"/>
      <w:r w:rsidRPr="00314DFF">
        <w:rPr>
          <w:rFonts w:eastAsiaTheme="minorHAnsi"/>
        </w:rPr>
        <w:t xml:space="preserve">, M. S., &amp; Mason, E. C. M. (2014). 101 Solutions </w:t>
      </w:r>
      <w:r w:rsidR="00A05C13">
        <w:rPr>
          <w:rFonts w:eastAsiaTheme="minorHAnsi"/>
        </w:rPr>
        <w:tab/>
      </w:r>
      <w:r w:rsidR="00A05C13">
        <w:rPr>
          <w:rFonts w:eastAsiaTheme="minorHAnsi"/>
        </w:rPr>
        <w:tab/>
      </w:r>
      <w:r w:rsidR="00A05C13">
        <w:rPr>
          <w:rFonts w:eastAsiaTheme="minorHAnsi"/>
        </w:rPr>
        <w:tab/>
      </w:r>
      <w:r w:rsidRPr="00314DFF">
        <w:rPr>
          <w:rFonts w:eastAsiaTheme="minorHAnsi"/>
        </w:rPr>
        <w:t xml:space="preserve">for school counselors and leaders in challenging times. Thousand Oaks, </w:t>
      </w:r>
      <w:r w:rsidR="00A05C13">
        <w:rPr>
          <w:rFonts w:eastAsiaTheme="minorHAnsi"/>
        </w:rPr>
        <w:tab/>
      </w:r>
      <w:r w:rsidR="00A05C13">
        <w:rPr>
          <w:rFonts w:eastAsiaTheme="minorHAnsi"/>
        </w:rPr>
        <w:tab/>
      </w:r>
      <w:r w:rsidR="00A05C13">
        <w:rPr>
          <w:rFonts w:eastAsiaTheme="minorHAnsi"/>
        </w:rPr>
        <w:tab/>
      </w:r>
      <w:r w:rsidRPr="00314DFF">
        <w:rPr>
          <w:rFonts w:eastAsiaTheme="minorHAnsi"/>
        </w:rPr>
        <w:t xml:space="preserve">CA: Corwin. </w:t>
      </w:r>
    </w:p>
    <w:p w14:paraId="1ED9F38F" w14:textId="6F3157FE" w:rsidR="002A7305" w:rsidRPr="00314DFF" w:rsidRDefault="002A7305" w:rsidP="002A7305">
      <w:pPr>
        <w:widowControl w:val="0"/>
        <w:autoSpaceDE w:val="0"/>
        <w:autoSpaceDN w:val="0"/>
        <w:adjustRightInd w:val="0"/>
        <w:spacing w:after="240"/>
        <w:contextualSpacing/>
        <w:rPr>
          <w:rFonts w:eastAsiaTheme="minorHAnsi"/>
        </w:rPr>
      </w:pPr>
      <w:r>
        <w:rPr>
          <w:rFonts w:eastAsiaTheme="minorHAnsi"/>
        </w:rPr>
        <w:tab/>
      </w:r>
      <w:r>
        <w:t>Kerr, M. M.</w:t>
      </w:r>
      <w:r w:rsidRPr="00112CA6">
        <w:t xml:space="preserve"> (20</w:t>
      </w:r>
      <w:r>
        <w:t>09</w:t>
      </w:r>
      <w:r w:rsidRPr="00112CA6">
        <w:t xml:space="preserve">). </w:t>
      </w:r>
      <w:r w:rsidRPr="001B12F9">
        <w:rPr>
          <w:i/>
        </w:rPr>
        <w:t>School crisis prevention and intervention</w:t>
      </w:r>
      <w:r>
        <w:t xml:space="preserve">. Long Grove, IL: </w:t>
      </w:r>
      <w:r w:rsidR="00A05C13">
        <w:tab/>
      </w:r>
      <w:r w:rsidR="00A05C13">
        <w:tab/>
      </w:r>
      <w:r w:rsidR="00A05C13">
        <w:tab/>
      </w:r>
      <w:r>
        <w:t>Waveland Press, Inc.</w:t>
      </w:r>
    </w:p>
    <w:p w14:paraId="7A3CDDBC" w14:textId="3FBC4235" w:rsidR="002A7305" w:rsidRPr="00A05C13" w:rsidRDefault="002A7305" w:rsidP="002A7305">
      <w:pPr>
        <w:ind w:left="720"/>
        <w:contextualSpacing/>
        <w:rPr>
          <w:i/>
        </w:rPr>
      </w:pPr>
      <w:r w:rsidRPr="00112CA6">
        <w:t xml:space="preserve">Knapp, S. E., &amp; </w:t>
      </w:r>
      <w:proofErr w:type="spellStart"/>
      <w:r w:rsidRPr="00112CA6">
        <w:t>Jongsma</w:t>
      </w:r>
      <w:proofErr w:type="spellEnd"/>
      <w:r w:rsidRPr="00112CA6">
        <w:t xml:space="preserve">, A. E. (2002).  </w:t>
      </w:r>
      <w:r w:rsidRPr="001B12F9">
        <w:rPr>
          <w:i/>
        </w:rPr>
        <w:t xml:space="preserve">School counseling &amp; school social work </w:t>
      </w:r>
      <w:r w:rsidR="00A05C13">
        <w:rPr>
          <w:i/>
        </w:rPr>
        <w:tab/>
      </w:r>
      <w:r w:rsidRPr="001B12F9">
        <w:rPr>
          <w:i/>
        </w:rPr>
        <w:t>treatment planner</w:t>
      </w:r>
      <w:r w:rsidRPr="00112CA6">
        <w:t xml:space="preserve">.  </w:t>
      </w:r>
      <w:r>
        <w:t xml:space="preserve">Hoboken, </w:t>
      </w:r>
      <w:r w:rsidRPr="00112CA6">
        <w:t>NJ: John Wiley &amp; Sons, Inc.</w:t>
      </w:r>
    </w:p>
    <w:p w14:paraId="60AC6B63" w14:textId="2D128149" w:rsidR="002A7305" w:rsidRPr="00A05C13" w:rsidRDefault="002A7305" w:rsidP="002A7305">
      <w:pPr>
        <w:ind w:left="720"/>
        <w:rPr>
          <w:i/>
        </w:rPr>
      </w:pPr>
      <w:r w:rsidRPr="00112CA6">
        <w:lastRenderedPageBreak/>
        <w:t xml:space="preserve">Knapp, S. E., &amp; </w:t>
      </w:r>
      <w:proofErr w:type="spellStart"/>
      <w:r w:rsidRPr="00112CA6">
        <w:t>Jongsma</w:t>
      </w:r>
      <w:proofErr w:type="spellEnd"/>
      <w:r w:rsidRPr="00112CA6">
        <w:t xml:space="preserve">, A. E. (2002).  </w:t>
      </w:r>
      <w:r w:rsidRPr="001B12F9">
        <w:rPr>
          <w:i/>
        </w:rPr>
        <w:t xml:space="preserve">School counseling &amp; school social work </w:t>
      </w:r>
      <w:r w:rsidR="00A05C13">
        <w:rPr>
          <w:i/>
        </w:rPr>
        <w:tab/>
      </w:r>
      <w:r w:rsidRPr="001B12F9">
        <w:rPr>
          <w:i/>
        </w:rPr>
        <w:t>homework planner</w:t>
      </w:r>
      <w:r w:rsidRPr="00112CA6">
        <w:t xml:space="preserve"> (W/CD). </w:t>
      </w:r>
      <w:r>
        <w:t xml:space="preserve">Hoboken, </w:t>
      </w:r>
      <w:r w:rsidRPr="00112CA6">
        <w:t>NJ: John Wiley &amp; Sons, Inc.</w:t>
      </w:r>
    </w:p>
    <w:p w14:paraId="1A4DC716" w14:textId="0C98DCB5" w:rsidR="002A7305" w:rsidRPr="00112CA6" w:rsidRDefault="002A7305" w:rsidP="002A7305">
      <w:pPr>
        <w:ind w:left="720"/>
      </w:pPr>
      <w:r w:rsidRPr="00112CA6">
        <w:t xml:space="preserve">Knapp, S. E., &amp; </w:t>
      </w:r>
      <w:proofErr w:type="spellStart"/>
      <w:r w:rsidRPr="00112CA6">
        <w:t>Jongsma</w:t>
      </w:r>
      <w:proofErr w:type="spellEnd"/>
      <w:r w:rsidRPr="00112CA6">
        <w:t xml:space="preserve">, A. E. (2004). </w:t>
      </w:r>
      <w:r w:rsidRPr="001B12F9">
        <w:rPr>
          <w:i/>
        </w:rPr>
        <w:t>Parenting skills treatment planner</w:t>
      </w:r>
      <w:r w:rsidRPr="00112CA6">
        <w:t xml:space="preserve">. </w:t>
      </w:r>
      <w:r w:rsidR="00A05C13">
        <w:tab/>
      </w:r>
      <w:r>
        <w:t xml:space="preserve">Hoboken, </w:t>
      </w:r>
      <w:r w:rsidRPr="00112CA6">
        <w:t>NJ: John Wiley &amp; Sons, Inc.</w:t>
      </w:r>
    </w:p>
    <w:p w14:paraId="5F57C8D2" w14:textId="77777777" w:rsidR="00A05C13" w:rsidRDefault="002A7305" w:rsidP="002A7305">
      <w:pPr>
        <w:ind w:left="720"/>
        <w:rPr>
          <w:i/>
        </w:rPr>
      </w:pPr>
      <w:proofErr w:type="spellStart"/>
      <w:r w:rsidRPr="00112CA6">
        <w:t>Kolski</w:t>
      </w:r>
      <w:proofErr w:type="spellEnd"/>
      <w:r w:rsidRPr="00112CA6">
        <w:t xml:space="preserve">, T. D., </w:t>
      </w:r>
      <w:proofErr w:type="spellStart"/>
      <w:r w:rsidRPr="00112CA6">
        <w:t>Avriette</w:t>
      </w:r>
      <w:proofErr w:type="spellEnd"/>
      <w:r w:rsidRPr="00112CA6">
        <w:t xml:space="preserve">, M., &amp; </w:t>
      </w:r>
      <w:proofErr w:type="spellStart"/>
      <w:r w:rsidRPr="00112CA6">
        <w:t>Jongsma</w:t>
      </w:r>
      <w:proofErr w:type="spellEnd"/>
      <w:r w:rsidRPr="00112CA6">
        <w:t xml:space="preserve">, A. E. (2001).  </w:t>
      </w:r>
      <w:r w:rsidRPr="001B12F9">
        <w:rPr>
          <w:i/>
        </w:rPr>
        <w:t xml:space="preserve">Crisis counseling and </w:t>
      </w:r>
    </w:p>
    <w:p w14:paraId="5B1B16E5" w14:textId="587C8867" w:rsidR="002A7305" w:rsidRPr="00A05C13" w:rsidRDefault="00A05C13" w:rsidP="00A05C13">
      <w:pPr>
        <w:ind w:left="720"/>
        <w:rPr>
          <w:i/>
        </w:rPr>
      </w:pPr>
      <w:r>
        <w:rPr>
          <w:i/>
        </w:rPr>
        <w:tab/>
        <w:t xml:space="preserve">traumatic events </w:t>
      </w:r>
      <w:r w:rsidR="002A7305" w:rsidRPr="001B12F9">
        <w:rPr>
          <w:i/>
        </w:rPr>
        <w:t>treatment planner</w:t>
      </w:r>
      <w:r w:rsidR="002A7305" w:rsidRPr="00112CA6">
        <w:t xml:space="preserve">. </w:t>
      </w:r>
      <w:r w:rsidR="002A7305">
        <w:t xml:space="preserve">Hoboken, </w:t>
      </w:r>
      <w:r w:rsidR="002A7305" w:rsidRPr="00112CA6">
        <w:t xml:space="preserve">NJ: John Wiley &amp; Sons, </w:t>
      </w:r>
      <w:r>
        <w:tab/>
      </w:r>
      <w:r w:rsidR="002A7305" w:rsidRPr="00112CA6">
        <w:t>Inc.</w:t>
      </w:r>
    </w:p>
    <w:p w14:paraId="394A358B" w14:textId="77777777" w:rsidR="002A7305" w:rsidRPr="00314DFF" w:rsidRDefault="002A7305" w:rsidP="002A7305">
      <w:pPr>
        <w:ind w:firstLine="720"/>
      </w:pPr>
    </w:p>
    <w:p w14:paraId="6EF4F3FA"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bCs/>
          <w:szCs w:val="20"/>
        </w:rPr>
      </w:pPr>
      <w:r>
        <w:rPr>
          <w:b/>
          <w:bCs/>
          <w:szCs w:val="20"/>
        </w:rPr>
        <w:t>4.</w:t>
      </w:r>
      <w:r>
        <w:rPr>
          <w:b/>
          <w:bCs/>
          <w:szCs w:val="20"/>
        </w:rPr>
        <w:tab/>
        <w:t>Course Description:</w:t>
      </w:r>
    </w:p>
    <w:p w14:paraId="4640BFE5"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14:paraId="3D0E9A9E"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 xml:space="preserve">The concept of the internship program is to provide the counselor candidate with an on-the-job experience performing the duties of a counselor in a school of the type in which he/she is most interested.  Internships are viewed as the culminating activity in degree programs, and, as such, ordinarily follow the completion of coursework and the full complement of supervised counseling </w:t>
      </w:r>
      <w:proofErr w:type="spellStart"/>
      <w:r>
        <w:rPr>
          <w:szCs w:val="20"/>
        </w:rPr>
        <w:t>practica</w:t>
      </w:r>
      <w:proofErr w:type="spellEnd"/>
      <w:r>
        <w:rPr>
          <w:szCs w:val="20"/>
        </w:rPr>
        <w:t>.  Thus, by the time students enter the internship phase of their programs, they are prepared to provide valuable services to the schools in which they are placed.</w:t>
      </w:r>
    </w:p>
    <w:p w14:paraId="744E84D9" w14:textId="77777777" w:rsidR="002A7305" w:rsidRDefault="002A7305" w:rsidP="002A7305">
      <w:pPr>
        <w:tabs>
          <w:tab w:val="left" w:pos="0"/>
          <w:tab w:val="left" w:pos="1440"/>
        </w:tabs>
        <w:rPr>
          <w:szCs w:val="20"/>
        </w:rPr>
      </w:pPr>
      <w:r>
        <w:rPr>
          <w:szCs w:val="20"/>
        </w:rPr>
        <w:tab/>
      </w:r>
      <w:r>
        <w:rPr>
          <w:szCs w:val="20"/>
        </w:rPr>
        <w:tab/>
      </w:r>
      <w:r>
        <w:rPr>
          <w:szCs w:val="20"/>
        </w:rPr>
        <w:tab/>
      </w:r>
      <w:r>
        <w:rPr>
          <w:szCs w:val="20"/>
        </w:rPr>
        <w:tab/>
      </w:r>
    </w:p>
    <w:p w14:paraId="034B76CA" w14:textId="77777777" w:rsidR="002A7305" w:rsidRDefault="002A7305" w:rsidP="002A7305">
      <w:pPr>
        <w:tabs>
          <w:tab w:val="left" w:pos="0"/>
          <w:tab w:val="left" w:pos="1440"/>
        </w:tabs>
        <w:rPr>
          <w:szCs w:val="20"/>
        </w:rPr>
      </w:pPr>
    </w:p>
    <w:p w14:paraId="0118E3E6"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bCs/>
          <w:szCs w:val="20"/>
        </w:rPr>
      </w:pPr>
      <w:r>
        <w:rPr>
          <w:b/>
          <w:bCs/>
          <w:szCs w:val="20"/>
        </w:rPr>
        <w:t>5.</w:t>
      </w:r>
      <w:r>
        <w:rPr>
          <w:szCs w:val="20"/>
        </w:rPr>
        <w:t xml:space="preserve"> </w:t>
      </w:r>
      <w:r>
        <w:rPr>
          <w:szCs w:val="20"/>
        </w:rPr>
        <w:tab/>
      </w:r>
      <w:r>
        <w:rPr>
          <w:b/>
          <w:bCs/>
          <w:szCs w:val="20"/>
        </w:rPr>
        <w:t>Course Objectives</w:t>
      </w:r>
    </w:p>
    <w:p w14:paraId="32EBB118" w14:textId="77777777" w:rsidR="002A7305" w:rsidRDefault="002A7305" w:rsidP="002A730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szCs w:val="20"/>
        </w:rPr>
      </w:pPr>
    </w:p>
    <w:p w14:paraId="16F5BB95" w14:textId="77777777" w:rsidR="002A7305" w:rsidRPr="001D2698" w:rsidRDefault="002A7305" w:rsidP="002A7305">
      <w:pPr>
        <w:tabs>
          <w:tab w:val="left" w:pos="-1440"/>
        </w:tabs>
        <w:ind w:left="720" w:hanging="720"/>
        <w:outlineLvl w:val="0"/>
      </w:pPr>
      <w:r w:rsidRPr="001D2698">
        <w:t>Interns will perform, under supervision of a certified school counselor, the work roles and</w:t>
      </w:r>
    </w:p>
    <w:p w14:paraId="6C2A0FF7" w14:textId="77777777" w:rsidR="002A7305" w:rsidRPr="001D2698" w:rsidRDefault="002A7305" w:rsidP="002A7305">
      <w:pPr>
        <w:tabs>
          <w:tab w:val="left" w:pos="-1440"/>
        </w:tabs>
      </w:pPr>
      <w:r>
        <w:t>r</w:t>
      </w:r>
      <w:r w:rsidRPr="001D2698">
        <w:t xml:space="preserve">esponsibilities of a fully employed school counselor.   Based on </w:t>
      </w:r>
      <w:r>
        <w:t xml:space="preserve">the standards </w:t>
      </w:r>
      <w:r w:rsidRPr="001D2698">
        <w:t>addressed in 2016 CACREP Standards Section 5. G.</w:t>
      </w:r>
      <w:r>
        <w:t xml:space="preserve"> and Alabama State Department of Education school counseling codes (</w:t>
      </w:r>
      <w:r w:rsidRPr="001D2698">
        <w:t>290-3-3-.50</w:t>
      </w:r>
      <w:r>
        <w:t>)</w:t>
      </w:r>
      <w:r w:rsidRPr="001D2698">
        <w:t>,</w:t>
      </w:r>
      <w:r>
        <w:t xml:space="preserve"> </w:t>
      </w:r>
      <w:r w:rsidRPr="001D2698">
        <w:t xml:space="preserve">by the end of the course students will have successfully performed the following activities: </w:t>
      </w:r>
    </w:p>
    <w:p w14:paraId="24B36E35" w14:textId="77777777" w:rsidR="002A7305" w:rsidRPr="001D2698" w:rsidRDefault="002A7305" w:rsidP="002A7305">
      <w:pPr>
        <w:tabs>
          <w:tab w:val="left" w:pos="-1440"/>
        </w:tabs>
        <w:ind w:left="720" w:hanging="720"/>
        <w:rPr>
          <w:b/>
        </w:rPr>
      </w:pPr>
    </w:p>
    <w:p w14:paraId="12979FAE" w14:textId="77777777" w:rsidR="002A7305" w:rsidRPr="00B67041" w:rsidRDefault="002A7305" w:rsidP="002A7305">
      <w:pPr>
        <w:widowControl w:val="0"/>
        <w:numPr>
          <w:ilvl w:val="0"/>
          <w:numId w:val="24"/>
        </w:numPr>
        <w:tabs>
          <w:tab w:val="clear" w:pos="1080"/>
          <w:tab w:val="num" w:pos="720"/>
        </w:tabs>
        <w:autoSpaceDE w:val="0"/>
        <w:autoSpaceDN w:val="0"/>
        <w:adjustRightInd w:val="0"/>
        <w:ind w:left="720"/>
        <w:rPr>
          <w:szCs w:val="20"/>
        </w:rPr>
      </w:pPr>
      <w:r w:rsidRPr="001D2698">
        <w:t xml:space="preserve">Use assessments specific to P-12 education </w:t>
      </w:r>
      <w:r w:rsidRPr="00B67041">
        <w:rPr>
          <w:szCs w:val="20"/>
        </w:rPr>
        <w:t>(CACREP</w:t>
      </w:r>
      <w:proofErr w:type="gramStart"/>
      <w:r w:rsidRPr="00B67041">
        <w:rPr>
          <w:szCs w:val="20"/>
        </w:rPr>
        <w:t>5.G.1.e</w:t>
      </w:r>
      <w:proofErr w:type="gramEnd"/>
      <w:r w:rsidRPr="00B67041">
        <w:rPr>
          <w:szCs w:val="20"/>
        </w:rPr>
        <w:t>; SED 290-3-3-.50(3)(d)1(iii))</w:t>
      </w:r>
    </w:p>
    <w:p w14:paraId="5DD58112"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Act as leaders, advocates, and systems change agents in P-12 schools </w:t>
      </w:r>
      <w:r w:rsidRPr="00B67041">
        <w:rPr>
          <w:szCs w:val="20"/>
        </w:rPr>
        <w:t>(CACREP</w:t>
      </w:r>
      <w:proofErr w:type="gramStart"/>
      <w:r w:rsidRPr="00B67041">
        <w:rPr>
          <w:szCs w:val="20"/>
        </w:rPr>
        <w:t>5.G.2.a</w:t>
      </w:r>
      <w:proofErr w:type="gramEnd"/>
      <w:r w:rsidRPr="00B67041">
        <w:rPr>
          <w:szCs w:val="20"/>
        </w:rPr>
        <w:t>; SED 290-3-3-.50(3) (o)1(iii))</w:t>
      </w:r>
    </w:p>
    <w:p w14:paraId="62C5657B"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Consult with families, P-12 and postsecondary school personnel, and community agencies </w:t>
      </w:r>
      <w:r w:rsidRPr="00B67041">
        <w:rPr>
          <w:szCs w:val="20"/>
        </w:rPr>
        <w:t>(CACREP</w:t>
      </w:r>
      <w:proofErr w:type="gramStart"/>
      <w:r w:rsidRPr="00B67041">
        <w:rPr>
          <w:szCs w:val="20"/>
        </w:rPr>
        <w:t>5.G.2.b</w:t>
      </w:r>
      <w:proofErr w:type="gramEnd"/>
      <w:r w:rsidRPr="00B67041">
        <w:rPr>
          <w:szCs w:val="20"/>
        </w:rPr>
        <w:t>; SED 290-3-3-.50(3)(a)2(</w:t>
      </w:r>
      <w:proofErr w:type="spellStart"/>
      <w:r w:rsidRPr="00B67041">
        <w:rPr>
          <w:szCs w:val="20"/>
        </w:rPr>
        <w:t>i</w:t>
      </w:r>
      <w:proofErr w:type="spellEnd"/>
      <w:r w:rsidRPr="00B67041">
        <w:rPr>
          <w:szCs w:val="20"/>
        </w:rPr>
        <w:t>); );(k)2(iv); (n)2(</w:t>
      </w:r>
      <w:proofErr w:type="spellStart"/>
      <w:r w:rsidRPr="00B67041">
        <w:rPr>
          <w:szCs w:val="20"/>
        </w:rPr>
        <w:t>i</w:t>
      </w:r>
      <w:proofErr w:type="spellEnd"/>
      <w:r w:rsidRPr="00B67041">
        <w:rPr>
          <w:szCs w:val="20"/>
        </w:rPr>
        <w:t>))</w:t>
      </w:r>
    </w:p>
    <w:p w14:paraId="49D306A3"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Plan and implement college and career readiness activities </w:t>
      </w:r>
      <w:r w:rsidRPr="00B67041">
        <w:rPr>
          <w:szCs w:val="20"/>
        </w:rPr>
        <w:t>(CACREP</w:t>
      </w:r>
      <w:proofErr w:type="gramStart"/>
      <w:r w:rsidRPr="00B67041">
        <w:rPr>
          <w:szCs w:val="20"/>
        </w:rPr>
        <w:t>5.G.2.c</w:t>
      </w:r>
      <w:proofErr w:type="gramEnd"/>
      <w:r w:rsidRPr="00B67041">
        <w:rPr>
          <w:szCs w:val="20"/>
        </w:rPr>
        <w:t>; SED 290-3-3-.50(3)(d)1(ii); (m)2(ii))</w:t>
      </w:r>
    </w:p>
    <w:p w14:paraId="3FB264B8"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Participate in school leadership and multidisciplinary teams </w:t>
      </w:r>
      <w:r w:rsidRPr="00B67041">
        <w:rPr>
          <w:szCs w:val="20"/>
        </w:rPr>
        <w:t>(CACREP</w:t>
      </w:r>
      <w:proofErr w:type="gramStart"/>
      <w:r w:rsidRPr="00B67041">
        <w:rPr>
          <w:szCs w:val="20"/>
        </w:rPr>
        <w:t>5.G.2.d</w:t>
      </w:r>
      <w:proofErr w:type="gramEnd"/>
      <w:r w:rsidRPr="00B67041">
        <w:rPr>
          <w:szCs w:val="20"/>
        </w:rPr>
        <w:t>; SED 290-3-3-.50(3)(a)2(</w:t>
      </w:r>
      <w:proofErr w:type="spellStart"/>
      <w:r w:rsidRPr="00B67041">
        <w:rPr>
          <w:szCs w:val="20"/>
        </w:rPr>
        <w:t>i</w:t>
      </w:r>
      <w:proofErr w:type="spellEnd"/>
      <w:r w:rsidRPr="00B67041">
        <w:rPr>
          <w:szCs w:val="20"/>
        </w:rPr>
        <w:t>))</w:t>
      </w:r>
    </w:p>
    <w:p w14:paraId="39CEC7F4" w14:textId="77777777" w:rsidR="002A7305" w:rsidRPr="001D2698" w:rsidRDefault="002A7305" w:rsidP="002A7305">
      <w:pPr>
        <w:widowControl w:val="0"/>
        <w:numPr>
          <w:ilvl w:val="0"/>
          <w:numId w:val="24"/>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D2698">
        <w:t xml:space="preserve">Participate in the school emergency management plans, and crises, disasters, and trauma </w:t>
      </w:r>
      <w:r w:rsidRPr="00B67041">
        <w:rPr>
          <w:szCs w:val="20"/>
        </w:rPr>
        <w:t>(CACREP</w:t>
      </w:r>
      <w:proofErr w:type="gramStart"/>
      <w:r w:rsidRPr="00B67041">
        <w:rPr>
          <w:szCs w:val="20"/>
        </w:rPr>
        <w:t>5.G.2.e</w:t>
      </w:r>
      <w:proofErr w:type="gramEnd"/>
      <w:r w:rsidRPr="00B67041">
        <w:rPr>
          <w:szCs w:val="20"/>
        </w:rPr>
        <w:t xml:space="preserve">; </w:t>
      </w:r>
      <w:r w:rsidRPr="00B67041">
        <w:rPr>
          <w:bCs/>
          <w:szCs w:val="20"/>
        </w:rPr>
        <w:t>SDE</w:t>
      </w:r>
      <w:r w:rsidRPr="00B67041">
        <w:rPr>
          <w:szCs w:val="20"/>
        </w:rPr>
        <w:t xml:space="preserve"> 290-3-3-.50(3)(e)2(iii))</w:t>
      </w:r>
    </w:p>
    <w:p w14:paraId="4CD99EB3"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Advocate for school counseling roles </w:t>
      </w:r>
      <w:r w:rsidRPr="00B67041">
        <w:rPr>
          <w:szCs w:val="20"/>
        </w:rPr>
        <w:t>(CACREP</w:t>
      </w:r>
      <w:proofErr w:type="gramStart"/>
      <w:r w:rsidRPr="00B67041">
        <w:rPr>
          <w:szCs w:val="20"/>
        </w:rPr>
        <w:t>5.G.2.f</w:t>
      </w:r>
      <w:proofErr w:type="gramEnd"/>
      <w:r w:rsidRPr="00B67041">
        <w:rPr>
          <w:szCs w:val="20"/>
        </w:rPr>
        <w:t xml:space="preserve">; </w:t>
      </w:r>
      <w:r w:rsidRPr="00B67041">
        <w:rPr>
          <w:bCs/>
          <w:szCs w:val="20"/>
        </w:rPr>
        <w:t>SDE 290-3-3.50(3)(</w:t>
      </w:r>
      <w:proofErr w:type="spellStart"/>
      <w:r w:rsidRPr="00B67041">
        <w:rPr>
          <w:bCs/>
          <w:szCs w:val="20"/>
        </w:rPr>
        <w:t>i</w:t>
      </w:r>
      <w:proofErr w:type="spellEnd"/>
      <w:r w:rsidRPr="00B67041">
        <w:rPr>
          <w:bCs/>
          <w:szCs w:val="20"/>
        </w:rPr>
        <w:t>)2(ii); (k)2(iii)</w:t>
      </w:r>
      <w:r w:rsidRPr="00B67041">
        <w:rPr>
          <w:szCs w:val="20"/>
        </w:rPr>
        <w:t>)</w:t>
      </w:r>
    </w:p>
    <w:p w14:paraId="53AA28AB"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Develop qualities and styles of effective leadership in schools </w:t>
      </w:r>
      <w:r w:rsidRPr="00B67041">
        <w:rPr>
          <w:szCs w:val="20"/>
        </w:rPr>
        <w:t>(CACREP</w:t>
      </w:r>
      <w:proofErr w:type="gramStart"/>
      <w:r w:rsidRPr="00B67041">
        <w:rPr>
          <w:szCs w:val="20"/>
        </w:rPr>
        <w:t>5.G.2.j</w:t>
      </w:r>
      <w:proofErr w:type="gramEnd"/>
      <w:r w:rsidRPr="00B67041">
        <w:rPr>
          <w:szCs w:val="20"/>
        </w:rPr>
        <w:t>; SDE 290-3-3.50(3)(n)1(</w:t>
      </w:r>
      <w:proofErr w:type="spellStart"/>
      <w:r w:rsidRPr="00B67041">
        <w:rPr>
          <w:szCs w:val="20"/>
        </w:rPr>
        <w:t>i</w:t>
      </w:r>
      <w:proofErr w:type="spellEnd"/>
      <w:r w:rsidRPr="00B67041">
        <w:rPr>
          <w:szCs w:val="20"/>
        </w:rPr>
        <w:t>)-(iv))</w:t>
      </w:r>
    </w:p>
    <w:p w14:paraId="41E71AB0"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Identify community resources and referral sources </w:t>
      </w:r>
      <w:r w:rsidRPr="00B67041">
        <w:rPr>
          <w:szCs w:val="20"/>
        </w:rPr>
        <w:t>(CACREP</w:t>
      </w:r>
      <w:proofErr w:type="gramStart"/>
      <w:r w:rsidRPr="00B67041">
        <w:rPr>
          <w:szCs w:val="20"/>
        </w:rPr>
        <w:t>5.G.2.k</w:t>
      </w:r>
      <w:proofErr w:type="gramEnd"/>
      <w:r w:rsidRPr="00B67041">
        <w:rPr>
          <w:szCs w:val="20"/>
        </w:rPr>
        <w:t>; SDE 290-3-3.50(3)(c)2(ii); (n)2(ii))</w:t>
      </w:r>
    </w:p>
    <w:p w14:paraId="59F7A15C" w14:textId="77777777" w:rsidR="002A7305" w:rsidRPr="001D2698" w:rsidRDefault="002A7305" w:rsidP="002A7305">
      <w:pPr>
        <w:widowControl w:val="0"/>
        <w:numPr>
          <w:ilvl w:val="0"/>
          <w:numId w:val="28"/>
        </w:numPr>
        <w:tabs>
          <w:tab w:val="left" w:pos="-1440"/>
        </w:tabs>
        <w:autoSpaceDE w:val="0"/>
        <w:autoSpaceDN w:val="0"/>
        <w:adjustRightInd w:val="0"/>
        <w:rPr>
          <w:b/>
        </w:rPr>
      </w:pPr>
      <w:r w:rsidRPr="001D2698">
        <w:t xml:space="preserve">Understand legislation and government policy relevant to school counseling </w:t>
      </w:r>
      <w:r w:rsidRPr="00B67041">
        <w:rPr>
          <w:szCs w:val="20"/>
        </w:rPr>
        <w:lastRenderedPageBreak/>
        <w:t>(CACREP</w:t>
      </w:r>
      <w:proofErr w:type="gramStart"/>
      <w:r w:rsidRPr="00B67041">
        <w:rPr>
          <w:szCs w:val="20"/>
        </w:rPr>
        <w:t>5.G.2.m</w:t>
      </w:r>
      <w:proofErr w:type="gramEnd"/>
      <w:r w:rsidRPr="00B67041">
        <w:rPr>
          <w:szCs w:val="20"/>
        </w:rPr>
        <w:t>)</w:t>
      </w:r>
    </w:p>
    <w:p w14:paraId="0BF634F2"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Apply and adhere to legal and ethical standards specific to school counseling </w:t>
      </w:r>
      <w:r w:rsidRPr="00B67041">
        <w:rPr>
          <w:szCs w:val="20"/>
        </w:rPr>
        <w:t>(CACREP</w:t>
      </w:r>
      <w:proofErr w:type="gramStart"/>
      <w:r w:rsidRPr="00B67041">
        <w:rPr>
          <w:szCs w:val="20"/>
        </w:rPr>
        <w:t>5.G.2.n</w:t>
      </w:r>
      <w:proofErr w:type="gramEnd"/>
      <w:r w:rsidRPr="00B67041">
        <w:rPr>
          <w:szCs w:val="20"/>
        </w:rPr>
        <w:t xml:space="preserve">; </w:t>
      </w:r>
      <w:r w:rsidRPr="00B67041">
        <w:rPr>
          <w:bCs/>
          <w:szCs w:val="20"/>
        </w:rPr>
        <w:t>SDE 290-3-3.50(3)(</w:t>
      </w:r>
      <w:proofErr w:type="spellStart"/>
      <w:r w:rsidRPr="00B67041">
        <w:rPr>
          <w:bCs/>
          <w:szCs w:val="20"/>
        </w:rPr>
        <w:t>i</w:t>
      </w:r>
      <w:proofErr w:type="spellEnd"/>
      <w:r w:rsidRPr="00B67041">
        <w:rPr>
          <w:bCs/>
          <w:szCs w:val="20"/>
        </w:rPr>
        <w:t>)2(</w:t>
      </w:r>
      <w:proofErr w:type="spellStart"/>
      <w:r w:rsidRPr="00B67041">
        <w:rPr>
          <w:bCs/>
          <w:szCs w:val="20"/>
        </w:rPr>
        <w:t>i</w:t>
      </w:r>
      <w:proofErr w:type="spellEnd"/>
      <w:r w:rsidRPr="00B67041">
        <w:rPr>
          <w:bCs/>
          <w:szCs w:val="20"/>
        </w:rPr>
        <w:t>)</w:t>
      </w:r>
      <w:r w:rsidRPr="00B67041">
        <w:rPr>
          <w:szCs w:val="20"/>
        </w:rPr>
        <w:t>)</w:t>
      </w:r>
    </w:p>
    <w:p w14:paraId="7F59D850"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Examine school counseling program mission statements and objectives </w:t>
      </w:r>
      <w:r w:rsidRPr="00B67041">
        <w:rPr>
          <w:szCs w:val="20"/>
        </w:rPr>
        <w:t>(CACREP</w:t>
      </w:r>
      <w:proofErr w:type="gramStart"/>
      <w:r w:rsidRPr="00B67041">
        <w:rPr>
          <w:szCs w:val="20"/>
        </w:rPr>
        <w:t>5.G.3.a</w:t>
      </w:r>
      <w:proofErr w:type="gramEnd"/>
      <w:r w:rsidRPr="00B67041">
        <w:rPr>
          <w:szCs w:val="20"/>
        </w:rPr>
        <w:t>; SDE 290-3-3-.50(3)(o)2(</w:t>
      </w:r>
      <w:proofErr w:type="spellStart"/>
      <w:r w:rsidRPr="00B67041">
        <w:rPr>
          <w:szCs w:val="20"/>
        </w:rPr>
        <w:t>i</w:t>
      </w:r>
      <w:proofErr w:type="spellEnd"/>
      <w:r w:rsidRPr="00B67041">
        <w:rPr>
          <w:szCs w:val="20"/>
        </w:rPr>
        <w:t>))</w:t>
      </w:r>
    </w:p>
    <w:p w14:paraId="34CC824E"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Evaluate school counseling programs </w:t>
      </w:r>
      <w:r w:rsidRPr="00B67041">
        <w:rPr>
          <w:szCs w:val="20"/>
        </w:rPr>
        <w:t>(CACREP</w:t>
      </w:r>
      <w:proofErr w:type="gramStart"/>
      <w:r w:rsidRPr="00B67041">
        <w:rPr>
          <w:szCs w:val="20"/>
        </w:rPr>
        <w:t>5.G.3.b</w:t>
      </w:r>
      <w:proofErr w:type="gramEnd"/>
      <w:r w:rsidRPr="00B67041">
        <w:rPr>
          <w:szCs w:val="20"/>
        </w:rPr>
        <w:t>; SDE 290-3-3-.50(3)(o)2(</w:t>
      </w:r>
      <w:proofErr w:type="spellStart"/>
      <w:r w:rsidRPr="00B67041">
        <w:rPr>
          <w:szCs w:val="20"/>
        </w:rPr>
        <w:t>i</w:t>
      </w:r>
      <w:proofErr w:type="spellEnd"/>
      <w:r w:rsidRPr="00B67041">
        <w:rPr>
          <w:szCs w:val="20"/>
        </w:rPr>
        <w:t>))</w:t>
      </w:r>
    </w:p>
    <w:p w14:paraId="24AFACF3" w14:textId="77777777" w:rsidR="002A7305" w:rsidRPr="00B67041" w:rsidRDefault="002A7305" w:rsidP="002A7305">
      <w:pPr>
        <w:widowControl w:val="0"/>
        <w:numPr>
          <w:ilvl w:val="0"/>
          <w:numId w:val="24"/>
        </w:numPr>
        <w:tabs>
          <w:tab w:val="clear" w:pos="1080"/>
          <w:tab w:val="num" w:pos="720"/>
        </w:tabs>
        <w:autoSpaceDE w:val="0"/>
        <w:autoSpaceDN w:val="0"/>
        <w:adjustRightInd w:val="0"/>
        <w:ind w:left="720"/>
        <w:rPr>
          <w:szCs w:val="20"/>
        </w:rPr>
      </w:pPr>
      <w:r w:rsidRPr="001D2698">
        <w:t xml:space="preserve">Design core curriculum and develop lesson plans; Identify classroom management strategies and differentiated instructional strategies </w:t>
      </w:r>
      <w:r w:rsidRPr="00B67041">
        <w:rPr>
          <w:szCs w:val="20"/>
        </w:rPr>
        <w:t>(CACREP</w:t>
      </w:r>
      <w:proofErr w:type="gramStart"/>
      <w:r w:rsidRPr="00B67041">
        <w:rPr>
          <w:szCs w:val="20"/>
        </w:rPr>
        <w:t>5.G.3.c</w:t>
      </w:r>
      <w:proofErr w:type="gramEnd"/>
      <w:r w:rsidRPr="00B67041">
        <w:rPr>
          <w:szCs w:val="20"/>
        </w:rPr>
        <w:t xml:space="preserve">; </w:t>
      </w:r>
      <w:r w:rsidRPr="00B67041">
        <w:rPr>
          <w:bCs/>
          <w:szCs w:val="20"/>
        </w:rPr>
        <w:t>SDE</w:t>
      </w:r>
      <w:r w:rsidRPr="00B67041">
        <w:rPr>
          <w:szCs w:val="20"/>
        </w:rPr>
        <w:t xml:space="preserve"> 290-3-3-.50(3)(m)2(iii))</w:t>
      </w:r>
    </w:p>
    <w:p w14:paraId="028AAC1D"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Develop interventions to promote academic development </w:t>
      </w:r>
      <w:r w:rsidRPr="00B67041">
        <w:rPr>
          <w:szCs w:val="20"/>
        </w:rPr>
        <w:t>(CACREP</w:t>
      </w:r>
      <w:proofErr w:type="gramStart"/>
      <w:r w:rsidRPr="00B67041">
        <w:rPr>
          <w:szCs w:val="20"/>
        </w:rPr>
        <w:t>5.G.3.d</w:t>
      </w:r>
      <w:proofErr w:type="gramEnd"/>
      <w:r w:rsidRPr="00B67041">
        <w:rPr>
          <w:szCs w:val="20"/>
        </w:rPr>
        <w:t>; SDE 290-3-3-.50(3)(m)2(</w:t>
      </w:r>
      <w:proofErr w:type="spellStart"/>
      <w:r w:rsidRPr="00B67041">
        <w:rPr>
          <w:szCs w:val="20"/>
        </w:rPr>
        <w:t>i</w:t>
      </w:r>
      <w:proofErr w:type="spellEnd"/>
      <w:r w:rsidRPr="00B67041">
        <w:rPr>
          <w:szCs w:val="20"/>
        </w:rPr>
        <w:t>))</w:t>
      </w:r>
    </w:p>
    <w:p w14:paraId="1CF9931A"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Use developmentally appropriate career counseling interventions and assessments </w:t>
      </w:r>
      <w:r w:rsidRPr="00B67041">
        <w:rPr>
          <w:szCs w:val="20"/>
        </w:rPr>
        <w:t>(CACREP</w:t>
      </w:r>
      <w:proofErr w:type="gramStart"/>
      <w:r w:rsidRPr="00B67041">
        <w:rPr>
          <w:szCs w:val="20"/>
        </w:rPr>
        <w:t>5.G.3.e</w:t>
      </w:r>
      <w:proofErr w:type="gramEnd"/>
      <w:r w:rsidRPr="00B67041">
        <w:rPr>
          <w:szCs w:val="20"/>
        </w:rPr>
        <w:t xml:space="preserve">; </w:t>
      </w:r>
      <w:r w:rsidRPr="00B67041">
        <w:rPr>
          <w:bCs/>
          <w:szCs w:val="20"/>
        </w:rPr>
        <w:t>SDE</w:t>
      </w:r>
      <w:r w:rsidRPr="00B67041">
        <w:rPr>
          <w:szCs w:val="20"/>
        </w:rPr>
        <w:t xml:space="preserve"> 290-3-3-.50(3)(m)2(ii))</w:t>
      </w:r>
    </w:p>
    <w:p w14:paraId="2D8D19A0"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Identify strategies to facilitate school and postsecondary transition </w:t>
      </w:r>
      <w:r w:rsidRPr="00B67041">
        <w:rPr>
          <w:szCs w:val="20"/>
        </w:rPr>
        <w:t>(CACREP</w:t>
      </w:r>
      <w:proofErr w:type="gramStart"/>
      <w:r w:rsidRPr="00B67041">
        <w:rPr>
          <w:szCs w:val="20"/>
        </w:rPr>
        <w:t>5.G.3.g</w:t>
      </w:r>
      <w:proofErr w:type="gramEnd"/>
      <w:r w:rsidRPr="00B67041">
        <w:rPr>
          <w:szCs w:val="20"/>
        </w:rPr>
        <w:t xml:space="preserve">; </w:t>
      </w:r>
      <w:r w:rsidRPr="00B67041">
        <w:rPr>
          <w:bCs/>
          <w:szCs w:val="20"/>
        </w:rPr>
        <w:t>SDE 290-3-3.50(3)(a)13; 14; SDE 290-3-3.50(2)(b)1</w:t>
      </w:r>
      <w:r w:rsidRPr="00B67041">
        <w:rPr>
          <w:szCs w:val="20"/>
        </w:rPr>
        <w:t>))</w:t>
      </w:r>
    </w:p>
    <w:p w14:paraId="191CDD0E"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Identify approaches to increase promotion and graduation rates </w:t>
      </w:r>
      <w:r w:rsidRPr="00B67041">
        <w:rPr>
          <w:szCs w:val="20"/>
        </w:rPr>
        <w:t>(CACREP</w:t>
      </w:r>
      <w:proofErr w:type="gramStart"/>
      <w:r w:rsidRPr="00B67041">
        <w:rPr>
          <w:szCs w:val="20"/>
        </w:rPr>
        <w:t>5.G.3.i</w:t>
      </w:r>
      <w:proofErr w:type="gramEnd"/>
      <w:r w:rsidRPr="00B67041">
        <w:rPr>
          <w:szCs w:val="20"/>
        </w:rPr>
        <w:t xml:space="preserve">; </w:t>
      </w:r>
      <w:r w:rsidRPr="00B67041">
        <w:rPr>
          <w:bCs/>
          <w:szCs w:val="20"/>
        </w:rPr>
        <w:t>SDE 290-3-3.50(3)(m)2(iii))</w:t>
      </w:r>
    </w:p>
    <w:p w14:paraId="035911F8"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Identify interventions to promote college and career readiness </w:t>
      </w:r>
      <w:r w:rsidRPr="00B67041">
        <w:rPr>
          <w:szCs w:val="20"/>
        </w:rPr>
        <w:t>(CACREP</w:t>
      </w:r>
      <w:proofErr w:type="gramStart"/>
      <w:r w:rsidRPr="00B67041">
        <w:rPr>
          <w:szCs w:val="20"/>
        </w:rPr>
        <w:t>5.G.3.j</w:t>
      </w:r>
      <w:proofErr w:type="gramEnd"/>
      <w:r w:rsidRPr="00B67041">
        <w:rPr>
          <w:szCs w:val="20"/>
        </w:rPr>
        <w:t>; SDE 290-3-3-.50(3)(m)2(ii))</w:t>
      </w:r>
    </w:p>
    <w:p w14:paraId="0B130D32" w14:textId="77777777" w:rsidR="002A7305" w:rsidRPr="00B67041" w:rsidRDefault="002A7305" w:rsidP="002A7305">
      <w:pPr>
        <w:widowControl w:val="0"/>
        <w:numPr>
          <w:ilvl w:val="0"/>
          <w:numId w:val="24"/>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Cs w:val="20"/>
        </w:rPr>
      </w:pPr>
      <w:r w:rsidRPr="001D2698">
        <w:t xml:space="preserve">Identify strategies to promote equity in student achievement and college access </w:t>
      </w:r>
      <w:r w:rsidRPr="00B67041">
        <w:rPr>
          <w:szCs w:val="20"/>
        </w:rPr>
        <w:t>(CACREP</w:t>
      </w:r>
      <w:proofErr w:type="gramStart"/>
      <w:r w:rsidRPr="00B67041">
        <w:rPr>
          <w:szCs w:val="20"/>
        </w:rPr>
        <w:t>5.G.3.k</w:t>
      </w:r>
      <w:proofErr w:type="gramEnd"/>
      <w:r w:rsidRPr="00B67041">
        <w:rPr>
          <w:szCs w:val="20"/>
        </w:rPr>
        <w:t xml:space="preserve">; </w:t>
      </w:r>
      <w:r w:rsidRPr="00B67041">
        <w:rPr>
          <w:bCs/>
          <w:szCs w:val="20"/>
        </w:rPr>
        <w:t>SDE</w:t>
      </w:r>
      <w:r w:rsidRPr="00B67041">
        <w:rPr>
          <w:szCs w:val="20"/>
        </w:rPr>
        <w:t xml:space="preserve"> 290-3-3-.50(3)(k)2(iii))</w:t>
      </w:r>
    </w:p>
    <w:p w14:paraId="74EDF02E" w14:textId="77777777" w:rsidR="002A7305" w:rsidRPr="00B67041" w:rsidRDefault="002A7305" w:rsidP="002A7305">
      <w:pPr>
        <w:widowControl w:val="0"/>
        <w:numPr>
          <w:ilvl w:val="0"/>
          <w:numId w:val="24"/>
        </w:numPr>
        <w:tabs>
          <w:tab w:val="clear" w:pos="1080"/>
          <w:tab w:val="num" w:pos="720"/>
        </w:tabs>
        <w:autoSpaceDE w:val="0"/>
        <w:autoSpaceDN w:val="0"/>
        <w:adjustRightInd w:val="0"/>
        <w:ind w:left="720"/>
        <w:rPr>
          <w:szCs w:val="20"/>
        </w:rPr>
      </w:pPr>
      <w:r w:rsidRPr="001D2698">
        <w:t xml:space="preserve">Identify techniques to foster collaboration and teamwork within schools </w:t>
      </w:r>
      <w:r w:rsidRPr="00B67041">
        <w:rPr>
          <w:szCs w:val="20"/>
        </w:rPr>
        <w:t>(CACREP</w:t>
      </w:r>
      <w:proofErr w:type="gramStart"/>
      <w:r w:rsidRPr="00B67041">
        <w:rPr>
          <w:szCs w:val="20"/>
        </w:rPr>
        <w:t>5.G.3.l</w:t>
      </w:r>
      <w:proofErr w:type="gramEnd"/>
      <w:r w:rsidRPr="00B67041">
        <w:rPr>
          <w:szCs w:val="20"/>
        </w:rPr>
        <w:t>; SDE 290-3-3.50(3)(n)2(</w:t>
      </w:r>
      <w:proofErr w:type="spellStart"/>
      <w:r w:rsidRPr="00B67041">
        <w:rPr>
          <w:szCs w:val="20"/>
        </w:rPr>
        <w:t>i</w:t>
      </w:r>
      <w:proofErr w:type="spellEnd"/>
      <w:r w:rsidRPr="00B67041">
        <w:rPr>
          <w:szCs w:val="20"/>
        </w:rPr>
        <w:t>))</w:t>
      </w:r>
    </w:p>
    <w:p w14:paraId="67241DAE"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Identify strategies for implementing and coordinating peer intervention programs </w:t>
      </w:r>
      <w:r w:rsidRPr="00B67041">
        <w:rPr>
          <w:szCs w:val="20"/>
        </w:rPr>
        <w:t>(CACREP</w:t>
      </w:r>
      <w:proofErr w:type="gramStart"/>
      <w:r w:rsidRPr="00B67041">
        <w:rPr>
          <w:szCs w:val="20"/>
        </w:rPr>
        <w:t>5.G.3.m</w:t>
      </w:r>
      <w:proofErr w:type="gramEnd"/>
      <w:r w:rsidRPr="00B67041">
        <w:rPr>
          <w:szCs w:val="20"/>
        </w:rPr>
        <w:t>; SDE 290-3-3.50(3)(n)2(iii))</w:t>
      </w:r>
    </w:p>
    <w:p w14:paraId="6F93778C" w14:textId="77777777" w:rsidR="002A7305" w:rsidRPr="00B67041" w:rsidRDefault="002A7305" w:rsidP="002A7305">
      <w:pPr>
        <w:widowControl w:val="0"/>
        <w:numPr>
          <w:ilvl w:val="0"/>
          <w:numId w:val="28"/>
        </w:numPr>
        <w:tabs>
          <w:tab w:val="left" w:pos="-1440"/>
        </w:tabs>
        <w:autoSpaceDE w:val="0"/>
        <w:autoSpaceDN w:val="0"/>
        <w:adjustRightInd w:val="0"/>
        <w:rPr>
          <w:b/>
          <w:szCs w:val="20"/>
        </w:rPr>
      </w:pPr>
      <w:r w:rsidRPr="001D2698">
        <w:t xml:space="preserve">Use accountability data to inform decision making </w:t>
      </w:r>
      <w:r w:rsidRPr="00B67041">
        <w:rPr>
          <w:szCs w:val="20"/>
        </w:rPr>
        <w:t>(CACREP</w:t>
      </w:r>
      <w:proofErr w:type="gramStart"/>
      <w:r w:rsidRPr="00B67041">
        <w:rPr>
          <w:szCs w:val="20"/>
        </w:rPr>
        <w:t>5.G.3.n</w:t>
      </w:r>
      <w:proofErr w:type="gramEnd"/>
      <w:r w:rsidRPr="00B67041">
        <w:rPr>
          <w:szCs w:val="20"/>
        </w:rPr>
        <w:t>; SDE 290-3-3.50(3)(g)2; (l)2(iii))</w:t>
      </w:r>
    </w:p>
    <w:p w14:paraId="075E1FD0" w14:textId="77777777" w:rsidR="002A7305" w:rsidRPr="00B67041" w:rsidRDefault="002A7305" w:rsidP="002A7305">
      <w:pPr>
        <w:widowControl w:val="0"/>
        <w:numPr>
          <w:ilvl w:val="0"/>
          <w:numId w:val="24"/>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Cs w:val="20"/>
        </w:rPr>
      </w:pPr>
      <w:r w:rsidRPr="001D2698">
        <w:t xml:space="preserve">Use data to advocate for programs and students </w:t>
      </w:r>
      <w:r w:rsidRPr="00B67041">
        <w:rPr>
          <w:szCs w:val="20"/>
        </w:rPr>
        <w:t>(CACREP</w:t>
      </w:r>
      <w:proofErr w:type="gramStart"/>
      <w:r w:rsidRPr="00B67041">
        <w:rPr>
          <w:szCs w:val="20"/>
        </w:rPr>
        <w:t>5.G.3.o</w:t>
      </w:r>
      <w:proofErr w:type="gramEnd"/>
      <w:r w:rsidRPr="00B67041">
        <w:rPr>
          <w:szCs w:val="20"/>
        </w:rPr>
        <w:t xml:space="preserve">; </w:t>
      </w:r>
      <w:r w:rsidRPr="00B67041">
        <w:rPr>
          <w:bCs/>
          <w:szCs w:val="20"/>
        </w:rPr>
        <w:t>SDE</w:t>
      </w:r>
      <w:r w:rsidRPr="00B67041">
        <w:rPr>
          <w:szCs w:val="20"/>
        </w:rPr>
        <w:t xml:space="preserve"> 290-3-3-.50(3)(l)2(ii))</w:t>
      </w:r>
    </w:p>
    <w:p w14:paraId="40F71C0B" w14:textId="77777777" w:rsidR="002A7305" w:rsidRPr="00B67041" w:rsidRDefault="002A7305" w:rsidP="002A7305">
      <w:pPr>
        <w:widowControl w:val="0"/>
        <w:numPr>
          <w:ilvl w:val="0"/>
          <w:numId w:val="24"/>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Cs w:val="20"/>
        </w:rPr>
      </w:pPr>
      <w:r w:rsidRPr="00AD6DD0">
        <w:t>Advocate for school policies, programs, and services that enhance a positive school climate and are equitable and responsive to multicultural student populations.</w:t>
      </w:r>
      <w:r>
        <w:t xml:space="preserve"> </w:t>
      </w:r>
      <w:r w:rsidRPr="00B67041">
        <w:rPr>
          <w:szCs w:val="20"/>
        </w:rPr>
        <w:t>(</w:t>
      </w:r>
      <w:r w:rsidRPr="00B67041">
        <w:rPr>
          <w:bCs/>
          <w:szCs w:val="20"/>
        </w:rPr>
        <w:t>SDE</w:t>
      </w:r>
      <w:r w:rsidRPr="00B67041">
        <w:rPr>
          <w:szCs w:val="20"/>
        </w:rPr>
        <w:t xml:space="preserve"> 290-3-3-.50(3)(k)2(iii))</w:t>
      </w:r>
    </w:p>
    <w:p w14:paraId="62FBB5A6" w14:textId="77777777" w:rsidR="002A7305" w:rsidRPr="00B67041" w:rsidRDefault="002A7305" w:rsidP="002A7305">
      <w:pPr>
        <w:widowControl w:val="0"/>
        <w:numPr>
          <w:ilvl w:val="0"/>
          <w:numId w:val="24"/>
        </w:numPr>
        <w:tabs>
          <w:tab w:val="clear" w:pos="108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B67041">
        <w:t>Understand the school counseling programs’ integral relationship to the total educational program.</w:t>
      </w:r>
      <w:r w:rsidRPr="00B67041">
        <w:rPr>
          <w:b/>
          <w:bCs/>
        </w:rPr>
        <w:t xml:space="preserve"> </w:t>
      </w:r>
      <w:r w:rsidRPr="00B67041">
        <w:rPr>
          <w:b/>
          <w:bCs/>
          <w:szCs w:val="20"/>
        </w:rPr>
        <w:t>(</w:t>
      </w:r>
      <w:r w:rsidRPr="00B67041">
        <w:rPr>
          <w:bCs/>
          <w:szCs w:val="20"/>
        </w:rPr>
        <w:t>SDE</w:t>
      </w:r>
      <w:r w:rsidRPr="00B67041">
        <w:rPr>
          <w:szCs w:val="20"/>
        </w:rPr>
        <w:t xml:space="preserve"> 290-3-3-.50(3)(</w:t>
      </w:r>
      <w:proofErr w:type="spellStart"/>
      <w:r w:rsidRPr="00B67041">
        <w:rPr>
          <w:szCs w:val="20"/>
        </w:rPr>
        <w:t>i</w:t>
      </w:r>
      <w:proofErr w:type="spellEnd"/>
      <w:r w:rsidRPr="00B67041">
        <w:rPr>
          <w:szCs w:val="20"/>
        </w:rPr>
        <w:t xml:space="preserve">)1(iii)) </w:t>
      </w:r>
    </w:p>
    <w:p w14:paraId="6D749178" w14:textId="77777777" w:rsidR="002A7305" w:rsidRPr="001D2698" w:rsidRDefault="002A7305" w:rsidP="002A7305">
      <w:pPr>
        <w:tabs>
          <w:tab w:val="left" w:pos="-1440"/>
        </w:tabs>
        <w:ind w:left="720"/>
        <w:rPr>
          <w:b/>
        </w:rPr>
      </w:pPr>
    </w:p>
    <w:p w14:paraId="2BFDA593"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bCs/>
          <w:szCs w:val="20"/>
        </w:rPr>
      </w:pPr>
      <w:r>
        <w:rPr>
          <w:b/>
          <w:bCs/>
          <w:szCs w:val="20"/>
        </w:rPr>
        <w:t>6.</w:t>
      </w:r>
      <w:r>
        <w:rPr>
          <w:b/>
          <w:bCs/>
          <w:szCs w:val="20"/>
        </w:rPr>
        <w:tab/>
        <w:t xml:space="preserve">Course Content and Schedule: </w:t>
      </w:r>
    </w:p>
    <w:p w14:paraId="3CC5D158"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14:paraId="0BFCE7C0" w14:textId="77777777" w:rsidR="002A7305" w:rsidRDefault="002A7305" w:rsidP="002A7305">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sz w:val="24"/>
        </w:rPr>
      </w:pPr>
      <w:r w:rsidRPr="00836600">
        <w:rPr>
          <w:rFonts w:ascii="Times New Roman" w:hAnsi="Times New Roman"/>
          <w:sz w:val="24"/>
        </w:rPr>
        <w:t>Group supervision</w:t>
      </w:r>
      <w:r>
        <w:rPr>
          <w:rFonts w:ascii="Times New Roman" w:hAnsi="Times New Roman"/>
          <w:sz w:val="24"/>
        </w:rPr>
        <w:t xml:space="preserve"> will occur during class time.  Students will bring the cases which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w:t>
      </w:r>
    </w:p>
    <w:p w14:paraId="00536EDF" w14:textId="77777777" w:rsidR="002A7305" w:rsidRDefault="002A7305" w:rsidP="002A7305">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sz w:val="24"/>
        </w:rPr>
      </w:pPr>
    </w:p>
    <w:p w14:paraId="1BD10461" w14:textId="77777777" w:rsidR="002A7305" w:rsidRDefault="002A7305" w:rsidP="002A7305">
      <w:pPr>
        <w:pStyle w:val="BodyText"/>
      </w:pPr>
      <w:r>
        <w:t xml:space="preserve">The content of the course will be largely determined by the expressed needs of the individuals enrolled as they work full time in a public school setting.  For pre-assigned and emerging topics, students will </w:t>
      </w:r>
      <w:r>
        <w:lastRenderedPageBreak/>
        <w:t xml:space="preserve">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Pr="00BD71A5">
        <w:rPr>
          <w:i/>
        </w:rPr>
        <w:t xml:space="preserve"> book chapter</w:t>
      </w:r>
      <w:r w:rsidRPr="00BD71A5">
        <w:t xml:space="preserve"> </w:t>
      </w:r>
      <w:r>
        <w:t>related to the topic prior to the class discussion and will post the articles on Canvas for other students to view. Students will develop an artifact for each of the topics which may be a needs assessment, a list of strategies for achieving a specific goal listed, etc. as it relates to their internship experiences and submit via Canvas.</w:t>
      </w:r>
    </w:p>
    <w:tbl>
      <w:tblPr>
        <w:tblpPr w:leftFromText="180" w:rightFromText="180" w:vertAnchor="text" w:horzAnchor="margin" w:tblpY="330"/>
        <w:tblW w:w="10296"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265"/>
        <w:gridCol w:w="4059"/>
        <w:gridCol w:w="2699"/>
        <w:gridCol w:w="2273"/>
      </w:tblGrid>
      <w:tr w:rsidR="002A7305" w14:paraId="2D716261" w14:textId="77777777" w:rsidTr="00F15DC9">
        <w:trPr>
          <w:trHeight w:val="880"/>
        </w:trPr>
        <w:tc>
          <w:tcPr>
            <w:tcW w:w="1265" w:type="dxa"/>
            <w:shd w:val="clear" w:color="auto" w:fill="000000"/>
          </w:tcPr>
          <w:p w14:paraId="3CA1CCE4" w14:textId="77777777" w:rsidR="002A7305" w:rsidRDefault="002A7305" w:rsidP="00F15DC9">
            <w:pPr>
              <w:jc w:val="center"/>
              <w:rPr>
                <w:rFonts w:ascii="Cambria" w:eastAsia="Malgun Gothic" w:hAnsi="Cambria"/>
                <w:b/>
                <w:bCs/>
                <w:color w:val="FFFFFF"/>
              </w:rPr>
            </w:pPr>
          </w:p>
          <w:p w14:paraId="263E0BEA" w14:textId="77777777" w:rsidR="002A7305" w:rsidRPr="00C6503F" w:rsidRDefault="002A7305" w:rsidP="00F15DC9">
            <w:pPr>
              <w:jc w:val="center"/>
              <w:rPr>
                <w:rFonts w:ascii="Cambria" w:eastAsia="Malgun Gothic" w:hAnsi="Cambria"/>
                <w:b/>
                <w:bCs/>
                <w:color w:val="FFFFFF"/>
              </w:rPr>
            </w:pPr>
          </w:p>
        </w:tc>
        <w:tc>
          <w:tcPr>
            <w:tcW w:w="4059" w:type="dxa"/>
            <w:shd w:val="clear" w:color="auto" w:fill="000000"/>
          </w:tcPr>
          <w:p w14:paraId="355BD59E" w14:textId="77777777" w:rsidR="002A7305" w:rsidRPr="00C6503F" w:rsidRDefault="002A7305" w:rsidP="00F15DC9">
            <w:pPr>
              <w:jc w:val="center"/>
              <w:rPr>
                <w:rFonts w:ascii="Cambria" w:eastAsia="Malgun Gothic" w:hAnsi="Cambria"/>
                <w:b/>
                <w:bCs/>
                <w:color w:val="FFFFFF"/>
              </w:rPr>
            </w:pPr>
            <w:r w:rsidRPr="00C6503F">
              <w:rPr>
                <w:rFonts w:ascii="Cambria" w:eastAsia="Malgun Gothic" w:hAnsi="Cambria"/>
                <w:b/>
                <w:bCs/>
                <w:color w:val="FFFFFF"/>
              </w:rPr>
              <w:t>Class Topic:</w:t>
            </w:r>
          </w:p>
        </w:tc>
        <w:tc>
          <w:tcPr>
            <w:tcW w:w="2699" w:type="dxa"/>
            <w:shd w:val="clear" w:color="auto" w:fill="000000"/>
          </w:tcPr>
          <w:p w14:paraId="1F1EDE6D" w14:textId="77777777" w:rsidR="002A7305" w:rsidRPr="00C6503F" w:rsidRDefault="002A7305" w:rsidP="00F15DC9">
            <w:pPr>
              <w:jc w:val="center"/>
              <w:rPr>
                <w:rFonts w:ascii="Cambria" w:eastAsia="Malgun Gothic" w:hAnsi="Cambria"/>
                <w:b/>
                <w:bCs/>
                <w:color w:val="FFFFFF"/>
              </w:rPr>
            </w:pPr>
            <w:r w:rsidRPr="00C6503F">
              <w:rPr>
                <w:rFonts w:ascii="Cambria" w:eastAsia="Malgun Gothic" w:hAnsi="Cambria"/>
                <w:b/>
                <w:bCs/>
                <w:color w:val="FFFFFF"/>
              </w:rPr>
              <w:t xml:space="preserve">Readings </w:t>
            </w:r>
          </w:p>
        </w:tc>
        <w:tc>
          <w:tcPr>
            <w:tcW w:w="2273" w:type="dxa"/>
            <w:shd w:val="clear" w:color="auto" w:fill="000000"/>
          </w:tcPr>
          <w:p w14:paraId="7E47AEC5" w14:textId="77777777" w:rsidR="002A7305" w:rsidRDefault="002A7305" w:rsidP="00F15DC9">
            <w:pPr>
              <w:jc w:val="center"/>
              <w:rPr>
                <w:rFonts w:ascii="Cambria" w:eastAsia="Malgun Gothic" w:hAnsi="Cambria"/>
                <w:b/>
                <w:bCs/>
                <w:color w:val="FFFFFF"/>
              </w:rPr>
            </w:pPr>
          </w:p>
          <w:p w14:paraId="1F08BE18" w14:textId="77777777" w:rsidR="002A7305" w:rsidRPr="00C6503F" w:rsidRDefault="002A7305" w:rsidP="00F15DC9">
            <w:pPr>
              <w:jc w:val="center"/>
              <w:rPr>
                <w:rFonts w:ascii="Cambria" w:eastAsia="Malgun Gothic" w:hAnsi="Cambria"/>
                <w:b/>
                <w:bCs/>
                <w:color w:val="FFFFFF"/>
              </w:rPr>
            </w:pPr>
          </w:p>
        </w:tc>
      </w:tr>
      <w:tr w:rsidR="002A7305" w14:paraId="0376F824" w14:textId="77777777" w:rsidTr="00F15DC9">
        <w:trPr>
          <w:trHeight w:val="576"/>
        </w:trPr>
        <w:tc>
          <w:tcPr>
            <w:tcW w:w="1265" w:type="dxa"/>
            <w:tcBorders>
              <w:top w:val="single" w:sz="8" w:space="0" w:color="000000"/>
              <w:left w:val="single" w:sz="8" w:space="0" w:color="000000"/>
              <w:bottom w:val="single" w:sz="8" w:space="0" w:color="000000"/>
            </w:tcBorders>
            <w:shd w:val="clear" w:color="auto" w:fill="auto"/>
          </w:tcPr>
          <w:p w14:paraId="71D7FDE6" w14:textId="77777777" w:rsidR="002A7305" w:rsidRDefault="002A7305" w:rsidP="00F15DC9">
            <w:pPr>
              <w:jc w:val="center"/>
              <w:rPr>
                <w:rFonts w:ascii="Cambria" w:eastAsia="Malgun Gothic" w:hAnsi="Cambria"/>
                <w:b/>
                <w:bCs/>
              </w:rPr>
            </w:pPr>
          </w:p>
          <w:p w14:paraId="06345885" w14:textId="77777777" w:rsidR="002A7305" w:rsidRPr="00C6503F" w:rsidRDefault="002A7305" w:rsidP="00F15DC9">
            <w:pPr>
              <w:jc w:val="center"/>
              <w:rPr>
                <w:rFonts w:ascii="Cambria" w:eastAsia="Malgun Gothic" w:hAnsi="Cambria"/>
                <w:b/>
                <w:bCs/>
              </w:rPr>
            </w:pPr>
            <w:r>
              <w:rPr>
                <w:rFonts w:ascii="Cambria" w:eastAsia="Malgun Gothic" w:hAnsi="Cambria"/>
                <w:b/>
                <w:bCs/>
              </w:rPr>
              <w:t>1/12</w:t>
            </w:r>
          </w:p>
        </w:tc>
        <w:tc>
          <w:tcPr>
            <w:tcW w:w="4059" w:type="dxa"/>
            <w:tcBorders>
              <w:top w:val="single" w:sz="8" w:space="0" w:color="000000"/>
              <w:bottom w:val="single" w:sz="8" w:space="0" w:color="000000"/>
            </w:tcBorders>
            <w:shd w:val="clear" w:color="auto" w:fill="auto"/>
          </w:tcPr>
          <w:p w14:paraId="21349274" w14:textId="77777777" w:rsidR="002A7305" w:rsidRDefault="002A7305" w:rsidP="00F15DC9">
            <w:r>
              <w:t>Course Overview &amp; Orientation to Internship</w:t>
            </w:r>
          </w:p>
          <w:p w14:paraId="78E31F17" w14:textId="77777777" w:rsidR="002A7305" w:rsidRDefault="002A7305" w:rsidP="00F15DC9">
            <w:r>
              <w:t>Discussion topics will be determined.</w:t>
            </w:r>
          </w:p>
        </w:tc>
        <w:tc>
          <w:tcPr>
            <w:tcW w:w="2699" w:type="dxa"/>
            <w:tcBorders>
              <w:top w:val="single" w:sz="8" w:space="0" w:color="000000"/>
              <w:bottom w:val="single" w:sz="8" w:space="0" w:color="000000"/>
            </w:tcBorders>
            <w:shd w:val="clear" w:color="auto" w:fill="auto"/>
          </w:tcPr>
          <w:p w14:paraId="3C2CA2FA" w14:textId="77777777" w:rsidR="002A7305" w:rsidRDefault="002A7305" w:rsidP="00F15DC9"/>
        </w:tc>
        <w:tc>
          <w:tcPr>
            <w:tcW w:w="2273" w:type="dxa"/>
            <w:tcBorders>
              <w:top w:val="single" w:sz="8" w:space="0" w:color="000000"/>
              <w:bottom w:val="single" w:sz="8" w:space="0" w:color="000000"/>
              <w:right w:val="single" w:sz="8" w:space="0" w:color="000000"/>
            </w:tcBorders>
            <w:shd w:val="clear" w:color="auto" w:fill="auto"/>
          </w:tcPr>
          <w:p w14:paraId="177520C6" w14:textId="77777777" w:rsidR="002A7305" w:rsidRDefault="002A7305" w:rsidP="00F15DC9"/>
        </w:tc>
      </w:tr>
      <w:tr w:rsidR="002A7305" w14:paraId="14927E98" w14:textId="77777777" w:rsidTr="00F15DC9">
        <w:trPr>
          <w:trHeight w:val="576"/>
        </w:trPr>
        <w:tc>
          <w:tcPr>
            <w:tcW w:w="1265" w:type="dxa"/>
            <w:shd w:val="clear" w:color="auto" w:fill="auto"/>
          </w:tcPr>
          <w:p w14:paraId="061A3700" w14:textId="77777777" w:rsidR="002A7305" w:rsidRDefault="002A7305" w:rsidP="00F15DC9">
            <w:pPr>
              <w:jc w:val="center"/>
              <w:rPr>
                <w:rFonts w:ascii="Cambria" w:eastAsia="Malgun Gothic" w:hAnsi="Cambria"/>
                <w:b/>
                <w:bCs/>
              </w:rPr>
            </w:pPr>
          </w:p>
          <w:p w14:paraId="36BCBE23" w14:textId="77777777" w:rsidR="002A7305" w:rsidRPr="00C6503F" w:rsidRDefault="002A7305" w:rsidP="00F15DC9">
            <w:pPr>
              <w:jc w:val="center"/>
              <w:rPr>
                <w:rFonts w:ascii="Cambria" w:eastAsia="Malgun Gothic" w:hAnsi="Cambria"/>
                <w:b/>
                <w:bCs/>
              </w:rPr>
            </w:pPr>
            <w:r>
              <w:rPr>
                <w:rFonts w:ascii="Cambria" w:eastAsia="Malgun Gothic" w:hAnsi="Cambria"/>
                <w:b/>
                <w:bCs/>
              </w:rPr>
              <w:t>1/26</w:t>
            </w:r>
          </w:p>
        </w:tc>
        <w:tc>
          <w:tcPr>
            <w:tcW w:w="4059" w:type="dxa"/>
            <w:shd w:val="clear" w:color="auto" w:fill="auto"/>
          </w:tcPr>
          <w:p w14:paraId="01D714F8" w14:textId="77777777" w:rsidR="002A7305" w:rsidRDefault="002A7305" w:rsidP="00F15DC9">
            <w:r>
              <w:t>Addressing concerns and questions</w:t>
            </w:r>
          </w:p>
          <w:p w14:paraId="334C0FD0" w14:textId="77777777" w:rsidR="002A7305" w:rsidRDefault="002A7305" w:rsidP="00F15DC9">
            <w:r>
              <w:t>related to internship requirements</w:t>
            </w:r>
          </w:p>
          <w:p w14:paraId="08076E5E" w14:textId="77777777" w:rsidR="002A7305" w:rsidRDefault="002A7305" w:rsidP="00F15DC9">
            <w:r>
              <w:t>Case Consultation</w:t>
            </w:r>
          </w:p>
          <w:p w14:paraId="2021C16D" w14:textId="77777777" w:rsidR="002A7305" w:rsidRDefault="002A7305" w:rsidP="00F15DC9">
            <w:r>
              <w:t xml:space="preserve">Case Conceptualization </w:t>
            </w:r>
          </w:p>
        </w:tc>
        <w:tc>
          <w:tcPr>
            <w:tcW w:w="2699" w:type="dxa"/>
            <w:shd w:val="clear" w:color="auto" w:fill="auto"/>
          </w:tcPr>
          <w:p w14:paraId="4A062BB1" w14:textId="77777777" w:rsidR="002A7305" w:rsidRDefault="002A7305" w:rsidP="00F15DC9">
            <w:r>
              <w:t>Articles, book chapters, web-based resources</w:t>
            </w:r>
          </w:p>
        </w:tc>
        <w:tc>
          <w:tcPr>
            <w:tcW w:w="2273" w:type="dxa"/>
            <w:shd w:val="clear" w:color="auto" w:fill="auto"/>
          </w:tcPr>
          <w:p w14:paraId="69C70EDF" w14:textId="77777777" w:rsidR="002A7305" w:rsidRDefault="002A7305" w:rsidP="00F15DC9"/>
        </w:tc>
      </w:tr>
      <w:tr w:rsidR="002A7305" w14:paraId="3BA00517" w14:textId="77777777" w:rsidTr="00F15DC9">
        <w:trPr>
          <w:trHeight w:val="665"/>
        </w:trPr>
        <w:tc>
          <w:tcPr>
            <w:tcW w:w="1265" w:type="dxa"/>
            <w:tcBorders>
              <w:top w:val="single" w:sz="8" w:space="0" w:color="000000"/>
              <w:left w:val="single" w:sz="8" w:space="0" w:color="000000"/>
              <w:bottom w:val="single" w:sz="8" w:space="0" w:color="000000"/>
            </w:tcBorders>
            <w:shd w:val="clear" w:color="auto" w:fill="auto"/>
          </w:tcPr>
          <w:p w14:paraId="530F512E" w14:textId="77777777" w:rsidR="002A7305" w:rsidRDefault="002A7305" w:rsidP="00F15DC9">
            <w:pPr>
              <w:jc w:val="center"/>
              <w:rPr>
                <w:rFonts w:ascii="Cambria" w:eastAsia="Malgun Gothic" w:hAnsi="Cambria"/>
                <w:b/>
                <w:bCs/>
              </w:rPr>
            </w:pPr>
          </w:p>
          <w:p w14:paraId="0DAA21E3" w14:textId="77777777" w:rsidR="002A7305" w:rsidRPr="00C6503F" w:rsidRDefault="002A7305" w:rsidP="00F15DC9">
            <w:pPr>
              <w:jc w:val="center"/>
              <w:rPr>
                <w:rFonts w:ascii="Cambria" w:eastAsia="Malgun Gothic" w:hAnsi="Cambria"/>
                <w:b/>
                <w:bCs/>
              </w:rPr>
            </w:pPr>
            <w:r>
              <w:rPr>
                <w:rFonts w:ascii="Cambria" w:eastAsia="Malgun Gothic" w:hAnsi="Cambria"/>
                <w:b/>
                <w:bCs/>
              </w:rPr>
              <w:t>2/9</w:t>
            </w:r>
          </w:p>
        </w:tc>
        <w:tc>
          <w:tcPr>
            <w:tcW w:w="4059" w:type="dxa"/>
            <w:tcBorders>
              <w:top w:val="single" w:sz="8" w:space="0" w:color="000000"/>
              <w:bottom w:val="single" w:sz="8" w:space="0" w:color="000000"/>
            </w:tcBorders>
            <w:shd w:val="clear" w:color="auto" w:fill="auto"/>
          </w:tcPr>
          <w:p w14:paraId="52E2C294" w14:textId="77777777" w:rsidR="002A7305" w:rsidRDefault="002A7305" w:rsidP="00F15DC9">
            <w:r>
              <w:t>Case Consultation</w:t>
            </w:r>
          </w:p>
          <w:p w14:paraId="604F7BAF" w14:textId="77777777" w:rsidR="002A7305" w:rsidRPr="00C6503F" w:rsidRDefault="002A7305" w:rsidP="00F15DC9">
            <w:pPr>
              <w:rPr>
                <w:szCs w:val="20"/>
              </w:rPr>
            </w:pPr>
            <w:r w:rsidRPr="00C6503F">
              <w:rPr>
                <w:szCs w:val="20"/>
              </w:rPr>
              <w:t>Discussion of selected topics</w:t>
            </w:r>
          </w:p>
        </w:tc>
        <w:tc>
          <w:tcPr>
            <w:tcW w:w="2699" w:type="dxa"/>
            <w:tcBorders>
              <w:top w:val="single" w:sz="8" w:space="0" w:color="000000"/>
              <w:bottom w:val="single" w:sz="8" w:space="0" w:color="000000"/>
            </w:tcBorders>
            <w:shd w:val="clear" w:color="auto" w:fill="auto"/>
          </w:tcPr>
          <w:p w14:paraId="6448D332" w14:textId="77777777" w:rsidR="002A7305" w:rsidRDefault="002A7305" w:rsidP="00F15DC9">
            <w:r>
              <w:t>Articles, book chapters, web-based resources</w:t>
            </w:r>
          </w:p>
        </w:tc>
        <w:tc>
          <w:tcPr>
            <w:tcW w:w="2273" w:type="dxa"/>
            <w:tcBorders>
              <w:top w:val="single" w:sz="8" w:space="0" w:color="000000"/>
              <w:bottom w:val="single" w:sz="8" w:space="0" w:color="000000"/>
              <w:right w:val="single" w:sz="8" w:space="0" w:color="000000"/>
            </w:tcBorders>
            <w:shd w:val="clear" w:color="auto" w:fill="auto"/>
          </w:tcPr>
          <w:p w14:paraId="58DB1136" w14:textId="77777777" w:rsidR="002A7305" w:rsidRDefault="002A7305" w:rsidP="00F15DC9"/>
          <w:p w14:paraId="67301B9B" w14:textId="77777777" w:rsidR="002A7305" w:rsidRDefault="002A7305" w:rsidP="00F15DC9"/>
        </w:tc>
      </w:tr>
      <w:tr w:rsidR="002A7305" w14:paraId="6A877118" w14:textId="77777777" w:rsidTr="00F15DC9">
        <w:trPr>
          <w:trHeight w:val="576"/>
        </w:trPr>
        <w:tc>
          <w:tcPr>
            <w:tcW w:w="1265" w:type="dxa"/>
            <w:shd w:val="clear" w:color="auto" w:fill="auto"/>
          </w:tcPr>
          <w:p w14:paraId="04F01FE5" w14:textId="77777777" w:rsidR="002A7305" w:rsidRDefault="002A7305" w:rsidP="00F15DC9">
            <w:pPr>
              <w:jc w:val="center"/>
              <w:rPr>
                <w:rFonts w:ascii="Cambria" w:eastAsia="Malgun Gothic" w:hAnsi="Cambria"/>
                <w:b/>
                <w:bCs/>
              </w:rPr>
            </w:pPr>
          </w:p>
          <w:p w14:paraId="0B04542F" w14:textId="77777777" w:rsidR="002A7305" w:rsidRPr="00C6503F" w:rsidRDefault="002A7305" w:rsidP="00F15DC9">
            <w:pPr>
              <w:jc w:val="center"/>
              <w:rPr>
                <w:rFonts w:ascii="Cambria" w:eastAsia="Malgun Gothic" w:hAnsi="Cambria"/>
                <w:b/>
                <w:bCs/>
              </w:rPr>
            </w:pPr>
            <w:r>
              <w:rPr>
                <w:rFonts w:ascii="Cambria" w:eastAsia="Malgun Gothic" w:hAnsi="Cambria"/>
                <w:b/>
                <w:bCs/>
              </w:rPr>
              <w:t>2/23</w:t>
            </w:r>
          </w:p>
        </w:tc>
        <w:tc>
          <w:tcPr>
            <w:tcW w:w="4059" w:type="dxa"/>
            <w:shd w:val="clear" w:color="auto" w:fill="auto"/>
          </w:tcPr>
          <w:p w14:paraId="401E4732" w14:textId="77777777" w:rsidR="002A7305" w:rsidRDefault="002A7305" w:rsidP="00F15DC9">
            <w:r>
              <w:t>Case Consultation</w:t>
            </w:r>
          </w:p>
          <w:p w14:paraId="649E24E0" w14:textId="77777777" w:rsidR="002A7305" w:rsidRDefault="002A7305" w:rsidP="00F15DC9">
            <w:r>
              <w:t xml:space="preserve">Case Presentation </w:t>
            </w:r>
          </w:p>
          <w:p w14:paraId="21F98BCE" w14:textId="77777777" w:rsidR="002A7305" w:rsidRDefault="002A7305" w:rsidP="00F15DC9">
            <w:r w:rsidRPr="00C6503F">
              <w:rPr>
                <w:szCs w:val="20"/>
              </w:rPr>
              <w:t>Discussion of selected topics</w:t>
            </w:r>
          </w:p>
        </w:tc>
        <w:tc>
          <w:tcPr>
            <w:tcW w:w="2699" w:type="dxa"/>
            <w:shd w:val="clear" w:color="auto" w:fill="auto"/>
          </w:tcPr>
          <w:p w14:paraId="7D751CEC" w14:textId="77777777" w:rsidR="002A7305" w:rsidRDefault="002A7305" w:rsidP="00F15DC9">
            <w:r>
              <w:t xml:space="preserve">Articles, book chapters, web-based resources </w:t>
            </w:r>
          </w:p>
          <w:p w14:paraId="10E387B1" w14:textId="77777777" w:rsidR="002A7305" w:rsidRDefault="002A7305" w:rsidP="00F15DC9"/>
        </w:tc>
        <w:tc>
          <w:tcPr>
            <w:tcW w:w="2273" w:type="dxa"/>
            <w:shd w:val="clear" w:color="auto" w:fill="auto"/>
          </w:tcPr>
          <w:p w14:paraId="03D951D1" w14:textId="77777777" w:rsidR="002A7305" w:rsidRDefault="002A7305" w:rsidP="00F15DC9"/>
          <w:p w14:paraId="43248176" w14:textId="77777777" w:rsidR="002A7305" w:rsidRDefault="002A7305" w:rsidP="00F15DC9"/>
        </w:tc>
      </w:tr>
      <w:tr w:rsidR="002A7305" w14:paraId="6FAA8D65" w14:textId="77777777" w:rsidTr="00F15DC9">
        <w:trPr>
          <w:trHeight w:val="576"/>
        </w:trPr>
        <w:tc>
          <w:tcPr>
            <w:tcW w:w="1265" w:type="dxa"/>
            <w:tcBorders>
              <w:top w:val="single" w:sz="8" w:space="0" w:color="000000"/>
              <w:left w:val="single" w:sz="8" w:space="0" w:color="000000"/>
              <w:bottom w:val="single" w:sz="8" w:space="0" w:color="000000"/>
            </w:tcBorders>
            <w:shd w:val="clear" w:color="auto" w:fill="auto"/>
          </w:tcPr>
          <w:p w14:paraId="690A8EC4" w14:textId="77777777" w:rsidR="002A7305" w:rsidRDefault="002A7305" w:rsidP="00F15DC9">
            <w:pPr>
              <w:jc w:val="center"/>
              <w:rPr>
                <w:rFonts w:ascii="Cambria" w:eastAsia="Malgun Gothic" w:hAnsi="Cambria"/>
                <w:b/>
                <w:bCs/>
              </w:rPr>
            </w:pPr>
          </w:p>
          <w:p w14:paraId="5513E85E" w14:textId="77777777" w:rsidR="002A7305" w:rsidRPr="00C6503F" w:rsidRDefault="002A7305" w:rsidP="00F15DC9">
            <w:pPr>
              <w:jc w:val="center"/>
              <w:rPr>
                <w:rFonts w:ascii="Cambria" w:eastAsia="Malgun Gothic" w:hAnsi="Cambria"/>
                <w:b/>
                <w:bCs/>
              </w:rPr>
            </w:pPr>
            <w:r>
              <w:rPr>
                <w:rFonts w:ascii="Cambria" w:eastAsia="Malgun Gothic" w:hAnsi="Cambria"/>
                <w:b/>
                <w:bCs/>
              </w:rPr>
              <w:t>3/9</w:t>
            </w:r>
          </w:p>
        </w:tc>
        <w:tc>
          <w:tcPr>
            <w:tcW w:w="4059" w:type="dxa"/>
            <w:tcBorders>
              <w:top w:val="single" w:sz="8" w:space="0" w:color="000000"/>
              <w:bottom w:val="single" w:sz="8" w:space="0" w:color="000000"/>
            </w:tcBorders>
            <w:shd w:val="clear" w:color="auto" w:fill="auto"/>
          </w:tcPr>
          <w:p w14:paraId="77C63EF4" w14:textId="77777777" w:rsidR="002A7305" w:rsidRDefault="002A7305" w:rsidP="00F15DC9">
            <w:r>
              <w:t>Case Consultation</w:t>
            </w:r>
          </w:p>
          <w:p w14:paraId="0B6A0A8F" w14:textId="77777777" w:rsidR="002A7305" w:rsidRDefault="002A7305" w:rsidP="00F15DC9">
            <w:r>
              <w:t xml:space="preserve">Case Presentation </w:t>
            </w:r>
          </w:p>
          <w:p w14:paraId="7E23C36C" w14:textId="77777777" w:rsidR="002A7305" w:rsidRDefault="002A7305" w:rsidP="00F15DC9">
            <w:r w:rsidRPr="00C6503F">
              <w:rPr>
                <w:szCs w:val="20"/>
              </w:rPr>
              <w:t>Discussion of selected topics</w:t>
            </w:r>
          </w:p>
        </w:tc>
        <w:tc>
          <w:tcPr>
            <w:tcW w:w="2699" w:type="dxa"/>
            <w:tcBorders>
              <w:top w:val="single" w:sz="8" w:space="0" w:color="000000"/>
              <w:bottom w:val="single" w:sz="8" w:space="0" w:color="000000"/>
            </w:tcBorders>
            <w:shd w:val="clear" w:color="auto" w:fill="auto"/>
          </w:tcPr>
          <w:p w14:paraId="3D0CFE45" w14:textId="77777777" w:rsidR="002A7305" w:rsidRDefault="002A7305" w:rsidP="00F15DC9">
            <w:r>
              <w:t xml:space="preserve">Articles, book chapters, web-based resources </w:t>
            </w:r>
          </w:p>
          <w:p w14:paraId="3683769B" w14:textId="77777777" w:rsidR="002A7305" w:rsidRDefault="002A7305" w:rsidP="00F15DC9"/>
        </w:tc>
        <w:tc>
          <w:tcPr>
            <w:tcW w:w="2273" w:type="dxa"/>
            <w:tcBorders>
              <w:top w:val="single" w:sz="8" w:space="0" w:color="000000"/>
              <w:bottom w:val="single" w:sz="8" w:space="0" w:color="000000"/>
              <w:right w:val="single" w:sz="8" w:space="0" w:color="000000"/>
            </w:tcBorders>
            <w:shd w:val="clear" w:color="auto" w:fill="auto"/>
          </w:tcPr>
          <w:p w14:paraId="6C69F478" w14:textId="77777777" w:rsidR="002A7305" w:rsidRDefault="002A7305" w:rsidP="00F15DC9"/>
          <w:p w14:paraId="37D48978" w14:textId="77777777" w:rsidR="002A7305" w:rsidRDefault="002A7305" w:rsidP="00F15DC9"/>
        </w:tc>
      </w:tr>
      <w:tr w:rsidR="002A7305" w14:paraId="4B452D4B" w14:textId="77777777" w:rsidTr="00F15DC9">
        <w:trPr>
          <w:trHeight w:val="576"/>
        </w:trPr>
        <w:tc>
          <w:tcPr>
            <w:tcW w:w="1265" w:type="dxa"/>
            <w:shd w:val="clear" w:color="auto" w:fill="auto"/>
          </w:tcPr>
          <w:p w14:paraId="7CFF3C7F" w14:textId="77777777" w:rsidR="002A7305" w:rsidRDefault="002A7305" w:rsidP="00F15DC9">
            <w:pPr>
              <w:jc w:val="center"/>
              <w:rPr>
                <w:rFonts w:ascii="Cambria" w:eastAsia="Malgun Gothic" w:hAnsi="Cambria"/>
                <w:b/>
                <w:bCs/>
              </w:rPr>
            </w:pPr>
          </w:p>
          <w:p w14:paraId="66C0C80C" w14:textId="77777777" w:rsidR="002A7305" w:rsidRPr="00C6503F" w:rsidRDefault="002A7305" w:rsidP="00F15DC9">
            <w:pPr>
              <w:jc w:val="center"/>
              <w:rPr>
                <w:rFonts w:ascii="Cambria" w:eastAsia="Malgun Gothic" w:hAnsi="Cambria"/>
                <w:b/>
                <w:bCs/>
              </w:rPr>
            </w:pPr>
            <w:r>
              <w:rPr>
                <w:rFonts w:ascii="Cambria" w:eastAsia="Malgun Gothic" w:hAnsi="Cambria"/>
                <w:b/>
                <w:bCs/>
              </w:rPr>
              <w:t>3/23</w:t>
            </w:r>
          </w:p>
        </w:tc>
        <w:tc>
          <w:tcPr>
            <w:tcW w:w="4059" w:type="dxa"/>
            <w:shd w:val="clear" w:color="auto" w:fill="auto"/>
          </w:tcPr>
          <w:p w14:paraId="0CC77491" w14:textId="77777777" w:rsidR="002A7305" w:rsidRDefault="002A7305" w:rsidP="00F15DC9">
            <w:r>
              <w:t>Case Consultation</w:t>
            </w:r>
          </w:p>
          <w:p w14:paraId="5ACF89FC" w14:textId="77777777" w:rsidR="002A7305" w:rsidRDefault="002A7305" w:rsidP="00F15DC9">
            <w:r>
              <w:t xml:space="preserve">Case Presentation </w:t>
            </w:r>
          </w:p>
          <w:p w14:paraId="66ED61EF" w14:textId="77777777" w:rsidR="002A7305" w:rsidRDefault="002A7305" w:rsidP="00F15DC9">
            <w:r w:rsidRPr="00C6503F">
              <w:rPr>
                <w:szCs w:val="20"/>
              </w:rPr>
              <w:t>Discussion of selected topics</w:t>
            </w:r>
          </w:p>
        </w:tc>
        <w:tc>
          <w:tcPr>
            <w:tcW w:w="2699" w:type="dxa"/>
            <w:shd w:val="clear" w:color="auto" w:fill="auto"/>
          </w:tcPr>
          <w:p w14:paraId="3BD3026A" w14:textId="77777777" w:rsidR="002A7305" w:rsidRDefault="002A7305" w:rsidP="00F15DC9">
            <w:r>
              <w:t xml:space="preserve">Articles, book chapters, web-based resources </w:t>
            </w:r>
          </w:p>
          <w:p w14:paraId="29106843" w14:textId="77777777" w:rsidR="002A7305" w:rsidRDefault="002A7305" w:rsidP="00F15DC9"/>
        </w:tc>
        <w:tc>
          <w:tcPr>
            <w:tcW w:w="2273" w:type="dxa"/>
            <w:shd w:val="clear" w:color="auto" w:fill="auto"/>
          </w:tcPr>
          <w:p w14:paraId="757C9E50" w14:textId="77777777" w:rsidR="002A7305" w:rsidRDefault="002A7305" w:rsidP="00F15DC9"/>
          <w:p w14:paraId="48D26A4F" w14:textId="77777777" w:rsidR="002A7305" w:rsidRDefault="002A7305" w:rsidP="00F15DC9"/>
        </w:tc>
      </w:tr>
      <w:tr w:rsidR="002A7305" w14:paraId="5E2FFD36" w14:textId="77777777" w:rsidTr="00F15DC9">
        <w:trPr>
          <w:trHeight w:val="576"/>
        </w:trPr>
        <w:tc>
          <w:tcPr>
            <w:tcW w:w="1265" w:type="dxa"/>
            <w:tcBorders>
              <w:top w:val="single" w:sz="8" w:space="0" w:color="000000"/>
              <w:left w:val="single" w:sz="8" w:space="0" w:color="000000"/>
              <w:bottom w:val="single" w:sz="8" w:space="0" w:color="000000"/>
            </w:tcBorders>
            <w:shd w:val="clear" w:color="auto" w:fill="auto"/>
          </w:tcPr>
          <w:p w14:paraId="37E772DC" w14:textId="77777777" w:rsidR="002A7305" w:rsidRDefault="002A7305" w:rsidP="00F15DC9">
            <w:pPr>
              <w:jc w:val="center"/>
              <w:rPr>
                <w:rFonts w:ascii="Cambria" w:eastAsia="Malgun Gothic" w:hAnsi="Cambria"/>
                <w:b/>
                <w:bCs/>
              </w:rPr>
            </w:pPr>
          </w:p>
          <w:p w14:paraId="452E28E1" w14:textId="77777777" w:rsidR="002A7305" w:rsidRPr="00C6503F" w:rsidRDefault="002A7305" w:rsidP="00F15DC9">
            <w:pPr>
              <w:jc w:val="center"/>
              <w:rPr>
                <w:rFonts w:ascii="Cambria" w:eastAsia="Malgun Gothic" w:hAnsi="Cambria"/>
                <w:b/>
                <w:bCs/>
              </w:rPr>
            </w:pPr>
            <w:r>
              <w:rPr>
                <w:rFonts w:ascii="Cambria" w:eastAsia="Malgun Gothic" w:hAnsi="Cambria"/>
                <w:b/>
                <w:bCs/>
              </w:rPr>
              <w:t>4/6</w:t>
            </w:r>
          </w:p>
        </w:tc>
        <w:tc>
          <w:tcPr>
            <w:tcW w:w="4059" w:type="dxa"/>
            <w:tcBorders>
              <w:top w:val="single" w:sz="8" w:space="0" w:color="000000"/>
              <w:bottom w:val="single" w:sz="8" w:space="0" w:color="000000"/>
            </w:tcBorders>
            <w:shd w:val="clear" w:color="auto" w:fill="auto"/>
          </w:tcPr>
          <w:p w14:paraId="16E31A1B" w14:textId="77777777" w:rsidR="002A7305" w:rsidRDefault="002A7305" w:rsidP="00F15DC9">
            <w:r>
              <w:t>Case Consultation</w:t>
            </w:r>
          </w:p>
          <w:p w14:paraId="216D3389" w14:textId="77777777" w:rsidR="002A7305" w:rsidRDefault="002A7305" w:rsidP="00F15DC9">
            <w:r>
              <w:t xml:space="preserve">Case Presentation </w:t>
            </w:r>
          </w:p>
          <w:p w14:paraId="755ECB4F" w14:textId="77777777" w:rsidR="002A7305" w:rsidRPr="00C6503F" w:rsidRDefault="002A7305" w:rsidP="00F15DC9">
            <w:pPr>
              <w:rPr>
                <w:szCs w:val="20"/>
              </w:rPr>
            </w:pPr>
            <w:r w:rsidRPr="00C6503F">
              <w:rPr>
                <w:szCs w:val="20"/>
              </w:rPr>
              <w:t>Discussion of selected topics</w:t>
            </w:r>
          </w:p>
        </w:tc>
        <w:tc>
          <w:tcPr>
            <w:tcW w:w="2699" w:type="dxa"/>
            <w:tcBorders>
              <w:top w:val="single" w:sz="8" w:space="0" w:color="000000"/>
              <w:bottom w:val="single" w:sz="8" w:space="0" w:color="000000"/>
            </w:tcBorders>
            <w:shd w:val="clear" w:color="auto" w:fill="auto"/>
          </w:tcPr>
          <w:p w14:paraId="50AA8CE9" w14:textId="77777777" w:rsidR="002A7305" w:rsidRDefault="002A7305" w:rsidP="00F15DC9">
            <w:r>
              <w:t xml:space="preserve">Articles, book chapters, web-based resources </w:t>
            </w:r>
          </w:p>
          <w:p w14:paraId="39ECA02F" w14:textId="77777777" w:rsidR="002A7305" w:rsidRDefault="002A7305" w:rsidP="00F15DC9"/>
        </w:tc>
        <w:tc>
          <w:tcPr>
            <w:tcW w:w="2273" w:type="dxa"/>
            <w:tcBorders>
              <w:top w:val="single" w:sz="8" w:space="0" w:color="000000"/>
              <w:bottom w:val="single" w:sz="8" w:space="0" w:color="000000"/>
              <w:right w:val="single" w:sz="8" w:space="0" w:color="000000"/>
            </w:tcBorders>
            <w:shd w:val="clear" w:color="auto" w:fill="auto"/>
          </w:tcPr>
          <w:p w14:paraId="45CA073C" w14:textId="77777777" w:rsidR="002A7305" w:rsidRDefault="002A7305" w:rsidP="00F15DC9"/>
          <w:p w14:paraId="728472AB" w14:textId="77777777" w:rsidR="002A7305" w:rsidRDefault="002A7305" w:rsidP="00F15DC9"/>
        </w:tc>
      </w:tr>
      <w:tr w:rsidR="002A7305" w14:paraId="401DB9D1" w14:textId="77777777" w:rsidTr="00F15DC9">
        <w:trPr>
          <w:trHeight w:val="576"/>
        </w:trPr>
        <w:tc>
          <w:tcPr>
            <w:tcW w:w="1265" w:type="dxa"/>
            <w:shd w:val="clear" w:color="auto" w:fill="auto"/>
          </w:tcPr>
          <w:p w14:paraId="7211DA74" w14:textId="77777777" w:rsidR="002A7305" w:rsidRDefault="002A7305" w:rsidP="00F15DC9">
            <w:pPr>
              <w:jc w:val="center"/>
              <w:rPr>
                <w:rFonts w:ascii="Cambria" w:eastAsia="Malgun Gothic" w:hAnsi="Cambria"/>
                <w:b/>
                <w:bCs/>
              </w:rPr>
            </w:pPr>
          </w:p>
          <w:p w14:paraId="31F68C2D" w14:textId="77777777" w:rsidR="002A7305" w:rsidRPr="00C6503F" w:rsidRDefault="002A7305" w:rsidP="00F15DC9">
            <w:pPr>
              <w:jc w:val="center"/>
              <w:rPr>
                <w:rFonts w:ascii="Cambria" w:eastAsia="Malgun Gothic" w:hAnsi="Cambria"/>
                <w:b/>
                <w:bCs/>
              </w:rPr>
            </w:pPr>
            <w:r>
              <w:rPr>
                <w:rFonts w:ascii="Cambria" w:eastAsia="Malgun Gothic" w:hAnsi="Cambria"/>
                <w:b/>
                <w:bCs/>
              </w:rPr>
              <w:t>4/20</w:t>
            </w:r>
          </w:p>
        </w:tc>
        <w:tc>
          <w:tcPr>
            <w:tcW w:w="4059" w:type="dxa"/>
            <w:shd w:val="clear" w:color="auto" w:fill="auto"/>
          </w:tcPr>
          <w:p w14:paraId="5A6C73E3" w14:textId="77777777" w:rsidR="002A7305" w:rsidRDefault="002A7305" w:rsidP="00F15DC9"/>
          <w:p w14:paraId="0DA6A7A1" w14:textId="77777777" w:rsidR="002A7305" w:rsidRPr="00C6503F" w:rsidRDefault="002A7305" w:rsidP="00F15DC9">
            <w:pPr>
              <w:rPr>
                <w:szCs w:val="20"/>
              </w:rPr>
            </w:pPr>
            <w:r>
              <w:t>Debriefing and course evaluation</w:t>
            </w:r>
          </w:p>
        </w:tc>
        <w:tc>
          <w:tcPr>
            <w:tcW w:w="2699" w:type="dxa"/>
            <w:shd w:val="clear" w:color="auto" w:fill="auto"/>
          </w:tcPr>
          <w:p w14:paraId="4D798F00" w14:textId="77777777" w:rsidR="002A7305" w:rsidRDefault="002A7305" w:rsidP="00F15DC9"/>
        </w:tc>
        <w:tc>
          <w:tcPr>
            <w:tcW w:w="2273" w:type="dxa"/>
            <w:shd w:val="clear" w:color="auto" w:fill="auto"/>
          </w:tcPr>
          <w:p w14:paraId="4B6FBFBA" w14:textId="77777777" w:rsidR="002A7305" w:rsidRDefault="002A7305" w:rsidP="00F15DC9"/>
          <w:p w14:paraId="191B1C69" w14:textId="77777777" w:rsidR="002A7305" w:rsidRDefault="002A7305" w:rsidP="00F15DC9"/>
        </w:tc>
      </w:tr>
    </w:tbl>
    <w:p w14:paraId="4F6E6051"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71D1A6"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rPr>
      </w:pPr>
    </w:p>
    <w:p w14:paraId="2184BF6C"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bCs/>
        </w:rPr>
      </w:pPr>
      <w:r>
        <w:rPr>
          <w:b/>
          <w:bCs/>
        </w:rPr>
        <w:t>7.</w:t>
      </w:r>
      <w:r>
        <w:rPr>
          <w:b/>
          <w:bCs/>
        </w:rPr>
        <w:tab/>
        <w:t>Course Requirements/Evaluation:</w:t>
      </w:r>
    </w:p>
    <w:p w14:paraId="7CB05E35" w14:textId="77777777" w:rsidR="002A7305" w:rsidRDefault="002A7305" w:rsidP="002A7305">
      <w:pPr>
        <w:ind w:left="720" w:hanging="360"/>
      </w:pPr>
    </w:p>
    <w:p w14:paraId="151B1E81" w14:textId="77777777" w:rsidR="002A7305" w:rsidRPr="004C7342" w:rsidRDefault="002A7305" w:rsidP="002A7305">
      <w:pPr>
        <w:numPr>
          <w:ilvl w:val="0"/>
          <w:numId w:val="27"/>
        </w:numPr>
        <w:ind w:left="720"/>
      </w:pPr>
      <w:r w:rsidRPr="004C7342">
        <w:rPr>
          <w:sz w:val="22"/>
          <w:szCs w:val="22"/>
        </w:rPr>
        <w:t xml:space="preserve">Field experience hours in this course are linked to certification standards. You must complete a minimum of 600 field experience hours to receive credit for this course. </w:t>
      </w:r>
      <w:r>
        <w:rPr>
          <w:sz w:val="22"/>
          <w:szCs w:val="22"/>
        </w:rPr>
        <w:t xml:space="preserve"> </w:t>
      </w:r>
      <w:r w:rsidRPr="004C7342">
        <w:t xml:space="preserve">A minimum of 600 clock hours (9 semester credit hours) begin after completion of required </w:t>
      </w:r>
      <w:proofErr w:type="spellStart"/>
      <w:r w:rsidRPr="004C7342">
        <w:t>practica</w:t>
      </w:r>
      <w:proofErr w:type="spellEnd"/>
      <w:r w:rsidRPr="004C7342">
        <w:t xml:space="preserve"> (3 semester credit hours). Interns should provide all of the services that a regularly employed staff member in the setting would be expected to perform.  </w:t>
      </w:r>
      <w:r w:rsidRPr="004C7342">
        <w:rPr>
          <w:b/>
          <w:bCs/>
        </w:rPr>
        <w:t xml:space="preserve">A minimum of 240 hours providing direct service to the </w:t>
      </w:r>
      <w:r>
        <w:rPr>
          <w:b/>
          <w:bCs/>
        </w:rPr>
        <w:t xml:space="preserve">student </w:t>
      </w:r>
      <w:r w:rsidRPr="004C7342">
        <w:rPr>
          <w:b/>
          <w:bCs/>
        </w:rPr>
        <w:t>is required.</w:t>
      </w:r>
      <w:r w:rsidRPr="004C7342">
        <w:t xml:space="preserve"> (A regularly employed staff member is defined as a person occupying the professional role to which the student is aspiring.) </w:t>
      </w:r>
      <w:r>
        <w:t xml:space="preserve">CACREP Section3 J-L; </w:t>
      </w:r>
      <w:r w:rsidRPr="004C7342">
        <w:t>SDE 290-3-3.50(</w:t>
      </w:r>
      <w:r>
        <w:t>4</w:t>
      </w:r>
      <w:r w:rsidRPr="004C7342">
        <w:t>)(</w:t>
      </w:r>
      <w:r>
        <w:t>e</w:t>
      </w:r>
      <w:r w:rsidRPr="004C7342">
        <w:t>)</w:t>
      </w:r>
    </w:p>
    <w:p w14:paraId="4C6DE918"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F941A55" w14:textId="77777777" w:rsidR="002A7305" w:rsidRPr="00164BC8" w:rsidRDefault="002A7305" w:rsidP="002A7305">
      <w:pPr>
        <w:pStyle w:val="BodyTextIndent"/>
        <w:widowControl w:val="0"/>
        <w:numPr>
          <w:ilvl w:val="0"/>
          <w:numId w:val="27"/>
        </w:num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b/>
          <w:sz w:val="24"/>
          <w:szCs w:val="24"/>
        </w:rPr>
      </w:pPr>
      <w:r w:rsidRPr="00164BC8">
        <w:rPr>
          <w:sz w:val="24"/>
          <w:szCs w:val="24"/>
        </w:rPr>
        <w:lastRenderedPageBreak/>
        <w:t xml:space="preserve">Direct/Indirect Student Services </w:t>
      </w:r>
      <w:r w:rsidRPr="00164BC8">
        <w:rPr>
          <w:b/>
          <w:bCs/>
          <w:sz w:val="24"/>
          <w:szCs w:val="24"/>
        </w:rPr>
        <w:t>typically include those that are associated with delivery of interventions that include but are not limited to individual and small group counseling, classroom guidance</w:t>
      </w:r>
      <w:r>
        <w:rPr>
          <w:b/>
          <w:bCs/>
          <w:sz w:val="24"/>
          <w:szCs w:val="24"/>
        </w:rPr>
        <w:t>/core curriculum</w:t>
      </w:r>
      <w:r w:rsidRPr="00164BC8">
        <w:rPr>
          <w:b/>
          <w:bCs/>
          <w:sz w:val="24"/>
          <w:szCs w:val="24"/>
        </w:rPr>
        <w:t xml:space="preserve">, consultation (including service on school based teams), appraisal, and peer facilitation training. Interns are expected to spend 80% or more of their time in direct and indirect services to students (ASCA National Model, 2012). </w:t>
      </w:r>
      <w:r w:rsidRPr="00164BC8">
        <w:rPr>
          <w:sz w:val="24"/>
          <w:szCs w:val="24"/>
        </w:rPr>
        <w:t>System Support Services</w:t>
      </w:r>
      <w:r w:rsidRPr="00164BC8">
        <w:rPr>
          <w:b/>
          <w:bCs/>
          <w:sz w:val="24"/>
          <w:szCs w:val="24"/>
        </w:rPr>
        <w:t xml:space="preserve"> include such things as preparation for the aforementioned direct services, program planning, management, and evaluation activities, and coordination. Additionally, all students are required to provide at least ONE in-service activity designed to support the instructional mission of the school in which he or she is placed. </w:t>
      </w:r>
      <w:r w:rsidRPr="00164BC8">
        <w:rPr>
          <w:b/>
          <w:sz w:val="24"/>
          <w:szCs w:val="24"/>
        </w:rPr>
        <w:t xml:space="preserve">SDE 290-3-3.50(3)(n)1(ii)-(iii) </w:t>
      </w:r>
    </w:p>
    <w:p w14:paraId="5FC2F5D6" w14:textId="77777777" w:rsidR="002A7305" w:rsidRPr="00164BC8" w:rsidRDefault="002A7305" w:rsidP="002A7305">
      <w:pPr>
        <w:rPr>
          <w:b/>
          <w:bCs/>
        </w:rPr>
      </w:pPr>
    </w:p>
    <w:p w14:paraId="555DED1B" w14:textId="77777777" w:rsidR="002A7305" w:rsidRPr="007E6C66" w:rsidRDefault="002A7305" w:rsidP="002A730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I</w:t>
      </w:r>
      <w:r w:rsidRPr="007E6C66">
        <w:t>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w:t>
      </w:r>
      <w:r>
        <w:t>/core curriculum</w:t>
      </w:r>
      <w:r w:rsidRPr="007E6C66">
        <w:t xml:space="preserve">),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w:t>
      </w:r>
      <w:r>
        <w:t>to which the intern is assigned</w:t>
      </w:r>
      <w:r w:rsidRPr="007E6C66">
        <w:t>.  The intern will understand the school counseling programs’ integral relationship to the total educational program.</w:t>
      </w:r>
      <w:r w:rsidRPr="007E6C66">
        <w:rPr>
          <w:b/>
          <w:bCs/>
        </w:rPr>
        <w:t xml:space="preserve"> </w:t>
      </w:r>
      <w:r w:rsidRPr="007E6C66">
        <w:t>CACREP III. A. 5; CACREP III. P. 1.;</w:t>
      </w:r>
      <w:r>
        <w:t xml:space="preserve"> </w:t>
      </w:r>
      <w:r w:rsidRPr="00A033F9">
        <w:t>SED 290-3-3-.50</w:t>
      </w:r>
      <w:r>
        <w:t>(3)</w:t>
      </w:r>
      <w:r w:rsidRPr="00A033F9">
        <w:t xml:space="preserve"> (</w:t>
      </w:r>
      <w:r>
        <w:t>j</w:t>
      </w:r>
      <w:r w:rsidRPr="00A033F9">
        <w:t>)1;</w:t>
      </w:r>
      <w:r>
        <w:t xml:space="preserve"> </w:t>
      </w:r>
      <w:r w:rsidRPr="00A033F9">
        <w:t>SED 290-3-3-.50</w:t>
      </w:r>
      <w:r>
        <w:t>(3)</w:t>
      </w:r>
      <w:r w:rsidRPr="00A033F9">
        <w:t xml:space="preserve"> (</w:t>
      </w:r>
      <w:r>
        <w:t>j)2</w:t>
      </w:r>
      <w:r w:rsidRPr="00A033F9">
        <w:t>;</w:t>
      </w:r>
      <w:r>
        <w:t xml:space="preserve"> </w:t>
      </w:r>
      <w:r w:rsidRPr="00A033F9">
        <w:t>SED 290-3-3-.50</w:t>
      </w:r>
      <w:r>
        <w:t>(3)</w:t>
      </w:r>
      <w:r w:rsidRPr="00A033F9">
        <w:t xml:space="preserve"> (</w:t>
      </w:r>
      <w:r>
        <w:t>k)2</w:t>
      </w:r>
    </w:p>
    <w:p w14:paraId="0F5E00E6" w14:textId="77777777" w:rsidR="002A7305" w:rsidRPr="007E6C66" w:rsidRDefault="002A7305" w:rsidP="002A730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7E6C66">
        <w:rPr>
          <w: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2A7305" w:rsidRPr="007E6C66" w14:paraId="5538339E" w14:textId="77777777" w:rsidTr="00F15DC9">
        <w:tc>
          <w:tcPr>
            <w:tcW w:w="2970" w:type="dxa"/>
            <w:tcBorders>
              <w:top w:val="single" w:sz="4" w:space="0" w:color="auto"/>
              <w:left w:val="single" w:sz="4" w:space="0" w:color="auto"/>
              <w:bottom w:val="single" w:sz="4" w:space="0" w:color="auto"/>
              <w:right w:val="single" w:sz="4" w:space="0" w:color="auto"/>
            </w:tcBorders>
          </w:tcPr>
          <w:p w14:paraId="24553419"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73BC73ED"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Elementary</w:t>
            </w:r>
          </w:p>
        </w:tc>
        <w:tc>
          <w:tcPr>
            <w:tcW w:w="2166" w:type="dxa"/>
            <w:tcBorders>
              <w:top w:val="single" w:sz="4" w:space="0" w:color="auto"/>
              <w:left w:val="single" w:sz="4" w:space="0" w:color="auto"/>
              <w:bottom w:val="single" w:sz="4" w:space="0" w:color="auto"/>
              <w:right w:val="single" w:sz="4" w:space="0" w:color="auto"/>
            </w:tcBorders>
          </w:tcPr>
          <w:p w14:paraId="1FB84AED"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Middle/Jr. High</w:t>
            </w:r>
          </w:p>
        </w:tc>
        <w:tc>
          <w:tcPr>
            <w:tcW w:w="2166" w:type="dxa"/>
            <w:tcBorders>
              <w:top w:val="single" w:sz="4" w:space="0" w:color="auto"/>
              <w:left w:val="single" w:sz="4" w:space="0" w:color="auto"/>
              <w:bottom w:val="single" w:sz="4" w:space="0" w:color="auto"/>
              <w:right w:val="single" w:sz="4" w:space="0" w:color="auto"/>
            </w:tcBorders>
          </w:tcPr>
          <w:p w14:paraId="7C1F3B70"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Secondary</w:t>
            </w:r>
          </w:p>
        </w:tc>
      </w:tr>
      <w:tr w:rsidR="002A7305" w:rsidRPr="007E6C66" w14:paraId="5AE7EC27" w14:textId="77777777" w:rsidTr="00F15DC9">
        <w:tc>
          <w:tcPr>
            <w:tcW w:w="2970" w:type="dxa"/>
            <w:tcBorders>
              <w:top w:val="single" w:sz="4" w:space="0" w:color="auto"/>
              <w:left w:val="single" w:sz="4" w:space="0" w:color="auto"/>
              <w:bottom w:val="single" w:sz="4" w:space="0" w:color="auto"/>
              <w:right w:val="single" w:sz="4" w:space="0" w:color="auto"/>
            </w:tcBorders>
          </w:tcPr>
          <w:p w14:paraId="68211F05"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Guidance Curriculum</w:t>
            </w:r>
          </w:p>
        </w:tc>
        <w:tc>
          <w:tcPr>
            <w:tcW w:w="2166" w:type="dxa"/>
            <w:tcBorders>
              <w:top w:val="single" w:sz="4" w:space="0" w:color="auto"/>
              <w:left w:val="single" w:sz="4" w:space="0" w:color="auto"/>
              <w:bottom w:val="single" w:sz="4" w:space="0" w:color="auto"/>
              <w:right w:val="single" w:sz="4" w:space="0" w:color="auto"/>
            </w:tcBorders>
          </w:tcPr>
          <w:p w14:paraId="59AFEEDD"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3</w:t>
            </w:r>
            <w:r>
              <w:t>5</w:t>
            </w:r>
            <w:r w:rsidRPr="007E6C66">
              <w:t>-</w:t>
            </w:r>
            <w:r>
              <w:t>45</w:t>
            </w:r>
            <w:r w:rsidRPr="007E6C66">
              <w:t xml:space="preserve">%  </w:t>
            </w:r>
          </w:p>
        </w:tc>
        <w:tc>
          <w:tcPr>
            <w:tcW w:w="2166" w:type="dxa"/>
            <w:tcBorders>
              <w:top w:val="single" w:sz="4" w:space="0" w:color="auto"/>
              <w:left w:val="single" w:sz="4" w:space="0" w:color="auto"/>
              <w:bottom w:val="single" w:sz="4" w:space="0" w:color="auto"/>
              <w:right w:val="single" w:sz="4" w:space="0" w:color="auto"/>
            </w:tcBorders>
          </w:tcPr>
          <w:p w14:paraId="4D6B6B47"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2</w:t>
            </w:r>
            <w:r>
              <w:t>5</w:t>
            </w:r>
            <w:r w:rsidRPr="007E6C66">
              <w:t>-</w:t>
            </w:r>
            <w:r>
              <w:t>35</w:t>
            </w:r>
            <w:r w:rsidRPr="007E6C66">
              <w:t xml:space="preserve">% </w:t>
            </w:r>
          </w:p>
        </w:tc>
        <w:tc>
          <w:tcPr>
            <w:tcW w:w="2166" w:type="dxa"/>
            <w:tcBorders>
              <w:top w:val="single" w:sz="4" w:space="0" w:color="auto"/>
              <w:left w:val="single" w:sz="4" w:space="0" w:color="auto"/>
              <w:bottom w:val="single" w:sz="4" w:space="0" w:color="auto"/>
              <w:right w:val="single" w:sz="4" w:space="0" w:color="auto"/>
            </w:tcBorders>
          </w:tcPr>
          <w:p w14:paraId="2CFF5836"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15-</w:t>
            </w:r>
            <w:r>
              <w:t>25</w:t>
            </w:r>
            <w:r w:rsidRPr="007E6C66">
              <w:t>%</w:t>
            </w:r>
          </w:p>
        </w:tc>
      </w:tr>
      <w:tr w:rsidR="002A7305" w:rsidRPr="007E6C66" w14:paraId="66686AF3" w14:textId="77777777" w:rsidTr="00F15DC9">
        <w:tc>
          <w:tcPr>
            <w:tcW w:w="2970" w:type="dxa"/>
            <w:tcBorders>
              <w:top w:val="single" w:sz="4" w:space="0" w:color="auto"/>
              <w:left w:val="single" w:sz="4" w:space="0" w:color="auto"/>
              <w:bottom w:val="single" w:sz="4" w:space="0" w:color="auto"/>
              <w:right w:val="single" w:sz="4" w:space="0" w:color="auto"/>
            </w:tcBorders>
          </w:tcPr>
          <w:p w14:paraId="0E5B7A86"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Individual Planning</w:t>
            </w:r>
          </w:p>
        </w:tc>
        <w:tc>
          <w:tcPr>
            <w:tcW w:w="2166" w:type="dxa"/>
            <w:tcBorders>
              <w:top w:val="single" w:sz="4" w:space="0" w:color="auto"/>
              <w:left w:val="single" w:sz="4" w:space="0" w:color="auto"/>
              <w:bottom w:val="single" w:sz="4" w:space="0" w:color="auto"/>
              <w:right w:val="single" w:sz="4" w:space="0" w:color="auto"/>
            </w:tcBorders>
          </w:tcPr>
          <w:p w14:paraId="66781ECD"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5-1</w:t>
            </w:r>
            <w:r>
              <w:t>0</w:t>
            </w:r>
            <w:r w:rsidRPr="007E6C66">
              <w:t xml:space="preserve">%  </w:t>
            </w:r>
          </w:p>
        </w:tc>
        <w:tc>
          <w:tcPr>
            <w:tcW w:w="2166" w:type="dxa"/>
            <w:tcBorders>
              <w:top w:val="single" w:sz="4" w:space="0" w:color="auto"/>
              <w:left w:val="single" w:sz="4" w:space="0" w:color="auto"/>
              <w:bottom w:val="single" w:sz="4" w:space="0" w:color="auto"/>
              <w:right w:val="single" w:sz="4" w:space="0" w:color="auto"/>
            </w:tcBorders>
          </w:tcPr>
          <w:p w14:paraId="29427A30"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1</w:t>
            </w:r>
            <w:r>
              <w:t>5</w:t>
            </w:r>
            <w:r w:rsidRPr="007E6C66">
              <w:t>-</w:t>
            </w:r>
            <w:r>
              <w:t>25</w:t>
            </w:r>
            <w:r w:rsidRPr="007E6C66">
              <w:t>%</w:t>
            </w:r>
          </w:p>
        </w:tc>
        <w:tc>
          <w:tcPr>
            <w:tcW w:w="2166" w:type="dxa"/>
            <w:tcBorders>
              <w:top w:val="single" w:sz="4" w:space="0" w:color="auto"/>
              <w:left w:val="single" w:sz="4" w:space="0" w:color="auto"/>
              <w:bottom w:val="single" w:sz="4" w:space="0" w:color="auto"/>
              <w:right w:val="single" w:sz="4" w:space="0" w:color="auto"/>
            </w:tcBorders>
          </w:tcPr>
          <w:p w14:paraId="76564380"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2</w:t>
            </w:r>
            <w:r>
              <w:t>5</w:t>
            </w:r>
            <w:r w:rsidRPr="007E6C66">
              <w:t>-</w:t>
            </w:r>
            <w:r>
              <w:t>35</w:t>
            </w:r>
            <w:r w:rsidRPr="007E6C66">
              <w:t>%</w:t>
            </w:r>
          </w:p>
        </w:tc>
      </w:tr>
      <w:tr w:rsidR="002A7305" w:rsidRPr="007E6C66" w14:paraId="194E4DC9" w14:textId="77777777" w:rsidTr="00F15DC9">
        <w:tc>
          <w:tcPr>
            <w:tcW w:w="2970" w:type="dxa"/>
            <w:tcBorders>
              <w:top w:val="single" w:sz="4" w:space="0" w:color="auto"/>
              <w:left w:val="single" w:sz="4" w:space="0" w:color="auto"/>
              <w:bottom w:val="single" w:sz="4" w:space="0" w:color="auto"/>
              <w:right w:val="single" w:sz="4" w:space="0" w:color="auto"/>
            </w:tcBorders>
          </w:tcPr>
          <w:p w14:paraId="4EDBEA62"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Responsive Services</w:t>
            </w:r>
          </w:p>
        </w:tc>
        <w:tc>
          <w:tcPr>
            <w:tcW w:w="2166" w:type="dxa"/>
            <w:tcBorders>
              <w:top w:val="single" w:sz="4" w:space="0" w:color="auto"/>
              <w:left w:val="single" w:sz="4" w:space="0" w:color="auto"/>
              <w:bottom w:val="single" w:sz="4" w:space="0" w:color="auto"/>
              <w:right w:val="single" w:sz="4" w:space="0" w:color="auto"/>
            </w:tcBorders>
          </w:tcPr>
          <w:p w14:paraId="65BB7FF9"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30-40</w:t>
            </w:r>
            <w:r w:rsidRPr="007E6C66">
              <w:t>%</w:t>
            </w:r>
          </w:p>
        </w:tc>
        <w:tc>
          <w:tcPr>
            <w:tcW w:w="2166" w:type="dxa"/>
            <w:tcBorders>
              <w:top w:val="single" w:sz="4" w:space="0" w:color="auto"/>
              <w:left w:val="single" w:sz="4" w:space="0" w:color="auto"/>
              <w:bottom w:val="single" w:sz="4" w:space="0" w:color="auto"/>
              <w:right w:val="single" w:sz="4" w:space="0" w:color="auto"/>
            </w:tcBorders>
          </w:tcPr>
          <w:p w14:paraId="65297382"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30</w:t>
            </w:r>
            <w:r w:rsidRPr="007E6C66">
              <w:t>-4</w:t>
            </w:r>
            <w:r>
              <w:t>0</w:t>
            </w:r>
            <w:r w:rsidRPr="007E6C66">
              <w:t>%</w:t>
            </w:r>
          </w:p>
        </w:tc>
        <w:tc>
          <w:tcPr>
            <w:tcW w:w="2166" w:type="dxa"/>
            <w:tcBorders>
              <w:top w:val="single" w:sz="4" w:space="0" w:color="auto"/>
              <w:left w:val="single" w:sz="4" w:space="0" w:color="auto"/>
              <w:bottom w:val="single" w:sz="4" w:space="0" w:color="auto"/>
              <w:right w:val="single" w:sz="4" w:space="0" w:color="auto"/>
            </w:tcBorders>
          </w:tcPr>
          <w:p w14:paraId="02412C54"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2</w:t>
            </w:r>
            <w:r>
              <w:t>5</w:t>
            </w:r>
            <w:r w:rsidRPr="007E6C66">
              <w:t>-</w:t>
            </w:r>
            <w:r>
              <w:t>35</w:t>
            </w:r>
            <w:r w:rsidRPr="007E6C66">
              <w:t>%</w:t>
            </w:r>
          </w:p>
        </w:tc>
      </w:tr>
      <w:tr w:rsidR="002A7305" w:rsidRPr="007E6C66" w14:paraId="34EF859E" w14:textId="77777777" w:rsidTr="00F15DC9">
        <w:tc>
          <w:tcPr>
            <w:tcW w:w="2970" w:type="dxa"/>
            <w:tcBorders>
              <w:top w:val="single" w:sz="4" w:space="0" w:color="auto"/>
              <w:left w:val="single" w:sz="4" w:space="0" w:color="auto"/>
              <w:bottom w:val="single" w:sz="4" w:space="0" w:color="auto"/>
              <w:right w:val="single" w:sz="4" w:space="0" w:color="auto"/>
            </w:tcBorders>
          </w:tcPr>
          <w:p w14:paraId="6C0AE57F"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System Support</w:t>
            </w:r>
          </w:p>
        </w:tc>
        <w:tc>
          <w:tcPr>
            <w:tcW w:w="2166" w:type="dxa"/>
            <w:tcBorders>
              <w:top w:val="single" w:sz="4" w:space="0" w:color="auto"/>
              <w:left w:val="single" w:sz="4" w:space="0" w:color="auto"/>
              <w:bottom w:val="single" w:sz="4" w:space="0" w:color="auto"/>
              <w:right w:val="single" w:sz="4" w:space="0" w:color="auto"/>
            </w:tcBorders>
          </w:tcPr>
          <w:p w14:paraId="791322EF"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10-15%</w:t>
            </w:r>
          </w:p>
        </w:tc>
        <w:tc>
          <w:tcPr>
            <w:tcW w:w="2166" w:type="dxa"/>
            <w:tcBorders>
              <w:top w:val="single" w:sz="4" w:space="0" w:color="auto"/>
              <w:left w:val="single" w:sz="4" w:space="0" w:color="auto"/>
              <w:bottom w:val="single" w:sz="4" w:space="0" w:color="auto"/>
              <w:right w:val="single" w:sz="4" w:space="0" w:color="auto"/>
            </w:tcBorders>
          </w:tcPr>
          <w:p w14:paraId="6E3016F1"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10-15%</w:t>
            </w:r>
          </w:p>
        </w:tc>
        <w:tc>
          <w:tcPr>
            <w:tcW w:w="2166" w:type="dxa"/>
            <w:tcBorders>
              <w:top w:val="single" w:sz="4" w:space="0" w:color="auto"/>
              <w:left w:val="single" w:sz="4" w:space="0" w:color="auto"/>
              <w:bottom w:val="single" w:sz="4" w:space="0" w:color="auto"/>
              <w:right w:val="single" w:sz="4" w:space="0" w:color="auto"/>
            </w:tcBorders>
          </w:tcPr>
          <w:p w14:paraId="45ED1FF3" w14:textId="77777777" w:rsidR="002A7305" w:rsidRPr="007E6C66" w:rsidRDefault="002A7305" w:rsidP="00F15D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6C66">
              <w:t>1</w:t>
            </w:r>
            <w:r>
              <w:t>5</w:t>
            </w:r>
            <w:r w:rsidRPr="007E6C66">
              <w:t>-20%</w:t>
            </w:r>
          </w:p>
        </w:tc>
      </w:tr>
    </w:tbl>
    <w:p w14:paraId="63E5DE28" w14:textId="77777777" w:rsidR="002A7305" w:rsidRDefault="002A7305" w:rsidP="002A7305">
      <w:pPr>
        <w:pStyle w:val="BodyTextIndent"/>
        <w:ind w:left="1080"/>
        <w:rPr>
          <w:b/>
          <w:bCs/>
        </w:rPr>
      </w:pPr>
    </w:p>
    <w:p w14:paraId="0488839F"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42E0B22" w14:textId="77777777" w:rsidR="002A7305" w:rsidRDefault="002A7305" w:rsidP="002A73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ab/>
        <w:t xml:space="preserve">3.  A minimum of 1 hour per week of live individual supervision by the site supervisor is </w:t>
      </w:r>
      <w:bookmarkStart w:id="3" w:name="QuickMark"/>
      <w:bookmarkEnd w:id="3"/>
      <w:r>
        <w:t>required along with a minimum of one visit by the university supervisor. Group supervision will occur bi-weekly in the form of on-campus seminars averaging 3 hours per meeting. CACREP Section3 M</w:t>
      </w:r>
    </w:p>
    <w:p w14:paraId="756DDCCF"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BCD9A7"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4.  The student must be provided appropriate office space for meeting with clients.</w:t>
      </w:r>
    </w:p>
    <w:p w14:paraId="71F6973C"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14C226" w14:textId="77777777" w:rsidR="002A7305" w:rsidRPr="00AD6DD0" w:rsidRDefault="002A7305" w:rsidP="002A7305">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ab/>
      </w:r>
      <w:r w:rsidRPr="00AD6DD0">
        <w:t xml:space="preserve">5. Site supervisors have </w:t>
      </w:r>
      <w:r w:rsidRPr="00AD6DD0">
        <w:rPr>
          <w:lang w:eastAsia="ko-KR"/>
        </w:rPr>
        <w:t xml:space="preserve">(1) a minimum of a master’s degree, preferably in counseling, or a related profession; (2) relevant certifications and/or licenses; (3) a minimum of two years of pertinent professional experience in the specialty area in which the student is enrolled; (4) knowledge of the program’s expectations, requirements, and evaluation procedures for students; and (5) relevant training in counseling supervision. </w:t>
      </w:r>
      <w:r w:rsidRPr="00AD6DD0">
        <w:t xml:space="preserve"> CACREP Section3 P</w:t>
      </w:r>
    </w:p>
    <w:p w14:paraId="6368EE44"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8984F6"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
        <w:tab/>
      </w:r>
      <w:r>
        <w:rPr>
          <w:u w:val="single"/>
        </w:rPr>
        <w:t>Grading and Evaluation Procedures</w:t>
      </w:r>
      <w:r>
        <w:t>:</w:t>
      </w:r>
    </w:p>
    <w:p w14:paraId="75BEBE89"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1A08090" w14:textId="77777777" w:rsidR="002A7305" w:rsidRDefault="002A7305" w:rsidP="002A7305">
      <w:pPr>
        <w:widowControl w:val="0"/>
        <w:numPr>
          <w:ilvl w:val="0"/>
          <w:numId w:val="2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By the 2</w:t>
      </w:r>
      <w:r>
        <w:rPr>
          <w:vertAlign w:val="superscript"/>
        </w:rPr>
        <w:t>nd</w:t>
      </w:r>
      <w:r>
        <w:t xml:space="preserve"> week, students should submit their internship information and goal statement. Internship goals and objectives should be specifically stated (Form 1).  </w:t>
      </w:r>
    </w:p>
    <w:p w14:paraId="7570D246" w14:textId="77777777" w:rsidR="002A7305" w:rsidRDefault="002A7305" w:rsidP="002A730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043FCFF4" w14:textId="77777777" w:rsidR="002A7305" w:rsidRDefault="002A7305" w:rsidP="002A7305">
      <w:pPr>
        <w:widowControl w:val="0"/>
        <w:numPr>
          <w:ilvl w:val="0"/>
          <w:numId w:val="2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At the midterm and conclusion of the internship period, the on-site supervisor completes a formal evaluation of the intern’s performance (Form 8)</w:t>
      </w:r>
      <w:r>
        <w:rPr>
          <w:b/>
          <w:bCs/>
        </w:rPr>
        <w:t xml:space="preserve">.  </w:t>
      </w:r>
      <w:r>
        <w:t>Also, interns formally evaluate their sites and their site supervisors (Form 11).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 grades for internships (Form 9), and, when appropriate, recommend interns for counselor licensure, certification, and/or employment.</w:t>
      </w:r>
    </w:p>
    <w:p w14:paraId="1F197552"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2EB68EAD" w14:textId="77777777" w:rsidR="002A7305" w:rsidRDefault="002A7305" w:rsidP="002A7305">
      <w:pPr>
        <w:widowControl w:val="0"/>
        <w:numPr>
          <w:ilvl w:val="0"/>
          <w:numId w:val="2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 xml:space="preserve">University faculty supervisors observe intern’s performance in classroom guidance and provide feedback (Form 12).  In the event of unsatisfactory performance, a follow-up observation must be scheduled. </w:t>
      </w:r>
    </w:p>
    <w:p w14:paraId="2C8C4C0E" w14:textId="77777777" w:rsidR="002A7305" w:rsidRDefault="002A7305" w:rsidP="002A730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4E7A52" w14:textId="77777777" w:rsidR="002A7305" w:rsidRPr="00172530" w:rsidRDefault="002A7305" w:rsidP="002A7305">
      <w:pPr>
        <w:widowControl w:val="0"/>
        <w:numPr>
          <w:ilvl w:val="0"/>
          <w:numId w:val="2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172530">
        <w:t xml:space="preserve">Students submit papers via Canvas on each of the pre-assigned topics. </w:t>
      </w:r>
    </w:p>
    <w:p w14:paraId="66B76F55"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2636FE07" w14:textId="77777777" w:rsidR="002A7305" w:rsidRDefault="002A7305" w:rsidP="002A7305">
      <w:pPr>
        <w:widowControl w:val="0"/>
        <w:numPr>
          <w:ilvl w:val="0"/>
          <w:numId w:val="2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Pr>
          <w:i/>
        </w:rPr>
        <w:t>Minimally</w:t>
      </w:r>
      <w:r>
        <w:t>, each intern must provide evidence of</w:t>
      </w:r>
    </w:p>
    <w:p w14:paraId="26BC0678" w14:textId="77777777" w:rsidR="002A7305" w:rsidRDefault="002A7305" w:rsidP="002A730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14:paraId="1650FEB7"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leading 12 classroom guidance/core curriculum sessions based on assessment of needs</w:t>
      </w:r>
    </w:p>
    <w:p w14:paraId="3C487325"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leading 4 small groups for four or more sessions based on assessment of needs</w:t>
      </w:r>
    </w:p>
    <w:p w14:paraId="427622EA"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providing individual services for at least 15 students with four or more of these students receiving more than two sessions</w:t>
      </w:r>
    </w:p>
    <w:p w14:paraId="492647FE"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implementing 2 consultation plans for teachers (one academic and one behavioral)</w:t>
      </w:r>
    </w:p>
    <w:p w14:paraId="5CA4C512"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 xml:space="preserve">implementing 1 consultation plan for parents </w:t>
      </w:r>
    </w:p>
    <w:p w14:paraId="38292FA9"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conducting 1 professional development seminar for either parents or teachers based on assessment of needs (e.g. using assessment results for career and educational planning)</w:t>
      </w:r>
    </w:p>
    <w:p w14:paraId="1F16445B"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participating in planning and/or delivering 1 school-wide activity (e.g., career day, honors day, etc.)</w:t>
      </w:r>
    </w:p>
    <w:p w14:paraId="3449285B"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 xml:space="preserve">participating in 1 professional development activity </w:t>
      </w:r>
    </w:p>
    <w:p w14:paraId="759E07F7"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systematic evaluation of all interventions delivered during the internship</w:t>
      </w:r>
    </w:p>
    <w:p w14:paraId="4AA497ED"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attending school based support team meetings, regularly scheduled faculty meetings, IEP meetings if appropriate</w:t>
      </w:r>
    </w:p>
    <w:p w14:paraId="2765290E"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disaggregating and analyzing data (test result, grades, enrollment patterns) to discover students who are not taking the highest level of coursework of which they are capable and development of a plan to increase enrollment in more challenging courses (secondary)</w:t>
      </w:r>
    </w:p>
    <w:p w14:paraId="6EE4BC46" w14:textId="77777777" w:rsidR="002A7305" w:rsidRDefault="002A7305" w:rsidP="002A7305">
      <w:pPr>
        <w:widowControl w:val="0"/>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lastRenderedPageBreak/>
        <w:t xml:space="preserve">disaggregating and analyzing data (discipline, attendance, grades) to discover groups of students at risk for academic failure and to develop a plan for improving grades. </w:t>
      </w:r>
    </w:p>
    <w:p w14:paraId="5817C07D" w14:textId="77777777" w:rsidR="002A7305" w:rsidRDefault="002A7305" w:rsidP="002A7305">
      <w:pPr>
        <w:tabs>
          <w:tab w:val="left" w:pos="0"/>
        </w:tabs>
        <w:suppressAutoHyphens/>
        <w:spacing w:line="240" w:lineRule="atLeast"/>
      </w:pPr>
    </w:p>
    <w:p w14:paraId="22406D61" w14:textId="77777777" w:rsidR="002A7305" w:rsidRDefault="002A7305" w:rsidP="002A7305">
      <w:pPr>
        <w:tabs>
          <w:tab w:val="left" w:pos="0"/>
        </w:tabs>
        <w:suppressAutoHyphens/>
        <w:spacing w:line="240" w:lineRule="atLeast"/>
        <w:ind w:left="720"/>
      </w:pPr>
      <w:r>
        <w:tab/>
        <w:t xml:space="preserve">* Students are encouraged to turn each of the above in when they terminate the activities </w:t>
      </w:r>
    </w:p>
    <w:p w14:paraId="1CB0E048" w14:textId="77777777" w:rsidR="002A7305" w:rsidRDefault="002A7305" w:rsidP="002A7305">
      <w:pPr>
        <w:tabs>
          <w:tab w:val="left" w:pos="0"/>
        </w:tabs>
        <w:suppressAutoHyphens/>
        <w:spacing w:line="240" w:lineRule="atLeast"/>
        <w:ind w:left="720"/>
        <w:outlineLvl w:val="0"/>
      </w:pPr>
      <w:r>
        <w:tab/>
        <w:t xml:space="preserve">(e.g., terminate with students or conclude their groups) for feedback. The evidences need not all </w:t>
      </w:r>
    </w:p>
    <w:p w14:paraId="4898ECEB" w14:textId="77777777" w:rsidR="002A7305" w:rsidRDefault="002A7305" w:rsidP="002A7305">
      <w:pPr>
        <w:tabs>
          <w:tab w:val="left" w:pos="0"/>
        </w:tabs>
        <w:suppressAutoHyphens/>
        <w:spacing w:line="240" w:lineRule="atLeast"/>
        <w:ind w:left="720"/>
      </w:pPr>
      <w:r>
        <w:tab/>
        <w:t xml:space="preserve">come in at the end of the term. </w:t>
      </w:r>
    </w:p>
    <w:p w14:paraId="2DC5C724" w14:textId="77777777" w:rsidR="002A7305" w:rsidRDefault="002A7305" w:rsidP="002A7305">
      <w:pPr>
        <w:tabs>
          <w:tab w:val="left" w:pos="0"/>
        </w:tabs>
        <w:suppressAutoHyphens/>
        <w:spacing w:line="240" w:lineRule="atLeast"/>
        <w:ind w:left="720"/>
      </w:pPr>
    </w:p>
    <w:p w14:paraId="17758CC4" w14:textId="77777777" w:rsidR="002A7305" w:rsidRPr="00524984"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color w:val="1F497D"/>
        </w:rPr>
      </w:pPr>
      <w:r>
        <w:t xml:space="preserve">6.   </w:t>
      </w:r>
      <w:r w:rsidRPr="003828CD">
        <w:t>Students will submit the following materials at the conclusion of the internship</w:t>
      </w:r>
      <w:r>
        <w:t xml:space="preserve"> (Portfolio)</w:t>
      </w:r>
      <w:r w:rsidRPr="003828CD">
        <w:t>:</w:t>
      </w:r>
      <w:r>
        <w:t xml:space="preserve"> </w:t>
      </w:r>
    </w:p>
    <w:p w14:paraId="13A60922"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63B90D3B"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 xml:space="preserve">A log detailing their activities and the time spent in each (Form 2). </w:t>
      </w:r>
    </w:p>
    <w:p w14:paraId="4D3D6CE5"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An individual counseling plan for a long-term student (defined as one seen 3 or more times) and description of evaluation of outcomes (Form 3).</w:t>
      </w:r>
    </w:p>
    <w:p w14:paraId="48876C93"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A group counseling plan and description of evaluation of outcomes (Form 4).</w:t>
      </w:r>
    </w:p>
    <w:p w14:paraId="0E5D2603"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A classroom guidance/core curriculum plan and description of evaluation of outcomes (Form 5 &amp; 6).</w:t>
      </w:r>
    </w:p>
    <w:p w14:paraId="2687F611"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A consultation plan and description of evaluation of outcomes (Form 7).</w:t>
      </w:r>
    </w:p>
    <w:p w14:paraId="48F7ADC3"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 xml:space="preserve">Reflection on the application of a decision-making model/ASCA Ethical Standards to an ethical dilemma encountered during the internship period. A description of the problem, the model, the dilemma, and the resolution should be included. </w:t>
      </w:r>
    </w:p>
    <w:p w14:paraId="60D1E588"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 xml:space="preserve">Outline of in-service activities. </w:t>
      </w:r>
    </w:p>
    <w:p w14:paraId="6F5F8E7C"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Reflection on internship experience.</w:t>
      </w:r>
    </w:p>
    <w:p w14:paraId="3FEA2375"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On-site supervisor mid-term and final evaluations of the intern’s performance (Form 8)</w:t>
      </w:r>
      <w:r>
        <w:rPr>
          <w:b/>
          <w:bCs/>
        </w:rPr>
        <w:t>.</w:t>
      </w:r>
    </w:p>
    <w:p w14:paraId="145F1573" w14:textId="77777777" w:rsidR="002A7305" w:rsidRPr="001F309D"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Intern’s formal evaluation of their sites (Form 11).</w:t>
      </w:r>
    </w:p>
    <w:p w14:paraId="1EC69D5E" w14:textId="77777777" w:rsidR="002A7305" w:rsidRDefault="002A7305" w:rsidP="002A7305">
      <w:pPr>
        <w:widowControl w:val="0"/>
        <w:numPr>
          <w:ilvl w:val="0"/>
          <w:numId w:val="10"/>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Mid-term and final self- evaluations (Form 10)</w:t>
      </w:r>
    </w:p>
    <w:p w14:paraId="448FE8A7" w14:textId="77777777" w:rsidR="002A7305" w:rsidRDefault="002A7305" w:rsidP="002A7305">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Cs/>
        </w:rPr>
      </w:pPr>
    </w:p>
    <w:p w14:paraId="5FDD2FC6" w14:textId="77777777" w:rsidR="002A7305" w:rsidRDefault="002A7305" w:rsidP="002A7305">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b/>
        </w:rPr>
      </w:pPr>
      <w:r>
        <w:rPr>
          <w:b/>
        </w:rPr>
        <w:t>8.  Class Policy Statements:</w:t>
      </w:r>
    </w:p>
    <w:p w14:paraId="437EA85B" w14:textId="77777777" w:rsidR="002A7305" w:rsidRDefault="002A7305" w:rsidP="002A730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bCs/>
        </w:rPr>
      </w:pPr>
    </w:p>
    <w:p w14:paraId="6D0D7456" w14:textId="77777777" w:rsidR="002A7305" w:rsidRPr="0055568A" w:rsidRDefault="002A7305" w:rsidP="002A7305">
      <w:pPr>
        <w:numPr>
          <w:ilvl w:val="0"/>
          <w:numId w:val="25"/>
        </w:numPr>
        <w:rPr>
          <w:sz w:val="22"/>
          <w:szCs w:val="22"/>
        </w:rPr>
      </w:pPr>
      <w:r w:rsidRPr="00DF24AE">
        <w:rPr>
          <w:b/>
          <w:sz w:val="22"/>
          <w:szCs w:val="22"/>
          <w:u w:val="single"/>
        </w:rPr>
        <w:t>Participation</w:t>
      </w:r>
      <w:r w:rsidRPr="00DF24AE">
        <w:rPr>
          <w:b/>
          <w:sz w:val="22"/>
          <w:szCs w:val="22"/>
        </w:rPr>
        <w:t>:</w:t>
      </w:r>
      <w:r w:rsidRPr="0055568A">
        <w:rPr>
          <w:sz w:val="22"/>
          <w:szCs w:val="22"/>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834F9CF" w14:textId="77777777" w:rsidR="002A7305" w:rsidRPr="0055568A" w:rsidRDefault="002A7305" w:rsidP="002A7305">
      <w:pPr>
        <w:numPr>
          <w:ilvl w:val="0"/>
          <w:numId w:val="25"/>
        </w:numPr>
        <w:rPr>
          <w:sz w:val="22"/>
          <w:szCs w:val="22"/>
        </w:rPr>
      </w:pPr>
      <w:r w:rsidRPr="0055568A">
        <w:rPr>
          <w:rStyle w:val="Strong"/>
          <w:b/>
          <w:sz w:val="22"/>
          <w:szCs w:val="22"/>
          <w:u w:val="single"/>
          <w:bdr w:val="none" w:sz="0" w:space="0" w:color="auto" w:frame="1"/>
          <w:shd w:val="clear" w:color="auto" w:fill="FFFFFF"/>
        </w:rPr>
        <w:t>Excused Absences</w:t>
      </w:r>
      <w:r w:rsidRPr="0055568A">
        <w:rPr>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t>
      </w:r>
      <w:r w:rsidRPr="0055568A">
        <w:rPr>
          <w:sz w:val="22"/>
          <w:szCs w:val="22"/>
          <w:shd w:val="clear" w:color="auto" w:fill="FFFFFF"/>
        </w:rPr>
        <w:lastRenderedPageBreak/>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55568A">
          <w:rPr>
            <w:rStyle w:val="Emphasis"/>
            <w:sz w:val="22"/>
            <w:szCs w:val="22"/>
            <w:bdr w:val="none" w:sz="0" w:space="0" w:color="auto" w:frame="1"/>
            <w:shd w:val="clear" w:color="auto" w:fill="FFFFFF"/>
          </w:rPr>
          <w:t xml:space="preserve">Student Policy </w:t>
        </w:r>
        <w:proofErr w:type="spellStart"/>
        <w:r w:rsidRPr="0055568A">
          <w:rPr>
            <w:rStyle w:val="Emphasis"/>
            <w:sz w:val="22"/>
            <w:szCs w:val="22"/>
            <w:bdr w:val="none" w:sz="0" w:space="0" w:color="auto" w:frame="1"/>
            <w:shd w:val="clear" w:color="auto" w:fill="FFFFFF"/>
          </w:rPr>
          <w:t>eHandbook</w:t>
        </w:r>
        <w:proofErr w:type="spellEnd"/>
      </w:hyperlink>
      <w:r w:rsidRPr="0055568A">
        <w:rPr>
          <w:sz w:val="22"/>
          <w:szCs w:val="22"/>
          <w:shd w:val="clear" w:color="auto" w:fill="FFFFFF"/>
        </w:rPr>
        <w:t> for more information on excused absences. (</w:t>
      </w:r>
      <w:hyperlink r:id="rId8" w:history="1">
        <w:r w:rsidRPr="0055568A">
          <w:rPr>
            <w:rStyle w:val="Hyperlink"/>
            <w:szCs w:val="20"/>
            <w:shd w:val="clear" w:color="auto" w:fill="FFFFFF"/>
          </w:rPr>
          <w:t>http://www.auburn.edu/student_info/student_policies/</w:t>
        </w:r>
      </w:hyperlink>
      <w:r w:rsidRPr="0055568A">
        <w:rPr>
          <w:sz w:val="22"/>
          <w:szCs w:val="22"/>
          <w:shd w:val="clear" w:color="auto" w:fill="FFFFFF"/>
        </w:rPr>
        <w:t>).</w:t>
      </w:r>
    </w:p>
    <w:p w14:paraId="636049B2" w14:textId="77777777" w:rsidR="002A7305" w:rsidRPr="0055568A" w:rsidRDefault="002A7305" w:rsidP="002A7305">
      <w:pPr>
        <w:numPr>
          <w:ilvl w:val="0"/>
          <w:numId w:val="25"/>
        </w:numPr>
        <w:rPr>
          <w:sz w:val="22"/>
          <w:szCs w:val="22"/>
        </w:rPr>
      </w:pPr>
      <w:r w:rsidRPr="0055568A">
        <w:rPr>
          <w:rStyle w:val="Strong"/>
          <w:b/>
          <w:sz w:val="22"/>
          <w:szCs w:val="22"/>
          <w:u w:val="single"/>
          <w:bdr w:val="none" w:sz="0" w:space="0" w:color="auto" w:frame="1"/>
          <w:shd w:val="clear" w:color="auto" w:fill="FFFFFF"/>
        </w:rPr>
        <w:t>Disability Accommodations</w:t>
      </w:r>
      <w:r w:rsidRPr="0055568A">
        <w:rPr>
          <w:b/>
          <w:sz w:val="22"/>
          <w:szCs w:val="22"/>
          <w:shd w:val="clear" w:color="auto" w:fill="FFFFFF"/>
        </w:rPr>
        <w:t>:</w:t>
      </w:r>
      <w:r w:rsidRPr="0055568A">
        <w:rPr>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FF82726" w14:textId="77777777" w:rsidR="002A7305" w:rsidRPr="0055568A" w:rsidRDefault="002A7305" w:rsidP="002A7305">
      <w:pPr>
        <w:numPr>
          <w:ilvl w:val="0"/>
          <w:numId w:val="25"/>
        </w:numPr>
        <w:rPr>
          <w:sz w:val="22"/>
          <w:szCs w:val="22"/>
        </w:rPr>
      </w:pPr>
      <w:r w:rsidRPr="00DF24AE">
        <w:rPr>
          <w:b/>
          <w:sz w:val="22"/>
          <w:szCs w:val="22"/>
          <w:u w:val="single"/>
        </w:rPr>
        <w:t>Honesty Code</w:t>
      </w:r>
      <w:r w:rsidRPr="00DF24AE">
        <w:rPr>
          <w:b/>
          <w:sz w:val="22"/>
          <w:szCs w:val="22"/>
        </w:rPr>
        <w:t xml:space="preserve">:  </w:t>
      </w:r>
      <w:r w:rsidRPr="00DF24AE">
        <w:rPr>
          <w:rStyle w:val="apple-converted-space"/>
          <w:b/>
          <w:sz w:val="22"/>
          <w:szCs w:val="22"/>
          <w:shd w:val="clear" w:color="auto" w:fill="FFFFFF"/>
        </w:rPr>
        <w:t> </w:t>
      </w:r>
      <w:r w:rsidRPr="0055568A">
        <w:rPr>
          <w:sz w:val="22"/>
          <w:szCs w:val="22"/>
          <w:shd w:val="clear" w:color="auto" w:fill="FFFFFF"/>
        </w:rPr>
        <w:t>All portions of the Auburn University student academic honesty code (Title XII) found in the </w:t>
      </w:r>
      <w:hyperlink r:id="rId9" w:tooltip="Student Policy eHandbook" w:history="1">
        <w:r w:rsidRPr="0055568A">
          <w:rPr>
            <w:rStyle w:val="Hyperlink"/>
            <w:i/>
            <w:iCs/>
            <w:sz w:val="22"/>
            <w:szCs w:val="22"/>
            <w:bdr w:val="none" w:sz="0" w:space="0" w:color="auto" w:frame="1"/>
            <w:shd w:val="clear" w:color="auto" w:fill="FFFFFF"/>
          </w:rPr>
          <w:t xml:space="preserve">Student Policy </w:t>
        </w:r>
        <w:proofErr w:type="spellStart"/>
        <w:r w:rsidRPr="0055568A">
          <w:rPr>
            <w:rStyle w:val="Hyperlink"/>
            <w:i/>
            <w:iCs/>
            <w:sz w:val="22"/>
            <w:szCs w:val="22"/>
            <w:bdr w:val="none" w:sz="0" w:space="0" w:color="auto" w:frame="1"/>
            <w:shd w:val="clear" w:color="auto" w:fill="FFFFFF"/>
          </w:rPr>
          <w:t>eHandbook</w:t>
        </w:r>
        <w:proofErr w:type="spellEnd"/>
      </w:hyperlink>
      <w:r w:rsidRPr="0055568A">
        <w:rPr>
          <w:rStyle w:val="Emphasis"/>
          <w:sz w:val="22"/>
          <w:szCs w:val="22"/>
          <w:bdr w:val="none" w:sz="0" w:space="0" w:color="auto" w:frame="1"/>
          <w:shd w:val="clear" w:color="auto" w:fill="FFFFFF"/>
        </w:rPr>
        <w:t> </w:t>
      </w:r>
      <w:r w:rsidRPr="0055568A">
        <w:rPr>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E02D5D0" w14:textId="77777777" w:rsidR="002A7305" w:rsidRPr="0055568A" w:rsidRDefault="002A7305" w:rsidP="002A7305">
      <w:pPr>
        <w:numPr>
          <w:ilvl w:val="0"/>
          <w:numId w:val="25"/>
        </w:numPr>
        <w:rPr>
          <w:sz w:val="22"/>
          <w:szCs w:val="22"/>
        </w:rPr>
      </w:pPr>
      <w:r w:rsidRPr="00DF24AE">
        <w:rPr>
          <w:b/>
          <w:sz w:val="22"/>
          <w:szCs w:val="22"/>
          <w:u w:val="single"/>
        </w:rPr>
        <w:t>Course contingency</w:t>
      </w:r>
      <w:r w:rsidRPr="00DF24AE">
        <w:rPr>
          <w:b/>
          <w:sz w:val="22"/>
          <w:szCs w:val="22"/>
        </w:rPr>
        <w:t>:</w:t>
      </w:r>
      <w:r w:rsidRPr="0055568A">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DD173E3" w14:textId="77777777" w:rsidR="002A7305" w:rsidRPr="0055568A" w:rsidRDefault="002A7305" w:rsidP="002A7305">
      <w:pPr>
        <w:numPr>
          <w:ilvl w:val="0"/>
          <w:numId w:val="25"/>
        </w:numPr>
        <w:rPr>
          <w:sz w:val="22"/>
          <w:szCs w:val="22"/>
        </w:rPr>
      </w:pPr>
      <w:r w:rsidRPr="00DF24AE">
        <w:rPr>
          <w:b/>
          <w:sz w:val="22"/>
          <w:szCs w:val="22"/>
          <w:u w:val="single"/>
        </w:rPr>
        <w:t>Professionalism</w:t>
      </w:r>
      <w:r w:rsidRPr="00DF24AE">
        <w:rPr>
          <w:b/>
          <w:sz w:val="22"/>
          <w:szCs w:val="22"/>
        </w:rPr>
        <w:t>:</w:t>
      </w:r>
      <w:r w:rsidRPr="0055568A">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57B7E2" w14:textId="77777777" w:rsidR="002A7305" w:rsidRPr="0055568A" w:rsidRDefault="002A7305" w:rsidP="002A7305">
      <w:pPr>
        <w:numPr>
          <w:ilvl w:val="0"/>
          <w:numId w:val="26"/>
        </w:numPr>
        <w:tabs>
          <w:tab w:val="left" w:pos="1080"/>
        </w:tabs>
        <w:ind w:left="360" w:firstLine="360"/>
        <w:rPr>
          <w:sz w:val="22"/>
          <w:szCs w:val="22"/>
        </w:rPr>
      </w:pPr>
      <w:r w:rsidRPr="0055568A">
        <w:rPr>
          <w:sz w:val="22"/>
          <w:szCs w:val="22"/>
        </w:rPr>
        <w:t>Engage in responsible and ethical professional practices</w:t>
      </w:r>
    </w:p>
    <w:p w14:paraId="2B365303" w14:textId="77777777" w:rsidR="002A7305" w:rsidRPr="0055568A" w:rsidRDefault="002A7305" w:rsidP="002A7305">
      <w:pPr>
        <w:numPr>
          <w:ilvl w:val="0"/>
          <w:numId w:val="26"/>
        </w:numPr>
        <w:tabs>
          <w:tab w:val="left" w:pos="1080"/>
        </w:tabs>
        <w:ind w:left="360" w:firstLine="360"/>
        <w:rPr>
          <w:sz w:val="22"/>
          <w:szCs w:val="22"/>
        </w:rPr>
      </w:pPr>
      <w:r w:rsidRPr="0055568A">
        <w:rPr>
          <w:sz w:val="22"/>
          <w:szCs w:val="22"/>
        </w:rPr>
        <w:t>Contribute to collaborative learning communities</w:t>
      </w:r>
    </w:p>
    <w:p w14:paraId="5E1B61DF" w14:textId="77777777" w:rsidR="002A7305" w:rsidRPr="0055568A" w:rsidRDefault="002A7305" w:rsidP="002A7305">
      <w:pPr>
        <w:numPr>
          <w:ilvl w:val="0"/>
          <w:numId w:val="26"/>
        </w:numPr>
        <w:tabs>
          <w:tab w:val="left" w:pos="1080"/>
        </w:tabs>
        <w:ind w:left="360" w:firstLine="360"/>
        <w:rPr>
          <w:sz w:val="22"/>
          <w:szCs w:val="22"/>
        </w:rPr>
      </w:pPr>
      <w:r w:rsidRPr="0055568A">
        <w:rPr>
          <w:sz w:val="22"/>
          <w:szCs w:val="22"/>
        </w:rPr>
        <w:t>Demonstrate a commitment to diversity</w:t>
      </w:r>
    </w:p>
    <w:p w14:paraId="5B86824D" w14:textId="77777777" w:rsidR="002A7305" w:rsidRPr="0055568A" w:rsidRDefault="002A7305" w:rsidP="002A7305">
      <w:pPr>
        <w:numPr>
          <w:ilvl w:val="0"/>
          <w:numId w:val="26"/>
        </w:numPr>
        <w:tabs>
          <w:tab w:val="left" w:pos="1080"/>
        </w:tabs>
        <w:ind w:left="360" w:firstLine="360"/>
        <w:rPr>
          <w:sz w:val="22"/>
          <w:szCs w:val="22"/>
        </w:rPr>
      </w:pPr>
      <w:r w:rsidRPr="0055568A">
        <w:rPr>
          <w:sz w:val="22"/>
          <w:szCs w:val="22"/>
        </w:rPr>
        <w:t>Model and nurture intellectual vitality</w:t>
      </w:r>
    </w:p>
    <w:p w14:paraId="52419917" w14:textId="77777777" w:rsidR="002A7305" w:rsidRPr="0055568A" w:rsidRDefault="002A7305" w:rsidP="002A7305"/>
    <w:p w14:paraId="299C41E1" w14:textId="6D620DA9" w:rsidR="00FB1372" w:rsidRPr="002A7305" w:rsidRDefault="00FB1372" w:rsidP="002A73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outlineLvl w:val="0"/>
      </w:pPr>
      <w:bookmarkStart w:id="4" w:name="_GoBack"/>
      <w:bookmarkEnd w:id="4"/>
    </w:p>
    <w:bookmarkEnd w:id="1"/>
    <w:bookmarkEnd w:id="2"/>
    <w:sectPr w:rsidR="00FB1372" w:rsidRPr="002A7305" w:rsidSect="00320E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auto"/>
    <w:pitch w:val="variable"/>
    <w:sig w:usb0="9000002F" w:usb1="2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6010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8"/>
    <w:multiLevelType w:val="singleLevel"/>
    <w:tmpl w:val="00000008"/>
    <w:lvl w:ilvl="0">
      <w:start w:val="1"/>
      <w:numFmt w:val="upperRoman"/>
      <w:suff w:val="nothing"/>
      <w:lvlText w:val="%1."/>
      <w:lvlJc w:val="left"/>
    </w:lvl>
  </w:abstractNum>
  <w:abstractNum w:abstractNumId="2">
    <w:nsid w:val="00000026"/>
    <w:multiLevelType w:val="singleLevel"/>
    <w:tmpl w:val="00000026"/>
    <w:lvl w:ilvl="0">
      <w:start w:val="1"/>
      <w:numFmt w:val="upperRoman"/>
      <w:suff w:val="nothing"/>
      <w:lvlText w:val="%1."/>
      <w:lvlJc w:val="left"/>
    </w:lvl>
  </w:abstractNum>
  <w:abstractNum w:abstractNumId="3">
    <w:nsid w:val="00000027"/>
    <w:multiLevelType w:val="singleLevel"/>
    <w:tmpl w:val="00000027"/>
    <w:lvl w:ilvl="0">
      <w:start w:val="1"/>
      <w:numFmt w:val="upperRoman"/>
      <w:suff w:val="nothing"/>
      <w:lvlText w:val="%1."/>
      <w:lvlJc w:val="left"/>
    </w:lvl>
  </w:abstractNum>
  <w:abstractNum w:abstractNumId="4">
    <w:nsid w:val="007B2F64"/>
    <w:multiLevelType w:val="hybridMultilevel"/>
    <w:tmpl w:val="CC1C0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7A1140"/>
    <w:multiLevelType w:val="hybridMultilevel"/>
    <w:tmpl w:val="E196E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9F21BF"/>
    <w:multiLevelType w:val="hybridMultilevel"/>
    <w:tmpl w:val="A9A47990"/>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6B1C19"/>
    <w:multiLevelType w:val="hybridMultilevel"/>
    <w:tmpl w:val="EF5C4CE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A662B"/>
    <w:multiLevelType w:val="hybridMultilevel"/>
    <w:tmpl w:val="777A03FE"/>
    <w:lvl w:ilvl="0" w:tplc="04090001">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18B927E3"/>
    <w:multiLevelType w:val="hybridMultilevel"/>
    <w:tmpl w:val="DD4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D6275"/>
    <w:multiLevelType w:val="hybridMultilevel"/>
    <w:tmpl w:val="5D90BDF6"/>
    <w:lvl w:ilvl="0" w:tplc="CEC4AB98">
      <w:start w:val="3"/>
      <w:numFmt w:val="upperLetter"/>
      <w:lvlText w:val="%1."/>
      <w:lvlJc w:val="left"/>
      <w:pPr>
        <w:tabs>
          <w:tab w:val="num" w:pos="1080"/>
        </w:tabs>
        <w:ind w:left="1080" w:hanging="420"/>
      </w:pPr>
      <w:rPr>
        <w:rFonts w:hint="default"/>
        <w:i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3">
    <w:nsid w:val="21DB12E2"/>
    <w:multiLevelType w:val="hybridMultilevel"/>
    <w:tmpl w:val="5402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1624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nsid w:val="33E644C3"/>
    <w:multiLevelType w:val="hybridMultilevel"/>
    <w:tmpl w:val="51F4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D44BE"/>
    <w:multiLevelType w:val="hybridMultilevel"/>
    <w:tmpl w:val="D99E4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1B6272B"/>
    <w:multiLevelType w:val="hybridMultilevel"/>
    <w:tmpl w:val="D1AA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DD2398C"/>
    <w:multiLevelType w:val="hybridMultilevel"/>
    <w:tmpl w:val="BA2473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3">
    <w:nsid w:val="573F5F5F"/>
    <w:multiLevelType w:val="hybridMultilevel"/>
    <w:tmpl w:val="298C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D7C49"/>
    <w:multiLevelType w:val="hybridMultilevel"/>
    <w:tmpl w:val="98B49B9C"/>
    <w:lvl w:ilvl="0" w:tplc="301AB7D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3890E29"/>
    <w:multiLevelType w:val="hybridMultilevel"/>
    <w:tmpl w:val="D15C46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74B223C9"/>
    <w:multiLevelType w:val="hybridMultilevel"/>
    <w:tmpl w:val="3050BD52"/>
    <w:lvl w:ilvl="0" w:tplc="04090001">
      <w:start w:val="1"/>
      <w:numFmt w:val="bullet"/>
      <w:lvlText w:val=""/>
      <w:lvlJc w:val="left"/>
      <w:pPr>
        <w:ind w:left="720" w:hanging="360"/>
      </w:pPr>
      <w:rPr>
        <w:rFonts w:ascii="Symbol" w:hAnsi="Symbol" w:cs="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Wingdings"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Wingdings"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75505A81"/>
    <w:multiLevelType w:val="hybridMultilevel"/>
    <w:tmpl w:val="AA12E540"/>
    <w:lvl w:ilvl="0" w:tplc="1C901FF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10"/>
  </w:num>
  <w:num w:numId="2">
    <w:abstractNumId w:val="18"/>
  </w:num>
  <w:num w:numId="3">
    <w:abstractNumId w:val="32"/>
  </w:num>
  <w:num w:numId="4">
    <w:abstractNumId w:val="19"/>
  </w:num>
  <w:num w:numId="5">
    <w:abstractNumId w:val="2"/>
  </w:num>
  <w:num w:numId="6">
    <w:abstractNumId w:val="33"/>
  </w:num>
  <w:num w:numId="7">
    <w:abstractNumId w:val="4"/>
  </w:num>
  <w:num w:numId="8">
    <w:abstractNumId w:val="24"/>
  </w:num>
  <w:num w:numId="9">
    <w:abstractNumId w:val="29"/>
  </w:num>
  <w:num w:numId="10">
    <w:abstractNumId w:val="20"/>
  </w:num>
  <w:num w:numId="11">
    <w:abstractNumId w:val="5"/>
  </w:num>
  <w:num w:numId="12">
    <w:abstractNumId w:val="15"/>
  </w:num>
  <w:num w:numId="13">
    <w:abstractNumId w:val="11"/>
  </w:num>
  <w:num w:numId="14">
    <w:abstractNumId w:val="23"/>
  </w:num>
  <w:num w:numId="15">
    <w:abstractNumId w:val="13"/>
  </w:num>
  <w:num w:numId="16">
    <w:abstractNumId w:val="28"/>
  </w:num>
  <w:num w:numId="17">
    <w:abstractNumId w:val="1"/>
  </w:num>
  <w:num w:numId="18">
    <w:abstractNumId w:val="3"/>
  </w:num>
  <w:num w:numId="19">
    <w:abstractNumId w:val="12"/>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0"/>
  </w:num>
  <w:num w:numId="24">
    <w:abstractNumId w:val="34"/>
  </w:num>
  <w:num w:numId="25">
    <w:abstractNumId w:val="25"/>
  </w:num>
  <w:num w:numId="26">
    <w:abstractNumId w:val="17"/>
  </w:num>
  <w:num w:numId="27">
    <w:abstractNumId w:val="16"/>
  </w:num>
  <w:num w:numId="28">
    <w:abstractNumId w:val="9"/>
  </w:num>
  <w:num w:numId="29">
    <w:abstractNumId w:val="6"/>
  </w:num>
  <w:num w:numId="30">
    <w:abstractNumId w:val="27"/>
  </w:num>
  <w:num w:numId="31">
    <w:abstractNumId w:val="8"/>
  </w:num>
  <w:num w:numId="32">
    <w:abstractNumId w:val="22"/>
  </w:num>
  <w:num w:numId="33">
    <w:abstractNumId w:val="26"/>
  </w:num>
  <w:num w:numId="34">
    <w:abstractNumId w:val="3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72"/>
    <w:rsid w:val="00043E3B"/>
    <w:rsid w:val="001A7DDB"/>
    <w:rsid w:val="002A7305"/>
    <w:rsid w:val="00314DFF"/>
    <w:rsid w:val="00320E76"/>
    <w:rsid w:val="00321170"/>
    <w:rsid w:val="00350B09"/>
    <w:rsid w:val="0038754A"/>
    <w:rsid w:val="003C18D9"/>
    <w:rsid w:val="00480937"/>
    <w:rsid w:val="005B4D14"/>
    <w:rsid w:val="006C3A96"/>
    <w:rsid w:val="008A6D6D"/>
    <w:rsid w:val="008B4988"/>
    <w:rsid w:val="008F222F"/>
    <w:rsid w:val="00A05C13"/>
    <w:rsid w:val="00B16AC0"/>
    <w:rsid w:val="00B33467"/>
    <w:rsid w:val="00B8432C"/>
    <w:rsid w:val="00BD748A"/>
    <w:rsid w:val="00BF34D0"/>
    <w:rsid w:val="00DF24AE"/>
    <w:rsid w:val="00E879E1"/>
    <w:rsid w:val="00F34E0B"/>
    <w:rsid w:val="00FB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C2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B1372"/>
    <w:rPr>
      <w:rFonts w:ascii="Times New Roman" w:eastAsia="Times New Roman" w:hAnsi="Times New Roman" w:cs="Times New Roman"/>
    </w:rPr>
  </w:style>
  <w:style w:type="paragraph" w:styleId="Heading1">
    <w:name w:val="heading 1"/>
    <w:basedOn w:val="Normal"/>
    <w:next w:val="Normal"/>
    <w:link w:val="Heading1Char"/>
    <w:uiPriority w:val="99"/>
    <w:qFormat/>
    <w:rsid w:val="00FB1372"/>
    <w:pPr>
      <w:keepNext/>
      <w:keepLines/>
      <w:spacing w:before="480"/>
      <w:outlineLvl w:val="0"/>
    </w:pPr>
    <w:rPr>
      <w:rFonts w:ascii="Calibri" w:eastAsia="Malgun Gothic" w:hAnsi="Calibri"/>
      <w:b/>
      <w:bCs/>
      <w:color w:val="345A8A"/>
      <w:sz w:val="32"/>
      <w:szCs w:val="32"/>
      <w:lang w:val="x-none" w:eastAsia="x-none"/>
    </w:rPr>
  </w:style>
  <w:style w:type="paragraph" w:styleId="Heading2">
    <w:name w:val="heading 2"/>
    <w:basedOn w:val="Normal"/>
    <w:next w:val="Normal"/>
    <w:link w:val="Heading2Char"/>
    <w:uiPriority w:val="9"/>
    <w:qFormat/>
    <w:rsid w:val="00FB1372"/>
    <w:pPr>
      <w:keepNext/>
      <w:keepLines/>
      <w:spacing w:before="200"/>
      <w:outlineLvl w:val="1"/>
    </w:pPr>
    <w:rPr>
      <w:rFonts w:ascii="Calibri" w:eastAsia="Malgun Gothic" w:hAnsi="Calibri"/>
      <w:b/>
      <w:bCs/>
      <w:color w:val="4F81BD"/>
      <w:sz w:val="26"/>
      <w:szCs w:val="26"/>
      <w:lang w:val="x-none" w:eastAsia="x-none"/>
    </w:rPr>
  </w:style>
  <w:style w:type="paragraph" w:styleId="Heading5">
    <w:name w:val="heading 5"/>
    <w:basedOn w:val="Normal"/>
    <w:next w:val="Normal"/>
    <w:link w:val="Heading5Char"/>
    <w:qFormat/>
    <w:rsid w:val="00FB1372"/>
    <w:pPr>
      <w:keepNext/>
      <w:jc w:val="center"/>
      <w:outlineLvl w:val="4"/>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1372"/>
    <w:rPr>
      <w:rFonts w:ascii="Calibri" w:eastAsia="Malgun Gothic" w:hAnsi="Calibri" w:cs="Times New Roman"/>
      <w:b/>
      <w:bCs/>
      <w:color w:val="345A8A"/>
      <w:sz w:val="32"/>
      <w:szCs w:val="32"/>
      <w:lang w:val="x-none" w:eastAsia="x-none"/>
    </w:rPr>
  </w:style>
  <w:style w:type="character" w:customStyle="1" w:styleId="Heading2Char">
    <w:name w:val="Heading 2 Char"/>
    <w:basedOn w:val="DefaultParagraphFont"/>
    <w:link w:val="Heading2"/>
    <w:uiPriority w:val="9"/>
    <w:rsid w:val="00FB1372"/>
    <w:rPr>
      <w:rFonts w:ascii="Calibri" w:eastAsia="Malgun Gothic" w:hAnsi="Calibri" w:cs="Times New Roman"/>
      <w:b/>
      <w:bCs/>
      <w:color w:val="4F81BD"/>
      <w:sz w:val="26"/>
      <w:szCs w:val="26"/>
      <w:lang w:val="x-none" w:eastAsia="x-none"/>
    </w:rPr>
  </w:style>
  <w:style w:type="character" w:customStyle="1" w:styleId="Heading5Char">
    <w:name w:val="Heading 5 Char"/>
    <w:basedOn w:val="DefaultParagraphFont"/>
    <w:link w:val="Heading5"/>
    <w:rsid w:val="00FB1372"/>
    <w:rPr>
      <w:rFonts w:ascii="Times New Roman" w:eastAsia="Times New Roman" w:hAnsi="Times New Roman" w:cs="Times New Roman"/>
      <w:b/>
      <w:sz w:val="20"/>
      <w:szCs w:val="20"/>
      <w:lang w:val="x-none" w:eastAsia="x-none"/>
    </w:rPr>
  </w:style>
  <w:style w:type="paragraph" w:customStyle="1" w:styleId="MediumGrid21">
    <w:name w:val="Medium Grid 21"/>
    <w:uiPriority w:val="99"/>
    <w:qFormat/>
    <w:rsid w:val="00FB1372"/>
    <w:rPr>
      <w:rFonts w:ascii="Calibri" w:eastAsia="Times New Roman" w:hAnsi="Calibri" w:cs="Calibri"/>
      <w:sz w:val="22"/>
      <w:szCs w:val="22"/>
    </w:rPr>
  </w:style>
  <w:style w:type="paragraph" w:styleId="Header">
    <w:name w:val="header"/>
    <w:basedOn w:val="Normal"/>
    <w:link w:val="HeaderChar"/>
    <w:uiPriority w:val="99"/>
    <w:unhideWhenUsed/>
    <w:rsid w:val="00FB1372"/>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FB137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FB1372"/>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FB1372"/>
    <w:rPr>
      <w:rFonts w:ascii="Times New Roman" w:eastAsia="Times New Roman" w:hAnsi="Times New Roman" w:cs="Times New Roman"/>
      <w:sz w:val="20"/>
      <w:szCs w:val="20"/>
      <w:lang w:val="x-none" w:eastAsia="x-none"/>
    </w:rPr>
  </w:style>
  <w:style w:type="paragraph" w:customStyle="1" w:styleId="GridTable31">
    <w:name w:val="Grid Table 31"/>
    <w:basedOn w:val="Heading1"/>
    <w:next w:val="Normal"/>
    <w:uiPriority w:val="39"/>
    <w:unhideWhenUsed/>
    <w:qFormat/>
    <w:rsid w:val="00FB1372"/>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B1372"/>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FB1372"/>
    <w:rPr>
      <w:rFonts w:ascii="Lucida Grande" w:eastAsia="Times New Roman" w:hAnsi="Lucida Grande" w:cs="Times New Roman"/>
      <w:sz w:val="18"/>
      <w:szCs w:val="18"/>
      <w:lang w:val="x-none" w:eastAsia="x-none"/>
    </w:rPr>
  </w:style>
  <w:style w:type="paragraph" w:styleId="TOC1">
    <w:name w:val="toc 1"/>
    <w:basedOn w:val="Normal"/>
    <w:next w:val="Normal"/>
    <w:autoRedefine/>
    <w:uiPriority w:val="39"/>
    <w:semiHidden/>
    <w:unhideWhenUsed/>
    <w:rsid w:val="00FB1372"/>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FB1372"/>
    <w:rPr>
      <w:rFonts w:ascii="Cambria" w:hAnsi="Cambria"/>
      <w:b/>
      <w:smallCaps/>
      <w:sz w:val="22"/>
      <w:szCs w:val="22"/>
    </w:rPr>
  </w:style>
  <w:style w:type="paragraph" w:styleId="TOC3">
    <w:name w:val="toc 3"/>
    <w:basedOn w:val="Normal"/>
    <w:next w:val="Normal"/>
    <w:autoRedefine/>
    <w:uiPriority w:val="39"/>
    <w:semiHidden/>
    <w:unhideWhenUsed/>
    <w:rsid w:val="00FB1372"/>
    <w:rPr>
      <w:rFonts w:ascii="Cambria" w:hAnsi="Cambria"/>
      <w:smallCaps/>
      <w:sz w:val="22"/>
      <w:szCs w:val="22"/>
    </w:rPr>
  </w:style>
  <w:style w:type="paragraph" w:styleId="TOC4">
    <w:name w:val="toc 4"/>
    <w:basedOn w:val="Normal"/>
    <w:next w:val="Normal"/>
    <w:autoRedefine/>
    <w:uiPriority w:val="39"/>
    <w:semiHidden/>
    <w:unhideWhenUsed/>
    <w:rsid w:val="00FB1372"/>
    <w:rPr>
      <w:rFonts w:ascii="Cambria" w:hAnsi="Cambria"/>
      <w:sz w:val="22"/>
      <w:szCs w:val="22"/>
    </w:rPr>
  </w:style>
  <w:style w:type="paragraph" w:styleId="TOC5">
    <w:name w:val="toc 5"/>
    <w:basedOn w:val="Normal"/>
    <w:next w:val="Normal"/>
    <w:autoRedefine/>
    <w:uiPriority w:val="39"/>
    <w:semiHidden/>
    <w:unhideWhenUsed/>
    <w:rsid w:val="00FB1372"/>
    <w:rPr>
      <w:rFonts w:ascii="Cambria" w:hAnsi="Cambria"/>
      <w:sz w:val="22"/>
      <w:szCs w:val="22"/>
    </w:rPr>
  </w:style>
  <w:style w:type="paragraph" w:styleId="TOC6">
    <w:name w:val="toc 6"/>
    <w:basedOn w:val="Normal"/>
    <w:next w:val="Normal"/>
    <w:autoRedefine/>
    <w:uiPriority w:val="39"/>
    <w:semiHidden/>
    <w:unhideWhenUsed/>
    <w:rsid w:val="00FB1372"/>
    <w:rPr>
      <w:rFonts w:ascii="Cambria" w:hAnsi="Cambria"/>
      <w:sz w:val="22"/>
      <w:szCs w:val="22"/>
    </w:rPr>
  </w:style>
  <w:style w:type="paragraph" w:styleId="TOC7">
    <w:name w:val="toc 7"/>
    <w:basedOn w:val="Normal"/>
    <w:next w:val="Normal"/>
    <w:autoRedefine/>
    <w:uiPriority w:val="39"/>
    <w:semiHidden/>
    <w:unhideWhenUsed/>
    <w:rsid w:val="00FB1372"/>
    <w:rPr>
      <w:rFonts w:ascii="Cambria" w:hAnsi="Cambria"/>
      <w:sz w:val="22"/>
      <w:szCs w:val="22"/>
    </w:rPr>
  </w:style>
  <w:style w:type="paragraph" w:styleId="TOC8">
    <w:name w:val="toc 8"/>
    <w:basedOn w:val="Normal"/>
    <w:next w:val="Normal"/>
    <w:autoRedefine/>
    <w:uiPriority w:val="39"/>
    <w:semiHidden/>
    <w:unhideWhenUsed/>
    <w:rsid w:val="00FB1372"/>
    <w:rPr>
      <w:rFonts w:ascii="Cambria" w:hAnsi="Cambria"/>
      <w:sz w:val="22"/>
      <w:szCs w:val="22"/>
    </w:rPr>
  </w:style>
  <w:style w:type="paragraph" w:styleId="TOC9">
    <w:name w:val="toc 9"/>
    <w:basedOn w:val="Normal"/>
    <w:next w:val="Normal"/>
    <w:autoRedefine/>
    <w:uiPriority w:val="39"/>
    <w:semiHidden/>
    <w:unhideWhenUsed/>
    <w:rsid w:val="00FB1372"/>
    <w:rPr>
      <w:rFonts w:ascii="Cambria" w:hAnsi="Cambria"/>
      <w:sz w:val="22"/>
      <w:szCs w:val="22"/>
    </w:rPr>
  </w:style>
  <w:style w:type="character" w:styleId="Strong">
    <w:name w:val="Strong"/>
    <w:basedOn w:val="DefaultParagraphFont"/>
    <w:qFormat/>
    <w:rsid w:val="00FB1372"/>
  </w:style>
  <w:style w:type="character" w:customStyle="1" w:styleId="MediumGrid3-Accent2Char">
    <w:name w:val="Medium Grid 3 - Accent 2 Char"/>
    <w:link w:val="MediumGrid3-Accent2"/>
    <w:uiPriority w:val="30"/>
    <w:rsid w:val="00FB1372"/>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FB1372"/>
  </w:style>
  <w:style w:type="character" w:styleId="Hyperlink">
    <w:name w:val="Hyperlink"/>
    <w:uiPriority w:val="99"/>
    <w:rsid w:val="00FB1372"/>
    <w:rPr>
      <w:color w:val="0000FF"/>
      <w:u w:val="single"/>
    </w:rPr>
  </w:style>
  <w:style w:type="paragraph" w:customStyle="1" w:styleId="Style0">
    <w:name w:val="Style0"/>
    <w:uiPriority w:val="99"/>
    <w:rsid w:val="00FB1372"/>
    <w:pPr>
      <w:autoSpaceDE w:val="0"/>
      <w:autoSpaceDN w:val="0"/>
      <w:adjustRightInd w:val="0"/>
    </w:pPr>
    <w:rPr>
      <w:rFonts w:ascii="Arial" w:eastAsia="Times New Roman" w:hAnsi="Arial" w:cs="Arial"/>
      <w:sz w:val="20"/>
      <w:szCs w:val="20"/>
    </w:rPr>
  </w:style>
  <w:style w:type="paragraph" w:styleId="BodyTextIndent3">
    <w:name w:val="Body Text Indent 3"/>
    <w:basedOn w:val="Normal"/>
    <w:link w:val="BodyTextIndent3Char"/>
    <w:unhideWhenUsed/>
    <w:rsid w:val="00FB1372"/>
    <w:pPr>
      <w:spacing w:after="120" w:line="276" w:lineRule="auto"/>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rsid w:val="00FB1372"/>
    <w:rPr>
      <w:rFonts w:ascii="Calibri" w:eastAsia="Calibri" w:hAnsi="Calibri" w:cs="Times New Roman"/>
      <w:sz w:val="16"/>
      <w:szCs w:val="16"/>
      <w:lang w:val="x-none" w:eastAsia="x-none"/>
    </w:rPr>
  </w:style>
  <w:style w:type="paragraph" w:customStyle="1" w:styleId="Level1">
    <w:name w:val="Level 1"/>
    <w:basedOn w:val="Normal"/>
    <w:rsid w:val="00FB1372"/>
    <w:pPr>
      <w:widowControl w:val="0"/>
      <w:autoSpaceDE w:val="0"/>
      <w:autoSpaceDN w:val="0"/>
      <w:adjustRightInd w:val="0"/>
      <w:ind w:left="630" w:hanging="270"/>
    </w:pPr>
    <w:rPr>
      <w:rFonts w:ascii="Tahoma" w:hAnsi="Tahoma" w:cs="Tahoma"/>
    </w:rPr>
  </w:style>
  <w:style w:type="paragraph" w:styleId="BodyText">
    <w:name w:val="Body Text"/>
    <w:basedOn w:val="Normal"/>
    <w:link w:val="BodyTextChar"/>
    <w:uiPriority w:val="99"/>
    <w:rsid w:val="00FB1372"/>
    <w:pPr>
      <w:spacing w:after="120"/>
    </w:pPr>
    <w:rPr>
      <w:sz w:val="20"/>
      <w:szCs w:val="20"/>
      <w:lang w:val="x-none" w:eastAsia="x-none"/>
    </w:rPr>
  </w:style>
  <w:style w:type="character" w:customStyle="1" w:styleId="BodyTextChar">
    <w:name w:val="Body Text Char"/>
    <w:basedOn w:val="DefaultParagraphFont"/>
    <w:link w:val="BodyText"/>
    <w:uiPriority w:val="99"/>
    <w:rsid w:val="00FB1372"/>
    <w:rPr>
      <w:rFonts w:ascii="Times New Roman" w:eastAsia="Times New Roman" w:hAnsi="Times New Roman" w:cs="Times New Roman"/>
      <w:sz w:val="20"/>
      <w:szCs w:val="20"/>
      <w:lang w:val="x-none" w:eastAsia="x-none"/>
    </w:rPr>
  </w:style>
  <w:style w:type="character" w:styleId="CommentReference">
    <w:name w:val="annotation reference"/>
    <w:uiPriority w:val="99"/>
    <w:semiHidden/>
    <w:unhideWhenUsed/>
    <w:rsid w:val="00FB1372"/>
    <w:rPr>
      <w:sz w:val="16"/>
      <w:szCs w:val="16"/>
    </w:rPr>
  </w:style>
  <w:style w:type="paragraph" w:styleId="CommentText">
    <w:name w:val="annotation text"/>
    <w:basedOn w:val="Normal"/>
    <w:link w:val="CommentTextChar"/>
    <w:uiPriority w:val="99"/>
    <w:semiHidden/>
    <w:unhideWhenUsed/>
    <w:rsid w:val="00FB1372"/>
    <w:rPr>
      <w:sz w:val="20"/>
      <w:szCs w:val="20"/>
      <w:lang w:val="x-none" w:eastAsia="x-none"/>
    </w:rPr>
  </w:style>
  <w:style w:type="character" w:customStyle="1" w:styleId="CommentTextChar">
    <w:name w:val="Comment Text Char"/>
    <w:basedOn w:val="DefaultParagraphFont"/>
    <w:link w:val="CommentText"/>
    <w:uiPriority w:val="99"/>
    <w:semiHidden/>
    <w:rsid w:val="00FB137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FB1372"/>
    <w:rPr>
      <w:b/>
      <w:bCs/>
    </w:rPr>
  </w:style>
  <w:style w:type="character" w:customStyle="1" w:styleId="CommentSubjectChar">
    <w:name w:val="Comment Subject Char"/>
    <w:basedOn w:val="CommentTextChar"/>
    <w:link w:val="CommentSubject"/>
    <w:uiPriority w:val="99"/>
    <w:semiHidden/>
    <w:rsid w:val="00FB1372"/>
    <w:rPr>
      <w:rFonts w:ascii="Times New Roman" w:eastAsia="Times New Roman" w:hAnsi="Times New Roman" w:cs="Times New Roman"/>
      <w:b/>
      <w:bCs/>
      <w:sz w:val="20"/>
      <w:szCs w:val="20"/>
      <w:lang w:val="x-none" w:eastAsia="x-none"/>
    </w:rPr>
  </w:style>
  <w:style w:type="paragraph" w:styleId="BodyTextIndent">
    <w:name w:val="Body Text Indent"/>
    <w:basedOn w:val="Normal"/>
    <w:link w:val="BodyTextIndentChar"/>
    <w:uiPriority w:val="99"/>
    <w:semiHidden/>
    <w:unhideWhenUsed/>
    <w:rsid w:val="00FB1372"/>
    <w:pPr>
      <w:spacing w:after="120"/>
      <w:ind w:left="360"/>
    </w:pPr>
    <w:rPr>
      <w:sz w:val="20"/>
      <w:szCs w:val="20"/>
      <w:lang w:val="x-none" w:eastAsia="x-none"/>
    </w:rPr>
  </w:style>
  <w:style w:type="character" w:customStyle="1" w:styleId="BodyTextIndentChar">
    <w:name w:val="Body Text Indent Char"/>
    <w:basedOn w:val="DefaultParagraphFont"/>
    <w:link w:val="BodyTextIndent"/>
    <w:uiPriority w:val="99"/>
    <w:semiHidden/>
    <w:rsid w:val="00FB1372"/>
    <w:rPr>
      <w:rFonts w:ascii="Times New Roman" w:eastAsia="Times New Roman" w:hAnsi="Times New Roman" w:cs="Times New Roman"/>
      <w:sz w:val="20"/>
      <w:szCs w:val="20"/>
      <w:lang w:val="x-none" w:eastAsia="x-none"/>
    </w:rPr>
  </w:style>
  <w:style w:type="character" w:styleId="Emphasis">
    <w:name w:val="Emphasis"/>
    <w:uiPriority w:val="20"/>
    <w:qFormat/>
    <w:rsid w:val="00FB1372"/>
    <w:rPr>
      <w:i/>
      <w:iCs/>
    </w:rPr>
  </w:style>
  <w:style w:type="character" w:customStyle="1" w:styleId="apple-converted-space">
    <w:name w:val="apple-converted-space"/>
    <w:rsid w:val="00FB1372"/>
  </w:style>
  <w:style w:type="table" w:styleId="TableGrid">
    <w:name w:val="Table Grid"/>
    <w:basedOn w:val="TableNormal"/>
    <w:uiPriority w:val="39"/>
    <w:rsid w:val="00FB1372"/>
    <w:rPr>
      <w:rFonts w:ascii="Cambria" w:eastAsia="Malgun Gothic" w:hAnsi="Cambria" w:cs="Times New Roman"/>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FB1372"/>
    <w:rPr>
      <w:color w:val="954F72"/>
      <w:u w:val="single"/>
    </w:rPr>
  </w:style>
  <w:style w:type="paragraph" w:styleId="DocumentMap">
    <w:name w:val="Document Map"/>
    <w:basedOn w:val="Normal"/>
    <w:link w:val="DocumentMapChar"/>
    <w:uiPriority w:val="99"/>
    <w:semiHidden/>
    <w:unhideWhenUsed/>
    <w:rsid w:val="00FB1372"/>
  </w:style>
  <w:style w:type="character" w:customStyle="1" w:styleId="DocumentMapChar">
    <w:name w:val="Document Map Char"/>
    <w:basedOn w:val="DefaultParagraphFont"/>
    <w:link w:val="DocumentMap"/>
    <w:uiPriority w:val="99"/>
    <w:semiHidden/>
    <w:rsid w:val="00FB1372"/>
    <w:rPr>
      <w:rFonts w:ascii="Times New Roman" w:eastAsia="Times New Roman" w:hAnsi="Times New Roman" w:cs="Times New Roman"/>
    </w:rPr>
  </w:style>
  <w:style w:type="table" w:styleId="MediumGrid3-Accent2">
    <w:name w:val="Medium Grid 3 Accent 2"/>
    <w:basedOn w:val="TableNormal"/>
    <w:link w:val="MediumGrid3-Accent2Char"/>
    <w:uiPriority w:val="30"/>
    <w:semiHidden/>
    <w:unhideWhenUsed/>
    <w:rsid w:val="00FB1372"/>
    <w:rPr>
      <w:rFonts w:ascii="Times New Roman" w:eastAsia="Times New Roman" w:hAnsi="Times New Roman" w:cs="Times New Roman"/>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ile:///C:/Users/suhsuhy/Downloads/WUMpAjF3_2003_20Alabama_20m" TargetMode="External"/><Relationship Id="rId6" Type="http://schemas.openxmlformats.org/officeDocument/2006/relationships/hyperlink" Target="https://www.schoolcounselor.org/asca/media/asca/Ethics/EthicalStandards"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2895</Words>
  <Characters>16504</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Malti Tuttle</dc:creator>
  <cp:keywords/>
  <dc:description/>
  <cp:lastModifiedBy>Malti Tuttle</cp:lastModifiedBy>
  <cp:revision>14</cp:revision>
  <dcterms:created xsi:type="dcterms:W3CDTF">2017-01-04T18:54:00Z</dcterms:created>
  <dcterms:modified xsi:type="dcterms:W3CDTF">2017-01-12T18:12:00Z</dcterms:modified>
</cp:coreProperties>
</file>