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486ABF" w:rsidP="002D6421">
      <w:pPr>
        <w:jc w:val="center"/>
        <w:rPr>
          <w:rFonts w:ascii="Times New Roman" w:hAnsi="Times New Roman" w:cs="Times New Roman"/>
          <w:b/>
          <w:sz w:val="30"/>
        </w:rPr>
      </w:pPr>
      <w:r>
        <w:rPr>
          <w:rFonts w:ascii="Times New Roman" w:hAnsi="Times New Roman" w:cs="Times New Roman"/>
          <w:b/>
          <w:sz w:val="30"/>
        </w:rPr>
        <w:t>BASIC METHODS IN EDUCATIONAL RESEARCH</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7200</w:t>
      </w:r>
      <w:r w:rsidR="002D6421" w:rsidRPr="003A6483">
        <w:rPr>
          <w:rFonts w:ascii="Times New Roman" w:hAnsi="Times New Roman" w:cs="Times New Roman"/>
          <w:b/>
          <w:sz w:val="30"/>
        </w:rPr>
        <w:t>)</w:t>
      </w:r>
    </w:p>
    <w:p w:rsidR="00005FEF" w:rsidRPr="003A6483" w:rsidRDefault="00155117" w:rsidP="002D6421">
      <w:pPr>
        <w:jc w:val="center"/>
        <w:rPr>
          <w:rFonts w:ascii="Times New Roman" w:hAnsi="Times New Roman" w:cs="Times New Roman"/>
          <w:b/>
          <w:sz w:val="30"/>
        </w:rPr>
      </w:pPr>
      <w:r>
        <w:rPr>
          <w:rFonts w:ascii="Times New Roman" w:hAnsi="Times New Roman" w:cs="Times New Roman"/>
          <w:b/>
          <w:sz w:val="30"/>
        </w:rPr>
        <w:t>Spring 2017</w:t>
      </w:r>
    </w:p>
    <w:p w:rsidR="002930FB" w:rsidRDefault="002930FB" w:rsidP="002D6421">
      <w:pPr>
        <w:rPr>
          <w:rFonts w:ascii="Times New Roman" w:hAnsi="Times New Roman" w:cs="Times New Roman"/>
        </w:rPr>
      </w:pPr>
    </w:p>
    <w:p w:rsidR="00677BA8" w:rsidRPr="00733F11" w:rsidRDefault="00677BA8" w:rsidP="00677BA8">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Pr>
          <w:rFonts w:ascii="Times New Roman" w:hAnsi="Times New Roman" w:cs="Times New Roman"/>
        </w:rPr>
        <w:t>(334) 844-3084</w:t>
      </w:r>
    </w:p>
    <w:p w:rsidR="00677BA8" w:rsidRPr="00733F11" w:rsidRDefault="00677BA8" w:rsidP="00677BA8">
      <w:pPr>
        <w:rPr>
          <w:rFonts w:ascii="Times New Roman" w:hAnsi="Times New Roman" w:cs="Times New Roman"/>
        </w:rPr>
      </w:pPr>
      <w:r w:rsidRPr="00733F11">
        <w:rPr>
          <w:rFonts w:ascii="Times New Roman" w:hAnsi="Times New Roman" w:cs="Times New Roman"/>
        </w:rPr>
        <w:t xml:space="preserve">Class hours: </w:t>
      </w:r>
      <w:r w:rsidR="006247F5">
        <w:rPr>
          <w:rFonts w:ascii="Times New Roman" w:hAnsi="Times New Roman" w:cs="Times New Roman"/>
        </w:rPr>
        <w:t>Mondays</w:t>
      </w:r>
      <w:r w:rsidRPr="00733F1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33F11">
        <w:rPr>
          <w:rFonts w:ascii="Times New Roman" w:hAnsi="Times New Roman" w:cs="Times New Roman"/>
        </w:rPr>
        <w:t xml:space="preserve">Email: </w:t>
      </w:r>
      <w:r>
        <w:rPr>
          <w:rFonts w:ascii="Times New Roman" w:hAnsi="Times New Roman" w:cs="Times New Roman"/>
        </w:rPr>
        <w:t>kks0013@auburn.edu</w:t>
      </w:r>
    </w:p>
    <w:p w:rsidR="00677BA8" w:rsidRDefault="00677BA8" w:rsidP="00677BA8">
      <w:pPr>
        <w:rPr>
          <w:rFonts w:ascii="Times New Roman" w:hAnsi="Times New Roman" w:cs="Times New Roman"/>
        </w:rPr>
      </w:pPr>
      <w:r>
        <w:rPr>
          <w:rFonts w:ascii="Times New Roman" w:hAnsi="Times New Roman" w:cs="Times New Roman"/>
        </w:rPr>
        <w:t xml:space="preserve">Office hours: </w:t>
      </w:r>
      <w:r>
        <w:rPr>
          <w:rFonts w:ascii="Times New Roman" w:hAnsi="Times New Roman" w:cs="Times New Roman"/>
        </w:rPr>
        <w:tab/>
        <w:t>Mondays, 9AM-11AM</w:t>
      </w:r>
      <w:r>
        <w:rPr>
          <w:rFonts w:ascii="Times New Roman" w:hAnsi="Times New Roman" w:cs="Times New Roman"/>
        </w:rPr>
        <w:tab/>
      </w:r>
      <w:r>
        <w:rPr>
          <w:rFonts w:ascii="Times New Roman" w:hAnsi="Times New Roman" w:cs="Times New Roman"/>
        </w:rPr>
        <w:tab/>
      </w:r>
      <w:r w:rsidRPr="00733F11">
        <w:rPr>
          <w:rFonts w:ascii="Times New Roman" w:hAnsi="Times New Roman" w:cs="Times New Roman"/>
        </w:rPr>
        <w:t xml:space="preserve">Office Address: </w:t>
      </w:r>
      <w:r>
        <w:rPr>
          <w:rFonts w:ascii="Times New Roman" w:hAnsi="Times New Roman" w:cs="Times New Roman"/>
        </w:rPr>
        <w:t>4018 Haley Center</w:t>
      </w:r>
    </w:p>
    <w:p w:rsidR="00677BA8" w:rsidRDefault="00677BA8" w:rsidP="00677BA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55117">
        <w:rPr>
          <w:rFonts w:ascii="Times New Roman" w:hAnsi="Times New Roman" w:cs="Times New Roman"/>
        </w:rPr>
        <w:t>Thursdays</w:t>
      </w:r>
      <w:r>
        <w:rPr>
          <w:rFonts w:ascii="Times New Roman" w:hAnsi="Times New Roman" w:cs="Times New Roman"/>
        </w:rPr>
        <w:t>, 9AM-11AM</w:t>
      </w:r>
    </w:p>
    <w:p w:rsidR="005E3A69" w:rsidRPr="003A6483" w:rsidRDefault="00677BA8" w:rsidP="00677BA8">
      <w:pPr>
        <w:rPr>
          <w:rFonts w:ascii="Times New Roman" w:hAnsi="Times New Roman" w:cs="Times New Roman"/>
        </w:rPr>
      </w:pPr>
      <w:r>
        <w:rPr>
          <w:rFonts w:ascii="Times New Roman" w:hAnsi="Times New Roman" w:cs="Times New Roman"/>
        </w:rPr>
        <w:tab/>
      </w:r>
      <w:r>
        <w:rPr>
          <w:rFonts w:ascii="Times New Roman" w:hAnsi="Times New Roman" w:cs="Times New Roman"/>
        </w:rPr>
        <w:tab/>
        <w:t>Or By Appointment (appointments recommended even during office hours)</w:t>
      </w:r>
      <w:r w:rsidR="00DD4FDD">
        <w:rPr>
          <w:rFonts w:ascii="Times New Roman" w:hAnsi="Times New Roman" w:cs="Times New Roman"/>
        </w:rPr>
        <w:t xml:space="preserve">    </w:t>
      </w:r>
      <w:r w:rsidR="00F1330C">
        <w:rPr>
          <w:rFonts w:ascii="Times New Roman" w:hAnsi="Times New Roman" w:cs="Times New Roman"/>
        </w:rPr>
        <w:t xml:space="preserve">     </w:t>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86ABF" w:rsidP="00D43B27">
      <w:pPr>
        <w:rPr>
          <w:rFonts w:ascii="Times New Roman" w:hAnsi="Times New Roman" w:cs="Times New Roman"/>
        </w:rPr>
      </w:pPr>
      <w:r w:rsidRPr="00486ABF">
        <w:rPr>
          <w:rFonts w:ascii="Times New Roman" w:hAnsi="Times New Roman" w:cs="Times New Roman"/>
        </w:rPr>
        <w:t>Major modes of inquiry in contemporary educational research including experimental, casual comparative, descriptive, qualitative inquiry, and action research models.</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486ABF" w:rsidP="00D43B27">
      <w:pPr>
        <w:rPr>
          <w:rFonts w:ascii="Times New Roman" w:hAnsi="Times New Roman" w:cs="Times New Roman"/>
        </w:rPr>
      </w:pPr>
      <w:r>
        <w:rPr>
          <w:rFonts w:ascii="Times New Roman" w:hAnsi="Times New Roman" w:cs="Times New Roman"/>
        </w:rPr>
        <w:t>Reading, applying, and conducting research are critical components of many education and counseling careers. All of these tasks require an understanding of the scientific process, basic research methods and designs, and the conventions of scholarly writing. In this course, you will develop a working knowledge of these processes of research through the course readings, classroom instruction, in-class and out-of-class activities, and individual projects. A major focus of the course will be to gain the knowledge, understanding, and applied skills needed to inform practice.</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005FEF" w:rsidRDefault="00005FEF"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 xml:space="preserve">Other course readings </w:t>
      </w:r>
      <w:r w:rsidR="000A10F0">
        <w:rPr>
          <w:rFonts w:ascii="Times New Roman" w:hAnsi="Times New Roman" w:cs="Times New Roman"/>
        </w:rPr>
        <w:t>are</w:t>
      </w:r>
      <w:r>
        <w:rPr>
          <w:rFonts w:ascii="Times New Roman" w:hAnsi="Times New Roman" w:cs="Times New Roman"/>
        </w:rPr>
        <w:t xml:space="preserve"> required, and will be posted on Canvas.</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Course Objectives</w:t>
      </w:r>
      <w:r w:rsidR="00B11A36" w:rsidRPr="003A6483">
        <w:rPr>
          <w:rFonts w:ascii="Times New Roman" w:hAnsi="Times New Roman" w:cs="Times New Roman"/>
          <w:b/>
          <w:caps/>
        </w:rPr>
        <w:t>:</w:t>
      </w:r>
    </w:p>
    <w:p w:rsidR="00D43B27" w:rsidRDefault="00D43B27" w:rsidP="00B11A36">
      <w:pPr>
        <w:rPr>
          <w:rFonts w:ascii="Times New Roman" w:hAnsi="Times New Roman" w:cs="Times New Roman"/>
          <w:b/>
          <w:caps/>
        </w:rPr>
      </w:pPr>
    </w:p>
    <w:p w:rsidR="00677BA8" w:rsidRPr="00677BA8" w:rsidRDefault="00677BA8" w:rsidP="00B11A36">
      <w:pPr>
        <w:rPr>
          <w:rFonts w:ascii="Times New Roman" w:hAnsi="Times New Roman" w:cs="Times New Roman"/>
        </w:rPr>
      </w:pPr>
      <w:r>
        <w:rPr>
          <w:rFonts w:ascii="Times New Roman" w:hAnsi="Times New Roman" w:cs="Times New Roman"/>
          <w:caps/>
        </w:rPr>
        <w:t>B</w:t>
      </w:r>
      <w:r>
        <w:rPr>
          <w:rFonts w:ascii="Times New Roman" w:hAnsi="Times New Roman" w:cs="Times New Roman"/>
        </w:rPr>
        <w:t>y the end of this course, students will:</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Articulate their own epistemology.</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Identify and describe various theoretical perspectives.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Describe the fundamental principles of research ethics.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Read and understand research from various methodologies.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Review the existing research literature to answer a research question.</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Critically evaluate existing research, particularly for internal and external validity.</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Identify techniques for analyzing data, including their strengths and weaknesses.</w:t>
      </w:r>
    </w:p>
    <w:p w:rsidR="00677BA8" w:rsidRDefault="00677BA8" w:rsidP="00EC56C0">
      <w:pPr>
        <w:numPr>
          <w:ilvl w:val="0"/>
          <w:numId w:val="3"/>
        </w:numPr>
        <w:ind w:left="360"/>
        <w:rPr>
          <w:rFonts w:ascii="Times New Roman" w:hAnsi="Times New Roman" w:cs="Times New Roman"/>
        </w:rPr>
      </w:pPr>
      <w:r>
        <w:rPr>
          <w:rFonts w:ascii="Times New Roman" w:hAnsi="Times New Roman" w:cs="Times New Roman"/>
        </w:rPr>
        <w:t>Synthesize the existing research evidence in a publication-quality literature review.</w:t>
      </w:r>
    </w:p>
    <w:p w:rsidR="00475F4D" w:rsidRDefault="00677BA8" w:rsidP="00677BA8">
      <w:pPr>
        <w:numPr>
          <w:ilvl w:val="0"/>
          <w:numId w:val="3"/>
        </w:numPr>
        <w:ind w:left="360"/>
        <w:rPr>
          <w:rFonts w:ascii="Times New Roman" w:hAnsi="Times New Roman" w:cs="Times New Roman"/>
        </w:rPr>
      </w:pPr>
      <w:r>
        <w:rPr>
          <w:rFonts w:ascii="Times New Roman" w:hAnsi="Times New Roman" w:cs="Times New Roman"/>
        </w:rPr>
        <w:t xml:space="preserve">Present their synthesis of existing research in a paper-presentation format. </w:t>
      </w:r>
    </w:p>
    <w:p w:rsidR="00D43B27" w:rsidRDefault="00D43B27" w:rsidP="00D43B27">
      <w:pPr>
        <w:rPr>
          <w:rFonts w:ascii="Times New Roman" w:hAnsi="Times New Roman" w:cs="Times New Roman"/>
        </w:rPr>
      </w:pPr>
    </w:p>
    <w:p w:rsidR="000A10F0" w:rsidRDefault="000A10F0" w:rsidP="00D43B27">
      <w:pPr>
        <w:rPr>
          <w:rFonts w:ascii="Times New Roman" w:hAnsi="Times New Roman" w:cs="Times New Roman"/>
        </w:rPr>
      </w:pPr>
    </w:p>
    <w:p w:rsidR="000A10F0" w:rsidRDefault="000A10F0" w:rsidP="00D43B27">
      <w:pPr>
        <w:rPr>
          <w:rFonts w:ascii="Times New Roman" w:hAnsi="Times New Roman" w:cs="Times New Roman"/>
        </w:rPr>
      </w:pPr>
    </w:p>
    <w:p w:rsidR="000A10F0" w:rsidRPr="003A6483" w:rsidRDefault="000A10F0"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lastRenderedPageBreak/>
        <w:t>Mode/Style of Teaching</w:t>
      </w:r>
      <w:r w:rsidR="00B11A36" w:rsidRPr="003A6483">
        <w:rPr>
          <w:rFonts w:ascii="Times New Roman" w:hAnsi="Times New Roman" w:cs="Times New Roman"/>
          <w:b/>
          <w:caps/>
        </w:rPr>
        <w:t>:</w:t>
      </w:r>
    </w:p>
    <w:p w:rsidR="000A10F0" w:rsidRDefault="000A10F0"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w:t>
      </w:r>
      <w:r w:rsidR="00F96A10">
        <w:rPr>
          <w:rFonts w:ascii="Times New Roman" w:hAnsi="Times New Roman" w:cs="Times New Roman"/>
        </w:rPr>
        <w:t xml:space="preserve"> (Montgomery, Strunk, Steele, &amp; Bridges, 2012)</w:t>
      </w:r>
      <w:r w:rsidRPr="003A6483">
        <w:rPr>
          <w:rFonts w:ascii="Times New Roman" w:hAnsi="Times New Roman" w:cs="Times New Roman"/>
        </w:rPr>
        <w:t xml:space="preserve">,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w:t>
      </w:r>
      <w:r w:rsidR="009743E8">
        <w:rPr>
          <w:rFonts w:ascii="Times New Roman" w:hAnsi="Times New Roman" w:cs="Times New Roman"/>
        </w:rPr>
        <w:t>readings</w:t>
      </w:r>
      <w:r w:rsidRPr="003A6483">
        <w:rPr>
          <w:rFonts w:ascii="Times New Roman" w:hAnsi="Times New Roman" w:cs="Times New Roman"/>
        </w:rPr>
        <w:t xml:space="preserve">,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0A10F0">
        <w:rPr>
          <w:rFonts w:ascii="Times New Roman" w:hAnsi="Times New Roman" w:cs="Times New Roman"/>
          <w:b/>
        </w:rPr>
        <w:t xml:space="preserve">: </w:t>
      </w:r>
      <w:r w:rsidR="000A10F0">
        <w:rPr>
          <w:rFonts w:ascii="Times New Roman" w:hAnsi="Times New Roman" w:cs="Times New Roman"/>
        </w:rPr>
        <w:t xml:space="preserve">For this course, you will identify a research problem relevant to your discipline, review the relevant research literature regarding that problem, create a conference proposal-style paper synthesizing the available research evidence, and finally present your paper in a “paper session” format to the class. </w:t>
      </w:r>
      <w:r w:rsidR="00F25C4B">
        <w:rPr>
          <w:rFonts w:ascii="Times New Roman" w:hAnsi="Times New Roman" w:cs="Times New Roman"/>
        </w:rPr>
        <w:t>In total, across all project “parts”, the project is graded out of 600 points.</w:t>
      </w:r>
      <w:r w:rsidR="00F25C4B" w:rsidRPr="00F25C4B">
        <w:rPr>
          <w:rFonts w:ascii="Times New Roman" w:hAnsi="Times New Roman" w:cs="Times New Roman"/>
        </w:rPr>
        <w:t xml:space="preserve"> </w:t>
      </w:r>
      <w:r w:rsidR="00F25C4B">
        <w:rPr>
          <w:rFonts w:ascii="Times New Roman" w:hAnsi="Times New Roman" w:cs="Times New Roman"/>
        </w:rPr>
        <w:t>More details regarding this assignment are found in the project assignment document, which will be distributed in class and available via Canvas.</w:t>
      </w:r>
    </w:p>
    <w:p w:rsidR="00F25C4B" w:rsidRDefault="00F25C4B" w:rsidP="00F25C4B">
      <w:pPr>
        <w:pStyle w:val="ListParagraph"/>
        <w:ind w:left="360"/>
        <w:rPr>
          <w:rFonts w:ascii="Times New Roman" w:hAnsi="Times New Roman" w:cs="Times New Roman"/>
        </w:rPr>
      </w:pPr>
    </w:p>
    <w:p w:rsidR="000A10F0" w:rsidRDefault="000A10F0" w:rsidP="000A10F0">
      <w:pPr>
        <w:pStyle w:val="ListParagraph"/>
        <w:numPr>
          <w:ilvl w:val="0"/>
          <w:numId w:val="17"/>
        </w:numPr>
        <w:ind w:left="360"/>
        <w:rPr>
          <w:rFonts w:ascii="Times New Roman" w:hAnsi="Times New Roman" w:cs="Times New Roman"/>
        </w:rPr>
      </w:pPr>
      <w:r>
        <w:rPr>
          <w:rFonts w:ascii="Times New Roman" w:hAnsi="Times New Roman" w:cs="Times New Roman"/>
          <w:b/>
        </w:rPr>
        <w:t>CITI Training:</w:t>
      </w:r>
      <w:r>
        <w:rPr>
          <w:rFonts w:ascii="Times New Roman" w:hAnsi="Times New Roman" w:cs="Times New Roman"/>
        </w:rPr>
        <w:t xml:space="preserve"> A requirement of all Auburn students who will conduct research, you will complete two modules of CITI training – the responsible conduct of research, and the research with human </w:t>
      </w:r>
      <w:proofErr w:type="gramStart"/>
      <w:r>
        <w:rPr>
          <w:rFonts w:ascii="Times New Roman" w:hAnsi="Times New Roman" w:cs="Times New Roman"/>
        </w:rPr>
        <w:t>subjects</w:t>
      </w:r>
      <w:proofErr w:type="gramEnd"/>
      <w:r>
        <w:rPr>
          <w:rFonts w:ascii="Times New Roman" w:hAnsi="Times New Roman" w:cs="Times New Roman"/>
        </w:rPr>
        <w:t xml:space="preserve"> modules. You will turn in completion certificates in class. Further instructions on completing this training will be provided in class. This assignment will be graded out of </w:t>
      </w:r>
      <w:r w:rsidR="00F25C4B">
        <w:rPr>
          <w:rFonts w:ascii="Times New Roman" w:hAnsi="Times New Roman" w:cs="Times New Roman"/>
        </w:rPr>
        <w:t>50</w:t>
      </w:r>
      <w:r>
        <w:rPr>
          <w:rFonts w:ascii="Times New Roman" w:hAnsi="Times New Roman" w:cs="Times New Roman"/>
        </w:rPr>
        <w:t xml:space="preserve"> points, and is graded on a completion basis.</w:t>
      </w:r>
    </w:p>
    <w:p w:rsidR="00F25C4B" w:rsidRPr="0080704F" w:rsidRDefault="00F25C4B" w:rsidP="00F25C4B">
      <w:pPr>
        <w:pStyle w:val="ListParagraph"/>
        <w:ind w:left="360"/>
        <w:rPr>
          <w:rFonts w:ascii="Times New Roman" w:hAnsi="Times New Roman" w:cs="Times New Roman"/>
        </w:rPr>
      </w:pPr>
    </w:p>
    <w:p w:rsidR="000A10F0" w:rsidRDefault="000A10F0"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Reading Worksheets: </w:t>
      </w:r>
      <w:r>
        <w:rPr>
          <w:rFonts w:ascii="Times New Roman" w:hAnsi="Times New Roman" w:cs="Times New Roman"/>
        </w:rPr>
        <w:t>During weeks when we read published research as assigned in the syllabus, you will be responsible for completing “research worksheets” that summarize what you have read and ask for analysis of particular components of those readings. Each reading worksheet w</w:t>
      </w:r>
      <w:r w:rsidR="00F25C4B">
        <w:rPr>
          <w:rFonts w:ascii="Times New Roman" w:hAnsi="Times New Roman" w:cs="Times New Roman"/>
        </w:rPr>
        <w:t xml:space="preserve">ill be graded out of </w:t>
      </w:r>
      <w:r w:rsidR="00386EC1">
        <w:rPr>
          <w:rFonts w:ascii="Times New Roman" w:hAnsi="Times New Roman" w:cs="Times New Roman"/>
        </w:rPr>
        <w:t>10</w:t>
      </w:r>
      <w:r>
        <w:rPr>
          <w:rFonts w:ascii="Times New Roman" w:hAnsi="Times New Roman" w:cs="Times New Roman"/>
        </w:rPr>
        <w:t xml:space="preserve"> points.</w:t>
      </w:r>
    </w:p>
    <w:p w:rsidR="00F25C4B" w:rsidRDefault="00F25C4B" w:rsidP="00F25C4B">
      <w:pPr>
        <w:pStyle w:val="ListParagraph"/>
        <w:ind w:left="360"/>
        <w:rPr>
          <w:rFonts w:ascii="Times New Roman" w:hAnsi="Times New Roman" w:cs="Times New Roman"/>
        </w:rPr>
      </w:pPr>
    </w:p>
    <w:p w:rsidR="000A10F0" w:rsidRDefault="000A10F0" w:rsidP="00486ABF">
      <w:pPr>
        <w:pStyle w:val="ListParagraph"/>
        <w:numPr>
          <w:ilvl w:val="0"/>
          <w:numId w:val="17"/>
        </w:numPr>
        <w:ind w:left="360"/>
        <w:rPr>
          <w:rFonts w:ascii="Times New Roman" w:hAnsi="Times New Roman" w:cs="Times New Roman"/>
        </w:rPr>
      </w:pPr>
      <w:r>
        <w:rPr>
          <w:rFonts w:ascii="Times New Roman" w:hAnsi="Times New Roman" w:cs="Times New Roman"/>
          <w:b/>
        </w:rPr>
        <w:t>Epistemology Statement:</w:t>
      </w:r>
      <w:r>
        <w:rPr>
          <w:rFonts w:ascii="Times New Roman" w:hAnsi="Times New Roman" w:cs="Times New Roman"/>
        </w:rPr>
        <w:t xml:space="preserve"> You will write a statement, 1-3 pages in length, of your epistemology, how it relates to your research and/or professional interests, and how that epistemological stance might influence how you read, evaluate, and use research. Further details will be provided in class on this assignment. This statement will be graded out of </w:t>
      </w:r>
      <w:r w:rsidR="00F25C4B">
        <w:rPr>
          <w:rFonts w:ascii="Times New Roman" w:hAnsi="Times New Roman" w:cs="Times New Roman"/>
        </w:rPr>
        <w:t>50</w:t>
      </w:r>
      <w:r>
        <w:rPr>
          <w:rFonts w:ascii="Times New Roman" w:hAnsi="Times New Roman" w:cs="Times New Roman"/>
        </w:rPr>
        <w:t xml:space="preserve"> points.</w:t>
      </w:r>
    </w:p>
    <w:p w:rsidR="00F25C4B" w:rsidRDefault="00F25C4B" w:rsidP="00F25C4B">
      <w:pPr>
        <w:pStyle w:val="ListParagraph"/>
        <w:ind w:left="360"/>
        <w:rPr>
          <w:rFonts w:ascii="Times New Roman" w:hAnsi="Times New Roman" w:cs="Times New Roman"/>
        </w:rPr>
      </w:pPr>
    </w:p>
    <w:p w:rsidR="000A10F0" w:rsidRDefault="000A10F0"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Positionality Statement: </w:t>
      </w:r>
      <w:r>
        <w:rPr>
          <w:rFonts w:ascii="Times New Roman" w:hAnsi="Times New Roman" w:cs="Times New Roman"/>
        </w:rPr>
        <w:t xml:space="preserve">You will write a statement, 1-3 pages in length, of your positionality. Specifically, how are you connected to the research and/or professional area of practice you plan to pursue? Why have you chosen this area? What is your investment in the area you are pursuing? Further details on this assignment will be provided in class. This statement will be graded out of </w:t>
      </w:r>
      <w:r w:rsidR="00F25C4B">
        <w:rPr>
          <w:rFonts w:ascii="Times New Roman" w:hAnsi="Times New Roman" w:cs="Times New Roman"/>
        </w:rPr>
        <w:t>50</w:t>
      </w:r>
      <w:r>
        <w:rPr>
          <w:rFonts w:ascii="Times New Roman" w:hAnsi="Times New Roman" w:cs="Times New Roman"/>
        </w:rPr>
        <w:t xml:space="preserve"> points.</w:t>
      </w:r>
    </w:p>
    <w:p w:rsidR="00F25C4B" w:rsidRDefault="00F25C4B" w:rsidP="00F25C4B">
      <w:pPr>
        <w:pStyle w:val="ListParagraph"/>
        <w:ind w:left="360"/>
        <w:rPr>
          <w:rFonts w:ascii="Times New Roman" w:hAnsi="Times New Roman" w:cs="Times New Roman"/>
        </w:rPr>
      </w:pPr>
    </w:p>
    <w:p w:rsidR="00F25C4B" w:rsidRDefault="00F25C4B" w:rsidP="00486ABF">
      <w:pPr>
        <w:pStyle w:val="ListParagraph"/>
        <w:numPr>
          <w:ilvl w:val="0"/>
          <w:numId w:val="17"/>
        </w:numPr>
        <w:ind w:left="360"/>
        <w:rPr>
          <w:rFonts w:ascii="Times New Roman" w:hAnsi="Times New Roman" w:cs="Times New Roman"/>
        </w:rPr>
      </w:pPr>
      <w:r>
        <w:rPr>
          <w:rFonts w:ascii="Times New Roman" w:hAnsi="Times New Roman" w:cs="Times New Roman"/>
          <w:b/>
        </w:rPr>
        <w:lastRenderedPageBreak/>
        <w:t>Peer Review Feedback:</w:t>
      </w:r>
      <w:r>
        <w:rPr>
          <w:rFonts w:ascii="Times New Roman" w:hAnsi="Times New Roman" w:cs="Times New Roman"/>
        </w:rPr>
        <w:t xml:space="preserve"> You will provide peer review and feedback of two of your classmate’s research proposals. You will use a standardized worksheet for doing so. This activity is graded out of 20 points.</w:t>
      </w:r>
    </w:p>
    <w:p w:rsidR="00F25C4B" w:rsidRDefault="00F25C4B" w:rsidP="00F25C4B">
      <w:pPr>
        <w:pStyle w:val="ListParagraph"/>
        <w:ind w:left="360"/>
        <w:rPr>
          <w:rFonts w:ascii="Times New Roman" w:hAnsi="Times New Roman" w:cs="Times New Roman"/>
        </w:rPr>
      </w:pPr>
    </w:p>
    <w:p w:rsidR="00F25C4B" w:rsidRDefault="00F25C4B" w:rsidP="00486ABF">
      <w:pPr>
        <w:pStyle w:val="ListParagraph"/>
        <w:numPr>
          <w:ilvl w:val="0"/>
          <w:numId w:val="17"/>
        </w:numPr>
        <w:ind w:left="360"/>
        <w:rPr>
          <w:rFonts w:ascii="Times New Roman" w:hAnsi="Times New Roman" w:cs="Times New Roman"/>
        </w:rPr>
      </w:pPr>
      <w:r>
        <w:rPr>
          <w:rFonts w:ascii="Times New Roman" w:hAnsi="Times New Roman" w:cs="Times New Roman"/>
          <w:b/>
        </w:rPr>
        <w:t>Presentation Feedback:</w:t>
      </w:r>
      <w:r>
        <w:rPr>
          <w:rFonts w:ascii="Times New Roman" w:hAnsi="Times New Roman" w:cs="Times New Roman"/>
        </w:rPr>
        <w:t xml:space="preserve"> You will complete a feedback sheet for each of your classmates’ presentations. This activity is graded out of 50 points. </w:t>
      </w:r>
    </w:p>
    <w:p w:rsidR="00F25C4B" w:rsidRDefault="00F25C4B" w:rsidP="00F25C4B">
      <w:pPr>
        <w:rPr>
          <w:rFonts w:ascii="Times New Roman" w:hAnsi="Times New Roman" w:cs="Times New Roman"/>
        </w:rPr>
      </w:pPr>
    </w:p>
    <w:p w:rsidR="00F25C4B" w:rsidRPr="00F25C4B" w:rsidRDefault="00F25C4B" w:rsidP="00F25C4B">
      <w:pPr>
        <w:rPr>
          <w:rFonts w:ascii="Times New Roman" w:hAnsi="Times New Roman" w:cs="Times New Roman"/>
        </w:rPr>
      </w:pPr>
      <w:r>
        <w:rPr>
          <w:rFonts w:ascii="Times New Roman" w:hAnsi="Times New Roman" w:cs="Times New Roman"/>
        </w:rPr>
        <w:t>All course assignments are to be completed in APA style, including the use of double-space throughout, and 12-point Times New Roman font.</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F25C4B" w:rsidP="002D6421">
            <w:pPr>
              <w:tabs>
                <w:tab w:val="right" w:pos="2592"/>
              </w:tabs>
              <w:rPr>
                <w:rFonts w:ascii="Times New Roman" w:hAnsi="Times New Roman" w:cs="Times New Roman"/>
              </w:rPr>
            </w:pPr>
            <w:r>
              <w:rPr>
                <w:rFonts w:ascii="Times New Roman" w:hAnsi="Times New Roman" w:cs="Times New Roman"/>
              </w:rPr>
              <w:t>Project</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A10F0" w:rsidP="00B059C6">
            <w:pPr>
              <w:rPr>
                <w:rFonts w:ascii="Times New Roman" w:hAnsi="Times New Roman" w:cs="Times New Roman"/>
              </w:rPr>
            </w:pPr>
            <w:r>
              <w:rPr>
                <w:rFonts w:ascii="Times New Roman" w:hAnsi="Times New Roman" w:cs="Times New Roman"/>
              </w:rPr>
              <w:t>CITI Training</w:t>
            </w:r>
          </w:p>
        </w:tc>
        <w:tc>
          <w:tcPr>
            <w:tcW w:w="2376" w:type="dxa"/>
          </w:tcPr>
          <w:p w:rsidR="00B059C6" w:rsidRPr="00A60122" w:rsidRDefault="00F25C4B" w:rsidP="00B059C6">
            <w:pPr>
              <w:rPr>
                <w:rFonts w:ascii="Times New Roman" w:hAnsi="Times New Roman" w:cs="Times New Roman"/>
              </w:rPr>
            </w:pPr>
            <w:r>
              <w:rPr>
                <w:rFonts w:ascii="Times New Roman" w:hAnsi="Times New Roman" w:cs="Times New Roman"/>
              </w:rPr>
              <w:t>50</w:t>
            </w:r>
          </w:p>
        </w:tc>
      </w:tr>
      <w:tr w:rsidR="000A10F0" w:rsidRPr="00A60122">
        <w:trPr>
          <w:jc w:val="center"/>
        </w:trPr>
        <w:tc>
          <w:tcPr>
            <w:tcW w:w="2808" w:type="dxa"/>
          </w:tcPr>
          <w:p w:rsidR="000A10F0" w:rsidRDefault="000A10F0" w:rsidP="00B059C6">
            <w:pPr>
              <w:rPr>
                <w:rFonts w:ascii="Times New Roman" w:hAnsi="Times New Roman" w:cs="Times New Roman"/>
              </w:rPr>
            </w:pPr>
            <w:r>
              <w:rPr>
                <w:rFonts w:ascii="Times New Roman" w:hAnsi="Times New Roman" w:cs="Times New Roman"/>
              </w:rPr>
              <w:t>Epistemology Statement</w:t>
            </w:r>
          </w:p>
        </w:tc>
        <w:tc>
          <w:tcPr>
            <w:tcW w:w="2376" w:type="dxa"/>
          </w:tcPr>
          <w:p w:rsidR="000A10F0" w:rsidRDefault="00F25C4B" w:rsidP="00B059C6">
            <w:pPr>
              <w:rPr>
                <w:rFonts w:ascii="Times New Roman" w:hAnsi="Times New Roman" w:cs="Times New Roman"/>
              </w:rPr>
            </w:pPr>
            <w:r>
              <w:rPr>
                <w:rFonts w:ascii="Times New Roman" w:hAnsi="Times New Roman" w:cs="Times New Roman"/>
              </w:rPr>
              <w:t>50</w:t>
            </w:r>
          </w:p>
        </w:tc>
      </w:tr>
      <w:tr w:rsidR="000A10F0" w:rsidRPr="00A60122">
        <w:trPr>
          <w:jc w:val="center"/>
        </w:trPr>
        <w:tc>
          <w:tcPr>
            <w:tcW w:w="2808" w:type="dxa"/>
          </w:tcPr>
          <w:p w:rsidR="000A10F0" w:rsidRDefault="000A10F0" w:rsidP="00B059C6">
            <w:pPr>
              <w:rPr>
                <w:rFonts w:ascii="Times New Roman" w:hAnsi="Times New Roman" w:cs="Times New Roman"/>
              </w:rPr>
            </w:pPr>
            <w:r>
              <w:rPr>
                <w:rFonts w:ascii="Times New Roman" w:hAnsi="Times New Roman" w:cs="Times New Roman"/>
              </w:rPr>
              <w:t>Positionality Statement</w:t>
            </w:r>
          </w:p>
        </w:tc>
        <w:tc>
          <w:tcPr>
            <w:tcW w:w="2376" w:type="dxa"/>
          </w:tcPr>
          <w:p w:rsidR="000A10F0" w:rsidRDefault="00F25C4B" w:rsidP="00B059C6">
            <w:pPr>
              <w:rPr>
                <w:rFonts w:ascii="Times New Roman" w:hAnsi="Times New Roman" w:cs="Times New Roman"/>
              </w:rPr>
            </w:pPr>
            <w:r>
              <w:rPr>
                <w:rFonts w:ascii="Times New Roman" w:hAnsi="Times New Roman" w:cs="Times New Roman"/>
              </w:rPr>
              <w:t>50</w:t>
            </w:r>
          </w:p>
        </w:tc>
      </w:tr>
      <w:tr w:rsidR="00F25C4B" w:rsidRPr="00A60122">
        <w:trPr>
          <w:jc w:val="center"/>
        </w:trPr>
        <w:tc>
          <w:tcPr>
            <w:tcW w:w="2808" w:type="dxa"/>
          </w:tcPr>
          <w:p w:rsidR="00F25C4B" w:rsidRDefault="00F25C4B" w:rsidP="00B059C6">
            <w:pPr>
              <w:rPr>
                <w:rFonts w:ascii="Times New Roman" w:hAnsi="Times New Roman" w:cs="Times New Roman"/>
              </w:rPr>
            </w:pPr>
            <w:r>
              <w:rPr>
                <w:rFonts w:ascii="Times New Roman" w:hAnsi="Times New Roman" w:cs="Times New Roman"/>
              </w:rPr>
              <w:t>Reading Worksheets</w:t>
            </w:r>
          </w:p>
        </w:tc>
        <w:tc>
          <w:tcPr>
            <w:tcW w:w="2376" w:type="dxa"/>
          </w:tcPr>
          <w:p w:rsidR="00F25C4B" w:rsidRDefault="00F25C4B" w:rsidP="00F25C4B">
            <w:pPr>
              <w:rPr>
                <w:rFonts w:ascii="Times New Roman" w:hAnsi="Times New Roman" w:cs="Times New Roman"/>
              </w:rPr>
            </w:pPr>
            <w:r>
              <w:rPr>
                <w:rFonts w:ascii="Times New Roman" w:hAnsi="Times New Roman" w:cs="Times New Roman"/>
              </w:rPr>
              <w:t>180</w:t>
            </w:r>
          </w:p>
        </w:tc>
      </w:tr>
      <w:tr w:rsidR="00F25C4B" w:rsidRPr="00A60122">
        <w:trPr>
          <w:jc w:val="center"/>
        </w:trPr>
        <w:tc>
          <w:tcPr>
            <w:tcW w:w="2808" w:type="dxa"/>
          </w:tcPr>
          <w:p w:rsidR="00F25C4B" w:rsidRDefault="00D17128" w:rsidP="00B059C6">
            <w:pPr>
              <w:rPr>
                <w:rFonts w:ascii="Times New Roman" w:hAnsi="Times New Roman" w:cs="Times New Roman"/>
              </w:rPr>
            </w:pPr>
            <w:r>
              <w:rPr>
                <w:rFonts w:ascii="Times New Roman" w:hAnsi="Times New Roman" w:cs="Times New Roman"/>
              </w:rPr>
              <w:t xml:space="preserve">Peer </w:t>
            </w:r>
            <w:r w:rsidR="00F25C4B">
              <w:rPr>
                <w:rFonts w:ascii="Times New Roman" w:hAnsi="Times New Roman" w:cs="Times New Roman"/>
              </w:rPr>
              <w:t>Review Feedback</w:t>
            </w:r>
          </w:p>
        </w:tc>
        <w:tc>
          <w:tcPr>
            <w:tcW w:w="2376" w:type="dxa"/>
          </w:tcPr>
          <w:p w:rsidR="00F25C4B" w:rsidRDefault="00F25C4B" w:rsidP="00F25C4B">
            <w:pPr>
              <w:rPr>
                <w:rFonts w:ascii="Times New Roman" w:hAnsi="Times New Roman" w:cs="Times New Roman"/>
              </w:rPr>
            </w:pPr>
            <w:r>
              <w:rPr>
                <w:rFonts w:ascii="Times New Roman" w:hAnsi="Times New Roman" w:cs="Times New Roman"/>
              </w:rPr>
              <w:t>20</w:t>
            </w:r>
          </w:p>
        </w:tc>
      </w:tr>
      <w:tr w:rsidR="00F25C4B" w:rsidRPr="00A60122">
        <w:trPr>
          <w:jc w:val="center"/>
        </w:trPr>
        <w:tc>
          <w:tcPr>
            <w:tcW w:w="2808" w:type="dxa"/>
          </w:tcPr>
          <w:p w:rsidR="00F25C4B" w:rsidRDefault="00F25C4B" w:rsidP="00B059C6">
            <w:pPr>
              <w:rPr>
                <w:rFonts w:ascii="Times New Roman" w:hAnsi="Times New Roman" w:cs="Times New Roman"/>
              </w:rPr>
            </w:pPr>
            <w:r>
              <w:rPr>
                <w:rFonts w:ascii="Times New Roman" w:hAnsi="Times New Roman" w:cs="Times New Roman"/>
              </w:rPr>
              <w:t>Presentation Feedback</w:t>
            </w:r>
          </w:p>
        </w:tc>
        <w:tc>
          <w:tcPr>
            <w:tcW w:w="2376" w:type="dxa"/>
          </w:tcPr>
          <w:p w:rsidR="00F25C4B" w:rsidRDefault="00F25C4B" w:rsidP="00F25C4B">
            <w:pPr>
              <w:rPr>
                <w:rFonts w:ascii="Times New Roman" w:hAnsi="Times New Roman" w:cs="Times New Roman"/>
              </w:rPr>
            </w:pPr>
            <w:r>
              <w:rPr>
                <w:rFonts w:ascii="Times New Roman" w:hAnsi="Times New Roman" w:cs="Times New Roman"/>
              </w:rPr>
              <w:t>50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and </w:t>
      </w:r>
      <w:r w:rsidR="00486ABF">
        <w:rPr>
          <w:rFonts w:ascii="Times New Roman" w:hAnsi="Times New Roman" w:cs="Times New Roman"/>
        </w:rPr>
        <w:t xml:space="preserve">copies of out-of-class assignments. </w:t>
      </w:r>
      <w:r w:rsidR="00F25C4B">
        <w:rPr>
          <w:rFonts w:ascii="Times New Roman" w:hAnsi="Times New Roman" w:cs="Times New Roman"/>
        </w:rPr>
        <w:t>This class meets in a computer lab, so you may consider using your university-provided storage space and/or a removable USB drive to make note-taking, reviewing articles, etc. easier and more efficient.</w:t>
      </w:r>
      <w:r w:rsidR="00486ABF" w:rsidRPr="003A6483">
        <w:rPr>
          <w:rFonts w:ascii="Times New Roman" w:hAnsi="Times New Roman" w:cs="Times New Roman"/>
        </w:rPr>
        <w:t xml:space="preserve"> </w:t>
      </w:r>
    </w:p>
    <w:p w:rsidR="0080704F" w:rsidRPr="003A6483"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w:t>
      </w:r>
      <w:r w:rsidRPr="003A6483">
        <w:rPr>
          <w:rFonts w:ascii="Times New Roman" w:hAnsi="Times New Roman" w:cs="Times New Roman"/>
        </w:rPr>
        <w:lastRenderedPageBreak/>
        <w:t xml:space="preserve">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Default="00403F86" w:rsidP="006C3D14">
      <w:pPr>
        <w:rPr>
          <w:rFonts w:ascii="Times New Roman" w:hAnsi="Times New Roman" w:cs="Times New Roman"/>
          <w:b/>
          <w:caps/>
        </w:rPr>
      </w:pPr>
    </w:p>
    <w:p w:rsidR="00561742" w:rsidRDefault="00561742" w:rsidP="006C3D14">
      <w:pPr>
        <w:rPr>
          <w:rFonts w:ascii="Times New Roman" w:hAnsi="Times New Roman" w:cs="Times New Roman"/>
          <w:b/>
          <w:caps/>
        </w:rPr>
      </w:pPr>
    </w:p>
    <w:p w:rsidR="00561742" w:rsidRDefault="00561742" w:rsidP="006C3D14">
      <w:pPr>
        <w:rPr>
          <w:rFonts w:ascii="Times New Roman" w:hAnsi="Times New Roman" w:cs="Times New Roman"/>
          <w:b/>
          <w:caps/>
        </w:rPr>
        <w:sectPr w:rsidR="00561742">
          <w:pgSz w:w="12240" w:h="15840"/>
          <w:pgMar w:top="1440" w:right="1440" w:bottom="1440" w:left="1440" w:header="720" w:footer="720" w:gutter="0"/>
          <w:cols w:space="720"/>
        </w:sectPr>
      </w:pPr>
    </w:p>
    <w:p w:rsidR="00561742" w:rsidRPr="003A6483" w:rsidRDefault="00561742" w:rsidP="006C3D14">
      <w:pPr>
        <w:rPr>
          <w:rFonts w:ascii="Times New Roman" w:hAnsi="Times New Roman" w:cs="Times New Roman"/>
          <w:b/>
          <w:caps/>
        </w:rPr>
        <w:sectPr w:rsidR="00561742" w:rsidRPr="003A6483" w:rsidSect="00561742">
          <w:type w:val="continuous"/>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B059C6" w:rsidRPr="003A6483" w:rsidRDefault="00B059C6" w:rsidP="00B059C6">
      <w:pPr>
        <w:jc w:val="center"/>
        <w:rPr>
          <w:rFonts w:ascii="Times New Roman" w:hAnsi="Times New Roman" w:cs="Times New Roman"/>
          <w:b/>
          <w:u w:val="single"/>
        </w:rPr>
      </w:pPr>
    </w:p>
    <w:tbl>
      <w:tblPr>
        <w:tblW w:w="146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564"/>
        <w:gridCol w:w="1890"/>
        <w:gridCol w:w="7830"/>
        <w:gridCol w:w="3150"/>
      </w:tblGrid>
      <w:tr w:rsidR="00DD4FDD" w:rsidRPr="009F51C4" w:rsidTr="00493662">
        <w:tc>
          <w:tcPr>
            <w:tcW w:w="236" w:type="dxa"/>
            <w:tcBorders>
              <w:left w:val="single" w:sz="4" w:space="0" w:color="auto"/>
            </w:tcBorders>
          </w:tcPr>
          <w:p w:rsidR="00DD4FDD" w:rsidRPr="009F51C4" w:rsidRDefault="00DD4FDD" w:rsidP="00A60122">
            <w:pPr>
              <w:contextualSpacing/>
              <w:rPr>
                <w:rFonts w:ascii="Times New Roman" w:hAnsi="Times New Roman" w:cs="Times New Roman"/>
                <w:b/>
              </w:rPr>
            </w:pPr>
          </w:p>
        </w:tc>
        <w:tc>
          <w:tcPr>
            <w:tcW w:w="1564" w:type="dxa"/>
            <w:tcBorders>
              <w:left w:val="single" w:sz="4" w:space="0" w:color="auto"/>
            </w:tcBorders>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Week</w:t>
            </w:r>
          </w:p>
        </w:tc>
        <w:tc>
          <w:tcPr>
            <w:tcW w:w="1890" w:type="dxa"/>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Readings</w:t>
            </w:r>
          </w:p>
        </w:tc>
        <w:tc>
          <w:tcPr>
            <w:tcW w:w="7830" w:type="dxa"/>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Content</w:t>
            </w:r>
          </w:p>
        </w:tc>
        <w:tc>
          <w:tcPr>
            <w:tcW w:w="3150" w:type="dxa"/>
          </w:tcPr>
          <w:p w:rsidR="00DD4FDD" w:rsidRPr="009F51C4" w:rsidRDefault="00DD4FDD" w:rsidP="00DD4FDD">
            <w:pPr>
              <w:contextualSpacing/>
              <w:jc w:val="center"/>
              <w:rPr>
                <w:rFonts w:ascii="Times New Roman" w:hAnsi="Times New Roman" w:cs="Times New Roman"/>
                <w:b/>
              </w:rPr>
            </w:pPr>
            <w:r w:rsidRPr="009F51C4">
              <w:rPr>
                <w:rFonts w:ascii="Times New Roman" w:hAnsi="Times New Roman" w:cs="Times New Roman"/>
                <w:b/>
              </w:rPr>
              <w:t>Project</w:t>
            </w:r>
          </w:p>
        </w:tc>
      </w:tr>
      <w:tr w:rsidR="00DD4FDD" w:rsidRPr="009F51C4" w:rsidTr="00FF492D">
        <w:tc>
          <w:tcPr>
            <w:tcW w:w="236" w:type="dxa"/>
            <w:tcBorders>
              <w:left w:val="single" w:sz="4" w:space="0" w:color="auto"/>
            </w:tcBorders>
            <w:shd w:val="clear" w:color="auto" w:fill="000000" w:themeFill="text1"/>
          </w:tcPr>
          <w:p w:rsidR="00DD4FDD" w:rsidRPr="009F51C4" w:rsidRDefault="00DD4FDD" w:rsidP="00A60122">
            <w:pPr>
              <w:contextualSpacing/>
              <w:rPr>
                <w:rFonts w:ascii="Times New Roman" w:hAnsi="Times New Roman" w:cs="Times New Roman"/>
              </w:rPr>
            </w:pPr>
          </w:p>
        </w:tc>
        <w:tc>
          <w:tcPr>
            <w:tcW w:w="1564" w:type="dxa"/>
            <w:tcBorders>
              <w:left w:val="single" w:sz="4" w:space="0" w:color="auto"/>
            </w:tcBorders>
          </w:tcPr>
          <w:p w:rsidR="00DD4FDD" w:rsidRPr="009F51C4" w:rsidRDefault="00DD4FDD" w:rsidP="008F0FF6">
            <w:pPr>
              <w:contextualSpacing/>
              <w:rPr>
                <w:rFonts w:ascii="Times New Roman" w:hAnsi="Times New Roman" w:cs="Times New Roman"/>
              </w:rPr>
            </w:pPr>
            <w:r w:rsidRPr="009F51C4">
              <w:rPr>
                <w:rFonts w:ascii="Times New Roman" w:hAnsi="Times New Roman" w:cs="Times New Roman"/>
              </w:rPr>
              <w:t>1</w:t>
            </w:r>
            <w:r w:rsidR="00493662">
              <w:rPr>
                <w:rFonts w:ascii="Times New Roman" w:hAnsi="Times New Roman" w:cs="Times New Roman"/>
              </w:rPr>
              <w:t xml:space="preserve"> </w:t>
            </w:r>
            <w:r w:rsidR="008F0FF6">
              <w:rPr>
                <w:rFonts w:ascii="Times New Roman" w:hAnsi="Times New Roman" w:cs="Times New Roman"/>
              </w:rPr>
              <w:t>–</w:t>
            </w:r>
            <w:r w:rsidR="00493662">
              <w:rPr>
                <w:rFonts w:ascii="Times New Roman" w:hAnsi="Times New Roman" w:cs="Times New Roman"/>
              </w:rPr>
              <w:t xml:space="preserve"> </w:t>
            </w:r>
            <w:r w:rsidR="008F0FF6">
              <w:rPr>
                <w:rFonts w:ascii="Times New Roman" w:hAnsi="Times New Roman" w:cs="Times New Roman"/>
              </w:rPr>
              <w:t>01/16/17</w:t>
            </w:r>
          </w:p>
        </w:tc>
        <w:tc>
          <w:tcPr>
            <w:tcW w:w="1890" w:type="dxa"/>
          </w:tcPr>
          <w:p w:rsidR="00DD4FDD" w:rsidRPr="008F0FF6" w:rsidRDefault="008F0FF6" w:rsidP="00493662">
            <w:pPr>
              <w:contextualSpacing/>
              <w:rPr>
                <w:rFonts w:ascii="Times New Roman" w:hAnsi="Times New Roman" w:cs="Times New Roman"/>
                <w:b/>
              </w:rPr>
            </w:pPr>
            <w:r>
              <w:rPr>
                <w:rFonts w:ascii="Times New Roman" w:hAnsi="Times New Roman" w:cs="Times New Roman"/>
                <w:b/>
              </w:rPr>
              <w:t>NO CLASS</w:t>
            </w:r>
          </w:p>
        </w:tc>
        <w:tc>
          <w:tcPr>
            <w:tcW w:w="7830" w:type="dxa"/>
          </w:tcPr>
          <w:p w:rsidR="00DD4FDD" w:rsidRPr="008F0FF6" w:rsidRDefault="008F0FF6" w:rsidP="00A60122">
            <w:pPr>
              <w:contextualSpacing/>
              <w:rPr>
                <w:rFonts w:ascii="Times New Roman" w:hAnsi="Times New Roman" w:cs="Times New Roman"/>
                <w:b/>
              </w:rPr>
            </w:pPr>
            <w:r>
              <w:rPr>
                <w:rFonts w:ascii="Times New Roman" w:hAnsi="Times New Roman" w:cs="Times New Roman"/>
                <w:b/>
              </w:rPr>
              <w:t>NO CLASS – MARTIN LUTHER KING JR DAY</w:t>
            </w:r>
          </w:p>
        </w:tc>
        <w:tc>
          <w:tcPr>
            <w:tcW w:w="3150" w:type="dxa"/>
          </w:tcPr>
          <w:p w:rsidR="00DD4FDD" w:rsidRPr="008F0FF6" w:rsidRDefault="00DD4FDD" w:rsidP="00A60122">
            <w:pPr>
              <w:contextualSpacing/>
              <w:rPr>
                <w:rFonts w:ascii="Times New Roman" w:hAnsi="Times New Roman" w:cs="Times New Roman"/>
                <w:b/>
              </w:rPr>
            </w:pPr>
          </w:p>
        </w:tc>
      </w:tr>
      <w:tr w:rsidR="008F0FF6" w:rsidRPr="009F51C4" w:rsidTr="00FF492D">
        <w:tc>
          <w:tcPr>
            <w:tcW w:w="236" w:type="dxa"/>
            <w:tcBorders>
              <w:left w:val="single" w:sz="4" w:space="0" w:color="auto"/>
            </w:tcBorders>
            <w:shd w:val="clear" w:color="auto" w:fill="4F81BD" w:themeFill="accent1"/>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2</w:t>
            </w:r>
            <w:r>
              <w:rPr>
                <w:rFonts w:ascii="Times New Roman" w:hAnsi="Times New Roman" w:cs="Times New Roman"/>
              </w:rPr>
              <w:t xml:space="preserve"> – 01/23/17</w:t>
            </w:r>
          </w:p>
        </w:tc>
        <w:tc>
          <w:tcPr>
            <w:tcW w:w="189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1A, 1B; Skim 1C</w:t>
            </w:r>
          </w:p>
        </w:tc>
        <w:tc>
          <w:tcPr>
            <w:tcW w:w="783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Introduction to Education Research; Research Ethics</w:t>
            </w:r>
          </w:p>
        </w:tc>
        <w:tc>
          <w:tcPr>
            <w:tcW w:w="3150" w:type="dxa"/>
          </w:tcPr>
          <w:p w:rsidR="008F0FF6" w:rsidRPr="009F51C4" w:rsidRDefault="008F0FF6" w:rsidP="008F0FF6">
            <w:pPr>
              <w:contextualSpacing/>
              <w:rPr>
                <w:rFonts w:ascii="Times New Roman" w:hAnsi="Times New Roman" w:cs="Times New Roman"/>
              </w:rPr>
            </w:pPr>
          </w:p>
        </w:tc>
      </w:tr>
      <w:tr w:rsidR="008F0FF6" w:rsidRPr="009F51C4" w:rsidTr="00FF492D">
        <w:tc>
          <w:tcPr>
            <w:tcW w:w="236" w:type="dxa"/>
            <w:tcBorders>
              <w:left w:val="single" w:sz="4" w:space="0" w:color="auto"/>
            </w:tcBorders>
            <w:shd w:val="clear" w:color="auto" w:fill="4F81BD" w:themeFill="accent1"/>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3</w:t>
            </w:r>
            <w:r>
              <w:rPr>
                <w:rFonts w:ascii="Times New Roman" w:hAnsi="Times New Roman" w:cs="Times New Roman"/>
              </w:rPr>
              <w:t xml:space="preserve"> – 01/30/17</w:t>
            </w:r>
          </w:p>
        </w:tc>
        <w:tc>
          <w:tcPr>
            <w:tcW w:w="189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 xml:space="preserve">2A, </w:t>
            </w:r>
            <w:r w:rsidRPr="00C73893">
              <w:rPr>
                <w:rFonts w:ascii="Times New Roman" w:hAnsi="Times New Roman" w:cs="Times New Roman"/>
              </w:rPr>
              <w:t>2B</w:t>
            </w:r>
            <w:r>
              <w:rPr>
                <w:rFonts w:ascii="Times New Roman" w:hAnsi="Times New Roman" w:cs="Times New Roman"/>
              </w:rPr>
              <w:t>, 2C</w:t>
            </w:r>
          </w:p>
        </w:tc>
        <w:tc>
          <w:tcPr>
            <w:tcW w:w="783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Epistemologies – an overview; Conducting the literature search.</w:t>
            </w:r>
          </w:p>
        </w:tc>
        <w:tc>
          <w:tcPr>
            <w:tcW w:w="3150" w:type="dxa"/>
          </w:tcPr>
          <w:p w:rsidR="00EA6ABB" w:rsidRDefault="00EA6ABB" w:rsidP="008F0FF6">
            <w:pPr>
              <w:contextualSpacing/>
              <w:rPr>
                <w:rFonts w:ascii="Times New Roman" w:hAnsi="Times New Roman" w:cs="Times New Roman"/>
              </w:rPr>
            </w:pPr>
            <w:r>
              <w:rPr>
                <w:rFonts w:ascii="Times New Roman" w:hAnsi="Times New Roman" w:cs="Times New Roman"/>
              </w:rPr>
              <w:t>Project Part 1 DUE</w:t>
            </w:r>
          </w:p>
          <w:p w:rsidR="008F0FF6" w:rsidRPr="00B754A5" w:rsidRDefault="008F0FF6" w:rsidP="008F0FF6">
            <w:pPr>
              <w:contextualSpacing/>
              <w:rPr>
                <w:rFonts w:ascii="Times New Roman" w:hAnsi="Times New Roman" w:cs="Times New Roman"/>
                <w:u w:val="single"/>
              </w:rPr>
            </w:pPr>
            <w:r>
              <w:rPr>
                <w:rFonts w:ascii="Times New Roman" w:hAnsi="Times New Roman" w:cs="Times New Roman"/>
              </w:rPr>
              <w:t>CITI Training DUE</w:t>
            </w:r>
          </w:p>
        </w:tc>
      </w:tr>
      <w:tr w:rsidR="008F0FF6" w:rsidRPr="009F51C4" w:rsidTr="00FF492D">
        <w:tc>
          <w:tcPr>
            <w:tcW w:w="236" w:type="dxa"/>
            <w:tcBorders>
              <w:left w:val="single" w:sz="4" w:space="0" w:color="auto"/>
            </w:tcBorders>
            <w:shd w:val="clear" w:color="auto" w:fill="4F81BD" w:themeFill="accent1"/>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4</w:t>
            </w:r>
            <w:r>
              <w:rPr>
                <w:rFonts w:ascii="Times New Roman" w:hAnsi="Times New Roman" w:cs="Times New Roman"/>
              </w:rPr>
              <w:t xml:space="preserve"> – 02/06/17</w:t>
            </w:r>
          </w:p>
        </w:tc>
        <w:tc>
          <w:tcPr>
            <w:tcW w:w="189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4A, 4B</w:t>
            </w:r>
          </w:p>
        </w:tc>
        <w:tc>
          <w:tcPr>
            <w:tcW w:w="783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Key Concepts in Evaluating and Using Research; Internal and External Validity; Truth claims in context</w:t>
            </w:r>
          </w:p>
        </w:tc>
        <w:tc>
          <w:tcPr>
            <w:tcW w:w="3150" w:type="dxa"/>
          </w:tcPr>
          <w:p w:rsidR="008F0FF6" w:rsidRPr="00AD44AE" w:rsidRDefault="008F0FF6" w:rsidP="008F0FF6">
            <w:pPr>
              <w:contextualSpacing/>
              <w:rPr>
                <w:rFonts w:ascii="Times New Roman" w:hAnsi="Times New Roman" w:cs="Times New Roman"/>
              </w:rPr>
            </w:pPr>
            <w:r>
              <w:rPr>
                <w:rFonts w:ascii="Times New Roman" w:hAnsi="Times New Roman" w:cs="Times New Roman"/>
              </w:rPr>
              <w:t>Epistemology Statement DUE</w:t>
            </w:r>
          </w:p>
        </w:tc>
      </w:tr>
      <w:tr w:rsidR="008F0FF6" w:rsidRPr="009F51C4" w:rsidTr="00155117">
        <w:tc>
          <w:tcPr>
            <w:tcW w:w="236" w:type="dxa"/>
            <w:tcBorders>
              <w:left w:val="single" w:sz="4" w:space="0" w:color="auto"/>
            </w:tcBorders>
            <w:shd w:val="clear" w:color="auto" w:fill="9BBB59" w:themeFill="accent3"/>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5</w:t>
            </w:r>
            <w:r>
              <w:rPr>
                <w:rFonts w:ascii="Times New Roman" w:hAnsi="Times New Roman" w:cs="Times New Roman"/>
              </w:rPr>
              <w:t xml:space="preserve"> – 02/13/17</w:t>
            </w:r>
          </w:p>
        </w:tc>
        <w:tc>
          <w:tcPr>
            <w:tcW w:w="1890" w:type="dxa"/>
          </w:tcPr>
          <w:p w:rsidR="008F0FF6" w:rsidRPr="008223B9" w:rsidRDefault="008F0FF6" w:rsidP="008F0FF6">
            <w:pPr>
              <w:contextualSpacing/>
              <w:rPr>
                <w:rFonts w:ascii="Times New Roman" w:hAnsi="Times New Roman" w:cs="Times New Roman"/>
                <w:u w:val="single"/>
              </w:rPr>
            </w:pPr>
            <w:r w:rsidRPr="00386EC1">
              <w:rPr>
                <w:rFonts w:ascii="Times New Roman" w:hAnsi="Times New Roman" w:cs="Times New Roman"/>
                <w:u w:val="single"/>
              </w:rPr>
              <w:t>5A</w:t>
            </w:r>
            <w:r>
              <w:rPr>
                <w:rFonts w:ascii="Times New Roman" w:hAnsi="Times New Roman" w:cs="Times New Roman"/>
              </w:rPr>
              <w:t xml:space="preserve">, </w:t>
            </w:r>
            <w:r w:rsidRPr="00386EC1">
              <w:rPr>
                <w:rFonts w:ascii="Times New Roman" w:hAnsi="Times New Roman" w:cs="Times New Roman"/>
                <w:u w:val="single"/>
              </w:rPr>
              <w:t>5B</w:t>
            </w:r>
            <w:r>
              <w:rPr>
                <w:rFonts w:ascii="Times New Roman" w:hAnsi="Times New Roman" w:cs="Times New Roman"/>
              </w:rPr>
              <w:t xml:space="preserve">, </w:t>
            </w:r>
            <w:r>
              <w:rPr>
                <w:rFonts w:ascii="Times New Roman" w:hAnsi="Times New Roman" w:cs="Times New Roman"/>
                <w:u w:val="single"/>
              </w:rPr>
              <w:t>5C</w:t>
            </w:r>
          </w:p>
        </w:tc>
        <w:tc>
          <w:tcPr>
            <w:tcW w:w="783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Post-Positivist Research; Introducing Quantitative Methods</w:t>
            </w:r>
          </w:p>
        </w:tc>
        <w:tc>
          <w:tcPr>
            <w:tcW w:w="3150" w:type="dxa"/>
          </w:tcPr>
          <w:p w:rsidR="008F0FF6" w:rsidRDefault="008F0FF6" w:rsidP="008F0FF6">
            <w:pPr>
              <w:contextualSpacing/>
              <w:rPr>
                <w:rFonts w:ascii="Times New Roman" w:hAnsi="Times New Roman" w:cs="Times New Roman"/>
              </w:rPr>
            </w:pPr>
            <w:r>
              <w:rPr>
                <w:rFonts w:ascii="Times New Roman" w:hAnsi="Times New Roman" w:cs="Times New Roman"/>
              </w:rPr>
              <w:t>Project Part 2 DUE</w:t>
            </w:r>
          </w:p>
          <w:p w:rsidR="008F0FF6" w:rsidRPr="00F25C4B" w:rsidRDefault="008F0FF6" w:rsidP="008F0FF6">
            <w:pPr>
              <w:contextualSpacing/>
              <w:rPr>
                <w:rFonts w:ascii="Times New Roman" w:hAnsi="Times New Roman" w:cs="Times New Roman"/>
              </w:rPr>
            </w:pPr>
            <w:r>
              <w:rPr>
                <w:rFonts w:ascii="Times New Roman" w:hAnsi="Times New Roman" w:cs="Times New Roman"/>
              </w:rPr>
              <w:t>Reading Worksheet DUE</w:t>
            </w:r>
          </w:p>
        </w:tc>
      </w:tr>
      <w:tr w:rsidR="008F0FF6" w:rsidRPr="009F51C4" w:rsidTr="00155117">
        <w:tc>
          <w:tcPr>
            <w:tcW w:w="236" w:type="dxa"/>
            <w:tcBorders>
              <w:left w:val="single" w:sz="4" w:space="0" w:color="auto"/>
            </w:tcBorders>
            <w:shd w:val="clear" w:color="auto" w:fill="9BBB59" w:themeFill="accent3"/>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6</w:t>
            </w:r>
            <w:r>
              <w:rPr>
                <w:rFonts w:ascii="Times New Roman" w:hAnsi="Times New Roman" w:cs="Times New Roman"/>
              </w:rPr>
              <w:t xml:space="preserve"> – 02/20/17</w:t>
            </w:r>
          </w:p>
        </w:tc>
        <w:tc>
          <w:tcPr>
            <w:tcW w:w="1890" w:type="dxa"/>
          </w:tcPr>
          <w:p w:rsidR="008F0FF6" w:rsidRPr="008223B9" w:rsidRDefault="008F0FF6" w:rsidP="008F0FF6">
            <w:pPr>
              <w:contextualSpacing/>
              <w:rPr>
                <w:rFonts w:ascii="Times New Roman" w:hAnsi="Times New Roman" w:cs="Times New Roman"/>
              </w:rPr>
            </w:pPr>
            <w:r w:rsidRPr="00386EC1">
              <w:rPr>
                <w:rFonts w:ascii="Times New Roman" w:hAnsi="Times New Roman" w:cs="Times New Roman"/>
                <w:u w:val="single"/>
              </w:rPr>
              <w:t>6A</w:t>
            </w:r>
            <w:r>
              <w:rPr>
                <w:rFonts w:ascii="Times New Roman" w:hAnsi="Times New Roman" w:cs="Times New Roman"/>
              </w:rPr>
              <w:t xml:space="preserve">, </w:t>
            </w:r>
            <w:r w:rsidRPr="00386EC1">
              <w:rPr>
                <w:rFonts w:ascii="Times New Roman" w:hAnsi="Times New Roman" w:cs="Times New Roman"/>
                <w:u w:val="single"/>
              </w:rPr>
              <w:t>6B</w:t>
            </w:r>
            <w:r>
              <w:rPr>
                <w:rFonts w:ascii="Times New Roman" w:hAnsi="Times New Roman" w:cs="Times New Roman"/>
              </w:rPr>
              <w:t xml:space="preserve">, </w:t>
            </w:r>
            <w:r>
              <w:rPr>
                <w:rFonts w:ascii="Times New Roman" w:hAnsi="Times New Roman" w:cs="Times New Roman"/>
                <w:u w:val="single"/>
              </w:rPr>
              <w:t>6C</w:t>
            </w:r>
          </w:p>
        </w:tc>
        <w:tc>
          <w:tcPr>
            <w:tcW w:w="7830" w:type="dxa"/>
          </w:tcPr>
          <w:p w:rsidR="008F0FF6" w:rsidRPr="008B1030" w:rsidRDefault="008F0FF6" w:rsidP="008F0FF6">
            <w:pPr>
              <w:contextualSpacing/>
              <w:rPr>
                <w:rFonts w:ascii="Times New Roman" w:hAnsi="Times New Roman" w:cs="Times New Roman"/>
              </w:rPr>
            </w:pPr>
            <w:r>
              <w:rPr>
                <w:rFonts w:ascii="Times New Roman" w:hAnsi="Times New Roman" w:cs="Times New Roman"/>
              </w:rPr>
              <w:t>Post-Positivist Research; Evaluating Quantitative Work</w:t>
            </w:r>
          </w:p>
        </w:tc>
        <w:tc>
          <w:tcPr>
            <w:tcW w:w="3150" w:type="dxa"/>
          </w:tcPr>
          <w:p w:rsidR="008F0FF6" w:rsidRPr="000E2270" w:rsidRDefault="008F0FF6" w:rsidP="008F0FF6">
            <w:pPr>
              <w:contextualSpacing/>
              <w:rPr>
                <w:rFonts w:ascii="Times New Roman" w:hAnsi="Times New Roman" w:cs="Times New Roman"/>
              </w:rPr>
            </w:pPr>
            <w:r>
              <w:rPr>
                <w:rFonts w:ascii="Times New Roman" w:hAnsi="Times New Roman" w:cs="Times New Roman"/>
              </w:rPr>
              <w:t>Reading Worksheet DUE</w:t>
            </w:r>
          </w:p>
        </w:tc>
      </w:tr>
      <w:tr w:rsidR="008F0FF6" w:rsidRPr="009F51C4" w:rsidTr="00155117">
        <w:tc>
          <w:tcPr>
            <w:tcW w:w="236" w:type="dxa"/>
            <w:tcBorders>
              <w:left w:val="single" w:sz="4" w:space="0" w:color="auto"/>
            </w:tcBorders>
            <w:shd w:val="clear" w:color="auto" w:fill="F79646" w:themeFill="accent6"/>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7</w:t>
            </w:r>
            <w:r>
              <w:rPr>
                <w:rFonts w:ascii="Times New Roman" w:hAnsi="Times New Roman" w:cs="Times New Roman"/>
              </w:rPr>
              <w:t xml:space="preserve"> – 02/27/17</w:t>
            </w:r>
          </w:p>
        </w:tc>
        <w:tc>
          <w:tcPr>
            <w:tcW w:w="189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7A</w:t>
            </w:r>
          </w:p>
        </w:tc>
        <w:tc>
          <w:tcPr>
            <w:tcW w:w="7830" w:type="dxa"/>
          </w:tcPr>
          <w:p w:rsidR="008F0FF6" w:rsidRPr="008B1030" w:rsidRDefault="008F0FF6" w:rsidP="00EA6ABB">
            <w:pPr>
              <w:contextualSpacing/>
              <w:rPr>
                <w:rFonts w:ascii="Times New Roman" w:hAnsi="Times New Roman" w:cs="Times New Roman"/>
              </w:rPr>
            </w:pPr>
            <w:r>
              <w:rPr>
                <w:rFonts w:ascii="Times New Roman" w:hAnsi="Times New Roman" w:cs="Times New Roman"/>
              </w:rPr>
              <w:t xml:space="preserve">Making an argument: </w:t>
            </w:r>
            <w:r w:rsidR="00EA6ABB">
              <w:rPr>
                <w:rFonts w:ascii="Times New Roman" w:hAnsi="Times New Roman" w:cs="Times New Roman"/>
              </w:rPr>
              <w:t>Writing</w:t>
            </w:r>
            <w:r>
              <w:rPr>
                <w:rFonts w:ascii="Times New Roman" w:hAnsi="Times New Roman" w:cs="Times New Roman"/>
              </w:rPr>
              <w:t xml:space="preserve"> about research; Constructing a literature review</w:t>
            </w:r>
          </w:p>
        </w:tc>
        <w:tc>
          <w:tcPr>
            <w:tcW w:w="315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Project Part 3 DUE</w:t>
            </w:r>
          </w:p>
        </w:tc>
      </w:tr>
      <w:tr w:rsidR="008F0FF6" w:rsidRPr="009F51C4" w:rsidTr="00155117">
        <w:trPr>
          <w:trHeight w:val="512"/>
        </w:trPr>
        <w:tc>
          <w:tcPr>
            <w:tcW w:w="236" w:type="dxa"/>
            <w:tcBorders>
              <w:left w:val="single" w:sz="4" w:space="0" w:color="auto"/>
            </w:tcBorders>
            <w:shd w:val="clear" w:color="auto" w:fill="8064A2" w:themeFill="accent4"/>
          </w:tcPr>
          <w:p w:rsidR="008F0FF6" w:rsidRPr="00BA6295"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BA6295" w:rsidRDefault="008F0FF6" w:rsidP="008F0FF6">
            <w:pPr>
              <w:contextualSpacing/>
              <w:rPr>
                <w:rFonts w:ascii="Times New Roman" w:hAnsi="Times New Roman" w:cs="Times New Roman"/>
              </w:rPr>
            </w:pPr>
            <w:r w:rsidRPr="00BA6295">
              <w:rPr>
                <w:rFonts w:ascii="Times New Roman" w:hAnsi="Times New Roman" w:cs="Times New Roman"/>
              </w:rPr>
              <w:t>8</w:t>
            </w:r>
            <w:r>
              <w:rPr>
                <w:rFonts w:ascii="Times New Roman" w:hAnsi="Times New Roman" w:cs="Times New Roman"/>
              </w:rPr>
              <w:t xml:space="preserve"> – 03/06/17</w:t>
            </w:r>
          </w:p>
        </w:tc>
        <w:tc>
          <w:tcPr>
            <w:tcW w:w="1890" w:type="dxa"/>
          </w:tcPr>
          <w:p w:rsidR="008F0FF6" w:rsidRPr="008223B9" w:rsidRDefault="008F0FF6" w:rsidP="008F0FF6">
            <w:pPr>
              <w:contextualSpacing/>
              <w:rPr>
                <w:rFonts w:ascii="Times New Roman" w:hAnsi="Times New Roman" w:cs="Times New Roman"/>
                <w:u w:val="single"/>
              </w:rPr>
            </w:pPr>
            <w:r w:rsidRPr="00386EC1">
              <w:rPr>
                <w:rFonts w:ascii="Times New Roman" w:hAnsi="Times New Roman" w:cs="Times New Roman"/>
                <w:u w:val="single"/>
              </w:rPr>
              <w:t>8A</w:t>
            </w:r>
            <w:r>
              <w:rPr>
                <w:rFonts w:ascii="Times New Roman" w:hAnsi="Times New Roman" w:cs="Times New Roman"/>
              </w:rPr>
              <w:t xml:space="preserve">, </w:t>
            </w:r>
            <w:r w:rsidRPr="00386EC1">
              <w:rPr>
                <w:rFonts w:ascii="Times New Roman" w:hAnsi="Times New Roman" w:cs="Times New Roman"/>
                <w:u w:val="single"/>
              </w:rPr>
              <w:t>8B</w:t>
            </w:r>
            <w:r>
              <w:rPr>
                <w:rFonts w:ascii="Times New Roman" w:hAnsi="Times New Roman" w:cs="Times New Roman"/>
              </w:rPr>
              <w:t xml:space="preserve">, </w:t>
            </w:r>
            <w:r>
              <w:rPr>
                <w:rFonts w:ascii="Times New Roman" w:hAnsi="Times New Roman" w:cs="Times New Roman"/>
                <w:u w:val="single"/>
              </w:rPr>
              <w:t>8C</w:t>
            </w:r>
          </w:p>
        </w:tc>
        <w:tc>
          <w:tcPr>
            <w:tcW w:w="7830" w:type="dxa"/>
          </w:tcPr>
          <w:p w:rsidR="008F0FF6" w:rsidRPr="008B1030" w:rsidRDefault="008F0FF6" w:rsidP="008F0FF6">
            <w:pPr>
              <w:contextualSpacing/>
              <w:rPr>
                <w:rFonts w:ascii="Times New Roman" w:hAnsi="Times New Roman" w:cs="Times New Roman"/>
              </w:rPr>
            </w:pPr>
            <w:r>
              <w:rPr>
                <w:rFonts w:ascii="Times New Roman" w:hAnsi="Times New Roman" w:cs="Times New Roman"/>
              </w:rPr>
              <w:t>Constructivist Research; Introducing Qualitative Methods</w:t>
            </w:r>
          </w:p>
        </w:tc>
        <w:tc>
          <w:tcPr>
            <w:tcW w:w="3150" w:type="dxa"/>
          </w:tcPr>
          <w:p w:rsidR="008F0FF6" w:rsidRDefault="008F0FF6" w:rsidP="008F0FF6">
            <w:pPr>
              <w:contextualSpacing/>
              <w:rPr>
                <w:rFonts w:ascii="Times New Roman" w:hAnsi="Times New Roman" w:cs="Times New Roman"/>
              </w:rPr>
            </w:pPr>
            <w:r>
              <w:rPr>
                <w:rFonts w:ascii="Times New Roman" w:hAnsi="Times New Roman" w:cs="Times New Roman"/>
              </w:rPr>
              <w:t>Project Part 4 DUE</w:t>
            </w:r>
          </w:p>
          <w:p w:rsidR="008F0FF6" w:rsidRPr="00B76389" w:rsidRDefault="008F0FF6" w:rsidP="008F0FF6">
            <w:pPr>
              <w:contextualSpacing/>
              <w:rPr>
                <w:rFonts w:ascii="Times New Roman" w:hAnsi="Times New Roman" w:cs="Times New Roman"/>
                <w:b/>
              </w:rPr>
            </w:pPr>
            <w:r>
              <w:rPr>
                <w:rFonts w:ascii="Times New Roman" w:hAnsi="Times New Roman" w:cs="Times New Roman"/>
              </w:rPr>
              <w:t>Reading Worksheet DUE</w:t>
            </w:r>
          </w:p>
        </w:tc>
      </w:tr>
      <w:tr w:rsidR="008F0FF6" w:rsidRPr="009F51C4" w:rsidTr="00FF492D">
        <w:tc>
          <w:tcPr>
            <w:tcW w:w="236" w:type="dxa"/>
            <w:tcBorders>
              <w:left w:val="single" w:sz="4" w:space="0" w:color="auto"/>
            </w:tcBorders>
            <w:shd w:val="clear" w:color="auto" w:fill="000000" w:themeFill="text1"/>
          </w:tcPr>
          <w:p w:rsidR="008F0FF6" w:rsidRPr="00BA6295"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BA6295" w:rsidRDefault="008F0FF6" w:rsidP="008F0FF6">
            <w:pPr>
              <w:contextualSpacing/>
              <w:rPr>
                <w:rFonts w:ascii="Times New Roman" w:hAnsi="Times New Roman" w:cs="Times New Roman"/>
              </w:rPr>
            </w:pPr>
            <w:r w:rsidRPr="00BA6295">
              <w:rPr>
                <w:rFonts w:ascii="Times New Roman" w:hAnsi="Times New Roman" w:cs="Times New Roman"/>
              </w:rPr>
              <w:t>9</w:t>
            </w:r>
            <w:r>
              <w:rPr>
                <w:rFonts w:ascii="Times New Roman" w:hAnsi="Times New Roman" w:cs="Times New Roman"/>
              </w:rPr>
              <w:t xml:space="preserve"> – 03/13/17</w:t>
            </w:r>
          </w:p>
        </w:tc>
        <w:tc>
          <w:tcPr>
            <w:tcW w:w="1890" w:type="dxa"/>
          </w:tcPr>
          <w:p w:rsidR="008F0FF6" w:rsidRPr="008F0FF6" w:rsidRDefault="008F0FF6" w:rsidP="008F0FF6">
            <w:pPr>
              <w:contextualSpacing/>
              <w:rPr>
                <w:rFonts w:ascii="Times New Roman" w:hAnsi="Times New Roman" w:cs="Times New Roman"/>
                <w:b/>
              </w:rPr>
            </w:pPr>
            <w:r w:rsidRPr="008F0FF6">
              <w:rPr>
                <w:rFonts w:ascii="Times New Roman" w:hAnsi="Times New Roman" w:cs="Times New Roman"/>
                <w:b/>
              </w:rPr>
              <w:t>NO CLASS</w:t>
            </w:r>
          </w:p>
        </w:tc>
        <w:tc>
          <w:tcPr>
            <w:tcW w:w="7830" w:type="dxa"/>
          </w:tcPr>
          <w:p w:rsidR="008F0FF6" w:rsidRPr="008F0FF6" w:rsidRDefault="008F0FF6" w:rsidP="008F0FF6">
            <w:pPr>
              <w:contextualSpacing/>
              <w:rPr>
                <w:rFonts w:ascii="Times New Roman" w:hAnsi="Times New Roman" w:cs="Times New Roman"/>
                <w:b/>
              </w:rPr>
            </w:pPr>
            <w:r>
              <w:rPr>
                <w:rFonts w:ascii="Times New Roman" w:hAnsi="Times New Roman" w:cs="Times New Roman"/>
                <w:b/>
              </w:rPr>
              <w:t>NO CLASS – SPRING BREAK</w:t>
            </w:r>
          </w:p>
        </w:tc>
        <w:tc>
          <w:tcPr>
            <w:tcW w:w="3150" w:type="dxa"/>
          </w:tcPr>
          <w:p w:rsidR="008F0FF6" w:rsidRPr="00B754A5" w:rsidRDefault="008F0FF6" w:rsidP="008F0FF6">
            <w:pPr>
              <w:contextualSpacing/>
              <w:rPr>
                <w:rFonts w:ascii="Times New Roman" w:hAnsi="Times New Roman" w:cs="Times New Roman"/>
                <w:u w:val="single"/>
              </w:rPr>
            </w:pPr>
          </w:p>
        </w:tc>
      </w:tr>
      <w:tr w:rsidR="008F0FF6" w:rsidRPr="009F51C4" w:rsidTr="00155117">
        <w:tc>
          <w:tcPr>
            <w:tcW w:w="236" w:type="dxa"/>
            <w:tcBorders>
              <w:left w:val="single" w:sz="4" w:space="0" w:color="auto"/>
            </w:tcBorders>
            <w:shd w:val="clear" w:color="auto" w:fill="8064A2" w:themeFill="accent4"/>
          </w:tcPr>
          <w:p w:rsidR="008F0FF6" w:rsidRPr="00BA6295"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BA6295" w:rsidRDefault="008F0FF6" w:rsidP="008F0FF6">
            <w:pPr>
              <w:contextualSpacing/>
              <w:rPr>
                <w:rFonts w:ascii="Times New Roman" w:hAnsi="Times New Roman" w:cs="Times New Roman"/>
                <w:color w:val="FF0000"/>
              </w:rPr>
            </w:pPr>
            <w:r w:rsidRPr="00BA6295">
              <w:rPr>
                <w:rFonts w:ascii="Times New Roman" w:hAnsi="Times New Roman" w:cs="Times New Roman"/>
              </w:rPr>
              <w:t>10</w:t>
            </w:r>
            <w:r>
              <w:rPr>
                <w:rFonts w:ascii="Times New Roman" w:hAnsi="Times New Roman" w:cs="Times New Roman"/>
              </w:rPr>
              <w:t xml:space="preserve"> – 03/20/17</w:t>
            </w:r>
          </w:p>
        </w:tc>
        <w:tc>
          <w:tcPr>
            <w:tcW w:w="1890" w:type="dxa"/>
          </w:tcPr>
          <w:p w:rsidR="008F0FF6" w:rsidRPr="00C73893" w:rsidRDefault="008F0FF6" w:rsidP="008F0FF6">
            <w:pPr>
              <w:contextualSpacing/>
              <w:rPr>
                <w:rFonts w:ascii="Times New Roman" w:hAnsi="Times New Roman" w:cs="Times New Roman"/>
                <w:u w:val="single"/>
              </w:rPr>
            </w:pPr>
            <w:r>
              <w:rPr>
                <w:rFonts w:ascii="Times New Roman" w:hAnsi="Times New Roman" w:cs="Times New Roman"/>
                <w:u w:val="single"/>
              </w:rPr>
              <w:t>9A</w:t>
            </w:r>
            <w:r>
              <w:rPr>
                <w:rFonts w:ascii="Times New Roman" w:hAnsi="Times New Roman" w:cs="Times New Roman"/>
              </w:rPr>
              <w:t xml:space="preserve">, </w:t>
            </w:r>
            <w:r>
              <w:rPr>
                <w:rFonts w:ascii="Times New Roman" w:hAnsi="Times New Roman" w:cs="Times New Roman"/>
                <w:u w:val="single"/>
              </w:rPr>
              <w:t>9B</w:t>
            </w:r>
            <w:r>
              <w:rPr>
                <w:rFonts w:ascii="Times New Roman" w:hAnsi="Times New Roman" w:cs="Times New Roman"/>
              </w:rPr>
              <w:t xml:space="preserve">, </w:t>
            </w:r>
            <w:r>
              <w:rPr>
                <w:rFonts w:ascii="Times New Roman" w:hAnsi="Times New Roman" w:cs="Times New Roman"/>
                <w:u w:val="single"/>
              </w:rPr>
              <w:t>9C</w:t>
            </w:r>
          </w:p>
        </w:tc>
        <w:tc>
          <w:tcPr>
            <w:tcW w:w="7830" w:type="dxa"/>
          </w:tcPr>
          <w:p w:rsidR="008F0FF6" w:rsidRPr="008B1030" w:rsidRDefault="008F0FF6" w:rsidP="008F0FF6">
            <w:pPr>
              <w:contextualSpacing/>
              <w:rPr>
                <w:rFonts w:ascii="Times New Roman" w:hAnsi="Times New Roman" w:cs="Times New Roman"/>
              </w:rPr>
            </w:pPr>
            <w:r>
              <w:rPr>
                <w:rFonts w:ascii="Times New Roman" w:hAnsi="Times New Roman" w:cs="Times New Roman"/>
              </w:rPr>
              <w:t>Constructivist Research; Evaluating Qualitative Methods</w:t>
            </w:r>
          </w:p>
        </w:tc>
        <w:tc>
          <w:tcPr>
            <w:tcW w:w="3150" w:type="dxa"/>
          </w:tcPr>
          <w:p w:rsidR="00EA6ABB" w:rsidRDefault="00EA6ABB" w:rsidP="00EA6ABB">
            <w:pPr>
              <w:contextualSpacing/>
              <w:rPr>
                <w:rFonts w:ascii="Times New Roman" w:hAnsi="Times New Roman" w:cs="Times New Roman"/>
              </w:rPr>
            </w:pPr>
            <w:r>
              <w:rPr>
                <w:rFonts w:ascii="Times New Roman" w:hAnsi="Times New Roman" w:cs="Times New Roman"/>
              </w:rPr>
              <w:t>Project Part 5 DUE</w:t>
            </w:r>
          </w:p>
          <w:p w:rsidR="008F0FF6" w:rsidRPr="00B754A5" w:rsidRDefault="008F0FF6" w:rsidP="008F0FF6">
            <w:pPr>
              <w:contextualSpacing/>
              <w:rPr>
                <w:rFonts w:ascii="Times New Roman" w:hAnsi="Times New Roman" w:cs="Times New Roman"/>
                <w:u w:val="single"/>
              </w:rPr>
            </w:pPr>
            <w:r>
              <w:rPr>
                <w:rFonts w:ascii="Times New Roman" w:hAnsi="Times New Roman" w:cs="Times New Roman"/>
              </w:rPr>
              <w:t>Reading Worksheet DUE</w:t>
            </w:r>
          </w:p>
        </w:tc>
      </w:tr>
      <w:tr w:rsidR="008F0FF6" w:rsidRPr="009F51C4" w:rsidTr="00155117">
        <w:tc>
          <w:tcPr>
            <w:tcW w:w="236" w:type="dxa"/>
            <w:tcBorders>
              <w:left w:val="single" w:sz="4" w:space="0" w:color="auto"/>
            </w:tcBorders>
            <w:shd w:val="clear" w:color="auto" w:fill="FF0000"/>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11</w:t>
            </w:r>
            <w:r>
              <w:rPr>
                <w:rFonts w:ascii="Times New Roman" w:hAnsi="Times New Roman" w:cs="Times New Roman"/>
              </w:rPr>
              <w:t xml:space="preserve"> – 03/27/17</w:t>
            </w:r>
          </w:p>
        </w:tc>
        <w:tc>
          <w:tcPr>
            <w:tcW w:w="1890" w:type="dxa"/>
          </w:tcPr>
          <w:p w:rsidR="008F0FF6" w:rsidRPr="008223B9" w:rsidRDefault="008F0FF6" w:rsidP="008F0FF6">
            <w:pPr>
              <w:contextualSpacing/>
              <w:rPr>
                <w:rFonts w:ascii="Times New Roman" w:hAnsi="Times New Roman" w:cs="Times New Roman"/>
              </w:rPr>
            </w:pPr>
            <w:r w:rsidRPr="00386EC1">
              <w:rPr>
                <w:rFonts w:ascii="Times New Roman" w:hAnsi="Times New Roman" w:cs="Times New Roman"/>
                <w:u w:val="single"/>
              </w:rPr>
              <w:t>11A</w:t>
            </w:r>
            <w:r>
              <w:rPr>
                <w:rFonts w:ascii="Times New Roman" w:hAnsi="Times New Roman" w:cs="Times New Roman"/>
              </w:rPr>
              <w:t xml:space="preserve">, </w:t>
            </w:r>
            <w:r w:rsidRPr="00386EC1">
              <w:rPr>
                <w:rFonts w:ascii="Times New Roman" w:hAnsi="Times New Roman" w:cs="Times New Roman"/>
                <w:u w:val="single"/>
              </w:rPr>
              <w:t>11B</w:t>
            </w:r>
            <w:r>
              <w:rPr>
                <w:rFonts w:ascii="Times New Roman" w:hAnsi="Times New Roman" w:cs="Times New Roman"/>
              </w:rPr>
              <w:t xml:space="preserve">, </w:t>
            </w:r>
            <w:r w:rsidRPr="008223B9">
              <w:rPr>
                <w:rFonts w:ascii="Times New Roman" w:hAnsi="Times New Roman" w:cs="Times New Roman"/>
                <w:u w:val="single"/>
              </w:rPr>
              <w:t>11C</w:t>
            </w:r>
          </w:p>
        </w:tc>
        <w:tc>
          <w:tcPr>
            <w:tcW w:w="7830" w:type="dxa"/>
          </w:tcPr>
          <w:p w:rsidR="008F0FF6" w:rsidRPr="00B76389" w:rsidRDefault="008F0FF6" w:rsidP="00EA6ABB">
            <w:pPr>
              <w:contextualSpacing/>
              <w:rPr>
                <w:rFonts w:ascii="Times New Roman" w:hAnsi="Times New Roman" w:cs="Times New Roman"/>
              </w:rPr>
            </w:pPr>
            <w:r>
              <w:rPr>
                <w:rFonts w:ascii="Times New Roman" w:hAnsi="Times New Roman" w:cs="Times New Roman"/>
              </w:rPr>
              <w:t>Critical Research; Introducing and Evaluatin</w:t>
            </w:r>
            <w:r w:rsidR="00EA6ABB">
              <w:rPr>
                <w:rFonts w:ascii="Times New Roman" w:hAnsi="Times New Roman" w:cs="Times New Roman"/>
              </w:rPr>
              <w:t xml:space="preserve">g Critical Methods; Peer </w:t>
            </w:r>
            <w:bookmarkStart w:id="0" w:name="_GoBack"/>
            <w:bookmarkEnd w:id="0"/>
            <w:r w:rsidR="00EA6ABB">
              <w:rPr>
                <w:rFonts w:ascii="Times New Roman" w:hAnsi="Times New Roman" w:cs="Times New Roman"/>
              </w:rPr>
              <w:t>Review</w:t>
            </w:r>
          </w:p>
        </w:tc>
        <w:tc>
          <w:tcPr>
            <w:tcW w:w="3150" w:type="dxa"/>
          </w:tcPr>
          <w:p w:rsidR="008F0FF6" w:rsidRPr="00B754A5" w:rsidRDefault="008F0FF6" w:rsidP="008F0FF6">
            <w:pPr>
              <w:contextualSpacing/>
              <w:rPr>
                <w:rFonts w:ascii="Times New Roman" w:hAnsi="Times New Roman" w:cs="Times New Roman"/>
                <w:u w:val="single"/>
              </w:rPr>
            </w:pPr>
            <w:r>
              <w:rPr>
                <w:rFonts w:ascii="Times New Roman" w:hAnsi="Times New Roman" w:cs="Times New Roman"/>
              </w:rPr>
              <w:t>Reading Worksheet DUE</w:t>
            </w:r>
          </w:p>
        </w:tc>
      </w:tr>
      <w:tr w:rsidR="008F0FF6" w:rsidRPr="009F51C4" w:rsidTr="00155117">
        <w:tc>
          <w:tcPr>
            <w:tcW w:w="236" w:type="dxa"/>
            <w:tcBorders>
              <w:left w:val="single" w:sz="4" w:space="0" w:color="auto"/>
            </w:tcBorders>
            <w:shd w:val="clear" w:color="auto" w:fill="F79646" w:themeFill="accent6"/>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12</w:t>
            </w:r>
            <w:r>
              <w:rPr>
                <w:rFonts w:ascii="Times New Roman" w:hAnsi="Times New Roman" w:cs="Times New Roman"/>
              </w:rPr>
              <w:t xml:space="preserve"> – 04/03/17</w:t>
            </w:r>
          </w:p>
        </w:tc>
        <w:tc>
          <w:tcPr>
            <w:tcW w:w="189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 xml:space="preserve">12A, </w:t>
            </w:r>
            <w:r w:rsidRPr="00C73893">
              <w:rPr>
                <w:rFonts w:ascii="Times New Roman" w:hAnsi="Times New Roman" w:cs="Times New Roman"/>
              </w:rPr>
              <w:t>12B</w:t>
            </w:r>
          </w:p>
        </w:tc>
        <w:tc>
          <w:tcPr>
            <w:tcW w:w="7830" w:type="dxa"/>
          </w:tcPr>
          <w:p w:rsidR="008F0FF6" w:rsidRPr="002F4F24" w:rsidRDefault="008F0FF6" w:rsidP="008F0FF6">
            <w:pPr>
              <w:contextualSpacing/>
              <w:rPr>
                <w:rFonts w:ascii="Times New Roman" w:hAnsi="Times New Roman" w:cs="Times New Roman"/>
              </w:rPr>
            </w:pPr>
            <w:r>
              <w:rPr>
                <w:rFonts w:ascii="Times New Roman" w:hAnsi="Times New Roman" w:cs="Times New Roman"/>
              </w:rPr>
              <w:t>Evaluating positionality; Constructing a professional presentation</w:t>
            </w:r>
          </w:p>
        </w:tc>
        <w:tc>
          <w:tcPr>
            <w:tcW w:w="3150" w:type="dxa"/>
          </w:tcPr>
          <w:p w:rsidR="008F0FF6" w:rsidRPr="00561742" w:rsidRDefault="008F0FF6" w:rsidP="008F0FF6">
            <w:pPr>
              <w:contextualSpacing/>
              <w:rPr>
                <w:rFonts w:ascii="Times New Roman" w:hAnsi="Times New Roman" w:cs="Times New Roman"/>
              </w:rPr>
            </w:pPr>
          </w:p>
        </w:tc>
      </w:tr>
      <w:tr w:rsidR="008F0FF6" w:rsidRPr="009F51C4" w:rsidTr="00155117">
        <w:tc>
          <w:tcPr>
            <w:tcW w:w="236" w:type="dxa"/>
            <w:tcBorders>
              <w:left w:val="single" w:sz="4" w:space="0" w:color="auto"/>
              <w:bottom w:val="single" w:sz="4" w:space="0" w:color="auto"/>
            </w:tcBorders>
            <w:shd w:val="clear" w:color="auto" w:fill="FF0000"/>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13</w:t>
            </w:r>
            <w:r>
              <w:rPr>
                <w:rFonts w:ascii="Times New Roman" w:hAnsi="Times New Roman" w:cs="Times New Roman"/>
              </w:rPr>
              <w:t xml:space="preserve"> – 04/10/17</w:t>
            </w:r>
          </w:p>
        </w:tc>
        <w:tc>
          <w:tcPr>
            <w:tcW w:w="1890" w:type="dxa"/>
          </w:tcPr>
          <w:p w:rsidR="008F0FF6" w:rsidRPr="009F51C4" w:rsidRDefault="008F0FF6" w:rsidP="008F0FF6">
            <w:pPr>
              <w:contextualSpacing/>
              <w:rPr>
                <w:rFonts w:ascii="Times New Roman" w:hAnsi="Times New Roman" w:cs="Times New Roman"/>
              </w:rPr>
            </w:pPr>
            <w:r w:rsidRPr="00386EC1">
              <w:rPr>
                <w:rFonts w:ascii="Times New Roman" w:hAnsi="Times New Roman" w:cs="Times New Roman"/>
                <w:u w:val="single"/>
              </w:rPr>
              <w:t>13A</w:t>
            </w:r>
            <w:r>
              <w:rPr>
                <w:rFonts w:ascii="Times New Roman" w:hAnsi="Times New Roman" w:cs="Times New Roman"/>
              </w:rPr>
              <w:t xml:space="preserve">, </w:t>
            </w:r>
            <w:r w:rsidRPr="00386EC1">
              <w:rPr>
                <w:rFonts w:ascii="Times New Roman" w:hAnsi="Times New Roman" w:cs="Times New Roman"/>
                <w:u w:val="single"/>
              </w:rPr>
              <w:t>13B</w:t>
            </w:r>
            <w:r>
              <w:rPr>
                <w:rFonts w:ascii="Times New Roman" w:hAnsi="Times New Roman" w:cs="Times New Roman"/>
              </w:rPr>
              <w:t xml:space="preserve">, </w:t>
            </w:r>
            <w:r w:rsidRPr="00386EC1">
              <w:rPr>
                <w:rFonts w:ascii="Times New Roman" w:hAnsi="Times New Roman" w:cs="Times New Roman"/>
                <w:u w:val="single"/>
              </w:rPr>
              <w:t>13C</w:t>
            </w:r>
          </w:p>
        </w:tc>
        <w:tc>
          <w:tcPr>
            <w:tcW w:w="783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Post-</w:t>
            </w:r>
            <w:proofErr w:type="spellStart"/>
            <w:r>
              <w:rPr>
                <w:rFonts w:ascii="Times New Roman" w:hAnsi="Times New Roman" w:cs="Times New Roman"/>
              </w:rPr>
              <w:t>Structuralist</w:t>
            </w:r>
            <w:proofErr w:type="spellEnd"/>
            <w:r>
              <w:rPr>
                <w:rFonts w:ascii="Times New Roman" w:hAnsi="Times New Roman" w:cs="Times New Roman"/>
              </w:rPr>
              <w:t xml:space="preserve"> Research: Introducing and Evaluating Post-</w:t>
            </w:r>
            <w:proofErr w:type="spellStart"/>
            <w:r>
              <w:rPr>
                <w:rFonts w:ascii="Times New Roman" w:hAnsi="Times New Roman" w:cs="Times New Roman"/>
              </w:rPr>
              <w:t>Structuralist</w:t>
            </w:r>
            <w:proofErr w:type="spellEnd"/>
            <w:r>
              <w:rPr>
                <w:rFonts w:ascii="Times New Roman" w:hAnsi="Times New Roman" w:cs="Times New Roman"/>
              </w:rPr>
              <w:t xml:space="preserve"> Methods</w:t>
            </w:r>
          </w:p>
        </w:tc>
        <w:tc>
          <w:tcPr>
            <w:tcW w:w="3150" w:type="dxa"/>
          </w:tcPr>
          <w:p w:rsidR="00EA6ABB" w:rsidRDefault="00EA6ABB" w:rsidP="008F0FF6">
            <w:pPr>
              <w:contextualSpacing/>
              <w:rPr>
                <w:rFonts w:ascii="Times New Roman" w:hAnsi="Times New Roman" w:cs="Times New Roman"/>
              </w:rPr>
            </w:pPr>
            <w:r w:rsidRPr="00561742">
              <w:rPr>
                <w:rFonts w:ascii="Times New Roman" w:hAnsi="Times New Roman" w:cs="Times New Roman"/>
              </w:rPr>
              <w:t>Project Part 6 DUE</w:t>
            </w:r>
            <w:r>
              <w:rPr>
                <w:rFonts w:ascii="Times New Roman" w:hAnsi="Times New Roman" w:cs="Times New Roman"/>
              </w:rPr>
              <w:t xml:space="preserve"> </w:t>
            </w:r>
          </w:p>
          <w:p w:rsidR="008F0FF6" w:rsidRDefault="008F0FF6" w:rsidP="008F0FF6">
            <w:pPr>
              <w:contextualSpacing/>
              <w:rPr>
                <w:rFonts w:ascii="Times New Roman" w:hAnsi="Times New Roman" w:cs="Times New Roman"/>
              </w:rPr>
            </w:pPr>
            <w:r>
              <w:rPr>
                <w:rFonts w:ascii="Times New Roman" w:hAnsi="Times New Roman" w:cs="Times New Roman"/>
              </w:rPr>
              <w:t xml:space="preserve">Reading Worksheet DUE </w:t>
            </w:r>
          </w:p>
          <w:p w:rsidR="008F0FF6" w:rsidRPr="00DD4FDD" w:rsidRDefault="008F0FF6" w:rsidP="008F0FF6">
            <w:pPr>
              <w:contextualSpacing/>
              <w:rPr>
                <w:rFonts w:ascii="Times New Roman" w:hAnsi="Times New Roman" w:cs="Times New Roman"/>
              </w:rPr>
            </w:pPr>
            <w:r>
              <w:rPr>
                <w:rFonts w:ascii="Times New Roman" w:hAnsi="Times New Roman" w:cs="Times New Roman"/>
              </w:rPr>
              <w:t>Positionality Statement DUE</w:t>
            </w:r>
          </w:p>
        </w:tc>
      </w:tr>
      <w:tr w:rsidR="008F0FF6" w:rsidRPr="009F51C4" w:rsidTr="00155117">
        <w:tc>
          <w:tcPr>
            <w:tcW w:w="236" w:type="dxa"/>
            <w:tcBorders>
              <w:left w:val="single" w:sz="4" w:space="0" w:color="auto"/>
              <w:bottom w:val="nil"/>
            </w:tcBorders>
            <w:shd w:val="clear" w:color="auto" w:fill="F79646" w:themeFill="accent6"/>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14</w:t>
            </w:r>
            <w:r>
              <w:rPr>
                <w:rFonts w:ascii="Times New Roman" w:hAnsi="Times New Roman" w:cs="Times New Roman"/>
              </w:rPr>
              <w:t xml:space="preserve"> – 04/17/17</w:t>
            </w:r>
          </w:p>
        </w:tc>
        <w:tc>
          <w:tcPr>
            <w:tcW w:w="1890" w:type="dxa"/>
          </w:tcPr>
          <w:p w:rsidR="008F0FF6" w:rsidRPr="009F51C4" w:rsidRDefault="008F0FF6" w:rsidP="008F0FF6">
            <w:pPr>
              <w:contextualSpacing/>
              <w:rPr>
                <w:rFonts w:ascii="Times New Roman" w:hAnsi="Times New Roman" w:cs="Times New Roman"/>
              </w:rPr>
            </w:pPr>
          </w:p>
        </w:tc>
        <w:tc>
          <w:tcPr>
            <w:tcW w:w="7830" w:type="dxa"/>
          </w:tcPr>
          <w:p w:rsidR="008F0FF6" w:rsidRPr="009F51C4" w:rsidRDefault="008F0FF6" w:rsidP="008F0FF6">
            <w:pPr>
              <w:contextualSpacing/>
              <w:rPr>
                <w:rFonts w:ascii="Times New Roman" w:hAnsi="Times New Roman" w:cs="Times New Roman"/>
              </w:rPr>
            </w:pPr>
            <w:r>
              <w:rPr>
                <w:rFonts w:ascii="Times New Roman" w:hAnsi="Times New Roman" w:cs="Times New Roman"/>
              </w:rPr>
              <w:t>Presentations In Class</w:t>
            </w:r>
          </w:p>
        </w:tc>
        <w:tc>
          <w:tcPr>
            <w:tcW w:w="3150" w:type="dxa"/>
          </w:tcPr>
          <w:p w:rsidR="008F0FF6" w:rsidRPr="00DD4FDD" w:rsidRDefault="008F0FF6" w:rsidP="008F0FF6">
            <w:pPr>
              <w:contextualSpacing/>
              <w:rPr>
                <w:rFonts w:ascii="Times New Roman" w:hAnsi="Times New Roman" w:cs="Times New Roman"/>
              </w:rPr>
            </w:pPr>
            <w:r>
              <w:rPr>
                <w:rFonts w:ascii="Times New Roman" w:hAnsi="Times New Roman" w:cs="Times New Roman"/>
              </w:rPr>
              <w:t>Project Part 7 DUE</w:t>
            </w:r>
          </w:p>
        </w:tc>
      </w:tr>
      <w:tr w:rsidR="008F0FF6" w:rsidRPr="009F51C4" w:rsidTr="00FF492D">
        <w:tc>
          <w:tcPr>
            <w:tcW w:w="236" w:type="dxa"/>
            <w:tcBorders>
              <w:top w:val="nil"/>
              <w:left w:val="single" w:sz="4" w:space="0" w:color="auto"/>
            </w:tcBorders>
            <w:shd w:val="clear" w:color="auto" w:fill="000000" w:themeFill="text1"/>
          </w:tcPr>
          <w:p w:rsidR="008F0FF6" w:rsidRPr="009F51C4" w:rsidRDefault="008F0FF6" w:rsidP="008F0FF6">
            <w:pPr>
              <w:contextualSpacing/>
              <w:rPr>
                <w:rFonts w:ascii="Times New Roman" w:hAnsi="Times New Roman" w:cs="Times New Roman"/>
              </w:rPr>
            </w:pPr>
          </w:p>
        </w:tc>
        <w:tc>
          <w:tcPr>
            <w:tcW w:w="1564" w:type="dxa"/>
            <w:tcBorders>
              <w:left w:val="single" w:sz="4" w:space="0" w:color="auto"/>
            </w:tcBorders>
          </w:tcPr>
          <w:p w:rsidR="008F0FF6" w:rsidRPr="009F51C4" w:rsidRDefault="008F0FF6" w:rsidP="008F0FF6">
            <w:pPr>
              <w:contextualSpacing/>
              <w:rPr>
                <w:rFonts w:ascii="Times New Roman" w:hAnsi="Times New Roman" w:cs="Times New Roman"/>
              </w:rPr>
            </w:pPr>
            <w:r w:rsidRPr="009F51C4">
              <w:rPr>
                <w:rFonts w:ascii="Times New Roman" w:hAnsi="Times New Roman" w:cs="Times New Roman"/>
              </w:rPr>
              <w:t>15</w:t>
            </w:r>
            <w:r>
              <w:rPr>
                <w:rFonts w:ascii="Times New Roman" w:hAnsi="Times New Roman" w:cs="Times New Roman"/>
              </w:rPr>
              <w:t xml:space="preserve"> – 04/24/17</w:t>
            </w:r>
          </w:p>
        </w:tc>
        <w:tc>
          <w:tcPr>
            <w:tcW w:w="1890" w:type="dxa"/>
          </w:tcPr>
          <w:p w:rsidR="008F0FF6" w:rsidRPr="008F0FF6" w:rsidRDefault="008F0FF6" w:rsidP="008F0FF6">
            <w:pPr>
              <w:contextualSpacing/>
              <w:rPr>
                <w:rFonts w:ascii="Times New Roman" w:hAnsi="Times New Roman" w:cs="Times New Roman"/>
                <w:b/>
              </w:rPr>
            </w:pPr>
            <w:r>
              <w:rPr>
                <w:rFonts w:ascii="Times New Roman" w:hAnsi="Times New Roman" w:cs="Times New Roman"/>
                <w:b/>
              </w:rPr>
              <w:t>NO CLASS</w:t>
            </w:r>
          </w:p>
        </w:tc>
        <w:tc>
          <w:tcPr>
            <w:tcW w:w="7830" w:type="dxa"/>
          </w:tcPr>
          <w:p w:rsidR="008F0FF6" w:rsidRPr="008F0FF6" w:rsidRDefault="008F0FF6" w:rsidP="008F0FF6">
            <w:pPr>
              <w:contextualSpacing/>
              <w:rPr>
                <w:rFonts w:ascii="Times New Roman" w:hAnsi="Times New Roman" w:cs="Times New Roman"/>
                <w:b/>
              </w:rPr>
            </w:pPr>
            <w:r>
              <w:rPr>
                <w:rFonts w:ascii="Times New Roman" w:hAnsi="Times New Roman" w:cs="Times New Roman"/>
                <w:b/>
              </w:rPr>
              <w:t>NO CLASS – AERA CONFERENCE</w:t>
            </w:r>
          </w:p>
        </w:tc>
        <w:tc>
          <w:tcPr>
            <w:tcW w:w="3150" w:type="dxa"/>
          </w:tcPr>
          <w:p w:rsidR="008F0FF6" w:rsidRPr="00DD4FDD" w:rsidRDefault="008F0FF6" w:rsidP="008F0FF6">
            <w:pPr>
              <w:contextualSpacing/>
              <w:rPr>
                <w:rFonts w:ascii="Times New Roman" w:hAnsi="Times New Roman" w:cs="Times New Roman"/>
              </w:rPr>
            </w:pPr>
          </w:p>
        </w:tc>
      </w:tr>
    </w:tbl>
    <w:p w:rsidR="00DD4FDD" w:rsidRDefault="00493662" w:rsidP="00493662">
      <w:pPr>
        <w:jc w:val="center"/>
        <w:rPr>
          <w:rFonts w:ascii="Times New Roman" w:hAnsi="Times New Roman" w:cs="Times New Roman"/>
        </w:rPr>
      </w:pPr>
      <w:r>
        <w:rPr>
          <w:rFonts w:ascii="Times New Roman" w:hAnsi="Times New Roman" w:cs="Times New Roman"/>
        </w:rPr>
        <w:t>Unit Key</w:t>
      </w:r>
    </w:p>
    <w:tbl>
      <w:tblPr>
        <w:tblStyle w:val="TableGrid"/>
        <w:tblW w:w="0" w:type="auto"/>
        <w:jc w:val="center"/>
        <w:tblLook w:val="04A0" w:firstRow="1" w:lastRow="0" w:firstColumn="1" w:lastColumn="0" w:noHBand="0" w:noVBand="1"/>
      </w:tblPr>
      <w:tblGrid>
        <w:gridCol w:w="1435"/>
        <w:gridCol w:w="2525"/>
        <w:gridCol w:w="1831"/>
        <w:gridCol w:w="1789"/>
        <w:gridCol w:w="2495"/>
        <w:gridCol w:w="1080"/>
      </w:tblGrid>
      <w:tr w:rsidR="00DD4FDD" w:rsidTr="00493662">
        <w:trPr>
          <w:jc w:val="center"/>
        </w:trPr>
        <w:tc>
          <w:tcPr>
            <w:tcW w:w="1435" w:type="dxa"/>
            <w:shd w:val="clear" w:color="auto" w:fill="548DD4" w:themeFill="text2" w:themeFillTint="99"/>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Basic Issues</w:t>
            </w:r>
          </w:p>
        </w:tc>
        <w:tc>
          <w:tcPr>
            <w:tcW w:w="2525" w:type="dxa"/>
            <w:shd w:val="clear" w:color="auto" w:fill="F79646" w:themeFill="accent6"/>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Becoming a Researcher</w:t>
            </w:r>
          </w:p>
        </w:tc>
        <w:tc>
          <w:tcPr>
            <w:tcW w:w="1831" w:type="dxa"/>
            <w:shd w:val="clear" w:color="auto" w:fill="9BBB59" w:themeFill="accent3"/>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Post-Positivism</w:t>
            </w:r>
          </w:p>
        </w:tc>
        <w:tc>
          <w:tcPr>
            <w:tcW w:w="1789" w:type="dxa"/>
            <w:shd w:val="clear" w:color="auto" w:fill="8064A2" w:themeFill="accent4"/>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Constructivism</w:t>
            </w:r>
          </w:p>
        </w:tc>
        <w:tc>
          <w:tcPr>
            <w:tcW w:w="2495" w:type="dxa"/>
            <w:shd w:val="clear" w:color="auto" w:fill="FF0000"/>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Beyond Constructivism</w:t>
            </w:r>
          </w:p>
        </w:tc>
        <w:tc>
          <w:tcPr>
            <w:tcW w:w="1080" w:type="dxa"/>
            <w:shd w:val="clear" w:color="auto" w:fill="000000" w:themeFill="text1"/>
          </w:tcPr>
          <w:p w:rsidR="00DD4FDD" w:rsidRPr="00DD4FDD" w:rsidRDefault="00DD4FDD" w:rsidP="00DD4FDD">
            <w:pPr>
              <w:jc w:val="center"/>
              <w:rPr>
                <w:rFonts w:ascii="Times New Roman" w:hAnsi="Times New Roman" w:cs="Times New Roman"/>
              </w:rPr>
            </w:pPr>
            <w:r w:rsidRPr="00DD4FDD">
              <w:rPr>
                <w:rFonts w:ascii="Times New Roman" w:hAnsi="Times New Roman" w:cs="Times New Roman"/>
              </w:rPr>
              <w:t>Holiday</w:t>
            </w:r>
          </w:p>
        </w:tc>
      </w:tr>
    </w:tbl>
    <w:p w:rsidR="00561742" w:rsidRDefault="00561742" w:rsidP="00403F86">
      <w:pPr>
        <w:rPr>
          <w:rFonts w:ascii="Times New Roman" w:hAnsi="Times New Roman" w:cs="Times New Roman"/>
        </w:rPr>
      </w:pPr>
    </w:p>
    <w:p w:rsidR="00386EC1" w:rsidRDefault="00386EC1" w:rsidP="00403F86">
      <w:pPr>
        <w:rPr>
          <w:rFonts w:ascii="Times New Roman" w:hAnsi="Times New Roman" w:cs="Times New Roman"/>
        </w:rPr>
      </w:pPr>
      <w:r>
        <w:rPr>
          <w:rFonts w:ascii="Times New Roman" w:hAnsi="Times New Roman" w:cs="Times New Roman"/>
          <w:u w:val="single"/>
        </w:rPr>
        <w:t>Underlined</w:t>
      </w:r>
      <w:r>
        <w:rPr>
          <w:rFonts w:ascii="Times New Roman" w:hAnsi="Times New Roman" w:cs="Times New Roman"/>
        </w:rPr>
        <w:t xml:space="preserve"> readings also require the completion of a reading worksheet, which must be submitted by Canvas before class.</w:t>
      </w:r>
    </w:p>
    <w:p w:rsidR="006B0F52" w:rsidRDefault="006B0F52" w:rsidP="00403F86">
      <w:pPr>
        <w:rPr>
          <w:rFonts w:ascii="Times New Roman" w:hAnsi="Times New Roman" w:cs="Times New Roman"/>
        </w:rPr>
      </w:pPr>
    </w:p>
    <w:p w:rsidR="006B0F52" w:rsidRDefault="006B0F52" w:rsidP="00403F86">
      <w:pPr>
        <w:rPr>
          <w:rFonts w:ascii="Times New Roman" w:hAnsi="Times New Roman" w:cs="Times New Roman"/>
        </w:rPr>
      </w:pPr>
    </w:p>
    <w:p w:rsidR="006B0F52" w:rsidRPr="00386EC1" w:rsidRDefault="006B0F52" w:rsidP="00403F86">
      <w:pPr>
        <w:rPr>
          <w:rFonts w:ascii="Times New Roman" w:hAnsi="Times New Roman" w:cs="Times New Roman"/>
        </w:rPr>
        <w:sectPr w:rsidR="006B0F52" w:rsidRPr="00386EC1" w:rsidSect="00561742">
          <w:pgSz w:w="15840" w:h="12240" w:orient="landscape"/>
          <w:pgMar w:top="1440" w:right="1440" w:bottom="1440" w:left="1440" w:header="720" w:footer="720" w:gutter="0"/>
          <w:cols w:space="720"/>
          <w:docGrid w:linePitch="326"/>
        </w:sectPr>
      </w:pPr>
      <w:r>
        <w:rPr>
          <w:rFonts w:ascii="Times New Roman" w:hAnsi="Times New Roman" w:cs="Times New Roman"/>
        </w:rPr>
        <w:t>Average weekly reading requirement = 35 pages. Average weekly writing requirement = 6 pages.  Anticipated out-of-class workload = 9.3 hours per week.</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1A53CF" w:rsidRDefault="001A53CF" w:rsidP="00403F86">
      <w:pPr>
        <w:rPr>
          <w:rFonts w:ascii="Times New Roman" w:hAnsi="Times New Roman" w:cs="Times New Roman"/>
        </w:rPr>
      </w:pPr>
    </w:p>
    <w:p w:rsidR="001A53CF" w:rsidRDefault="001A53CF" w:rsidP="00403F86">
      <w:pPr>
        <w:rPr>
          <w:rFonts w:ascii="Times New Roman" w:hAnsi="Times New Roman" w:cs="Times New Roman"/>
          <w:b/>
        </w:rPr>
      </w:pPr>
      <w:r>
        <w:rPr>
          <w:rFonts w:ascii="Times New Roman" w:hAnsi="Times New Roman" w:cs="Times New Roman"/>
          <w:b/>
        </w:rPr>
        <w:t>EXTRA CREDIT OPPORTUNITY:</w:t>
      </w:r>
    </w:p>
    <w:p w:rsidR="001A53CF" w:rsidRDefault="001A53CF" w:rsidP="00403F86">
      <w:pPr>
        <w:rPr>
          <w:rFonts w:ascii="Times New Roman" w:hAnsi="Times New Roman" w:cs="Times New Roman"/>
        </w:rPr>
      </w:pPr>
      <w:r>
        <w:rPr>
          <w:rFonts w:ascii="Times New Roman" w:hAnsi="Times New Roman" w:cs="Times New Roman"/>
        </w:rPr>
        <w:t>There may be occasional opportunities for extra credit points in this course as the instructor identifies relevant opportunities. These will be announced in class.</w:t>
      </w:r>
    </w:p>
    <w:p w:rsidR="001A53CF" w:rsidRDefault="001A53CF" w:rsidP="00403F86">
      <w:pPr>
        <w:rPr>
          <w:rFonts w:ascii="Times New Roman" w:hAnsi="Times New Roman" w:cs="Times New Roman"/>
        </w:rPr>
      </w:pPr>
    </w:p>
    <w:p w:rsidR="001A53CF" w:rsidRPr="001A53CF" w:rsidRDefault="001A53CF" w:rsidP="00403F86">
      <w:pPr>
        <w:rPr>
          <w:rFonts w:ascii="Times New Roman" w:hAnsi="Times New Roman" w:cs="Times New Roman"/>
        </w:rPr>
      </w:pPr>
      <w:r>
        <w:rPr>
          <w:rFonts w:ascii="Times New Roman" w:hAnsi="Times New Roman" w:cs="Times New Roman"/>
        </w:rPr>
        <w:t>To earn substantial extra credit points in this course, you have the opportunity to submit the proposal you develop in this class to a research conference. One such conference would be the Eastern Educational Research Association (EERA). Due dates in this course are designed to line up with proposal due dates for that conference. Many programs in the College of Education take students to that conference. If you identify another professional or research conference you wish to submit your work from this class to, please discuss with the instructor. Submitting your proposal to a professional or research conference will result in 30 points added to your grade (equivalent to a 3% increase in the final course grade).</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11A2" w:rsidRDefault="00EA11A2" w:rsidP="00B76389">
      <w:pPr>
        <w:pStyle w:val="ListParagraph"/>
        <w:numPr>
          <w:ilvl w:val="0"/>
          <w:numId w:val="23"/>
        </w:numPr>
        <w:ind w:left="360"/>
        <w:rPr>
          <w:rFonts w:ascii="Times New Roman" w:hAnsi="Times New Roman" w:cs="Times New Roman"/>
        </w:rPr>
      </w:pPr>
      <w:r>
        <w:rPr>
          <w:rFonts w:ascii="Times New Roman" w:hAnsi="Times New Roman" w:cs="Times New Roman"/>
        </w:rPr>
        <w:t>The standard for graduate-level coursework is approximately 3 hours of out-of-class work for every hour of class. That means you should expect to spend about 9 hours per week outside of class on readings and assignments for this course. There are about 30-40 pages of assigned reading for the course each week, plus the reading you will do toward completing your project. As such, this class will be reading-intensive. Plan your time accordingly, and ensure your weekly schedule has enough time for you to complete all readings and assignments before the class meets each week.</w:t>
      </w:r>
    </w:p>
    <w:p w:rsidR="00EA11A2" w:rsidRDefault="00EA11A2" w:rsidP="00EA11A2">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B76389" w:rsidRP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kern w:val="28"/>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w:t>
      </w:r>
      <w:r w:rsidRPr="00B76389">
        <w:rPr>
          <w:rFonts w:ascii="Times New Roman" w:hAnsi="Times New Roman"/>
          <w:kern w:val="28"/>
        </w:rPr>
        <w:lastRenderedPageBreak/>
        <w:t>to several sanctions upon violations of the Student Academic Honesty Code. See the Tiger Cub publication for the current year for specifics regarding academic misconduct as well as student’s rights and responsibilities associated with the Code.</w:t>
      </w:r>
    </w:p>
    <w:p w:rsidR="00B76389" w:rsidRPr="00B76389" w:rsidRDefault="00B76389" w:rsidP="00B76389">
      <w:pPr>
        <w:pStyle w:val="ListParagraph"/>
        <w:rPr>
          <w:rFonts w:ascii="Times New Roman" w:hAnsi="Times New Roman"/>
        </w:rPr>
      </w:pPr>
    </w:p>
    <w:p w:rsidR="00B76389" w:rsidRP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B76389" w:rsidRDefault="00B76389" w:rsidP="00B76389">
      <w:pPr>
        <w:pStyle w:val="ListParagraph"/>
        <w:ind w:left="450"/>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phone and/or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0F0"/>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55117"/>
    <w:rsid w:val="001765CB"/>
    <w:rsid w:val="001775CB"/>
    <w:rsid w:val="001817D8"/>
    <w:rsid w:val="00196BCA"/>
    <w:rsid w:val="001A53CF"/>
    <w:rsid w:val="001A56C9"/>
    <w:rsid w:val="001B7744"/>
    <w:rsid w:val="001B7EC0"/>
    <w:rsid w:val="001D7950"/>
    <w:rsid w:val="001E3B7D"/>
    <w:rsid w:val="001E68D6"/>
    <w:rsid w:val="001F5E68"/>
    <w:rsid w:val="00213A29"/>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15AFF"/>
    <w:rsid w:val="00335662"/>
    <w:rsid w:val="0034459A"/>
    <w:rsid w:val="00386EC1"/>
    <w:rsid w:val="00387D70"/>
    <w:rsid w:val="003A6483"/>
    <w:rsid w:val="003B04DC"/>
    <w:rsid w:val="003E0B63"/>
    <w:rsid w:val="00400AA2"/>
    <w:rsid w:val="00402D32"/>
    <w:rsid w:val="00403F86"/>
    <w:rsid w:val="004043A9"/>
    <w:rsid w:val="0042015E"/>
    <w:rsid w:val="00427B5F"/>
    <w:rsid w:val="0043613F"/>
    <w:rsid w:val="00440CB9"/>
    <w:rsid w:val="004441E5"/>
    <w:rsid w:val="0045367C"/>
    <w:rsid w:val="00475F4D"/>
    <w:rsid w:val="00482811"/>
    <w:rsid w:val="00486ABF"/>
    <w:rsid w:val="00492BB8"/>
    <w:rsid w:val="00493662"/>
    <w:rsid w:val="00493B7D"/>
    <w:rsid w:val="004C3601"/>
    <w:rsid w:val="004F009E"/>
    <w:rsid w:val="005030B6"/>
    <w:rsid w:val="0050607A"/>
    <w:rsid w:val="005245ED"/>
    <w:rsid w:val="00547CE8"/>
    <w:rsid w:val="005540E9"/>
    <w:rsid w:val="00561742"/>
    <w:rsid w:val="005854E7"/>
    <w:rsid w:val="005A52D7"/>
    <w:rsid w:val="005B118B"/>
    <w:rsid w:val="005C02A1"/>
    <w:rsid w:val="005E3A69"/>
    <w:rsid w:val="0062355A"/>
    <w:rsid w:val="006247F5"/>
    <w:rsid w:val="00627AA3"/>
    <w:rsid w:val="006364CA"/>
    <w:rsid w:val="00646214"/>
    <w:rsid w:val="00663E60"/>
    <w:rsid w:val="00670129"/>
    <w:rsid w:val="00677BA8"/>
    <w:rsid w:val="00680A82"/>
    <w:rsid w:val="006878FB"/>
    <w:rsid w:val="006B0F52"/>
    <w:rsid w:val="006C3D14"/>
    <w:rsid w:val="006E2159"/>
    <w:rsid w:val="007030DA"/>
    <w:rsid w:val="00703432"/>
    <w:rsid w:val="00724B55"/>
    <w:rsid w:val="00740041"/>
    <w:rsid w:val="0077091B"/>
    <w:rsid w:val="00770D0C"/>
    <w:rsid w:val="00771CCF"/>
    <w:rsid w:val="0077339A"/>
    <w:rsid w:val="00785758"/>
    <w:rsid w:val="007C32C4"/>
    <w:rsid w:val="007D0DB3"/>
    <w:rsid w:val="007E75CB"/>
    <w:rsid w:val="0080704F"/>
    <w:rsid w:val="008124DB"/>
    <w:rsid w:val="00813125"/>
    <w:rsid w:val="00814FC6"/>
    <w:rsid w:val="008223B9"/>
    <w:rsid w:val="008337D4"/>
    <w:rsid w:val="00840B24"/>
    <w:rsid w:val="00871A8B"/>
    <w:rsid w:val="00890EF8"/>
    <w:rsid w:val="008912F7"/>
    <w:rsid w:val="008B1030"/>
    <w:rsid w:val="008B11C5"/>
    <w:rsid w:val="008C5D9E"/>
    <w:rsid w:val="008E42AB"/>
    <w:rsid w:val="008F0FF6"/>
    <w:rsid w:val="00931198"/>
    <w:rsid w:val="00962B40"/>
    <w:rsid w:val="009743E8"/>
    <w:rsid w:val="00974CFE"/>
    <w:rsid w:val="00981E87"/>
    <w:rsid w:val="00982636"/>
    <w:rsid w:val="009B01D2"/>
    <w:rsid w:val="009B1F49"/>
    <w:rsid w:val="009B3488"/>
    <w:rsid w:val="009C3C19"/>
    <w:rsid w:val="009E7041"/>
    <w:rsid w:val="009F51C4"/>
    <w:rsid w:val="00A12245"/>
    <w:rsid w:val="00A30109"/>
    <w:rsid w:val="00A60122"/>
    <w:rsid w:val="00A91F04"/>
    <w:rsid w:val="00A96771"/>
    <w:rsid w:val="00AB0E60"/>
    <w:rsid w:val="00AD44AE"/>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7502"/>
    <w:rsid w:val="00C433BC"/>
    <w:rsid w:val="00C530EE"/>
    <w:rsid w:val="00C568A3"/>
    <w:rsid w:val="00C73893"/>
    <w:rsid w:val="00CC7156"/>
    <w:rsid w:val="00D000F3"/>
    <w:rsid w:val="00D02258"/>
    <w:rsid w:val="00D05670"/>
    <w:rsid w:val="00D15EA7"/>
    <w:rsid w:val="00D17128"/>
    <w:rsid w:val="00D31216"/>
    <w:rsid w:val="00D43676"/>
    <w:rsid w:val="00D43B27"/>
    <w:rsid w:val="00D43B9B"/>
    <w:rsid w:val="00D57674"/>
    <w:rsid w:val="00D66857"/>
    <w:rsid w:val="00D853C4"/>
    <w:rsid w:val="00DC1AC7"/>
    <w:rsid w:val="00DC63D1"/>
    <w:rsid w:val="00DD05DD"/>
    <w:rsid w:val="00DD33C7"/>
    <w:rsid w:val="00DD4FDD"/>
    <w:rsid w:val="00DE1EE0"/>
    <w:rsid w:val="00DE5891"/>
    <w:rsid w:val="00E03609"/>
    <w:rsid w:val="00E30C9F"/>
    <w:rsid w:val="00E54D34"/>
    <w:rsid w:val="00E5660B"/>
    <w:rsid w:val="00E72731"/>
    <w:rsid w:val="00E767E2"/>
    <w:rsid w:val="00EA11A2"/>
    <w:rsid w:val="00EA6ABB"/>
    <w:rsid w:val="00EB5D3B"/>
    <w:rsid w:val="00EC56C0"/>
    <w:rsid w:val="00EE39E2"/>
    <w:rsid w:val="00EE53B7"/>
    <w:rsid w:val="00EF1EAE"/>
    <w:rsid w:val="00F1330C"/>
    <w:rsid w:val="00F14CF6"/>
    <w:rsid w:val="00F25C4B"/>
    <w:rsid w:val="00F32C14"/>
    <w:rsid w:val="00F63982"/>
    <w:rsid w:val="00F96A10"/>
    <w:rsid w:val="00FC603A"/>
    <w:rsid w:val="00FE2072"/>
    <w:rsid w:val="00FE7301"/>
    <w:rsid w:val="00FF492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BE54"/>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E4BE-B001-45DC-BF63-403A1D1E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5</cp:revision>
  <cp:lastPrinted>2016-08-09T18:15:00Z</cp:lastPrinted>
  <dcterms:created xsi:type="dcterms:W3CDTF">2016-12-08T15:05:00Z</dcterms:created>
  <dcterms:modified xsi:type="dcterms:W3CDTF">2016-12-11T20:59:00Z</dcterms:modified>
</cp:coreProperties>
</file>